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936" w:rsidRPr="00EB2CBE" w:rsidRDefault="00381936" w:rsidP="00EB2CBE">
      <w:pPr>
        <w:pStyle w:val="Heading1"/>
        <w:spacing w:line="360" w:lineRule="auto"/>
        <w:rPr>
          <w:rFonts w:ascii="Arial" w:hAnsi="Arial" w:cs="Arial"/>
          <w:sz w:val="22"/>
          <w:szCs w:val="22"/>
        </w:rPr>
      </w:pPr>
    </w:p>
    <w:p w:rsidR="00E877B5" w:rsidRPr="00EB2CBE" w:rsidRDefault="00E877B5" w:rsidP="00EB2CBE">
      <w:pPr>
        <w:spacing w:line="360" w:lineRule="auto"/>
        <w:rPr>
          <w:rFonts w:ascii="Arial" w:hAnsi="Arial" w:cs="Arial"/>
        </w:rPr>
      </w:pPr>
    </w:p>
    <w:p w:rsidR="00E877B5" w:rsidRPr="00EB2CBE" w:rsidRDefault="00E877B5" w:rsidP="00EB2CBE">
      <w:pPr>
        <w:spacing w:after="0" w:line="360" w:lineRule="auto"/>
        <w:ind w:left="2799"/>
        <w:rPr>
          <w:rFonts w:ascii="Arial" w:hAnsi="Arial" w:cs="Arial"/>
        </w:rPr>
      </w:pPr>
    </w:p>
    <w:p w:rsidR="00E877B5" w:rsidRPr="00EB2CBE" w:rsidRDefault="00E877B5" w:rsidP="00EB2CBE">
      <w:pPr>
        <w:spacing w:after="0" w:line="360" w:lineRule="auto"/>
        <w:ind w:left="2799"/>
        <w:rPr>
          <w:rFonts w:ascii="Arial" w:hAnsi="Arial" w:cs="Arial"/>
        </w:rPr>
      </w:pPr>
      <w:r w:rsidRPr="00EB2CBE">
        <w:rPr>
          <w:rFonts w:ascii="Arial" w:eastAsia="Times New Roman" w:hAnsi="Arial" w:cs="Arial"/>
        </w:rPr>
        <w:t xml:space="preserve"> </w:t>
      </w:r>
    </w:p>
    <w:p w:rsidR="00E877B5" w:rsidRPr="00EB2CBE" w:rsidRDefault="00E877B5" w:rsidP="00EB2CBE">
      <w:pPr>
        <w:spacing w:after="44" w:line="360" w:lineRule="auto"/>
        <w:ind w:left="1661"/>
        <w:rPr>
          <w:rFonts w:ascii="Arial" w:hAnsi="Arial" w:cs="Arial"/>
        </w:rPr>
      </w:pPr>
      <w:r w:rsidRPr="00EB2CBE">
        <w:rPr>
          <w:rFonts w:ascii="Arial" w:eastAsia="Calibri" w:hAnsi="Arial" w:cs="Arial"/>
          <w:noProof/>
          <w:lang w:val="en-US"/>
        </w:rPr>
        <mc:AlternateContent>
          <mc:Choice Requires="wpg">
            <w:drawing>
              <wp:inline distT="0" distB="0" distL="0" distR="0" wp14:anchorId="23262F83" wp14:editId="0AF969A5">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rsidR="00DB4769" w:rsidRDefault="00DB4769" w:rsidP="00E877B5">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rsidR="00DB4769" w:rsidRDefault="00DB4769" w:rsidP="00E877B5">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rsidR="00DB4769" w:rsidRDefault="00DB4769" w:rsidP="00E877B5">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23262F83"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">
                <v:rect id="Rectangle 57" o:spid="_x0000_s1027" style="position:absolute;left:7226;width:420;height:1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rsidR="00DB4769" w:rsidRDefault="00DB4769" w:rsidP="00E877B5">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DB4769" w:rsidRDefault="00DB4769" w:rsidP="00E877B5">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0i5cMA&#10;AADbAAAADwAAAGRycy9kb3ducmV2LnhtbESPQYvCMBSE7wv7H8Jb8LamKyh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0i5cMAAADbAAAADwAAAAAAAAAAAAAAAACYAgAAZHJzL2Rv&#10;d25yZXYueG1sUEsFBgAAAAAEAAQA9QAAAIgDAAAAAA==&#10;" filled="f" stroked="f">
                  <v:textbox inset="0,0,0,0">
                    <w:txbxContent>
                      <w:p w:rsidR="00DB4769" w:rsidRDefault="00DB4769" w:rsidP="00E877B5">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3Yd3AAAAA2wAAAA8AAABkcnMvZG93bnJldi54bWxET8uKwjAU3Q/4D+EK7sZUQRmrUURnQBlG&#10;8PEBl+aaljY3pYm2+vWTheDycN6LVWcrcafGF44VjIYJCOLM6YKNgsv55/MLhA/IGivHpOBBHlbL&#10;3scCU+1aPtL9FIyIIexTVJCHUKdS+iwni37oauLIXV1jMUTYGKkbbGO4reQ4SabSYsGxIceaNjll&#10;5elmFZQ39/18/m1+t60uJxfeGzxcjVKDfreegwjUhbf45d5pBbM4Nn6JP0Au/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Xdh3cAAAADbAAAADwAAAAAAAAAAAAAAAACfAgAA&#10;ZHJzL2Rvd25yZXYueG1sUEsFBgAAAAAEAAQA9wAAAIwDAAAAAA==&#10;">
                  <v:imagedata r:id="rId9" o:title=""/>
                </v:shape>
                <w10:anchorlock/>
              </v:group>
            </w:pict>
          </mc:Fallback>
        </mc:AlternateContent>
      </w:r>
    </w:p>
    <w:p w:rsidR="00E877B5" w:rsidRPr="00EB2CBE" w:rsidRDefault="00E877B5" w:rsidP="00EB2CBE">
      <w:pPr>
        <w:spacing w:after="0" w:line="360" w:lineRule="auto"/>
        <w:rPr>
          <w:rFonts w:ascii="Arial" w:hAnsi="Arial" w:cs="Arial"/>
        </w:rPr>
      </w:pPr>
      <w:r w:rsidRPr="00EB2CBE">
        <w:rPr>
          <w:rFonts w:ascii="Arial" w:hAnsi="Arial" w:cs="Arial"/>
        </w:rPr>
        <w:t xml:space="preserve"> </w:t>
      </w:r>
    </w:p>
    <w:p w:rsidR="00E877B5" w:rsidRPr="00EB2CBE" w:rsidRDefault="00E877B5" w:rsidP="00EB2CBE">
      <w:pPr>
        <w:spacing w:after="0" w:line="360" w:lineRule="auto"/>
        <w:ind w:right="958"/>
        <w:jc w:val="center"/>
        <w:rPr>
          <w:rFonts w:ascii="Arial" w:hAnsi="Arial" w:cs="Arial"/>
        </w:rPr>
      </w:pPr>
      <w:r w:rsidRPr="00EB2CBE">
        <w:rPr>
          <w:rFonts w:ascii="Arial" w:hAnsi="Arial" w:cs="Arial"/>
        </w:rPr>
        <w:t xml:space="preserve">Sefydliad Dysgu Canol Dinas / </w:t>
      </w:r>
    </w:p>
    <w:p w:rsidR="00E877B5" w:rsidRPr="00EB2CBE" w:rsidRDefault="00E877B5" w:rsidP="00EB2CBE">
      <w:pPr>
        <w:spacing w:after="0" w:line="360" w:lineRule="auto"/>
        <w:ind w:right="1322"/>
        <w:jc w:val="center"/>
        <w:rPr>
          <w:rFonts w:ascii="Arial" w:hAnsi="Arial" w:cs="Arial"/>
        </w:rPr>
      </w:pPr>
      <w:r w:rsidRPr="00EB2CBE">
        <w:rPr>
          <w:rFonts w:ascii="Arial" w:hAnsi="Arial" w:cs="Arial"/>
        </w:rPr>
        <w:t xml:space="preserve">Institute of Inner City Learning  </w:t>
      </w:r>
    </w:p>
    <w:p w:rsidR="00E877B5" w:rsidRPr="00EB2CBE" w:rsidRDefault="00E877B5" w:rsidP="00EB2CBE">
      <w:pPr>
        <w:spacing w:after="0" w:line="360" w:lineRule="auto"/>
        <w:rPr>
          <w:rFonts w:ascii="Arial" w:hAnsi="Arial" w:cs="Arial"/>
        </w:rPr>
      </w:pPr>
      <w:r w:rsidRPr="00EB2CBE">
        <w:rPr>
          <w:rFonts w:ascii="Arial" w:hAnsi="Arial" w:cs="Arial"/>
        </w:rPr>
        <w:t xml:space="preserve"> </w:t>
      </w:r>
    </w:p>
    <w:p w:rsidR="00E877B5" w:rsidRPr="00EB2CBE" w:rsidRDefault="00E877B5" w:rsidP="00EB2CBE">
      <w:pPr>
        <w:spacing w:after="321" w:line="360" w:lineRule="auto"/>
        <w:rPr>
          <w:rFonts w:ascii="Arial" w:hAnsi="Arial" w:cs="Arial"/>
        </w:rPr>
      </w:pPr>
      <w:r w:rsidRPr="00EB2CBE">
        <w:rPr>
          <w:rFonts w:ascii="Arial" w:hAnsi="Arial" w:cs="Arial"/>
        </w:rPr>
        <w:t xml:space="preserve"> </w:t>
      </w:r>
    </w:p>
    <w:p w:rsidR="00E877B5" w:rsidRPr="00EB2CBE" w:rsidRDefault="00E877B5" w:rsidP="00EB2CBE">
      <w:pPr>
        <w:spacing w:after="0" w:line="360" w:lineRule="auto"/>
        <w:ind w:left="413"/>
        <w:jc w:val="center"/>
        <w:rPr>
          <w:rFonts w:ascii="Arial" w:hAnsi="Arial" w:cs="Arial"/>
        </w:rPr>
      </w:pPr>
      <w:r w:rsidRPr="00EB2CBE">
        <w:rPr>
          <w:rFonts w:ascii="Arial" w:hAnsi="Arial" w:cs="Arial"/>
        </w:rPr>
        <w:t xml:space="preserve"> </w:t>
      </w:r>
    </w:p>
    <w:p w:rsidR="00E877B5" w:rsidRPr="00EB2CBE" w:rsidRDefault="00E877B5" w:rsidP="00EB2CBE">
      <w:pPr>
        <w:spacing w:after="0" w:line="360" w:lineRule="auto"/>
        <w:ind w:left="413"/>
        <w:jc w:val="center"/>
        <w:rPr>
          <w:rFonts w:ascii="Arial" w:hAnsi="Arial" w:cs="Arial"/>
        </w:rPr>
      </w:pPr>
      <w:r w:rsidRPr="00EB2CBE">
        <w:rPr>
          <w:rFonts w:ascii="Arial" w:hAnsi="Arial" w:cs="Arial"/>
        </w:rPr>
        <w:t xml:space="preserve"> </w:t>
      </w:r>
    </w:p>
    <w:p w:rsidR="00E877B5" w:rsidRPr="00EB2CBE" w:rsidRDefault="00E877B5" w:rsidP="00EB2CBE">
      <w:pPr>
        <w:spacing w:after="0" w:line="360" w:lineRule="auto"/>
        <w:ind w:left="2611"/>
        <w:rPr>
          <w:rFonts w:ascii="Arial" w:hAnsi="Arial" w:cs="Arial"/>
        </w:rPr>
      </w:pPr>
      <w:r w:rsidRPr="00EB2CBE">
        <w:rPr>
          <w:rFonts w:ascii="Arial" w:hAnsi="Arial" w:cs="Arial"/>
        </w:rPr>
        <w:t>BA Leadership and Management</w:t>
      </w:r>
    </w:p>
    <w:p w:rsidR="00E877B5" w:rsidRPr="00EB2CBE" w:rsidRDefault="00E877B5" w:rsidP="00EB2CBE">
      <w:pPr>
        <w:spacing w:after="0" w:line="360" w:lineRule="auto"/>
        <w:ind w:left="452"/>
        <w:jc w:val="center"/>
        <w:rPr>
          <w:rFonts w:ascii="Arial" w:hAnsi="Arial" w:cs="Arial"/>
        </w:rPr>
      </w:pPr>
      <w:r w:rsidRPr="00EB2CBE">
        <w:rPr>
          <w:rFonts w:ascii="Arial" w:hAnsi="Arial" w:cs="Arial"/>
        </w:rPr>
        <w:t xml:space="preserve"> </w:t>
      </w:r>
    </w:p>
    <w:p w:rsidR="00E877B5" w:rsidRPr="00EB2CBE" w:rsidRDefault="00E877B5" w:rsidP="00EB2CBE">
      <w:pPr>
        <w:spacing w:after="0" w:line="360" w:lineRule="auto"/>
        <w:ind w:left="413"/>
        <w:jc w:val="center"/>
        <w:rPr>
          <w:rFonts w:ascii="Arial" w:hAnsi="Arial" w:cs="Arial"/>
        </w:rPr>
      </w:pPr>
      <w:r w:rsidRPr="00EB2CBE">
        <w:rPr>
          <w:rFonts w:ascii="Arial" w:hAnsi="Arial" w:cs="Arial"/>
        </w:rPr>
        <w:t xml:space="preserve"> </w:t>
      </w:r>
    </w:p>
    <w:p w:rsidR="00E877B5" w:rsidRPr="00EB2CBE" w:rsidRDefault="00E877B5" w:rsidP="00EB2CBE">
      <w:pPr>
        <w:spacing w:after="0" w:line="360" w:lineRule="auto"/>
        <w:rPr>
          <w:rFonts w:ascii="Arial" w:hAnsi="Arial" w:cs="Arial"/>
        </w:rPr>
      </w:pPr>
      <w:r w:rsidRPr="00EB2CBE">
        <w:rPr>
          <w:rFonts w:ascii="Arial" w:hAnsi="Arial" w:cs="Arial"/>
          <w:b/>
        </w:rPr>
        <w:t xml:space="preserve"> </w:t>
      </w:r>
    </w:p>
    <w:p w:rsidR="00E877B5" w:rsidRPr="00EB2CBE" w:rsidRDefault="00E877B5" w:rsidP="00EB2CBE">
      <w:pPr>
        <w:spacing w:after="0" w:line="360" w:lineRule="auto"/>
        <w:rPr>
          <w:rFonts w:ascii="Arial" w:hAnsi="Arial" w:cs="Arial"/>
        </w:rPr>
      </w:pPr>
      <w:r w:rsidRPr="00EB2CBE">
        <w:rPr>
          <w:rFonts w:ascii="Arial" w:hAnsi="Arial" w:cs="Arial"/>
          <w:b/>
        </w:rPr>
        <w:t xml:space="preserve"> </w:t>
      </w:r>
    </w:p>
    <w:p w:rsidR="00E877B5" w:rsidRPr="00EB2CBE" w:rsidRDefault="00E877B5" w:rsidP="00EB2CBE">
      <w:pPr>
        <w:spacing w:after="0" w:line="360" w:lineRule="auto"/>
        <w:rPr>
          <w:rFonts w:ascii="Arial" w:hAnsi="Arial" w:cs="Arial"/>
        </w:rPr>
      </w:pPr>
      <w:r w:rsidRPr="00EB2CBE">
        <w:rPr>
          <w:rFonts w:ascii="Arial" w:hAnsi="Arial" w:cs="Arial"/>
          <w:b/>
        </w:rPr>
        <w:t xml:space="preserve"> </w:t>
      </w: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after="0" w:line="360" w:lineRule="auto"/>
        <w:rPr>
          <w:rFonts w:ascii="Arial" w:hAnsi="Arial" w:cs="Arial"/>
        </w:rPr>
      </w:pPr>
    </w:p>
    <w:p w:rsidR="00E877B5" w:rsidRPr="00EB2CBE" w:rsidRDefault="00E877B5" w:rsidP="00EB2CBE">
      <w:pPr>
        <w:spacing w:line="360" w:lineRule="auto"/>
        <w:rPr>
          <w:rFonts w:ascii="Arial" w:hAnsi="Arial" w:cs="Arial"/>
        </w:rPr>
      </w:pPr>
    </w:p>
    <w:p w:rsidR="004632BD" w:rsidRPr="00EB2CBE" w:rsidRDefault="004632BD"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jc w:val="center"/>
        <w:rPr>
          <w:rFonts w:ascii="Arial" w:hAnsi="Arial" w:cs="Arial"/>
        </w:rPr>
      </w:pPr>
    </w:p>
    <w:p w:rsidR="00E877B5" w:rsidRPr="00EB2CBE" w:rsidRDefault="00E877B5" w:rsidP="00EB2CBE">
      <w:pPr>
        <w:spacing w:after="0" w:line="360" w:lineRule="auto"/>
        <w:ind w:left="97"/>
        <w:jc w:val="center"/>
        <w:rPr>
          <w:rFonts w:ascii="Arial" w:hAnsi="Arial" w:cs="Arial"/>
        </w:rPr>
      </w:pPr>
      <w:r w:rsidRPr="00EB2CBE">
        <w:rPr>
          <w:rFonts w:ascii="Arial" w:hAnsi="Arial" w:cs="Arial"/>
          <w:b/>
        </w:rPr>
        <w:t>Investigating the Impact of Employee Workload and Employee Wellbeing on Staff Retention in the Hospitality Sector: A Secondary Research Study</w:t>
      </w:r>
    </w:p>
    <w:p w:rsidR="00510F18" w:rsidRPr="00EB2CBE" w:rsidRDefault="00510F18" w:rsidP="00EB2CBE">
      <w:pPr>
        <w:spacing w:line="360" w:lineRule="auto"/>
        <w:rPr>
          <w:rFonts w:ascii="Arial" w:hAnsi="Arial" w:cs="Arial"/>
        </w:rPr>
      </w:pPr>
      <w:r w:rsidRPr="00EB2CBE">
        <w:rPr>
          <w:rFonts w:ascii="Arial" w:hAnsi="Arial" w:cs="Arial"/>
        </w:rPr>
        <w:br w:type="page"/>
      </w:r>
    </w:p>
    <w:p w:rsidR="00E877B5" w:rsidRPr="00EB2CBE" w:rsidRDefault="00E877B5" w:rsidP="00EB2CBE">
      <w:pPr>
        <w:spacing w:after="0" w:line="360" w:lineRule="auto"/>
        <w:ind w:left="97"/>
        <w:jc w:val="center"/>
        <w:rPr>
          <w:rFonts w:ascii="Arial" w:hAnsi="Arial" w:cs="Arial"/>
        </w:rPr>
      </w:pPr>
    </w:p>
    <w:p w:rsidR="00E877B5" w:rsidRPr="00EB2CBE" w:rsidRDefault="00E877B5" w:rsidP="00EB2CBE">
      <w:pPr>
        <w:spacing w:after="0" w:line="360" w:lineRule="auto"/>
        <w:ind w:left="97"/>
        <w:jc w:val="center"/>
        <w:rPr>
          <w:rFonts w:ascii="Arial" w:hAnsi="Arial" w:cs="Arial"/>
        </w:rPr>
      </w:pPr>
    </w:p>
    <w:p w:rsidR="00E877B5" w:rsidRPr="00EB2CBE" w:rsidRDefault="00E877B5" w:rsidP="00EB2CBE">
      <w:pPr>
        <w:spacing w:after="38" w:line="360" w:lineRule="auto"/>
        <w:ind w:right="8"/>
        <w:jc w:val="center"/>
        <w:rPr>
          <w:rFonts w:ascii="Arial" w:hAnsi="Arial" w:cs="Arial"/>
          <w:b/>
        </w:rPr>
      </w:pPr>
      <w:r w:rsidRPr="00EB2CBE">
        <w:rPr>
          <w:rFonts w:ascii="Arial" w:hAnsi="Arial" w:cs="Arial"/>
          <w:b/>
        </w:rPr>
        <w:t xml:space="preserve">Student </w:t>
      </w:r>
      <w:r w:rsidR="00ED7792" w:rsidRPr="00EB2CBE">
        <w:rPr>
          <w:rFonts w:ascii="Arial" w:hAnsi="Arial" w:cs="Arial"/>
          <w:b/>
        </w:rPr>
        <w:t>name: Hind</w:t>
      </w:r>
      <w:r w:rsidRPr="00EB2CBE">
        <w:rPr>
          <w:rFonts w:ascii="Arial" w:hAnsi="Arial" w:cs="Arial"/>
          <w:b/>
        </w:rPr>
        <w:t xml:space="preserve"> Elgasmi</w:t>
      </w:r>
    </w:p>
    <w:p w:rsidR="00E877B5" w:rsidRPr="00EB2CBE" w:rsidRDefault="00E877B5" w:rsidP="00EB2CBE">
      <w:pPr>
        <w:spacing w:after="38" w:line="360" w:lineRule="auto"/>
        <w:ind w:right="8"/>
        <w:jc w:val="center"/>
        <w:rPr>
          <w:rFonts w:ascii="Arial" w:hAnsi="Arial" w:cs="Arial"/>
          <w:b/>
        </w:rPr>
      </w:pPr>
      <w:r w:rsidRPr="00EB2CBE">
        <w:rPr>
          <w:rFonts w:ascii="Arial" w:hAnsi="Arial" w:cs="Arial"/>
          <w:b/>
        </w:rPr>
        <w:t>Student number 2310059</w:t>
      </w:r>
    </w:p>
    <w:p w:rsidR="00E877B5" w:rsidRPr="00EB2CBE" w:rsidRDefault="00E877B5" w:rsidP="00EB2CBE">
      <w:pPr>
        <w:spacing w:after="0" w:line="360" w:lineRule="auto"/>
        <w:ind w:right="55"/>
        <w:jc w:val="center"/>
        <w:rPr>
          <w:rFonts w:ascii="Arial" w:hAnsi="Arial" w:cs="Arial"/>
          <w:b/>
        </w:rPr>
      </w:pPr>
      <w:r w:rsidRPr="00EB2CBE">
        <w:rPr>
          <w:rFonts w:ascii="Arial" w:hAnsi="Arial" w:cs="Arial"/>
          <w:b/>
        </w:rPr>
        <w:t>Supervisor Name: Dr Eric Osei</w:t>
      </w:r>
    </w:p>
    <w:p w:rsidR="00510F18" w:rsidRPr="00EB2CBE" w:rsidRDefault="00510F18" w:rsidP="00EB2CBE">
      <w:pPr>
        <w:spacing w:after="0" w:line="360" w:lineRule="auto"/>
        <w:ind w:right="55"/>
        <w:jc w:val="center"/>
        <w:rPr>
          <w:rFonts w:ascii="Arial" w:hAnsi="Arial" w:cs="Arial"/>
        </w:rPr>
      </w:pPr>
    </w:p>
    <w:p w:rsidR="00E877B5" w:rsidRPr="00EB2CBE" w:rsidRDefault="00E877B5" w:rsidP="00EB2CBE">
      <w:pPr>
        <w:spacing w:after="0" w:line="360" w:lineRule="auto"/>
        <w:ind w:left="30"/>
        <w:jc w:val="center"/>
        <w:rPr>
          <w:rFonts w:ascii="Arial" w:hAnsi="Arial" w:cs="Arial"/>
        </w:rPr>
      </w:pPr>
    </w:p>
    <w:p w:rsidR="00E877B5" w:rsidRPr="00EB2CBE" w:rsidRDefault="00E877B5" w:rsidP="00EB2CBE">
      <w:pPr>
        <w:spacing w:after="0" w:line="360" w:lineRule="auto"/>
        <w:ind w:left="30"/>
        <w:jc w:val="center"/>
        <w:rPr>
          <w:rFonts w:ascii="Arial" w:hAnsi="Arial" w:cs="Arial"/>
        </w:rPr>
      </w:pPr>
    </w:p>
    <w:p w:rsidR="00E877B5" w:rsidRPr="00EB2CBE" w:rsidRDefault="00E877B5" w:rsidP="00EB2CBE">
      <w:pPr>
        <w:spacing w:after="0" w:line="360" w:lineRule="auto"/>
        <w:ind w:left="30"/>
        <w:jc w:val="center"/>
        <w:rPr>
          <w:rFonts w:ascii="Arial" w:hAnsi="Arial" w:cs="Arial"/>
        </w:rPr>
      </w:pPr>
    </w:p>
    <w:p w:rsidR="00E877B5" w:rsidRPr="00EB2CBE" w:rsidRDefault="00E877B5" w:rsidP="00EB2CBE">
      <w:pPr>
        <w:spacing w:after="0" w:line="360" w:lineRule="auto"/>
        <w:jc w:val="center"/>
        <w:rPr>
          <w:rFonts w:ascii="Arial" w:hAnsi="Arial" w:cs="Arial"/>
        </w:rPr>
      </w:pPr>
      <w:r w:rsidRPr="00EB2CBE">
        <w:rPr>
          <w:rFonts w:ascii="Arial" w:hAnsi="Arial" w:cs="Arial"/>
        </w:rPr>
        <w:t>Dissertation submitted as part of the requirements for the award of BA Leadership and Management</w:t>
      </w:r>
    </w:p>
    <w:p w:rsidR="00E877B5" w:rsidRPr="00EB2CBE" w:rsidRDefault="00E877B5" w:rsidP="00EB2CBE">
      <w:pPr>
        <w:spacing w:after="0" w:line="360" w:lineRule="auto"/>
        <w:ind w:right="57"/>
        <w:jc w:val="center"/>
        <w:rPr>
          <w:rFonts w:ascii="Arial" w:hAnsi="Arial" w:cs="Arial"/>
        </w:rPr>
      </w:pPr>
    </w:p>
    <w:p w:rsidR="00E877B5" w:rsidRPr="00EB2CBE" w:rsidRDefault="00E877B5" w:rsidP="00EB2CBE">
      <w:pPr>
        <w:spacing w:after="0" w:line="360" w:lineRule="auto"/>
        <w:ind w:left="8"/>
        <w:jc w:val="center"/>
        <w:rPr>
          <w:rFonts w:ascii="Arial" w:hAnsi="Arial" w:cs="Arial"/>
        </w:rPr>
      </w:pPr>
    </w:p>
    <w:p w:rsidR="00E877B5" w:rsidRPr="00EB2CBE" w:rsidRDefault="00E877B5" w:rsidP="00EB2CBE">
      <w:pPr>
        <w:spacing w:after="141" w:line="360" w:lineRule="auto"/>
        <w:ind w:right="54"/>
        <w:jc w:val="center"/>
        <w:rPr>
          <w:rFonts w:ascii="Arial" w:hAnsi="Arial" w:cs="Arial"/>
        </w:rPr>
      </w:pPr>
      <w:r w:rsidRPr="00EB2CBE">
        <w:rPr>
          <w:rFonts w:ascii="Arial" w:hAnsi="Arial" w:cs="Arial"/>
        </w:rPr>
        <w:t>July/2026</w:t>
      </w:r>
    </w:p>
    <w:p w:rsidR="00E877B5" w:rsidRPr="00EB2CBE" w:rsidRDefault="00E877B5" w:rsidP="00EB2CBE">
      <w:pPr>
        <w:spacing w:line="360" w:lineRule="auto"/>
        <w:jc w:val="center"/>
        <w:rPr>
          <w:rFonts w:ascii="Arial" w:hAnsi="Arial" w:cs="Arial"/>
        </w:rPr>
      </w:pPr>
    </w:p>
    <w:p w:rsidR="00E877B5" w:rsidRPr="00EB2CBE" w:rsidRDefault="00E877B5" w:rsidP="00EB2CBE">
      <w:pPr>
        <w:spacing w:line="360" w:lineRule="auto"/>
        <w:jc w:val="center"/>
        <w:rPr>
          <w:rFonts w:ascii="Arial" w:hAnsi="Arial" w:cs="Arial"/>
        </w:rPr>
      </w:pPr>
    </w:p>
    <w:p w:rsidR="00E877B5" w:rsidRPr="00EB2CBE" w:rsidRDefault="00E877B5" w:rsidP="00EB2CBE">
      <w:pPr>
        <w:spacing w:line="360" w:lineRule="auto"/>
        <w:jc w:val="center"/>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E877B5" w:rsidRPr="00EB2CBE" w:rsidRDefault="00E877B5" w:rsidP="00EB2CBE">
      <w:pPr>
        <w:spacing w:line="360" w:lineRule="auto"/>
        <w:rPr>
          <w:rFonts w:ascii="Arial" w:hAnsi="Arial" w:cs="Arial"/>
        </w:rPr>
      </w:pPr>
    </w:p>
    <w:p w:rsidR="0042687D" w:rsidRPr="00EB2CBE" w:rsidRDefault="0042687D" w:rsidP="00EB2CBE">
      <w:pPr>
        <w:spacing w:after="0" w:line="360" w:lineRule="auto"/>
        <w:rPr>
          <w:rFonts w:ascii="Arial" w:hAnsi="Arial" w:cs="Arial"/>
        </w:rPr>
      </w:pPr>
    </w:p>
    <w:p w:rsidR="006D4B48" w:rsidRPr="00EB2CBE" w:rsidRDefault="0042687D" w:rsidP="00EB2CBE">
      <w:pPr>
        <w:pStyle w:val="Heading2"/>
        <w:spacing w:line="360" w:lineRule="auto"/>
        <w:ind w:left="10" w:right="57"/>
        <w:rPr>
          <w:rFonts w:ascii="Arial" w:hAnsi="Arial" w:cs="Arial"/>
          <w:sz w:val="22"/>
          <w:szCs w:val="22"/>
        </w:rPr>
      </w:pPr>
      <w:r w:rsidRPr="00EB2CBE">
        <w:rPr>
          <w:rFonts w:ascii="Arial" w:hAnsi="Arial" w:cs="Arial"/>
          <w:sz w:val="22"/>
          <w:szCs w:val="22"/>
        </w:rPr>
        <w:t xml:space="preserve">                          </w:t>
      </w:r>
    </w:p>
    <w:p w:rsidR="006D4B48" w:rsidRPr="00EB2CBE" w:rsidRDefault="006D4B48" w:rsidP="00EB2CBE">
      <w:pPr>
        <w:pStyle w:val="Heading2"/>
        <w:spacing w:line="360" w:lineRule="auto"/>
        <w:ind w:left="10" w:right="57"/>
        <w:rPr>
          <w:rFonts w:ascii="Arial" w:hAnsi="Arial" w:cs="Arial"/>
          <w:sz w:val="22"/>
          <w:szCs w:val="22"/>
        </w:rPr>
      </w:pPr>
    </w:p>
    <w:p w:rsidR="006D4B48" w:rsidRPr="00EB2CBE" w:rsidRDefault="006D4B48" w:rsidP="00EB2CBE">
      <w:pPr>
        <w:pStyle w:val="Heading2"/>
        <w:spacing w:line="360" w:lineRule="auto"/>
        <w:ind w:left="10" w:right="57"/>
        <w:rPr>
          <w:rFonts w:ascii="Arial" w:hAnsi="Arial" w:cs="Arial"/>
          <w:sz w:val="22"/>
          <w:szCs w:val="22"/>
        </w:rPr>
      </w:pPr>
    </w:p>
    <w:p w:rsidR="002768A4" w:rsidRPr="00EB2CBE" w:rsidRDefault="002768A4" w:rsidP="00EB2CBE">
      <w:pPr>
        <w:pStyle w:val="Heading2"/>
        <w:spacing w:line="360" w:lineRule="auto"/>
        <w:ind w:left="10" w:right="57"/>
        <w:rPr>
          <w:rFonts w:ascii="Arial" w:hAnsi="Arial" w:cs="Arial"/>
          <w:sz w:val="22"/>
          <w:szCs w:val="22"/>
        </w:rPr>
      </w:pPr>
    </w:p>
    <w:p w:rsidR="002768A4" w:rsidRPr="00EB2CBE" w:rsidRDefault="002768A4" w:rsidP="00EB2CBE">
      <w:pPr>
        <w:pStyle w:val="Heading2"/>
        <w:spacing w:line="360" w:lineRule="auto"/>
        <w:ind w:left="10" w:right="57"/>
        <w:rPr>
          <w:rFonts w:ascii="Arial" w:hAnsi="Arial" w:cs="Arial"/>
          <w:sz w:val="22"/>
          <w:szCs w:val="22"/>
        </w:rPr>
      </w:pPr>
    </w:p>
    <w:p w:rsidR="00510F18" w:rsidRPr="00EB2CBE" w:rsidRDefault="00510F18" w:rsidP="00EB2CBE">
      <w:pPr>
        <w:spacing w:line="360" w:lineRule="auto"/>
        <w:rPr>
          <w:rFonts w:ascii="Arial" w:eastAsia="Times New Roman" w:hAnsi="Arial" w:cs="Arial"/>
          <w:b/>
          <w:bCs/>
          <w:lang w:val="en-US"/>
        </w:rPr>
      </w:pPr>
      <w:r w:rsidRPr="00EB2CBE">
        <w:rPr>
          <w:rFonts w:ascii="Arial" w:hAnsi="Arial" w:cs="Arial"/>
        </w:rPr>
        <w:lastRenderedPageBreak/>
        <w:br w:type="page"/>
      </w:r>
    </w:p>
    <w:p w:rsidR="006D4B48" w:rsidRPr="00EB2CBE" w:rsidRDefault="006D4B48" w:rsidP="00EB2CBE">
      <w:pPr>
        <w:pStyle w:val="Heading2"/>
        <w:spacing w:line="360" w:lineRule="auto"/>
        <w:ind w:left="10" w:right="57"/>
        <w:rPr>
          <w:rFonts w:ascii="Arial" w:hAnsi="Arial" w:cs="Arial"/>
          <w:sz w:val="22"/>
          <w:szCs w:val="22"/>
        </w:rPr>
      </w:pPr>
    </w:p>
    <w:p w:rsidR="0042687D" w:rsidRPr="00EB2CBE" w:rsidRDefault="006D4B48" w:rsidP="00EB2CBE">
      <w:pPr>
        <w:pStyle w:val="Heading2"/>
        <w:spacing w:line="360" w:lineRule="auto"/>
        <w:ind w:left="10" w:right="57"/>
        <w:rPr>
          <w:rFonts w:ascii="Arial" w:hAnsi="Arial" w:cs="Arial"/>
          <w:sz w:val="22"/>
          <w:szCs w:val="22"/>
        </w:rPr>
      </w:pPr>
      <w:r w:rsidRPr="00EB2CBE">
        <w:rPr>
          <w:rFonts w:ascii="Arial" w:hAnsi="Arial" w:cs="Arial"/>
          <w:sz w:val="22"/>
          <w:szCs w:val="22"/>
        </w:rPr>
        <w:t xml:space="preserve">                           </w:t>
      </w:r>
      <w:r w:rsidR="0042687D" w:rsidRPr="00EB2CBE">
        <w:rPr>
          <w:rFonts w:ascii="Arial" w:hAnsi="Arial" w:cs="Arial"/>
          <w:sz w:val="22"/>
          <w:szCs w:val="22"/>
        </w:rPr>
        <w:t xml:space="preserve">     </w:t>
      </w:r>
      <w:bookmarkStart w:id="0" w:name="_Toc236049688"/>
      <w:r w:rsidR="0042687D" w:rsidRPr="00EB2CBE">
        <w:rPr>
          <w:rFonts w:ascii="Arial" w:hAnsi="Arial" w:cs="Arial"/>
          <w:sz w:val="22"/>
          <w:szCs w:val="22"/>
        </w:rPr>
        <w:t>DECLARATION</w:t>
      </w:r>
      <w:bookmarkEnd w:id="0"/>
      <w:r w:rsidR="0042687D" w:rsidRPr="00EB2CBE">
        <w:rPr>
          <w:rFonts w:ascii="Arial" w:hAnsi="Arial" w:cs="Arial"/>
          <w:sz w:val="22"/>
          <w:szCs w:val="22"/>
        </w:rPr>
        <w:t xml:space="preserve"> </w:t>
      </w:r>
    </w:p>
    <w:p w:rsidR="0042687D" w:rsidRPr="00EB2CBE" w:rsidRDefault="0042687D" w:rsidP="00EB2CBE">
      <w:pPr>
        <w:spacing w:after="0" w:line="360" w:lineRule="auto"/>
        <w:rPr>
          <w:rFonts w:ascii="Arial" w:hAnsi="Arial" w:cs="Arial"/>
        </w:rPr>
      </w:pPr>
      <w:r w:rsidRPr="00EB2CBE">
        <w:rPr>
          <w:rFonts w:ascii="Arial" w:hAnsi="Arial" w:cs="Arial"/>
        </w:rPr>
        <w:t xml:space="preserve"> </w:t>
      </w:r>
    </w:p>
    <w:p w:rsidR="0042687D" w:rsidRPr="00EB2CBE" w:rsidRDefault="0042687D" w:rsidP="00EB2CBE">
      <w:pPr>
        <w:spacing w:line="360" w:lineRule="auto"/>
        <w:ind w:left="-5" w:right="39"/>
        <w:rPr>
          <w:rFonts w:ascii="Arial" w:hAnsi="Arial" w:cs="Arial"/>
        </w:rPr>
      </w:pPr>
      <w:r w:rsidRPr="00EB2CBE">
        <w:rPr>
          <w:rFonts w:ascii="Arial" w:hAnsi="Arial" w:cs="Arial"/>
        </w:rPr>
        <w:t xml:space="preserve">I, </w:t>
      </w:r>
      <w:r w:rsidRPr="00EB2CBE">
        <w:rPr>
          <w:rFonts w:ascii="Arial" w:hAnsi="Arial" w:cs="Arial"/>
          <w:i/>
        </w:rPr>
        <w:t xml:space="preserve">Hind Elgasmi </w:t>
      </w:r>
      <w:r w:rsidRPr="00EB2CBE">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42687D" w:rsidRPr="00EB2CBE" w:rsidRDefault="0042687D" w:rsidP="00EB2CBE">
      <w:pPr>
        <w:spacing w:after="0" w:line="360" w:lineRule="auto"/>
        <w:rPr>
          <w:rFonts w:ascii="Arial" w:hAnsi="Arial" w:cs="Arial"/>
        </w:rPr>
      </w:pPr>
      <w:r w:rsidRPr="00EB2CBE">
        <w:rPr>
          <w:rFonts w:ascii="Arial" w:hAnsi="Arial" w:cs="Arial"/>
        </w:rPr>
        <w:t xml:space="preserve"> </w:t>
      </w:r>
    </w:p>
    <w:p w:rsidR="006D4B48" w:rsidRPr="00EB2CBE" w:rsidRDefault="00ED7792" w:rsidP="00EB2CBE">
      <w:pPr>
        <w:spacing w:after="33" w:line="360" w:lineRule="auto"/>
        <w:ind w:left="-5" w:right="4319"/>
        <w:rPr>
          <w:rFonts w:ascii="Arial" w:hAnsi="Arial" w:cs="Arial"/>
        </w:rPr>
      </w:pPr>
      <w:r w:rsidRPr="00EB2CBE">
        <w:rPr>
          <w:rFonts w:ascii="Arial" w:hAnsi="Arial" w:cs="Arial"/>
        </w:rPr>
        <w:t>Signature: Hind</w:t>
      </w:r>
      <w:r w:rsidR="0042687D" w:rsidRPr="00EB2CBE">
        <w:rPr>
          <w:rFonts w:ascii="Arial" w:hAnsi="Arial" w:cs="Arial"/>
        </w:rPr>
        <w:t xml:space="preserve"> Elgasmi.  </w:t>
      </w:r>
    </w:p>
    <w:p w:rsidR="0042687D" w:rsidRPr="00EB2CBE" w:rsidRDefault="0042687D" w:rsidP="00EB2CBE">
      <w:pPr>
        <w:spacing w:line="360" w:lineRule="auto"/>
        <w:ind w:left="-5" w:right="39"/>
        <w:rPr>
          <w:rFonts w:ascii="Arial" w:hAnsi="Arial" w:cs="Arial"/>
        </w:rPr>
      </w:pPr>
      <w:r w:rsidRPr="00EB2CBE">
        <w:rPr>
          <w:rFonts w:ascii="Arial" w:hAnsi="Arial" w:cs="Arial"/>
        </w:rPr>
        <w:t xml:space="preserve">Date: 26/07/2026 </w:t>
      </w: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spacing w:line="360" w:lineRule="auto"/>
        <w:ind w:left="-5" w:right="39"/>
        <w:rPr>
          <w:rFonts w:ascii="Arial" w:hAnsi="Arial" w:cs="Arial"/>
        </w:rPr>
      </w:pPr>
    </w:p>
    <w:p w:rsidR="006D4B48" w:rsidRPr="00EB2CBE" w:rsidRDefault="006D4B48" w:rsidP="00EB2CBE">
      <w:pPr>
        <w:pStyle w:val="Heading2"/>
        <w:spacing w:line="360" w:lineRule="auto"/>
        <w:rPr>
          <w:rFonts w:ascii="Arial" w:hAnsi="Arial" w:cs="Arial"/>
          <w:sz w:val="22"/>
          <w:szCs w:val="22"/>
        </w:rPr>
      </w:pPr>
      <w:r w:rsidRPr="00EB2CBE">
        <w:rPr>
          <w:rFonts w:ascii="Arial" w:hAnsi="Arial" w:cs="Arial"/>
          <w:sz w:val="22"/>
          <w:szCs w:val="22"/>
        </w:rPr>
        <w:t xml:space="preserve">                     </w:t>
      </w:r>
      <w:bookmarkStart w:id="1" w:name="_Toc236049689"/>
      <w:r w:rsidRPr="00EB2CBE">
        <w:rPr>
          <w:rFonts w:ascii="Arial" w:hAnsi="Arial" w:cs="Arial"/>
          <w:sz w:val="22"/>
          <w:szCs w:val="22"/>
        </w:rPr>
        <w:t>ACKNOWLEDGEMENTS</w:t>
      </w:r>
      <w:bookmarkEnd w:id="1"/>
    </w:p>
    <w:p w:rsidR="00510F18" w:rsidRPr="00EB2CBE" w:rsidRDefault="00E91DCD" w:rsidP="00EB2CBE">
      <w:pPr>
        <w:pStyle w:val="NormalWeb"/>
        <w:spacing w:line="360" w:lineRule="auto"/>
        <w:rPr>
          <w:rFonts w:ascii="Arial" w:hAnsi="Arial" w:cs="Arial"/>
          <w:sz w:val="22"/>
          <w:szCs w:val="22"/>
        </w:rPr>
      </w:pPr>
      <w:r w:rsidRPr="00EB2CBE">
        <w:rPr>
          <w:rFonts w:ascii="Arial" w:hAnsi="Arial" w:cs="Arial"/>
          <w:sz w:val="22"/>
          <w:szCs w:val="22"/>
        </w:rPr>
        <w:t>I want to sincerely thank my dissertation supervisor, Dr Eric Osei, for his guidance, patience, and constant support throughout this project. I am also very grateful to my lecturer, Samuel Ofori, for his advice and encouragement. I would like to thank the academic staff and library services at the University of Wales Trinity Saint David for the help and resources they provided while I completed this dissertation.</w:t>
      </w:r>
    </w:p>
    <w:p w:rsidR="00510F18" w:rsidRPr="00EB2CBE" w:rsidRDefault="00510F18" w:rsidP="00EB2CBE">
      <w:pPr>
        <w:spacing w:line="360" w:lineRule="auto"/>
        <w:rPr>
          <w:rFonts w:ascii="Arial" w:eastAsia="Times New Roman" w:hAnsi="Arial" w:cs="Arial"/>
          <w:lang w:val="en-US"/>
        </w:rPr>
      </w:pPr>
      <w:r w:rsidRPr="00EB2CBE">
        <w:rPr>
          <w:rFonts w:ascii="Arial" w:hAnsi="Arial" w:cs="Arial"/>
        </w:rPr>
        <w:br w:type="page"/>
      </w:r>
    </w:p>
    <w:p w:rsidR="0004491D" w:rsidRPr="00EB2CBE" w:rsidRDefault="0004491D" w:rsidP="00EB2CBE">
      <w:pPr>
        <w:pStyle w:val="NormalWeb"/>
        <w:spacing w:line="360" w:lineRule="auto"/>
        <w:rPr>
          <w:rFonts w:ascii="Arial" w:hAnsi="Arial" w:cs="Arial"/>
          <w:sz w:val="22"/>
          <w:szCs w:val="22"/>
        </w:rPr>
      </w:pPr>
    </w:p>
    <w:p w:rsidR="0004491D" w:rsidRPr="00EB2CBE" w:rsidRDefault="0004491D" w:rsidP="00EB2CBE">
      <w:pPr>
        <w:pStyle w:val="NormalWeb"/>
        <w:spacing w:line="360" w:lineRule="auto"/>
        <w:rPr>
          <w:rFonts w:ascii="Arial" w:hAnsi="Arial" w:cs="Arial"/>
          <w:sz w:val="22"/>
          <w:szCs w:val="22"/>
        </w:rPr>
      </w:pPr>
    </w:p>
    <w:p w:rsidR="0004491D" w:rsidRPr="00EB2CBE" w:rsidRDefault="0004491D" w:rsidP="00EB2CBE">
      <w:pPr>
        <w:pStyle w:val="NormalWeb"/>
        <w:spacing w:line="360" w:lineRule="auto"/>
        <w:rPr>
          <w:rFonts w:ascii="Arial" w:hAnsi="Arial" w:cs="Arial"/>
          <w:sz w:val="22"/>
          <w:szCs w:val="22"/>
        </w:rPr>
      </w:pPr>
    </w:p>
    <w:p w:rsidR="0004491D" w:rsidRPr="00EB2CBE" w:rsidRDefault="0004491D" w:rsidP="00EB2CBE">
      <w:pPr>
        <w:spacing w:line="360" w:lineRule="auto"/>
        <w:rPr>
          <w:rFonts w:ascii="Arial" w:hAnsi="Arial" w:cs="Arial"/>
          <w:lang w:val="en-US"/>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04491D" w:rsidRPr="00EB2CBE" w:rsidRDefault="0004491D" w:rsidP="00EB2CBE">
      <w:pPr>
        <w:spacing w:line="360" w:lineRule="auto"/>
        <w:rPr>
          <w:rFonts w:ascii="Arial" w:hAnsi="Arial" w:cs="Arial"/>
        </w:rPr>
      </w:pPr>
    </w:p>
    <w:p w:rsidR="006D4B48" w:rsidRPr="00EB2CBE" w:rsidRDefault="006D4B48"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A0535A" w:rsidRPr="00EB2CBE" w:rsidRDefault="00A0535A" w:rsidP="00EB2CBE">
      <w:pPr>
        <w:spacing w:line="360" w:lineRule="auto"/>
        <w:rPr>
          <w:rFonts w:ascii="Arial" w:hAnsi="Arial" w:cs="Arial"/>
        </w:rPr>
      </w:pPr>
    </w:p>
    <w:p w:rsidR="00A0535A" w:rsidRPr="00EB2CBE" w:rsidRDefault="00A0535A" w:rsidP="00EB2CBE">
      <w:pPr>
        <w:spacing w:line="360" w:lineRule="auto"/>
        <w:rPr>
          <w:rFonts w:ascii="Arial" w:hAnsi="Arial" w:cs="Arial"/>
        </w:rPr>
      </w:pPr>
    </w:p>
    <w:p w:rsidR="00515888" w:rsidRPr="00EB2CBE" w:rsidRDefault="00515888" w:rsidP="00EB2CBE">
      <w:pPr>
        <w:spacing w:line="360" w:lineRule="auto"/>
        <w:rPr>
          <w:rFonts w:ascii="Arial" w:hAnsi="Arial" w:cs="Arial"/>
        </w:rPr>
      </w:pPr>
    </w:p>
    <w:p w:rsidR="00515888" w:rsidRPr="00EB2CBE" w:rsidRDefault="00515888" w:rsidP="00EB2CBE">
      <w:pPr>
        <w:spacing w:line="360" w:lineRule="auto"/>
        <w:rPr>
          <w:rFonts w:ascii="Arial" w:hAnsi="Arial" w:cs="Arial"/>
        </w:rPr>
      </w:pPr>
    </w:p>
    <w:p w:rsidR="00515888" w:rsidRPr="00EB2CBE" w:rsidRDefault="00515888" w:rsidP="00EB2CBE">
      <w:pPr>
        <w:spacing w:line="360" w:lineRule="auto"/>
        <w:rPr>
          <w:rFonts w:ascii="Arial" w:hAnsi="Arial" w:cs="Arial"/>
        </w:rPr>
      </w:pPr>
    </w:p>
    <w:p w:rsidR="00A0535A" w:rsidRPr="00EB2CBE" w:rsidRDefault="00A0535A" w:rsidP="00EB2CBE">
      <w:pPr>
        <w:spacing w:line="360" w:lineRule="auto"/>
        <w:rPr>
          <w:rFonts w:ascii="Arial" w:hAnsi="Arial" w:cs="Arial"/>
        </w:rPr>
      </w:pPr>
    </w:p>
    <w:sdt>
      <w:sdtPr>
        <w:rPr>
          <w:rFonts w:ascii="Arial" w:eastAsiaTheme="minorHAnsi" w:hAnsi="Arial" w:cs="Arial"/>
          <w:color w:val="auto"/>
          <w:sz w:val="22"/>
          <w:szCs w:val="22"/>
          <w:lang w:val="en-GB"/>
        </w:rPr>
        <w:id w:val="17519846"/>
        <w:docPartObj>
          <w:docPartGallery w:val="Table of Contents"/>
          <w:docPartUnique/>
        </w:docPartObj>
      </w:sdtPr>
      <w:sdtEndPr>
        <w:rPr>
          <w:b/>
          <w:bCs/>
          <w:noProof/>
        </w:rPr>
      </w:sdtEndPr>
      <w:sdtContent>
        <w:p w:rsidR="00381936" w:rsidRPr="00EB2CBE" w:rsidRDefault="00A0535A" w:rsidP="00EB2CBE">
          <w:pPr>
            <w:pStyle w:val="TOCHeading"/>
            <w:spacing w:line="360" w:lineRule="auto"/>
            <w:rPr>
              <w:rFonts w:ascii="Arial" w:hAnsi="Arial" w:cs="Arial"/>
              <w:sz w:val="22"/>
              <w:szCs w:val="22"/>
            </w:rPr>
          </w:pPr>
          <w:r w:rsidRPr="00EB2CBE">
            <w:rPr>
              <w:rFonts w:ascii="Arial" w:hAnsi="Arial" w:cs="Arial"/>
              <w:sz w:val="22"/>
              <w:szCs w:val="22"/>
            </w:rPr>
            <w:t xml:space="preserve">Table of </w:t>
          </w:r>
          <w:r w:rsidR="00381936" w:rsidRPr="00EB2CBE">
            <w:rPr>
              <w:rFonts w:ascii="Arial" w:hAnsi="Arial" w:cs="Arial"/>
              <w:sz w:val="22"/>
              <w:szCs w:val="22"/>
            </w:rPr>
            <w:t>Content</w:t>
          </w:r>
          <w:bookmarkStart w:id="2" w:name="_GoBack"/>
          <w:bookmarkEnd w:id="2"/>
          <w:r w:rsidR="00381936" w:rsidRPr="00EB2CBE">
            <w:rPr>
              <w:rFonts w:ascii="Arial" w:hAnsi="Arial" w:cs="Arial"/>
              <w:sz w:val="22"/>
              <w:szCs w:val="22"/>
            </w:rPr>
            <w:t>s</w:t>
          </w:r>
        </w:p>
        <w:p w:rsidR="00C26FDD" w:rsidRDefault="00381936">
          <w:pPr>
            <w:pStyle w:val="TOC2"/>
            <w:tabs>
              <w:tab w:val="right" w:leader="dot" w:pos="9350"/>
            </w:tabs>
            <w:rPr>
              <w:rFonts w:eastAsiaTheme="minorEastAsia"/>
              <w:noProof/>
              <w:lang w:val="en-US"/>
            </w:rPr>
          </w:pPr>
          <w:r w:rsidRPr="00EB2CBE">
            <w:rPr>
              <w:rFonts w:ascii="Arial" w:hAnsi="Arial" w:cs="Arial"/>
              <w:b/>
              <w:bCs/>
              <w:noProof/>
            </w:rPr>
            <w:fldChar w:fldCharType="begin"/>
          </w:r>
          <w:r w:rsidRPr="00EB2CBE">
            <w:rPr>
              <w:rFonts w:ascii="Arial" w:hAnsi="Arial" w:cs="Arial"/>
              <w:b/>
              <w:bCs/>
              <w:noProof/>
            </w:rPr>
            <w:instrText xml:space="preserve"> TOC \o "1-3" \h \z \u </w:instrText>
          </w:r>
          <w:r w:rsidRPr="00EB2CBE">
            <w:rPr>
              <w:rFonts w:ascii="Arial" w:hAnsi="Arial" w:cs="Arial"/>
              <w:b/>
              <w:bCs/>
              <w:noProof/>
            </w:rPr>
            <w:fldChar w:fldCharType="separate"/>
          </w:r>
          <w:hyperlink w:anchor="_Toc236049688" w:history="1">
            <w:r w:rsidR="00C26FDD" w:rsidRPr="00170529">
              <w:rPr>
                <w:rStyle w:val="Hyperlink"/>
                <w:rFonts w:ascii="Arial" w:hAnsi="Arial" w:cs="Arial"/>
                <w:noProof/>
              </w:rPr>
              <w:t>DECLARATION</w:t>
            </w:r>
            <w:r w:rsidR="00C26FDD">
              <w:rPr>
                <w:noProof/>
                <w:webHidden/>
              </w:rPr>
              <w:tab/>
            </w:r>
            <w:r w:rsidR="00C26FDD">
              <w:rPr>
                <w:noProof/>
                <w:webHidden/>
              </w:rPr>
              <w:fldChar w:fldCharType="begin"/>
            </w:r>
            <w:r w:rsidR="00C26FDD">
              <w:rPr>
                <w:noProof/>
                <w:webHidden/>
              </w:rPr>
              <w:instrText xml:space="preserve"> PAGEREF _Toc236049688 \h </w:instrText>
            </w:r>
            <w:r w:rsidR="00C26FDD">
              <w:rPr>
                <w:noProof/>
                <w:webHidden/>
              </w:rPr>
            </w:r>
            <w:r w:rsidR="00C26FDD">
              <w:rPr>
                <w:noProof/>
                <w:webHidden/>
              </w:rPr>
              <w:fldChar w:fldCharType="separate"/>
            </w:r>
            <w:r w:rsidR="00C26FDD">
              <w:rPr>
                <w:noProof/>
                <w:webHidden/>
              </w:rPr>
              <w:t>4</w:t>
            </w:r>
            <w:r w:rsidR="00C26FDD">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89" w:history="1">
            <w:r w:rsidRPr="00170529">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_Toc236049689 \h </w:instrText>
            </w:r>
            <w:r>
              <w:rPr>
                <w:noProof/>
                <w:webHidden/>
              </w:rPr>
            </w:r>
            <w:r>
              <w:rPr>
                <w:noProof/>
                <w:webHidden/>
              </w:rPr>
              <w:fldChar w:fldCharType="separate"/>
            </w:r>
            <w:r>
              <w:rPr>
                <w:noProof/>
                <w:webHidden/>
              </w:rPr>
              <w:t>5</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0" w:history="1">
            <w:r w:rsidRPr="00170529">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_Toc236049690 \h </w:instrText>
            </w:r>
            <w:r>
              <w:rPr>
                <w:noProof/>
                <w:webHidden/>
              </w:rPr>
            </w:r>
            <w:r>
              <w:rPr>
                <w:noProof/>
                <w:webHidden/>
              </w:rPr>
              <w:fldChar w:fldCharType="separate"/>
            </w:r>
            <w:r>
              <w:rPr>
                <w:noProof/>
                <w:webHidden/>
              </w:rPr>
              <w:t>10</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1" w:history="1">
            <w:r w:rsidRPr="00170529">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_Toc236049691 \h </w:instrText>
            </w:r>
            <w:r>
              <w:rPr>
                <w:noProof/>
                <w:webHidden/>
              </w:rPr>
            </w:r>
            <w:r>
              <w:rPr>
                <w:noProof/>
                <w:webHidden/>
              </w:rPr>
              <w:fldChar w:fldCharType="separate"/>
            </w:r>
            <w:r>
              <w:rPr>
                <w:noProof/>
                <w:webHidden/>
              </w:rPr>
              <w:t>12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2" w:history="1">
            <w:r w:rsidRPr="00170529">
              <w:rPr>
                <w:rStyle w:val="Hyperlink"/>
                <w:rFonts w:ascii="Arial" w:hAnsi="Arial" w:cs="Arial"/>
                <w:noProof/>
              </w:rPr>
              <w:t>ABBREVIATIONS:</w:t>
            </w:r>
            <w:r>
              <w:rPr>
                <w:noProof/>
                <w:webHidden/>
              </w:rPr>
              <w:tab/>
            </w:r>
            <w:r>
              <w:rPr>
                <w:noProof/>
                <w:webHidden/>
              </w:rPr>
              <w:fldChar w:fldCharType="begin"/>
            </w:r>
            <w:r>
              <w:rPr>
                <w:noProof/>
                <w:webHidden/>
              </w:rPr>
              <w:instrText xml:space="preserve"> PAGEREF _Toc236049692 \h </w:instrText>
            </w:r>
            <w:r>
              <w:rPr>
                <w:noProof/>
                <w:webHidden/>
              </w:rPr>
            </w:r>
            <w:r>
              <w:rPr>
                <w:noProof/>
                <w:webHidden/>
              </w:rPr>
              <w:fldChar w:fldCharType="separate"/>
            </w:r>
            <w:r>
              <w:rPr>
                <w:noProof/>
                <w:webHidden/>
              </w:rPr>
              <w:t>13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3" w:history="1">
            <w:r w:rsidRPr="00170529">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_Toc236049693 \h </w:instrText>
            </w:r>
            <w:r>
              <w:rPr>
                <w:noProof/>
                <w:webHidden/>
              </w:rPr>
            </w:r>
            <w:r>
              <w:rPr>
                <w:noProof/>
                <w:webHidden/>
              </w:rPr>
              <w:fldChar w:fldCharType="separate"/>
            </w:r>
            <w:r>
              <w:rPr>
                <w:noProof/>
                <w:webHidden/>
              </w:rPr>
              <w:t>15</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4" w:history="1">
            <w:r w:rsidRPr="00170529">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_Toc236049694 \h </w:instrText>
            </w:r>
            <w:r>
              <w:rPr>
                <w:noProof/>
                <w:webHidden/>
              </w:rPr>
            </w:r>
            <w:r>
              <w:rPr>
                <w:noProof/>
                <w:webHidden/>
              </w:rPr>
              <w:fldChar w:fldCharType="separate"/>
            </w:r>
            <w:r>
              <w:rPr>
                <w:noProof/>
                <w:webHidden/>
              </w:rPr>
              <w:t>15</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5" w:history="1">
            <w:r w:rsidRPr="00170529">
              <w:rPr>
                <w:rStyle w:val="Hyperlink"/>
                <w:rFonts w:ascii="Arial" w:hAnsi="Arial" w:cs="Arial"/>
                <w:noProof/>
              </w:rPr>
              <w:t>1.2 Background of the Research</w:t>
            </w:r>
            <w:r>
              <w:rPr>
                <w:noProof/>
                <w:webHidden/>
              </w:rPr>
              <w:tab/>
            </w:r>
            <w:r>
              <w:rPr>
                <w:noProof/>
                <w:webHidden/>
              </w:rPr>
              <w:fldChar w:fldCharType="begin"/>
            </w:r>
            <w:r>
              <w:rPr>
                <w:noProof/>
                <w:webHidden/>
              </w:rPr>
              <w:instrText xml:space="preserve"> PAGEREF _Toc236049695 \h </w:instrText>
            </w:r>
            <w:r>
              <w:rPr>
                <w:noProof/>
                <w:webHidden/>
              </w:rPr>
            </w:r>
            <w:r>
              <w:rPr>
                <w:noProof/>
                <w:webHidden/>
              </w:rPr>
              <w:fldChar w:fldCharType="separate"/>
            </w:r>
            <w:r>
              <w:rPr>
                <w:noProof/>
                <w:webHidden/>
              </w:rPr>
              <w:t>16</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6" w:history="1">
            <w:r w:rsidRPr="00170529">
              <w:rPr>
                <w:rStyle w:val="Hyperlink"/>
                <w:rFonts w:ascii="Arial" w:hAnsi="Arial" w:cs="Arial"/>
                <w:noProof/>
              </w:rPr>
              <w:t>1.3 Research Aim</w:t>
            </w:r>
            <w:r>
              <w:rPr>
                <w:noProof/>
                <w:webHidden/>
              </w:rPr>
              <w:tab/>
            </w:r>
            <w:r>
              <w:rPr>
                <w:noProof/>
                <w:webHidden/>
              </w:rPr>
              <w:fldChar w:fldCharType="begin"/>
            </w:r>
            <w:r>
              <w:rPr>
                <w:noProof/>
                <w:webHidden/>
              </w:rPr>
              <w:instrText xml:space="preserve"> PAGEREF _Toc236049696 \h </w:instrText>
            </w:r>
            <w:r>
              <w:rPr>
                <w:noProof/>
                <w:webHidden/>
              </w:rPr>
            </w:r>
            <w:r>
              <w:rPr>
                <w:noProof/>
                <w:webHidden/>
              </w:rPr>
              <w:fldChar w:fldCharType="separate"/>
            </w:r>
            <w:r>
              <w:rPr>
                <w:noProof/>
                <w:webHidden/>
              </w:rPr>
              <w:t>16</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7" w:history="1">
            <w:r w:rsidRPr="00170529">
              <w:rPr>
                <w:rStyle w:val="Hyperlink"/>
                <w:rFonts w:ascii="Arial" w:hAnsi="Arial" w:cs="Arial"/>
                <w:noProof/>
              </w:rPr>
              <w:t>1.4 Research Objectives</w:t>
            </w:r>
            <w:r>
              <w:rPr>
                <w:noProof/>
                <w:webHidden/>
              </w:rPr>
              <w:tab/>
            </w:r>
            <w:r>
              <w:rPr>
                <w:noProof/>
                <w:webHidden/>
              </w:rPr>
              <w:fldChar w:fldCharType="begin"/>
            </w:r>
            <w:r>
              <w:rPr>
                <w:noProof/>
                <w:webHidden/>
              </w:rPr>
              <w:instrText xml:space="preserve"> PAGEREF _Toc236049697 \h </w:instrText>
            </w:r>
            <w:r>
              <w:rPr>
                <w:noProof/>
                <w:webHidden/>
              </w:rPr>
            </w:r>
            <w:r>
              <w:rPr>
                <w:noProof/>
                <w:webHidden/>
              </w:rPr>
              <w:fldChar w:fldCharType="separate"/>
            </w:r>
            <w:r>
              <w:rPr>
                <w:noProof/>
                <w:webHidden/>
              </w:rPr>
              <w:t>17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8" w:history="1">
            <w:r w:rsidRPr="00170529">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_Toc236049698 \h </w:instrText>
            </w:r>
            <w:r>
              <w:rPr>
                <w:noProof/>
                <w:webHidden/>
              </w:rPr>
            </w:r>
            <w:r>
              <w:rPr>
                <w:noProof/>
                <w:webHidden/>
              </w:rPr>
              <w:fldChar w:fldCharType="separate"/>
            </w:r>
            <w:r>
              <w:rPr>
                <w:noProof/>
                <w:webHidden/>
              </w:rPr>
              <w:t>17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699" w:history="1">
            <w:r w:rsidRPr="00170529">
              <w:rPr>
                <w:rStyle w:val="Hyperlink"/>
                <w:rFonts w:ascii="Arial" w:hAnsi="Arial" w:cs="Arial"/>
                <w:noProof/>
              </w:rPr>
              <w:t>1.6 Structure of the Dissertation</w:t>
            </w:r>
            <w:r>
              <w:rPr>
                <w:noProof/>
                <w:webHidden/>
              </w:rPr>
              <w:tab/>
            </w:r>
            <w:r>
              <w:rPr>
                <w:noProof/>
                <w:webHidden/>
              </w:rPr>
              <w:fldChar w:fldCharType="begin"/>
            </w:r>
            <w:r>
              <w:rPr>
                <w:noProof/>
                <w:webHidden/>
              </w:rPr>
              <w:instrText xml:space="preserve"> PAGEREF _Toc236049699 \h </w:instrText>
            </w:r>
            <w:r>
              <w:rPr>
                <w:noProof/>
                <w:webHidden/>
              </w:rPr>
            </w:r>
            <w:r>
              <w:rPr>
                <w:noProof/>
                <w:webHidden/>
              </w:rPr>
              <w:fldChar w:fldCharType="separate"/>
            </w:r>
            <w:r>
              <w:rPr>
                <w:noProof/>
                <w:webHidden/>
              </w:rPr>
              <w:t>17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0" w:history="1">
            <w:r w:rsidRPr="00170529">
              <w:rPr>
                <w:rStyle w:val="Hyperlink"/>
                <w:rFonts w:ascii="Arial" w:hAnsi="Arial" w:cs="Arial"/>
                <w:noProof/>
              </w:rPr>
              <w:t>1.6 Structure of the Dissertation This dissertation is divided into five chapters. Chapter 1 introduces the research topic, aims, objectives, and questions. Chapter 2 reviews the literature on workload, wellbeing, retention, and JD-R theory. Chapter 3 explains the methodology used for the systematic literature review. Chapter 4 presents and discusses the findings. Chapter 5 concludes the study and provides recommendations and limitations.</w:t>
            </w:r>
            <w:r>
              <w:rPr>
                <w:noProof/>
                <w:webHidden/>
              </w:rPr>
              <w:tab/>
            </w:r>
            <w:r>
              <w:rPr>
                <w:noProof/>
                <w:webHidden/>
              </w:rPr>
              <w:fldChar w:fldCharType="begin"/>
            </w:r>
            <w:r>
              <w:rPr>
                <w:noProof/>
                <w:webHidden/>
              </w:rPr>
              <w:instrText xml:space="preserve"> PAGEREF _Toc236049700 \h </w:instrText>
            </w:r>
            <w:r>
              <w:rPr>
                <w:noProof/>
                <w:webHidden/>
              </w:rPr>
            </w:r>
            <w:r>
              <w:rPr>
                <w:noProof/>
                <w:webHidden/>
              </w:rPr>
              <w:fldChar w:fldCharType="separate"/>
            </w:r>
            <w:r>
              <w:rPr>
                <w:noProof/>
                <w:webHidden/>
              </w:rPr>
              <w:t>17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1" w:history="1">
            <w:r w:rsidRPr="00170529">
              <w:rPr>
                <w:rStyle w:val="Hyperlink"/>
                <w:rFonts w:ascii="Arial" w:hAnsi="Arial" w:cs="Arial"/>
                <w:noProof/>
              </w:rPr>
              <w:t>1.7 Chapter Summary</w:t>
            </w:r>
            <w:r>
              <w:rPr>
                <w:noProof/>
                <w:webHidden/>
              </w:rPr>
              <w:tab/>
            </w:r>
            <w:r>
              <w:rPr>
                <w:noProof/>
                <w:webHidden/>
              </w:rPr>
              <w:fldChar w:fldCharType="begin"/>
            </w:r>
            <w:r>
              <w:rPr>
                <w:noProof/>
                <w:webHidden/>
              </w:rPr>
              <w:instrText xml:space="preserve"> PAGEREF _Toc236049701 \h </w:instrText>
            </w:r>
            <w:r>
              <w:rPr>
                <w:noProof/>
                <w:webHidden/>
              </w:rPr>
            </w:r>
            <w:r>
              <w:rPr>
                <w:noProof/>
                <w:webHidden/>
              </w:rPr>
              <w:fldChar w:fldCharType="separate"/>
            </w:r>
            <w:r>
              <w:rPr>
                <w:noProof/>
                <w:webHidden/>
              </w:rPr>
              <w:t>18</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2" w:history="1">
            <w:r w:rsidRPr="00170529">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_Toc236049702 \h </w:instrText>
            </w:r>
            <w:r>
              <w:rPr>
                <w:noProof/>
                <w:webHidden/>
              </w:rPr>
            </w:r>
            <w:r>
              <w:rPr>
                <w:noProof/>
                <w:webHidden/>
              </w:rPr>
              <w:fldChar w:fldCharType="separate"/>
            </w:r>
            <w:r>
              <w:rPr>
                <w:noProof/>
                <w:webHidden/>
              </w:rPr>
              <w:t>19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3" w:history="1">
            <w:r w:rsidRPr="00170529">
              <w:rPr>
                <w:rStyle w:val="Hyperlink"/>
                <w:rFonts w:ascii="Arial" w:hAnsi="Arial" w:cs="Arial"/>
                <w:noProof/>
              </w:rPr>
              <w:t>2.2 The UK hospitality context</w:t>
            </w:r>
            <w:r>
              <w:rPr>
                <w:noProof/>
                <w:webHidden/>
              </w:rPr>
              <w:tab/>
            </w:r>
            <w:r>
              <w:rPr>
                <w:noProof/>
                <w:webHidden/>
              </w:rPr>
              <w:fldChar w:fldCharType="begin"/>
            </w:r>
            <w:r>
              <w:rPr>
                <w:noProof/>
                <w:webHidden/>
              </w:rPr>
              <w:instrText xml:space="preserve"> PAGEREF _Toc236049703 \h </w:instrText>
            </w:r>
            <w:r>
              <w:rPr>
                <w:noProof/>
                <w:webHidden/>
              </w:rPr>
            </w:r>
            <w:r>
              <w:rPr>
                <w:noProof/>
                <w:webHidden/>
              </w:rPr>
              <w:fldChar w:fldCharType="separate"/>
            </w:r>
            <w:r>
              <w:rPr>
                <w:noProof/>
                <w:webHidden/>
              </w:rPr>
              <w:t>19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4" w:history="1">
            <w:r w:rsidRPr="00170529">
              <w:rPr>
                <w:rStyle w:val="Hyperlink"/>
                <w:rFonts w:ascii="Arial" w:hAnsi="Arial" w:cs="Arial"/>
                <w:noProof/>
              </w:rPr>
              <w:t>2.3 Employee workload</w:t>
            </w:r>
            <w:r>
              <w:rPr>
                <w:noProof/>
                <w:webHidden/>
              </w:rPr>
              <w:tab/>
            </w:r>
            <w:r>
              <w:rPr>
                <w:noProof/>
                <w:webHidden/>
              </w:rPr>
              <w:fldChar w:fldCharType="begin"/>
            </w:r>
            <w:r>
              <w:rPr>
                <w:noProof/>
                <w:webHidden/>
              </w:rPr>
              <w:instrText xml:space="preserve"> PAGEREF _Toc236049704 \h </w:instrText>
            </w:r>
            <w:r>
              <w:rPr>
                <w:noProof/>
                <w:webHidden/>
              </w:rPr>
            </w:r>
            <w:r>
              <w:rPr>
                <w:noProof/>
                <w:webHidden/>
              </w:rPr>
              <w:fldChar w:fldCharType="separate"/>
            </w:r>
            <w:r>
              <w:rPr>
                <w:noProof/>
                <w:webHidden/>
              </w:rPr>
              <w:t>21</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5" w:history="1">
            <w:r w:rsidRPr="00170529">
              <w:rPr>
                <w:rStyle w:val="Hyperlink"/>
                <w:rFonts w:ascii="Arial" w:hAnsi="Arial" w:cs="Arial"/>
                <w:noProof/>
              </w:rPr>
              <w:t>2.4 Employee Wellbeing</w:t>
            </w:r>
            <w:r>
              <w:rPr>
                <w:noProof/>
                <w:webHidden/>
              </w:rPr>
              <w:tab/>
            </w:r>
            <w:r>
              <w:rPr>
                <w:noProof/>
                <w:webHidden/>
              </w:rPr>
              <w:fldChar w:fldCharType="begin"/>
            </w:r>
            <w:r>
              <w:rPr>
                <w:noProof/>
                <w:webHidden/>
              </w:rPr>
              <w:instrText xml:space="preserve"> PAGEREF _Toc236049705 \h </w:instrText>
            </w:r>
            <w:r>
              <w:rPr>
                <w:noProof/>
                <w:webHidden/>
              </w:rPr>
            </w:r>
            <w:r>
              <w:rPr>
                <w:noProof/>
                <w:webHidden/>
              </w:rPr>
              <w:fldChar w:fldCharType="separate"/>
            </w:r>
            <w:r>
              <w:rPr>
                <w:noProof/>
                <w:webHidden/>
              </w:rPr>
              <w:t>22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6" w:history="1">
            <w:r w:rsidRPr="00170529">
              <w:rPr>
                <w:rStyle w:val="Hyperlink"/>
                <w:rFonts w:ascii="Arial" w:hAnsi="Arial" w:cs="Arial"/>
                <w:noProof/>
              </w:rPr>
              <w:t>2.5 Employee retention and employee turnover</w:t>
            </w:r>
            <w:r>
              <w:rPr>
                <w:noProof/>
                <w:webHidden/>
              </w:rPr>
              <w:tab/>
            </w:r>
            <w:r>
              <w:rPr>
                <w:noProof/>
                <w:webHidden/>
              </w:rPr>
              <w:fldChar w:fldCharType="begin"/>
            </w:r>
            <w:r>
              <w:rPr>
                <w:noProof/>
                <w:webHidden/>
              </w:rPr>
              <w:instrText xml:space="preserve"> PAGEREF _Toc236049706 \h </w:instrText>
            </w:r>
            <w:r>
              <w:rPr>
                <w:noProof/>
                <w:webHidden/>
              </w:rPr>
            </w:r>
            <w:r>
              <w:rPr>
                <w:noProof/>
                <w:webHidden/>
              </w:rPr>
              <w:fldChar w:fldCharType="separate"/>
            </w:r>
            <w:r>
              <w:rPr>
                <w:noProof/>
                <w:webHidden/>
              </w:rPr>
              <w:t>25</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7" w:history="1">
            <w:r w:rsidRPr="00170529">
              <w:rPr>
                <w:rStyle w:val="Hyperlink"/>
                <w:rFonts w:ascii="Arial" w:hAnsi="Arial" w:cs="Arial"/>
                <w:noProof/>
              </w:rPr>
              <w:t>2.6 Relationship between workload, wellbeing and retention</w:t>
            </w:r>
            <w:r>
              <w:rPr>
                <w:noProof/>
                <w:webHidden/>
              </w:rPr>
              <w:tab/>
            </w:r>
            <w:r>
              <w:rPr>
                <w:noProof/>
                <w:webHidden/>
              </w:rPr>
              <w:fldChar w:fldCharType="begin"/>
            </w:r>
            <w:r>
              <w:rPr>
                <w:noProof/>
                <w:webHidden/>
              </w:rPr>
              <w:instrText xml:space="preserve"> PAGEREF _Toc236049707 \h </w:instrText>
            </w:r>
            <w:r>
              <w:rPr>
                <w:noProof/>
                <w:webHidden/>
              </w:rPr>
            </w:r>
            <w:r>
              <w:rPr>
                <w:noProof/>
                <w:webHidden/>
              </w:rPr>
              <w:fldChar w:fldCharType="separate"/>
            </w:r>
            <w:r>
              <w:rPr>
                <w:noProof/>
                <w:webHidden/>
              </w:rPr>
              <w:t>26</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8" w:history="1">
            <w:r w:rsidRPr="00170529">
              <w:rPr>
                <w:rStyle w:val="Hyperlink"/>
                <w:rFonts w:ascii="Arial" w:hAnsi="Arial" w:cs="Arial"/>
                <w:noProof/>
              </w:rPr>
              <w:t>2.7 Theoretical Framework: Job Demands–Resources Theory</w:t>
            </w:r>
            <w:r>
              <w:rPr>
                <w:noProof/>
                <w:webHidden/>
              </w:rPr>
              <w:tab/>
            </w:r>
            <w:r>
              <w:rPr>
                <w:noProof/>
                <w:webHidden/>
              </w:rPr>
              <w:fldChar w:fldCharType="begin"/>
            </w:r>
            <w:r>
              <w:rPr>
                <w:noProof/>
                <w:webHidden/>
              </w:rPr>
              <w:instrText xml:space="preserve"> PAGEREF _Toc236049708 \h </w:instrText>
            </w:r>
            <w:r>
              <w:rPr>
                <w:noProof/>
                <w:webHidden/>
              </w:rPr>
            </w:r>
            <w:r>
              <w:rPr>
                <w:noProof/>
                <w:webHidden/>
              </w:rPr>
              <w:fldChar w:fldCharType="separate"/>
            </w:r>
            <w:r>
              <w:rPr>
                <w:noProof/>
                <w:webHidden/>
              </w:rPr>
              <w:t>27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09" w:history="1">
            <w:r w:rsidRPr="00170529">
              <w:rPr>
                <w:rStyle w:val="Hyperlink"/>
                <w:rFonts w:ascii="Arial" w:hAnsi="Arial" w:cs="Arial"/>
                <w:noProof/>
              </w:rPr>
              <w:t>Two main pathways are presented by JD-R theory. Experts claim that the health-impairment process happens when continuous job demands drain the personal energy of workers, which leads to fatigue or health problems. Motivation develops when job resources stimulate worker involvement, skill acquisition, and success. Protection against the harmful consequences of heavy pressure is also provided when job resources are available (Bakker and Demerouti, 2017).</w:t>
            </w:r>
            <w:r>
              <w:rPr>
                <w:noProof/>
                <w:webHidden/>
              </w:rPr>
              <w:tab/>
            </w:r>
            <w:r>
              <w:rPr>
                <w:noProof/>
                <w:webHidden/>
              </w:rPr>
              <w:fldChar w:fldCharType="begin"/>
            </w:r>
            <w:r>
              <w:rPr>
                <w:noProof/>
                <w:webHidden/>
              </w:rPr>
              <w:instrText xml:space="preserve"> PAGEREF _Toc236049709 \h </w:instrText>
            </w:r>
            <w:r>
              <w:rPr>
                <w:noProof/>
                <w:webHidden/>
              </w:rPr>
            </w:r>
            <w:r>
              <w:rPr>
                <w:noProof/>
                <w:webHidden/>
              </w:rPr>
              <w:fldChar w:fldCharType="separate"/>
            </w:r>
            <w:r>
              <w:rPr>
                <w:noProof/>
                <w:webHidden/>
              </w:rPr>
              <w:t>29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0" w:history="1">
            <w:r w:rsidRPr="00170529">
              <w:rPr>
                <w:rStyle w:val="Hyperlink"/>
                <w:rFonts w:ascii="Arial" w:hAnsi="Arial" w:cs="Arial"/>
                <w:noProof/>
              </w:rPr>
              <w:t>Primary workload stress is defined as job demands within this investigation, while employee wellbeing is viewed as a middle result. Retention of staff, which contains the decision to stay or leave, forms another employment outcome that influences and is influenced by employee wellbeing and the balance of demands and resources.</w:t>
            </w:r>
            <w:r>
              <w:rPr>
                <w:noProof/>
                <w:webHidden/>
              </w:rPr>
              <w:tab/>
            </w:r>
            <w:r>
              <w:rPr>
                <w:noProof/>
                <w:webHidden/>
              </w:rPr>
              <w:fldChar w:fldCharType="begin"/>
            </w:r>
            <w:r>
              <w:rPr>
                <w:noProof/>
                <w:webHidden/>
              </w:rPr>
              <w:instrText xml:space="preserve"> PAGEREF _Toc236049710 \h </w:instrText>
            </w:r>
            <w:r>
              <w:rPr>
                <w:noProof/>
                <w:webHidden/>
              </w:rPr>
            </w:r>
            <w:r>
              <w:rPr>
                <w:noProof/>
                <w:webHidden/>
              </w:rPr>
              <w:fldChar w:fldCharType="separate"/>
            </w:r>
            <w:r>
              <w:rPr>
                <w:noProof/>
                <w:webHidden/>
              </w:rPr>
              <w:t>29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1" w:history="1">
            <w:r w:rsidRPr="00170529">
              <w:rPr>
                <w:rStyle w:val="Hyperlink"/>
                <w:rFonts w:ascii="Arial" w:hAnsi="Arial" w:cs="Arial"/>
                <w:noProof/>
              </w:rPr>
              <w:t>Hospitality research finds the JD-R framework appropriate because various demands and resources can be investigated through this approach, even though weaknesses exist. Many people believe that the broad classification causes one specific working condition to feel heavy for one worker while giving energy to another worker. External employment market circumstances, home responsibilities, and future professional goals receive small focus inside this model.</w:t>
            </w:r>
            <w:r>
              <w:rPr>
                <w:noProof/>
                <w:webHidden/>
              </w:rPr>
              <w:tab/>
            </w:r>
            <w:r>
              <w:rPr>
                <w:noProof/>
                <w:webHidden/>
              </w:rPr>
              <w:fldChar w:fldCharType="begin"/>
            </w:r>
            <w:r>
              <w:rPr>
                <w:noProof/>
                <w:webHidden/>
              </w:rPr>
              <w:instrText xml:space="preserve"> PAGEREF _Toc236049711 \h </w:instrText>
            </w:r>
            <w:r>
              <w:rPr>
                <w:noProof/>
                <w:webHidden/>
              </w:rPr>
            </w:r>
            <w:r>
              <w:rPr>
                <w:noProof/>
                <w:webHidden/>
              </w:rPr>
              <w:fldChar w:fldCharType="separate"/>
            </w:r>
            <w:r>
              <w:rPr>
                <w:noProof/>
                <w:webHidden/>
              </w:rPr>
              <w:t>29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2" w:history="1">
            <w:r w:rsidRPr="00170529">
              <w:rPr>
                <w:rStyle w:val="Hyperlink"/>
                <w:rFonts w:ascii="Arial" w:hAnsi="Arial" w:cs="Arial"/>
                <w:noProof/>
              </w:rPr>
              <w:t>Researchers should apply the JD-R framework as a direction to understand results rather than as a complete explanation for staff retention. Empirical data must be evaluated by considering research design, sample traits, industry setting, and measurement accuracy.</w:t>
            </w:r>
            <w:r>
              <w:rPr>
                <w:noProof/>
                <w:webHidden/>
              </w:rPr>
              <w:tab/>
            </w:r>
            <w:r>
              <w:rPr>
                <w:noProof/>
                <w:webHidden/>
              </w:rPr>
              <w:fldChar w:fldCharType="begin"/>
            </w:r>
            <w:r>
              <w:rPr>
                <w:noProof/>
                <w:webHidden/>
              </w:rPr>
              <w:instrText xml:space="preserve"> PAGEREF _Toc236049712 \h </w:instrText>
            </w:r>
            <w:r>
              <w:rPr>
                <w:noProof/>
                <w:webHidden/>
              </w:rPr>
            </w:r>
            <w:r>
              <w:rPr>
                <w:noProof/>
                <w:webHidden/>
              </w:rPr>
              <w:fldChar w:fldCharType="separate"/>
            </w:r>
            <w:r>
              <w:rPr>
                <w:noProof/>
                <w:webHidden/>
              </w:rPr>
              <w:t>29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3" w:history="1">
            <w:r w:rsidRPr="00170529">
              <w:rPr>
                <w:rStyle w:val="Hyperlink"/>
                <w:rFonts w:ascii="Arial" w:hAnsi="Arial" w:cs="Arial"/>
                <w:noProof/>
              </w:rPr>
              <w:t>2.8 Research gap</w:t>
            </w:r>
            <w:r>
              <w:rPr>
                <w:noProof/>
                <w:webHidden/>
              </w:rPr>
              <w:tab/>
            </w:r>
            <w:r>
              <w:rPr>
                <w:noProof/>
                <w:webHidden/>
              </w:rPr>
              <w:fldChar w:fldCharType="begin"/>
            </w:r>
            <w:r>
              <w:rPr>
                <w:noProof/>
                <w:webHidden/>
              </w:rPr>
              <w:instrText xml:space="preserve"> PAGEREF _Toc236049713 \h </w:instrText>
            </w:r>
            <w:r>
              <w:rPr>
                <w:noProof/>
                <w:webHidden/>
              </w:rPr>
            </w:r>
            <w:r>
              <w:rPr>
                <w:noProof/>
                <w:webHidden/>
              </w:rPr>
              <w:fldChar w:fldCharType="separate"/>
            </w:r>
            <w:r>
              <w:rPr>
                <w:noProof/>
                <w:webHidden/>
              </w:rPr>
              <w:t>29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4" w:history="1">
            <w:r w:rsidRPr="00170529">
              <w:rPr>
                <w:rStyle w:val="Hyperlink"/>
                <w:rFonts w:ascii="Arial" w:hAnsi="Arial" w:cs="Arial"/>
                <w:noProof/>
              </w:rPr>
              <w:t>2.9 Chapter summary</w:t>
            </w:r>
            <w:r>
              <w:rPr>
                <w:noProof/>
                <w:webHidden/>
              </w:rPr>
              <w:tab/>
            </w:r>
            <w:r>
              <w:rPr>
                <w:noProof/>
                <w:webHidden/>
              </w:rPr>
              <w:fldChar w:fldCharType="begin"/>
            </w:r>
            <w:r>
              <w:rPr>
                <w:noProof/>
                <w:webHidden/>
              </w:rPr>
              <w:instrText xml:space="preserve"> PAGEREF _Toc236049714 \h </w:instrText>
            </w:r>
            <w:r>
              <w:rPr>
                <w:noProof/>
                <w:webHidden/>
              </w:rPr>
            </w:r>
            <w:r>
              <w:rPr>
                <w:noProof/>
                <w:webHidden/>
              </w:rPr>
              <w:fldChar w:fldCharType="separate"/>
            </w:r>
            <w:r>
              <w:rPr>
                <w:noProof/>
                <w:webHidden/>
              </w:rPr>
              <w:t>30</w:t>
            </w:r>
            <w:r>
              <w:rPr>
                <w:noProof/>
                <w:webHidden/>
              </w:rPr>
              <w:fldChar w:fldCharType="end"/>
            </w:r>
          </w:hyperlink>
        </w:p>
        <w:p w:rsidR="00C26FDD" w:rsidRDefault="00C26FDD">
          <w:pPr>
            <w:pStyle w:val="TOC1"/>
            <w:tabs>
              <w:tab w:val="right" w:leader="dot" w:pos="9350"/>
            </w:tabs>
            <w:rPr>
              <w:rFonts w:eastAsiaTheme="minorEastAsia"/>
              <w:noProof/>
              <w:lang w:val="en-US"/>
            </w:rPr>
          </w:pPr>
          <w:hyperlink w:anchor="_Toc236049715" w:history="1">
            <w:r w:rsidRPr="00170529">
              <w:rPr>
                <w:rStyle w:val="Hyperlink"/>
                <w:rFonts w:ascii="Arial" w:eastAsia="Times New Roman" w:hAnsi="Arial" w:cs="Arial"/>
                <w:b/>
                <w:noProof/>
                <w:lang w:val="en-US"/>
              </w:rPr>
              <w:t>CHAPTER 3: METHODOLOGY</w:t>
            </w:r>
            <w:r>
              <w:rPr>
                <w:noProof/>
                <w:webHidden/>
              </w:rPr>
              <w:tab/>
            </w:r>
            <w:r>
              <w:rPr>
                <w:noProof/>
                <w:webHidden/>
              </w:rPr>
              <w:fldChar w:fldCharType="begin"/>
            </w:r>
            <w:r>
              <w:rPr>
                <w:noProof/>
                <w:webHidden/>
              </w:rPr>
              <w:instrText xml:space="preserve"> PAGEREF _Toc236049715 \h </w:instrText>
            </w:r>
            <w:r>
              <w:rPr>
                <w:noProof/>
                <w:webHidden/>
              </w:rPr>
            </w:r>
            <w:r>
              <w:rPr>
                <w:noProof/>
                <w:webHidden/>
              </w:rPr>
              <w:fldChar w:fldCharType="separate"/>
            </w:r>
            <w:r>
              <w:rPr>
                <w:noProof/>
                <w:webHidden/>
              </w:rPr>
              <w:t>31</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6" w:history="1">
            <w:r w:rsidRPr="00170529">
              <w:rPr>
                <w:rStyle w:val="Hyperlink"/>
                <w:rFonts w:ascii="Arial" w:hAnsi="Arial" w:cs="Arial"/>
                <w:noProof/>
              </w:rPr>
              <w:t>3.1 Systematic Literature Review (SLR)</w:t>
            </w:r>
            <w:r>
              <w:rPr>
                <w:noProof/>
                <w:webHidden/>
              </w:rPr>
              <w:tab/>
            </w:r>
            <w:r>
              <w:rPr>
                <w:noProof/>
                <w:webHidden/>
              </w:rPr>
              <w:fldChar w:fldCharType="begin"/>
            </w:r>
            <w:r>
              <w:rPr>
                <w:noProof/>
                <w:webHidden/>
              </w:rPr>
              <w:instrText xml:space="preserve"> PAGEREF _Toc236049716 \h </w:instrText>
            </w:r>
            <w:r>
              <w:rPr>
                <w:noProof/>
                <w:webHidden/>
              </w:rPr>
            </w:r>
            <w:r>
              <w:rPr>
                <w:noProof/>
                <w:webHidden/>
              </w:rPr>
              <w:fldChar w:fldCharType="separate"/>
            </w:r>
            <w:r>
              <w:rPr>
                <w:noProof/>
                <w:webHidden/>
              </w:rPr>
              <w:t>31</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7" w:history="1">
            <w:r w:rsidRPr="00170529">
              <w:rPr>
                <w:rStyle w:val="Hyperlink"/>
                <w:rFonts w:ascii="Arial" w:hAnsi="Arial" w:cs="Arial"/>
                <w:noProof/>
              </w:rPr>
              <w:t>The methodology used to investigate how employee wellbeing and workload affect employee retention in the hospitality industry is presented in this chapter... Because this study relies on secondary data, a Systematic Literature Review (SLR) was selected as the research approach. A systematic literature review is a structured and transparent method that enables researchers to identify, select, evaluate and synthesise evidence relevant to specific research questions (Snyder, 2019). This approach was chosen over a narrative review because it minimises selection bias through predefined criteria and provides a reproducible method for evaluating existing evidence, which is particularly important when examining relationships between multiple variables such as workload, wellbeing and retention (Booth, Sutton and Papaioannou, 2021).</w:t>
            </w:r>
            <w:r>
              <w:rPr>
                <w:noProof/>
                <w:webHidden/>
              </w:rPr>
              <w:tab/>
            </w:r>
            <w:r>
              <w:rPr>
                <w:noProof/>
                <w:webHidden/>
              </w:rPr>
              <w:fldChar w:fldCharType="begin"/>
            </w:r>
            <w:r>
              <w:rPr>
                <w:noProof/>
                <w:webHidden/>
              </w:rPr>
              <w:instrText xml:space="preserve"> PAGEREF _Toc236049717 \h </w:instrText>
            </w:r>
            <w:r>
              <w:rPr>
                <w:noProof/>
                <w:webHidden/>
              </w:rPr>
            </w:r>
            <w:r>
              <w:rPr>
                <w:noProof/>
                <w:webHidden/>
              </w:rPr>
              <w:fldChar w:fldCharType="separate"/>
            </w:r>
            <w:r>
              <w:rPr>
                <w:noProof/>
                <w:webHidden/>
              </w:rPr>
              <w:t>31</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8" w:history="1">
            <w:r w:rsidRPr="00170529">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_Toc236049718 \h </w:instrText>
            </w:r>
            <w:r>
              <w:rPr>
                <w:noProof/>
                <w:webHidden/>
              </w:rPr>
            </w:r>
            <w:r>
              <w:rPr>
                <w:noProof/>
                <w:webHidden/>
              </w:rPr>
              <w:fldChar w:fldCharType="separate"/>
            </w:r>
            <w:r>
              <w:rPr>
                <w:noProof/>
                <w:webHidden/>
              </w:rPr>
              <w:t>32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19" w:history="1">
            <w:r w:rsidRPr="00170529">
              <w:rPr>
                <w:rStyle w:val="Hyperlink"/>
                <w:rFonts w:ascii="Arial" w:hAnsi="Arial" w:cs="Arial"/>
                <w:noProof/>
              </w:rPr>
              <w:t>3.3 Search Terms</w:t>
            </w:r>
            <w:r>
              <w:rPr>
                <w:noProof/>
                <w:webHidden/>
              </w:rPr>
              <w:tab/>
            </w:r>
            <w:r>
              <w:rPr>
                <w:noProof/>
                <w:webHidden/>
              </w:rPr>
              <w:fldChar w:fldCharType="begin"/>
            </w:r>
            <w:r>
              <w:rPr>
                <w:noProof/>
                <w:webHidden/>
              </w:rPr>
              <w:instrText xml:space="preserve"> PAGEREF _Toc236049719 \h </w:instrText>
            </w:r>
            <w:r>
              <w:rPr>
                <w:noProof/>
                <w:webHidden/>
              </w:rPr>
            </w:r>
            <w:r>
              <w:rPr>
                <w:noProof/>
                <w:webHidden/>
              </w:rPr>
              <w:fldChar w:fldCharType="separate"/>
            </w:r>
            <w:r>
              <w:rPr>
                <w:noProof/>
                <w:webHidden/>
              </w:rPr>
              <w:t>32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0" w:history="1">
            <w:r w:rsidRPr="00170529">
              <w:rPr>
                <w:rStyle w:val="Hyperlink"/>
                <w:rFonts w:ascii="Arial" w:hAnsi="Arial" w:cs="Arial"/>
                <w:noProof/>
              </w:rPr>
              <w:t>From the study purpose and target goals, search terms were constructed by researchers. Because academic publications utilize distinct words to explain matching ideas, extra descriptive words were added so that thorough gathering of materials could be achieved. Experts claim that the concept of keeping workers in their working position is frequently stated as turnover intention, intention to stay, and intention to leave. To collect all relevant documents, primary Boolean search strings were arranged in this manner:</w:t>
            </w:r>
            <w:r>
              <w:rPr>
                <w:noProof/>
                <w:webHidden/>
              </w:rPr>
              <w:tab/>
            </w:r>
            <w:r>
              <w:rPr>
                <w:noProof/>
                <w:webHidden/>
              </w:rPr>
              <w:fldChar w:fldCharType="begin"/>
            </w:r>
            <w:r>
              <w:rPr>
                <w:noProof/>
                <w:webHidden/>
              </w:rPr>
              <w:instrText xml:space="preserve"> PAGEREF _Toc236049720 \h </w:instrText>
            </w:r>
            <w:r>
              <w:rPr>
                <w:noProof/>
                <w:webHidden/>
              </w:rPr>
            </w:r>
            <w:r>
              <w:rPr>
                <w:noProof/>
                <w:webHidden/>
              </w:rPr>
              <w:fldChar w:fldCharType="separate"/>
            </w:r>
            <w:r>
              <w:rPr>
                <w:noProof/>
                <w:webHidden/>
              </w:rPr>
              <w:t>32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1" w:history="1">
            <w:r w:rsidRPr="00170529">
              <w:rPr>
                <w:rStyle w:val="Hyperlink"/>
                <w:rFonts w:ascii="Arial" w:hAnsi="Arial" w:cs="Arial"/>
                <w:noProof/>
              </w:rPr>
              <w:t>1-("employee workload" OR "job demands" OR "workload pressure") AND ("employee wellbeing" OR "wellbeing" OR "occupational health") AND ("staff retention" OR "employee turnover" OR "turnover intention") AND ("hospitality" OR "hotel" OR "accommodation")</w:t>
            </w:r>
            <w:r>
              <w:rPr>
                <w:noProof/>
                <w:webHidden/>
              </w:rPr>
              <w:tab/>
            </w:r>
            <w:r>
              <w:rPr>
                <w:noProof/>
                <w:webHidden/>
              </w:rPr>
              <w:fldChar w:fldCharType="begin"/>
            </w:r>
            <w:r>
              <w:rPr>
                <w:noProof/>
                <w:webHidden/>
              </w:rPr>
              <w:instrText xml:space="preserve"> PAGEREF _Toc236049721 \h </w:instrText>
            </w:r>
            <w:r>
              <w:rPr>
                <w:noProof/>
                <w:webHidden/>
              </w:rPr>
            </w:r>
            <w:r>
              <w:rPr>
                <w:noProof/>
                <w:webHidden/>
              </w:rPr>
              <w:fldChar w:fldCharType="separate"/>
            </w:r>
            <w:r>
              <w:rPr>
                <w:noProof/>
                <w:webHidden/>
              </w:rPr>
              <w:t>33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2" w:history="1">
            <w:r w:rsidRPr="00170529">
              <w:rPr>
                <w:rStyle w:val="Hyperlink"/>
                <w:rFonts w:ascii="Arial" w:hAnsi="Arial" w:cs="Arial"/>
                <w:noProof/>
              </w:rPr>
              <w:t>2-("job demands" OR "workload") AND ("job resources" OR "supervisory support" OR "autonomy") AND ("burnout" OR "emotional exhaustion") AND ("hospitality" OR "hotel employees")</w:t>
            </w:r>
            <w:r>
              <w:rPr>
                <w:noProof/>
                <w:webHidden/>
              </w:rPr>
              <w:tab/>
            </w:r>
            <w:r>
              <w:rPr>
                <w:noProof/>
                <w:webHidden/>
              </w:rPr>
              <w:fldChar w:fldCharType="begin"/>
            </w:r>
            <w:r>
              <w:rPr>
                <w:noProof/>
                <w:webHidden/>
              </w:rPr>
              <w:instrText xml:space="preserve"> PAGEREF _Toc236049722 \h </w:instrText>
            </w:r>
            <w:r>
              <w:rPr>
                <w:noProof/>
                <w:webHidden/>
              </w:rPr>
            </w:r>
            <w:r>
              <w:rPr>
                <w:noProof/>
                <w:webHidden/>
              </w:rPr>
              <w:fldChar w:fldCharType="separate"/>
            </w:r>
            <w:r>
              <w:rPr>
                <w:noProof/>
                <w:webHidden/>
              </w:rPr>
              <w:t>33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3" w:history="1">
            <w:r w:rsidRPr="00170529">
              <w:rPr>
                <w:rStyle w:val="Hyperlink"/>
                <w:rFonts w:ascii="Arial" w:hAnsi="Arial" w:cs="Arial"/>
                <w:noProof/>
              </w:rPr>
              <w:t>3-("workplace stress" OR "occupational stress") AND ("employee wellbeing" OR "mental health") AND ("retention" OR "turnover") AND ("hospitality" OR "service sector")</w:t>
            </w:r>
            <w:r>
              <w:rPr>
                <w:noProof/>
                <w:webHidden/>
              </w:rPr>
              <w:tab/>
            </w:r>
            <w:r>
              <w:rPr>
                <w:noProof/>
                <w:webHidden/>
              </w:rPr>
              <w:fldChar w:fldCharType="begin"/>
            </w:r>
            <w:r>
              <w:rPr>
                <w:noProof/>
                <w:webHidden/>
              </w:rPr>
              <w:instrText xml:space="preserve"> PAGEREF _Toc236049723 \h </w:instrText>
            </w:r>
            <w:r>
              <w:rPr>
                <w:noProof/>
                <w:webHidden/>
              </w:rPr>
            </w:r>
            <w:r>
              <w:rPr>
                <w:noProof/>
                <w:webHidden/>
              </w:rPr>
              <w:fldChar w:fldCharType="separate"/>
            </w:r>
            <w:r>
              <w:rPr>
                <w:noProof/>
                <w:webHidden/>
              </w:rPr>
              <w:t>33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4" w:history="1">
            <w:r w:rsidRPr="00170529">
              <w:rPr>
                <w:rStyle w:val="Hyperlink"/>
                <w:rFonts w:ascii="Arial" w:hAnsi="Arial" w:cs="Arial"/>
                <w:noProof/>
              </w:rPr>
              <w:t>To fit the distinct operational rules of every digital repository, Boolean search strings were altered in accordance with each platform's structure. It has been observed that different academic databases function with unique syntax rules and search capabilities, which required these search strings to be adjusted for accurate retrieval.</w:t>
            </w:r>
            <w:r>
              <w:rPr>
                <w:noProof/>
                <w:webHidden/>
              </w:rPr>
              <w:tab/>
            </w:r>
            <w:r>
              <w:rPr>
                <w:noProof/>
                <w:webHidden/>
              </w:rPr>
              <w:fldChar w:fldCharType="begin"/>
            </w:r>
            <w:r>
              <w:rPr>
                <w:noProof/>
                <w:webHidden/>
              </w:rPr>
              <w:instrText xml:space="preserve"> PAGEREF _Toc236049724 \h </w:instrText>
            </w:r>
            <w:r>
              <w:rPr>
                <w:noProof/>
                <w:webHidden/>
              </w:rPr>
            </w:r>
            <w:r>
              <w:rPr>
                <w:noProof/>
                <w:webHidden/>
              </w:rPr>
              <w:fldChar w:fldCharType="separate"/>
            </w:r>
            <w:r>
              <w:rPr>
                <w:noProof/>
                <w:webHidden/>
              </w:rPr>
              <w:t>33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5" w:history="1">
            <w:r w:rsidRPr="00170529">
              <w:rPr>
                <w:rStyle w:val="Hyperlink"/>
                <w:rFonts w:ascii="Arial" w:hAnsi="Arial" w:cs="Arial"/>
                <w:noProof/>
              </w:rPr>
              <w:t>3.4 Key Words</w:t>
            </w:r>
            <w:r>
              <w:rPr>
                <w:noProof/>
                <w:webHidden/>
              </w:rPr>
              <w:tab/>
            </w:r>
            <w:r>
              <w:rPr>
                <w:noProof/>
                <w:webHidden/>
              </w:rPr>
              <w:fldChar w:fldCharType="begin"/>
            </w:r>
            <w:r>
              <w:rPr>
                <w:noProof/>
                <w:webHidden/>
              </w:rPr>
              <w:instrText xml:space="preserve"> PAGEREF _Toc236049725 \h </w:instrText>
            </w:r>
            <w:r>
              <w:rPr>
                <w:noProof/>
                <w:webHidden/>
              </w:rPr>
            </w:r>
            <w:r>
              <w:rPr>
                <w:noProof/>
                <w:webHidden/>
              </w:rPr>
              <w:fldChar w:fldCharType="separate"/>
            </w:r>
            <w:r>
              <w:rPr>
                <w:noProof/>
                <w:webHidden/>
              </w:rPr>
              <w:t>33</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6" w:history="1">
            <w:r w:rsidRPr="00170529">
              <w:rPr>
                <w:rStyle w:val="Hyperlink"/>
                <w:rFonts w:ascii="Arial" w:hAnsi="Arial" w:cs="Arial"/>
                <w:noProof/>
              </w:rPr>
              <w:t>3.5 Databases</w:t>
            </w:r>
            <w:r>
              <w:rPr>
                <w:noProof/>
                <w:webHidden/>
              </w:rPr>
              <w:tab/>
            </w:r>
            <w:r>
              <w:rPr>
                <w:noProof/>
                <w:webHidden/>
              </w:rPr>
              <w:fldChar w:fldCharType="begin"/>
            </w:r>
            <w:r>
              <w:rPr>
                <w:noProof/>
                <w:webHidden/>
              </w:rPr>
              <w:instrText xml:space="preserve"> PAGEREF _Toc236049726 \h </w:instrText>
            </w:r>
            <w:r>
              <w:rPr>
                <w:noProof/>
                <w:webHidden/>
              </w:rPr>
            </w:r>
            <w:r>
              <w:rPr>
                <w:noProof/>
                <w:webHidden/>
              </w:rPr>
              <w:fldChar w:fldCharType="separate"/>
            </w:r>
            <w:r>
              <w:rPr>
                <w:noProof/>
                <w:webHidden/>
              </w:rPr>
              <w:t>34</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27" w:history="1">
            <w:r w:rsidRPr="00170529">
              <w:rPr>
                <w:rStyle w:val="Hyperlink"/>
                <w:rFonts w:ascii="Arial" w:hAnsi="Arial" w:cs="Arial"/>
                <w:noProof/>
              </w:rPr>
              <w:t>3.6 Inclusion/Exclusion Criteria</w:t>
            </w:r>
            <w:r>
              <w:rPr>
                <w:noProof/>
                <w:webHidden/>
              </w:rPr>
              <w:tab/>
            </w:r>
            <w:r>
              <w:rPr>
                <w:noProof/>
                <w:webHidden/>
              </w:rPr>
              <w:fldChar w:fldCharType="begin"/>
            </w:r>
            <w:r>
              <w:rPr>
                <w:noProof/>
                <w:webHidden/>
              </w:rPr>
              <w:instrText xml:space="preserve"> PAGEREF _Toc236049727 \h </w:instrText>
            </w:r>
            <w:r>
              <w:rPr>
                <w:noProof/>
                <w:webHidden/>
              </w:rPr>
            </w:r>
            <w:r>
              <w:rPr>
                <w:noProof/>
                <w:webHidden/>
              </w:rPr>
              <w:fldChar w:fldCharType="separate"/>
            </w:r>
            <w:r>
              <w:rPr>
                <w:noProof/>
                <w:webHidden/>
              </w:rPr>
              <w:t>35</w:t>
            </w:r>
            <w:r>
              <w:rPr>
                <w:noProof/>
                <w:webHidden/>
              </w:rPr>
              <w:fldChar w:fldCharType="end"/>
            </w:r>
          </w:hyperlink>
        </w:p>
        <w:p w:rsidR="00C26FDD" w:rsidRDefault="00C26FDD">
          <w:pPr>
            <w:pStyle w:val="TOC3"/>
            <w:tabs>
              <w:tab w:val="right" w:leader="dot" w:pos="9350"/>
            </w:tabs>
            <w:rPr>
              <w:rFonts w:eastAsiaTheme="minorEastAsia"/>
              <w:noProof/>
              <w:lang w:val="en-US"/>
            </w:rPr>
          </w:pPr>
          <w:hyperlink w:anchor="_Toc236049728" w:history="1">
            <w:r w:rsidRPr="00170529">
              <w:rPr>
                <w:rStyle w:val="Hyperlink"/>
                <w:rFonts w:ascii="Arial" w:eastAsia="Times New Roman" w:hAnsi="Arial" w:cs="Arial"/>
                <w:i/>
                <w:noProof/>
              </w:rPr>
              <w:t>3.6.1 Inclusion Criteria</w:t>
            </w:r>
            <w:r>
              <w:rPr>
                <w:noProof/>
                <w:webHidden/>
              </w:rPr>
              <w:tab/>
            </w:r>
            <w:r>
              <w:rPr>
                <w:noProof/>
                <w:webHidden/>
              </w:rPr>
              <w:fldChar w:fldCharType="begin"/>
            </w:r>
            <w:r>
              <w:rPr>
                <w:noProof/>
                <w:webHidden/>
              </w:rPr>
              <w:instrText xml:space="preserve"> PAGEREF _Toc236049728 \h </w:instrText>
            </w:r>
            <w:r>
              <w:rPr>
                <w:noProof/>
                <w:webHidden/>
              </w:rPr>
            </w:r>
            <w:r>
              <w:rPr>
                <w:noProof/>
                <w:webHidden/>
              </w:rPr>
              <w:fldChar w:fldCharType="separate"/>
            </w:r>
            <w:r>
              <w:rPr>
                <w:noProof/>
                <w:webHidden/>
              </w:rPr>
              <w:t>35</w:t>
            </w:r>
            <w:r>
              <w:rPr>
                <w:noProof/>
                <w:webHidden/>
              </w:rPr>
              <w:fldChar w:fldCharType="end"/>
            </w:r>
          </w:hyperlink>
        </w:p>
        <w:p w:rsidR="00C26FDD" w:rsidRDefault="00C26FDD">
          <w:pPr>
            <w:pStyle w:val="TOC3"/>
            <w:tabs>
              <w:tab w:val="right" w:leader="dot" w:pos="9350"/>
            </w:tabs>
            <w:rPr>
              <w:rFonts w:eastAsiaTheme="minorEastAsia"/>
              <w:noProof/>
              <w:lang w:val="en-US"/>
            </w:rPr>
          </w:pPr>
          <w:hyperlink w:anchor="_Toc236049729" w:history="1">
            <w:r w:rsidRPr="00170529">
              <w:rPr>
                <w:rStyle w:val="Hyperlink"/>
                <w:rFonts w:ascii="Arial" w:eastAsia="Times New Roman" w:hAnsi="Arial" w:cs="Arial"/>
                <w:i/>
                <w:noProof/>
                <w:lang w:val="en-US"/>
              </w:rPr>
              <w:t>3.6.2 Exclusion Criteria</w:t>
            </w:r>
            <w:r>
              <w:rPr>
                <w:noProof/>
                <w:webHidden/>
              </w:rPr>
              <w:tab/>
            </w:r>
            <w:r>
              <w:rPr>
                <w:noProof/>
                <w:webHidden/>
              </w:rPr>
              <w:fldChar w:fldCharType="begin"/>
            </w:r>
            <w:r>
              <w:rPr>
                <w:noProof/>
                <w:webHidden/>
              </w:rPr>
              <w:instrText xml:space="preserve"> PAGEREF _Toc236049729 \h </w:instrText>
            </w:r>
            <w:r>
              <w:rPr>
                <w:noProof/>
                <w:webHidden/>
              </w:rPr>
            </w:r>
            <w:r>
              <w:rPr>
                <w:noProof/>
                <w:webHidden/>
              </w:rPr>
              <w:fldChar w:fldCharType="separate"/>
            </w:r>
            <w:r>
              <w:rPr>
                <w:noProof/>
                <w:webHidden/>
              </w:rPr>
              <w:t>36</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0" w:history="1">
            <w:r w:rsidRPr="00170529">
              <w:rPr>
                <w:rStyle w:val="Hyperlink"/>
                <w:rFonts w:ascii="Arial" w:hAnsi="Arial" w:cs="Arial"/>
                <w:noProof/>
              </w:rPr>
              <w:t>3.7 Search Results</w:t>
            </w:r>
            <w:r>
              <w:rPr>
                <w:noProof/>
                <w:webHidden/>
              </w:rPr>
              <w:tab/>
            </w:r>
            <w:r>
              <w:rPr>
                <w:noProof/>
                <w:webHidden/>
              </w:rPr>
              <w:fldChar w:fldCharType="begin"/>
            </w:r>
            <w:r>
              <w:rPr>
                <w:noProof/>
                <w:webHidden/>
              </w:rPr>
              <w:instrText xml:space="preserve"> PAGEREF _Toc236049730 \h </w:instrText>
            </w:r>
            <w:r>
              <w:rPr>
                <w:noProof/>
                <w:webHidden/>
              </w:rPr>
            </w:r>
            <w:r>
              <w:rPr>
                <w:noProof/>
                <w:webHidden/>
              </w:rPr>
              <w:fldChar w:fldCharType="separate"/>
            </w:r>
            <w:r>
              <w:rPr>
                <w:noProof/>
                <w:webHidden/>
              </w:rPr>
              <w:t>36</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1" w:history="1">
            <w:r w:rsidRPr="00170529">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_Toc236049731 \h </w:instrText>
            </w:r>
            <w:r>
              <w:rPr>
                <w:noProof/>
                <w:webHidden/>
              </w:rPr>
            </w:r>
            <w:r>
              <w:rPr>
                <w:noProof/>
                <w:webHidden/>
              </w:rPr>
              <w:fldChar w:fldCharType="separate"/>
            </w:r>
            <w:r>
              <w:rPr>
                <w:noProof/>
                <w:webHidden/>
              </w:rPr>
              <w:t>37</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2" w:history="1">
            <w:r w:rsidRPr="00170529">
              <w:rPr>
                <w:rStyle w:val="Hyperlink"/>
                <w:rFonts w:ascii="Arial" w:hAnsi="Arial" w:cs="Arial"/>
                <w:noProof/>
              </w:rPr>
              <w:t>3.9 Chapter Summary</w:t>
            </w:r>
            <w:r>
              <w:rPr>
                <w:noProof/>
                <w:webHidden/>
              </w:rPr>
              <w:tab/>
            </w:r>
            <w:r>
              <w:rPr>
                <w:noProof/>
                <w:webHidden/>
              </w:rPr>
              <w:fldChar w:fldCharType="begin"/>
            </w:r>
            <w:r>
              <w:rPr>
                <w:noProof/>
                <w:webHidden/>
              </w:rPr>
              <w:instrText xml:space="preserve"> PAGEREF _Toc236049732 \h </w:instrText>
            </w:r>
            <w:r>
              <w:rPr>
                <w:noProof/>
                <w:webHidden/>
              </w:rPr>
            </w:r>
            <w:r>
              <w:rPr>
                <w:noProof/>
                <w:webHidden/>
              </w:rPr>
              <w:fldChar w:fldCharType="separate"/>
            </w:r>
            <w:r>
              <w:rPr>
                <w:noProof/>
                <w:webHidden/>
              </w:rPr>
              <w:t>38</w:t>
            </w:r>
            <w:r>
              <w:rPr>
                <w:noProof/>
                <w:webHidden/>
              </w:rPr>
              <w:fldChar w:fldCharType="end"/>
            </w:r>
          </w:hyperlink>
        </w:p>
        <w:p w:rsidR="00C26FDD" w:rsidRDefault="00C26FDD">
          <w:pPr>
            <w:pStyle w:val="TOC1"/>
            <w:tabs>
              <w:tab w:val="right" w:leader="dot" w:pos="9350"/>
            </w:tabs>
            <w:rPr>
              <w:rFonts w:eastAsiaTheme="minorEastAsia"/>
              <w:noProof/>
              <w:lang w:val="en-US"/>
            </w:rPr>
          </w:pPr>
          <w:hyperlink w:anchor="_Toc236049733" w:history="1">
            <w:r w:rsidRPr="00170529">
              <w:rPr>
                <w:rStyle w:val="Hyperlink"/>
                <w:rFonts w:ascii="Arial" w:eastAsia="Times New Roman" w:hAnsi="Arial" w:cs="Arial"/>
                <w:b/>
                <w:noProof/>
                <w:lang w:val="en-US"/>
              </w:rPr>
              <w:t>CHAPTER 4: FINDINGS AND DISCUSSION</w:t>
            </w:r>
            <w:r>
              <w:rPr>
                <w:noProof/>
                <w:webHidden/>
              </w:rPr>
              <w:tab/>
            </w:r>
            <w:r>
              <w:rPr>
                <w:noProof/>
                <w:webHidden/>
              </w:rPr>
              <w:fldChar w:fldCharType="begin"/>
            </w:r>
            <w:r>
              <w:rPr>
                <w:noProof/>
                <w:webHidden/>
              </w:rPr>
              <w:instrText xml:space="preserve"> PAGEREF _Toc236049733 \h </w:instrText>
            </w:r>
            <w:r>
              <w:rPr>
                <w:noProof/>
                <w:webHidden/>
              </w:rPr>
            </w:r>
            <w:r>
              <w:rPr>
                <w:noProof/>
                <w:webHidden/>
              </w:rPr>
              <w:fldChar w:fldCharType="separate"/>
            </w:r>
            <w:r>
              <w:rPr>
                <w:noProof/>
                <w:webHidden/>
              </w:rPr>
              <w:t>40</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4" w:history="1">
            <w:r w:rsidRPr="00170529">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_Toc236049734 \h </w:instrText>
            </w:r>
            <w:r>
              <w:rPr>
                <w:noProof/>
                <w:webHidden/>
              </w:rPr>
            </w:r>
            <w:r>
              <w:rPr>
                <w:noProof/>
                <w:webHidden/>
              </w:rPr>
              <w:fldChar w:fldCharType="separate"/>
            </w:r>
            <w:r>
              <w:rPr>
                <w:noProof/>
                <w:webHidden/>
              </w:rPr>
              <w:t>40</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5" w:history="1">
            <w:r w:rsidRPr="00170529">
              <w:rPr>
                <w:rStyle w:val="Hyperlink"/>
                <w:rFonts w:ascii="Arial" w:hAnsi="Arial" w:cs="Arial"/>
                <w:noProof/>
              </w:rPr>
              <w:t>4.2 Data Analysis</w:t>
            </w:r>
            <w:r>
              <w:rPr>
                <w:noProof/>
                <w:webHidden/>
              </w:rPr>
              <w:tab/>
            </w:r>
            <w:r>
              <w:rPr>
                <w:noProof/>
                <w:webHidden/>
              </w:rPr>
              <w:fldChar w:fldCharType="begin"/>
            </w:r>
            <w:r>
              <w:rPr>
                <w:noProof/>
                <w:webHidden/>
              </w:rPr>
              <w:instrText xml:space="preserve"> PAGEREF _Toc236049735 \h </w:instrText>
            </w:r>
            <w:r>
              <w:rPr>
                <w:noProof/>
                <w:webHidden/>
              </w:rPr>
            </w:r>
            <w:r>
              <w:rPr>
                <w:noProof/>
                <w:webHidden/>
              </w:rPr>
              <w:fldChar w:fldCharType="separate"/>
            </w:r>
            <w:r>
              <w:rPr>
                <w:noProof/>
                <w:webHidden/>
              </w:rPr>
              <w:t>40</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6" w:history="1">
            <w:r w:rsidRPr="00170529">
              <w:rPr>
                <w:rStyle w:val="Hyperlink"/>
                <w:rFonts w:ascii="Arial" w:hAnsi="Arial" w:cs="Arial"/>
                <w:noProof/>
              </w:rPr>
              <w:t>4.3 Findings</w:t>
            </w:r>
            <w:r>
              <w:rPr>
                <w:noProof/>
                <w:webHidden/>
              </w:rPr>
              <w:tab/>
            </w:r>
            <w:r>
              <w:rPr>
                <w:noProof/>
                <w:webHidden/>
              </w:rPr>
              <w:fldChar w:fldCharType="begin"/>
            </w:r>
            <w:r>
              <w:rPr>
                <w:noProof/>
                <w:webHidden/>
              </w:rPr>
              <w:instrText xml:space="preserve"> PAGEREF _Toc236049736 \h </w:instrText>
            </w:r>
            <w:r>
              <w:rPr>
                <w:noProof/>
                <w:webHidden/>
              </w:rPr>
            </w:r>
            <w:r>
              <w:rPr>
                <w:noProof/>
                <w:webHidden/>
              </w:rPr>
              <w:fldChar w:fldCharType="separate"/>
            </w:r>
            <w:r>
              <w:rPr>
                <w:noProof/>
                <w:webHidden/>
              </w:rPr>
              <w:t>42</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7" w:history="1">
            <w:r w:rsidRPr="00170529">
              <w:rPr>
                <w:rStyle w:val="Hyperlink"/>
                <w:rFonts w:ascii="Arial" w:hAnsi="Arial" w:cs="Arial"/>
                <w:noProof/>
              </w:rPr>
              <w:t>4.4 Discussion</w:t>
            </w:r>
            <w:r>
              <w:rPr>
                <w:noProof/>
                <w:webHidden/>
              </w:rPr>
              <w:tab/>
            </w:r>
            <w:r>
              <w:rPr>
                <w:noProof/>
                <w:webHidden/>
              </w:rPr>
              <w:fldChar w:fldCharType="begin"/>
            </w:r>
            <w:r>
              <w:rPr>
                <w:noProof/>
                <w:webHidden/>
              </w:rPr>
              <w:instrText xml:space="preserve"> PAGEREF _Toc236049737 \h </w:instrText>
            </w:r>
            <w:r>
              <w:rPr>
                <w:noProof/>
                <w:webHidden/>
              </w:rPr>
            </w:r>
            <w:r>
              <w:rPr>
                <w:noProof/>
                <w:webHidden/>
              </w:rPr>
              <w:fldChar w:fldCharType="separate"/>
            </w:r>
            <w:r>
              <w:rPr>
                <w:noProof/>
                <w:webHidden/>
              </w:rPr>
              <w:t>45</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38" w:history="1">
            <w:r w:rsidRPr="00170529">
              <w:rPr>
                <w:rStyle w:val="Hyperlink"/>
                <w:rFonts w:ascii="Arial" w:hAnsi="Arial" w:cs="Arial"/>
                <w:noProof/>
              </w:rPr>
              <w:t>4.5 Chapter Summary</w:t>
            </w:r>
            <w:r>
              <w:rPr>
                <w:noProof/>
                <w:webHidden/>
              </w:rPr>
              <w:tab/>
            </w:r>
            <w:r>
              <w:rPr>
                <w:noProof/>
                <w:webHidden/>
              </w:rPr>
              <w:fldChar w:fldCharType="begin"/>
            </w:r>
            <w:r>
              <w:rPr>
                <w:noProof/>
                <w:webHidden/>
              </w:rPr>
              <w:instrText xml:space="preserve"> PAGEREF _Toc236049738 \h </w:instrText>
            </w:r>
            <w:r>
              <w:rPr>
                <w:noProof/>
                <w:webHidden/>
              </w:rPr>
            </w:r>
            <w:r>
              <w:rPr>
                <w:noProof/>
                <w:webHidden/>
              </w:rPr>
              <w:fldChar w:fldCharType="separate"/>
            </w:r>
            <w:r>
              <w:rPr>
                <w:noProof/>
                <w:webHidden/>
              </w:rPr>
              <w:t>48</w:t>
            </w:r>
            <w:r>
              <w:rPr>
                <w:noProof/>
                <w:webHidden/>
              </w:rPr>
              <w:fldChar w:fldCharType="end"/>
            </w:r>
          </w:hyperlink>
        </w:p>
        <w:p w:rsidR="00C26FDD" w:rsidRDefault="00C26FDD">
          <w:pPr>
            <w:pStyle w:val="TOC1"/>
            <w:tabs>
              <w:tab w:val="right" w:leader="dot" w:pos="9350"/>
            </w:tabs>
            <w:rPr>
              <w:rFonts w:eastAsiaTheme="minorEastAsia"/>
              <w:noProof/>
              <w:lang w:val="en-US"/>
            </w:rPr>
          </w:pPr>
          <w:hyperlink w:anchor="_Toc236049739" w:history="1">
            <w:r w:rsidRPr="00170529">
              <w:rPr>
                <w:rStyle w:val="Hyperlink"/>
                <w:rFonts w:ascii="Arial" w:eastAsia="Times New Roman" w:hAnsi="Arial" w:cs="Arial"/>
                <w:b/>
                <w:noProof/>
                <w:lang w:val="en-US"/>
              </w:rPr>
              <w:t>CHAPTER 5: Conclusion, Recommendations and Limitations of the Research</w:t>
            </w:r>
            <w:r>
              <w:rPr>
                <w:noProof/>
                <w:webHidden/>
              </w:rPr>
              <w:tab/>
            </w:r>
            <w:r>
              <w:rPr>
                <w:noProof/>
                <w:webHidden/>
              </w:rPr>
              <w:fldChar w:fldCharType="begin"/>
            </w:r>
            <w:r>
              <w:rPr>
                <w:noProof/>
                <w:webHidden/>
              </w:rPr>
              <w:instrText xml:space="preserve"> PAGEREF _Toc236049739 \h </w:instrText>
            </w:r>
            <w:r>
              <w:rPr>
                <w:noProof/>
                <w:webHidden/>
              </w:rPr>
            </w:r>
            <w:r>
              <w:rPr>
                <w:noProof/>
                <w:webHidden/>
              </w:rPr>
              <w:fldChar w:fldCharType="separate"/>
            </w:r>
            <w:r>
              <w:rPr>
                <w:noProof/>
                <w:webHidden/>
              </w:rPr>
              <w:t>49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40" w:history="1">
            <w:r w:rsidRPr="00170529">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_Toc236049740 \h </w:instrText>
            </w:r>
            <w:r>
              <w:rPr>
                <w:noProof/>
                <w:webHidden/>
              </w:rPr>
            </w:r>
            <w:r>
              <w:rPr>
                <w:noProof/>
                <w:webHidden/>
              </w:rPr>
              <w:fldChar w:fldCharType="separate"/>
            </w:r>
            <w:r>
              <w:rPr>
                <w:noProof/>
                <w:webHidden/>
              </w:rPr>
              <w:t>49</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41" w:history="1">
            <w:r w:rsidRPr="00170529">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_Toc236049741 \h </w:instrText>
            </w:r>
            <w:r>
              <w:rPr>
                <w:noProof/>
                <w:webHidden/>
              </w:rPr>
            </w:r>
            <w:r>
              <w:rPr>
                <w:noProof/>
                <w:webHidden/>
              </w:rPr>
              <w:fldChar w:fldCharType="separate"/>
            </w:r>
            <w:r>
              <w:rPr>
                <w:noProof/>
                <w:webHidden/>
              </w:rPr>
              <w:t>50</w:t>
            </w:r>
            <w:r>
              <w:rPr>
                <w:noProof/>
                <w:webHidden/>
              </w:rPr>
              <w:fldChar w:fldCharType="end"/>
            </w:r>
          </w:hyperlink>
        </w:p>
        <w:p w:rsidR="00C26FDD" w:rsidRDefault="00C26FDD">
          <w:pPr>
            <w:pStyle w:val="TOC3"/>
            <w:tabs>
              <w:tab w:val="right" w:leader="dot" w:pos="9350"/>
            </w:tabs>
            <w:rPr>
              <w:rFonts w:eastAsiaTheme="minorEastAsia"/>
              <w:noProof/>
              <w:lang w:val="en-US"/>
            </w:rPr>
          </w:pPr>
          <w:hyperlink w:anchor="_Toc236049742" w:history="1">
            <w:r w:rsidRPr="00170529">
              <w:rPr>
                <w:rStyle w:val="Hyperlink"/>
                <w:rFonts w:ascii="Arial" w:eastAsia="Times New Roman" w:hAnsi="Arial" w:cs="Arial"/>
                <w:i/>
                <w:noProof/>
                <w:lang w:val="en-US"/>
              </w:rPr>
              <w:t>5.2.1 Theoretical Recommendations</w:t>
            </w:r>
            <w:r>
              <w:rPr>
                <w:noProof/>
                <w:webHidden/>
              </w:rPr>
              <w:tab/>
            </w:r>
            <w:r>
              <w:rPr>
                <w:noProof/>
                <w:webHidden/>
              </w:rPr>
              <w:fldChar w:fldCharType="begin"/>
            </w:r>
            <w:r>
              <w:rPr>
                <w:noProof/>
                <w:webHidden/>
              </w:rPr>
              <w:instrText xml:space="preserve"> PAGEREF _Toc236049742 \h </w:instrText>
            </w:r>
            <w:r>
              <w:rPr>
                <w:noProof/>
                <w:webHidden/>
              </w:rPr>
            </w:r>
            <w:r>
              <w:rPr>
                <w:noProof/>
                <w:webHidden/>
              </w:rPr>
              <w:fldChar w:fldCharType="separate"/>
            </w:r>
            <w:r>
              <w:rPr>
                <w:noProof/>
                <w:webHidden/>
              </w:rPr>
              <w:t>50</w:t>
            </w:r>
            <w:r>
              <w:rPr>
                <w:noProof/>
                <w:webHidden/>
              </w:rPr>
              <w:fldChar w:fldCharType="end"/>
            </w:r>
          </w:hyperlink>
        </w:p>
        <w:p w:rsidR="00C26FDD" w:rsidRDefault="00C26FDD">
          <w:pPr>
            <w:pStyle w:val="TOC3"/>
            <w:tabs>
              <w:tab w:val="right" w:leader="dot" w:pos="9350"/>
            </w:tabs>
            <w:rPr>
              <w:rFonts w:eastAsiaTheme="minorEastAsia"/>
              <w:noProof/>
              <w:lang w:val="en-US"/>
            </w:rPr>
          </w:pPr>
          <w:hyperlink w:anchor="_Toc236049743" w:history="1">
            <w:r w:rsidRPr="00170529">
              <w:rPr>
                <w:rStyle w:val="Hyperlink"/>
                <w:rFonts w:ascii="Arial" w:eastAsia="Times New Roman" w:hAnsi="Arial" w:cs="Arial"/>
                <w:i/>
                <w:noProof/>
                <w:lang w:val="en-US"/>
              </w:rPr>
              <w:t>5.2.2 Practical Recommendations</w:t>
            </w:r>
            <w:r>
              <w:rPr>
                <w:noProof/>
                <w:webHidden/>
              </w:rPr>
              <w:tab/>
            </w:r>
            <w:r>
              <w:rPr>
                <w:noProof/>
                <w:webHidden/>
              </w:rPr>
              <w:fldChar w:fldCharType="begin"/>
            </w:r>
            <w:r>
              <w:rPr>
                <w:noProof/>
                <w:webHidden/>
              </w:rPr>
              <w:instrText xml:space="preserve"> PAGEREF _Toc236049743 \h </w:instrText>
            </w:r>
            <w:r>
              <w:rPr>
                <w:noProof/>
                <w:webHidden/>
              </w:rPr>
            </w:r>
            <w:r>
              <w:rPr>
                <w:noProof/>
                <w:webHidden/>
              </w:rPr>
              <w:fldChar w:fldCharType="separate"/>
            </w:r>
            <w:r>
              <w:rPr>
                <w:noProof/>
                <w:webHidden/>
              </w:rPr>
              <w:t>50</w:t>
            </w:r>
            <w:r>
              <w:rPr>
                <w:noProof/>
                <w:webHidden/>
              </w:rPr>
              <w:fldChar w:fldCharType="end"/>
            </w:r>
          </w:hyperlink>
        </w:p>
        <w:p w:rsidR="00C26FDD" w:rsidRDefault="00C26FDD">
          <w:pPr>
            <w:pStyle w:val="TOC3"/>
            <w:tabs>
              <w:tab w:val="right" w:leader="dot" w:pos="9350"/>
            </w:tabs>
            <w:rPr>
              <w:rFonts w:eastAsiaTheme="minorEastAsia"/>
              <w:noProof/>
              <w:lang w:val="en-US"/>
            </w:rPr>
          </w:pPr>
          <w:hyperlink w:anchor="_Toc236049744" w:history="1">
            <w:r w:rsidRPr="00170529">
              <w:rPr>
                <w:rStyle w:val="Hyperlink"/>
                <w:rFonts w:ascii="Arial" w:eastAsia="Times New Roman" w:hAnsi="Arial" w:cs="Arial"/>
                <w:i/>
                <w:noProof/>
                <w:lang w:val="en-US"/>
              </w:rPr>
              <w:t>5.2.3 Policy Recommendations</w:t>
            </w:r>
            <w:r>
              <w:rPr>
                <w:noProof/>
                <w:webHidden/>
              </w:rPr>
              <w:tab/>
            </w:r>
            <w:r>
              <w:rPr>
                <w:noProof/>
                <w:webHidden/>
              </w:rPr>
              <w:fldChar w:fldCharType="begin"/>
            </w:r>
            <w:r>
              <w:rPr>
                <w:noProof/>
                <w:webHidden/>
              </w:rPr>
              <w:instrText xml:space="preserve"> PAGEREF _Toc236049744 \h </w:instrText>
            </w:r>
            <w:r>
              <w:rPr>
                <w:noProof/>
                <w:webHidden/>
              </w:rPr>
            </w:r>
            <w:r>
              <w:rPr>
                <w:noProof/>
                <w:webHidden/>
              </w:rPr>
              <w:fldChar w:fldCharType="separate"/>
            </w:r>
            <w:r>
              <w:rPr>
                <w:noProof/>
                <w:webHidden/>
              </w:rPr>
              <w:t>50</w:t>
            </w:r>
            <w:r>
              <w:rPr>
                <w:noProof/>
                <w:webHidden/>
              </w:rPr>
              <w:fldChar w:fldCharType="end"/>
            </w:r>
          </w:hyperlink>
        </w:p>
        <w:p w:rsidR="00C26FDD" w:rsidRDefault="00C26FDD">
          <w:pPr>
            <w:pStyle w:val="TOC2"/>
            <w:tabs>
              <w:tab w:val="right" w:leader="dot" w:pos="9350"/>
            </w:tabs>
            <w:rPr>
              <w:rFonts w:eastAsiaTheme="minorEastAsia"/>
              <w:noProof/>
              <w:lang w:val="en-US"/>
            </w:rPr>
          </w:pPr>
          <w:hyperlink w:anchor="_Toc236049745" w:history="1">
            <w:r w:rsidRPr="00170529">
              <w:rPr>
                <w:rStyle w:val="Hyperlink"/>
                <w:rFonts w:ascii="Arial" w:hAnsi="Arial" w:cs="Arial"/>
                <w:noProof/>
              </w:rPr>
              <w:t>5.3 Limitations of the Research</w:t>
            </w:r>
            <w:r>
              <w:rPr>
                <w:noProof/>
                <w:webHidden/>
              </w:rPr>
              <w:tab/>
            </w:r>
            <w:r>
              <w:rPr>
                <w:noProof/>
                <w:webHidden/>
              </w:rPr>
              <w:fldChar w:fldCharType="begin"/>
            </w:r>
            <w:r>
              <w:rPr>
                <w:noProof/>
                <w:webHidden/>
              </w:rPr>
              <w:instrText xml:space="preserve"> PAGEREF _Toc236049745 \h </w:instrText>
            </w:r>
            <w:r>
              <w:rPr>
                <w:noProof/>
                <w:webHidden/>
              </w:rPr>
            </w:r>
            <w:r>
              <w:rPr>
                <w:noProof/>
                <w:webHidden/>
              </w:rPr>
              <w:fldChar w:fldCharType="separate"/>
            </w:r>
            <w:r>
              <w:rPr>
                <w:noProof/>
                <w:webHidden/>
              </w:rPr>
              <w:t>51</w:t>
            </w:r>
            <w:r>
              <w:rPr>
                <w:noProof/>
                <w:webHidden/>
              </w:rPr>
              <w:fldChar w:fldCharType="end"/>
            </w:r>
          </w:hyperlink>
        </w:p>
        <w:p w:rsidR="00381936" w:rsidRPr="00EB2CBE" w:rsidRDefault="00381936" w:rsidP="00EB2CBE">
          <w:pPr>
            <w:spacing w:line="360" w:lineRule="auto"/>
            <w:rPr>
              <w:rFonts w:ascii="Arial" w:hAnsi="Arial" w:cs="Arial"/>
            </w:rPr>
          </w:pPr>
          <w:r w:rsidRPr="00EB2CBE">
            <w:rPr>
              <w:rFonts w:ascii="Arial" w:hAnsi="Arial" w:cs="Arial"/>
              <w:b/>
              <w:bCs/>
              <w:noProof/>
            </w:rPr>
            <w:fldChar w:fldCharType="end"/>
          </w:r>
        </w:p>
      </w:sdtContent>
    </w:sdt>
    <w:p w:rsidR="00510F18" w:rsidRPr="00EB2CBE" w:rsidRDefault="00510F18" w:rsidP="00EB2CBE">
      <w:pPr>
        <w:spacing w:line="360" w:lineRule="auto"/>
        <w:rPr>
          <w:rFonts w:ascii="Arial" w:eastAsiaTheme="majorEastAsia" w:hAnsi="Arial" w:cs="Arial"/>
          <w:color w:val="2E74B5" w:themeColor="accent1" w:themeShade="BF"/>
        </w:rPr>
      </w:pPr>
      <w:r w:rsidRPr="00EB2CBE">
        <w:rPr>
          <w:rFonts w:ascii="Arial" w:hAnsi="Arial" w:cs="Arial"/>
        </w:rPr>
        <w:br w:type="page"/>
      </w: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pStyle w:val="Heading1"/>
        <w:spacing w:line="360" w:lineRule="auto"/>
        <w:rPr>
          <w:rFonts w:ascii="Arial" w:hAnsi="Arial" w:cs="Arial"/>
          <w:sz w:val="22"/>
          <w:szCs w:val="22"/>
        </w:rPr>
      </w:pPr>
    </w:p>
    <w:p w:rsidR="00381936" w:rsidRPr="00EB2CBE" w:rsidRDefault="00381936" w:rsidP="00EB2CBE">
      <w:pPr>
        <w:spacing w:line="360" w:lineRule="auto"/>
        <w:rPr>
          <w:rFonts w:ascii="Arial" w:hAnsi="Arial" w:cs="Arial"/>
        </w:rPr>
      </w:pPr>
    </w:p>
    <w:p w:rsidR="00381936" w:rsidRPr="00EB2CBE" w:rsidRDefault="00381936"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7566C8" w:rsidRPr="00EB2CBE" w:rsidRDefault="007566C8" w:rsidP="00EB2CBE">
      <w:pPr>
        <w:pStyle w:val="Heading2"/>
        <w:spacing w:line="360" w:lineRule="auto"/>
        <w:rPr>
          <w:rFonts w:ascii="Arial" w:hAnsi="Arial" w:cs="Arial"/>
          <w:sz w:val="22"/>
          <w:szCs w:val="22"/>
        </w:rPr>
      </w:pPr>
      <w:bookmarkStart w:id="3" w:name="_Toc236049690"/>
      <w:r w:rsidRPr="00EB2CBE">
        <w:rPr>
          <w:rFonts w:ascii="Arial" w:hAnsi="Arial" w:cs="Arial"/>
          <w:sz w:val="22"/>
          <w:szCs w:val="22"/>
        </w:rPr>
        <w:t>LIST OF FIGURES</w:t>
      </w:r>
      <w:bookmarkEnd w:id="3"/>
    </w:p>
    <w:p w:rsidR="007566C8" w:rsidRPr="00EB2CBE" w:rsidRDefault="007566C8" w:rsidP="00EB2CBE">
      <w:pPr>
        <w:pStyle w:val="NormalWeb"/>
        <w:spacing w:line="360" w:lineRule="auto"/>
        <w:rPr>
          <w:rFonts w:ascii="Arial" w:hAnsi="Arial" w:cs="Arial"/>
          <w:sz w:val="22"/>
          <w:szCs w:val="22"/>
        </w:rPr>
      </w:pPr>
      <w:r w:rsidRPr="00EB2CBE">
        <w:rPr>
          <w:rFonts w:ascii="Arial" w:hAnsi="Arial" w:cs="Arial"/>
          <w:sz w:val="22"/>
          <w:szCs w:val="22"/>
        </w:rPr>
        <w:t>Figure 2.1: Percentage of UK Businesses Reporting Difficulty Filling Vacancies by Industry</w:t>
      </w:r>
    </w:p>
    <w:p w:rsidR="007566C8" w:rsidRPr="00EB2CBE" w:rsidRDefault="007566C8" w:rsidP="00EB2CBE">
      <w:pPr>
        <w:pStyle w:val="NormalWeb"/>
        <w:spacing w:line="360" w:lineRule="auto"/>
        <w:rPr>
          <w:rFonts w:ascii="Arial" w:hAnsi="Arial" w:cs="Arial"/>
          <w:sz w:val="22"/>
          <w:szCs w:val="22"/>
        </w:rPr>
      </w:pPr>
      <w:r w:rsidRPr="00EB2CBE">
        <w:rPr>
          <w:rFonts w:ascii="Arial" w:hAnsi="Arial" w:cs="Arial"/>
          <w:sz w:val="22"/>
          <w:szCs w:val="22"/>
        </w:rPr>
        <w:t>Figure 2.2: Main Causes of Work-Related Stress, Depression or Anxiety in Great Britain</w:t>
      </w:r>
    </w:p>
    <w:p w:rsidR="00510F18" w:rsidRPr="00EB2CBE" w:rsidRDefault="007566C8" w:rsidP="00EB2CBE">
      <w:pPr>
        <w:pStyle w:val="NormalWeb"/>
        <w:spacing w:line="360" w:lineRule="auto"/>
        <w:rPr>
          <w:rFonts w:ascii="Arial" w:hAnsi="Arial" w:cs="Arial"/>
          <w:sz w:val="22"/>
          <w:szCs w:val="22"/>
        </w:rPr>
      </w:pPr>
      <w:r w:rsidRPr="00EB2CBE">
        <w:rPr>
          <w:rFonts w:ascii="Arial" w:hAnsi="Arial" w:cs="Arial"/>
          <w:sz w:val="22"/>
          <w:szCs w:val="22"/>
        </w:rPr>
        <w:t xml:space="preserve">Figure 2.3: Conceptual Framework of the Relationship </w:t>
      </w:r>
      <w:r w:rsidR="00515888" w:rsidRPr="00EB2CBE">
        <w:rPr>
          <w:rFonts w:ascii="Arial" w:hAnsi="Arial" w:cs="Arial"/>
          <w:sz w:val="22"/>
          <w:szCs w:val="22"/>
        </w:rPr>
        <w:t>between</w:t>
      </w:r>
      <w:r w:rsidRPr="00EB2CBE">
        <w:rPr>
          <w:rFonts w:ascii="Arial" w:hAnsi="Arial" w:cs="Arial"/>
          <w:sz w:val="22"/>
          <w:szCs w:val="22"/>
        </w:rPr>
        <w:t xml:space="preserve"> Employee Workload, Employee Wellbeing and Staff Retention Based on Job Demands–Resources Theory</w:t>
      </w:r>
    </w:p>
    <w:p w:rsidR="00510F18" w:rsidRPr="00EB2CBE" w:rsidRDefault="00510F18" w:rsidP="00EB2CBE">
      <w:pPr>
        <w:spacing w:line="360" w:lineRule="auto"/>
        <w:rPr>
          <w:rFonts w:ascii="Arial" w:eastAsia="Times New Roman" w:hAnsi="Arial" w:cs="Arial"/>
          <w:lang w:val="en-US"/>
        </w:rPr>
      </w:pPr>
      <w:r w:rsidRPr="00EB2CBE">
        <w:rPr>
          <w:rFonts w:ascii="Arial" w:hAnsi="Arial" w:cs="Arial"/>
        </w:rPr>
        <w:lastRenderedPageBreak/>
        <w:br w:type="page"/>
      </w:r>
    </w:p>
    <w:p w:rsidR="007566C8" w:rsidRPr="00EB2CBE" w:rsidRDefault="007566C8" w:rsidP="00EB2CBE">
      <w:pPr>
        <w:pStyle w:val="NormalWeb"/>
        <w:spacing w:line="360" w:lineRule="auto"/>
        <w:rPr>
          <w:rFonts w:ascii="Arial" w:hAnsi="Arial" w:cs="Arial"/>
          <w:sz w:val="22"/>
          <w:szCs w:val="22"/>
        </w:rPr>
      </w:pPr>
    </w:p>
    <w:p w:rsidR="0070776A" w:rsidRPr="00EB2CBE" w:rsidRDefault="0070776A" w:rsidP="00EB2CBE">
      <w:pPr>
        <w:pStyle w:val="Heading2"/>
        <w:spacing w:line="360" w:lineRule="auto"/>
        <w:rPr>
          <w:rFonts w:ascii="Arial" w:hAnsi="Arial" w:cs="Arial"/>
          <w:sz w:val="22"/>
          <w:szCs w:val="22"/>
        </w:rPr>
      </w:pPr>
      <w:bookmarkStart w:id="4" w:name="_Toc236049691"/>
      <w:r w:rsidRPr="00EB2CBE">
        <w:rPr>
          <w:rFonts w:ascii="Arial" w:hAnsi="Arial" w:cs="Arial"/>
          <w:sz w:val="22"/>
          <w:szCs w:val="22"/>
        </w:rPr>
        <w:t>LIST OF TABLES</w:t>
      </w:r>
      <w:bookmarkEnd w:id="4"/>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Table 3.1: Sources Used to Identify Relevant Literature</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Table 3.2: Inclusion Criteria</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Table 3.3: Exclusion Criteria</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Table 3.4: Search Process Summary</w:t>
      </w:r>
    </w:p>
    <w:p w:rsidR="00510F18"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Table 4.1: Summary of Key Studies in the Thematic Analysis</w:t>
      </w:r>
    </w:p>
    <w:p w:rsidR="00510F18" w:rsidRPr="00EB2CBE" w:rsidRDefault="00510F18" w:rsidP="00EB2CBE">
      <w:pPr>
        <w:spacing w:line="360" w:lineRule="auto"/>
        <w:rPr>
          <w:rFonts w:ascii="Arial" w:eastAsia="Times New Roman" w:hAnsi="Arial" w:cs="Arial"/>
          <w:lang w:val="en-US"/>
        </w:rPr>
      </w:pPr>
      <w:r w:rsidRPr="00EB2CBE">
        <w:rPr>
          <w:rFonts w:ascii="Arial" w:hAnsi="Arial" w:cs="Arial"/>
        </w:rPr>
        <w:br w:type="page"/>
      </w:r>
    </w:p>
    <w:p w:rsidR="0070776A" w:rsidRPr="00EB2CBE" w:rsidRDefault="0070776A" w:rsidP="00EB2CBE">
      <w:pPr>
        <w:pStyle w:val="NormalWeb"/>
        <w:spacing w:line="360" w:lineRule="auto"/>
        <w:rPr>
          <w:rFonts w:ascii="Arial" w:hAnsi="Arial" w:cs="Arial"/>
          <w:sz w:val="22"/>
          <w:szCs w:val="22"/>
        </w:rPr>
      </w:pPr>
    </w:p>
    <w:p w:rsidR="0070776A" w:rsidRPr="00EB2CBE" w:rsidRDefault="0070776A" w:rsidP="00EB2CBE">
      <w:pPr>
        <w:pStyle w:val="NormalWeb"/>
        <w:spacing w:line="360" w:lineRule="auto"/>
        <w:rPr>
          <w:rFonts w:ascii="Arial" w:hAnsi="Arial" w:cs="Arial"/>
          <w:sz w:val="22"/>
          <w:szCs w:val="22"/>
        </w:rPr>
      </w:pPr>
    </w:p>
    <w:p w:rsidR="007566C8" w:rsidRPr="00EB2CBE" w:rsidRDefault="007566C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515888" w:rsidRPr="00EB2CBE" w:rsidRDefault="0051588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566C8" w:rsidRPr="00EB2CBE" w:rsidRDefault="007566C8" w:rsidP="00EB2CBE">
      <w:pPr>
        <w:spacing w:after="0" w:line="360" w:lineRule="auto"/>
        <w:rPr>
          <w:rFonts w:ascii="Arial" w:eastAsia="Times New Roman" w:hAnsi="Arial" w:cs="Arial"/>
          <w:b/>
          <w:bCs/>
          <w:lang w:val="en-US"/>
        </w:rPr>
      </w:pPr>
    </w:p>
    <w:p w:rsidR="0070776A" w:rsidRPr="00EB2CBE" w:rsidRDefault="00ED0EB8" w:rsidP="00EB2CBE">
      <w:pPr>
        <w:pStyle w:val="Heading2"/>
        <w:spacing w:line="360" w:lineRule="auto"/>
        <w:rPr>
          <w:rFonts w:ascii="Arial" w:hAnsi="Arial" w:cs="Arial"/>
          <w:sz w:val="22"/>
          <w:szCs w:val="22"/>
        </w:rPr>
      </w:pPr>
      <w:r w:rsidRPr="00EB2CBE">
        <w:rPr>
          <w:rFonts w:ascii="Arial" w:hAnsi="Arial" w:cs="Arial"/>
          <w:sz w:val="22"/>
          <w:szCs w:val="22"/>
        </w:rPr>
        <w:t xml:space="preserve"> </w:t>
      </w:r>
      <w:bookmarkStart w:id="5" w:name="_Toc236049692"/>
      <w:r w:rsidR="0070776A" w:rsidRPr="00EB2CBE">
        <w:rPr>
          <w:rFonts w:ascii="Arial" w:hAnsi="Arial" w:cs="Arial"/>
          <w:sz w:val="22"/>
          <w:szCs w:val="22"/>
        </w:rPr>
        <w:t>ABBREVIATIONS</w:t>
      </w:r>
      <w:r w:rsidR="004D4A9A" w:rsidRPr="00EB2CBE">
        <w:rPr>
          <w:rFonts w:ascii="Arial" w:hAnsi="Arial" w:cs="Arial"/>
          <w:sz w:val="22"/>
          <w:szCs w:val="22"/>
        </w:rPr>
        <w:t>:</w:t>
      </w:r>
      <w:bookmarkEnd w:id="5"/>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CIPD: Chartered Institute of Personnel and Development</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COVID-19: Coronavirus Disease 2019</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HR: Human Resources</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HRM: Human Resource Management</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HSE: Health and Safety Executive</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JD-R: Job Demands–Resources</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NHS: National Health Service</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lastRenderedPageBreak/>
        <w:t>ONS: Office for National Statistics</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PRISMA: Preferred Reporting Items for Systematic Reviews and Meta-Analyses</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SLR: Systematic Literature Review</w:t>
      </w:r>
    </w:p>
    <w:p w:rsidR="0070776A"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UK: United Kingdom</w:t>
      </w:r>
    </w:p>
    <w:p w:rsidR="00510F18" w:rsidRPr="00EB2CBE" w:rsidRDefault="0070776A" w:rsidP="00EB2CBE">
      <w:pPr>
        <w:pStyle w:val="NormalWeb"/>
        <w:spacing w:line="360" w:lineRule="auto"/>
        <w:rPr>
          <w:rFonts w:ascii="Arial" w:hAnsi="Arial" w:cs="Arial"/>
          <w:sz w:val="22"/>
          <w:szCs w:val="22"/>
        </w:rPr>
      </w:pPr>
      <w:r w:rsidRPr="00EB2CBE">
        <w:rPr>
          <w:rFonts w:ascii="Arial" w:hAnsi="Arial" w:cs="Arial"/>
          <w:sz w:val="22"/>
          <w:szCs w:val="22"/>
        </w:rPr>
        <w:t>UWTSD: University of Wales Trinity Saint David</w:t>
      </w:r>
    </w:p>
    <w:p w:rsidR="00510F18" w:rsidRPr="00EB2CBE" w:rsidRDefault="00510F18" w:rsidP="00EB2CBE">
      <w:pPr>
        <w:spacing w:line="360" w:lineRule="auto"/>
        <w:rPr>
          <w:rFonts w:ascii="Arial" w:eastAsia="Times New Roman" w:hAnsi="Arial" w:cs="Arial"/>
          <w:lang w:val="en-US"/>
        </w:rPr>
      </w:pPr>
      <w:r w:rsidRPr="00EB2CBE">
        <w:rPr>
          <w:rFonts w:ascii="Arial" w:hAnsi="Arial" w:cs="Arial"/>
        </w:rPr>
        <w:br w:type="page"/>
      </w:r>
    </w:p>
    <w:p w:rsidR="0070776A" w:rsidRPr="00EB2CBE" w:rsidRDefault="0070776A" w:rsidP="00EB2CBE">
      <w:pPr>
        <w:pStyle w:val="NormalWeb"/>
        <w:spacing w:line="360" w:lineRule="auto"/>
        <w:rPr>
          <w:rFonts w:ascii="Arial" w:hAnsi="Arial" w:cs="Arial"/>
          <w:sz w:val="22"/>
          <w:szCs w:val="22"/>
        </w:rPr>
      </w:pPr>
    </w:p>
    <w:p w:rsidR="002768A4" w:rsidRPr="00EB2CBE" w:rsidRDefault="002768A4" w:rsidP="00EB2CBE">
      <w:pPr>
        <w:spacing w:line="360" w:lineRule="auto"/>
        <w:rPr>
          <w:rFonts w:ascii="Arial" w:eastAsia="Times New Roman" w:hAnsi="Arial" w:cs="Arial"/>
          <w:b/>
          <w:bCs/>
          <w:lang w:val="en-US"/>
        </w:rPr>
      </w:pPr>
    </w:p>
    <w:p w:rsidR="00ED0EB8" w:rsidRPr="00EB2CBE" w:rsidRDefault="00ED0EB8"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2768A4" w:rsidRPr="00EB2CBE" w:rsidRDefault="002768A4" w:rsidP="00EB2CBE">
      <w:pPr>
        <w:spacing w:line="360" w:lineRule="auto"/>
        <w:rPr>
          <w:rFonts w:ascii="Arial" w:hAnsi="Arial" w:cs="Arial"/>
        </w:rPr>
      </w:pPr>
    </w:p>
    <w:p w:rsidR="00381936" w:rsidRPr="00EB2CBE" w:rsidRDefault="00381936" w:rsidP="00EB2CBE">
      <w:pPr>
        <w:spacing w:line="360" w:lineRule="auto"/>
        <w:rPr>
          <w:rFonts w:ascii="Arial" w:hAnsi="Arial" w:cs="Arial"/>
        </w:rPr>
      </w:pPr>
    </w:p>
    <w:p w:rsidR="00662266" w:rsidRPr="00EB2CBE" w:rsidRDefault="00662266" w:rsidP="00EB2CBE">
      <w:pPr>
        <w:pStyle w:val="Heading2"/>
        <w:spacing w:line="360" w:lineRule="auto"/>
        <w:rPr>
          <w:rFonts w:ascii="Arial" w:hAnsi="Arial" w:cs="Arial"/>
          <w:sz w:val="32"/>
          <w:szCs w:val="32"/>
        </w:rPr>
      </w:pPr>
      <w:bookmarkStart w:id="6" w:name="_Toc236049693"/>
      <w:r w:rsidRPr="00EB2CBE">
        <w:rPr>
          <w:rFonts w:ascii="Arial" w:hAnsi="Arial" w:cs="Arial"/>
          <w:sz w:val="32"/>
          <w:szCs w:val="32"/>
        </w:rPr>
        <w:t>CHAPTER 1: INTRODUCTION</w:t>
      </w:r>
      <w:bookmarkEnd w:id="6"/>
    </w:p>
    <w:p w:rsidR="00896443" w:rsidRPr="00EB2CBE" w:rsidRDefault="00896443" w:rsidP="00EB2CBE">
      <w:pPr>
        <w:pStyle w:val="Heading2"/>
        <w:spacing w:line="360" w:lineRule="auto"/>
        <w:rPr>
          <w:rFonts w:ascii="Arial" w:hAnsi="Arial" w:cs="Arial"/>
          <w:b w:val="0"/>
          <w:sz w:val="28"/>
          <w:szCs w:val="28"/>
        </w:rPr>
      </w:pPr>
      <w:bookmarkStart w:id="7" w:name="_Toc236049694"/>
      <w:r w:rsidRPr="00EB2CBE">
        <w:rPr>
          <w:rFonts w:ascii="Arial" w:hAnsi="Arial" w:cs="Arial"/>
          <w:b w:val="0"/>
          <w:sz w:val="28"/>
          <w:szCs w:val="28"/>
        </w:rPr>
        <w:t>1.1 Introduction</w:t>
      </w:r>
      <w:bookmarkEnd w:id="7"/>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Employee turnover is a major concern in the United Kingdom’s hospitality industry. High turnover can increase costs and disrupt service delivery and performance. Turnover is influenced by a range of factors, including individual,</w:t>
      </w:r>
      <w:r w:rsidRPr="00EB2CBE">
        <w:rPr>
          <w:rFonts w:ascii="Arial" w:hAnsi="Arial" w:cs="Arial"/>
          <w:sz w:val="22"/>
          <w:szCs w:val="22"/>
          <w:lang w:val="en-GB"/>
        </w:rPr>
        <w:t xml:space="preserve"> organisational</w:t>
      </w:r>
      <w:r w:rsidRPr="00EB2CBE">
        <w:rPr>
          <w:rFonts w:ascii="Arial" w:hAnsi="Arial" w:cs="Arial"/>
          <w:sz w:val="22"/>
          <w:szCs w:val="22"/>
        </w:rPr>
        <w:t>, and</w:t>
      </w:r>
      <w:r w:rsidRPr="00EB2CBE">
        <w:rPr>
          <w:rFonts w:ascii="Arial" w:hAnsi="Arial" w:cs="Arial"/>
          <w:sz w:val="22"/>
          <w:szCs w:val="22"/>
          <w:lang w:val="en-GB"/>
        </w:rPr>
        <w:t xml:space="preserve"> labour</w:t>
      </w:r>
      <w:r w:rsidRPr="00EB2CBE">
        <w:rPr>
          <w:rFonts w:ascii="Arial" w:hAnsi="Arial" w:cs="Arial"/>
          <w:sz w:val="22"/>
          <w:szCs w:val="22"/>
        </w:rPr>
        <w:t xml:space="preserve"> market conditions </w:t>
      </w:r>
      <w:r w:rsidRPr="00EB2CBE">
        <w:rPr>
          <w:rFonts w:ascii="Arial" w:hAnsi="Arial" w:cs="Arial"/>
          <w:sz w:val="22"/>
          <w:szCs w:val="22"/>
          <w:lang w:val="en-GB"/>
        </w:rPr>
        <w:t>(Hom</w:t>
      </w:r>
      <w:r w:rsidRPr="00EB2CBE">
        <w:rPr>
          <w:rFonts w:ascii="Arial" w:hAnsi="Arial" w:cs="Arial"/>
          <w:sz w:val="22"/>
          <w:szCs w:val="22"/>
        </w:rPr>
        <w:t xml:space="preserve"> et al., 2017). For this reason, it is important for hospitality</w:t>
      </w:r>
      <w:r w:rsidRPr="00EB2CBE">
        <w:rPr>
          <w:rFonts w:ascii="Arial" w:hAnsi="Arial" w:cs="Arial"/>
          <w:sz w:val="22"/>
          <w:szCs w:val="22"/>
          <w:lang w:val="en-GB"/>
        </w:rPr>
        <w:t xml:space="preserve"> organisations</w:t>
      </w:r>
      <w:r w:rsidRPr="00EB2CBE">
        <w:rPr>
          <w:rFonts w:ascii="Arial" w:hAnsi="Arial" w:cs="Arial"/>
          <w:sz w:val="22"/>
          <w:szCs w:val="22"/>
        </w:rPr>
        <w:t xml:space="preserve"> to understand the working conditions that contribute to employee turnover (Allen, Bryant and Vardaman, 2010).</w:t>
      </w:r>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A key issue in hospitality is the relationship between employee workload and wellbeing. The Job Demands–Resources theory suggests that when employees face sustained job demands without adequate resources, they are more likely to experience exhaustion and burnout (Bakker and Demerouti, 2017). In contrast, employees with sufficient resources such as managerial support, adequate staffing, and opportunities for recovery are more likely to experience higher wellbeing and engagement.</w:t>
      </w:r>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This study therefore examines the relationship between workload, employee wellbeing, and staff retention in the United Kingdom’s hospitality industry.</w:t>
      </w:r>
    </w:p>
    <w:p w:rsidR="00896443" w:rsidRPr="00EB2CBE" w:rsidRDefault="00896443" w:rsidP="00EB2CBE">
      <w:pPr>
        <w:pStyle w:val="Heading2"/>
        <w:spacing w:line="360" w:lineRule="auto"/>
        <w:rPr>
          <w:rFonts w:ascii="Arial" w:hAnsi="Arial" w:cs="Arial"/>
          <w:b w:val="0"/>
          <w:sz w:val="28"/>
          <w:szCs w:val="28"/>
        </w:rPr>
      </w:pPr>
      <w:bookmarkStart w:id="8" w:name="_Toc236049695"/>
      <w:r w:rsidRPr="00EB2CBE">
        <w:rPr>
          <w:rFonts w:ascii="Arial" w:hAnsi="Arial" w:cs="Arial"/>
          <w:b w:val="0"/>
          <w:sz w:val="28"/>
          <w:szCs w:val="28"/>
        </w:rPr>
        <w:lastRenderedPageBreak/>
        <w:t>1.2 Background of the Research</w:t>
      </w:r>
      <w:bookmarkEnd w:id="8"/>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The UK hospitality sector includes hotels, restaurants, cafés, pubs, and related service businesses. These organisations rely heavily on their employees, particularly frontline staff, to maintain service quality and business performance. Despite this dependence, the sector continues to face difficulties in recruiting and retaining staff. The Office for National Statistics reported that hospitality has faced greater difficulty filling vacancies than many other UK industries (Office for National Statistics, 2021).</w:t>
      </w:r>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Staff shortages can increase pressure on remaining employees, who may need to work longer hours, take on extra tasks, and manage more customers. These pressures can reduce wellbeing and increase the likelihood of further departures, creating a cycle of increased workload and turnover. Hospitality work is also characterised by long and irregular hours, high levels of customer interaction, and difficulties maintaining work-life balance (Deery and Jago, 2015). Employee wellbeing is therefore an important component of talent management and retention in the sector, and hospitality organisations need to</w:t>
      </w:r>
      <w:r w:rsidRPr="00EB2CBE">
        <w:rPr>
          <w:rFonts w:ascii="Arial" w:hAnsi="Arial" w:cs="Arial"/>
          <w:sz w:val="22"/>
          <w:szCs w:val="22"/>
          <w:lang w:val="en-GB"/>
        </w:rPr>
        <w:t xml:space="preserve"> prioritise</w:t>
      </w:r>
      <w:r w:rsidRPr="00EB2CBE">
        <w:rPr>
          <w:rFonts w:ascii="Arial" w:hAnsi="Arial" w:cs="Arial"/>
          <w:sz w:val="22"/>
          <w:szCs w:val="22"/>
        </w:rPr>
        <w:t xml:space="preserve"> supportive working environments alongside</w:t>
      </w:r>
      <w:r w:rsidRPr="00EB2CBE">
        <w:rPr>
          <w:rFonts w:ascii="Arial" w:hAnsi="Arial" w:cs="Arial"/>
          <w:sz w:val="22"/>
          <w:szCs w:val="22"/>
          <w:lang w:val="en-GB"/>
        </w:rPr>
        <w:t xml:space="preserve"> organisational</w:t>
      </w:r>
      <w:r w:rsidRPr="00EB2CBE">
        <w:rPr>
          <w:rFonts w:ascii="Arial" w:hAnsi="Arial" w:cs="Arial"/>
          <w:sz w:val="22"/>
          <w:szCs w:val="22"/>
        </w:rPr>
        <w:t xml:space="preserve"> performance goals (Guest, 2017).</w:t>
      </w:r>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The Job Demands–Resources theory provides a useful framework for understanding the relationship between workload and wellbeing. It suggests that heavy workloads can lead to exhaustion, while insufficient workplace resources can negatively affect employee wellbeing (Demerouti et al., 2001). In this study, workload is treated as a job demand, while managerial support, autonomy, adequate staffing, and rest opportunities are treated as job resources.</w:t>
      </w:r>
    </w:p>
    <w:p w:rsidR="00896443" w:rsidRPr="00EB2CBE" w:rsidRDefault="00896443" w:rsidP="00EB2CBE">
      <w:pPr>
        <w:pStyle w:val="my-2"/>
        <w:spacing w:line="360" w:lineRule="auto"/>
        <w:rPr>
          <w:rFonts w:ascii="Arial" w:hAnsi="Arial" w:cs="Arial"/>
          <w:sz w:val="22"/>
          <w:szCs w:val="22"/>
        </w:rPr>
      </w:pPr>
      <w:r w:rsidRPr="00EB2CBE">
        <w:rPr>
          <w:rFonts w:ascii="Arial" w:hAnsi="Arial" w:cs="Arial"/>
          <w:sz w:val="22"/>
          <w:szCs w:val="22"/>
        </w:rPr>
        <w:t>Previous research has examined retention, work-life balance, job demands, and employee wellbeing in service sectors. However, evidence on how workload, wellbeing, and retention are connected in UK hospitality remains limited and fragmented. Much of the existing research focuses on other countries or other sectors such as healthcare and banking. A systematic literature review is therefore needed to compare findings across studies and identify the key gaps in the UK hospitality literature.</w:t>
      </w:r>
    </w:p>
    <w:p w:rsidR="00381936" w:rsidRPr="00EB2CBE" w:rsidRDefault="00381936" w:rsidP="00EB2CBE">
      <w:pPr>
        <w:pStyle w:val="Heading2"/>
        <w:spacing w:line="360" w:lineRule="auto"/>
        <w:rPr>
          <w:rFonts w:ascii="Arial" w:hAnsi="Arial" w:cs="Arial"/>
          <w:b w:val="0"/>
          <w:sz w:val="28"/>
          <w:szCs w:val="28"/>
        </w:rPr>
      </w:pPr>
      <w:bookmarkStart w:id="9" w:name="_Toc236049696"/>
      <w:r w:rsidRPr="00EB2CBE">
        <w:rPr>
          <w:rFonts w:ascii="Arial" w:hAnsi="Arial" w:cs="Arial"/>
          <w:b w:val="0"/>
          <w:sz w:val="28"/>
          <w:szCs w:val="28"/>
        </w:rPr>
        <w:t>1.3 Research Aim</w:t>
      </w:r>
      <w:bookmarkEnd w:id="9"/>
    </w:p>
    <w:p w:rsidR="00381936" w:rsidRPr="00EB2CBE" w:rsidRDefault="00381936" w:rsidP="00EB2CBE">
      <w:pPr>
        <w:pStyle w:val="NormalWeb"/>
        <w:spacing w:line="360" w:lineRule="auto"/>
        <w:rPr>
          <w:rFonts w:ascii="Arial" w:hAnsi="Arial" w:cs="Arial"/>
          <w:sz w:val="22"/>
          <w:szCs w:val="22"/>
        </w:rPr>
      </w:pPr>
      <w:r w:rsidRPr="00EB2CBE">
        <w:rPr>
          <w:rFonts w:ascii="Arial" w:hAnsi="Arial" w:cs="Arial"/>
          <w:sz w:val="22"/>
          <w:szCs w:val="22"/>
        </w:rPr>
        <w:lastRenderedPageBreak/>
        <w:t>The aim of this study is to critically evaluate the relationships between employee workload, employee wellbeing and staff retention in the UK hospitality sector through a structured review and thematic synthesis of secondary evidence.</w:t>
      </w:r>
    </w:p>
    <w:p w:rsidR="00381936" w:rsidRPr="00EB2CBE" w:rsidRDefault="00381936" w:rsidP="00EB2CBE">
      <w:pPr>
        <w:pStyle w:val="Heading2"/>
        <w:spacing w:line="360" w:lineRule="auto"/>
        <w:rPr>
          <w:rFonts w:ascii="Arial" w:hAnsi="Arial" w:cs="Arial"/>
          <w:b w:val="0"/>
          <w:sz w:val="28"/>
          <w:szCs w:val="28"/>
        </w:rPr>
      </w:pPr>
      <w:bookmarkStart w:id="10" w:name="_Toc236049697"/>
      <w:r w:rsidRPr="00EB2CBE">
        <w:rPr>
          <w:rFonts w:ascii="Arial" w:hAnsi="Arial" w:cs="Arial"/>
          <w:b w:val="0"/>
          <w:sz w:val="28"/>
          <w:szCs w:val="28"/>
        </w:rPr>
        <w:t>1.4 Research Objectives</w:t>
      </w:r>
      <w:bookmarkEnd w:id="10"/>
    </w:p>
    <w:p w:rsidR="00381936" w:rsidRPr="00EB2CBE" w:rsidRDefault="00381936" w:rsidP="00EB2CBE">
      <w:pPr>
        <w:pStyle w:val="NormalWeb"/>
        <w:spacing w:line="360" w:lineRule="auto"/>
        <w:rPr>
          <w:rFonts w:ascii="Arial" w:hAnsi="Arial" w:cs="Arial"/>
          <w:sz w:val="22"/>
          <w:szCs w:val="22"/>
        </w:rPr>
      </w:pPr>
      <w:r w:rsidRPr="00EB2CBE">
        <w:rPr>
          <w:rFonts w:ascii="Arial" w:hAnsi="Arial" w:cs="Arial"/>
          <w:sz w:val="22"/>
          <w:szCs w:val="22"/>
        </w:rPr>
        <w:t>The objectives of this study are:</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 examine evidence concerning the relationship between employee workload and staff retention in the hospitality sector.</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 evaluate how employee wellbeing is associated with staff retention and turnover intentions.</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w:t>
      </w:r>
      <w:r w:rsidRPr="00EB2CBE">
        <w:rPr>
          <w:rFonts w:ascii="Arial" w:hAnsi="Arial" w:cs="Arial"/>
          <w:sz w:val="22"/>
          <w:szCs w:val="22"/>
          <w:lang w:val="en-GB"/>
        </w:rPr>
        <w:t xml:space="preserve"> analyse</w:t>
      </w:r>
      <w:r w:rsidRPr="00EB2CBE">
        <w:rPr>
          <w:rFonts w:ascii="Arial" w:hAnsi="Arial" w:cs="Arial"/>
          <w:sz w:val="22"/>
          <w:szCs w:val="22"/>
        </w:rPr>
        <w:t xml:space="preserve"> how workload and wellbeing interact in influencing retention outcomes.</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 apply JD-R theory when interpreting the relationship between workload, wellbeing and retention.</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 develop evidence-informed recommendations for improving staff retention within UK hospitality organisations.</w:t>
      </w:r>
    </w:p>
    <w:p w:rsidR="00381936" w:rsidRPr="00EB2CBE" w:rsidRDefault="00381936" w:rsidP="00EB2CBE">
      <w:pPr>
        <w:pStyle w:val="NormalWeb"/>
        <w:numPr>
          <w:ilvl w:val="0"/>
          <w:numId w:val="1"/>
        </w:numPr>
        <w:spacing w:line="360" w:lineRule="auto"/>
        <w:rPr>
          <w:rFonts w:ascii="Arial" w:hAnsi="Arial" w:cs="Arial"/>
          <w:sz w:val="22"/>
          <w:szCs w:val="22"/>
        </w:rPr>
      </w:pPr>
      <w:r w:rsidRPr="00EB2CBE">
        <w:rPr>
          <w:rFonts w:ascii="Arial" w:hAnsi="Arial" w:cs="Arial"/>
          <w:sz w:val="22"/>
          <w:szCs w:val="22"/>
        </w:rPr>
        <w:t>To identify limitations and gaps in the existing literature.</w:t>
      </w:r>
    </w:p>
    <w:p w:rsidR="00381936" w:rsidRPr="00EB2CBE" w:rsidRDefault="00381936" w:rsidP="00EB2CBE">
      <w:pPr>
        <w:pStyle w:val="Heading2"/>
        <w:spacing w:line="360" w:lineRule="auto"/>
        <w:rPr>
          <w:rFonts w:ascii="Arial" w:hAnsi="Arial" w:cs="Arial"/>
          <w:b w:val="0"/>
          <w:sz w:val="28"/>
          <w:szCs w:val="28"/>
        </w:rPr>
      </w:pPr>
      <w:bookmarkStart w:id="11" w:name="_Toc236049698"/>
      <w:r w:rsidRPr="00EB2CBE">
        <w:rPr>
          <w:rFonts w:ascii="Arial" w:hAnsi="Arial" w:cs="Arial"/>
          <w:b w:val="0"/>
          <w:sz w:val="28"/>
          <w:szCs w:val="28"/>
        </w:rPr>
        <w:t>1.5 Research Questions</w:t>
      </w:r>
      <w:bookmarkEnd w:id="11"/>
    </w:p>
    <w:p w:rsidR="00381936" w:rsidRPr="00EB2CBE" w:rsidRDefault="00381936" w:rsidP="00EB2CBE">
      <w:pPr>
        <w:pStyle w:val="NormalWeb"/>
        <w:spacing w:line="360" w:lineRule="auto"/>
        <w:rPr>
          <w:rFonts w:ascii="Arial" w:hAnsi="Arial" w:cs="Arial"/>
          <w:sz w:val="22"/>
          <w:szCs w:val="22"/>
        </w:rPr>
      </w:pPr>
      <w:r w:rsidRPr="00EB2CBE">
        <w:rPr>
          <w:rFonts w:ascii="Arial" w:hAnsi="Arial" w:cs="Arial"/>
          <w:sz w:val="22"/>
          <w:szCs w:val="22"/>
        </w:rPr>
        <w:t>This study addresses the following research questions:</w:t>
      </w:r>
    </w:p>
    <w:p w:rsidR="00381936" w:rsidRPr="00EB2CBE" w:rsidRDefault="00381936" w:rsidP="00EB2CBE">
      <w:pPr>
        <w:pStyle w:val="NormalWeb"/>
        <w:numPr>
          <w:ilvl w:val="0"/>
          <w:numId w:val="2"/>
        </w:numPr>
        <w:spacing w:line="360" w:lineRule="auto"/>
        <w:rPr>
          <w:rFonts w:ascii="Arial" w:hAnsi="Arial" w:cs="Arial"/>
          <w:sz w:val="22"/>
          <w:szCs w:val="22"/>
        </w:rPr>
      </w:pPr>
      <w:r w:rsidRPr="00EB2CBE">
        <w:rPr>
          <w:rFonts w:ascii="Arial" w:hAnsi="Arial" w:cs="Arial"/>
          <w:sz w:val="22"/>
          <w:szCs w:val="22"/>
        </w:rPr>
        <w:t>What relationship does the literature identify between employee workload and staff retention in the hospitality sector?</w:t>
      </w:r>
    </w:p>
    <w:p w:rsidR="00381936" w:rsidRPr="00EB2CBE" w:rsidRDefault="00381936" w:rsidP="00EB2CBE">
      <w:pPr>
        <w:pStyle w:val="NormalWeb"/>
        <w:numPr>
          <w:ilvl w:val="0"/>
          <w:numId w:val="2"/>
        </w:numPr>
        <w:spacing w:line="360" w:lineRule="auto"/>
        <w:rPr>
          <w:rFonts w:ascii="Arial" w:hAnsi="Arial" w:cs="Arial"/>
          <w:sz w:val="22"/>
          <w:szCs w:val="22"/>
        </w:rPr>
      </w:pPr>
      <w:r w:rsidRPr="00EB2CBE">
        <w:rPr>
          <w:rFonts w:ascii="Arial" w:hAnsi="Arial" w:cs="Arial"/>
          <w:sz w:val="22"/>
          <w:szCs w:val="22"/>
        </w:rPr>
        <w:t>How employee wellbeing is associated with staff retention and turnover intentions?</w:t>
      </w:r>
    </w:p>
    <w:p w:rsidR="00381936" w:rsidRPr="00EB2CBE" w:rsidRDefault="00381936" w:rsidP="00EB2CBE">
      <w:pPr>
        <w:pStyle w:val="NormalWeb"/>
        <w:numPr>
          <w:ilvl w:val="0"/>
          <w:numId w:val="2"/>
        </w:numPr>
        <w:spacing w:line="360" w:lineRule="auto"/>
        <w:rPr>
          <w:rFonts w:ascii="Arial" w:hAnsi="Arial" w:cs="Arial"/>
          <w:sz w:val="22"/>
          <w:szCs w:val="22"/>
        </w:rPr>
      </w:pPr>
      <w:r w:rsidRPr="00EB2CBE">
        <w:rPr>
          <w:rFonts w:ascii="Arial" w:hAnsi="Arial" w:cs="Arial"/>
          <w:sz w:val="22"/>
          <w:szCs w:val="22"/>
        </w:rPr>
        <w:t>How can JD-R theory explain the combined relationship between workload, wellbeing and retention?</w:t>
      </w:r>
    </w:p>
    <w:p w:rsidR="00381936" w:rsidRPr="00EB2CBE" w:rsidRDefault="00381936" w:rsidP="00EB2CBE">
      <w:pPr>
        <w:pStyle w:val="NormalWeb"/>
        <w:numPr>
          <w:ilvl w:val="0"/>
          <w:numId w:val="2"/>
        </w:numPr>
        <w:spacing w:line="360" w:lineRule="auto"/>
        <w:rPr>
          <w:rFonts w:ascii="Arial" w:hAnsi="Arial" w:cs="Arial"/>
          <w:sz w:val="22"/>
          <w:szCs w:val="22"/>
        </w:rPr>
      </w:pPr>
      <w:r w:rsidRPr="00EB2CBE">
        <w:rPr>
          <w:rFonts w:ascii="Arial" w:hAnsi="Arial" w:cs="Arial"/>
          <w:sz w:val="22"/>
          <w:szCs w:val="22"/>
        </w:rPr>
        <w:t>What evidence-informed actions could UK hospitality employers take to improve staff retention?</w:t>
      </w:r>
    </w:p>
    <w:p w:rsidR="00381936" w:rsidRPr="00EB2CBE" w:rsidRDefault="00381936" w:rsidP="00EB2CBE">
      <w:pPr>
        <w:pStyle w:val="Heading2"/>
        <w:spacing w:line="360" w:lineRule="auto"/>
        <w:rPr>
          <w:rFonts w:ascii="Arial" w:hAnsi="Arial" w:cs="Arial"/>
          <w:b w:val="0"/>
          <w:sz w:val="22"/>
          <w:szCs w:val="22"/>
        </w:rPr>
      </w:pPr>
      <w:bookmarkStart w:id="12" w:name="_Toc236049699"/>
      <w:r w:rsidRPr="00EB2CBE">
        <w:rPr>
          <w:rFonts w:ascii="Arial" w:hAnsi="Arial" w:cs="Arial"/>
          <w:b w:val="0"/>
          <w:sz w:val="22"/>
          <w:szCs w:val="22"/>
        </w:rPr>
        <w:t>1.6 Structure of the Dissertation</w:t>
      </w:r>
      <w:bookmarkEnd w:id="12"/>
    </w:p>
    <w:p w:rsidR="00ED0EB8" w:rsidRPr="00EB2CBE" w:rsidRDefault="0014405A" w:rsidP="00EB2CBE">
      <w:pPr>
        <w:pStyle w:val="Heading2"/>
        <w:spacing w:line="360" w:lineRule="auto"/>
        <w:rPr>
          <w:rFonts w:ascii="Arial" w:hAnsi="Arial" w:cs="Arial"/>
          <w:b w:val="0"/>
          <w:sz w:val="22"/>
          <w:szCs w:val="22"/>
        </w:rPr>
      </w:pPr>
      <w:bookmarkStart w:id="13" w:name="_Toc236047474"/>
      <w:bookmarkStart w:id="14" w:name="_Toc236049700"/>
      <w:r w:rsidRPr="00EB2CBE">
        <w:rPr>
          <w:rStyle w:val="Strong"/>
          <w:rFonts w:ascii="Arial" w:hAnsi="Arial" w:cs="Arial"/>
          <w:sz w:val="28"/>
          <w:szCs w:val="28"/>
        </w:rPr>
        <w:t>1.6 Structure of the Dissertation</w:t>
      </w:r>
      <w:r w:rsidRPr="00EB2CBE">
        <w:rPr>
          <w:rFonts w:ascii="Arial" w:hAnsi="Arial" w:cs="Arial"/>
          <w:sz w:val="22"/>
          <w:szCs w:val="22"/>
        </w:rPr>
        <w:br/>
      </w:r>
      <w:r w:rsidRPr="00EB2CBE">
        <w:rPr>
          <w:rFonts w:ascii="Arial" w:hAnsi="Arial" w:cs="Arial"/>
          <w:b w:val="0"/>
          <w:sz w:val="22"/>
          <w:szCs w:val="22"/>
        </w:rPr>
        <w:t xml:space="preserve">This dissertation is divided into five chapters. Chapter 1 introduces the research topic, aims, </w:t>
      </w:r>
      <w:r w:rsidRPr="00EB2CBE">
        <w:rPr>
          <w:rFonts w:ascii="Arial" w:hAnsi="Arial" w:cs="Arial"/>
          <w:b w:val="0"/>
          <w:sz w:val="22"/>
          <w:szCs w:val="22"/>
        </w:rPr>
        <w:lastRenderedPageBreak/>
        <w:t>objectives, and questions. Chapter 2 reviews the literature on workload, wellbeing, retention, and JD-R theory. Chapter 3 explains the methodology used for the systematic literature review. Chapter 4 presents and discusses the findings. Chapter 5 concludes the study and provides recommendations and limitations.</w:t>
      </w:r>
      <w:bookmarkEnd w:id="13"/>
      <w:bookmarkEnd w:id="14"/>
    </w:p>
    <w:p w:rsidR="00381936" w:rsidRPr="00EB2CBE" w:rsidRDefault="00381936" w:rsidP="00EB2CBE">
      <w:pPr>
        <w:pStyle w:val="Heading2"/>
        <w:spacing w:line="360" w:lineRule="auto"/>
        <w:rPr>
          <w:rFonts w:ascii="Arial" w:hAnsi="Arial" w:cs="Arial"/>
          <w:b w:val="0"/>
          <w:sz w:val="28"/>
          <w:szCs w:val="28"/>
        </w:rPr>
      </w:pPr>
      <w:bookmarkStart w:id="15" w:name="_Toc236049701"/>
      <w:r w:rsidRPr="00EB2CBE">
        <w:rPr>
          <w:rFonts w:ascii="Arial" w:hAnsi="Arial" w:cs="Arial"/>
          <w:b w:val="0"/>
          <w:sz w:val="28"/>
          <w:szCs w:val="28"/>
        </w:rPr>
        <w:t>1.7 Chapter Summary</w:t>
      </w:r>
      <w:bookmarkEnd w:id="15"/>
    </w:p>
    <w:p w:rsidR="00381936" w:rsidRPr="00EB2CBE" w:rsidRDefault="00381936" w:rsidP="00EB2CBE">
      <w:pPr>
        <w:pStyle w:val="NormalWeb"/>
        <w:spacing w:line="360" w:lineRule="auto"/>
        <w:rPr>
          <w:rFonts w:ascii="Arial" w:hAnsi="Arial" w:cs="Arial"/>
          <w:sz w:val="22"/>
          <w:szCs w:val="22"/>
        </w:rPr>
      </w:pPr>
      <w:r w:rsidRPr="00EB2CBE">
        <w:rPr>
          <w:rFonts w:ascii="Arial" w:hAnsi="Arial" w:cs="Arial"/>
          <w:sz w:val="22"/>
          <w:szCs w:val="22"/>
        </w:rPr>
        <w:t>This chapter introduced the research problem and established the relevance of employee workload and wellbeing to staff retention in the UK hospitality sector. It explained that excessive job demands may contribute to strain when employees lack adequate</w:t>
      </w:r>
      <w:r w:rsidRPr="00EB2CBE">
        <w:rPr>
          <w:rFonts w:ascii="Arial" w:hAnsi="Arial" w:cs="Arial"/>
          <w:sz w:val="22"/>
          <w:szCs w:val="22"/>
          <w:lang w:val="en-GB"/>
        </w:rPr>
        <w:t xml:space="preserve"> organisational</w:t>
      </w:r>
      <w:r w:rsidRPr="00EB2CBE">
        <w:rPr>
          <w:rFonts w:ascii="Arial" w:hAnsi="Arial" w:cs="Arial"/>
          <w:sz w:val="22"/>
          <w:szCs w:val="22"/>
        </w:rPr>
        <w:t xml:space="preserve"> resources, while supportive working conditions may protect wellbeing and strengthen employees’ willingness to remain. The research aim, objectives and questions were then presented. Chapter 2 critically evaluates the theoretical and empirical evidence concerning workload, wellbeing and retention, with particular attention to its relevance and transferability to UK hospitality employment.</w:t>
      </w:r>
    </w:p>
    <w:p w:rsidR="00381936" w:rsidRPr="00EB2CBE" w:rsidRDefault="00381936" w:rsidP="00EB2CBE">
      <w:pPr>
        <w:pStyle w:val="my-2"/>
        <w:spacing w:line="360" w:lineRule="auto"/>
        <w:rPr>
          <w:rFonts w:ascii="Arial" w:hAnsi="Arial" w:cs="Arial"/>
          <w:sz w:val="22"/>
          <w:szCs w:val="22"/>
        </w:rPr>
      </w:pPr>
    </w:p>
    <w:p w:rsidR="00381936" w:rsidRPr="00EB2CBE" w:rsidRDefault="00381936" w:rsidP="00EB2CBE">
      <w:pPr>
        <w:pStyle w:val="my-2"/>
        <w:spacing w:line="360" w:lineRule="auto"/>
        <w:rPr>
          <w:rFonts w:ascii="Arial" w:hAnsi="Arial" w:cs="Arial"/>
          <w:sz w:val="22"/>
          <w:szCs w:val="22"/>
        </w:rPr>
      </w:pPr>
    </w:p>
    <w:p w:rsidR="00381936" w:rsidRPr="00EB2CBE" w:rsidRDefault="00381936" w:rsidP="00EB2CBE">
      <w:pPr>
        <w:pStyle w:val="my-2"/>
        <w:spacing w:line="360" w:lineRule="auto"/>
        <w:rPr>
          <w:rFonts w:ascii="Arial" w:hAnsi="Arial" w:cs="Arial"/>
          <w:sz w:val="22"/>
          <w:szCs w:val="22"/>
        </w:rPr>
      </w:pPr>
    </w:p>
    <w:p w:rsidR="00381936" w:rsidRPr="00EB2CBE" w:rsidRDefault="00381936" w:rsidP="00EB2CBE">
      <w:pPr>
        <w:pStyle w:val="my-2"/>
        <w:spacing w:line="360" w:lineRule="auto"/>
        <w:rPr>
          <w:rFonts w:ascii="Arial" w:hAnsi="Arial" w:cs="Arial"/>
          <w:sz w:val="22"/>
          <w:szCs w:val="22"/>
        </w:rPr>
      </w:pPr>
    </w:p>
    <w:p w:rsidR="00B437AE" w:rsidRPr="00EB2CBE" w:rsidRDefault="00B437AE" w:rsidP="00EB2CBE">
      <w:pPr>
        <w:spacing w:line="360" w:lineRule="auto"/>
        <w:rPr>
          <w:rFonts w:ascii="Arial" w:eastAsia="Times New Roman" w:hAnsi="Arial" w:cs="Arial"/>
          <w:lang w:val="en-US"/>
        </w:rPr>
      </w:pPr>
      <w:r w:rsidRPr="00EB2CBE">
        <w:rPr>
          <w:rFonts w:ascii="Arial" w:hAnsi="Arial" w:cs="Arial"/>
        </w:rPr>
        <w:br w:type="page"/>
      </w:r>
    </w:p>
    <w:p w:rsidR="00381936" w:rsidRPr="00EB2CBE" w:rsidRDefault="00381936" w:rsidP="00EB2CBE">
      <w:pPr>
        <w:pStyle w:val="my-2"/>
        <w:spacing w:line="360" w:lineRule="auto"/>
        <w:rPr>
          <w:rFonts w:ascii="Arial" w:hAnsi="Arial" w:cs="Arial"/>
          <w:sz w:val="22"/>
          <w:szCs w:val="22"/>
        </w:rPr>
      </w:pPr>
    </w:p>
    <w:p w:rsidR="00381936" w:rsidRPr="00EB2CBE" w:rsidRDefault="00381936" w:rsidP="00EB2CBE">
      <w:pPr>
        <w:pStyle w:val="my-2"/>
        <w:spacing w:line="360" w:lineRule="auto"/>
        <w:rPr>
          <w:rFonts w:ascii="Arial" w:hAnsi="Arial" w:cs="Arial"/>
          <w:sz w:val="22"/>
          <w:szCs w:val="22"/>
        </w:rPr>
      </w:pPr>
    </w:p>
    <w:p w:rsidR="00381936" w:rsidRPr="00EB2CBE" w:rsidRDefault="00381936" w:rsidP="00EB2CBE">
      <w:pPr>
        <w:pStyle w:val="my-2"/>
        <w:spacing w:line="360" w:lineRule="auto"/>
        <w:rPr>
          <w:rFonts w:ascii="Arial" w:hAnsi="Arial" w:cs="Arial"/>
          <w:sz w:val="32"/>
          <w:szCs w:val="32"/>
        </w:rPr>
      </w:pPr>
    </w:p>
    <w:p w:rsidR="00662266" w:rsidRPr="00EB2CBE" w:rsidRDefault="00662266" w:rsidP="00EB2CBE">
      <w:pPr>
        <w:spacing w:before="100" w:beforeAutospacing="1" w:after="100" w:afterAutospacing="1" w:line="360" w:lineRule="auto"/>
        <w:rPr>
          <w:rFonts w:ascii="Arial" w:hAnsi="Arial" w:cs="Arial"/>
          <w:b/>
          <w:sz w:val="32"/>
          <w:szCs w:val="32"/>
        </w:rPr>
      </w:pPr>
      <w:r w:rsidRPr="00EB2CBE">
        <w:rPr>
          <w:rFonts w:ascii="Arial" w:hAnsi="Arial" w:cs="Arial"/>
          <w:b/>
          <w:sz w:val="32"/>
          <w:szCs w:val="32"/>
        </w:rPr>
        <w:t>CHAPTER 2: LITERATURE REVIEW</w:t>
      </w:r>
    </w:p>
    <w:p w:rsidR="00BB296F" w:rsidRPr="00EB2CBE" w:rsidRDefault="00BB296F" w:rsidP="00EB2CBE">
      <w:pPr>
        <w:spacing w:before="100" w:beforeAutospacing="1" w:after="100" w:afterAutospacing="1" w:line="360" w:lineRule="auto"/>
        <w:rPr>
          <w:rFonts w:ascii="Arial" w:eastAsia="Times New Roman" w:hAnsi="Arial" w:cs="Arial"/>
          <w:lang w:val="en-US"/>
        </w:rPr>
      </w:pPr>
      <w:bookmarkStart w:id="16" w:name="_Toc236049702"/>
      <w:r w:rsidRPr="00EB2CBE">
        <w:rPr>
          <w:rStyle w:val="Heading2Char"/>
          <w:rFonts w:ascii="Arial" w:eastAsiaTheme="minorHAnsi" w:hAnsi="Arial" w:cs="Arial"/>
          <w:b w:val="0"/>
          <w:sz w:val="28"/>
          <w:szCs w:val="28"/>
        </w:rPr>
        <w:t>2.1 Introduction</w:t>
      </w:r>
      <w:bookmarkEnd w:id="16"/>
      <w:r w:rsidRPr="00EB2CBE">
        <w:rPr>
          <w:rFonts w:ascii="Arial" w:eastAsia="Times New Roman" w:hAnsi="Arial" w:cs="Arial"/>
          <w:lang w:val="en-US"/>
        </w:rPr>
        <w:br/>
        <w:t>This chapter critically reviews research on employee workload, workplace wellbeing, and staff retention with a focus on the UK hospitality sector. It first outlines the sector context and then examines evidence on workload (as a job demand), wellbeing outcomes (stress, burnout, engagement) and retention outcomes (turnover and turnover intention). The review uses the Job Demands–Resources (JD</w:t>
      </w:r>
      <w:r w:rsidRPr="00EB2CBE">
        <w:rPr>
          <w:rFonts w:ascii="Arial" w:eastAsia="Times New Roman" w:hAnsi="Arial" w:cs="Arial"/>
          <w:lang w:val="en-US"/>
        </w:rPr>
        <w:noBreakHyphen/>
        <w:t>R) model as an organising framework because the model explicitly separates demands that deplete employees’ resources from workplace resources that support coping and motivation. Where possible, the chapter highlights UK</w:t>
      </w:r>
      <w:r w:rsidRPr="00EB2CBE">
        <w:rPr>
          <w:rFonts w:ascii="Arial" w:eastAsia="Times New Roman" w:hAnsi="Arial" w:cs="Arial"/>
          <w:lang w:val="en-US"/>
        </w:rPr>
        <w:noBreakHyphen/>
        <w:t>specific evidence; when drawing on studies from other sectors or countries, the applicability to UK hospitality is noted and limitations of generalisation are identified. Finally, the review distinguishes actual turnover from turnover intention, because much empirical work relies on self</w:t>
      </w:r>
      <w:r w:rsidRPr="00EB2CBE">
        <w:rPr>
          <w:rFonts w:ascii="Arial" w:eastAsia="Times New Roman" w:hAnsi="Arial" w:cs="Arial"/>
          <w:lang w:val="en-US"/>
        </w:rPr>
        <w:noBreakHyphen/>
        <w:t>reported intentions rather than observed departures — a measurement difference that affects interpretation of causal claims about workload and retention.</w:t>
      </w:r>
    </w:p>
    <w:p w:rsidR="00424843" w:rsidRPr="00EB2CBE" w:rsidRDefault="00BB296F" w:rsidP="00EB2CBE">
      <w:pPr>
        <w:spacing w:before="100" w:beforeAutospacing="1" w:after="100" w:afterAutospacing="1" w:line="360" w:lineRule="auto"/>
        <w:rPr>
          <w:rFonts w:ascii="Arial" w:eastAsia="Times New Roman" w:hAnsi="Arial" w:cs="Arial"/>
          <w:lang w:val="en-US"/>
        </w:rPr>
      </w:pPr>
      <w:bookmarkStart w:id="17" w:name="_Toc236049703"/>
      <w:r w:rsidRPr="00EB2CBE">
        <w:rPr>
          <w:rStyle w:val="Heading2Char"/>
          <w:rFonts w:ascii="Arial" w:eastAsiaTheme="minorHAnsi" w:hAnsi="Arial" w:cs="Arial"/>
          <w:b w:val="0"/>
          <w:sz w:val="22"/>
          <w:szCs w:val="22"/>
        </w:rPr>
        <w:t>2.2 The UK hospitality context</w:t>
      </w:r>
      <w:bookmarkEnd w:id="17"/>
      <w:r w:rsidRPr="00EB2CBE">
        <w:rPr>
          <w:rFonts w:ascii="Arial" w:eastAsia="Times New Roman" w:hAnsi="Arial" w:cs="Arial"/>
          <w:lang w:val="en-US"/>
        </w:rPr>
        <w:br/>
        <w:t>The hospitality sector — including hotels, restaurants, pubs, cafés and leisure services — is highly</w:t>
      </w:r>
      <w:r w:rsidRPr="00EB2CBE">
        <w:rPr>
          <w:rFonts w:ascii="Arial" w:eastAsia="Times New Roman" w:hAnsi="Arial" w:cs="Arial"/>
        </w:rPr>
        <w:t xml:space="preserve"> labour</w:t>
      </w:r>
      <w:r w:rsidRPr="00EB2CBE">
        <w:rPr>
          <w:rFonts w:ascii="Arial" w:eastAsia="Times New Roman" w:hAnsi="Arial" w:cs="Arial"/>
        </w:rPr>
        <w:noBreakHyphen/>
        <w:t>intensive</w:t>
      </w:r>
      <w:r w:rsidRPr="00EB2CBE">
        <w:rPr>
          <w:rFonts w:ascii="Arial" w:eastAsia="Times New Roman" w:hAnsi="Arial" w:cs="Arial"/>
          <w:lang w:val="en-US"/>
        </w:rPr>
        <w:t xml:space="preserve"> and</w:t>
      </w:r>
      <w:r w:rsidRPr="00EB2CBE">
        <w:rPr>
          <w:rFonts w:ascii="Arial" w:eastAsia="Times New Roman" w:hAnsi="Arial" w:cs="Arial"/>
        </w:rPr>
        <w:t xml:space="preserve"> centred</w:t>
      </w:r>
      <w:r w:rsidRPr="00EB2CBE">
        <w:rPr>
          <w:rFonts w:ascii="Arial" w:eastAsia="Times New Roman" w:hAnsi="Arial" w:cs="Arial"/>
          <w:lang w:val="en-US"/>
        </w:rPr>
        <w:t xml:space="preserve"> on frontline employee–customer interactions, which makes staff stability especially important for consistent service quality and</w:t>
      </w:r>
      <w:r w:rsidRPr="00EB2CBE">
        <w:rPr>
          <w:rFonts w:ascii="Arial" w:eastAsia="Times New Roman" w:hAnsi="Arial" w:cs="Arial"/>
        </w:rPr>
        <w:t xml:space="preserve"> organisational</w:t>
      </w:r>
      <w:r w:rsidRPr="00EB2CBE">
        <w:rPr>
          <w:rFonts w:ascii="Arial" w:eastAsia="Times New Roman" w:hAnsi="Arial" w:cs="Arial"/>
          <w:lang w:val="en-US"/>
        </w:rPr>
        <w:t xml:space="preserve"> knowledge. The sector has long exhibited distinctive employment features: </w:t>
      </w:r>
      <w:r w:rsidR="00DD03DC" w:rsidRPr="00EB2CBE">
        <w:rPr>
          <w:rFonts w:ascii="Arial" w:hAnsi="Arial" w:cs="Arial"/>
        </w:rPr>
        <w:t>lengthy and unsociable hours, combined with high emotional labour</w:t>
      </w:r>
      <w:r w:rsidRPr="00EB2CBE">
        <w:rPr>
          <w:rFonts w:ascii="Arial" w:eastAsia="Times New Roman" w:hAnsi="Arial" w:cs="Arial"/>
          <w:lang w:val="en-US"/>
        </w:rPr>
        <w:t>, frequent part</w:t>
      </w:r>
      <w:r w:rsidRPr="00EB2CBE">
        <w:rPr>
          <w:rFonts w:ascii="Arial" w:eastAsia="Times New Roman" w:hAnsi="Arial" w:cs="Arial"/>
          <w:lang w:val="en-US"/>
        </w:rPr>
        <w:noBreakHyphen/>
        <w:t xml:space="preserve">time and casual contracts, and narrow margins that constrain pay and staffing levels. </w:t>
      </w:r>
    </w:p>
    <w:p w:rsidR="00424843" w:rsidRPr="00EB2CBE" w:rsidRDefault="00BB296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These characteristics contribute to recruitment and retention difficulties; national data and industry reports consistently show elevated vacancy rates and</w:t>
      </w:r>
      <w:r w:rsidRPr="00EB2CBE">
        <w:rPr>
          <w:rFonts w:ascii="Arial" w:eastAsia="Times New Roman" w:hAnsi="Arial" w:cs="Arial"/>
        </w:rPr>
        <w:t xml:space="preserve"> labour</w:t>
      </w:r>
      <w:r w:rsidRPr="00EB2CBE">
        <w:rPr>
          <w:rFonts w:ascii="Arial" w:eastAsia="Times New Roman" w:hAnsi="Arial" w:cs="Arial"/>
          <w:lang w:val="en-US"/>
        </w:rPr>
        <w:t xml:space="preserve"> shortages in hospitality compared with many other sectors, which in turn can amplify workload for remaining staff. </w:t>
      </w:r>
    </w:p>
    <w:p w:rsidR="00BB296F" w:rsidRPr="00EB2CBE" w:rsidRDefault="00BB296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While vacancies sometimes reflect growth or seasonality, chronic understaffing increases time pressure, role overload and emotional demands on employees — conditions that are central to this study. The UK context (labour market conditions, regulation, and sectoral policy initiatives) therefore provides the backdrop for examining how workload and resource availability shape wellbeing and retention outcomes in hospitality.</w:t>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 xml:space="preserve">Figure 2.1: Percentage of UK businesses reporting difficulty filling vacancies by industry. </w:t>
      </w:r>
    </w:p>
    <w:p w:rsidR="0022471F" w:rsidRPr="00EB2CBE" w:rsidRDefault="0022471F" w:rsidP="00EB2CBE">
      <w:pPr>
        <w:pStyle w:val="NormalWeb"/>
        <w:spacing w:line="360" w:lineRule="auto"/>
        <w:rPr>
          <w:rFonts w:ascii="Arial" w:hAnsi="Arial" w:cs="Arial"/>
          <w:sz w:val="22"/>
          <w:szCs w:val="22"/>
        </w:rPr>
      </w:pP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noProof/>
          <w:sz w:val="22"/>
          <w:szCs w:val="22"/>
        </w:rPr>
        <w:drawing>
          <wp:inline distT="0" distB="0" distL="0" distR="0" wp14:anchorId="4957DF71" wp14:editId="4B23C885">
            <wp:extent cx="5588000" cy="414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8000" cy="4140200"/>
                    </a:xfrm>
                    <a:prstGeom prst="rect">
                      <a:avLst/>
                    </a:prstGeom>
                    <a:noFill/>
                    <a:ln>
                      <a:noFill/>
                    </a:ln>
                  </pic:spPr>
                </pic:pic>
              </a:graphicData>
            </a:graphic>
          </wp:inline>
        </w:drawing>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Source: Office for National Statistics (2021), Hospitality businesses are most likely to be struggling to fill vacancies.</w:t>
      </w:r>
    </w:p>
    <w:p w:rsidR="00834A5B" w:rsidRPr="00EB2CBE" w:rsidRDefault="00834A5B"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According to Figure 2.1, hospitality businesses experienced substantial difficulty filling open working positions compared with several other UK industries (Office for National Statistics, 2021). Indeed, it has been observed that recruitment difficulties increase pressure on existing staff members when unfilled vacancies remain, because fewer workers are available to satisfy </w:t>
      </w:r>
      <w:r w:rsidRPr="00EB2CBE">
        <w:rPr>
          <w:rFonts w:ascii="Arial" w:eastAsia="Times New Roman" w:hAnsi="Arial" w:cs="Arial"/>
          <w:lang w:val="en-US"/>
        </w:rPr>
        <w:lastRenderedPageBreak/>
        <w:t>client demands. Unfilled vacancy rates should not be evaluated by researchers as a direct measurement of employee retention, because open posts can also arise when business growth happens, or during seasonal demand, or due to skill shortages. Information from this illustration provides relevant labour-market context, but this data does not independently prove that heavy workload causes employee turnover.</w:t>
      </w:r>
    </w:p>
    <w:p w:rsidR="00834A5B" w:rsidRPr="00EB2CBE" w:rsidRDefault="00834A5B" w:rsidP="00EB2CBE">
      <w:pPr>
        <w:spacing w:before="100" w:beforeAutospacing="1" w:after="100" w:afterAutospacing="1" w:line="360" w:lineRule="auto"/>
        <w:rPr>
          <w:rFonts w:ascii="Arial" w:eastAsia="Times New Roman" w:hAnsi="Arial" w:cs="Arial"/>
          <w:lang w:val="en-US"/>
        </w:rPr>
      </w:pPr>
    </w:p>
    <w:p w:rsidR="00CC6572" w:rsidRPr="00EB2CBE" w:rsidRDefault="00CC657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Hospitality jobs often give employees limited control over hours, expose them to frequent emotionally demanding customer interactions, and involve unstable schedules — factors that make work–life balance difficult and increase vulnerability to strain (Deery and Jago, 2015). Pay, contract type and workplace culture also shape retention: employees may stay for pay or career prospects, but workplace atmosphere and perceived fairness strongly influence decisions to remain or leave. The COVID</w:t>
      </w:r>
      <w:r w:rsidRPr="00EB2CBE">
        <w:rPr>
          <w:rFonts w:ascii="Arial" w:eastAsia="Times New Roman" w:hAnsi="Arial" w:cs="Arial"/>
          <w:lang w:val="en-US"/>
        </w:rPr>
        <w:noBreakHyphen/>
        <w:t>19 pandemic intensified many pre</w:t>
      </w:r>
      <w:r w:rsidRPr="00EB2CBE">
        <w:rPr>
          <w:rFonts w:ascii="Arial" w:eastAsia="Times New Roman" w:hAnsi="Arial" w:cs="Arial"/>
          <w:lang w:val="en-US"/>
        </w:rPr>
        <w:noBreakHyphen/>
        <w:t>existing problems in the sector, worsening job insecurity, working conditions and workforce instability (Baum et al., 2020); however, pandemic</w:t>
      </w:r>
      <w:r w:rsidRPr="00EB2CBE">
        <w:rPr>
          <w:rFonts w:ascii="Arial" w:eastAsia="Times New Roman" w:hAnsi="Arial" w:cs="Arial"/>
          <w:lang w:val="en-US"/>
        </w:rPr>
        <w:noBreakHyphen/>
        <w:t xml:space="preserve">period findings require cautious interpretation because they reflect exceptional circumstances. Overall, retention in hospitality arises from a mix of internal workplace factors (work design, managerial support, </w:t>
      </w:r>
      <w:r w:rsidR="00037FAA" w:rsidRPr="00EB2CBE">
        <w:rPr>
          <w:rFonts w:ascii="Arial" w:eastAsia="Times New Roman" w:hAnsi="Arial" w:cs="Arial"/>
          <w:lang w:val="en-US"/>
        </w:rPr>
        <w:t>and pay</w:t>
      </w:r>
      <w:r w:rsidRPr="00EB2CBE">
        <w:rPr>
          <w:rFonts w:ascii="Arial" w:eastAsia="Times New Roman" w:hAnsi="Arial" w:cs="Arial"/>
          <w:lang w:val="en-US"/>
        </w:rPr>
        <w:t>) and external labour</w:t>
      </w:r>
      <w:r w:rsidRPr="00EB2CBE">
        <w:rPr>
          <w:rFonts w:ascii="Arial" w:eastAsia="Times New Roman" w:hAnsi="Arial" w:cs="Arial"/>
          <w:lang w:val="en-US"/>
        </w:rPr>
        <w:noBreakHyphen/>
        <w:t>market conditions (vacancies, seasonality, alternative employment), so analyses of turnover must distinguish growth</w:t>
      </w:r>
      <w:r w:rsidRPr="00EB2CBE">
        <w:rPr>
          <w:rFonts w:ascii="Arial" w:eastAsia="Times New Roman" w:hAnsi="Arial" w:cs="Arial"/>
          <w:lang w:val="en-US"/>
        </w:rPr>
        <w:noBreakHyphen/>
        <w:t>driven vacancies from chronic understaffing that raises workload and strain.</w:t>
      </w:r>
    </w:p>
    <w:p w:rsidR="00CC6572" w:rsidRPr="00EB2CBE" w:rsidRDefault="00CC6572" w:rsidP="00EB2CBE">
      <w:pPr>
        <w:spacing w:before="100" w:beforeAutospacing="1" w:after="100" w:afterAutospacing="1" w:line="360" w:lineRule="auto"/>
        <w:rPr>
          <w:rFonts w:ascii="Arial" w:eastAsia="Times New Roman" w:hAnsi="Arial" w:cs="Arial"/>
          <w:lang w:val="en-US"/>
        </w:rPr>
      </w:pPr>
      <w:bookmarkStart w:id="18" w:name="_Toc236049704"/>
      <w:r w:rsidRPr="00EB2CBE">
        <w:rPr>
          <w:rStyle w:val="Heading2Char"/>
          <w:rFonts w:ascii="Arial" w:eastAsiaTheme="minorHAnsi" w:hAnsi="Arial" w:cs="Arial"/>
          <w:b w:val="0"/>
          <w:sz w:val="28"/>
          <w:szCs w:val="28"/>
        </w:rPr>
        <w:t>2.3 Employee workload</w:t>
      </w:r>
      <w:bookmarkEnd w:id="18"/>
      <w:r w:rsidRPr="00EB2CBE">
        <w:rPr>
          <w:rFonts w:ascii="Arial" w:eastAsia="Times New Roman" w:hAnsi="Arial" w:cs="Arial"/>
          <w:lang w:val="en-US"/>
        </w:rPr>
        <w:br/>
        <w:t>Workload refers to the volume and intensity of tasks employees must complete within time constraints and is shaped by shift length, staffing levels, customer demand and operational disruptions. In hospitality, common workload drivers include time pressure, emotional labour, high customer contact a</w:t>
      </w:r>
      <w:r w:rsidR="00290EDB" w:rsidRPr="00EB2CBE">
        <w:rPr>
          <w:rFonts w:ascii="Arial" w:eastAsia="Times New Roman" w:hAnsi="Arial" w:cs="Arial"/>
          <w:lang w:val="en-US"/>
        </w:rPr>
        <w:t xml:space="preserve">nd irregular hours; </w:t>
      </w:r>
      <w:r w:rsidR="00290EDB" w:rsidRPr="00EB2CBE">
        <w:rPr>
          <w:rFonts w:ascii="Arial" w:hAnsi="Arial" w:cs="Arial"/>
        </w:rPr>
        <w:t>these demands need</w:t>
      </w:r>
      <w:r w:rsidRPr="00EB2CBE">
        <w:rPr>
          <w:rFonts w:ascii="Arial" w:eastAsia="Times New Roman" w:hAnsi="Arial" w:cs="Arial"/>
          <w:lang w:val="en-US"/>
        </w:rPr>
        <w:t xml:space="preserve"> sustained p</w:t>
      </w:r>
      <w:r w:rsidR="00135664" w:rsidRPr="00EB2CBE">
        <w:rPr>
          <w:rFonts w:ascii="Arial" w:eastAsia="Times New Roman" w:hAnsi="Arial" w:cs="Arial"/>
          <w:lang w:val="en-US"/>
        </w:rPr>
        <w:t>hysical and psychological input</w:t>
      </w:r>
      <w:r w:rsidRPr="00EB2CBE">
        <w:rPr>
          <w:rFonts w:ascii="Arial" w:eastAsia="Times New Roman" w:hAnsi="Arial" w:cs="Arial"/>
          <w:lang w:val="en-US"/>
        </w:rPr>
        <w:t xml:space="preserve"> and can undermine wellbeing when resources are insufficient. Under the Job Demands–Resources (JD</w:t>
      </w:r>
      <w:r w:rsidRPr="00EB2CBE">
        <w:rPr>
          <w:rFonts w:ascii="Arial" w:eastAsia="Times New Roman" w:hAnsi="Arial" w:cs="Arial"/>
          <w:lang w:val="en-US"/>
        </w:rPr>
        <w:noBreakHyphen/>
        <w:t>R) model, workload functions as a job demand that may trigger a health</w:t>
      </w:r>
      <w:r w:rsidRPr="00EB2CBE">
        <w:rPr>
          <w:rFonts w:ascii="Arial" w:eastAsia="Times New Roman" w:hAnsi="Arial" w:cs="Arial"/>
          <w:lang w:val="en-US"/>
        </w:rPr>
        <w:noBreakHyphen/>
        <w:t>impairment process (exhaustion, burnout), whereas job resources (autonomy, supervisory support, adequate staffing, recovery opportunities) support coping and foster motivation (Demerouti et al., 2001; Bakker &amp; Demerouti, 2017). Importantly, high demands do not inevitably produce harm — adverse outcomes are most likely when demands are prolonged and resources are lacking.</w:t>
      </w:r>
    </w:p>
    <w:p w:rsidR="00CC6572" w:rsidRPr="00EB2CBE" w:rsidRDefault="00CC657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Empirical evidence partly supports these mechanisms. Meta</w:t>
      </w:r>
      <w:r w:rsidRPr="00EB2CBE">
        <w:rPr>
          <w:rFonts w:ascii="Arial" w:eastAsia="Times New Roman" w:hAnsi="Arial" w:cs="Arial"/>
          <w:lang w:val="en-US"/>
        </w:rPr>
        <w:noBreakHyphen/>
        <w:t>analytic and longitudinal work broadly endorses the JD</w:t>
      </w:r>
      <w:r w:rsidRPr="00EB2CBE">
        <w:rPr>
          <w:rFonts w:ascii="Arial" w:eastAsia="Times New Roman" w:hAnsi="Arial" w:cs="Arial"/>
          <w:lang w:val="en-US"/>
        </w:rPr>
        <w:noBreakHyphen/>
        <w:t>R prediction that sustained demands increase strain while resources mitigate it (Lesener, Gusy &amp; Wolter, 2019; Schaufeli &amp; Bakker, 2004). Hospitality</w:t>
      </w:r>
      <w:r w:rsidRPr="00EB2CBE">
        <w:rPr>
          <w:rFonts w:ascii="Arial" w:eastAsia="Times New Roman" w:hAnsi="Arial" w:cs="Arial"/>
          <w:lang w:val="en-US"/>
        </w:rPr>
        <w:noBreakHyphen/>
        <w:t>specific studies report similar patterns: for example, hotel employee samples show links between workload, emotional exhaustion and turnover intention, and supervisory support often buffers exhaustion (Grobelna, 2021; Li et al., 2021). Yet many hospitality studies rely on self</w:t>
      </w:r>
      <w:r w:rsidRPr="00EB2CBE">
        <w:rPr>
          <w:rFonts w:ascii="Arial" w:eastAsia="Times New Roman" w:hAnsi="Arial" w:cs="Arial"/>
          <w:lang w:val="en-US"/>
        </w:rPr>
        <w:noBreakHyphen/>
        <w:t>reported turnover intention rather than observed departures, limiting causal conclusions about workload causing actual turnover. Cross</w:t>
      </w:r>
      <w:r w:rsidRPr="00EB2CBE">
        <w:rPr>
          <w:rFonts w:ascii="Arial" w:eastAsia="Times New Roman" w:hAnsi="Arial" w:cs="Arial"/>
          <w:lang w:val="en-US"/>
        </w:rPr>
        <w:noBreakHyphen/>
        <w:t>sectional designs and single</w:t>
      </w:r>
      <w:r w:rsidRPr="00EB2CBE">
        <w:rPr>
          <w:rFonts w:ascii="Arial" w:eastAsia="Times New Roman" w:hAnsi="Arial" w:cs="Arial"/>
          <w:lang w:val="en-US"/>
        </w:rPr>
        <w:noBreakHyphen/>
        <w:t>sector samples further constrain inference.</w:t>
      </w:r>
    </w:p>
    <w:p w:rsidR="00CC6572" w:rsidRPr="00EB2CBE" w:rsidRDefault="00CC657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Comparative evidence from UK healthcare illustrates how staffing shortages amplify workload and intentions to leave, but sectoral differences (regulation, job role intensity) mean such findings cannot be directly transferred to hospitality (Hobbs &amp; Wood, 2025; Weyman et al., 2024). Taken together, the literature suggests a plausible pathway: chronic or poorly supported workload increases strain and burnout, which can reduce commitment and raise withdrawal</w:t>
      </w:r>
      <w:r w:rsidRPr="00EB2CBE">
        <w:rPr>
          <w:rFonts w:ascii="Arial" w:eastAsia="Times New Roman" w:hAnsi="Arial" w:cs="Arial"/>
        </w:rPr>
        <w:t xml:space="preserve"> behaviours</w:t>
      </w:r>
      <w:r w:rsidRPr="00EB2CBE">
        <w:rPr>
          <w:rFonts w:ascii="Arial" w:eastAsia="Times New Roman" w:hAnsi="Arial" w:cs="Arial"/>
          <w:lang w:val="en-US"/>
        </w:rPr>
        <w:t>; however, the magnitude of this effect depends on available resources, job design, individual circumstances and broader labour</w:t>
      </w:r>
      <w:r w:rsidRPr="00EB2CBE">
        <w:rPr>
          <w:rFonts w:ascii="Arial" w:eastAsia="Times New Roman" w:hAnsi="Arial" w:cs="Arial"/>
          <w:lang w:val="en-US"/>
        </w:rPr>
        <w:noBreakHyphen/>
        <w:t>market forces. Consequently, research that measures both resources and demands together, and that uses longitudinal or objective turnover data, is needed to clarify how workload translates into real retention outcomes in UK hospitality.</w:t>
      </w:r>
    </w:p>
    <w:p w:rsidR="0022471F" w:rsidRPr="00EB2CBE" w:rsidRDefault="0022471F" w:rsidP="00EB2CBE">
      <w:pPr>
        <w:spacing w:before="100" w:beforeAutospacing="1" w:after="100" w:afterAutospacing="1" w:line="360" w:lineRule="auto"/>
        <w:rPr>
          <w:rFonts w:ascii="Arial" w:eastAsia="Times New Roman" w:hAnsi="Arial" w:cs="Arial"/>
          <w:lang w:val="en-US"/>
        </w:rPr>
      </w:pPr>
    </w:p>
    <w:p w:rsidR="0022471F" w:rsidRPr="00EB2CBE" w:rsidRDefault="0022471F" w:rsidP="00EB2CBE">
      <w:pPr>
        <w:pStyle w:val="Heading2"/>
        <w:spacing w:line="360" w:lineRule="auto"/>
        <w:rPr>
          <w:rFonts w:ascii="Arial" w:hAnsi="Arial" w:cs="Arial"/>
          <w:b w:val="0"/>
          <w:sz w:val="28"/>
          <w:szCs w:val="28"/>
        </w:rPr>
      </w:pPr>
      <w:bookmarkStart w:id="19" w:name="_Toc236049705"/>
      <w:r w:rsidRPr="00EB2CBE">
        <w:rPr>
          <w:rFonts w:ascii="Arial" w:hAnsi="Arial" w:cs="Arial"/>
          <w:b w:val="0"/>
          <w:sz w:val="28"/>
          <w:szCs w:val="28"/>
        </w:rPr>
        <w:t>2.4 Employee Wellbeing</w:t>
      </w:r>
      <w:bookmarkEnd w:id="19"/>
    </w:p>
    <w:p w:rsidR="001E1FF6" w:rsidRPr="00EB2CBE" w:rsidRDefault="001E1FF6" w:rsidP="00EB2CBE">
      <w:pPr>
        <w:pStyle w:val="NormalWeb"/>
        <w:spacing w:line="360" w:lineRule="auto"/>
        <w:rPr>
          <w:rFonts w:ascii="Arial" w:hAnsi="Arial" w:cs="Arial"/>
          <w:sz w:val="22"/>
          <w:szCs w:val="22"/>
        </w:rPr>
      </w:pPr>
      <w:r w:rsidRPr="00EB2CBE">
        <w:rPr>
          <w:rFonts w:ascii="Arial" w:hAnsi="Arial" w:cs="Arial"/>
          <w:sz w:val="22"/>
          <w:szCs w:val="22"/>
        </w:rPr>
        <w:t>Employee wellbeing is a broad concept that includes physical health, psychological wellbeing, job satisfaction, and social experiences at work</w:t>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Danna and Griffin (1999) describe workplace wellbeing as extending beyond the absence of illness to include wider experiences of health and satisfaction. This definition is useful because employees may be physically capable of working while experiencing stress, emotional exhaustion or dissatisfaction.</w:t>
      </w:r>
    </w:p>
    <w:p w:rsidR="0022471F" w:rsidRPr="00EB2CBE" w:rsidRDefault="0022471F" w:rsidP="00EB2CBE">
      <w:pPr>
        <w:pStyle w:val="NormalWeb"/>
        <w:spacing w:after="0" w:afterAutospacing="0" w:line="360" w:lineRule="auto"/>
        <w:rPr>
          <w:rFonts w:ascii="Arial" w:hAnsi="Arial" w:cs="Arial"/>
          <w:sz w:val="22"/>
          <w:szCs w:val="22"/>
        </w:rPr>
      </w:pPr>
      <w:r w:rsidRPr="00EB2CBE">
        <w:rPr>
          <w:rFonts w:ascii="Arial" w:hAnsi="Arial" w:cs="Arial"/>
          <w:noProof/>
          <w:sz w:val="22"/>
          <w:szCs w:val="22"/>
        </w:rPr>
        <w:lastRenderedPageBreak/>
        <w:drawing>
          <wp:inline distT="0" distB="0" distL="0" distR="0" wp14:anchorId="36D06152" wp14:editId="733259CF">
            <wp:extent cx="5943600" cy="4127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27500"/>
                    </a:xfrm>
                    <a:prstGeom prst="rect">
                      <a:avLst/>
                    </a:prstGeom>
                    <a:noFill/>
                    <a:ln>
                      <a:noFill/>
                    </a:ln>
                  </pic:spPr>
                </pic:pic>
              </a:graphicData>
            </a:graphic>
          </wp:inline>
        </w:drawing>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Figure 2.2: Main causes of work-related stress, depression or anxiety in Great Britain. Source: Health and Safety Executive (2025).</w:t>
      </w:r>
    </w:p>
    <w:p w:rsidR="00AD0308" w:rsidRPr="00EB2CBE" w:rsidRDefault="0022471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Data presented in Figure 2.2 illustrate the impact of workload on worker's mental health in terms of stress, depression, and anxiety; based upon data provided by experts from the Health and Safety Executive (HSE) (2025), the HSE reports that excessive workload due to tight time constraints and heavy tasks negatively impacts an i</w:t>
      </w:r>
      <w:r w:rsidR="00DD64A0" w:rsidRPr="00EB2CBE">
        <w:rPr>
          <w:rFonts w:ascii="Arial" w:eastAsia="Times New Roman" w:hAnsi="Arial" w:cs="Arial"/>
          <w:lang w:val="en-US"/>
        </w:rPr>
        <w:t>ndividual's overall mental well</w:t>
      </w:r>
      <w:r w:rsidRPr="00EB2CBE">
        <w:rPr>
          <w:rFonts w:ascii="Arial" w:eastAsia="Times New Roman" w:hAnsi="Arial" w:cs="Arial"/>
          <w:lang w:val="en-US"/>
        </w:rPr>
        <w:t xml:space="preserve">being. Therefore, effective management of workload is essential for organizations in order to maintain a reduction in stress levels and enhanced </w:t>
      </w:r>
      <w:r w:rsidR="0014405A" w:rsidRPr="00EB2CBE">
        <w:rPr>
          <w:rFonts w:ascii="Arial" w:eastAsia="Times New Roman" w:hAnsi="Arial" w:cs="Arial"/>
          <w:lang w:val="en-US"/>
        </w:rPr>
        <w:t>wellbeing</w:t>
      </w:r>
      <w:r w:rsidRPr="00EB2CBE">
        <w:rPr>
          <w:rFonts w:ascii="Arial" w:eastAsia="Times New Roman" w:hAnsi="Arial" w:cs="Arial"/>
          <w:lang w:val="en-US"/>
        </w:rPr>
        <w:t xml:space="preserve">. </w:t>
      </w:r>
    </w:p>
    <w:p w:rsidR="0022471F" w:rsidRPr="00EB2CBE" w:rsidRDefault="0022471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Guest (2017) states that HRM research has often placed emphasis on organizational performance over employee wellbeing. Guest (2017) presents a conceptual framework for organizations to focus on practices that foster positive employment relations and employee wellbeing. This perspective relates to retention as employee wellbeing-based HRM practices that only provide maximum performance may create higher demands without providing employees sufficient resources to meet those demands. </w:t>
      </w:r>
      <w:r w:rsidRPr="00EB2CBE">
        <w:rPr>
          <w:rFonts w:ascii="Arial" w:eastAsia="Times New Roman" w:hAnsi="Arial" w:cs="Arial"/>
          <w:lang w:val="en-US"/>
        </w:rPr>
        <w:br/>
      </w:r>
      <w:r w:rsidRPr="00EB2CBE">
        <w:rPr>
          <w:rFonts w:ascii="Arial" w:eastAsia="Times New Roman" w:hAnsi="Arial" w:cs="Arial"/>
          <w:lang w:val="en-US"/>
        </w:rPr>
        <w:lastRenderedPageBreak/>
        <w:t xml:space="preserve">Research regarding wellbeing-based HRM shows that organizational practices affect employee outcomes. Research by Cooper et al. (2019) demonstrated that wellbeing-based HRM practices had a strong association with employee resilience and a social climate, which ultimately led to performance. Cooper et al.'s (2019) study supported the significance of an organization's context and the development of supportive relationships. However, Cooper et al. (2019) studied bank employees in China versus hospitality employees in the United Kingdom and focused on employee performance rather than employee retention. Thus, Cooper et al.'s (2019) study should not be referenced as direct proof that wellbeing programs decrease hospitality employee turnover. </w:t>
      </w:r>
      <w:r w:rsidRPr="00EB2CBE">
        <w:rPr>
          <w:rFonts w:ascii="Arial" w:eastAsia="Times New Roman" w:hAnsi="Arial" w:cs="Arial"/>
          <w:lang w:val="en-US"/>
        </w:rPr>
        <w:br/>
        <w:t xml:space="preserve">Employee engagement is related to but separate from employee wellbeing. Albrecht et al. (2015) indicate that engagement-based HRM practices can generate positive employee and organizational results. </w:t>
      </w:r>
      <w:r w:rsidR="00D230E5" w:rsidRPr="00EB2CBE">
        <w:rPr>
          <w:rFonts w:ascii="Arial" w:hAnsi="Arial" w:cs="Arial"/>
        </w:rPr>
        <w:t>Although engagement relates to</w:t>
      </w:r>
      <w:r w:rsidR="00D230E5" w:rsidRPr="00EB2CBE">
        <w:rPr>
          <w:rFonts w:ascii="Arial" w:eastAsia="Times New Roman" w:hAnsi="Arial" w:cs="Arial"/>
          <w:lang w:val="en-US"/>
        </w:rPr>
        <w:t xml:space="preserve"> an </w:t>
      </w:r>
      <w:r w:rsidRPr="00EB2CBE">
        <w:rPr>
          <w:rFonts w:ascii="Arial" w:eastAsia="Times New Roman" w:hAnsi="Arial" w:cs="Arial"/>
          <w:lang w:val="en-US"/>
        </w:rPr>
        <w:t>individual's enthusiastic and involved participation in their job responsibilities, wellbeing refers to a broader set of physical, psychological, and social experiences. Using the two concepts interchangeably could mask examples where employees are very engaged yet still experience extreme pressure or fatigue at work.</w:t>
      </w:r>
      <w:r w:rsidRPr="00EB2CBE">
        <w:rPr>
          <w:rFonts w:ascii="Arial" w:eastAsia="Times New Roman" w:hAnsi="Arial" w:cs="Arial"/>
          <w:lang w:val="en-US"/>
        </w:rPr>
        <w:br/>
        <w:t xml:space="preserve">Additional insights about workplace support and burnout come from a study examining UK healthcare professionals. Collett, Emad and Gupta (2025) studied 400 UK healthcare professionals and discovered that coworker support and a manager's </w:t>
      </w:r>
      <w:r w:rsidR="00ED7792" w:rsidRPr="00EB2CBE">
        <w:rPr>
          <w:rFonts w:ascii="Arial" w:eastAsia="Times New Roman" w:hAnsi="Arial" w:cs="Arial"/>
          <w:lang w:val="en-US"/>
        </w:rPr>
        <w:t>honest interest in staff wellbeing</w:t>
      </w:r>
      <w:r w:rsidRPr="00EB2CBE">
        <w:rPr>
          <w:rFonts w:ascii="Arial" w:eastAsia="Times New Roman" w:hAnsi="Arial" w:cs="Arial"/>
          <w:lang w:val="en-US"/>
        </w:rPr>
        <w:t xml:space="preserve"> decreased burnout. A visible and accessible leader also contributed to some improvements in employee mental health outcomes. The researchers employed recognized scales for assessing depression, anxiety, insomnia, wellbeing and burnout thereby enhancing validity. Nevertheless, the study failed to show conclusively whether the observed support resulted in superior retention rates. </w:t>
      </w:r>
    </w:p>
    <w:p w:rsidR="0022471F" w:rsidRPr="00EB2CBE" w:rsidRDefault="0022471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br/>
        <w:t>Moreover, there is considerable caution needed when investigating the directionality of the relationship between organizational support and wellbeing. For example, employees who experience greater mental health may appraise their organizational environment more favorably, while employees experiencing burnout may view support as less favorable. Therefore, longitudinal designs with multiple measurements of organizational factors and wellbeing are necessary to identify how organizational characteristics and wellbeing interact with one another.</w:t>
      </w:r>
      <w:r w:rsidRPr="00EB2CBE">
        <w:rPr>
          <w:rFonts w:ascii="Arial" w:eastAsia="Times New Roman" w:hAnsi="Arial" w:cs="Arial"/>
          <w:lang w:val="en-US"/>
        </w:rPr>
        <w:br/>
        <w:t xml:space="preserve">Similarly, wellbeing initiatives have limited potential unless underlying job demands are lowered. </w:t>
      </w:r>
      <w:r w:rsidRPr="00EB2CBE">
        <w:rPr>
          <w:rFonts w:ascii="Arial" w:eastAsia="Times New Roman" w:hAnsi="Arial" w:cs="Arial"/>
          <w:lang w:val="en-US"/>
        </w:rPr>
        <w:lastRenderedPageBreak/>
        <w:t>Employee assistance programs or wellness activities may provide helpful support, however they cannot serve as substitutes for prolonged staffing shortages, extended working hours or insufficient employee autonomy. JD-R Theory indicates that organizations need to take into account both the demand side and resource side of the equation: reducing harmful demands wherever possible and providing employees with the resources to mitigate the inevitable demands (Bakker &amp; Demerouti, 2017).</w:t>
      </w:r>
    </w:p>
    <w:p w:rsidR="00424843" w:rsidRPr="00EB2CBE" w:rsidRDefault="0022471F"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br/>
        <w:t>Most recently available evidence illustrates that hospitality employee wellbeing encompasses numerous aspects including both occupational and emotional wellbeing beyond merely the absence of stress. In a systematic review of 149 hospitality studies Alcorn &amp; Koo (2025) determined that occupational and emotional wellbeing received the most research attention out of all of the various dimensions of wellbeing. The findings of Alcorn &amp; Koo (2025) suggest that hospitality organizations should seek to develop strategies addressing working conditions, emotional pressures experienced by employees, and social relationships in addition to developing traditional health-based initiatives. On the other hand, Alcorn &amp; Koo's (2025) systematic review illustrated that several dimensions of employee wellbeing receive relatively little academic attention.</w:t>
      </w:r>
      <w:r w:rsidRPr="00EB2CBE">
        <w:rPr>
          <w:rFonts w:ascii="Arial" w:eastAsia="Times New Roman" w:hAnsi="Arial" w:cs="Arial"/>
          <w:lang w:val="en-US"/>
        </w:rPr>
        <w:br/>
        <w:t>As mentioned previously, interpreting the relationship between employee wellbeing and retention requires significant consideration. Shi et al. (2021) investigated fluctuations in hotel employees' subject wellbeing and turnover intentions throughout their working day. Shi et al.'s (2021) research showed that hotel employees' withdrawal attitudes can be influenced by changing workplace experiences. Similarly, Alcorn &amp; Koo's (2025) systematic review showed that employee wellbeing in hospitality encompasses occupational, emotional, physical and social dimensions. Both studies indicated that wellbeing is important; however neither study established that implementing a generic wellbeing program would lead to improved retention rates. Ultimately sustainable growth depends on an organization identifying/developing solutions to eliminate workplace strain-producing factors while simultaneously establishing meaningful resources for employees to utilize when managing unpreventable demands.</w:t>
      </w:r>
    </w:p>
    <w:p w:rsidR="00953898" w:rsidRPr="00EB2CBE" w:rsidRDefault="0022471F" w:rsidP="00EB2CBE">
      <w:pPr>
        <w:pStyle w:val="Heading2"/>
        <w:tabs>
          <w:tab w:val="left" w:pos="720"/>
          <w:tab w:val="left" w:pos="1940"/>
        </w:tabs>
        <w:spacing w:line="360" w:lineRule="auto"/>
        <w:rPr>
          <w:rFonts w:ascii="Arial" w:hAnsi="Arial" w:cs="Arial"/>
          <w:b w:val="0"/>
          <w:sz w:val="28"/>
          <w:szCs w:val="28"/>
        </w:rPr>
      </w:pPr>
      <w:r w:rsidRPr="00EB2CBE">
        <w:rPr>
          <w:rFonts w:ascii="Arial" w:hAnsi="Arial" w:cs="Arial"/>
          <w:sz w:val="22"/>
          <w:szCs w:val="22"/>
        </w:rPr>
        <w:tab/>
      </w:r>
      <w:r w:rsidR="00EB2CBE">
        <w:rPr>
          <w:rFonts w:ascii="Arial" w:hAnsi="Arial" w:cs="Arial"/>
          <w:sz w:val="22"/>
          <w:szCs w:val="22"/>
        </w:rPr>
        <w:tab/>
      </w:r>
      <w:r w:rsidRPr="00EB2CBE">
        <w:rPr>
          <w:rFonts w:ascii="Arial" w:hAnsi="Arial" w:cs="Arial"/>
          <w:sz w:val="22"/>
          <w:szCs w:val="22"/>
        </w:rPr>
        <w:br/>
      </w:r>
      <w:bookmarkStart w:id="20" w:name="_Toc236049706"/>
      <w:r w:rsidR="00953898" w:rsidRPr="00EB2CBE">
        <w:rPr>
          <w:rFonts w:ascii="Arial" w:hAnsi="Arial" w:cs="Arial"/>
          <w:b w:val="0"/>
          <w:sz w:val="28"/>
          <w:szCs w:val="28"/>
        </w:rPr>
        <w:t>2.5 Employee retention and employee turnover</w:t>
      </w:r>
      <w:bookmarkEnd w:id="20"/>
    </w:p>
    <w:p w:rsidR="00953898" w:rsidRPr="00EB2CBE" w:rsidRDefault="00CF4FD4" w:rsidP="00EB2CBE">
      <w:pPr>
        <w:pStyle w:val="my-2"/>
        <w:spacing w:line="360" w:lineRule="auto"/>
        <w:rPr>
          <w:rFonts w:ascii="Arial" w:hAnsi="Arial" w:cs="Arial"/>
          <w:sz w:val="22"/>
          <w:szCs w:val="22"/>
        </w:rPr>
      </w:pPr>
      <w:r w:rsidRPr="00EB2CBE">
        <w:rPr>
          <w:rFonts w:ascii="Arial" w:hAnsi="Arial" w:cs="Arial"/>
          <w:sz w:val="22"/>
          <w:szCs w:val="22"/>
        </w:rPr>
        <w:t>Employee retention indicates</w:t>
      </w:r>
      <w:r w:rsidR="00953898" w:rsidRPr="00EB2CBE">
        <w:rPr>
          <w:rFonts w:ascii="Arial" w:hAnsi="Arial" w:cs="Arial"/>
          <w:sz w:val="22"/>
          <w:szCs w:val="22"/>
        </w:rPr>
        <w:t xml:space="preserve"> to an</w:t>
      </w:r>
      <w:r w:rsidR="00953898" w:rsidRPr="00EB2CBE">
        <w:rPr>
          <w:rFonts w:ascii="Arial" w:hAnsi="Arial" w:cs="Arial"/>
          <w:sz w:val="22"/>
          <w:szCs w:val="22"/>
          <w:lang w:val="en-GB"/>
        </w:rPr>
        <w:t xml:space="preserve"> organisation’s</w:t>
      </w:r>
      <w:r w:rsidR="00953898" w:rsidRPr="00EB2CBE">
        <w:rPr>
          <w:rFonts w:ascii="Arial" w:hAnsi="Arial" w:cs="Arial"/>
          <w:sz w:val="22"/>
          <w:szCs w:val="22"/>
        </w:rPr>
        <w:t xml:space="preserve"> </w:t>
      </w:r>
      <w:r w:rsidRPr="00EB2CBE">
        <w:rPr>
          <w:rFonts w:ascii="Arial" w:hAnsi="Arial" w:cs="Arial"/>
          <w:sz w:val="22"/>
          <w:szCs w:val="22"/>
        </w:rPr>
        <w:t xml:space="preserve">ability to sustain a reliable and suitable </w:t>
      </w:r>
      <w:r w:rsidR="00953898" w:rsidRPr="00EB2CBE">
        <w:rPr>
          <w:rFonts w:ascii="Arial" w:hAnsi="Arial" w:cs="Arial"/>
          <w:sz w:val="22"/>
          <w:szCs w:val="22"/>
        </w:rPr>
        <w:t xml:space="preserve">workforce over time, whereas employee turnover refers to employees leaving and being </w:t>
      </w:r>
      <w:r w:rsidR="00953898" w:rsidRPr="00EB2CBE">
        <w:rPr>
          <w:rFonts w:ascii="Arial" w:hAnsi="Arial" w:cs="Arial"/>
          <w:sz w:val="22"/>
          <w:szCs w:val="22"/>
        </w:rPr>
        <w:lastRenderedPageBreak/>
        <w:t>replaced. Turnover may be voluntary or involuntary, and it can produce both costs and benefits for</w:t>
      </w:r>
      <w:r w:rsidR="00953898" w:rsidRPr="00EB2CBE">
        <w:rPr>
          <w:rFonts w:ascii="Arial" w:hAnsi="Arial" w:cs="Arial"/>
          <w:sz w:val="22"/>
          <w:szCs w:val="22"/>
          <w:lang w:val="en-GB"/>
        </w:rPr>
        <w:t xml:space="preserve"> organisations</w:t>
      </w:r>
      <w:r w:rsidR="00953898" w:rsidRPr="00EB2CBE">
        <w:rPr>
          <w:rFonts w:ascii="Arial" w:hAnsi="Arial" w:cs="Arial"/>
          <w:sz w:val="22"/>
          <w:szCs w:val="22"/>
        </w:rPr>
        <w:t>; therefore, retention should not simply be treated as the opposite of turnover. In hospitality, retention is shaped by more than workload and wellbeing alone, because the quality of the employment relationship also matters. For example, Manolopoulos et al. (2022) found that psychological contract breach was associated with negative workplace attitudes and turnover intention among luxury hotel employees, suggesting that retention depends partly on whether workers believe organisational promises have been met. Similarly, Hom and Kiazad (2025) argue that turnover research must explain both why people stay and why they leave, since employees may remain because of satisfaction and commitment, but also because of limited alternatives or personal and social constraints.</w:t>
      </w:r>
    </w:p>
    <w:p w:rsidR="000861E8" w:rsidRPr="00EB2CBE" w:rsidRDefault="00953898" w:rsidP="00EB2CBE">
      <w:pPr>
        <w:pStyle w:val="my-2"/>
        <w:spacing w:line="360" w:lineRule="auto"/>
        <w:rPr>
          <w:rFonts w:ascii="Arial" w:hAnsi="Arial" w:cs="Arial"/>
          <w:sz w:val="22"/>
          <w:szCs w:val="22"/>
        </w:rPr>
      </w:pPr>
      <w:r w:rsidRPr="00EB2CBE">
        <w:rPr>
          <w:rFonts w:ascii="Arial" w:hAnsi="Arial" w:cs="Arial"/>
          <w:sz w:val="22"/>
          <w:szCs w:val="22"/>
        </w:rPr>
        <w:t xml:space="preserve">It is also important not to assume that zero turnover is always the ideal outcome. Some turnover may be functional where it removes poor fit or underperformance, and the broader goal should be workforce stability rather than complete employee immobility. Another limitation in retention research is the frequent use of </w:t>
      </w:r>
      <w:r w:rsidR="000861E8" w:rsidRPr="00EB2CBE">
        <w:rPr>
          <w:rFonts w:ascii="Arial" w:hAnsi="Arial" w:cs="Arial"/>
          <w:sz w:val="22"/>
          <w:szCs w:val="22"/>
        </w:rPr>
        <w:t>turnover intention as a substitute for actual turnover.</w:t>
      </w:r>
    </w:p>
    <w:p w:rsidR="00953898" w:rsidRPr="00EB2CBE" w:rsidRDefault="00953898" w:rsidP="00EB2CBE">
      <w:pPr>
        <w:pStyle w:val="my-2"/>
        <w:spacing w:line="360" w:lineRule="auto"/>
        <w:rPr>
          <w:rFonts w:ascii="Arial" w:hAnsi="Arial" w:cs="Arial"/>
          <w:sz w:val="22"/>
          <w:szCs w:val="22"/>
        </w:rPr>
      </w:pPr>
      <w:r w:rsidRPr="00EB2CBE">
        <w:rPr>
          <w:rFonts w:ascii="Arial" w:hAnsi="Arial" w:cs="Arial"/>
          <w:sz w:val="22"/>
          <w:szCs w:val="22"/>
        </w:rPr>
        <w:t>Although intention to leave is useful, it does not always lead to resignation, so studies should clearly distinguish between intention to leave, intention to stay, and actual turnover. This distinction is especially important in hospitality, where labour shortages, seasonal work and external employment opportunities can all affect whether employees remain with an employer.</w:t>
      </w:r>
    </w:p>
    <w:p w:rsidR="00953898" w:rsidRPr="00EB2CBE" w:rsidRDefault="00953898" w:rsidP="00EB2CBE">
      <w:pPr>
        <w:pStyle w:val="Heading2"/>
        <w:spacing w:line="360" w:lineRule="auto"/>
        <w:rPr>
          <w:rFonts w:ascii="Arial" w:hAnsi="Arial" w:cs="Arial"/>
          <w:b w:val="0"/>
          <w:sz w:val="28"/>
          <w:szCs w:val="28"/>
        </w:rPr>
      </w:pPr>
      <w:bookmarkStart w:id="21" w:name="_Toc236049707"/>
      <w:r w:rsidRPr="00EB2CBE">
        <w:rPr>
          <w:rFonts w:ascii="Arial" w:hAnsi="Arial" w:cs="Arial"/>
          <w:b w:val="0"/>
          <w:sz w:val="28"/>
          <w:szCs w:val="28"/>
        </w:rPr>
        <w:t>2.6 Relationship between workload, wellbeing and retention</w:t>
      </w:r>
      <w:bookmarkEnd w:id="21"/>
    </w:p>
    <w:p w:rsidR="00953898" w:rsidRPr="00EB2CBE" w:rsidRDefault="00953898" w:rsidP="00EB2CBE">
      <w:pPr>
        <w:pStyle w:val="my-2"/>
        <w:spacing w:line="360" w:lineRule="auto"/>
        <w:rPr>
          <w:rFonts w:ascii="Arial" w:hAnsi="Arial" w:cs="Arial"/>
          <w:sz w:val="22"/>
          <w:szCs w:val="22"/>
        </w:rPr>
      </w:pPr>
      <w:r w:rsidRPr="00EB2CBE">
        <w:rPr>
          <w:rFonts w:ascii="Arial" w:hAnsi="Arial" w:cs="Arial"/>
          <w:sz w:val="22"/>
          <w:szCs w:val="22"/>
        </w:rPr>
        <w:t>The literature suggests a plausible sequence linking workload, wellbeing and retention. Prolonged exposure to high demands can exhaust employees physically and psychologically, particularly when they lack adequate recovery time, autonomy, staffing support or managerial backing (Demerouti et al., 2001; Bakker and Demerouti, 2017). Over time, these pressures can reduce wellbeing, weaken organisational commitment, and lower job satisfaction, which may increase withdrawal behaviours such as disengagement or resignation. In hospitality, where work is often fast-paced and emotionally demanding, this pathway is especially relevant.</w:t>
      </w:r>
    </w:p>
    <w:p w:rsidR="00953898" w:rsidRPr="00EB2CBE" w:rsidRDefault="00953898" w:rsidP="00EB2CBE">
      <w:pPr>
        <w:pStyle w:val="my-2"/>
        <w:spacing w:line="360" w:lineRule="auto"/>
        <w:rPr>
          <w:rFonts w:ascii="Arial" w:hAnsi="Arial" w:cs="Arial"/>
          <w:sz w:val="22"/>
          <w:szCs w:val="22"/>
        </w:rPr>
      </w:pPr>
      <w:r w:rsidRPr="00EB2CBE">
        <w:rPr>
          <w:rFonts w:ascii="Arial" w:hAnsi="Arial" w:cs="Arial"/>
          <w:sz w:val="22"/>
          <w:szCs w:val="22"/>
        </w:rPr>
        <w:t xml:space="preserve">However, the relationship is not always direct or uniform. Workload may influence turnover intention on its own, but it may also do so indirectly through burnout, work-life conflict or declining wellbeing. At the same time, job resources can buffer some of the harmful effects of excessive demands. For example, Bui Thi and Mai (2024) found that social support </w:t>
      </w:r>
      <w:r w:rsidRPr="00EB2CBE">
        <w:rPr>
          <w:rFonts w:ascii="Arial" w:hAnsi="Arial" w:cs="Arial"/>
          <w:sz w:val="22"/>
          <w:szCs w:val="22"/>
        </w:rPr>
        <w:lastRenderedPageBreak/>
        <w:t>strengthened career optimism and organisational commitment among hotel employees, while Grobelna (2021) showed that supervisor support reduced emotional exhaustion linked to heavy workload. Li et al. (2021) also reported that occupational stress helped explain the relationship between employee resources and turnover intention, while Shi et al. (2021) showed that daily changes in wellbeing were linked to fluctuations in hotel employees’ intention to leave.</w:t>
      </w:r>
    </w:p>
    <w:p w:rsidR="00953898" w:rsidRPr="00EB2CBE" w:rsidRDefault="00953898" w:rsidP="00EB2CBE">
      <w:pPr>
        <w:pStyle w:val="my-2"/>
        <w:spacing w:line="360" w:lineRule="auto"/>
        <w:rPr>
          <w:rFonts w:ascii="Arial" w:hAnsi="Arial" w:cs="Arial"/>
          <w:sz w:val="22"/>
          <w:szCs w:val="22"/>
        </w:rPr>
      </w:pPr>
      <w:r w:rsidRPr="00EB2CBE">
        <w:rPr>
          <w:rFonts w:ascii="Arial" w:hAnsi="Arial" w:cs="Arial"/>
          <w:sz w:val="22"/>
          <w:szCs w:val="22"/>
        </w:rPr>
        <w:t>Other studies suggest that job insecurity and psychological contract breach also shape turnover-related outcomes. Ergun et al. (2023) found that job insecurity increased both stress and turnover intention, while Manolopoulos et al. (2022) linked psychological contract breach to turnover intentions and negative job attitudes. Even so, most of this evidence is based on self-report data and intention rather than actual departure, which limits the strength of causal claims. Overall, the literature indicates that retention is most likely to improve when organisations address both structural issues, such as workload and staffing, and relational factors, such as support, fairness and job design. Wellbeing initiatives are therefore most effective when they are part of a broader retention strategy rather than a standalone solution.</w:t>
      </w:r>
    </w:p>
    <w:p w:rsidR="0022471F" w:rsidRPr="00EB2CBE" w:rsidRDefault="0022471F" w:rsidP="00EB2CBE">
      <w:pPr>
        <w:pStyle w:val="Heading2"/>
        <w:spacing w:line="360" w:lineRule="auto"/>
        <w:rPr>
          <w:rFonts w:ascii="Arial" w:hAnsi="Arial" w:cs="Arial"/>
          <w:b w:val="0"/>
          <w:sz w:val="28"/>
          <w:szCs w:val="28"/>
        </w:rPr>
      </w:pPr>
      <w:bookmarkStart w:id="22" w:name="_Toc236049708"/>
      <w:r w:rsidRPr="00EB2CBE">
        <w:rPr>
          <w:rFonts w:ascii="Arial" w:hAnsi="Arial" w:cs="Arial"/>
          <w:b w:val="0"/>
          <w:sz w:val="28"/>
          <w:szCs w:val="28"/>
        </w:rPr>
        <w:t>2.7 Theoretical Framework: Job Demands–Resources Theory</w:t>
      </w:r>
      <w:bookmarkEnd w:id="22"/>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The JD-R model was initially developed by Demerouti et al. (2001) to explain how working conditions contribute to burnout. It was later extended by Bakker and Demerouti (2007; 2017) into a broader framework explaining both employee strain and motivation.</w:t>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 xml:space="preserve">Figure 2.4: Conceptual framework of the relationship between employee workload, employee wellbeing and staff retention based on the Job Demands-Resources (JD-R) Theory. </w:t>
      </w:r>
    </w:p>
    <w:p w:rsidR="0022471F" w:rsidRPr="00EB2CBE" w:rsidRDefault="0022471F" w:rsidP="00EB2CBE">
      <w:pPr>
        <w:spacing w:before="100" w:beforeAutospacing="1" w:after="100" w:afterAutospacing="1" w:line="360" w:lineRule="auto"/>
        <w:rPr>
          <w:rFonts w:ascii="Arial" w:eastAsia="Times New Roman" w:hAnsi="Arial" w:cs="Arial"/>
          <w:lang w:val="en-US"/>
        </w:rPr>
      </w:pPr>
    </w:p>
    <w:p w:rsidR="0022471F" w:rsidRPr="00EB2CBE" w:rsidRDefault="0022471F" w:rsidP="00EB2CBE">
      <w:pPr>
        <w:pStyle w:val="NormalWeb"/>
        <w:spacing w:line="360" w:lineRule="auto"/>
        <w:rPr>
          <w:rFonts w:ascii="Arial" w:hAnsi="Arial" w:cs="Arial"/>
          <w:sz w:val="22"/>
          <w:szCs w:val="22"/>
        </w:rPr>
      </w:pPr>
    </w:p>
    <w:p w:rsidR="0022471F" w:rsidRPr="00EB2CBE" w:rsidRDefault="0022471F" w:rsidP="00EB2CBE">
      <w:pPr>
        <w:pStyle w:val="NormalWeb"/>
        <w:spacing w:line="360" w:lineRule="auto"/>
        <w:rPr>
          <w:rFonts w:ascii="Arial" w:hAnsi="Arial" w:cs="Arial"/>
          <w:sz w:val="22"/>
          <w:szCs w:val="22"/>
        </w:rPr>
      </w:pPr>
    </w:p>
    <w:p w:rsidR="0022471F" w:rsidRPr="00EB2CBE" w:rsidRDefault="0022471F" w:rsidP="00EB2CBE">
      <w:pPr>
        <w:pStyle w:val="NormalWeb"/>
        <w:spacing w:line="360" w:lineRule="auto"/>
        <w:rPr>
          <w:rFonts w:ascii="Arial" w:hAnsi="Arial" w:cs="Arial"/>
          <w:sz w:val="22"/>
          <w:szCs w:val="22"/>
        </w:rPr>
      </w:pP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noProof/>
          <w:sz w:val="22"/>
          <w:szCs w:val="22"/>
        </w:rPr>
        <w:lastRenderedPageBreak/>
        <w:drawing>
          <wp:inline distT="0" distB="0" distL="0" distR="0" wp14:anchorId="6DAC3DED" wp14:editId="03D0A450">
            <wp:extent cx="594360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71900"/>
                    </a:xfrm>
                    <a:prstGeom prst="rect">
                      <a:avLst/>
                    </a:prstGeom>
                    <a:noFill/>
                    <a:ln>
                      <a:noFill/>
                    </a:ln>
                  </pic:spPr>
                </pic:pic>
              </a:graphicData>
            </a:graphic>
          </wp:inline>
        </w:drawing>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Figure 2.4 presents the conceptual framework used to organise the literature reviewed in this dissertation. It proposes that workload functions as a job demand that may influence employee wellbeing, while job resources such as autonomy, adequate staffing and managerial support may reduce or buffer some harmful effects. Employee wellbeing is subsequently treated as one potential mechanism associated with turnover intention and retention. The arrows in the framework represent theoretically proposed relationships rather than proven causal effects. Other influences, including pay, career opportunities, job insecurity, personal circumstances and external employment alternatives, may also affect whether employees remain with or leave an organisation.</w:t>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The framework divides working conditions into two broad categories:</w:t>
      </w:r>
    </w:p>
    <w:p w:rsidR="00A700FD" w:rsidRPr="00EB2CBE" w:rsidRDefault="0022471F" w:rsidP="00EB2CBE">
      <w:pPr>
        <w:pStyle w:val="NormalWeb"/>
        <w:spacing w:line="360" w:lineRule="auto"/>
        <w:rPr>
          <w:rFonts w:ascii="Arial" w:hAnsi="Arial" w:cs="Arial"/>
          <w:sz w:val="22"/>
          <w:szCs w:val="22"/>
        </w:rPr>
      </w:pPr>
      <w:r w:rsidRPr="00EB2CBE">
        <w:rPr>
          <w:rStyle w:val="Strong"/>
          <w:rFonts w:ascii="Arial" w:hAnsi="Arial" w:cs="Arial"/>
          <w:sz w:val="22"/>
          <w:szCs w:val="22"/>
        </w:rPr>
        <w:t>Job demands:</w:t>
      </w:r>
      <w:r w:rsidRPr="00EB2CBE">
        <w:rPr>
          <w:rFonts w:ascii="Arial" w:hAnsi="Arial" w:cs="Arial"/>
          <w:sz w:val="22"/>
          <w:szCs w:val="22"/>
        </w:rPr>
        <w:t xml:space="preserve"> </w:t>
      </w:r>
      <w:r w:rsidR="00A700FD" w:rsidRPr="00EB2CBE">
        <w:rPr>
          <w:rFonts w:ascii="Arial" w:hAnsi="Arial" w:cs="Arial"/>
          <w:b/>
          <w:sz w:val="22"/>
          <w:szCs w:val="22"/>
        </w:rPr>
        <w:t xml:space="preserve"> </w:t>
      </w:r>
      <w:r w:rsidR="00A700FD" w:rsidRPr="00EB2CBE">
        <w:rPr>
          <w:rStyle w:val="Strong"/>
          <w:rFonts w:ascii="Arial" w:hAnsi="Arial" w:cs="Arial"/>
          <w:b w:val="0"/>
          <w:sz w:val="22"/>
          <w:szCs w:val="22"/>
        </w:rPr>
        <w:t>parts of work that demand continuous effort,</w:t>
      </w:r>
      <w:r w:rsidR="00A700FD" w:rsidRPr="00EB2CBE">
        <w:rPr>
          <w:rFonts w:ascii="Arial" w:hAnsi="Arial" w:cs="Arial"/>
          <w:sz w:val="22"/>
          <w:szCs w:val="22"/>
        </w:rPr>
        <w:t xml:space="preserve"> including workload, time pressure, emotional</w:t>
      </w:r>
      <w:r w:rsidR="00A700FD" w:rsidRPr="00EB2CBE">
        <w:rPr>
          <w:rFonts w:ascii="Arial" w:hAnsi="Arial" w:cs="Arial"/>
          <w:sz w:val="22"/>
          <w:szCs w:val="22"/>
          <w:lang w:val="en-GB"/>
        </w:rPr>
        <w:t xml:space="preserve"> labour</w:t>
      </w:r>
      <w:r w:rsidR="00A700FD" w:rsidRPr="00EB2CBE">
        <w:rPr>
          <w:rFonts w:ascii="Arial" w:hAnsi="Arial" w:cs="Arial"/>
          <w:sz w:val="22"/>
          <w:szCs w:val="22"/>
        </w:rPr>
        <w:t>, difficult customer interactions and irregular schedules.</w:t>
      </w:r>
    </w:p>
    <w:p w:rsidR="0022471F" w:rsidRPr="00EB2CBE" w:rsidRDefault="0022471F" w:rsidP="00EB2CBE">
      <w:pPr>
        <w:pStyle w:val="NormalWeb"/>
        <w:spacing w:line="360" w:lineRule="auto"/>
        <w:rPr>
          <w:rFonts w:ascii="Arial" w:hAnsi="Arial" w:cs="Arial"/>
          <w:sz w:val="22"/>
          <w:szCs w:val="22"/>
        </w:rPr>
      </w:pPr>
      <w:r w:rsidRPr="00EB2CBE">
        <w:rPr>
          <w:rFonts w:ascii="Arial" w:hAnsi="Arial" w:cs="Arial"/>
          <w:sz w:val="22"/>
          <w:szCs w:val="22"/>
        </w:rPr>
        <w:t xml:space="preserve"> </w:t>
      </w:r>
      <w:r w:rsidRPr="00EB2CBE">
        <w:rPr>
          <w:rStyle w:val="Strong"/>
          <w:rFonts w:ascii="Arial" w:hAnsi="Arial" w:cs="Arial"/>
          <w:sz w:val="22"/>
          <w:szCs w:val="22"/>
        </w:rPr>
        <w:t>Job resources:</w:t>
      </w:r>
      <w:r w:rsidRPr="00EB2CBE">
        <w:rPr>
          <w:rFonts w:ascii="Arial" w:hAnsi="Arial" w:cs="Arial"/>
          <w:sz w:val="22"/>
          <w:szCs w:val="22"/>
        </w:rPr>
        <w:t xml:space="preserve"> aspects of work that help employees accomplish tasks, manage demands or develop professionally, including autonomy, adequate staffing, supervisory support, feedback, recognition and recovery opportunities.</w:t>
      </w:r>
    </w:p>
    <w:p w:rsidR="00200748" w:rsidRPr="00EB2CBE" w:rsidRDefault="00200748" w:rsidP="00EB2CBE">
      <w:pPr>
        <w:pStyle w:val="Heading2"/>
        <w:spacing w:line="360" w:lineRule="auto"/>
        <w:rPr>
          <w:rFonts w:ascii="Arial" w:hAnsi="Arial" w:cs="Arial"/>
          <w:b w:val="0"/>
          <w:bCs w:val="0"/>
          <w:sz w:val="22"/>
          <w:szCs w:val="22"/>
        </w:rPr>
      </w:pPr>
      <w:bookmarkStart w:id="23" w:name="_Toc236047484"/>
      <w:bookmarkStart w:id="24" w:name="_Toc236049709"/>
      <w:r w:rsidRPr="00EB2CBE">
        <w:rPr>
          <w:rFonts w:ascii="Arial" w:hAnsi="Arial" w:cs="Arial"/>
          <w:b w:val="0"/>
          <w:bCs w:val="0"/>
          <w:sz w:val="22"/>
          <w:szCs w:val="22"/>
        </w:rPr>
        <w:lastRenderedPageBreak/>
        <w:t>Two main pathways are presented by JD-R theory. Experts claim that the health-impairment process happens when continuous job demands drain the personal energy of workers, which leads to fatigue or health problems. Motivation develops when job resources stimulate worker involvement, skill acquisition, and success. Protection against the harmful consequences of heavy pressure is also provided when job resources are available (Bakker and</w:t>
      </w:r>
      <w:r w:rsidRPr="00EB2CBE">
        <w:rPr>
          <w:rFonts w:ascii="Arial" w:hAnsi="Arial" w:cs="Arial"/>
          <w:b w:val="0"/>
          <w:bCs w:val="0"/>
          <w:sz w:val="22"/>
          <w:szCs w:val="22"/>
          <w:lang w:val="en-GB"/>
        </w:rPr>
        <w:t xml:space="preserve"> Demerouti</w:t>
      </w:r>
      <w:r w:rsidRPr="00EB2CBE">
        <w:rPr>
          <w:rFonts w:ascii="Arial" w:hAnsi="Arial" w:cs="Arial"/>
          <w:b w:val="0"/>
          <w:bCs w:val="0"/>
          <w:sz w:val="22"/>
          <w:szCs w:val="22"/>
        </w:rPr>
        <w:t>, 2017).</w:t>
      </w:r>
      <w:bookmarkEnd w:id="23"/>
      <w:bookmarkEnd w:id="24"/>
    </w:p>
    <w:p w:rsidR="00D30560" w:rsidRPr="00EB2CBE" w:rsidRDefault="00200748" w:rsidP="00EB2CBE">
      <w:pPr>
        <w:pStyle w:val="Heading2"/>
        <w:spacing w:line="360" w:lineRule="auto"/>
        <w:rPr>
          <w:rFonts w:ascii="Arial" w:hAnsi="Arial" w:cs="Arial"/>
          <w:b w:val="0"/>
          <w:bCs w:val="0"/>
          <w:sz w:val="22"/>
          <w:szCs w:val="22"/>
        </w:rPr>
      </w:pPr>
      <w:bookmarkStart w:id="25" w:name="_Toc236047485"/>
      <w:bookmarkStart w:id="26" w:name="_Toc236049710"/>
      <w:r w:rsidRPr="00EB2CBE">
        <w:rPr>
          <w:rFonts w:ascii="Arial" w:hAnsi="Arial" w:cs="Arial"/>
          <w:b w:val="0"/>
          <w:bCs w:val="0"/>
          <w:sz w:val="22"/>
          <w:szCs w:val="22"/>
        </w:rPr>
        <w:t>Primary workload stress is defined as job demands within this investigation, while employee wellbeing is viewed as a middle result. Retention of staff, which contains the decision to stay or leave, forms another employment outcome that influences and is influenced by employee wellbeing and the balance of demands and resources.</w:t>
      </w:r>
      <w:bookmarkEnd w:id="25"/>
      <w:bookmarkEnd w:id="26"/>
    </w:p>
    <w:p w:rsidR="00D30560" w:rsidRPr="00EB2CBE" w:rsidRDefault="00200748" w:rsidP="00EB2CBE">
      <w:pPr>
        <w:pStyle w:val="Heading2"/>
        <w:spacing w:line="360" w:lineRule="auto"/>
        <w:rPr>
          <w:rFonts w:ascii="Arial" w:hAnsi="Arial" w:cs="Arial"/>
          <w:b w:val="0"/>
          <w:bCs w:val="0"/>
          <w:sz w:val="22"/>
          <w:szCs w:val="22"/>
        </w:rPr>
      </w:pPr>
      <w:r w:rsidRPr="00EB2CBE">
        <w:rPr>
          <w:rFonts w:ascii="Arial" w:hAnsi="Arial" w:cs="Arial"/>
          <w:b w:val="0"/>
          <w:bCs w:val="0"/>
          <w:sz w:val="22"/>
          <w:szCs w:val="22"/>
        </w:rPr>
        <w:t xml:space="preserve"> </w:t>
      </w:r>
      <w:bookmarkStart w:id="27" w:name="_Toc236047486"/>
      <w:bookmarkStart w:id="28" w:name="_Toc236049711"/>
      <w:r w:rsidRPr="00EB2CBE">
        <w:rPr>
          <w:rFonts w:ascii="Arial" w:hAnsi="Arial" w:cs="Arial"/>
          <w:b w:val="0"/>
          <w:bCs w:val="0"/>
          <w:sz w:val="22"/>
          <w:szCs w:val="22"/>
        </w:rPr>
        <w:t>Hospitality research finds the JD-R framework appropriate because various demands and resources can be investigated through this approach, even though weaknesses exist. Many people believe that the broad classification causes one specific working condition to feel heavy for one worker while giving energy to another worker. External employment market circumstances, home responsibilities, and future professional goals receive small focus inside this model.</w:t>
      </w:r>
      <w:bookmarkEnd w:id="27"/>
      <w:bookmarkEnd w:id="28"/>
    </w:p>
    <w:p w:rsidR="00200748" w:rsidRPr="00EB2CBE" w:rsidRDefault="00200748" w:rsidP="00EB2CBE">
      <w:pPr>
        <w:pStyle w:val="Heading2"/>
        <w:spacing w:line="360" w:lineRule="auto"/>
        <w:rPr>
          <w:rFonts w:ascii="Arial" w:hAnsi="Arial" w:cs="Arial"/>
          <w:b w:val="0"/>
          <w:bCs w:val="0"/>
          <w:sz w:val="22"/>
          <w:szCs w:val="22"/>
        </w:rPr>
      </w:pPr>
      <w:r w:rsidRPr="00EB2CBE">
        <w:rPr>
          <w:rFonts w:ascii="Arial" w:hAnsi="Arial" w:cs="Arial"/>
          <w:b w:val="0"/>
          <w:bCs w:val="0"/>
          <w:sz w:val="22"/>
          <w:szCs w:val="22"/>
        </w:rPr>
        <w:t xml:space="preserve"> </w:t>
      </w:r>
      <w:bookmarkStart w:id="29" w:name="_Toc236047487"/>
      <w:bookmarkStart w:id="30" w:name="_Toc236049712"/>
      <w:r w:rsidRPr="00EB2CBE">
        <w:rPr>
          <w:rFonts w:ascii="Arial" w:hAnsi="Arial" w:cs="Arial"/>
          <w:b w:val="0"/>
          <w:bCs w:val="0"/>
          <w:sz w:val="22"/>
          <w:szCs w:val="22"/>
        </w:rPr>
        <w:t>Researchers should apply the JD-R framework as a direction to understand results rather than as a complete explanation for staff retention. Empirical data must be evaluated by considering research design, sample traits, industry setting, and measurement accuracy.</w:t>
      </w:r>
      <w:bookmarkEnd w:id="29"/>
      <w:bookmarkEnd w:id="30"/>
    </w:p>
    <w:p w:rsidR="004B6DB8" w:rsidRPr="00EB2CBE" w:rsidRDefault="004B6DB8" w:rsidP="00EB2CBE">
      <w:pPr>
        <w:pStyle w:val="Heading2"/>
        <w:spacing w:line="360" w:lineRule="auto"/>
        <w:rPr>
          <w:rFonts w:ascii="Arial" w:hAnsi="Arial" w:cs="Arial"/>
          <w:b w:val="0"/>
          <w:sz w:val="28"/>
          <w:szCs w:val="28"/>
        </w:rPr>
      </w:pPr>
      <w:bookmarkStart w:id="31" w:name="_Toc236049713"/>
      <w:r w:rsidRPr="00EB2CBE">
        <w:rPr>
          <w:rFonts w:ascii="Arial" w:hAnsi="Arial" w:cs="Arial"/>
          <w:b w:val="0"/>
          <w:sz w:val="28"/>
          <w:szCs w:val="28"/>
        </w:rPr>
        <w:t>2.8 Research gap</w:t>
      </w:r>
      <w:bookmarkEnd w:id="31"/>
    </w:p>
    <w:p w:rsidR="004B6DB8" w:rsidRPr="00EB2CBE" w:rsidRDefault="004B6DB8" w:rsidP="00EB2CBE">
      <w:pPr>
        <w:pStyle w:val="my-2"/>
        <w:spacing w:line="360" w:lineRule="auto"/>
        <w:rPr>
          <w:rFonts w:ascii="Arial" w:hAnsi="Arial" w:cs="Arial"/>
          <w:sz w:val="22"/>
          <w:szCs w:val="22"/>
        </w:rPr>
      </w:pPr>
      <w:r w:rsidRPr="00EB2CBE">
        <w:rPr>
          <w:rFonts w:ascii="Arial" w:hAnsi="Arial" w:cs="Arial"/>
          <w:sz w:val="22"/>
          <w:szCs w:val="22"/>
        </w:rPr>
        <w:t xml:space="preserve">There remains a clear gap in the application of JD-R theory to the hospitality sector. Although the wider literature offers substantial evidence on job demands, job resources, burnout, engagement and turnover, several limitations remain. Much of the existing evidence relies on turnover intention rather than actual turnover, and a number of studies are based on non-hospitality sectors. In addition, international hospitality research does not always reflect UK employment practices, making direct application to the UK context problematic. Workload and wellbeing are also often examined separately rather than as linked parts of a broader process influencing retention. Further limitations include inconsistent definitions and measures of workload, wellbeing and retention, as well as the dominance of cross-sectional designs, which restrict causal interpretation. There is also limited clarity on how job resources interact with </w:t>
      </w:r>
      <w:r w:rsidRPr="00EB2CBE">
        <w:rPr>
          <w:rFonts w:ascii="Arial" w:hAnsi="Arial" w:cs="Arial"/>
          <w:sz w:val="22"/>
          <w:szCs w:val="22"/>
        </w:rPr>
        <w:lastRenderedPageBreak/>
        <w:t>workload to shape retention outcomes. This study addresses these gaps by systematically reviewing existing research on workload, wellbeing and retention, and by using thematic analysis to compare findings across sector, country, design and measurement.</w:t>
      </w:r>
    </w:p>
    <w:p w:rsidR="004B6DB8" w:rsidRPr="00EB2CBE" w:rsidRDefault="004B6DB8" w:rsidP="00EB2CBE">
      <w:pPr>
        <w:pStyle w:val="Heading2"/>
        <w:spacing w:line="360" w:lineRule="auto"/>
        <w:rPr>
          <w:rFonts w:ascii="Arial" w:hAnsi="Arial" w:cs="Arial"/>
          <w:b w:val="0"/>
          <w:sz w:val="28"/>
          <w:szCs w:val="28"/>
        </w:rPr>
      </w:pPr>
      <w:bookmarkStart w:id="32" w:name="_Toc236049714"/>
      <w:r w:rsidRPr="00EB2CBE">
        <w:rPr>
          <w:rFonts w:ascii="Arial" w:hAnsi="Arial" w:cs="Arial"/>
          <w:b w:val="0"/>
          <w:sz w:val="28"/>
          <w:szCs w:val="28"/>
        </w:rPr>
        <w:t>2.9 Chapter summary</w:t>
      </w:r>
      <w:bookmarkEnd w:id="32"/>
    </w:p>
    <w:p w:rsidR="00D30560" w:rsidRPr="00EB2CBE" w:rsidRDefault="00D30560" w:rsidP="00EB2CBE">
      <w:pPr>
        <w:spacing w:after="0" w:line="360" w:lineRule="auto"/>
        <w:rPr>
          <w:rFonts w:ascii="Arial" w:eastAsia="Times New Roman" w:hAnsi="Arial" w:cs="Arial"/>
          <w:lang w:val="en-US"/>
        </w:rPr>
      </w:pPr>
      <w:r w:rsidRPr="00EB2CBE">
        <w:rPr>
          <w:rFonts w:ascii="Arial" w:eastAsia="Times New Roman" w:hAnsi="Arial" w:cs="Arial"/>
          <w:lang w:val="en-US"/>
        </w:rPr>
        <w:t>The literature on the UK hospitality indu</w:t>
      </w:r>
      <w:r w:rsidR="00ED7792" w:rsidRPr="00EB2CBE">
        <w:rPr>
          <w:rFonts w:ascii="Arial" w:eastAsia="Times New Roman" w:hAnsi="Arial" w:cs="Arial"/>
          <w:lang w:val="en-US"/>
        </w:rPr>
        <w:t>stry, employee workload, wellbeing</w:t>
      </w:r>
      <w:r w:rsidRPr="00EB2CBE">
        <w:rPr>
          <w:rFonts w:ascii="Arial" w:eastAsia="Times New Roman" w:hAnsi="Arial" w:cs="Arial"/>
          <w:lang w:val="en-US"/>
        </w:rPr>
        <w:t>, and retention has been evaluated in this chapter. Research indicates that while resources like autonomy, personnel levels, supervisory assistance, and efficient management can safeguard wellbeing, an excessive or inadequately supported workload can lead to stress and burnout. Workload alone cannot fully explain retention in the hotel industry because it is influenced by a variety of organisational, individual, and labour market factors. Overall, research suggests that there is a complicated and context-dependent link between workload, wellbeing, and retention. Although JD-R theory offers a helpful framework for elucidating how resources may boost motivation and how demands may lead to strain, its interpretation must include limits in study design, measurement, and sector transferability.</w:t>
      </w: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B437AE" w:rsidRPr="00EB2CBE" w:rsidRDefault="00B437AE" w:rsidP="00EB2CBE">
      <w:pPr>
        <w:spacing w:line="360" w:lineRule="auto"/>
        <w:rPr>
          <w:rFonts w:ascii="Arial" w:eastAsia="Times New Roman" w:hAnsi="Arial" w:cs="Arial"/>
          <w:lang w:val="en-US"/>
        </w:rPr>
      </w:pPr>
      <w:r w:rsidRPr="00EB2CBE">
        <w:rPr>
          <w:rFonts w:ascii="Arial" w:eastAsia="Times New Roman" w:hAnsi="Arial" w:cs="Arial"/>
          <w:lang w:val="en-US"/>
        </w:rPr>
        <w:br w:type="page"/>
      </w: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E43BB4" w:rsidRPr="00EB2CBE" w:rsidRDefault="00E43BB4" w:rsidP="00EB2CBE">
      <w:pPr>
        <w:pStyle w:val="Heading1"/>
        <w:spacing w:line="360" w:lineRule="auto"/>
        <w:rPr>
          <w:rFonts w:ascii="Arial" w:eastAsia="Times New Roman" w:hAnsi="Arial" w:cs="Arial"/>
          <w:b/>
          <w:color w:val="000000" w:themeColor="text1"/>
          <w:lang w:val="en-US"/>
        </w:rPr>
      </w:pPr>
      <w:bookmarkStart w:id="33" w:name="_Toc236049715"/>
      <w:r w:rsidRPr="00EB2CBE">
        <w:rPr>
          <w:rFonts w:ascii="Arial" w:eastAsia="Times New Roman" w:hAnsi="Arial" w:cs="Arial"/>
          <w:b/>
          <w:color w:val="000000" w:themeColor="text1"/>
          <w:lang w:val="en-US"/>
        </w:rPr>
        <w:t>CHAPTER 3: METHODOLOGY</w:t>
      </w:r>
      <w:bookmarkEnd w:id="33"/>
    </w:p>
    <w:p w:rsidR="00E43BB4" w:rsidRPr="00EB2CBE" w:rsidRDefault="00E43BB4" w:rsidP="00EB2CBE">
      <w:pPr>
        <w:pStyle w:val="Heading2"/>
        <w:spacing w:line="360" w:lineRule="auto"/>
        <w:rPr>
          <w:rFonts w:ascii="Arial" w:hAnsi="Arial" w:cs="Arial"/>
          <w:b w:val="0"/>
          <w:sz w:val="28"/>
          <w:szCs w:val="28"/>
        </w:rPr>
      </w:pPr>
      <w:bookmarkStart w:id="34" w:name="_Toc236049716"/>
      <w:r w:rsidRPr="00EB2CBE">
        <w:rPr>
          <w:rFonts w:ascii="Arial" w:hAnsi="Arial" w:cs="Arial"/>
          <w:b w:val="0"/>
          <w:sz w:val="28"/>
          <w:szCs w:val="28"/>
        </w:rPr>
        <w:t>3.1 Systematic Literature Review (SLR)</w:t>
      </w:r>
      <w:bookmarkEnd w:id="34"/>
    </w:p>
    <w:p w:rsidR="00E43BB4" w:rsidRPr="00EB2CBE" w:rsidRDefault="00803EDA" w:rsidP="00EB2CBE">
      <w:pPr>
        <w:pStyle w:val="Heading2"/>
        <w:spacing w:line="360" w:lineRule="auto"/>
        <w:rPr>
          <w:rFonts w:ascii="Arial" w:hAnsi="Arial" w:cs="Arial"/>
          <w:b w:val="0"/>
          <w:sz w:val="22"/>
          <w:szCs w:val="22"/>
        </w:rPr>
      </w:pPr>
      <w:bookmarkStart w:id="35" w:name="_Toc236047492"/>
      <w:bookmarkStart w:id="36" w:name="_Toc236049717"/>
      <w:r w:rsidRPr="00EB2CBE">
        <w:rPr>
          <w:rFonts w:ascii="Arial" w:hAnsi="Arial" w:cs="Arial"/>
          <w:b w:val="0"/>
          <w:sz w:val="22"/>
          <w:szCs w:val="22"/>
        </w:rPr>
        <w:t>The methodology used to investigate how employee wellbeing and workload affect employee retention in the hospitality industry is presented in this chapter</w:t>
      </w:r>
      <w:r w:rsidR="00ED7792" w:rsidRPr="00EB2CBE">
        <w:rPr>
          <w:rFonts w:ascii="Arial" w:hAnsi="Arial" w:cs="Arial"/>
          <w:b w:val="0"/>
          <w:sz w:val="22"/>
          <w:szCs w:val="22"/>
        </w:rPr>
        <w:t>...</w:t>
      </w:r>
      <w:r w:rsidR="00E43BB4" w:rsidRPr="00EB2CBE">
        <w:rPr>
          <w:rFonts w:ascii="Arial" w:hAnsi="Arial" w:cs="Arial"/>
          <w:b w:val="0"/>
          <w:sz w:val="22"/>
          <w:szCs w:val="22"/>
        </w:rPr>
        <w:t xml:space="preserve"> Because this study relies on secondary data, a Systematic Literature Review (SLR) was selected as the research approach. A systematic literature review is a structured and transparent method that enables researchers to identify, select, evaluate and synthesise evidence relevant to specific research questions (Snyder, 2019). This approach was chosen over a narrative review because it minimises selection bias through predefined criteria and provides a reproducible method for evaluating existing evidence, which is particularly important when examining relationships between multiple variables such as workload, wellbeing and retention (Booth, Sutton and Papaioannou, 2021).</w:t>
      </w:r>
      <w:bookmarkEnd w:id="35"/>
      <w:bookmarkEnd w:id="36"/>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SLR was appropriate for this study because the research aim was to evaluate and</w:t>
      </w:r>
      <w:r w:rsidRPr="00EB2CBE">
        <w:rPr>
          <w:rFonts w:ascii="Arial" w:eastAsia="Times New Roman" w:hAnsi="Arial" w:cs="Arial"/>
        </w:rPr>
        <w:t xml:space="preserve"> synthesise</w:t>
      </w:r>
      <w:r w:rsidRPr="00EB2CBE">
        <w:rPr>
          <w:rFonts w:ascii="Arial" w:eastAsia="Times New Roman" w:hAnsi="Arial" w:cs="Arial"/>
          <w:lang w:val="en-US"/>
        </w:rPr>
        <w:t xml:space="preserve"> existing academic findings rather than collect primary data from employees or organisations. According to Saunders, Lewis and Thornhill (2023), secondary research is suitable when the objective is to analyse and interpret existing literature to address research questions without direct involvement of human participants.</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review process followed several sequential stages. First, key terms relating to employee workload, employee wellbeing, staff retention and the hospitality sector were identified. Second, relevant databases were searched using combined search terms and Boolean operators. Third, identified records were screened against established inclusion and exclusion criteria. Fourth, thematic analysis was applied to the retained studies so that findings could be compared and grouped into themes aligned with the JD-R theoretical framework. This systematic process enabled the comparison of evidence across multiple studies, helping to identify recurring patterns, conflicting findings and gaps in the current literature.</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A limitation of this approach is its reliance on published material. Studies not indexed in the searched databases, published in languages other than English, or behind paywalls not accessible through institutional subscriptions may have been missed. This is a recognised </w:t>
      </w:r>
      <w:r w:rsidRPr="00EB2CBE">
        <w:rPr>
          <w:rFonts w:ascii="Arial" w:eastAsia="Times New Roman" w:hAnsi="Arial" w:cs="Arial"/>
          <w:lang w:val="en-US"/>
        </w:rPr>
        <w:lastRenderedPageBreak/>
        <w:t>constraint of systematic reviews that rely on available published literature (Booth, Sutton and Papaioannou, 2021).</w:t>
      </w:r>
    </w:p>
    <w:p w:rsidR="00E43BB4" w:rsidRPr="00EB2CBE" w:rsidRDefault="00E43BB4" w:rsidP="00EB2CBE">
      <w:pPr>
        <w:pStyle w:val="Heading2"/>
        <w:spacing w:line="360" w:lineRule="auto"/>
        <w:rPr>
          <w:rFonts w:ascii="Arial" w:hAnsi="Arial" w:cs="Arial"/>
          <w:b w:val="0"/>
          <w:sz w:val="28"/>
          <w:szCs w:val="28"/>
        </w:rPr>
      </w:pPr>
      <w:bookmarkStart w:id="37" w:name="_Toc236049718"/>
      <w:r w:rsidRPr="00EB2CBE">
        <w:rPr>
          <w:rFonts w:ascii="Arial" w:hAnsi="Arial" w:cs="Arial"/>
          <w:b w:val="0"/>
          <w:sz w:val="28"/>
          <w:szCs w:val="28"/>
        </w:rPr>
        <w:t>3.2 Search Strategy</w:t>
      </w:r>
      <w:bookmarkEnd w:id="37"/>
    </w:p>
    <w:p w:rsidR="00FF592D" w:rsidRPr="00EB2CBE" w:rsidRDefault="00FF592D" w:rsidP="00EB2CBE">
      <w:pPr>
        <w:spacing w:after="0" w:line="360" w:lineRule="auto"/>
        <w:rPr>
          <w:rFonts w:ascii="Arial" w:eastAsia="Times New Roman" w:hAnsi="Arial" w:cs="Arial"/>
          <w:lang w:val="en-US"/>
        </w:rPr>
      </w:pPr>
      <w:r w:rsidRPr="00EB2CBE">
        <w:rPr>
          <w:rFonts w:ascii="Arial" w:eastAsia="Times New Roman" w:hAnsi="Arial" w:cs="Arial"/>
          <w:lang w:val="en-US"/>
        </w:rPr>
        <w:t>To find relevant</w:t>
      </w:r>
      <w:r w:rsidR="00352DCD" w:rsidRPr="00EB2CBE">
        <w:rPr>
          <w:rFonts w:ascii="Arial" w:eastAsia="Times New Roman" w:hAnsi="Arial" w:cs="Arial"/>
          <w:lang w:val="en-US"/>
        </w:rPr>
        <w:t xml:space="preserve"> and cre</w:t>
      </w:r>
      <w:r w:rsidR="00262A83" w:rsidRPr="00EB2CBE">
        <w:rPr>
          <w:rFonts w:ascii="Arial" w:eastAsia="Times New Roman" w:hAnsi="Arial" w:cs="Arial"/>
          <w:lang w:val="en-US"/>
        </w:rPr>
        <w:t>dible</w:t>
      </w:r>
      <w:r w:rsidRPr="00EB2CBE">
        <w:rPr>
          <w:rFonts w:ascii="Arial" w:eastAsia="Times New Roman" w:hAnsi="Arial" w:cs="Arial"/>
          <w:lang w:val="en-US"/>
        </w:rPr>
        <w:t xml:space="preserve"> scholarly publications about em</w:t>
      </w:r>
      <w:r w:rsidR="0031729A" w:rsidRPr="00EB2CBE">
        <w:rPr>
          <w:rFonts w:ascii="Arial" w:eastAsia="Times New Roman" w:hAnsi="Arial" w:cs="Arial"/>
          <w:lang w:val="en-US"/>
        </w:rPr>
        <w:t>ployee workload, employee wellbeing</w:t>
      </w:r>
      <w:r w:rsidRPr="00EB2CBE">
        <w:rPr>
          <w:rFonts w:ascii="Arial" w:eastAsia="Times New Roman" w:hAnsi="Arial" w:cs="Arial"/>
          <w:lang w:val="en-US"/>
        </w:rPr>
        <w:t>, and staff retention in the hotel industry, a methodical search approach was created. Four scholarly databases—Google Scholar, Science</w:t>
      </w:r>
      <w:r w:rsidR="00137BF1" w:rsidRPr="00EB2CBE">
        <w:rPr>
          <w:rFonts w:ascii="Arial" w:eastAsia="Times New Roman" w:hAnsi="Arial" w:cs="Arial"/>
          <w:lang w:val="en-US"/>
        </w:rPr>
        <w:t xml:space="preserve"> </w:t>
      </w:r>
      <w:r w:rsidRPr="00EB2CBE">
        <w:rPr>
          <w:rFonts w:ascii="Arial" w:eastAsia="Times New Roman" w:hAnsi="Arial" w:cs="Arial"/>
          <w:lang w:val="en-US"/>
        </w:rPr>
        <w:t>Direct, Emerald Insight, and the University of Wales Trinity Saint David (UWTSD) online library—were searched in June, 2026. In order to get up-to-date UK employment data and industry reports, official UK government and professional sources were also checked, such as the Office for National data (ONS), the Health and Safety Executive (HSE), and the Chartered Institute of Personnel and Development (CIPD).</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Literature published between 2020 and 2025 was</w:t>
      </w:r>
      <w:r w:rsidRPr="00EB2CBE">
        <w:rPr>
          <w:rFonts w:ascii="Arial" w:eastAsia="Times New Roman" w:hAnsi="Arial" w:cs="Arial"/>
        </w:rPr>
        <w:t xml:space="preserve"> prioritised</w:t>
      </w:r>
      <w:r w:rsidRPr="00EB2CBE">
        <w:rPr>
          <w:rFonts w:ascii="Arial" w:eastAsia="Times New Roman" w:hAnsi="Arial" w:cs="Arial"/>
          <w:lang w:val="en-US"/>
        </w:rPr>
        <w:t xml:space="preserve"> to ensure that retrieved evidence remained contemporary and reflected current workforce conditions, particularly in the post-pandemic period. However, seminal studies published prior to 2020 were also included where they established foundational theoretical concepts, particularly the Job Demands–Resources (JD-R) model and its application to employee wellbeing and turnover research.</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Boolean operators (AND, OR) were used to combine search terms and refine search results. Titles and abstracts were initially reviewed to determine preliminary suitability. Full-text articles were then examined to verify whether the studies met all inclusion criteria. Sources that were irrelevant to the research objectives or duplicated across databases were removed.</w:t>
      </w:r>
    </w:p>
    <w:p w:rsidR="00E43BB4" w:rsidRPr="00EB2CBE" w:rsidRDefault="00E43BB4" w:rsidP="00EB2CBE">
      <w:pPr>
        <w:pStyle w:val="Heading2"/>
        <w:spacing w:line="360" w:lineRule="auto"/>
        <w:rPr>
          <w:rFonts w:ascii="Arial" w:hAnsi="Arial" w:cs="Arial"/>
          <w:b w:val="0"/>
          <w:sz w:val="28"/>
          <w:szCs w:val="28"/>
        </w:rPr>
      </w:pPr>
      <w:bookmarkStart w:id="38" w:name="_Toc236049719"/>
      <w:r w:rsidRPr="00EB2CBE">
        <w:rPr>
          <w:rFonts w:ascii="Arial" w:hAnsi="Arial" w:cs="Arial"/>
          <w:b w:val="0"/>
          <w:sz w:val="28"/>
          <w:szCs w:val="28"/>
        </w:rPr>
        <w:t>3.3 Search Terms</w:t>
      </w:r>
      <w:bookmarkEnd w:id="38"/>
    </w:p>
    <w:p w:rsidR="00137BF1" w:rsidRPr="00EB2CBE" w:rsidRDefault="00137BF1" w:rsidP="00EB2CBE">
      <w:pPr>
        <w:pStyle w:val="Heading2"/>
        <w:spacing w:line="360" w:lineRule="auto"/>
        <w:rPr>
          <w:rFonts w:ascii="Arial" w:hAnsi="Arial" w:cs="Arial"/>
          <w:b w:val="0"/>
          <w:bCs w:val="0"/>
          <w:sz w:val="22"/>
          <w:szCs w:val="22"/>
        </w:rPr>
      </w:pPr>
      <w:bookmarkStart w:id="39" w:name="_Toc236047495"/>
      <w:bookmarkStart w:id="40" w:name="_Toc236049720"/>
      <w:r w:rsidRPr="00EB2CBE">
        <w:rPr>
          <w:rFonts w:ascii="Arial" w:hAnsi="Arial" w:cs="Arial"/>
          <w:b w:val="0"/>
          <w:bCs w:val="0"/>
          <w:sz w:val="22"/>
          <w:szCs w:val="22"/>
        </w:rPr>
        <w:t>From the study purpose and target goals, search terms were constructed by researchers. Because academic publications utilize distinct words to explain matching ideas, extra descriptive words were added so that thorough gathering of materials could be achieved. Experts claim that the concept of keeping workers in their working position is frequently stated as turnover intention, intention to stay, and intention to leave. To collect all relevant documents, primary Boolean search strings were arranged in this manner:</w:t>
      </w:r>
      <w:bookmarkEnd w:id="39"/>
      <w:bookmarkEnd w:id="40"/>
    </w:p>
    <w:p w:rsidR="00137BF1" w:rsidRPr="00EB2CBE" w:rsidRDefault="005630EF" w:rsidP="00EB2CBE">
      <w:pPr>
        <w:pStyle w:val="Heading2"/>
        <w:spacing w:line="360" w:lineRule="auto"/>
        <w:rPr>
          <w:rFonts w:ascii="Arial" w:hAnsi="Arial" w:cs="Arial"/>
          <w:b w:val="0"/>
          <w:bCs w:val="0"/>
          <w:sz w:val="22"/>
          <w:szCs w:val="22"/>
        </w:rPr>
      </w:pPr>
      <w:bookmarkStart w:id="41" w:name="_Toc236047496"/>
      <w:bookmarkStart w:id="42" w:name="_Toc236049721"/>
      <w:r w:rsidRPr="00EB2CBE">
        <w:rPr>
          <w:rFonts w:ascii="Arial" w:hAnsi="Arial" w:cs="Arial"/>
          <w:b w:val="0"/>
          <w:bCs w:val="0"/>
          <w:sz w:val="22"/>
          <w:szCs w:val="22"/>
        </w:rPr>
        <w:lastRenderedPageBreak/>
        <w:t>1-</w:t>
      </w:r>
      <w:r w:rsidR="00137BF1" w:rsidRPr="00EB2CBE">
        <w:rPr>
          <w:rFonts w:ascii="Arial" w:hAnsi="Arial" w:cs="Arial"/>
          <w:b w:val="0"/>
          <w:bCs w:val="0"/>
          <w:sz w:val="22"/>
          <w:szCs w:val="22"/>
        </w:rPr>
        <w:t>("employee workload" OR "job demands" OR "workload pressure") AND ("employee wellbeing" OR "wellbeing" OR "occupational health") AND ("staff retention" OR "employee turnover" OR "turnover intention") AND ("hospitality" OR "hotel" OR "accommodation")</w:t>
      </w:r>
      <w:bookmarkEnd w:id="41"/>
      <w:bookmarkEnd w:id="42"/>
    </w:p>
    <w:p w:rsidR="00137BF1" w:rsidRPr="00EB2CBE" w:rsidRDefault="005630EF" w:rsidP="00EB2CBE">
      <w:pPr>
        <w:pStyle w:val="Heading2"/>
        <w:spacing w:line="360" w:lineRule="auto"/>
        <w:rPr>
          <w:rFonts w:ascii="Arial" w:hAnsi="Arial" w:cs="Arial"/>
          <w:b w:val="0"/>
          <w:bCs w:val="0"/>
          <w:sz w:val="22"/>
          <w:szCs w:val="22"/>
        </w:rPr>
      </w:pPr>
      <w:bookmarkStart w:id="43" w:name="_Toc236047497"/>
      <w:bookmarkStart w:id="44" w:name="_Toc236049722"/>
      <w:r w:rsidRPr="00EB2CBE">
        <w:rPr>
          <w:rFonts w:ascii="Arial" w:hAnsi="Arial" w:cs="Arial"/>
          <w:b w:val="0"/>
          <w:bCs w:val="0"/>
          <w:sz w:val="22"/>
          <w:szCs w:val="22"/>
        </w:rPr>
        <w:t>2-</w:t>
      </w:r>
      <w:r w:rsidR="00137BF1" w:rsidRPr="00EB2CBE">
        <w:rPr>
          <w:rFonts w:ascii="Arial" w:hAnsi="Arial" w:cs="Arial"/>
          <w:b w:val="0"/>
          <w:bCs w:val="0"/>
          <w:sz w:val="22"/>
          <w:szCs w:val="22"/>
        </w:rPr>
        <w:t>("job demands" OR "workload") AND ("job resources" OR "supervisory support" OR "autonomy") AND ("burnout" OR "emotional exhaustion") AND ("hospitality" OR "hotel employees")</w:t>
      </w:r>
      <w:bookmarkEnd w:id="43"/>
      <w:bookmarkEnd w:id="44"/>
    </w:p>
    <w:p w:rsidR="00137BF1" w:rsidRPr="00EB2CBE" w:rsidRDefault="005630EF" w:rsidP="00EB2CBE">
      <w:pPr>
        <w:pStyle w:val="Heading2"/>
        <w:spacing w:line="360" w:lineRule="auto"/>
        <w:rPr>
          <w:rFonts w:ascii="Arial" w:hAnsi="Arial" w:cs="Arial"/>
          <w:b w:val="0"/>
          <w:bCs w:val="0"/>
          <w:sz w:val="22"/>
          <w:szCs w:val="22"/>
        </w:rPr>
      </w:pPr>
      <w:bookmarkStart w:id="45" w:name="_Toc236047498"/>
      <w:bookmarkStart w:id="46" w:name="_Toc236049723"/>
      <w:r w:rsidRPr="00EB2CBE">
        <w:rPr>
          <w:rFonts w:ascii="Arial" w:hAnsi="Arial" w:cs="Arial"/>
          <w:b w:val="0"/>
          <w:bCs w:val="0"/>
          <w:sz w:val="22"/>
          <w:szCs w:val="22"/>
        </w:rPr>
        <w:t>3-</w:t>
      </w:r>
      <w:r w:rsidR="00137BF1" w:rsidRPr="00EB2CBE">
        <w:rPr>
          <w:rFonts w:ascii="Arial" w:hAnsi="Arial" w:cs="Arial"/>
          <w:b w:val="0"/>
          <w:bCs w:val="0"/>
          <w:sz w:val="22"/>
          <w:szCs w:val="22"/>
        </w:rPr>
        <w:t>("workplace stress" OR "occupational stress") AND ("employee wellbeing" OR "mental health") AND ("retention" OR "turnover") AND ("hospitality" OR "service sector")</w:t>
      </w:r>
      <w:bookmarkEnd w:id="45"/>
      <w:bookmarkEnd w:id="46"/>
    </w:p>
    <w:p w:rsidR="00137BF1" w:rsidRPr="00EB2CBE" w:rsidRDefault="00137BF1" w:rsidP="00EB2CBE">
      <w:pPr>
        <w:pStyle w:val="Heading2"/>
        <w:spacing w:line="360" w:lineRule="auto"/>
        <w:rPr>
          <w:rFonts w:ascii="Arial" w:hAnsi="Arial" w:cs="Arial"/>
          <w:b w:val="0"/>
          <w:bCs w:val="0"/>
          <w:sz w:val="22"/>
          <w:szCs w:val="22"/>
        </w:rPr>
      </w:pPr>
      <w:bookmarkStart w:id="47" w:name="_Toc236047499"/>
      <w:bookmarkStart w:id="48" w:name="_Toc236049724"/>
      <w:r w:rsidRPr="00EB2CBE">
        <w:rPr>
          <w:rFonts w:ascii="Arial" w:hAnsi="Arial" w:cs="Arial"/>
          <w:b w:val="0"/>
          <w:bCs w:val="0"/>
          <w:sz w:val="22"/>
          <w:szCs w:val="22"/>
        </w:rPr>
        <w:t>To fit the distinct operational rules of every digital repository, Boolean search strings were altered in accordance with each platform's structure. It has been observed that different academic databases function with unique syntax rules and search capabilities, which required these search strings to be adjusted for accurate retrieval.</w:t>
      </w:r>
      <w:bookmarkEnd w:id="47"/>
      <w:bookmarkEnd w:id="48"/>
    </w:p>
    <w:p w:rsidR="00E43BB4" w:rsidRPr="005E469E" w:rsidRDefault="00E43BB4" w:rsidP="00EB2CBE">
      <w:pPr>
        <w:pStyle w:val="Heading2"/>
        <w:spacing w:line="360" w:lineRule="auto"/>
        <w:rPr>
          <w:rFonts w:ascii="Arial" w:hAnsi="Arial" w:cs="Arial"/>
          <w:b w:val="0"/>
          <w:sz w:val="28"/>
          <w:szCs w:val="28"/>
        </w:rPr>
      </w:pPr>
      <w:bookmarkStart w:id="49" w:name="_Toc236049725"/>
      <w:r w:rsidRPr="005E469E">
        <w:rPr>
          <w:rFonts w:ascii="Arial" w:hAnsi="Arial" w:cs="Arial"/>
          <w:b w:val="0"/>
          <w:sz w:val="28"/>
          <w:szCs w:val="28"/>
        </w:rPr>
        <w:t>3.4 Key Words</w:t>
      </w:r>
      <w:bookmarkEnd w:id="49"/>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following individual keywords and phrases were identified as relevant to the research topic and were combined using Boolean operators to construct the search strings above:</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Employee workload</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Job demands</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Employee wellbeing / </w:t>
      </w:r>
      <w:r w:rsidR="0014405A" w:rsidRPr="00EB2CBE">
        <w:rPr>
          <w:rFonts w:ascii="Arial" w:eastAsia="Times New Roman" w:hAnsi="Arial" w:cs="Arial"/>
          <w:lang w:val="en-US"/>
        </w:rPr>
        <w:t>wellbeing</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Occupational health</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Staff retention</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Employee turnover</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Turnover intention</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Intention to stay / intention to leave</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Hospitality sector</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Hotel employees</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Accommodation industry</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Job resources</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Supervisory support</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Employee autonomy</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Job Demands–Resources Theory (JD-R)</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Workplace stress / occupational stress</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Employee engagement</w:t>
      </w:r>
    </w:p>
    <w:p w:rsidR="00E43BB4" w:rsidRPr="00EB2CBE" w:rsidRDefault="00E43BB4" w:rsidP="00EB2CBE">
      <w:pPr>
        <w:numPr>
          <w:ilvl w:val="0"/>
          <w:numId w:val="5"/>
        </w:num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Burnout / emotional exhaustion</w:t>
      </w:r>
    </w:p>
    <w:p w:rsidR="00E43BB4" w:rsidRPr="005E469E" w:rsidRDefault="00E43BB4" w:rsidP="00EB2CBE">
      <w:pPr>
        <w:pStyle w:val="Heading2"/>
        <w:spacing w:line="360" w:lineRule="auto"/>
        <w:rPr>
          <w:rFonts w:ascii="Arial" w:hAnsi="Arial" w:cs="Arial"/>
          <w:b w:val="0"/>
          <w:sz w:val="28"/>
          <w:szCs w:val="28"/>
        </w:rPr>
      </w:pPr>
      <w:bookmarkStart w:id="50" w:name="_Toc236049726"/>
      <w:r w:rsidRPr="005E469E">
        <w:rPr>
          <w:rFonts w:ascii="Arial" w:hAnsi="Arial" w:cs="Arial"/>
          <w:b w:val="0"/>
          <w:sz w:val="28"/>
          <w:szCs w:val="28"/>
        </w:rPr>
        <w:t>3.5 Databases</w:t>
      </w:r>
      <w:bookmarkEnd w:id="50"/>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Multiple electronic sources were used to collect relevant academic literature. Google Scholar served as the primary search tool because it provides access to a broad range of journal articles, books and reports across management, hospitality and organisational studies. ScienceDirect and Emerald Insight were selected for peer-reviewed research specifically in the areas of human resource management, employee wellbeing, </w:t>
      </w:r>
      <w:r w:rsidR="00037FAA" w:rsidRPr="00EB2CBE">
        <w:rPr>
          <w:rFonts w:ascii="Arial" w:eastAsia="Times New Roman" w:hAnsi="Arial" w:cs="Arial"/>
          <w:lang w:val="en-US"/>
        </w:rPr>
        <w:t>and workload</w:t>
      </w:r>
      <w:r w:rsidRPr="00EB2CBE">
        <w:rPr>
          <w:rFonts w:ascii="Arial" w:eastAsia="Times New Roman" w:hAnsi="Arial" w:cs="Arial"/>
          <w:lang w:val="en-US"/>
        </w:rPr>
        <w:t xml:space="preserve"> and staff retention. Academic journal articles, e-books and</w:t>
      </w:r>
      <w:r w:rsidRPr="00EB2CBE">
        <w:rPr>
          <w:rFonts w:ascii="Arial" w:eastAsia="Times New Roman" w:hAnsi="Arial" w:cs="Arial"/>
        </w:rPr>
        <w:t xml:space="preserve"> specialised</w:t>
      </w:r>
      <w:r w:rsidRPr="00EB2CBE">
        <w:rPr>
          <w:rFonts w:ascii="Arial" w:eastAsia="Times New Roman" w:hAnsi="Arial" w:cs="Arial"/>
          <w:lang w:val="en-US"/>
        </w:rPr>
        <w:t xml:space="preserve"> research databases were also accessed through the UWTSD online library subscriptions.</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In addition to academic databases, official government portals and professional organisational platforms were examined for contextual data. UK labour market and hospitality sector statistics were gathered from the ONS. Evidence relating to work-related stress and employee health was collected from the HSE. Industry reports on workplace wellbeing, employee engagement and staff retention were obtained from the CIPD. Combining these varied sources allowed peer-reviewed academic research to be integrated with current UK government statistics and professional industry knowledge, providing a more comprehensive understanding of the research topic.</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3.1: Sources Used to Identify Relevant Literature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2"/>
        <w:gridCol w:w="7058"/>
      </w:tblGrid>
      <w:tr w:rsidR="00E43BB4" w:rsidRPr="00EB2CBE" w:rsidTr="00290974">
        <w:trPr>
          <w:tblHeader/>
          <w:tblCellSpacing w:w="15" w:type="dxa"/>
        </w:trPr>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Source</w:t>
            </w:r>
          </w:p>
        </w:tc>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Purpose</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Google Scholar</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Broad search for academic articles, books and reports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ScienceDirect</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Peer-reviewed studies on management, wellbeing and employment</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Emerald Insight</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Research on hospitality and human resource management</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UWTSD Online Library</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Access to subscribed academic journals, e-books and research databases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ONS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UK labour-market and hospitality statistics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lastRenderedPageBreak/>
              <w:t>HSE</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Evidence concerning work-related stress and employee health</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CIPD</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Professional reports on wellbeing, engagement and retention</w:t>
            </w:r>
          </w:p>
        </w:tc>
      </w:tr>
    </w:tbl>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These sources were selected because they provide peer-reviewed research and reliable UK labour market data relevant to the research objectives.</w:t>
      </w:r>
    </w:p>
    <w:p w:rsidR="00E43BB4" w:rsidRPr="005E469E" w:rsidRDefault="00E43BB4" w:rsidP="00EB2CBE">
      <w:pPr>
        <w:pStyle w:val="Heading2"/>
        <w:spacing w:line="360" w:lineRule="auto"/>
        <w:rPr>
          <w:rFonts w:ascii="Arial" w:hAnsi="Arial" w:cs="Arial"/>
          <w:b w:val="0"/>
          <w:sz w:val="28"/>
          <w:szCs w:val="28"/>
        </w:rPr>
      </w:pPr>
      <w:bookmarkStart w:id="51" w:name="_Toc236049727"/>
      <w:r w:rsidRPr="005E469E">
        <w:rPr>
          <w:rFonts w:ascii="Arial" w:hAnsi="Arial" w:cs="Arial"/>
          <w:b w:val="0"/>
          <w:sz w:val="28"/>
          <w:szCs w:val="28"/>
        </w:rPr>
        <w:t>3.6 Inclusion/Exclusion Criteria</w:t>
      </w:r>
      <w:bookmarkEnd w:id="51"/>
    </w:p>
    <w:p w:rsidR="009B26FF" w:rsidRPr="00EB2CBE" w:rsidRDefault="009B26FF" w:rsidP="00EB2CBE">
      <w:pPr>
        <w:spacing w:after="0" w:line="360" w:lineRule="auto"/>
        <w:rPr>
          <w:rFonts w:ascii="Arial" w:eastAsia="Times New Roman" w:hAnsi="Arial" w:cs="Arial"/>
          <w:lang w:val="en-US"/>
        </w:rPr>
      </w:pPr>
      <w:r w:rsidRPr="00EB2CBE">
        <w:rPr>
          <w:rFonts w:ascii="Arial" w:eastAsia="Times New Roman" w:hAnsi="Arial" w:cs="Arial"/>
          <w:lang w:val="en-US"/>
        </w:rPr>
        <w:t>Predefined inclusion and exclusion criteria were set to guarantee that the review contained only relevant and outstanding material. In order to reduce selection bias and guarantee transparency and consistency throughout the evaluation, these criteria were created prior to the search procedure (Snyder, 2019; Booth, Sutton, and Papaioannou, 2021).</w:t>
      </w:r>
    </w:p>
    <w:p w:rsidR="00E43BB4" w:rsidRPr="00EB2CBE" w:rsidRDefault="00E43BB4" w:rsidP="00EB2CBE">
      <w:pPr>
        <w:pStyle w:val="Heading3"/>
        <w:spacing w:line="360" w:lineRule="auto"/>
        <w:rPr>
          <w:rFonts w:ascii="Arial" w:eastAsia="Times New Roman" w:hAnsi="Arial" w:cs="Arial"/>
          <w:i/>
          <w:color w:val="000000" w:themeColor="text1"/>
          <w:sz w:val="22"/>
          <w:szCs w:val="22"/>
        </w:rPr>
      </w:pPr>
      <w:bookmarkStart w:id="52" w:name="_Toc236049728"/>
      <w:r w:rsidRPr="00EB2CBE">
        <w:rPr>
          <w:rFonts w:ascii="Arial" w:eastAsia="Times New Roman" w:hAnsi="Arial" w:cs="Arial"/>
          <w:i/>
          <w:color w:val="000000" w:themeColor="text1"/>
          <w:sz w:val="22"/>
          <w:szCs w:val="22"/>
        </w:rPr>
        <w:t>3.6.1 Inclusion Criteria</w:t>
      </w:r>
      <w:bookmarkEnd w:id="52"/>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Inclusion criteria are the predefined characteristics that a study must possess to be selected for inclusion in a literature review (Booth, Sutton and Papaioannou, 2021). Establishing clear inclusion criteria increases the transparency, consistency and trustworthiness of the review by ensuring that selected publications align with the research purpose and objectives (Snyder, 2019).</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3.2: Inclusion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7"/>
        <w:gridCol w:w="5663"/>
      </w:tblGrid>
      <w:tr w:rsidR="00E43BB4" w:rsidRPr="00EB2CBE" w:rsidTr="00290974">
        <w:trPr>
          <w:tblHeader/>
          <w:tblCellSpacing w:w="15" w:type="dxa"/>
        </w:trPr>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Inclusion Criteria</w:t>
            </w:r>
          </w:p>
        </w:tc>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Reason/Justification</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Peer-reviewed journal articles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ensure high-quality and reliable academic evidence (Snyder, 2019)</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English language publications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ensure consistency and accurate interpretation of the literature</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Published between 2020–2025</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include current and relevant evidence relating to employee wellbeing and staff retention</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Studies set in the hospitality or service sector</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maintain relevance to the research aim and objectives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lastRenderedPageBreak/>
              <w:t>Government and professional reports (ONS, HSE, CIPD)</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provide current industry statistics and policy guidance</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Studies examining workload, wellbeing and/or staff retention</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ensure direct relevance to the research questions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Seminal works published prior to 2020</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Included where they established foundational theories, particularly the JD-R model</w:t>
            </w:r>
          </w:p>
        </w:tc>
      </w:tr>
    </w:tbl>
    <w:p w:rsidR="00E43BB4" w:rsidRPr="00EB2CBE" w:rsidRDefault="00E43BB4" w:rsidP="00EB2CBE">
      <w:pPr>
        <w:pStyle w:val="Heading3"/>
        <w:spacing w:line="360" w:lineRule="auto"/>
        <w:rPr>
          <w:rFonts w:ascii="Arial" w:eastAsia="Times New Roman" w:hAnsi="Arial" w:cs="Arial"/>
          <w:i/>
          <w:color w:val="000000" w:themeColor="text1"/>
          <w:sz w:val="22"/>
          <w:szCs w:val="22"/>
          <w:lang w:val="en-US"/>
        </w:rPr>
      </w:pPr>
      <w:bookmarkStart w:id="53" w:name="_Toc236049729"/>
      <w:r w:rsidRPr="00EB2CBE">
        <w:rPr>
          <w:rFonts w:ascii="Arial" w:eastAsia="Times New Roman" w:hAnsi="Arial" w:cs="Arial"/>
          <w:i/>
          <w:color w:val="000000" w:themeColor="text1"/>
          <w:sz w:val="22"/>
          <w:szCs w:val="22"/>
          <w:lang w:val="en-US"/>
        </w:rPr>
        <w:t>3.6.2 Exclusion Criteria</w:t>
      </w:r>
      <w:bookmarkEnd w:id="53"/>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Exclusion criteria are the predefined parameters used to identify studies that should be excluded from the review because they lack alignment with the research objectives or fail to meet the required quality standards (Booth, Sutton and Papaioannou, 2021). Clearly defined exclusion criteria reduce selection bias and ensure that only trustworthy and relevant evidence is included in the final analysis (Snyder, 2019).</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3.3: Exclusion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36"/>
        <w:gridCol w:w="5014"/>
      </w:tblGrid>
      <w:tr w:rsidR="00E43BB4" w:rsidRPr="00EB2CBE" w:rsidTr="00290974">
        <w:trPr>
          <w:tblHeader/>
          <w:tblCellSpacing w:w="15" w:type="dxa"/>
        </w:trPr>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Exclusion Criteria</w:t>
            </w:r>
          </w:p>
        </w:tc>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Reason/Justification</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Non-peer-reviewed blogs and websites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May not provide reliable or evidence-based information</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Non-English publications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Excluded to maintain consistency in data interpretation</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Publications before 2020 (except seminal JD-R studies)</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prioritise recent evidence while retaining key theoretical literature</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Studies unrelated to employee wellbeing, workload or retention</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Not aligned with the research objectives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Opinion articles without empirical evidence</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Lack empirical evidence and academic</w:t>
            </w:r>
            <w:r w:rsidRPr="00EB2CBE">
              <w:rPr>
                <w:rFonts w:ascii="Arial" w:eastAsia="Times New Roman" w:hAnsi="Arial" w:cs="Arial"/>
              </w:rPr>
              <w:t xml:space="preserve"> rigour</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Studies outside the hospitality or service sector scope</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Not directly relevant to the focus of this research</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Duplicates of studies already identified</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To avoid double-counting the same evidence</w:t>
            </w:r>
          </w:p>
        </w:tc>
      </w:tr>
    </w:tbl>
    <w:p w:rsidR="00E43BB4" w:rsidRPr="005E469E" w:rsidRDefault="00E43BB4" w:rsidP="00EB2CBE">
      <w:pPr>
        <w:pStyle w:val="Heading2"/>
        <w:spacing w:line="360" w:lineRule="auto"/>
        <w:rPr>
          <w:rFonts w:ascii="Arial" w:hAnsi="Arial" w:cs="Arial"/>
          <w:b w:val="0"/>
          <w:sz w:val="28"/>
          <w:szCs w:val="28"/>
        </w:rPr>
      </w:pPr>
      <w:bookmarkStart w:id="54" w:name="_Toc236049730"/>
      <w:r w:rsidRPr="005E469E">
        <w:rPr>
          <w:rFonts w:ascii="Arial" w:hAnsi="Arial" w:cs="Arial"/>
          <w:b w:val="0"/>
          <w:sz w:val="28"/>
          <w:szCs w:val="28"/>
        </w:rPr>
        <w:t>3.7 Search Results</w:t>
      </w:r>
      <w:bookmarkEnd w:id="54"/>
    </w:p>
    <w:p w:rsidR="00F423A0" w:rsidRPr="00EB2CBE" w:rsidRDefault="00F423A0"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Database searches conducted at the beginning gathered 230 records across all information sources. When 34 duplicates were removed, 196 records remained present for screening work. During this stage, titles and written summaries were evaluated, and 118 records were excluded from further evaluation. Examining the remaining 78 full-text papers for eligibility, it has been observed that 38 articles were eliminated because those studies did not fulfill inclusion requirements or failed to directly examine how workload, wellbeing, and retention relate within hospitality or service sectors. Therefore, 40 studies were successfully taken into the final review.</w:t>
      </w:r>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3.4: Search Process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45"/>
        <w:gridCol w:w="2064"/>
      </w:tblGrid>
      <w:tr w:rsidR="00E43BB4" w:rsidRPr="00EB2CBE" w:rsidTr="00290974">
        <w:trPr>
          <w:tblHeader/>
          <w:tblCellSpacing w:w="15" w:type="dxa"/>
        </w:trPr>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Stage</w:t>
            </w:r>
          </w:p>
        </w:tc>
        <w:tc>
          <w:tcPr>
            <w:tcW w:w="0" w:type="auto"/>
            <w:vAlign w:val="center"/>
            <w:hideMark/>
          </w:tcPr>
          <w:p w:rsidR="00E43BB4" w:rsidRPr="00EB2CBE" w:rsidRDefault="00E43BB4"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Number of Articles</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Records identified through database searching</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230</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Duplicates removed</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34</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Records screened (title and abstract)</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196</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Records excluded at title/abstract stage</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118</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Full-text articles assessed for eligibility</w:t>
            </w:r>
          </w:p>
        </w:tc>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78</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Full-text articles excluded</w:t>
            </w:r>
          </w:p>
        </w:tc>
        <w:tc>
          <w:tcPr>
            <w:tcW w:w="0" w:type="auto"/>
            <w:vAlign w:val="center"/>
            <w:hideMark/>
          </w:tcPr>
          <w:p w:rsidR="00E43BB4" w:rsidRPr="00EB2CBE" w:rsidRDefault="0002753E" w:rsidP="00EB2CBE">
            <w:pPr>
              <w:spacing w:after="0" w:line="360" w:lineRule="auto"/>
              <w:rPr>
                <w:rFonts w:ascii="Arial" w:eastAsia="Times New Roman" w:hAnsi="Arial" w:cs="Arial"/>
                <w:lang w:val="en-US"/>
              </w:rPr>
            </w:pPr>
            <w:r w:rsidRPr="00EB2CBE">
              <w:rPr>
                <w:rFonts w:ascii="Arial" w:eastAsia="Times New Roman" w:hAnsi="Arial" w:cs="Arial"/>
                <w:lang w:val="en-US"/>
              </w:rPr>
              <w:t>38</w:t>
            </w:r>
          </w:p>
        </w:tc>
      </w:tr>
      <w:tr w:rsidR="00E43BB4" w:rsidRPr="00EB2CBE" w:rsidTr="00290974">
        <w:trPr>
          <w:tblCellSpacing w:w="15" w:type="dxa"/>
        </w:trPr>
        <w:tc>
          <w:tcPr>
            <w:tcW w:w="0" w:type="auto"/>
            <w:vAlign w:val="center"/>
            <w:hideMark/>
          </w:tcPr>
          <w:p w:rsidR="00E43BB4" w:rsidRPr="00EB2CBE" w:rsidRDefault="00E43BB4" w:rsidP="00EB2CBE">
            <w:pPr>
              <w:spacing w:after="0" w:line="360" w:lineRule="auto"/>
              <w:rPr>
                <w:rFonts w:ascii="Arial" w:eastAsia="Times New Roman" w:hAnsi="Arial" w:cs="Arial"/>
                <w:lang w:val="en-US"/>
              </w:rPr>
            </w:pPr>
            <w:r w:rsidRPr="00EB2CBE">
              <w:rPr>
                <w:rFonts w:ascii="Arial" w:eastAsia="Times New Roman" w:hAnsi="Arial" w:cs="Arial"/>
                <w:lang w:val="en-US"/>
              </w:rPr>
              <w:t>Studies included in final review</w:t>
            </w:r>
          </w:p>
        </w:tc>
        <w:tc>
          <w:tcPr>
            <w:tcW w:w="0" w:type="auto"/>
            <w:vAlign w:val="center"/>
            <w:hideMark/>
          </w:tcPr>
          <w:p w:rsidR="00E43BB4" w:rsidRPr="00EB2CBE" w:rsidRDefault="0002753E" w:rsidP="00EB2CBE">
            <w:pPr>
              <w:spacing w:after="0" w:line="360" w:lineRule="auto"/>
              <w:rPr>
                <w:rFonts w:ascii="Arial" w:eastAsia="Times New Roman" w:hAnsi="Arial" w:cs="Arial"/>
                <w:lang w:val="en-US"/>
              </w:rPr>
            </w:pPr>
            <w:r w:rsidRPr="00EB2CBE">
              <w:rPr>
                <w:rFonts w:ascii="Arial" w:eastAsia="Times New Roman" w:hAnsi="Arial" w:cs="Arial"/>
                <w:lang w:val="en-US"/>
              </w:rPr>
              <w:t>40</w:t>
            </w:r>
          </w:p>
        </w:tc>
      </w:tr>
    </w:tbl>
    <w:p w:rsidR="00E43BB4" w:rsidRPr="005E469E" w:rsidRDefault="00E43BB4" w:rsidP="00EB2CBE">
      <w:pPr>
        <w:pStyle w:val="Heading2"/>
        <w:spacing w:line="360" w:lineRule="auto"/>
        <w:rPr>
          <w:rFonts w:ascii="Arial" w:hAnsi="Arial" w:cs="Arial"/>
          <w:b w:val="0"/>
          <w:sz w:val="28"/>
          <w:szCs w:val="28"/>
        </w:rPr>
      </w:pPr>
      <w:bookmarkStart w:id="55" w:name="_Toc236049731"/>
      <w:r w:rsidRPr="005E469E">
        <w:rPr>
          <w:rFonts w:ascii="Arial" w:hAnsi="Arial" w:cs="Arial"/>
          <w:b w:val="0"/>
          <w:sz w:val="28"/>
          <w:szCs w:val="28"/>
        </w:rPr>
        <w:t>3.8 Ethical Considerations</w:t>
      </w:r>
      <w:bookmarkEnd w:id="55"/>
    </w:p>
    <w:p w:rsidR="00E43BB4" w:rsidRPr="00EB2CBE" w:rsidRDefault="00E43BB4"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Because this study relied exclusively on secondary data, no human participants were involved and no primary data was collected. Accordingly, ethical concerns relating to informed consent, participant confidentiality and anonymity did not apply, as no data was gathered directly from individuals (Saunders, Lewis and Thornhill, 2023). However, several ethical considerations relevant to secondary research were observed.</w:t>
      </w:r>
    </w:p>
    <w:p w:rsidR="007A2D4B" w:rsidRPr="00EB2CBE" w:rsidRDefault="007A2D4B" w:rsidP="00EB2CBE">
      <w:pPr>
        <w:spacing w:after="0" w:line="360" w:lineRule="auto"/>
        <w:rPr>
          <w:rFonts w:ascii="Arial" w:eastAsia="Times New Roman" w:hAnsi="Arial" w:cs="Arial"/>
          <w:lang w:val="en-US"/>
        </w:rPr>
      </w:pPr>
      <w:r w:rsidRPr="00EB2CBE">
        <w:rPr>
          <w:rFonts w:ascii="Arial" w:eastAsia="Times New Roman" w:hAnsi="Arial" w:cs="Arial"/>
          <w:lang w:val="en-US"/>
        </w:rPr>
        <w:t xml:space="preserve">In compliance with the University of Wales Trinity Saint David's academic integrity requirements, all source materials were cited using the Harvard referencing style (UWTSD, 2024). All concepts, information, and arguments derived from previously published works were appropriately credited to their respective authors in order to prevent plagiarism. By using published content for educational and research purposes within the bounds of fair dealing, copyright compliance was maintained. To make sure the review did not support unsubstantiated </w:t>
      </w:r>
      <w:r w:rsidRPr="00EB2CBE">
        <w:rPr>
          <w:rFonts w:ascii="Arial" w:eastAsia="Times New Roman" w:hAnsi="Arial" w:cs="Arial"/>
          <w:lang w:val="en-US"/>
        </w:rPr>
        <w:lastRenderedPageBreak/>
        <w:t>or deceptive findings, each source was also critically assessed for credibility, dependability, and potential bias (Snyder, 2019; Saunders, Lewis, and Thornhill, 2023).</w:t>
      </w:r>
    </w:p>
    <w:p w:rsidR="00E43BB4" w:rsidRPr="005E469E" w:rsidRDefault="00E43BB4" w:rsidP="00EB2CBE">
      <w:pPr>
        <w:pStyle w:val="Heading2"/>
        <w:spacing w:line="360" w:lineRule="auto"/>
        <w:rPr>
          <w:rFonts w:ascii="Arial" w:hAnsi="Arial" w:cs="Arial"/>
          <w:b w:val="0"/>
          <w:sz w:val="28"/>
          <w:szCs w:val="28"/>
        </w:rPr>
      </w:pPr>
      <w:bookmarkStart w:id="56" w:name="_Toc236049732"/>
      <w:r w:rsidRPr="005E469E">
        <w:rPr>
          <w:rFonts w:ascii="Arial" w:hAnsi="Arial" w:cs="Arial"/>
          <w:b w:val="0"/>
          <w:sz w:val="28"/>
          <w:szCs w:val="28"/>
        </w:rPr>
        <w:t>3.9 Chapter Summary</w:t>
      </w:r>
      <w:bookmarkEnd w:id="56"/>
    </w:p>
    <w:p w:rsidR="00AD55CB" w:rsidRPr="00EB2CBE" w:rsidRDefault="00AD55CB" w:rsidP="00EB2CBE">
      <w:pPr>
        <w:spacing w:after="0" w:line="360" w:lineRule="auto"/>
        <w:rPr>
          <w:rFonts w:ascii="Arial" w:eastAsia="Times New Roman" w:hAnsi="Arial" w:cs="Arial"/>
          <w:lang w:val="en-US"/>
        </w:rPr>
      </w:pPr>
      <w:r w:rsidRPr="00EB2CBE">
        <w:rPr>
          <w:rFonts w:ascii="Arial" w:eastAsia="Times New Roman" w:hAnsi="Arial" w:cs="Arial"/>
          <w:lang w:val="en-US"/>
        </w:rPr>
        <w:t>The approach used in this investigation has been explained in this chapter. The most suitable method for investigating the connection between employee workload, wellbeing, and staff retention in the hospitality industry was determined to be a systematic literature review because it offers an organised, transparent, and repeatable way to find, assess, and</w:t>
      </w:r>
      <w:r w:rsidRPr="00EB2CBE">
        <w:rPr>
          <w:rFonts w:ascii="Arial" w:eastAsia="Times New Roman" w:hAnsi="Arial" w:cs="Arial"/>
        </w:rPr>
        <w:t xml:space="preserve"> synthesise</w:t>
      </w:r>
      <w:r w:rsidRPr="00EB2CBE">
        <w:rPr>
          <w:rFonts w:ascii="Arial" w:eastAsia="Times New Roman" w:hAnsi="Arial" w:cs="Arial"/>
          <w:lang w:val="en-US"/>
        </w:rPr>
        <w:t xml:space="preserve"> the available data. To guarantee clarity and</w:t>
      </w:r>
      <w:r w:rsidRPr="00EB2CBE">
        <w:rPr>
          <w:rFonts w:ascii="Arial" w:eastAsia="Times New Roman" w:hAnsi="Arial" w:cs="Arial"/>
        </w:rPr>
        <w:t xml:space="preserve"> rigour</w:t>
      </w:r>
      <w:r w:rsidRPr="00EB2CBE">
        <w:rPr>
          <w:rFonts w:ascii="Arial" w:eastAsia="Times New Roman" w:hAnsi="Arial" w:cs="Arial"/>
          <w:lang w:val="en-US"/>
        </w:rPr>
        <w:t>, the search method, search terms, key phrases, databases, inclusion and exclusion criteria, search results, and ethical issues have all been described in full. The results and thematic analysis from the 32 studies that made up this review are presented in the next chapter.</w:t>
      </w: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B437AE" w:rsidRPr="00EB2CBE" w:rsidRDefault="00B437AE" w:rsidP="00EB2CBE">
      <w:pPr>
        <w:spacing w:line="360" w:lineRule="auto"/>
        <w:rPr>
          <w:rFonts w:ascii="Arial" w:eastAsia="Times New Roman" w:hAnsi="Arial" w:cs="Arial"/>
          <w:lang w:val="en-US"/>
        </w:rPr>
      </w:pPr>
      <w:r w:rsidRPr="00EB2CBE">
        <w:rPr>
          <w:rFonts w:ascii="Arial" w:eastAsia="Times New Roman" w:hAnsi="Arial" w:cs="Arial"/>
          <w:lang w:val="en-US"/>
        </w:rPr>
        <w:br w:type="page"/>
      </w:r>
    </w:p>
    <w:p w:rsidR="009F2BD0" w:rsidRPr="00EB2CBE" w:rsidRDefault="009F2BD0" w:rsidP="00EB2CBE">
      <w:pPr>
        <w:spacing w:after="0" w:line="360" w:lineRule="auto"/>
        <w:rPr>
          <w:rFonts w:ascii="Arial" w:eastAsia="Times New Roman" w:hAnsi="Arial" w:cs="Arial"/>
          <w:lang w:val="en-US"/>
        </w:rPr>
      </w:pPr>
    </w:p>
    <w:p w:rsidR="009F2BD0" w:rsidRPr="00EB2CBE" w:rsidRDefault="009F2BD0" w:rsidP="00EB2CBE">
      <w:pPr>
        <w:spacing w:after="0" w:line="360" w:lineRule="auto"/>
        <w:rPr>
          <w:rFonts w:ascii="Arial" w:eastAsia="Times New Roman" w:hAnsi="Arial" w:cs="Arial"/>
          <w:lang w:val="en-US"/>
        </w:rPr>
      </w:pPr>
    </w:p>
    <w:p w:rsidR="00E92802" w:rsidRPr="005E469E" w:rsidRDefault="00E92802" w:rsidP="00EB2CBE">
      <w:pPr>
        <w:pStyle w:val="Heading1"/>
        <w:spacing w:line="360" w:lineRule="auto"/>
        <w:rPr>
          <w:rFonts w:ascii="Arial" w:eastAsia="Times New Roman" w:hAnsi="Arial" w:cs="Arial"/>
          <w:b/>
          <w:color w:val="000000" w:themeColor="text1"/>
          <w:lang w:val="en-US"/>
        </w:rPr>
      </w:pPr>
      <w:bookmarkStart w:id="57" w:name="_Toc236049733"/>
      <w:r w:rsidRPr="005E469E">
        <w:rPr>
          <w:rFonts w:ascii="Arial" w:eastAsia="Times New Roman" w:hAnsi="Arial" w:cs="Arial"/>
          <w:b/>
          <w:color w:val="000000" w:themeColor="text1"/>
          <w:lang w:val="en-US"/>
        </w:rPr>
        <w:t>CHAPTER 4: FINDINGS AND DISCUSSION</w:t>
      </w:r>
      <w:bookmarkEnd w:id="57"/>
    </w:p>
    <w:p w:rsidR="000A64B4" w:rsidRPr="00EB2CBE" w:rsidRDefault="00B00AB4" w:rsidP="00EB2CBE">
      <w:pPr>
        <w:spacing w:before="100" w:beforeAutospacing="1" w:after="100" w:afterAutospacing="1" w:line="360" w:lineRule="auto"/>
        <w:rPr>
          <w:rFonts w:ascii="Arial" w:hAnsi="Arial" w:cs="Arial"/>
        </w:rPr>
      </w:pPr>
      <w:bookmarkStart w:id="58" w:name="_Toc236049734"/>
      <w:r w:rsidRPr="005E469E">
        <w:rPr>
          <w:rStyle w:val="Heading2Char"/>
          <w:rFonts w:ascii="Arial" w:eastAsiaTheme="minorHAnsi" w:hAnsi="Arial" w:cs="Arial"/>
          <w:b w:val="0"/>
          <w:sz w:val="28"/>
          <w:szCs w:val="28"/>
        </w:rPr>
        <w:t>4.1 Introduction</w:t>
      </w:r>
      <w:bookmarkEnd w:id="58"/>
      <w:r w:rsidRPr="00EB2CBE">
        <w:rPr>
          <w:rFonts w:ascii="Arial" w:hAnsi="Arial" w:cs="Arial"/>
        </w:rPr>
        <w:br/>
        <w:t>This chapter presents the findings and discussion of the secondary research on the impact of employee workload and wellbeing on staff retention in the UK hospitality sector. The evidence, drawn from academic articles, government publications and professional reports, was analysed thematically and organised into three main themes: workload and retention, wellbeing and retention, and the combined effect of workload and wellbeing on retention. The findings are interpreted through the Job Demands–Resources theory, which helps explain how workload and wellbeing interact with available resources to influence staff retention. The chapter then presents the findings under each theme, followed by a discussion that compares them with the literature review and considers their implications for theory and practice.</w:t>
      </w:r>
    </w:p>
    <w:p w:rsidR="002277A0" w:rsidRPr="00EB2CBE" w:rsidRDefault="000A64B4" w:rsidP="00EB2CBE">
      <w:pPr>
        <w:spacing w:before="100" w:beforeAutospacing="1" w:after="100" w:afterAutospacing="1" w:line="360" w:lineRule="auto"/>
        <w:rPr>
          <w:rFonts w:ascii="Arial" w:eastAsia="Times New Roman" w:hAnsi="Arial" w:cs="Arial"/>
          <w:lang w:val="en-US"/>
        </w:rPr>
      </w:pPr>
      <w:bookmarkStart w:id="59" w:name="_Toc236049735"/>
      <w:r w:rsidRPr="005E469E">
        <w:rPr>
          <w:rStyle w:val="Heading2Char"/>
          <w:rFonts w:ascii="Arial" w:eastAsiaTheme="minorHAnsi" w:hAnsi="Arial" w:cs="Arial"/>
          <w:b w:val="0"/>
          <w:sz w:val="28"/>
          <w:szCs w:val="28"/>
        </w:rPr>
        <w:t>4.2 Data Analysis</w:t>
      </w:r>
      <w:bookmarkEnd w:id="59"/>
      <w:r w:rsidRPr="00EB2CBE">
        <w:rPr>
          <w:rFonts w:ascii="Arial" w:hAnsi="Arial" w:cs="Arial"/>
        </w:rPr>
        <w:br/>
      </w:r>
      <w:r w:rsidR="00037FAA" w:rsidRPr="00EB2CBE">
        <w:rPr>
          <w:rFonts w:ascii="Arial" w:hAnsi="Arial" w:cs="Arial"/>
        </w:rPr>
        <w:t>a</w:t>
      </w:r>
      <w:r w:rsidRPr="00EB2CBE">
        <w:rPr>
          <w:rFonts w:ascii="Arial" w:hAnsi="Arial" w:cs="Arial"/>
        </w:rPr>
        <w:t xml:space="preserve"> systematic litera</w:t>
      </w:r>
      <w:r w:rsidR="00AD55CB" w:rsidRPr="00EB2CBE">
        <w:rPr>
          <w:rFonts w:ascii="Arial" w:hAnsi="Arial" w:cs="Arial"/>
        </w:rPr>
        <w:t>ture search identified 40</w:t>
      </w:r>
      <w:r w:rsidRPr="00EB2CBE">
        <w:rPr>
          <w:rFonts w:ascii="Arial" w:hAnsi="Arial" w:cs="Arial"/>
        </w:rPr>
        <w:t xml:space="preserve"> relevant studies, which were analysed using thematic analysis to identify patterns across the literature (Braun and Clarke, 2022). Each study was reviewed in relation to its aims, findings, methodology, sample size, sector, and whether it measured actual turnover or turnover intention. The analysis was inductive, although the JD-R framework guided interpretation of the findings. This process produced three themes: workload and retention, wellbeing and retention, and the combined influence of workload and wellbeing on retention. The evidence was drawn mainly from peer-reviewed studies, with support from government and professional reports providing current UK context (CIPD, 2024; HSE, 2024; ONS, 2024).</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4.1 provides a summary of the key studies included in the thematic analysis and illustrates how each source contributed to the development of the three research themes.</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Table 4.1: Summary of Key Studies in Thematic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4"/>
        <w:gridCol w:w="2777"/>
        <w:gridCol w:w="3641"/>
        <w:gridCol w:w="1028"/>
      </w:tblGrid>
      <w:tr w:rsidR="00E92802" w:rsidRPr="00EB2CBE" w:rsidTr="002277A0">
        <w:trPr>
          <w:tblHeader/>
          <w:tblCellSpacing w:w="15" w:type="dxa"/>
        </w:trPr>
        <w:tc>
          <w:tcPr>
            <w:tcW w:w="0" w:type="auto"/>
            <w:vAlign w:val="center"/>
            <w:hideMark/>
          </w:tcPr>
          <w:p w:rsidR="00E92802" w:rsidRPr="00EB2CBE" w:rsidRDefault="00E92802"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lastRenderedPageBreak/>
              <w:t>Author(s) and Year</w:t>
            </w:r>
          </w:p>
        </w:tc>
        <w:tc>
          <w:tcPr>
            <w:tcW w:w="0" w:type="auto"/>
            <w:vAlign w:val="center"/>
            <w:hideMark/>
          </w:tcPr>
          <w:p w:rsidR="00E92802" w:rsidRPr="00EB2CBE" w:rsidRDefault="00E92802"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Aim of Study</w:t>
            </w:r>
          </w:p>
        </w:tc>
        <w:tc>
          <w:tcPr>
            <w:tcW w:w="0" w:type="auto"/>
            <w:vAlign w:val="center"/>
            <w:hideMark/>
          </w:tcPr>
          <w:p w:rsidR="00E92802" w:rsidRPr="00EB2CBE" w:rsidRDefault="00E92802"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Key Findings</w:t>
            </w:r>
          </w:p>
        </w:tc>
        <w:tc>
          <w:tcPr>
            <w:tcW w:w="0" w:type="auto"/>
            <w:vAlign w:val="center"/>
            <w:hideMark/>
          </w:tcPr>
          <w:p w:rsidR="00E92802" w:rsidRPr="00EB2CBE" w:rsidRDefault="00E92802" w:rsidP="00EB2CBE">
            <w:pPr>
              <w:spacing w:after="0" w:line="360" w:lineRule="auto"/>
              <w:jc w:val="center"/>
              <w:rPr>
                <w:rFonts w:ascii="Arial" w:eastAsia="Times New Roman" w:hAnsi="Arial" w:cs="Arial"/>
                <w:b/>
                <w:bCs/>
                <w:lang w:val="en-US"/>
              </w:rPr>
            </w:pPr>
            <w:r w:rsidRPr="00EB2CBE">
              <w:rPr>
                <w:rFonts w:ascii="Arial" w:eastAsia="Times New Roman" w:hAnsi="Arial" w:cs="Arial"/>
                <w:b/>
                <w:bCs/>
                <w:lang w:val="en-US"/>
              </w:rPr>
              <w:t>Theme</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Bakker and Demerouti (2007; 2017)</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explain how job demands and job resources influence employee outcomes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Excessive job demands contribute to burnout, while organisational resources improve wellbeing, commitment, and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Themes 1, 2, 3</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De Winne et al. (2023)</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examine the influence of HR practices on employee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High workloads reduce organisational commitment and increase turnover intentions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1</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Karatepe et al. (2021)</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investigate the effects of job demands on hotel employees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Heavy workloads increase emotional exhaustion, lower job satisfaction, and encourage employees to leave</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1</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Grobelna (2021)</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study workload and supervisory support in hotels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Workload contributed to emotional exhaustion; supervisory support reduced this effect</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1</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Li et al. (2021)</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examine occupational stress and turnover intent in hotels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Occupational stress mediated the relationship between employee resources and turnover intent</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1</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Hom et al. (2020)</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identify factors influencing employee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Employee wellbeing, job satisfaction, and organisational commitment improve staff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2</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CIPD (2024)</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explore workplace wellbeing and employee engagement in the UK</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Organisations investing in employee wellbeing report higher engagement and improved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2</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HSE (2024)</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examine work-related stress and mental health in Great Britain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Workplace stress negatively affects employee wellbeing and contributes to staff turnover</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2</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Shi et al. (2021)</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 xml:space="preserve">To investigate daily fluctuations in hotel </w:t>
            </w:r>
            <w:r w:rsidRPr="00EB2CBE">
              <w:rPr>
                <w:rFonts w:ascii="Arial" w:eastAsia="Times New Roman" w:hAnsi="Arial" w:cs="Arial"/>
                <w:lang w:val="en-US"/>
              </w:rPr>
              <w:lastRenderedPageBreak/>
              <w:t>employee wellbeing and turnover intention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lastRenderedPageBreak/>
              <w:t>Withdrawal attitudes are influenced by changing daily workplace experiences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2</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Deery and Jago (2015)</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investigate employment challenges in the hospitality sector</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Working conditions, workload, and employee wellbeing collectively influence staff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3</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ONS (2024)</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analyse labour market trends in the UK</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Labour shortages and recruitment challenges increase workload and reduce staff retention</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3</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Baum et al. (2020)</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examine the impact of COVID-19 on hospitality employment</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 pandemic increased workload, reduced employee wellbeing, and contributed to higher turnover</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3</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Manolopoulos et al. (2022)</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examine psychological contract breach and turnover intent in luxury hotels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Psychological contract breach was related to job attitudes and turnover intent</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3</w:t>
            </w:r>
          </w:p>
        </w:tc>
      </w:tr>
      <w:tr w:rsidR="00E92802" w:rsidRPr="00EB2CBE" w:rsidTr="002277A0">
        <w:trPr>
          <w:tblCellSpacing w:w="15" w:type="dxa"/>
        </w:trPr>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Ergun et al. (2023)</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To study job insecurity, stress, and turnover in hotels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Job insecurity increased both job stress and turnover intentions</w:t>
            </w:r>
          </w:p>
        </w:tc>
        <w:tc>
          <w:tcPr>
            <w:tcW w:w="0" w:type="auto"/>
            <w:vAlign w:val="center"/>
            <w:hideMark/>
          </w:tcPr>
          <w:p w:rsidR="00E92802" w:rsidRPr="00EB2CBE" w:rsidRDefault="00E92802" w:rsidP="00EB2CBE">
            <w:pPr>
              <w:spacing w:after="0" w:line="360" w:lineRule="auto"/>
              <w:rPr>
                <w:rFonts w:ascii="Arial" w:eastAsia="Times New Roman" w:hAnsi="Arial" w:cs="Arial"/>
                <w:lang w:val="en-US"/>
              </w:rPr>
            </w:pPr>
            <w:r w:rsidRPr="00EB2CBE">
              <w:rPr>
                <w:rFonts w:ascii="Arial" w:eastAsia="Times New Roman" w:hAnsi="Arial" w:cs="Arial"/>
                <w:lang w:val="en-US"/>
              </w:rPr>
              <w:t>Theme 3</w:t>
            </w:r>
          </w:p>
        </w:tc>
      </w:tr>
    </w:tbl>
    <w:p w:rsidR="00E92802" w:rsidRPr="005E469E" w:rsidRDefault="00E92802" w:rsidP="00EB2CBE">
      <w:pPr>
        <w:pStyle w:val="Heading2"/>
        <w:spacing w:line="360" w:lineRule="auto"/>
        <w:rPr>
          <w:rFonts w:ascii="Arial" w:hAnsi="Arial" w:cs="Arial"/>
          <w:b w:val="0"/>
          <w:sz w:val="28"/>
          <w:szCs w:val="28"/>
        </w:rPr>
      </w:pPr>
      <w:bookmarkStart w:id="60" w:name="_Toc236049736"/>
      <w:r w:rsidRPr="005E469E">
        <w:rPr>
          <w:rFonts w:ascii="Arial" w:hAnsi="Arial" w:cs="Arial"/>
          <w:b w:val="0"/>
          <w:sz w:val="28"/>
          <w:szCs w:val="28"/>
        </w:rPr>
        <w:t>4.3 Findings</w:t>
      </w:r>
      <w:bookmarkEnd w:id="60"/>
    </w:p>
    <w:p w:rsidR="004B68D5" w:rsidRPr="00EB2CBE" w:rsidRDefault="004B68D5"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bCs/>
          <w:i/>
        </w:rPr>
        <w:t>Theme 1: Employee Workload and Staff Retention</w:t>
      </w:r>
      <w:r w:rsidRPr="00EB2CBE">
        <w:rPr>
          <w:rFonts w:ascii="Arial" w:eastAsia="Times New Roman" w:hAnsi="Arial" w:cs="Arial"/>
        </w:rPr>
        <w:br/>
      </w:r>
      <w:r w:rsidR="00037FAA" w:rsidRPr="00EB2CBE">
        <w:rPr>
          <w:rFonts w:ascii="Arial" w:eastAsia="Times New Roman" w:hAnsi="Arial" w:cs="Arial"/>
        </w:rPr>
        <w:t>the</w:t>
      </w:r>
      <w:r w:rsidRPr="00EB2CBE">
        <w:rPr>
          <w:rFonts w:ascii="Arial" w:eastAsia="Times New Roman" w:hAnsi="Arial" w:cs="Arial"/>
        </w:rPr>
        <w:t xml:space="preserve"> first theme shows a clear link between employee workload and staff retention in hospitality. </w:t>
      </w:r>
      <w:r w:rsidRPr="00EB2CBE">
        <w:rPr>
          <w:rFonts w:ascii="Arial" w:eastAsia="Times New Roman" w:hAnsi="Arial" w:cs="Arial"/>
          <w:lang w:val="en-US"/>
        </w:rPr>
        <w:t>Across the literature, excessive workload, long hours, staff shortages, and high job demands were consistently associated with stress, burnout, and stronger turnover intentions. Hospitality work is especially demanding because employees often deal with irregular shifts, seasonal demand, and high customer service expectations alongside labour shortages (Deery and Jago, 2015). These conditions can create physical and emotional exhaustion, reduce job satisfaction, and weaken organisational commitment, making employees more likely to leave.</w:t>
      </w:r>
    </w:p>
    <w:p w:rsidR="004B68D5" w:rsidRPr="00EB2CBE" w:rsidRDefault="004B68D5"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The JD-R Theory explains these findings well (Bakker and Demerouti, 2007; 2017). When job demands are high and resources such as staffing, managerial support, and recovery time are limited, employees are more likely to experience strain and withdrawal. This is supported by Karatepe et al. (2021), who found that heavy workloads increased emotional exhaustion and turnover intentions among hotel employees. Similarly, De Winne et al. (2023) reported that excessive workload reduced commitment and raised intentions to leave, while Grobelna (2021) found that supervisory support helped reduce the harmful effects of workload. These studies suggest that job resources can buffer the impact of high demands.</w:t>
      </w:r>
    </w:p>
    <w:p w:rsidR="004B68D5" w:rsidRPr="00EB2CBE" w:rsidRDefault="004B68D5"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However, most of the studies relied on self-reported turnover intention rather than actual turnover. As noted in Chapter 2, intention to leave does not always lead to resignation, so the evidence shows association rather than direct causation. Labour market pressures also matter. The ONS (2024) reported that recruitment difficulties and labour shortages have increased pressure on existing staff, creating a cycle where rising workload contributes to further turnover. At the same time, vacancy data should not be treated as a direct measure of retention, since vacancies can also reflect business growth or seasonal changes.</w:t>
      </w:r>
    </w:p>
    <w:p w:rsidR="004B68D5" w:rsidRPr="00EB2CBE" w:rsidRDefault="004B68D5"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Overall, the literature suggests that workload is a major factor affecting retention in hospitality, but its effects can be reduced through adequate staffing, supportive leadership, good communication, recognition, and development opportunities (Bakker and Demerouti, 2017). Li et al. (2021) also showed that occupational stress mediated the relationship between employee resources and turnover intention, reinforcing the importance of strong organisational support.</w:t>
      </w:r>
    </w:p>
    <w:p w:rsidR="00AD55CB" w:rsidRPr="00EB2CBE" w:rsidRDefault="00C34880" w:rsidP="00EB2CBE">
      <w:pPr>
        <w:spacing w:line="360" w:lineRule="auto"/>
        <w:rPr>
          <w:rFonts w:ascii="Arial" w:eastAsia="Times New Roman" w:hAnsi="Arial" w:cs="Arial"/>
          <w:lang w:val="en-US"/>
        </w:rPr>
      </w:pPr>
      <w:r w:rsidRPr="00EB2CBE">
        <w:rPr>
          <w:rFonts w:ascii="Arial" w:eastAsia="Times New Roman" w:hAnsi="Arial" w:cs="Arial"/>
          <w:bCs/>
          <w:i/>
          <w:lang w:val="en-US"/>
        </w:rPr>
        <w:t>Theme 2: Employee Wellbeing and Staff Retention</w:t>
      </w:r>
      <w:r w:rsidRPr="00EB2CBE">
        <w:rPr>
          <w:rFonts w:ascii="Arial" w:eastAsia="Times New Roman" w:hAnsi="Arial" w:cs="Arial"/>
          <w:lang w:val="en-US"/>
        </w:rPr>
        <w:br/>
      </w:r>
      <w:r w:rsidR="00AD55CB" w:rsidRPr="00EB2CBE">
        <w:rPr>
          <w:rFonts w:ascii="Arial" w:eastAsia="Times New Roman" w:hAnsi="Arial" w:cs="Arial"/>
          <w:lang w:val="en-US"/>
        </w:rPr>
        <w:t>The second theme demonstrates the strong correlation betw</w:t>
      </w:r>
      <w:r w:rsidR="00ED7792" w:rsidRPr="00EB2CBE">
        <w:rPr>
          <w:rFonts w:ascii="Arial" w:eastAsia="Times New Roman" w:hAnsi="Arial" w:cs="Arial"/>
          <w:lang w:val="en-US"/>
        </w:rPr>
        <w:t>een employee retention and well</w:t>
      </w:r>
      <w:r w:rsidR="00AD55CB" w:rsidRPr="00EB2CBE">
        <w:rPr>
          <w:rFonts w:ascii="Arial" w:eastAsia="Times New Roman" w:hAnsi="Arial" w:cs="Arial"/>
          <w:lang w:val="en-US"/>
        </w:rPr>
        <w:t>being in the hospitality industry. Better physi</w:t>
      </w:r>
      <w:r w:rsidR="00ED7792" w:rsidRPr="00EB2CBE">
        <w:rPr>
          <w:rFonts w:ascii="Arial" w:eastAsia="Times New Roman" w:hAnsi="Arial" w:cs="Arial"/>
          <w:lang w:val="en-US"/>
        </w:rPr>
        <w:t>cal, mental, and emotional well</w:t>
      </w:r>
      <w:r w:rsidR="00AD55CB" w:rsidRPr="00EB2CBE">
        <w:rPr>
          <w:rFonts w:ascii="Arial" w:eastAsia="Times New Roman" w:hAnsi="Arial" w:cs="Arial"/>
          <w:lang w:val="en-US"/>
        </w:rPr>
        <w:t>being makes workers more engaged, content, and devoted, which reduces their likelihood of quitting (Hom et al., 2020; CIPD, 2024). This is particularly crucial in the hospitality industry, where employees may be under a lot of stress due to long hours, shift work, emotional labour, and frequent customer engagement. Due to the multifaceted nature of wellbeing, workers in the hospitality industry may have difficulties with</w:t>
      </w:r>
      <w:r w:rsidR="00ED7792" w:rsidRPr="00EB2CBE">
        <w:rPr>
          <w:rFonts w:ascii="Arial" w:eastAsia="Times New Roman" w:hAnsi="Arial" w:cs="Arial"/>
          <w:lang w:val="en-US"/>
        </w:rPr>
        <w:t xml:space="preserve"> their physical and mental well</w:t>
      </w:r>
      <w:r w:rsidR="00AD55CB" w:rsidRPr="00EB2CBE">
        <w:rPr>
          <w:rFonts w:ascii="Arial" w:eastAsia="Times New Roman" w:hAnsi="Arial" w:cs="Arial"/>
          <w:lang w:val="en-US"/>
        </w:rPr>
        <w:t>being, job satisfaction, and interpersonal relationships at work (Danna and Griffin, 1999).</w:t>
      </w:r>
    </w:p>
    <w:p w:rsidR="00C34880" w:rsidRPr="00EB2CBE" w:rsidRDefault="00C34880"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Hom et al. (2020) identified wellbeing as a strong predictor of retention, showing that employees with higher job satisfaction and organisational commitment are more likely to stay. Although this </w:t>
      </w:r>
      <w:r w:rsidRPr="00EB2CBE">
        <w:rPr>
          <w:rFonts w:ascii="Arial" w:eastAsia="Times New Roman" w:hAnsi="Arial" w:cs="Arial"/>
          <w:lang w:val="en-US"/>
        </w:rPr>
        <w:lastRenderedPageBreak/>
        <w:t>study was not limited to hospitality, its findings are still relevant to the sector. Similarly, the CIPD (2024) reported that organisations investing in wellbeing, such as through flexible working, mental health support, and training opportunities, tend to have stronger engagement and morale. The HSE (2024) also shows that stress, anxiety, and depression remain major causes of work-related ill health in Great Britain, which is particularly relevant in hospitality because of the sector’s demanding working conditions.</w:t>
      </w:r>
    </w:p>
    <w:p w:rsidR="00C34880" w:rsidRPr="00EB2CBE" w:rsidRDefault="00C34880"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JD-R Theory supports these findings by explaining that wellbeing depends on the balance between job demands and organisational resources (Bakker and Demerouti, 2017). Resources such as supportive leadership, recognition, training, and career development can improve satisfaction and commitment, which supports retention. Shi et al. (2021) further showed that hotel employees’ wellbeing and turnover intentions can fluctuate during the working day, suggesting that even short-term changes in working conditions can influence whether employees want to stay.</w:t>
      </w:r>
    </w:p>
    <w:p w:rsidR="00C34880" w:rsidRPr="00EB2CBE" w:rsidRDefault="00C34880"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However, wellbeing initiatives alone are unlikely to improve retention if excessive workload remains unresolved. If job demands continue to exceed available resources, employees may still experience stress and burnout despite support</w:t>
      </w:r>
      <w:r w:rsidRPr="00EB2CBE">
        <w:rPr>
          <w:rFonts w:ascii="Arial" w:eastAsia="Times New Roman" w:hAnsi="Arial" w:cs="Arial"/>
        </w:rPr>
        <w:t xml:space="preserve"> programmes</w:t>
      </w:r>
      <w:r w:rsidRPr="00EB2CBE">
        <w:rPr>
          <w:rFonts w:ascii="Arial" w:eastAsia="Times New Roman" w:hAnsi="Arial" w:cs="Arial"/>
          <w:lang w:val="en-US"/>
        </w:rPr>
        <w:t xml:space="preserve"> (Bakker and Demerouti, 2017). Overall, the literature shows that employee wellbeing is central to retention in hospitality, and organisations that create supportive working environments are better positioned to retain experienced staff.</w:t>
      </w:r>
    </w:p>
    <w:p w:rsidR="000E654B" w:rsidRPr="00EB2CBE" w:rsidRDefault="000E654B"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bCs/>
          <w:i/>
          <w:lang w:val="en-US"/>
        </w:rPr>
        <w:t>Theme 3: The Combined Influence of Employee Workload and Employee Wellbeing on Staff Retention</w:t>
      </w:r>
      <w:r w:rsidRPr="00EB2CBE">
        <w:rPr>
          <w:rFonts w:ascii="Arial" w:eastAsia="Times New Roman" w:hAnsi="Arial" w:cs="Arial"/>
          <w:lang w:val="en-US"/>
        </w:rPr>
        <w:br/>
      </w:r>
      <w:r w:rsidR="00037FAA" w:rsidRPr="00EB2CBE">
        <w:rPr>
          <w:rFonts w:ascii="Arial" w:eastAsia="Times New Roman" w:hAnsi="Arial" w:cs="Arial"/>
          <w:lang w:val="en-US"/>
        </w:rPr>
        <w:t>the</w:t>
      </w:r>
      <w:r w:rsidRPr="00EB2CBE">
        <w:rPr>
          <w:rFonts w:ascii="Arial" w:eastAsia="Times New Roman" w:hAnsi="Arial" w:cs="Arial"/>
          <w:lang w:val="en-US"/>
        </w:rPr>
        <w:t xml:space="preserve"> third theme shows that workload and wellbeing are closely connected in shaping staff retention. Excessive workload can undermine employee wellbeing, while poor wellbeing can increase turnover intentions. In hospitality, where employees often work long hours, rotating shifts, and face high customer demands alongside labour shortages, the pressure on staff can be substantial (Deery and Jago, 2015). The JD-R Theory explains this relationship well by suggesting that when job demands exceed available resources, stress and burnout are more likely, which can reduce job satisfaction, commitment, and retention (Bakker and Demerouti, 2017).</w:t>
      </w:r>
    </w:p>
    <w:p w:rsidR="00D54E67" w:rsidRPr="00EB2CBE" w:rsidRDefault="00D54E67" w:rsidP="00EB2CBE">
      <w:pPr>
        <w:spacing w:after="0" w:line="360" w:lineRule="auto"/>
        <w:rPr>
          <w:rFonts w:ascii="Arial" w:eastAsia="Times New Roman" w:hAnsi="Arial" w:cs="Arial"/>
          <w:lang w:val="en-US"/>
        </w:rPr>
      </w:pPr>
      <w:r w:rsidRPr="00EB2CBE">
        <w:rPr>
          <w:rFonts w:ascii="Arial" w:eastAsia="Times New Roman" w:hAnsi="Arial" w:cs="Arial"/>
          <w:lang w:val="en-US"/>
        </w:rPr>
        <w:t xml:space="preserve">This pattern is supported by a number of studies. </w:t>
      </w:r>
      <w:r w:rsidRPr="00EB2CBE">
        <w:rPr>
          <w:rFonts w:ascii="Arial" w:eastAsia="Times New Roman" w:hAnsi="Arial" w:cs="Arial"/>
          <w:lang w:val="fr-FR"/>
        </w:rPr>
        <w:t xml:space="preserve">While De Winne et al. </w:t>
      </w:r>
      <w:r w:rsidRPr="00EB2CBE">
        <w:rPr>
          <w:rFonts w:ascii="Arial" w:eastAsia="Times New Roman" w:hAnsi="Arial" w:cs="Arial"/>
          <w:lang w:val="en-US"/>
        </w:rPr>
        <w:t xml:space="preserve">(2023) found that persistently high workloads decreased satisfaction and pushed employees to look for other jobs, </w:t>
      </w:r>
      <w:r w:rsidRPr="00EB2CBE">
        <w:rPr>
          <w:rFonts w:ascii="Arial" w:eastAsia="Times New Roman" w:hAnsi="Arial" w:cs="Arial"/>
          <w:lang w:val="en-US"/>
        </w:rPr>
        <w:lastRenderedPageBreak/>
        <w:t>Karatepe et al. (2021) observed that excessive workload increased emotional tiredness and turnover intentions among hotel staff. While Manolopoulos et al. (2022) connected psychological contract violation to negative attitudes and turnover intent, Ergun et al. (2023) also demonstrated that work instability enhanced stress and turnover intention. These results imply that a broader framework of trust, equity, and organisational support influences the relationship between workload and wellbeing.</w:t>
      </w:r>
    </w:p>
    <w:p w:rsidR="000E654B" w:rsidRPr="00EB2CBE" w:rsidRDefault="000E654B"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Professional reports reinforce this view. The CIPD (2024) found that wellbeing-focused organisations tend to have higher engagement and retention, while the HSE (2024) identified work-related stress as a major cause of sickness absence in Great Britain. The ONS (2024) also highlights how labour shortages in hospitality increase pressure on remaining staff, creating a cycle of higher workload, poorer wellbeing, and further turnover. Baum et al. (2020) noted that the COVID-19 pandemic intensified these challenges by increasing insecurity and pressure across the sector.</w:t>
      </w:r>
    </w:p>
    <w:p w:rsidR="000E654B" w:rsidRPr="00EB2CBE" w:rsidRDefault="000E654B"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Overall, the literature suggests that the most effective retention strategy is to address workload and wellbeing together rather than separately. Managing workload without supporting wellbeing is unlikely to produce lasting results, and wellbeing initiatives alone will have limited impact if demands remain excessive. A balanced approach is therefore more likely to improve commitment and long-term staff retention.</w:t>
      </w:r>
    </w:p>
    <w:p w:rsidR="00E92802" w:rsidRPr="005E469E" w:rsidRDefault="00E92802" w:rsidP="00EB2CBE">
      <w:pPr>
        <w:pStyle w:val="Heading2"/>
        <w:spacing w:line="360" w:lineRule="auto"/>
        <w:rPr>
          <w:rFonts w:ascii="Arial" w:hAnsi="Arial" w:cs="Arial"/>
          <w:b w:val="0"/>
          <w:sz w:val="28"/>
          <w:szCs w:val="28"/>
        </w:rPr>
      </w:pPr>
      <w:bookmarkStart w:id="61" w:name="_Toc236049737"/>
      <w:r w:rsidRPr="005E469E">
        <w:rPr>
          <w:rFonts w:ascii="Arial" w:hAnsi="Arial" w:cs="Arial"/>
          <w:b w:val="0"/>
          <w:sz w:val="28"/>
          <w:szCs w:val="28"/>
        </w:rPr>
        <w:t>4.4 Discussion</w:t>
      </w:r>
      <w:bookmarkEnd w:id="61"/>
    </w:p>
    <w:p w:rsidR="00D4776D" w:rsidRPr="00EB2CBE" w:rsidRDefault="00D4776D" w:rsidP="00EB2CBE">
      <w:pPr>
        <w:pStyle w:val="my-2"/>
        <w:spacing w:line="360" w:lineRule="auto"/>
        <w:rPr>
          <w:rFonts w:ascii="Arial" w:hAnsi="Arial" w:cs="Arial"/>
          <w:sz w:val="22"/>
          <w:szCs w:val="22"/>
        </w:rPr>
      </w:pPr>
      <w:r w:rsidRPr="00EB2CBE">
        <w:rPr>
          <w:rFonts w:ascii="Arial" w:hAnsi="Arial" w:cs="Arial"/>
          <w:sz w:val="22"/>
          <w:szCs w:val="22"/>
        </w:rPr>
        <w:t xml:space="preserve">The aim of this study was </w:t>
      </w:r>
      <w:r w:rsidR="00ED7792" w:rsidRPr="00EB2CBE">
        <w:rPr>
          <w:rFonts w:ascii="Arial" w:hAnsi="Arial" w:cs="Arial"/>
          <w:sz w:val="22"/>
          <w:szCs w:val="22"/>
        </w:rPr>
        <w:t>to investigate</w:t>
      </w:r>
      <w:r w:rsidRPr="00EB2CBE">
        <w:rPr>
          <w:rFonts w:ascii="Arial" w:hAnsi="Arial" w:cs="Arial"/>
          <w:sz w:val="22"/>
          <w:szCs w:val="22"/>
        </w:rPr>
        <w:t xml:space="preserve"> how employee workload and employee wellbeing affect staff retention in the UK hospitality sector. The findings show that both factors have an important influence on whether employees choose to stay with or leave an organisation. More importantly, the analysis suggests that workload and wellbeing are closely linked: when workload becomes excessive, employee wellbeing declines, which in turn increases the likelihood of turnover intentions. Overall, these findings support the research aim and align with the literature reviewed in Chapter 2.</w:t>
      </w:r>
    </w:p>
    <w:p w:rsidR="00D4776D" w:rsidRPr="00EB2CBE" w:rsidRDefault="00D4776D" w:rsidP="00EB2CBE">
      <w:pPr>
        <w:pStyle w:val="my-2"/>
        <w:spacing w:line="360" w:lineRule="auto"/>
        <w:rPr>
          <w:rFonts w:ascii="Arial" w:hAnsi="Arial" w:cs="Arial"/>
          <w:sz w:val="22"/>
          <w:szCs w:val="22"/>
        </w:rPr>
      </w:pPr>
      <w:r w:rsidRPr="00EB2CBE">
        <w:rPr>
          <w:rFonts w:ascii="Arial" w:hAnsi="Arial" w:cs="Arial"/>
          <w:sz w:val="22"/>
          <w:szCs w:val="22"/>
        </w:rPr>
        <w:t xml:space="preserve">The first theme identified employee workload as a key factor affecting staff retention. The evidence consistently showed that heavy workloads, long working hours, labour shortages, and demanding working conditions contribute to stress, burnout, and employees’ intentions to leave their organisation (Karatepe et al., 2021; De Winne et al., 2023; Grobelna, 2021). This </w:t>
      </w:r>
      <w:r w:rsidRPr="00EB2CBE">
        <w:rPr>
          <w:rFonts w:ascii="Arial" w:hAnsi="Arial" w:cs="Arial"/>
          <w:sz w:val="22"/>
          <w:szCs w:val="22"/>
        </w:rPr>
        <w:lastRenderedPageBreak/>
        <w:t>reinforces the literature discussed in Chapter 2, where workload was presented as one of the most significant job demands influencing employee wellbeing and organisational commitment. In particular, the studies by Grobelna (2021) and Li et al. (2021) also found that workload contributes to emotional exhaustion and that occupational stress plays an important role in the relationship between employee resources and turnover intention. The similarity between the literature review and the thematic findings strengthens the case for a clear link between workload and retention.</w:t>
      </w:r>
    </w:p>
    <w:p w:rsidR="00D4776D" w:rsidRPr="00EB2CBE" w:rsidRDefault="00D4776D" w:rsidP="00EB2CBE">
      <w:pPr>
        <w:pStyle w:val="my-2"/>
        <w:spacing w:line="360" w:lineRule="auto"/>
        <w:rPr>
          <w:rFonts w:ascii="Arial" w:hAnsi="Arial" w:cs="Arial"/>
          <w:sz w:val="22"/>
          <w:szCs w:val="22"/>
        </w:rPr>
      </w:pPr>
      <w:r w:rsidRPr="00EB2CBE">
        <w:rPr>
          <w:rFonts w:ascii="Arial" w:hAnsi="Arial" w:cs="Arial"/>
          <w:sz w:val="22"/>
          <w:szCs w:val="22"/>
        </w:rPr>
        <w:t>These findings also strongly support the Job Demands–Resources (JD-R) Theory (Bakker and Demerouti, 2007, 2017). The theory suggests that high job demands place strain on employees when they are not balanced by sufficient organisational resources. The evidence in this study reflects this idea, showing that high workloads can reduce both physical and psychological wellbeing while increasing employees’ intentions to leave. This means workload should not be seen simply as an operational issue, but as a strategic concern that affects organisational performance and workforce stability. The finding that supervisory support (Grobelna, 2021) and adequate job resources (Li et al., 2021) can reduce the negative effects of workload is especially useful, as it points to practical steps hospitality organisations can take.</w:t>
      </w:r>
    </w:p>
    <w:p w:rsidR="00D4776D" w:rsidRPr="00EB2CBE" w:rsidRDefault="00D4776D" w:rsidP="00EB2CBE">
      <w:pPr>
        <w:pStyle w:val="my-2"/>
        <w:spacing w:line="360" w:lineRule="auto"/>
        <w:rPr>
          <w:rFonts w:ascii="Arial" w:hAnsi="Arial" w:cs="Arial"/>
          <w:sz w:val="22"/>
          <w:szCs w:val="22"/>
        </w:rPr>
      </w:pPr>
      <w:r w:rsidRPr="00EB2CBE">
        <w:rPr>
          <w:rFonts w:ascii="Arial" w:hAnsi="Arial" w:cs="Arial"/>
          <w:sz w:val="22"/>
          <w:szCs w:val="22"/>
        </w:rPr>
        <w:t>The second theme showed that employee wellbeing is equally important in relation to staff retention. Employees who experience better physical and psychological wellbeing are more likely to report higher job satisfaction, stronger organisational commitment, and a greater willingness to stay with their employer (Hom et al., 2020; CIPD, 2024). This is consistent with the literature reviewed in Chapter 2, where wellbeing was described as a multidimensional concept that includes physical, psychological, and social aspects (Danna and Griffin, 1999). The finding from Shi et al. (2021) that wellbeing changes throughout the working day adds another layer of complexity, suggesting that occasional wellbeing initiatives alone may not be enough and that ongoing attention to employee wellbeing is needed.</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Evidence from the Health and Safety Executive (HSE, 2024) further reinforces this argument by showing that work-related stress continues to be a significant challenge for UK employers, particularly within demanding sectors such as hospitality. The HSE's nationally representative data provides a broader evidence base than individual academic studies and strengthens the</w:t>
      </w:r>
      <w:r w:rsidRPr="00EB2CBE">
        <w:rPr>
          <w:rFonts w:ascii="Arial" w:eastAsia="Times New Roman" w:hAnsi="Arial" w:cs="Arial"/>
        </w:rPr>
        <w:t xml:space="preserve"> generalisability</w:t>
      </w:r>
      <w:r w:rsidRPr="00EB2CBE">
        <w:rPr>
          <w:rFonts w:ascii="Arial" w:eastAsia="Times New Roman" w:hAnsi="Arial" w:cs="Arial"/>
          <w:lang w:val="en-US"/>
        </w:rPr>
        <w:t xml:space="preserve"> of the findings to the UK hospitality context.</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lastRenderedPageBreak/>
        <w:t>Although the literature consistently recognises the importance of employee wellbeing, some differences emerge regarding the most effective approach to improving staff retention. Professional organisations, including the CIPD (2024), emphasise the value of wellbeing initiatives, employee engagement, and supportive management practices. In contrast, Bakker and Demerouti (2017) argue that wellbeing initiatives alone are unlikely to achieve lasting improvements if excessive workloads remain unaddressed. This comparison highlights that organisations should adopt a balanced approach by tackling the causes of workplace stress alongside investing in employee wellbeing.</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third theme brought together the findings from the previous themes by demonstrating that employee workload and employee wellbeing should not be considered separately. The evidence suggests that excessive workload reduces employee wellbeing, while declining wellbeing increases turnover intentions, creating a cycle that contributes to ongoing recruitment and retention challenges within the hospitality sector (ONS, 2024). The findings of Ergun et al. (2023) and Manolopoulos et al. (2022) further demonstrate that workload and wellbeing interact within a broader context of job insecurity, psychological contract breach, and perceived organisational fairness. This suggests that retention strategies must go beyond workload management and wellbeing programmes to address the overall quality of the employment relationship.</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A notable limitation of the evidence reviewed in this chapter is that the majority of studies measured turnover intention rather than actual employee departures. As discussed in Chapter 2, an intention to leave does not necessarily result in actual turnover. Therefore, while the evidence strongly suggests an association between workload, wellbeing, and turnover intention, it does not establish definitive causality. Additionally, several of the studies were conducted outside the UK, and their findings may not fully reflect the specific employment conditions, regulatory environment, and labour market dynamics of the UK hospitality sector.</w:t>
      </w:r>
    </w:p>
    <w:p w:rsidR="00E92802" w:rsidRPr="00EB2CBE" w:rsidRDefault="00E92802"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Overall, the discussion strongly supports the principles of the JD-R Theory. The evidence indicates that hospitality organisations are more likely to retain skilled and committed employees when they balance job demands with appropriate organisational resources. Consequently, organisations should adopt evidence-based workforce management strategies that reduce excessive workload, promote employee wellbeing, and create supportive working environments. Such an approach is likely to strengthen organisational commitment, reduce employee turnover, and contribute to the long-term success of hospitality organisations.</w:t>
      </w:r>
    </w:p>
    <w:p w:rsidR="00553D23" w:rsidRPr="00EB2CBE" w:rsidRDefault="00553D23" w:rsidP="00EB2CBE">
      <w:pPr>
        <w:spacing w:before="100" w:beforeAutospacing="1" w:after="100" w:afterAutospacing="1" w:line="360" w:lineRule="auto"/>
        <w:rPr>
          <w:rFonts w:ascii="Arial" w:eastAsia="Times New Roman" w:hAnsi="Arial" w:cs="Arial"/>
          <w:lang w:val="en-US"/>
        </w:rPr>
      </w:pPr>
      <w:bookmarkStart w:id="62" w:name="_Toc236049738"/>
      <w:r w:rsidRPr="005E469E">
        <w:rPr>
          <w:rStyle w:val="Heading2Char"/>
          <w:rFonts w:ascii="Arial" w:eastAsiaTheme="minorHAnsi" w:hAnsi="Arial" w:cs="Arial"/>
          <w:b w:val="0"/>
          <w:sz w:val="28"/>
          <w:szCs w:val="28"/>
        </w:rPr>
        <w:lastRenderedPageBreak/>
        <w:t>4.5 Chapter Summary</w:t>
      </w:r>
      <w:bookmarkEnd w:id="62"/>
      <w:r w:rsidRPr="00EB2CBE">
        <w:rPr>
          <w:rFonts w:ascii="Arial" w:eastAsia="Times New Roman" w:hAnsi="Arial" w:cs="Arial"/>
          <w:lang w:val="en-US"/>
        </w:rPr>
        <w:br/>
        <w:t>This chapter presented the findings and discussion of the secondary research on employee workload, employee wellbeing, and staff retention in the UK hospitality sector. The literature was</w:t>
      </w:r>
      <w:r w:rsidRPr="00EB2CBE">
        <w:rPr>
          <w:rFonts w:ascii="Arial" w:eastAsia="Times New Roman" w:hAnsi="Arial" w:cs="Arial"/>
        </w:rPr>
        <w:t xml:space="preserve"> organised</w:t>
      </w:r>
      <w:r w:rsidRPr="00EB2CBE">
        <w:rPr>
          <w:rFonts w:ascii="Arial" w:eastAsia="Times New Roman" w:hAnsi="Arial" w:cs="Arial"/>
          <w:lang w:val="en-US"/>
        </w:rPr>
        <w:t xml:space="preserve"> into three themes: workload and retention, wellbeing and retention, and the combined influence of workload and wellbeing on retention.</w:t>
      </w:r>
    </w:p>
    <w:p w:rsidR="00553D23" w:rsidRPr="00EB2CBE" w:rsidRDefault="00553D23"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findings show that excessive workload, demanding working conditions, and labour shortages are linked to stress, burnout, and higher turnover intentions. In contrast, organisations that support employee wellbeing through strong leadership, engagement, and wellbeing initiatives are more likely to improve job satisfaction, strengthen commitment, and retain staff. The analysis also suggests that workload and wellbeing are closely connected and should be addressed together.</w:t>
      </w:r>
    </w:p>
    <w:p w:rsidR="00553D23" w:rsidRPr="00EB2CBE" w:rsidRDefault="00553D23"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Overall, the discussion supports the literature reviewed in Chapter 2 and the principles of JD-R Theory (Bakker and Demerouti, 2007; 2017). The next chapter presents the conclusion, evaluates the research aim and objectives, and outlines the limitations and recommendations.</w:t>
      </w: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B437AE" w:rsidRPr="00EB2CBE" w:rsidRDefault="00B437AE" w:rsidP="00EB2CBE">
      <w:pPr>
        <w:spacing w:line="360" w:lineRule="auto"/>
        <w:rPr>
          <w:rFonts w:ascii="Arial" w:eastAsia="Times New Roman" w:hAnsi="Arial" w:cs="Arial"/>
          <w:lang w:val="en-US"/>
        </w:rPr>
      </w:pPr>
      <w:r w:rsidRPr="00EB2CBE">
        <w:rPr>
          <w:rFonts w:ascii="Arial" w:eastAsia="Times New Roman" w:hAnsi="Arial" w:cs="Arial"/>
          <w:lang w:val="en-US"/>
        </w:rPr>
        <w:br w:type="page"/>
      </w:r>
    </w:p>
    <w:p w:rsidR="00440EB3" w:rsidRPr="005E469E" w:rsidRDefault="00440EB3" w:rsidP="00EB2CBE">
      <w:pPr>
        <w:spacing w:before="100" w:beforeAutospacing="1" w:after="100" w:afterAutospacing="1" w:line="360" w:lineRule="auto"/>
        <w:rPr>
          <w:rFonts w:ascii="Arial" w:eastAsia="Times New Roman" w:hAnsi="Arial" w:cs="Arial"/>
          <w:sz w:val="32"/>
          <w:szCs w:val="32"/>
          <w:lang w:val="en-US"/>
        </w:rPr>
      </w:pPr>
    </w:p>
    <w:p w:rsidR="00ED5A0C" w:rsidRPr="005E469E" w:rsidRDefault="00ED5A0C" w:rsidP="00EB2CBE">
      <w:pPr>
        <w:pStyle w:val="Heading1"/>
        <w:spacing w:line="360" w:lineRule="auto"/>
        <w:rPr>
          <w:rFonts w:ascii="Arial" w:eastAsia="Times New Roman" w:hAnsi="Arial" w:cs="Arial"/>
          <w:b/>
          <w:color w:val="000000" w:themeColor="text1"/>
          <w:lang w:val="en-US"/>
        </w:rPr>
      </w:pPr>
      <w:bookmarkStart w:id="63" w:name="_Toc236049739"/>
      <w:r w:rsidRPr="005E469E">
        <w:rPr>
          <w:rFonts w:ascii="Arial" w:eastAsia="Times New Roman" w:hAnsi="Arial" w:cs="Arial"/>
          <w:b/>
          <w:color w:val="000000" w:themeColor="text1"/>
          <w:lang w:val="en-US"/>
        </w:rPr>
        <w:t>CHAPTER 5: Conclusion, Recommendations and Limitations of the Research</w:t>
      </w:r>
      <w:bookmarkEnd w:id="63"/>
    </w:p>
    <w:p w:rsidR="00ED5A0C" w:rsidRPr="005E469E" w:rsidRDefault="00ED5A0C" w:rsidP="00EB2CBE">
      <w:pPr>
        <w:pStyle w:val="Heading2"/>
        <w:spacing w:line="360" w:lineRule="auto"/>
        <w:rPr>
          <w:rFonts w:ascii="Arial" w:hAnsi="Arial" w:cs="Arial"/>
          <w:b w:val="0"/>
          <w:sz w:val="28"/>
          <w:szCs w:val="28"/>
        </w:rPr>
      </w:pPr>
      <w:bookmarkStart w:id="64" w:name="_Toc236049740"/>
      <w:r w:rsidRPr="005E469E">
        <w:rPr>
          <w:rFonts w:ascii="Arial" w:hAnsi="Arial" w:cs="Arial"/>
          <w:b w:val="0"/>
          <w:sz w:val="28"/>
          <w:szCs w:val="28"/>
        </w:rPr>
        <w:t>5.1 Conclusion</w:t>
      </w:r>
      <w:bookmarkEnd w:id="64"/>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aim of this study was to critically evaluate the impact of employee workload and employee wellbeing on staff retention within the UK hospitality sector through the analysis of secondary data. The findings demonstrate that both employee workload and employee wellbeing play a significant role in influencing staff retention. More importantly, the study found that these factors are closely interconnected, with excessive workload negatively affecting employee wellbeing and increasing employees' intentions to leave their organisation. Consequently, the research aim and objectives were successfully achieved.</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first research objective examined the impact of employee workload on staff retention. The findings showed that excessive workload, long working hours, labour shortages, and demanding working conditions contribute to employee stress, burnout, and reduced organisational commitment, increasing turnover intentions. The evidence suggests that organisations which effectively manage employee workload are more likely to improve employee satisfaction and encourage long-term retention.</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The second research objective evaluated the role of employee wellbeing in influencing staff retention. The findings highlighted that employees who experience positive physical and psychological wellbeing are more likely to report higher job satisfaction, stronger organisational commitment, and greater engagement. However, wellbeing initiatives alone are unlikely to produce sustainable improvements in retention if excessive workloads remain unresolved.</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The third research objective investigated the combined influence of workload and wellbeing on staff retention. The findings demonstrate that these factors should not be viewed independently, as workload directly affects employee wellbeing, which in turn influences employees' decisions to remain with or leave an organisation. This supports the Job Demands–Resources (JD-R) Theory (Bakker and Demerouti, 2007; 2017), which suggests that balancing job demands with </w:t>
      </w:r>
      <w:r w:rsidRPr="00EB2CBE">
        <w:rPr>
          <w:rFonts w:ascii="Arial" w:eastAsia="Times New Roman" w:hAnsi="Arial" w:cs="Arial"/>
          <w:lang w:val="en-US"/>
        </w:rPr>
        <w:lastRenderedPageBreak/>
        <w:t>appropriate organisational resources leads to improved employee wellbeing and more positive organisational outcomes.</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Overall, this study contributes to understanding workforce retention challenges in the UK hospitality sector by demonstrating that workload and wellbeing are closely interconnected rather than isolated factors.</w:t>
      </w:r>
    </w:p>
    <w:p w:rsidR="00ED5A0C" w:rsidRPr="005E469E" w:rsidRDefault="00ED5A0C" w:rsidP="00EB2CBE">
      <w:pPr>
        <w:pStyle w:val="Heading2"/>
        <w:spacing w:line="360" w:lineRule="auto"/>
        <w:rPr>
          <w:rFonts w:ascii="Arial" w:hAnsi="Arial" w:cs="Arial"/>
          <w:b w:val="0"/>
          <w:sz w:val="28"/>
          <w:szCs w:val="28"/>
        </w:rPr>
      </w:pPr>
      <w:bookmarkStart w:id="65" w:name="_Toc236049741"/>
      <w:r w:rsidRPr="005E469E">
        <w:rPr>
          <w:rFonts w:ascii="Arial" w:hAnsi="Arial" w:cs="Arial"/>
          <w:b w:val="0"/>
          <w:sz w:val="28"/>
          <w:szCs w:val="28"/>
        </w:rPr>
        <w:t>5.2 Recommendations</w:t>
      </w:r>
      <w:bookmarkEnd w:id="65"/>
    </w:p>
    <w:p w:rsidR="00ED5A0C" w:rsidRPr="00EB2CBE" w:rsidRDefault="00ED5A0C" w:rsidP="00EB2CBE">
      <w:pPr>
        <w:pStyle w:val="Heading3"/>
        <w:spacing w:line="360" w:lineRule="auto"/>
        <w:rPr>
          <w:rFonts w:ascii="Arial" w:eastAsia="Times New Roman" w:hAnsi="Arial" w:cs="Arial"/>
          <w:i/>
          <w:color w:val="000000" w:themeColor="text1"/>
          <w:sz w:val="22"/>
          <w:szCs w:val="22"/>
          <w:lang w:val="en-US"/>
        </w:rPr>
      </w:pPr>
      <w:bookmarkStart w:id="66" w:name="_Toc236049742"/>
      <w:r w:rsidRPr="00EB2CBE">
        <w:rPr>
          <w:rFonts w:ascii="Arial" w:eastAsia="Times New Roman" w:hAnsi="Arial" w:cs="Arial"/>
          <w:i/>
          <w:color w:val="000000" w:themeColor="text1"/>
          <w:sz w:val="22"/>
          <w:szCs w:val="22"/>
          <w:lang w:val="en-US"/>
        </w:rPr>
        <w:t>5.2.1 Theoretical Recommendations</w:t>
      </w:r>
      <w:bookmarkEnd w:id="66"/>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This study demonstrates the value of the JD-R Theory in explaining how employee workload and employee wellbeing influence staff retention within the UK hospitality sector (Schaufeli and Bakker, 2004; Bakker and Demerouti, 2017). Future research should continue to apply this framework while exploring additional factors such as leadership style, organisational culture, employee engagement, and career development (Nielsen et al., 2017). Future studies should also consider longitudinal designs to better capture causal relationships, as the majority of existing research measures turnover intention rather than actual departures.</w:t>
      </w:r>
    </w:p>
    <w:p w:rsidR="00ED5A0C" w:rsidRPr="00EB2CBE" w:rsidRDefault="00ED5A0C" w:rsidP="00EB2CBE">
      <w:pPr>
        <w:pStyle w:val="Heading3"/>
        <w:spacing w:line="360" w:lineRule="auto"/>
        <w:rPr>
          <w:rFonts w:ascii="Arial" w:eastAsia="Times New Roman" w:hAnsi="Arial" w:cs="Arial"/>
          <w:i/>
          <w:color w:val="000000" w:themeColor="text1"/>
          <w:sz w:val="22"/>
          <w:szCs w:val="22"/>
          <w:lang w:val="en-US"/>
        </w:rPr>
      </w:pPr>
      <w:bookmarkStart w:id="67" w:name="_Toc236049743"/>
      <w:r w:rsidRPr="00EB2CBE">
        <w:rPr>
          <w:rFonts w:ascii="Arial" w:eastAsia="Times New Roman" w:hAnsi="Arial" w:cs="Arial"/>
          <w:i/>
          <w:color w:val="000000" w:themeColor="text1"/>
          <w:sz w:val="22"/>
          <w:szCs w:val="22"/>
          <w:lang w:val="en-US"/>
        </w:rPr>
        <w:t>5.2.2 Practical Recommendations</w:t>
      </w:r>
      <w:bookmarkEnd w:id="67"/>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Based on the findings, hospitality organisations should adopt a balanced approach to managing workload and promoting wellbeing. Managers should regularly review staffing levels and workload allocation, particularly during peak seasons when labour shortages result in existing employees taking on additional responsibilities (ONS, 2024). Organisations should invest in initiatives that support employee wellbeing, including mental health support, employee assistance programmes, and career development opportunities. The findings demonstrated that supervisory support had a strong positive effect on reducing emotional exhaustion caused by high workload (Grobelna, 2021), so supervisors should be trained to recognise signs of stress and provide appropriate support. Given the demanding nature of hospitality work, shift-scheduling practices should also allow employees adequate recovery time between shifts.</w:t>
      </w:r>
    </w:p>
    <w:p w:rsidR="00ED5A0C" w:rsidRPr="00EB2CBE" w:rsidRDefault="00ED5A0C" w:rsidP="00EB2CBE">
      <w:pPr>
        <w:pStyle w:val="Heading3"/>
        <w:spacing w:line="360" w:lineRule="auto"/>
        <w:rPr>
          <w:rFonts w:ascii="Arial" w:eastAsia="Times New Roman" w:hAnsi="Arial" w:cs="Arial"/>
          <w:i/>
          <w:color w:val="000000" w:themeColor="text1"/>
          <w:sz w:val="22"/>
          <w:szCs w:val="22"/>
          <w:lang w:val="en-US"/>
        </w:rPr>
      </w:pPr>
      <w:bookmarkStart w:id="68" w:name="_Toc236049744"/>
      <w:r w:rsidRPr="00EB2CBE">
        <w:rPr>
          <w:rFonts w:ascii="Arial" w:eastAsia="Times New Roman" w:hAnsi="Arial" w:cs="Arial"/>
          <w:i/>
          <w:color w:val="000000" w:themeColor="text1"/>
          <w:sz w:val="22"/>
          <w:szCs w:val="22"/>
          <w:lang w:val="en-US"/>
        </w:rPr>
        <w:t>5.2.3 Policy Recommendations</w:t>
      </w:r>
      <w:bookmarkEnd w:id="68"/>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Hospitality organisations should develop clear human resource policies that support both effective workload management and employee wellbeing. Policies should promote fair workload </w:t>
      </w:r>
      <w:r w:rsidRPr="00EB2CBE">
        <w:rPr>
          <w:rFonts w:ascii="Arial" w:eastAsia="Times New Roman" w:hAnsi="Arial" w:cs="Arial"/>
          <w:lang w:val="en-US"/>
        </w:rPr>
        <w:lastRenderedPageBreak/>
        <w:t>distribution, regular wellbeing assessments, and access to support for employees experiencing work-related stress. Given the specific challenges facing the UK hospitality sector, including post-Brexit labour shortages, reliance on zero-hours contracts, and competition from other sectors for frontline workers, organisations should review employment policies to address the structural causes of high turnover, including offering greater schedule stability, clear career progression pathways, and fair compensation. Embedding these practices into organisational policy can contribute to improved engagement, lower staff turnover, and a more sustainable workforce.</w:t>
      </w:r>
    </w:p>
    <w:p w:rsidR="00ED5A0C" w:rsidRPr="005E469E" w:rsidRDefault="00ED5A0C" w:rsidP="00EB2CBE">
      <w:pPr>
        <w:pStyle w:val="Heading2"/>
        <w:spacing w:line="360" w:lineRule="auto"/>
        <w:rPr>
          <w:rFonts w:ascii="Arial" w:hAnsi="Arial" w:cs="Arial"/>
          <w:b w:val="0"/>
          <w:sz w:val="28"/>
          <w:szCs w:val="28"/>
        </w:rPr>
      </w:pPr>
      <w:bookmarkStart w:id="69" w:name="_Toc236049745"/>
      <w:r w:rsidRPr="005E469E">
        <w:rPr>
          <w:rFonts w:ascii="Arial" w:hAnsi="Arial" w:cs="Arial"/>
          <w:b w:val="0"/>
          <w:sz w:val="28"/>
          <w:szCs w:val="28"/>
        </w:rPr>
        <w:t>5.3 Limitations of the Research</w:t>
      </w:r>
      <w:bookmarkEnd w:id="69"/>
    </w:p>
    <w:p w:rsidR="00C75888" w:rsidRPr="00EB2CBE" w:rsidRDefault="00C75888" w:rsidP="00EB2CBE">
      <w:pPr>
        <w:spacing w:after="0" w:line="360" w:lineRule="auto"/>
        <w:rPr>
          <w:rFonts w:ascii="Arial" w:eastAsia="Times New Roman" w:hAnsi="Arial" w:cs="Arial"/>
          <w:lang w:val="en-US"/>
        </w:rPr>
      </w:pPr>
      <w:r w:rsidRPr="00EB2CBE">
        <w:rPr>
          <w:rFonts w:ascii="Arial" w:eastAsia="Times New Roman" w:hAnsi="Arial" w:cs="Arial"/>
          <w:lang w:val="en-US"/>
        </w:rPr>
        <w:t>Despite the fact that this study provided useful findings, a number of limitations should be noted. First off, only secondary data served as the study's foundation. Although government reports, professional publications, and published academic literature offered a comprehensive understanding of the subject, the results depended on the</w:t>
      </w:r>
      <w:r w:rsidRPr="00EB2CBE">
        <w:rPr>
          <w:rFonts w:ascii="Arial" w:eastAsia="Times New Roman" w:hAnsi="Arial" w:cs="Arial"/>
        </w:rPr>
        <w:t xml:space="preserve"> calibre</w:t>
      </w:r>
      <w:r w:rsidRPr="00EB2CBE">
        <w:rPr>
          <w:rFonts w:ascii="Arial" w:eastAsia="Times New Roman" w:hAnsi="Arial" w:cs="Arial"/>
          <w:lang w:val="en-US"/>
        </w:rPr>
        <w:t xml:space="preserve"> and accessibility of pre-existing sources and did not include the opinions or experiences of managers and staff who worked directly in the hospitality industry </w:t>
      </w:r>
      <w:r w:rsidRPr="00EB2CBE">
        <w:rPr>
          <w:rFonts w:ascii="Arial" w:eastAsia="Times New Roman" w:hAnsi="Arial" w:cs="Arial"/>
        </w:rPr>
        <w:t>(Laksmi</w:t>
      </w:r>
      <w:r w:rsidRPr="00EB2CBE">
        <w:rPr>
          <w:rFonts w:ascii="Arial" w:eastAsia="Times New Roman" w:hAnsi="Arial" w:cs="Arial"/>
          <w:lang w:val="en-US"/>
        </w:rPr>
        <w:t xml:space="preserve"> et al., 2026).</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Secondly, the research was completed within the time constraints of an undergraduate dissertation, which limited the number of studies that could be reviewed and</w:t>
      </w:r>
      <w:r w:rsidRPr="00EB2CBE">
        <w:rPr>
          <w:rFonts w:ascii="Arial" w:eastAsia="Times New Roman" w:hAnsi="Arial" w:cs="Arial"/>
        </w:rPr>
        <w:t xml:space="preserve"> analysed</w:t>
      </w:r>
      <w:r w:rsidRPr="00EB2CBE">
        <w:rPr>
          <w:rFonts w:ascii="Arial" w:eastAsia="Times New Roman" w:hAnsi="Arial" w:cs="Arial"/>
          <w:lang w:val="en-US"/>
        </w:rPr>
        <w:t>. A longer research period may have allowed for a more comprehensive examination of the available literature (Laksmi et al., 2026).</w:t>
      </w:r>
    </w:p>
    <w:p w:rsidR="00ED5A0C"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Thirdly, the availability of literature specifically relating to the combined impact of employee workload and employee wellbeing on staff retention within the UK hospitality sector was limited. Fewer studies examine how these factors interact within the hospitality industry, requiring the study to draw on research from other sectors that may not fully reflect hospitality employment conditions (Arun and Gunaseelan, 2025; Laksmi et al., 2026). Additionally, the majority of studies reviewed measured turnover intention rather than actual employee departures, limiting the ability to draw definitive causal conclusions.</w:t>
      </w:r>
    </w:p>
    <w:p w:rsidR="00B437AE" w:rsidRPr="00EB2CBE" w:rsidRDefault="00ED5A0C" w:rsidP="00EB2CBE">
      <w:pPr>
        <w:spacing w:before="100" w:beforeAutospacing="1" w:after="100" w:afterAutospacing="1" w:line="360" w:lineRule="auto"/>
        <w:rPr>
          <w:rFonts w:ascii="Arial" w:eastAsia="Times New Roman" w:hAnsi="Arial" w:cs="Arial"/>
          <w:lang w:val="en-US"/>
        </w:rPr>
      </w:pPr>
      <w:r w:rsidRPr="00EB2CBE">
        <w:rPr>
          <w:rFonts w:ascii="Arial" w:eastAsia="Times New Roman" w:hAnsi="Arial" w:cs="Arial"/>
          <w:lang w:val="en-US"/>
        </w:rPr>
        <w:t xml:space="preserve">Future research could address these limitations by collecting primary data through interviews or questionnaires with hospitality employees and managers. Longitudinal studies tracking actual employee turnover over time, rather than relying on self-reported turnover intention, would also </w:t>
      </w:r>
      <w:r w:rsidRPr="00EB2CBE">
        <w:rPr>
          <w:rFonts w:ascii="Arial" w:eastAsia="Times New Roman" w:hAnsi="Arial" w:cs="Arial"/>
          <w:lang w:val="en-US"/>
        </w:rPr>
        <w:lastRenderedPageBreak/>
        <w:t>strengthen the evidence base. Future studies should focus specifically on the UK hospitality sector to address the limited availability of sector-specific evi</w:t>
      </w:r>
      <w:r w:rsidR="00440EB3" w:rsidRPr="00EB2CBE">
        <w:rPr>
          <w:rFonts w:ascii="Arial" w:eastAsia="Times New Roman" w:hAnsi="Arial" w:cs="Arial"/>
          <w:lang w:val="en-US"/>
        </w:rPr>
        <w:t>dence identified in this study.</w:t>
      </w:r>
    </w:p>
    <w:p w:rsidR="00B437AE" w:rsidRPr="00EB2CBE" w:rsidRDefault="00B437AE" w:rsidP="00EB2CBE">
      <w:pPr>
        <w:spacing w:line="360" w:lineRule="auto"/>
        <w:rPr>
          <w:rFonts w:ascii="Arial" w:hAnsi="Arial" w:cs="Arial"/>
          <w:lang w:val="en-US"/>
        </w:rPr>
      </w:pPr>
      <w:r w:rsidRPr="00EB2CBE">
        <w:rPr>
          <w:rFonts w:ascii="Arial" w:hAnsi="Arial" w:cs="Arial"/>
          <w:lang w:val="en-US"/>
        </w:rPr>
        <w:br w:type="page"/>
      </w:r>
    </w:p>
    <w:p w:rsidR="00440EB3" w:rsidRPr="00EB2CBE" w:rsidRDefault="00440EB3" w:rsidP="00EB2CBE">
      <w:pPr>
        <w:spacing w:before="100" w:beforeAutospacing="1" w:after="100" w:afterAutospacing="1" w:line="360" w:lineRule="auto"/>
        <w:rPr>
          <w:rFonts w:ascii="Arial" w:eastAsia="Times New Roman" w:hAnsi="Arial" w:cs="Arial"/>
          <w:lang w:val="en-US"/>
        </w:rPr>
      </w:pPr>
    </w:p>
    <w:p w:rsidR="00DA1DDF" w:rsidRPr="00126D64" w:rsidRDefault="00DA1DDF" w:rsidP="00EB2CBE">
      <w:pPr>
        <w:spacing w:before="100" w:beforeAutospacing="1" w:after="100" w:afterAutospacing="1" w:line="360" w:lineRule="auto"/>
        <w:rPr>
          <w:rFonts w:ascii="Arial" w:eastAsia="Times New Roman" w:hAnsi="Arial" w:cs="Arial"/>
          <w:sz w:val="32"/>
          <w:szCs w:val="32"/>
          <w:lang w:val="en-US"/>
        </w:rPr>
      </w:pPr>
      <w:r w:rsidRPr="00126D64">
        <w:rPr>
          <w:rFonts w:ascii="Arial" w:hAnsi="Arial" w:cs="Arial"/>
          <w:b/>
          <w:color w:val="000000" w:themeColor="text1"/>
          <w:sz w:val="32"/>
          <w:szCs w:val="32"/>
        </w:rPr>
        <w:t>References</w:t>
      </w:r>
      <w:r w:rsidR="00B437AE" w:rsidRPr="00126D64">
        <w:rPr>
          <w:rFonts w:ascii="Arial" w:hAnsi="Arial" w:cs="Arial"/>
          <w:b/>
          <w:color w:val="000000" w:themeColor="text1"/>
          <w:sz w:val="32"/>
          <w:szCs w:val="3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Albrecht, S.L., Bakker, A.B., Gruman, J.A., Macey, W.H. and Saks, A.M. (2015) ‘Employee engagement, human resource management practices and competitive advantage: An integrated approach’, </w:t>
      </w:r>
      <w:r w:rsidRPr="00EB2CBE">
        <w:rPr>
          <w:rStyle w:val="Emphasis"/>
          <w:rFonts w:ascii="Arial" w:hAnsi="Arial" w:cs="Arial"/>
          <w:sz w:val="22"/>
          <w:szCs w:val="22"/>
        </w:rPr>
        <w:t>Journal of Organizational Effectiveness: People and Performance</w:t>
      </w:r>
      <w:r w:rsidRPr="00EB2CBE">
        <w:rPr>
          <w:rFonts w:ascii="Arial" w:hAnsi="Arial" w:cs="Arial"/>
          <w:sz w:val="22"/>
          <w:szCs w:val="22"/>
        </w:rPr>
        <w:t xml:space="preserve">, 2(1), pp. 7–35. Available at: </w:t>
      </w:r>
      <w:hyperlink r:id="rId13" w:history="1">
        <w:r w:rsidRPr="00EB2CBE">
          <w:rPr>
            <w:rStyle w:val="Hyperlink"/>
            <w:rFonts w:ascii="Arial" w:hAnsi="Arial" w:cs="Arial"/>
            <w:sz w:val="22"/>
            <w:szCs w:val="22"/>
          </w:rPr>
          <w:t>https://doi.org/10.1108/JOEPP-08-2014-0042</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Alcorn, M. and Koo, B. (2025) ‘Wellness dimensions of hospitality employees: A systematic review’, </w:t>
      </w:r>
      <w:r w:rsidRPr="00EB2CBE">
        <w:rPr>
          <w:rStyle w:val="Emphasis"/>
          <w:rFonts w:ascii="Arial" w:hAnsi="Arial" w:cs="Arial"/>
          <w:sz w:val="22"/>
          <w:szCs w:val="22"/>
        </w:rPr>
        <w:t>International Journal of Hospitality Management</w:t>
      </w:r>
      <w:r w:rsidRPr="00EB2CBE">
        <w:rPr>
          <w:rFonts w:ascii="Arial" w:hAnsi="Arial" w:cs="Arial"/>
          <w:sz w:val="22"/>
          <w:szCs w:val="22"/>
        </w:rPr>
        <w:t xml:space="preserve">, 124, article 103958. Available at: </w:t>
      </w:r>
      <w:hyperlink r:id="rId14" w:history="1">
        <w:r w:rsidRPr="00EB2CBE">
          <w:rPr>
            <w:rStyle w:val="Hyperlink"/>
            <w:rFonts w:ascii="Arial" w:hAnsi="Arial" w:cs="Arial"/>
            <w:sz w:val="22"/>
            <w:szCs w:val="22"/>
          </w:rPr>
          <w:t>https://doi.org/10.1016/j.ijhm.2024.103958</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Allen, D.G., Bryant, P.C. and Vardaman, J.M. (2010) ‘</w:t>
      </w:r>
      <w:r w:rsidR="00037FAA" w:rsidRPr="00EB2CBE">
        <w:rPr>
          <w:rFonts w:ascii="Arial" w:hAnsi="Arial" w:cs="Arial"/>
          <w:sz w:val="22"/>
          <w:szCs w:val="22"/>
        </w:rPr>
        <w:t>retaining</w:t>
      </w:r>
      <w:r w:rsidRPr="00EB2CBE">
        <w:rPr>
          <w:rFonts w:ascii="Arial" w:hAnsi="Arial" w:cs="Arial"/>
          <w:sz w:val="22"/>
          <w:szCs w:val="22"/>
        </w:rPr>
        <w:t xml:space="preserve"> talent: Replacing misconceptions with evidence-based strategies’, </w:t>
      </w:r>
      <w:r w:rsidRPr="00EB2CBE">
        <w:rPr>
          <w:rStyle w:val="Emphasis"/>
          <w:rFonts w:ascii="Arial" w:hAnsi="Arial" w:cs="Arial"/>
          <w:sz w:val="22"/>
          <w:szCs w:val="22"/>
        </w:rPr>
        <w:t>Academy of Management Perspectives</w:t>
      </w:r>
      <w:r w:rsidRPr="00EB2CBE">
        <w:rPr>
          <w:rFonts w:ascii="Arial" w:hAnsi="Arial" w:cs="Arial"/>
          <w:sz w:val="22"/>
          <w:szCs w:val="22"/>
        </w:rPr>
        <w:t xml:space="preserve">, 24(2), pp. 48–64. Available at: </w:t>
      </w:r>
      <w:hyperlink r:id="rId15" w:history="1">
        <w:r w:rsidRPr="00EB2CBE">
          <w:rPr>
            <w:rStyle w:val="Hyperlink"/>
            <w:rFonts w:ascii="Arial" w:hAnsi="Arial" w:cs="Arial"/>
            <w:sz w:val="22"/>
            <w:szCs w:val="22"/>
          </w:rPr>
          <w:t>https://doi.org/10.5465/amp.24.2.48</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Arun, A. and Gunaseelan, D. (2025) ‘Employee retention strategies in the hospitality industry: A post-COVID analysis’, </w:t>
      </w:r>
      <w:r w:rsidRPr="00EB2CBE">
        <w:rPr>
          <w:rStyle w:val="Emphasis"/>
          <w:rFonts w:ascii="Arial" w:hAnsi="Arial" w:cs="Arial"/>
          <w:sz w:val="22"/>
          <w:szCs w:val="22"/>
        </w:rPr>
        <w:t>International Journal of Innovative Research in Technology</w:t>
      </w:r>
      <w:r w:rsidRPr="00EB2CBE">
        <w:rPr>
          <w:rFonts w:ascii="Arial" w:hAnsi="Arial" w:cs="Arial"/>
          <w:sz w:val="22"/>
          <w:szCs w:val="22"/>
        </w:rPr>
        <w:t>, 11(11), pp. 4362–4366.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Bakker, A.B. and Demerouti, E. (2007) ‘</w:t>
      </w:r>
      <w:r w:rsidR="00037FAA" w:rsidRPr="00EB2CBE">
        <w:rPr>
          <w:rFonts w:ascii="Arial" w:hAnsi="Arial" w:cs="Arial"/>
          <w:sz w:val="22"/>
          <w:szCs w:val="22"/>
        </w:rPr>
        <w:t>the</w:t>
      </w:r>
      <w:r w:rsidRPr="00EB2CBE">
        <w:rPr>
          <w:rFonts w:ascii="Arial" w:hAnsi="Arial" w:cs="Arial"/>
          <w:sz w:val="22"/>
          <w:szCs w:val="22"/>
        </w:rPr>
        <w:t xml:space="preserve"> job demands–resources model: State of the art’, </w:t>
      </w:r>
      <w:r w:rsidRPr="00EB2CBE">
        <w:rPr>
          <w:rStyle w:val="Emphasis"/>
          <w:rFonts w:ascii="Arial" w:hAnsi="Arial" w:cs="Arial"/>
          <w:sz w:val="22"/>
          <w:szCs w:val="22"/>
        </w:rPr>
        <w:t>Journal of Managerial Psychology</w:t>
      </w:r>
      <w:r w:rsidRPr="00EB2CBE">
        <w:rPr>
          <w:rFonts w:ascii="Arial" w:hAnsi="Arial" w:cs="Arial"/>
          <w:sz w:val="22"/>
          <w:szCs w:val="22"/>
        </w:rPr>
        <w:t xml:space="preserve">, 22(3), pp. 309–328. Available at: </w:t>
      </w:r>
      <w:hyperlink r:id="rId16" w:history="1">
        <w:r w:rsidRPr="00EB2CBE">
          <w:rPr>
            <w:rStyle w:val="Hyperlink"/>
            <w:rFonts w:ascii="Arial" w:hAnsi="Arial" w:cs="Arial"/>
            <w:sz w:val="22"/>
            <w:szCs w:val="22"/>
          </w:rPr>
          <w:t>https://doi.org/10.1108/02683940710733115</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Bakker, A.B. and Demerouti, E. (2017) ‘Job demands–resources theory: Taking stock and looking forward’, </w:t>
      </w:r>
      <w:r w:rsidRPr="00EB2CBE">
        <w:rPr>
          <w:rStyle w:val="Emphasis"/>
          <w:rFonts w:ascii="Arial" w:hAnsi="Arial" w:cs="Arial"/>
          <w:sz w:val="22"/>
          <w:szCs w:val="22"/>
        </w:rPr>
        <w:t>Journal of Occupational Health Psychology</w:t>
      </w:r>
      <w:r w:rsidRPr="00EB2CBE">
        <w:rPr>
          <w:rFonts w:ascii="Arial" w:hAnsi="Arial" w:cs="Arial"/>
          <w:sz w:val="22"/>
          <w:szCs w:val="22"/>
        </w:rPr>
        <w:t xml:space="preserve">, 22(3), pp. 273–285. Available at: </w:t>
      </w:r>
      <w:hyperlink r:id="rId17" w:history="1">
        <w:r w:rsidRPr="00EB2CBE">
          <w:rPr>
            <w:rStyle w:val="Hyperlink"/>
            <w:rFonts w:ascii="Arial" w:hAnsi="Arial" w:cs="Arial"/>
            <w:sz w:val="22"/>
            <w:szCs w:val="22"/>
          </w:rPr>
          <w:t>https://doi.org/10.1037/ocp0000056</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Baum, T., Mooney, S.K.K., Robinson, R.N.S. and Solnet, D. (2020) ‘COVID-19’s impact on the hospitality workforce: New crisis or amplification of the norm?</w:t>
      </w:r>
      <w:r w:rsidR="00037FAA" w:rsidRPr="00EB2CBE">
        <w:rPr>
          <w:rFonts w:ascii="Arial" w:hAnsi="Arial" w:cs="Arial"/>
          <w:sz w:val="22"/>
          <w:szCs w:val="22"/>
        </w:rPr>
        <w:t>’</w:t>
      </w:r>
      <w:r w:rsidRPr="00EB2CBE">
        <w:rPr>
          <w:rFonts w:ascii="Arial" w:hAnsi="Arial" w:cs="Arial"/>
          <w:sz w:val="22"/>
          <w:szCs w:val="22"/>
        </w:rPr>
        <w:t xml:space="preserve"> </w:t>
      </w:r>
      <w:r w:rsidRPr="00EB2CBE">
        <w:rPr>
          <w:rStyle w:val="Emphasis"/>
          <w:rFonts w:ascii="Arial" w:hAnsi="Arial" w:cs="Arial"/>
          <w:sz w:val="22"/>
          <w:szCs w:val="22"/>
        </w:rPr>
        <w:t>International Journal of Contemporary Hospitality Management</w:t>
      </w:r>
      <w:r w:rsidRPr="00EB2CBE">
        <w:rPr>
          <w:rFonts w:ascii="Arial" w:hAnsi="Arial" w:cs="Arial"/>
          <w:sz w:val="22"/>
          <w:szCs w:val="22"/>
        </w:rPr>
        <w:t xml:space="preserve">, 32(9), pp. 2813–2829. Available at: </w:t>
      </w:r>
      <w:hyperlink r:id="rId18" w:history="1">
        <w:r w:rsidRPr="00EB2CBE">
          <w:rPr>
            <w:rStyle w:val="Hyperlink"/>
            <w:rFonts w:ascii="Arial" w:hAnsi="Arial" w:cs="Arial"/>
            <w:sz w:val="22"/>
            <w:szCs w:val="22"/>
          </w:rPr>
          <w:t>https://doi.org/10.1108/IJCHM-04-2020-0314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Braun, V. and Clarke, V. (2022) </w:t>
      </w:r>
      <w:r w:rsidRPr="00EB2CBE">
        <w:rPr>
          <w:rStyle w:val="Emphasis"/>
          <w:rFonts w:ascii="Arial" w:hAnsi="Arial" w:cs="Arial"/>
          <w:sz w:val="22"/>
          <w:szCs w:val="22"/>
        </w:rPr>
        <w:t>Thematic Analysis: A Practical Guide</w:t>
      </w:r>
      <w:r w:rsidRPr="00EB2CBE">
        <w:rPr>
          <w:rFonts w:ascii="Arial" w:hAnsi="Arial" w:cs="Arial"/>
          <w:sz w:val="22"/>
          <w:szCs w:val="22"/>
        </w:rPr>
        <w:t>. London: Sage.</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lastRenderedPageBreak/>
        <w:t xml:space="preserve">Bui Thi, T. and Mai, Q.L. (2024) ‘Work social support on hospitality employees’ career optimism and turnover intention’, </w:t>
      </w:r>
      <w:r w:rsidRPr="00EB2CBE">
        <w:rPr>
          <w:rStyle w:val="Emphasis"/>
          <w:rFonts w:ascii="Arial" w:hAnsi="Arial" w:cs="Arial"/>
          <w:sz w:val="22"/>
          <w:szCs w:val="22"/>
        </w:rPr>
        <w:t>Tourism Review</w:t>
      </w:r>
      <w:r w:rsidRPr="00EB2CBE">
        <w:rPr>
          <w:rFonts w:ascii="Arial" w:hAnsi="Arial" w:cs="Arial"/>
          <w:sz w:val="22"/>
          <w:szCs w:val="22"/>
        </w:rPr>
        <w:t xml:space="preserve">, 79(1), pp. 119–132. Available at: </w:t>
      </w:r>
      <w:hyperlink r:id="rId19" w:history="1">
        <w:r w:rsidRPr="00EB2CBE">
          <w:rPr>
            <w:rStyle w:val="Hyperlink"/>
            <w:rFonts w:ascii="Arial" w:hAnsi="Arial" w:cs="Arial"/>
            <w:sz w:val="22"/>
            <w:szCs w:val="22"/>
          </w:rPr>
          <w:t>https://doi.org/10.1108/TR-12-2022-0654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Çelik, P., Ekşili, N. and Papatheodorou, A. (2025) ‘Employee </w:t>
      </w:r>
      <w:r w:rsidR="0014405A" w:rsidRPr="00EB2CBE">
        <w:rPr>
          <w:rFonts w:ascii="Arial" w:hAnsi="Arial" w:cs="Arial"/>
          <w:sz w:val="22"/>
          <w:szCs w:val="22"/>
        </w:rPr>
        <w:t>wellbeing</w:t>
      </w:r>
      <w:r w:rsidRPr="00EB2CBE">
        <w:rPr>
          <w:rFonts w:ascii="Arial" w:hAnsi="Arial" w:cs="Arial"/>
          <w:sz w:val="22"/>
          <w:szCs w:val="22"/>
        </w:rPr>
        <w:t xml:space="preserve"> and job satisfaction in tourism: Insights from a systematic review and content analysis’, </w:t>
      </w:r>
      <w:r w:rsidRPr="00EB2CBE">
        <w:rPr>
          <w:rStyle w:val="Emphasis"/>
          <w:rFonts w:ascii="Arial" w:hAnsi="Arial" w:cs="Arial"/>
          <w:sz w:val="22"/>
          <w:szCs w:val="22"/>
        </w:rPr>
        <w:t>Journal of Tourism, Heritage &amp; Services Marketing</w:t>
      </w:r>
      <w:r w:rsidRPr="00EB2CBE">
        <w:rPr>
          <w:rFonts w:ascii="Arial" w:hAnsi="Arial" w:cs="Arial"/>
          <w:sz w:val="22"/>
          <w:szCs w:val="22"/>
        </w:rPr>
        <w:t xml:space="preserve">, 11(1), pp. 3–15. Available at: </w:t>
      </w:r>
      <w:hyperlink r:id="rId20" w:history="1">
        <w:r w:rsidRPr="00EB2CBE">
          <w:rPr>
            <w:rStyle w:val="Hyperlink"/>
            <w:rFonts w:ascii="Arial" w:hAnsi="Arial" w:cs="Arial"/>
            <w:sz w:val="22"/>
            <w:szCs w:val="22"/>
          </w:rPr>
          <w:t>https://doi.org/10.5281/zenodo.15982700</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Collett, G., Emad, A. and Gupta, A.K. (2025) ‘</w:t>
      </w:r>
      <w:r w:rsidR="00037FAA" w:rsidRPr="00EB2CBE">
        <w:rPr>
          <w:rFonts w:ascii="Arial" w:hAnsi="Arial" w:cs="Arial"/>
          <w:sz w:val="22"/>
          <w:szCs w:val="22"/>
        </w:rPr>
        <w:t>the</w:t>
      </w:r>
      <w:r w:rsidRPr="00EB2CBE">
        <w:rPr>
          <w:rFonts w:ascii="Arial" w:hAnsi="Arial" w:cs="Arial"/>
          <w:sz w:val="22"/>
          <w:szCs w:val="22"/>
        </w:rPr>
        <w:t xml:space="preserve"> impact of workplace support components on the mental health and burnout of UK-based healthcare professionals: Insights from the CoPE-HCP cohort study’, </w:t>
      </w:r>
      <w:r w:rsidRPr="00EB2CBE">
        <w:rPr>
          <w:rStyle w:val="Emphasis"/>
          <w:rFonts w:ascii="Arial" w:hAnsi="Arial" w:cs="Arial"/>
          <w:sz w:val="22"/>
          <w:szCs w:val="22"/>
        </w:rPr>
        <w:t>Clinical Medicine</w:t>
      </w:r>
      <w:r w:rsidRPr="00EB2CBE">
        <w:rPr>
          <w:rFonts w:ascii="Arial" w:hAnsi="Arial" w:cs="Arial"/>
          <w:sz w:val="22"/>
          <w:szCs w:val="22"/>
        </w:rPr>
        <w:t xml:space="preserve">, 25(4), article 100324. Available at: </w:t>
      </w:r>
      <w:hyperlink r:id="rId21" w:history="1">
        <w:r w:rsidRPr="00EB2CBE">
          <w:rPr>
            <w:rStyle w:val="Hyperlink"/>
            <w:rFonts w:ascii="Arial" w:hAnsi="Arial" w:cs="Arial"/>
            <w:sz w:val="22"/>
            <w:szCs w:val="22"/>
          </w:rPr>
          <w:t>https://doi.org/10.1016/j.clinme.2025.100324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Cooper, B., Wang, J., Bartram, T. and Cooke, F.L. (2019) ‘</w:t>
      </w:r>
      <w:r w:rsidR="0014405A" w:rsidRPr="00EB2CBE">
        <w:rPr>
          <w:rFonts w:ascii="Arial" w:hAnsi="Arial" w:cs="Arial"/>
          <w:sz w:val="22"/>
          <w:szCs w:val="22"/>
        </w:rPr>
        <w:t>Wellbeing</w:t>
      </w:r>
      <w:r w:rsidRPr="00EB2CBE">
        <w:rPr>
          <w:rFonts w:ascii="Arial" w:hAnsi="Arial" w:cs="Arial"/>
          <w:sz w:val="22"/>
          <w:szCs w:val="22"/>
        </w:rPr>
        <w:t xml:space="preserve">-oriented human resource management practices and employee performance in the Chinese banking sector: The role of social climate and resilience’, </w:t>
      </w:r>
      <w:r w:rsidRPr="00EB2CBE">
        <w:rPr>
          <w:rStyle w:val="Emphasis"/>
          <w:rFonts w:ascii="Arial" w:hAnsi="Arial" w:cs="Arial"/>
          <w:sz w:val="22"/>
          <w:szCs w:val="22"/>
        </w:rPr>
        <w:t>Human Resource Management</w:t>
      </w:r>
      <w:r w:rsidRPr="00EB2CBE">
        <w:rPr>
          <w:rFonts w:ascii="Arial" w:hAnsi="Arial" w:cs="Arial"/>
          <w:sz w:val="22"/>
          <w:szCs w:val="22"/>
        </w:rPr>
        <w:t xml:space="preserve">, 58(1), pp. 85–97. Available at: </w:t>
      </w:r>
      <w:hyperlink r:id="rId22" w:history="1">
        <w:r w:rsidRPr="00EB2CBE">
          <w:rPr>
            <w:rStyle w:val="Hyperlink"/>
            <w:rFonts w:ascii="Arial" w:hAnsi="Arial" w:cs="Arial"/>
            <w:sz w:val="22"/>
            <w:szCs w:val="22"/>
          </w:rPr>
          <w:t>https://doi.org/10.1002/hrm.21934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Danna, K. and Griffin, R.W. (1999) ‘Health and </w:t>
      </w:r>
      <w:r w:rsidR="0014405A" w:rsidRPr="00EB2CBE">
        <w:rPr>
          <w:rFonts w:ascii="Arial" w:hAnsi="Arial" w:cs="Arial"/>
          <w:sz w:val="22"/>
          <w:szCs w:val="22"/>
        </w:rPr>
        <w:t>wellbeing</w:t>
      </w:r>
      <w:r w:rsidRPr="00EB2CBE">
        <w:rPr>
          <w:rFonts w:ascii="Arial" w:hAnsi="Arial" w:cs="Arial"/>
          <w:sz w:val="22"/>
          <w:szCs w:val="22"/>
        </w:rPr>
        <w:t xml:space="preserve"> in the workplace: A review and synthesis of the literature’, </w:t>
      </w:r>
      <w:r w:rsidRPr="00EB2CBE">
        <w:rPr>
          <w:rStyle w:val="Emphasis"/>
          <w:rFonts w:ascii="Arial" w:hAnsi="Arial" w:cs="Arial"/>
          <w:sz w:val="22"/>
          <w:szCs w:val="22"/>
        </w:rPr>
        <w:t>Journal of Management</w:t>
      </w:r>
      <w:r w:rsidRPr="00EB2CBE">
        <w:rPr>
          <w:rFonts w:ascii="Arial" w:hAnsi="Arial" w:cs="Arial"/>
          <w:sz w:val="22"/>
          <w:szCs w:val="22"/>
        </w:rPr>
        <w:t xml:space="preserve">, 25(3), pp. 357–384. Available at: </w:t>
      </w:r>
      <w:hyperlink r:id="rId23" w:history="1">
        <w:r w:rsidRPr="00EB2CBE">
          <w:rPr>
            <w:rStyle w:val="Hyperlink"/>
            <w:rFonts w:ascii="Arial" w:hAnsi="Arial" w:cs="Arial"/>
            <w:sz w:val="22"/>
            <w:szCs w:val="22"/>
          </w:rPr>
          <w:t>https://doi.org/10.1177/014920639902500305</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Deery, M. and Jago, L. (2015) ‘Revisiting talent management, work–life balance and retention strategies’, </w:t>
      </w:r>
      <w:r w:rsidRPr="00EB2CBE">
        <w:rPr>
          <w:rStyle w:val="Emphasis"/>
          <w:rFonts w:ascii="Arial" w:hAnsi="Arial" w:cs="Arial"/>
          <w:sz w:val="22"/>
          <w:szCs w:val="22"/>
        </w:rPr>
        <w:t>International Journal of Contemporary Hospitality Management</w:t>
      </w:r>
      <w:r w:rsidRPr="00EB2CBE">
        <w:rPr>
          <w:rFonts w:ascii="Arial" w:hAnsi="Arial" w:cs="Arial"/>
          <w:sz w:val="22"/>
          <w:szCs w:val="22"/>
        </w:rPr>
        <w:t xml:space="preserve">, 27(3), pp. 453–472. Available at: </w:t>
      </w:r>
      <w:hyperlink r:id="rId24" w:history="1">
        <w:r w:rsidRPr="00EB2CBE">
          <w:rPr>
            <w:rStyle w:val="Hyperlink"/>
            <w:rFonts w:ascii="Arial" w:hAnsi="Arial" w:cs="Arial"/>
            <w:sz w:val="22"/>
            <w:szCs w:val="22"/>
          </w:rPr>
          <w:t>https://doi.org/10.1108/IJCHM-12-2013-0538</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Demerouti, E., Bakker, A.B., Nachreiner, F. and Schaufeli, W.B. (2001) ‘The job demands–resources model of burnout’, </w:t>
      </w:r>
      <w:r w:rsidRPr="00EB2CBE">
        <w:rPr>
          <w:rStyle w:val="Emphasis"/>
          <w:rFonts w:ascii="Arial" w:hAnsi="Arial" w:cs="Arial"/>
          <w:sz w:val="22"/>
          <w:szCs w:val="22"/>
        </w:rPr>
        <w:t>Journal of Applied Psychology</w:t>
      </w:r>
      <w:r w:rsidRPr="00EB2CBE">
        <w:rPr>
          <w:rFonts w:ascii="Arial" w:hAnsi="Arial" w:cs="Arial"/>
          <w:sz w:val="22"/>
          <w:szCs w:val="22"/>
        </w:rPr>
        <w:t xml:space="preserve">, 86(3), pp. 499–512. Available at: </w:t>
      </w:r>
      <w:hyperlink r:id="rId25" w:history="1">
        <w:r w:rsidRPr="00EB2CBE">
          <w:rPr>
            <w:rStyle w:val="Hyperlink"/>
            <w:rFonts w:ascii="Arial" w:hAnsi="Arial" w:cs="Arial"/>
            <w:sz w:val="22"/>
            <w:szCs w:val="22"/>
          </w:rPr>
          <w:t>https://doi.org/10.1037/0021-9010.86.3.499</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Ergun, G.S., Bozkurt, H.O., Arslan, E., Kendir, H. and Yayla, O. (2023) ‘Psychological capital as a moderator in the relationship between job insecurity, job stress, and hotel employees’ turnover intention during the Russia–Ukraine war’, </w:t>
      </w:r>
      <w:r w:rsidRPr="00EB2CBE">
        <w:rPr>
          <w:rStyle w:val="Emphasis"/>
          <w:rFonts w:ascii="Arial" w:hAnsi="Arial" w:cs="Arial"/>
          <w:sz w:val="22"/>
          <w:szCs w:val="22"/>
        </w:rPr>
        <w:t>International Journal of Hospitality Management</w:t>
      </w:r>
      <w:r w:rsidRPr="00EB2CBE">
        <w:rPr>
          <w:rFonts w:ascii="Arial" w:hAnsi="Arial" w:cs="Arial"/>
          <w:sz w:val="22"/>
          <w:szCs w:val="22"/>
        </w:rPr>
        <w:t xml:space="preserve">, 111, article 103475. Available at: </w:t>
      </w:r>
      <w:hyperlink r:id="rId26" w:history="1">
        <w:r w:rsidRPr="00EB2CBE">
          <w:rPr>
            <w:rStyle w:val="Hyperlink"/>
            <w:rFonts w:ascii="Arial" w:hAnsi="Arial" w:cs="Arial"/>
            <w:sz w:val="22"/>
            <w:szCs w:val="22"/>
          </w:rPr>
          <w:t>https://doi.org/10.1016/j.ijhm.2023.103475</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lastRenderedPageBreak/>
        <w:t xml:space="preserve">Grobelna, A. (2021) ‘Emotional exhaustion and its consequences for hotel service quality: The critical role of workload and supervisor support’, </w:t>
      </w:r>
      <w:r w:rsidRPr="00EB2CBE">
        <w:rPr>
          <w:rStyle w:val="Emphasis"/>
          <w:rFonts w:ascii="Arial" w:hAnsi="Arial" w:cs="Arial"/>
          <w:sz w:val="22"/>
          <w:szCs w:val="22"/>
        </w:rPr>
        <w:t>Journal of Hospitality Marketing &amp; Management</w:t>
      </w:r>
      <w:r w:rsidRPr="00EB2CBE">
        <w:rPr>
          <w:rFonts w:ascii="Arial" w:hAnsi="Arial" w:cs="Arial"/>
          <w:sz w:val="22"/>
          <w:szCs w:val="22"/>
        </w:rPr>
        <w:t xml:space="preserve">, 30(4), pp. 395–418. Available at: </w:t>
      </w:r>
      <w:hyperlink r:id="rId27" w:history="1">
        <w:r w:rsidRPr="00EB2CBE">
          <w:rPr>
            <w:rStyle w:val="Hyperlink"/>
            <w:rFonts w:ascii="Arial" w:hAnsi="Arial" w:cs="Arial"/>
            <w:sz w:val="22"/>
            <w:szCs w:val="22"/>
          </w:rPr>
          <w:t>https://doi.org/10.1080/19368623.2021.1841704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Guest, D.E. (2017) ‘Human resource management and employee </w:t>
      </w:r>
      <w:r w:rsidR="0014405A" w:rsidRPr="00EB2CBE">
        <w:rPr>
          <w:rFonts w:ascii="Arial" w:hAnsi="Arial" w:cs="Arial"/>
          <w:sz w:val="22"/>
          <w:szCs w:val="22"/>
        </w:rPr>
        <w:t>wellbeing</w:t>
      </w:r>
      <w:r w:rsidRPr="00EB2CBE">
        <w:rPr>
          <w:rFonts w:ascii="Arial" w:hAnsi="Arial" w:cs="Arial"/>
          <w:sz w:val="22"/>
          <w:szCs w:val="22"/>
        </w:rPr>
        <w:t xml:space="preserve">: Towards a new analytic framework’, </w:t>
      </w:r>
      <w:r w:rsidRPr="00EB2CBE">
        <w:rPr>
          <w:rStyle w:val="Emphasis"/>
          <w:rFonts w:ascii="Arial" w:hAnsi="Arial" w:cs="Arial"/>
          <w:sz w:val="22"/>
          <w:szCs w:val="22"/>
        </w:rPr>
        <w:t>Human Resource Management Journal</w:t>
      </w:r>
      <w:r w:rsidRPr="00EB2CBE">
        <w:rPr>
          <w:rFonts w:ascii="Arial" w:hAnsi="Arial" w:cs="Arial"/>
          <w:sz w:val="22"/>
          <w:szCs w:val="22"/>
        </w:rPr>
        <w:t xml:space="preserve">, 27(1), pp. 22–38. Available at: </w:t>
      </w:r>
      <w:hyperlink r:id="rId28" w:history="1">
        <w:r w:rsidRPr="00EB2CBE">
          <w:rPr>
            <w:rStyle w:val="Hyperlink"/>
            <w:rFonts w:ascii="Arial" w:hAnsi="Arial" w:cs="Arial"/>
            <w:sz w:val="22"/>
            <w:szCs w:val="22"/>
          </w:rPr>
          <w:t>https://doi.org/10.1111/1748-8583.12139</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Health and Safety Executive (HSE) (2025) </w:t>
      </w:r>
      <w:r w:rsidRPr="00EB2CBE">
        <w:rPr>
          <w:rStyle w:val="Emphasis"/>
          <w:rFonts w:ascii="Arial" w:hAnsi="Arial" w:cs="Arial"/>
          <w:sz w:val="22"/>
          <w:szCs w:val="22"/>
        </w:rPr>
        <w:t>Work-related Stress, Depression or Anxiety Statistics in Great Britain, 2025</w:t>
      </w:r>
      <w:r w:rsidRPr="00EB2CBE">
        <w:rPr>
          <w:rFonts w:ascii="Arial" w:hAnsi="Arial" w:cs="Arial"/>
          <w:sz w:val="22"/>
          <w:szCs w:val="22"/>
        </w:rPr>
        <w:t xml:space="preserve">. Bootle: Health and Safety Executive. Available at: </w:t>
      </w:r>
      <w:hyperlink r:id="rId29" w:history="1">
        <w:r w:rsidRPr="00EB2CBE">
          <w:rPr>
            <w:rStyle w:val="Hyperlink"/>
            <w:rFonts w:ascii="Arial" w:hAnsi="Arial" w:cs="Arial"/>
            <w:sz w:val="22"/>
            <w:szCs w:val="22"/>
          </w:rPr>
          <w:t>https://www.hse.gov.uk/statistics/assets/docs/stress.pdf</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Hobbs, C. and Wood, E. (2025) ‘What factors influence the retention of workers in NHS mental health crisis services in England? A reflexive thematic analysis’, </w:t>
      </w:r>
      <w:r w:rsidRPr="00EB2CBE">
        <w:rPr>
          <w:rStyle w:val="Emphasis"/>
          <w:rFonts w:ascii="Arial" w:hAnsi="Arial" w:cs="Arial"/>
          <w:sz w:val="22"/>
          <w:szCs w:val="22"/>
        </w:rPr>
        <w:t>BMJ Open</w:t>
      </w:r>
      <w:r w:rsidRPr="00EB2CBE">
        <w:rPr>
          <w:rFonts w:ascii="Arial" w:hAnsi="Arial" w:cs="Arial"/>
          <w:sz w:val="22"/>
          <w:szCs w:val="22"/>
        </w:rPr>
        <w:t xml:space="preserve">, 15, article e104551. Available at: </w:t>
      </w:r>
      <w:hyperlink r:id="rId30" w:history="1">
        <w:r w:rsidRPr="00EB2CBE">
          <w:rPr>
            <w:rStyle w:val="Hyperlink"/>
            <w:rFonts w:ascii="Arial" w:hAnsi="Arial" w:cs="Arial"/>
            <w:sz w:val="22"/>
            <w:szCs w:val="22"/>
          </w:rPr>
          <w:t>https://doi.org/10.1136/bmjopen-2025-104551</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Hom, P.W. and Kiazad, K. (2025) ‘New directions for theories for why employees stay or leave’, </w:t>
      </w:r>
      <w:r w:rsidRPr="00EB2CBE">
        <w:rPr>
          <w:rStyle w:val="Emphasis"/>
          <w:rFonts w:ascii="Arial" w:hAnsi="Arial" w:cs="Arial"/>
          <w:sz w:val="22"/>
          <w:szCs w:val="22"/>
        </w:rPr>
        <w:t>Annual Review of Organizational Psychology and Organizational Behavior</w:t>
      </w:r>
      <w:r w:rsidRPr="00EB2CBE">
        <w:rPr>
          <w:rFonts w:ascii="Arial" w:hAnsi="Arial" w:cs="Arial"/>
          <w:sz w:val="22"/>
          <w:szCs w:val="22"/>
        </w:rPr>
        <w:t xml:space="preserve">, 12, pp. 185–213. Available at: </w:t>
      </w:r>
      <w:hyperlink r:id="rId31" w:history="1">
        <w:r w:rsidRPr="00EB2CBE">
          <w:rPr>
            <w:rStyle w:val="Hyperlink"/>
            <w:rFonts w:ascii="Arial" w:hAnsi="Arial" w:cs="Arial"/>
            <w:sz w:val="22"/>
            <w:szCs w:val="22"/>
          </w:rPr>
          <w:t>https://doi.org/10.1146/annurev-orgpsych-110622-033733</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Hom, P.W., Lee, T.W., Shaw, J.D. and Hausknecht, J.P. (2017) ‘One hundred years of employee turnover theory and research’, </w:t>
      </w:r>
      <w:r w:rsidRPr="00EB2CBE">
        <w:rPr>
          <w:rStyle w:val="Emphasis"/>
          <w:rFonts w:ascii="Arial" w:hAnsi="Arial" w:cs="Arial"/>
          <w:sz w:val="22"/>
          <w:szCs w:val="22"/>
        </w:rPr>
        <w:t>Journal of Applied Psychology</w:t>
      </w:r>
      <w:r w:rsidRPr="00EB2CBE">
        <w:rPr>
          <w:rFonts w:ascii="Arial" w:hAnsi="Arial" w:cs="Arial"/>
          <w:sz w:val="22"/>
          <w:szCs w:val="22"/>
        </w:rPr>
        <w:t xml:space="preserve">, 102(3), pp. 530–545. Available at: </w:t>
      </w:r>
      <w:hyperlink r:id="rId32" w:history="1">
        <w:r w:rsidRPr="00EB2CBE">
          <w:rPr>
            <w:rStyle w:val="Hyperlink"/>
            <w:rFonts w:ascii="Arial" w:hAnsi="Arial" w:cs="Arial"/>
            <w:sz w:val="22"/>
            <w:szCs w:val="22"/>
          </w:rPr>
          <w:t>https://doi.org/10.1037/apl0000103</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House of Commons Library (2026) </w:t>
      </w:r>
      <w:r w:rsidRPr="00EB2CBE">
        <w:rPr>
          <w:rStyle w:val="Emphasis"/>
          <w:rFonts w:ascii="Arial" w:hAnsi="Arial" w:cs="Arial"/>
          <w:sz w:val="22"/>
          <w:szCs w:val="22"/>
        </w:rPr>
        <w:t>Hospitality: Statistics and Policy</w:t>
      </w:r>
      <w:r w:rsidRPr="00EB2CBE">
        <w:rPr>
          <w:rFonts w:ascii="Arial" w:hAnsi="Arial" w:cs="Arial"/>
          <w:sz w:val="22"/>
          <w:szCs w:val="22"/>
        </w:rPr>
        <w:t xml:space="preserve">. London: House of Commons Library. Available at: </w:t>
      </w:r>
      <w:hyperlink r:id="rId33" w:history="1">
        <w:r w:rsidRPr="00EB2CBE">
          <w:rPr>
            <w:rStyle w:val="Hyperlink"/>
            <w:rFonts w:ascii="Arial" w:hAnsi="Arial" w:cs="Arial"/>
            <w:sz w:val="22"/>
            <w:szCs w:val="22"/>
          </w:rPr>
          <w:t>https://commonslibrary.parliament.uk/research-briefings/cbp-10333/</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King Wong, A.F., Kim, S.S., Gamor, E., Koseoglu, M.A. and Liu, Y. (2025) ‘Advancing employees’ mental health and psychological </w:t>
      </w:r>
      <w:r w:rsidR="0014405A" w:rsidRPr="00EB2CBE">
        <w:rPr>
          <w:rFonts w:ascii="Arial" w:hAnsi="Arial" w:cs="Arial"/>
          <w:sz w:val="22"/>
          <w:szCs w:val="22"/>
        </w:rPr>
        <w:t>wellbeing</w:t>
      </w:r>
      <w:r w:rsidRPr="00EB2CBE">
        <w:rPr>
          <w:rFonts w:ascii="Arial" w:hAnsi="Arial" w:cs="Arial"/>
          <w:sz w:val="22"/>
          <w:szCs w:val="22"/>
        </w:rPr>
        <w:t xml:space="preserve"> research in hospitality and tourism: Systematic review, critical reflections, and future prospects’, </w:t>
      </w:r>
      <w:r w:rsidRPr="00EB2CBE">
        <w:rPr>
          <w:rStyle w:val="Emphasis"/>
          <w:rFonts w:ascii="Arial" w:hAnsi="Arial" w:cs="Arial"/>
          <w:sz w:val="22"/>
          <w:szCs w:val="22"/>
        </w:rPr>
        <w:t>Journal of Hospitality &amp; Tourism Research</w:t>
      </w:r>
      <w:r w:rsidRPr="00EB2CBE">
        <w:rPr>
          <w:rFonts w:ascii="Arial" w:hAnsi="Arial" w:cs="Arial"/>
          <w:sz w:val="22"/>
          <w:szCs w:val="22"/>
        </w:rPr>
        <w:t xml:space="preserve">, 49(5). Available at: </w:t>
      </w:r>
      <w:hyperlink r:id="rId34" w:history="1">
        <w:r w:rsidRPr="00EB2CBE">
          <w:rPr>
            <w:rStyle w:val="Hyperlink"/>
            <w:rFonts w:ascii="Arial" w:hAnsi="Arial" w:cs="Arial"/>
            <w:sz w:val="22"/>
            <w:szCs w:val="22"/>
          </w:rPr>
          <w:t>https://doi.org/10.1177/10963480241271084</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Laksmi, I.A.N.W., Tobing, D.S.K., Setyanti, S.W.L.H. and Handriyono, H. (2026) ‘Innovative strategies in employee turnover management: A systematic review of best practices and their </w:t>
      </w:r>
      <w:r w:rsidRPr="00EB2CBE">
        <w:rPr>
          <w:rFonts w:ascii="Arial" w:hAnsi="Arial" w:cs="Arial"/>
          <w:sz w:val="22"/>
          <w:szCs w:val="22"/>
        </w:rPr>
        <w:lastRenderedPageBreak/>
        <w:t xml:space="preserve">impact on employee retention in the hospitality industry’, </w:t>
      </w:r>
      <w:r w:rsidRPr="00EB2CBE">
        <w:rPr>
          <w:rStyle w:val="Emphasis"/>
          <w:rFonts w:ascii="Arial" w:hAnsi="Arial" w:cs="Arial"/>
          <w:sz w:val="22"/>
          <w:szCs w:val="22"/>
        </w:rPr>
        <w:t>International Review of Management and Marketing</w:t>
      </w:r>
      <w:r w:rsidRPr="00EB2CBE">
        <w:rPr>
          <w:rFonts w:ascii="Arial" w:hAnsi="Arial" w:cs="Arial"/>
          <w:sz w:val="22"/>
          <w:szCs w:val="22"/>
        </w:rPr>
        <w:t>, 16(3), pp. 501–511.</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Lesener, T., Gusy, B. and Wolter, C. (2019) ‘</w:t>
      </w:r>
      <w:r w:rsidR="00037FAA" w:rsidRPr="00EB2CBE">
        <w:rPr>
          <w:rFonts w:ascii="Arial" w:hAnsi="Arial" w:cs="Arial"/>
          <w:sz w:val="22"/>
          <w:szCs w:val="22"/>
        </w:rPr>
        <w:t>the</w:t>
      </w:r>
      <w:r w:rsidRPr="00EB2CBE">
        <w:rPr>
          <w:rFonts w:ascii="Arial" w:hAnsi="Arial" w:cs="Arial"/>
          <w:sz w:val="22"/>
          <w:szCs w:val="22"/>
        </w:rPr>
        <w:t xml:space="preserve"> job demands–resources model: A meta-analytic review of longitudinal studies’, </w:t>
      </w:r>
      <w:r w:rsidRPr="00EB2CBE">
        <w:rPr>
          <w:rStyle w:val="Emphasis"/>
          <w:rFonts w:ascii="Arial" w:hAnsi="Arial" w:cs="Arial"/>
          <w:sz w:val="22"/>
          <w:szCs w:val="22"/>
        </w:rPr>
        <w:t>Work &amp; Stress</w:t>
      </w:r>
      <w:r w:rsidRPr="00EB2CBE">
        <w:rPr>
          <w:rFonts w:ascii="Arial" w:hAnsi="Arial" w:cs="Arial"/>
          <w:sz w:val="22"/>
          <w:szCs w:val="22"/>
        </w:rPr>
        <w:t xml:space="preserve">, 33(1), pp. 76–103. Available at: </w:t>
      </w:r>
      <w:hyperlink r:id="rId35" w:history="1">
        <w:r w:rsidRPr="00EB2CBE">
          <w:rPr>
            <w:rStyle w:val="Hyperlink"/>
            <w:rFonts w:ascii="Arial" w:hAnsi="Arial" w:cs="Arial"/>
            <w:sz w:val="22"/>
            <w:szCs w:val="22"/>
          </w:rPr>
          <w:t>https://doi.org/10.1080/02678373.2018.1529065</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Li, Z., Yu, Z., Huang, S.S., Zhou, J., Yu, M. and </w:t>
      </w:r>
      <w:r w:rsidR="00037FAA" w:rsidRPr="00EB2CBE">
        <w:rPr>
          <w:rFonts w:ascii="Arial" w:hAnsi="Arial" w:cs="Arial"/>
          <w:sz w:val="22"/>
          <w:szCs w:val="22"/>
        </w:rPr>
        <w:t>GU</w:t>
      </w:r>
      <w:r w:rsidRPr="00EB2CBE">
        <w:rPr>
          <w:rFonts w:ascii="Arial" w:hAnsi="Arial" w:cs="Arial"/>
          <w:sz w:val="22"/>
          <w:szCs w:val="22"/>
        </w:rPr>
        <w:t xml:space="preserve">, R. (2021) ‘The effects of psychological capital, social capital, and human capital on hotel employees’ occupational stress and turnover intention’, </w:t>
      </w:r>
      <w:r w:rsidRPr="00EB2CBE">
        <w:rPr>
          <w:rStyle w:val="Emphasis"/>
          <w:rFonts w:ascii="Arial" w:hAnsi="Arial" w:cs="Arial"/>
          <w:sz w:val="22"/>
          <w:szCs w:val="22"/>
        </w:rPr>
        <w:t>International Journal of Hospitality Management</w:t>
      </w:r>
      <w:r w:rsidRPr="00EB2CBE">
        <w:rPr>
          <w:rFonts w:ascii="Arial" w:hAnsi="Arial" w:cs="Arial"/>
          <w:sz w:val="22"/>
          <w:szCs w:val="22"/>
        </w:rPr>
        <w:t xml:space="preserve">, 98, article 103046. Available at: </w:t>
      </w:r>
      <w:hyperlink r:id="rId36" w:history="1">
        <w:r w:rsidRPr="00EB2CBE">
          <w:rPr>
            <w:rStyle w:val="Hyperlink"/>
            <w:rFonts w:ascii="Arial" w:hAnsi="Arial" w:cs="Arial"/>
            <w:sz w:val="22"/>
            <w:szCs w:val="22"/>
          </w:rPr>
          <w:t>https://doi.org/10.1016/j.ijhm.2021.103046</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Manolopoulos, D., Peitzika, E., Mamakou, X.J. and Myloni, B. (2022) ‘Psychological and formal employment contracts, workplace attitudes and employees’ turnover intentions: Causal and boundary inferences in the hotel industry’, </w:t>
      </w:r>
      <w:r w:rsidRPr="00EB2CBE">
        <w:rPr>
          <w:rStyle w:val="Emphasis"/>
          <w:rFonts w:ascii="Arial" w:hAnsi="Arial" w:cs="Arial"/>
          <w:sz w:val="22"/>
          <w:szCs w:val="22"/>
        </w:rPr>
        <w:t>Journal of Hospitality and Tourism Management</w:t>
      </w:r>
      <w:r w:rsidRPr="00EB2CBE">
        <w:rPr>
          <w:rFonts w:ascii="Arial" w:hAnsi="Arial" w:cs="Arial"/>
          <w:sz w:val="22"/>
          <w:szCs w:val="22"/>
        </w:rPr>
        <w:t xml:space="preserve">, 51, pp. 289–302. Available at: </w:t>
      </w:r>
      <w:hyperlink r:id="rId37" w:history="1">
        <w:r w:rsidRPr="00EB2CBE">
          <w:rPr>
            <w:rStyle w:val="Hyperlink"/>
            <w:rFonts w:ascii="Arial" w:hAnsi="Arial" w:cs="Arial"/>
            <w:sz w:val="22"/>
            <w:szCs w:val="22"/>
          </w:rPr>
          <w:t>https://doi.org/10.1016/j.jhtm.2022.03.011</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Mosquera, P. and Soares, M.E. (2025) ‘Onboarding: A key to employee retention and workplace wellbeing’, </w:t>
      </w:r>
      <w:r w:rsidRPr="00EB2CBE">
        <w:rPr>
          <w:rStyle w:val="Emphasis"/>
          <w:rFonts w:ascii="Arial" w:hAnsi="Arial" w:cs="Arial"/>
          <w:sz w:val="22"/>
          <w:szCs w:val="22"/>
        </w:rPr>
        <w:t>Review of Managerial Science</w:t>
      </w:r>
      <w:r w:rsidRPr="00EB2CBE">
        <w:rPr>
          <w:rFonts w:ascii="Arial" w:hAnsi="Arial" w:cs="Arial"/>
          <w:sz w:val="22"/>
          <w:szCs w:val="22"/>
        </w:rPr>
        <w:t xml:space="preserve">, 19(12), pp. 3687–3711. Available at: </w:t>
      </w:r>
      <w:hyperlink r:id="rId38" w:history="1">
        <w:r w:rsidRPr="00EB2CBE">
          <w:rPr>
            <w:rStyle w:val="Hyperlink"/>
            <w:rFonts w:ascii="Arial" w:hAnsi="Arial" w:cs="Arial"/>
            <w:sz w:val="22"/>
            <w:szCs w:val="22"/>
          </w:rPr>
          <w:t>https://doi.org/10.1007/s11846-025-00864-3</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Nielsen, K., Nielsen, M.B., Ogbonnaya, C., Känsälä, M., Saari, E. and Isaksson, K. (2017) ‘Workplace resources to improve both employee </w:t>
      </w:r>
      <w:r w:rsidR="0014405A" w:rsidRPr="00EB2CBE">
        <w:rPr>
          <w:rFonts w:ascii="Arial" w:hAnsi="Arial" w:cs="Arial"/>
          <w:sz w:val="22"/>
          <w:szCs w:val="22"/>
        </w:rPr>
        <w:t>wellbeing</w:t>
      </w:r>
      <w:r w:rsidRPr="00EB2CBE">
        <w:rPr>
          <w:rFonts w:ascii="Arial" w:hAnsi="Arial" w:cs="Arial"/>
          <w:sz w:val="22"/>
          <w:szCs w:val="22"/>
        </w:rPr>
        <w:t xml:space="preserve"> and performance: A systematic review and meta-analysis’, </w:t>
      </w:r>
      <w:r w:rsidRPr="00EB2CBE">
        <w:rPr>
          <w:rStyle w:val="Emphasis"/>
          <w:rFonts w:ascii="Arial" w:hAnsi="Arial" w:cs="Arial"/>
          <w:sz w:val="22"/>
          <w:szCs w:val="22"/>
        </w:rPr>
        <w:t>Work &amp; Stress</w:t>
      </w:r>
      <w:r w:rsidRPr="00EB2CBE">
        <w:rPr>
          <w:rFonts w:ascii="Arial" w:hAnsi="Arial" w:cs="Arial"/>
          <w:sz w:val="22"/>
          <w:szCs w:val="22"/>
        </w:rPr>
        <w:t>, 31(2), pp. 101–120.</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Office for National Statistics (2021) </w:t>
      </w:r>
      <w:r w:rsidRPr="00EB2CBE">
        <w:rPr>
          <w:rStyle w:val="Emphasis"/>
          <w:rFonts w:ascii="Arial" w:hAnsi="Arial" w:cs="Arial"/>
          <w:sz w:val="22"/>
          <w:szCs w:val="22"/>
        </w:rPr>
        <w:t>Hospitality Businesses Are Most Likely to Be Struggling to Fill Vacancies</w:t>
      </w:r>
      <w:r w:rsidRPr="00EB2CBE">
        <w:rPr>
          <w:rFonts w:ascii="Arial" w:hAnsi="Arial" w:cs="Arial"/>
          <w:sz w:val="22"/>
          <w:szCs w:val="22"/>
        </w:rPr>
        <w:t xml:space="preserve">. Available at: </w:t>
      </w:r>
      <w:hyperlink r:id="rId39" w:history="1">
        <w:r w:rsidRPr="00EB2CBE">
          <w:rPr>
            <w:rStyle w:val="Hyperlink"/>
            <w:rFonts w:ascii="Arial" w:hAnsi="Arial" w:cs="Arial"/>
            <w:sz w:val="22"/>
            <w:szCs w:val="22"/>
          </w:rPr>
          <w:t>https://www.ons.gov.uk/businessindustryandtrade/business/businessservices/articles/hospitalitybusinessesaremostlikelytobestrugglingtofillvacancies/2021-10-05</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Page, M.J., McKenzie, J.E., Bossuyt, P.M., Boutron, I., Hoffmann, T.C., Mulrow, C.D. </w:t>
      </w:r>
      <w:r w:rsidRPr="00EB2CBE">
        <w:rPr>
          <w:rStyle w:val="Emphasis"/>
          <w:rFonts w:ascii="Arial" w:hAnsi="Arial" w:cs="Arial"/>
          <w:sz w:val="22"/>
          <w:szCs w:val="22"/>
        </w:rPr>
        <w:t>et al.</w:t>
      </w:r>
      <w:r w:rsidRPr="00EB2CBE">
        <w:rPr>
          <w:rFonts w:ascii="Arial" w:hAnsi="Arial" w:cs="Arial"/>
          <w:sz w:val="22"/>
          <w:szCs w:val="22"/>
        </w:rPr>
        <w:t xml:space="preserve"> (2021) ‘The PRISMA 2020 statement: An updated guideline for reporting systematic reviews’, </w:t>
      </w:r>
      <w:r w:rsidRPr="00EB2CBE">
        <w:rPr>
          <w:rStyle w:val="Emphasis"/>
          <w:rFonts w:ascii="Arial" w:hAnsi="Arial" w:cs="Arial"/>
          <w:sz w:val="22"/>
          <w:szCs w:val="22"/>
        </w:rPr>
        <w:t>BMJ</w:t>
      </w:r>
      <w:r w:rsidRPr="00EB2CBE">
        <w:rPr>
          <w:rFonts w:ascii="Arial" w:hAnsi="Arial" w:cs="Arial"/>
          <w:sz w:val="22"/>
          <w:szCs w:val="22"/>
        </w:rPr>
        <w:t xml:space="preserve">, 372, article n71. Available at: </w:t>
      </w:r>
      <w:hyperlink r:id="rId40" w:history="1">
        <w:r w:rsidRPr="00EB2CBE">
          <w:rPr>
            <w:rStyle w:val="Hyperlink"/>
            <w:rFonts w:ascii="Arial" w:hAnsi="Arial" w:cs="Arial"/>
            <w:sz w:val="22"/>
            <w:szCs w:val="22"/>
          </w:rPr>
          <w:t>https://doi.org/10.1136/bmj.n71</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lastRenderedPageBreak/>
        <w:t>Saito, H., Brozovic, D. and Baum, T. (2025) ‘</w:t>
      </w:r>
      <w:r w:rsidR="0014405A" w:rsidRPr="00EB2CBE">
        <w:rPr>
          <w:rFonts w:ascii="Arial" w:hAnsi="Arial" w:cs="Arial"/>
          <w:sz w:val="22"/>
          <w:szCs w:val="22"/>
        </w:rPr>
        <w:t>Wellbeing</w:t>
      </w:r>
      <w:r w:rsidRPr="00EB2CBE">
        <w:rPr>
          <w:rFonts w:ascii="Arial" w:hAnsi="Arial" w:cs="Arial"/>
          <w:sz w:val="22"/>
          <w:szCs w:val="22"/>
        </w:rPr>
        <w:t xml:space="preserve"> of hospitality employees: A systematic literature review’, </w:t>
      </w:r>
      <w:r w:rsidRPr="00EB2CBE">
        <w:rPr>
          <w:rStyle w:val="Emphasis"/>
          <w:rFonts w:ascii="Arial" w:hAnsi="Arial" w:cs="Arial"/>
          <w:sz w:val="22"/>
          <w:szCs w:val="22"/>
        </w:rPr>
        <w:t>International Journal of Hospitality Management</w:t>
      </w:r>
      <w:r w:rsidRPr="00EB2CBE">
        <w:rPr>
          <w:rFonts w:ascii="Arial" w:hAnsi="Arial" w:cs="Arial"/>
          <w:sz w:val="22"/>
          <w:szCs w:val="22"/>
        </w:rPr>
        <w:t xml:space="preserve">, 124, article 103955. Available at: </w:t>
      </w:r>
      <w:hyperlink r:id="rId41" w:history="1">
        <w:r w:rsidRPr="00EB2CBE">
          <w:rPr>
            <w:rStyle w:val="Hyperlink"/>
            <w:rFonts w:ascii="Arial" w:hAnsi="Arial" w:cs="Arial"/>
            <w:sz w:val="22"/>
            <w:szCs w:val="22"/>
          </w:rPr>
          <w:t>https://doi.org/10.1016/j.ijhm.2024.103955</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Schaufeli, W.B. and Bakker, A.B. (2004) ‘Job demands, job resources and their relationship with burnout and engagement: A multi-sample study’, </w:t>
      </w:r>
      <w:r w:rsidRPr="00EB2CBE">
        <w:rPr>
          <w:rStyle w:val="Emphasis"/>
          <w:rFonts w:ascii="Arial" w:hAnsi="Arial" w:cs="Arial"/>
          <w:sz w:val="22"/>
          <w:szCs w:val="22"/>
        </w:rPr>
        <w:t>Journal of Organizational Behavior</w:t>
      </w:r>
      <w:r w:rsidRPr="00EB2CBE">
        <w:rPr>
          <w:rFonts w:ascii="Arial" w:hAnsi="Arial" w:cs="Arial"/>
          <w:sz w:val="22"/>
          <w:szCs w:val="22"/>
        </w:rPr>
        <w:t xml:space="preserve">, 25(3), pp. 293–315. Available at: </w:t>
      </w:r>
      <w:hyperlink r:id="rId42" w:history="1">
        <w:r w:rsidRPr="00EB2CBE">
          <w:rPr>
            <w:rStyle w:val="Hyperlink"/>
            <w:rFonts w:ascii="Arial" w:hAnsi="Arial" w:cs="Arial"/>
            <w:sz w:val="22"/>
            <w:szCs w:val="22"/>
          </w:rPr>
          <w:t>https://doi.org/10.1002/job.248</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Shi, X.C., Gordon, S. and Tang, C.H. (2021) ‘Momentary </w:t>
      </w:r>
      <w:r w:rsidR="0014405A" w:rsidRPr="00EB2CBE">
        <w:rPr>
          <w:rFonts w:ascii="Arial" w:hAnsi="Arial" w:cs="Arial"/>
          <w:sz w:val="22"/>
          <w:szCs w:val="22"/>
        </w:rPr>
        <w:t>wellbeing</w:t>
      </w:r>
      <w:r w:rsidRPr="00EB2CBE">
        <w:rPr>
          <w:rFonts w:ascii="Arial" w:hAnsi="Arial" w:cs="Arial"/>
          <w:sz w:val="22"/>
          <w:szCs w:val="22"/>
        </w:rPr>
        <w:t xml:space="preserve"> matters: Daily fluctuations in hotel employees’ turnover intention’, </w:t>
      </w:r>
      <w:r w:rsidRPr="00EB2CBE">
        <w:rPr>
          <w:rStyle w:val="Emphasis"/>
          <w:rFonts w:ascii="Arial" w:hAnsi="Arial" w:cs="Arial"/>
          <w:sz w:val="22"/>
          <w:szCs w:val="22"/>
        </w:rPr>
        <w:t>Tourism Management</w:t>
      </w:r>
      <w:r w:rsidRPr="00EB2CBE">
        <w:rPr>
          <w:rFonts w:ascii="Arial" w:hAnsi="Arial" w:cs="Arial"/>
          <w:sz w:val="22"/>
          <w:szCs w:val="22"/>
        </w:rPr>
        <w:t xml:space="preserve">, 83, article 104212. Available at: </w:t>
      </w:r>
      <w:hyperlink r:id="rId43" w:history="1">
        <w:r w:rsidRPr="00EB2CBE">
          <w:rPr>
            <w:rStyle w:val="Hyperlink"/>
            <w:rFonts w:ascii="Arial" w:hAnsi="Arial" w:cs="Arial"/>
            <w:sz w:val="22"/>
            <w:szCs w:val="22"/>
          </w:rPr>
          <w:t>https://doi.org/10.1016/j.tourman.2020.104212</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Snyder, H. (2019) ‘Literature review as a research methodology: An overview and guidelines’, </w:t>
      </w:r>
      <w:r w:rsidRPr="00EB2CBE">
        <w:rPr>
          <w:rStyle w:val="Emphasis"/>
          <w:rFonts w:ascii="Arial" w:hAnsi="Arial" w:cs="Arial"/>
          <w:sz w:val="22"/>
          <w:szCs w:val="22"/>
        </w:rPr>
        <w:t>Journal of Business Research</w:t>
      </w:r>
      <w:r w:rsidRPr="00EB2CBE">
        <w:rPr>
          <w:rFonts w:ascii="Arial" w:hAnsi="Arial" w:cs="Arial"/>
          <w:sz w:val="22"/>
          <w:szCs w:val="22"/>
        </w:rPr>
        <w:t xml:space="preserve">, 104, pp. 333–339. Available at: </w:t>
      </w:r>
      <w:hyperlink r:id="rId44" w:history="1">
        <w:r w:rsidRPr="00EB2CBE">
          <w:rPr>
            <w:rStyle w:val="Hyperlink"/>
            <w:rFonts w:ascii="Arial" w:hAnsi="Arial" w:cs="Arial"/>
            <w:sz w:val="22"/>
            <w:szCs w:val="22"/>
          </w:rPr>
          <w:t>https://doi.org/10.1016/j.jbusres.2019.07.039</w:t>
        </w:r>
      </w:hyperlink>
      <w:r w:rsidRPr="00EB2CBE">
        <w:rPr>
          <w:rFonts w:ascii="Arial" w:hAnsi="Arial" w:cs="Arial"/>
          <w:sz w:val="22"/>
          <w:szCs w:val="22"/>
        </w:rPr>
        <w:t>.</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UKHospitality (2023) </w:t>
      </w:r>
      <w:r w:rsidRPr="00EB2CBE">
        <w:rPr>
          <w:rStyle w:val="Emphasis"/>
          <w:rFonts w:ascii="Arial" w:hAnsi="Arial" w:cs="Arial"/>
          <w:sz w:val="22"/>
          <w:szCs w:val="22"/>
        </w:rPr>
        <w:t>Hospitality Workforce Strategy: One Year On</w:t>
      </w:r>
      <w:r w:rsidRPr="00EB2CBE">
        <w:rPr>
          <w:rFonts w:ascii="Arial" w:hAnsi="Arial" w:cs="Arial"/>
          <w:sz w:val="22"/>
          <w:szCs w:val="22"/>
        </w:rPr>
        <w:t xml:space="preserve">. Available at: </w:t>
      </w:r>
      <w:hyperlink r:id="rId45" w:history="1">
        <w:r w:rsidRPr="00EB2CBE">
          <w:rPr>
            <w:rStyle w:val="Hyperlink"/>
            <w:rFonts w:ascii="Arial" w:hAnsi="Arial" w:cs="Arial"/>
            <w:sz w:val="22"/>
            <w:szCs w:val="22"/>
          </w:rPr>
          <w:t>https://www.ukhospitality.org.uk/insight/hospitality-workforce-strategy-one-year-on/</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UKHospitality (2024a) </w:t>
      </w:r>
      <w:r w:rsidRPr="00EB2CBE">
        <w:rPr>
          <w:rStyle w:val="Emphasis"/>
          <w:rFonts w:ascii="Arial" w:hAnsi="Arial" w:cs="Arial"/>
          <w:sz w:val="22"/>
          <w:szCs w:val="22"/>
        </w:rPr>
        <w:t>A Look Back: Workforce and Skills Event 2024</w:t>
      </w:r>
      <w:r w:rsidRPr="00EB2CBE">
        <w:rPr>
          <w:rFonts w:ascii="Arial" w:hAnsi="Arial" w:cs="Arial"/>
          <w:sz w:val="22"/>
          <w:szCs w:val="22"/>
        </w:rPr>
        <w:t xml:space="preserve">. Available at: </w:t>
      </w:r>
      <w:hyperlink r:id="rId46" w:history="1">
        <w:r w:rsidRPr="00EB2CBE">
          <w:rPr>
            <w:rStyle w:val="Hyperlink"/>
            <w:rFonts w:ascii="Arial" w:hAnsi="Arial" w:cs="Arial"/>
            <w:sz w:val="22"/>
            <w:szCs w:val="22"/>
          </w:rPr>
          <w:t>https://www.ukhospitality.org.uk/a-look-back-workforce-and-skills-event-2024/</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UKHospitality (2024b) </w:t>
      </w:r>
      <w:r w:rsidRPr="00EB2CBE">
        <w:rPr>
          <w:rStyle w:val="Emphasis"/>
          <w:rFonts w:ascii="Arial" w:hAnsi="Arial" w:cs="Arial"/>
          <w:sz w:val="22"/>
          <w:szCs w:val="22"/>
        </w:rPr>
        <w:t>Hospitality Workforce Strategy</w:t>
      </w:r>
      <w:r w:rsidRPr="00EB2CBE">
        <w:rPr>
          <w:rFonts w:ascii="Arial" w:hAnsi="Arial" w:cs="Arial"/>
          <w:sz w:val="22"/>
          <w:szCs w:val="22"/>
        </w:rPr>
        <w:t xml:space="preserve">. Available at: </w:t>
      </w:r>
      <w:hyperlink r:id="rId47" w:history="1">
        <w:r w:rsidRPr="00EB2CBE">
          <w:rPr>
            <w:rStyle w:val="Hyperlink"/>
            <w:rFonts w:ascii="Arial" w:hAnsi="Arial" w:cs="Arial"/>
            <w:sz w:val="22"/>
            <w:szCs w:val="22"/>
          </w:rPr>
          <w:t>https://www.ukhospitality.org.uk/work/hospitality-workforce-strategy/</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UKHospitality (2026) </w:t>
      </w:r>
      <w:r w:rsidRPr="00EB2CBE">
        <w:rPr>
          <w:rStyle w:val="Emphasis"/>
          <w:rFonts w:ascii="Arial" w:hAnsi="Arial" w:cs="Arial"/>
          <w:sz w:val="22"/>
          <w:szCs w:val="22"/>
        </w:rPr>
        <w:t>Quarterly Members’ Survey</w:t>
      </w:r>
      <w:r w:rsidRPr="00EB2CBE">
        <w:rPr>
          <w:rFonts w:ascii="Arial" w:hAnsi="Arial" w:cs="Arial"/>
          <w:sz w:val="22"/>
          <w:szCs w:val="22"/>
        </w:rPr>
        <w:t xml:space="preserve">. Available at: </w:t>
      </w:r>
      <w:hyperlink r:id="rId48" w:history="1">
        <w:r w:rsidRPr="00EB2CBE">
          <w:rPr>
            <w:rStyle w:val="Hyperlink"/>
            <w:rFonts w:ascii="Arial" w:hAnsi="Arial" w:cs="Arial"/>
            <w:sz w:val="22"/>
            <w:szCs w:val="22"/>
          </w:rPr>
          <w:t>https://www.ukhospitality.org.uk/insight/quarterly-members-survey/</w:t>
        </w:r>
      </w:hyperlink>
      <w:r w:rsidRPr="00EB2CBE">
        <w:rPr>
          <w:rFonts w:ascii="Arial" w:hAnsi="Arial" w:cs="Arial"/>
          <w:sz w:val="22"/>
          <w:szCs w:val="22"/>
        </w:rPr>
        <w:t xml:space="preserve"> (Accessed: 26 July 2026).</w:t>
      </w:r>
    </w:p>
    <w:p w:rsidR="00587E00"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United Kingdom Government (2021) </w:t>
      </w:r>
      <w:r w:rsidRPr="00EB2CBE">
        <w:rPr>
          <w:rStyle w:val="Emphasis"/>
          <w:rFonts w:ascii="Arial" w:hAnsi="Arial" w:cs="Arial"/>
          <w:sz w:val="22"/>
          <w:szCs w:val="22"/>
        </w:rPr>
        <w:t>Hospitality Strategy: Reopening, Recovery, Resilience</w:t>
      </w:r>
      <w:r w:rsidRPr="00EB2CBE">
        <w:rPr>
          <w:rFonts w:ascii="Arial" w:hAnsi="Arial" w:cs="Arial"/>
          <w:sz w:val="22"/>
          <w:szCs w:val="22"/>
        </w:rPr>
        <w:t xml:space="preserve">. Available at: </w:t>
      </w:r>
      <w:hyperlink r:id="rId49" w:history="1">
        <w:r w:rsidRPr="00EB2CBE">
          <w:rPr>
            <w:rStyle w:val="Hyperlink"/>
            <w:rFonts w:ascii="Arial" w:hAnsi="Arial" w:cs="Arial"/>
            <w:sz w:val="22"/>
            <w:szCs w:val="22"/>
          </w:rPr>
          <w:t>https://www.gov.uk/government/publications/hospitality-strategy-reopening-recovery-resilience/hospitality-strategy-reopening-recovery-resilience</w:t>
        </w:r>
      </w:hyperlink>
      <w:r w:rsidRPr="00EB2CBE">
        <w:rPr>
          <w:rFonts w:ascii="Arial" w:hAnsi="Arial" w:cs="Arial"/>
          <w:sz w:val="22"/>
          <w:szCs w:val="22"/>
        </w:rPr>
        <w:t xml:space="preserve"> (Accessed: 26 July 2026).</w:t>
      </w:r>
    </w:p>
    <w:p w:rsidR="00E43BB4" w:rsidRPr="00EB2CBE" w:rsidRDefault="00587E00" w:rsidP="00EB2CBE">
      <w:pPr>
        <w:pStyle w:val="NormalWeb"/>
        <w:spacing w:line="360" w:lineRule="auto"/>
        <w:rPr>
          <w:rFonts w:ascii="Arial" w:hAnsi="Arial" w:cs="Arial"/>
          <w:sz w:val="22"/>
          <w:szCs w:val="22"/>
        </w:rPr>
      </w:pPr>
      <w:r w:rsidRPr="00EB2CBE">
        <w:rPr>
          <w:rFonts w:ascii="Arial" w:hAnsi="Arial" w:cs="Arial"/>
          <w:sz w:val="22"/>
          <w:szCs w:val="22"/>
        </w:rPr>
        <w:t xml:space="preserve">Weyman, A., Glendinning, R., O’Hara, R., Coster, J. and Roy, D. (2024) </w:t>
      </w:r>
      <w:r w:rsidRPr="00EB2CBE">
        <w:rPr>
          <w:rStyle w:val="Emphasis"/>
          <w:rFonts w:ascii="Arial" w:hAnsi="Arial" w:cs="Arial"/>
          <w:sz w:val="22"/>
          <w:szCs w:val="22"/>
        </w:rPr>
        <w:t xml:space="preserve">Should I Stay or Should I Go? – 2: Monitoring Influences on NHS Staff Retention in the Post-COVID-19 World, </w:t>
      </w:r>
      <w:r w:rsidR="00037FAA" w:rsidRPr="00EB2CBE">
        <w:rPr>
          <w:rStyle w:val="Emphasis"/>
          <w:rFonts w:ascii="Arial" w:hAnsi="Arial" w:cs="Arial"/>
          <w:sz w:val="22"/>
          <w:szCs w:val="22"/>
        </w:rPr>
        <w:t>winter</w:t>
      </w:r>
      <w:r w:rsidRPr="00EB2CBE">
        <w:rPr>
          <w:rStyle w:val="Emphasis"/>
          <w:rFonts w:ascii="Arial" w:hAnsi="Arial" w:cs="Arial"/>
          <w:sz w:val="22"/>
          <w:szCs w:val="22"/>
        </w:rPr>
        <w:t xml:space="preserve"> </w:t>
      </w:r>
      <w:r w:rsidRPr="00EB2CBE">
        <w:rPr>
          <w:rStyle w:val="Emphasis"/>
          <w:rFonts w:ascii="Arial" w:hAnsi="Arial" w:cs="Arial"/>
          <w:sz w:val="22"/>
          <w:szCs w:val="22"/>
        </w:rPr>
        <w:lastRenderedPageBreak/>
        <w:t>2020 to Spring 2023</w:t>
      </w:r>
      <w:r w:rsidRPr="00EB2CBE">
        <w:rPr>
          <w:rFonts w:ascii="Arial" w:hAnsi="Arial" w:cs="Arial"/>
          <w:sz w:val="22"/>
          <w:szCs w:val="22"/>
        </w:rPr>
        <w:t xml:space="preserve">. Bath: University of Bath Institute for Policy Research. Available at: </w:t>
      </w:r>
      <w:hyperlink r:id="rId50" w:history="1">
        <w:r w:rsidRPr="00EB2CBE">
          <w:rPr>
            <w:rStyle w:val="Hyperlink"/>
            <w:rFonts w:ascii="Arial" w:hAnsi="Arial" w:cs="Arial"/>
            <w:sz w:val="22"/>
            <w:szCs w:val="22"/>
          </w:rPr>
          <w:t>https://purehost.bath.ac.uk/ws/portalfiles/portal/321444761/should-i-stay-or-should-i-go-2.pdf</w:t>
        </w:r>
      </w:hyperlink>
      <w:r w:rsidRPr="00EB2CBE">
        <w:rPr>
          <w:rFonts w:ascii="Arial" w:hAnsi="Arial" w:cs="Arial"/>
          <w:sz w:val="22"/>
          <w:szCs w:val="22"/>
        </w:rPr>
        <w:t xml:space="preserve"> (Accessed: 26 July 2026).</w:t>
      </w:r>
    </w:p>
    <w:p w:rsidR="003B0112" w:rsidRPr="00EB2CBE" w:rsidRDefault="003B0112" w:rsidP="00EB2CBE">
      <w:pPr>
        <w:spacing w:before="100" w:beforeAutospacing="1" w:after="100" w:afterAutospacing="1" w:line="360" w:lineRule="auto"/>
        <w:rPr>
          <w:rFonts w:ascii="Arial" w:eastAsia="Times New Roman" w:hAnsi="Arial" w:cs="Arial"/>
          <w:lang w:val="en-US"/>
        </w:rPr>
      </w:pPr>
    </w:p>
    <w:p w:rsidR="0022471F" w:rsidRPr="00EB2CBE" w:rsidRDefault="0022471F" w:rsidP="00EB2CBE">
      <w:pPr>
        <w:spacing w:before="100" w:beforeAutospacing="1" w:after="100" w:afterAutospacing="1" w:line="360" w:lineRule="auto"/>
        <w:rPr>
          <w:rFonts w:ascii="Arial" w:eastAsia="Times New Roman" w:hAnsi="Arial" w:cs="Arial"/>
          <w:lang w:val="en-US"/>
        </w:rPr>
      </w:pPr>
    </w:p>
    <w:p w:rsidR="0022471F" w:rsidRPr="00EB2CBE" w:rsidRDefault="0022471F" w:rsidP="00EB2CBE">
      <w:pPr>
        <w:pStyle w:val="NormalWeb"/>
        <w:spacing w:line="360" w:lineRule="auto"/>
        <w:rPr>
          <w:rFonts w:ascii="Arial" w:hAnsi="Arial" w:cs="Arial"/>
          <w:sz w:val="22"/>
          <w:szCs w:val="22"/>
        </w:rPr>
      </w:pPr>
    </w:p>
    <w:sectPr w:rsidR="0022471F" w:rsidRPr="00EB2CBE" w:rsidSect="00F13D7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A3" w:rsidRDefault="00C304A3" w:rsidP="00F13D78">
      <w:pPr>
        <w:spacing w:after="0" w:line="240" w:lineRule="auto"/>
      </w:pPr>
      <w:r>
        <w:separator/>
      </w:r>
    </w:p>
  </w:endnote>
  <w:endnote w:type="continuationSeparator" w:id="0">
    <w:p w:rsidR="00C304A3" w:rsidRDefault="00C304A3" w:rsidP="00F13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A3" w:rsidRDefault="00C304A3" w:rsidP="00F13D78">
      <w:pPr>
        <w:spacing w:after="0" w:line="240" w:lineRule="auto"/>
      </w:pPr>
      <w:r>
        <w:separator/>
      </w:r>
    </w:p>
  </w:footnote>
  <w:footnote w:type="continuationSeparator" w:id="0">
    <w:p w:rsidR="00C304A3" w:rsidRDefault="00C304A3" w:rsidP="00F13D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476"/>
    <w:multiLevelType w:val="multilevel"/>
    <w:tmpl w:val="8A6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8F44F6"/>
    <w:multiLevelType w:val="multilevel"/>
    <w:tmpl w:val="A53A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11D15"/>
    <w:multiLevelType w:val="multilevel"/>
    <w:tmpl w:val="CF2A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5338AD"/>
    <w:multiLevelType w:val="multilevel"/>
    <w:tmpl w:val="0A166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DA1ED6"/>
    <w:multiLevelType w:val="multilevel"/>
    <w:tmpl w:val="5B566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D4"/>
    <w:rsid w:val="0002753E"/>
    <w:rsid w:val="00037FAA"/>
    <w:rsid w:val="0004491D"/>
    <w:rsid w:val="00067B3F"/>
    <w:rsid w:val="0007534D"/>
    <w:rsid w:val="00083526"/>
    <w:rsid w:val="000861E8"/>
    <w:rsid w:val="000A64B4"/>
    <w:rsid w:val="000D0F9F"/>
    <w:rsid w:val="000E654B"/>
    <w:rsid w:val="001021F6"/>
    <w:rsid w:val="00126D64"/>
    <w:rsid w:val="00135664"/>
    <w:rsid w:val="00137BF1"/>
    <w:rsid w:val="0014405A"/>
    <w:rsid w:val="00177D33"/>
    <w:rsid w:val="001A126A"/>
    <w:rsid w:val="001C3EAF"/>
    <w:rsid w:val="001E1FF6"/>
    <w:rsid w:val="00200748"/>
    <w:rsid w:val="0022471F"/>
    <w:rsid w:val="002277A0"/>
    <w:rsid w:val="00240AD4"/>
    <w:rsid w:val="00262A83"/>
    <w:rsid w:val="0026311A"/>
    <w:rsid w:val="002768A4"/>
    <w:rsid w:val="00290974"/>
    <w:rsid w:val="00290EDB"/>
    <w:rsid w:val="0031729A"/>
    <w:rsid w:val="00352DCD"/>
    <w:rsid w:val="00381936"/>
    <w:rsid w:val="003B0112"/>
    <w:rsid w:val="003D5D39"/>
    <w:rsid w:val="00424843"/>
    <w:rsid w:val="0042687D"/>
    <w:rsid w:val="00440EB3"/>
    <w:rsid w:val="004632BD"/>
    <w:rsid w:val="0049192D"/>
    <w:rsid w:val="004B68D5"/>
    <w:rsid w:val="004B6DB8"/>
    <w:rsid w:val="004C7885"/>
    <w:rsid w:val="004D4A9A"/>
    <w:rsid w:val="00510F18"/>
    <w:rsid w:val="00515888"/>
    <w:rsid w:val="00553D23"/>
    <w:rsid w:val="005630EF"/>
    <w:rsid w:val="00587E00"/>
    <w:rsid w:val="00594ED8"/>
    <w:rsid w:val="005E469E"/>
    <w:rsid w:val="00662266"/>
    <w:rsid w:val="00665E1F"/>
    <w:rsid w:val="006D4B48"/>
    <w:rsid w:val="0070776A"/>
    <w:rsid w:val="007359AB"/>
    <w:rsid w:val="007502AB"/>
    <w:rsid w:val="007566C8"/>
    <w:rsid w:val="0077562C"/>
    <w:rsid w:val="007A2D4B"/>
    <w:rsid w:val="00803EDA"/>
    <w:rsid w:val="008231D6"/>
    <w:rsid w:val="00834A5B"/>
    <w:rsid w:val="00842CCA"/>
    <w:rsid w:val="00894FC8"/>
    <w:rsid w:val="00896443"/>
    <w:rsid w:val="008A1553"/>
    <w:rsid w:val="008F3AF7"/>
    <w:rsid w:val="00953898"/>
    <w:rsid w:val="009B26FF"/>
    <w:rsid w:val="009B6447"/>
    <w:rsid w:val="009C4F20"/>
    <w:rsid w:val="009F2BD0"/>
    <w:rsid w:val="00A0535A"/>
    <w:rsid w:val="00A700FD"/>
    <w:rsid w:val="00AA0A5D"/>
    <w:rsid w:val="00AD0308"/>
    <w:rsid w:val="00AD55CB"/>
    <w:rsid w:val="00B00AB4"/>
    <w:rsid w:val="00B367E9"/>
    <w:rsid w:val="00B437AE"/>
    <w:rsid w:val="00BB296F"/>
    <w:rsid w:val="00BF26D7"/>
    <w:rsid w:val="00BF4197"/>
    <w:rsid w:val="00C26FDD"/>
    <w:rsid w:val="00C304A3"/>
    <w:rsid w:val="00C34880"/>
    <w:rsid w:val="00C34CBF"/>
    <w:rsid w:val="00C75888"/>
    <w:rsid w:val="00CC100C"/>
    <w:rsid w:val="00CC6572"/>
    <w:rsid w:val="00CF4FD4"/>
    <w:rsid w:val="00D17857"/>
    <w:rsid w:val="00D230E5"/>
    <w:rsid w:val="00D30560"/>
    <w:rsid w:val="00D32B99"/>
    <w:rsid w:val="00D46E83"/>
    <w:rsid w:val="00D4776D"/>
    <w:rsid w:val="00D54E67"/>
    <w:rsid w:val="00D90E9F"/>
    <w:rsid w:val="00DA1DDF"/>
    <w:rsid w:val="00DB4769"/>
    <w:rsid w:val="00DD03DC"/>
    <w:rsid w:val="00DD64A0"/>
    <w:rsid w:val="00E1566F"/>
    <w:rsid w:val="00E43BB4"/>
    <w:rsid w:val="00E52A04"/>
    <w:rsid w:val="00E877B5"/>
    <w:rsid w:val="00E91DCD"/>
    <w:rsid w:val="00E92802"/>
    <w:rsid w:val="00EB2CBE"/>
    <w:rsid w:val="00ED0EB8"/>
    <w:rsid w:val="00ED5A0C"/>
    <w:rsid w:val="00ED7792"/>
    <w:rsid w:val="00F13D78"/>
    <w:rsid w:val="00F423A0"/>
    <w:rsid w:val="00FB7113"/>
    <w:rsid w:val="00FF5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22FC36-5257-45B6-A061-FF1339A5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B64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22471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unhideWhenUsed/>
    <w:qFormat/>
    <w:rsid w:val="003819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15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22471F"/>
    <w:rPr>
      <w:rFonts w:ascii="Times New Roman" w:eastAsia="Times New Roman" w:hAnsi="Times New Roman" w:cs="Times New Roman"/>
      <w:b/>
      <w:bCs/>
      <w:sz w:val="36"/>
      <w:szCs w:val="36"/>
    </w:rPr>
  </w:style>
  <w:style w:type="character" w:styleId="Strong">
    <w:name w:val="Strong"/>
    <w:basedOn w:val="DefaultParagraphFont"/>
    <w:uiPriority w:val="22"/>
    <w:qFormat/>
    <w:rsid w:val="0022471F"/>
    <w:rPr>
      <w:b/>
      <w:bCs/>
    </w:rPr>
  </w:style>
  <w:style w:type="paragraph" w:customStyle="1" w:styleId="my-2">
    <w:name w:val="my-2"/>
    <w:basedOn w:val="Normal"/>
    <w:rsid w:val="00E43BB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A1DDF"/>
    <w:rPr>
      <w:i/>
      <w:iCs/>
    </w:rPr>
  </w:style>
  <w:style w:type="character" w:styleId="Hyperlink">
    <w:name w:val="Hyperlink"/>
    <w:basedOn w:val="DefaultParagraphFont"/>
    <w:uiPriority w:val="99"/>
    <w:unhideWhenUsed/>
    <w:rsid w:val="00DA1DDF"/>
    <w:rPr>
      <w:color w:val="0000FF"/>
      <w:u w:val="single"/>
    </w:rPr>
  </w:style>
  <w:style w:type="character" w:customStyle="1" w:styleId="citation">
    <w:name w:val="citation"/>
    <w:basedOn w:val="DefaultParagraphFont"/>
    <w:rsid w:val="00587E00"/>
  </w:style>
  <w:style w:type="character" w:customStyle="1" w:styleId="inline-block">
    <w:name w:val="inline-block"/>
    <w:basedOn w:val="DefaultParagraphFont"/>
    <w:rsid w:val="00587E00"/>
  </w:style>
  <w:style w:type="character" w:customStyle="1" w:styleId="opacity-50">
    <w:name w:val="opacity-50"/>
    <w:basedOn w:val="DefaultParagraphFont"/>
    <w:rsid w:val="00587E00"/>
  </w:style>
  <w:style w:type="character" w:customStyle="1" w:styleId="Heading1Char">
    <w:name w:val="Heading 1 Char"/>
    <w:basedOn w:val="DefaultParagraphFont"/>
    <w:link w:val="Heading1"/>
    <w:uiPriority w:val="9"/>
    <w:rsid w:val="009B6447"/>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381936"/>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381936"/>
    <w:pPr>
      <w:outlineLvl w:val="9"/>
    </w:pPr>
    <w:rPr>
      <w:lang w:val="en-US"/>
    </w:rPr>
  </w:style>
  <w:style w:type="paragraph" w:styleId="TOC1">
    <w:name w:val="toc 1"/>
    <w:basedOn w:val="Normal"/>
    <w:next w:val="Normal"/>
    <w:autoRedefine/>
    <w:uiPriority w:val="39"/>
    <w:unhideWhenUsed/>
    <w:rsid w:val="00381936"/>
    <w:pPr>
      <w:spacing w:after="100"/>
    </w:pPr>
  </w:style>
  <w:style w:type="paragraph" w:styleId="TOC2">
    <w:name w:val="toc 2"/>
    <w:basedOn w:val="Normal"/>
    <w:next w:val="Normal"/>
    <w:autoRedefine/>
    <w:uiPriority w:val="39"/>
    <w:unhideWhenUsed/>
    <w:rsid w:val="00381936"/>
    <w:pPr>
      <w:spacing w:after="100"/>
      <w:ind w:left="220"/>
    </w:pPr>
  </w:style>
  <w:style w:type="paragraph" w:styleId="TOC3">
    <w:name w:val="toc 3"/>
    <w:basedOn w:val="Normal"/>
    <w:next w:val="Normal"/>
    <w:autoRedefine/>
    <w:uiPriority w:val="39"/>
    <w:unhideWhenUsed/>
    <w:rsid w:val="00381936"/>
    <w:pPr>
      <w:spacing w:after="100"/>
      <w:ind w:left="440"/>
    </w:pPr>
  </w:style>
  <w:style w:type="paragraph" w:styleId="Header">
    <w:name w:val="header"/>
    <w:basedOn w:val="Normal"/>
    <w:link w:val="HeaderChar"/>
    <w:uiPriority w:val="99"/>
    <w:unhideWhenUsed/>
    <w:rsid w:val="00F13D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D78"/>
    <w:rPr>
      <w:lang w:val="en-GB"/>
    </w:rPr>
  </w:style>
  <w:style w:type="paragraph" w:styleId="Footer">
    <w:name w:val="footer"/>
    <w:basedOn w:val="Normal"/>
    <w:link w:val="FooterChar"/>
    <w:uiPriority w:val="99"/>
    <w:unhideWhenUsed/>
    <w:rsid w:val="00F13D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D7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809968">
      <w:bodyDiv w:val="1"/>
      <w:marLeft w:val="0"/>
      <w:marRight w:val="0"/>
      <w:marTop w:val="0"/>
      <w:marBottom w:val="0"/>
      <w:divBdr>
        <w:top w:val="none" w:sz="0" w:space="0" w:color="auto"/>
        <w:left w:val="none" w:sz="0" w:space="0" w:color="auto"/>
        <w:bottom w:val="none" w:sz="0" w:space="0" w:color="auto"/>
        <w:right w:val="none" w:sz="0" w:space="0" w:color="auto"/>
      </w:divBdr>
    </w:div>
    <w:div w:id="291715646">
      <w:bodyDiv w:val="1"/>
      <w:marLeft w:val="0"/>
      <w:marRight w:val="0"/>
      <w:marTop w:val="0"/>
      <w:marBottom w:val="0"/>
      <w:divBdr>
        <w:top w:val="none" w:sz="0" w:space="0" w:color="auto"/>
        <w:left w:val="none" w:sz="0" w:space="0" w:color="auto"/>
        <w:bottom w:val="none" w:sz="0" w:space="0" w:color="auto"/>
        <w:right w:val="none" w:sz="0" w:space="0" w:color="auto"/>
      </w:divBdr>
    </w:div>
    <w:div w:id="378287188">
      <w:bodyDiv w:val="1"/>
      <w:marLeft w:val="0"/>
      <w:marRight w:val="0"/>
      <w:marTop w:val="0"/>
      <w:marBottom w:val="0"/>
      <w:divBdr>
        <w:top w:val="none" w:sz="0" w:space="0" w:color="auto"/>
        <w:left w:val="none" w:sz="0" w:space="0" w:color="auto"/>
        <w:bottom w:val="none" w:sz="0" w:space="0" w:color="auto"/>
        <w:right w:val="none" w:sz="0" w:space="0" w:color="auto"/>
      </w:divBdr>
    </w:div>
    <w:div w:id="446852527">
      <w:bodyDiv w:val="1"/>
      <w:marLeft w:val="0"/>
      <w:marRight w:val="0"/>
      <w:marTop w:val="0"/>
      <w:marBottom w:val="0"/>
      <w:divBdr>
        <w:top w:val="none" w:sz="0" w:space="0" w:color="auto"/>
        <w:left w:val="none" w:sz="0" w:space="0" w:color="auto"/>
        <w:bottom w:val="none" w:sz="0" w:space="0" w:color="auto"/>
        <w:right w:val="none" w:sz="0" w:space="0" w:color="auto"/>
      </w:divBdr>
    </w:div>
    <w:div w:id="468745144">
      <w:bodyDiv w:val="1"/>
      <w:marLeft w:val="0"/>
      <w:marRight w:val="0"/>
      <w:marTop w:val="0"/>
      <w:marBottom w:val="0"/>
      <w:divBdr>
        <w:top w:val="none" w:sz="0" w:space="0" w:color="auto"/>
        <w:left w:val="none" w:sz="0" w:space="0" w:color="auto"/>
        <w:bottom w:val="none" w:sz="0" w:space="0" w:color="auto"/>
        <w:right w:val="none" w:sz="0" w:space="0" w:color="auto"/>
      </w:divBdr>
    </w:div>
    <w:div w:id="494032019">
      <w:bodyDiv w:val="1"/>
      <w:marLeft w:val="0"/>
      <w:marRight w:val="0"/>
      <w:marTop w:val="0"/>
      <w:marBottom w:val="0"/>
      <w:divBdr>
        <w:top w:val="none" w:sz="0" w:space="0" w:color="auto"/>
        <w:left w:val="none" w:sz="0" w:space="0" w:color="auto"/>
        <w:bottom w:val="none" w:sz="0" w:space="0" w:color="auto"/>
        <w:right w:val="none" w:sz="0" w:space="0" w:color="auto"/>
      </w:divBdr>
    </w:div>
    <w:div w:id="532350784">
      <w:bodyDiv w:val="1"/>
      <w:marLeft w:val="0"/>
      <w:marRight w:val="0"/>
      <w:marTop w:val="0"/>
      <w:marBottom w:val="0"/>
      <w:divBdr>
        <w:top w:val="none" w:sz="0" w:space="0" w:color="auto"/>
        <w:left w:val="none" w:sz="0" w:space="0" w:color="auto"/>
        <w:bottom w:val="none" w:sz="0" w:space="0" w:color="auto"/>
        <w:right w:val="none" w:sz="0" w:space="0" w:color="auto"/>
      </w:divBdr>
    </w:div>
    <w:div w:id="552037815">
      <w:bodyDiv w:val="1"/>
      <w:marLeft w:val="0"/>
      <w:marRight w:val="0"/>
      <w:marTop w:val="0"/>
      <w:marBottom w:val="0"/>
      <w:divBdr>
        <w:top w:val="none" w:sz="0" w:space="0" w:color="auto"/>
        <w:left w:val="none" w:sz="0" w:space="0" w:color="auto"/>
        <w:bottom w:val="none" w:sz="0" w:space="0" w:color="auto"/>
        <w:right w:val="none" w:sz="0" w:space="0" w:color="auto"/>
      </w:divBdr>
    </w:div>
    <w:div w:id="580068245">
      <w:bodyDiv w:val="1"/>
      <w:marLeft w:val="0"/>
      <w:marRight w:val="0"/>
      <w:marTop w:val="0"/>
      <w:marBottom w:val="0"/>
      <w:divBdr>
        <w:top w:val="none" w:sz="0" w:space="0" w:color="auto"/>
        <w:left w:val="none" w:sz="0" w:space="0" w:color="auto"/>
        <w:bottom w:val="none" w:sz="0" w:space="0" w:color="auto"/>
        <w:right w:val="none" w:sz="0" w:space="0" w:color="auto"/>
      </w:divBdr>
    </w:div>
    <w:div w:id="627587879">
      <w:bodyDiv w:val="1"/>
      <w:marLeft w:val="0"/>
      <w:marRight w:val="0"/>
      <w:marTop w:val="0"/>
      <w:marBottom w:val="0"/>
      <w:divBdr>
        <w:top w:val="none" w:sz="0" w:space="0" w:color="auto"/>
        <w:left w:val="none" w:sz="0" w:space="0" w:color="auto"/>
        <w:bottom w:val="none" w:sz="0" w:space="0" w:color="auto"/>
        <w:right w:val="none" w:sz="0" w:space="0" w:color="auto"/>
      </w:divBdr>
    </w:div>
    <w:div w:id="879243906">
      <w:bodyDiv w:val="1"/>
      <w:marLeft w:val="0"/>
      <w:marRight w:val="0"/>
      <w:marTop w:val="0"/>
      <w:marBottom w:val="0"/>
      <w:divBdr>
        <w:top w:val="none" w:sz="0" w:space="0" w:color="auto"/>
        <w:left w:val="none" w:sz="0" w:space="0" w:color="auto"/>
        <w:bottom w:val="none" w:sz="0" w:space="0" w:color="auto"/>
        <w:right w:val="none" w:sz="0" w:space="0" w:color="auto"/>
      </w:divBdr>
    </w:div>
    <w:div w:id="880752403">
      <w:bodyDiv w:val="1"/>
      <w:marLeft w:val="0"/>
      <w:marRight w:val="0"/>
      <w:marTop w:val="0"/>
      <w:marBottom w:val="0"/>
      <w:divBdr>
        <w:top w:val="none" w:sz="0" w:space="0" w:color="auto"/>
        <w:left w:val="none" w:sz="0" w:space="0" w:color="auto"/>
        <w:bottom w:val="none" w:sz="0" w:space="0" w:color="auto"/>
        <w:right w:val="none" w:sz="0" w:space="0" w:color="auto"/>
      </w:divBdr>
    </w:div>
    <w:div w:id="1031029167">
      <w:bodyDiv w:val="1"/>
      <w:marLeft w:val="0"/>
      <w:marRight w:val="0"/>
      <w:marTop w:val="0"/>
      <w:marBottom w:val="0"/>
      <w:divBdr>
        <w:top w:val="none" w:sz="0" w:space="0" w:color="auto"/>
        <w:left w:val="none" w:sz="0" w:space="0" w:color="auto"/>
        <w:bottom w:val="none" w:sz="0" w:space="0" w:color="auto"/>
        <w:right w:val="none" w:sz="0" w:space="0" w:color="auto"/>
      </w:divBdr>
    </w:div>
    <w:div w:id="1050345875">
      <w:bodyDiv w:val="1"/>
      <w:marLeft w:val="0"/>
      <w:marRight w:val="0"/>
      <w:marTop w:val="0"/>
      <w:marBottom w:val="0"/>
      <w:divBdr>
        <w:top w:val="none" w:sz="0" w:space="0" w:color="auto"/>
        <w:left w:val="none" w:sz="0" w:space="0" w:color="auto"/>
        <w:bottom w:val="none" w:sz="0" w:space="0" w:color="auto"/>
        <w:right w:val="none" w:sz="0" w:space="0" w:color="auto"/>
      </w:divBdr>
    </w:div>
    <w:div w:id="1097021210">
      <w:bodyDiv w:val="1"/>
      <w:marLeft w:val="0"/>
      <w:marRight w:val="0"/>
      <w:marTop w:val="0"/>
      <w:marBottom w:val="0"/>
      <w:divBdr>
        <w:top w:val="none" w:sz="0" w:space="0" w:color="auto"/>
        <w:left w:val="none" w:sz="0" w:space="0" w:color="auto"/>
        <w:bottom w:val="none" w:sz="0" w:space="0" w:color="auto"/>
        <w:right w:val="none" w:sz="0" w:space="0" w:color="auto"/>
      </w:divBdr>
    </w:div>
    <w:div w:id="1200582258">
      <w:bodyDiv w:val="1"/>
      <w:marLeft w:val="0"/>
      <w:marRight w:val="0"/>
      <w:marTop w:val="0"/>
      <w:marBottom w:val="0"/>
      <w:divBdr>
        <w:top w:val="none" w:sz="0" w:space="0" w:color="auto"/>
        <w:left w:val="none" w:sz="0" w:space="0" w:color="auto"/>
        <w:bottom w:val="none" w:sz="0" w:space="0" w:color="auto"/>
        <w:right w:val="none" w:sz="0" w:space="0" w:color="auto"/>
      </w:divBdr>
      <w:divsChild>
        <w:div w:id="2034768411">
          <w:marLeft w:val="0"/>
          <w:marRight w:val="0"/>
          <w:marTop w:val="0"/>
          <w:marBottom w:val="0"/>
          <w:divBdr>
            <w:top w:val="none" w:sz="0" w:space="0" w:color="auto"/>
            <w:left w:val="none" w:sz="0" w:space="0" w:color="auto"/>
            <w:bottom w:val="none" w:sz="0" w:space="0" w:color="auto"/>
            <w:right w:val="none" w:sz="0" w:space="0" w:color="auto"/>
          </w:divBdr>
          <w:divsChild>
            <w:div w:id="2085490342">
              <w:marLeft w:val="0"/>
              <w:marRight w:val="0"/>
              <w:marTop w:val="0"/>
              <w:marBottom w:val="0"/>
              <w:divBdr>
                <w:top w:val="none" w:sz="0" w:space="0" w:color="auto"/>
                <w:left w:val="none" w:sz="0" w:space="0" w:color="auto"/>
                <w:bottom w:val="none" w:sz="0" w:space="0" w:color="auto"/>
                <w:right w:val="none" w:sz="0" w:space="0" w:color="auto"/>
              </w:divBdr>
            </w:div>
          </w:divsChild>
        </w:div>
        <w:div w:id="441193961">
          <w:marLeft w:val="0"/>
          <w:marRight w:val="0"/>
          <w:marTop w:val="0"/>
          <w:marBottom w:val="0"/>
          <w:divBdr>
            <w:top w:val="none" w:sz="0" w:space="0" w:color="auto"/>
            <w:left w:val="none" w:sz="0" w:space="0" w:color="auto"/>
            <w:bottom w:val="none" w:sz="0" w:space="0" w:color="auto"/>
            <w:right w:val="none" w:sz="0" w:space="0" w:color="auto"/>
          </w:divBdr>
          <w:divsChild>
            <w:div w:id="1320617304">
              <w:marLeft w:val="0"/>
              <w:marRight w:val="0"/>
              <w:marTop w:val="0"/>
              <w:marBottom w:val="0"/>
              <w:divBdr>
                <w:top w:val="none" w:sz="0" w:space="0" w:color="auto"/>
                <w:left w:val="none" w:sz="0" w:space="0" w:color="auto"/>
                <w:bottom w:val="none" w:sz="0" w:space="0" w:color="auto"/>
                <w:right w:val="none" w:sz="0" w:space="0" w:color="auto"/>
              </w:divBdr>
            </w:div>
          </w:divsChild>
        </w:div>
        <w:div w:id="804201726">
          <w:marLeft w:val="0"/>
          <w:marRight w:val="0"/>
          <w:marTop w:val="0"/>
          <w:marBottom w:val="0"/>
          <w:divBdr>
            <w:top w:val="none" w:sz="0" w:space="0" w:color="auto"/>
            <w:left w:val="none" w:sz="0" w:space="0" w:color="auto"/>
            <w:bottom w:val="none" w:sz="0" w:space="0" w:color="auto"/>
            <w:right w:val="none" w:sz="0" w:space="0" w:color="auto"/>
          </w:divBdr>
          <w:divsChild>
            <w:div w:id="2039622190">
              <w:marLeft w:val="0"/>
              <w:marRight w:val="0"/>
              <w:marTop w:val="0"/>
              <w:marBottom w:val="0"/>
              <w:divBdr>
                <w:top w:val="none" w:sz="0" w:space="0" w:color="auto"/>
                <w:left w:val="none" w:sz="0" w:space="0" w:color="auto"/>
                <w:bottom w:val="none" w:sz="0" w:space="0" w:color="auto"/>
                <w:right w:val="none" w:sz="0" w:space="0" w:color="auto"/>
              </w:divBdr>
            </w:div>
          </w:divsChild>
        </w:div>
        <w:div w:id="611740494">
          <w:marLeft w:val="0"/>
          <w:marRight w:val="0"/>
          <w:marTop w:val="0"/>
          <w:marBottom w:val="0"/>
          <w:divBdr>
            <w:top w:val="none" w:sz="0" w:space="0" w:color="auto"/>
            <w:left w:val="none" w:sz="0" w:space="0" w:color="auto"/>
            <w:bottom w:val="none" w:sz="0" w:space="0" w:color="auto"/>
            <w:right w:val="none" w:sz="0" w:space="0" w:color="auto"/>
          </w:divBdr>
          <w:divsChild>
            <w:div w:id="56715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94444">
      <w:bodyDiv w:val="1"/>
      <w:marLeft w:val="0"/>
      <w:marRight w:val="0"/>
      <w:marTop w:val="0"/>
      <w:marBottom w:val="0"/>
      <w:divBdr>
        <w:top w:val="none" w:sz="0" w:space="0" w:color="auto"/>
        <w:left w:val="none" w:sz="0" w:space="0" w:color="auto"/>
        <w:bottom w:val="none" w:sz="0" w:space="0" w:color="auto"/>
        <w:right w:val="none" w:sz="0" w:space="0" w:color="auto"/>
      </w:divBdr>
    </w:div>
    <w:div w:id="1281372486">
      <w:bodyDiv w:val="1"/>
      <w:marLeft w:val="0"/>
      <w:marRight w:val="0"/>
      <w:marTop w:val="0"/>
      <w:marBottom w:val="0"/>
      <w:divBdr>
        <w:top w:val="none" w:sz="0" w:space="0" w:color="auto"/>
        <w:left w:val="none" w:sz="0" w:space="0" w:color="auto"/>
        <w:bottom w:val="none" w:sz="0" w:space="0" w:color="auto"/>
        <w:right w:val="none" w:sz="0" w:space="0" w:color="auto"/>
      </w:divBdr>
    </w:div>
    <w:div w:id="1341275236">
      <w:bodyDiv w:val="1"/>
      <w:marLeft w:val="0"/>
      <w:marRight w:val="0"/>
      <w:marTop w:val="0"/>
      <w:marBottom w:val="0"/>
      <w:divBdr>
        <w:top w:val="none" w:sz="0" w:space="0" w:color="auto"/>
        <w:left w:val="none" w:sz="0" w:space="0" w:color="auto"/>
        <w:bottom w:val="none" w:sz="0" w:space="0" w:color="auto"/>
        <w:right w:val="none" w:sz="0" w:space="0" w:color="auto"/>
      </w:divBdr>
    </w:div>
    <w:div w:id="1390417010">
      <w:bodyDiv w:val="1"/>
      <w:marLeft w:val="0"/>
      <w:marRight w:val="0"/>
      <w:marTop w:val="0"/>
      <w:marBottom w:val="0"/>
      <w:divBdr>
        <w:top w:val="none" w:sz="0" w:space="0" w:color="auto"/>
        <w:left w:val="none" w:sz="0" w:space="0" w:color="auto"/>
        <w:bottom w:val="none" w:sz="0" w:space="0" w:color="auto"/>
        <w:right w:val="none" w:sz="0" w:space="0" w:color="auto"/>
      </w:divBdr>
    </w:div>
    <w:div w:id="1434089999">
      <w:bodyDiv w:val="1"/>
      <w:marLeft w:val="0"/>
      <w:marRight w:val="0"/>
      <w:marTop w:val="0"/>
      <w:marBottom w:val="0"/>
      <w:divBdr>
        <w:top w:val="none" w:sz="0" w:space="0" w:color="auto"/>
        <w:left w:val="none" w:sz="0" w:space="0" w:color="auto"/>
        <w:bottom w:val="none" w:sz="0" w:space="0" w:color="auto"/>
        <w:right w:val="none" w:sz="0" w:space="0" w:color="auto"/>
      </w:divBdr>
    </w:div>
    <w:div w:id="1453672172">
      <w:bodyDiv w:val="1"/>
      <w:marLeft w:val="0"/>
      <w:marRight w:val="0"/>
      <w:marTop w:val="0"/>
      <w:marBottom w:val="0"/>
      <w:divBdr>
        <w:top w:val="none" w:sz="0" w:space="0" w:color="auto"/>
        <w:left w:val="none" w:sz="0" w:space="0" w:color="auto"/>
        <w:bottom w:val="none" w:sz="0" w:space="0" w:color="auto"/>
        <w:right w:val="none" w:sz="0" w:space="0" w:color="auto"/>
      </w:divBdr>
    </w:div>
    <w:div w:id="1473056339">
      <w:bodyDiv w:val="1"/>
      <w:marLeft w:val="0"/>
      <w:marRight w:val="0"/>
      <w:marTop w:val="0"/>
      <w:marBottom w:val="0"/>
      <w:divBdr>
        <w:top w:val="none" w:sz="0" w:space="0" w:color="auto"/>
        <w:left w:val="none" w:sz="0" w:space="0" w:color="auto"/>
        <w:bottom w:val="none" w:sz="0" w:space="0" w:color="auto"/>
        <w:right w:val="none" w:sz="0" w:space="0" w:color="auto"/>
      </w:divBdr>
    </w:div>
    <w:div w:id="1533376477">
      <w:bodyDiv w:val="1"/>
      <w:marLeft w:val="0"/>
      <w:marRight w:val="0"/>
      <w:marTop w:val="0"/>
      <w:marBottom w:val="0"/>
      <w:divBdr>
        <w:top w:val="none" w:sz="0" w:space="0" w:color="auto"/>
        <w:left w:val="none" w:sz="0" w:space="0" w:color="auto"/>
        <w:bottom w:val="none" w:sz="0" w:space="0" w:color="auto"/>
        <w:right w:val="none" w:sz="0" w:space="0" w:color="auto"/>
      </w:divBdr>
    </w:div>
    <w:div w:id="1676612345">
      <w:bodyDiv w:val="1"/>
      <w:marLeft w:val="0"/>
      <w:marRight w:val="0"/>
      <w:marTop w:val="0"/>
      <w:marBottom w:val="0"/>
      <w:divBdr>
        <w:top w:val="none" w:sz="0" w:space="0" w:color="auto"/>
        <w:left w:val="none" w:sz="0" w:space="0" w:color="auto"/>
        <w:bottom w:val="none" w:sz="0" w:space="0" w:color="auto"/>
        <w:right w:val="none" w:sz="0" w:space="0" w:color="auto"/>
      </w:divBdr>
    </w:div>
    <w:div w:id="1697925028">
      <w:bodyDiv w:val="1"/>
      <w:marLeft w:val="0"/>
      <w:marRight w:val="0"/>
      <w:marTop w:val="0"/>
      <w:marBottom w:val="0"/>
      <w:divBdr>
        <w:top w:val="none" w:sz="0" w:space="0" w:color="auto"/>
        <w:left w:val="none" w:sz="0" w:space="0" w:color="auto"/>
        <w:bottom w:val="none" w:sz="0" w:space="0" w:color="auto"/>
        <w:right w:val="none" w:sz="0" w:space="0" w:color="auto"/>
      </w:divBdr>
    </w:div>
    <w:div w:id="1884904538">
      <w:bodyDiv w:val="1"/>
      <w:marLeft w:val="0"/>
      <w:marRight w:val="0"/>
      <w:marTop w:val="0"/>
      <w:marBottom w:val="0"/>
      <w:divBdr>
        <w:top w:val="none" w:sz="0" w:space="0" w:color="auto"/>
        <w:left w:val="none" w:sz="0" w:space="0" w:color="auto"/>
        <w:bottom w:val="none" w:sz="0" w:space="0" w:color="auto"/>
        <w:right w:val="none" w:sz="0" w:space="0" w:color="auto"/>
      </w:divBdr>
    </w:div>
    <w:div w:id="1976253701">
      <w:bodyDiv w:val="1"/>
      <w:marLeft w:val="0"/>
      <w:marRight w:val="0"/>
      <w:marTop w:val="0"/>
      <w:marBottom w:val="0"/>
      <w:divBdr>
        <w:top w:val="none" w:sz="0" w:space="0" w:color="auto"/>
        <w:left w:val="none" w:sz="0" w:space="0" w:color="auto"/>
        <w:bottom w:val="none" w:sz="0" w:space="0" w:color="auto"/>
        <w:right w:val="none" w:sz="0" w:space="0" w:color="auto"/>
      </w:divBdr>
    </w:div>
    <w:div w:id="2003656678">
      <w:bodyDiv w:val="1"/>
      <w:marLeft w:val="0"/>
      <w:marRight w:val="0"/>
      <w:marTop w:val="0"/>
      <w:marBottom w:val="0"/>
      <w:divBdr>
        <w:top w:val="none" w:sz="0" w:space="0" w:color="auto"/>
        <w:left w:val="none" w:sz="0" w:space="0" w:color="auto"/>
        <w:bottom w:val="none" w:sz="0" w:space="0" w:color="auto"/>
        <w:right w:val="none" w:sz="0" w:space="0" w:color="auto"/>
      </w:divBdr>
    </w:div>
    <w:div w:id="2051489334">
      <w:bodyDiv w:val="1"/>
      <w:marLeft w:val="0"/>
      <w:marRight w:val="0"/>
      <w:marTop w:val="0"/>
      <w:marBottom w:val="0"/>
      <w:divBdr>
        <w:top w:val="none" w:sz="0" w:space="0" w:color="auto"/>
        <w:left w:val="none" w:sz="0" w:space="0" w:color="auto"/>
        <w:bottom w:val="none" w:sz="0" w:space="0" w:color="auto"/>
        <w:right w:val="none" w:sz="0" w:space="0" w:color="auto"/>
      </w:divBdr>
    </w:div>
    <w:div w:id="2093232700">
      <w:bodyDiv w:val="1"/>
      <w:marLeft w:val="0"/>
      <w:marRight w:val="0"/>
      <w:marTop w:val="0"/>
      <w:marBottom w:val="0"/>
      <w:divBdr>
        <w:top w:val="none" w:sz="0" w:space="0" w:color="auto"/>
        <w:left w:val="none" w:sz="0" w:space="0" w:color="auto"/>
        <w:bottom w:val="none" w:sz="0" w:space="0" w:color="auto"/>
        <w:right w:val="none" w:sz="0" w:space="0" w:color="auto"/>
      </w:divBdr>
    </w:div>
    <w:div w:id="2112236423">
      <w:bodyDiv w:val="1"/>
      <w:marLeft w:val="0"/>
      <w:marRight w:val="0"/>
      <w:marTop w:val="0"/>
      <w:marBottom w:val="0"/>
      <w:divBdr>
        <w:top w:val="none" w:sz="0" w:space="0" w:color="auto"/>
        <w:left w:val="none" w:sz="0" w:space="0" w:color="auto"/>
        <w:bottom w:val="none" w:sz="0" w:space="0" w:color="auto"/>
        <w:right w:val="none" w:sz="0" w:space="0" w:color="auto"/>
      </w:divBdr>
      <w:divsChild>
        <w:div w:id="45566130">
          <w:marLeft w:val="0"/>
          <w:marRight w:val="0"/>
          <w:marTop w:val="0"/>
          <w:marBottom w:val="0"/>
          <w:divBdr>
            <w:top w:val="none" w:sz="0" w:space="0" w:color="auto"/>
            <w:left w:val="none" w:sz="0" w:space="0" w:color="auto"/>
            <w:bottom w:val="none" w:sz="0" w:space="0" w:color="auto"/>
            <w:right w:val="none" w:sz="0" w:space="0" w:color="auto"/>
          </w:divBdr>
          <w:divsChild>
            <w:div w:id="165664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OEPP-08-2014-0042" TargetMode="External"/><Relationship Id="rId18" Type="http://schemas.openxmlformats.org/officeDocument/2006/relationships/hyperlink" Target="https://doi.org/10.1108/IJCHM-04-2020-0314" TargetMode="External"/><Relationship Id="rId26" Type="http://schemas.openxmlformats.org/officeDocument/2006/relationships/hyperlink" Target="https://doi.org/10.1016/j.ijhm.2023.103475" TargetMode="External"/><Relationship Id="rId39" Type="http://schemas.openxmlformats.org/officeDocument/2006/relationships/hyperlink" Target="https://www.ons.gov.uk/businessindustryandtrade/business/businessservices/articles/hospitalitybusinessesaremostlikelytobestrugglingtofillvacancies/2021-10-05" TargetMode="External"/><Relationship Id="rId3" Type="http://schemas.openxmlformats.org/officeDocument/2006/relationships/styles" Target="styles.xml"/><Relationship Id="rId21" Type="http://schemas.openxmlformats.org/officeDocument/2006/relationships/hyperlink" Target="https://doi.org/10.1016/j.clinme.2025.100324" TargetMode="External"/><Relationship Id="rId34" Type="http://schemas.openxmlformats.org/officeDocument/2006/relationships/hyperlink" Target="https://doi.org/10.1177/10963480241271084" TargetMode="External"/><Relationship Id="rId42" Type="http://schemas.openxmlformats.org/officeDocument/2006/relationships/hyperlink" Target="https://doi.org/10.1002/job.248" TargetMode="External"/><Relationship Id="rId47" Type="http://schemas.openxmlformats.org/officeDocument/2006/relationships/hyperlink" Target="https://www.ukhospitality.org.uk/work/hospitality-workforce-strategy/" TargetMode="External"/><Relationship Id="rId50" Type="http://schemas.openxmlformats.org/officeDocument/2006/relationships/hyperlink" Target="https://purehost.bath.ac.uk/ws/portalfiles/portal/321444761/should-i-stay-or-should-i-go-2.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37/ocp0000056" TargetMode="External"/><Relationship Id="rId25" Type="http://schemas.openxmlformats.org/officeDocument/2006/relationships/hyperlink" Target="https://doi.org/10.1037/0021-9010.86.3.499" TargetMode="External"/><Relationship Id="rId33" Type="http://schemas.openxmlformats.org/officeDocument/2006/relationships/hyperlink" Target="https://commonslibrary.parliament.uk/research-briefings/cbp-10333/" TargetMode="External"/><Relationship Id="rId38" Type="http://schemas.openxmlformats.org/officeDocument/2006/relationships/hyperlink" Target="https://doi.org/10.1007/s11846-025-00864-3" TargetMode="External"/><Relationship Id="rId46" Type="http://schemas.openxmlformats.org/officeDocument/2006/relationships/hyperlink" Target="https://www.ukhospitality.org.uk/a-look-back-workforce-and-skills-event-2024/" TargetMode="External"/><Relationship Id="rId2" Type="http://schemas.openxmlformats.org/officeDocument/2006/relationships/numbering" Target="numbering.xml"/><Relationship Id="rId16" Type="http://schemas.openxmlformats.org/officeDocument/2006/relationships/hyperlink" Target="https://doi.org/10.1108/02683940710733115" TargetMode="External"/><Relationship Id="rId20" Type="http://schemas.openxmlformats.org/officeDocument/2006/relationships/hyperlink" Target="https://doi.org/10.5281/zenodo.15982700" TargetMode="External"/><Relationship Id="rId29" Type="http://schemas.openxmlformats.org/officeDocument/2006/relationships/hyperlink" Target="https://www.hse.gov.uk/statistics/assets/docs/stress.pdf" TargetMode="External"/><Relationship Id="rId41" Type="http://schemas.openxmlformats.org/officeDocument/2006/relationships/hyperlink" Target="https://doi.org/10.1016/j.ijhm.2024.1039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IJCHM-12-2013-0538" TargetMode="External"/><Relationship Id="rId32" Type="http://schemas.openxmlformats.org/officeDocument/2006/relationships/hyperlink" Target="https://doi.org/10.1037/apl0000103" TargetMode="External"/><Relationship Id="rId37" Type="http://schemas.openxmlformats.org/officeDocument/2006/relationships/hyperlink" Target="https://doi.org/10.1016/j.jhtm.2022.03.011" TargetMode="External"/><Relationship Id="rId40" Type="http://schemas.openxmlformats.org/officeDocument/2006/relationships/hyperlink" Target="https://doi.org/10.1136/bmj.n71" TargetMode="External"/><Relationship Id="rId45" Type="http://schemas.openxmlformats.org/officeDocument/2006/relationships/hyperlink" Target="https://www.ukhospitality.org.uk/insight/hospitality-workforce-strategy-one-year-on/" TargetMode="External"/><Relationship Id="rId5" Type="http://schemas.openxmlformats.org/officeDocument/2006/relationships/webSettings" Target="webSettings.xml"/><Relationship Id="rId15" Type="http://schemas.openxmlformats.org/officeDocument/2006/relationships/hyperlink" Target="https://doi.org/10.5465/amp.24.2.48" TargetMode="External"/><Relationship Id="rId23" Type="http://schemas.openxmlformats.org/officeDocument/2006/relationships/hyperlink" Target="https://doi.org/10.1177/014920639902500305" TargetMode="External"/><Relationship Id="rId28" Type="http://schemas.openxmlformats.org/officeDocument/2006/relationships/hyperlink" Target="https://doi.org/10.1111/1748-8583.12139" TargetMode="External"/><Relationship Id="rId36" Type="http://schemas.openxmlformats.org/officeDocument/2006/relationships/hyperlink" Target="https://doi.org/10.1016/j.ijhm.2021.103046" TargetMode="External"/><Relationship Id="rId49" Type="http://schemas.openxmlformats.org/officeDocument/2006/relationships/hyperlink" Target="https://www.gov.uk/government/publications/hospitality-strategy-reopening-recovery-resilience/hospitality-strategy-reopening-recovery-resilience" TargetMode="External"/><Relationship Id="rId10" Type="http://schemas.openxmlformats.org/officeDocument/2006/relationships/image" Target="media/image3.png"/><Relationship Id="rId19" Type="http://schemas.openxmlformats.org/officeDocument/2006/relationships/hyperlink" Target="https://doi.org/10.1108/TR-12-2022-0654" TargetMode="External"/><Relationship Id="rId31" Type="http://schemas.openxmlformats.org/officeDocument/2006/relationships/hyperlink" Target="https://doi.org/10.1146/annurev-orgpsych-110622-033733" TargetMode="External"/><Relationship Id="rId44" Type="http://schemas.openxmlformats.org/officeDocument/2006/relationships/hyperlink" Target="https://doi.org/10.1016/j.jbusres.2019.07.039"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jhm.2024.103958" TargetMode="External"/><Relationship Id="rId22" Type="http://schemas.openxmlformats.org/officeDocument/2006/relationships/hyperlink" Target="https://doi.org/10.1002/hrm.21934" TargetMode="External"/><Relationship Id="rId27" Type="http://schemas.openxmlformats.org/officeDocument/2006/relationships/hyperlink" Target="https://doi.org/10.1080/19368623.2021.1841704" TargetMode="External"/><Relationship Id="rId30" Type="http://schemas.openxmlformats.org/officeDocument/2006/relationships/hyperlink" Target="https://doi.org/10.1136/bmjopen-2025-104551" TargetMode="External"/><Relationship Id="rId35" Type="http://schemas.openxmlformats.org/officeDocument/2006/relationships/hyperlink" Target="https://doi.org/10.1080/02678373.2018.1529065" TargetMode="External"/><Relationship Id="rId43" Type="http://schemas.openxmlformats.org/officeDocument/2006/relationships/hyperlink" Target="https://doi.org/10.1016/j.tourman.2020.104212" TargetMode="External"/><Relationship Id="rId48" Type="http://schemas.openxmlformats.org/officeDocument/2006/relationships/hyperlink" Target="https://www.ukhospitality.org.uk/insight/quarterly-members-survey/"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46D02-0DA4-4C50-AB2B-0C6B2AB9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14012</Words>
  <Characters>79870</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Virgin Money PLC</Company>
  <LinksUpToDate>false</LinksUpToDate>
  <CharactersWithSpaces>93695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117</cp:revision>
  <dcterms:created xsi:type="dcterms:W3CDTF">2026-07-26T19:27:00Z</dcterms:created>
  <dcterms:modified xsi:type="dcterms:W3CDTF">2026-07-27T12:01:00Z</dcterms:modified>
</cp:coreProperties>
</file>