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473651" w14:textId="77777777" w:rsidR="00666309" w:rsidRPr="00FE7642" w:rsidRDefault="00666309" w:rsidP="00666309">
      <w:pPr>
        <w:rPr>
          <w:rFonts w:cs="Arial"/>
          <w:b/>
          <w:sz w:val="32"/>
          <w:szCs w:val="32"/>
        </w:rPr>
      </w:pPr>
    </w:p>
    <w:p w14:paraId="1EFBA336" w14:textId="77777777" w:rsidR="00CA12DC" w:rsidRPr="00FE7642" w:rsidRDefault="00E62475" w:rsidP="00CA12DC">
      <w:pPr>
        <w:jc w:val="center"/>
        <w:rPr>
          <w:rFonts w:cs="Arial"/>
          <w:b/>
          <w:sz w:val="32"/>
          <w:szCs w:val="32"/>
        </w:rPr>
      </w:pPr>
      <w:r w:rsidRPr="00FE7642">
        <w:rPr>
          <w:rFonts w:cs="Arial"/>
          <w:b/>
          <w:sz w:val="32"/>
          <w:szCs w:val="32"/>
        </w:rPr>
        <w:t>UNIVERSITY OF WALES TRINITY SAINT DAVID</w:t>
      </w:r>
    </w:p>
    <w:p w14:paraId="36B103AB" w14:textId="77777777" w:rsidR="00CA12DC" w:rsidRPr="00FE7642" w:rsidRDefault="00CA12DC" w:rsidP="00CA12DC">
      <w:pPr>
        <w:jc w:val="center"/>
        <w:rPr>
          <w:rFonts w:cs="Arial"/>
          <w:b/>
          <w:sz w:val="32"/>
          <w:szCs w:val="32"/>
        </w:rPr>
      </w:pPr>
      <w:r w:rsidRPr="00FE7642">
        <w:rPr>
          <w:rFonts w:cs="Arial"/>
          <w:b/>
          <w:sz w:val="32"/>
          <w:szCs w:val="32"/>
        </w:rPr>
        <w:t>CONTINUING PROFESSIONAL DEVELOPMENT SCHEME</w:t>
      </w:r>
    </w:p>
    <w:p w14:paraId="3FE681AD" w14:textId="77777777" w:rsidR="00CA12DC" w:rsidRPr="00FE7642" w:rsidRDefault="00CA12DC" w:rsidP="00CA12DC">
      <w:pPr>
        <w:jc w:val="center"/>
        <w:rPr>
          <w:rFonts w:cs="Arial"/>
          <w:b/>
          <w:sz w:val="32"/>
          <w:szCs w:val="32"/>
        </w:rPr>
      </w:pPr>
      <w:r w:rsidRPr="00FE7642">
        <w:rPr>
          <w:rFonts w:cs="Arial"/>
          <w:b/>
          <w:sz w:val="32"/>
          <w:szCs w:val="32"/>
        </w:rPr>
        <w:t>FOR RECOGNITION BY THE HEA AGAINST THE</w:t>
      </w:r>
    </w:p>
    <w:p w14:paraId="0909996D" w14:textId="77777777" w:rsidR="00CA12DC" w:rsidRPr="00FE7642" w:rsidRDefault="00CA12DC" w:rsidP="00CA12DC">
      <w:pPr>
        <w:jc w:val="center"/>
        <w:rPr>
          <w:rFonts w:cs="Arial"/>
          <w:b/>
          <w:sz w:val="32"/>
          <w:szCs w:val="32"/>
        </w:rPr>
      </w:pPr>
      <w:r w:rsidRPr="00FE7642">
        <w:rPr>
          <w:rFonts w:cs="Arial"/>
          <w:b/>
          <w:sz w:val="32"/>
          <w:szCs w:val="32"/>
        </w:rPr>
        <w:t>UK PROFESSIONAL STANDARDS FRAMEWORK</w:t>
      </w:r>
    </w:p>
    <w:p w14:paraId="504F9A54" w14:textId="77777777" w:rsidR="00CA12DC" w:rsidRPr="00FE7642" w:rsidRDefault="00CA12DC" w:rsidP="00CA12DC">
      <w:pPr>
        <w:jc w:val="center"/>
        <w:rPr>
          <w:rFonts w:cs="Arial"/>
          <w:b/>
          <w:sz w:val="32"/>
          <w:szCs w:val="32"/>
        </w:rPr>
      </w:pPr>
    </w:p>
    <w:p w14:paraId="18E0570B" w14:textId="77777777" w:rsidR="00FE7642" w:rsidRPr="00FE7642" w:rsidRDefault="00CA12DC" w:rsidP="00CA12DC">
      <w:pPr>
        <w:jc w:val="center"/>
        <w:rPr>
          <w:rFonts w:cs="Arial"/>
          <w:b/>
          <w:sz w:val="32"/>
          <w:szCs w:val="32"/>
        </w:rPr>
      </w:pPr>
      <w:r w:rsidRPr="00FE7642">
        <w:rPr>
          <w:rFonts w:cs="Arial"/>
          <w:b/>
          <w:sz w:val="32"/>
          <w:szCs w:val="32"/>
        </w:rPr>
        <w:t xml:space="preserve">APPLICATION </w:t>
      </w:r>
      <w:r w:rsidR="00FE7642" w:rsidRPr="00FE7642">
        <w:rPr>
          <w:rFonts w:cs="Arial"/>
          <w:b/>
          <w:sz w:val="32"/>
          <w:szCs w:val="32"/>
        </w:rPr>
        <w:t>FOR FELLOW</w:t>
      </w:r>
    </w:p>
    <w:p w14:paraId="71780242" w14:textId="77777777" w:rsidR="00CA12DC" w:rsidRPr="00FE7642" w:rsidRDefault="00FE7642" w:rsidP="00FE7642">
      <w:pPr>
        <w:jc w:val="center"/>
        <w:rPr>
          <w:rFonts w:cs="Arial"/>
          <w:sz w:val="24"/>
          <w:szCs w:val="24"/>
        </w:rPr>
      </w:pPr>
      <w:r w:rsidRPr="00FE7642">
        <w:rPr>
          <w:rFonts w:cs="Arial"/>
          <w:b/>
          <w:sz w:val="32"/>
          <w:szCs w:val="32"/>
        </w:rPr>
        <w:t>(</w:t>
      </w:r>
      <w:r w:rsidR="00CA12DC" w:rsidRPr="00FE7642">
        <w:rPr>
          <w:rFonts w:cs="Arial"/>
          <w:b/>
          <w:sz w:val="32"/>
          <w:szCs w:val="32"/>
        </w:rPr>
        <w:t>WRITTEN RECORD</w:t>
      </w:r>
      <w:r w:rsidRPr="00FE7642">
        <w:rPr>
          <w:rFonts w:cs="Arial"/>
          <w:b/>
          <w:sz w:val="32"/>
          <w:szCs w:val="32"/>
        </w:rPr>
        <w:t>)</w:t>
      </w:r>
    </w:p>
    <w:p w14:paraId="23FB7FD6" w14:textId="77777777" w:rsidR="00CA12DC" w:rsidRPr="00FE7642" w:rsidRDefault="00CA12DC" w:rsidP="00CA12DC">
      <w:pPr>
        <w:rPr>
          <w:rFonts w:cs="Arial"/>
          <w:sz w:val="24"/>
          <w:szCs w:val="24"/>
        </w:rPr>
      </w:pPr>
    </w:p>
    <w:p w14:paraId="0263F0EA" w14:textId="77777777" w:rsidR="00CA12DC" w:rsidRPr="00FE7642" w:rsidRDefault="00CA12DC" w:rsidP="00CA12DC">
      <w:pPr>
        <w:rPr>
          <w:rFonts w:cs="Arial"/>
          <w:b/>
          <w:sz w:val="32"/>
          <w:szCs w:val="32"/>
          <w:u w:val="single"/>
        </w:rPr>
      </w:pPr>
      <w:r w:rsidRPr="00FE7642">
        <w:rPr>
          <w:rFonts w:cs="Arial"/>
          <w:b/>
          <w:sz w:val="32"/>
          <w:szCs w:val="32"/>
          <w:u w:val="single"/>
        </w:rPr>
        <w:t>SECTION ONE:</w:t>
      </w:r>
    </w:p>
    <w:p w14:paraId="4F1DEF03" w14:textId="77777777" w:rsidR="00CA12DC" w:rsidRPr="00FE7642" w:rsidRDefault="00CA12DC" w:rsidP="00CA12DC">
      <w:pPr>
        <w:rPr>
          <w:rFonts w:cs="Arial"/>
          <w:sz w:val="24"/>
          <w:szCs w:val="24"/>
        </w:rPr>
      </w:pPr>
    </w:p>
    <w:tbl>
      <w:tblPr>
        <w:tblStyle w:val="TableGrid"/>
        <w:tblW w:w="10740" w:type="dxa"/>
        <w:tblLayout w:type="fixed"/>
        <w:tblLook w:val="04A0" w:firstRow="1" w:lastRow="0" w:firstColumn="1" w:lastColumn="0" w:noHBand="0" w:noVBand="1"/>
      </w:tblPr>
      <w:tblGrid>
        <w:gridCol w:w="5353"/>
        <w:gridCol w:w="5387"/>
      </w:tblGrid>
      <w:tr w:rsidR="00CA12DC" w:rsidRPr="00FE7642" w14:paraId="0D3A5E95" w14:textId="77777777" w:rsidTr="24B9E2E7">
        <w:tc>
          <w:tcPr>
            <w:tcW w:w="5353" w:type="dxa"/>
          </w:tcPr>
          <w:p w14:paraId="4A673429" w14:textId="77777777" w:rsidR="00CA12DC" w:rsidRPr="00FE7642" w:rsidRDefault="00CA12DC" w:rsidP="000F1367">
            <w:pPr>
              <w:rPr>
                <w:rFonts w:cs="Arial"/>
                <w:b/>
                <w:sz w:val="24"/>
                <w:szCs w:val="24"/>
              </w:rPr>
            </w:pPr>
            <w:r w:rsidRPr="00FE7642">
              <w:rPr>
                <w:rFonts w:cs="Arial"/>
                <w:b/>
                <w:sz w:val="24"/>
                <w:szCs w:val="24"/>
              </w:rPr>
              <w:t>NAME</w:t>
            </w:r>
          </w:p>
        </w:tc>
        <w:tc>
          <w:tcPr>
            <w:tcW w:w="5387" w:type="dxa"/>
          </w:tcPr>
          <w:p w14:paraId="7448F337" w14:textId="2D5A1B01" w:rsidR="00CA12DC" w:rsidRPr="00FE7642" w:rsidRDefault="43EFEEDF" w:rsidP="000F1367">
            <w:pPr>
              <w:rPr>
                <w:rFonts w:cs="Arial"/>
                <w:sz w:val="24"/>
                <w:szCs w:val="24"/>
              </w:rPr>
            </w:pPr>
            <w:r w:rsidRPr="43EFEEDF">
              <w:rPr>
                <w:rFonts w:cs="Arial"/>
                <w:sz w:val="24"/>
                <w:szCs w:val="24"/>
              </w:rPr>
              <w:t>Kelly Andrews</w:t>
            </w:r>
          </w:p>
          <w:p w14:paraId="2DA77B85" w14:textId="77777777" w:rsidR="00CA12DC" w:rsidRPr="00FE7642" w:rsidRDefault="00CA12DC" w:rsidP="000F1367">
            <w:pPr>
              <w:rPr>
                <w:rFonts w:cs="Arial"/>
                <w:sz w:val="24"/>
                <w:szCs w:val="24"/>
              </w:rPr>
            </w:pPr>
          </w:p>
        </w:tc>
      </w:tr>
      <w:tr w:rsidR="00CA12DC" w:rsidRPr="00FE7642" w14:paraId="6E27EBB9" w14:textId="77777777" w:rsidTr="24B9E2E7">
        <w:tc>
          <w:tcPr>
            <w:tcW w:w="5353" w:type="dxa"/>
          </w:tcPr>
          <w:p w14:paraId="134B35A0" w14:textId="77777777" w:rsidR="000E3A5B" w:rsidRPr="00FE7642" w:rsidRDefault="00CA12DC" w:rsidP="000F1367">
            <w:pPr>
              <w:rPr>
                <w:rFonts w:cs="Arial"/>
                <w:b/>
                <w:sz w:val="24"/>
                <w:szCs w:val="24"/>
              </w:rPr>
            </w:pPr>
            <w:r w:rsidRPr="00FE7642">
              <w:rPr>
                <w:rFonts w:cs="Arial"/>
                <w:b/>
                <w:sz w:val="24"/>
                <w:szCs w:val="24"/>
              </w:rPr>
              <w:t>FACULTY/CENTRE/SCHOOL/</w:t>
            </w:r>
          </w:p>
          <w:p w14:paraId="4754F724" w14:textId="77777777" w:rsidR="00CA12DC" w:rsidRPr="00FE7642" w:rsidRDefault="00CA12DC" w:rsidP="000F1367">
            <w:pPr>
              <w:rPr>
                <w:rFonts w:cs="Arial"/>
                <w:b/>
                <w:sz w:val="24"/>
                <w:szCs w:val="24"/>
              </w:rPr>
            </w:pPr>
            <w:r w:rsidRPr="00FE7642">
              <w:rPr>
                <w:rFonts w:cs="Arial"/>
                <w:b/>
                <w:sz w:val="24"/>
                <w:szCs w:val="24"/>
              </w:rPr>
              <w:t>DEPARTMENT</w:t>
            </w:r>
          </w:p>
        </w:tc>
        <w:tc>
          <w:tcPr>
            <w:tcW w:w="5387" w:type="dxa"/>
          </w:tcPr>
          <w:p w14:paraId="219A0CE0" w14:textId="7C8AE9A4" w:rsidR="00CA12DC" w:rsidRPr="00FE7642" w:rsidRDefault="3DD50810" w:rsidP="000F1367">
            <w:pPr>
              <w:rPr>
                <w:rFonts w:cs="Arial"/>
                <w:sz w:val="24"/>
                <w:szCs w:val="24"/>
              </w:rPr>
            </w:pPr>
            <w:r w:rsidRPr="24B9E2E7">
              <w:rPr>
                <w:rFonts w:cs="Arial"/>
                <w:sz w:val="24"/>
                <w:szCs w:val="24"/>
              </w:rPr>
              <w:t>Institiute of Management and Health</w:t>
            </w:r>
          </w:p>
          <w:p w14:paraId="2DECBD53" w14:textId="77777777" w:rsidR="00CA12DC" w:rsidRPr="00FE7642" w:rsidRDefault="00CA12DC" w:rsidP="000F1367">
            <w:pPr>
              <w:rPr>
                <w:rFonts w:cs="Arial"/>
                <w:sz w:val="24"/>
                <w:szCs w:val="24"/>
              </w:rPr>
            </w:pPr>
          </w:p>
        </w:tc>
      </w:tr>
      <w:tr w:rsidR="00CA12DC" w:rsidRPr="00FE7642" w14:paraId="69FB686E" w14:textId="77777777" w:rsidTr="24B9E2E7">
        <w:tc>
          <w:tcPr>
            <w:tcW w:w="5353" w:type="dxa"/>
          </w:tcPr>
          <w:p w14:paraId="0C8AF87E" w14:textId="77777777" w:rsidR="00CA12DC" w:rsidRPr="00FE7642" w:rsidRDefault="00CA12DC" w:rsidP="000F1367">
            <w:pPr>
              <w:rPr>
                <w:rFonts w:cs="Arial"/>
                <w:sz w:val="24"/>
                <w:szCs w:val="24"/>
              </w:rPr>
            </w:pPr>
            <w:r w:rsidRPr="43EFEEDF">
              <w:rPr>
                <w:rFonts w:cs="Arial"/>
                <w:b/>
                <w:bCs/>
                <w:sz w:val="24"/>
                <w:szCs w:val="24"/>
              </w:rPr>
              <w:t xml:space="preserve">POSITION </w:t>
            </w:r>
            <w:r w:rsidRPr="43EFEEDF">
              <w:rPr>
                <w:rFonts w:cs="Arial"/>
                <w:sz w:val="24"/>
                <w:szCs w:val="24"/>
              </w:rPr>
              <w:t>(E.g. Lecturer/Senior Lecturer/Principal Lecturer/Head of School/Other</w:t>
            </w:r>
            <w:r w:rsidR="000E3A5B" w:rsidRPr="43EFEEDF">
              <w:rPr>
                <w:rFonts w:cs="Arial"/>
                <w:sz w:val="24"/>
                <w:szCs w:val="24"/>
              </w:rPr>
              <w:t xml:space="preserve"> </w:t>
            </w:r>
            <w:r w:rsidR="000E3A5B" w:rsidRPr="43EFEEDF">
              <w:rPr>
                <w:rFonts w:cs="Arial"/>
                <w:sz w:val="20"/>
                <w:szCs w:val="20"/>
              </w:rPr>
              <w:t>(please specify)</w:t>
            </w:r>
          </w:p>
          <w:p w14:paraId="4A6BBCFC" w14:textId="77777777" w:rsidR="00CA12DC" w:rsidRPr="00FE7642" w:rsidRDefault="00CA12DC" w:rsidP="000F1367">
            <w:pPr>
              <w:rPr>
                <w:rFonts w:cs="Arial"/>
                <w:b/>
                <w:sz w:val="24"/>
                <w:szCs w:val="24"/>
              </w:rPr>
            </w:pPr>
          </w:p>
        </w:tc>
        <w:tc>
          <w:tcPr>
            <w:tcW w:w="5387" w:type="dxa"/>
          </w:tcPr>
          <w:p w14:paraId="223DE6C4" w14:textId="77777777" w:rsidR="00CA12DC" w:rsidRPr="00FE7642" w:rsidRDefault="00CA12DC" w:rsidP="000F1367">
            <w:pPr>
              <w:rPr>
                <w:rFonts w:cs="Arial"/>
                <w:sz w:val="24"/>
                <w:szCs w:val="24"/>
              </w:rPr>
            </w:pPr>
          </w:p>
          <w:p w14:paraId="3BCAB12A" w14:textId="2EAF0066" w:rsidR="00CA12DC" w:rsidRPr="00FE7642" w:rsidRDefault="3DD50810" w:rsidP="000F1367">
            <w:pPr>
              <w:rPr>
                <w:rFonts w:cs="Arial"/>
                <w:sz w:val="24"/>
                <w:szCs w:val="24"/>
              </w:rPr>
            </w:pPr>
            <w:r w:rsidRPr="3DD50810">
              <w:rPr>
                <w:rFonts w:cs="Arial"/>
                <w:sz w:val="24"/>
                <w:szCs w:val="24"/>
              </w:rPr>
              <w:t>Lecturer – Police Education Qualification Framework (PEQF)</w:t>
            </w:r>
          </w:p>
        </w:tc>
      </w:tr>
      <w:tr w:rsidR="00CA12DC" w:rsidRPr="00FE7642" w14:paraId="0D653B39" w14:textId="77777777" w:rsidTr="24B9E2E7">
        <w:tc>
          <w:tcPr>
            <w:tcW w:w="5353" w:type="dxa"/>
          </w:tcPr>
          <w:p w14:paraId="6CE22B6F" w14:textId="77777777" w:rsidR="00CA12DC" w:rsidRPr="00FE7642" w:rsidRDefault="00CA12DC" w:rsidP="000F1367">
            <w:pPr>
              <w:rPr>
                <w:rFonts w:cs="Arial"/>
                <w:sz w:val="24"/>
                <w:szCs w:val="24"/>
              </w:rPr>
            </w:pPr>
            <w:r w:rsidRPr="43EFEEDF">
              <w:rPr>
                <w:rFonts w:cs="Arial"/>
                <w:b/>
                <w:bCs/>
                <w:sz w:val="24"/>
                <w:szCs w:val="24"/>
              </w:rPr>
              <w:t xml:space="preserve">ROLE </w:t>
            </w:r>
            <w:r w:rsidRPr="43EFEEDF">
              <w:rPr>
                <w:rFonts w:cs="Arial"/>
                <w:sz w:val="24"/>
                <w:szCs w:val="24"/>
              </w:rPr>
              <w:t>(E.g. Lecturer/Programme Director/Admissions Tutor/Module Leader/Other</w:t>
            </w:r>
            <w:r w:rsidR="000E3A5B" w:rsidRPr="43EFEEDF">
              <w:rPr>
                <w:rFonts w:cs="Arial"/>
                <w:sz w:val="24"/>
                <w:szCs w:val="24"/>
              </w:rPr>
              <w:t xml:space="preserve"> </w:t>
            </w:r>
            <w:r w:rsidR="000E3A5B" w:rsidRPr="43EFEEDF">
              <w:rPr>
                <w:rFonts w:cs="Arial"/>
                <w:sz w:val="20"/>
                <w:szCs w:val="20"/>
              </w:rPr>
              <w:t>(please specify)</w:t>
            </w:r>
          </w:p>
          <w:p w14:paraId="3BA93B9C" w14:textId="77777777" w:rsidR="00CA12DC" w:rsidRPr="00FE7642" w:rsidRDefault="00CA12DC" w:rsidP="000F1367">
            <w:pPr>
              <w:rPr>
                <w:rFonts w:cs="Arial"/>
                <w:b/>
                <w:sz w:val="24"/>
                <w:szCs w:val="24"/>
              </w:rPr>
            </w:pPr>
          </w:p>
        </w:tc>
        <w:tc>
          <w:tcPr>
            <w:tcW w:w="5387" w:type="dxa"/>
          </w:tcPr>
          <w:p w14:paraId="2217FD82" w14:textId="6D458B73" w:rsidR="00CA12DC" w:rsidRPr="00FE7642" w:rsidRDefault="3DD50810" w:rsidP="3DD50810">
            <w:pPr>
              <w:rPr>
                <w:sz w:val="24"/>
                <w:szCs w:val="24"/>
              </w:rPr>
            </w:pPr>
            <w:r w:rsidRPr="3DD50810">
              <w:rPr>
                <w:sz w:val="24"/>
                <w:szCs w:val="24"/>
              </w:rPr>
              <w:t xml:space="preserve">Lecturer within the PEQF programme. Responsible for the management of the work-based learning aspect of the course. </w:t>
            </w:r>
          </w:p>
        </w:tc>
      </w:tr>
      <w:tr w:rsidR="00CA12DC" w:rsidRPr="00FE7642" w14:paraId="4630B23D" w14:textId="77777777" w:rsidTr="24B9E2E7">
        <w:tc>
          <w:tcPr>
            <w:tcW w:w="5353" w:type="dxa"/>
          </w:tcPr>
          <w:p w14:paraId="7F9DA8C2" w14:textId="77777777" w:rsidR="00CA12DC" w:rsidRPr="00FE7642" w:rsidRDefault="00E452F4" w:rsidP="000F1367">
            <w:pPr>
              <w:rPr>
                <w:rFonts w:cs="Arial"/>
                <w:b/>
                <w:sz w:val="24"/>
                <w:szCs w:val="24"/>
              </w:rPr>
            </w:pPr>
            <w:r>
              <w:rPr>
                <w:rFonts w:cs="Arial"/>
                <w:b/>
                <w:sz w:val="24"/>
                <w:szCs w:val="24"/>
              </w:rPr>
              <w:t>LENGTH OF SERVICE AT UWTSD</w:t>
            </w:r>
          </w:p>
          <w:p w14:paraId="5E601D60" w14:textId="77777777" w:rsidR="00CA12DC" w:rsidRPr="00FE7642" w:rsidRDefault="00CA12DC" w:rsidP="000F1367">
            <w:pPr>
              <w:rPr>
                <w:rFonts w:cs="Arial"/>
                <w:b/>
                <w:sz w:val="24"/>
                <w:szCs w:val="24"/>
              </w:rPr>
            </w:pPr>
            <w:r w:rsidRPr="00FE7642">
              <w:rPr>
                <w:rFonts w:cs="Arial"/>
                <w:b/>
                <w:sz w:val="24"/>
                <w:szCs w:val="24"/>
              </w:rPr>
              <w:t>(Applicants must have at least one year’s service to evidence a CPD record)</w:t>
            </w:r>
          </w:p>
          <w:p w14:paraId="2853D24E" w14:textId="77777777" w:rsidR="00CA12DC" w:rsidRPr="00FE7642" w:rsidRDefault="00CA12DC" w:rsidP="000F1367">
            <w:pPr>
              <w:rPr>
                <w:rFonts w:cs="Arial"/>
                <w:b/>
                <w:sz w:val="24"/>
                <w:szCs w:val="24"/>
              </w:rPr>
            </w:pPr>
          </w:p>
        </w:tc>
        <w:tc>
          <w:tcPr>
            <w:tcW w:w="5387" w:type="dxa"/>
          </w:tcPr>
          <w:p w14:paraId="32B7B96D" w14:textId="33E26757" w:rsidR="00CA12DC" w:rsidRPr="00FE7642" w:rsidRDefault="00CA12DC" w:rsidP="24B9E2E7">
            <w:pPr>
              <w:rPr>
                <w:rFonts w:cs="Arial"/>
                <w:b/>
                <w:bCs/>
                <w:sz w:val="24"/>
                <w:szCs w:val="24"/>
              </w:rPr>
            </w:pPr>
            <w:r w:rsidRPr="24B9E2E7">
              <w:rPr>
                <w:rFonts w:cs="Arial"/>
                <w:b/>
                <w:bCs/>
                <w:sz w:val="24"/>
                <w:szCs w:val="24"/>
              </w:rPr>
              <w:t>YEARS:</w:t>
            </w:r>
            <w:r w:rsidRPr="24B9E2E7">
              <w:rPr>
                <w:rFonts w:cs="Arial"/>
                <w:sz w:val="24"/>
                <w:szCs w:val="24"/>
              </w:rPr>
              <w:t xml:space="preserve">          1       </w:t>
            </w:r>
            <w:r w:rsidRPr="24B9E2E7">
              <w:rPr>
                <w:rFonts w:cs="Arial"/>
                <w:b/>
                <w:bCs/>
                <w:sz w:val="24"/>
                <w:szCs w:val="24"/>
              </w:rPr>
              <w:t>MONTHS: 10</w:t>
            </w:r>
          </w:p>
          <w:p w14:paraId="4D516230" w14:textId="77777777" w:rsidR="00CA12DC" w:rsidRPr="00FE7642" w:rsidRDefault="00CA12DC" w:rsidP="000F1367">
            <w:pPr>
              <w:rPr>
                <w:rFonts w:cs="Arial"/>
                <w:sz w:val="24"/>
                <w:szCs w:val="24"/>
              </w:rPr>
            </w:pPr>
          </w:p>
        </w:tc>
      </w:tr>
    </w:tbl>
    <w:p w14:paraId="5532B017" w14:textId="77777777" w:rsidR="001C6B3E" w:rsidRPr="00FE7642" w:rsidRDefault="001C6B3E">
      <w:pPr>
        <w:rPr>
          <w:rFonts w:cs="Arial"/>
        </w:rPr>
      </w:pPr>
    </w:p>
    <w:tbl>
      <w:tblPr>
        <w:tblStyle w:val="TableGrid"/>
        <w:tblW w:w="10740" w:type="dxa"/>
        <w:tblLayout w:type="fixed"/>
        <w:tblLook w:val="04A0" w:firstRow="1" w:lastRow="0" w:firstColumn="1" w:lastColumn="0" w:noHBand="0" w:noVBand="1"/>
      </w:tblPr>
      <w:tblGrid>
        <w:gridCol w:w="10740"/>
      </w:tblGrid>
      <w:tr w:rsidR="000E3A5B" w:rsidRPr="00FE7642" w14:paraId="3AF57764" w14:textId="77777777" w:rsidTr="001C6B3E">
        <w:tc>
          <w:tcPr>
            <w:tcW w:w="10740" w:type="dxa"/>
          </w:tcPr>
          <w:p w14:paraId="149A4BB5" w14:textId="77777777" w:rsidR="000E3A5B" w:rsidRPr="00FE7642" w:rsidRDefault="000E3A5B" w:rsidP="0056012A">
            <w:pPr>
              <w:rPr>
                <w:rFonts w:cs="Arial"/>
                <w:b/>
                <w:sz w:val="24"/>
                <w:szCs w:val="24"/>
              </w:rPr>
            </w:pPr>
          </w:p>
          <w:p w14:paraId="7E572110" w14:textId="77777777" w:rsidR="000E3A5B" w:rsidRPr="00FE7642" w:rsidRDefault="000E3A5B" w:rsidP="000E3A5B">
            <w:pPr>
              <w:jc w:val="center"/>
              <w:rPr>
                <w:rFonts w:cs="Arial"/>
                <w:b/>
                <w:sz w:val="24"/>
                <w:szCs w:val="24"/>
                <w:u w:val="single"/>
              </w:rPr>
            </w:pPr>
            <w:r w:rsidRPr="00FE7642">
              <w:rPr>
                <w:rFonts w:cs="Arial"/>
                <w:b/>
                <w:sz w:val="24"/>
                <w:szCs w:val="24"/>
              </w:rPr>
              <w:t>APPLICATION FOR</w:t>
            </w:r>
            <w:r w:rsidR="00FC3A6E" w:rsidRPr="00FE7642">
              <w:rPr>
                <w:rFonts w:cs="Arial"/>
                <w:b/>
                <w:sz w:val="24"/>
                <w:szCs w:val="24"/>
              </w:rPr>
              <w:t xml:space="preserve"> </w:t>
            </w:r>
            <w:r w:rsidRPr="00FE7642">
              <w:rPr>
                <w:rFonts w:cs="Arial"/>
                <w:b/>
                <w:sz w:val="24"/>
                <w:szCs w:val="24"/>
                <w:u w:val="single"/>
              </w:rPr>
              <w:t>FELLOW</w:t>
            </w:r>
          </w:p>
          <w:p w14:paraId="6F9C597F" w14:textId="77777777" w:rsidR="00A87D25" w:rsidRPr="00FE7642" w:rsidRDefault="00A87D25" w:rsidP="000E3A5B">
            <w:pPr>
              <w:jc w:val="center"/>
              <w:rPr>
                <w:rFonts w:cs="Arial"/>
                <w:b/>
                <w:sz w:val="24"/>
                <w:szCs w:val="24"/>
                <w:u w:val="single"/>
              </w:rPr>
            </w:pPr>
          </w:p>
          <w:p w14:paraId="5C22528C" w14:textId="77777777" w:rsidR="00A87D25" w:rsidRPr="00FE7642" w:rsidRDefault="00A87D25" w:rsidP="00A87D25">
            <w:pPr>
              <w:jc w:val="both"/>
              <w:rPr>
                <w:rFonts w:cs="Arial"/>
                <w:sz w:val="24"/>
                <w:szCs w:val="24"/>
              </w:rPr>
            </w:pPr>
            <w:r w:rsidRPr="00FE7642">
              <w:rPr>
                <w:rFonts w:cs="Arial"/>
                <w:sz w:val="24"/>
                <w:szCs w:val="24"/>
              </w:rPr>
              <w:t xml:space="preserve">In your application for recognition as a Fellow of the Higher Education Academy (HEA), you are required to demonstrate fully how your continuing professional development allows you to meet the requirements for </w:t>
            </w:r>
            <w:r w:rsidRPr="00FE7642">
              <w:rPr>
                <w:rFonts w:cs="Arial"/>
                <w:b/>
                <w:sz w:val="24"/>
                <w:szCs w:val="24"/>
              </w:rPr>
              <w:t>Descriptor 2</w:t>
            </w:r>
            <w:r w:rsidRPr="00FE7642">
              <w:rPr>
                <w:rFonts w:cs="Arial"/>
                <w:sz w:val="24"/>
                <w:szCs w:val="24"/>
              </w:rPr>
              <w:t xml:space="preserve">, Fellow status, as outlined in the </w:t>
            </w:r>
            <w:r w:rsidRPr="00FE7642">
              <w:rPr>
                <w:rFonts w:cs="Arial"/>
                <w:i/>
                <w:sz w:val="24"/>
                <w:szCs w:val="24"/>
              </w:rPr>
              <w:t>Guidance Handbook</w:t>
            </w:r>
            <w:r w:rsidRPr="00FE7642">
              <w:rPr>
                <w:rFonts w:cs="Arial"/>
                <w:sz w:val="24"/>
                <w:szCs w:val="24"/>
              </w:rPr>
              <w:t xml:space="preserve">, relating to the Dimensions of the UK Professional Standards Framework (UKPSF), that is, </w:t>
            </w:r>
            <w:r w:rsidRPr="00FE7642">
              <w:rPr>
                <w:rFonts w:cs="Arial"/>
                <w:b/>
                <w:sz w:val="24"/>
                <w:szCs w:val="24"/>
              </w:rPr>
              <w:t>Areas of Activity</w:t>
            </w:r>
            <w:r w:rsidRPr="00FE7642">
              <w:rPr>
                <w:rFonts w:cs="Arial"/>
                <w:sz w:val="24"/>
                <w:szCs w:val="24"/>
              </w:rPr>
              <w:t xml:space="preserve">, </w:t>
            </w:r>
            <w:r w:rsidRPr="00FE7642">
              <w:rPr>
                <w:rFonts w:cs="Arial"/>
                <w:b/>
                <w:sz w:val="24"/>
                <w:szCs w:val="24"/>
              </w:rPr>
              <w:t>Core Knowledge</w:t>
            </w:r>
            <w:r w:rsidRPr="00FE7642">
              <w:rPr>
                <w:rFonts w:cs="Arial"/>
                <w:sz w:val="24"/>
                <w:szCs w:val="24"/>
              </w:rPr>
              <w:t xml:space="preserve"> and </w:t>
            </w:r>
            <w:r w:rsidRPr="00FE7642">
              <w:rPr>
                <w:rFonts w:cs="Arial"/>
                <w:b/>
                <w:sz w:val="24"/>
                <w:szCs w:val="24"/>
              </w:rPr>
              <w:t>Professional Values</w:t>
            </w:r>
            <w:r w:rsidRPr="00FE7642">
              <w:rPr>
                <w:rFonts w:cs="Arial"/>
                <w:sz w:val="24"/>
                <w:szCs w:val="24"/>
              </w:rPr>
              <w:t>.</w:t>
            </w:r>
          </w:p>
          <w:p w14:paraId="2BC5B6FA" w14:textId="77777777" w:rsidR="00A87D25" w:rsidRPr="00FE7642" w:rsidRDefault="00A87D25" w:rsidP="00A87D25">
            <w:pPr>
              <w:rPr>
                <w:rFonts w:cs="Arial"/>
                <w:sz w:val="24"/>
                <w:szCs w:val="24"/>
              </w:rPr>
            </w:pPr>
          </w:p>
          <w:p w14:paraId="5B0960CC" w14:textId="77777777" w:rsidR="00A87D25" w:rsidRPr="00FE7642" w:rsidRDefault="00A87D25" w:rsidP="00A87D25">
            <w:pPr>
              <w:jc w:val="both"/>
              <w:rPr>
                <w:rFonts w:cs="Arial"/>
                <w:b/>
                <w:sz w:val="24"/>
                <w:szCs w:val="24"/>
              </w:rPr>
            </w:pPr>
            <w:r w:rsidRPr="00FE7642">
              <w:rPr>
                <w:rFonts w:cs="Arial"/>
                <w:sz w:val="24"/>
                <w:szCs w:val="24"/>
              </w:rPr>
              <w:t xml:space="preserve">You should aim to include examples of your use of/commitment to relevant elements of the Professional Values and Core Knowledge </w:t>
            </w:r>
            <w:r w:rsidRPr="00FE7642">
              <w:rPr>
                <w:rFonts w:cs="Arial"/>
                <w:sz w:val="24"/>
                <w:szCs w:val="24"/>
                <w:u w:val="single"/>
              </w:rPr>
              <w:t>throughout</w:t>
            </w:r>
            <w:r w:rsidRPr="00FE7642">
              <w:rPr>
                <w:rFonts w:cs="Arial"/>
                <w:sz w:val="24"/>
                <w:szCs w:val="24"/>
              </w:rPr>
              <w:t xml:space="preserve"> your account. Make clear how you </w:t>
            </w:r>
            <w:r w:rsidRPr="00FE7642">
              <w:rPr>
                <w:rFonts w:cs="Arial"/>
                <w:b/>
                <w:sz w:val="24"/>
                <w:szCs w:val="24"/>
              </w:rPr>
              <w:t>apply</w:t>
            </w:r>
            <w:r w:rsidRPr="00FE7642">
              <w:rPr>
                <w:rFonts w:cs="Arial"/>
                <w:sz w:val="24"/>
                <w:szCs w:val="24"/>
              </w:rPr>
              <w:t xml:space="preserve"> appropriate Core Knowledge and how you </w:t>
            </w:r>
            <w:r w:rsidRPr="00FE7642">
              <w:rPr>
                <w:rFonts w:cs="Arial"/>
                <w:b/>
                <w:sz w:val="24"/>
                <w:szCs w:val="24"/>
              </w:rPr>
              <w:t>demonstrate</w:t>
            </w:r>
            <w:r w:rsidRPr="00FE7642">
              <w:rPr>
                <w:rFonts w:cs="Arial"/>
                <w:sz w:val="24"/>
                <w:szCs w:val="24"/>
              </w:rPr>
              <w:t xml:space="preserve"> your commitment to appropriate Professional Values set out in the Framework.</w:t>
            </w:r>
          </w:p>
          <w:p w14:paraId="11D352FF" w14:textId="77777777" w:rsidR="00A87D25" w:rsidRPr="00FE7642" w:rsidRDefault="00A87D25" w:rsidP="00A87D25">
            <w:pPr>
              <w:rPr>
                <w:rFonts w:cs="Arial"/>
                <w:sz w:val="24"/>
                <w:szCs w:val="24"/>
              </w:rPr>
            </w:pPr>
          </w:p>
          <w:p w14:paraId="7323AECA" w14:textId="77777777" w:rsidR="000E3A5B" w:rsidRPr="00FE7642" w:rsidRDefault="000E3A5B" w:rsidP="000F1367">
            <w:pPr>
              <w:jc w:val="center"/>
              <w:rPr>
                <w:rFonts w:cs="Arial"/>
                <w:sz w:val="24"/>
                <w:szCs w:val="24"/>
              </w:rPr>
            </w:pPr>
          </w:p>
        </w:tc>
      </w:tr>
    </w:tbl>
    <w:p w14:paraId="75F2027A" w14:textId="77777777" w:rsidR="001C6B3E" w:rsidRPr="00FE7642" w:rsidRDefault="001C6B3E">
      <w:pPr>
        <w:rPr>
          <w:rFonts w:cs="Arial"/>
        </w:rPr>
      </w:pPr>
    </w:p>
    <w:p w14:paraId="605609A4" w14:textId="77777777" w:rsidR="001C6B3E" w:rsidRDefault="001C6B3E">
      <w:pPr>
        <w:rPr>
          <w:rFonts w:cs="Arial"/>
        </w:rPr>
      </w:pPr>
    </w:p>
    <w:p w14:paraId="5FBCB437" w14:textId="77777777" w:rsidR="00FE7642" w:rsidRDefault="00FE7642">
      <w:pPr>
        <w:rPr>
          <w:rFonts w:cs="Arial"/>
        </w:rPr>
      </w:pPr>
    </w:p>
    <w:p w14:paraId="655A8170" w14:textId="77777777" w:rsidR="00FE7642" w:rsidRDefault="00FE7642">
      <w:pPr>
        <w:rPr>
          <w:rFonts w:cs="Arial"/>
        </w:rPr>
      </w:pPr>
    </w:p>
    <w:p w14:paraId="5C248F43" w14:textId="77777777" w:rsidR="00FE7642" w:rsidRDefault="00FE7642">
      <w:pPr>
        <w:rPr>
          <w:rFonts w:cs="Arial"/>
        </w:rPr>
      </w:pPr>
    </w:p>
    <w:p w14:paraId="0198D48F" w14:textId="77777777" w:rsidR="00FE7642" w:rsidRPr="00FE7642" w:rsidRDefault="00FE7642">
      <w:pPr>
        <w:rPr>
          <w:rFonts w:cs="Arial"/>
        </w:rPr>
      </w:pPr>
    </w:p>
    <w:tbl>
      <w:tblPr>
        <w:tblStyle w:val="TableGrid"/>
        <w:tblW w:w="10740" w:type="dxa"/>
        <w:tblLayout w:type="fixed"/>
        <w:tblLook w:val="04A0" w:firstRow="1" w:lastRow="0" w:firstColumn="1" w:lastColumn="0" w:noHBand="0" w:noVBand="1"/>
      </w:tblPr>
      <w:tblGrid>
        <w:gridCol w:w="10740"/>
      </w:tblGrid>
      <w:tr w:rsidR="000E3A5B" w:rsidRPr="00FE7642" w14:paraId="715014B0" w14:textId="77777777" w:rsidTr="43EFEEDF">
        <w:tc>
          <w:tcPr>
            <w:tcW w:w="10740" w:type="dxa"/>
          </w:tcPr>
          <w:p w14:paraId="5F1F35E8" w14:textId="77777777" w:rsidR="000E3A5B" w:rsidRPr="00FE7642" w:rsidRDefault="000E3A5B" w:rsidP="00407E26">
            <w:pPr>
              <w:jc w:val="both"/>
              <w:rPr>
                <w:rFonts w:cs="Arial"/>
                <w:b/>
                <w:sz w:val="24"/>
                <w:szCs w:val="24"/>
              </w:rPr>
            </w:pPr>
          </w:p>
          <w:p w14:paraId="4B63FBD2" w14:textId="77777777" w:rsidR="000E3A5B" w:rsidRPr="00FE7642" w:rsidRDefault="000E3A5B" w:rsidP="00407E26">
            <w:pPr>
              <w:jc w:val="both"/>
              <w:rPr>
                <w:rFonts w:cs="Arial"/>
                <w:b/>
                <w:sz w:val="24"/>
                <w:szCs w:val="24"/>
                <w:u w:val="single"/>
              </w:rPr>
            </w:pPr>
            <w:r w:rsidRPr="00FE7642">
              <w:rPr>
                <w:rFonts w:cs="Arial"/>
                <w:b/>
                <w:sz w:val="24"/>
                <w:szCs w:val="24"/>
                <w:u w:val="single"/>
              </w:rPr>
              <w:t>General Principles to consider in preparing you application</w:t>
            </w:r>
          </w:p>
          <w:p w14:paraId="55C073DD" w14:textId="77777777" w:rsidR="000E3A5B" w:rsidRPr="00FE7642" w:rsidRDefault="000E3A5B" w:rsidP="00407E26">
            <w:pPr>
              <w:jc w:val="both"/>
              <w:rPr>
                <w:rFonts w:cs="Arial"/>
                <w:sz w:val="24"/>
                <w:szCs w:val="24"/>
              </w:rPr>
            </w:pPr>
          </w:p>
          <w:p w14:paraId="5329D78D" w14:textId="77777777" w:rsidR="00C86610" w:rsidRPr="00FE7642" w:rsidRDefault="00C86610" w:rsidP="00407E26">
            <w:pPr>
              <w:pStyle w:val="ListParagraph"/>
              <w:numPr>
                <w:ilvl w:val="0"/>
                <w:numId w:val="3"/>
              </w:numPr>
              <w:spacing w:after="0" w:line="240" w:lineRule="auto"/>
              <w:jc w:val="both"/>
              <w:rPr>
                <w:rFonts w:ascii="Arial" w:hAnsi="Arial" w:cs="Arial"/>
                <w:b/>
                <w:sz w:val="24"/>
                <w:szCs w:val="24"/>
              </w:rPr>
            </w:pPr>
            <w:r w:rsidRPr="00FE7642">
              <w:rPr>
                <w:rFonts w:ascii="Arial" w:hAnsi="Arial" w:cs="Arial"/>
                <w:sz w:val="24"/>
                <w:szCs w:val="24"/>
              </w:rPr>
              <w:t xml:space="preserve">You will need to incorporate relevant </w:t>
            </w:r>
            <w:r w:rsidRPr="00407E26">
              <w:rPr>
                <w:rFonts w:ascii="Arial" w:hAnsi="Arial" w:cs="Arial"/>
                <w:b/>
                <w:sz w:val="24"/>
                <w:szCs w:val="24"/>
              </w:rPr>
              <w:t>subject and pedagogic research and/or scholarship</w:t>
            </w:r>
            <w:r w:rsidRPr="00FE7642">
              <w:rPr>
                <w:rFonts w:ascii="Arial" w:hAnsi="Arial" w:cs="Arial"/>
                <w:sz w:val="24"/>
                <w:szCs w:val="24"/>
              </w:rPr>
              <w:t xml:space="preserve"> in your approaches. How you evidence this will be dependent on the c</w:t>
            </w:r>
            <w:r w:rsidR="00407E26">
              <w:rPr>
                <w:rFonts w:ascii="Arial" w:hAnsi="Arial" w:cs="Arial"/>
                <w:sz w:val="24"/>
                <w:szCs w:val="24"/>
              </w:rPr>
              <w:t>ontext in which you are working and</w:t>
            </w:r>
            <w:r w:rsidRPr="00FE7642">
              <w:rPr>
                <w:rFonts w:ascii="Arial" w:hAnsi="Arial" w:cs="Arial"/>
                <w:sz w:val="24"/>
                <w:szCs w:val="24"/>
              </w:rPr>
              <w:t xml:space="preserve"> the nature of the subject, discipline or profession in which you teach</w:t>
            </w:r>
            <w:r w:rsidR="00407E26">
              <w:rPr>
                <w:rFonts w:ascii="Arial" w:hAnsi="Arial" w:cs="Arial"/>
                <w:sz w:val="24"/>
                <w:szCs w:val="24"/>
              </w:rPr>
              <w:t xml:space="preserve">. </w:t>
            </w:r>
          </w:p>
          <w:p w14:paraId="073F1624" w14:textId="77777777" w:rsidR="00C86610" w:rsidRPr="00FE7642" w:rsidRDefault="00C86610" w:rsidP="00407E26">
            <w:pPr>
              <w:pStyle w:val="ListParagraph"/>
              <w:spacing w:after="0" w:line="240" w:lineRule="auto"/>
              <w:jc w:val="both"/>
              <w:rPr>
                <w:rFonts w:ascii="Arial" w:hAnsi="Arial" w:cs="Arial"/>
                <w:b/>
                <w:sz w:val="24"/>
                <w:szCs w:val="24"/>
              </w:rPr>
            </w:pPr>
          </w:p>
          <w:p w14:paraId="1A41155C" w14:textId="77777777" w:rsidR="00C86610" w:rsidRPr="00FE7642" w:rsidRDefault="3271C0C2" w:rsidP="43EFEEDF">
            <w:pPr>
              <w:pStyle w:val="ListParagraph"/>
              <w:numPr>
                <w:ilvl w:val="0"/>
                <w:numId w:val="3"/>
              </w:numPr>
              <w:spacing w:line="240" w:lineRule="auto"/>
              <w:jc w:val="both"/>
              <w:rPr>
                <w:rFonts w:ascii="Arial" w:hAnsi="Arial" w:cs="Arial"/>
                <w:b/>
                <w:bCs/>
                <w:sz w:val="24"/>
                <w:szCs w:val="24"/>
              </w:rPr>
            </w:pPr>
            <w:r w:rsidRPr="43EFEEDF">
              <w:rPr>
                <w:rFonts w:ascii="Arial" w:hAnsi="Arial" w:cs="Arial"/>
                <w:sz w:val="24"/>
                <w:szCs w:val="24"/>
              </w:rPr>
              <w:t xml:space="preserve">Ensure you </w:t>
            </w:r>
            <w:r w:rsidRPr="43EFEEDF">
              <w:rPr>
                <w:rFonts w:ascii="Arial" w:hAnsi="Arial" w:cs="Arial"/>
                <w:b/>
                <w:bCs/>
                <w:sz w:val="24"/>
                <w:szCs w:val="24"/>
              </w:rPr>
              <w:t>provide reasons for the choice of activities you describe</w:t>
            </w:r>
            <w:r w:rsidRPr="43EFEEDF">
              <w:rPr>
                <w:rFonts w:ascii="Arial" w:hAnsi="Arial" w:cs="Arial"/>
                <w:sz w:val="24"/>
                <w:szCs w:val="24"/>
              </w:rPr>
              <w:t>, and demonstrate that you reflect on your teaching practice and the students’ learning experience.</w:t>
            </w:r>
          </w:p>
          <w:p w14:paraId="4DDD1954" w14:textId="77777777" w:rsidR="001C6B3E" w:rsidRPr="00FE7642" w:rsidRDefault="001C6B3E" w:rsidP="00407E26">
            <w:pPr>
              <w:pStyle w:val="ListParagraph"/>
              <w:spacing w:line="240" w:lineRule="auto"/>
              <w:jc w:val="both"/>
              <w:rPr>
                <w:rFonts w:ascii="Arial" w:hAnsi="Arial" w:cs="Arial"/>
                <w:sz w:val="24"/>
                <w:szCs w:val="24"/>
              </w:rPr>
            </w:pPr>
          </w:p>
          <w:p w14:paraId="36217A1E" w14:textId="77777777" w:rsidR="001C6B3E" w:rsidRDefault="001C6B3E" w:rsidP="00407E26">
            <w:pPr>
              <w:pStyle w:val="ListParagraph"/>
              <w:numPr>
                <w:ilvl w:val="0"/>
                <w:numId w:val="3"/>
              </w:numPr>
              <w:spacing w:line="240" w:lineRule="auto"/>
              <w:jc w:val="both"/>
              <w:rPr>
                <w:rFonts w:ascii="Arial" w:hAnsi="Arial" w:cs="Arial"/>
                <w:sz w:val="24"/>
                <w:szCs w:val="24"/>
              </w:rPr>
            </w:pPr>
            <w:r w:rsidRPr="00FE7642">
              <w:rPr>
                <w:rFonts w:ascii="Arial" w:hAnsi="Arial" w:cs="Arial"/>
                <w:sz w:val="24"/>
                <w:szCs w:val="24"/>
              </w:rPr>
              <w:t xml:space="preserve">Ensure that you explicitly incorporate how you have successfully engaged, where appropriate, in </w:t>
            </w:r>
            <w:r w:rsidR="00407E26" w:rsidRPr="00407E26">
              <w:rPr>
                <w:rFonts w:ascii="Arial" w:hAnsi="Arial" w:cs="Arial"/>
                <w:b/>
                <w:sz w:val="24"/>
                <w:szCs w:val="24"/>
              </w:rPr>
              <w:t xml:space="preserve">continuing </w:t>
            </w:r>
            <w:r w:rsidRPr="00407E26">
              <w:rPr>
                <w:rFonts w:ascii="Arial" w:hAnsi="Arial" w:cs="Arial"/>
                <w:b/>
                <w:sz w:val="24"/>
                <w:szCs w:val="24"/>
              </w:rPr>
              <w:t>professional development</w:t>
            </w:r>
            <w:r w:rsidRPr="00FE7642">
              <w:rPr>
                <w:rFonts w:ascii="Arial" w:hAnsi="Arial" w:cs="Arial"/>
                <w:sz w:val="24"/>
                <w:szCs w:val="24"/>
              </w:rPr>
              <w:t xml:space="preserve"> activity related to teaching, learning and assessment responsibilities.</w:t>
            </w:r>
            <w:r w:rsidR="00CB2CBF" w:rsidRPr="00FE7642">
              <w:rPr>
                <w:rFonts w:ascii="Arial" w:hAnsi="Arial" w:cs="Arial"/>
                <w:sz w:val="24"/>
                <w:szCs w:val="24"/>
              </w:rPr>
              <w:t xml:space="preserve"> </w:t>
            </w:r>
          </w:p>
          <w:p w14:paraId="3D569921" w14:textId="77777777" w:rsidR="00407E26" w:rsidRPr="00407E26" w:rsidRDefault="00407E26" w:rsidP="00407E26">
            <w:pPr>
              <w:pStyle w:val="ListParagraph"/>
              <w:rPr>
                <w:rFonts w:ascii="Arial" w:hAnsi="Arial" w:cs="Arial"/>
                <w:sz w:val="24"/>
                <w:szCs w:val="24"/>
              </w:rPr>
            </w:pPr>
          </w:p>
          <w:p w14:paraId="3E3D64B9" w14:textId="77777777" w:rsidR="001C6B3E" w:rsidRPr="00FE7642" w:rsidRDefault="001C6B3E"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The Assessment Panel recognises that there will be considerable variation in applications, reflecting differences in individuals’ experience, their job roles and contexts. </w:t>
            </w:r>
            <w:r w:rsidRPr="00FE7642">
              <w:rPr>
                <w:rFonts w:ascii="Arial" w:hAnsi="Arial" w:cs="Arial"/>
                <w:b/>
                <w:sz w:val="24"/>
                <w:szCs w:val="24"/>
              </w:rPr>
              <w:t>The quality of your reflection is far more important than quantity.</w:t>
            </w:r>
          </w:p>
          <w:p w14:paraId="544DEFF6" w14:textId="77777777" w:rsidR="001C6B3E" w:rsidRPr="00FE7642" w:rsidRDefault="001C6B3E" w:rsidP="00407E26">
            <w:pPr>
              <w:pStyle w:val="ListParagraph"/>
              <w:spacing w:line="240" w:lineRule="auto"/>
              <w:jc w:val="both"/>
              <w:rPr>
                <w:rFonts w:ascii="Arial" w:hAnsi="Arial" w:cs="Arial"/>
                <w:sz w:val="24"/>
                <w:szCs w:val="24"/>
              </w:rPr>
            </w:pPr>
          </w:p>
          <w:p w14:paraId="4CFB99A4" w14:textId="77777777" w:rsidR="001C6B3E" w:rsidRPr="00FE7642" w:rsidRDefault="001C6B3E"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This application is a </w:t>
            </w:r>
            <w:r w:rsidRPr="00407E26">
              <w:rPr>
                <w:rFonts w:ascii="Arial" w:hAnsi="Arial" w:cs="Arial"/>
                <w:b/>
                <w:sz w:val="24"/>
                <w:szCs w:val="24"/>
              </w:rPr>
              <w:t>personal account</w:t>
            </w:r>
            <w:r w:rsidRPr="00FE7642">
              <w:rPr>
                <w:rFonts w:ascii="Arial" w:hAnsi="Arial" w:cs="Arial"/>
                <w:sz w:val="24"/>
                <w:szCs w:val="24"/>
              </w:rPr>
              <w:t xml:space="preserve"> so you should focus throughout on your own professional practice and decision-making.</w:t>
            </w:r>
          </w:p>
          <w:p w14:paraId="6B420A48" w14:textId="77777777" w:rsidR="00CB2CBF" w:rsidRPr="00FE7642" w:rsidRDefault="00CB2CBF" w:rsidP="00407E26">
            <w:pPr>
              <w:pStyle w:val="ListParagraph"/>
              <w:jc w:val="both"/>
              <w:rPr>
                <w:rFonts w:ascii="Arial" w:hAnsi="Arial" w:cs="Arial"/>
                <w:b/>
                <w:sz w:val="24"/>
                <w:szCs w:val="24"/>
              </w:rPr>
            </w:pPr>
          </w:p>
          <w:p w14:paraId="5F9166F6" w14:textId="77777777" w:rsidR="00CB2CBF" w:rsidRPr="00FE7642" w:rsidRDefault="00CB2CBF"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b/>
                <w:sz w:val="24"/>
                <w:szCs w:val="24"/>
              </w:rPr>
              <w:t>By applying to become a Fellow you will have the opportunity to:</w:t>
            </w:r>
          </w:p>
          <w:p w14:paraId="6827E07A" w14:textId="77777777" w:rsidR="00CB2CBF" w:rsidRPr="00FE7642" w:rsidRDefault="00CB2CBF" w:rsidP="00407E26">
            <w:pPr>
              <w:pStyle w:val="ListParagraph"/>
              <w:numPr>
                <w:ilvl w:val="0"/>
                <w:numId w:val="3"/>
              </w:numPr>
              <w:spacing w:line="240" w:lineRule="auto"/>
              <w:ind w:left="993" w:hanging="284"/>
              <w:jc w:val="both"/>
              <w:rPr>
                <w:rFonts w:ascii="Arial" w:hAnsi="Arial" w:cs="Arial"/>
                <w:sz w:val="24"/>
                <w:szCs w:val="24"/>
              </w:rPr>
            </w:pPr>
            <w:r w:rsidRPr="00FE7642">
              <w:rPr>
                <w:rFonts w:ascii="Arial" w:hAnsi="Arial" w:cs="Arial"/>
                <w:sz w:val="24"/>
                <w:szCs w:val="24"/>
              </w:rPr>
              <w:t>Think deeply about and thereby enhance the quality and effectiveness of your work in the area of teaching and supporting learning in HE.</w:t>
            </w:r>
          </w:p>
          <w:p w14:paraId="5CDBA4DA" w14:textId="77777777" w:rsidR="00CB2CBF" w:rsidRPr="00FE7642" w:rsidRDefault="00CB2CBF" w:rsidP="00407E26">
            <w:pPr>
              <w:pStyle w:val="ListParagraph"/>
              <w:numPr>
                <w:ilvl w:val="0"/>
                <w:numId w:val="3"/>
              </w:numPr>
              <w:spacing w:line="240" w:lineRule="auto"/>
              <w:ind w:left="993" w:hanging="284"/>
              <w:jc w:val="both"/>
              <w:rPr>
                <w:rFonts w:ascii="Arial" w:hAnsi="Arial" w:cs="Arial"/>
                <w:b/>
                <w:sz w:val="24"/>
                <w:szCs w:val="24"/>
              </w:rPr>
            </w:pPr>
            <w:r w:rsidRPr="00FE7642">
              <w:rPr>
                <w:rFonts w:ascii="Arial" w:hAnsi="Arial" w:cs="Arial"/>
                <w:sz w:val="24"/>
                <w:szCs w:val="24"/>
              </w:rPr>
              <w:t>Gain national recognition for your role as a teacher and/or supporter of learning within the HE context</w:t>
            </w:r>
          </w:p>
        </w:tc>
      </w:tr>
    </w:tbl>
    <w:p w14:paraId="28368772" w14:textId="77777777" w:rsidR="00CA12DC" w:rsidRPr="00FE7642" w:rsidRDefault="00CA12DC" w:rsidP="00CA12DC">
      <w:pPr>
        <w:rPr>
          <w:rFonts w:cs="Arial"/>
          <w:sz w:val="24"/>
          <w:szCs w:val="24"/>
        </w:rPr>
      </w:pPr>
    </w:p>
    <w:p w14:paraId="4EF6DC48" w14:textId="77777777" w:rsidR="00CA12DC" w:rsidRPr="00FE7642" w:rsidRDefault="00CA12DC" w:rsidP="00CA12DC">
      <w:pPr>
        <w:ind w:left="2880" w:hanging="2880"/>
        <w:jc w:val="both"/>
        <w:rPr>
          <w:rFonts w:cs="Arial"/>
          <w:b/>
          <w:sz w:val="32"/>
          <w:szCs w:val="32"/>
        </w:rPr>
      </w:pPr>
      <w:r w:rsidRPr="00FE7642">
        <w:rPr>
          <w:rFonts w:cs="Arial"/>
          <w:b/>
          <w:sz w:val="32"/>
          <w:szCs w:val="32"/>
        </w:rPr>
        <w:t>SECTION TWO:</w:t>
      </w:r>
      <w:r w:rsidRPr="00FE7642">
        <w:rPr>
          <w:rFonts w:cs="Arial"/>
          <w:b/>
          <w:sz w:val="32"/>
          <w:szCs w:val="32"/>
        </w:rPr>
        <w:tab/>
        <w:t>Your reflective account of your Continuing Professional Development</w:t>
      </w:r>
    </w:p>
    <w:p w14:paraId="6F6D9503" w14:textId="77777777" w:rsidR="00CA12DC" w:rsidRPr="00FE7642" w:rsidRDefault="00CA12DC" w:rsidP="00CA12DC">
      <w:pPr>
        <w:jc w:val="both"/>
        <w:rPr>
          <w:rFonts w:cs="Arial"/>
          <w:sz w:val="24"/>
          <w:szCs w:val="24"/>
        </w:rPr>
      </w:pPr>
    </w:p>
    <w:p w14:paraId="59FA92A4" w14:textId="77777777" w:rsidR="00CA12DC" w:rsidRPr="00FE7642" w:rsidRDefault="00CA12DC" w:rsidP="00CA12DC">
      <w:pPr>
        <w:jc w:val="both"/>
        <w:rPr>
          <w:rFonts w:cs="Arial"/>
          <w:sz w:val="24"/>
          <w:szCs w:val="24"/>
        </w:rPr>
      </w:pPr>
      <w:r w:rsidRPr="00FE7642">
        <w:rPr>
          <w:rFonts w:cs="Arial"/>
          <w:sz w:val="24"/>
          <w:szCs w:val="24"/>
        </w:rPr>
        <w:t>The boxes below should be used to present your critically reflective (</w:t>
      </w:r>
      <w:r w:rsidRPr="00FE7642">
        <w:rPr>
          <w:rFonts w:cs="Arial"/>
          <w:b/>
          <w:sz w:val="24"/>
          <w:szCs w:val="24"/>
        </w:rPr>
        <w:t>not descriptive</w:t>
      </w:r>
      <w:r w:rsidRPr="00FE7642">
        <w:rPr>
          <w:rFonts w:cs="Arial"/>
          <w:sz w:val="24"/>
          <w:szCs w:val="24"/>
        </w:rPr>
        <w:t xml:space="preserve">) account of how your Continuing Professional Development (CPD) has enabled you to meet the UK Professional Standards Framework </w:t>
      </w:r>
      <w:r w:rsidRPr="00FE7642">
        <w:rPr>
          <w:rFonts w:cs="Arial"/>
          <w:b/>
          <w:sz w:val="24"/>
          <w:szCs w:val="24"/>
        </w:rPr>
        <w:t>Areas of Activity</w:t>
      </w:r>
      <w:r w:rsidRPr="00FE7642">
        <w:rPr>
          <w:rFonts w:cs="Arial"/>
          <w:sz w:val="24"/>
          <w:szCs w:val="24"/>
        </w:rPr>
        <w:t>.</w:t>
      </w:r>
    </w:p>
    <w:p w14:paraId="7CD895D6" w14:textId="77777777" w:rsidR="00CA12DC" w:rsidRPr="00FE7642" w:rsidRDefault="00CA12DC" w:rsidP="00CA12DC">
      <w:pPr>
        <w:jc w:val="both"/>
        <w:rPr>
          <w:rFonts w:cs="Arial"/>
          <w:sz w:val="24"/>
          <w:szCs w:val="24"/>
        </w:rPr>
      </w:pPr>
    </w:p>
    <w:p w14:paraId="1BF9210A" w14:textId="77777777" w:rsidR="004F687F" w:rsidRPr="00FE7642" w:rsidRDefault="00CA12DC" w:rsidP="00CA12DC">
      <w:pPr>
        <w:jc w:val="both"/>
        <w:rPr>
          <w:rFonts w:cs="Arial"/>
          <w:sz w:val="24"/>
          <w:szCs w:val="24"/>
        </w:rPr>
      </w:pPr>
      <w:r w:rsidRPr="00FE7642">
        <w:rPr>
          <w:rFonts w:cs="Arial"/>
          <w:sz w:val="24"/>
          <w:szCs w:val="24"/>
        </w:rPr>
        <w:t>For each</w:t>
      </w:r>
      <w:r w:rsidR="001C6B3E" w:rsidRPr="00FE7642">
        <w:rPr>
          <w:rFonts w:cs="Arial"/>
          <w:sz w:val="24"/>
          <w:szCs w:val="24"/>
        </w:rPr>
        <w:t xml:space="preserve"> of the </w:t>
      </w:r>
      <w:r w:rsidRPr="00FE7642">
        <w:rPr>
          <w:rFonts w:cs="Arial"/>
          <w:sz w:val="24"/>
          <w:szCs w:val="24"/>
        </w:rPr>
        <w:t>Area</w:t>
      </w:r>
      <w:r w:rsidR="001C6B3E" w:rsidRPr="00FE7642">
        <w:rPr>
          <w:rFonts w:cs="Arial"/>
          <w:sz w:val="24"/>
          <w:szCs w:val="24"/>
        </w:rPr>
        <w:t>s</w:t>
      </w:r>
      <w:r w:rsidRPr="00FE7642">
        <w:rPr>
          <w:rFonts w:cs="Arial"/>
          <w:sz w:val="24"/>
          <w:szCs w:val="24"/>
        </w:rPr>
        <w:t xml:space="preserve"> of Activity</w:t>
      </w:r>
      <w:r w:rsidR="001C6B3E" w:rsidRPr="00FE7642">
        <w:rPr>
          <w:rFonts w:cs="Arial"/>
          <w:sz w:val="24"/>
          <w:szCs w:val="24"/>
        </w:rPr>
        <w:t xml:space="preserve"> </w:t>
      </w:r>
      <w:r w:rsidRPr="00FE7642">
        <w:rPr>
          <w:rFonts w:cs="Arial"/>
          <w:sz w:val="24"/>
          <w:szCs w:val="24"/>
        </w:rPr>
        <w:t xml:space="preserve">you should demonstrate </w:t>
      </w:r>
      <w:r w:rsidRPr="00FE7642">
        <w:rPr>
          <w:rFonts w:cs="Arial"/>
          <w:b/>
          <w:sz w:val="24"/>
          <w:szCs w:val="24"/>
        </w:rPr>
        <w:t>why</w:t>
      </w:r>
      <w:r w:rsidRPr="00FE7642">
        <w:rPr>
          <w:rFonts w:cs="Arial"/>
          <w:sz w:val="24"/>
          <w:szCs w:val="24"/>
        </w:rPr>
        <w:t xml:space="preserve"> you chose to undertake the approach, activity or technique and show how they relate to developing learner understanding. Whilst directly addressing the </w:t>
      </w:r>
      <w:r w:rsidRPr="00FE7642">
        <w:rPr>
          <w:rFonts w:cs="Arial"/>
          <w:b/>
          <w:sz w:val="24"/>
          <w:szCs w:val="24"/>
        </w:rPr>
        <w:t>Areas of Activity</w:t>
      </w:r>
      <w:r w:rsidRPr="00FE7642">
        <w:rPr>
          <w:rFonts w:cs="Arial"/>
          <w:sz w:val="24"/>
          <w:szCs w:val="24"/>
        </w:rPr>
        <w:t xml:space="preserve">, you should </w:t>
      </w:r>
      <w:r w:rsidRPr="00407E26">
        <w:rPr>
          <w:rFonts w:cs="Arial"/>
          <w:b/>
          <w:sz w:val="24"/>
          <w:szCs w:val="24"/>
        </w:rPr>
        <w:t>demonstrate</w:t>
      </w:r>
      <w:r w:rsidRPr="00FE7642">
        <w:rPr>
          <w:rFonts w:cs="Arial"/>
          <w:sz w:val="24"/>
          <w:szCs w:val="24"/>
        </w:rPr>
        <w:t xml:space="preserve"> how you meet</w:t>
      </w:r>
      <w:r w:rsidR="006E7EA2" w:rsidRPr="00FE7642">
        <w:rPr>
          <w:rFonts w:cs="Arial"/>
          <w:sz w:val="24"/>
          <w:szCs w:val="24"/>
        </w:rPr>
        <w:t xml:space="preserve"> all aspects of</w:t>
      </w:r>
      <w:r w:rsidRPr="00FE7642">
        <w:rPr>
          <w:rFonts w:cs="Arial"/>
          <w:sz w:val="24"/>
          <w:szCs w:val="24"/>
        </w:rPr>
        <w:t xml:space="preserve"> </w:t>
      </w:r>
      <w:r w:rsidR="00D1674F" w:rsidRPr="00FE7642">
        <w:rPr>
          <w:rFonts w:cs="Arial"/>
          <w:sz w:val="24"/>
          <w:szCs w:val="24"/>
        </w:rPr>
        <w:t xml:space="preserve">the </w:t>
      </w:r>
      <w:r w:rsidRPr="00FE7642">
        <w:rPr>
          <w:rFonts w:cs="Arial"/>
          <w:b/>
          <w:sz w:val="24"/>
          <w:szCs w:val="24"/>
        </w:rPr>
        <w:t>Core Knowledge</w:t>
      </w:r>
      <w:r w:rsidRPr="00FE7642">
        <w:rPr>
          <w:rFonts w:cs="Arial"/>
          <w:sz w:val="24"/>
          <w:szCs w:val="24"/>
        </w:rPr>
        <w:t xml:space="preserve"> and </w:t>
      </w:r>
      <w:r w:rsidR="001C6B3E" w:rsidRPr="00FE7642">
        <w:rPr>
          <w:rFonts w:cs="Arial"/>
          <w:sz w:val="24"/>
          <w:szCs w:val="24"/>
        </w:rPr>
        <w:t xml:space="preserve">all aspects of the </w:t>
      </w:r>
      <w:r w:rsidRPr="00FE7642">
        <w:rPr>
          <w:rFonts w:cs="Arial"/>
          <w:b/>
          <w:sz w:val="24"/>
          <w:szCs w:val="24"/>
        </w:rPr>
        <w:t>Professional Values</w:t>
      </w:r>
      <w:r w:rsidR="004F687F" w:rsidRPr="00FE7642">
        <w:rPr>
          <w:rFonts w:cs="Arial"/>
          <w:sz w:val="24"/>
          <w:szCs w:val="24"/>
        </w:rPr>
        <w:t xml:space="preserve"> and map these as appropriate.</w:t>
      </w:r>
    </w:p>
    <w:p w14:paraId="3F753E7F" w14:textId="77777777" w:rsidR="004F687F" w:rsidRPr="00FE7642" w:rsidRDefault="004F687F" w:rsidP="00CA12DC">
      <w:pPr>
        <w:jc w:val="both"/>
        <w:rPr>
          <w:rFonts w:cs="Arial"/>
          <w:sz w:val="24"/>
          <w:szCs w:val="24"/>
        </w:rPr>
      </w:pPr>
    </w:p>
    <w:p w14:paraId="0FEB5B04" w14:textId="77777777" w:rsidR="00CA12DC" w:rsidRPr="00FE7642" w:rsidRDefault="00CA12DC" w:rsidP="00CA12DC">
      <w:pPr>
        <w:jc w:val="both"/>
        <w:rPr>
          <w:rFonts w:cs="Arial"/>
          <w:sz w:val="24"/>
          <w:szCs w:val="24"/>
        </w:rPr>
      </w:pPr>
      <w:r w:rsidRPr="3DD50810">
        <w:rPr>
          <w:rFonts w:cs="Arial"/>
          <w:sz w:val="24"/>
          <w:szCs w:val="24"/>
        </w:rPr>
        <w:t xml:space="preserve">Your application should show successful </w:t>
      </w:r>
      <w:r w:rsidR="00534CB0" w:rsidRPr="3DD50810">
        <w:rPr>
          <w:rFonts w:cs="Arial"/>
          <w:sz w:val="24"/>
          <w:szCs w:val="24"/>
        </w:rPr>
        <w:t xml:space="preserve">engagement in appropriate teaching practices related to the Areas of Activity, successful </w:t>
      </w:r>
      <w:r w:rsidRPr="3DD50810">
        <w:rPr>
          <w:rFonts w:cs="Arial"/>
          <w:sz w:val="24"/>
          <w:szCs w:val="24"/>
        </w:rPr>
        <w:t>incorporation of subject and pedagogic research as part of an integrated approach to academic practice</w:t>
      </w:r>
      <w:r w:rsidR="00534CB0" w:rsidRPr="3DD50810">
        <w:rPr>
          <w:rFonts w:cs="Arial"/>
          <w:sz w:val="24"/>
          <w:szCs w:val="24"/>
        </w:rPr>
        <w:t>, and</w:t>
      </w:r>
      <w:r w:rsidRPr="3DD50810">
        <w:rPr>
          <w:rFonts w:cs="Arial"/>
          <w:sz w:val="24"/>
          <w:szCs w:val="24"/>
        </w:rPr>
        <w:t xml:space="preserve"> successful engagement in </w:t>
      </w:r>
      <w:r w:rsidR="00534CB0" w:rsidRPr="3DD50810">
        <w:rPr>
          <w:rFonts w:cs="Arial"/>
          <w:sz w:val="24"/>
          <w:szCs w:val="24"/>
        </w:rPr>
        <w:t xml:space="preserve">professional development in </w:t>
      </w:r>
      <w:r w:rsidRPr="3DD50810">
        <w:rPr>
          <w:rFonts w:cs="Arial"/>
          <w:sz w:val="24"/>
          <w:szCs w:val="24"/>
        </w:rPr>
        <w:t>relation to tea</w:t>
      </w:r>
      <w:r w:rsidR="004F687F" w:rsidRPr="3DD50810">
        <w:rPr>
          <w:rFonts w:cs="Arial"/>
          <w:sz w:val="24"/>
          <w:szCs w:val="24"/>
        </w:rPr>
        <w:t xml:space="preserve">ching, learning, </w:t>
      </w:r>
      <w:r w:rsidRPr="3DD50810">
        <w:rPr>
          <w:rFonts w:cs="Arial"/>
          <w:sz w:val="24"/>
          <w:szCs w:val="24"/>
        </w:rPr>
        <w:t>assessment</w:t>
      </w:r>
      <w:r w:rsidR="004F687F" w:rsidRPr="3DD50810">
        <w:rPr>
          <w:rFonts w:cs="Arial"/>
          <w:sz w:val="24"/>
          <w:szCs w:val="24"/>
        </w:rPr>
        <w:t>, scholarship</w:t>
      </w:r>
      <w:r w:rsidRPr="3DD50810">
        <w:rPr>
          <w:rFonts w:cs="Arial"/>
          <w:sz w:val="24"/>
          <w:szCs w:val="24"/>
        </w:rPr>
        <w:t xml:space="preserve"> and</w:t>
      </w:r>
      <w:r w:rsidR="004F687F" w:rsidRPr="3DD50810">
        <w:rPr>
          <w:rFonts w:cs="Arial"/>
          <w:sz w:val="24"/>
          <w:szCs w:val="24"/>
        </w:rPr>
        <w:t>, as</w:t>
      </w:r>
      <w:r w:rsidRPr="3DD50810">
        <w:rPr>
          <w:rFonts w:cs="Arial"/>
          <w:sz w:val="24"/>
          <w:szCs w:val="24"/>
        </w:rPr>
        <w:t xml:space="preserve"> appropriate</w:t>
      </w:r>
      <w:r w:rsidR="004F687F" w:rsidRPr="3DD50810">
        <w:rPr>
          <w:rFonts w:cs="Arial"/>
          <w:sz w:val="24"/>
          <w:szCs w:val="24"/>
        </w:rPr>
        <w:t>,</w:t>
      </w:r>
      <w:r w:rsidRPr="3DD50810">
        <w:rPr>
          <w:rFonts w:cs="Arial"/>
          <w:sz w:val="24"/>
          <w:szCs w:val="24"/>
        </w:rPr>
        <w:t xml:space="preserve"> related</w:t>
      </w:r>
      <w:r w:rsidR="004F687F" w:rsidRPr="3DD50810">
        <w:rPr>
          <w:rFonts w:cs="Arial"/>
          <w:sz w:val="24"/>
          <w:szCs w:val="24"/>
        </w:rPr>
        <w:t xml:space="preserve"> academic or</w:t>
      </w:r>
      <w:r w:rsidRPr="3DD50810">
        <w:rPr>
          <w:rFonts w:cs="Arial"/>
          <w:sz w:val="24"/>
          <w:szCs w:val="24"/>
        </w:rPr>
        <w:t xml:space="preserve"> professional practices.</w:t>
      </w:r>
      <w:r w:rsidR="00407E26" w:rsidRPr="3DD50810">
        <w:rPr>
          <w:rFonts w:cs="Arial"/>
          <w:sz w:val="24"/>
          <w:szCs w:val="24"/>
        </w:rPr>
        <w:t xml:space="preserve"> </w:t>
      </w:r>
      <w:r w:rsidR="00407E26" w:rsidRPr="3DD50810">
        <w:rPr>
          <w:rFonts w:cs="Arial"/>
          <w:b/>
          <w:bCs/>
          <w:sz w:val="24"/>
          <w:szCs w:val="24"/>
        </w:rPr>
        <w:t>The form will expand as you enter your information.</w:t>
      </w:r>
    </w:p>
    <w:p w14:paraId="530F69DD"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5004"/>
        <w:gridCol w:w="5452"/>
      </w:tblGrid>
      <w:tr w:rsidR="00CA12DC" w:rsidRPr="00FE7642" w14:paraId="47E83CF7" w14:textId="77777777" w:rsidTr="5393F889">
        <w:tc>
          <w:tcPr>
            <w:tcW w:w="10598" w:type="dxa"/>
            <w:gridSpan w:val="2"/>
          </w:tcPr>
          <w:p w14:paraId="115D3315" w14:textId="77777777" w:rsidR="00CA12DC" w:rsidRPr="00FE7642" w:rsidRDefault="00CA12DC" w:rsidP="000F1367">
            <w:pPr>
              <w:jc w:val="both"/>
              <w:rPr>
                <w:rFonts w:cs="Arial"/>
                <w:b/>
                <w:sz w:val="28"/>
                <w:szCs w:val="28"/>
              </w:rPr>
            </w:pPr>
            <w:r w:rsidRPr="00FE7642">
              <w:rPr>
                <w:rFonts w:cs="Arial"/>
                <w:b/>
                <w:sz w:val="28"/>
                <w:szCs w:val="28"/>
              </w:rPr>
              <w:lastRenderedPageBreak/>
              <w:t>A1:  Designing and planning learning activiti</w:t>
            </w:r>
            <w:r w:rsidR="005F1278" w:rsidRPr="00FE7642">
              <w:rPr>
                <w:rFonts w:cs="Arial"/>
                <w:b/>
                <w:sz w:val="28"/>
                <w:szCs w:val="28"/>
              </w:rPr>
              <w:t>es and/or programmes of study (7</w:t>
            </w:r>
            <w:r w:rsidRPr="00FE7642">
              <w:rPr>
                <w:rFonts w:cs="Arial"/>
                <w:b/>
                <w:sz w:val="28"/>
                <w:szCs w:val="28"/>
              </w:rPr>
              <w:t>00 words)</w:t>
            </w:r>
          </w:p>
          <w:p w14:paraId="3F7D6068" w14:textId="77777777" w:rsidR="00CA12DC" w:rsidRPr="00FE7642" w:rsidRDefault="00CA12DC" w:rsidP="000F1367">
            <w:pPr>
              <w:jc w:val="both"/>
              <w:rPr>
                <w:rFonts w:cs="Arial"/>
                <w:sz w:val="24"/>
                <w:szCs w:val="24"/>
              </w:rPr>
            </w:pPr>
            <w:r w:rsidRPr="00FE7642">
              <w:rPr>
                <w:rFonts w:cs="Arial"/>
                <w:sz w:val="24"/>
                <w:szCs w:val="24"/>
              </w:rPr>
              <w:t>Identify how you contribute to the design and planning of effective, valuable learning experiences</w:t>
            </w:r>
          </w:p>
        </w:tc>
      </w:tr>
      <w:tr w:rsidR="00CA12DC" w:rsidRPr="00FE7642" w14:paraId="1561933A" w14:textId="77777777" w:rsidTr="5393F889">
        <w:tc>
          <w:tcPr>
            <w:tcW w:w="5070" w:type="dxa"/>
          </w:tcPr>
          <w:p w14:paraId="337798A3" w14:textId="77777777" w:rsidR="00CA12DC" w:rsidRPr="00FE7642" w:rsidRDefault="00CA12DC" w:rsidP="000F1367">
            <w:pPr>
              <w:rPr>
                <w:rFonts w:cs="Arial"/>
                <w:sz w:val="20"/>
                <w:szCs w:val="20"/>
                <w:u w:val="single"/>
              </w:rPr>
            </w:pPr>
            <w:r w:rsidRPr="00FE7642">
              <w:rPr>
                <w:rFonts w:cs="Arial"/>
                <w:sz w:val="20"/>
                <w:szCs w:val="20"/>
                <w:u w:val="single"/>
              </w:rPr>
              <w:t>Engagement in a variety of learning activities, at a variety of levels e.g.</w:t>
            </w:r>
          </w:p>
          <w:p w14:paraId="0E2774F1"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Micro: individual/one-to-one or small groups</w:t>
            </w:r>
          </w:p>
          <w:p w14:paraId="1ABDFF38" w14:textId="77777777" w:rsidR="00CA12DC" w:rsidRPr="00FE7642" w:rsidRDefault="00AC5818"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Mesa: module sessions,</w:t>
            </w:r>
            <w:r w:rsidR="00CA12DC" w:rsidRPr="00FE7642">
              <w:rPr>
                <w:rFonts w:ascii="Arial" w:hAnsi="Arial" w:cs="Arial"/>
                <w:sz w:val="20"/>
                <w:szCs w:val="20"/>
              </w:rPr>
              <w:t xml:space="preserve"> course or programme level</w:t>
            </w:r>
          </w:p>
          <w:p w14:paraId="05F4CDA1"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Macro: policy, HEI, professional body level</w:t>
            </w:r>
          </w:p>
          <w:p w14:paraId="1B815B81" w14:textId="77777777" w:rsidR="00CA12DC" w:rsidRPr="00FE7642" w:rsidRDefault="00CA12DC" w:rsidP="000F1367">
            <w:pPr>
              <w:rPr>
                <w:rFonts w:cs="Arial"/>
                <w:sz w:val="20"/>
                <w:szCs w:val="20"/>
              </w:rPr>
            </w:pPr>
          </w:p>
        </w:tc>
        <w:tc>
          <w:tcPr>
            <w:tcW w:w="5528" w:type="dxa"/>
          </w:tcPr>
          <w:p w14:paraId="4CA01850" w14:textId="77777777" w:rsidR="00CA12DC" w:rsidRPr="00FE7642" w:rsidRDefault="00CA12DC" w:rsidP="000F1367">
            <w:pPr>
              <w:jc w:val="both"/>
              <w:rPr>
                <w:rFonts w:cs="Arial"/>
                <w:sz w:val="20"/>
                <w:szCs w:val="20"/>
              </w:rPr>
            </w:pPr>
            <w:r w:rsidRPr="00FE7642">
              <w:rPr>
                <w:rFonts w:cs="Arial"/>
                <w:sz w:val="20"/>
                <w:szCs w:val="20"/>
                <w:u w:val="single"/>
              </w:rPr>
              <w:t>Evidence might include:</w:t>
            </w:r>
          </w:p>
          <w:p w14:paraId="34D19499" w14:textId="77777777" w:rsidR="00AC5818"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Development and enhancement of session plans</w:t>
            </w:r>
          </w:p>
          <w:p w14:paraId="673E7BC2" w14:textId="77777777" w:rsidR="00CA12DC" w:rsidRPr="00FE7642" w:rsidRDefault="00AC581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Identifying and planning different kinds of interaction with learners in various contexts</w:t>
            </w:r>
          </w:p>
          <w:p w14:paraId="631EBAEF"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Design or redesign</w:t>
            </w:r>
            <w:r w:rsidR="00AC5818" w:rsidRPr="00FE7642">
              <w:rPr>
                <w:rFonts w:ascii="Arial" w:hAnsi="Arial" w:cs="Arial"/>
                <w:sz w:val="20"/>
                <w:szCs w:val="20"/>
              </w:rPr>
              <w:t xml:space="preserve"> curricula,</w:t>
            </w:r>
            <w:r w:rsidRPr="00FE7642">
              <w:rPr>
                <w:rFonts w:ascii="Arial" w:hAnsi="Arial" w:cs="Arial"/>
                <w:sz w:val="20"/>
                <w:szCs w:val="20"/>
              </w:rPr>
              <w:t xml:space="preserve"> modules or programmes</w:t>
            </w:r>
          </w:p>
          <w:p w14:paraId="2CF64D86"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Involvement in validation panels</w:t>
            </w:r>
          </w:p>
          <w:p w14:paraId="0008DA56"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43EFEEDF">
              <w:rPr>
                <w:rFonts w:ascii="Arial" w:hAnsi="Arial" w:cs="Arial"/>
                <w:sz w:val="20"/>
                <w:szCs w:val="20"/>
              </w:rPr>
              <w:t>Use of individual’s learning materials by others (e.g. within/beyond own institution)</w:t>
            </w:r>
          </w:p>
          <w:p w14:paraId="6EACC1BF" w14:textId="77777777" w:rsidR="00AC5818" w:rsidRPr="00FE7642" w:rsidRDefault="00AC581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Contribution to the creation of learning resource packs and computer-based or open learning materials or the development of virtual learning environments</w:t>
            </w:r>
          </w:p>
          <w:p w14:paraId="7491B88B" w14:textId="77777777" w:rsidR="00CA12DC" w:rsidRPr="00FE7642" w:rsidRDefault="00CA12DC" w:rsidP="000F1367">
            <w:pPr>
              <w:rPr>
                <w:rFonts w:cs="Arial"/>
                <w:sz w:val="20"/>
                <w:szCs w:val="20"/>
              </w:rPr>
            </w:pPr>
          </w:p>
        </w:tc>
      </w:tr>
      <w:tr w:rsidR="00AC5818" w:rsidRPr="00FE7642" w14:paraId="73061B39" w14:textId="77777777" w:rsidTr="5393F889">
        <w:tc>
          <w:tcPr>
            <w:tcW w:w="10598" w:type="dxa"/>
            <w:gridSpan w:val="2"/>
          </w:tcPr>
          <w:p w14:paraId="5B59CCBE" w14:textId="77777777" w:rsidR="00AC5818" w:rsidRPr="00FE7642" w:rsidRDefault="005F1278" w:rsidP="000F1367">
            <w:pPr>
              <w:jc w:val="both"/>
              <w:rPr>
                <w:rFonts w:cs="Arial"/>
                <w:b/>
                <w:sz w:val="24"/>
                <w:szCs w:val="24"/>
                <w:u w:val="single"/>
              </w:rPr>
            </w:pPr>
            <w:r w:rsidRPr="00FE7642">
              <w:rPr>
                <w:rFonts w:cs="Arial"/>
                <w:b/>
                <w:sz w:val="24"/>
                <w:szCs w:val="24"/>
                <w:u w:val="single"/>
              </w:rPr>
              <w:t>Write your evidence here</w:t>
            </w:r>
          </w:p>
          <w:p w14:paraId="1F108977" w14:textId="77777777" w:rsidR="005F1278" w:rsidRPr="00FE7642" w:rsidRDefault="005F1278" w:rsidP="000F1367">
            <w:pPr>
              <w:jc w:val="both"/>
              <w:rPr>
                <w:rFonts w:cs="Arial"/>
                <w:sz w:val="24"/>
                <w:szCs w:val="24"/>
              </w:rPr>
            </w:pPr>
          </w:p>
          <w:p w14:paraId="57D3E725" w14:textId="2EC69B6D" w:rsidR="43EFEEDF" w:rsidRDefault="3DD50810" w:rsidP="3DD50810">
            <w:pPr>
              <w:spacing w:line="360" w:lineRule="auto"/>
              <w:jc w:val="both"/>
              <w:rPr>
                <w:rFonts w:eastAsia="Arial" w:cs="Arial"/>
                <w:sz w:val="24"/>
                <w:szCs w:val="24"/>
              </w:rPr>
            </w:pPr>
            <w:r w:rsidRPr="3DD50810">
              <w:rPr>
                <w:rFonts w:eastAsia="Arial" w:cs="Arial"/>
                <w:sz w:val="24"/>
                <w:szCs w:val="24"/>
              </w:rPr>
              <w:t xml:space="preserve">I am a Lecturer within the Policing Education Qualification Framework Team. We work in partnership with both Gwent and South Wales Police, the programme is delivered in collaboration with the two forces and the HEI. We currently have 800 police students on our programme. These are split into two groups, the Police constable degree apprenticeship which caters for students with no academic background and the Degree holder entry programme. The programme is unique because everything is delivered online. </w:t>
            </w:r>
          </w:p>
          <w:p w14:paraId="4045603D" w14:textId="24BB6AC0" w:rsidR="43EFEEDF" w:rsidRDefault="3DD50810" w:rsidP="3DD50810">
            <w:pPr>
              <w:spacing w:line="360" w:lineRule="auto"/>
              <w:jc w:val="both"/>
              <w:rPr>
                <w:rFonts w:eastAsia="Arial" w:cs="Arial"/>
                <w:sz w:val="24"/>
                <w:szCs w:val="24"/>
              </w:rPr>
            </w:pPr>
            <w:r w:rsidRPr="3DD50810">
              <w:rPr>
                <w:rFonts w:eastAsia="Arial" w:cs="Arial"/>
                <w:sz w:val="24"/>
                <w:szCs w:val="24"/>
              </w:rPr>
              <w:t xml:space="preserve"> </w:t>
            </w:r>
          </w:p>
          <w:p w14:paraId="5B71F37A" w14:textId="00DFF723" w:rsidR="3DD50810" w:rsidRDefault="3DD50810" w:rsidP="50266F24">
            <w:pPr>
              <w:spacing w:line="360" w:lineRule="auto"/>
              <w:jc w:val="both"/>
              <w:rPr>
                <w:rFonts w:eastAsia="Arial" w:cs="Arial"/>
                <w:sz w:val="24"/>
                <w:szCs w:val="24"/>
              </w:rPr>
            </w:pPr>
            <w:r w:rsidRPr="165CC79B">
              <w:rPr>
                <w:rFonts w:eastAsia="Arial" w:cs="Arial"/>
                <w:sz w:val="24"/>
                <w:szCs w:val="24"/>
              </w:rPr>
              <w:t>I designed online lectures for the Operational Policing Practice 2 &amp; 4 module. These were set at level 6 and were designed to provide police students with an effective remote learning opportunity, as they do not receive face to face learning within the Policing Education Qualification Framework programme. This lecture has been designed for students to access in their own time, this reflects the learner led approach needed for a programme that is 100% remotely delivered, I designed my lectures using learning outcomes set by the College of Policing which ensured that the material was relevant. This relevance and flexibility provided by this method of teaching can help secure employer support for the programme (Johnson, 2001, P366). (K1)</w:t>
            </w:r>
          </w:p>
          <w:p w14:paraId="772B2A45" w14:textId="449C1861" w:rsidR="165CC79B" w:rsidRDefault="165CC79B" w:rsidP="165CC79B">
            <w:pPr>
              <w:spacing w:line="360" w:lineRule="auto"/>
              <w:jc w:val="both"/>
              <w:rPr>
                <w:sz w:val="24"/>
                <w:szCs w:val="24"/>
              </w:rPr>
            </w:pPr>
          </w:p>
          <w:p w14:paraId="5A41ACDB" w14:textId="137633EE" w:rsidR="50266F24" w:rsidRDefault="44F3BCC2" w:rsidP="50266F24">
            <w:pPr>
              <w:spacing w:line="360" w:lineRule="auto"/>
              <w:jc w:val="both"/>
              <w:rPr>
                <w:sz w:val="24"/>
                <w:szCs w:val="24"/>
              </w:rPr>
            </w:pPr>
            <w:r w:rsidRPr="5393F889">
              <w:rPr>
                <w:rFonts w:eastAsia="Arial" w:cs="Arial"/>
                <w:sz w:val="24"/>
                <w:szCs w:val="24"/>
              </w:rPr>
              <w:t xml:space="preserve">Following the ongoing evaluation of the programme material, I worked alongside the Digital creativity and Learning department and helped to improve several of the online sessions for the programme. Using technology to enhance the learning experience, the sessions were evaluated and developed moving from a basic power point with a voice over to an interactive experience which contained several activities including question and answer sessions, videos and quizzes, the varied content helped to ensure that the session was interesting. By using a wide range of activities and resources the sessions help to engage learners and encourage the learning process </w:t>
            </w:r>
            <w:r w:rsidRPr="5393F889">
              <w:rPr>
                <w:rFonts w:eastAsia="Arial" w:cs="Arial"/>
                <w:sz w:val="24"/>
                <w:szCs w:val="24"/>
              </w:rPr>
              <w:lastRenderedPageBreak/>
              <w:t>(Martin et al, 2019). The use of videos within these online sessions helped to bring real events to learners (Gravells and Simpson, 2014, P147). An example of this material includes the wellbeing and resilience lesson within BMPP5002D. (K4, K6, K2)</w:t>
            </w:r>
          </w:p>
          <w:p w14:paraId="4DEDA4EE" w14:textId="4D70DDDA" w:rsidR="50266F24" w:rsidRDefault="50266F24" w:rsidP="50266F24">
            <w:pPr>
              <w:spacing w:line="360" w:lineRule="auto"/>
              <w:jc w:val="both"/>
              <w:rPr>
                <w:sz w:val="24"/>
                <w:szCs w:val="24"/>
              </w:rPr>
            </w:pPr>
          </w:p>
          <w:p w14:paraId="2CB1A0C0" w14:textId="59B8540C" w:rsidR="50266F24" w:rsidRDefault="50266F24" w:rsidP="50266F24">
            <w:pPr>
              <w:spacing w:line="360" w:lineRule="auto"/>
              <w:jc w:val="both"/>
              <w:rPr>
                <w:sz w:val="24"/>
                <w:szCs w:val="24"/>
              </w:rPr>
            </w:pPr>
          </w:p>
          <w:p w14:paraId="449AA153" w14:textId="5E44B749" w:rsidR="50266F24" w:rsidRDefault="44F3BCC2" w:rsidP="50266F24">
            <w:pPr>
              <w:spacing w:line="360" w:lineRule="auto"/>
              <w:jc w:val="both"/>
              <w:rPr>
                <w:rFonts w:eastAsia="Arial" w:cs="Arial"/>
                <w:sz w:val="24"/>
                <w:szCs w:val="24"/>
              </w:rPr>
            </w:pPr>
            <w:r w:rsidRPr="5393F889">
              <w:rPr>
                <w:rFonts w:eastAsia="Arial" w:cs="Arial"/>
                <w:sz w:val="24"/>
                <w:szCs w:val="24"/>
              </w:rPr>
              <w:t>Working in partnership with a representative of South Wales Police, I designed two modules, Investigation in the workplace (BMP16001) and Professional Investigation Practice (BMP16002). The programme was designed to be undertaken by police detectives who are already working within the police service and would be accessing the programme remotely. Set at Level 6 the programme, allows students to undertake work-based experience and to critically reflect upon their own investigative practice. When designing the module content, I was mindful that the students would not have many face to face sessions with tutors, therefore I ensured that all supportive material was present within the Moodle, such as library and learning resources. This would help to provide students will the best learning experience, whilst encouraging them to work independently. I separated the content up into different topic tiles which would encourage learners to explore the module at their own pace. (K2, A1)</w:t>
            </w:r>
          </w:p>
          <w:p w14:paraId="0560820A" w14:textId="7B4AEFDC" w:rsidR="5393F889" w:rsidRDefault="5393F889" w:rsidP="5393F889">
            <w:pPr>
              <w:spacing w:line="360" w:lineRule="auto"/>
              <w:jc w:val="both"/>
              <w:rPr>
                <w:sz w:val="24"/>
                <w:szCs w:val="24"/>
              </w:rPr>
            </w:pPr>
          </w:p>
          <w:p w14:paraId="51817D71" w14:textId="41239ED9" w:rsidR="5393F889" w:rsidRDefault="5393F889" w:rsidP="5393F889">
            <w:pPr>
              <w:spacing w:line="360" w:lineRule="auto"/>
              <w:jc w:val="both"/>
              <w:rPr>
                <w:rFonts w:eastAsia="Arial" w:cs="Arial"/>
                <w:sz w:val="24"/>
                <w:szCs w:val="24"/>
              </w:rPr>
            </w:pPr>
            <w:r w:rsidRPr="5393F889">
              <w:rPr>
                <w:rFonts w:eastAsia="Arial" w:cs="Arial"/>
                <w:sz w:val="24"/>
                <w:szCs w:val="24"/>
              </w:rPr>
              <w:t>I use differentiation when working with individuals, to ensure that I use a range of activities which are designed to fulfil the learning needs of the individual. For example, when providing tuition in relation to referencing for one learner who preferred to undertake 121 support sessions. I will talk the learner through the process of how to reference a book with two authors, using a copy of the Harvard reference guide. I will then ask the learner to talk me through how they would reference another book. This activity appeals to kinaesthetic learning style, where students learn through the process of “doing” (Flemming, 2005). This activity also provides an opportunity to check the learners understanding</w:t>
            </w:r>
            <w:r w:rsidRPr="5393F889">
              <w:rPr>
                <w:rFonts w:eastAsia="Arial" w:cs="Arial"/>
                <w:color w:val="000000" w:themeColor="text1"/>
                <w:sz w:val="24"/>
                <w:szCs w:val="24"/>
              </w:rPr>
              <w:t xml:space="preserve"> (Gravells and Simpson, 214, p 103) (K5, K2, K3).</w:t>
            </w:r>
            <w:r w:rsidRPr="5393F889">
              <w:rPr>
                <w:rFonts w:eastAsia="Arial" w:cs="Arial"/>
                <w:sz w:val="24"/>
                <w:szCs w:val="24"/>
              </w:rPr>
              <w:t xml:space="preserve"> During the planning stage of individual sessions, I take the time to review the learners most recent work and feedback to better understand what areas the learner is struggling with. I use this knowledge to help provide structure and focus to the session. This in turn provides the learner with a better learning experience. </w:t>
            </w:r>
          </w:p>
          <w:p w14:paraId="5562C542" w14:textId="45B8602D" w:rsidR="50266F24" w:rsidRDefault="50266F24" w:rsidP="50266F24">
            <w:pPr>
              <w:spacing w:line="360" w:lineRule="auto"/>
              <w:jc w:val="both"/>
              <w:rPr>
                <w:sz w:val="24"/>
                <w:szCs w:val="24"/>
              </w:rPr>
            </w:pPr>
          </w:p>
          <w:p w14:paraId="62E2ACC0" w14:textId="2B5CFD65" w:rsidR="4D7A34DA" w:rsidRDefault="5393F889" w:rsidP="4D7A34DA">
            <w:pPr>
              <w:jc w:val="both"/>
              <w:rPr>
                <w:sz w:val="24"/>
                <w:szCs w:val="24"/>
              </w:rPr>
            </w:pPr>
            <w:r w:rsidRPr="5393F889">
              <w:rPr>
                <w:sz w:val="24"/>
                <w:szCs w:val="24"/>
              </w:rPr>
              <w:t>661</w:t>
            </w:r>
          </w:p>
          <w:p w14:paraId="352CE62D" w14:textId="321A904C" w:rsidR="43EFEEDF" w:rsidRDefault="43EFEEDF" w:rsidP="43EFEEDF">
            <w:pPr>
              <w:jc w:val="both"/>
              <w:rPr>
                <w:sz w:val="24"/>
                <w:szCs w:val="24"/>
              </w:rPr>
            </w:pPr>
          </w:p>
          <w:p w14:paraId="268EBF2E" w14:textId="0D613F39" w:rsidR="4D7A34DA" w:rsidRDefault="4D7A34DA" w:rsidP="4D7A34DA">
            <w:pPr>
              <w:jc w:val="both"/>
              <w:rPr>
                <w:sz w:val="24"/>
                <w:szCs w:val="24"/>
              </w:rPr>
            </w:pPr>
          </w:p>
          <w:p w14:paraId="6547A80A" w14:textId="55B1FB26" w:rsidR="4D7A34DA" w:rsidRDefault="4D7A34DA" w:rsidP="4D7A34DA">
            <w:pPr>
              <w:jc w:val="both"/>
              <w:rPr>
                <w:sz w:val="24"/>
                <w:szCs w:val="24"/>
              </w:rPr>
            </w:pPr>
          </w:p>
          <w:p w14:paraId="171645E7" w14:textId="77777777" w:rsidR="005F1278" w:rsidRPr="00FE7642" w:rsidRDefault="005F1278" w:rsidP="000F1367">
            <w:pPr>
              <w:jc w:val="both"/>
              <w:rPr>
                <w:rFonts w:cs="Arial"/>
                <w:sz w:val="24"/>
                <w:szCs w:val="24"/>
              </w:rPr>
            </w:pPr>
          </w:p>
          <w:p w14:paraId="4C84641E" w14:textId="77777777" w:rsidR="005F1278" w:rsidRPr="00FE7642" w:rsidRDefault="005F1278" w:rsidP="000F1367">
            <w:pPr>
              <w:jc w:val="both"/>
              <w:rPr>
                <w:rFonts w:cs="Arial"/>
                <w:sz w:val="24"/>
                <w:szCs w:val="24"/>
              </w:rPr>
            </w:pPr>
          </w:p>
          <w:p w14:paraId="0E01AB64" w14:textId="77777777" w:rsidR="005F1278" w:rsidRPr="00FE7642" w:rsidRDefault="005F1278" w:rsidP="000F1367">
            <w:pPr>
              <w:jc w:val="both"/>
              <w:rPr>
                <w:rFonts w:cs="Arial"/>
                <w:sz w:val="24"/>
                <w:szCs w:val="24"/>
              </w:rPr>
            </w:pPr>
          </w:p>
          <w:p w14:paraId="7118E2A8" w14:textId="77777777" w:rsidR="005407DE" w:rsidRDefault="005407DE" w:rsidP="000F1367">
            <w:pPr>
              <w:jc w:val="both"/>
              <w:rPr>
                <w:rFonts w:cs="Arial"/>
                <w:sz w:val="24"/>
                <w:szCs w:val="24"/>
              </w:rPr>
            </w:pPr>
          </w:p>
          <w:p w14:paraId="62BC443C" w14:textId="77777777" w:rsidR="00407E26" w:rsidRDefault="00407E26" w:rsidP="000F1367">
            <w:pPr>
              <w:jc w:val="both"/>
              <w:rPr>
                <w:rFonts w:cs="Arial"/>
                <w:sz w:val="24"/>
                <w:szCs w:val="24"/>
              </w:rPr>
            </w:pPr>
          </w:p>
          <w:p w14:paraId="6B929FB7" w14:textId="77777777" w:rsidR="00407E26" w:rsidRPr="00FE7642" w:rsidRDefault="00407E26" w:rsidP="000F1367">
            <w:pPr>
              <w:jc w:val="both"/>
              <w:rPr>
                <w:rFonts w:cs="Arial"/>
                <w:sz w:val="24"/>
                <w:szCs w:val="24"/>
              </w:rPr>
            </w:pPr>
          </w:p>
        </w:tc>
      </w:tr>
    </w:tbl>
    <w:p w14:paraId="4C4F61B4"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995"/>
        <w:gridCol w:w="5461"/>
      </w:tblGrid>
      <w:tr w:rsidR="00CA12DC" w:rsidRPr="00FE7642" w14:paraId="1E4A0422" w14:textId="77777777" w:rsidTr="5393F889">
        <w:tc>
          <w:tcPr>
            <w:tcW w:w="10598" w:type="dxa"/>
            <w:gridSpan w:val="2"/>
          </w:tcPr>
          <w:p w14:paraId="1C6403F2" w14:textId="77777777" w:rsidR="00CA12DC" w:rsidRPr="00FE7642" w:rsidRDefault="00CA12DC" w:rsidP="000F1367">
            <w:pPr>
              <w:jc w:val="both"/>
              <w:rPr>
                <w:rFonts w:cs="Arial"/>
                <w:b/>
                <w:sz w:val="28"/>
                <w:szCs w:val="28"/>
              </w:rPr>
            </w:pPr>
            <w:r w:rsidRPr="00FE7642">
              <w:rPr>
                <w:rFonts w:cs="Arial"/>
                <w:b/>
                <w:sz w:val="28"/>
                <w:szCs w:val="28"/>
              </w:rPr>
              <w:t>A2:  Teachi</w:t>
            </w:r>
            <w:r w:rsidR="005F1278" w:rsidRPr="00FE7642">
              <w:rPr>
                <w:rFonts w:cs="Arial"/>
                <w:b/>
                <w:sz w:val="28"/>
                <w:szCs w:val="28"/>
              </w:rPr>
              <w:t>ng and/or supporting learning (7</w:t>
            </w:r>
            <w:r w:rsidRPr="00FE7642">
              <w:rPr>
                <w:rFonts w:cs="Arial"/>
                <w:b/>
                <w:sz w:val="28"/>
                <w:szCs w:val="28"/>
              </w:rPr>
              <w:t>00 words)</w:t>
            </w:r>
          </w:p>
          <w:p w14:paraId="43F80E51" w14:textId="77777777" w:rsidR="00CA12DC" w:rsidRPr="00FE7642" w:rsidRDefault="005F1278" w:rsidP="000F1367">
            <w:pPr>
              <w:jc w:val="both"/>
              <w:rPr>
                <w:rFonts w:cs="Arial"/>
                <w:sz w:val="24"/>
                <w:szCs w:val="24"/>
              </w:rPr>
            </w:pPr>
            <w:r w:rsidRPr="00FE7642">
              <w:rPr>
                <w:rFonts w:cs="Arial"/>
                <w:sz w:val="24"/>
                <w:szCs w:val="24"/>
              </w:rPr>
              <w:t>Identify how you engage with learners, whether in groups or individually. These encounters may be in a wide range of environments such as classrooms, seminar rooms, lecture theatres, labs, learning support centres, offices, etc.</w:t>
            </w:r>
          </w:p>
        </w:tc>
      </w:tr>
      <w:tr w:rsidR="00CA12DC" w:rsidRPr="00FE7642" w14:paraId="5020AB77" w14:textId="77777777" w:rsidTr="5393F889">
        <w:tc>
          <w:tcPr>
            <w:tcW w:w="5070" w:type="dxa"/>
          </w:tcPr>
          <w:p w14:paraId="188D4380" w14:textId="77777777" w:rsidR="00CA12DC" w:rsidRPr="00FE7642" w:rsidRDefault="00CA12DC" w:rsidP="000F1367">
            <w:pPr>
              <w:rPr>
                <w:rFonts w:cs="Arial"/>
                <w:sz w:val="20"/>
                <w:szCs w:val="20"/>
                <w:u w:val="single"/>
              </w:rPr>
            </w:pPr>
            <w:r w:rsidRPr="00FE7642">
              <w:rPr>
                <w:rFonts w:cs="Arial"/>
                <w:sz w:val="20"/>
                <w:szCs w:val="20"/>
                <w:u w:val="single"/>
              </w:rPr>
              <w:t>Engagement in appropriate teaching and learning strategies including:</w:t>
            </w:r>
          </w:p>
          <w:p w14:paraId="7E635359"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Use of a arrange of teaching approaches and modes of delivery</w:t>
            </w:r>
          </w:p>
          <w:p w14:paraId="438172F8"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Use of relevant assessment approaches with a variety of groups</w:t>
            </w:r>
          </w:p>
          <w:p w14:paraId="582474D3"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Selection based on educational evidence and values</w:t>
            </w:r>
          </w:p>
        </w:tc>
        <w:tc>
          <w:tcPr>
            <w:tcW w:w="5528" w:type="dxa"/>
          </w:tcPr>
          <w:p w14:paraId="09A2AF9A" w14:textId="77777777" w:rsidR="005F1278" w:rsidRPr="00FE7642" w:rsidRDefault="00CA12DC" w:rsidP="005F1278">
            <w:pPr>
              <w:jc w:val="both"/>
              <w:rPr>
                <w:rFonts w:cs="Arial"/>
                <w:sz w:val="20"/>
                <w:szCs w:val="20"/>
                <w:u w:val="single"/>
              </w:rPr>
            </w:pPr>
            <w:r w:rsidRPr="00FE7642">
              <w:rPr>
                <w:rFonts w:cs="Arial"/>
                <w:sz w:val="20"/>
                <w:szCs w:val="20"/>
                <w:u w:val="single"/>
              </w:rPr>
              <w:t>Evidence might include:</w:t>
            </w:r>
          </w:p>
          <w:p w14:paraId="41375E78" w14:textId="77777777" w:rsidR="005F1278" w:rsidRPr="00FE7642" w:rsidRDefault="005F127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Lecturing, tutorial or seminar work</w:t>
            </w:r>
          </w:p>
          <w:p w14:paraId="042FEBED" w14:textId="77777777" w:rsidR="005F1278" w:rsidRPr="00FE7642" w:rsidRDefault="005F127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Studio, clinical, laboratory or work-based teaching</w:t>
            </w:r>
          </w:p>
          <w:p w14:paraId="3D7A9DC4" w14:textId="77777777" w:rsidR="005F1278" w:rsidRPr="00FE7642" w:rsidRDefault="005F127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Distance learning</w:t>
            </w:r>
          </w:p>
          <w:p w14:paraId="24034AA9" w14:textId="77777777" w:rsidR="005F1278" w:rsidRPr="00FE7642" w:rsidRDefault="005F1278" w:rsidP="005F1278">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Peer assessment of teaching and or teaching observations</w:t>
            </w:r>
          </w:p>
          <w:p w14:paraId="2D5402CC"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Student feedback/evaluations</w:t>
            </w:r>
          </w:p>
          <w:p w14:paraId="0AFC17F1"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diary/blog</w:t>
            </w:r>
          </w:p>
          <w:p w14:paraId="042F2523"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43EFEEDF">
              <w:rPr>
                <w:rFonts w:ascii="Arial" w:hAnsi="Arial" w:cs="Arial"/>
                <w:sz w:val="20"/>
                <w:szCs w:val="20"/>
              </w:rPr>
              <w:t>Learning outcomes-related indicators (e.g. relevant session plans/module materials)</w:t>
            </w:r>
          </w:p>
          <w:p w14:paraId="1FB0661D"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Material from online training</w:t>
            </w:r>
          </w:p>
          <w:p w14:paraId="4D4A3B6E"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 xml:space="preserve">Learning activities supported through </w:t>
            </w:r>
            <w:r w:rsidR="005F1278" w:rsidRPr="00FE7642">
              <w:rPr>
                <w:rFonts w:ascii="Arial" w:hAnsi="Arial" w:cs="Arial"/>
                <w:sz w:val="20"/>
                <w:szCs w:val="20"/>
              </w:rPr>
              <w:t>the VLE (</w:t>
            </w:r>
            <w:r w:rsidRPr="00FE7642">
              <w:rPr>
                <w:rFonts w:ascii="Arial" w:hAnsi="Arial" w:cs="Arial"/>
                <w:sz w:val="20"/>
                <w:szCs w:val="20"/>
              </w:rPr>
              <w:t>Moodle</w:t>
            </w:r>
            <w:r w:rsidR="005F1278" w:rsidRPr="00FE7642">
              <w:rPr>
                <w:rFonts w:ascii="Arial" w:hAnsi="Arial" w:cs="Arial"/>
                <w:sz w:val="20"/>
                <w:szCs w:val="20"/>
              </w:rPr>
              <w:t>)</w:t>
            </w:r>
          </w:p>
          <w:p w14:paraId="33D6BD15" w14:textId="77777777" w:rsidR="005407DE" w:rsidRPr="00FE7642" w:rsidRDefault="005407DE" w:rsidP="005407DE">
            <w:pPr>
              <w:ind w:left="57"/>
              <w:rPr>
                <w:rFonts w:cs="Arial"/>
                <w:sz w:val="20"/>
                <w:szCs w:val="20"/>
              </w:rPr>
            </w:pPr>
          </w:p>
        </w:tc>
      </w:tr>
      <w:tr w:rsidR="005F1278" w:rsidRPr="00FE7642" w14:paraId="2938344D" w14:textId="77777777" w:rsidTr="5393F889">
        <w:tc>
          <w:tcPr>
            <w:tcW w:w="10598" w:type="dxa"/>
            <w:gridSpan w:val="2"/>
          </w:tcPr>
          <w:p w14:paraId="105ED019" w14:textId="77777777" w:rsidR="005F1278" w:rsidRPr="00FE7642" w:rsidRDefault="005F1278" w:rsidP="000F1367">
            <w:pPr>
              <w:jc w:val="both"/>
              <w:rPr>
                <w:rFonts w:cs="Arial"/>
                <w:b/>
                <w:sz w:val="24"/>
                <w:szCs w:val="24"/>
                <w:u w:val="single"/>
              </w:rPr>
            </w:pPr>
            <w:r w:rsidRPr="00FE7642">
              <w:rPr>
                <w:rFonts w:cs="Arial"/>
                <w:b/>
                <w:sz w:val="24"/>
                <w:szCs w:val="24"/>
                <w:u w:val="single"/>
              </w:rPr>
              <w:t>Write your evidence here</w:t>
            </w:r>
          </w:p>
          <w:p w14:paraId="2061F6B9" w14:textId="77777777" w:rsidR="005F1278" w:rsidRPr="00FE7642" w:rsidRDefault="005F1278" w:rsidP="000F1367">
            <w:pPr>
              <w:jc w:val="both"/>
              <w:rPr>
                <w:rFonts w:cs="Arial"/>
                <w:sz w:val="24"/>
                <w:szCs w:val="24"/>
              </w:rPr>
            </w:pPr>
          </w:p>
          <w:p w14:paraId="4A7D08B8" w14:textId="529D2ACA" w:rsidR="051095B1" w:rsidRDefault="12E1663A" w:rsidP="12E1663A">
            <w:pPr>
              <w:spacing w:after="160" w:line="360" w:lineRule="auto"/>
              <w:jc w:val="both"/>
              <w:rPr>
                <w:rFonts w:eastAsia="Arial" w:cs="Arial"/>
                <w:color w:val="000000" w:themeColor="text1"/>
                <w:sz w:val="24"/>
                <w:szCs w:val="24"/>
              </w:rPr>
            </w:pPr>
            <w:r w:rsidRPr="12E1663A">
              <w:rPr>
                <w:rFonts w:eastAsia="Arial" w:cs="Arial"/>
                <w:color w:val="000000" w:themeColor="text1"/>
                <w:sz w:val="24"/>
                <w:szCs w:val="24"/>
              </w:rPr>
              <w:t xml:space="preserve">I manage the work-based learning aspect of the Policing Education Qualification Framework. Once students complete a six-month training period within Police Training School, they move onto my stage of the programme. </w:t>
            </w:r>
          </w:p>
          <w:p w14:paraId="4B306D05" w14:textId="6435DF44" w:rsidR="051095B1" w:rsidRDefault="051095B1" w:rsidP="12E1663A">
            <w:pPr>
              <w:spacing w:after="160" w:line="360" w:lineRule="auto"/>
              <w:jc w:val="both"/>
              <w:rPr>
                <w:rFonts w:eastAsia="Arial" w:cs="Arial"/>
                <w:color w:val="000000" w:themeColor="text1"/>
                <w:sz w:val="24"/>
                <w:szCs w:val="24"/>
              </w:rPr>
            </w:pPr>
          </w:p>
          <w:p w14:paraId="7BA1A69E" w14:textId="2B0A1FC7" w:rsidR="051095B1" w:rsidRDefault="12E1663A" w:rsidP="3DD50810">
            <w:pPr>
              <w:spacing w:after="160" w:line="360" w:lineRule="auto"/>
              <w:jc w:val="both"/>
              <w:rPr>
                <w:rFonts w:eastAsia="Arial" w:cs="Arial"/>
                <w:color w:val="000000" w:themeColor="text1"/>
                <w:sz w:val="24"/>
                <w:szCs w:val="24"/>
              </w:rPr>
            </w:pPr>
            <w:r w:rsidRPr="3DD50810">
              <w:rPr>
                <w:rFonts w:eastAsia="Arial" w:cs="Arial"/>
                <w:color w:val="000000" w:themeColor="text1"/>
                <w:sz w:val="24"/>
                <w:szCs w:val="24"/>
              </w:rPr>
              <w:t>I provide students with an online lecture which is an introduction covering the work-based learning aspect of the course. I outline what is expected of them and introduce them to the assessment materials that they will need to complete. In line with Maslow's Hierarchy of needs model, when planning the session, I decided to use the online platform, Teams. Both police forces that the University currently work in partnership with use Teams, and all students would have access to this platform, allowing for a stress-free experience for the students when they come to access my session. I then begin the session by settling the students down and explaining to them what I intend to cover during the session so that they are prepared, this ensures that their basic needs are met in line with the safety level of Maslow’s Hierarchy of needs (Milheriam, 2012). (A1, K4)</w:t>
            </w:r>
          </w:p>
          <w:p w14:paraId="4053C828" w14:textId="01164D6A" w:rsidR="051095B1" w:rsidRDefault="525F2C52" w:rsidP="24B9E2E7">
            <w:pPr>
              <w:spacing w:after="160" w:line="360" w:lineRule="auto"/>
              <w:jc w:val="both"/>
              <w:rPr>
                <w:rFonts w:eastAsia="Arial" w:cs="Arial"/>
                <w:color w:val="000000" w:themeColor="text1"/>
                <w:sz w:val="24"/>
                <w:szCs w:val="24"/>
              </w:rPr>
            </w:pPr>
            <w:r w:rsidRPr="24B9E2E7">
              <w:rPr>
                <w:rFonts w:eastAsia="Arial" w:cs="Arial"/>
                <w:color w:val="000000" w:themeColor="text1"/>
                <w:sz w:val="24"/>
                <w:szCs w:val="24"/>
              </w:rPr>
              <w:t xml:space="preserve">I provide students with a guided tour of the Moodle platform as part of this session, I share my screen and use a step-by-step approach to show students how to navigate the two modules that </w:t>
            </w:r>
            <w:r w:rsidRPr="24B9E2E7">
              <w:rPr>
                <w:rFonts w:eastAsia="Arial" w:cs="Arial"/>
                <w:color w:val="000000" w:themeColor="text1"/>
                <w:sz w:val="24"/>
                <w:szCs w:val="24"/>
              </w:rPr>
              <w:lastRenderedPageBreak/>
              <w:t>they will be working towards. This provides the student with a sense of familiarity; this can result in a more successful learning experience for the student (Lynch, 2001). (K2, K4)</w:t>
            </w:r>
          </w:p>
          <w:p w14:paraId="7B789A30" w14:textId="23A20C60" w:rsidR="051095B1" w:rsidRDefault="525F2C52" w:rsidP="24B9E2E7">
            <w:pPr>
              <w:spacing w:after="160" w:line="360" w:lineRule="auto"/>
              <w:jc w:val="both"/>
              <w:rPr>
                <w:rFonts w:eastAsia="Arial" w:cs="Arial"/>
                <w:color w:val="000000" w:themeColor="text1"/>
                <w:sz w:val="24"/>
                <w:szCs w:val="24"/>
              </w:rPr>
            </w:pPr>
            <w:r w:rsidRPr="24B9E2E7">
              <w:rPr>
                <w:rFonts w:eastAsia="Arial" w:cs="Arial"/>
                <w:color w:val="000000" w:themeColor="text1"/>
                <w:sz w:val="24"/>
                <w:szCs w:val="24"/>
              </w:rPr>
              <w:t>I record the sessions and allow students to access the recording during their own time, should they wish to revisit the session. I can also use this recording as part of my own self-evaluation and to assess the effectiveness of my delivery during the session. This is an informal evaluation process however it is an essential part of my own continued professional development.  (K5)</w:t>
            </w:r>
          </w:p>
          <w:p w14:paraId="12F966BE" w14:textId="6C4D6515" w:rsidR="051095B1" w:rsidRDefault="051095B1" w:rsidP="12E1663A">
            <w:pPr>
              <w:spacing w:after="160" w:line="360" w:lineRule="auto"/>
              <w:jc w:val="both"/>
              <w:rPr>
                <w:rFonts w:eastAsia="Arial" w:cs="Arial"/>
                <w:color w:val="000000" w:themeColor="text1"/>
                <w:sz w:val="24"/>
                <w:szCs w:val="24"/>
              </w:rPr>
            </w:pPr>
          </w:p>
          <w:p w14:paraId="6B336D9A" w14:textId="0D2051BC" w:rsidR="051095B1" w:rsidRDefault="12E1663A" w:rsidP="12E1663A">
            <w:pPr>
              <w:spacing w:after="160" w:line="360" w:lineRule="auto"/>
              <w:jc w:val="both"/>
              <w:rPr>
                <w:rFonts w:eastAsia="Arial" w:cs="Arial"/>
                <w:color w:val="000000" w:themeColor="text1"/>
                <w:sz w:val="24"/>
                <w:szCs w:val="24"/>
              </w:rPr>
            </w:pPr>
            <w:r w:rsidRPr="12E1663A">
              <w:rPr>
                <w:rFonts w:eastAsia="Arial" w:cs="Arial"/>
                <w:color w:val="000000" w:themeColor="text1"/>
                <w:sz w:val="24"/>
                <w:szCs w:val="24"/>
              </w:rPr>
              <w:t xml:space="preserve">The students are assessed by completing a series of reflective workbooks. I recognise that reflective practise will be a new idea to many of the students, so as part of my session I introduce them to reflective practice talk them through two different Reflective Models, which are Borton's Reflective Tool (1970) and The Gibbs Model of reflection (1988) (Copley, 2011). I show the students a copy of their first workbooks and then talk through tasks 1 and 2 and teach them how to use the models within these tasks as a way of structuring their reflection. The use of reflection during assessment is essential to ensure that informed learning is taking place within the policing profession. Reflective practice provides student police officers with a better understanding of how best to respond to policing issues within their communities (Christopher, 2015). </w:t>
            </w:r>
          </w:p>
          <w:p w14:paraId="3612F8F7" w14:textId="6D5AA3E0" w:rsidR="051095B1" w:rsidRDefault="4AF2579B" w:rsidP="5393F889">
            <w:pPr>
              <w:spacing w:after="160" w:line="360" w:lineRule="auto"/>
              <w:jc w:val="both"/>
              <w:rPr>
                <w:rFonts w:eastAsia="Arial" w:cs="Arial"/>
                <w:color w:val="000000" w:themeColor="text1"/>
                <w:sz w:val="24"/>
                <w:szCs w:val="24"/>
              </w:rPr>
            </w:pPr>
            <w:r w:rsidRPr="5393F889">
              <w:rPr>
                <w:rFonts w:eastAsia="Arial" w:cs="Arial"/>
                <w:color w:val="000000" w:themeColor="text1"/>
                <w:sz w:val="24"/>
                <w:szCs w:val="24"/>
              </w:rPr>
              <w:t>Flemming (2005) categorised learning styles into four different areas, visual, aural, reading and writing and kinaesthetic. The methods I employ within this delivery appeal to oral and visual learners. I also inform students that a series of pod casts have been made available to them, outlining how to complete the workbooks. This increases the flexibility of this session, which students can review at their own pace. (V1, K3).</w:t>
            </w:r>
          </w:p>
          <w:p w14:paraId="644A0FA7" w14:textId="55EC8E3E" w:rsidR="051095B1" w:rsidRDefault="051095B1" w:rsidP="12E1663A">
            <w:pPr>
              <w:spacing w:after="160" w:line="360" w:lineRule="auto"/>
              <w:jc w:val="both"/>
              <w:rPr>
                <w:color w:val="000000" w:themeColor="text1"/>
                <w:sz w:val="24"/>
                <w:szCs w:val="24"/>
              </w:rPr>
            </w:pPr>
          </w:p>
          <w:p w14:paraId="0611C8D5" w14:textId="5BAE4FFD" w:rsidR="051095B1" w:rsidRDefault="4AF2579B" w:rsidP="5393F889">
            <w:pPr>
              <w:spacing w:after="160" w:line="360" w:lineRule="auto"/>
              <w:jc w:val="both"/>
              <w:rPr>
                <w:color w:val="000000" w:themeColor="text1"/>
                <w:sz w:val="24"/>
                <w:szCs w:val="24"/>
              </w:rPr>
            </w:pPr>
            <w:r w:rsidRPr="5393F889">
              <w:rPr>
                <w:color w:val="000000" w:themeColor="text1"/>
                <w:sz w:val="24"/>
                <w:szCs w:val="24"/>
              </w:rPr>
              <w:t>During the planning stage of this session, I considered how I could incorporate learning aids into a session which is delivered virtually. I decided to provide students with handouts which detail the basics of essay writing and to provide students with a link to this supportive material, this way the learners could access this as part of their revision process. The disadvantage of providing a link is that it relies upon the student to access the material themselves (Becker and Denicolo, 2017). (K4)</w:t>
            </w:r>
          </w:p>
          <w:p w14:paraId="38252EE6" w14:textId="03F1FD51" w:rsidR="051095B1" w:rsidRDefault="12E1663A" w:rsidP="3DD50810">
            <w:pPr>
              <w:spacing w:after="160" w:line="360" w:lineRule="auto"/>
              <w:jc w:val="both"/>
              <w:rPr>
                <w:rFonts w:eastAsia="Arial" w:cs="Arial"/>
                <w:color w:val="000000" w:themeColor="text1"/>
                <w:sz w:val="24"/>
                <w:szCs w:val="24"/>
              </w:rPr>
            </w:pPr>
            <w:r w:rsidRPr="3DD50810">
              <w:rPr>
                <w:rFonts w:eastAsia="Arial" w:cs="Arial"/>
                <w:color w:val="000000" w:themeColor="text1"/>
                <w:sz w:val="24"/>
                <w:szCs w:val="24"/>
              </w:rPr>
              <w:t xml:space="preserve">I have developed effective learning environments and approaches to student support and guidance by offering students the opportunity to have 121 support sessions with me. I provide the </w:t>
            </w:r>
            <w:r w:rsidRPr="3DD50810">
              <w:rPr>
                <w:rFonts w:eastAsia="Arial" w:cs="Arial"/>
                <w:color w:val="000000" w:themeColor="text1"/>
                <w:sz w:val="24"/>
                <w:szCs w:val="24"/>
              </w:rPr>
              <w:lastRenderedPageBreak/>
              <w:t xml:space="preserve">student with the option to have a meeting remotely via teams or face to face within their own work environment. Providing this flexible option ensures that students from a range of diverse learning communities can access support. Online learning has become more prevalent, offering 121 mentoring sessions virtually allows students to access support in a different way (Tinoco- Giraldo, et al 2020).  (A4). </w:t>
            </w:r>
          </w:p>
          <w:p w14:paraId="13B842EA" w14:textId="333F1539" w:rsidR="051095B1" w:rsidRDefault="051095B1" w:rsidP="12E1663A">
            <w:pPr>
              <w:spacing w:after="160"/>
              <w:jc w:val="both"/>
              <w:rPr>
                <w:rFonts w:eastAsia="Arial" w:cs="Arial"/>
                <w:color w:val="000000" w:themeColor="text1"/>
                <w:sz w:val="24"/>
                <w:szCs w:val="24"/>
              </w:rPr>
            </w:pPr>
          </w:p>
          <w:p w14:paraId="2198BF7B" w14:textId="4547F045" w:rsidR="051095B1" w:rsidRDefault="4B12E5E2" w:rsidP="5393F889">
            <w:pPr>
              <w:spacing w:after="160"/>
              <w:jc w:val="both"/>
              <w:rPr>
                <w:rFonts w:eastAsia="Arial" w:cs="Arial"/>
                <w:color w:val="000000" w:themeColor="text1"/>
                <w:sz w:val="24"/>
                <w:szCs w:val="24"/>
              </w:rPr>
            </w:pPr>
            <w:r w:rsidRPr="5393F889">
              <w:rPr>
                <w:rFonts w:eastAsia="Arial" w:cs="Arial"/>
                <w:color w:val="000000" w:themeColor="text1"/>
                <w:sz w:val="24"/>
                <w:szCs w:val="24"/>
              </w:rPr>
              <w:t>684</w:t>
            </w:r>
          </w:p>
          <w:p w14:paraId="45779ED0" w14:textId="2C3DAC5A" w:rsidR="051095B1" w:rsidRDefault="051095B1" w:rsidP="051095B1">
            <w:pPr>
              <w:jc w:val="both"/>
              <w:rPr>
                <w:sz w:val="24"/>
                <w:szCs w:val="24"/>
              </w:rPr>
            </w:pPr>
          </w:p>
          <w:p w14:paraId="50D1647E" w14:textId="28CC2B26" w:rsidR="051095B1" w:rsidRDefault="051095B1" w:rsidP="051095B1">
            <w:pPr>
              <w:jc w:val="both"/>
              <w:rPr>
                <w:sz w:val="24"/>
                <w:szCs w:val="24"/>
              </w:rPr>
            </w:pPr>
          </w:p>
          <w:p w14:paraId="1973BEED" w14:textId="6AA5D144" w:rsidR="4D7A34DA" w:rsidRDefault="4D7A34DA" w:rsidP="4D7A34DA">
            <w:pPr>
              <w:jc w:val="both"/>
              <w:rPr>
                <w:sz w:val="24"/>
                <w:szCs w:val="24"/>
              </w:rPr>
            </w:pPr>
          </w:p>
          <w:p w14:paraId="54159320" w14:textId="10911AD0" w:rsidR="4D7A34DA" w:rsidRDefault="4D7A34DA" w:rsidP="4D7A34DA">
            <w:pPr>
              <w:jc w:val="both"/>
              <w:rPr>
                <w:sz w:val="24"/>
                <w:szCs w:val="24"/>
              </w:rPr>
            </w:pPr>
          </w:p>
          <w:p w14:paraId="713FB053" w14:textId="04857896" w:rsidR="4D7A34DA" w:rsidRDefault="4D7A34DA" w:rsidP="4D7A34DA">
            <w:pPr>
              <w:jc w:val="both"/>
              <w:rPr>
                <w:sz w:val="24"/>
                <w:szCs w:val="24"/>
              </w:rPr>
            </w:pPr>
          </w:p>
          <w:p w14:paraId="3622DD69" w14:textId="3709232F" w:rsidR="4D7A34DA" w:rsidRDefault="4D7A34DA" w:rsidP="4D7A34DA">
            <w:pPr>
              <w:jc w:val="both"/>
              <w:rPr>
                <w:sz w:val="24"/>
                <w:szCs w:val="24"/>
              </w:rPr>
            </w:pPr>
          </w:p>
          <w:p w14:paraId="1E12215B" w14:textId="60E76D01" w:rsidR="4D7A34DA" w:rsidRDefault="4D7A34DA" w:rsidP="4D7A34DA">
            <w:pPr>
              <w:jc w:val="both"/>
              <w:rPr>
                <w:sz w:val="24"/>
                <w:szCs w:val="24"/>
              </w:rPr>
            </w:pPr>
          </w:p>
          <w:p w14:paraId="153D8840" w14:textId="1949F8C1" w:rsidR="4D7A34DA" w:rsidRDefault="4D7A34DA" w:rsidP="4D7A34DA">
            <w:pPr>
              <w:jc w:val="both"/>
              <w:rPr>
                <w:sz w:val="24"/>
                <w:szCs w:val="24"/>
              </w:rPr>
            </w:pPr>
          </w:p>
          <w:p w14:paraId="0ADFAEC3" w14:textId="66C9FC59" w:rsidR="4D7A34DA" w:rsidRDefault="4D7A34DA" w:rsidP="4D7A34DA">
            <w:pPr>
              <w:jc w:val="both"/>
              <w:rPr>
                <w:sz w:val="24"/>
                <w:szCs w:val="24"/>
              </w:rPr>
            </w:pPr>
          </w:p>
          <w:p w14:paraId="05DAE28D" w14:textId="22C9E7E7" w:rsidR="4D7A34DA" w:rsidRDefault="4D7A34DA" w:rsidP="4D7A34DA">
            <w:pPr>
              <w:jc w:val="both"/>
              <w:rPr>
                <w:sz w:val="24"/>
                <w:szCs w:val="24"/>
              </w:rPr>
            </w:pPr>
          </w:p>
          <w:p w14:paraId="42E7C76D" w14:textId="77777777" w:rsidR="005F1278" w:rsidRPr="00FE7642" w:rsidRDefault="005F1278" w:rsidP="000F1367">
            <w:pPr>
              <w:jc w:val="both"/>
              <w:rPr>
                <w:rFonts w:cs="Arial"/>
                <w:sz w:val="24"/>
                <w:szCs w:val="24"/>
              </w:rPr>
            </w:pPr>
          </w:p>
          <w:p w14:paraId="50DA805B" w14:textId="77777777" w:rsidR="005F1278" w:rsidRPr="00FE7642" w:rsidRDefault="005F1278" w:rsidP="000F1367">
            <w:pPr>
              <w:jc w:val="both"/>
              <w:rPr>
                <w:rFonts w:cs="Arial"/>
                <w:sz w:val="24"/>
                <w:szCs w:val="24"/>
              </w:rPr>
            </w:pPr>
          </w:p>
          <w:p w14:paraId="697B0224" w14:textId="77777777" w:rsidR="005F1278" w:rsidRPr="00FE7642" w:rsidRDefault="005F1278" w:rsidP="000F1367">
            <w:pPr>
              <w:jc w:val="both"/>
              <w:rPr>
                <w:rFonts w:cs="Arial"/>
                <w:sz w:val="24"/>
                <w:szCs w:val="24"/>
              </w:rPr>
            </w:pPr>
          </w:p>
          <w:p w14:paraId="2F0E0C2D" w14:textId="77777777" w:rsidR="005F1278" w:rsidRPr="00FE7642" w:rsidRDefault="005F1278" w:rsidP="000F1367">
            <w:pPr>
              <w:jc w:val="both"/>
              <w:rPr>
                <w:rFonts w:cs="Arial"/>
                <w:sz w:val="24"/>
                <w:szCs w:val="24"/>
              </w:rPr>
            </w:pPr>
          </w:p>
          <w:p w14:paraId="48F5DFCE" w14:textId="77777777" w:rsidR="005F1278" w:rsidRPr="00FE7642" w:rsidRDefault="005F1278" w:rsidP="000F1367">
            <w:pPr>
              <w:jc w:val="both"/>
              <w:rPr>
                <w:rFonts w:cs="Arial"/>
                <w:sz w:val="24"/>
                <w:szCs w:val="24"/>
              </w:rPr>
            </w:pPr>
          </w:p>
          <w:p w14:paraId="1B97CA4A" w14:textId="77777777" w:rsidR="005407DE" w:rsidRPr="00FE7642" w:rsidRDefault="005407DE" w:rsidP="000F1367">
            <w:pPr>
              <w:jc w:val="both"/>
              <w:rPr>
                <w:rFonts w:cs="Arial"/>
                <w:sz w:val="24"/>
                <w:szCs w:val="24"/>
              </w:rPr>
            </w:pPr>
          </w:p>
        </w:tc>
      </w:tr>
    </w:tbl>
    <w:p w14:paraId="6C3B4962" w14:textId="77777777" w:rsidR="005F1278" w:rsidRDefault="005F1278">
      <w:pPr>
        <w:rPr>
          <w:rFonts w:cs="Arial"/>
        </w:rPr>
      </w:pPr>
    </w:p>
    <w:p w14:paraId="397B2585" w14:textId="77777777" w:rsidR="00407E26" w:rsidRPr="00FE7642" w:rsidRDefault="00407E26">
      <w:pPr>
        <w:rPr>
          <w:rFonts w:cs="Arial"/>
        </w:rPr>
      </w:pPr>
    </w:p>
    <w:tbl>
      <w:tblPr>
        <w:tblStyle w:val="TableGrid"/>
        <w:tblW w:w="0" w:type="auto"/>
        <w:tblLook w:val="04A0" w:firstRow="1" w:lastRow="0" w:firstColumn="1" w:lastColumn="0" w:noHBand="0" w:noVBand="1"/>
      </w:tblPr>
      <w:tblGrid>
        <w:gridCol w:w="4864"/>
        <w:gridCol w:w="5592"/>
      </w:tblGrid>
      <w:tr w:rsidR="00CA12DC" w:rsidRPr="00FE7642" w14:paraId="3216B427" w14:textId="77777777" w:rsidTr="5393F889">
        <w:tc>
          <w:tcPr>
            <w:tcW w:w="10598" w:type="dxa"/>
            <w:gridSpan w:val="2"/>
          </w:tcPr>
          <w:p w14:paraId="445B2EF7" w14:textId="77777777" w:rsidR="00CA12DC" w:rsidRPr="00FE7642" w:rsidRDefault="00CA12DC" w:rsidP="000F1367">
            <w:pPr>
              <w:jc w:val="both"/>
              <w:rPr>
                <w:rFonts w:cs="Arial"/>
                <w:b/>
                <w:sz w:val="28"/>
                <w:szCs w:val="28"/>
              </w:rPr>
            </w:pPr>
            <w:r w:rsidRPr="00FE7642">
              <w:rPr>
                <w:rFonts w:cs="Arial"/>
                <w:b/>
                <w:sz w:val="28"/>
                <w:szCs w:val="28"/>
              </w:rPr>
              <w:t>A3:</w:t>
            </w:r>
            <w:r w:rsidRPr="00FE7642">
              <w:rPr>
                <w:rFonts w:cs="Arial"/>
                <w:sz w:val="28"/>
                <w:szCs w:val="28"/>
              </w:rPr>
              <w:t xml:space="preserve">  </w:t>
            </w:r>
            <w:r w:rsidRPr="00FE7642">
              <w:rPr>
                <w:rFonts w:cs="Arial"/>
                <w:b/>
                <w:sz w:val="28"/>
                <w:szCs w:val="28"/>
              </w:rPr>
              <w:t>Assessing an</w:t>
            </w:r>
            <w:r w:rsidR="005407DE" w:rsidRPr="00FE7642">
              <w:rPr>
                <w:rFonts w:cs="Arial"/>
                <w:b/>
                <w:sz w:val="28"/>
                <w:szCs w:val="28"/>
              </w:rPr>
              <w:t>d giving feedback to learners (7</w:t>
            </w:r>
            <w:r w:rsidRPr="00FE7642">
              <w:rPr>
                <w:rFonts w:cs="Arial"/>
                <w:b/>
                <w:sz w:val="28"/>
                <w:szCs w:val="28"/>
              </w:rPr>
              <w:t>00 words)</w:t>
            </w:r>
          </w:p>
          <w:p w14:paraId="792596CA" w14:textId="77777777" w:rsidR="00CA12DC" w:rsidRPr="00FE7642" w:rsidRDefault="00CA12DC" w:rsidP="000F1367">
            <w:pPr>
              <w:jc w:val="both"/>
              <w:rPr>
                <w:rFonts w:cs="Arial"/>
                <w:sz w:val="24"/>
                <w:szCs w:val="24"/>
              </w:rPr>
            </w:pPr>
            <w:r w:rsidRPr="00FE7642">
              <w:rPr>
                <w:rFonts w:cs="Arial"/>
                <w:sz w:val="24"/>
                <w:szCs w:val="24"/>
              </w:rPr>
              <w:t>Show how your assessment strategies and activities are appropriate to learning experiences; your approaches to marking and moderation and how these approaches ensure that assessment is reliable and robust; and your approaches to feedback and the extent to which students are involved in the feedback process.</w:t>
            </w:r>
            <w:r w:rsidR="005407DE" w:rsidRPr="00FE7642">
              <w:rPr>
                <w:rFonts w:cs="Arial"/>
                <w:sz w:val="24"/>
                <w:szCs w:val="24"/>
              </w:rPr>
              <w:t xml:space="preserve"> The assessment may be formative or summative, formal or informal. </w:t>
            </w:r>
          </w:p>
        </w:tc>
      </w:tr>
      <w:tr w:rsidR="00CA12DC" w:rsidRPr="00FE7642" w14:paraId="7808B611" w14:textId="77777777" w:rsidTr="5393F889">
        <w:tc>
          <w:tcPr>
            <w:tcW w:w="4928" w:type="dxa"/>
          </w:tcPr>
          <w:p w14:paraId="2C09FDE2" w14:textId="77777777" w:rsidR="00CA12DC" w:rsidRPr="00FE7642" w:rsidRDefault="00CA12DC" w:rsidP="000F1367">
            <w:pPr>
              <w:rPr>
                <w:rFonts w:cs="Arial"/>
                <w:sz w:val="20"/>
                <w:szCs w:val="20"/>
                <w:u w:val="single"/>
              </w:rPr>
            </w:pPr>
            <w:r w:rsidRPr="00FE7642">
              <w:rPr>
                <w:rFonts w:cs="Arial"/>
                <w:sz w:val="20"/>
                <w:szCs w:val="20"/>
                <w:u w:val="single"/>
              </w:rPr>
              <w:t>Engagement with appropriate assessment strategies including:</w:t>
            </w:r>
          </w:p>
          <w:p w14:paraId="165D860B"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Use of assessments relevant to learning outcomes</w:t>
            </w:r>
          </w:p>
          <w:p w14:paraId="1CEC1DA7"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Appropriate assessments for the student profile</w:t>
            </w:r>
          </w:p>
          <w:p w14:paraId="293A585A"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Engagement in formal quality assurance processes relating to assessment</w:t>
            </w:r>
          </w:p>
          <w:p w14:paraId="3E5C2F84"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Selection and use of appropriate feedback mechanisms</w:t>
            </w:r>
          </w:p>
        </w:tc>
        <w:tc>
          <w:tcPr>
            <w:tcW w:w="5670" w:type="dxa"/>
          </w:tcPr>
          <w:p w14:paraId="7197A4FB" w14:textId="77777777" w:rsidR="00CA12DC" w:rsidRPr="00FE7642" w:rsidRDefault="00CA12DC" w:rsidP="000F1367">
            <w:pPr>
              <w:jc w:val="both"/>
              <w:rPr>
                <w:rFonts w:cs="Arial"/>
                <w:sz w:val="20"/>
                <w:szCs w:val="20"/>
              </w:rPr>
            </w:pPr>
            <w:r w:rsidRPr="00FE7642">
              <w:rPr>
                <w:rFonts w:cs="Arial"/>
                <w:sz w:val="20"/>
                <w:szCs w:val="20"/>
                <w:u w:val="single"/>
              </w:rPr>
              <w:t>Evidence might include:</w:t>
            </w:r>
          </w:p>
          <w:p w14:paraId="61A11CB4"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Appropriately targeted assessment tasks</w:t>
            </w:r>
          </w:p>
          <w:p w14:paraId="7CD71867"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Student evaluations</w:t>
            </w:r>
          </w:p>
          <w:p w14:paraId="62D020A6"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Peer reviews</w:t>
            </w:r>
          </w:p>
          <w:p w14:paraId="65817C9C"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Observation feedback</w:t>
            </w:r>
          </w:p>
          <w:p w14:paraId="339653A0"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Learning materials</w:t>
            </w:r>
          </w:p>
          <w:p w14:paraId="2912EAA2"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Moderation documents</w:t>
            </w:r>
          </w:p>
          <w:p w14:paraId="55C00398"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External examiner activity</w:t>
            </w:r>
          </w:p>
          <w:p w14:paraId="4256C7A5"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Innovative approaches to assessment and feedback</w:t>
            </w:r>
          </w:p>
          <w:p w14:paraId="1635CE39"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Student responses to feedback</w:t>
            </w:r>
          </w:p>
          <w:p w14:paraId="29352CE9" w14:textId="77777777" w:rsidR="005407DE" w:rsidRPr="00FE7642" w:rsidRDefault="005407DE" w:rsidP="005407DE">
            <w:pPr>
              <w:ind w:left="57"/>
              <w:rPr>
                <w:rFonts w:cs="Arial"/>
                <w:sz w:val="20"/>
                <w:szCs w:val="20"/>
              </w:rPr>
            </w:pPr>
          </w:p>
        </w:tc>
      </w:tr>
      <w:tr w:rsidR="005407DE" w:rsidRPr="00FE7642" w14:paraId="40025ADC" w14:textId="77777777" w:rsidTr="5393F889">
        <w:tc>
          <w:tcPr>
            <w:tcW w:w="10598" w:type="dxa"/>
            <w:gridSpan w:val="2"/>
          </w:tcPr>
          <w:p w14:paraId="013D98B3" w14:textId="77777777" w:rsidR="005407DE" w:rsidRPr="00FE7642" w:rsidRDefault="005407DE" w:rsidP="000F1367">
            <w:pPr>
              <w:jc w:val="both"/>
              <w:rPr>
                <w:rFonts w:cs="Arial"/>
                <w:b/>
                <w:sz w:val="24"/>
                <w:szCs w:val="24"/>
                <w:u w:val="single"/>
              </w:rPr>
            </w:pPr>
            <w:r w:rsidRPr="00FE7642">
              <w:rPr>
                <w:rFonts w:cs="Arial"/>
                <w:b/>
                <w:sz w:val="24"/>
                <w:szCs w:val="24"/>
                <w:u w:val="single"/>
              </w:rPr>
              <w:t>Write your evidence here</w:t>
            </w:r>
          </w:p>
          <w:p w14:paraId="3317BB82" w14:textId="77777777" w:rsidR="005407DE" w:rsidRPr="00FE7642" w:rsidRDefault="005407DE" w:rsidP="000F1367">
            <w:pPr>
              <w:jc w:val="both"/>
              <w:rPr>
                <w:rFonts w:cs="Arial"/>
                <w:sz w:val="24"/>
                <w:szCs w:val="24"/>
              </w:rPr>
            </w:pPr>
          </w:p>
          <w:p w14:paraId="1C455A74" w14:textId="15936CC5" w:rsidR="4D7A34DA" w:rsidRDefault="3DD50810" w:rsidP="3DD50810">
            <w:pPr>
              <w:spacing w:line="360" w:lineRule="auto"/>
              <w:jc w:val="both"/>
              <w:rPr>
                <w:rFonts w:eastAsia="Arial" w:cs="Arial"/>
                <w:color w:val="000000" w:themeColor="text1"/>
                <w:sz w:val="24"/>
                <w:szCs w:val="24"/>
              </w:rPr>
            </w:pPr>
            <w:r w:rsidRPr="5393F889">
              <w:rPr>
                <w:rFonts w:eastAsia="Arial" w:cs="Arial"/>
                <w:color w:val="000000" w:themeColor="text1"/>
                <w:sz w:val="24"/>
                <w:szCs w:val="24"/>
              </w:rPr>
              <w:t xml:space="preserve">I have designed and developed a series of workbooks set at levels 4,5 and 6 to be used by police students undertaking the Policing Education Qualification's Framework programme. The </w:t>
            </w:r>
            <w:r w:rsidRPr="5393F889">
              <w:rPr>
                <w:rFonts w:eastAsia="Arial" w:cs="Arial"/>
                <w:color w:val="000000" w:themeColor="text1"/>
                <w:sz w:val="24"/>
                <w:szCs w:val="24"/>
              </w:rPr>
              <w:lastRenderedPageBreak/>
              <w:t xml:space="preserve">workbooks are designed to bridge the gap between academic learning and practical application of skills within the workplace (Garrick and Usher, 2000). The Police students complete the programme with little face to face learning, therefore an alternative form of assessment was necessary (K2). </w:t>
            </w:r>
          </w:p>
          <w:p w14:paraId="2B9FD3C6" w14:textId="5E229DBE" w:rsidR="4D7A34DA" w:rsidRDefault="3DD50810" w:rsidP="3DD50810">
            <w:pPr>
              <w:spacing w:line="360" w:lineRule="auto"/>
              <w:jc w:val="both"/>
              <w:rPr>
                <w:rFonts w:eastAsia="Arial" w:cs="Arial"/>
                <w:color w:val="000000" w:themeColor="text1"/>
                <w:sz w:val="24"/>
                <w:szCs w:val="24"/>
              </w:rPr>
            </w:pPr>
            <w:r w:rsidRPr="3DD50810">
              <w:rPr>
                <w:rFonts w:eastAsia="Arial" w:cs="Arial"/>
                <w:color w:val="000000" w:themeColor="text1"/>
                <w:sz w:val="24"/>
                <w:szCs w:val="24"/>
              </w:rPr>
              <w:t xml:space="preserve">The workbooks are designed to be reflective in nature. Reflection allows the student to transform the experience of practical policing into a learning experience (Smith &amp; Martin, 2014, p 284-300). Reflective practice encourages students to become more self-aware and to be able highlight areas of personal development (Tarrant, 2013, p 3). (K3) </w:t>
            </w:r>
          </w:p>
          <w:p w14:paraId="2F60A7FA" w14:textId="1E5D813C" w:rsidR="4D7A34DA" w:rsidRDefault="3DD50810" w:rsidP="3DD50810">
            <w:pPr>
              <w:spacing w:line="360" w:lineRule="auto"/>
              <w:jc w:val="both"/>
              <w:rPr>
                <w:rFonts w:eastAsia="Arial" w:cs="Arial"/>
                <w:sz w:val="24"/>
                <w:szCs w:val="24"/>
              </w:rPr>
            </w:pPr>
            <w:r w:rsidRPr="3DD50810">
              <w:rPr>
                <w:rFonts w:eastAsia="Arial" w:cs="Arial"/>
                <w:sz w:val="24"/>
                <w:szCs w:val="24"/>
              </w:rPr>
              <w:t xml:space="preserve"> </w:t>
            </w:r>
          </w:p>
          <w:p w14:paraId="3FA81F3C" w14:textId="2AAF45ED" w:rsidR="4D7A34DA" w:rsidRDefault="3DD50810" w:rsidP="3DD50810">
            <w:pPr>
              <w:spacing w:line="360" w:lineRule="auto"/>
              <w:jc w:val="both"/>
              <w:rPr>
                <w:rFonts w:eastAsia="Arial" w:cs="Arial"/>
                <w:color w:val="000000" w:themeColor="text1"/>
                <w:sz w:val="24"/>
                <w:szCs w:val="24"/>
              </w:rPr>
            </w:pPr>
            <w:r w:rsidRPr="3DD50810">
              <w:rPr>
                <w:rFonts w:eastAsia="Arial" w:cs="Arial"/>
                <w:color w:val="000000" w:themeColor="text1"/>
                <w:sz w:val="24"/>
                <w:szCs w:val="24"/>
              </w:rPr>
              <w:t xml:space="preserve">The students are assessed on their ability to write about how they put academic learning into practice when in the workplace. The workbooks were designed using learning outcomes provided by the College of Policing and in partnership with two police forces, this helped to ensure that the material was relevant and achievable. (K1)  </w:t>
            </w:r>
          </w:p>
          <w:p w14:paraId="55C6B029" w14:textId="67F7C842" w:rsidR="4D7A34DA" w:rsidRDefault="3DD50810" w:rsidP="3DD50810">
            <w:pPr>
              <w:spacing w:line="360" w:lineRule="auto"/>
              <w:jc w:val="both"/>
              <w:rPr>
                <w:rFonts w:eastAsia="Arial" w:cs="Arial"/>
                <w:sz w:val="24"/>
                <w:szCs w:val="24"/>
              </w:rPr>
            </w:pPr>
            <w:r w:rsidRPr="3DD50810">
              <w:rPr>
                <w:rFonts w:eastAsia="Arial" w:cs="Arial"/>
                <w:sz w:val="24"/>
                <w:szCs w:val="24"/>
              </w:rPr>
              <w:t xml:space="preserve"> </w:t>
            </w:r>
          </w:p>
          <w:p w14:paraId="7F559893" w14:textId="3BCE18E4" w:rsidR="4D7A34DA" w:rsidRDefault="3DD50810" w:rsidP="3DD50810">
            <w:pPr>
              <w:spacing w:line="360" w:lineRule="auto"/>
              <w:jc w:val="both"/>
              <w:rPr>
                <w:rFonts w:eastAsia="Arial" w:cs="Arial"/>
                <w:color w:val="000000" w:themeColor="text1"/>
                <w:sz w:val="24"/>
                <w:szCs w:val="24"/>
              </w:rPr>
            </w:pPr>
            <w:r w:rsidRPr="5393F889">
              <w:rPr>
                <w:rFonts w:eastAsia="Arial" w:cs="Arial"/>
                <w:color w:val="000000" w:themeColor="text1"/>
                <w:sz w:val="24"/>
                <w:szCs w:val="24"/>
              </w:rPr>
              <w:t xml:space="preserve">The opportunity for students to </w:t>
            </w:r>
            <w:r w:rsidRPr="5393F889">
              <w:rPr>
                <w:rFonts w:eastAsia="Arial" w:cs="Arial"/>
                <w:sz w:val="24"/>
                <w:szCs w:val="24"/>
              </w:rPr>
              <w:t>submit draft work, is provided. Feedback on this work is provided in a timely manner, with focus placed upon providing clear and concise feedback. Feedback provides essential support to the learning process. Feedback is provided to students via email, this helps to make the process personal and is tailormade to that individual piece of work. (Race, 2020, p132). (A3)</w:t>
            </w:r>
          </w:p>
          <w:p w14:paraId="6FD21A10" w14:textId="25FC0A7A" w:rsidR="4D7A34DA" w:rsidRDefault="3DD50810" w:rsidP="3DD50810">
            <w:pPr>
              <w:spacing w:line="360" w:lineRule="auto"/>
              <w:jc w:val="both"/>
              <w:rPr>
                <w:rFonts w:eastAsia="Arial" w:cs="Arial"/>
                <w:color w:val="000000" w:themeColor="text1"/>
                <w:sz w:val="24"/>
                <w:szCs w:val="24"/>
              </w:rPr>
            </w:pPr>
            <w:r w:rsidRPr="3DD50810">
              <w:rPr>
                <w:rFonts w:eastAsia="Arial" w:cs="Arial"/>
                <w:color w:val="000000" w:themeColor="text1"/>
                <w:sz w:val="24"/>
                <w:szCs w:val="24"/>
              </w:rPr>
              <w:t xml:space="preserve">For students who receive little face to face learning this ensures that they feel supported by their tutors, they can also use the feedback repeatedly (A2). The negative impact of providing draft work feedback is that it is time consuming for staff, therefore the decision was made in partnership with the police forces that we work with that draft work can only be </w:t>
            </w:r>
            <w:r w:rsidRPr="3DD50810">
              <w:rPr>
                <w:rFonts w:eastAsia="Arial" w:cs="Arial"/>
                <w:sz w:val="24"/>
                <w:szCs w:val="24"/>
              </w:rPr>
              <w:t>submitted for two tasks within each workbook. Formative feedback provided following draft work is designed to improve the students' performance and to cement the learning experience and prepare the student for the summative assessment of the workbook (Shute, 2008, pg. 154) I encourage students to ask questions about their feedback, I am aware that written feedback can sometimes be misinterpreted therefore a student should feel comfortable enough to seek clarification (Gravells and Simpson,2014 p 167). (A4)</w:t>
            </w:r>
            <w:r w:rsidRPr="3DD50810">
              <w:rPr>
                <w:rFonts w:eastAsia="Arial" w:cs="Arial"/>
                <w:color w:val="000000" w:themeColor="text1"/>
                <w:sz w:val="24"/>
                <w:szCs w:val="24"/>
              </w:rPr>
              <w:t xml:space="preserve"> </w:t>
            </w:r>
          </w:p>
          <w:p w14:paraId="1B8E47BF" w14:textId="4FA732ED" w:rsidR="4D7A34DA" w:rsidRDefault="3DD50810" w:rsidP="3DD50810">
            <w:pPr>
              <w:spacing w:line="360" w:lineRule="auto"/>
              <w:jc w:val="both"/>
              <w:rPr>
                <w:rFonts w:eastAsia="Arial" w:cs="Arial"/>
                <w:sz w:val="24"/>
                <w:szCs w:val="24"/>
              </w:rPr>
            </w:pPr>
            <w:r w:rsidRPr="3DD50810">
              <w:rPr>
                <w:rFonts w:eastAsia="Arial" w:cs="Arial"/>
                <w:sz w:val="24"/>
                <w:szCs w:val="24"/>
              </w:rPr>
              <w:t xml:space="preserve"> </w:t>
            </w:r>
          </w:p>
          <w:p w14:paraId="27878766" w14:textId="21326650" w:rsidR="4D7A34DA" w:rsidRDefault="3DD50810" w:rsidP="3DD50810">
            <w:pPr>
              <w:spacing w:line="360" w:lineRule="auto"/>
              <w:jc w:val="both"/>
              <w:rPr>
                <w:rFonts w:eastAsia="Arial" w:cs="Arial"/>
                <w:color w:val="000000" w:themeColor="text1"/>
                <w:sz w:val="24"/>
                <w:szCs w:val="24"/>
              </w:rPr>
            </w:pPr>
            <w:r w:rsidRPr="3DD50810">
              <w:rPr>
                <w:rFonts w:eastAsia="Arial" w:cs="Arial"/>
                <w:color w:val="000000" w:themeColor="text1"/>
                <w:sz w:val="24"/>
                <w:szCs w:val="24"/>
              </w:rPr>
              <w:t xml:space="preserve">I provide students with an opportunity to have a 121-support session should they </w:t>
            </w:r>
            <w:r w:rsidRPr="3DD50810">
              <w:rPr>
                <w:rFonts w:eastAsia="Arial" w:cs="Arial"/>
                <w:sz w:val="24"/>
                <w:szCs w:val="24"/>
              </w:rPr>
              <w:t xml:space="preserve">fail to achieve the pass mark for the workbooks. By providing feedback orally, I can encourage discussion with the student, allowing them to ask questions to clarify their learning. I ensure that I am aware of </w:t>
            </w:r>
            <w:r w:rsidRPr="3DD50810">
              <w:rPr>
                <w:rFonts w:eastAsia="Arial" w:cs="Arial"/>
                <w:sz w:val="24"/>
                <w:szCs w:val="24"/>
              </w:rPr>
              <w:lastRenderedPageBreak/>
              <w:t>which level the student is working at so I can provide suitable feedback. Feedback should be designed to motivate and help develop the student's confidence, it should contain detail of what could be improved as well as what worked within the submission (Gravells and Simpson, 2014, 166). (A3, A4, A2).</w:t>
            </w:r>
            <w:r w:rsidRPr="3DD50810">
              <w:rPr>
                <w:rFonts w:eastAsia="Arial" w:cs="Arial"/>
                <w:color w:val="000000" w:themeColor="text1"/>
                <w:sz w:val="24"/>
                <w:szCs w:val="24"/>
              </w:rPr>
              <w:t xml:space="preserve"> </w:t>
            </w:r>
          </w:p>
          <w:p w14:paraId="004E5127" w14:textId="30D8212C" w:rsidR="4D7A34DA" w:rsidRDefault="3DD50810" w:rsidP="3DD50810">
            <w:pPr>
              <w:spacing w:line="360" w:lineRule="auto"/>
              <w:jc w:val="both"/>
              <w:rPr>
                <w:rFonts w:eastAsia="Arial" w:cs="Arial"/>
                <w:color w:val="000000" w:themeColor="text1"/>
                <w:sz w:val="24"/>
                <w:szCs w:val="24"/>
              </w:rPr>
            </w:pPr>
            <w:r w:rsidRPr="5393F889">
              <w:rPr>
                <w:rFonts w:eastAsia="Arial" w:cs="Arial"/>
                <w:color w:val="000000" w:themeColor="text1"/>
                <w:sz w:val="24"/>
                <w:szCs w:val="24"/>
              </w:rPr>
              <w:t xml:space="preserve"> When </w:t>
            </w:r>
            <w:r w:rsidRPr="5393F889">
              <w:rPr>
                <w:rFonts w:eastAsia="Arial" w:cs="Arial"/>
                <w:sz w:val="24"/>
                <w:szCs w:val="24"/>
              </w:rPr>
              <w:t xml:space="preserve">providing feedback during a 121, I lead students through the Borton's Developmental Framework (1970). The framework has three stages, ask the learner three questions as part of the process. These questions are what? So what? And now what? (Copley, 2011). This process allows students to critically reflect upon the situation and provide an opportunity for deep thinking. Encouraging learners to take the time to reflect can help prevent mistakes taking place again (Bassot, 2016, p 2). </w:t>
            </w:r>
          </w:p>
          <w:p w14:paraId="667B97A2" w14:textId="5A7EC87A" w:rsidR="50266F24" w:rsidRDefault="50266F24" w:rsidP="50266F24">
            <w:pPr>
              <w:spacing w:line="360" w:lineRule="auto"/>
              <w:jc w:val="both"/>
              <w:rPr>
                <w:color w:val="000000" w:themeColor="text1"/>
                <w:sz w:val="24"/>
                <w:szCs w:val="24"/>
              </w:rPr>
            </w:pPr>
          </w:p>
          <w:p w14:paraId="6B87178A" w14:textId="1DFB8E39" w:rsidR="50266F24" w:rsidRDefault="232AF7E9" w:rsidP="50266F24">
            <w:pPr>
              <w:spacing w:line="360" w:lineRule="auto"/>
              <w:jc w:val="both"/>
              <w:rPr>
                <w:rFonts w:eastAsia="Arial" w:cs="Arial"/>
                <w:color w:val="000000" w:themeColor="text1"/>
                <w:sz w:val="24"/>
                <w:szCs w:val="24"/>
              </w:rPr>
            </w:pPr>
            <w:r w:rsidRPr="5393F889">
              <w:rPr>
                <w:rFonts w:eastAsia="Arial" w:cs="Arial"/>
                <w:color w:val="000000" w:themeColor="text1"/>
                <w:sz w:val="24"/>
                <w:szCs w:val="24"/>
              </w:rPr>
              <w:t>I ensure that internal quality assurance takes place during the assessment process, by undertaking the moderation of marked work. I ensure that marking is consistent and in line with the marking criteria provided, this process helps to instil fairness throughout the process. As a moderator I provide further feedback to learners which can include providing links to supportive materials and encouraging them to undertake 121 tutorial support. I then allocate dip samples of work to an external examiner. Once a report is received from the external examiner, I provide feedback to my group of markers to help encourage their continued development. The process of quality assurance can take place at any point during the teaching, learning and assessment cycle. Quality assurance is important at each stage to encourage learning (Gravells and Simpson, 2014, p 26). (K6)</w:t>
            </w:r>
          </w:p>
          <w:p w14:paraId="78C2168C" w14:textId="38D0A023" w:rsidR="4D7A34DA" w:rsidRDefault="4D7A34DA" w:rsidP="3DD50810">
            <w:pPr>
              <w:spacing w:line="257" w:lineRule="auto"/>
              <w:jc w:val="both"/>
              <w:rPr>
                <w:rFonts w:ascii="Calibri" w:eastAsia="Calibri" w:hAnsi="Calibri" w:cs="Calibri"/>
              </w:rPr>
            </w:pPr>
          </w:p>
          <w:p w14:paraId="542FD3AF" w14:textId="23FF11F6" w:rsidR="4D7A34DA" w:rsidRDefault="4D7A34DA" w:rsidP="4D7A34DA">
            <w:pPr>
              <w:jc w:val="both"/>
              <w:rPr>
                <w:sz w:val="24"/>
                <w:szCs w:val="24"/>
              </w:rPr>
            </w:pPr>
          </w:p>
          <w:p w14:paraId="3FF071EF" w14:textId="2DFCFF41" w:rsidR="43EFEEDF" w:rsidRDefault="232AF7E9" w:rsidP="5393F889">
            <w:pPr>
              <w:jc w:val="both"/>
              <w:rPr>
                <w:sz w:val="24"/>
                <w:szCs w:val="24"/>
              </w:rPr>
            </w:pPr>
            <w:r w:rsidRPr="5393F889">
              <w:rPr>
                <w:sz w:val="24"/>
                <w:szCs w:val="24"/>
              </w:rPr>
              <w:t>691</w:t>
            </w:r>
          </w:p>
          <w:p w14:paraId="01F49DD4" w14:textId="359C2B4E" w:rsidR="4D7A34DA" w:rsidRDefault="4D7A34DA" w:rsidP="4D7A34DA">
            <w:pPr>
              <w:jc w:val="both"/>
              <w:rPr>
                <w:sz w:val="24"/>
                <w:szCs w:val="24"/>
              </w:rPr>
            </w:pPr>
          </w:p>
          <w:p w14:paraId="48FC1F43" w14:textId="6D8860CE" w:rsidR="4D7A34DA" w:rsidRDefault="4D7A34DA" w:rsidP="4D7A34DA">
            <w:pPr>
              <w:jc w:val="both"/>
              <w:rPr>
                <w:sz w:val="24"/>
                <w:szCs w:val="24"/>
              </w:rPr>
            </w:pPr>
          </w:p>
          <w:p w14:paraId="3B354C66" w14:textId="4E83FAAB" w:rsidR="4D7A34DA" w:rsidRDefault="4D7A34DA" w:rsidP="4D7A34DA">
            <w:pPr>
              <w:jc w:val="both"/>
              <w:rPr>
                <w:sz w:val="24"/>
                <w:szCs w:val="24"/>
              </w:rPr>
            </w:pPr>
          </w:p>
          <w:p w14:paraId="28A582AA" w14:textId="6774C306" w:rsidR="4D7A34DA" w:rsidRDefault="4D7A34DA" w:rsidP="4D7A34DA">
            <w:pPr>
              <w:jc w:val="both"/>
              <w:rPr>
                <w:sz w:val="24"/>
                <w:szCs w:val="24"/>
              </w:rPr>
            </w:pPr>
          </w:p>
          <w:p w14:paraId="717CE67A" w14:textId="1D61F20F" w:rsidR="4D7A34DA" w:rsidRDefault="4D7A34DA" w:rsidP="4D7A34DA">
            <w:pPr>
              <w:jc w:val="both"/>
              <w:rPr>
                <w:sz w:val="24"/>
                <w:szCs w:val="24"/>
              </w:rPr>
            </w:pPr>
          </w:p>
          <w:p w14:paraId="675CDD08" w14:textId="77777777" w:rsidR="005407DE" w:rsidRPr="00FE7642" w:rsidRDefault="005407DE" w:rsidP="000F1367">
            <w:pPr>
              <w:jc w:val="both"/>
              <w:rPr>
                <w:rFonts w:cs="Arial"/>
                <w:sz w:val="24"/>
                <w:szCs w:val="24"/>
              </w:rPr>
            </w:pPr>
          </w:p>
          <w:p w14:paraId="70987028" w14:textId="77777777" w:rsidR="005407DE" w:rsidRPr="00FE7642" w:rsidRDefault="005407DE" w:rsidP="000F1367">
            <w:pPr>
              <w:jc w:val="both"/>
              <w:rPr>
                <w:rFonts w:cs="Arial"/>
                <w:sz w:val="24"/>
                <w:szCs w:val="24"/>
              </w:rPr>
            </w:pPr>
          </w:p>
          <w:p w14:paraId="23139470" w14:textId="77777777" w:rsidR="005407DE" w:rsidRDefault="005407DE" w:rsidP="000F1367">
            <w:pPr>
              <w:jc w:val="both"/>
              <w:rPr>
                <w:rFonts w:cs="Arial"/>
                <w:sz w:val="24"/>
                <w:szCs w:val="24"/>
              </w:rPr>
            </w:pPr>
          </w:p>
          <w:p w14:paraId="4132415D" w14:textId="77777777" w:rsidR="00407E26" w:rsidRPr="00FE7642" w:rsidRDefault="00407E26" w:rsidP="000F1367">
            <w:pPr>
              <w:jc w:val="both"/>
              <w:rPr>
                <w:rFonts w:cs="Arial"/>
                <w:sz w:val="24"/>
                <w:szCs w:val="24"/>
              </w:rPr>
            </w:pPr>
          </w:p>
        </w:tc>
      </w:tr>
    </w:tbl>
    <w:p w14:paraId="35648E1A"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999"/>
        <w:gridCol w:w="5457"/>
      </w:tblGrid>
      <w:tr w:rsidR="00CA12DC" w:rsidRPr="00FE7642" w14:paraId="6CF06277" w14:textId="77777777" w:rsidTr="5393F889">
        <w:tc>
          <w:tcPr>
            <w:tcW w:w="10598" w:type="dxa"/>
            <w:gridSpan w:val="2"/>
          </w:tcPr>
          <w:p w14:paraId="6DAC4FAA" w14:textId="77777777" w:rsidR="00CA12DC" w:rsidRPr="00FE7642" w:rsidRDefault="00CA12DC" w:rsidP="000F1367">
            <w:pPr>
              <w:jc w:val="both"/>
              <w:rPr>
                <w:rFonts w:cs="Arial"/>
                <w:b/>
                <w:sz w:val="28"/>
                <w:szCs w:val="28"/>
              </w:rPr>
            </w:pPr>
            <w:r w:rsidRPr="00FE7642">
              <w:rPr>
                <w:rFonts w:cs="Arial"/>
                <w:b/>
                <w:sz w:val="28"/>
                <w:szCs w:val="28"/>
              </w:rPr>
              <w:t>A4:  Developing effective learning environments and approaches to</w:t>
            </w:r>
            <w:r w:rsidR="005407DE" w:rsidRPr="00FE7642">
              <w:rPr>
                <w:rFonts w:cs="Arial"/>
                <w:b/>
                <w:sz w:val="28"/>
                <w:szCs w:val="28"/>
              </w:rPr>
              <w:t xml:space="preserve"> student support and guidance (7</w:t>
            </w:r>
            <w:r w:rsidRPr="00FE7642">
              <w:rPr>
                <w:rFonts w:cs="Arial"/>
                <w:b/>
                <w:sz w:val="28"/>
                <w:szCs w:val="28"/>
              </w:rPr>
              <w:t>00 words)</w:t>
            </w:r>
          </w:p>
          <w:p w14:paraId="06790CE5" w14:textId="77777777" w:rsidR="00CA12DC" w:rsidRPr="00FE7642" w:rsidRDefault="00502713" w:rsidP="000F1367">
            <w:pPr>
              <w:jc w:val="both"/>
              <w:rPr>
                <w:rFonts w:cs="Arial"/>
                <w:sz w:val="24"/>
                <w:szCs w:val="24"/>
              </w:rPr>
            </w:pPr>
            <w:r w:rsidRPr="00FE7642">
              <w:rPr>
                <w:rFonts w:cs="Arial"/>
                <w:sz w:val="24"/>
                <w:szCs w:val="24"/>
              </w:rPr>
              <w:t xml:space="preserve">This Area of Activity is about how you make effective use of both the formal and informal learning environment to facilitate learning. </w:t>
            </w:r>
            <w:r w:rsidR="00CA12DC" w:rsidRPr="00FE7642">
              <w:rPr>
                <w:rFonts w:cs="Arial"/>
                <w:sz w:val="24"/>
                <w:szCs w:val="24"/>
              </w:rPr>
              <w:t xml:space="preserve">Show how your contribution to the design and development of learning environments has impacted positively on student learning and the practices you </w:t>
            </w:r>
            <w:r w:rsidR="00CA12DC" w:rsidRPr="00FE7642">
              <w:rPr>
                <w:rFonts w:cs="Arial"/>
                <w:sz w:val="24"/>
                <w:szCs w:val="24"/>
              </w:rPr>
              <w:lastRenderedPageBreak/>
              <w:t>undertake to support learners including for example, tutor systems, advising, guidance and involvement in widening participation and inclusive initiatives and activities.</w:t>
            </w:r>
          </w:p>
        </w:tc>
      </w:tr>
      <w:tr w:rsidR="00CA12DC" w:rsidRPr="00FE7642" w14:paraId="032DE620" w14:textId="77777777" w:rsidTr="5393F889">
        <w:tc>
          <w:tcPr>
            <w:tcW w:w="5070" w:type="dxa"/>
          </w:tcPr>
          <w:p w14:paraId="5CFE4EB0" w14:textId="77777777" w:rsidR="00CA12DC" w:rsidRPr="00FE7642" w:rsidRDefault="00CA12DC" w:rsidP="000F1367">
            <w:pPr>
              <w:rPr>
                <w:rFonts w:cs="Arial"/>
                <w:sz w:val="20"/>
                <w:szCs w:val="20"/>
                <w:u w:val="single"/>
              </w:rPr>
            </w:pPr>
            <w:r w:rsidRPr="00FE7642">
              <w:rPr>
                <w:rFonts w:cs="Arial"/>
                <w:sz w:val="20"/>
                <w:szCs w:val="20"/>
                <w:u w:val="single"/>
              </w:rPr>
              <w:lastRenderedPageBreak/>
              <w:t>Engagement with:</w:t>
            </w:r>
          </w:p>
          <w:p w14:paraId="231D9FAA"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Different media and technologies, both physical and virtual</w:t>
            </w:r>
          </w:p>
          <w:p w14:paraId="4282FB8C"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43EFEEDF">
              <w:rPr>
                <w:rFonts w:ascii="Arial" w:hAnsi="Arial" w:cs="Arial"/>
                <w:sz w:val="20"/>
                <w:szCs w:val="20"/>
              </w:rPr>
              <w:t>Different kinds of learners e.g. international, culturally diverse, special educational needs</w:t>
            </w:r>
            <w:r w:rsidR="0F324396" w:rsidRPr="43EFEEDF">
              <w:rPr>
                <w:rFonts w:ascii="Arial" w:hAnsi="Arial" w:cs="Arial"/>
                <w:sz w:val="20"/>
                <w:szCs w:val="20"/>
              </w:rPr>
              <w:t>, disabled</w:t>
            </w:r>
            <w:r w:rsidR="7C20E627" w:rsidRPr="43EFEEDF">
              <w:rPr>
                <w:rFonts w:ascii="Arial" w:hAnsi="Arial" w:cs="Arial"/>
                <w:sz w:val="20"/>
                <w:szCs w:val="20"/>
              </w:rPr>
              <w:t xml:space="preserve"> learners, </w:t>
            </w:r>
            <w:r w:rsidRPr="43EFEEDF">
              <w:rPr>
                <w:rFonts w:ascii="Arial" w:hAnsi="Arial" w:cs="Arial"/>
                <w:sz w:val="20"/>
                <w:szCs w:val="20"/>
              </w:rPr>
              <w:t>home-based, full-time, part-time, etc.</w:t>
            </w:r>
          </w:p>
          <w:p w14:paraId="35F90BF1"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43EFEEDF">
              <w:rPr>
                <w:rFonts w:ascii="Arial" w:hAnsi="Arial" w:cs="Arial"/>
                <w:sz w:val="20"/>
                <w:szCs w:val="20"/>
              </w:rPr>
              <w:t xml:space="preserve">Different modes of learning e.g. distance-based, blended, work/practice-based, etc. </w:t>
            </w:r>
          </w:p>
          <w:p w14:paraId="2E4BED7A" w14:textId="77777777" w:rsidR="00502713" w:rsidRPr="00FE7642" w:rsidRDefault="00502713"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Personal and academic tutoring</w:t>
            </w:r>
          </w:p>
          <w:p w14:paraId="31E21B64" w14:textId="77777777" w:rsidR="00502713" w:rsidRPr="00FE7642" w:rsidRDefault="00502713"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One-to-one advice</w:t>
            </w:r>
          </w:p>
          <w:p w14:paraId="4A419C66" w14:textId="77777777" w:rsidR="00502713" w:rsidRPr="00FE7642" w:rsidRDefault="00502713"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Counselling</w:t>
            </w:r>
          </w:p>
          <w:p w14:paraId="5219E36C" w14:textId="77777777" w:rsidR="00502713" w:rsidRPr="00FE7642" w:rsidRDefault="00502713" w:rsidP="00502713">
            <w:pPr>
              <w:pStyle w:val="ListParagraph"/>
              <w:spacing w:after="0" w:line="240" w:lineRule="auto"/>
              <w:ind w:left="414"/>
              <w:rPr>
                <w:rFonts w:ascii="Arial" w:hAnsi="Arial" w:cs="Arial"/>
                <w:sz w:val="20"/>
                <w:szCs w:val="20"/>
              </w:rPr>
            </w:pPr>
          </w:p>
        </w:tc>
        <w:tc>
          <w:tcPr>
            <w:tcW w:w="5528" w:type="dxa"/>
          </w:tcPr>
          <w:p w14:paraId="4636956E" w14:textId="77777777" w:rsidR="00CA12DC" w:rsidRPr="00FE7642" w:rsidRDefault="00CA12DC" w:rsidP="000F1367">
            <w:pPr>
              <w:jc w:val="both"/>
              <w:rPr>
                <w:rFonts w:cs="Arial"/>
                <w:sz w:val="20"/>
                <w:szCs w:val="20"/>
              </w:rPr>
            </w:pPr>
            <w:r w:rsidRPr="00FE7642">
              <w:rPr>
                <w:rFonts w:cs="Arial"/>
                <w:sz w:val="20"/>
                <w:szCs w:val="20"/>
                <w:u w:val="single"/>
              </w:rPr>
              <w:t>Evidence might include:</w:t>
            </w:r>
          </w:p>
          <w:p w14:paraId="370F65B8"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logs/diaries</w:t>
            </w:r>
          </w:p>
          <w:p w14:paraId="64BE05A1" w14:textId="77777777" w:rsidR="00502713" w:rsidRPr="00FE7642" w:rsidRDefault="00CA12DC" w:rsidP="00502713">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Peer review</w:t>
            </w:r>
          </w:p>
          <w:p w14:paraId="68EADDC2"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Formal and informal/unsolicited feedback from students and colleagues</w:t>
            </w:r>
          </w:p>
          <w:p w14:paraId="154A4760"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Observations of teaching/learning activities</w:t>
            </w:r>
          </w:p>
          <w:p w14:paraId="5DA0F6EE"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Evidence from electronic forms such as blogs and discussion forums</w:t>
            </w:r>
          </w:p>
        </w:tc>
      </w:tr>
      <w:tr w:rsidR="00502713" w:rsidRPr="00FE7642" w14:paraId="2AD427E5" w14:textId="77777777" w:rsidTr="5393F889">
        <w:tc>
          <w:tcPr>
            <w:tcW w:w="10598" w:type="dxa"/>
            <w:gridSpan w:val="2"/>
          </w:tcPr>
          <w:p w14:paraId="12E20F0D" w14:textId="77777777" w:rsidR="00502713" w:rsidRPr="00407E26" w:rsidRDefault="7C20E627" w:rsidP="43EFEEDF">
            <w:pPr>
              <w:jc w:val="both"/>
              <w:rPr>
                <w:rFonts w:cs="Arial"/>
                <w:b/>
                <w:bCs/>
                <w:sz w:val="24"/>
                <w:szCs w:val="24"/>
              </w:rPr>
            </w:pPr>
            <w:r w:rsidRPr="43EFEEDF">
              <w:rPr>
                <w:rFonts w:cs="Arial"/>
                <w:b/>
                <w:bCs/>
                <w:sz w:val="24"/>
                <w:szCs w:val="24"/>
              </w:rPr>
              <w:t>Write your evidence here</w:t>
            </w:r>
          </w:p>
          <w:p w14:paraId="444ED5F9" w14:textId="310EFFB2" w:rsidR="43EFEEDF" w:rsidRDefault="43EFEEDF" w:rsidP="43EFEEDF">
            <w:pPr>
              <w:jc w:val="both"/>
              <w:rPr>
                <w:b/>
                <w:bCs/>
                <w:sz w:val="24"/>
                <w:szCs w:val="24"/>
              </w:rPr>
            </w:pPr>
          </w:p>
          <w:p w14:paraId="3D4596A1" w14:textId="542C476A" w:rsidR="43EFEEDF" w:rsidRDefault="43EFEEDF" w:rsidP="43EFEEDF">
            <w:pPr>
              <w:jc w:val="both"/>
              <w:rPr>
                <w:b/>
                <w:bCs/>
                <w:sz w:val="24"/>
                <w:szCs w:val="24"/>
              </w:rPr>
            </w:pPr>
          </w:p>
          <w:p w14:paraId="6ED3F391" w14:textId="3DB358BA" w:rsidR="12E1663A" w:rsidRDefault="525F2C52" w:rsidP="5393F889">
            <w:pPr>
              <w:spacing w:after="160" w:line="360" w:lineRule="auto"/>
              <w:jc w:val="both"/>
              <w:rPr>
                <w:rFonts w:eastAsia="Arial" w:cs="Arial"/>
                <w:color w:val="000000" w:themeColor="text1"/>
                <w:sz w:val="24"/>
                <w:szCs w:val="24"/>
              </w:rPr>
            </w:pPr>
            <w:r w:rsidRPr="5393F889">
              <w:rPr>
                <w:rFonts w:eastAsia="Arial" w:cs="Arial"/>
                <w:color w:val="000000" w:themeColor="text1"/>
                <w:sz w:val="24"/>
                <w:szCs w:val="24"/>
              </w:rPr>
              <w:t>I encourage students with additional learning needs to contact the Learning Support Manager, to access support and guidance and to apply for differentiated deadlines if needed, this helps to promote student participation and provides an equal opportunity for all learners. I have experience of making reasonable adjustments for students with additional needs such as dyslexia and attention deficit disorder this has included adapting 121 sessions by reducing the subject matter to be discussed so not to overwhelm them with information. Learners with additional needs are protected within the Disability Discrimination Act 1995, signposting students to support services and adapting learning materials help to ensure that students are not discriminated against because of disability and reserve a positive learning experience (Public Health England, 2020). (V2)</w:t>
            </w:r>
          </w:p>
          <w:p w14:paraId="31370643" w14:textId="6330F979" w:rsidR="12E1663A" w:rsidRDefault="525F2C52" w:rsidP="165CC79B">
            <w:pPr>
              <w:spacing w:after="160" w:line="360" w:lineRule="auto"/>
              <w:jc w:val="both"/>
              <w:rPr>
                <w:rFonts w:eastAsia="Arial" w:cs="Arial"/>
                <w:color w:val="000000" w:themeColor="text1"/>
                <w:sz w:val="24"/>
                <w:szCs w:val="24"/>
              </w:rPr>
            </w:pPr>
            <w:r w:rsidRPr="165CC79B">
              <w:rPr>
                <w:rFonts w:eastAsia="Arial" w:cs="Arial"/>
                <w:color w:val="000000" w:themeColor="text1"/>
                <w:sz w:val="24"/>
                <w:szCs w:val="24"/>
              </w:rPr>
              <w:t xml:space="preserve"> All public sector organisations need to provide reasonable adjustments, my actions have ensured that the Universities obligations in relation to providing access to services for disabled people are fulfilled in in line with the Equality Act 2010 (Public Health England, 2020). (V4)</w:t>
            </w:r>
          </w:p>
          <w:p w14:paraId="212D305E" w14:textId="4558C2EC" w:rsidR="12E1663A" w:rsidRDefault="12E1663A" w:rsidP="165CC79B">
            <w:pPr>
              <w:spacing w:after="160" w:line="360" w:lineRule="auto"/>
              <w:jc w:val="both"/>
              <w:rPr>
                <w:rFonts w:eastAsia="Arial" w:cs="Arial"/>
                <w:color w:val="000000" w:themeColor="text1"/>
                <w:sz w:val="24"/>
                <w:szCs w:val="24"/>
              </w:rPr>
            </w:pPr>
          </w:p>
          <w:p w14:paraId="2AFDA8B6" w14:textId="1E113E61" w:rsidR="12E1663A" w:rsidRDefault="525F2C52" w:rsidP="165CC79B">
            <w:pPr>
              <w:spacing w:after="160" w:line="360" w:lineRule="auto"/>
              <w:jc w:val="both"/>
              <w:rPr>
                <w:rFonts w:eastAsia="Arial" w:cs="Arial"/>
                <w:color w:val="000000" w:themeColor="text1"/>
                <w:sz w:val="24"/>
                <w:szCs w:val="24"/>
              </w:rPr>
            </w:pPr>
            <w:r w:rsidRPr="165CC79B">
              <w:rPr>
                <w:rFonts w:eastAsia="Arial" w:cs="Arial"/>
                <w:color w:val="000000" w:themeColor="text1"/>
                <w:sz w:val="24"/>
                <w:szCs w:val="24"/>
              </w:rPr>
              <w:t xml:space="preserve"> I have completed the UWTSD accessibility course, I am aware that technology can be used as a tool to help learners access learning, however I need to be aware that every learner is different, and that the management of student learner needs is an essential part of the programme planning process (Gravells and Simpson,2014, p59). (V1, V2).</w:t>
            </w:r>
          </w:p>
          <w:p w14:paraId="0F0C0EA9" w14:textId="5737EB7B" w:rsidR="3DD50810" w:rsidRDefault="3DD50810" w:rsidP="165CC79B">
            <w:pPr>
              <w:spacing w:after="160" w:line="360" w:lineRule="auto"/>
              <w:jc w:val="both"/>
              <w:rPr>
                <w:rFonts w:eastAsia="Arial" w:cs="Arial"/>
                <w:color w:val="000000" w:themeColor="text1"/>
                <w:sz w:val="24"/>
                <w:szCs w:val="24"/>
              </w:rPr>
            </w:pPr>
            <w:r w:rsidRPr="165CC79B">
              <w:rPr>
                <w:rFonts w:eastAsia="Arial" w:cs="Arial"/>
                <w:color w:val="000000" w:themeColor="text1"/>
                <w:sz w:val="24"/>
                <w:szCs w:val="24"/>
              </w:rPr>
              <w:t xml:space="preserve">I have been working with a student whose first language is Welsh. During a 121 session, I discussed with the student the impact of having assessment material in English and offered to provide assessment material in Welsh for him. Wales is a bilingual country; the last census </w:t>
            </w:r>
            <w:r w:rsidRPr="165CC79B">
              <w:rPr>
                <w:rFonts w:eastAsia="Arial" w:cs="Arial"/>
                <w:color w:val="000000" w:themeColor="text1"/>
                <w:sz w:val="24"/>
                <w:szCs w:val="24"/>
              </w:rPr>
              <w:lastRenderedPageBreak/>
              <w:t>highlighted that 19% of the population are Welsh speaking (Gorrara, 2020). Therefore, it is important to not only promote the Welsh language but to support Welsh speaking students appropriately. Providing material in the first language of the student, encourages equality and inclusivity and provides the student with an equal learning opportunity. (Gravells and Simpson, 2014, p 41). My actions are in line with the standards set by UWTSD to implement the Welsh Language (Wales) Measure 2011 (The National Archives, 2020). (V2, A4, V4)</w:t>
            </w:r>
          </w:p>
          <w:p w14:paraId="72844F77" w14:textId="027ADEA8" w:rsidR="3DD50810" w:rsidRDefault="3DD50810" w:rsidP="5393F889">
            <w:pPr>
              <w:spacing w:after="160" w:line="360" w:lineRule="auto"/>
              <w:jc w:val="both"/>
              <w:rPr>
                <w:rFonts w:eastAsia="Arial" w:cs="Arial"/>
                <w:color w:val="000000" w:themeColor="text1"/>
                <w:sz w:val="24"/>
                <w:szCs w:val="24"/>
              </w:rPr>
            </w:pPr>
            <w:r w:rsidRPr="5393F889">
              <w:rPr>
                <w:rFonts w:eastAsia="Arial" w:cs="Arial"/>
                <w:color w:val="000000" w:themeColor="text1"/>
                <w:sz w:val="24"/>
                <w:szCs w:val="24"/>
              </w:rPr>
              <w:t xml:space="preserve">During 121 sessions with students, I provide academic tutoring and support in relation to a range of topics, including referencing, research, and academic writing. During these sessions I utilise Moodle and talk students through learning material available to them. Moodle is the main platform that the students use therefore encouraging its use important because it contains supportive material (K4) For students struggling to use the library, I show them how to use the facilities online. I then ask the student to use the library system, this allows me to evaluate if they have understood my direction (K5). </w:t>
            </w:r>
          </w:p>
          <w:p w14:paraId="4D96D8B0" w14:textId="230E3103" w:rsidR="3DD50810" w:rsidRDefault="3DD50810" w:rsidP="5393F889">
            <w:pPr>
              <w:spacing w:after="160" w:line="360" w:lineRule="auto"/>
              <w:jc w:val="both"/>
              <w:rPr>
                <w:rFonts w:eastAsia="Arial" w:cs="Arial"/>
                <w:color w:val="000000" w:themeColor="text1"/>
                <w:sz w:val="24"/>
                <w:szCs w:val="24"/>
              </w:rPr>
            </w:pPr>
            <w:r w:rsidRPr="5393F889">
              <w:rPr>
                <w:rFonts w:eastAsia="Arial" w:cs="Arial"/>
                <w:color w:val="000000" w:themeColor="text1"/>
                <w:sz w:val="24"/>
                <w:szCs w:val="24"/>
              </w:rPr>
              <w:t>If I have identified that a student needs additional support during the 121 sessions, I will advise them to use the study skills sessions offered by UWTSD. I physically show them where to access the information about the sessions and discuss the potential benefits of accessing this support. This is beneficial to the police students because they need must fit in their studies around shift patterns. Providing a flexible support option can not only help provide the learner with academic support, but it also helps to ensure that learners are able to have a good work, life balance. (A4, V2, V1)</w:t>
            </w:r>
          </w:p>
          <w:p w14:paraId="004D966E" w14:textId="21ABFA04" w:rsidR="3DD50810" w:rsidRDefault="165CC79B" w:rsidP="5393F889">
            <w:pPr>
              <w:spacing w:after="160" w:line="360" w:lineRule="auto"/>
              <w:jc w:val="both"/>
              <w:rPr>
                <w:color w:val="000000" w:themeColor="text1"/>
                <w:sz w:val="24"/>
                <w:szCs w:val="24"/>
              </w:rPr>
            </w:pPr>
            <w:r w:rsidRPr="5393F889">
              <w:rPr>
                <w:color w:val="000000" w:themeColor="text1"/>
                <w:sz w:val="24"/>
                <w:szCs w:val="24"/>
              </w:rPr>
              <w:t>I have been acting as internal moderator for the changemakers modules, Creativity and Value Creation (BMPL5008/C, BMPS5011/C) and Contemporary Challenges: Making a Difference (BMPS4010, BMPL4008). As the moderator I have no contact with the leaners therefore I ensure that my moderator comments are clear and concise, I use the students name to help make the feedback more personal. I highlight specific areas of work that require improvement which focuses the student, providing feedback upon areas that are written well for example provides balanced feedback (Gravells and Simpson, 2014, 167). I provide the learner with links to supportive material such as the Harvard Guide within my feedback, and if I feel the learner would benefit from undertaking Study Skills Support sessions, I will provide the link (K4, K6)</w:t>
            </w:r>
          </w:p>
          <w:p w14:paraId="5C54C57A" w14:textId="0E87BFFD" w:rsidR="3DD50810" w:rsidRDefault="165CC79B" w:rsidP="165CC79B">
            <w:pPr>
              <w:spacing w:after="160" w:line="360" w:lineRule="auto"/>
              <w:jc w:val="both"/>
              <w:rPr>
                <w:color w:val="000000" w:themeColor="text1"/>
                <w:sz w:val="24"/>
                <w:szCs w:val="24"/>
              </w:rPr>
            </w:pPr>
            <w:r w:rsidRPr="165CC79B">
              <w:rPr>
                <w:color w:val="000000" w:themeColor="text1"/>
                <w:sz w:val="24"/>
                <w:szCs w:val="24"/>
              </w:rPr>
              <w:t>674</w:t>
            </w:r>
          </w:p>
          <w:p w14:paraId="2F0F48E7" w14:textId="17315704" w:rsidR="3DD50810" w:rsidRDefault="3DD50810" w:rsidP="3DD50810">
            <w:pPr>
              <w:spacing w:after="160" w:line="360" w:lineRule="auto"/>
              <w:jc w:val="both"/>
              <w:rPr>
                <w:color w:val="000000" w:themeColor="text1"/>
                <w:sz w:val="24"/>
                <w:szCs w:val="24"/>
              </w:rPr>
            </w:pPr>
          </w:p>
          <w:p w14:paraId="30349A10" w14:textId="24468B38" w:rsidR="43EFEEDF" w:rsidRDefault="43EFEEDF" w:rsidP="43EFEEDF">
            <w:pPr>
              <w:jc w:val="both"/>
              <w:rPr>
                <w:sz w:val="24"/>
                <w:szCs w:val="24"/>
              </w:rPr>
            </w:pPr>
          </w:p>
          <w:p w14:paraId="0889E074" w14:textId="77777777" w:rsidR="00502713" w:rsidRPr="00FE7642" w:rsidRDefault="00502713" w:rsidP="000F1367">
            <w:pPr>
              <w:jc w:val="both"/>
              <w:rPr>
                <w:rFonts w:cs="Arial"/>
                <w:sz w:val="24"/>
                <w:szCs w:val="24"/>
              </w:rPr>
            </w:pPr>
          </w:p>
          <w:p w14:paraId="2C746AAE" w14:textId="77777777" w:rsidR="00502713" w:rsidRPr="00FE7642" w:rsidRDefault="00502713" w:rsidP="000F1367">
            <w:pPr>
              <w:jc w:val="both"/>
              <w:rPr>
                <w:rFonts w:cs="Arial"/>
                <w:sz w:val="24"/>
                <w:szCs w:val="24"/>
              </w:rPr>
            </w:pPr>
          </w:p>
          <w:p w14:paraId="092D52F5" w14:textId="77777777" w:rsidR="00E0025F" w:rsidRPr="00FE7642" w:rsidRDefault="00E0025F" w:rsidP="000F1367">
            <w:pPr>
              <w:jc w:val="both"/>
              <w:rPr>
                <w:rFonts w:cs="Arial"/>
                <w:sz w:val="24"/>
                <w:szCs w:val="24"/>
              </w:rPr>
            </w:pPr>
          </w:p>
        </w:tc>
      </w:tr>
    </w:tbl>
    <w:p w14:paraId="280B3A15" w14:textId="77777777" w:rsidR="00CA12DC" w:rsidRPr="00FE7642" w:rsidRDefault="00CA12DC" w:rsidP="00CA12DC">
      <w:pPr>
        <w:jc w:val="both"/>
        <w:rPr>
          <w:rFonts w:cs="Arial"/>
          <w:sz w:val="24"/>
          <w:szCs w:val="24"/>
        </w:rPr>
      </w:pPr>
    </w:p>
    <w:p w14:paraId="51C012D1" w14:textId="77777777" w:rsidR="00CA12DC" w:rsidRPr="00FE7642" w:rsidRDefault="00CA12DC" w:rsidP="00CA12DC">
      <w:pPr>
        <w:jc w:val="both"/>
        <w:rPr>
          <w:rFonts w:cs="Arial"/>
          <w:sz w:val="24"/>
          <w:szCs w:val="24"/>
        </w:rPr>
      </w:pPr>
    </w:p>
    <w:p w14:paraId="509EB7F0"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5142"/>
        <w:gridCol w:w="5314"/>
      </w:tblGrid>
      <w:tr w:rsidR="00CA12DC" w:rsidRPr="00FE7642" w14:paraId="4778FE75" w14:textId="77777777" w:rsidTr="3981B995">
        <w:tc>
          <w:tcPr>
            <w:tcW w:w="10598" w:type="dxa"/>
            <w:gridSpan w:val="2"/>
          </w:tcPr>
          <w:p w14:paraId="74034E1F" w14:textId="77777777" w:rsidR="00CA12DC" w:rsidRPr="00FE7642" w:rsidRDefault="00CA12DC" w:rsidP="000F1367">
            <w:pPr>
              <w:jc w:val="both"/>
              <w:rPr>
                <w:rFonts w:cs="Arial"/>
                <w:b/>
                <w:sz w:val="28"/>
                <w:szCs w:val="28"/>
              </w:rPr>
            </w:pPr>
            <w:r w:rsidRPr="00FE7642">
              <w:rPr>
                <w:rFonts w:cs="Arial"/>
                <w:b/>
                <w:sz w:val="28"/>
                <w:szCs w:val="28"/>
              </w:rPr>
              <w:t>A5:  Engaging in continuing professional development, research and the evaluation of teaching and learning rel</w:t>
            </w:r>
            <w:r w:rsidR="00E0025F" w:rsidRPr="00FE7642">
              <w:rPr>
                <w:rFonts w:cs="Arial"/>
                <w:b/>
                <w:sz w:val="28"/>
                <w:szCs w:val="28"/>
              </w:rPr>
              <w:t>ated professional development (7</w:t>
            </w:r>
            <w:r w:rsidRPr="00FE7642">
              <w:rPr>
                <w:rFonts w:cs="Arial"/>
                <w:b/>
                <w:sz w:val="28"/>
                <w:szCs w:val="28"/>
              </w:rPr>
              <w:t>00 words)</w:t>
            </w:r>
          </w:p>
          <w:p w14:paraId="3DD8F698" w14:textId="77777777" w:rsidR="00CA12DC" w:rsidRPr="00FE7642" w:rsidRDefault="00CA12DC" w:rsidP="00A33E6F">
            <w:pPr>
              <w:jc w:val="both"/>
              <w:rPr>
                <w:rFonts w:cs="Arial"/>
                <w:sz w:val="24"/>
                <w:szCs w:val="24"/>
              </w:rPr>
            </w:pPr>
            <w:r w:rsidRPr="00FE7642">
              <w:rPr>
                <w:rFonts w:cs="Arial"/>
                <w:sz w:val="24"/>
                <w:szCs w:val="24"/>
              </w:rPr>
              <w:t>Show how your continuing professional development in your discipline and pedagogy, incorporation of research and scholarly activity, and evaluation of your professional practices supports and enhances learning. You should demonstrate explicitly connections between your research and/or scholarly activity and your professional practice, as well as how you evaluate the effectiveness of that practice.</w:t>
            </w:r>
          </w:p>
        </w:tc>
      </w:tr>
      <w:tr w:rsidR="00CA12DC" w:rsidRPr="00FE7642" w14:paraId="0812D811" w14:textId="77777777" w:rsidTr="3981B995">
        <w:tc>
          <w:tcPr>
            <w:tcW w:w="5211" w:type="dxa"/>
          </w:tcPr>
          <w:p w14:paraId="07C6B529" w14:textId="77777777" w:rsidR="00CA12DC" w:rsidRPr="00FE7642" w:rsidRDefault="00CA12DC" w:rsidP="000F1367">
            <w:pPr>
              <w:rPr>
                <w:rFonts w:cs="Arial"/>
                <w:sz w:val="20"/>
                <w:szCs w:val="20"/>
                <w:u w:val="single"/>
              </w:rPr>
            </w:pPr>
            <w:r w:rsidRPr="00FE7642">
              <w:rPr>
                <w:rFonts w:cs="Arial"/>
                <w:sz w:val="20"/>
                <w:szCs w:val="20"/>
                <w:u w:val="single"/>
              </w:rPr>
              <w:t>Engagement in:</w:t>
            </w:r>
          </w:p>
          <w:p w14:paraId="6D209386"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Self-reflective practice</w:t>
            </w:r>
          </w:p>
          <w:p w14:paraId="15C86D46"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Proactive planning</w:t>
            </w:r>
          </w:p>
          <w:p w14:paraId="4514D7FE"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Participation in a range of activities to extend professional learning</w:t>
            </w:r>
          </w:p>
          <w:p w14:paraId="4BAF02A4"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 xml:space="preserve">Successful involvement in/completion of relevant teaching-related qualification(s) </w:t>
            </w:r>
          </w:p>
          <w:p w14:paraId="14051F7A"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Presenting or participating in conferences on teaching and learning (often discipline specific)</w:t>
            </w:r>
          </w:p>
          <w:p w14:paraId="23955341"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Attending workshops or training events</w:t>
            </w:r>
          </w:p>
          <w:p w14:paraId="32A7A67A"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Engaging in per observation or peer review of teaching</w:t>
            </w:r>
          </w:p>
          <w:p w14:paraId="64AA6332"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Regular departmental meetings where the discussion is about learning and teaching issues</w:t>
            </w:r>
          </w:p>
          <w:p w14:paraId="77AC5CF0"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‘corridor’ discussions about teaching</w:t>
            </w:r>
          </w:p>
          <w:p w14:paraId="2A7652FB"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Bidding for and involvement in projects or research on teaching and learning</w:t>
            </w:r>
          </w:p>
          <w:p w14:paraId="185A4153"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Implementing new approaches</w:t>
            </w:r>
          </w:p>
          <w:p w14:paraId="5988D455"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Subject and other network activities</w:t>
            </w:r>
          </w:p>
          <w:p w14:paraId="7146B025"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Reading</w:t>
            </w:r>
          </w:p>
          <w:p w14:paraId="3FE07187"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Visits to other institutions/organisations</w:t>
            </w:r>
          </w:p>
        </w:tc>
        <w:tc>
          <w:tcPr>
            <w:tcW w:w="5387" w:type="dxa"/>
          </w:tcPr>
          <w:p w14:paraId="20702C13" w14:textId="77777777" w:rsidR="00CA12DC" w:rsidRPr="00FE7642" w:rsidRDefault="00CA12DC" w:rsidP="000F1367">
            <w:pPr>
              <w:jc w:val="both"/>
              <w:rPr>
                <w:rFonts w:cs="Arial"/>
                <w:sz w:val="20"/>
                <w:szCs w:val="20"/>
              </w:rPr>
            </w:pPr>
            <w:r w:rsidRPr="00FE7642">
              <w:rPr>
                <w:rFonts w:cs="Arial"/>
                <w:sz w:val="20"/>
                <w:szCs w:val="20"/>
                <w:u w:val="single"/>
              </w:rPr>
              <w:t>Evidence might include:</w:t>
            </w:r>
          </w:p>
          <w:p w14:paraId="0A579B30"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Portfolios related to academic/professional development</w:t>
            </w:r>
          </w:p>
          <w:p w14:paraId="5DE94273"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logs</w:t>
            </w:r>
          </w:p>
          <w:p w14:paraId="58A71097"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 xml:space="preserve">CPD records </w:t>
            </w:r>
          </w:p>
          <w:p w14:paraId="1C345064"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Exemplars of proactive changes in teaching/supporting learning based on own learning and research/scholarly activity</w:t>
            </w:r>
          </w:p>
          <w:p w14:paraId="1DFCD682"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Evidence of changes in practice following engagement with initial and/or continuing professional development, including events, conferences, training, learning, seminars, workshops, etc.</w:t>
            </w:r>
          </w:p>
          <w:p w14:paraId="07BE0C53" w14:textId="77777777" w:rsidR="00A33E6F" w:rsidRPr="00FE7642" w:rsidRDefault="00A33E6F"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Conference papers/presentations/etc.</w:t>
            </w:r>
          </w:p>
          <w:p w14:paraId="20EB907D" w14:textId="77777777" w:rsidR="00A33E6F" w:rsidRPr="00FE7642" w:rsidRDefault="00A33E6F"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Bid and project documentation</w:t>
            </w:r>
          </w:p>
        </w:tc>
      </w:tr>
      <w:tr w:rsidR="00A33E6F" w:rsidRPr="00FE7642" w14:paraId="442D00EB" w14:textId="77777777" w:rsidTr="3981B995">
        <w:tc>
          <w:tcPr>
            <w:tcW w:w="10598" w:type="dxa"/>
            <w:gridSpan w:val="2"/>
          </w:tcPr>
          <w:p w14:paraId="55F7B0AF" w14:textId="77777777" w:rsidR="00A33E6F" w:rsidRPr="00FE7642" w:rsidRDefault="349F8E8D" w:rsidP="3DD50810">
            <w:pPr>
              <w:jc w:val="both"/>
              <w:rPr>
                <w:rFonts w:cs="Arial"/>
                <w:b/>
                <w:bCs/>
                <w:sz w:val="24"/>
                <w:szCs w:val="24"/>
                <w:u w:val="single"/>
              </w:rPr>
            </w:pPr>
            <w:r w:rsidRPr="3DD50810">
              <w:rPr>
                <w:rFonts w:cs="Arial"/>
                <w:b/>
                <w:bCs/>
                <w:sz w:val="24"/>
                <w:szCs w:val="24"/>
                <w:u w:val="single"/>
              </w:rPr>
              <w:t>Write your evidence here</w:t>
            </w:r>
          </w:p>
          <w:p w14:paraId="319A5807" w14:textId="3E6C8FC8" w:rsidR="3DD50810" w:rsidRDefault="3DD50810" w:rsidP="3DD50810">
            <w:pPr>
              <w:jc w:val="both"/>
              <w:rPr>
                <w:b/>
                <w:bCs/>
                <w:sz w:val="24"/>
                <w:szCs w:val="24"/>
                <w:u w:val="single"/>
              </w:rPr>
            </w:pPr>
          </w:p>
          <w:p w14:paraId="5E0F8CC9" w14:textId="58992359" w:rsidR="3DD50810" w:rsidRDefault="3DD50810" w:rsidP="24B9E2E7">
            <w:pPr>
              <w:spacing w:line="360" w:lineRule="auto"/>
              <w:jc w:val="both"/>
              <w:rPr>
                <w:rFonts w:eastAsia="Arial" w:cs="Arial"/>
                <w:sz w:val="24"/>
                <w:szCs w:val="24"/>
              </w:rPr>
            </w:pPr>
            <w:r w:rsidRPr="24B9E2E7">
              <w:rPr>
                <w:rFonts w:eastAsia="Arial" w:cs="Arial"/>
                <w:sz w:val="24"/>
                <w:szCs w:val="24"/>
              </w:rPr>
              <w:t xml:space="preserve">I have successfully completed a 12-month probationary period, during this time I took part in three reviews with my line manager and completed a performance and development review during each session. I used this opportunity to reflect upon my performance and set goals as part of a development plan, one of my targets is to achieve my masters in Policing and Criminal Justice. I remain focused upon this and have now completed three modules towards that qualification. </w:t>
            </w:r>
          </w:p>
          <w:p w14:paraId="3EFDD3E0" w14:textId="084A34A2" w:rsidR="3DD50810" w:rsidRDefault="3DD50810" w:rsidP="3DD50810">
            <w:pPr>
              <w:jc w:val="both"/>
              <w:rPr>
                <w:b/>
                <w:bCs/>
                <w:sz w:val="24"/>
                <w:szCs w:val="24"/>
                <w:u w:val="single"/>
              </w:rPr>
            </w:pPr>
          </w:p>
          <w:p w14:paraId="1A41FF5F" w14:textId="77777777" w:rsidR="00A33E6F" w:rsidRPr="00FE7642" w:rsidRDefault="00A33E6F" w:rsidP="000F1367">
            <w:pPr>
              <w:jc w:val="both"/>
              <w:rPr>
                <w:rFonts w:cs="Arial"/>
                <w:sz w:val="24"/>
                <w:szCs w:val="24"/>
              </w:rPr>
            </w:pPr>
          </w:p>
          <w:p w14:paraId="4CF22CC2" w14:textId="17B5812F" w:rsidR="43EFEEDF" w:rsidRDefault="3DD50810" w:rsidP="3981B995">
            <w:pPr>
              <w:spacing w:after="160" w:line="360" w:lineRule="auto"/>
              <w:jc w:val="both"/>
              <w:rPr>
                <w:rFonts w:eastAsia="Arial" w:cs="Arial"/>
                <w:color w:val="000000" w:themeColor="text1"/>
                <w:sz w:val="24"/>
                <w:szCs w:val="24"/>
              </w:rPr>
            </w:pPr>
            <w:r w:rsidRPr="3981B995">
              <w:rPr>
                <w:rFonts w:eastAsia="Arial" w:cs="Arial"/>
                <w:color w:val="000000" w:themeColor="text1"/>
                <w:sz w:val="24"/>
                <w:szCs w:val="24"/>
              </w:rPr>
              <w:t xml:space="preserve">I have shown that I am committed to engaging with continuing professional development in relation my subject area. Although I have 14 years practical policing experience, I need to ensure that my </w:t>
            </w:r>
            <w:r w:rsidRPr="3981B995">
              <w:rPr>
                <w:rFonts w:eastAsia="Arial" w:cs="Arial"/>
                <w:color w:val="000000" w:themeColor="text1"/>
                <w:sz w:val="24"/>
                <w:szCs w:val="24"/>
              </w:rPr>
              <w:lastRenderedPageBreak/>
              <w:t>knowledge in relation to legalisation and professional police practice remains relevant and up to date. I am a member of the College of Policing, I receive notification of any changes to policing practice, this ensures that I can evaluate programme material and provide my students with information that is focused on their practice (Johnson, 2001, p 366). Maintaining my knowledge of my teaching subject also helps to ensure credibility with my learners and shows my passion for the subject. If a learner feels that their teacher is credible, the amount of influence the teacher has within the classroom increases and encourages learning (Pogue &amp; Ahyun, 2006, p 322).  (A5, K1)</w:t>
            </w:r>
          </w:p>
          <w:p w14:paraId="79F39234" w14:textId="1C60C4FF" w:rsidR="43EFEEDF" w:rsidRDefault="3981B995" w:rsidP="3981B995">
            <w:pPr>
              <w:spacing w:after="160" w:line="360" w:lineRule="auto"/>
              <w:jc w:val="both"/>
              <w:rPr>
                <w:rFonts w:eastAsia="Arial" w:cs="Arial"/>
                <w:color w:val="000000" w:themeColor="text1"/>
                <w:sz w:val="24"/>
                <w:szCs w:val="24"/>
              </w:rPr>
            </w:pPr>
            <w:r w:rsidRPr="3981B995">
              <w:rPr>
                <w:rFonts w:eastAsia="Arial" w:cs="Arial"/>
                <w:color w:val="000000" w:themeColor="text1"/>
                <w:sz w:val="24"/>
                <w:szCs w:val="24"/>
              </w:rPr>
              <w:t xml:space="preserve">In May 2022, I will be attending a Modern Slavery Conference, organised my UWTSD. I feel that this will be a unique opportunity to improve my knowledge within this area, which in term will help to provide my students with an enhanced teaching experience when discussing this subject area. I intend to use the knowledge gained from this experience to further improve my programme material in this field (V3). </w:t>
            </w:r>
          </w:p>
          <w:p w14:paraId="0DEE0D29" w14:textId="03416BF3" w:rsidR="43EFEEDF" w:rsidRDefault="3DD50810" w:rsidP="3981B995">
            <w:pPr>
              <w:spacing w:after="160" w:line="360" w:lineRule="auto"/>
              <w:jc w:val="both"/>
              <w:rPr>
                <w:rFonts w:eastAsia="Arial" w:cs="Arial"/>
                <w:color w:val="000000" w:themeColor="text1"/>
                <w:sz w:val="24"/>
                <w:szCs w:val="24"/>
              </w:rPr>
            </w:pPr>
            <w:r w:rsidRPr="3981B995">
              <w:rPr>
                <w:rFonts w:eastAsia="Arial" w:cs="Arial"/>
                <w:color w:val="000000" w:themeColor="text1"/>
                <w:sz w:val="24"/>
                <w:szCs w:val="24"/>
              </w:rPr>
              <w:t>I have continued to focus upon my professional development through the process of applying to gain recognition from the Higher Education Academy for the alignment of my professional practice with the UK professional Standards Framework. This process has allowed me to continue to prove my commitment to provide valuable learning experiences.</w:t>
            </w:r>
          </w:p>
          <w:p w14:paraId="5EB697BC" w14:textId="1DF04FF0" w:rsidR="43EFEEDF" w:rsidRDefault="43EFEEDF" w:rsidP="3DD50810">
            <w:pPr>
              <w:spacing w:after="160" w:line="360" w:lineRule="auto"/>
              <w:jc w:val="both"/>
              <w:rPr>
                <w:color w:val="000000" w:themeColor="text1"/>
                <w:sz w:val="24"/>
                <w:szCs w:val="24"/>
              </w:rPr>
            </w:pPr>
          </w:p>
          <w:p w14:paraId="08C603EF" w14:textId="0BDD36E8" w:rsidR="43EFEEDF" w:rsidRDefault="3DD50810" w:rsidP="3DD50810">
            <w:pPr>
              <w:spacing w:after="160" w:line="360" w:lineRule="auto"/>
              <w:jc w:val="both"/>
              <w:rPr>
                <w:rFonts w:eastAsia="Arial" w:cs="Arial"/>
                <w:color w:val="000000" w:themeColor="text1"/>
                <w:sz w:val="24"/>
                <w:szCs w:val="24"/>
              </w:rPr>
            </w:pPr>
            <w:r w:rsidRPr="3DD50810">
              <w:rPr>
                <w:rFonts w:eastAsia="Arial" w:cs="Arial"/>
                <w:color w:val="000000" w:themeColor="text1"/>
                <w:sz w:val="24"/>
                <w:szCs w:val="24"/>
              </w:rPr>
              <w:t xml:space="preserve">In December 2021 I volunteered to assist a colleague with the assessment of a group of Level 4 students for the Preparing for professional policing module, BMPL4002. I assessed students using a mock interview using set questions. I wanted to experience assessing students during an oral assessment. This is not an assessment method that I routinely use therefore I was able to develop my own skills and knowledge in this area, while helping to support students develop their oral communication skills. Oral assessment although a traditional assessment tool, is often overlooked in comparison to written assessment formats (Hazen, 2020, p 592). </w:t>
            </w:r>
          </w:p>
          <w:p w14:paraId="071027BB" w14:textId="2D87E34E" w:rsidR="43EFEEDF" w:rsidRDefault="43EFEEDF" w:rsidP="3DD50810">
            <w:pPr>
              <w:spacing w:after="160" w:line="360" w:lineRule="auto"/>
              <w:jc w:val="both"/>
              <w:rPr>
                <w:rFonts w:eastAsia="Arial" w:cs="Arial"/>
                <w:color w:val="000000" w:themeColor="text1"/>
                <w:sz w:val="24"/>
                <w:szCs w:val="24"/>
              </w:rPr>
            </w:pPr>
          </w:p>
          <w:p w14:paraId="79E6581F" w14:textId="7F554F28" w:rsidR="43EFEEDF" w:rsidRDefault="3DD50810" w:rsidP="50266F24">
            <w:pPr>
              <w:spacing w:after="160" w:line="360" w:lineRule="auto"/>
              <w:jc w:val="both"/>
              <w:rPr>
                <w:rFonts w:eastAsia="Arial" w:cs="Arial"/>
                <w:color w:val="000000" w:themeColor="text1"/>
                <w:sz w:val="24"/>
                <w:szCs w:val="24"/>
              </w:rPr>
            </w:pPr>
            <w:r w:rsidRPr="50266F24">
              <w:rPr>
                <w:rFonts w:eastAsia="Arial" w:cs="Arial"/>
                <w:color w:val="000000" w:themeColor="text1"/>
                <w:sz w:val="24"/>
                <w:szCs w:val="24"/>
              </w:rPr>
              <w:t xml:space="preserve">I have recognised that receiving support and guidance from a mentor would help develop my skills and knowledge. Through the mentoring process I have received personalised direction which has been beneficial during this process (Tinoco-Giraldo, 2020, p1). </w:t>
            </w:r>
          </w:p>
          <w:p w14:paraId="61EAE6AA" w14:textId="6B941B8A" w:rsidR="50266F24" w:rsidRDefault="50266F24" w:rsidP="50266F24">
            <w:pPr>
              <w:spacing w:after="160" w:line="360" w:lineRule="auto"/>
              <w:jc w:val="both"/>
              <w:rPr>
                <w:color w:val="000000" w:themeColor="text1"/>
                <w:sz w:val="24"/>
                <w:szCs w:val="24"/>
              </w:rPr>
            </w:pPr>
          </w:p>
          <w:p w14:paraId="4C895949" w14:textId="441F6E13" w:rsidR="50266F24" w:rsidRDefault="50266F24" w:rsidP="3981B995">
            <w:pPr>
              <w:spacing w:after="160" w:line="360" w:lineRule="auto"/>
              <w:jc w:val="both"/>
              <w:rPr>
                <w:rFonts w:eastAsia="Arial" w:cs="Arial"/>
                <w:color w:val="000000" w:themeColor="text1"/>
                <w:sz w:val="24"/>
                <w:szCs w:val="24"/>
              </w:rPr>
            </w:pPr>
            <w:r w:rsidRPr="3981B995">
              <w:rPr>
                <w:rFonts w:eastAsia="Arial" w:cs="Arial"/>
                <w:color w:val="000000" w:themeColor="text1"/>
                <w:sz w:val="24"/>
                <w:szCs w:val="24"/>
              </w:rPr>
              <w:lastRenderedPageBreak/>
              <w:t xml:space="preserve">I am focused upon providing learners with a supportive experience; therefore, I have been working with the Gwent Police Federation. The Police Federation is a professional body who aim to represent and support its members. I am aware that they support many of our learners (Gwent Police Federation, 2022). Representing UWTSD I provided a presentation to Federation staff, which detailed to support we provide to students, this in turn could be used to ensure the Federation represents its members effectively. </w:t>
            </w:r>
          </w:p>
          <w:p w14:paraId="0C41BB42" w14:textId="78340AD4" w:rsidR="43EFEEDF" w:rsidRDefault="3981B995" w:rsidP="3981B995">
            <w:pPr>
              <w:spacing w:after="160" w:line="360" w:lineRule="auto"/>
              <w:jc w:val="both"/>
              <w:rPr>
                <w:color w:val="000000" w:themeColor="text1"/>
                <w:sz w:val="24"/>
                <w:szCs w:val="24"/>
              </w:rPr>
            </w:pPr>
            <w:r w:rsidRPr="3981B995">
              <w:rPr>
                <w:color w:val="000000" w:themeColor="text1"/>
                <w:sz w:val="24"/>
                <w:szCs w:val="24"/>
              </w:rPr>
              <w:t>I have undertaken a peer observation of a more senior colleague within my team. The process of peer observation has many benefits, these include helping to develop new skills, building professional relationships, and identifying best practice (Bell, 2001). I enjoyed the process and provided my colleague with some feedback after I had identified a new up to date resource which could be used within the session. Upon reflection my colleague utilised the time at the beginning of the session well, when undertaking a question-and-answer session with learners which covered assessment concerns. This is something that I intend to imbed within my own teaching moving forward. (V3)</w:t>
            </w:r>
          </w:p>
          <w:p w14:paraId="305F92F4" w14:textId="68F2DA5E" w:rsidR="43EFEEDF" w:rsidRDefault="43EFEEDF" w:rsidP="3981B995">
            <w:pPr>
              <w:spacing w:after="160" w:line="360" w:lineRule="auto"/>
              <w:jc w:val="both"/>
              <w:rPr>
                <w:color w:val="000000" w:themeColor="text1"/>
                <w:sz w:val="24"/>
                <w:szCs w:val="24"/>
              </w:rPr>
            </w:pPr>
          </w:p>
          <w:p w14:paraId="0B6A2702" w14:textId="45193E2F" w:rsidR="00A33E6F" w:rsidRPr="00FE7642" w:rsidRDefault="3981B995" w:rsidP="000F1367">
            <w:pPr>
              <w:jc w:val="both"/>
              <w:rPr>
                <w:rFonts w:cs="Arial"/>
                <w:sz w:val="24"/>
                <w:szCs w:val="24"/>
              </w:rPr>
            </w:pPr>
            <w:r w:rsidRPr="3981B995">
              <w:rPr>
                <w:rFonts w:cs="Arial"/>
                <w:sz w:val="24"/>
                <w:szCs w:val="24"/>
              </w:rPr>
              <w:t>662</w:t>
            </w:r>
          </w:p>
          <w:p w14:paraId="026731CD" w14:textId="77777777" w:rsidR="00A33E6F" w:rsidRPr="00FE7642" w:rsidRDefault="00A33E6F" w:rsidP="000F1367">
            <w:pPr>
              <w:jc w:val="both"/>
              <w:rPr>
                <w:rFonts w:cs="Arial"/>
                <w:sz w:val="24"/>
                <w:szCs w:val="24"/>
              </w:rPr>
            </w:pPr>
          </w:p>
          <w:p w14:paraId="4BEE302E" w14:textId="77777777" w:rsidR="00A33E6F" w:rsidRDefault="00A33E6F" w:rsidP="000F1367">
            <w:pPr>
              <w:jc w:val="both"/>
              <w:rPr>
                <w:rFonts w:cs="Arial"/>
                <w:sz w:val="24"/>
                <w:szCs w:val="24"/>
              </w:rPr>
            </w:pPr>
          </w:p>
          <w:p w14:paraId="0BBB4316" w14:textId="77777777" w:rsidR="00DD414C" w:rsidRDefault="00DD414C" w:rsidP="000F1367">
            <w:pPr>
              <w:jc w:val="both"/>
              <w:rPr>
                <w:rFonts w:cs="Arial"/>
                <w:sz w:val="24"/>
                <w:szCs w:val="24"/>
              </w:rPr>
            </w:pPr>
          </w:p>
          <w:p w14:paraId="2A095C77" w14:textId="77777777" w:rsidR="00DD414C" w:rsidRPr="00FE7642" w:rsidRDefault="00DD414C" w:rsidP="000F1367">
            <w:pPr>
              <w:jc w:val="both"/>
              <w:rPr>
                <w:rFonts w:cs="Arial"/>
                <w:sz w:val="24"/>
                <w:szCs w:val="24"/>
              </w:rPr>
            </w:pPr>
          </w:p>
        </w:tc>
      </w:tr>
    </w:tbl>
    <w:p w14:paraId="0D892059" w14:textId="77777777" w:rsidR="00CA12DC" w:rsidRPr="00FE7642" w:rsidRDefault="00CA12DC" w:rsidP="00CA12DC">
      <w:pPr>
        <w:jc w:val="both"/>
        <w:rPr>
          <w:rFonts w:cs="Arial"/>
          <w:sz w:val="24"/>
          <w:szCs w:val="24"/>
        </w:rPr>
      </w:pPr>
    </w:p>
    <w:p w14:paraId="60AABC2A" w14:textId="77777777" w:rsidR="00DD414C" w:rsidRDefault="00DD414C" w:rsidP="00CA12DC">
      <w:pPr>
        <w:jc w:val="both"/>
        <w:rPr>
          <w:rFonts w:cs="Arial"/>
          <w:b/>
          <w:sz w:val="32"/>
          <w:szCs w:val="32"/>
        </w:rPr>
      </w:pPr>
    </w:p>
    <w:p w14:paraId="11017C30" w14:textId="77777777" w:rsidR="00DD414C" w:rsidRDefault="00DD414C" w:rsidP="00CA12DC">
      <w:pPr>
        <w:jc w:val="both"/>
        <w:rPr>
          <w:rFonts w:cs="Arial"/>
          <w:b/>
          <w:sz w:val="32"/>
          <w:szCs w:val="32"/>
        </w:rPr>
      </w:pPr>
    </w:p>
    <w:p w14:paraId="01060A9E" w14:textId="77777777" w:rsidR="00DD414C" w:rsidRDefault="00DD414C" w:rsidP="00CA12DC">
      <w:pPr>
        <w:jc w:val="both"/>
        <w:rPr>
          <w:rFonts w:cs="Arial"/>
          <w:b/>
          <w:sz w:val="32"/>
          <w:szCs w:val="32"/>
        </w:rPr>
      </w:pPr>
    </w:p>
    <w:p w14:paraId="5FD20652" w14:textId="77777777" w:rsidR="00DD414C" w:rsidRDefault="00DD414C" w:rsidP="00CA12DC">
      <w:pPr>
        <w:jc w:val="both"/>
        <w:rPr>
          <w:rFonts w:cs="Arial"/>
          <w:b/>
          <w:sz w:val="32"/>
          <w:szCs w:val="32"/>
        </w:rPr>
      </w:pPr>
    </w:p>
    <w:p w14:paraId="1749571A" w14:textId="77777777" w:rsidR="00DD414C" w:rsidRDefault="00DD414C" w:rsidP="00CA12DC">
      <w:pPr>
        <w:jc w:val="both"/>
        <w:rPr>
          <w:rFonts w:cs="Arial"/>
          <w:b/>
          <w:sz w:val="32"/>
          <w:szCs w:val="32"/>
        </w:rPr>
      </w:pPr>
    </w:p>
    <w:p w14:paraId="739F412E" w14:textId="77777777" w:rsidR="00DD414C" w:rsidRDefault="00DD414C" w:rsidP="00CA12DC">
      <w:pPr>
        <w:jc w:val="both"/>
        <w:rPr>
          <w:rFonts w:cs="Arial"/>
          <w:b/>
          <w:sz w:val="32"/>
          <w:szCs w:val="32"/>
        </w:rPr>
      </w:pPr>
    </w:p>
    <w:p w14:paraId="3F947F84" w14:textId="77777777" w:rsidR="00DD414C" w:rsidRDefault="00DD414C" w:rsidP="00CA12DC">
      <w:pPr>
        <w:jc w:val="both"/>
        <w:rPr>
          <w:rFonts w:cs="Arial"/>
          <w:b/>
          <w:sz w:val="32"/>
          <w:szCs w:val="32"/>
        </w:rPr>
      </w:pPr>
    </w:p>
    <w:p w14:paraId="3EECC3E5" w14:textId="77777777" w:rsidR="00DD414C" w:rsidRDefault="00DD414C" w:rsidP="00CA12DC">
      <w:pPr>
        <w:jc w:val="both"/>
        <w:rPr>
          <w:rFonts w:cs="Arial"/>
          <w:b/>
          <w:sz w:val="32"/>
          <w:szCs w:val="32"/>
        </w:rPr>
      </w:pPr>
    </w:p>
    <w:p w14:paraId="1C23F2F9" w14:textId="77777777" w:rsidR="00DD414C" w:rsidRDefault="00DD414C" w:rsidP="00CA12DC">
      <w:pPr>
        <w:jc w:val="both"/>
        <w:rPr>
          <w:rFonts w:cs="Arial"/>
          <w:b/>
          <w:sz w:val="32"/>
          <w:szCs w:val="32"/>
        </w:rPr>
      </w:pPr>
    </w:p>
    <w:p w14:paraId="2A2CF893" w14:textId="77777777" w:rsidR="00DD414C" w:rsidRDefault="00DD414C" w:rsidP="00CA12DC">
      <w:pPr>
        <w:jc w:val="both"/>
        <w:rPr>
          <w:rFonts w:cs="Arial"/>
          <w:b/>
          <w:sz w:val="32"/>
          <w:szCs w:val="32"/>
        </w:rPr>
      </w:pPr>
    </w:p>
    <w:p w14:paraId="1A48E922" w14:textId="77777777" w:rsidR="00DD414C" w:rsidRDefault="00DD414C" w:rsidP="00CA12DC">
      <w:pPr>
        <w:jc w:val="both"/>
        <w:rPr>
          <w:rFonts w:cs="Arial"/>
          <w:b/>
          <w:sz w:val="32"/>
          <w:szCs w:val="32"/>
        </w:rPr>
      </w:pPr>
    </w:p>
    <w:p w14:paraId="7A248CFF" w14:textId="77777777" w:rsidR="00CA12DC" w:rsidRPr="00FE7642" w:rsidRDefault="00CA12DC" w:rsidP="00CA12DC">
      <w:pPr>
        <w:jc w:val="both"/>
        <w:rPr>
          <w:rFonts w:cs="Arial"/>
          <w:b/>
          <w:sz w:val="32"/>
          <w:szCs w:val="32"/>
        </w:rPr>
      </w:pPr>
      <w:r w:rsidRPr="00FE7642">
        <w:rPr>
          <w:rFonts w:cs="Arial"/>
          <w:b/>
          <w:sz w:val="32"/>
          <w:szCs w:val="32"/>
        </w:rPr>
        <w:t>SECTION THREE:</w:t>
      </w:r>
      <w:r w:rsidRPr="00FE7642">
        <w:rPr>
          <w:rFonts w:cs="Arial"/>
          <w:b/>
          <w:sz w:val="32"/>
          <w:szCs w:val="32"/>
        </w:rPr>
        <w:tab/>
        <w:t>Referees</w:t>
      </w:r>
    </w:p>
    <w:p w14:paraId="6742160F" w14:textId="77777777" w:rsidR="00CA12DC" w:rsidRPr="00FE7642" w:rsidRDefault="00CA12DC" w:rsidP="00CA12DC">
      <w:pPr>
        <w:jc w:val="both"/>
        <w:rPr>
          <w:rFonts w:cs="Arial"/>
          <w:sz w:val="24"/>
          <w:szCs w:val="24"/>
        </w:rPr>
      </w:pPr>
    </w:p>
    <w:p w14:paraId="6D552E5D" w14:textId="77777777" w:rsidR="00CA12DC" w:rsidRPr="00FE7642" w:rsidRDefault="00CA12DC" w:rsidP="00CA12DC">
      <w:pPr>
        <w:jc w:val="both"/>
        <w:rPr>
          <w:rFonts w:cs="Arial"/>
          <w:sz w:val="24"/>
          <w:szCs w:val="24"/>
        </w:rPr>
      </w:pPr>
      <w:r w:rsidRPr="00FE7642">
        <w:rPr>
          <w:rFonts w:cs="Arial"/>
          <w:sz w:val="24"/>
          <w:szCs w:val="24"/>
        </w:rPr>
        <w:t xml:space="preserve">Your application must be accompanied by </w:t>
      </w:r>
      <w:r w:rsidRPr="009F67B9">
        <w:rPr>
          <w:rFonts w:cs="Arial"/>
          <w:b/>
          <w:sz w:val="24"/>
          <w:szCs w:val="24"/>
        </w:rPr>
        <w:t>two references</w:t>
      </w:r>
      <w:r w:rsidRPr="00FE7642">
        <w:rPr>
          <w:rFonts w:cs="Arial"/>
          <w:sz w:val="24"/>
          <w:szCs w:val="24"/>
        </w:rPr>
        <w:t xml:space="preserve"> from persons who are in a position to comment on your teaching and learning practices and achievements. </w:t>
      </w:r>
    </w:p>
    <w:p w14:paraId="77E09BB8" w14:textId="77777777" w:rsidR="0092057B" w:rsidRPr="00FE7642" w:rsidRDefault="0092057B" w:rsidP="00CA12DC">
      <w:pPr>
        <w:jc w:val="both"/>
        <w:rPr>
          <w:rFonts w:cs="Arial"/>
          <w:sz w:val="24"/>
          <w:szCs w:val="24"/>
        </w:rPr>
      </w:pPr>
    </w:p>
    <w:p w14:paraId="7EC2DE72" w14:textId="77777777" w:rsidR="0092057B" w:rsidRPr="00FE7642" w:rsidRDefault="0092057B" w:rsidP="00CA12DC">
      <w:pPr>
        <w:jc w:val="both"/>
        <w:rPr>
          <w:rFonts w:cs="Arial"/>
          <w:sz w:val="24"/>
          <w:szCs w:val="24"/>
        </w:rPr>
      </w:pPr>
      <w:r w:rsidRPr="00FE7642">
        <w:rPr>
          <w:rFonts w:cs="Arial"/>
          <w:sz w:val="24"/>
          <w:szCs w:val="24"/>
        </w:rPr>
        <w:t xml:space="preserve">The function of your Referees is to provide an informed peer review of your eligibility for Fellow, using their knowledge of your work and the context in which you teach and/or support learning. Referees are expected to </w:t>
      </w:r>
      <w:r w:rsidR="004E6D0F" w:rsidRPr="009F2F1C">
        <w:rPr>
          <w:rFonts w:cs="Arial"/>
          <w:b/>
          <w:sz w:val="24"/>
          <w:szCs w:val="24"/>
        </w:rPr>
        <w:t>authenticate your application</w:t>
      </w:r>
      <w:r w:rsidR="004E6D0F" w:rsidRPr="00FE7642">
        <w:rPr>
          <w:rFonts w:cs="Arial"/>
          <w:sz w:val="24"/>
          <w:szCs w:val="24"/>
        </w:rPr>
        <w:t xml:space="preserve"> </w:t>
      </w:r>
      <w:r w:rsidR="004E6D0F">
        <w:rPr>
          <w:rFonts w:cs="Arial"/>
          <w:sz w:val="24"/>
          <w:szCs w:val="24"/>
        </w:rPr>
        <w:t xml:space="preserve">by </w:t>
      </w:r>
      <w:r w:rsidRPr="00FE7642">
        <w:rPr>
          <w:rFonts w:cs="Arial"/>
          <w:sz w:val="24"/>
          <w:szCs w:val="24"/>
        </w:rPr>
        <w:t>comment</w:t>
      </w:r>
      <w:r w:rsidR="004E6D0F">
        <w:rPr>
          <w:rFonts w:cs="Arial"/>
          <w:sz w:val="24"/>
          <w:szCs w:val="24"/>
        </w:rPr>
        <w:t>ing</w:t>
      </w:r>
      <w:r w:rsidRPr="00FE7642">
        <w:rPr>
          <w:rFonts w:cs="Arial"/>
          <w:sz w:val="24"/>
          <w:szCs w:val="24"/>
        </w:rPr>
        <w:t xml:space="preserve"> directly on the content of your application and to make additional, relevant comments, as they wish.</w:t>
      </w:r>
    </w:p>
    <w:p w14:paraId="14DCBE51" w14:textId="77777777" w:rsidR="0092057B" w:rsidRPr="00FE7642" w:rsidRDefault="0092057B" w:rsidP="00CA12DC">
      <w:pPr>
        <w:jc w:val="both"/>
        <w:rPr>
          <w:rFonts w:cs="Arial"/>
          <w:sz w:val="24"/>
          <w:szCs w:val="24"/>
        </w:rPr>
      </w:pPr>
    </w:p>
    <w:p w14:paraId="737DE97D" w14:textId="77777777" w:rsidR="0092057B" w:rsidRPr="00FE7642" w:rsidRDefault="0092057B" w:rsidP="00CA12DC">
      <w:pPr>
        <w:jc w:val="both"/>
        <w:rPr>
          <w:rFonts w:cs="Arial"/>
          <w:sz w:val="24"/>
          <w:szCs w:val="24"/>
        </w:rPr>
      </w:pPr>
      <w:r w:rsidRPr="00FE7642">
        <w:rPr>
          <w:rFonts w:cs="Arial"/>
          <w:sz w:val="24"/>
          <w:szCs w:val="24"/>
        </w:rPr>
        <w:t xml:space="preserve">Referees should be experienced staff and be able to comment knowledgeably, and from first-hand experience, on your current role and any other relevant activities recently undertaken. </w:t>
      </w:r>
      <w:r w:rsidRPr="009F67B9">
        <w:rPr>
          <w:rFonts w:cs="Arial"/>
          <w:b/>
          <w:sz w:val="24"/>
          <w:szCs w:val="24"/>
        </w:rPr>
        <w:t>At least one of your Referees should either be a Fellow, Senior Fellow or Principal Fellow of the Higher Education Academy (HEA)</w:t>
      </w:r>
      <w:r w:rsidRPr="00FE7642">
        <w:rPr>
          <w:rFonts w:cs="Arial"/>
          <w:sz w:val="24"/>
          <w:szCs w:val="24"/>
        </w:rPr>
        <w:t>, or an appropriate experienced member of staff working for a UK Higher Education Institution (HEI). All Referees need to be familiar with the UKPSF.</w:t>
      </w:r>
    </w:p>
    <w:p w14:paraId="407345DD" w14:textId="77777777" w:rsidR="0092057B" w:rsidRPr="00FE7642" w:rsidRDefault="0092057B" w:rsidP="00CA12DC">
      <w:pPr>
        <w:jc w:val="both"/>
        <w:rPr>
          <w:rFonts w:cs="Arial"/>
          <w:sz w:val="24"/>
          <w:szCs w:val="24"/>
        </w:rPr>
      </w:pPr>
    </w:p>
    <w:p w14:paraId="214C0707" w14:textId="77777777" w:rsidR="0092057B" w:rsidRPr="009F67B9" w:rsidRDefault="0092057B" w:rsidP="00CA12DC">
      <w:pPr>
        <w:jc w:val="both"/>
        <w:rPr>
          <w:rFonts w:cs="Arial"/>
          <w:b/>
          <w:sz w:val="24"/>
          <w:szCs w:val="24"/>
        </w:rPr>
      </w:pPr>
      <w:r w:rsidRPr="009F67B9">
        <w:rPr>
          <w:rFonts w:cs="Arial"/>
          <w:b/>
          <w:sz w:val="24"/>
          <w:szCs w:val="24"/>
        </w:rPr>
        <w:t>Referees should be provided with a copy of the Guidance Notes for Referees – please speak to your mentor regarding this document.</w:t>
      </w:r>
    </w:p>
    <w:p w14:paraId="7CB665EA"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588"/>
        <w:gridCol w:w="5868"/>
      </w:tblGrid>
      <w:tr w:rsidR="00CA12DC" w:rsidRPr="00FE7642" w14:paraId="617EF36F" w14:textId="77777777" w:rsidTr="165CC79B">
        <w:tc>
          <w:tcPr>
            <w:tcW w:w="10598" w:type="dxa"/>
            <w:gridSpan w:val="2"/>
          </w:tcPr>
          <w:p w14:paraId="7C70C20F" w14:textId="77777777" w:rsidR="00CA12DC" w:rsidRPr="00FE7642" w:rsidRDefault="00CA12DC" w:rsidP="000F1367">
            <w:pPr>
              <w:jc w:val="both"/>
              <w:rPr>
                <w:rFonts w:cs="Arial"/>
                <w:b/>
                <w:sz w:val="24"/>
                <w:szCs w:val="24"/>
              </w:rPr>
            </w:pPr>
            <w:r w:rsidRPr="00FE7642">
              <w:rPr>
                <w:rFonts w:cs="Arial"/>
                <w:b/>
                <w:sz w:val="24"/>
                <w:szCs w:val="24"/>
              </w:rPr>
              <w:t>First Referee:</w:t>
            </w:r>
          </w:p>
          <w:p w14:paraId="0CD1A3A0" w14:textId="77777777" w:rsidR="00CA12DC" w:rsidRPr="00FE7642" w:rsidRDefault="00CA12DC" w:rsidP="000F1367">
            <w:pPr>
              <w:jc w:val="both"/>
              <w:rPr>
                <w:rFonts w:cs="Arial"/>
                <w:sz w:val="24"/>
                <w:szCs w:val="24"/>
              </w:rPr>
            </w:pPr>
          </w:p>
        </w:tc>
      </w:tr>
      <w:tr w:rsidR="00CA12DC" w:rsidRPr="00FE7642" w14:paraId="10340AC2" w14:textId="77777777" w:rsidTr="165CC79B">
        <w:tc>
          <w:tcPr>
            <w:tcW w:w="4621" w:type="dxa"/>
          </w:tcPr>
          <w:p w14:paraId="5E4DE002" w14:textId="77777777" w:rsidR="00CA12DC" w:rsidRPr="00FE7642" w:rsidRDefault="00CA12DC" w:rsidP="000F1367">
            <w:pPr>
              <w:jc w:val="both"/>
              <w:rPr>
                <w:rFonts w:cs="Arial"/>
                <w:sz w:val="24"/>
                <w:szCs w:val="24"/>
              </w:rPr>
            </w:pPr>
            <w:r w:rsidRPr="00FE7642">
              <w:rPr>
                <w:rFonts w:cs="Arial"/>
                <w:sz w:val="24"/>
                <w:szCs w:val="24"/>
              </w:rPr>
              <w:t>Name</w:t>
            </w:r>
          </w:p>
        </w:tc>
        <w:tc>
          <w:tcPr>
            <w:tcW w:w="5977" w:type="dxa"/>
          </w:tcPr>
          <w:p w14:paraId="6C97A223" w14:textId="2E819724" w:rsidR="00CA12DC" w:rsidRPr="00FE7642" w:rsidRDefault="165CC79B" w:rsidP="000F1367">
            <w:pPr>
              <w:jc w:val="both"/>
              <w:rPr>
                <w:rFonts w:cs="Arial"/>
                <w:sz w:val="24"/>
                <w:szCs w:val="24"/>
              </w:rPr>
            </w:pPr>
            <w:r w:rsidRPr="165CC79B">
              <w:rPr>
                <w:rFonts w:cs="Arial"/>
                <w:sz w:val="24"/>
                <w:szCs w:val="24"/>
              </w:rPr>
              <w:t>Bronwen Williams</w:t>
            </w:r>
          </w:p>
        </w:tc>
      </w:tr>
      <w:tr w:rsidR="00CA12DC" w:rsidRPr="00FE7642" w14:paraId="558FEDA6" w14:textId="77777777" w:rsidTr="165CC79B">
        <w:tc>
          <w:tcPr>
            <w:tcW w:w="4621" w:type="dxa"/>
          </w:tcPr>
          <w:p w14:paraId="378D79A3" w14:textId="77777777" w:rsidR="00CA12DC" w:rsidRPr="00FE7642" w:rsidRDefault="00CA12DC" w:rsidP="000F1367">
            <w:pPr>
              <w:jc w:val="both"/>
              <w:rPr>
                <w:rFonts w:cs="Arial"/>
                <w:sz w:val="24"/>
                <w:szCs w:val="24"/>
              </w:rPr>
            </w:pPr>
            <w:r w:rsidRPr="00FE7642">
              <w:rPr>
                <w:rFonts w:cs="Arial"/>
                <w:sz w:val="24"/>
                <w:szCs w:val="24"/>
              </w:rPr>
              <w:t>Job Title</w:t>
            </w:r>
          </w:p>
        </w:tc>
        <w:tc>
          <w:tcPr>
            <w:tcW w:w="5977" w:type="dxa"/>
          </w:tcPr>
          <w:p w14:paraId="49802ECB" w14:textId="2BCEEAAC" w:rsidR="00CA12DC" w:rsidRPr="00FE7642" w:rsidRDefault="165CC79B" w:rsidP="000F1367">
            <w:pPr>
              <w:jc w:val="both"/>
              <w:rPr>
                <w:rFonts w:cs="Arial"/>
                <w:sz w:val="24"/>
                <w:szCs w:val="24"/>
              </w:rPr>
            </w:pPr>
            <w:r w:rsidRPr="165CC79B">
              <w:rPr>
                <w:rFonts w:cs="Arial"/>
                <w:sz w:val="24"/>
                <w:szCs w:val="24"/>
              </w:rPr>
              <w:t>Academic Director</w:t>
            </w:r>
          </w:p>
        </w:tc>
      </w:tr>
      <w:tr w:rsidR="00CA12DC" w:rsidRPr="00FE7642" w14:paraId="7DBA0FD0" w14:textId="77777777" w:rsidTr="165CC79B">
        <w:tc>
          <w:tcPr>
            <w:tcW w:w="4621" w:type="dxa"/>
          </w:tcPr>
          <w:p w14:paraId="0D9CD339" w14:textId="77777777" w:rsidR="00CA12DC" w:rsidRPr="00FE7642" w:rsidRDefault="00CA12DC" w:rsidP="000F1367">
            <w:pPr>
              <w:jc w:val="both"/>
              <w:rPr>
                <w:rFonts w:cs="Arial"/>
                <w:sz w:val="24"/>
                <w:szCs w:val="24"/>
              </w:rPr>
            </w:pPr>
            <w:r w:rsidRPr="00FE7642">
              <w:rPr>
                <w:rFonts w:cs="Arial"/>
                <w:sz w:val="24"/>
                <w:szCs w:val="24"/>
              </w:rPr>
              <w:t>Faculty/Centre/School/Department</w:t>
            </w:r>
          </w:p>
        </w:tc>
        <w:tc>
          <w:tcPr>
            <w:tcW w:w="5977" w:type="dxa"/>
          </w:tcPr>
          <w:p w14:paraId="545FE3FC" w14:textId="38CA7533" w:rsidR="00CA12DC" w:rsidRPr="00FE7642" w:rsidRDefault="165CC79B" w:rsidP="000F1367">
            <w:pPr>
              <w:jc w:val="both"/>
              <w:rPr>
                <w:rFonts w:cs="Arial"/>
                <w:sz w:val="24"/>
                <w:szCs w:val="24"/>
              </w:rPr>
            </w:pPr>
            <w:r w:rsidRPr="165CC79B">
              <w:rPr>
                <w:rFonts w:cs="Arial"/>
                <w:sz w:val="24"/>
                <w:szCs w:val="24"/>
              </w:rPr>
              <w:t>Institute of Management and Health</w:t>
            </w:r>
          </w:p>
        </w:tc>
      </w:tr>
      <w:tr w:rsidR="00CA12DC" w:rsidRPr="00FE7642" w14:paraId="5329BD09" w14:textId="77777777" w:rsidTr="165CC79B">
        <w:tc>
          <w:tcPr>
            <w:tcW w:w="4621" w:type="dxa"/>
          </w:tcPr>
          <w:p w14:paraId="65FD9386" w14:textId="77777777" w:rsidR="00CA12DC" w:rsidRPr="00FE7642" w:rsidRDefault="00CA12DC" w:rsidP="000F1367">
            <w:pPr>
              <w:jc w:val="both"/>
              <w:rPr>
                <w:rFonts w:cs="Arial"/>
                <w:sz w:val="24"/>
                <w:szCs w:val="24"/>
              </w:rPr>
            </w:pPr>
            <w:r w:rsidRPr="00FE7642">
              <w:rPr>
                <w:rFonts w:cs="Arial"/>
                <w:sz w:val="24"/>
                <w:szCs w:val="24"/>
              </w:rPr>
              <w:t>Email address</w:t>
            </w:r>
          </w:p>
        </w:tc>
        <w:tc>
          <w:tcPr>
            <w:tcW w:w="5977" w:type="dxa"/>
          </w:tcPr>
          <w:p w14:paraId="4C116A59" w14:textId="1B65FB21" w:rsidR="00CA12DC" w:rsidRPr="00FE7642" w:rsidRDefault="165CC79B" w:rsidP="000F1367">
            <w:pPr>
              <w:jc w:val="both"/>
              <w:rPr>
                <w:rFonts w:cs="Arial"/>
                <w:sz w:val="24"/>
                <w:szCs w:val="24"/>
              </w:rPr>
            </w:pPr>
            <w:r w:rsidRPr="165CC79B">
              <w:rPr>
                <w:rFonts w:cs="Arial"/>
                <w:sz w:val="24"/>
                <w:szCs w:val="24"/>
              </w:rPr>
              <w:t>Bronwen.williams@uwtsd.ac.uk</w:t>
            </w:r>
          </w:p>
        </w:tc>
      </w:tr>
      <w:tr w:rsidR="00CA12DC" w:rsidRPr="00FE7642" w14:paraId="41B7015F" w14:textId="77777777" w:rsidTr="165CC79B">
        <w:tc>
          <w:tcPr>
            <w:tcW w:w="10598" w:type="dxa"/>
            <w:gridSpan w:val="2"/>
          </w:tcPr>
          <w:p w14:paraId="0345E0E8" w14:textId="77777777" w:rsidR="00CA12DC" w:rsidRPr="00FE7642" w:rsidRDefault="00CA12DC" w:rsidP="000F1367">
            <w:pPr>
              <w:jc w:val="both"/>
              <w:rPr>
                <w:rFonts w:cs="Arial"/>
                <w:sz w:val="24"/>
                <w:szCs w:val="24"/>
              </w:rPr>
            </w:pPr>
            <w:r w:rsidRPr="00FE7642">
              <w:rPr>
                <w:rFonts w:cs="Arial"/>
                <w:sz w:val="24"/>
                <w:szCs w:val="24"/>
              </w:rPr>
              <w:t>In what capacity can this individual comment on your professional practice?</w:t>
            </w:r>
          </w:p>
          <w:p w14:paraId="2AD1E792" w14:textId="77777777" w:rsidR="00CA12DC" w:rsidRPr="00FE7642" w:rsidRDefault="00CA12DC" w:rsidP="000F1367">
            <w:pPr>
              <w:jc w:val="both"/>
              <w:rPr>
                <w:rFonts w:cs="Arial"/>
                <w:sz w:val="24"/>
                <w:szCs w:val="24"/>
              </w:rPr>
            </w:pPr>
          </w:p>
          <w:p w14:paraId="08A88C21" w14:textId="6C2B3173" w:rsidR="0092057B" w:rsidRPr="00FE7642" w:rsidRDefault="165CC79B" w:rsidP="165CC79B">
            <w:pPr>
              <w:jc w:val="both"/>
              <w:rPr>
                <w:sz w:val="24"/>
                <w:szCs w:val="24"/>
              </w:rPr>
            </w:pPr>
            <w:r w:rsidRPr="165CC79B">
              <w:rPr>
                <w:sz w:val="24"/>
                <w:szCs w:val="24"/>
              </w:rPr>
              <w:t xml:space="preserve">Bronwen Williams has been my Academic Director since 2020. She has managed my PDR process and overseen the way in which I manage my modules, deliver teaching, and provide student support. </w:t>
            </w:r>
          </w:p>
          <w:p w14:paraId="45149578" w14:textId="77777777" w:rsidR="0092057B" w:rsidRPr="00FE7642" w:rsidRDefault="0092057B" w:rsidP="000F1367">
            <w:pPr>
              <w:jc w:val="both"/>
              <w:rPr>
                <w:rFonts w:cs="Arial"/>
                <w:sz w:val="24"/>
                <w:szCs w:val="24"/>
              </w:rPr>
            </w:pPr>
          </w:p>
        </w:tc>
      </w:tr>
    </w:tbl>
    <w:p w14:paraId="24BC7F1E" w14:textId="77777777" w:rsidR="00CA12DC" w:rsidRPr="00FE7642" w:rsidRDefault="00CA12DC" w:rsidP="00CA12DC">
      <w:pPr>
        <w:rPr>
          <w:rFonts w:cs="Arial"/>
        </w:rPr>
      </w:pPr>
    </w:p>
    <w:tbl>
      <w:tblPr>
        <w:tblStyle w:val="TableGrid"/>
        <w:tblW w:w="10598" w:type="dxa"/>
        <w:tblLook w:val="04A0" w:firstRow="1" w:lastRow="0" w:firstColumn="1" w:lastColumn="0" w:noHBand="0" w:noVBand="1"/>
      </w:tblPr>
      <w:tblGrid>
        <w:gridCol w:w="4621"/>
        <w:gridCol w:w="5977"/>
      </w:tblGrid>
      <w:tr w:rsidR="00CA12DC" w:rsidRPr="00FE7642" w14:paraId="18F4FC58" w14:textId="77777777" w:rsidTr="165CC79B">
        <w:tc>
          <w:tcPr>
            <w:tcW w:w="10598" w:type="dxa"/>
            <w:gridSpan w:val="2"/>
          </w:tcPr>
          <w:p w14:paraId="6E65610F" w14:textId="77777777" w:rsidR="00CA12DC" w:rsidRPr="00FE7642" w:rsidRDefault="00CA12DC" w:rsidP="000F1367">
            <w:pPr>
              <w:jc w:val="both"/>
              <w:rPr>
                <w:rFonts w:cs="Arial"/>
                <w:b/>
                <w:sz w:val="24"/>
                <w:szCs w:val="24"/>
              </w:rPr>
            </w:pPr>
            <w:r w:rsidRPr="00FE7642">
              <w:rPr>
                <w:rFonts w:cs="Arial"/>
                <w:b/>
                <w:sz w:val="24"/>
                <w:szCs w:val="24"/>
              </w:rPr>
              <w:t>Second Referee:</w:t>
            </w:r>
          </w:p>
          <w:p w14:paraId="4249815F" w14:textId="77777777" w:rsidR="00CA12DC" w:rsidRPr="00FE7642" w:rsidRDefault="00CA12DC" w:rsidP="000F1367">
            <w:pPr>
              <w:jc w:val="both"/>
              <w:rPr>
                <w:rFonts w:cs="Arial"/>
                <w:sz w:val="24"/>
                <w:szCs w:val="24"/>
              </w:rPr>
            </w:pPr>
          </w:p>
        </w:tc>
      </w:tr>
      <w:tr w:rsidR="00CA12DC" w:rsidRPr="00FE7642" w14:paraId="0807E4B2" w14:textId="77777777" w:rsidTr="165CC79B">
        <w:tc>
          <w:tcPr>
            <w:tcW w:w="4621" w:type="dxa"/>
          </w:tcPr>
          <w:p w14:paraId="098185DA" w14:textId="77777777" w:rsidR="00CA12DC" w:rsidRPr="00FE7642" w:rsidRDefault="00CA12DC" w:rsidP="000F1367">
            <w:pPr>
              <w:jc w:val="both"/>
              <w:rPr>
                <w:rFonts w:cs="Arial"/>
                <w:sz w:val="24"/>
                <w:szCs w:val="24"/>
              </w:rPr>
            </w:pPr>
            <w:r w:rsidRPr="00FE7642">
              <w:rPr>
                <w:rFonts w:cs="Arial"/>
                <w:sz w:val="24"/>
                <w:szCs w:val="24"/>
              </w:rPr>
              <w:t>Name</w:t>
            </w:r>
          </w:p>
        </w:tc>
        <w:tc>
          <w:tcPr>
            <w:tcW w:w="5977" w:type="dxa"/>
          </w:tcPr>
          <w:p w14:paraId="48F8B36B" w14:textId="18E28885" w:rsidR="00CA12DC" w:rsidRPr="00FE7642" w:rsidRDefault="165CC79B" w:rsidP="000F1367">
            <w:pPr>
              <w:jc w:val="both"/>
              <w:rPr>
                <w:rFonts w:cs="Arial"/>
                <w:sz w:val="24"/>
                <w:szCs w:val="24"/>
              </w:rPr>
            </w:pPr>
            <w:r w:rsidRPr="165CC79B">
              <w:rPr>
                <w:rFonts w:cs="Arial"/>
                <w:sz w:val="24"/>
                <w:szCs w:val="24"/>
              </w:rPr>
              <w:t>Sarah Jones</w:t>
            </w:r>
          </w:p>
        </w:tc>
      </w:tr>
      <w:tr w:rsidR="00CA12DC" w:rsidRPr="00FE7642" w14:paraId="78F3FE91" w14:textId="77777777" w:rsidTr="165CC79B">
        <w:tc>
          <w:tcPr>
            <w:tcW w:w="4621" w:type="dxa"/>
          </w:tcPr>
          <w:p w14:paraId="31DD2574" w14:textId="77777777" w:rsidR="00CA12DC" w:rsidRPr="00FE7642" w:rsidRDefault="00CA12DC" w:rsidP="000F1367">
            <w:pPr>
              <w:jc w:val="both"/>
              <w:rPr>
                <w:rFonts w:cs="Arial"/>
                <w:sz w:val="24"/>
                <w:szCs w:val="24"/>
              </w:rPr>
            </w:pPr>
            <w:r w:rsidRPr="00FE7642">
              <w:rPr>
                <w:rFonts w:cs="Arial"/>
                <w:sz w:val="24"/>
                <w:szCs w:val="24"/>
              </w:rPr>
              <w:t>Job Title</w:t>
            </w:r>
          </w:p>
        </w:tc>
        <w:tc>
          <w:tcPr>
            <w:tcW w:w="5977" w:type="dxa"/>
          </w:tcPr>
          <w:p w14:paraId="0BF2B41A" w14:textId="71EA422D" w:rsidR="00CA12DC" w:rsidRPr="00FE7642" w:rsidRDefault="165CC79B" w:rsidP="000F1367">
            <w:pPr>
              <w:jc w:val="both"/>
              <w:rPr>
                <w:rFonts w:cs="Arial"/>
                <w:sz w:val="24"/>
                <w:szCs w:val="24"/>
              </w:rPr>
            </w:pPr>
            <w:r w:rsidRPr="165CC79B">
              <w:rPr>
                <w:rFonts w:cs="Arial"/>
                <w:sz w:val="24"/>
                <w:szCs w:val="24"/>
              </w:rPr>
              <w:t>Academic Project Coordinator (Policing Apprenticeship)</w:t>
            </w:r>
          </w:p>
        </w:tc>
      </w:tr>
      <w:tr w:rsidR="00CA12DC" w:rsidRPr="00FE7642" w14:paraId="1F9C70AC" w14:textId="77777777" w:rsidTr="165CC79B">
        <w:tc>
          <w:tcPr>
            <w:tcW w:w="4621" w:type="dxa"/>
          </w:tcPr>
          <w:p w14:paraId="4379F890" w14:textId="77777777" w:rsidR="00CA12DC" w:rsidRPr="00FE7642" w:rsidRDefault="00CA12DC" w:rsidP="000F1367">
            <w:pPr>
              <w:jc w:val="both"/>
              <w:rPr>
                <w:rFonts w:cs="Arial"/>
                <w:sz w:val="24"/>
                <w:szCs w:val="24"/>
              </w:rPr>
            </w:pPr>
            <w:r w:rsidRPr="00FE7642">
              <w:rPr>
                <w:rFonts w:cs="Arial"/>
                <w:sz w:val="24"/>
                <w:szCs w:val="24"/>
              </w:rPr>
              <w:t>Faculty/Centre/School/Department</w:t>
            </w:r>
          </w:p>
        </w:tc>
        <w:tc>
          <w:tcPr>
            <w:tcW w:w="5977" w:type="dxa"/>
          </w:tcPr>
          <w:p w14:paraId="394177C4" w14:textId="37440AC6" w:rsidR="00CA12DC" w:rsidRPr="00FE7642" w:rsidRDefault="165CC79B" w:rsidP="000F1367">
            <w:pPr>
              <w:jc w:val="both"/>
              <w:rPr>
                <w:rFonts w:cs="Arial"/>
                <w:sz w:val="24"/>
                <w:szCs w:val="24"/>
              </w:rPr>
            </w:pPr>
            <w:r w:rsidRPr="165CC79B">
              <w:rPr>
                <w:rFonts w:cs="Arial"/>
                <w:sz w:val="24"/>
                <w:szCs w:val="24"/>
              </w:rPr>
              <w:t>Institute of Management and Health</w:t>
            </w:r>
          </w:p>
        </w:tc>
      </w:tr>
      <w:tr w:rsidR="00CA12DC" w:rsidRPr="00FE7642" w14:paraId="438AFEB1" w14:textId="77777777" w:rsidTr="165CC79B">
        <w:tc>
          <w:tcPr>
            <w:tcW w:w="4621" w:type="dxa"/>
          </w:tcPr>
          <w:p w14:paraId="4F9B417D" w14:textId="77777777" w:rsidR="00CA12DC" w:rsidRPr="00FE7642" w:rsidRDefault="00CA12DC" w:rsidP="000F1367">
            <w:pPr>
              <w:jc w:val="both"/>
              <w:rPr>
                <w:rFonts w:cs="Arial"/>
                <w:sz w:val="24"/>
                <w:szCs w:val="24"/>
              </w:rPr>
            </w:pPr>
            <w:r w:rsidRPr="00FE7642">
              <w:rPr>
                <w:rFonts w:cs="Arial"/>
                <w:sz w:val="24"/>
                <w:szCs w:val="24"/>
              </w:rPr>
              <w:t>Email address</w:t>
            </w:r>
          </w:p>
        </w:tc>
        <w:tc>
          <w:tcPr>
            <w:tcW w:w="5977" w:type="dxa"/>
          </w:tcPr>
          <w:p w14:paraId="122C2B6F" w14:textId="666B988A" w:rsidR="00CA12DC" w:rsidRPr="00FE7642" w:rsidRDefault="165CC79B" w:rsidP="000F1367">
            <w:pPr>
              <w:jc w:val="both"/>
              <w:rPr>
                <w:rFonts w:cs="Arial"/>
                <w:sz w:val="24"/>
                <w:szCs w:val="24"/>
              </w:rPr>
            </w:pPr>
            <w:r w:rsidRPr="165CC79B">
              <w:rPr>
                <w:rFonts w:cs="Arial"/>
                <w:sz w:val="24"/>
                <w:szCs w:val="24"/>
              </w:rPr>
              <w:t>Sarah.jones@uwtsd.ac.uk</w:t>
            </w:r>
          </w:p>
        </w:tc>
      </w:tr>
      <w:tr w:rsidR="00CA12DC" w:rsidRPr="00FE7642" w14:paraId="2C7F94A8" w14:textId="77777777" w:rsidTr="165CC79B">
        <w:tc>
          <w:tcPr>
            <w:tcW w:w="10598" w:type="dxa"/>
            <w:gridSpan w:val="2"/>
          </w:tcPr>
          <w:p w14:paraId="46599D13" w14:textId="77777777" w:rsidR="00CA12DC" w:rsidRPr="00FE7642" w:rsidRDefault="00CA12DC" w:rsidP="000F1367">
            <w:pPr>
              <w:jc w:val="both"/>
              <w:rPr>
                <w:rFonts w:cs="Arial"/>
                <w:sz w:val="24"/>
                <w:szCs w:val="24"/>
              </w:rPr>
            </w:pPr>
            <w:r w:rsidRPr="00FE7642">
              <w:rPr>
                <w:rFonts w:cs="Arial"/>
                <w:sz w:val="24"/>
                <w:szCs w:val="24"/>
              </w:rPr>
              <w:t>In what capacity can this individual comment on your professional practice?</w:t>
            </w:r>
          </w:p>
          <w:p w14:paraId="76EBB465" w14:textId="77777777" w:rsidR="00CA12DC" w:rsidRPr="00FE7642" w:rsidRDefault="00CA12DC" w:rsidP="000F1367">
            <w:pPr>
              <w:jc w:val="both"/>
              <w:rPr>
                <w:rFonts w:cs="Arial"/>
                <w:sz w:val="24"/>
                <w:szCs w:val="24"/>
              </w:rPr>
            </w:pPr>
          </w:p>
          <w:p w14:paraId="4B74865E" w14:textId="17C55F9C" w:rsidR="0092057B" w:rsidRPr="00FE7642" w:rsidRDefault="165CC79B" w:rsidP="000F1367">
            <w:pPr>
              <w:jc w:val="both"/>
              <w:rPr>
                <w:rFonts w:cs="Arial"/>
                <w:sz w:val="24"/>
                <w:szCs w:val="24"/>
              </w:rPr>
            </w:pPr>
            <w:r w:rsidRPr="165CC79B">
              <w:rPr>
                <w:rFonts w:cs="Arial"/>
                <w:sz w:val="24"/>
                <w:szCs w:val="24"/>
              </w:rPr>
              <w:t xml:space="preserve">Sarah Jones s the PEQF project Coordinator, she has access to the teaching material that I have designed, she has been present when I deliver and support students. She has worked extremely closely with me during the partnership working process. </w:t>
            </w:r>
          </w:p>
          <w:p w14:paraId="5053B1C5" w14:textId="77777777" w:rsidR="0092057B" w:rsidRPr="00FE7642" w:rsidRDefault="0092057B" w:rsidP="000F1367">
            <w:pPr>
              <w:jc w:val="both"/>
              <w:rPr>
                <w:rFonts w:cs="Arial"/>
                <w:sz w:val="24"/>
                <w:szCs w:val="24"/>
              </w:rPr>
            </w:pPr>
          </w:p>
          <w:p w14:paraId="35D7A271" w14:textId="77777777" w:rsidR="0092057B" w:rsidRPr="00FE7642" w:rsidRDefault="0092057B" w:rsidP="000F1367">
            <w:pPr>
              <w:jc w:val="both"/>
              <w:rPr>
                <w:rFonts w:cs="Arial"/>
                <w:sz w:val="24"/>
                <w:szCs w:val="24"/>
              </w:rPr>
            </w:pPr>
          </w:p>
        </w:tc>
      </w:tr>
    </w:tbl>
    <w:p w14:paraId="3576AF13" w14:textId="77777777" w:rsidR="00356BA8" w:rsidRPr="00FE7642" w:rsidRDefault="00356BA8">
      <w:pPr>
        <w:rPr>
          <w:rFonts w:cs="Arial"/>
        </w:rPr>
      </w:pPr>
    </w:p>
    <w:p w14:paraId="25272EAA" w14:textId="77777777" w:rsidR="004F687F" w:rsidRPr="00FE7642" w:rsidRDefault="004F687F">
      <w:pPr>
        <w:rPr>
          <w:rFonts w:cs="Arial"/>
        </w:rPr>
      </w:pPr>
    </w:p>
    <w:p w14:paraId="6B360386" w14:textId="77777777" w:rsidR="004F687F" w:rsidRPr="00FE7642" w:rsidRDefault="004F687F">
      <w:pPr>
        <w:rPr>
          <w:rFonts w:cs="Arial"/>
        </w:rPr>
      </w:pPr>
    </w:p>
    <w:p w14:paraId="12322EBB" w14:textId="77777777" w:rsidR="004F687F" w:rsidRPr="00FE7642" w:rsidRDefault="004F687F">
      <w:pPr>
        <w:rPr>
          <w:rFonts w:cs="Arial"/>
        </w:rPr>
      </w:pPr>
    </w:p>
    <w:p w14:paraId="2A3789F0" w14:textId="77777777" w:rsidR="004F687F" w:rsidRPr="00FE7642" w:rsidRDefault="004F687F">
      <w:pPr>
        <w:rPr>
          <w:rFonts w:cs="Arial"/>
        </w:rPr>
      </w:pPr>
    </w:p>
    <w:p w14:paraId="2FB37309" w14:textId="77777777" w:rsidR="004F687F" w:rsidRPr="00FE7642" w:rsidRDefault="004F687F">
      <w:pPr>
        <w:rPr>
          <w:rFonts w:cs="Arial"/>
        </w:rPr>
      </w:pPr>
    </w:p>
    <w:p w14:paraId="1250F89D" w14:textId="77777777" w:rsidR="004F687F" w:rsidRPr="00FE7642" w:rsidRDefault="004F687F">
      <w:pPr>
        <w:rPr>
          <w:rFonts w:cs="Arial"/>
        </w:rPr>
      </w:pPr>
    </w:p>
    <w:p w14:paraId="475E586E" w14:textId="77777777" w:rsidR="004F687F" w:rsidRPr="00FE7642" w:rsidRDefault="004F687F">
      <w:pPr>
        <w:rPr>
          <w:rFonts w:cs="Arial"/>
        </w:rPr>
      </w:pPr>
    </w:p>
    <w:p w14:paraId="0973530C" w14:textId="77777777" w:rsidR="004F687F" w:rsidRPr="00FE7642" w:rsidRDefault="00594F89" w:rsidP="004F687F">
      <w:pPr>
        <w:jc w:val="both"/>
        <w:rPr>
          <w:rFonts w:cs="Arial"/>
          <w:b/>
          <w:sz w:val="32"/>
          <w:szCs w:val="32"/>
        </w:rPr>
      </w:pPr>
      <w:r w:rsidRPr="00FE7642">
        <w:rPr>
          <w:rFonts w:cs="Arial"/>
          <w:b/>
          <w:sz w:val="32"/>
          <w:szCs w:val="32"/>
        </w:rPr>
        <w:lastRenderedPageBreak/>
        <w:t xml:space="preserve">SECTION </w:t>
      </w:r>
      <w:r w:rsidR="00186395" w:rsidRPr="00FE7642">
        <w:rPr>
          <w:rFonts w:cs="Arial"/>
          <w:b/>
          <w:sz w:val="32"/>
          <w:szCs w:val="32"/>
        </w:rPr>
        <w:t>FOUR</w:t>
      </w:r>
      <w:r w:rsidRPr="00FE7642">
        <w:rPr>
          <w:rFonts w:cs="Arial"/>
          <w:b/>
          <w:sz w:val="32"/>
          <w:szCs w:val="32"/>
        </w:rPr>
        <w:t>:</w:t>
      </w:r>
      <w:r w:rsidRPr="00FE7642">
        <w:rPr>
          <w:rFonts w:cs="Arial"/>
          <w:b/>
          <w:sz w:val="32"/>
          <w:szCs w:val="32"/>
        </w:rPr>
        <w:tab/>
        <w:t>Endorsement from the Institution</w:t>
      </w:r>
    </w:p>
    <w:p w14:paraId="2845BA18" w14:textId="77777777" w:rsidR="004F687F" w:rsidRPr="00FE7642" w:rsidRDefault="004F687F">
      <w:pPr>
        <w:rPr>
          <w:rFonts w:cs="Arial"/>
          <w:sz w:val="24"/>
          <w:szCs w:val="24"/>
        </w:rPr>
      </w:pPr>
    </w:p>
    <w:p w14:paraId="1600F02E" w14:textId="77777777" w:rsidR="004F687F" w:rsidRPr="00FE7642" w:rsidRDefault="004F687F">
      <w:pPr>
        <w:rPr>
          <w:rFonts w:cs="Arial"/>
          <w:sz w:val="24"/>
          <w:szCs w:val="24"/>
        </w:rPr>
      </w:pPr>
      <w:r w:rsidRPr="00FE7642">
        <w:rPr>
          <w:rFonts w:cs="Arial"/>
          <w:sz w:val="24"/>
          <w:szCs w:val="24"/>
        </w:rPr>
        <w:t>You are required to provide an institutional endorsement which should come from a professional who has senior responsibility for professional development, learning and teaching within the institution, for example:</w:t>
      </w:r>
    </w:p>
    <w:p w14:paraId="3D0AD6CC" w14:textId="77777777" w:rsidR="004F687F" w:rsidRPr="00FE7642" w:rsidRDefault="004F687F">
      <w:pPr>
        <w:rPr>
          <w:rFonts w:cs="Arial"/>
          <w:sz w:val="24"/>
          <w:szCs w:val="24"/>
        </w:rPr>
      </w:pPr>
    </w:p>
    <w:p w14:paraId="63DF31E4" w14:textId="77777777" w:rsidR="004F687F"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Head of Personnel</w:t>
      </w:r>
    </w:p>
    <w:p w14:paraId="0489D33F" w14:textId="77777777"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Head of Learning and Teaching</w:t>
      </w:r>
    </w:p>
    <w:p w14:paraId="3679BC14" w14:textId="77777777"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Head of Academic Registry</w:t>
      </w:r>
    </w:p>
    <w:p w14:paraId="77311AD6" w14:textId="77777777"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Dean of Faculty</w:t>
      </w:r>
    </w:p>
    <w:p w14:paraId="31DF8033" w14:textId="77777777"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Vice Chancellor</w:t>
      </w:r>
    </w:p>
    <w:p w14:paraId="6645F320" w14:textId="77777777"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Senior Provost</w:t>
      </w:r>
    </w:p>
    <w:p w14:paraId="248D0139" w14:textId="77777777" w:rsidR="00594F89" w:rsidRPr="00FE7642" w:rsidRDefault="00594F89" w:rsidP="00594F89">
      <w:pPr>
        <w:rPr>
          <w:rFonts w:cs="Arial"/>
          <w:sz w:val="24"/>
          <w:szCs w:val="24"/>
        </w:rPr>
      </w:pPr>
      <w:r w:rsidRPr="00FE7642">
        <w:rPr>
          <w:rFonts w:cs="Arial"/>
          <w:sz w:val="24"/>
          <w:szCs w:val="24"/>
        </w:rPr>
        <w:t xml:space="preserve"> </w:t>
      </w:r>
    </w:p>
    <w:tbl>
      <w:tblPr>
        <w:tblStyle w:val="TableGrid"/>
        <w:tblW w:w="0" w:type="auto"/>
        <w:tblLook w:val="04A0" w:firstRow="1" w:lastRow="0" w:firstColumn="1" w:lastColumn="0" w:noHBand="0" w:noVBand="1"/>
      </w:tblPr>
      <w:tblGrid>
        <w:gridCol w:w="4621"/>
        <w:gridCol w:w="5835"/>
      </w:tblGrid>
      <w:tr w:rsidR="00594F89" w:rsidRPr="00FE7642" w14:paraId="31529A18" w14:textId="77777777" w:rsidTr="3DD50810">
        <w:tc>
          <w:tcPr>
            <w:tcW w:w="10598" w:type="dxa"/>
            <w:gridSpan w:val="2"/>
          </w:tcPr>
          <w:p w14:paraId="50749F14" w14:textId="77777777" w:rsidR="00594F89" w:rsidRPr="00FE7642" w:rsidRDefault="00594F89" w:rsidP="00237787">
            <w:pPr>
              <w:jc w:val="both"/>
              <w:rPr>
                <w:rFonts w:cs="Arial"/>
                <w:b/>
                <w:sz w:val="24"/>
                <w:szCs w:val="24"/>
              </w:rPr>
            </w:pPr>
            <w:r w:rsidRPr="00FE7642">
              <w:rPr>
                <w:rFonts w:cs="Arial"/>
                <w:b/>
                <w:sz w:val="24"/>
                <w:szCs w:val="24"/>
              </w:rPr>
              <w:t>Institutional Signatory</w:t>
            </w:r>
          </w:p>
          <w:p w14:paraId="2507A506" w14:textId="77777777" w:rsidR="00594F89" w:rsidRPr="00FE7642" w:rsidRDefault="00594F89" w:rsidP="00237787">
            <w:pPr>
              <w:jc w:val="both"/>
              <w:rPr>
                <w:rFonts w:cs="Arial"/>
                <w:sz w:val="24"/>
                <w:szCs w:val="24"/>
              </w:rPr>
            </w:pPr>
          </w:p>
        </w:tc>
      </w:tr>
      <w:tr w:rsidR="00594F89" w:rsidRPr="00FE7642" w14:paraId="18FDBAA7" w14:textId="77777777" w:rsidTr="3DD50810">
        <w:tc>
          <w:tcPr>
            <w:tcW w:w="4621" w:type="dxa"/>
          </w:tcPr>
          <w:p w14:paraId="48EE4610" w14:textId="77777777" w:rsidR="00594F89" w:rsidRPr="00FE7642" w:rsidRDefault="00594F89" w:rsidP="00237787">
            <w:pPr>
              <w:jc w:val="both"/>
              <w:rPr>
                <w:rFonts w:cs="Arial"/>
                <w:b/>
                <w:sz w:val="24"/>
                <w:szCs w:val="24"/>
              </w:rPr>
            </w:pPr>
            <w:r w:rsidRPr="00FE7642">
              <w:rPr>
                <w:rFonts w:cs="Arial"/>
                <w:b/>
                <w:sz w:val="24"/>
                <w:szCs w:val="24"/>
              </w:rPr>
              <w:t>Name of Applicant</w:t>
            </w:r>
          </w:p>
        </w:tc>
        <w:tc>
          <w:tcPr>
            <w:tcW w:w="5977" w:type="dxa"/>
          </w:tcPr>
          <w:p w14:paraId="7802A841" w14:textId="2D9F5799" w:rsidR="00594F89" w:rsidRPr="00FE7642" w:rsidRDefault="3DD50810" w:rsidP="00237787">
            <w:pPr>
              <w:jc w:val="both"/>
              <w:rPr>
                <w:rFonts w:cs="Arial"/>
                <w:sz w:val="24"/>
                <w:szCs w:val="24"/>
              </w:rPr>
            </w:pPr>
            <w:r w:rsidRPr="3DD50810">
              <w:rPr>
                <w:rFonts w:cs="Arial"/>
                <w:sz w:val="24"/>
                <w:szCs w:val="24"/>
              </w:rPr>
              <w:t>Kelly Andrews</w:t>
            </w:r>
          </w:p>
        </w:tc>
      </w:tr>
      <w:tr w:rsidR="00594F89" w:rsidRPr="00FE7642" w14:paraId="5E128640" w14:textId="77777777" w:rsidTr="3DD50810">
        <w:tc>
          <w:tcPr>
            <w:tcW w:w="4621" w:type="dxa"/>
          </w:tcPr>
          <w:p w14:paraId="58EE6804" w14:textId="77777777" w:rsidR="00594F89" w:rsidRPr="00FE7642" w:rsidRDefault="00594F89" w:rsidP="00237787">
            <w:pPr>
              <w:jc w:val="both"/>
              <w:rPr>
                <w:rFonts w:cs="Arial"/>
                <w:b/>
                <w:sz w:val="24"/>
                <w:szCs w:val="24"/>
              </w:rPr>
            </w:pPr>
            <w:r w:rsidRPr="00FE7642">
              <w:rPr>
                <w:rFonts w:cs="Arial"/>
                <w:b/>
                <w:sz w:val="24"/>
                <w:szCs w:val="24"/>
              </w:rPr>
              <w:t>Name of Signatory</w:t>
            </w:r>
          </w:p>
        </w:tc>
        <w:tc>
          <w:tcPr>
            <w:tcW w:w="5977" w:type="dxa"/>
          </w:tcPr>
          <w:p w14:paraId="4D194901" w14:textId="4EC1449A" w:rsidR="00594F89" w:rsidRPr="00FE7642" w:rsidRDefault="00582243" w:rsidP="00582243">
            <w:pPr>
              <w:tabs>
                <w:tab w:val="left" w:pos="1440"/>
              </w:tabs>
              <w:jc w:val="both"/>
              <w:rPr>
                <w:rFonts w:cs="Arial"/>
                <w:sz w:val="24"/>
                <w:szCs w:val="24"/>
              </w:rPr>
            </w:pPr>
            <w:r>
              <w:rPr>
                <w:rFonts w:cs="Arial"/>
                <w:sz w:val="24"/>
                <w:szCs w:val="24"/>
              </w:rPr>
              <w:t>Professor Wendy Dearing</w:t>
            </w:r>
          </w:p>
        </w:tc>
      </w:tr>
      <w:tr w:rsidR="00594F89" w:rsidRPr="00FE7642" w14:paraId="0CA2D875" w14:textId="77777777" w:rsidTr="3DD50810">
        <w:tc>
          <w:tcPr>
            <w:tcW w:w="4621" w:type="dxa"/>
          </w:tcPr>
          <w:p w14:paraId="07B52BC1" w14:textId="77777777" w:rsidR="00594F89" w:rsidRPr="00FE7642" w:rsidRDefault="00594F89" w:rsidP="00237787">
            <w:pPr>
              <w:jc w:val="both"/>
              <w:rPr>
                <w:rFonts w:cs="Arial"/>
                <w:b/>
                <w:sz w:val="24"/>
                <w:szCs w:val="24"/>
              </w:rPr>
            </w:pPr>
            <w:r w:rsidRPr="00FE7642">
              <w:rPr>
                <w:rFonts w:cs="Arial"/>
                <w:b/>
                <w:sz w:val="24"/>
                <w:szCs w:val="24"/>
              </w:rPr>
              <w:t>Job Title</w:t>
            </w:r>
          </w:p>
        </w:tc>
        <w:tc>
          <w:tcPr>
            <w:tcW w:w="5977" w:type="dxa"/>
          </w:tcPr>
          <w:p w14:paraId="4C5C512C" w14:textId="328CF6DF" w:rsidR="00594F89" w:rsidRPr="00FE7642" w:rsidRDefault="00582243" w:rsidP="00237787">
            <w:pPr>
              <w:jc w:val="both"/>
              <w:rPr>
                <w:rFonts w:cs="Arial"/>
                <w:sz w:val="24"/>
                <w:szCs w:val="24"/>
              </w:rPr>
            </w:pPr>
            <w:r>
              <w:rPr>
                <w:rFonts w:cs="Arial"/>
                <w:sz w:val="24"/>
                <w:szCs w:val="24"/>
              </w:rPr>
              <w:t>Head of the Institute of Management and Health</w:t>
            </w:r>
          </w:p>
        </w:tc>
      </w:tr>
      <w:tr w:rsidR="00594F89" w:rsidRPr="00FE7642" w14:paraId="4702CC7C" w14:textId="77777777" w:rsidTr="3DD50810">
        <w:tc>
          <w:tcPr>
            <w:tcW w:w="4621" w:type="dxa"/>
          </w:tcPr>
          <w:p w14:paraId="5E56C151" w14:textId="77777777" w:rsidR="00594F89" w:rsidRPr="00FE7642" w:rsidRDefault="00594F89" w:rsidP="00237787">
            <w:pPr>
              <w:jc w:val="both"/>
              <w:rPr>
                <w:rFonts w:cs="Arial"/>
                <w:b/>
                <w:sz w:val="24"/>
                <w:szCs w:val="24"/>
              </w:rPr>
            </w:pPr>
            <w:r w:rsidRPr="00FE7642">
              <w:rPr>
                <w:rFonts w:cs="Arial"/>
                <w:b/>
                <w:sz w:val="24"/>
                <w:szCs w:val="24"/>
              </w:rPr>
              <w:t>Faculty/Centre/School/Department</w:t>
            </w:r>
          </w:p>
        </w:tc>
        <w:tc>
          <w:tcPr>
            <w:tcW w:w="5977" w:type="dxa"/>
          </w:tcPr>
          <w:p w14:paraId="41431ED6" w14:textId="5AC13060" w:rsidR="00594F89" w:rsidRPr="00FE7642" w:rsidRDefault="00582243" w:rsidP="00237787">
            <w:pPr>
              <w:jc w:val="both"/>
              <w:rPr>
                <w:rFonts w:cs="Arial"/>
                <w:sz w:val="24"/>
                <w:szCs w:val="24"/>
              </w:rPr>
            </w:pPr>
            <w:r>
              <w:rPr>
                <w:rFonts w:cs="Arial"/>
                <w:sz w:val="24"/>
                <w:szCs w:val="24"/>
              </w:rPr>
              <w:t>Institute of Management and Health</w:t>
            </w:r>
          </w:p>
        </w:tc>
      </w:tr>
      <w:tr w:rsidR="00594F89" w:rsidRPr="00FE7642" w14:paraId="46816DB9" w14:textId="77777777" w:rsidTr="3DD50810">
        <w:tc>
          <w:tcPr>
            <w:tcW w:w="4621" w:type="dxa"/>
          </w:tcPr>
          <w:p w14:paraId="516B9B98" w14:textId="77777777" w:rsidR="00594F89" w:rsidRPr="00FE7642" w:rsidRDefault="00594F89" w:rsidP="00237787">
            <w:pPr>
              <w:jc w:val="both"/>
              <w:rPr>
                <w:rFonts w:cs="Arial"/>
                <w:b/>
                <w:sz w:val="24"/>
                <w:szCs w:val="24"/>
              </w:rPr>
            </w:pPr>
            <w:r w:rsidRPr="00FE7642">
              <w:rPr>
                <w:rFonts w:cs="Arial"/>
                <w:b/>
                <w:sz w:val="24"/>
                <w:szCs w:val="24"/>
              </w:rPr>
              <w:t>Email address</w:t>
            </w:r>
          </w:p>
        </w:tc>
        <w:tc>
          <w:tcPr>
            <w:tcW w:w="5977" w:type="dxa"/>
          </w:tcPr>
          <w:p w14:paraId="283CFB4C" w14:textId="2048FEB3" w:rsidR="00594F89" w:rsidRPr="00FE7642" w:rsidRDefault="00582243" w:rsidP="00237787">
            <w:pPr>
              <w:jc w:val="both"/>
              <w:rPr>
                <w:rFonts w:cs="Arial"/>
                <w:sz w:val="24"/>
                <w:szCs w:val="24"/>
              </w:rPr>
            </w:pPr>
            <w:r>
              <w:rPr>
                <w:rFonts w:cs="Arial"/>
                <w:sz w:val="24"/>
                <w:szCs w:val="24"/>
              </w:rPr>
              <w:t>w.dearing:uwtsd.ac.uk</w:t>
            </w:r>
          </w:p>
        </w:tc>
      </w:tr>
      <w:tr w:rsidR="00594F89" w:rsidRPr="00FE7642" w14:paraId="6B7A31F4" w14:textId="77777777" w:rsidTr="3DD50810">
        <w:tc>
          <w:tcPr>
            <w:tcW w:w="10598" w:type="dxa"/>
            <w:gridSpan w:val="2"/>
          </w:tcPr>
          <w:p w14:paraId="6E5B2740" w14:textId="77777777" w:rsidR="00594F89" w:rsidRPr="00FE7642" w:rsidRDefault="00594F89" w:rsidP="00237787">
            <w:pPr>
              <w:jc w:val="both"/>
              <w:rPr>
                <w:rFonts w:cs="Arial"/>
                <w:sz w:val="24"/>
                <w:szCs w:val="24"/>
              </w:rPr>
            </w:pPr>
          </w:p>
          <w:p w14:paraId="39FDA24F" w14:textId="77777777" w:rsidR="00594F89" w:rsidRPr="00FE7642" w:rsidRDefault="00594F89" w:rsidP="00237787">
            <w:pPr>
              <w:jc w:val="both"/>
              <w:rPr>
                <w:rFonts w:cs="Arial"/>
                <w:sz w:val="24"/>
                <w:szCs w:val="24"/>
              </w:rPr>
            </w:pPr>
            <w:r w:rsidRPr="00FE7642">
              <w:rPr>
                <w:rFonts w:cs="Arial"/>
                <w:sz w:val="24"/>
                <w:szCs w:val="24"/>
              </w:rPr>
              <w:t>Dear Sir/Madam</w:t>
            </w:r>
          </w:p>
          <w:p w14:paraId="52488571" w14:textId="77777777" w:rsidR="00594F89" w:rsidRPr="00FE7642" w:rsidRDefault="00594F89" w:rsidP="00237787">
            <w:pPr>
              <w:jc w:val="both"/>
              <w:rPr>
                <w:rFonts w:cs="Arial"/>
                <w:sz w:val="24"/>
                <w:szCs w:val="24"/>
              </w:rPr>
            </w:pPr>
          </w:p>
          <w:p w14:paraId="43342A99" w14:textId="77777777" w:rsidR="00594F89" w:rsidRPr="00FE7642" w:rsidRDefault="00594F89" w:rsidP="00237787">
            <w:pPr>
              <w:jc w:val="both"/>
              <w:rPr>
                <w:rFonts w:cs="Arial"/>
                <w:sz w:val="24"/>
                <w:szCs w:val="24"/>
              </w:rPr>
            </w:pPr>
            <w:r w:rsidRPr="00FE7642">
              <w:rPr>
                <w:rFonts w:cs="Arial"/>
                <w:sz w:val="24"/>
                <w:szCs w:val="24"/>
              </w:rPr>
              <w:t>Please sign below to confirm that you endorse the application for Fellow status recognition from the person named above:</w:t>
            </w:r>
          </w:p>
          <w:p w14:paraId="435314A9" w14:textId="77777777" w:rsidR="00594F89" w:rsidRPr="00FE7642" w:rsidRDefault="00594F89" w:rsidP="00237787">
            <w:pPr>
              <w:jc w:val="both"/>
              <w:rPr>
                <w:rFonts w:cs="Arial"/>
                <w:sz w:val="24"/>
                <w:szCs w:val="24"/>
              </w:rPr>
            </w:pPr>
          </w:p>
          <w:p w14:paraId="654C7281" w14:textId="77777777" w:rsidR="00594F89" w:rsidRPr="00FE7642" w:rsidRDefault="00594F89" w:rsidP="00237787">
            <w:pPr>
              <w:jc w:val="both"/>
              <w:rPr>
                <w:rFonts w:cs="Arial"/>
                <w:sz w:val="24"/>
                <w:szCs w:val="24"/>
              </w:rPr>
            </w:pPr>
          </w:p>
          <w:p w14:paraId="40D1BA45" w14:textId="40D553D1" w:rsidR="00594F89" w:rsidRPr="00FE7642" w:rsidRDefault="00594F89" w:rsidP="00237787">
            <w:pPr>
              <w:jc w:val="both"/>
              <w:rPr>
                <w:rFonts w:cs="Arial"/>
                <w:sz w:val="24"/>
                <w:szCs w:val="24"/>
              </w:rPr>
            </w:pPr>
            <w:r w:rsidRPr="43EFEEDF">
              <w:rPr>
                <w:rFonts w:cs="Arial"/>
                <w:b/>
                <w:bCs/>
                <w:sz w:val="24"/>
                <w:szCs w:val="24"/>
              </w:rPr>
              <w:t>Signature:</w:t>
            </w:r>
            <w:r w:rsidRPr="43EFEEDF">
              <w:rPr>
                <w:rFonts w:cs="Arial"/>
                <w:sz w:val="24"/>
                <w:szCs w:val="24"/>
              </w:rPr>
              <w:t>___</w:t>
            </w:r>
            <w:r w:rsidR="00D53FDF">
              <w:t xml:space="preserve"> </w:t>
            </w:r>
            <w:r w:rsidR="00D53FDF">
              <w:rPr>
                <w:noProof/>
              </w:rPr>
              <w:drawing>
                <wp:inline distT="0" distB="0" distL="0" distR="0" wp14:anchorId="44EAA045" wp14:editId="266B5C09">
                  <wp:extent cx="1419225" cy="3143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419225" cy="314325"/>
                          </a:xfrm>
                          <a:prstGeom prst="rect">
                            <a:avLst/>
                          </a:prstGeom>
                          <a:noFill/>
                          <a:ln>
                            <a:noFill/>
                          </a:ln>
                        </pic:spPr>
                      </pic:pic>
                    </a:graphicData>
                  </a:graphic>
                </wp:inline>
              </w:drawing>
            </w:r>
            <w:r w:rsidRPr="43EFEEDF">
              <w:rPr>
                <w:rFonts w:cs="Arial"/>
                <w:sz w:val="24"/>
                <w:szCs w:val="24"/>
              </w:rPr>
              <w:t>______</w:t>
            </w:r>
            <w:r w:rsidR="151444FB" w:rsidRPr="43EFEEDF">
              <w:rPr>
                <w:rFonts w:cs="Arial"/>
                <w:sz w:val="24"/>
                <w:szCs w:val="24"/>
              </w:rPr>
              <w:t>____________________________</w:t>
            </w:r>
            <w:r w:rsidR="151444FB" w:rsidRPr="43EFEEDF">
              <w:rPr>
                <w:rFonts w:cs="Arial"/>
                <w:b/>
                <w:bCs/>
                <w:sz w:val="24"/>
                <w:szCs w:val="24"/>
              </w:rPr>
              <w:t>D</w:t>
            </w:r>
            <w:r w:rsidRPr="43EFEEDF">
              <w:rPr>
                <w:rFonts w:cs="Arial"/>
                <w:b/>
                <w:bCs/>
                <w:sz w:val="24"/>
                <w:szCs w:val="24"/>
              </w:rPr>
              <w:t>ate:</w:t>
            </w:r>
            <w:r w:rsidRPr="43EFEEDF">
              <w:rPr>
                <w:rFonts w:cs="Arial"/>
                <w:sz w:val="24"/>
                <w:szCs w:val="24"/>
              </w:rPr>
              <w:t>_</w:t>
            </w:r>
            <w:r w:rsidR="00712E6E">
              <w:rPr>
                <w:rFonts w:cs="Arial"/>
                <w:sz w:val="24"/>
                <w:szCs w:val="24"/>
              </w:rPr>
              <w:t>05/04/2022</w:t>
            </w:r>
            <w:r w:rsidRPr="43EFEEDF">
              <w:rPr>
                <w:rFonts w:cs="Arial"/>
                <w:sz w:val="24"/>
                <w:szCs w:val="24"/>
              </w:rPr>
              <w:t>___________________________</w:t>
            </w:r>
          </w:p>
          <w:p w14:paraId="48E3C920" w14:textId="77777777" w:rsidR="00594F89" w:rsidRDefault="00594F89" w:rsidP="00237787">
            <w:pPr>
              <w:jc w:val="both"/>
              <w:rPr>
                <w:rFonts w:cs="Arial"/>
                <w:sz w:val="24"/>
                <w:szCs w:val="24"/>
              </w:rPr>
            </w:pPr>
          </w:p>
          <w:p w14:paraId="65A7A538" w14:textId="77777777" w:rsidR="00706492" w:rsidRPr="00FE7642" w:rsidRDefault="00706492" w:rsidP="00237787">
            <w:pPr>
              <w:jc w:val="both"/>
              <w:rPr>
                <w:rFonts w:cs="Arial"/>
                <w:sz w:val="24"/>
                <w:szCs w:val="24"/>
              </w:rPr>
            </w:pPr>
          </w:p>
        </w:tc>
      </w:tr>
    </w:tbl>
    <w:p w14:paraId="49DB4AF6" w14:textId="77777777" w:rsidR="004F687F" w:rsidRPr="00FE7642" w:rsidRDefault="004F687F">
      <w:pPr>
        <w:rPr>
          <w:rFonts w:cs="Arial"/>
          <w:sz w:val="24"/>
          <w:szCs w:val="24"/>
        </w:rPr>
      </w:pPr>
    </w:p>
    <w:sectPr w:rsidR="004F687F" w:rsidRPr="00FE7642" w:rsidSect="00C86610">
      <w:headerReference w:type="even" r:id="rId9"/>
      <w:headerReference w:type="default" r:id="rId10"/>
      <w:footerReference w:type="even" r:id="rId11"/>
      <w:footerReference w:type="default" r:id="rId12"/>
      <w:headerReference w:type="first" r:id="rId13"/>
      <w:footerReference w:type="first" r:id="rId1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5860A9" w14:textId="77777777" w:rsidR="00E83F69" w:rsidRDefault="00E83F69" w:rsidP="00CA12DC">
      <w:r>
        <w:separator/>
      </w:r>
    </w:p>
  </w:endnote>
  <w:endnote w:type="continuationSeparator" w:id="0">
    <w:p w14:paraId="5013DD6B" w14:textId="77777777" w:rsidR="00E83F69" w:rsidRDefault="00E83F69" w:rsidP="00CA12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F464DE" w14:textId="77777777" w:rsidR="00847DBA" w:rsidRDefault="00847DB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BD8615" w14:textId="77777777" w:rsidR="00CA12DC" w:rsidRDefault="00CA12DC" w:rsidP="00CA12DC">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2F6D95" w14:textId="77777777" w:rsidR="00847DBA" w:rsidRDefault="00847D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E3EC3B" w14:textId="77777777" w:rsidR="00E83F69" w:rsidRDefault="00E83F69" w:rsidP="00CA12DC">
      <w:r>
        <w:separator/>
      </w:r>
    </w:p>
  </w:footnote>
  <w:footnote w:type="continuationSeparator" w:id="0">
    <w:p w14:paraId="513D87C5" w14:textId="77777777" w:rsidR="00E83F69" w:rsidRDefault="00E83F69" w:rsidP="00CA12D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CAC85C" w14:textId="77777777" w:rsidR="00847DBA" w:rsidRDefault="00847DB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5AB125" w14:textId="77777777" w:rsidR="00CA12DC" w:rsidRPr="00CA12DC" w:rsidRDefault="00847DBA">
    <w:pPr>
      <w:pStyle w:val="Header"/>
      <w:rPr>
        <w:rFonts w:ascii="Times New Roman" w:hAnsi="Times New Roman"/>
        <w:b/>
      </w:rPr>
    </w:pPr>
    <w:r>
      <w:rPr>
        <w:noProof/>
      </w:rPr>
      <w:drawing>
        <wp:inline distT="0" distB="0" distL="0" distR="0" wp14:anchorId="6AD71C7D" wp14:editId="596CCC90">
          <wp:extent cx="2162863" cy="864000"/>
          <wp:effectExtent l="0" t="0" r="0" b="0"/>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qlt-vw\AppData\Local\Microsoft\Windows\Temporary Internet Files\Content.Outlook\0H98VIA0\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62863" cy="864000"/>
                  </a:xfrm>
                  <a:prstGeom prst="rect">
                    <a:avLst/>
                  </a:prstGeom>
                  <a:noFill/>
                  <a:ln>
                    <a:noFill/>
                  </a:ln>
                </pic:spPr>
              </pic:pic>
            </a:graphicData>
          </a:graphic>
        </wp:inline>
      </w:drawing>
    </w:r>
    <w:r w:rsidR="00186395">
      <w:rPr>
        <w:noProof/>
      </w:rPr>
      <w:tab/>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19C885" w14:textId="77777777" w:rsidR="00847DBA" w:rsidRDefault="00847DBA">
    <w:pPr>
      <w:pStyle w:val="Header"/>
    </w:pPr>
  </w:p>
</w:hdr>
</file>

<file path=word/intelligence.xml><?xml version="1.0" encoding="utf-8"?>
<int:Intelligence xmlns:int="http://schemas.microsoft.com/office/intelligence/2019/intelligence">
  <int:IntelligenceSettings/>
  <int:Manifest>
    <int:WordHash hashCode="vWqZT6To75feWU" id="d386or1R"/>
    <int:ParagraphRange paragraphId="1115880332" textId="2004318071" start="28" length="4" invalidationStart="28" invalidationLength="4" id="0bYQ80bF"/>
    <int:ParagraphRange paragraphId="905513969" textId="2004318071" start="28" length="4" invalidationStart="28" invalidationLength="4" id="JsLqHkx5"/>
    <int:ParagraphRange paragraphId="1087486533" textId="2004318071" start="0" length="11" invalidationStart="0" invalidationLength="11" id="yKsch2dG"/>
    <int:ParagraphRange paragraphId="1087486533" textId="2004318071" start="47" length="6" invalidationStart="47" invalidationLength="6" id="5J1XGEfK"/>
    <int:ParagraphRange paragraphId="70198563" textId="2004318071" start="38" length="4" invalidationStart="38" invalidationLength="4" id="uxmSDmxT"/>
    <int:ParagraphRange paragraphId="580182" textId="2004318071" start="50" length="4" invalidationStart="50" invalidationLength="4" id="JvkBmzIJ"/>
    <int:ParagraphRange paragraphId="440472924" textId="2004318071" start="60" length="13" invalidationStart="60" invalidationLength="13" id="AwcWaLwQ"/>
    <int:ParagraphRange paragraphId="1826761583" textId="2004318071" start="6" length="4" invalidationStart="6" invalidationLength="4" id="lhnhK9s7"/>
    <int:ParagraphRange paragraphId="210434174" textId="2004318071" start="10" length="4" invalidationStart="10" invalidationLength="4" id="1sr6V0yK"/>
    <int:WordHash hashCode="gD0NHrr6BQHmXZ" id="ZVPZ48k5"/>
    <int:WordHash hashCode="gynu/b2dBBtVr9" id="DOV1AsT0"/>
    <int:WordHash hashCode="ix0RGqq4FrMEfl" id="00vgbTam"/>
    <int:WordHash hashCode="/gK1Jq4w9qUz8+" id="vgxspChc"/>
    <int:ParagraphRange paragraphId="267082500" textId="2004318071" start="347" length="4" invalidationStart="347" invalidationLength="4" id="BHjceWkC"/>
    <int:ParagraphRange paragraphId="1150984531" textId="318215449" start="580" length="4" invalidationStart="580" invalidationLength="4" id="TJW4vOSt"/>
    <int:ParagraphRange paragraphId="1150984531" textId="1909930501" start="581" length="4" invalidationStart="581" invalidationLength="4" id="vZUKGItu"/>
    <int:WordHash hashCode="SKro6B1Y5jtltR" id="1mDvRtBa"/>
    <int:ParagraphRange paragraphId="82924137" textId="2136236505" start="689" length="2" invalidationStart="689" invalidationLength="2" id="6AzZhonq"/>
    <int:WordHash hashCode="BjmzCWa1jPRLmK" id="S9zPJ6gQ"/>
    <int:WordHash hashCode="gPd86t284dbH+F" id="Md70BYGN"/>
    <int:ParagraphRange paragraphId="1150984531" textId="1581561673" start="581" length="4" invalidationStart="581" invalidationLength="4" id="1fBZCZqG"/>
    <int:WordHash hashCode="LIKnLZEBK7Ylj4" id="nhRCijqi"/>
  </int:Manifest>
  <int:Observations>
    <int:Content id="d386or1R">
      <int:Rejection type="LegacyProofing"/>
    </int:Content>
    <int:Content id="0bYQ80bF">
      <int:Rejection type="LegacyProofing"/>
    </int:Content>
    <int:Content id="JsLqHkx5">
      <int:Rejection type="LegacyProofing"/>
    </int:Content>
    <int:Content id="yKsch2dG">
      <int:Rejection type="LegacyProofing"/>
    </int:Content>
    <int:Content id="5J1XGEfK">
      <int:Rejection type="LegacyProofing"/>
    </int:Content>
    <int:Content id="uxmSDmxT">
      <int:Rejection type="LegacyProofing"/>
    </int:Content>
    <int:Content id="JvkBmzIJ">
      <int:Rejection type="LegacyProofing"/>
    </int:Content>
    <int:Content id="AwcWaLwQ">
      <int:Rejection type="LegacyProofing"/>
    </int:Content>
    <int:Content id="lhnhK9s7">
      <int:Rejection type="LegacyProofing"/>
    </int:Content>
    <int:Content id="1sr6V0yK">
      <int:Rejection type="LegacyProofing"/>
    </int:Content>
    <int:Content id="ZVPZ48k5">
      <int:Rejection type="AugLoop_Text_Critique"/>
    </int:Content>
    <int:Content id="DOV1AsT0">
      <int:Rejection type="AugLoop_Text_Critique"/>
    </int:Content>
    <int:Content id="00vgbTam">
      <int:Rejection type="AugLoop_Text_Critique"/>
    </int:Content>
    <int:Content id="vgxspChc">
      <int:Rejection type="LegacyProofing"/>
    </int:Content>
    <int:Content id="BHjceWkC">
      <int:Rejection type="LegacyProofing"/>
    </int:Content>
    <int:Content id="TJW4vOSt">
      <int:Rejection type="LegacyProofing"/>
    </int:Content>
    <int:Content id="vZUKGItu">
      <int:Rejection type="LegacyProofing"/>
    </int:Content>
    <int:Content id="1mDvRtBa">
      <int:Rejection type="LegacyProofing"/>
    </int:Content>
    <int:Content id="6AzZhonq">
      <int:Rejection type="LegacyProofing"/>
    </int:Content>
    <int:Content id="S9zPJ6gQ">
      <int:Rejection type="LegacyProofing"/>
    </int:Content>
    <int:Content id="Md70BYGN">
      <int:Rejection type="AugLoop_Text_Critique"/>
    </int:Content>
    <int:Content id="1fBZCZqG">
      <int:Rejection type="LegacyProofing"/>
    </int:Content>
    <int:Content id="nhRCijqi">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210107"/>
    <w:multiLevelType w:val="hybridMultilevel"/>
    <w:tmpl w:val="249A787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5"/>
  </w:num>
  <w:num w:numId="5">
    <w:abstractNumId w:val="4"/>
  </w:num>
  <w:num w:numId="6">
    <w:abstractNumId w:val="9"/>
  </w:num>
  <w:num w:numId="7">
    <w:abstractNumId w:val="6"/>
  </w:num>
  <w:num w:numId="8">
    <w:abstractNumId w:val="3"/>
  </w:num>
  <w:num w:numId="9">
    <w:abstractNumId w:val="7"/>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12DC"/>
    <w:rsid w:val="00041909"/>
    <w:rsid w:val="00042744"/>
    <w:rsid w:val="0009217C"/>
    <w:rsid w:val="000E3A5B"/>
    <w:rsid w:val="000E5C6A"/>
    <w:rsid w:val="000F44D3"/>
    <w:rsid w:val="0012312D"/>
    <w:rsid w:val="0013D79A"/>
    <w:rsid w:val="00150A2A"/>
    <w:rsid w:val="00170DDA"/>
    <w:rsid w:val="00186395"/>
    <w:rsid w:val="001C6B3E"/>
    <w:rsid w:val="001D2322"/>
    <w:rsid w:val="00247EA3"/>
    <w:rsid w:val="002B3C84"/>
    <w:rsid w:val="002F5EDD"/>
    <w:rsid w:val="00343070"/>
    <w:rsid w:val="00356BA8"/>
    <w:rsid w:val="00407E26"/>
    <w:rsid w:val="004E6D0F"/>
    <w:rsid w:val="004F687F"/>
    <w:rsid w:val="00502713"/>
    <w:rsid w:val="00534CB0"/>
    <w:rsid w:val="00540671"/>
    <w:rsid w:val="005407DE"/>
    <w:rsid w:val="0056012A"/>
    <w:rsid w:val="00582243"/>
    <w:rsid w:val="00594F89"/>
    <w:rsid w:val="005F1278"/>
    <w:rsid w:val="00666309"/>
    <w:rsid w:val="006E7EA2"/>
    <w:rsid w:val="00706492"/>
    <w:rsid w:val="00712E6E"/>
    <w:rsid w:val="00787060"/>
    <w:rsid w:val="007F6FBB"/>
    <w:rsid w:val="00801AAF"/>
    <w:rsid w:val="008048CD"/>
    <w:rsid w:val="00847DBA"/>
    <w:rsid w:val="00899E36"/>
    <w:rsid w:val="008B1083"/>
    <w:rsid w:val="00912165"/>
    <w:rsid w:val="0092057B"/>
    <w:rsid w:val="009F67B9"/>
    <w:rsid w:val="00A10188"/>
    <w:rsid w:val="00A1372E"/>
    <w:rsid w:val="00A33E6F"/>
    <w:rsid w:val="00A41FDB"/>
    <w:rsid w:val="00A50840"/>
    <w:rsid w:val="00A87D25"/>
    <w:rsid w:val="00ABD86D"/>
    <w:rsid w:val="00AC5818"/>
    <w:rsid w:val="00B070EA"/>
    <w:rsid w:val="00B4AA24"/>
    <w:rsid w:val="00C34FAE"/>
    <w:rsid w:val="00C76099"/>
    <w:rsid w:val="00C8185A"/>
    <w:rsid w:val="00C86610"/>
    <w:rsid w:val="00C87286"/>
    <w:rsid w:val="00CA12DC"/>
    <w:rsid w:val="00CB2CBF"/>
    <w:rsid w:val="00CF1AFF"/>
    <w:rsid w:val="00D149C9"/>
    <w:rsid w:val="00D1674F"/>
    <w:rsid w:val="00D53FDF"/>
    <w:rsid w:val="00DD414C"/>
    <w:rsid w:val="00E0025F"/>
    <w:rsid w:val="00E452F4"/>
    <w:rsid w:val="00E62475"/>
    <w:rsid w:val="00E83F69"/>
    <w:rsid w:val="00EF091D"/>
    <w:rsid w:val="00F33C8C"/>
    <w:rsid w:val="00FC3A6E"/>
    <w:rsid w:val="00FD0230"/>
    <w:rsid w:val="00FE7642"/>
    <w:rsid w:val="0199C5F7"/>
    <w:rsid w:val="019A768F"/>
    <w:rsid w:val="01BEBE7C"/>
    <w:rsid w:val="01E76140"/>
    <w:rsid w:val="01F70454"/>
    <w:rsid w:val="022BB406"/>
    <w:rsid w:val="024059D0"/>
    <w:rsid w:val="026B5DFA"/>
    <w:rsid w:val="02A941AD"/>
    <w:rsid w:val="02B6A7E8"/>
    <w:rsid w:val="02F9875A"/>
    <w:rsid w:val="0303B8D5"/>
    <w:rsid w:val="03242644"/>
    <w:rsid w:val="03324FFF"/>
    <w:rsid w:val="035C00A4"/>
    <w:rsid w:val="0385EF0E"/>
    <w:rsid w:val="039B2842"/>
    <w:rsid w:val="03CB30B1"/>
    <w:rsid w:val="03D4EFEF"/>
    <w:rsid w:val="0410A425"/>
    <w:rsid w:val="041957FC"/>
    <w:rsid w:val="0441A219"/>
    <w:rsid w:val="04513F74"/>
    <w:rsid w:val="0468D8C1"/>
    <w:rsid w:val="051095B1"/>
    <w:rsid w:val="053EC3E9"/>
    <w:rsid w:val="05AC9A5F"/>
    <w:rsid w:val="05AD8552"/>
    <w:rsid w:val="05BCDB8A"/>
    <w:rsid w:val="061B48E3"/>
    <w:rsid w:val="062A7CEC"/>
    <w:rsid w:val="06364B36"/>
    <w:rsid w:val="06B28D48"/>
    <w:rsid w:val="06E549A9"/>
    <w:rsid w:val="06EEB13F"/>
    <w:rsid w:val="06FC6041"/>
    <w:rsid w:val="06FF2529"/>
    <w:rsid w:val="0766E472"/>
    <w:rsid w:val="07BAB3A7"/>
    <w:rsid w:val="07CBDEE7"/>
    <w:rsid w:val="07E86794"/>
    <w:rsid w:val="07EE89CF"/>
    <w:rsid w:val="08094B91"/>
    <w:rsid w:val="082B8C10"/>
    <w:rsid w:val="0870F339"/>
    <w:rsid w:val="08811A0A"/>
    <w:rsid w:val="089830A2"/>
    <w:rsid w:val="089CA4E5"/>
    <w:rsid w:val="08AF6726"/>
    <w:rsid w:val="08C48ABA"/>
    <w:rsid w:val="08C9277E"/>
    <w:rsid w:val="08F2706F"/>
    <w:rsid w:val="09164F06"/>
    <w:rsid w:val="0916F23E"/>
    <w:rsid w:val="096279DB"/>
    <w:rsid w:val="096A0B34"/>
    <w:rsid w:val="09AA9058"/>
    <w:rsid w:val="0A2A6C35"/>
    <w:rsid w:val="0A387546"/>
    <w:rsid w:val="0A3A5C58"/>
    <w:rsid w:val="0A79DB5B"/>
    <w:rsid w:val="0AA42667"/>
    <w:rsid w:val="0AE77D1E"/>
    <w:rsid w:val="0AEDC68E"/>
    <w:rsid w:val="0B2B72EF"/>
    <w:rsid w:val="0B48AF42"/>
    <w:rsid w:val="0B7B42B8"/>
    <w:rsid w:val="0BE707E8"/>
    <w:rsid w:val="0C72B4BF"/>
    <w:rsid w:val="0CE2311A"/>
    <w:rsid w:val="0D0131E2"/>
    <w:rsid w:val="0D6BA1C5"/>
    <w:rsid w:val="0D6F03A7"/>
    <w:rsid w:val="0DB89737"/>
    <w:rsid w:val="0DBF9A34"/>
    <w:rsid w:val="0DC7703D"/>
    <w:rsid w:val="0E1F1DE0"/>
    <w:rsid w:val="0EAE2267"/>
    <w:rsid w:val="0EBDD3FF"/>
    <w:rsid w:val="0F0AD408"/>
    <w:rsid w:val="0F1C8EDA"/>
    <w:rsid w:val="0F324396"/>
    <w:rsid w:val="0F444A7F"/>
    <w:rsid w:val="0F55C3A7"/>
    <w:rsid w:val="0F56BE18"/>
    <w:rsid w:val="0F7ED739"/>
    <w:rsid w:val="0F93BB86"/>
    <w:rsid w:val="0FF295E9"/>
    <w:rsid w:val="10236048"/>
    <w:rsid w:val="108DAEDD"/>
    <w:rsid w:val="109ACB90"/>
    <w:rsid w:val="10A34287"/>
    <w:rsid w:val="10BCE358"/>
    <w:rsid w:val="10DB5F14"/>
    <w:rsid w:val="1108E9FE"/>
    <w:rsid w:val="1133244E"/>
    <w:rsid w:val="1142D8FE"/>
    <w:rsid w:val="11482612"/>
    <w:rsid w:val="115BF4BC"/>
    <w:rsid w:val="11AD4A77"/>
    <w:rsid w:val="12136936"/>
    <w:rsid w:val="1239516C"/>
    <w:rsid w:val="124274CA"/>
    <w:rsid w:val="126C7772"/>
    <w:rsid w:val="12AC2166"/>
    <w:rsid w:val="12E1663A"/>
    <w:rsid w:val="138EA453"/>
    <w:rsid w:val="13A8D367"/>
    <w:rsid w:val="13B19777"/>
    <w:rsid w:val="140131F3"/>
    <w:rsid w:val="14213CA9"/>
    <w:rsid w:val="142D0E52"/>
    <w:rsid w:val="1459AC29"/>
    <w:rsid w:val="145E9F5B"/>
    <w:rsid w:val="146B3DE8"/>
    <w:rsid w:val="148B117C"/>
    <w:rsid w:val="14913992"/>
    <w:rsid w:val="14FA5761"/>
    <w:rsid w:val="151444FB"/>
    <w:rsid w:val="157A00B3"/>
    <w:rsid w:val="158EF038"/>
    <w:rsid w:val="15E3547B"/>
    <w:rsid w:val="161F0B8D"/>
    <w:rsid w:val="16208635"/>
    <w:rsid w:val="165315C4"/>
    <w:rsid w:val="165CC79B"/>
    <w:rsid w:val="1660E1CF"/>
    <w:rsid w:val="16643300"/>
    <w:rsid w:val="1678D9A7"/>
    <w:rsid w:val="16BBED9E"/>
    <w:rsid w:val="17412DC3"/>
    <w:rsid w:val="17800415"/>
    <w:rsid w:val="1787A4F0"/>
    <w:rsid w:val="179112D6"/>
    <w:rsid w:val="17966B94"/>
    <w:rsid w:val="17CBC29D"/>
    <w:rsid w:val="17E23F32"/>
    <w:rsid w:val="18090BE6"/>
    <w:rsid w:val="18D2A44F"/>
    <w:rsid w:val="18D82190"/>
    <w:rsid w:val="192D1D4C"/>
    <w:rsid w:val="19B52336"/>
    <w:rsid w:val="19DB9C96"/>
    <w:rsid w:val="1A446351"/>
    <w:rsid w:val="1A9A38AA"/>
    <w:rsid w:val="1AB6C59E"/>
    <w:rsid w:val="1ABEDD2D"/>
    <w:rsid w:val="1B4F1CE5"/>
    <w:rsid w:val="1C821450"/>
    <w:rsid w:val="1C857DEA"/>
    <w:rsid w:val="1D0EE145"/>
    <w:rsid w:val="1D19AC34"/>
    <w:rsid w:val="1D823E03"/>
    <w:rsid w:val="1DB1DBF7"/>
    <w:rsid w:val="1DD12A0D"/>
    <w:rsid w:val="1DD6A887"/>
    <w:rsid w:val="1E719456"/>
    <w:rsid w:val="1E83EB8C"/>
    <w:rsid w:val="1E84409C"/>
    <w:rsid w:val="1EC03E38"/>
    <w:rsid w:val="1EC40C8C"/>
    <w:rsid w:val="1ECF7690"/>
    <w:rsid w:val="1EDA224E"/>
    <w:rsid w:val="1EF66CDD"/>
    <w:rsid w:val="1F07BA9C"/>
    <w:rsid w:val="1F3671FA"/>
    <w:rsid w:val="1F65C106"/>
    <w:rsid w:val="1F8621E3"/>
    <w:rsid w:val="1F9ED064"/>
    <w:rsid w:val="1FA967A7"/>
    <w:rsid w:val="2007BDA6"/>
    <w:rsid w:val="20331C29"/>
    <w:rsid w:val="2037E32C"/>
    <w:rsid w:val="2080C5D8"/>
    <w:rsid w:val="21196FC6"/>
    <w:rsid w:val="21856E65"/>
    <w:rsid w:val="2196C5CF"/>
    <w:rsid w:val="219977AD"/>
    <w:rsid w:val="21C533F1"/>
    <w:rsid w:val="226B2BA5"/>
    <w:rsid w:val="22760A17"/>
    <w:rsid w:val="22812A7A"/>
    <w:rsid w:val="229D61C8"/>
    <w:rsid w:val="232AF7E9"/>
    <w:rsid w:val="234707CC"/>
    <w:rsid w:val="23B7A9F8"/>
    <w:rsid w:val="24435556"/>
    <w:rsid w:val="2445EA0B"/>
    <w:rsid w:val="246D8506"/>
    <w:rsid w:val="24A3E6CA"/>
    <w:rsid w:val="24B2701C"/>
    <w:rsid w:val="24B9E2E7"/>
    <w:rsid w:val="24D015EC"/>
    <w:rsid w:val="24FE5DF2"/>
    <w:rsid w:val="255794D1"/>
    <w:rsid w:val="257F1DC4"/>
    <w:rsid w:val="259D7C3B"/>
    <w:rsid w:val="25C31395"/>
    <w:rsid w:val="25E410EC"/>
    <w:rsid w:val="2612E35E"/>
    <w:rsid w:val="26385B71"/>
    <w:rsid w:val="263FB72B"/>
    <w:rsid w:val="266CE8D0"/>
    <w:rsid w:val="2687E132"/>
    <w:rsid w:val="26A724B0"/>
    <w:rsid w:val="26AF0C7C"/>
    <w:rsid w:val="26E4BF40"/>
    <w:rsid w:val="270F5003"/>
    <w:rsid w:val="273E2930"/>
    <w:rsid w:val="277F1965"/>
    <w:rsid w:val="277FE14D"/>
    <w:rsid w:val="278D6A8A"/>
    <w:rsid w:val="2791D528"/>
    <w:rsid w:val="2792A2C5"/>
    <w:rsid w:val="2795AFAB"/>
    <w:rsid w:val="27D02BD2"/>
    <w:rsid w:val="27DA3402"/>
    <w:rsid w:val="28571646"/>
    <w:rsid w:val="2878B8FE"/>
    <w:rsid w:val="28AF2347"/>
    <w:rsid w:val="28D9F991"/>
    <w:rsid w:val="290AA347"/>
    <w:rsid w:val="295E97D6"/>
    <w:rsid w:val="2970B764"/>
    <w:rsid w:val="29CD2688"/>
    <w:rsid w:val="2A019D06"/>
    <w:rsid w:val="2A159EB4"/>
    <w:rsid w:val="2A370409"/>
    <w:rsid w:val="2A5C46D6"/>
    <w:rsid w:val="2A9E59B2"/>
    <w:rsid w:val="2B1ED612"/>
    <w:rsid w:val="2B3F57CE"/>
    <w:rsid w:val="2B6DE0B1"/>
    <w:rsid w:val="2B7DCA50"/>
    <w:rsid w:val="2C325519"/>
    <w:rsid w:val="2C463736"/>
    <w:rsid w:val="2CA025A0"/>
    <w:rsid w:val="2CF09E93"/>
    <w:rsid w:val="2D1E5244"/>
    <w:rsid w:val="2D2634C5"/>
    <w:rsid w:val="2D3D105B"/>
    <w:rsid w:val="2DCE257A"/>
    <w:rsid w:val="2DE1AD05"/>
    <w:rsid w:val="2DEBC8D2"/>
    <w:rsid w:val="2DFCC3E2"/>
    <w:rsid w:val="2E0A4011"/>
    <w:rsid w:val="2E2F29CC"/>
    <w:rsid w:val="2E588914"/>
    <w:rsid w:val="2E8E1706"/>
    <w:rsid w:val="2EBBC2B4"/>
    <w:rsid w:val="2EBD39A5"/>
    <w:rsid w:val="2ECDBAEF"/>
    <w:rsid w:val="2FF6A181"/>
    <w:rsid w:val="300892D4"/>
    <w:rsid w:val="301A1449"/>
    <w:rsid w:val="303B179F"/>
    <w:rsid w:val="30469744"/>
    <w:rsid w:val="304ED276"/>
    <w:rsid w:val="30624C55"/>
    <w:rsid w:val="308D1D30"/>
    <w:rsid w:val="30A2C1CB"/>
    <w:rsid w:val="30CA09F8"/>
    <w:rsid w:val="30DD9709"/>
    <w:rsid w:val="30F39F6A"/>
    <w:rsid w:val="31A46335"/>
    <w:rsid w:val="31B75EC2"/>
    <w:rsid w:val="31D8CE69"/>
    <w:rsid w:val="31FF07A9"/>
    <w:rsid w:val="3271C0C2"/>
    <w:rsid w:val="32AE365C"/>
    <w:rsid w:val="32CE24E0"/>
    <w:rsid w:val="32D83E09"/>
    <w:rsid w:val="33127811"/>
    <w:rsid w:val="332E4243"/>
    <w:rsid w:val="33390CA9"/>
    <w:rsid w:val="33C4BDF2"/>
    <w:rsid w:val="34022FFA"/>
    <w:rsid w:val="3490688D"/>
    <w:rsid w:val="349F8E8D"/>
    <w:rsid w:val="34AE4E24"/>
    <w:rsid w:val="34BAC884"/>
    <w:rsid w:val="34C7CA98"/>
    <w:rsid w:val="34EE273C"/>
    <w:rsid w:val="3536A86B"/>
    <w:rsid w:val="35A7E4C8"/>
    <w:rsid w:val="35F5F58C"/>
    <w:rsid w:val="3622B73D"/>
    <w:rsid w:val="362C16EA"/>
    <w:rsid w:val="36D543FA"/>
    <w:rsid w:val="372519D1"/>
    <w:rsid w:val="37D5E8AB"/>
    <w:rsid w:val="37E4B05F"/>
    <w:rsid w:val="37EAB052"/>
    <w:rsid w:val="385435DD"/>
    <w:rsid w:val="387CACD0"/>
    <w:rsid w:val="388C8738"/>
    <w:rsid w:val="38C55580"/>
    <w:rsid w:val="38C6DAA8"/>
    <w:rsid w:val="3936E133"/>
    <w:rsid w:val="39540190"/>
    <w:rsid w:val="3963D9B0"/>
    <w:rsid w:val="3981B995"/>
    <w:rsid w:val="399B3BBB"/>
    <w:rsid w:val="39BD241C"/>
    <w:rsid w:val="39EF37F1"/>
    <w:rsid w:val="39FA4241"/>
    <w:rsid w:val="3A285799"/>
    <w:rsid w:val="3A3B4280"/>
    <w:rsid w:val="3A504142"/>
    <w:rsid w:val="3A6DF4A4"/>
    <w:rsid w:val="3AA8F989"/>
    <w:rsid w:val="3AD1430F"/>
    <w:rsid w:val="3B043089"/>
    <w:rsid w:val="3B7F087B"/>
    <w:rsid w:val="3B7FB0AF"/>
    <w:rsid w:val="3BA3553A"/>
    <w:rsid w:val="3BD6C019"/>
    <w:rsid w:val="3C1BBB81"/>
    <w:rsid w:val="3C550EC9"/>
    <w:rsid w:val="3C6B5433"/>
    <w:rsid w:val="3C870DD5"/>
    <w:rsid w:val="3CFFCA7E"/>
    <w:rsid w:val="3D99EFE7"/>
    <w:rsid w:val="3DAB1B27"/>
    <w:rsid w:val="3DD50810"/>
    <w:rsid w:val="3E6CF8DB"/>
    <w:rsid w:val="3ED80C37"/>
    <w:rsid w:val="3ED9A510"/>
    <w:rsid w:val="3EDAF5FC"/>
    <w:rsid w:val="3F1909CE"/>
    <w:rsid w:val="3F20EFDE"/>
    <w:rsid w:val="3FE2340B"/>
    <w:rsid w:val="4023EEA9"/>
    <w:rsid w:val="402C65A0"/>
    <w:rsid w:val="403AC8AA"/>
    <w:rsid w:val="409FBD38"/>
    <w:rsid w:val="40B4DA2F"/>
    <w:rsid w:val="4109E5E1"/>
    <w:rsid w:val="412BAC86"/>
    <w:rsid w:val="4137740B"/>
    <w:rsid w:val="4169B20E"/>
    <w:rsid w:val="41C42A58"/>
    <w:rsid w:val="41F649BD"/>
    <w:rsid w:val="4205CBAB"/>
    <w:rsid w:val="422BBE33"/>
    <w:rsid w:val="42541E7E"/>
    <w:rsid w:val="428F98B0"/>
    <w:rsid w:val="42A69C49"/>
    <w:rsid w:val="42BB5037"/>
    <w:rsid w:val="42FBED07"/>
    <w:rsid w:val="431E2E24"/>
    <w:rsid w:val="43307FBF"/>
    <w:rsid w:val="436CBDA3"/>
    <w:rsid w:val="43A7A373"/>
    <w:rsid w:val="43AE671F"/>
    <w:rsid w:val="43B2EA03"/>
    <w:rsid w:val="43E5568C"/>
    <w:rsid w:val="43EFEEDF"/>
    <w:rsid w:val="4420EC15"/>
    <w:rsid w:val="44382900"/>
    <w:rsid w:val="4445E8BE"/>
    <w:rsid w:val="44572098"/>
    <w:rsid w:val="44791BA6"/>
    <w:rsid w:val="44F3BCC2"/>
    <w:rsid w:val="44FBCB1A"/>
    <w:rsid w:val="452868E1"/>
    <w:rsid w:val="454FEAA0"/>
    <w:rsid w:val="4594F450"/>
    <w:rsid w:val="4599D58A"/>
    <w:rsid w:val="45CCC257"/>
    <w:rsid w:val="45EAA1C9"/>
    <w:rsid w:val="46338DC9"/>
    <w:rsid w:val="464510B7"/>
    <w:rsid w:val="4679499D"/>
    <w:rsid w:val="4683F455"/>
    <w:rsid w:val="46B03FD4"/>
    <w:rsid w:val="477BC110"/>
    <w:rsid w:val="478DD2D0"/>
    <w:rsid w:val="47A09F3C"/>
    <w:rsid w:val="47BDD56B"/>
    <w:rsid w:val="47E0E118"/>
    <w:rsid w:val="4828E147"/>
    <w:rsid w:val="48BDE59F"/>
    <w:rsid w:val="491C826B"/>
    <w:rsid w:val="49285718"/>
    <w:rsid w:val="495D4E4D"/>
    <w:rsid w:val="497CB179"/>
    <w:rsid w:val="4990D3B7"/>
    <w:rsid w:val="4994C4FC"/>
    <w:rsid w:val="499615BF"/>
    <w:rsid w:val="4A376CBF"/>
    <w:rsid w:val="4AC70AD9"/>
    <w:rsid w:val="4AD56DE3"/>
    <w:rsid w:val="4AD5C2F3"/>
    <w:rsid w:val="4AF2579B"/>
    <w:rsid w:val="4AF9ECFB"/>
    <w:rsid w:val="4B12E5E2"/>
    <w:rsid w:val="4B1881DA"/>
    <w:rsid w:val="4B3A966D"/>
    <w:rsid w:val="4BF9B19D"/>
    <w:rsid w:val="4C0EA21F"/>
    <w:rsid w:val="4C3C2F05"/>
    <w:rsid w:val="4C4C77C5"/>
    <w:rsid w:val="4C4D8550"/>
    <w:rsid w:val="4C6D53CB"/>
    <w:rsid w:val="4CBD8B7D"/>
    <w:rsid w:val="4CF23C01"/>
    <w:rsid w:val="4D00751B"/>
    <w:rsid w:val="4D1AD89A"/>
    <w:rsid w:val="4D6F0D81"/>
    <w:rsid w:val="4D7A34DA"/>
    <w:rsid w:val="4D82B721"/>
    <w:rsid w:val="4DBFE46D"/>
    <w:rsid w:val="4DC0E281"/>
    <w:rsid w:val="4DDB0F37"/>
    <w:rsid w:val="4DEAFA04"/>
    <w:rsid w:val="4E318DBD"/>
    <w:rsid w:val="4E4151B6"/>
    <w:rsid w:val="4E4BA10D"/>
    <w:rsid w:val="4E50229C"/>
    <w:rsid w:val="4E633B7F"/>
    <w:rsid w:val="4EE9272A"/>
    <w:rsid w:val="4EEEE41F"/>
    <w:rsid w:val="4EFA925E"/>
    <w:rsid w:val="4F32BBB5"/>
    <w:rsid w:val="4F3514A9"/>
    <w:rsid w:val="4F5CB2E2"/>
    <w:rsid w:val="4FCD5E1E"/>
    <w:rsid w:val="4FCFA520"/>
    <w:rsid w:val="4FE6B44D"/>
    <w:rsid w:val="4FF3345F"/>
    <w:rsid w:val="4FFC8966"/>
    <w:rsid w:val="5003C808"/>
    <w:rsid w:val="50266F24"/>
    <w:rsid w:val="5055A90E"/>
    <w:rsid w:val="508B6E77"/>
    <w:rsid w:val="50CAE41E"/>
    <w:rsid w:val="511D2400"/>
    <w:rsid w:val="5133F915"/>
    <w:rsid w:val="5143E032"/>
    <w:rsid w:val="515D0E4C"/>
    <w:rsid w:val="515FE7C8"/>
    <w:rsid w:val="5187C35E"/>
    <w:rsid w:val="51E76F94"/>
    <w:rsid w:val="520D5C84"/>
    <w:rsid w:val="523E2291"/>
    <w:rsid w:val="525F2C52"/>
    <w:rsid w:val="527BA726"/>
    <w:rsid w:val="52DC69A6"/>
    <w:rsid w:val="52EEECCA"/>
    <w:rsid w:val="530745E2"/>
    <w:rsid w:val="532393BF"/>
    <w:rsid w:val="532D53BE"/>
    <w:rsid w:val="5368AC3A"/>
    <w:rsid w:val="538551B2"/>
    <w:rsid w:val="5393F889"/>
    <w:rsid w:val="53A313C3"/>
    <w:rsid w:val="53EBA236"/>
    <w:rsid w:val="543B9335"/>
    <w:rsid w:val="54532D7B"/>
    <w:rsid w:val="54A6EFCB"/>
    <w:rsid w:val="54B0F08C"/>
    <w:rsid w:val="55364EE6"/>
    <w:rsid w:val="554C36AE"/>
    <w:rsid w:val="5570682C"/>
    <w:rsid w:val="55877297"/>
    <w:rsid w:val="559A962E"/>
    <w:rsid w:val="55AD6500"/>
    <w:rsid w:val="55AE6356"/>
    <w:rsid w:val="55B02F5D"/>
    <w:rsid w:val="55C8318D"/>
    <w:rsid w:val="55DB3F39"/>
    <w:rsid w:val="56652B42"/>
    <w:rsid w:val="5681195E"/>
    <w:rsid w:val="568B34E8"/>
    <w:rsid w:val="56E0CDA7"/>
    <w:rsid w:val="57083C7E"/>
    <w:rsid w:val="5783F5C5"/>
    <w:rsid w:val="5818AEE4"/>
    <w:rsid w:val="583FE19F"/>
    <w:rsid w:val="5883D770"/>
    <w:rsid w:val="58DBF6EF"/>
    <w:rsid w:val="58F47718"/>
    <w:rsid w:val="5921B8A8"/>
    <w:rsid w:val="59269E9E"/>
    <w:rsid w:val="593475D9"/>
    <w:rsid w:val="59518868"/>
    <w:rsid w:val="59B4290D"/>
    <w:rsid w:val="59B89084"/>
    <w:rsid w:val="5A4E4639"/>
    <w:rsid w:val="5AE46320"/>
    <w:rsid w:val="5AEB7C73"/>
    <w:rsid w:val="5B375DDE"/>
    <w:rsid w:val="5B3AF852"/>
    <w:rsid w:val="5B6C5E29"/>
    <w:rsid w:val="5BA6BD83"/>
    <w:rsid w:val="5BC0AD2D"/>
    <w:rsid w:val="5BC34D2C"/>
    <w:rsid w:val="5BF9DD43"/>
    <w:rsid w:val="5C9A9D73"/>
    <w:rsid w:val="5CC1E411"/>
    <w:rsid w:val="5CD2FC69"/>
    <w:rsid w:val="5CD9CB70"/>
    <w:rsid w:val="5CF8C199"/>
    <w:rsid w:val="5D28B77A"/>
    <w:rsid w:val="5D2D007F"/>
    <w:rsid w:val="5D306103"/>
    <w:rsid w:val="5D3D424C"/>
    <w:rsid w:val="5D574893"/>
    <w:rsid w:val="5D817437"/>
    <w:rsid w:val="5D938DAD"/>
    <w:rsid w:val="5DA7FA4A"/>
    <w:rsid w:val="5DE96C62"/>
    <w:rsid w:val="5DEC9390"/>
    <w:rsid w:val="5E1F747B"/>
    <w:rsid w:val="5E6EFEA0"/>
    <w:rsid w:val="5E72BA3D"/>
    <w:rsid w:val="5E90E608"/>
    <w:rsid w:val="5EAED23F"/>
    <w:rsid w:val="5EC487DB"/>
    <w:rsid w:val="5EF9E062"/>
    <w:rsid w:val="5F1035F5"/>
    <w:rsid w:val="5F11F9C4"/>
    <w:rsid w:val="5F33ECAA"/>
    <w:rsid w:val="5FC00987"/>
    <w:rsid w:val="5FF3C59F"/>
    <w:rsid w:val="60160634"/>
    <w:rsid w:val="6033968B"/>
    <w:rsid w:val="6087AFED"/>
    <w:rsid w:val="60E1EAE4"/>
    <w:rsid w:val="6159D213"/>
    <w:rsid w:val="6161F182"/>
    <w:rsid w:val="61CF66EC"/>
    <w:rsid w:val="6204E21D"/>
    <w:rsid w:val="621E12D0"/>
    <w:rsid w:val="6235C2D7"/>
    <w:rsid w:val="62B17EA3"/>
    <w:rsid w:val="62BE41F8"/>
    <w:rsid w:val="62C22FC2"/>
    <w:rsid w:val="62F24316"/>
    <w:rsid w:val="6348094E"/>
    <w:rsid w:val="635B1AD7"/>
    <w:rsid w:val="6361D0AA"/>
    <w:rsid w:val="63E40926"/>
    <w:rsid w:val="63E4AC5E"/>
    <w:rsid w:val="6413B354"/>
    <w:rsid w:val="6428B1C6"/>
    <w:rsid w:val="644B98D3"/>
    <w:rsid w:val="645252C9"/>
    <w:rsid w:val="64698EAE"/>
    <w:rsid w:val="64AF7B41"/>
    <w:rsid w:val="64BAE886"/>
    <w:rsid w:val="64FDA10B"/>
    <w:rsid w:val="65239AC1"/>
    <w:rsid w:val="65287755"/>
    <w:rsid w:val="655FF033"/>
    <w:rsid w:val="657679FE"/>
    <w:rsid w:val="6593D4A3"/>
    <w:rsid w:val="659C33AA"/>
    <w:rsid w:val="659E9F92"/>
    <w:rsid w:val="65B55C07"/>
    <w:rsid w:val="65D33BEC"/>
    <w:rsid w:val="65E51999"/>
    <w:rsid w:val="661D097D"/>
    <w:rsid w:val="667881ED"/>
    <w:rsid w:val="6692BB99"/>
    <w:rsid w:val="6699BFBC"/>
    <w:rsid w:val="66AAC49A"/>
    <w:rsid w:val="66DA0647"/>
    <w:rsid w:val="670145C1"/>
    <w:rsid w:val="670933FA"/>
    <w:rsid w:val="671C2758"/>
    <w:rsid w:val="673B9350"/>
    <w:rsid w:val="67A17EE7"/>
    <w:rsid w:val="67D7B1AD"/>
    <w:rsid w:val="67F68153"/>
    <w:rsid w:val="67FED784"/>
    <w:rsid w:val="68451699"/>
    <w:rsid w:val="685B3B83"/>
    <w:rsid w:val="68740ED7"/>
    <w:rsid w:val="689DF8A4"/>
    <w:rsid w:val="68BED4E6"/>
    <w:rsid w:val="68D1130D"/>
    <w:rsid w:val="68E7C342"/>
    <w:rsid w:val="69496AB3"/>
    <w:rsid w:val="696A6EDF"/>
    <w:rsid w:val="699251B4"/>
    <w:rsid w:val="69F45388"/>
    <w:rsid w:val="69F70BE4"/>
    <w:rsid w:val="6A2529CC"/>
    <w:rsid w:val="6A3A4696"/>
    <w:rsid w:val="6A64FEC4"/>
    <w:rsid w:val="6A6FA4CD"/>
    <w:rsid w:val="6AB0E582"/>
    <w:rsid w:val="6ABCBD09"/>
    <w:rsid w:val="6AC7D548"/>
    <w:rsid w:val="6AF3D2E4"/>
    <w:rsid w:val="6B111590"/>
    <w:rsid w:val="6B2938B5"/>
    <w:rsid w:val="6B36A9E7"/>
    <w:rsid w:val="6B489911"/>
    <w:rsid w:val="6BF4774C"/>
    <w:rsid w:val="6BFAF51D"/>
    <w:rsid w:val="6BFB9D0E"/>
    <w:rsid w:val="6C047A2A"/>
    <w:rsid w:val="6C1D70D8"/>
    <w:rsid w:val="6C2891CC"/>
    <w:rsid w:val="6C36CF42"/>
    <w:rsid w:val="6C74F00A"/>
    <w:rsid w:val="6C776ABA"/>
    <w:rsid w:val="6CCADD69"/>
    <w:rsid w:val="6CDFF561"/>
    <w:rsid w:val="6D6D1F9D"/>
    <w:rsid w:val="6D7A4D12"/>
    <w:rsid w:val="6D9EE688"/>
    <w:rsid w:val="6DBB3465"/>
    <w:rsid w:val="6E73A666"/>
    <w:rsid w:val="6ED601F3"/>
    <w:rsid w:val="6EDC19BA"/>
    <w:rsid w:val="6EDFFCD0"/>
    <w:rsid w:val="6EFCEF7D"/>
    <w:rsid w:val="6EFD9A8D"/>
    <w:rsid w:val="6F161D73"/>
    <w:rsid w:val="6F27B285"/>
    <w:rsid w:val="6F46DDB2"/>
    <w:rsid w:val="6F4A4F85"/>
    <w:rsid w:val="6F4EC57A"/>
    <w:rsid w:val="6F529962"/>
    <w:rsid w:val="6F785890"/>
    <w:rsid w:val="6F89DF07"/>
    <w:rsid w:val="6F9FE183"/>
    <w:rsid w:val="6FAF0B7C"/>
    <w:rsid w:val="6FE6C119"/>
    <w:rsid w:val="7045762F"/>
    <w:rsid w:val="705F2760"/>
    <w:rsid w:val="70A4C05F"/>
    <w:rsid w:val="7157FF32"/>
    <w:rsid w:val="7182917A"/>
    <w:rsid w:val="7183BBAB"/>
    <w:rsid w:val="71C4B0B2"/>
    <w:rsid w:val="71FC4B4B"/>
    <w:rsid w:val="72A7C23C"/>
    <w:rsid w:val="72AEA734"/>
    <w:rsid w:val="72E13A34"/>
    <w:rsid w:val="72F6F02D"/>
    <w:rsid w:val="731E61DB"/>
    <w:rsid w:val="735DEC90"/>
    <w:rsid w:val="73DD61FF"/>
    <w:rsid w:val="744A76F2"/>
    <w:rsid w:val="7476BF36"/>
    <w:rsid w:val="74BB5C6D"/>
    <w:rsid w:val="74EDEFE3"/>
    <w:rsid w:val="7502EEA5"/>
    <w:rsid w:val="7505107F"/>
    <w:rsid w:val="750A4A06"/>
    <w:rsid w:val="753A3CD9"/>
    <w:rsid w:val="7573756B"/>
    <w:rsid w:val="75AF9EF1"/>
    <w:rsid w:val="75BF62EA"/>
    <w:rsid w:val="75E3E701"/>
    <w:rsid w:val="75EC018B"/>
    <w:rsid w:val="766CF553"/>
    <w:rsid w:val="7681B740"/>
    <w:rsid w:val="76B2F2F9"/>
    <w:rsid w:val="76B71187"/>
    <w:rsid w:val="76D7FF31"/>
    <w:rsid w:val="76DD7C72"/>
    <w:rsid w:val="777F0EAB"/>
    <w:rsid w:val="77D959A9"/>
    <w:rsid w:val="77DC1493"/>
    <w:rsid w:val="77EE8FB7"/>
    <w:rsid w:val="77F0B106"/>
    <w:rsid w:val="785110E8"/>
    <w:rsid w:val="789B3534"/>
    <w:rsid w:val="790DBE03"/>
    <w:rsid w:val="794249F7"/>
    <w:rsid w:val="7971565E"/>
    <w:rsid w:val="7974BFCE"/>
    <w:rsid w:val="798F7AF3"/>
    <w:rsid w:val="79BDFE46"/>
    <w:rsid w:val="7A1264D8"/>
    <w:rsid w:val="7AABF5B2"/>
    <w:rsid w:val="7AB6049A"/>
    <w:rsid w:val="7AF01963"/>
    <w:rsid w:val="7B2C0875"/>
    <w:rsid w:val="7B390111"/>
    <w:rsid w:val="7B434828"/>
    <w:rsid w:val="7B5B43B3"/>
    <w:rsid w:val="7B66AA61"/>
    <w:rsid w:val="7B7FB031"/>
    <w:rsid w:val="7BB35F3D"/>
    <w:rsid w:val="7BB8124C"/>
    <w:rsid w:val="7BC34E30"/>
    <w:rsid w:val="7C20E627"/>
    <w:rsid w:val="7C365F10"/>
    <w:rsid w:val="7C76D7BB"/>
    <w:rsid w:val="7CCAF741"/>
    <w:rsid w:val="7D155BEB"/>
    <w:rsid w:val="7D775D98"/>
    <w:rsid w:val="7DA0BA2C"/>
    <w:rsid w:val="7DC556DF"/>
    <w:rsid w:val="7DCE74CF"/>
    <w:rsid w:val="7DD9D9D4"/>
    <w:rsid w:val="7E1A15FE"/>
    <w:rsid w:val="7E7301FB"/>
    <w:rsid w:val="7EB4F40E"/>
    <w:rsid w:val="7F1BABDD"/>
    <w:rsid w:val="7F3C8A8D"/>
    <w:rsid w:val="7F576C2A"/>
    <w:rsid w:val="7FD5B47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132BD5B"/>
  <w15:docId w15:val="{3558A2EF-C225-4DD8-8D5F-409DD8AB58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cid:image001.png@01D68CC7.2F463880" TargetMode="External"/><Relationship Id="rId13" Type="http://schemas.openxmlformats.org/officeDocument/2006/relationships/header" Target="header3.xml"/><Relationship Id="rId3" Type="http://schemas.openxmlformats.org/officeDocument/2006/relationships/settings" Target="settings.xml"/><Relationship Id="R913e58dcf1da484f" Type="http://schemas.microsoft.com/office/2019/09/relationships/intelligence" Target="intelligence.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16</Pages>
  <Words>5151</Words>
  <Characters>29362</Characters>
  <Application>Microsoft Office Word</Application>
  <DocSecurity>0</DocSecurity>
  <Lines>244</Lines>
  <Paragraphs>68</Paragraphs>
  <ScaleCrop>false</ScaleCrop>
  <Company>SIHE</Company>
  <LinksUpToDate>false</LinksUpToDate>
  <CharactersWithSpaces>34445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edu-cu</dc:creator>
  <cp:lastModifiedBy>Kelly Andrews</cp:lastModifiedBy>
  <cp:revision>5</cp:revision>
  <cp:lastPrinted>2012-09-17T12:27:00Z</cp:lastPrinted>
  <dcterms:created xsi:type="dcterms:W3CDTF">2022-04-05T08:34:00Z</dcterms:created>
  <dcterms:modified xsi:type="dcterms:W3CDTF">2022-04-06T12:25:00Z</dcterms:modified>
</cp:coreProperties>
</file>