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A710A" w14:textId="0AE6CD9F" w:rsidR="008449D6" w:rsidRDefault="008449D6" w:rsidP="00A6611E">
      <w:pPr>
        <w:jc w:val="center"/>
        <w:rPr>
          <w:rFonts w:ascii="Times New Roman" w:hAnsi="Times New Roman" w:cs="Times New Roman"/>
          <w:sz w:val="44"/>
          <w:szCs w:val="44"/>
        </w:rPr>
      </w:pPr>
      <w:bookmarkStart w:id="0" w:name="_GoBack"/>
      <w:bookmarkEnd w:id="0"/>
      <w:r w:rsidRPr="008449D6">
        <w:rPr>
          <w:rFonts w:ascii="Times New Roman" w:hAnsi="Times New Roman" w:cs="Times New Roman"/>
          <w:noProof/>
          <w:sz w:val="44"/>
          <w:szCs w:val="44"/>
        </w:rPr>
        <w:drawing>
          <wp:inline distT="0" distB="0" distL="0" distR="0" wp14:anchorId="63B91A2A" wp14:editId="1A7191AC">
            <wp:extent cx="2254103" cy="745938"/>
            <wp:effectExtent l="0" t="0" r="0" b="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1655" cy="755055"/>
                    </a:xfrm>
                    <a:prstGeom prst="rect">
                      <a:avLst/>
                    </a:prstGeom>
                    <a:noFill/>
                    <a:ln>
                      <a:noFill/>
                    </a:ln>
                  </pic:spPr>
                </pic:pic>
              </a:graphicData>
            </a:graphic>
          </wp:inline>
        </w:drawing>
      </w:r>
    </w:p>
    <w:p w14:paraId="536AF5D2" w14:textId="77777777" w:rsidR="008449D6" w:rsidRDefault="008449D6" w:rsidP="00A6611E">
      <w:pPr>
        <w:jc w:val="center"/>
        <w:rPr>
          <w:rFonts w:ascii="Times New Roman" w:hAnsi="Times New Roman" w:cs="Times New Roman"/>
          <w:sz w:val="44"/>
          <w:szCs w:val="44"/>
        </w:rPr>
      </w:pPr>
    </w:p>
    <w:p w14:paraId="59DE6647" w14:textId="60852A9C" w:rsidR="00A6611E" w:rsidRDefault="00CA5B31" w:rsidP="00A6611E">
      <w:pPr>
        <w:jc w:val="center"/>
        <w:rPr>
          <w:rFonts w:ascii="Times New Roman" w:hAnsi="Times New Roman" w:cs="Times New Roman"/>
          <w:sz w:val="44"/>
          <w:szCs w:val="44"/>
        </w:rPr>
      </w:pPr>
      <w:r>
        <w:rPr>
          <w:rFonts w:ascii="Times New Roman" w:hAnsi="Times New Roman" w:cs="Times New Roman"/>
          <w:sz w:val="44"/>
          <w:szCs w:val="44"/>
        </w:rPr>
        <w:t xml:space="preserve"> </w:t>
      </w:r>
      <w:r w:rsidR="00A6611E" w:rsidRPr="003C72C8">
        <w:rPr>
          <w:rFonts w:ascii="Times New Roman" w:hAnsi="Times New Roman" w:cs="Times New Roman"/>
          <w:sz w:val="44"/>
          <w:szCs w:val="44"/>
        </w:rPr>
        <w:t>The Influence and Effects of the Romans</w:t>
      </w:r>
      <w:r w:rsidR="00B629EF">
        <w:rPr>
          <w:rFonts w:ascii="Times New Roman" w:hAnsi="Times New Roman" w:cs="Times New Roman"/>
          <w:sz w:val="44"/>
          <w:szCs w:val="44"/>
        </w:rPr>
        <w:t xml:space="preserve"> on the Development of the British</w:t>
      </w:r>
      <w:r w:rsidR="00A6611E" w:rsidRPr="003C72C8">
        <w:rPr>
          <w:rFonts w:ascii="Times New Roman" w:hAnsi="Times New Roman" w:cs="Times New Roman"/>
          <w:sz w:val="44"/>
          <w:szCs w:val="44"/>
        </w:rPr>
        <w:t xml:space="preserve"> Agricultural Economy</w:t>
      </w:r>
    </w:p>
    <w:p w14:paraId="585D0F8F" w14:textId="03C88807" w:rsidR="00D03B86" w:rsidRDefault="00D03B86" w:rsidP="00A6611E">
      <w:pPr>
        <w:jc w:val="center"/>
        <w:rPr>
          <w:rFonts w:ascii="Times New Roman" w:hAnsi="Times New Roman" w:cs="Times New Roman"/>
          <w:sz w:val="44"/>
          <w:szCs w:val="44"/>
        </w:rPr>
      </w:pPr>
    </w:p>
    <w:p w14:paraId="3675FE53" w14:textId="77777777" w:rsidR="00D03B86" w:rsidRDefault="00D03B86" w:rsidP="00D03B86">
      <w:pPr>
        <w:jc w:val="center"/>
        <w:rPr>
          <w:rFonts w:ascii="Times New Roman" w:hAnsi="Times New Roman" w:cs="Times New Roman"/>
          <w:sz w:val="44"/>
          <w:szCs w:val="44"/>
        </w:rPr>
      </w:pPr>
      <w:r w:rsidRPr="003C72C8">
        <w:rPr>
          <w:rFonts w:ascii="Times New Roman" w:hAnsi="Times New Roman" w:cs="Times New Roman"/>
          <w:sz w:val="44"/>
          <w:szCs w:val="44"/>
        </w:rPr>
        <w:t>Charlotte Lawrence Stone</w:t>
      </w:r>
    </w:p>
    <w:p w14:paraId="67AA8619" w14:textId="77777777" w:rsidR="00D03B86" w:rsidRPr="003C72C8" w:rsidRDefault="00D03B86" w:rsidP="00D03B86">
      <w:pPr>
        <w:jc w:val="center"/>
        <w:rPr>
          <w:rFonts w:ascii="Times New Roman" w:hAnsi="Times New Roman" w:cs="Times New Roman"/>
          <w:sz w:val="44"/>
          <w:szCs w:val="44"/>
        </w:rPr>
      </w:pPr>
    </w:p>
    <w:p w14:paraId="13E76605" w14:textId="77777777" w:rsidR="00D03B86" w:rsidRPr="003C72C8" w:rsidRDefault="00D03B86" w:rsidP="00D03B86">
      <w:pPr>
        <w:jc w:val="center"/>
        <w:rPr>
          <w:rFonts w:ascii="Times New Roman" w:hAnsi="Times New Roman" w:cs="Times New Roman"/>
          <w:sz w:val="44"/>
          <w:szCs w:val="44"/>
        </w:rPr>
      </w:pPr>
      <w:r w:rsidRPr="003C72C8">
        <w:rPr>
          <w:rFonts w:ascii="Times New Roman" w:hAnsi="Times New Roman" w:cs="Times New Roman"/>
          <w:sz w:val="44"/>
          <w:szCs w:val="44"/>
        </w:rPr>
        <w:t>1600194</w:t>
      </w:r>
    </w:p>
    <w:p w14:paraId="2F4187BD" w14:textId="77777777" w:rsidR="00D03B86" w:rsidRPr="003C72C8" w:rsidRDefault="00D03B86" w:rsidP="00D03B86">
      <w:pPr>
        <w:jc w:val="center"/>
        <w:rPr>
          <w:rFonts w:ascii="Times New Roman" w:hAnsi="Times New Roman" w:cs="Times New Roman"/>
          <w:sz w:val="44"/>
          <w:szCs w:val="44"/>
        </w:rPr>
      </w:pPr>
    </w:p>
    <w:p w14:paraId="000120CD" w14:textId="77777777" w:rsidR="00D03B86" w:rsidRPr="003C72C8" w:rsidRDefault="00D03B86" w:rsidP="00D03B86">
      <w:pPr>
        <w:jc w:val="center"/>
        <w:rPr>
          <w:rFonts w:ascii="Times New Roman" w:hAnsi="Times New Roman" w:cs="Times New Roman"/>
          <w:sz w:val="44"/>
          <w:szCs w:val="44"/>
        </w:rPr>
      </w:pPr>
    </w:p>
    <w:p w14:paraId="4654025C" w14:textId="77777777" w:rsidR="00D03B86" w:rsidRPr="003C72C8" w:rsidRDefault="00D03B86" w:rsidP="00D03B86">
      <w:pPr>
        <w:jc w:val="center"/>
        <w:rPr>
          <w:rFonts w:ascii="Times New Roman" w:hAnsi="Times New Roman" w:cs="Times New Roman"/>
          <w:sz w:val="44"/>
          <w:szCs w:val="44"/>
        </w:rPr>
      </w:pPr>
      <w:r w:rsidRPr="003C72C8">
        <w:rPr>
          <w:rFonts w:ascii="Times New Roman" w:hAnsi="Times New Roman" w:cs="Times New Roman"/>
          <w:sz w:val="44"/>
          <w:szCs w:val="44"/>
        </w:rPr>
        <w:t>May 2019</w:t>
      </w:r>
    </w:p>
    <w:p w14:paraId="1FEB4B82" w14:textId="77777777" w:rsidR="00D03B86" w:rsidRDefault="00D03B86" w:rsidP="00D03B86">
      <w:pPr>
        <w:jc w:val="center"/>
        <w:rPr>
          <w:rFonts w:ascii="Times New Roman" w:hAnsi="Times New Roman" w:cs="Times New Roman"/>
          <w:sz w:val="44"/>
          <w:szCs w:val="44"/>
        </w:rPr>
      </w:pPr>
    </w:p>
    <w:p w14:paraId="20BC7187" w14:textId="77777777" w:rsidR="00D03B86" w:rsidRPr="003C72C8" w:rsidRDefault="00D03B86" w:rsidP="00D03B86">
      <w:pPr>
        <w:jc w:val="center"/>
        <w:rPr>
          <w:rFonts w:ascii="Times New Roman" w:hAnsi="Times New Roman" w:cs="Times New Roman"/>
          <w:sz w:val="44"/>
          <w:szCs w:val="44"/>
        </w:rPr>
      </w:pPr>
    </w:p>
    <w:p w14:paraId="785BFD77" w14:textId="1FBD5370" w:rsidR="00D03B86" w:rsidRDefault="00D03B86" w:rsidP="00D03B86">
      <w:pPr>
        <w:jc w:val="center"/>
        <w:rPr>
          <w:rFonts w:ascii="Times New Roman" w:hAnsi="Times New Roman" w:cs="Times New Roman"/>
          <w:sz w:val="44"/>
          <w:szCs w:val="44"/>
        </w:rPr>
      </w:pPr>
      <w:r w:rsidRPr="003C72C8">
        <w:rPr>
          <w:rFonts w:ascii="Times New Roman" w:hAnsi="Times New Roman" w:cs="Times New Roman"/>
          <w:sz w:val="44"/>
          <w:szCs w:val="44"/>
        </w:rPr>
        <w:t>Word Count:</w:t>
      </w:r>
      <w:r w:rsidR="008449D6">
        <w:rPr>
          <w:rFonts w:ascii="Times New Roman" w:hAnsi="Times New Roman" w:cs="Times New Roman"/>
          <w:sz w:val="44"/>
          <w:szCs w:val="44"/>
        </w:rPr>
        <w:t xml:space="preserve"> 10439</w:t>
      </w:r>
    </w:p>
    <w:p w14:paraId="331FFA75" w14:textId="3B6E0695" w:rsidR="00D03B86" w:rsidRPr="003C72C8" w:rsidRDefault="00D03B86" w:rsidP="00D03B86">
      <w:pPr>
        <w:jc w:val="center"/>
        <w:rPr>
          <w:rFonts w:ascii="Times New Roman" w:hAnsi="Times New Roman" w:cs="Times New Roman"/>
          <w:sz w:val="44"/>
          <w:szCs w:val="44"/>
        </w:rPr>
      </w:pPr>
    </w:p>
    <w:p w14:paraId="6CD8328B" w14:textId="77777777" w:rsidR="00D03B86" w:rsidRPr="003C72C8" w:rsidRDefault="00D03B86" w:rsidP="00D03B86">
      <w:pPr>
        <w:jc w:val="center"/>
        <w:rPr>
          <w:rFonts w:ascii="Times New Roman" w:hAnsi="Times New Roman" w:cs="Times New Roman"/>
          <w:sz w:val="44"/>
          <w:szCs w:val="44"/>
        </w:rPr>
      </w:pPr>
    </w:p>
    <w:p w14:paraId="3D88E63C" w14:textId="77777777" w:rsidR="008449D6" w:rsidRDefault="00D03B86" w:rsidP="008449D6">
      <w:pPr>
        <w:jc w:val="center"/>
        <w:rPr>
          <w:rFonts w:ascii="Times New Roman" w:hAnsi="Times New Roman" w:cs="Times New Roman"/>
          <w:sz w:val="44"/>
          <w:szCs w:val="44"/>
        </w:rPr>
      </w:pPr>
      <w:r w:rsidRPr="003C72C8">
        <w:rPr>
          <w:rFonts w:ascii="Times New Roman" w:hAnsi="Times New Roman" w:cs="Times New Roman"/>
          <w:sz w:val="44"/>
          <w:szCs w:val="44"/>
        </w:rPr>
        <w:t>A dissertation submitted to the University of Wales Trinity Saint David in partial fulfilment of the requirements for the degree of Bachelor of Arts.</w:t>
      </w:r>
    </w:p>
    <w:p w14:paraId="32C70A92" w14:textId="05DAFF83" w:rsidR="00D03B86" w:rsidRPr="008449D6" w:rsidRDefault="00D03B86" w:rsidP="008449D6">
      <w:pPr>
        <w:rPr>
          <w:rFonts w:ascii="Times New Roman" w:hAnsi="Times New Roman" w:cs="Times New Roman"/>
          <w:sz w:val="36"/>
          <w:szCs w:val="36"/>
        </w:rPr>
      </w:pPr>
      <w:r w:rsidRPr="008449D6">
        <w:rPr>
          <w:rFonts w:ascii="Times New Roman" w:hAnsi="Times New Roman" w:cs="Times New Roman"/>
          <w:b/>
          <w:sz w:val="36"/>
          <w:szCs w:val="36"/>
        </w:rPr>
        <w:lastRenderedPageBreak/>
        <w:t xml:space="preserve">Abstract </w:t>
      </w:r>
    </w:p>
    <w:p w14:paraId="18ED431B" w14:textId="77777777" w:rsidR="00D03B86" w:rsidRPr="003C72C8" w:rsidRDefault="00D03B86" w:rsidP="00D03B86">
      <w:pPr>
        <w:rPr>
          <w:rFonts w:ascii="Times New Roman" w:hAnsi="Times New Roman" w:cs="Times New Roman"/>
          <w:sz w:val="24"/>
          <w:szCs w:val="24"/>
        </w:rPr>
      </w:pPr>
    </w:p>
    <w:p w14:paraId="613421E6" w14:textId="77777777" w:rsidR="00D03B86" w:rsidRPr="003C72C8" w:rsidRDefault="00D03B86" w:rsidP="00D03B86">
      <w:pPr>
        <w:spacing w:line="480" w:lineRule="auto"/>
        <w:rPr>
          <w:rFonts w:ascii="Times New Roman" w:hAnsi="Times New Roman" w:cs="Times New Roman"/>
          <w:sz w:val="24"/>
          <w:szCs w:val="24"/>
        </w:rPr>
      </w:pPr>
      <w:r w:rsidRPr="003C72C8">
        <w:rPr>
          <w:rFonts w:ascii="Times New Roman" w:hAnsi="Times New Roman" w:cs="Times New Roman"/>
          <w:sz w:val="24"/>
          <w:szCs w:val="24"/>
        </w:rPr>
        <w:t xml:space="preserve">This paper aims to provide discussion on the development of Britain during the Roman period. Giving select evidence from the Iron Age to show the development and position pre-Rome in order to show native growth. Aiming to disprove much out of date ideas such as highland vs lowland discussion and the use of villas as a primary agricultural model. Whilst exploring archaeological evidence such as pollen records and seeds preserved from waterlogged sites, I also aim to use ancient sources where possible in order to try and explain data issues such as population numbers and existence of agricultural surplus. Discussion on the benefits and disadvantages of being a Roman province and the difficulty of morality versus rapid progress. </w:t>
      </w:r>
    </w:p>
    <w:p w14:paraId="7893BDB7" w14:textId="77777777" w:rsidR="00D03B86" w:rsidRDefault="00D03B86"/>
    <w:bookmarkStart w:id="1" w:name="_Toc6993438" w:displacedByCustomXml="next"/>
    <w:sdt>
      <w:sdtPr>
        <w:rPr>
          <w:rFonts w:asciiTheme="minorHAnsi" w:eastAsiaTheme="minorEastAsia" w:hAnsiTheme="minorHAnsi" w:cstheme="minorBidi"/>
          <w:color w:val="auto"/>
          <w:sz w:val="20"/>
          <w:szCs w:val="20"/>
        </w:rPr>
        <w:id w:val="-252053162"/>
        <w:docPartObj>
          <w:docPartGallery w:val="Table of Contents"/>
          <w:docPartUnique/>
        </w:docPartObj>
      </w:sdtPr>
      <w:sdtEndPr>
        <w:rPr>
          <w:b/>
          <w:bCs/>
          <w:noProof/>
        </w:rPr>
      </w:sdtEndPr>
      <w:sdtContent>
        <w:p w14:paraId="49F4D023" w14:textId="77777777" w:rsidR="00D03B86" w:rsidRDefault="00D03B86">
          <w:pPr>
            <w:pStyle w:val="TOCHeading"/>
            <w:rPr>
              <w:rFonts w:asciiTheme="minorHAnsi" w:eastAsiaTheme="minorEastAsia" w:hAnsiTheme="minorHAnsi" w:cstheme="minorBidi"/>
              <w:color w:val="auto"/>
              <w:sz w:val="20"/>
              <w:szCs w:val="20"/>
            </w:rPr>
          </w:pPr>
        </w:p>
        <w:p w14:paraId="214267C8" w14:textId="77777777" w:rsidR="00D03B86" w:rsidRDefault="00D03B86">
          <w:r>
            <w:br w:type="page"/>
          </w:r>
        </w:p>
        <w:p w14:paraId="72781E61" w14:textId="4FE1B750" w:rsidR="002E2293" w:rsidRPr="00D03B86" w:rsidRDefault="002E2293">
          <w:pPr>
            <w:pStyle w:val="TOCHeading"/>
          </w:pPr>
          <w:r w:rsidRPr="0022273E">
            <w:rPr>
              <w:rFonts w:ascii="Times New Roman" w:hAnsi="Times New Roman" w:cs="Times New Roman"/>
              <w:b/>
              <w:color w:val="auto"/>
              <w:sz w:val="36"/>
              <w:szCs w:val="36"/>
            </w:rPr>
            <w:lastRenderedPageBreak/>
            <w:t>Contents</w:t>
          </w:r>
        </w:p>
        <w:p w14:paraId="2B340665" w14:textId="77777777" w:rsidR="00852A29" w:rsidRPr="0022273E" w:rsidRDefault="00852A29" w:rsidP="00852A29">
          <w:pPr>
            <w:rPr>
              <w:sz w:val="28"/>
              <w:szCs w:val="28"/>
            </w:rPr>
          </w:pPr>
        </w:p>
        <w:p w14:paraId="0CB42DF0" w14:textId="19146B05" w:rsidR="008449D6" w:rsidRDefault="002E2293">
          <w:pPr>
            <w:pStyle w:val="TOC1"/>
            <w:rPr>
              <w:rFonts w:asciiTheme="minorHAnsi" w:hAnsiTheme="minorHAnsi" w:cstheme="minorBidi"/>
              <w:b w:val="0"/>
              <w:sz w:val="22"/>
              <w:szCs w:val="22"/>
              <w:lang w:eastAsia="en-GB"/>
            </w:rPr>
          </w:pPr>
          <w:r w:rsidRPr="0022273E">
            <w:rPr>
              <w:b w:val="0"/>
              <w:bCs/>
              <w:sz w:val="28"/>
              <w:szCs w:val="28"/>
            </w:rPr>
            <w:fldChar w:fldCharType="begin"/>
          </w:r>
          <w:r w:rsidRPr="0022273E">
            <w:rPr>
              <w:b w:val="0"/>
              <w:bCs/>
              <w:sz w:val="28"/>
              <w:szCs w:val="28"/>
            </w:rPr>
            <w:instrText xml:space="preserve"> TOC \o "1-3" \h \z \u </w:instrText>
          </w:r>
          <w:r w:rsidRPr="0022273E">
            <w:rPr>
              <w:b w:val="0"/>
              <w:bCs/>
              <w:sz w:val="28"/>
              <w:szCs w:val="28"/>
            </w:rPr>
            <w:fldChar w:fldCharType="separate"/>
          </w:r>
          <w:hyperlink w:anchor="_Toc8127111" w:history="1">
            <w:r w:rsidR="008449D6" w:rsidRPr="004474C6">
              <w:rPr>
                <w:rStyle w:val="Hyperlink"/>
              </w:rPr>
              <w:t>Abbreviations</w:t>
            </w:r>
            <w:r w:rsidR="008449D6">
              <w:rPr>
                <w:webHidden/>
              </w:rPr>
              <w:tab/>
            </w:r>
            <w:r w:rsidR="008449D6">
              <w:rPr>
                <w:webHidden/>
              </w:rPr>
              <w:fldChar w:fldCharType="begin"/>
            </w:r>
            <w:r w:rsidR="008449D6">
              <w:rPr>
                <w:webHidden/>
              </w:rPr>
              <w:instrText xml:space="preserve"> PAGEREF _Toc8127111 \h </w:instrText>
            </w:r>
            <w:r w:rsidR="008449D6">
              <w:rPr>
                <w:webHidden/>
              </w:rPr>
            </w:r>
            <w:r w:rsidR="008449D6">
              <w:rPr>
                <w:webHidden/>
              </w:rPr>
              <w:fldChar w:fldCharType="separate"/>
            </w:r>
            <w:r w:rsidR="008449D6">
              <w:rPr>
                <w:webHidden/>
              </w:rPr>
              <w:t>5</w:t>
            </w:r>
            <w:r w:rsidR="008449D6">
              <w:rPr>
                <w:webHidden/>
              </w:rPr>
              <w:fldChar w:fldCharType="end"/>
            </w:r>
          </w:hyperlink>
        </w:p>
        <w:p w14:paraId="7752F80C" w14:textId="073BD85E" w:rsidR="008449D6" w:rsidRDefault="00385402">
          <w:pPr>
            <w:pStyle w:val="TOC1"/>
            <w:rPr>
              <w:rFonts w:asciiTheme="minorHAnsi" w:hAnsiTheme="minorHAnsi" w:cstheme="minorBidi"/>
              <w:b w:val="0"/>
              <w:sz w:val="22"/>
              <w:szCs w:val="22"/>
              <w:lang w:eastAsia="en-GB"/>
            </w:rPr>
          </w:pPr>
          <w:hyperlink w:anchor="_Toc8127112" w:history="1">
            <w:r w:rsidR="008449D6" w:rsidRPr="004474C6">
              <w:rPr>
                <w:rStyle w:val="Hyperlink"/>
              </w:rPr>
              <w:t>Introduction</w:t>
            </w:r>
            <w:r w:rsidR="008449D6">
              <w:rPr>
                <w:webHidden/>
              </w:rPr>
              <w:tab/>
            </w:r>
            <w:r w:rsidR="008449D6">
              <w:rPr>
                <w:webHidden/>
              </w:rPr>
              <w:fldChar w:fldCharType="begin"/>
            </w:r>
            <w:r w:rsidR="008449D6">
              <w:rPr>
                <w:webHidden/>
              </w:rPr>
              <w:instrText xml:space="preserve"> PAGEREF _Toc8127112 \h </w:instrText>
            </w:r>
            <w:r w:rsidR="008449D6">
              <w:rPr>
                <w:webHidden/>
              </w:rPr>
            </w:r>
            <w:r w:rsidR="008449D6">
              <w:rPr>
                <w:webHidden/>
              </w:rPr>
              <w:fldChar w:fldCharType="separate"/>
            </w:r>
            <w:r w:rsidR="008449D6">
              <w:rPr>
                <w:webHidden/>
              </w:rPr>
              <w:t>6</w:t>
            </w:r>
            <w:r w:rsidR="008449D6">
              <w:rPr>
                <w:webHidden/>
              </w:rPr>
              <w:fldChar w:fldCharType="end"/>
            </w:r>
          </w:hyperlink>
        </w:p>
        <w:p w14:paraId="4502D67A" w14:textId="27140A4A" w:rsidR="008449D6" w:rsidRDefault="00385402">
          <w:pPr>
            <w:pStyle w:val="TOC1"/>
            <w:rPr>
              <w:rFonts w:asciiTheme="minorHAnsi" w:hAnsiTheme="minorHAnsi" w:cstheme="minorBidi"/>
              <w:b w:val="0"/>
              <w:sz w:val="22"/>
              <w:szCs w:val="22"/>
              <w:lang w:eastAsia="en-GB"/>
            </w:rPr>
          </w:pPr>
          <w:hyperlink w:anchor="_Toc8127113" w:history="1">
            <w:r w:rsidR="008449D6" w:rsidRPr="004474C6">
              <w:rPr>
                <w:rStyle w:val="Hyperlink"/>
              </w:rPr>
              <w:t>Pre-Roman Iron Age Briton</w:t>
            </w:r>
            <w:r w:rsidR="008449D6">
              <w:rPr>
                <w:webHidden/>
              </w:rPr>
              <w:tab/>
            </w:r>
            <w:r w:rsidR="008449D6">
              <w:rPr>
                <w:webHidden/>
              </w:rPr>
              <w:fldChar w:fldCharType="begin"/>
            </w:r>
            <w:r w:rsidR="008449D6">
              <w:rPr>
                <w:webHidden/>
              </w:rPr>
              <w:instrText xml:space="preserve"> PAGEREF _Toc8127113 \h </w:instrText>
            </w:r>
            <w:r w:rsidR="008449D6">
              <w:rPr>
                <w:webHidden/>
              </w:rPr>
            </w:r>
            <w:r w:rsidR="008449D6">
              <w:rPr>
                <w:webHidden/>
              </w:rPr>
              <w:fldChar w:fldCharType="separate"/>
            </w:r>
            <w:r w:rsidR="008449D6">
              <w:rPr>
                <w:webHidden/>
              </w:rPr>
              <w:t>10</w:t>
            </w:r>
            <w:r w:rsidR="008449D6">
              <w:rPr>
                <w:webHidden/>
              </w:rPr>
              <w:fldChar w:fldCharType="end"/>
            </w:r>
          </w:hyperlink>
        </w:p>
        <w:p w14:paraId="18EAD260" w14:textId="5000B7DD" w:rsidR="008449D6" w:rsidRDefault="00385402">
          <w:pPr>
            <w:pStyle w:val="TOC1"/>
            <w:rPr>
              <w:rFonts w:asciiTheme="minorHAnsi" w:hAnsiTheme="minorHAnsi" w:cstheme="minorBidi"/>
              <w:b w:val="0"/>
              <w:sz w:val="22"/>
              <w:szCs w:val="22"/>
              <w:lang w:eastAsia="en-GB"/>
            </w:rPr>
          </w:pPr>
          <w:hyperlink w:anchor="_Toc8127114" w:history="1">
            <w:r w:rsidR="008449D6" w:rsidRPr="004474C6">
              <w:rPr>
                <w:rStyle w:val="Hyperlink"/>
              </w:rPr>
              <w:t>Britain as a Province and Agriculture under the Romans</w:t>
            </w:r>
            <w:r w:rsidR="008449D6">
              <w:rPr>
                <w:webHidden/>
              </w:rPr>
              <w:tab/>
            </w:r>
            <w:r w:rsidR="008449D6">
              <w:rPr>
                <w:webHidden/>
              </w:rPr>
              <w:fldChar w:fldCharType="begin"/>
            </w:r>
            <w:r w:rsidR="008449D6">
              <w:rPr>
                <w:webHidden/>
              </w:rPr>
              <w:instrText xml:space="preserve"> PAGEREF _Toc8127114 \h </w:instrText>
            </w:r>
            <w:r w:rsidR="008449D6">
              <w:rPr>
                <w:webHidden/>
              </w:rPr>
            </w:r>
            <w:r w:rsidR="008449D6">
              <w:rPr>
                <w:webHidden/>
              </w:rPr>
              <w:fldChar w:fldCharType="separate"/>
            </w:r>
            <w:r w:rsidR="008449D6">
              <w:rPr>
                <w:webHidden/>
              </w:rPr>
              <w:t>13</w:t>
            </w:r>
            <w:r w:rsidR="008449D6">
              <w:rPr>
                <w:webHidden/>
              </w:rPr>
              <w:fldChar w:fldCharType="end"/>
            </w:r>
          </w:hyperlink>
        </w:p>
        <w:p w14:paraId="03956E5E" w14:textId="6382F836" w:rsidR="008449D6" w:rsidRDefault="00385402">
          <w:pPr>
            <w:pStyle w:val="TOC1"/>
            <w:rPr>
              <w:rFonts w:asciiTheme="minorHAnsi" w:hAnsiTheme="minorHAnsi" w:cstheme="minorBidi"/>
              <w:b w:val="0"/>
              <w:sz w:val="22"/>
              <w:szCs w:val="22"/>
              <w:lang w:eastAsia="en-GB"/>
            </w:rPr>
          </w:pPr>
          <w:hyperlink w:anchor="_Toc8127115" w:history="1">
            <w:r w:rsidR="008449D6" w:rsidRPr="004474C6">
              <w:rPr>
                <w:rStyle w:val="Hyperlink"/>
              </w:rPr>
              <w:t>Subsequent Changes to Agriculture</w:t>
            </w:r>
            <w:r w:rsidR="008449D6">
              <w:rPr>
                <w:webHidden/>
              </w:rPr>
              <w:tab/>
            </w:r>
            <w:r w:rsidR="008449D6">
              <w:rPr>
                <w:webHidden/>
              </w:rPr>
              <w:fldChar w:fldCharType="begin"/>
            </w:r>
            <w:r w:rsidR="008449D6">
              <w:rPr>
                <w:webHidden/>
              </w:rPr>
              <w:instrText xml:space="preserve"> PAGEREF _Toc8127115 \h </w:instrText>
            </w:r>
            <w:r w:rsidR="008449D6">
              <w:rPr>
                <w:webHidden/>
              </w:rPr>
            </w:r>
            <w:r w:rsidR="008449D6">
              <w:rPr>
                <w:webHidden/>
              </w:rPr>
              <w:fldChar w:fldCharType="separate"/>
            </w:r>
            <w:r w:rsidR="008449D6">
              <w:rPr>
                <w:webHidden/>
              </w:rPr>
              <w:t>24</w:t>
            </w:r>
            <w:r w:rsidR="008449D6">
              <w:rPr>
                <w:webHidden/>
              </w:rPr>
              <w:fldChar w:fldCharType="end"/>
            </w:r>
          </w:hyperlink>
        </w:p>
        <w:p w14:paraId="16B7B630" w14:textId="326D26AE" w:rsidR="008449D6" w:rsidRDefault="00385402">
          <w:pPr>
            <w:pStyle w:val="TOC1"/>
            <w:rPr>
              <w:rFonts w:asciiTheme="minorHAnsi" w:hAnsiTheme="minorHAnsi" w:cstheme="minorBidi"/>
              <w:b w:val="0"/>
              <w:sz w:val="22"/>
              <w:szCs w:val="22"/>
              <w:lang w:eastAsia="en-GB"/>
            </w:rPr>
          </w:pPr>
          <w:hyperlink w:anchor="_Toc8127116" w:history="1">
            <w:r w:rsidR="008449D6" w:rsidRPr="004474C6">
              <w:rPr>
                <w:rStyle w:val="Hyperlink"/>
              </w:rPr>
              <w:t>Development: from the Iron Age to Surplus</w:t>
            </w:r>
            <w:r w:rsidR="008449D6">
              <w:rPr>
                <w:webHidden/>
              </w:rPr>
              <w:tab/>
            </w:r>
            <w:r w:rsidR="008449D6">
              <w:rPr>
                <w:webHidden/>
              </w:rPr>
              <w:fldChar w:fldCharType="begin"/>
            </w:r>
            <w:r w:rsidR="008449D6">
              <w:rPr>
                <w:webHidden/>
              </w:rPr>
              <w:instrText xml:space="preserve"> PAGEREF _Toc8127116 \h </w:instrText>
            </w:r>
            <w:r w:rsidR="008449D6">
              <w:rPr>
                <w:webHidden/>
              </w:rPr>
            </w:r>
            <w:r w:rsidR="008449D6">
              <w:rPr>
                <w:webHidden/>
              </w:rPr>
              <w:fldChar w:fldCharType="separate"/>
            </w:r>
            <w:r w:rsidR="008449D6">
              <w:rPr>
                <w:webHidden/>
              </w:rPr>
              <w:t>32</w:t>
            </w:r>
            <w:r w:rsidR="008449D6">
              <w:rPr>
                <w:webHidden/>
              </w:rPr>
              <w:fldChar w:fldCharType="end"/>
            </w:r>
          </w:hyperlink>
        </w:p>
        <w:p w14:paraId="20D4FF18" w14:textId="67DA879B" w:rsidR="008449D6" w:rsidRDefault="00385402">
          <w:pPr>
            <w:pStyle w:val="TOC1"/>
            <w:rPr>
              <w:rFonts w:asciiTheme="minorHAnsi" w:hAnsiTheme="minorHAnsi" w:cstheme="minorBidi"/>
              <w:b w:val="0"/>
              <w:sz w:val="22"/>
              <w:szCs w:val="22"/>
              <w:lang w:eastAsia="en-GB"/>
            </w:rPr>
          </w:pPr>
          <w:hyperlink w:anchor="_Toc8127117" w:history="1">
            <w:r w:rsidR="008449D6" w:rsidRPr="004474C6">
              <w:rPr>
                <w:rStyle w:val="Hyperlink"/>
              </w:rPr>
              <w:t>Benefits and Disadvantages of Being a Province</w:t>
            </w:r>
            <w:r w:rsidR="008449D6">
              <w:rPr>
                <w:webHidden/>
              </w:rPr>
              <w:tab/>
            </w:r>
            <w:r w:rsidR="008449D6">
              <w:rPr>
                <w:webHidden/>
              </w:rPr>
              <w:fldChar w:fldCharType="begin"/>
            </w:r>
            <w:r w:rsidR="008449D6">
              <w:rPr>
                <w:webHidden/>
              </w:rPr>
              <w:instrText xml:space="preserve"> PAGEREF _Toc8127117 \h </w:instrText>
            </w:r>
            <w:r w:rsidR="008449D6">
              <w:rPr>
                <w:webHidden/>
              </w:rPr>
            </w:r>
            <w:r w:rsidR="008449D6">
              <w:rPr>
                <w:webHidden/>
              </w:rPr>
              <w:fldChar w:fldCharType="separate"/>
            </w:r>
            <w:r w:rsidR="008449D6">
              <w:rPr>
                <w:webHidden/>
              </w:rPr>
              <w:t>36</w:t>
            </w:r>
            <w:r w:rsidR="008449D6">
              <w:rPr>
                <w:webHidden/>
              </w:rPr>
              <w:fldChar w:fldCharType="end"/>
            </w:r>
          </w:hyperlink>
        </w:p>
        <w:p w14:paraId="264B0347" w14:textId="0390DB57" w:rsidR="008449D6" w:rsidRDefault="00385402">
          <w:pPr>
            <w:pStyle w:val="TOC1"/>
            <w:rPr>
              <w:rFonts w:asciiTheme="minorHAnsi" w:hAnsiTheme="minorHAnsi" w:cstheme="minorBidi"/>
              <w:b w:val="0"/>
              <w:sz w:val="22"/>
              <w:szCs w:val="22"/>
              <w:lang w:eastAsia="en-GB"/>
            </w:rPr>
          </w:pPr>
          <w:hyperlink w:anchor="_Toc8127118" w:history="1">
            <w:r w:rsidR="008449D6" w:rsidRPr="004474C6">
              <w:rPr>
                <w:rStyle w:val="Hyperlink"/>
              </w:rPr>
              <w:t>Conclusion</w:t>
            </w:r>
            <w:r w:rsidR="008449D6">
              <w:rPr>
                <w:webHidden/>
              </w:rPr>
              <w:tab/>
            </w:r>
            <w:r w:rsidR="008449D6">
              <w:rPr>
                <w:webHidden/>
              </w:rPr>
              <w:fldChar w:fldCharType="begin"/>
            </w:r>
            <w:r w:rsidR="008449D6">
              <w:rPr>
                <w:webHidden/>
              </w:rPr>
              <w:instrText xml:space="preserve"> PAGEREF _Toc8127118 \h </w:instrText>
            </w:r>
            <w:r w:rsidR="008449D6">
              <w:rPr>
                <w:webHidden/>
              </w:rPr>
            </w:r>
            <w:r w:rsidR="008449D6">
              <w:rPr>
                <w:webHidden/>
              </w:rPr>
              <w:fldChar w:fldCharType="separate"/>
            </w:r>
            <w:r w:rsidR="008449D6">
              <w:rPr>
                <w:webHidden/>
              </w:rPr>
              <w:t>44</w:t>
            </w:r>
            <w:r w:rsidR="008449D6">
              <w:rPr>
                <w:webHidden/>
              </w:rPr>
              <w:fldChar w:fldCharType="end"/>
            </w:r>
          </w:hyperlink>
        </w:p>
        <w:p w14:paraId="26C9802E" w14:textId="663BAD7E" w:rsidR="008449D6" w:rsidRDefault="00385402">
          <w:pPr>
            <w:pStyle w:val="TOC1"/>
            <w:rPr>
              <w:rFonts w:asciiTheme="minorHAnsi" w:hAnsiTheme="minorHAnsi" w:cstheme="minorBidi"/>
              <w:b w:val="0"/>
              <w:sz w:val="22"/>
              <w:szCs w:val="22"/>
              <w:lang w:eastAsia="en-GB"/>
            </w:rPr>
          </w:pPr>
          <w:hyperlink w:anchor="_Toc8127119" w:history="1">
            <w:r w:rsidR="008449D6" w:rsidRPr="004474C6">
              <w:rPr>
                <w:rStyle w:val="Hyperlink"/>
              </w:rPr>
              <w:t>Bibliography</w:t>
            </w:r>
            <w:r w:rsidR="008449D6">
              <w:rPr>
                <w:webHidden/>
              </w:rPr>
              <w:tab/>
            </w:r>
            <w:r w:rsidR="008449D6">
              <w:rPr>
                <w:webHidden/>
              </w:rPr>
              <w:fldChar w:fldCharType="begin"/>
            </w:r>
            <w:r w:rsidR="008449D6">
              <w:rPr>
                <w:webHidden/>
              </w:rPr>
              <w:instrText xml:space="preserve"> PAGEREF _Toc8127119 \h </w:instrText>
            </w:r>
            <w:r w:rsidR="008449D6">
              <w:rPr>
                <w:webHidden/>
              </w:rPr>
            </w:r>
            <w:r w:rsidR="008449D6">
              <w:rPr>
                <w:webHidden/>
              </w:rPr>
              <w:fldChar w:fldCharType="separate"/>
            </w:r>
            <w:r w:rsidR="008449D6">
              <w:rPr>
                <w:webHidden/>
              </w:rPr>
              <w:t>47</w:t>
            </w:r>
            <w:r w:rsidR="008449D6">
              <w:rPr>
                <w:webHidden/>
              </w:rPr>
              <w:fldChar w:fldCharType="end"/>
            </w:r>
          </w:hyperlink>
        </w:p>
        <w:p w14:paraId="05325B97" w14:textId="184AE808" w:rsidR="002E2293" w:rsidRPr="0022273E" w:rsidRDefault="002E2293" w:rsidP="0022273E">
          <w:pPr>
            <w:spacing w:line="360" w:lineRule="auto"/>
            <w:rPr>
              <w:rFonts w:ascii="Times New Roman" w:hAnsi="Times New Roman" w:cs="Times New Roman"/>
              <w:bCs/>
              <w:noProof/>
              <w:sz w:val="24"/>
              <w:szCs w:val="24"/>
            </w:rPr>
          </w:pPr>
          <w:r w:rsidRPr="0022273E">
            <w:rPr>
              <w:rFonts w:ascii="Times New Roman" w:hAnsi="Times New Roman" w:cs="Times New Roman"/>
              <w:bCs/>
              <w:noProof/>
              <w:sz w:val="28"/>
              <w:szCs w:val="28"/>
            </w:rPr>
            <w:fldChar w:fldCharType="end"/>
          </w:r>
        </w:p>
      </w:sdtContent>
    </w:sdt>
    <w:p w14:paraId="0ED3B465"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932964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CD1770F"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2B1A88C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7FEB18E"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4C55D256"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C38FC8E"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FB0765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330145D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67EFEF10"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F3647A5"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24114E8C"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46F926DF"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B0AE3B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158AC6E"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5CD887A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0AD1CAB"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50A4A3E0"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F7FE0CC"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7B24F81" w14:textId="77777777" w:rsidR="00D03B86" w:rsidRDefault="00D03B86" w:rsidP="0022273E">
      <w:pPr>
        <w:pStyle w:val="TableofFigures"/>
        <w:tabs>
          <w:tab w:val="right" w:leader="dot" w:pos="9016"/>
        </w:tabs>
        <w:spacing w:line="480" w:lineRule="auto"/>
        <w:rPr>
          <w:rFonts w:ascii="Times New Roman" w:eastAsiaTheme="majorEastAsia" w:hAnsi="Times New Roman" w:cs="Times New Roman"/>
          <w:b/>
          <w:sz w:val="28"/>
          <w:szCs w:val="28"/>
        </w:rPr>
      </w:pPr>
    </w:p>
    <w:p w14:paraId="763D5EE3" w14:textId="77777777" w:rsidR="008449D6" w:rsidRDefault="008449D6" w:rsidP="0022273E">
      <w:pPr>
        <w:pStyle w:val="TableofFigures"/>
        <w:tabs>
          <w:tab w:val="right" w:leader="dot" w:pos="9016"/>
        </w:tabs>
        <w:spacing w:line="480" w:lineRule="auto"/>
        <w:rPr>
          <w:rFonts w:ascii="Times New Roman" w:eastAsiaTheme="majorEastAsia" w:hAnsi="Times New Roman" w:cs="Times New Roman"/>
          <w:b/>
          <w:sz w:val="36"/>
          <w:szCs w:val="36"/>
        </w:rPr>
      </w:pPr>
    </w:p>
    <w:p w14:paraId="6B73875A" w14:textId="77777777" w:rsidR="008449D6" w:rsidRDefault="008449D6" w:rsidP="0022273E">
      <w:pPr>
        <w:pStyle w:val="TableofFigures"/>
        <w:tabs>
          <w:tab w:val="right" w:leader="dot" w:pos="9016"/>
        </w:tabs>
        <w:spacing w:line="480" w:lineRule="auto"/>
        <w:rPr>
          <w:rFonts w:ascii="Times New Roman" w:eastAsiaTheme="majorEastAsia" w:hAnsi="Times New Roman" w:cs="Times New Roman"/>
          <w:b/>
          <w:sz w:val="36"/>
          <w:szCs w:val="36"/>
        </w:rPr>
      </w:pPr>
    </w:p>
    <w:p w14:paraId="2B9F5A70" w14:textId="337004C3" w:rsidR="00FE1CFF" w:rsidRPr="0022273E" w:rsidRDefault="00FE1CFF" w:rsidP="0022273E">
      <w:pPr>
        <w:pStyle w:val="TableofFigures"/>
        <w:tabs>
          <w:tab w:val="right" w:leader="dot" w:pos="9016"/>
        </w:tabs>
        <w:spacing w:line="480" w:lineRule="auto"/>
        <w:rPr>
          <w:rFonts w:ascii="Times New Roman" w:eastAsiaTheme="majorEastAsia" w:hAnsi="Times New Roman" w:cs="Times New Roman"/>
          <w:b/>
          <w:sz w:val="36"/>
          <w:szCs w:val="36"/>
        </w:rPr>
      </w:pPr>
      <w:r w:rsidRPr="0022273E">
        <w:rPr>
          <w:rFonts w:ascii="Times New Roman" w:eastAsiaTheme="majorEastAsia" w:hAnsi="Times New Roman" w:cs="Times New Roman"/>
          <w:b/>
          <w:sz w:val="36"/>
          <w:szCs w:val="36"/>
        </w:rPr>
        <w:lastRenderedPageBreak/>
        <w:t>Table of Figures</w:t>
      </w:r>
    </w:p>
    <w:p w14:paraId="2E26B7F7" w14:textId="7E2058FE" w:rsidR="0022273E" w:rsidRPr="0022273E" w:rsidRDefault="00FE1CFF" w:rsidP="0022273E">
      <w:pPr>
        <w:pStyle w:val="TableofFigures"/>
        <w:tabs>
          <w:tab w:val="right" w:leader="dot" w:pos="9016"/>
        </w:tabs>
        <w:spacing w:line="360" w:lineRule="auto"/>
        <w:rPr>
          <w:rFonts w:ascii="Times New Roman" w:hAnsi="Times New Roman" w:cs="Times New Roman"/>
          <w:b/>
          <w:noProof/>
          <w:sz w:val="28"/>
          <w:szCs w:val="28"/>
        </w:rPr>
      </w:pPr>
      <w:r w:rsidRPr="0022273E">
        <w:rPr>
          <w:rFonts w:ascii="Times New Roman" w:eastAsiaTheme="majorEastAsia" w:hAnsi="Times New Roman" w:cs="Times New Roman"/>
          <w:b/>
          <w:sz w:val="28"/>
          <w:szCs w:val="28"/>
        </w:rPr>
        <w:fldChar w:fldCharType="begin"/>
      </w:r>
      <w:r w:rsidRPr="0022273E">
        <w:rPr>
          <w:rFonts w:ascii="Times New Roman" w:eastAsiaTheme="majorEastAsia" w:hAnsi="Times New Roman" w:cs="Times New Roman"/>
          <w:b/>
          <w:sz w:val="28"/>
          <w:szCs w:val="28"/>
        </w:rPr>
        <w:instrText xml:space="preserve"> TOC \h \z \c "Figure" </w:instrText>
      </w:r>
      <w:r w:rsidRPr="0022273E">
        <w:rPr>
          <w:rFonts w:ascii="Times New Roman" w:eastAsiaTheme="majorEastAsia" w:hAnsi="Times New Roman" w:cs="Times New Roman"/>
          <w:b/>
          <w:sz w:val="28"/>
          <w:szCs w:val="28"/>
        </w:rPr>
        <w:fldChar w:fldCharType="separate"/>
      </w:r>
      <w:hyperlink w:anchor="_Toc8051029" w:history="1">
        <w:r w:rsidRPr="0022273E">
          <w:rPr>
            <w:rStyle w:val="Hyperlink"/>
            <w:rFonts w:ascii="Times New Roman" w:hAnsi="Times New Roman" w:cs="Times New Roman"/>
            <w:b/>
            <w:noProof/>
            <w:sz w:val="28"/>
            <w:szCs w:val="28"/>
          </w:rPr>
          <w:t>Figure 1</w:t>
        </w:r>
        <w:r w:rsidR="00D03B86">
          <w:rPr>
            <w:rStyle w:val="Hyperlink"/>
            <w:rFonts w:ascii="Times New Roman" w:hAnsi="Times New Roman" w:cs="Times New Roman"/>
            <w:b/>
            <w:noProof/>
            <w:sz w:val="28"/>
            <w:szCs w:val="28"/>
          </w:rPr>
          <w:t>.</w:t>
        </w:r>
        <w:r w:rsidRPr="0022273E">
          <w:rPr>
            <w:rStyle w:val="Hyperlink"/>
            <w:rFonts w:ascii="Times New Roman" w:hAnsi="Times New Roman" w:cs="Times New Roman"/>
            <w:b/>
            <w:noProof/>
            <w:sz w:val="28"/>
            <w:szCs w:val="28"/>
          </w:rPr>
          <w:t xml:space="preserve">  </w:t>
        </w:r>
        <w:r w:rsidRPr="0022273E">
          <w:rPr>
            <w:rStyle w:val="Hyperlink"/>
            <w:rFonts w:ascii="Times New Roman" w:hAnsi="Times New Roman" w:cs="Times New Roman"/>
            <w:noProof/>
            <w:sz w:val="28"/>
            <w:szCs w:val="28"/>
          </w:rPr>
          <w:t>Showing Traditional gradual building of villa structures.</w:t>
        </w:r>
        <w:r w:rsidRPr="0022273E">
          <w:rPr>
            <w:rFonts w:ascii="Times New Roman" w:hAnsi="Times New Roman" w:cs="Times New Roman"/>
            <w:noProof/>
            <w:webHidden/>
            <w:sz w:val="28"/>
            <w:szCs w:val="28"/>
          </w:rPr>
          <w:tab/>
        </w:r>
        <w:r w:rsidRPr="0022273E">
          <w:rPr>
            <w:rFonts w:ascii="Times New Roman" w:hAnsi="Times New Roman" w:cs="Times New Roman"/>
            <w:noProof/>
            <w:webHidden/>
            <w:sz w:val="28"/>
            <w:szCs w:val="28"/>
          </w:rPr>
          <w:fldChar w:fldCharType="begin"/>
        </w:r>
        <w:r w:rsidRPr="0022273E">
          <w:rPr>
            <w:rFonts w:ascii="Times New Roman" w:hAnsi="Times New Roman" w:cs="Times New Roman"/>
            <w:noProof/>
            <w:webHidden/>
            <w:sz w:val="28"/>
            <w:szCs w:val="28"/>
          </w:rPr>
          <w:instrText xml:space="preserve"> PAGEREF _Toc8051029 \h </w:instrText>
        </w:r>
        <w:r w:rsidRPr="0022273E">
          <w:rPr>
            <w:rFonts w:ascii="Times New Roman" w:hAnsi="Times New Roman" w:cs="Times New Roman"/>
            <w:noProof/>
            <w:webHidden/>
            <w:sz w:val="28"/>
            <w:szCs w:val="28"/>
          </w:rPr>
        </w:r>
        <w:r w:rsidRPr="0022273E">
          <w:rPr>
            <w:rFonts w:ascii="Times New Roman" w:hAnsi="Times New Roman" w:cs="Times New Roman"/>
            <w:noProof/>
            <w:webHidden/>
            <w:sz w:val="28"/>
            <w:szCs w:val="28"/>
          </w:rPr>
          <w:fldChar w:fldCharType="separate"/>
        </w:r>
        <w:r w:rsidR="00D67759" w:rsidRPr="0022273E">
          <w:rPr>
            <w:rFonts w:ascii="Times New Roman" w:hAnsi="Times New Roman" w:cs="Times New Roman"/>
            <w:noProof/>
            <w:webHidden/>
            <w:sz w:val="28"/>
            <w:szCs w:val="28"/>
          </w:rPr>
          <w:t>20</w:t>
        </w:r>
        <w:r w:rsidRPr="0022273E">
          <w:rPr>
            <w:rFonts w:ascii="Times New Roman" w:hAnsi="Times New Roman" w:cs="Times New Roman"/>
            <w:noProof/>
            <w:webHidden/>
            <w:sz w:val="28"/>
            <w:szCs w:val="28"/>
          </w:rPr>
          <w:fldChar w:fldCharType="end"/>
        </w:r>
      </w:hyperlink>
    </w:p>
    <w:p w14:paraId="38620765" w14:textId="2E15C66E" w:rsidR="0022273E" w:rsidRPr="0022273E" w:rsidRDefault="00385402" w:rsidP="0022273E">
      <w:pPr>
        <w:pStyle w:val="TableofFigures"/>
        <w:tabs>
          <w:tab w:val="right" w:leader="dot" w:pos="9016"/>
        </w:tabs>
        <w:spacing w:line="360" w:lineRule="auto"/>
        <w:rPr>
          <w:rFonts w:ascii="Times New Roman" w:hAnsi="Times New Roman" w:cs="Times New Roman"/>
          <w:b/>
          <w:noProof/>
          <w:sz w:val="28"/>
          <w:szCs w:val="28"/>
        </w:rPr>
      </w:pPr>
      <w:hyperlink w:anchor="_Toc8051030" w:history="1">
        <w:r w:rsidR="00FE1CFF" w:rsidRPr="0022273E">
          <w:rPr>
            <w:rStyle w:val="Hyperlink"/>
            <w:rFonts w:ascii="Times New Roman" w:hAnsi="Times New Roman" w:cs="Times New Roman"/>
            <w:b/>
            <w:noProof/>
            <w:sz w:val="28"/>
            <w:szCs w:val="28"/>
          </w:rPr>
          <w:t>Figure 2</w:t>
        </w:r>
        <w:r w:rsidR="00D03B86">
          <w:rPr>
            <w:rStyle w:val="Hyperlink"/>
            <w:rFonts w:ascii="Times New Roman" w:hAnsi="Times New Roman" w:cs="Times New Roman"/>
            <w:b/>
            <w:noProof/>
            <w:sz w:val="28"/>
            <w:szCs w:val="28"/>
          </w:rPr>
          <w:t>.</w:t>
        </w:r>
        <w:r w:rsidR="00FE1CFF" w:rsidRPr="0022273E">
          <w:rPr>
            <w:rStyle w:val="Hyperlink"/>
            <w:rFonts w:ascii="Times New Roman" w:hAnsi="Times New Roman" w:cs="Times New Roman"/>
            <w:b/>
            <w:noProof/>
            <w:sz w:val="28"/>
            <w:szCs w:val="28"/>
          </w:rPr>
          <w:t xml:space="preserve"> </w:t>
        </w:r>
        <w:r w:rsidR="0022273E">
          <w:rPr>
            <w:rStyle w:val="Hyperlink"/>
            <w:rFonts w:ascii="Times New Roman" w:hAnsi="Times New Roman" w:cs="Times New Roman"/>
            <w:b/>
            <w:noProof/>
            <w:sz w:val="28"/>
            <w:szCs w:val="28"/>
          </w:rPr>
          <w:t xml:space="preserve"> </w:t>
        </w:r>
        <w:r w:rsidR="00FE1CFF" w:rsidRPr="0022273E">
          <w:rPr>
            <w:rStyle w:val="Hyperlink"/>
            <w:rFonts w:ascii="Times New Roman" w:hAnsi="Times New Roman" w:cs="Times New Roman"/>
            <w:noProof/>
            <w:sz w:val="28"/>
            <w:szCs w:val="28"/>
          </w:rPr>
          <w:t>Empress pepper pot from the Hoxne Horde</w:t>
        </w:r>
        <w:r w:rsidR="0022273E" w:rsidRPr="0022273E">
          <w:rPr>
            <w:rStyle w:val="Hyperlink"/>
            <w:rFonts w:ascii="Times New Roman" w:hAnsi="Times New Roman" w:cs="Times New Roman"/>
            <w:noProof/>
            <w:sz w:val="28"/>
            <w:szCs w:val="28"/>
          </w:rPr>
          <w:t>.</w:t>
        </w:r>
        <w:r w:rsidR="00FE1CFF" w:rsidRPr="0022273E">
          <w:rPr>
            <w:rStyle w:val="Hyperlink"/>
            <w:rFonts w:ascii="Times New Roman" w:hAnsi="Times New Roman" w:cs="Times New Roman"/>
            <w:noProof/>
            <w:sz w:val="28"/>
            <w:szCs w:val="28"/>
          </w:rPr>
          <w:t xml:space="preserve"> </w:t>
        </w:r>
        <w:r w:rsidR="00FE1CFF" w:rsidRPr="0022273E">
          <w:rPr>
            <w:rFonts w:ascii="Times New Roman" w:hAnsi="Times New Roman" w:cs="Times New Roman"/>
            <w:noProof/>
            <w:webHidden/>
            <w:sz w:val="28"/>
            <w:szCs w:val="28"/>
          </w:rPr>
          <w:tab/>
        </w:r>
        <w:r w:rsidR="00FE1CFF" w:rsidRPr="0022273E">
          <w:rPr>
            <w:rFonts w:ascii="Times New Roman" w:hAnsi="Times New Roman" w:cs="Times New Roman"/>
            <w:noProof/>
            <w:webHidden/>
            <w:sz w:val="28"/>
            <w:szCs w:val="28"/>
          </w:rPr>
          <w:fldChar w:fldCharType="begin"/>
        </w:r>
        <w:r w:rsidR="00FE1CFF" w:rsidRPr="0022273E">
          <w:rPr>
            <w:rFonts w:ascii="Times New Roman" w:hAnsi="Times New Roman" w:cs="Times New Roman"/>
            <w:noProof/>
            <w:webHidden/>
            <w:sz w:val="28"/>
            <w:szCs w:val="28"/>
          </w:rPr>
          <w:instrText xml:space="preserve"> PAGEREF _Toc8051030 \h </w:instrText>
        </w:r>
        <w:r w:rsidR="00FE1CFF" w:rsidRPr="0022273E">
          <w:rPr>
            <w:rFonts w:ascii="Times New Roman" w:hAnsi="Times New Roman" w:cs="Times New Roman"/>
            <w:noProof/>
            <w:webHidden/>
            <w:sz w:val="28"/>
            <w:szCs w:val="28"/>
          </w:rPr>
        </w:r>
        <w:r w:rsidR="00FE1CFF" w:rsidRPr="0022273E">
          <w:rPr>
            <w:rFonts w:ascii="Times New Roman" w:hAnsi="Times New Roman" w:cs="Times New Roman"/>
            <w:noProof/>
            <w:webHidden/>
            <w:sz w:val="28"/>
            <w:szCs w:val="28"/>
          </w:rPr>
          <w:fldChar w:fldCharType="separate"/>
        </w:r>
        <w:r w:rsidR="00D67759" w:rsidRPr="0022273E">
          <w:rPr>
            <w:rFonts w:ascii="Times New Roman" w:hAnsi="Times New Roman" w:cs="Times New Roman"/>
            <w:noProof/>
            <w:webHidden/>
            <w:sz w:val="28"/>
            <w:szCs w:val="28"/>
          </w:rPr>
          <w:t>20</w:t>
        </w:r>
        <w:r w:rsidR="00FE1CFF" w:rsidRPr="0022273E">
          <w:rPr>
            <w:rFonts w:ascii="Times New Roman" w:hAnsi="Times New Roman" w:cs="Times New Roman"/>
            <w:noProof/>
            <w:webHidden/>
            <w:sz w:val="28"/>
            <w:szCs w:val="28"/>
          </w:rPr>
          <w:fldChar w:fldCharType="end"/>
        </w:r>
      </w:hyperlink>
    </w:p>
    <w:p w14:paraId="1715FB97" w14:textId="23DEFFA2" w:rsidR="0022273E" w:rsidRPr="0022273E" w:rsidRDefault="00385402" w:rsidP="0022273E">
      <w:pPr>
        <w:pStyle w:val="TableofFigures"/>
        <w:tabs>
          <w:tab w:val="right" w:leader="dot" w:pos="9016"/>
        </w:tabs>
        <w:spacing w:line="360" w:lineRule="auto"/>
        <w:rPr>
          <w:rFonts w:ascii="Times New Roman" w:hAnsi="Times New Roman" w:cs="Times New Roman"/>
          <w:b/>
          <w:noProof/>
          <w:sz w:val="28"/>
          <w:szCs w:val="28"/>
        </w:rPr>
      </w:pPr>
      <w:hyperlink w:anchor="_Toc8051031" w:history="1">
        <w:r w:rsidR="0022273E">
          <w:rPr>
            <w:rStyle w:val="Hyperlink"/>
            <w:rFonts w:ascii="Times New Roman" w:hAnsi="Times New Roman" w:cs="Times New Roman"/>
            <w:b/>
            <w:noProof/>
            <w:sz w:val="28"/>
            <w:szCs w:val="28"/>
          </w:rPr>
          <w:t>Figure 3</w:t>
        </w:r>
        <w:r w:rsidR="00D03B86">
          <w:rPr>
            <w:rStyle w:val="Hyperlink"/>
            <w:rFonts w:ascii="Times New Roman" w:hAnsi="Times New Roman" w:cs="Times New Roman"/>
            <w:b/>
            <w:noProof/>
            <w:sz w:val="28"/>
            <w:szCs w:val="28"/>
          </w:rPr>
          <w:t>.</w:t>
        </w:r>
        <w:r w:rsidR="0022273E">
          <w:rPr>
            <w:rStyle w:val="Hyperlink"/>
            <w:rFonts w:ascii="Times New Roman" w:hAnsi="Times New Roman" w:cs="Times New Roman"/>
            <w:b/>
            <w:noProof/>
            <w:sz w:val="28"/>
            <w:szCs w:val="28"/>
          </w:rPr>
          <w:t xml:space="preserve">  </w:t>
        </w:r>
        <w:r w:rsidR="00FE1CFF" w:rsidRPr="0022273E">
          <w:rPr>
            <w:rStyle w:val="Hyperlink"/>
            <w:rFonts w:ascii="Times New Roman" w:hAnsi="Times New Roman" w:cs="Times New Roman"/>
            <w:noProof/>
            <w:sz w:val="28"/>
            <w:szCs w:val="28"/>
          </w:rPr>
          <w:t>Graph showing contrast of villa sizes in the early conquest to late</w:t>
        </w:r>
        <w:r w:rsidR="0022273E" w:rsidRPr="0022273E">
          <w:rPr>
            <w:rStyle w:val="Hyperlink"/>
            <w:rFonts w:ascii="Times New Roman" w:hAnsi="Times New Roman" w:cs="Times New Roman"/>
            <w:noProof/>
            <w:sz w:val="28"/>
            <w:szCs w:val="28"/>
          </w:rPr>
          <w:t>.</w:t>
        </w:r>
        <w:r w:rsidR="00FE1CFF" w:rsidRPr="0022273E">
          <w:rPr>
            <w:rFonts w:ascii="Times New Roman" w:hAnsi="Times New Roman" w:cs="Times New Roman"/>
            <w:noProof/>
            <w:webHidden/>
            <w:sz w:val="28"/>
            <w:szCs w:val="28"/>
          </w:rPr>
          <w:tab/>
        </w:r>
        <w:r w:rsidR="00FE1CFF" w:rsidRPr="0022273E">
          <w:rPr>
            <w:rFonts w:ascii="Times New Roman" w:hAnsi="Times New Roman" w:cs="Times New Roman"/>
            <w:noProof/>
            <w:webHidden/>
            <w:sz w:val="28"/>
            <w:szCs w:val="28"/>
          </w:rPr>
          <w:fldChar w:fldCharType="begin"/>
        </w:r>
        <w:r w:rsidR="00FE1CFF" w:rsidRPr="0022273E">
          <w:rPr>
            <w:rFonts w:ascii="Times New Roman" w:hAnsi="Times New Roman" w:cs="Times New Roman"/>
            <w:noProof/>
            <w:webHidden/>
            <w:sz w:val="28"/>
            <w:szCs w:val="28"/>
          </w:rPr>
          <w:instrText xml:space="preserve"> PAGEREF _Toc8051031 \h </w:instrText>
        </w:r>
        <w:r w:rsidR="00FE1CFF" w:rsidRPr="0022273E">
          <w:rPr>
            <w:rFonts w:ascii="Times New Roman" w:hAnsi="Times New Roman" w:cs="Times New Roman"/>
            <w:noProof/>
            <w:webHidden/>
            <w:sz w:val="28"/>
            <w:szCs w:val="28"/>
          </w:rPr>
        </w:r>
        <w:r w:rsidR="00FE1CFF" w:rsidRPr="0022273E">
          <w:rPr>
            <w:rFonts w:ascii="Times New Roman" w:hAnsi="Times New Roman" w:cs="Times New Roman"/>
            <w:noProof/>
            <w:webHidden/>
            <w:sz w:val="28"/>
            <w:szCs w:val="28"/>
          </w:rPr>
          <w:fldChar w:fldCharType="separate"/>
        </w:r>
        <w:r w:rsidR="00D67759" w:rsidRPr="0022273E">
          <w:rPr>
            <w:rFonts w:ascii="Times New Roman" w:hAnsi="Times New Roman" w:cs="Times New Roman"/>
            <w:noProof/>
            <w:webHidden/>
            <w:sz w:val="28"/>
            <w:szCs w:val="28"/>
          </w:rPr>
          <w:t>21</w:t>
        </w:r>
        <w:r w:rsidR="00FE1CFF" w:rsidRPr="0022273E">
          <w:rPr>
            <w:rFonts w:ascii="Times New Roman" w:hAnsi="Times New Roman" w:cs="Times New Roman"/>
            <w:noProof/>
            <w:webHidden/>
            <w:sz w:val="28"/>
            <w:szCs w:val="28"/>
          </w:rPr>
          <w:fldChar w:fldCharType="end"/>
        </w:r>
      </w:hyperlink>
    </w:p>
    <w:p w14:paraId="559D9963" w14:textId="042AC5C4" w:rsidR="0022273E" w:rsidRPr="0022273E" w:rsidRDefault="00385402" w:rsidP="0022273E">
      <w:pPr>
        <w:pStyle w:val="TableofFigures"/>
        <w:tabs>
          <w:tab w:val="right" w:leader="dot" w:pos="9016"/>
        </w:tabs>
        <w:spacing w:line="360" w:lineRule="auto"/>
        <w:rPr>
          <w:rFonts w:ascii="Times New Roman" w:hAnsi="Times New Roman" w:cs="Times New Roman"/>
          <w:b/>
          <w:noProof/>
          <w:sz w:val="28"/>
          <w:szCs w:val="28"/>
        </w:rPr>
      </w:pPr>
      <w:hyperlink w:anchor="_Toc8051032" w:history="1">
        <w:r w:rsidR="00FE1CFF" w:rsidRPr="0022273E">
          <w:rPr>
            <w:rStyle w:val="Hyperlink"/>
            <w:rFonts w:ascii="Times New Roman" w:hAnsi="Times New Roman" w:cs="Times New Roman"/>
            <w:b/>
            <w:noProof/>
            <w:sz w:val="28"/>
            <w:szCs w:val="28"/>
          </w:rPr>
          <w:t>Figure 4</w:t>
        </w:r>
        <w:r w:rsidR="00D03B86">
          <w:rPr>
            <w:rStyle w:val="Hyperlink"/>
            <w:rFonts w:ascii="Times New Roman" w:hAnsi="Times New Roman" w:cs="Times New Roman"/>
            <w:b/>
            <w:noProof/>
            <w:sz w:val="28"/>
            <w:szCs w:val="28"/>
          </w:rPr>
          <w:t>.</w:t>
        </w:r>
        <w:r w:rsidR="00FE1CFF" w:rsidRPr="0022273E">
          <w:rPr>
            <w:rStyle w:val="Hyperlink"/>
            <w:rFonts w:ascii="Times New Roman" w:hAnsi="Times New Roman" w:cs="Times New Roman"/>
            <w:b/>
            <w:noProof/>
            <w:sz w:val="28"/>
            <w:szCs w:val="28"/>
          </w:rPr>
          <w:t xml:space="preserve"> </w:t>
        </w:r>
        <w:r w:rsidR="0022273E">
          <w:rPr>
            <w:rStyle w:val="Hyperlink"/>
            <w:rFonts w:ascii="Times New Roman" w:hAnsi="Times New Roman" w:cs="Times New Roman"/>
            <w:b/>
            <w:noProof/>
            <w:sz w:val="28"/>
            <w:szCs w:val="28"/>
          </w:rPr>
          <w:t xml:space="preserve"> </w:t>
        </w:r>
        <w:r w:rsidR="00FE1CFF" w:rsidRPr="0022273E">
          <w:rPr>
            <w:rStyle w:val="Hyperlink"/>
            <w:rFonts w:ascii="Times New Roman" w:hAnsi="Times New Roman" w:cs="Times New Roman"/>
            <w:noProof/>
            <w:sz w:val="28"/>
            <w:szCs w:val="28"/>
          </w:rPr>
          <w:t>Evidence of agricultural developments in the early millennia BC and AD.</w:t>
        </w:r>
        <w:r w:rsidR="00FE1CFF" w:rsidRPr="0022273E">
          <w:rPr>
            <w:rFonts w:ascii="Times New Roman" w:hAnsi="Times New Roman" w:cs="Times New Roman"/>
            <w:noProof/>
            <w:webHidden/>
            <w:sz w:val="28"/>
            <w:szCs w:val="28"/>
          </w:rPr>
          <w:tab/>
        </w:r>
        <w:r w:rsidR="00FE1CFF" w:rsidRPr="0022273E">
          <w:rPr>
            <w:rFonts w:ascii="Times New Roman" w:hAnsi="Times New Roman" w:cs="Times New Roman"/>
            <w:noProof/>
            <w:webHidden/>
            <w:sz w:val="28"/>
            <w:szCs w:val="28"/>
          </w:rPr>
          <w:fldChar w:fldCharType="begin"/>
        </w:r>
        <w:r w:rsidR="00FE1CFF" w:rsidRPr="0022273E">
          <w:rPr>
            <w:rFonts w:ascii="Times New Roman" w:hAnsi="Times New Roman" w:cs="Times New Roman"/>
            <w:noProof/>
            <w:webHidden/>
            <w:sz w:val="28"/>
            <w:szCs w:val="28"/>
          </w:rPr>
          <w:instrText xml:space="preserve"> PAGEREF _Toc8051032 \h </w:instrText>
        </w:r>
        <w:r w:rsidR="00FE1CFF" w:rsidRPr="0022273E">
          <w:rPr>
            <w:rFonts w:ascii="Times New Roman" w:hAnsi="Times New Roman" w:cs="Times New Roman"/>
            <w:noProof/>
            <w:webHidden/>
            <w:sz w:val="28"/>
            <w:szCs w:val="28"/>
          </w:rPr>
        </w:r>
        <w:r w:rsidR="00FE1CFF" w:rsidRPr="0022273E">
          <w:rPr>
            <w:rFonts w:ascii="Times New Roman" w:hAnsi="Times New Roman" w:cs="Times New Roman"/>
            <w:noProof/>
            <w:webHidden/>
            <w:sz w:val="28"/>
            <w:szCs w:val="28"/>
          </w:rPr>
          <w:fldChar w:fldCharType="separate"/>
        </w:r>
        <w:r w:rsidR="00D67759" w:rsidRPr="0022273E">
          <w:rPr>
            <w:rFonts w:ascii="Times New Roman" w:hAnsi="Times New Roman" w:cs="Times New Roman"/>
            <w:noProof/>
            <w:webHidden/>
            <w:sz w:val="28"/>
            <w:szCs w:val="28"/>
          </w:rPr>
          <w:t>32</w:t>
        </w:r>
        <w:r w:rsidR="00FE1CFF" w:rsidRPr="0022273E">
          <w:rPr>
            <w:rFonts w:ascii="Times New Roman" w:hAnsi="Times New Roman" w:cs="Times New Roman"/>
            <w:noProof/>
            <w:webHidden/>
            <w:sz w:val="28"/>
            <w:szCs w:val="28"/>
          </w:rPr>
          <w:fldChar w:fldCharType="end"/>
        </w:r>
      </w:hyperlink>
    </w:p>
    <w:p w14:paraId="79A03E9D" w14:textId="6E30C454" w:rsidR="00FE1CFF" w:rsidRPr="0022273E" w:rsidRDefault="00385402" w:rsidP="0022273E">
      <w:pPr>
        <w:pStyle w:val="TableofFigures"/>
        <w:tabs>
          <w:tab w:val="right" w:leader="dot" w:pos="9016"/>
        </w:tabs>
        <w:spacing w:line="360" w:lineRule="auto"/>
        <w:rPr>
          <w:rFonts w:ascii="Times New Roman" w:hAnsi="Times New Roman" w:cs="Times New Roman"/>
          <w:noProof/>
          <w:sz w:val="28"/>
          <w:szCs w:val="28"/>
          <w:lang w:eastAsia="en-GB"/>
        </w:rPr>
      </w:pPr>
      <w:hyperlink w:anchor="_Toc8051033" w:history="1">
        <w:r w:rsidR="00FE1CFF" w:rsidRPr="0022273E">
          <w:rPr>
            <w:rStyle w:val="Hyperlink"/>
            <w:rFonts w:ascii="Times New Roman" w:hAnsi="Times New Roman" w:cs="Times New Roman"/>
            <w:b/>
            <w:noProof/>
            <w:sz w:val="28"/>
            <w:szCs w:val="28"/>
          </w:rPr>
          <w:t>Figure 5</w:t>
        </w:r>
        <w:r w:rsidR="00D03B86">
          <w:rPr>
            <w:rStyle w:val="Hyperlink"/>
            <w:rFonts w:ascii="Times New Roman" w:hAnsi="Times New Roman" w:cs="Times New Roman"/>
            <w:b/>
            <w:noProof/>
            <w:sz w:val="28"/>
            <w:szCs w:val="28"/>
          </w:rPr>
          <w:t>.</w:t>
        </w:r>
        <w:r w:rsidR="00FE1CFF" w:rsidRPr="0022273E">
          <w:rPr>
            <w:rStyle w:val="Hyperlink"/>
            <w:rFonts w:ascii="Times New Roman" w:hAnsi="Times New Roman" w:cs="Times New Roman"/>
            <w:b/>
            <w:noProof/>
            <w:sz w:val="28"/>
            <w:szCs w:val="28"/>
          </w:rPr>
          <w:t xml:space="preserve"> </w:t>
        </w:r>
        <w:r w:rsidR="00FE1CFF" w:rsidRPr="0022273E">
          <w:rPr>
            <w:rStyle w:val="Hyperlink"/>
            <w:rFonts w:ascii="Times New Roman" w:hAnsi="Times New Roman" w:cs="Times New Roman"/>
            <w:noProof/>
            <w:sz w:val="28"/>
            <w:szCs w:val="28"/>
          </w:rPr>
          <w:t>Map showing concentration of towns in Roman Britain.</w:t>
        </w:r>
        <w:r w:rsidR="00FE1CFF" w:rsidRPr="0022273E">
          <w:rPr>
            <w:rFonts w:ascii="Times New Roman" w:hAnsi="Times New Roman" w:cs="Times New Roman"/>
            <w:noProof/>
            <w:webHidden/>
            <w:sz w:val="28"/>
            <w:szCs w:val="28"/>
          </w:rPr>
          <w:tab/>
        </w:r>
        <w:r w:rsidR="00FE1CFF" w:rsidRPr="0022273E">
          <w:rPr>
            <w:rFonts w:ascii="Times New Roman" w:hAnsi="Times New Roman" w:cs="Times New Roman"/>
            <w:noProof/>
            <w:webHidden/>
            <w:sz w:val="28"/>
            <w:szCs w:val="28"/>
          </w:rPr>
          <w:fldChar w:fldCharType="begin"/>
        </w:r>
        <w:r w:rsidR="00FE1CFF" w:rsidRPr="0022273E">
          <w:rPr>
            <w:rFonts w:ascii="Times New Roman" w:hAnsi="Times New Roman" w:cs="Times New Roman"/>
            <w:noProof/>
            <w:webHidden/>
            <w:sz w:val="28"/>
            <w:szCs w:val="28"/>
          </w:rPr>
          <w:instrText xml:space="preserve"> PAGEREF _Toc8051033 \h </w:instrText>
        </w:r>
        <w:r w:rsidR="00FE1CFF" w:rsidRPr="0022273E">
          <w:rPr>
            <w:rFonts w:ascii="Times New Roman" w:hAnsi="Times New Roman" w:cs="Times New Roman"/>
            <w:noProof/>
            <w:webHidden/>
            <w:sz w:val="28"/>
            <w:szCs w:val="28"/>
          </w:rPr>
        </w:r>
        <w:r w:rsidR="00FE1CFF" w:rsidRPr="0022273E">
          <w:rPr>
            <w:rFonts w:ascii="Times New Roman" w:hAnsi="Times New Roman" w:cs="Times New Roman"/>
            <w:noProof/>
            <w:webHidden/>
            <w:sz w:val="28"/>
            <w:szCs w:val="28"/>
          </w:rPr>
          <w:fldChar w:fldCharType="separate"/>
        </w:r>
        <w:r w:rsidR="00D67759" w:rsidRPr="0022273E">
          <w:rPr>
            <w:rFonts w:ascii="Times New Roman" w:hAnsi="Times New Roman" w:cs="Times New Roman"/>
            <w:noProof/>
            <w:webHidden/>
            <w:sz w:val="28"/>
            <w:szCs w:val="28"/>
          </w:rPr>
          <w:t>39</w:t>
        </w:r>
        <w:r w:rsidR="00FE1CFF" w:rsidRPr="0022273E">
          <w:rPr>
            <w:rFonts w:ascii="Times New Roman" w:hAnsi="Times New Roman" w:cs="Times New Roman"/>
            <w:noProof/>
            <w:webHidden/>
            <w:sz w:val="28"/>
            <w:szCs w:val="28"/>
          </w:rPr>
          <w:fldChar w:fldCharType="end"/>
        </w:r>
      </w:hyperlink>
    </w:p>
    <w:p w14:paraId="138EF843" w14:textId="09B9DC15" w:rsidR="00FE1CFF" w:rsidRPr="0022273E" w:rsidRDefault="00385402" w:rsidP="0022273E">
      <w:pPr>
        <w:pStyle w:val="TableofFigures"/>
        <w:tabs>
          <w:tab w:val="right" w:leader="dot" w:pos="9016"/>
        </w:tabs>
        <w:spacing w:line="360" w:lineRule="auto"/>
        <w:rPr>
          <w:rFonts w:ascii="Times New Roman" w:hAnsi="Times New Roman" w:cs="Times New Roman"/>
          <w:noProof/>
          <w:sz w:val="28"/>
          <w:szCs w:val="28"/>
          <w:lang w:eastAsia="en-GB"/>
        </w:rPr>
      </w:pPr>
      <w:hyperlink w:anchor="_Toc8051034" w:history="1">
        <w:r w:rsidR="00FE1CFF" w:rsidRPr="0022273E">
          <w:rPr>
            <w:rStyle w:val="Hyperlink"/>
            <w:rFonts w:ascii="Times New Roman" w:hAnsi="Times New Roman" w:cs="Times New Roman"/>
            <w:b/>
            <w:noProof/>
            <w:sz w:val="28"/>
            <w:szCs w:val="28"/>
          </w:rPr>
          <w:t>Figure 6</w:t>
        </w:r>
        <w:r w:rsidR="00D03B86">
          <w:rPr>
            <w:rStyle w:val="Hyperlink"/>
            <w:rFonts w:ascii="Times New Roman" w:hAnsi="Times New Roman" w:cs="Times New Roman"/>
            <w:b/>
            <w:noProof/>
            <w:sz w:val="28"/>
            <w:szCs w:val="28"/>
          </w:rPr>
          <w:t>.</w:t>
        </w:r>
        <w:r w:rsidR="00D03B86">
          <w:rPr>
            <w:rStyle w:val="Hyperlink"/>
            <w:rFonts w:ascii="Times New Roman" w:hAnsi="Times New Roman" w:cs="Times New Roman"/>
            <w:noProof/>
            <w:sz w:val="28"/>
            <w:szCs w:val="28"/>
          </w:rPr>
          <w:t xml:space="preserve"> </w:t>
        </w:r>
        <w:r w:rsidR="00FE1CFF" w:rsidRPr="0022273E">
          <w:rPr>
            <w:rStyle w:val="Hyperlink"/>
            <w:rFonts w:ascii="Times New Roman" w:hAnsi="Times New Roman" w:cs="Times New Roman"/>
            <w:noProof/>
            <w:sz w:val="28"/>
            <w:szCs w:val="28"/>
          </w:rPr>
          <w:t>Chart showing the dependence in the early empire on the provinces.</w:t>
        </w:r>
        <w:r w:rsidR="00FE1CFF" w:rsidRPr="0022273E">
          <w:rPr>
            <w:rFonts w:ascii="Times New Roman" w:hAnsi="Times New Roman" w:cs="Times New Roman"/>
            <w:noProof/>
            <w:webHidden/>
            <w:sz w:val="28"/>
            <w:szCs w:val="28"/>
          </w:rPr>
          <w:tab/>
        </w:r>
        <w:r w:rsidR="00FE1CFF" w:rsidRPr="0022273E">
          <w:rPr>
            <w:rFonts w:ascii="Times New Roman" w:hAnsi="Times New Roman" w:cs="Times New Roman"/>
            <w:noProof/>
            <w:webHidden/>
            <w:sz w:val="28"/>
            <w:szCs w:val="28"/>
          </w:rPr>
          <w:fldChar w:fldCharType="begin"/>
        </w:r>
        <w:r w:rsidR="00FE1CFF" w:rsidRPr="0022273E">
          <w:rPr>
            <w:rFonts w:ascii="Times New Roman" w:hAnsi="Times New Roman" w:cs="Times New Roman"/>
            <w:noProof/>
            <w:webHidden/>
            <w:sz w:val="28"/>
            <w:szCs w:val="28"/>
          </w:rPr>
          <w:instrText xml:space="preserve"> PAGEREF _Toc8051034 \h </w:instrText>
        </w:r>
        <w:r w:rsidR="00FE1CFF" w:rsidRPr="0022273E">
          <w:rPr>
            <w:rFonts w:ascii="Times New Roman" w:hAnsi="Times New Roman" w:cs="Times New Roman"/>
            <w:noProof/>
            <w:webHidden/>
            <w:sz w:val="28"/>
            <w:szCs w:val="28"/>
          </w:rPr>
        </w:r>
        <w:r w:rsidR="00FE1CFF" w:rsidRPr="0022273E">
          <w:rPr>
            <w:rFonts w:ascii="Times New Roman" w:hAnsi="Times New Roman" w:cs="Times New Roman"/>
            <w:noProof/>
            <w:webHidden/>
            <w:sz w:val="28"/>
            <w:szCs w:val="28"/>
          </w:rPr>
          <w:fldChar w:fldCharType="separate"/>
        </w:r>
        <w:r w:rsidR="00D67759" w:rsidRPr="0022273E">
          <w:rPr>
            <w:rFonts w:ascii="Times New Roman" w:hAnsi="Times New Roman" w:cs="Times New Roman"/>
            <w:noProof/>
            <w:webHidden/>
            <w:sz w:val="28"/>
            <w:szCs w:val="28"/>
          </w:rPr>
          <w:t>40</w:t>
        </w:r>
        <w:r w:rsidR="00FE1CFF" w:rsidRPr="0022273E">
          <w:rPr>
            <w:rFonts w:ascii="Times New Roman" w:hAnsi="Times New Roman" w:cs="Times New Roman"/>
            <w:noProof/>
            <w:webHidden/>
            <w:sz w:val="28"/>
            <w:szCs w:val="28"/>
          </w:rPr>
          <w:fldChar w:fldCharType="end"/>
        </w:r>
      </w:hyperlink>
    </w:p>
    <w:p w14:paraId="6B0A5278" w14:textId="28EA69F7" w:rsidR="00852A29" w:rsidRDefault="00FE1CFF" w:rsidP="0022273E">
      <w:pPr>
        <w:spacing w:line="360" w:lineRule="auto"/>
        <w:rPr>
          <w:rFonts w:ascii="Times New Roman" w:eastAsiaTheme="majorEastAsia" w:hAnsi="Times New Roman" w:cs="Times New Roman"/>
          <w:b/>
          <w:sz w:val="28"/>
          <w:szCs w:val="28"/>
        </w:rPr>
      </w:pPr>
      <w:r w:rsidRPr="0022273E">
        <w:rPr>
          <w:rFonts w:ascii="Times New Roman" w:eastAsiaTheme="majorEastAsia" w:hAnsi="Times New Roman" w:cs="Times New Roman"/>
          <w:b/>
          <w:sz w:val="28"/>
          <w:szCs w:val="28"/>
        </w:rPr>
        <w:fldChar w:fldCharType="end"/>
      </w:r>
    </w:p>
    <w:p w14:paraId="58E4C096" w14:textId="28DFACDD" w:rsidR="002E2293" w:rsidRPr="002E2293" w:rsidRDefault="002E2293" w:rsidP="002E2293">
      <w:pPr>
        <w:sectPr w:rsidR="002E2293" w:rsidRPr="002E2293" w:rsidSect="009D7E2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624" w:footer="113" w:gutter="0"/>
          <w:cols w:space="708"/>
          <w:docGrid w:linePitch="360"/>
        </w:sectPr>
      </w:pPr>
      <w:r>
        <w:rPr>
          <w:rFonts w:ascii="Times New Roman" w:eastAsiaTheme="majorEastAsia" w:hAnsi="Times New Roman" w:cs="Times New Roman"/>
          <w:b/>
          <w:sz w:val="24"/>
          <w:szCs w:val="24"/>
        </w:rPr>
        <w:fldChar w:fldCharType="begin"/>
      </w:r>
      <w:r>
        <w:rPr>
          <w:rFonts w:ascii="Times New Roman" w:eastAsiaTheme="majorEastAsia" w:hAnsi="Times New Roman" w:cs="Times New Roman"/>
          <w:b/>
          <w:sz w:val="24"/>
          <w:szCs w:val="24"/>
        </w:rPr>
        <w:instrText xml:space="preserve"> TC  "Table of Figures" \f </w:instrText>
      </w:r>
      <w:r>
        <w:rPr>
          <w:rFonts w:ascii="Times New Roman" w:eastAsiaTheme="majorEastAsia" w:hAnsi="Times New Roman" w:cs="Times New Roman"/>
          <w:b/>
          <w:sz w:val="24"/>
          <w:szCs w:val="24"/>
        </w:rPr>
        <w:fldChar w:fldCharType="end"/>
      </w:r>
    </w:p>
    <w:p w14:paraId="10ACD2E8" w14:textId="210C4522" w:rsidR="00B71FD5" w:rsidRDefault="00B71FD5" w:rsidP="00AE06A4">
      <w:pPr>
        <w:pStyle w:val="Heading1"/>
        <w:rPr>
          <w:rFonts w:ascii="Times New Roman" w:hAnsi="Times New Roman" w:cs="Times New Roman"/>
          <w:b/>
          <w:color w:val="auto"/>
          <w:sz w:val="36"/>
          <w:szCs w:val="36"/>
        </w:rPr>
      </w:pPr>
      <w:bookmarkStart w:id="2" w:name="_Toc8127111"/>
      <w:bookmarkStart w:id="3" w:name="_Toc7690348"/>
      <w:r w:rsidRPr="008449D6">
        <w:rPr>
          <w:rFonts w:ascii="Times New Roman" w:hAnsi="Times New Roman" w:cs="Times New Roman"/>
          <w:b/>
          <w:color w:val="auto"/>
          <w:sz w:val="36"/>
          <w:szCs w:val="36"/>
        </w:rPr>
        <w:lastRenderedPageBreak/>
        <w:t>Abbreviations</w:t>
      </w:r>
      <w:bookmarkEnd w:id="2"/>
      <w:r w:rsidRPr="008449D6">
        <w:rPr>
          <w:rFonts w:ascii="Times New Roman" w:hAnsi="Times New Roman" w:cs="Times New Roman"/>
          <w:b/>
          <w:color w:val="auto"/>
          <w:sz w:val="36"/>
          <w:szCs w:val="36"/>
        </w:rPr>
        <w:t xml:space="preserve"> </w:t>
      </w:r>
    </w:p>
    <w:p w14:paraId="6EC4F51A" w14:textId="77777777" w:rsidR="008449D6" w:rsidRPr="008449D6" w:rsidRDefault="008449D6" w:rsidP="008449D6"/>
    <w:p w14:paraId="0EF52CAE" w14:textId="2FFC80EF" w:rsidR="00B71FD5" w:rsidRPr="00A602B0" w:rsidRDefault="00B71FD5" w:rsidP="00B71FD5">
      <w:pPr>
        <w:rPr>
          <w:rFonts w:ascii="Times New Roman" w:hAnsi="Times New Roman" w:cs="Times New Roman"/>
          <w:sz w:val="24"/>
          <w:szCs w:val="24"/>
        </w:rPr>
      </w:pPr>
    </w:p>
    <w:p w14:paraId="04EB1F94" w14:textId="63CF02F4" w:rsidR="00B71FD5" w:rsidRPr="00A602B0" w:rsidRDefault="00B71FD5" w:rsidP="00B71FD5">
      <w:pPr>
        <w:spacing w:before="240"/>
        <w:rPr>
          <w:rFonts w:ascii="Times New Roman" w:hAnsi="Times New Roman" w:cs="Times New Roman"/>
          <w:sz w:val="24"/>
          <w:szCs w:val="24"/>
        </w:rPr>
      </w:pPr>
      <w:r w:rsidRPr="00AA73F2">
        <w:rPr>
          <w:rFonts w:ascii="Times New Roman" w:hAnsi="Times New Roman" w:cs="Times New Roman"/>
          <w:i/>
          <w:sz w:val="24"/>
          <w:szCs w:val="24"/>
        </w:rPr>
        <w:t>RIB</w:t>
      </w:r>
      <w:r w:rsidRPr="00A602B0">
        <w:rPr>
          <w:rFonts w:ascii="Times New Roman" w:hAnsi="Times New Roman" w:cs="Times New Roman"/>
          <w:sz w:val="24"/>
          <w:szCs w:val="24"/>
        </w:rPr>
        <w:tab/>
        <w:t>Roman Ins</w:t>
      </w:r>
      <w:r w:rsidR="00AA73F2">
        <w:rPr>
          <w:rFonts w:ascii="Times New Roman" w:hAnsi="Times New Roman" w:cs="Times New Roman"/>
          <w:sz w:val="24"/>
          <w:szCs w:val="24"/>
        </w:rPr>
        <w:t xml:space="preserve">criptions of Britain (Available </w:t>
      </w:r>
      <w:r w:rsidRPr="00A602B0">
        <w:rPr>
          <w:rFonts w:ascii="Times New Roman" w:hAnsi="Times New Roman" w:cs="Times New Roman"/>
          <w:sz w:val="24"/>
          <w:szCs w:val="24"/>
        </w:rPr>
        <w:t>at:</w:t>
      </w:r>
      <w:r w:rsidR="00AA73F2">
        <w:rPr>
          <w:rFonts w:ascii="Times New Roman" w:hAnsi="Times New Roman" w:cs="Times New Roman"/>
          <w:sz w:val="24"/>
          <w:szCs w:val="24"/>
        </w:rPr>
        <w:t xml:space="preserve"> </w:t>
      </w:r>
      <w:hyperlink r:id="rId14" w:history="1">
        <w:r w:rsidRPr="00A602B0">
          <w:rPr>
            <w:rStyle w:val="Hyperlink"/>
            <w:rFonts w:ascii="Times New Roman" w:hAnsi="Times New Roman" w:cs="Times New Roman"/>
            <w:sz w:val="24"/>
            <w:szCs w:val="24"/>
          </w:rPr>
          <w:t>https://romaninscriptionsofbritain.org/</w:t>
        </w:r>
      </w:hyperlink>
      <w:r w:rsidRPr="00A602B0">
        <w:rPr>
          <w:rFonts w:ascii="Times New Roman" w:hAnsi="Times New Roman" w:cs="Times New Roman"/>
          <w:sz w:val="24"/>
          <w:szCs w:val="24"/>
        </w:rPr>
        <w:t xml:space="preserve">) </w:t>
      </w:r>
    </w:p>
    <w:p w14:paraId="6E478471" w14:textId="4B31E22F" w:rsidR="00B71FD5" w:rsidRPr="00A602B0" w:rsidRDefault="00AA73F2" w:rsidP="00A602B0">
      <w:pPr>
        <w:rPr>
          <w:rFonts w:ascii="Times New Roman" w:hAnsi="Times New Roman" w:cs="Times New Roman"/>
          <w:sz w:val="24"/>
          <w:szCs w:val="24"/>
        </w:rPr>
      </w:pPr>
      <w:r w:rsidRPr="00AA73F2">
        <w:rPr>
          <w:rFonts w:ascii="Times New Roman" w:hAnsi="Times New Roman" w:cs="Times New Roman"/>
          <w:i/>
          <w:sz w:val="24"/>
          <w:szCs w:val="24"/>
        </w:rPr>
        <w:t>Tab. Vindol</w:t>
      </w:r>
      <w:r>
        <w:rPr>
          <w:rFonts w:ascii="Times New Roman" w:hAnsi="Times New Roman" w:cs="Times New Roman"/>
          <w:sz w:val="24"/>
          <w:szCs w:val="24"/>
        </w:rPr>
        <w:t xml:space="preserve">.   </w:t>
      </w:r>
      <w:r w:rsidR="00B71FD5" w:rsidRPr="00A602B0">
        <w:rPr>
          <w:rFonts w:ascii="Times New Roman" w:hAnsi="Times New Roman" w:cs="Times New Roman"/>
          <w:sz w:val="24"/>
          <w:szCs w:val="24"/>
        </w:rPr>
        <w:t>Vindolanda Tablets (Available</w:t>
      </w:r>
      <w:r w:rsidR="00A602B0">
        <w:rPr>
          <w:rFonts w:ascii="Times New Roman" w:hAnsi="Times New Roman" w:cs="Times New Roman"/>
          <w:sz w:val="24"/>
          <w:szCs w:val="24"/>
        </w:rPr>
        <w:t xml:space="preserve"> at:</w:t>
      </w:r>
      <w:r>
        <w:rPr>
          <w:rFonts w:ascii="Times New Roman" w:hAnsi="Times New Roman" w:cs="Times New Roman"/>
          <w:sz w:val="24"/>
          <w:szCs w:val="24"/>
        </w:rPr>
        <w:t xml:space="preserve"> </w:t>
      </w:r>
      <w:hyperlink r:id="rId15" w:history="1">
        <w:r w:rsidR="00B71FD5" w:rsidRPr="00A602B0">
          <w:rPr>
            <w:rStyle w:val="Hyperlink"/>
            <w:rFonts w:ascii="Times New Roman" w:hAnsi="Times New Roman" w:cs="Times New Roman"/>
            <w:sz w:val="24"/>
            <w:szCs w:val="24"/>
          </w:rPr>
          <w:t>http://vindolanda.csad.ox.ac.uk/index.shtml</w:t>
        </w:r>
      </w:hyperlink>
      <w:r w:rsidR="00B71FD5" w:rsidRPr="00A602B0">
        <w:rPr>
          <w:rFonts w:ascii="Times New Roman" w:hAnsi="Times New Roman" w:cs="Times New Roman"/>
          <w:sz w:val="24"/>
          <w:szCs w:val="24"/>
        </w:rPr>
        <w:t xml:space="preserve">) </w:t>
      </w:r>
    </w:p>
    <w:p w14:paraId="48F68967" w14:textId="77777777" w:rsidR="00B71FD5" w:rsidRPr="00B71FD5" w:rsidRDefault="00B71FD5" w:rsidP="00B71FD5"/>
    <w:p w14:paraId="5AB841FB" w14:textId="77777777" w:rsidR="00B71FD5" w:rsidRDefault="00B71FD5" w:rsidP="00AE06A4">
      <w:pPr>
        <w:pStyle w:val="Heading1"/>
        <w:rPr>
          <w:rFonts w:ascii="Times New Roman" w:hAnsi="Times New Roman" w:cs="Times New Roman"/>
          <w:b/>
          <w:color w:val="auto"/>
          <w:sz w:val="24"/>
          <w:szCs w:val="24"/>
        </w:rPr>
        <w:sectPr w:rsidR="00B71FD5" w:rsidSect="009D7E29">
          <w:pgSz w:w="11906" w:h="16838"/>
          <w:pgMar w:top="1440" w:right="1440" w:bottom="1440" w:left="1440" w:header="624" w:footer="113" w:gutter="0"/>
          <w:cols w:space="708"/>
          <w:docGrid w:linePitch="360"/>
        </w:sectPr>
      </w:pPr>
    </w:p>
    <w:p w14:paraId="2940E5D5" w14:textId="58F56F36" w:rsidR="00AE06A4" w:rsidRPr="0022273E" w:rsidRDefault="00AE06A4" w:rsidP="00AE06A4">
      <w:pPr>
        <w:pStyle w:val="Heading1"/>
        <w:rPr>
          <w:rFonts w:ascii="Times New Roman" w:hAnsi="Times New Roman" w:cs="Times New Roman"/>
          <w:b/>
          <w:color w:val="auto"/>
          <w:sz w:val="28"/>
          <w:szCs w:val="28"/>
        </w:rPr>
      </w:pPr>
      <w:bookmarkStart w:id="4" w:name="_Toc8127112"/>
      <w:r w:rsidRPr="0022273E">
        <w:rPr>
          <w:rFonts w:ascii="Times New Roman" w:hAnsi="Times New Roman" w:cs="Times New Roman"/>
          <w:b/>
          <w:color w:val="auto"/>
          <w:sz w:val="28"/>
          <w:szCs w:val="28"/>
        </w:rPr>
        <w:lastRenderedPageBreak/>
        <w:t>I</w:t>
      </w:r>
      <w:bookmarkEnd w:id="1"/>
      <w:r w:rsidR="00277445" w:rsidRPr="0022273E">
        <w:rPr>
          <w:rFonts w:ascii="Times New Roman" w:hAnsi="Times New Roman" w:cs="Times New Roman"/>
          <w:b/>
          <w:color w:val="auto"/>
          <w:sz w:val="28"/>
          <w:szCs w:val="28"/>
        </w:rPr>
        <w:t>ntroduction</w:t>
      </w:r>
      <w:bookmarkEnd w:id="3"/>
      <w:bookmarkEnd w:id="4"/>
      <w:r w:rsidRPr="0022273E">
        <w:rPr>
          <w:rFonts w:ascii="Times New Roman" w:hAnsi="Times New Roman" w:cs="Times New Roman"/>
          <w:b/>
          <w:color w:val="auto"/>
          <w:sz w:val="28"/>
          <w:szCs w:val="28"/>
        </w:rPr>
        <w:t xml:space="preserve"> </w:t>
      </w:r>
    </w:p>
    <w:p w14:paraId="39BDE223" w14:textId="77777777" w:rsidR="00AE06A4" w:rsidRDefault="00AE06A4"/>
    <w:p w14:paraId="449936AD" w14:textId="75D6B98F"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This paper aims to quantify the developments and changes to agriculture before and during the Roman occupation of Britain and assessing the changes this made to the economy.  I will </w:t>
      </w:r>
      <w:r w:rsidR="00A356F7" w:rsidRPr="002E2293">
        <w:rPr>
          <w:rFonts w:ascii="Times New Roman" w:hAnsi="Times New Roman" w:cs="Times New Roman"/>
          <w:sz w:val="24"/>
          <w:szCs w:val="24"/>
        </w:rPr>
        <w:t>argue</w:t>
      </w:r>
      <w:r w:rsidRPr="002E2293">
        <w:rPr>
          <w:rFonts w:ascii="Times New Roman" w:hAnsi="Times New Roman" w:cs="Times New Roman"/>
          <w:sz w:val="24"/>
          <w:szCs w:val="24"/>
        </w:rPr>
        <w:t xml:space="preserve"> that late Pre-Roman Iron Age Britain was not a country of primeval forest and limited agricultural development but was evolving rather rapidly and dynamically</w:t>
      </w:r>
      <w:r w:rsidR="00A356F7" w:rsidRPr="002E2293">
        <w:rPr>
          <w:rFonts w:ascii="Times New Roman" w:hAnsi="Times New Roman" w:cs="Times New Roman"/>
          <w:sz w:val="24"/>
          <w:szCs w:val="24"/>
        </w:rPr>
        <w:t xml:space="preserve"> throughout the conquest and indeed before in the late </w:t>
      </w:r>
      <w:r w:rsidR="00ED2C7B">
        <w:rPr>
          <w:rFonts w:ascii="Times New Roman" w:hAnsi="Times New Roman" w:cs="Times New Roman"/>
          <w:sz w:val="24"/>
          <w:szCs w:val="24"/>
        </w:rPr>
        <w:t>P</w:t>
      </w:r>
      <w:r w:rsidR="00A356F7" w:rsidRPr="002E2293">
        <w:rPr>
          <w:rFonts w:ascii="Times New Roman" w:hAnsi="Times New Roman" w:cs="Times New Roman"/>
          <w:sz w:val="24"/>
          <w:szCs w:val="24"/>
        </w:rPr>
        <w:t>re-Roman Iron Age</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1"/>
      </w:r>
      <w:r w:rsidRPr="002E2293">
        <w:rPr>
          <w:rFonts w:ascii="Times New Roman" w:hAnsi="Times New Roman" w:cs="Times New Roman"/>
          <w:sz w:val="24"/>
          <w:szCs w:val="24"/>
        </w:rPr>
        <w:t xml:space="preserve"> </w:t>
      </w:r>
      <w:r w:rsidR="00A356F7" w:rsidRPr="002E2293">
        <w:rPr>
          <w:rFonts w:ascii="Times New Roman" w:hAnsi="Times New Roman" w:cs="Times New Roman"/>
          <w:sz w:val="24"/>
          <w:szCs w:val="24"/>
        </w:rPr>
        <w:t>Alt</w:t>
      </w:r>
      <w:r w:rsidRPr="002E2293">
        <w:rPr>
          <w:rFonts w:ascii="Times New Roman" w:hAnsi="Times New Roman" w:cs="Times New Roman"/>
          <w:sz w:val="24"/>
          <w:szCs w:val="24"/>
        </w:rPr>
        <w:t xml:space="preserve">hough Mattingly </w:t>
      </w:r>
      <w:r w:rsidR="00A356F7" w:rsidRPr="002E2293">
        <w:rPr>
          <w:rFonts w:ascii="Times New Roman" w:hAnsi="Times New Roman" w:cs="Times New Roman"/>
          <w:sz w:val="24"/>
          <w:szCs w:val="24"/>
        </w:rPr>
        <w:t>makes the point</w:t>
      </w:r>
      <w:r w:rsidRPr="002E2293">
        <w:rPr>
          <w:rFonts w:ascii="Times New Roman" w:hAnsi="Times New Roman" w:cs="Times New Roman"/>
          <w:sz w:val="24"/>
          <w:szCs w:val="24"/>
        </w:rPr>
        <w:t xml:space="preserve"> that change was slight </w:t>
      </w:r>
      <w:r w:rsidR="00A356F7" w:rsidRPr="002E2293">
        <w:rPr>
          <w:rFonts w:ascii="Times New Roman" w:hAnsi="Times New Roman" w:cs="Times New Roman"/>
          <w:sz w:val="24"/>
          <w:szCs w:val="24"/>
        </w:rPr>
        <w:t xml:space="preserve">in late century BC </w:t>
      </w:r>
      <w:r w:rsidRPr="002E2293">
        <w:rPr>
          <w:rFonts w:ascii="Times New Roman" w:hAnsi="Times New Roman" w:cs="Times New Roman"/>
          <w:sz w:val="24"/>
          <w:szCs w:val="24"/>
        </w:rPr>
        <w:t xml:space="preserve">and that more considerable change occurred in the latter </w:t>
      </w:r>
      <w:r w:rsidR="00A356F7" w:rsidRPr="002E2293">
        <w:rPr>
          <w:rFonts w:ascii="Times New Roman" w:hAnsi="Times New Roman" w:cs="Times New Roman"/>
          <w:sz w:val="24"/>
          <w:szCs w:val="24"/>
        </w:rPr>
        <w:t xml:space="preserve">century AD </w:t>
      </w:r>
      <w:r w:rsidRPr="002E2293">
        <w:rPr>
          <w:rFonts w:ascii="Times New Roman" w:hAnsi="Times New Roman" w:cs="Times New Roman"/>
          <w:sz w:val="24"/>
          <w:szCs w:val="24"/>
        </w:rPr>
        <w:t>and the later Roman period</w:t>
      </w:r>
      <w:r w:rsidR="00ED2C7B">
        <w:rPr>
          <w:rFonts w:ascii="Times New Roman" w:hAnsi="Times New Roman" w:cs="Times New Roman"/>
          <w:sz w:val="24"/>
          <w:szCs w:val="24"/>
        </w:rPr>
        <w:t>.</w:t>
      </w:r>
      <w:r w:rsidR="00A356F7" w:rsidRPr="002E2293">
        <w:rPr>
          <w:rFonts w:ascii="Times New Roman" w:hAnsi="Times New Roman" w:cs="Times New Roman"/>
          <w:sz w:val="24"/>
          <w:szCs w:val="24"/>
        </w:rPr>
        <w:t xml:space="preserve"> I will challenge Mattingly’s view and examine opposing views in my research which make out that development slowed by the fourth century with the Roman decline</w:t>
      </w:r>
      <w:r w:rsidRPr="002E2293">
        <w:rPr>
          <w:rFonts w:ascii="Times New Roman" w:hAnsi="Times New Roman" w:cs="Times New Roman"/>
          <w:sz w:val="24"/>
          <w:szCs w:val="24"/>
        </w:rPr>
        <w:t xml:space="preserve">. A central aim of this paper is to move away from traditional models of Pre-Roman and indeed Roman period Britain by looking beyond the ideas of highland-lowland Britain as beast and arable farming. Though much scholarship now has also reached this point, I aim to look beyond this and also beyond the idea that this was just how it was but instead into the reasons why this was. The highland lowland structure lacks the depth of analysis and seems to be viewed in a limited way. I aim to add some depth of analysis and discuss why this was the structure without applying the traditional idea of an underdeveloped </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North</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 xml:space="preserve"> as Virgil</w:t>
      </w:r>
      <w:r w:rsidR="00A356F7" w:rsidRPr="002E2293">
        <w:rPr>
          <w:rFonts w:ascii="Times New Roman" w:hAnsi="Times New Roman" w:cs="Times New Roman"/>
          <w:sz w:val="24"/>
          <w:szCs w:val="24"/>
        </w:rPr>
        <w:t>, sixty years before the invasion, described</w:t>
      </w:r>
      <w:r w:rsidRPr="002E2293">
        <w:rPr>
          <w:rFonts w:ascii="Times New Roman" w:hAnsi="Times New Roman" w:cs="Times New Roman"/>
          <w:sz w:val="24"/>
          <w:szCs w:val="24"/>
        </w:rPr>
        <w:t xml:space="preserve"> the peoples of Britain</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 xml:space="preserve"> sixty years before the invasion</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 xml:space="preserve"> as ‘entirely segregated from the whole world’</w:t>
      </w:r>
      <w:r w:rsidR="00A356F7"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
      </w:r>
      <w:r w:rsidRPr="002E2293">
        <w:rPr>
          <w:rFonts w:ascii="Times New Roman" w:hAnsi="Times New Roman" w:cs="Times New Roman"/>
          <w:sz w:val="24"/>
          <w:szCs w:val="24"/>
        </w:rPr>
        <w:t xml:space="preserve"> </w:t>
      </w:r>
    </w:p>
    <w:p w14:paraId="44D35C25" w14:textId="77777777" w:rsidR="004E1037" w:rsidRPr="002E2293" w:rsidRDefault="004E1037" w:rsidP="00A6611E">
      <w:pPr>
        <w:spacing w:line="480" w:lineRule="auto"/>
        <w:rPr>
          <w:rFonts w:ascii="Times New Roman" w:hAnsi="Times New Roman" w:cs="Times New Roman"/>
          <w:sz w:val="24"/>
          <w:szCs w:val="24"/>
        </w:rPr>
      </w:pPr>
    </w:p>
    <w:p w14:paraId="7B82D459" w14:textId="4CB10027" w:rsidR="004E1037" w:rsidRPr="002E2293" w:rsidRDefault="00A356F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This dissertation will engage primarily </w:t>
      </w:r>
      <w:r w:rsidR="004E1037" w:rsidRPr="002E2293">
        <w:rPr>
          <w:rFonts w:ascii="Times New Roman" w:hAnsi="Times New Roman" w:cs="Times New Roman"/>
          <w:sz w:val="24"/>
          <w:szCs w:val="24"/>
        </w:rPr>
        <w:t xml:space="preserve">with </w:t>
      </w:r>
      <w:r w:rsidRPr="002E2293">
        <w:rPr>
          <w:rFonts w:ascii="Times New Roman" w:hAnsi="Times New Roman" w:cs="Times New Roman"/>
          <w:sz w:val="24"/>
          <w:szCs w:val="24"/>
        </w:rPr>
        <w:t xml:space="preserve">the views of </w:t>
      </w:r>
      <w:r w:rsidR="004E1037" w:rsidRPr="002E2293">
        <w:rPr>
          <w:rFonts w:ascii="Times New Roman" w:hAnsi="Times New Roman" w:cs="Times New Roman"/>
          <w:sz w:val="24"/>
          <w:szCs w:val="24"/>
        </w:rPr>
        <w:t xml:space="preserve">Mattingly and Millet who provide in-depth analysis of the agricultural economy but who are lacking in their relation to the peoples of Britain as humans and their knowledge of logistics regarding agriculture.  My goal </w:t>
      </w:r>
      <w:r w:rsidR="004E1037" w:rsidRPr="002E2293">
        <w:rPr>
          <w:rFonts w:ascii="Times New Roman" w:hAnsi="Times New Roman" w:cs="Times New Roman"/>
          <w:sz w:val="24"/>
          <w:szCs w:val="24"/>
        </w:rPr>
        <w:lastRenderedPageBreak/>
        <w:t xml:space="preserve">is to establish realistic parameters for possible development and workload. I will aim to prove that villas although with great potential to be early </w:t>
      </w:r>
      <w:r w:rsidR="003A0E35" w:rsidRPr="002E2293">
        <w:rPr>
          <w:rFonts w:ascii="Times New Roman" w:hAnsi="Times New Roman" w:cs="Times New Roman"/>
          <w:sz w:val="24"/>
          <w:szCs w:val="24"/>
        </w:rPr>
        <w:t>large-scale</w:t>
      </w:r>
      <w:r w:rsidR="004E1037" w:rsidRPr="002E2293">
        <w:rPr>
          <w:rFonts w:ascii="Times New Roman" w:hAnsi="Times New Roman" w:cs="Times New Roman"/>
          <w:sz w:val="24"/>
          <w:szCs w:val="24"/>
        </w:rPr>
        <w:t xml:space="preserve"> farms, originally existed in Britain only as of the homes of the wealthy who were embracing a new Roman lifestyle, rather than as a centre for production. Eliminating their role as the most significant agricultural sites in Britain and thus exploring other avenues of agricultural surplus and prove that the villa was not an essential part of this.   </w:t>
      </w:r>
    </w:p>
    <w:p w14:paraId="65196386" w14:textId="77777777" w:rsidR="004E1037" w:rsidRPr="002E2293" w:rsidRDefault="004E1037" w:rsidP="00A6611E">
      <w:pPr>
        <w:spacing w:line="480" w:lineRule="auto"/>
        <w:rPr>
          <w:rFonts w:ascii="Times New Roman" w:hAnsi="Times New Roman" w:cs="Times New Roman"/>
          <w:sz w:val="24"/>
          <w:szCs w:val="24"/>
        </w:rPr>
      </w:pPr>
    </w:p>
    <w:p w14:paraId="1A0BFC00" w14:textId="6D24F857"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most significant issue when discussing agricultural economy </w:t>
      </w:r>
      <w:r w:rsidR="00ED2C7B">
        <w:rPr>
          <w:rFonts w:ascii="Times New Roman" w:hAnsi="Times New Roman" w:cs="Times New Roman"/>
          <w:sz w:val="24"/>
          <w:szCs w:val="24"/>
        </w:rPr>
        <w:t xml:space="preserve">is that </w:t>
      </w:r>
      <w:r w:rsidRPr="002E2293">
        <w:rPr>
          <w:rFonts w:ascii="Times New Roman" w:hAnsi="Times New Roman" w:cs="Times New Roman"/>
          <w:sz w:val="24"/>
          <w:szCs w:val="24"/>
        </w:rPr>
        <w:t xml:space="preserve">a considerable amount of </w:t>
      </w:r>
      <w:r w:rsidR="003D686B" w:rsidRPr="002E2293">
        <w:rPr>
          <w:rFonts w:ascii="Times New Roman" w:hAnsi="Times New Roman" w:cs="Times New Roman"/>
          <w:sz w:val="24"/>
          <w:szCs w:val="24"/>
        </w:rPr>
        <w:t>archaeological</w:t>
      </w:r>
      <w:r w:rsidR="00485E05" w:rsidRPr="002E2293">
        <w:rPr>
          <w:rFonts w:ascii="Times New Roman" w:hAnsi="Times New Roman" w:cs="Times New Roman"/>
          <w:sz w:val="24"/>
          <w:szCs w:val="24"/>
        </w:rPr>
        <w:t xml:space="preserve"> evidence for agriculture</w:t>
      </w:r>
      <w:r w:rsidR="00ED2C7B">
        <w:rPr>
          <w:rFonts w:ascii="Times New Roman" w:hAnsi="Times New Roman" w:cs="Times New Roman"/>
          <w:sz w:val="24"/>
          <w:szCs w:val="24"/>
        </w:rPr>
        <w:t xml:space="preserve">, </w:t>
      </w:r>
      <w:r w:rsidR="00485E05" w:rsidRPr="002E2293">
        <w:rPr>
          <w:rFonts w:ascii="Times New Roman" w:hAnsi="Times New Roman" w:cs="Times New Roman"/>
          <w:sz w:val="24"/>
          <w:szCs w:val="24"/>
        </w:rPr>
        <w:t>especially at military sites in the form of grain stores</w:t>
      </w:r>
      <w:r w:rsidR="00ED2C7B">
        <w:rPr>
          <w:rFonts w:ascii="Times New Roman" w:hAnsi="Times New Roman" w:cs="Times New Roman"/>
          <w:sz w:val="24"/>
          <w:szCs w:val="24"/>
        </w:rPr>
        <w:t xml:space="preserve"> exists</w:t>
      </w:r>
      <w:r w:rsidR="00485E0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but </w:t>
      </w:r>
      <w:r w:rsidR="00485E05" w:rsidRPr="002E2293">
        <w:rPr>
          <w:rFonts w:ascii="Times New Roman" w:hAnsi="Times New Roman" w:cs="Times New Roman"/>
          <w:sz w:val="24"/>
          <w:szCs w:val="24"/>
        </w:rPr>
        <w:t xml:space="preserve">much data </w:t>
      </w:r>
      <w:r w:rsidRPr="002E2293">
        <w:rPr>
          <w:rFonts w:ascii="Times New Roman" w:hAnsi="Times New Roman" w:cs="Times New Roman"/>
          <w:sz w:val="24"/>
          <w:szCs w:val="24"/>
        </w:rPr>
        <w:t>is usually ignored due to</w:t>
      </w:r>
      <w:r w:rsidR="00485E05" w:rsidRPr="002E2293">
        <w:rPr>
          <w:rFonts w:ascii="Times New Roman" w:hAnsi="Times New Roman" w:cs="Times New Roman"/>
          <w:sz w:val="24"/>
          <w:szCs w:val="24"/>
        </w:rPr>
        <w:t xml:space="preserve"> gaps in knowledge</w:t>
      </w:r>
      <w:r w:rsidRPr="002E2293">
        <w:rPr>
          <w:rFonts w:ascii="Times New Roman" w:hAnsi="Times New Roman" w:cs="Times New Roman"/>
          <w:sz w:val="24"/>
          <w:szCs w:val="24"/>
        </w:rPr>
        <w:t>, for example, population size, the gaps are making it impossible to produce ‘reasonable and reliable results</w:t>
      </w:r>
      <w:r w:rsidR="00ED2C7B">
        <w:rPr>
          <w:rFonts w:ascii="Times New Roman" w:hAnsi="Times New Roman" w:cs="Times New Roman"/>
          <w:sz w:val="24"/>
          <w:szCs w:val="24"/>
        </w:rPr>
        <w:t>’</w:t>
      </w:r>
      <w:r w:rsidR="00485E05"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
      </w:r>
      <w:r w:rsidRPr="002E2293">
        <w:rPr>
          <w:rFonts w:ascii="Times New Roman" w:hAnsi="Times New Roman" w:cs="Times New Roman"/>
          <w:sz w:val="24"/>
          <w:szCs w:val="24"/>
        </w:rPr>
        <w:t xml:space="preserve"> Population sizes are the most significant gap in the data in regards to the agricultural economy. The population can be guessed, and farms can be recreated, but the guessing of the population denies us reliable results and does not allow us to use the data in a meaningful way. For </w:t>
      </w:r>
      <w:r w:rsidR="00485E05" w:rsidRPr="002E2293">
        <w:rPr>
          <w:rFonts w:ascii="Times New Roman" w:hAnsi="Times New Roman" w:cs="Times New Roman"/>
          <w:sz w:val="24"/>
          <w:szCs w:val="24"/>
        </w:rPr>
        <w:t>example,</w:t>
      </w:r>
      <w:r w:rsidRPr="002E2293">
        <w:rPr>
          <w:rFonts w:ascii="Times New Roman" w:hAnsi="Times New Roman" w:cs="Times New Roman"/>
          <w:sz w:val="24"/>
          <w:szCs w:val="24"/>
        </w:rPr>
        <w:t xml:space="preserve"> lack of population, kn</w:t>
      </w:r>
      <w:r w:rsidR="00054A0F" w:rsidRPr="002E2293">
        <w:rPr>
          <w:rFonts w:ascii="Times New Roman" w:hAnsi="Times New Roman" w:cs="Times New Roman"/>
          <w:sz w:val="24"/>
          <w:szCs w:val="24"/>
        </w:rPr>
        <w:t>owledge means that although at Buster H</w:t>
      </w:r>
      <w:r w:rsidRPr="002E2293">
        <w:rPr>
          <w:rFonts w:ascii="Times New Roman" w:hAnsi="Times New Roman" w:cs="Times New Roman"/>
          <w:sz w:val="24"/>
          <w:szCs w:val="24"/>
        </w:rPr>
        <w:t xml:space="preserve">ill a surplus is </w:t>
      </w:r>
      <w:r w:rsidR="00054A0F" w:rsidRPr="002E2293">
        <w:rPr>
          <w:rFonts w:ascii="Times New Roman" w:hAnsi="Times New Roman" w:cs="Times New Roman"/>
          <w:sz w:val="24"/>
          <w:szCs w:val="24"/>
        </w:rPr>
        <w:t>assumed</w:t>
      </w:r>
      <w:r w:rsidR="00054A0F" w:rsidRPr="002E2293">
        <w:rPr>
          <w:rStyle w:val="FootnoteReference"/>
          <w:rFonts w:ascii="Times New Roman" w:hAnsi="Times New Roman" w:cs="Times New Roman"/>
          <w:sz w:val="24"/>
          <w:szCs w:val="24"/>
        </w:rPr>
        <w:footnoteReference w:id="4"/>
      </w:r>
      <w:r w:rsidRPr="002E2293">
        <w:rPr>
          <w:rFonts w:ascii="Times New Roman" w:hAnsi="Times New Roman" w:cs="Times New Roman"/>
          <w:sz w:val="24"/>
          <w:szCs w:val="24"/>
        </w:rPr>
        <w:t xml:space="preserve"> we cannot say this for definite. Guesses of population effect how evidence is received guesses of exact population figures vary widely</w:t>
      </w:r>
      <w:r w:rsidR="00485E05" w:rsidRPr="002E2293">
        <w:rPr>
          <w:rFonts w:ascii="Times New Roman" w:hAnsi="Times New Roman" w:cs="Times New Roman"/>
          <w:sz w:val="24"/>
          <w:szCs w:val="24"/>
        </w:rPr>
        <w:t>- a number of scholars in the</w:t>
      </w:r>
      <w:r w:rsidRPr="002E2293">
        <w:rPr>
          <w:rFonts w:ascii="Times New Roman" w:hAnsi="Times New Roman" w:cs="Times New Roman"/>
          <w:sz w:val="24"/>
          <w:szCs w:val="24"/>
        </w:rPr>
        <w:t xml:space="preserve"> early 20th c</w:t>
      </w:r>
      <w:r w:rsidR="00485E05" w:rsidRPr="002E2293">
        <w:rPr>
          <w:rFonts w:ascii="Times New Roman" w:hAnsi="Times New Roman" w:cs="Times New Roman"/>
          <w:sz w:val="24"/>
          <w:szCs w:val="24"/>
        </w:rPr>
        <w:t xml:space="preserve">entury guessed at population ranges of as little as </w:t>
      </w:r>
      <w:r w:rsidRPr="002E2293">
        <w:rPr>
          <w:rFonts w:ascii="Times New Roman" w:hAnsi="Times New Roman" w:cs="Times New Roman"/>
          <w:sz w:val="24"/>
          <w:szCs w:val="24"/>
        </w:rPr>
        <w:t xml:space="preserve">400,000 to 500,000 </w:t>
      </w:r>
      <w:r w:rsidR="00485E05" w:rsidRPr="002E2293">
        <w:rPr>
          <w:rFonts w:ascii="Times New Roman" w:hAnsi="Times New Roman" w:cs="Times New Roman"/>
          <w:sz w:val="24"/>
          <w:szCs w:val="24"/>
        </w:rPr>
        <w:t xml:space="preserve">to </w:t>
      </w:r>
      <w:r w:rsidRPr="002E2293">
        <w:rPr>
          <w:rFonts w:ascii="Times New Roman" w:hAnsi="Times New Roman" w:cs="Times New Roman"/>
          <w:sz w:val="24"/>
          <w:szCs w:val="24"/>
        </w:rPr>
        <w:t xml:space="preserve">as high as 4 to 6 million </w:t>
      </w:r>
      <w:r w:rsidR="00485E05" w:rsidRPr="002E2293">
        <w:rPr>
          <w:rFonts w:ascii="Times New Roman" w:hAnsi="Times New Roman" w:cs="Times New Roman"/>
          <w:sz w:val="24"/>
          <w:szCs w:val="24"/>
        </w:rPr>
        <w:t xml:space="preserve">(the upper figure being proposed during the </w:t>
      </w:r>
      <w:r w:rsidRPr="002E2293">
        <w:rPr>
          <w:rFonts w:ascii="Times New Roman" w:hAnsi="Times New Roman" w:cs="Times New Roman"/>
          <w:sz w:val="24"/>
          <w:szCs w:val="24"/>
        </w:rPr>
        <w:t>80s</w:t>
      </w:r>
      <w:r w:rsidR="00485E05" w:rsidRPr="002E2293">
        <w:rPr>
          <w:rFonts w:ascii="Times New Roman" w:hAnsi="Times New Roman" w:cs="Times New Roman"/>
          <w:sz w:val="24"/>
          <w:szCs w:val="24"/>
        </w:rPr>
        <w:t>). It is argued here that the approximate figure probably lies somewhere between these upper and lower extremes.</w:t>
      </w:r>
      <w:r w:rsidRPr="002E2293">
        <w:rPr>
          <w:rFonts w:ascii="Times New Roman" w:hAnsi="Times New Roman" w:cs="Times New Roman"/>
          <w:sz w:val="24"/>
          <w:szCs w:val="24"/>
        </w:rPr>
        <w:t xml:space="preserve"> Mattingly considers 2 million a conservative </w:t>
      </w:r>
      <w:r w:rsidR="00ED2C7B">
        <w:rPr>
          <w:rFonts w:ascii="Times New Roman" w:hAnsi="Times New Roman" w:cs="Times New Roman"/>
          <w:sz w:val="24"/>
          <w:szCs w:val="24"/>
        </w:rPr>
        <w:t xml:space="preserve">estimate </w:t>
      </w:r>
      <w:r w:rsidR="00485E05" w:rsidRPr="002E2293">
        <w:rPr>
          <w:rFonts w:ascii="Times New Roman" w:hAnsi="Times New Roman" w:cs="Times New Roman"/>
          <w:sz w:val="24"/>
          <w:szCs w:val="24"/>
        </w:rPr>
        <w:t xml:space="preserve">for </w:t>
      </w:r>
      <w:r w:rsidRPr="002E2293">
        <w:rPr>
          <w:rFonts w:ascii="Times New Roman" w:hAnsi="Times New Roman" w:cs="Times New Roman"/>
          <w:sz w:val="24"/>
          <w:szCs w:val="24"/>
        </w:rPr>
        <w:t>the mid</w:t>
      </w:r>
      <w:r w:rsidR="00485E05" w:rsidRPr="002E2293">
        <w:rPr>
          <w:rFonts w:ascii="Times New Roman" w:hAnsi="Times New Roman" w:cs="Times New Roman"/>
          <w:sz w:val="24"/>
          <w:szCs w:val="24"/>
        </w:rPr>
        <w:t>-second-century</w:t>
      </w:r>
      <w:r w:rsidRPr="002E2293">
        <w:rPr>
          <w:rFonts w:ascii="Times New Roman" w:hAnsi="Times New Roman" w:cs="Times New Roman"/>
          <w:sz w:val="24"/>
          <w:szCs w:val="24"/>
        </w:rPr>
        <w:t xml:space="preserve"> and Millet puts his guess at a reasonable three million</w:t>
      </w:r>
      <w:r w:rsidR="00485E05"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5"/>
      </w:r>
      <w:r w:rsidRPr="002E2293">
        <w:rPr>
          <w:rFonts w:ascii="Times New Roman" w:hAnsi="Times New Roman" w:cs="Times New Roman"/>
          <w:sz w:val="24"/>
          <w:szCs w:val="24"/>
        </w:rPr>
        <w:t xml:space="preserve"> </w:t>
      </w:r>
      <w:r w:rsidR="00485E05" w:rsidRPr="002E2293">
        <w:rPr>
          <w:rFonts w:ascii="Times New Roman" w:hAnsi="Times New Roman" w:cs="Times New Roman"/>
          <w:sz w:val="24"/>
          <w:szCs w:val="24"/>
        </w:rPr>
        <w:t>An</w:t>
      </w:r>
      <w:r w:rsidRPr="002E2293">
        <w:rPr>
          <w:rFonts w:ascii="Times New Roman" w:hAnsi="Times New Roman" w:cs="Times New Roman"/>
          <w:sz w:val="24"/>
          <w:szCs w:val="24"/>
        </w:rPr>
        <w:t xml:space="preserve"> </w:t>
      </w:r>
      <w:r w:rsidR="00485E05" w:rsidRPr="002E2293">
        <w:rPr>
          <w:rFonts w:ascii="Times New Roman" w:hAnsi="Times New Roman" w:cs="Times New Roman"/>
          <w:sz w:val="24"/>
          <w:szCs w:val="24"/>
        </w:rPr>
        <w:t xml:space="preserve">important factor in the revised population </w:t>
      </w:r>
      <w:r w:rsidR="00485E05" w:rsidRPr="002E2293">
        <w:rPr>
          <w:rFonts w:ascii="Times New Roman" w:hAnsi="Times New Roman" w:cs="Times New Roman"/>
          <w:sz w:val="24"/>
          <w:szCs w:val="24"/>
        </w:rPr>
        <w:lastRenderedPageBreak/>
        <w:t xml:space="preserve">numbers </w:t>
      </w:r>
      <w:r w:rsidRPr="002E2293">
        <w:rPr>
          <w:rFonts w:ascii="Times New Roman" w:hAnsi="Times New Roman" w:cs="Times New Roman"/>
          <w:sz w:val="24"/>
          <w:szCs w:val="24"/>
        </w:rPr>
        <w:t>is the arising</w:t>
      </w:r>
      <w:r w:rsidR="00485E05" w:rsidRPr="002E2293">
        <w:rPr>
          <w:rFonts w:ascii="Times New Roman" w:hAnsi="Times New Roman" w:cs="Times New Roman"/>
          <w:sz w:val="24"/>
          <w:szCs w:val="24"/>
        </w:rPr>
        <w:t xml:space="preserve"> interest</w:t>
      </w:r>
      <w:r w:rsidRPr="002E2293">
        <w:rPr>
          <w:rFonts w:ascii="Times New Roman" w:hAnsi="Times New Roman" w:cs="Times New Roman"/>
          <w:sz w:val="24"/>
          <w:szCs w:val="24"/>
        </w:rPr>
        <w:t xml:space="preserve"> in rural settlement </w:t>
      </w:r>
      <w:r w:rsidR="00485E05" w:rsidRPr="002E2293">
        <w:rPr>
          <w:rFonts w:ascii="Times New Roman" w:hAnsi="Times New Roman" w:cs="Times New Roman"/>
          <w:sz w:val="24"/>
          <w:szCs w:val="24"/>
        </w:rPr>
        <w:t xml:space="preserve">and </w:t>
      </w:r>
      <w:r w:rsidRPr="002E2293">
        <w:rPr>
          <w:rFonts w:ascii="Times New Roman" w:hAnsi="Times New Roman" w:cs="Times New Roman"/>
          <w:sz w:val="24"/>
          <w:szCs w:val="24"/>
        </w:rPr>
        <w:t>from modern archaeology techniques such as aerial photography and field surveys</w:t>
      </w:r>
      <w:r w:rsidR="00485E05" w:rsidRPr="002E2293">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6"/>
      </w:r>
    </w:p>
    <w:p w14:paraId="58CF4A30" w14:textId="77777777" w:rsidR="004E1037" w:rsidRPr="002E2293" w:rsidRDefault="004E1037" w:rsidP="00A6611E">
      <w:pPr>
        <w:spacing w:line="480" w:lineRule="auto"/>
        <w:rPr>
          <w:rFonts w:ascii="Times New Roman" w:hAnsi="Times New Roman" w:cs="Times New Roman"/>
          <w:sz w:val="24"/>
          <w:szCs w:val="24"/>
        </w:rPr>
      </w:pPr>
    </w:p>
    <w:p w14:paraId="235E0A80" w14:textId="07BC07A2"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I intend to move away from the simplistic view that villas represented high social status and therefore economic and cultural development. Exploring that there are many other factors which remain unexplored and that a simple lack of discovery in the </w:t>
      </w:r>
      <w:r w:rsidR="00ED2C7B">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ED2C7B">
        <w:rPr>
          <w:rFonts w:ascii="Times New Roman" w:hAnsi="Times New Roman" w:cs="Times New Roman"/>
          <w:sz w:val="24"/>
          <w:szCs w:val="24"/>
        </w:rPr>
        <w:t>W</w:t>
      </w:r>
      <w:r w:rsidRPr="002E2293">
        <w:rPr>
          <w:rFonts w:ascii="Times New Roman" w:hAnsi="Times New Roman" w:cs="Times New Roman"/>
          <w:sz w:val="24"/>
          <w:szCs w:val="24"/>
        </w:rPr>
        <w:t xml:space="preserve">est could be a reigning factor in the view that villas were southern and therefore arable farming took place almost exclusively in the </w:t>
      </w:r>
      <w:r w:rsidR="00ED2C7B">
        <w:rPr>
          <w:rFonts w:ascii="Times New Roman" w:hAnsi="Times New Roman" w:cs="Times New Roman"/>
          <w:sz w:val="24"/>
          <w:szCs w:val="24"/>
        </w:rPr>
        <w:t>S</w:t>
      </w:r>
      <w:r w:rsidRPr="002E2293">
        <w:rPr>
          <w:rFonts w:ascii="Times New Roman" w:hAnsi="Times New Roman" w:cs="Times New Roman"/>
          <w:sz w:val="24"/>
          <w:szCs w:val="24"/>
        </w:rPr>
        <w:t xml:space="preserve">outh. Moreover, the fact that this implies poor socio-economic development in the </w:t>
      </w:r>
      <w:r w:rsidR="00ED2C7B">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ED2C7B">
        <w:rPr>
          <w:rFonts w:ascii="Times New Roman" w:hAnsi="Times New Roman" w:cs="Times New Roman"/>
          <w:sz w:val="24"/>
          <w:szCs w:val="24"/>
        </w:rPr>
        <w:t>W</w:t>
      </w:r>
      <w:r w:rsidRPr="002E2293">
        <w:rPr>
          <w:rFonts w:ascii="Times New Roman" w:hAnsi="Times New Roman" w:cs="Times New Roman"/>
          <w:sz w:val="24"/>
          <w:szCs w:val="24"/>
        </w:rPr>
        <w:t xml:space="preserve">est regions is dismissive of evidence which implies otherwise.  </w:t>
      </w:r>
    </w:p>
    <w:p w14:paraId="69C59C07" w14:textId="77777777" w:rsidR="004E1037" w:rsidRPr="002E2293" w:rsidRDefault="004E1037" w:rsidP="00A6611E">
      <w:pPr>
        <w:spacing w:line="480" w:lineRule="auto"/>
        <w:rPr>
          <w:rFonts w:ascii="Times New Roman" w:hAnsi="Times New Roman" w:cs="Times New Roman"/>
          <w:sz w:val="24"/>
          <w:szCs w:val="24"/>
        </w:rPr>
      </w:pPr>
    </w:p>
    <w:p w14:paraId="5CFF95FA" w14:textId="5BCAB7A7"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When discussing agriculture there are different types of products that I will discuss such as meat, grain, vegetables, timber and herbs these are all primary products and then what comes of these are secondary such as leather, wool, milk, beer and then we move into manufactured goods such as textiles, tools, leather goods and pottery or furniture</w:t>
      </w:r>
      <w:r w:rsidR="00ED2C7B">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7"/>
      </w:r>
      <w:r w:rsidR="00ED2C7B">
        <w:rPr>
          <w:rFonts w:ascii="Times New Roman" w:hAnsi="Times New Roman" w:cs="Times New Roman"/>
          <w:sz w:val="24"/>
          <w:szCs w:val="24"/>
        </w:rPr>
        <w:t xml:space="preserve"> </w:t>
      </w:r>
      <w:r w:rsidR="00AE06A4" w:rsidRPr="002E2293">
        <w:rPr>
          <w:rFonts w:ascii="Times New Roman" w:hAnsi="Times New Roman" w:cs="Times New Roman"/>
          <w:sz w:val="24"/>
          <w:szCs w:val="24"/>
        </w:rPr>
        <w:t>Experiments taking place at B</w:t>
      </w:r>
      <w:r w:rsidRPr="002E2293">
        <w:rPr>
          <w:rFonts w:ascii="Times New Roman" w:hAnsi="Times New Roman" w:cs="Times New Roman"/>
          <w:sz w:val="24"/>
          <w:szCs w:val="24"/>
        </w:rPr>
        <w:t xml:space="preserve">uster </w:t>
      </w:r>
      <w:r w:rsidR="00ED2C7B">
        <w:rPr>
          <w:rFonts w:ascii="Times New Roman" w:hAnsi="Times New Roman" w:cs="Times New Roman"/>
          <w:sz w:val="24"/>
          <w:szCs w:val="24"/>
        </w:rPr>
        <w:t>H</w:t>
      </w:r>
      <w:r w:rsidRPr="002E2293">
        <w:rPr>
          <w:rFonts w:ascii="Times New Roman" w:hAnsi="Times New Roman" w:cs="Times New Roman"/>
          <w:sz w:val="24"/>
          <w:szCs w:val="24"/>
        </w:rPr>
        <w:t xml:space="preserve">ill, Hampshire showed high yield and a potential for a surplus period of production with kinds of wheat such as emmer, spelt and barley being the most extensive spread of the worse quality </w:t>
      </w:r>
      <w:r w:rsidR="00AE06A4" w:rsidRPr="002E2293">
        <w:rPr>
          <w:rFonts w:ascii="Times New Roman" w:hAnsi="Times New Roman" w:cs="Times New Roman"/>
          <w:sz w:val="24"/>
          <w:szCs w:val="24"/>
        </w:rPr>
        <w:t>grain</w:t>
      </w:r>
      <w:r w:rsidR="00ED2C7B">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8"/>
      </w:r>
      <w:r w:rsidRPr="002E2293">
        <w:rPr>
          <w:rFonts w:ascii="Times New Roman" w:hAnsi="Times New Roman" w:cs="Times New Roman"/>
          <w:sz w:val="24"/>
          <w:szCs w:val="24"/>
        </w:rPr>
        <w:t xml:space="preserve"> As for livestock cattle, sheep and pigs were native to Britain</w:t>
      </w:r>
      <w:r w:rsidR="00ED2C7B">
        <w:rPr>
          <w:rFonts w:ascii="Times New Roman" w:hAnsi="Times New Roman" w:cs="Times New Roman"/>
          <w:sz w:val="24"/>
          <w:szCs w:val="24"/>
        </w:rPr>
        <w:t>, w</w:t>
      </w:r>
      <w:r w:rsidRPr="002E2293">
        <w:rPr>
          <w:rFonts w:ascii="Times New Roman" w:hAnsi="Times New Roman" w:cs="Times New Roman"/>
          <w:sz w:val="24"/>
          <w:szCs w:val="24"/>
        </w:rPr>
        <w:t>ith cows being more common in highland areas and sheep less common in wetland areas</w:t>
      </w:r>
      <w:r w:rsidR="00756FE8" w:rsidRPr="002E2293">
        <w:rPr>
          <w:rFonts w:ascii="Times New Roman" w:hAnsi="Times New Roman" w:cs="Times New Roman"/>
          <w:sz w:val="24"/>
          <w:szCs w:val="24"/>
        </w:rPr>
        <w:t>, the</w:t>
      </w:r>
      <w:r w:rsidRPr="002E2293">
        <w:rPr>
          <w:rFonts w:ascii="Times New Roman" w:hAnsi="Times New Roman" w:cs="Times New Roman"/>
          <w:sz w:val="24"/>
          <w:szCs w:val="24"/>
        </w:rPr>
        <w:t xml:space="preserve"> traditional</w:t>
      </w:r>
      <w:r w:rsidR="00756FE8" w:rsidRPr="002E2293">
        <w:rPr>
          <w:rFonts w:ascii="Times New Roman" w:hAnsi="Times New Roman" w:cs="Times New Roman"/>
          <w:sz w:val="24"/>
          <w:szCs w:val="24"/>
        </w:rPr>
        <w:t xml:space="preserve"> model</w:t>
      </w:r>
      <w:r w:rsidRPr="002E2293">
        <w:rPr>
          <w:rFonts w:ascii="Times New Roman" w:hAnsi="Times New Roman" w:cs="Times New Roman"/>
          <w:sz w:val="24"/>
          <w:szCs w:val="24"/>
        </w:rPr>
        <w:t xml:space="preserve"> seen as cows </w:t>
      </w:r>
      <w:r w:rsidR="00756FE8" w:rsidRPr="002E2293">
        <w:rPr>
          <w:rFonts w:ascii="Times New Roman" w:hAnsi="Times New Roman" w:cs="Times New Roman"/>
          <w:sz w:val="24"/>
          <w:szCs w:val="24"/>
        </w:rPr>
        <w:t>and beast farming in</w:t>
      </w:r>
      <w:r w:rsidRPr="002E2293">
        <w:rPr>
          <w:rFonts w:ascii="Times New Roman" w:hAnsi="Times New Roman" w:cs="Times New Roman"/>
          <w:sz w:val="24"/>
          <w:szCs w:val="24"/>
        </w:rPr>
        <w:t xml:space="preserve"> highland and </w:t>
      </w:r>
      <w:r w:rsidR="00756FE8" w:rsidRPr="002E2293">
        <w:rPr>
          <w:rFonts w:ascii="Times New Roman" w:hAnsi="Times New Roman" w:cs="Times New Roman"/>
          <w:sz w:val="24"/>
          <w:szCs w:val="24"/>
        </w:rPr>
        <w:t>the lowland areas being arable farming.</w:t>
      </w:r>
      <w:r w:rsidRPr="002E2293">
        <w:rPr>
          <w:rFonts w:ascii="Times New Roman" w:hAnsi="Times New Roman" w:cs="Times New Roman"/>
          <w:sz w:val="24"/>
          <w:szCs w:val="24"/>
        </w:rPr>
        <w:t xml:space="preserve"> The reason agricultural surplus is such a well worked and studied idea is in its role in feeding the Roman army in fact as Watts puts it ‘The vast numbers of the </w:t>
      </w:r>
      <w:r w:rsidRPr="002E2293">
        <w:rPr>
          <w:rFonts w:ascii="Times New Roman" w:hAnsi="Times New Roman" w:cs="Times New Roman"/>
          <w:sz w:val="24"/>
          <w:szCs w:val="24"/>
        </w:rPr>
        <w:lastRenderedPageBreak/>
        <w:t>Roman people are evidenced by the extensive Provinces from which their food supply was drawn’</w:t>
      </w:r>
      <w:r w:rsidR="00ED2C7B">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9"/>
      </w:r>
    </w:p>
    <w:p w14:paraId="54298511" w14:textId="77777777" w:rsidR="00AE06A4" w:rsidRPr="002E2293" w:rsidRDefault="00AE06A4" w:rsidP="00A6611E">
      <w:pPr>
        <w:spacing w:line="480" w:lineRule="auto"/>
        <w:rPr>
          <w:rFonts w:ascii="Times New Roman" w:hAnsi="Times New Roman" w:cs="Times New Roman"/>
          <w:sz w:val="24"/>
          <w:szCs w:val="24"/>
        </w:rPr>
      </w:pPr>
    </w:p>
    <w:p w14:paraId="57E2B092" w14:textId="77777777" w:rsidR="00AE06A4" w:rsidRPr="002E2293" w:rsidRDefault="00AE06A4" w:rsidP="00A6611E">
      <w:pPr>
        <w:spacing w:line="480" w:lineRule="auto"/>
        <w:rPr>
          <w:rFonts w:ascii="Times New Roman" w:hAnsi="Times New Roman" w:cs="Times New Roman"/>
          <w:sz w:val="24"/>
          <w:szCs w:val="24"/>
        </w:rPr>
      </w:pPr>
    </w:p>
    <w:p w14:paraId="686AB5F7" w14:textId="535184AC" w:rsidR="00712868" w:rsidRPr="002E2293" w:rsidRDefault="00712868" w:rsidP="00A6611E">
      <w:pPr>
        <w:pStyle w:val="Heading1"/>
        <w:spacing w:line="480" w:lineRule="auto"/>
        <w:rPr>
          <w:rFonts w:ascii="Times New Roman" w:hAnsi="Times New Roman" w:cs="Times New Roman"/>
          <w:sz w:val="24"/>
          <w:szCs w:val="24"/>
        </w:rPr>
        <w:sectPr w:rsidR="00712868" w:rsidRPr="002E2293" w:rsidSect="009D7E29">
          <w:pgSz w:w="11906" w:h="16838"/>
          <w:pgMar w:top="1440" w:right="1440" w:bottom="1440" w:left="1440" w:header="624" w:footer="113" w:gutter="0"/>
          <w:cols w:space="708"/>
          <w:docGrid w:linePitch="360"/>
        </w:sectPr>
      </w:pPr>
      <w:bookmarkStart w:id="5" w:name="_Toc6993439"/>
    </w:p>
    <w:p w14:paraId="4C48A06B" w14:textId="33EB6411" w:rsidR="00AE06A4" w:rsidRPr="0022273E" w:rsidRDefault="00AE06A4" w:rsidP="00A6611E">
      <w:pPr>
        <w:pStyle w:val="Heading1"/>
        <w:spacing w:line="480" w:lineRule="auto"/>
        <w:rPr>
          <w:rFonts w:ascii="Times New Roman" w:hAnsi="Times New Roman" w:cs="Times New Roman"/>
          <w:b/>
          <w:color w:val="auto"/>
          <w:sz w:val="28"/>
          <w:szCs w:val="28"/>
        </w:rPr>
      </w:pPr>
      <w:bookmarkStart w:id="6" w:name="_Toc7690349"/>
      <w:bookmarkStart w:id="7" w:name="_Toc8127113"/>
      <w:r w:rsidRPr="0022273E">
        <w:rPr>
          <w:rFonts w:ascii="Times New Roman" w:hAnsi="Times New Roman" w:cs="Times New Roman"/>
          <w:b/>
          <w:color w:val="auto"/>
          <w:sz w:val="28"/>
          <w:szCs w:val="28"/>
        </w:rPr>
        <w:lastRenderedPageBreak/>
        <w:t>Pre-Roman Iron Age Briton</w:t>
      </w:r>
      <w:bookmarkEnd w:id="5"/>
      <w:bookmarkEnd w:id="6"/>
      <w:bookmarkEnd w:id="7"/>
    </w:p>
    <w:p w14:paraId="2085FB3B" w14:textId="4A490FB8" w:rsidR="00AE06A4" w:rsidRPr="002E2293" w:rsidRDefault="00277445"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I</w:t>
      </w:r>
      <w:r w:rsidR="00AE06A4" w:rsidRPr="002E2293">
        <w:rPr>
          <w:rFonts w:ascii="Times New Roman" w:hAnsi="Times New Roman" w:cs="Times New Roman"/>
          <w:sz w:val="24"/>
          <w:szCs w:val="24"/>
        </w:rPr>
        <w:t xml:space="preserve">ron </w:t>
      </w:r>
      <w:r w:rsidR="009C6DA9" w:rsidRPr="002E2293">
        <w:rPr>
          <w:rFonts w:ascii="Times New Roman" w:hAnsi="Times New Roman" w:cs="Times New Roman"/>
          <w:sz w:val="24"/>
          <w:szCs w:val="24"/>
        </w:rPr>
        <w:t>Age</w:t>
      </w:r>
      <w:r w:rsidR="00AE06A4" w:rsidRPr="002E2293">
        <w:rPr>
          <w:rFonts w:ascii="Times New Roman" w:hAnsi="Times New Roman" w:cs="Times New Roman"/>
          <w:sz w:val="24"/>
          <w:szCs w:val="24"/>
        </w:rPr>
        <w:t xml:space="preserve"> Britain in the modern and indeed Roman imagination conjures images of mud-huts and savage warriors</w:t>
      </w:r>
      <w:r w:rsidR="00746665" w:rsidRPr="002E2293">
        <w:rPr>
          <w:rFonts w:ascii="Times New Roman" w:hAnsi="Times New Roman" w:cs="Times New Roman"/>
          <w:sz w:val="24"/>
          <w:szCs w:val="24"/>
        </w:rPr>
        <w:t>. I</w:t>
      </w:r>
      <w:r w:rsidR="00AE06A4" w:rsidRPr="002E2293">
        <w:rPr>
          <w:rFonts w:ascii="Times New Roman" w:hAnsi="Times New Roman" w:cs="Times New Roman"/>
          <w:sz w:val="24"/>
          <w:szCs w:val="24"/>
        </w:rPr>
        <w:t>n this section, I aim to</w:t>
      </w:r>
      <w:r w:rsidR="00746665" w:rsidRPr="002E2293">
        <w:rPr>
          <w:rFonts w:ascii="Times New Roman" w:hAnsi="Times New Roman" w:cs="Times New Roman"/>
          <w:sz w:val="24"/>
          <w:szCs w:val="24"/>
        </w:rPr>
        <w:t xml:space="preserve"> challenge this opinion and</w:t>
      </w:r>
      <w:r w:rsidR="00AE06A4" w:rsidRPr="002E2293">
        <w:rPr>
          <w:rFonts w:ascii="Times New Roman" w:hAnsi="Times New Roman" w:cs="Times New Roman"/>
          <w:sz w:val="24"/>
          <w:szCs w:val="24"/>
        </w:rPr>
        <w:t xml:space="preserve"> provide a discussion on the development of </w:t>
      </w:r>
      <w:r w:rsidR="00ED2C7B">
        <w:rPr>
          <w:rFonts w:ascii="Times New Roman" w:hAnsi="Times New Roman" w:cs="Times New Roman"/>
          <w:sz w:val="24"/>
          <w:szCs w:val="24"/>
        </w:rPr>
        <w:t>P</w:t>
      </w:r>
      <w:r w:rsidR="00AE06A4" w:rsidRPr="002E2293">
        <w:rPr>
          <w:rFonts w:ascii="Times New Roman" w:hAnsi="Times New Roman" w:cs="Times New Roman"/>
          <w:sz w:val="24"/>
          <w:szCs w:val="24"/>
        </w:rPr>
        <w:t>re-</w:t>
      </w:r>
      <w:r w:rsidR="00ED2C7B">
        <w:rPr>
          <w:rFonts w:ascii="Times New Roman" w:hAnsi="Times New Roman" w:cs="Times New Roman"/>
          <w:sz w:val="24"/>
          <w:szCs w:val="24"/>
        </w:rPr>
        <w:t>R</w:t>
      </w:r>
      <w:r w:rsidR="00AE06A4" w:rsidRPr="002E2293">
        <w:rPr>
          <w:rFonts w:ascii="Times New Roman" w:hAnsi="Times New Roman" w:cs="Times New Roman"/>
          <w:sz w:val="24"/>
          <w:szCs w:val="24"/>
        </w:rPr>
        <w:t xml:space="preserve">oman late </w:t>
      </w:r>
      <w:r w:rsidR="009C6DA9" w:rsidRPr="002E2293">
        <w:rPr>
          <w:rFonts w:ascii="Times New Roman" w:hAnsi="Times New Roman" w:cs="Times New Roman"/>
          <w:sz w:val="24"/>
          <w:szCs w:val="24"/>
        </w:rPr>
        <w:t>Iron Age</w:t>
      </w:r>
      <w:r w:rsidR="00AE06A4" w:rsidRPr="002E2293">
        <w:rPr>
          <w:rFonts w:ascii="Times New Roman" w:hAnsi="Times New Roman" w:cs="Times New Roman"/>
          <w:sz w:val="24"/>
          <w:szCs w:val="24"/>
        </w:rPr>
        <w:t xml:space="preserve"> Britain and early conquest and issues with development. Millets’ statement ‘The fundamentals of the agricultural economy should be seen as the continuation of patterns rooted in pre-history’</w:t>
      </w:r>
      <w:r w:rsidRPr="002E2293">
        <w:rPr>
          <w:rStyle w:val="FootnoteReference"/>
          <w:rFonts w:ascii="Times New Roman" w:hAnsi="Times New Roman" w:cs="Times New Roman"/>
          <w:sz w:val="24"/>
          <w:szCs w:val="24"/>
        </w:rPr>
        <w:footnoteReference w:id="10"/>
      </w:r>
      <w:r w:rsidRPr="002E2293">
        <w:rPr>
          <w:rFonts w:ascii="Times New Roman" w:hAnsi="Times New Roman" w:cs="Times New Roman"/>
          <w:sz w:val="24"/>
          <w:szCs w:val="24"/>
        </w:rPr>
        <w:t xml:space="preserve"> </w:t>
      </w:r>
      <w:r w:rsidR="00AE06A4" w:rsidRPr="002E2293">
        <w:rPr>
          <w:rFonts w:ascii="Times New Roman" w:hAnsi="Times New Roman" w:cs="Times New Roman"/>
          <w:sz w:val="24"/>
          <w:szCs w:val="24"/>
        </w:rPr>
        <w:t xml:space="preserve">here forms the basis for my discussion on Pre-Roman Iron age Britain, evidence for development </w:t>
      </w:r>
      <w:r w:rsidR="00ED2C7B">
        <w:rPr>
          <w:rFonts w:ascii="Times New Roman" w:hAnsi="Times New Roman" w:cs="Times New Roman"/>
          <w:sz w:val="24"/>
          <w:szCs w:val="24"/>
        </w:rPr>
        <w:t>P</w:t>
      </w:r>
      <w:r w:rsidR="00AE06A4" w:rsidRPr="002E2293">
        <w:rPr>
          <w:rFonts w:ascii="Times New Roman" w:hAnsi="Times New Roman" w:cs="Times New Roman"/>
          <w:sz w:val="24"/>
          <w:szCs w:val="24"/>
        </w:rPr>
        <w:t xml:space="preserve">re-Rome suggests that Britain was not stagnant but was developing throughout history. </w:t>
      </w:r>
    </w:p>
    <w:p w14:paraId="4F03D9C1" w14:textId="77777777" w:rsidR="00AE06A4" w:rsidRPr="002E2293" w:rsidRDefault="00AE06A4" w:rsidP="00A6611E">
      <w:pPr>
        <w:spacing w:line="480" w:lineRule="auto"/>
        <w:rPr>
          <w:rFonts w:ascii="Times New Roman" w:hAnsi="Times New Roman" w:cs="Times New Roman"/>
          <w:sz w:val="24"/>
          <w:szCs w:val="24"/>
        </w:rPr>
      </w:pPr>
    </w:p>
    <w:p w14:paraId="61C59A5A" w14:textId="7585696F"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evidence I will mention shortly suggests primarily well-developed agricultural regions in the highlands which conflicts to ancient sources and early scholarship</w:t>
      </w:r>
      <w:r w:rsidR="00746665"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1"/>
      </w:r>
      <w:r w:rsidRPr="002E2293">
        <w:rPr>
          <w:rFonts w:ascii="Times New Roman" w:hAnsi="Times New Roman" w:cs="Times New Roman"/>
          <w:sz w:val="24"/>
          <w:szCs w:val="24"/>
        </w:rPr>
        <w:t xml:space="preserve"> However it is also prudent to my point to highlight a lack of evidence for growth in the Roman period shows that development to have been put on hold, this is likely due to </w:t>
      </w:r>
      <w:r w:rsidR="00277445" w:rsidRPr="002E2293">
        <w:rPr>
          <w:rFonts w:ascii="Times New Roman" w:hAnsi="Times New Roman" w:cs="Times New Roman"/>
          <w:sz w:val="24"/>
          <w:szCs w:val="24"/>
        </w:rPr>
        <w:t>conflicts with the Roman army</w:t>
      </w:r>
      <w:r w:rsidR="00277445" w:rsidRPr="002E2293">
        <w:rPr>
          <w:rStyle w:val="FootnoteReference"/>
          <w:rFonts w:ascii="Times New Roman" w:hAnsi="Times New Roman" w:cs="Times New Roman"/>
          <w:sz w:val="24"/>
          <w:szCs w:val="24"/>
        </w:rPr>
        <w:footnoteReference w:id="12"/>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suggesting quite the opposite from usual discussion regarding the Romans bringing a period of growth. The primary reason that the highland region is discussed as being underdeveloped and not usable in agriculture is that the land was not suitable for farming. Although hill regions would have found it a struggle in parts to grow large scale crops, they would have found it no less of a struggle than very wet regions which would have struggled with </w:t>
      </w:r>
      <w:r w:rsidR="00277445" w:rsidRPr="002E2293">
        <w:rPr>
          <w:rFonts w:ascii="Times New Roman" w:hAnsi="Times New Roman" w:cs="Times New Roman"/>
          <w:sz w:val="24"/>
          <w:szCs w:val="24"/>
        </w:rPr>
        <w:t>Iron Age</w:t>
      </w:r>
      <w:r w:rsidRPr="002E2293">
        <w:rPr>
          <w:rFonts w:ascii="Times New Roman" w:hAnsi="Times New Roman" w:cs="Times New Roman"/>
          <w:sz w:val="24"/>
          <w:szCs w:val="24"/>
        </w:rPr>
        <w:t xml:space="preserve"> equipment. Though Roman ploughs for which much evidence exists</w:t>
      </w:r>
      <w:r w:rsidR="00277445" w:rsidRPr="002E2293">
        <w:rPr>
          <w:rStyle w:val="FootnoteReference"/>
          <w:rFonts w:ascii="Times New Roman" w:hAnsi="Times New Roman" w:cs="Times New Roman"/>
          <w:sz w:val="24"/>
          <w:szCs w:val="24"/>
        </w:rPr>
        <w:footnoteReference w:id="13"/>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suggests that issues in wetland could have been overcome with developments such as iron ploughs </w:t>
      </w:r>
      <w:r w:rsidRPr="002E2293">
        <w:rPr>
          <w:rFonts w:ascii="Times New Roman" w:hAnsi="Times New Roman" w:cs="Times New Roman"/>
          <w:sz w:val="24"/>
          <w:szCs w:val="24"/>
        </w:rPr>
        <w:lastRenderedPageBreak/>
        <w:t xml:space="preserve">which allowed heavier and wetter soil to be made workable whereas Roman developments could </w:t>
      </w:r>
      <w:r w:rsidR="00277445" w:rsidRPr="002E2293">
        <w:rPr>
          <w:rFonts w:ascii="Times New Roman" w:hAnsi="Times New Roman" w:cs="Times New Roman"/>
          <w:sz w:val="24"/>
          <w:szCs w:val="24"/>
        </w:rPr>
        <w:t>not overcome issues with hills.</w:t>
      </w:r>
    </w:p>
    <w:p w14:paraId="74BF5558" w14:textId="77777777" w:rsidR="00AE06A4" w:rsidRPr="002E2293" w:rsidRDefault="00AE06A4" w:rsidP="00A6611E">
      <w:pPr>
        <w:spacing w:line="480" w:lineRule="auto"/>
        <w:rPr>
          <w:rFonts w:ascii="Times New Roman" w:hAnsi="Times New Roman" w:cs="Times New Roman"/>
          <w:sz w:val="24"/>
          <w:szCs w:val="24"/>
        </w:rPr>
      </w:pPr>
    </w:p>
    <w:p w14:paraId="6B3A0B53" w14:textId="1095C867"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Evidence of </w:t>
      </w:r>
      <w:r w:rsidR="00ED2C7B">
        <w:rPr>
          <w:rFonts w:ascii="Times New Roman" w:hAnsi="Times New Roman" w:cs="Times New Roman"/>
          <w:sz w:val="24"/>
          <w:szCs w:val="24"/>
        </w:rPr>
        <w:t>w</w:t>
      </w:r>
      <w:r w:rsidRPr="002E2293">
        <w:rPr>
          <w:rFonts w:ascii="Times New Roman" w:hAnsi="Times New Roman" w:cs="Times New Roman"/>
          <w:sz w:val="24"/>
          <w:szCs w:val="24"/>
        </w:rPr>
        <w:t xml:space="preserve">oodland clearance from in the Bronze Age over three-thousand years ago can be found through pollen records and shows us that clearance continues well into and throughout the Iron </w:t>
      </w:r>
      <w:r w:rsidR="00277445" w:rsidRPr="002E2293">
        <w:rPr>
          <w:rFonts w:ascii="Times New Roman" w:hAnsi="Times New Roman" w:cs="Times New Roman"/>
          <w:sz w:val="24"/>
          <w:szCs w:val="24"/>
        </w:rPr>
        <w:t>Age</w:t>
      </w:r>
      <w:r w:rsidR="00746665"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4"/>
      </w:r>
      <w:r w:rsidRPr="002E2293">
        <w:rPr>
          <w:rFonts w:ascii="Times New Roman" w:hAnsi="Times New Roman" w:cs="Times New Roman"/>
          <w:sz w:val="24"/>
          <w:szCs w:val="24"/>
        </w:rPr>
        <w:t xml:space="preserve"> Representing to us that the Britons themselves were working on and developing the island long before the Romans showed up and claimed to have inhabited an island of barbarians. </w:t>
      </w:r>
      <w:r w:rsidR="00A65907" w:rsidRPr="002E2293">
        <w:rPr>
          <w:rFonts w:ascii="Times New Roman" w:hAnsi="Times New Roman" w:cs="Times New Roman"/>
          <w:sz w:val="24"/>
          <w:szCs w:val="24"/>
        </w:rPr>
        <w:t xml:space="preserve">While </w:t>
      </w:r>
      <w:r w:rsidRPr="002E2293">
        <w:rPr>
          <w:rFonts w:ascii="Times New Roman" w:hAnsi="Times New Roman" w:cs="Times New Roman"/>
          <w:sz w:val="24"/>
          <w:szCs w:val="24"/>
        </w:rPr>
        <w:t>evidence for woodland clearance does imply the South-East were more developed than the North-West</w:t>
      </w:r>
      <w:r w:rsidR="00A65907" w:rsidRPr="002E2293">
        <w:rPr>
          <w:rFonts w:ascii="Times New Roman" w:hAnsi="Times New Roman" w:cs="Times New Roman"/>
          <w:sz w:val="24"/>
          <w:szCs w:val="24"/>
        </w:rPr>
        <w:t>,</w:t>
      </w:r>
      <w:r w:rsidRPr="002E2293">
        <w:rPr>
          <w:rFonts w:ascii="Times New Roman" w:hAnsi="Times New Roman" w:cs="Times New Roman"/>
          <w:sz w:val="24"/>
          <w:szCs w:val="24"/>
        </w:rPr>
        <w:t xml:space="preserve"> there is</w:t>
      </w:r>
      <w:r w:rsidR="00A65907" w:rsidRPr="002E2293">
        <w:rPr>
          <w:rFonts w:ascii="Times New Roman" w:hAnsi="Times New Roman" w:cs="Times New Roman"/>
          <w:sz w:val="24"/>
          <w:szCs w:val="24"/>
        </w:rPr>
        <w:t xml:space="preserve">, nevertheless, </w:t>
      </w:r>
      <w:r w:rsidRPr="002E2293">
        <w:rPr>
          <w:rFonts w:ascii="Times New Roman" w:hAnsi="Times New Roman" w:cs="Times New Roman"/>
          <w:sz w:val="24"/>
          <w:szCs w:val="24"/>
        </w:rPr>
        <w:t xml:space="preserve">also evidence for cereal cultivation in </w:t>
      </w:r>
      <w:r w:rsidR="00094D5D" w:rsidRPr="002E2293">
        <w:rPr>
          <w:rFonts w:ascii="Times New Roman" w:hAnsi="Times New Roman" w:cs="Times New Roman"/>
          <w:sz w:val="24"/>
          <w:szCs w:val="24"/>
        </w:rPr>
        <w:t>the first millennium</w:t>
      </w:r>
      <w:r w:rsidRPr="002E2293">
        <w:rPr>
          <w:rFonts w:ascii="Times New Roman" w:hAnsi="Times New Roman" w:cs="Times New Roman"/>
          <w:sz w:val="24"/>
          <w:szCs w:val="24"/>
        </w:rPr>
        <w:t xml:space="preserve"> BC in the North-West which suggests the development did come, just slightly later than in the closer to the continent South.</w:t>
      </w:r>
    </w:p>
    <w:p w14:paraId="2CD160D2" w14:textId="77777777" w:rsidR="00AE06A4" w:rsidRPr="002E2293" w:rsidRDefault="00AE06A4" w:rsidP="00A6611E">
      <w:pPr>
        <w:spacing w:line="480" w:lineRule="auto"/>
        <w:rPr>
          <w:rFonts w:ascii="Times New Roman" w:hAnsi="Times New Roman" w:cs="Times New Roman"/>
          <w:sz w:val="24"/>
          <w:szCs w:val="24"/>
        </w:rPr>
      </w:pPr>
    </w:p>
    <w:p w14:paraId="777C20E4" w14:textId="6BC79CB3"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Mattingly discusses that the regions of Roman Britain could be put into a few categories of territory. Mattingly phrases these as </w:t>
      </w:r>
      <w:r w:rsidR="00ED2C7B">
        <w:rPr>
          <w:rFonts w:ascii="Times New Roman" w:hAnsi="Times New Roman" w:cs="Times New Roman"/>
          <w:sz w:val="24"/>
          <w:szCs w:val="24"/>
        </w:rPr>
        <w:t>‘</w:t>
      </w:r>
      <w:r w:rsidRPr="002E2293">
        <w:rPr>
          <w:rFonts w:ascii="Times New Roman" w:hAnsi="Times New Roman" w:cs="Times New Roman"/>
          <w:sz w:val="24"/>
          <w:szCs w:val="24"/>
        </w:rPr>
        <w:t>landscapes of opportunity</w:t>
      </w:r>
      <w:r w:rsidR="00ED2C7B">
        <w:rPr>
          <w:rFonts w:ascii="Times New Roman" w:hAnsi="Times New Roman" w:cs="Times New Roman"/>
          <w:sz w:val="24"/>
          <w:szCs w:val="24"/>
        </w:rPr>
        <w:t>’</w:t>
      </w:r>
      <w:r w:rsidRPr="002E2293">
        <w:rPr>
          <w:rFonts w:ascii="Times New Roman" w:hAnsi="Times New Roman" w:cs="Times New Roman"/>
          <w:sz w:val="24"/>
          <w:szCs w:val="24"/>
        </w:rPr>
        <w:t xml:space="preserve"> and </w:t>
      </w:r>
      <w:r w:rsidR="00ED2C7B">
        <w:rPr>
          <w:rFonts w:ascii="Times New Roman" w:hAnsi="Times New Roman" w:cs="Times New Roman"/>
          <w:sz w:val="24"/>
          <w:szCs w:val="24"/>
        </w:rPr>
        <w:t>‘</w:t>
      </w:r>
      <w:r w:rsidRPr="002E2293">
        <w:rPr>
          <w:rFonts w:ascii="Times New Roman" w:hAnsi="Times New Roman" w:cs="Times New Roman"/>
          <w:sz w:val="24"/>
          <w:szCs w:val="24"/>
        </w:rPr>
        <w:t>landscapes of resistance</w:t>
      </w:r>
      <w:r w:rsidR="00ED2C7B">
        <w:rPr>
          <w:rFonts w:ascii="Times New Roman" w:hAnsi="Times New Roman" w:cs="Times New Roman"/>
          <w:sz w:val="24"/>
          <w:szCs w:val="24"/>
        </w:rPr>
        <w:t xml:space="preserve">’ </w:t>
      </w:r>
      <w:r w:rsidRPr="002E2293">
        <w:rPr>
          <w:rFonts w:ascii="Times New Roman" w:hAnsi="Times New Roman" w:cs="Times New Roman"/>
          <w:sz w:val="24"/>
          <w:szCs w:val="24"/>
        </w:rPr>
        <w:t>and of course some peoples in between</w:t>
      </w:r>
      <w:r w:rsidR="00ED2C7B">
        <w:rPr>
          <w:rStyle w:val="FootnoteReference"/>
          <w:rFonts w:ascii="Times New Roman" w:hAnsi="Times New Roman" w:cs="Times New Roman"/>
          <w:sz w:val="24"/>
          <w:szCs w:val="24"/>
        </w:rPr>
        <w:footnoteReference w:id="15"/>
      </w:r>
      <w:r w:rsidRPr="002E2293">
        <w:rPr>
          <w:rFonts w:ascii="Times New Roman" w:hAnsi="Times New Roman" w:cs="Times New Roman"/>
          <w:sz w:val="24"/>
          <w:szCs w:val="24"/>
        </w:rPr>
        <w:t>, what is meant by this is that the stout resistance of some British peoples concocted the idea that some of the areas and people of Britain were considered more worthy of opportunity than others. Caesar put it in his Gallic wars ‘By far the most civilised are the inhabitants of Cantium’</w:t>
      </w:r>
      <w:r w:rsidR="00277445" w:rsidRPr="002E2293">
        <w:rPr>
          <w:rStyle w:val="FootnoteReference"/>
          <w:rFonts w:ascii="Times New Roman" w:hAnsi="Times New Roman" w:cs="Times New Roman"/>
          <w:sz w:val="24"/>
          <w:szCs w:val="24"/>
        </w:rPr>
        <w:footnoteReference w:id="16"/>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what we can take from this is that those who submitted to the Romans more worthy and those who resisted less so. It is also not lacking in significance that the peoples mentioned by Caesar are from a southern and coastal area. The people of Cantium were therefore much more likely to have interacted with </w:t>
      </w:r>
      <w:r w:rsidRPr="002E2293">
        <w:rPr>
          <w:rFonts w:ascii="Times New Roman" w:hAnsi="Times New Roman" w:cs="Times New Roman"/>
          <w:sz w:val="24"/>
          <w:szCs w:val="24"/>
        </w:rPr>
        <w:lastRenderedPageBreak/>
        <w:t>Roman peoples before, people from other provinces or the rest of Europe, therefore, more susceptible to Roman rule or at least aware of the opportu</w:t>
      </w:r>
      <w:r w:rsidR="00277445" w:rsidRPr="002E2293">
        <w:rPr>
          <w:rFonts w:ascii="Times New Roman" w:hAnsi="Times New Roman" w:cs="Times New Roman"/>
          <w:sz w:val="24"/>
          <w:szCs w:val="24"/>
        </w:rPr>
        <w:t xml:space="preserve">nities it would bring to them. </w:t>
      </w:r>
    </w:p>
    <w:p w14:paraId="7006CB67" w14:textId="77777777" w:rsidR="00AE06A4" w:rsidRPr="002E2293" w:rsidRDefault="00AE06A4" w:rsidP="00A6611E">
      <w:pPr>
        <w:spacing w:line="480" w:lineRule="auto"/>
        <w:rPr>
          <w:rFonts w:ascii="Times New Roman" w:hAnsi="Times New Roman" w:cs="Times New Roman"/>
          <w:sz w:val="24"/>
          <w:szCs w:val="24"/>
        </w:rPr>
      </w:pPr>
    </w:p>
    <w:p w14:paraId="4FB622EE" w14:textId="7B0428C5"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idea of worthiness also forms a dialogue on </w:t>
      </w:r>
      <w:r w:rsidR="00ED2C7B">
        <w:rPr>
          <w:rFonts w:ascii="Times New Roman" w:hAnsi="Times New Roman" w:cs="Times New Roman"/>
          <w:sz w:val="24"/>
          <w:szCs w:val="24"/>
        </w:rPr>
        <w:t xml:space="preserve">the </w:t>
      </w:r>
      <w:r w:rsidRPr="002E2293">
        <w:rPr>
          <w:rFonts w:ascii="Times New Roman" w:hAnsi="Times New Roman" w:cs="Times New Roman"/>
          <w:sz w:val="24"/>
          <w:szCs w:val="24"/>
        </w:rPr>
        <w:t xml:space="preserve">hybridisation of Britain and suggests elements of resistance nationwide and to live in a </w:t>
      </w:r>
      <w:r w:rsidR="00A65907" w:rsidRPr="002E2293">
        <w:rPr>
          <w:rFonts w:ascii="Times New Roman" w:hAnsi="Times New Roman" w:cs="Times New Roman"/>
          <w:sz w:val="24"/>
          <w:szCs w:val="24"/>
        </w:rPr>
        <w:t>R</w:t>
      </w:r>
      <w:r w:rsidRPr="002E2293">
        <w:rPr>
          <w:rFonts w:ascii="Times New Roman" w:hAnsi="Times New Roman" w:cs="Times New Roman"/>
          <w:sz w:val="24"/>
          <w:szCs w:val="24"/>
        </w:rPr>
        <w:t xml:space="preserve">oman way (by this I do not mean cultural habits but rather a resistance to Roman tax and law) as Tacitus says of the Britons willingness in parts to submit to Roman rule ‘in </w:t>
      </w:r>
      <w:r w:rsidR="00277445" w:rsidRPr="002E2293">
        <w:rPr>
          <w:rFonts w:ascii="Times New Roman" w:hAnsi="Times New Roman" w:cs="Times New Roman"/>
          <w:sz w:val="24"/>
          <w:szCs w:val="24"/>
        </w:rPr>
        <w:t>their</w:t>
      </w:r>
      <w:r w:rsidRPr="002E2293">
        <w:rPr>
          <w:rFonts w:ascii="Times New Roman" w:hAnsi="Times New Roman" w:cs="Times New Roman"/>
          <w:sz w:val="24"/>
          <w:szCs w:val="24"/>
        </w:rPr>
        <w:t xml:space="preserve"> innocence they called this civilisation when it was, in fa</w:t>
      </w:r>
      <w:r w:rsidR="00277445" w:rsidRPr="002E2293">
        <w:rPr>
          <w:rFonts w:ascii="Times New Roman" w:hAnsi="Times New Roman" w:cs="Times New Roman"/>
          <w:sz w:val="24"/>
          <w:szCs w:val="24"/>
        </w:rPr>
        <w:t>ct, part of their enslavement’</w:t>
      </w:r>
      <w:r w:rsidR="000B62FF"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7"/>
      </w:r>
      <w:r w:rsidRPr="002E2293">
        <w:rPr>
          <w:rFonts w:ascii="Times New Roman" w:hAnsi="Times New Roman" w:cs="Times New Roman"/>
          <w:sz w:val="24"/>
          <w:szCs w:val="24"/>
        </w:rPr>
        <w:t xml:space="preserve"> Which suggests a lack of resistance to Roman culture. Tacitus however in the same book says that ‘the whole island rose in arms under the c</w:t>
      </w:r>
      <w:r w:rsidR="00277445" w:rsidRPr="002E2293">
        <w:rPr>
          <w:rFonts w:ascii="Times New Roman" w:hAnsi="Times New Roman" w:cs="Times New Roman"/>
          <w:sz w:val="24"/>
          <w:szCs w:val="24"/>
        </w:rPr>
        <w:t>ommand of Boudicca’</w:t>
      </w:r>
      <w:r w:rsidR="00277445" w:rsidRPr="002E2293">
        <w:rPr>
          <w:rStyle w:val="FootnoteReference"/>
          <w:rFonts w:ascii="Times New Roman" w:hAnsi="Times New Roman" w:cs="Times New Roman"/>
          <w:sz w:val="24"/>
          <w:szCs w:val="24"/>
        </w:rPr>
        <w:footnoteReference w:id="18"/>
      </w:r>
      <w:r w:rsidRPr="002E2293">
        <w:rPr>
          <w:rFonts w:ascii="Times New Roman" w:hAnsi="Times New Roman" w:cs="Times New Roman"/>
          <w:sz w:val="24"/>
          <w:szCs w:val="24"/>
        </w:rPr>
        <w:t xml:space="preserve"> Not only is this conflicting but suggests potential unhappiness from the Britons to accept all parts of Roman rule</w:t>
      </w:r>
      <w:r w:rsidR="00ED2C7B">
        <w:rPr>
          <w:rFonts w:ascii="Times New Roman" w:hAnsi="Times New Roman" w:cs="Times New Roman"/>
          <w:sz w:val="24"/>
          <w:szCs w:val="24"/>
        </w:rPr>
        <w:t xml:space="preserve"> not only tax and law</w:t>
      </w:r>
      <w:r w:rsidRPr="002E2293">
        <w:rPr>
          <w:rFonts w:ascii="Times New Roman" w:hAnsi="Times New Roman" w:cs="Times New Roman"/>
          <w:sz w:val="24"/>
          <w:szCs w:val="24"/>
        </w:rPr>
        <w:t>. Another reason Roman rule may have been resisted is brought up by Salway in that the introduction of Roman provincial structuring can be seen to have been much more beneficial to the provincial peoples such as traders and farmers of Britain rather than the nobility or wealthy who would have found the Roman</w:t>
      </w:r>
      <w:r w:rsidR="00277445" w:rsidRPr="002E2293">
        <w:rPr>
          <w:rFonts w:ascii="Times New Roman" w:hAnsi="Times New Roman" w:cs="Times New Roman"/>
          <w:sz w:val="24"/>
          <w:szCs w:val="24"/>
        </w:rPr>
        <w:t xml:space="preserve"> lifestyle drained their funds</w:t>
      </w:r>
      <w:r w:rsidR="00ED2C7B">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9"/>
      </w:r>
      <w:r w:rsidRPr="002E2293">
        <w:rPr>
          <w:rFonts w:ascii="Times New Roman" w:hAnsi="Times New Roman" w:cs="Times New Roman"/>
          <w:sz w:val="24"/>
          <w:szCs w:val="24"/>
        </w:rPr>
        <w:t xml:space="preserve"> </w:t>
      </w:r>
      <w:r w:rsidR="00ED2C7B">
        <w:rPr>
          <w:rFonts w:ascii="Times New Roman" w:hAnsi="Times New Roman" w:cs="Times New Roman"/>
          <w:sz w:val="24"/>
          <w:szCs w:val="24"/>
        </w:rPr>
        <w:t>E</w:t>
      </w:r>
      <w:r w:rsidRPr="002E2293">
        <w:rPr>
          <w:rFonts w:ascii="Times New Roman" w:hAnsi="Times New Roman" w:cs="Times New Roman"/>
          <w:sz w:val="24"/>
          <w:szCs w:val="24"/>
        </w:rPr>
        <w:t xml:space="preserve">specially as the rebellion mentioned above was </w:t>
      </w:r>
      <w:r w:rsidR="00277445" w:rsidRPr="002E2293">
        <w:rPr>
          <w:rFonts w:ascii="Times New Roman" w:hAnsi="Times New Roman" w:cs="Times New Roman"/>
          <w:sz w:val="24"/>
          <w:szCs w:val="24"/>
        </w:rPr>
        <w:t>led</w:t>
      </w:r>
      <w:r w:rsidRPr="002E2293">
        <w:rPr>
          <w:rFonts w:ascii="Times New Roman" w:hAnsi="Times New Roman" w:cs="Times New Roman"/>
          <w:sz w:val="24"/>
          <w:szCs w:val="24"/>
        </w:rPr>
        <w:t xml:space="preserve"> by Boudicca, a member of the nobility. Boudicca may have had noble intentions of preserving British culture but potentially also acted in rebellion of the issues she may have faced as a member of the ruling class</w:t>
      </w:r>
      <w:r w:rsidR="00ED2C7B">
        <w:rPr>
          <w:rFonts w:ascii="Times New Roman" w:hAnsi="Times New Roman" w:cs="Times New Roman"/>
          <w:sz w:val="24"/>
          <w:szCs w:val="24"/>
        </w:rPr>
        <w:t>,</w:t>
      </w:r>
      <w:r w:rsidRPr="002E2293">
        <w:rPr>
          <w:rFonts w:ascii="Times New Roman" w:hAnsi="Times New Roman" w:cs="Times New Roman"/>
          <w:sz w:val="24"/>
          <w:szCs w:val="24"/>
        </w:rPr>
        <w:t xml:space="preserve"> unexpected and unsubsidised cost of civic and provincial displays and the ‘de</w:t>
      </w:r>
      <w:r w:rsidR="00277445" w:rsidRPr="002E2293">
        <w:rPr>
          <w:rFonts w:ascii="Times New Roman" w:hAnsi="Times New Roman" w:cs="Times New Roman"/>
          <w:sz w:val="24"/>
          <w:szCs w:val="24"/>
        </w:rPr>
        <w:t>predations’ of Roman officials</w:t>
      </w:r>
      <w:r w:rsidR="000B62FF"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20"/>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Though the dismissal of the army in Britain would have affected the </w:t>
      </w:r>
      <w:r w:rsidR="00A65907" w:rsidRPr="002E2293">
        <w:rPr>
          <w:rFonts w:ascii="Times New Roman" w:hAnsi="Times New Roman" w:cs="Times New Roman"/>
          <w:sz w:val="24"/>
          <w:szCs w:val="24"/>
        </w:rPr>
        <w:t>money-based</w:t>
      </w:r>
      <w:r w:rsidRPr="002E2293">
        <w:rPr>
          <w:rFonts w:ascii="Times New Roman" w:hAnsi="Times New Roman" w:cs="Times New Roman"/>
          <w:sz w:val="24"/>
          <w:szCs w:val="24"/>
        </w:rPr>
        <w:t xml:space="preserve"> economy but compared with the relief of imperial taxation would li</w:t>
      </w:r>
      <w:r w:rsidR="00277445" w:rsidRPr="002E2293">
        <w:rPr>
          <w:rFonts w:ascii="Times New Roman" w:hAnsi="Times New Roman" w:cs="Times New Roman"/>
          <w:sz w:val="24"/>
          <w:szCs w:val="24"/>
        </w:rPr>
        <w:t>kely not have been preferred</w:t>
      </w:r>
      <w:r w:rsidR="000B62FF"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21"/>
      </w:r>
    </w:p>
    <w:p w14:paraId="55B97CF5" w14:textId="73538EDB" w:rsidR="00712868" w:rsidRPr="002E2293" w:rsidRDefault="00712868" w:rsidP="00A6611E">
      <w:pPr>
        <w:spacing w:line="480" w:lineRule="auto"/>
        <w:rPr>
          <w:rFonts w:ascii="Times New Roman" w:hAnsi="Times New Roman" w:cs="Times New Roman"/>
          <w:sz w:val="24"/>
          <w:szCs w:val="24"/>
        </w:rPr>
        <w:sectPr w:rsidR="00712868" w:rsidRPr="002E2293" w:rsidSect="009D7E29">
          <w:pgSz w:w="11906" w:h="16838"/>
          <w:pgMar w:top="1440" w:right="1440" w:bottom="1440" w:left="1440" w:header="624" w:footer="113" w:gutter="0"/>
          <w:cols w:space="708"/>
          <w:docGrid w:linePitch="360"/>
        </w:sectPr>
      </w:pPr>
    </w:p>
    <w:p w14:paraId="204C719A" w14:textId="3D5C896D" w:rsidR="00277445" w:rsidRPr="0022273E" w:rsidRDefault="00277445" w:rsidP="00A6611E">
      <w:pPr>
        <w:pStyle w:val="Heading1"/>
        <w:spacing w:line="480" w:lineRule="auto"/>
        <w:rPr>
          <w:rFonts w:ascii="Times New Roman" w:hAnsi="Times New Roman" w:cs="Times New Roman"/>
          <w:b/>
          <w:color w:val="auto"/>
          <w:sz w:val="28"/>
          <w:szCs w:val="28"/>
        </w:rPr>
      </w:pPr>
      <w:bookmarkStart w:id="8" w:name="_Toc7690350"/>
      <w:bookmarkStart w:id="9" w:name="_Toc8127114"/>
      <w:r w:rsidRPr="0022273E">
        <w:rPr>
          <w:rFonts w:ascii="Times New Roman" w:hAnsi="Times New Roman" w:cs="Times New Roman"/>
          <w:b/>
          <w:color w:val="auto"/>
          <w:sz w:val="28"/>
          <w:szCs w:val="28"/>
        </w:rPr>
        <w:lastRenderedPageBreak/>
        <w:t>Britain</w:t>
      </w:r>
      <w:r w:rsidR="009976C0" w:rsidRPr="0022273E">
        <w:rPr>
          <w:rFonts w:ascii="Times New Roman" w:hAnsi="Times New Roman" w:cs="Times New Roman"/>
          <w:b/>
          <w:color w:val="auto"/>
          <w:sz w:val="28"/>
          <w:szCs w:val="28"/>
        </w:rPr>
        <w:t xml:space="preserve"> as a P</w:t>
      </w:r>
      <w:r w:rsidRPr="0022273E">
        <w:rPr>
          <w:rFonts w:ascii="Times New Roman" w:hAnsi="Times New Roman" w:cs="Times New Roman"/>
          <w:b/>
          <w:color w:val="auto"/>
          <w:sz w:val="28"/>
          <w:szCs w:val="28"/>
        </w:rPr>
        <w:t>rovince and</w:t>
      </w:r>
      <w:r w:rsidR="009976C0" w:rsidRPr="0022273E">
        <w:rPr>
          <w:rFonts w:ascii="Times New Roman" w:hAnsi="Times New Roman" w:cs="Times New Roman"/>
          <w:b/>
          <w:color w:val="auto"/>
          <w:sz w:val="28"/>
          <w:szCs w:val="28"/>
        </w:rPr>
        <w:t xml:space="preserve"> A</w:t>
      </w:r>
      <w:r w:rsidRPr="0022273E">
        <w:rPr>
          <w:rFonts w:ascii="Times New Roman" w:hAnsi="Times New Roman" w:cs="Times New Roman"/>
          <w:b/>
          <w:color w:val="auto"/>
          <w:sz w:val="28"/>
          <w:szCs w:val="28"/>
        </w:rPr>
        <w:t>gricultur</w:t>
      </w:r>
      <w:r w:rsidR="009976C0" w:rsidRPr="0022273E">
        <w:rPr>
          <w:rFonts w:ascii="Times New Roman" w:hAnsi="Times New Roman" w:cs="Times New Roman"/>
          <w:b/>
          <w:color w:val="auto"/>
          <w:sz w:val="28"/>
          <w:szCs w:val="28"/>
        </w:rPr>
        <w:t xml:space="preserve">e </w:t>
      </w:r>
      <w:r w:rsidR="002E2293" w:rsidRPr="0022273E">
        <w:rPr>
          <w:rFonts w:ascii="Times New Roman" w:hAnsi="Times New Roman" w:cs="Times New Roman"/>
          <w:b/>
          <w:color w:val="auto"/>
          <w:sz w:val="28"/>
          <w:szCs w:val="28"/>
        </w:rPr>
        <w:t>under</w:t>
      </w:r>
      <w:r w:rsidRPr="0022273E">
        <w:rPr>
          <w:rFonts w:ascii="Times New Roman" w:hAnsi="Times New Roman" w:cs="Times New Roman"/>
          <w:b/>
          <w:color w:val="auto"/>
          <w:sz w:val="28"/>
          <w:szCs w:val="28"/>
        </w:rPr>
        <w:t xml:space="preserve"> the Romans</w:t>
      </w:r>
      <w:bookmarkEnd w:id="8"/>
      <w:bookmarkEnd w:id="9"/>
    </w:p>
    <w:p w14:paraId="2FAEE2E2" w14:textId="2D595859"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In ancient sources on Britain detailed accounts almost entirely compromise of military conquests and as it is suggested by Bedoyere that both politically and aesthetically Britain was irrelevant to the Romans and its primary function was to be a ‘stage on which great men might act </w:t>
      </w:r>
      <w:r w:rsidR="00A65907" w:rsidRPr="002E2293">
        <w:rPr>
          <w:rFonts w:ascii="Times New Roman" w:hAnsi="Times New Roman" w:cs="Times New Roman"/>
          <w:sz w:val="24"/>
          <w:szCs w:val="24"/>
        </w:rPr>
        <w:t>o</w:t>
      </w:r>
      <w:r w:rsidRPr="002E2293">
        <w:rPr>
          <w:rFonts w:ascii="Times New Roman" w:hAnsi="Times New Roman" w:cs="Times New Roman"/>
          <w:sz w:val="24"/>
          <w:szCs w:val="24"/>
        </w:rPr>
        <w:t>ut th</w:t>
      </w:r>
      <w:r w:rsidR="000B62FF" w:rsidRPr="002E2293">
        <w:rPr>
          <w:rFonts w:ascii="Times New Roman" w:hAnsi="Times New Roman" w:cs="Times New Roman"/>
          <w:sz w:val="24"/>
          <w:szCs w:val="24"/>
        </w:rPr>
        <w:t>e</w:t>
      </w:r>
      <w:r w:rsidRPr="002E2293">
        <w:rPr>
          <w:rFonts w:ascii="Times New Roman" w:hAnsi="Times New Roman" w:cs="Times New Roman"/>
          <w:sz w:val="24"/>
          <w:szCs w:val="24"/>
        </w:rPr>
        <w:t xml:space="preserve"> military part of their great careers’</w:t>
      </w:r>
      <w:r w:rsidR="000B62FF"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2"/>
      </w:r>
      <w:r w:rsidRPr="002E2293">
        <w:rPr>
          <w:rFonts w:ascii="Times New Roman" w:hAnsi="Times New Roman" w:cs="Times New Roman"/>
          <w:sz w:val="24"/>
          <w:szCs w:val="24"/>
        </w:rPr>
        <w:t xml:space="preserve"> Though this opinion overlooks Britain’s role as an agricultural site, it does highlight issues with </w:t>
      </w:r>
      <w:r w:rsidR="00ED2C7B">
        <w:rPr>
          <w:rFonts w:ascii="Times New Roman" w:hAnsi="Times New Roman" w:cs="Times New Roman"/>
          <w:sz w:val="24"/>
          <w:szCs w:val="24"/>
        </w:rPr>
        <w:t xml:space="preserve">Britain as a </w:t>
      </w:r>
      <w:r w:rsidRPr="002E2293">
        <w:rPr>
          <w:rFonts w:ascii="Times New Roman" w:hAnsi="Times New Roman" w:cs="Times New Roman"/>
          <w:sz w:val="24"/>
          <w:szCs w:val="24"/>
        </w:rPr>
        <w:t xml:space="preserve">province, its isolation as an island and due to its size, it could not have competed in grain supply with Egypt and North Africa. </w:t>
      </w:r>
      <w:r w:rsidR="00ED2C7B" w:rsidRPr="002E2293">
        <w:rPr>
          <w:rFonts w:ascii="Times New Roman" w:hAnsi="Times New Roman" w:cs="Times New Roman"/>
          <w:sz w:val="24"/>
          <w:szCs w:val="24"/>
        </w:rPr>
        <w:t>So,</w:t>
      </w:r>
      <w:r w:rsidRPr="002E2293">
        <w:rPr>
          <w:rFonts w:ascii="Times New Roman" w:hAnsi="Times New Roman" w:cs="Times New Roman"/>
          <w:sz w:val="24"/>
          <w:szCs w:val="24"/>
        </w:rPr>
        <w:t xml:space="preserve"> in its position as a province, it does make sense when Bedoyere describes Britain as ‘a trophy won</w:t>
      </w:r>
      <w:r w:rsidR="002E2293">
        <w:rPr>
          <w:rFonts w:ascii="Times New Roman" w:hAnsi="Times New Roman" w:cs="Times New Roman"/>
          <w:sz w:val="24"/>
          <w:szCs w:val="24"/>
        </w:rPr>
        <w:t>, and held, for the sake of it’</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3"/>
      </w:r>
      <w:r w:rsidRPr="002E2293">
        <w:rPr>
          <w:rFonts w:ascii="Times New Roman" w:hAnsi="Times New Roman" w:cs="Times New Roman"/>
          <w:sz w:val="24"/>
          <w:szCs w:val="24"/>
        </w:rPr>
        <w:t xml:space="preserve"> Given the significance of Caesars first failed attempt at conquering it does seem to fit the Roman mindset to have tried once again to conquer it and then </w:t>
      </w:r>
      <w:r w:rsidR="00ED2C7B">
        <w:rPr>
          <w:rFonts w:ascii="Times New Roman" w:hAnsi="Times New Roman" w:cs="Times New Roman"/>
          <w:sz w:val="24"/>
          <w:szCs w:val="24"/>
        </w:rPr>
        <w:t xml:space="preserve">to </w:t>
      </w:r>
      <w:r w:rsidRPr="002E2293">
        <w:rPr>
          <w:rFonts w:ascii="Times New Roman" w:hAnsi="Times New Roman" w:cs="Times New Roman"/>
          <w:sz w:val="24"/>
          <w:szCs w:val="24"/>
        </w:rPr>
        <w:t xml:space="preserve">hold the island to make a point. Despite the Roman forces in Britain having been </w:t>
      </w:r>
      <w:r w:rsidR="00ED2C7B">
        <w:rPr>
          <w:rFonts w:ascii="Times New Roman" w:hAnsi="Times New Roman" w:cs="Times New Roman"/>
          <w:sz w:val="24"/>
          <w:szCs w:val="24"/>
        </w:rPr>
        <w:t>large</w:t>
      </w:r>
      <w:r w:rsidRPr="002E2293">
        <w:rPr>
          <w:rFonts w:ascii="Times New Roman" w:hAnsi="Times New Roman" w:cs="Times New Roman"/>
          <w:sz w:val="24"/>
          <w:szCs w:val="24"/>
        </w:rPr>
        <w:t xml:space="preserve"> in number with sixteen thousand legionaries and the same again of auxiliaries, Britain did not contain the gold and riches expected by the Romans</w:t>
      </w:r>
      <w:r w:rsidR="00C05422" w:rsidRPr="002E2293">
        <w:rPr>
          <w:rFonts w:ascii="Times New Roman" w:hAnsi="Times New Roman" w:cs="Times New Roman"/>
          <w:sz w:val="24"/>
          <w:szCs w:val="24"/>
        </w:rPr>
        <w:t xml:space="preserve"> ‘it has also become clear that there is not a scrap of silver on the island: there is no prospect of booty’</w:t>
      </w:r>
      <w:r w:rsidR="00C05422" w:rsidRPr="002E2293">
        <w:rPr>
          <w:rStyle w:val="FootnoteReference"/>
          <w:rFonts w:ascii="Times New Roman" w:hAnsi="Times New Roman" w:cs="Times New Roman"/>
          <w:sz w:val="24"/>
          <w:szCs w:val="24"/>
        </w:rPr>
        <w:footnoteReference w:id="24"/>
      </w:r>
      <w:r w:rsidRPr="002E2293">
        <w:rPr>
          <w:rFonts w:ascii="Times New Roman" w:hAnsi="Times New Roman" w:cs="Times New Roman"/>
          <w:sz w:val="24"/>
          <w:szCs w:val="24"/>
        </w:rPr>
        <w:t xml:space="preserve"> so it is worth discussion that Britain’s function as a province was as a career starting stage to the Roman </w:t>
      </w:r>
      <w:r w:rsidR="00054A0F" w:rsidRPr="002E2293">
        <w:rPr>
          <w:rFonts w:ascii="Times New Roman" w:hAnsi="Times New Roman" w:cs="Times New Roman"/>
          <w:sz w:val="24"/>
          <w:szCs w:val="24"/>
        </w:rPr>
        <w:t>elite</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5"/>
      </w:r>
      <w:r w:rsidRPr="002E2293">
        <w:rPr>
          <w:rFonts w:ascii="Times New Roman" w:hAnsi="Times New Roman" w:cs="Times New Roman"/>
          <w:sz w:val="24"/>
          <w:szCs w:val="24"/>
        </w:rPr>
        <w:t xml:space="preserve"> </w:t>
      </w:r>
      <w:r w:rsidR="00ED2C7B">
        <w:rPr>
          <w:rFonts w:ascii="Times New Roman" w:hAnsi="Times New Roman" w:cs="Times New Roman"/>
          <w:sz w:val="24"/>
          <w:szCs w:val="24"/>
        </w:rPr>
        <w:t>Contrary to Bedoyeres’ opinion t</w:t>
      </w:r>
      <w:r w:rsidR="000B62FF" w:rsidRPr="002E2293">
        <w:rPr>
          <w:rFonts w:ascii="Times New Roman" w:hAnsi="Times New Roman" w:cs="Times New Roman"/>
          <w:sz w:val="24"/>
          <w:szCs w:val="24"/>
        </w:rPr>
        <w:t xml:space="preserve">his is very unlikely to have been the case as we know Britain was a </w:t>
      </w:r>
      <w:r w:rsidR="00756FE8" w:rsidRPr="002E2293">
        <w:rPr>
          <w:rFonts w:ascii="Times New Roman" w:hAnsi="Times New Roman" w:cs="Times New Roman"/>
          <w:sz w:val="24"/>
          <w:szCs w:val="24"/>
        </w:rPr>
        <w:t xml:space="preserve">consular </w:t>
      </w:r>
      <w:r w:rsidR="000B62FF" w:rsidRPr="002E2293">
        <w:rPr>
          <w:rFonts w:ascii="Times New Roman" w:hAnsi="Times New Roman" w:cs="Times New Roman"/>
          <w:sz w:val="24"/>
          <w:szCs w:val="24"/>
        </w:rPr>
        <w:t>province which required a</w:t>
      </w:r>
      <w:r w:rsidR="00756FE8" w:rsidRPr="002E2293">
        <w:rPr>
          <w:rFonts w:ascii="Times New Roman" w:hAnsi="Times New Roman" w:cs="Times New Roman"/>
          <w:sz w:val="24"/>
          <w:szCs w:val="24"/>
        </w:rPr>
        <w:t>n</w:t>
      </w:r>
      <w:r w:rsidR="000B62FF" w:rsidRPr="002E2293">
        <w:rPr>
          <w:rFonts w:ascii="Times New Roman" w:hAnsi="Times New Roman" w:cs="Times New Roman"/>
          <w:sz w:val="24"/>
          <w:szCs w:val="24"/>
        </w:rPr>
        <w:t xml:space="preserve"> experienced procurator to function, I discuss this role slightly later in my paper.</w:t>
      </w:r>
    </w:p>
    <w:p w14:paraId="6342CBF2" w14:textId="05540F87" w:rsidR="009C6DA9" w:rsidRPr="002E2293" w:rsidRDefault="009C6DA9" w:rsidP="00A6611E">
      <w:pPr>
        <w:spacing w:line="480" w:lineRule="auto"/>
        <w:rPr>
          <w:rFonts w:ascii="Times New Roman" w:hAnsi="Times New Roman" w:cs="Times New Roman"/>
          <w:sz w:val="24"/>
          <w:szCs w:val="24"/>
        </w:rPr>
      </w:pPr>
    </w:p>
    <w:p w14:paraId="04E44E7E" w14:textId="05723E56" w:rsidR="0046605C" w:rsidRPr="002E2293" w:rsidRDefault="0046605C"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port of Ostia in Italy was </w:t>
      </w:r>
      <w:r w:rsidR="00CF3F2E" w:rsidRPr="002E2293">
        <w:rPr>
          <w:rFonts w:ascii="Times New Roman" w:hAnsi="Times New Roman" w:cs="Times New Roman"/>
          <w:sz w:val="24"/>
          <w:szCs w:val="24"/>
        </w:rPr>
        <w:t>receiving</w:t>
      </w:r>
      <w:r w:rsidRPr="002E2293">
        <w:rPr>
          <w:rFonts w:ascii="Times New Roman" w:hAnsi="Times New Roman" w:cs="Times New Roman"/>
          <w:sz w:val="24"/>
          <w:szCs w:val="24"/>
        </w:rPr>
        <w:t xml:space="preserve"> an annual figure of half a million tons by the </w:t>
      </w:r>
      <w:r w:rsidR="00CF3F2E" w:rsidRPr="002E2293">
        <w:rPr>
          <w:rFonts w:ascii="Times New Roman" w:hAnsi="Times New Roman" w:cs="Times New Roman"/>
          <w:sz w:val="24"/>
          <w:szCs w:val="24"/>
        </w:rPr>
        <w:t>reign of N</w:t>
      </w:r>
      <w:r w:rsidRPr="002E2293">
        <w:rPr>
          <w:rFonts w:ascii="Times New Roman" w:hAnsi="Times New Roman" w:cs="Times New Roman"/>
          <w:sz w:val="24"/>
          <w:szCs w:val="24"/>
        </w:rPr>
        <w:t>ero</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6"/>
      </w:r>
      <w:r w:rsidRPr="002E2293">
        <w:rPr>
          <w:rFonts w:ascii="Times New Roman" w:hAnsi="Times New Roman" w:cs="Times New Roman"/>
          <w:sz w:val="24"/>
          <w:szCs w:val="24"/>
        </w:rPr>
        <w:t xml:space="preserve"> Casson explains that the standard vessel transporting grain could carry 340 tons of </w:t>
      </w:r>
      <w:r w:rsidRPr="002E2293">
        <w:rPr>
          <w:rFonts w:ascii="Times New Roman" w:hAnsi="Times New Roman" w:cs="Times New Roman"/>
          <w:sz w:val="24"/>
          <w:szCs w:val="24"/>
        </w:rPr>
        <w:lastRenderedPageBreak/>
        <w:t>g</w:t>
      </w:r>
      <w:r w:rsidR="00CF3F2E" w:rsidRPr="002E2293">
        <w:rPr>
          <w:rFonts w:ascii="Times New Roman" w:hAnsi="Times New Roman" w:cs="Times New Roman"/>
          <w:sz w:val="24"/>
          <w:szCs w:val="24"/>
        </w:rPr>
        <w:t>r</w:t>
      </w:r>
      <w:r w:rsidRPr="002E2293">
        <w:rPr>
          <w:rFonts w:ascii="Times New Roman" w:hAnsi="Times New Roman" w:cs="Times New Roman"/>
          <w:sz w:val="24"/>
          <w:szCs w:val="24"/>
        </w:rPr>
        <w:t>ain and that the sacks use</w:t>
      </w:r>
      <w:r w:rsidR="00226AAD">
        <w:rPr>
          <w:rFonts w:ascii="Times New Roman" w:hAnsi="Times New Roman" w:cs="Times New Roman"/>
          <w:sz w:val="24"/>
          <w:szCs w:val="24"/>
        </w:rPr>
        <w:t>d</w:t>
      </w:r>
      <w:r w:rsidRPr="002E2293">
        <w:rPr>
          <w:rFonts w:ascii="Times New Roman" w:hAnsi="Times New Roman" w:cs="Times New Roman"/>
          <w:sz w:val="24"/>
          <w:szCs w:val="24"/>
        </w:rPr>
        <w:t xml:space="preserve"> were of a size to be carried by one man making for 750 sacks per ship</w:t>
      </w:r>
      <w:r w:rsidRPr="002E2293">
        <w:rPr>
          <w:rStyle w:val="FootnoteReference"/>
          <w:rFonts w:ascii="Times New Roman" w:hAnsi="Times New Roman" w:cs="Times New Roman"/>
          <w:sz w:val="24"/>
          <w:szCs w:val="24"/>
        </w:rPr>
        <w:footnoteReference w:id="27"/>
      </w:r>
      <w:r w:rsidRPr="002E2293">
        <w:rPr>
          <w:rFonts w:ascii="Times New Roman" w:hAnsi="Times New Roman" w:cs="Times New Roman"/>
          <w:sz w:val="24"/>
          <w:szCs w:val="24"/>
        </w:rPr>
        <w:t xml:space="preserve"> making for a simply vast amount of imported grain. Rickman explains that Britain began growing </w:t>
      </w:r>
      <w:r w:rsidR="00CF3F2E" w:rsidRPr="002E2293">
        <w:rPr>
          <w:rFonts w:ascii="Times New Roman" w:hAnsi="Times New Roman" w:cs="Times New Roman"/>
          <w:sz w:val="24"/>
          <w:szCs w:val="24"/>
        </w:rPr>
        <w:t>Rome’s</w:t>
      </w:r>
      <w:r w:rsidRPr="002E2293">
        <w:rPr>
          <w:rFonts w:ascii="Times New Roman" w:hAnsi="Times New Roman" w:cs="Times New Roman"/>
          <w:sz w:val="24"/>
          <w:szCs w:val="24"/>
        </w:rPr>
        <w:t xml:space="preserve"> preferred corn after </w:t>
      </w:r>
      <w:r w:rsidR="00A65907" w:rsidRPr="002E2293">
        <w:rPr>
          <w:rFonts w:ascii="Times New Roman" w:hAnsi="Times New Roman" w:cs="Times New Roman"/>
          <w:sz w:val="24"/>
          <w:szCs w:val="24"/>
        </w:rPr>
        <w:t>AD 43</w:t>
      </w:r>
      <w:r w:rsidRPr="002E2293">
        <w:rPr>
          <w:rFonts w:ascii="Times New Roman" w:hAnsi="Times New Roman" w:cs="Times New Roman"/>
          <w:sz w:val="24"/>
          <w:szCs w:val="24"/>
        </w:rPr>
        <w:t xml:space="preserve"> </w:t>
      </w:r>
      <w:r w:rsidR="00CF3F2E" w:rsidRPr="002E2293">
        <w:rPr>
          <w:rFonts w:ascii="Times New Roman" w:hAnsi="Times New Roman" w:cs="Times New Roman"/>
          <w:sz w:val="24"/>
          <w:szCs w:val="24"/>
        </w:rPr>
        <w:t>but that any grain grown in Britain would likely be required by the military garrisons there</w:t>
      </w:r>
      <w:r w:rsidR="00226AAD">
        <w:rPr>
          <w:rFonts w:ascii="Times New Roman" w:hAnsi="Times New Roman" w:cs="Times New Roman"/>
          <w:sz w:val="24"/>
          <w:szCs w:val="24"/>
        </w:rPr>
        <w:t>.</w:t>
      </w:r>
      <w:r w:rsidR="00CF3F2E" w:rsidRPr="002E2293">
        <w:rPr>
          <w:rStyle w:val="FootnoteReference"/>
          <w:rFonts w:ascii="Times New Roman" w:hAnsi="Times New Roman" w:cs="Times New Roman"/>
          <w:sz w:val="24"/>
          <w:szCs w:val="24"/>
        </w:rPr>
        <w:footnoteReference w:id="28"/>
      </w:r>
      <w:r w:rsidR="00CF3F2E" w:rsidRPr="002E2293">
        <w:rPr>
          <w:rFonts w:ascii="Times New Roman" w:hAnsi="Times New Roman" w:cs="Times New Roman"/>
          <w:sz w:val="24"/>
          <w:szCs w:val="24"/>
        </w:rPr>
        <w:t xml:space="preserve"> This does not rule out exports of grain on an industrial level, just makes them less likely. The vast amount already being brought into Rome to feed civilians highlights that the strain of feeding the military was </w:t>
      </w:r>
      <w:r w:rsidR="00226AAD">
        <w:rPr>
          <w:rFonts w:ascii="Times New Roman" w:hAnsi="Times New Roman" w:cs="Times New Roman"/>
          <w:sz w:val="24"/>
          <w:szCs w:val="24"/>
        </w:rPr>
        <w:t xml:space="preserve">most likely </w:t>
      </w:r>
      <w:r w:rsidR="00CF3F2E" w:rsidRPr="002E2293">
        <w:rPr>
          <w:rFonts w:ascii="Times New Roman" w:hAnsi="Times New Roman" w:cs="Times New Roman"/>
          <w:sz w:val="24"/>
          <w:szCs w:val="24"/>
        </w:rPr>
        <w:t xml:space="preserve">taken on by the province itself. </w:t>
      </w:r>
    </w:p>
    <w:p w14:paraId="7C1838D7" w14:textId="00621C1B" w:rsidR="009C6DA9" w:rsidRPr="002E2293" w:rsidRDefault="00A461C2"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 </w:t>
      </w:r>
    </w:p>
    <w:p w14:paraId="48498D16" w14:textId="0D2ABC47"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presence of the Roman army in Britain must have had a significant impact on all aspects of life, but some scholars suggest the impact was not as significant as we imagine it to be. Though as discussed in the introduction to this paper</w:t>
      </w:r>
      <w:r w:rsidR="00226AAD">
        <w:rPr>
          <w:rFonts w:ascii="Times New Roman" w:hAnsi="Times New Roman" w:cs="Times New Roman"/>
          <w:sz w:val="24"/>
          <w:szCs w:val="24"/>
        </w:rPr>
        <w:t>,</w:t>
      </w:r>
      <w:r w:rsidRPr="002E2293">
        <w:rPr>
          <w:rFonts w:ascii="Times New Roman" w:hAnsi="Times New Roman" w:cs="Times New Roman"/>
          <w:sz w:val="24"/>
          <w:szCs w:val="24"/>
        </w:rPr>
        <w:t xml:space="preserve"> population guesses vary rather wildly for Roman Britain though even the most conservative estimates dwarf the number of Roman soldiers in Britain and though the number is significant at roughly 32,000 it still small compared to the pre-existing population even if one is to factor in military dependents</w:t>
      </w:r>
      <w:r w:rsidR="00226AAD">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9"/>
      </w:r>
      <w:r w:rsidRPr="002E2293">
        <w:rPr>
          <w:rFonts w:ascii="Times New Roman" w:hAnsi="Times New Roman" w:cs="Times New Roman"/>
          <w:sz w:val="24"/>
          <w:szCs w:val="24"/>
        </w:rPr>
        <w:t xml:space="preserve"> However, records of produce brought into the fort at Vindolanda shows us that the armies’ demands on the local peoples must have had an impact on communities</w:t>
      </w:r>
      <w:r w:rsidR="00A65907" w:rsidRPr="002E2293">
        <w:rPr>
          <w:rFonts w:ascii="Times New Roman" w:hAnsi="Times New Roman" w:cs="Times New Roman"/>
          <w:sz w:val="24"/>
          <w:szCs w:val="24"/>
        </w:rPr>
        <w:t>.</w:t>
      </w:r>
      <w:r w:rsidR="00584194" w:rsidRPr="002E2293">
        <w:rPr>
          <w:rStyle w:val="FootnoteReference"/>
          <w:rFonts w:ascii="Times New Roman" w:hAnsi="Times New Roman" w:cs="Times New Roman"/>
          <w:sz w:val="24"/>
          <w:szCs w:val="24"/>
        </w:rPr>
        <w:footnoteReference w:id="30"/>
      </w:r>
      <w:r w:rsidRPr="002E2293">
        <w:rPr>
          <w:rFonts w:ascii="Times New Roman" w:hAnsi="Times New Roman" w:cs="Times New Roman"/>
          <w:sz w:val="24"/>
          <w:szCs w:val="24"/>
        </w:rPr>
        <w:t xml:space="preserve"> The import of grain to Vindolanda is significant as geographically Vindolanda falls into a 'highland zone', so following historic structures, it would follow that there was little to no arable farming in this area, I have already discussed however how this is false. Though there was not as much arable farming in the North, Vindolanda being in the Hexham area of Northumberland, it is </w:t>
      </w:r>
      <w:r w:rsidR="00226AAD">
        <w:rPr>
          <w:rFonts w:ascii="Times New Roman" w:hAnsi="Times New Roman" w:cs="Times New Roman"/>
          <w:sz w:val="24"/>
          <w:szCs w:val="24"/>
        </w:rPr>
        <w:t xml:space="preserve">a </w:t>
      </w:r>
      <w:r w:rsidRPr="002E2293">
        <w:rPr>
          <w:rFonts w:ascii="Times New Roman" w:hAnsi="Times New Roman" w:cs="Times New Roman"/>
          <w:sz w:val="24"/>
          <w:szCs w:val="24"/>
        </w:rPr>
        <w:t xml:space="preserve">potential that the grain and other supplies needed at the fort came from further afield considering that the grain supply </w:t>
      </w:r>
      <w:r w:rsidR="005C62D0" w:rsidRPr="002E2293">
        <w:rPr>
          <w:rFonts w:ascii="Times New Roman" w:hAnsi="Times New Roman" w:cs="Times New Roman"/>
          <w:sz w:val="24"/>
          <w:szCs w:val="24"/>
        </w:rPr>
        <w:t xml:space="preserve">houses were vast, the horea at Richborough in Kent </w:t>
      </w:r>
      <w:r w:rsidR="00226AAD">
        <w:rPr>
          <w:rFonts w:ascii="Times New Roman" w:hAnsi="Times New Roman" w:cs="Times New Roman"/>
          <w:sz w:val="24"/>
          <w:szCs w:val="24"/>
        </w:rPr>
        <w:t xml:space="preserve">was </w:t>
      </w:r>
      <w:r w:rsidR="005C62D0" w:rsidRPr="002E2293">
        <w:rPr>
          <w:rFonts w:ascii="Times New Roman" w:hAnsi="Times New Roman" w:cs="Times New Roman"/>
          <w:sz w:val="24"/>
          <w:szCs w:val="24"/>
        </w:rPr>
        <w:lastRenderedPageBreak/>
        <w:t>123ft. long and 26ft. wide, the post holes found there suggest grain storage due to the likeliness of the floors of these structures being raised to protect from damp and vermin</w:t>
      </w:r>
      <w:r w:rsidR="00A65907" w:rsidRPr="002E2293">
        <w:rPr>
          <w:rFonts w:ascii="Times New Roman" w:hAnsi="Times New Roman" w:cs="Times New Roman"/>
          <w:sz w:val="24"/>
          <w:szCs w:val="24"/>
        </w:rPr>
        <w:t>.</w:t>
      </w:r>
      <w:r w:rsidR="005C62D0" w:rsidRPr="002E2293">
        <w:rPr>
          <w:rStyle w:val="FootnoteReference"/>
          <w:rFonts w:ascii="Times New Roman" w:hAnsi="Times New Roman" w:cs="Times New Roman"/>
          <w:sz w:val="24"/>
          <w:szCs w:val="24"/>
        </w:rPr>
        <w:footnoteReference w:id="31"/>
      </w:r>
      <w:r w:rsidRPr="002E2293">
        <w:rPr>
          <w:rFonts w:ascii="Times New Roman" w:hAnsi="Times New Roman" w:cs="Times New Roman"/>
          <w:sz w:val="24"/>
          <w:szCs w:val="24"/>
        </w:rPr>
        <w:t xml:space="preserve"> It is however likely that the grain at Vindolanda came from Britain and not from other provinces such as Gaul as this would have been very costly especially as Britain is an island requiring ships to be accessed</w:t>
      </w:r>
      <w:r w:rsidR="00226AAD">
        <w:rPr>
          <w:rFonts w:ascii="Times New Roman" w:hAnsi="Times New Roman" w:cs="Times New Roman"/>
          <w:sz w:val="24"/>
          <w:szCs w:val="24"/>
        </w:rPr>
        <w:t xml:space="preserve">, </w:t>
      </w:r>
      <w:r w:rsidRPr="002E2293">
        <w:rPr>
          <w:rFonts w:ascii="Times New Roman" w:hAnsi="Times New Roman" w:cs="Times New Roman"/>
          <w:sz w:val="24"/>
          <w:szCs w:val="24"/>
        </w:rPr>
        <w:t>add the existence of a duty tax for imported goods</w:t>
      </w:r>
      <w:r w:rsidR="00226AAD">
        <w:rPr>
          <w:rFonts w:ascii="Times New Roman" w:hAnsi="Times New Roman" w:cs="Times New Roman"/>
          <w:sz w:val="24"/>
          <w:szCs w:val="24"/>
        </w:rPr>
        <w:t xml:space="preserve"> making such a venture even more costly</w:t>
      </w:r>
      <w:r w:rsidRPr="002E2293">
        <w:rPr>
          <w:rFonts w:ascii="Times New Roman" w:hAnsi="Times New Roman" w:cs="Times New Roman"/>
          <w:sz w:val="24"/>
          <w:szCs w:val="24"/>
        </w:rPr>
        <w:t>, therefore the possibility of food shipments into Britain was unlikely. Bedoyere suggests that there would have been resentment from Britons in providing this food to their conquerors and that proximity to a garrison may have made the amount of food required from locals in one place worse than another</w:t>
      </w:r>
      <w:r w:rsidR="00A65907"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2"/>
      </w:r>
      <w:r w:rsidRPr="002E2293">
        <w:rPr>
          <w:rFonts w:ascii="Times New Roman" w:hAnsi="Times New Roman" w:cs="Times New Roman"/>
          <w:sz w:val="24"/>
          <w:szCs w:val="24"/>
        </w:rPr>
        <w:t xml:space="preserve">   </w:t>
      </w:r>
    </w:p>
    <w:p w14:paraId="48B65DEF" w14:textId="77777777" w:rsidR="009C6DA9" w:rsidRPr="002E2293" w:rsidRDefault="009C6DA9" w:rsidP="00A6611E">
      <w:pPr>
        <w:spacing w:line="480" w:lineRule="auto"/>
        <w:rPr>
          <w:rFonts w:ascii="Times New Roman" w:hAnsi="Times New Roman" w:cs="Times New Roman"/>
          <w:sz w:val="24"/>
          <w:szCs w:val="24"/>
        </w:rPr>
      </w:pPr>
    </w:p>
    <w:p w14:paraId="173E649B" w14:textId="6365A113"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British exports were not limited to grains, somewhat popular in Rome were British oysters, and evidence sho</w:t>
      </w:r>
      <w:r w:rsidR="005C62D0" w:rsidRPr="002E2293">
        <w:rPr>
          <w:rFonts w:ascii="Times New Roman" w:hAnsi="Times New Roman" w:cs="Times New Roman"/>
          <w:sz w:val="24"/>
          <w:szCs w:val="24"/>
        </w:rPr>
        <w:t xml:space="preserve">ws British </w:t>
      </w:r>
      <w:r w:rsidR="005E34D8" w:rsidRPr="002E2293">
        <w:rPr>
          <w:rFonts w:ascii="Times New Roman" w:hAnsi="Times New Roman" w:cs="Times New Roman"/>
          <w:sz w:val="24"/>
          <w:szCs w:val="24"/>
        </w:rPr>
        <w:t xml:space="preserve">hooded </w:t>
      </w:r>
      <w:r w:rsidR="005C62D0" w:rsidRPr="002E2293">
        <w:rPr>
          <w:rFonts w:ascii="Times New Roman" w:hAnsi="Times New Roman" w:cs="Times New Roman"/>
          <w:sz w:val="24"/>
          <w:szCs w:val="24"/>
        </w:rPr>
        <w:t>wool cloaks</w:t>
      </w:r>
      <w:r w:rsidR="00226AAD">
        <w:rPr>
          <w:rFonts w:ascii="Times New Roman" w:hAnsi="Times New Roman" w:cs="Times New Roman"/>
          <w:sz w:val="24"/>
          <w:szCs w:val="24"/>
        </w:rPr>
        <w:t>,</w:t>
      </w:r>
      <w:r w:rsidR="005E34D8" w:rsidRPr="002E2293">
        <w:rPr>
          <w:rFonts w:ascii="Times New Roman" w:hAnsi="Times New Roman" w:cs="Times New Roman"/>
          <w:sz w:val="24"/>
          <w:szCs w:val="24"/>
        </w:rPr>
        <w:t xml:space="preserve"> known as a </w:t>
      </w:r>
      <w:r w:rsidR="005E34D8" w:rsidRPr="002E2293">
        <w:rPr>
          <w:rFonts w:ascii="Times New Roman" w:hAnsi="Times New Roman" w:cs="Times New Roman"/>
          <w:i/>
          <w:sz w:val="24"/>
          <w:szCs w:val="24"/>
        </w:rPr>
        <w:t>birrus</w:t>
      </w:r>
      <w:r w:rsidR="00226AAD">
        <w:rPr>
          <w:rFonts w:ascii="Times New Roman" w:hAnsi="Times New Roman" w:cs="Times New Roman"/>
          <w:i/>
          <w:sz w:val="24"/>
          <w:szCs w:val="24"/>
        </w:rPr>
        <w:t>,</w:t>
      </w:r>
      <w:r w:rsidR="002C2242" w:rsidRPr="002E2293">
        <w:rPr>
          <w:rFonts w:ascii="Times New Roman" w:hAnsi="Times New Roman" w:cs="Times New Roman"/>
          <w:i/>
          <w:sz w:val="24"/>
          <w:szCs w:val="24"/>
        </w:rPr>
        <w:t xml:space="preserve"> </w:t>
      </w:r>
      <w:r w:rsidR="002C2242" w:rsidRPr="002E2293">
        <w:rPr>
          <w:rFonts w:ascii="Times New Roman" w:hAnsi="Times New Roman" w:cs="Times New Roman"/>
          <w:sz w:val="24"/>
          <w:szCs w:val="24"/>
        </w:rPr>
        <w:t>being imported to the continent</w:t>
      </w:r>
      <w:r w:rsidR="00226AAD">
        <w:rPr>
          <w:rFonts w:ascii="Times New Roman" w:hAnsi="Times New Roman" w:cs="Times New Roman"/>
          <w:sz w:val="24"/>
          <w:szCs w:val="24"/>
        </w:rPr>
        <w:t>.</w:t>
      </w:r>
      <w:r w:rsidR="005C62D0" w:rsidRPr="002E2293">
        <w:rPr>
          <w:rStyle w:val="FootnoteReference"/>
          <w:rFonts w:ascii="Times New Roman" w:hAnsi="Times New Roman" w:cs="Times New Roman"/>
          <w:sz w:val="24"/>
          <w:szCs w:val="24"/>
        </w:rPr>
        <w:footnoteReference w:id="33"/>
      </w:r>
      <w:r w:rsidRPr="002E2293">
        <w:rPr>
          <w:rFonts w:ascii="Times New Roman" w:hAnsi="Times New Roman" w:cs="Times New Roman"/>
          <w:sz w:val="24"/>
          <w:szCs w:val="24"/>
        </w:rPr>
        <w:t xml:space="preserve"> </w:t>
      </w:r>
      <w:r w:rsidR="00226AAD">
        <w:rPr>
          <w:rFonts w:ascii="Times New Roman" w:hAnsi="Times New Roman" w:cs="Times New Roman"/>
          <w:sz w:val="24"/>
          <w:szCs w:val="24"/>
        </w:rPr>
        <w:t>O</w:t>
      </w:r>
      <w:r w:rsidRPr="002E2293">
        <w:rPr>
          <w:rFonts w:ascii="Times New Roman" w:hAnsi="Times New Roman" w:cs="Times New Roman"/>
          <w:sz w:val="24"/>
          <w:szCs w:val="24"/>
        </w:rPr>
        <w:t>ther evidence shows imports of Roman wine and fish sauce from the Mediterranean from before the invasio</w:t>
      </w:r>
      <w:r w:rsidR="005C62D0" w:rsidRPr="002E2293">
        <w:rPr>
          <w:rFonts w:ascii="Times New Roman" w:hAnsi="Times New Roman" w:cs="Times New Roman"/>
          <w:sz w:val="24"/>
          <w:szCs w:val="24"/>
        </w:rPr>
        <w:t xml:space="preserve">n even dating back to 2nd </w:t>
      </w:r>
      <w:r w:rsidR="00B11351" w:rsidRPr="002E2293">
        <w:rPr>
          <w:rFonts w:ascii="Times New Roman" w:hAnsi="Times New Roman" w:cs="Times New Roman"/>
          <w:sz w:val="24"/>
          <w:szCs w:val="24"/>
        </w:rPr>
        <w:t>century</w:t>
      </w:r>
      <w:r w:rsidR="005C62D0" w:rsidRPr="002E2293">
        <w:rPr>
          <w:rFonts w:ascii="Times New Roman" w:hAnsi="Times New Roman" w:cs="Times New Roman"/>
          <w:sz w:val="24"/>
          <w:szCs w:val="24"/>
        </w:rPr>
        <w:t xml:space="preserve"> BC</w:t>
      </w:r>
      <w:r w:rsidR="00B11351" w:rsidRPr="002E2293">
        <w:rPr>
          <w:rStyle w:val="FootnoteReference"/>
          <w:rFonts w:ascii="Times New Roman" w:hAnsi="Times New Roman" w:cs="Times New Roman"/>
          <w:sz w:val="24"/>
          <w:szCs w:val="24"/>
        </w:rPr>
        <w:footnoteReference w:id="34"/>
      </w:r>
      <w:r w:rsidR="00B11351" w:rsidRPr="002E2293">
        <w:rPr>
          <w:rFonts w:ascii="Times New Roman" w:hAnsi="Times New Roman" w:cs="Times New Roman"/>
          <w:sz w:val="24"/>
          <w:szCs w:val="24"/>
        </w:rPr>
        <w:t xml:space="preserve"> and indeed the introduction of over fifty new food plants s</w:t>
      </w:r>
      <w:r w:rsidR="00226AAD">
        <w:rPr>
          <w:rFonts w:ascii="Times New Roman" w:hAnsi="Times New Roman" w:cs="Times New Roman"/>
          <w:sz w:val="24"/>
          <w:szCs w:val="24"/>
        </w:rPr>
        <w:t>een</w:t>
      </w:r>
      <w:r w:rsidR="00B11351" w:rsidRPr="002E2293">
        <w:rPr>
          <w:rFonts w:ascii="Times New Roman" w:hAnsi="Times New Roman" w:cs="Times New Roman"/>
          <w:sz w:val="24"/>
          <w:szCs w:val="24"/>
        </w:rPr>
        <w:t xml:space="preserve"> through fossilised evidence from wetland resulted in a new diet,</w:t>
      </w:r>
      <w:r w:rsidR="00226AAD">
        <w:rPr>
          <w:rFonts w:ascii="Times New Roman" w:hAnsi="Times New Roman" w:cs="Times New Roman"/>
          <w:sz w:val="24"/>
          <w:szCs w:val="24"/>
        </w:rPr>
        <w:t xml:space="preserve"> and the</w:t>
      </w:r>
      <w:r w:rsidR="00B11351" w:rsidRPr="002E2293">
        <w:rPr>
          <w:rFonts w:ascii="Times New Roman" w:hAnsi="Times New Roman" w:cs="Times New Roman"/>
          <w:sz w:val="24"/>
          <w:szCs w:val="24"/>
        </w:rPr>
        <w:t xml:space="preserve"> ability to show wealth through food and a gradual diversification of agriculture</w:t>
      </w:r>
      <w:r w:rsidR="006616B9" w:rsidRPr="002E2293">
        <w:rPr>
          <w:rFonts w:ascii="Times New Roman" w:hAnsi="Times New Roman" w:cs="Times New Roman"/>
          <w:sz w:val="24"/>
          <w:szCs w:val="24"/>
        </w:rPr>
        <w:t>.</w:t>
      </w:r>
      <w:r w:rsidR="005C62D0" w:rsidRPr="002E2293">
        <w:rPr>
          <w:rStyle w:val="FootnoteReference"/>
          <w:rFonts w:ascii="Times New Roman" w:hAnsi="Times New Roman" w:cs="Times New Roman"/>
          <w:sz w:val="24"/>
          <w:szCs w:val="24"/>
        </w:rPr>
        <w:footnoteReference w:id="35"/>
      </w:r>
      <w:r w:rsidRPr="002E2293">
        <w:rPr>
          <w:rFonts w:ascii="Times New Roman" w:hAnsi="Times New Roman" w:cs="Times New Roman"/>
          <w:sz w:val="24"/>
          <w:szCs w:val="24"/>
        </w:rPr>
        <w:t xml:space="preserve"> Mineral exports were the most valuable and considerable effort was put into mining gold, silver, lead and perhaps tin. The lead mines at Mendip produced ingots weighing just over fourteen stone; evidence shows that some of this lead made it into Italy with pipes in the miraculously preserved Pompeii having been analysed showing they came from Mendip</w:t>
      </w:r>
      <w:r w:rsidR="00202D6D"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6"/>
      </w:r>
      <w:r w:rsidRPr="002E2293">
        <w:rPr>
          <w:rFonts w:ascii="Times New Roman" w:hAnsi="Times New Roman" w:cs="Times New Roman"/>
          <w:sz w:val="24"/>
          <w:szCs w:val="24"/>
        </w:rPr>
        <w:t xml:space="preserve"> It seems as though the economy did not </w:t>
      </w:r>
      <w:r w:rsidR="00226AAD">
        <w:rPr>
          <w:rFonts w:ascii="Times New Roman" w:hAnsi="Times New Roman" w:cs="Times New Roman"/>
          <w:sz w:val="24"/>
          <w:szCs w:val="24"/>
        </w:rPr>
        <w:t>boom</w:t>
      </w:r>
      <w:r w:rsidRPr="002E2293">
        <w:rPr>
          <w:rFonts w:ascii="Times New Roman" w:hAnsi="Times New Roman" w:cs="Times New Roman"/>
          <w:sz w:val="24"/>
          <w:szCs w:val="24"/>
        </w:rPr>
        <w:t xml:space="preserve"> until the </w:t>
      </w:r>
      <w:r w:rsidRPr="002E2293">
        <w:rPr>
          <w:rFonts w:ascii="Times New Roman" w:hAnsi="Times New Roman" w:cs="Times New Roman"/>
          <w:sz w:val="24"/>
          <w:szCs w:val="24"/>
        </w:rPr>
        <w:lastRenderedPageBreak/>
        <w:t>third century when British craftsmen had learned the skills to compete with imported goods</w:t>
      </w:r>
      <w:r w:rsidR="00226AAD">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7"/>
      </w:r>
      <w:r w:rsidR="00226AAD">
        <w:rPr>
          <w:rFonts w:ascii="Times New Roman" w:hAnsi="Times New Roman" w:cs="Times New Roman"/>
          <w:sz w:val="24"/>
          <w:szCs w:val="24"/>
        </w:rPr>
        <w:t xml:space="preserve"> </w:t>
      </w:r>
      <w:r w:rsidR="006616B9" w:rsidRPr="002E2293">
        <w:rPr>
          <w:rFonts w:ascii="Times New Roman" w:hAnsi="Times New Roman" w:cs="Times New Roman"/>
          <w:sz w:val="24"/>
          <w:szCs w:val="24"/>
        </w:rPr>
        <w:t>Although</w:t>
      </w:r>
      <w:r w:rsidRPr="002E2293">
        <w:rPr>
          <w:rFonts w:ascii="Times New Roman" w:hAnsi="Times New Roman" w:cs="Times New Roman"/>
          <w:sz w:val="24"/>
          <w:szCs w:val="24"/>
        </w:rPr>
        <w:t xml:space="preserve"> it is also important to note that the British economy during the Roman period did not rely on imports and exports the way it does now, this is not to say there were no imports in fact items </w:t>
      </w:r>
      <w:r w:rsidR="00F34709" w:rsidRPr="002E2293">
        <w:rPr>
          <w:rFonts w:ascii="Times New Roman" w:hAnsi="Times New Roman" w:cs="Times New Roman"/>
          <w:sz w:val="24"/>
          <w:szCs w:val="24"/>
        </w:rPr>
        <w:t xml:space="preserve">as exotic and as expensive as pepper were found in the Hoxne Horde in </w:t>
      </w:r>
      <w:r w:rsidR="00202D6D" w:rsidRPr="002E2293">
        <w:rPr>
          <w:rFonts w:ascii="Times New Roman" w:hAnsi="Times New Roman" w:cs="Times New Roman"/>
          <w:sz w:val="24"/>
          <w:szCs w:val="24"/>
        </w:rPr>
        <w:t>Suffolk</w:t>
      </w:r>
      <w:r w:rsidR="00F34709" w:rsidRPr="002E2293">
        <w:rPr>
          <w:rFonts w:ascii="Times New Roman" w:hAnsi="Times New Roman" w:cs="Times New Roman"/>
          <w:sz w:val="24"/>
          <w:szCs w:val="24"/>
        </w:rPr>
        <w:t xml:space="preserve"> in the iconic silver empress pepper pot</w:t>
      </w:r>
      <w:r w:rsidR="00D812DA" w:rsidRPr="002E2293">
        <w:rPr>
          <w:rFonts w:ascii="Times New Roman" w:hAnsi="Times New Roman" w:cs="Times New Roman"/>
          <w:sz w:val="24"/>
          <w:szCs w:val="24"/>
        </w:rPr>
        <w:t>.</w:t>
      </w:r>
      <w:r w:rsidR="00F34709" w:rsidRPr="002E2293">
        <w:rPr>
          <w:rStyle w:val="FootnoteReference"/>
          <w:rFonts w:ascii="Times New Roman" w:hAnsi="Times New Roman" w:cs="Times New Roman"/>
          <w:sz w:val="24"/>
          <w:szCs w:val="24"/>
        </w:rPr>
        <w:footnoteReference w:id="38"/>
      </w:r>
      <w:r w:rsidR="00D812DA" w:rsidRPr="002E2293">
        <w:rPr>
          <w:rFonts w:ascii="Times New Roman" w:hAnsi="Times New Roman" w:cs="Times New Roman"/>
          <w:sz w:val="24"/>
          <w:szCs w:val="24"/>
        </w:rPr>
        <w:t xml:space="preserve"> Additionally, </w:t>
      </w:r>
      <w:r w:rsidR="00DF7CE7" w:rsidRPr="002E2293">
        <w:rPr>
          <w:rFonts w:ascii="Times New Roman" w:hAnsi="Times New Roman" w:cs="Times New Roman"/>
          <w:sz w:val="24"/>
          <w:szCs w:val="24"/>
        </w:rPr>
        <w:t xml:space="preserve">in Southwark three mineralised peppercorns were found dating to the first century AD, a peppercorn from waterlogged site in a </w:t>
      </w:r>
      <w:r w:rsidR="00D812DA" w:rsidRPr="002E2293">
        <w:rPr>
          <w:rFonts w:ascii="Times New Roman" w:hAnsi="Times New Roman" w:cs="Times New Roman"/>
          <w:sz w:val="24"/>
          <w:szCs w:val="24"/>
        </w:rPr>
        <w:t>cemetery</w:t>
      </w:r>
      <w:r w:rsidR="00DF7CE7" w:rsidRPr="002E2293">
        <w:rPr>
          <w:rFonts w:ascii="Times New Roman" w:hAnsi="Times New Roman" w:cs="Times New Roman"/>
          <w:sz w:val="24"/>
          <w:szCs w:val="24"/>
        </w:rPr>
        <w:t xml:space="preserve"> in east London was also found,</w:t>
      </w:r>
      <w:r w:rsidR="00DF7CE7" w:rsidRPr="002E2293">
        <w:rPr>
          <w:rStyle w:val="FootnoteReference"/>
          <w:rFonts w:ascii="Times New Roman" w:hAnsi="Times New Roman" w:cs="Times New Roman"/>
          <w:sz w:val="24"/>
          <w:szCs w:val="24"/>
        </w:rPr>
        <w:footnoteReference w:id="39"/>
      </w:r>
      <w:r w:rsidR="00DF7CE7" w:rsidRPr="002E2293">
        <w:rPr>
          <w:rFonts w:ascii="Times New Roman" w:hAnsi="Times New Roman" w:cs="Times New Roman"/>
          <w:sz w:val="24"/>
          <w:szCs w:val="24"/>
        </w:rPr>
        <w:t xml:space="preserve"> the find of an item such as pepper from India suggests considerable </w:t>
      </w:r>
      <w:r w:rsidR="00D812DA" w:rsidRPr="002E2293">
        <w:rPr>
          <w:rFonts w:ascii="Times New Roman" w:hAnsi="Times New Roman" w:cs="Times New Roman"/>
          <w:sz w:val="24"/>
          <w:szCs w:val="24"/>
        </w:rPr>
        <w:t>wealth. The</w:t>
      </w:r>
      <w:r w:rsidRPr="002E2293">
        <w:rPr>
          <w:rFonts w:ascii="Times New Roman" w:hAnsi="Times New Roman" w:cs="Times New Roman"/>
          <w:sz w:val="24"/>
          <w:szCs w:val="24"/>
        </w:rPr>
        <w:t xml:space="preserve"> conquest connected the Britons to the rest of the empire and the presence of the soldiers allowed for a good market at home</w:t>
      </w:r>
      <w:r w:rsidRPr="002E2293">
        <w:rPr>
          <w:rStyle w:val="FootnoteReference"/>
          <w:rFonts w:ascii="Times New Roman" w:hAnsi="Times New Roman" w:cs="Times New Roman"/>
          <w:sz w:val="24"/>
          <w:szCs w:val="24"/>
        </w:rPr>
        <w:footnoteReference w:id="40"/>
      </w:r>
      <w:r w:rsidRPr="002E2293">
        <w:rPr>
          <w:rFonts w:ascii="Times New Roman" w:hAnsi="Times New Roman" w:cs="Times New Roman"/>
          <w:sz w:val="24"/>
          <w:szCs w:val="24"/>
        </w:rPr>
        <w:t xml:space="preserve"> it is suggested that the spending power from the Britons was almost exclusively due to the Roman army having introduced coins to the British </w:t>
      </w:r>
      <w:r w:rsidR="00640C6B" w:rsidRPr="002E2293">
        <w:rPr>
          <w:rFonts w:ascii="Times New Roman" w:hAnsi="Times New Roman" w:cs="Times New Roman"/>
          <w:sz w:val="24"/>
          <w:szCs w:val="24"/>
        </w:rPr>
        <w:t>economy</w:t>
      </w:r>
      <w:r w:rsidR="00CE7304">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41"/>
      </w:r>
      <w:r w:rsidRPr="002E2293">
        <w:rPr>
          <w:rFonts w:ascii="Times New Roman" w:hAnsi="Times New Roman" w:cs="Times New Roman"/>
          <w:sz w:val="24"/>
          <w:szCs w:val="24"/>
        </w:rPr>
        <w:t xml:space="preserve"> The sale of goods and services to the army who were not insignificant in number and would have had no choice, especially in the early days of the conquest and those in isolated areas of Britain, but to have spent their m</w:t>
      </w:r>
      <w:r w:rsidR="00640C6B" w:rsidRPr="002E2293">
        <w:rPr>
          <w:rFonts w:ascii="Times New Roman" w:hAnsi="Times New Roman" w:cs="Times New Roman"/>
          <w:sz w:val="24"/>
          <w:szCs w:val="24"/>
        </w:rPr>
        <w:t>oney on locally produced goods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2"/>
      </w:r>
      <w:r w:rsidRPr="002E2293">
        <w:rPr>
          <w:rFonts w:ascii="Times New Roman" w:hAnsi="Times New Roman" w:cs="Times New Roman"/>
          <w:sz w:val="24"/>
          <w:szCs w:val="24"/>
        </w:rPr>
        <w:t xml:space="preserve"> As previously mentioned it was beneficial to buy locally as imports from the empire were subject to a duty tax of about two and a half per cent when entering a British port</w:t>
      </w:r>
      <w:r w:rsidR="00CE7304">
        <w:rPr>
          <w:rFonts w:ascii="Times New Roman" w:hAnsi="Times New Roman" w:cs="Times New Roman"/>
          <w:sz w:val="24"/>
          <w:szCs w:val="24"/>
        </w:rPr>
        <w:t>.</w:t>
      </w:r>
      <w:r w:rsidR="00CE7304">
        <w:rPr>
          <w:rStyle w:val="FootnoteReference"/>
          <w:rFonts w:ascii="Times New Roman" w:hAnsi="Times New Roman" w:cs="Times New Roman"/>
          <w:sz w:val="24"/>
          <w:szCs w:val="24"/>
        </w:rPr>
        <w:footnoteReference w:id="43"/>
      </w:r>
      <w:r w:rsidRPr="002E2293">
        <w:rPr>
          <w:rFonts w:ascii="Times New Roman" w:hAnsi="Times New Roman" w:cs="Times New Roman"/>
          <w:sz w:val="24"/>
          <w:szCs w:val="24"/>
        </w:rPr>
        <w:t xml:space="preserve"> Additionally, there was a duty tax of a rather large twenty-five per c</w:t>
      </w:r>
      <w:r w:rsidR="00640C6B" w:rsidRPr="002E2293">
        <w:rPr>
          <w:rFonts w:ascii="Times New Roman" w:hAnsi="Times New Roman" w:cs="Times New Roman"/>
          <w:sz w:val="24"/>
          <w:szCs w:val="24"/>
        </w:rPr>
        <w:t>ent put in place by the Romans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4"/>
      </w:r>
      <w:r w:rsidRPr="002E2293">
        <w:rPr>
          <w:rFonts w:ascii="Times New Roman" w:hAnsi="Times New Roman" w:cs="Times New Roman"/>
          <w:sz w:val="24"/>
          <w:szCs w:val="24"/>
        </w:rPr>
        <w:t xml:space="preserve"> However, the demand for status symbol goods from the empire meant that pottery and trinkets made it beyond the wall though there is the potential that these goods were snuck beyond the wall or even taken there by someone travelling </w:t>
      </w:r>
      <w:r w:rsidR="00640C6B" w:rsidRPr="002E2293">
        <w:rPr>
          <w:rFonts w:ascii="Times New Roman" w:hAnsi="Times New Roman" w:cs="Times New Roman"/>
          <w:sz w:val="24"/>
          <w:szCs w:val="24"/>
        </w:rPr>
        <w:t>beyond</w:t>
      </w:r>
      <w:r w:rsidR="00F5347E"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5"/>
      </w:r>
      <w:r w:rsidRPr="002E2293">
        <w:rPr>
          <w:rFonts w:ascii="Times New Roman" w:hAnsi="Times New Roman" w:cs="Times New Roman"/>
          <w:sz w:val="24"/>
          <w:szCs w:val="24"/>
        </w:rPr>
        <w:t xml:space="preserve"> </w:t>
      </w:r>
    </w:p>
    <w:p w14:paraId="4FA64C6C" w14:textId="77777777" w:rsidR="009C6DA9" w:rsidRPr="002E2293" w:rsidRDefault="009C6DA9" w:rsidP="00A6611E">
      <w:pPr>
        <w:spacing w:line="480" w:lineRule="auto"/>
        <w:rPr>
          <w:rFonts w:ascii="Times New Roman" w:hAnsi="Times New Roman" w:cs="Times New Roman"/>
          <w:sz w:val="24"/>
          <w:szCs w:val="24"/>
        </w:rPr>
      </w:pPr>
    </w:p>
    <w:p w14:paraId="39CEBB54" w14:textId="138E2342"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The discussion of Villas forms </w:t>
      </w:r>
      <w:r w:rsidR="00B46592">
        <w:rPr>
          <w:rFonts w:ascii="Times New Roman" w:hAnsi="Times New Roman" w:cs="Times New Roman"/>
          <w:sz w:val="24"/>
          <w:szCs w:val="24"/>
        </w:rPr>
        <w:t xml:space="preserve">a </w:t>
      </w:r>
      <w:r w:rsidRPr="002E2293">
        <w:rPr>
          <w:rFonts w:ascii="Times New Roman" w:hAnsi="Times New Roman" w:cs="Times New Roman"/>
          <w:sz w:val="24"/>
          <w:szCs w:val="24"/>
        </w:rPr>
        <w:t xml:space="preserve">perhaps essential part of my essay, in much of the earlier scholarship on Roman Britain villas are described as utterly essential to agriculture and production of surplus. The countryside was fundamental not only in its role in agriculture but to the ‘settlement system and the organisation of the social system and the organisation </w:t>
      </w:r>
      <w:r w:rsidR="00640C6B" w:rsidRPr="002E2293">
        <w:rPr>
          <w:rFonts w:ascii="Times New Roman" w:hAnsi="Times New Roman" w:cs="Times New Roman"/>
          <w:sz w:val="24"/>
          <w:szCs w:val="24"/>
        </w:rPr>
        <w:t>of social and political power’</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6"/>
      </w:r>
      <w:r w:rsidRPr="002E2293">
        <w:rPr>
          <w:rFonts w:ascii="Times New Roman" w:hAnsi="Times New Roman" w:cs="Times New Roman"/>
          <w:sz w:val="24"/>
          <w:szCs w:val="24"/>
        </w:rPr>
        <w:t xml:space="preserve"> It was not long after the conquest that </w:t>
      </w:r>
      <w:r w:rsidR="00640C6B" w:rsidRPr="002E2293">
        <w:rPr>
          <w:rFonts w:ascii="Times New Roman" w:hAnsi="Times New Roman" w:cs="Times New Roman"/>
          <w:sz w:val="24"/>
          <w:szCs w:val="24"/>
        </w:rPr>
        <w:t>Romanised</w:t>
      </w:r>
      <w:r w:rsidRPr="002E2293">
        <w:rPr>
          <w:rFonts w:ascii="Times New Roman" w:hAnsi="Times New Roman" w:cs="Times New Roman"/>
          <w:sz w:val="24"/>
          <w:szCs w:val="24"/>
        </w:rPr>
        <w:t xml:space="preserve"> buildings and villas are added to this pattern primarily in the </w:t>
      </w:r>
      <w:r w:rsidR="00B46592">
        <w:rPr>
          <w:rFonts w:ascii="Times New Roman" w:hAnsi="Times New Roman" w:cs="Times New Roman"/>
          <w:sz w:val="24"/>
          <w:szCs w:val="24"/>
        </w:rPr>
        <w:t>S</w:t>
      </w:r>
      <w:r w:rsidRPr="002E2293">
        <w:rPr>
          <w:rFonts w:ascii="Times New Roman" w:hAnsi="Times New Roman" w:cs="Times New Roman"/>
          <w:sz w:val="24"/>
          <w:szCs w:val="24"/>
        </w:rPr>
        <w:t>ou</w:t>
      </w:r>
      <w:r w:rsidR="00640C6B" w:rsidRPr="002E2293">
        <w:rPr>
          <w:rFonts w:ascii="Times New Roman" w:hAnsi="Times New Roman" w:cs="Times New Roman"/>
          <w:sz w:val="24"/>
          <w:szCs w:val="24"/>
        </w:rPr>
        <w:t>th-</w:t>
      </w:r>
      <w:r w:rsidR="00B46592">
        <w:rPr>
          <w:rFonts w:ascii="Times New Roman" w:hAnsi="Times New Roman" w:cs="Times New Roman"/>
          <w:sz w:val="24"/>
          <w:szCs w:val="24"/>
        </w:rPr>
        <w:t>E</w:t>
      </w:r>
      <w:r w:rsidR="00640C6B" w:rsidRPr="002E2293">
        <w:rPr>
          <w:rFonts w:ascii="Times New Roman" w:hAnsi="Times New Roman" w:cs="Times New Roman"/>
          <w:sz w:val="24"/>
          <w:szCs w:val="24"/>
        </w:rPr>
        <w:t>ast centred around</w:t>
      </w:r>
      <w:r w:rsidR="009D7E29" w:rsidRPr="002E2293">
        <w:rPr>
          <w:rFonts w:ascii="Times New Roman" w:hAnsi="Times New Roman" w:cs="Times New Roman"/>
          <w:sz w:val="24"/>
          <w:szCs w:val="24"/>
        </w:rPr>
        <w:t xml:space="preserve"> towns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7"/>
      </w:r>
      <w:r w:rsidRPr="002E2293">
        <w:rPr>
          <w:rFonts w:ascii="Times New Roman" w:hAnsi="Times New Roman" w:cs="Times New Roman"/>
          <w:sz w:val="24"/>
          <w:szCs w:val="24"/>
        </w:rPr>
        <w:t xml:space="preserve"> A huge issue with villas is the use of the word itself, the ambiguity of the term being a Latin word which has no strict definition. The Latin implies a country house not necessarily a farm through several country homes owned by the Roman</w:t>
      </w:r>
      <w:r w:rsidR="00640C6B" w:rsidRPr="002E2293">
        <w:rPr>
          <w:rFonts w:ascii="Times New Roman" w:hAnsi="Times New Roman" w:cs="Times New Roman"/>
          <w:sz w:val="24"/>
          <w:szCs w:val="24"/>
        </w:rPr>
        <w:t xml:space="preserve"> elite did have farms attached</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8"/>
      </w:r>
      <w:r w:rsidRPr="002E2293">
        <w:rPr>
          <w:rFonts w:ascii="Times New Roman" w:hAnsi="Times New Roman" w:cs="Times New Roman"/>
          <w:sz w:val="24"/>
          <w:szCs w:val="24"/>
        </w:rPr>
        <w:t xml:space="preserve"> The primary way of growing wealth and power in the Roman world was to own land hence those with land and power in the Roman court would have many estates to which they w</w:t>
      </w:r>
      <w:r w:rsidR="00640C6B" w:rsidRPr="002E2293">
        <w:rPr>
          <w:rFonts w:ascii="Times New Roman" w:hAnsi="Times New Roman" w:cs="Times New Roman"/>
          <w:sz w:val="24"/>
          <w:szCs w:val="24"/>
        </w:rPr>
        <w:t>ould withdraw periodically</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9"/>
      </w:r>
      <w:r w:rsidRPr="002E2293">
        <w:rPr>
          <w:rFonts w:ascii="Times New Roman" w:hAnsi="Times New Roman" w:cs="Times New Roman"/>
          <w:sz w:val="24"/>
          <w:szCs w:val="24"/>
        </w:rPr>
        <w:t xml:space="preserve"> though to the owner the estates were more of a retreat from the city, taking on a summer house role. The role of the villa as a summer house does not mean there was no farm aspect to the estate. There are many archaeological sites we would consider to be a Romano-British villa such as Fishbourne or Bignar both</w:t>
      </w:r>
      <w:r w:rsidR="00640C6B" w:rsidRPr="002E2293">
        <w:rPr>
          <w:rFonts w:ascii="Times New Roman" w:hAnsi="Times New Roman" w:cs="Times New Roman"/>
          <w:sz w:val="24"/>
          <w:szCs w:val="24"/>
        </w:rPr>
        <w:t xml:space="preserve"> with </w:t>
      </w:r>
      <w:r w:rsidR="009D7E29" w:rsidRPr="002E2293">
        <w:rPr>
          <w:rFonts w:ascii="Times New Roman" w:hAnsi="Times New Roman" w:cs="Times New Roman"/>
          <w:sz w:val="24"/>
          <w:szCs w:val="24"/>
        </w:rPr>
        <w:t>either mosaics or</w:t>
      </w:r>
      <w:r w:rsidR="00640C6B" w:rsidRPr="002E2293">
        <w:rPr>
          <w:rFonts w:ascii="Times New Roman" w:hAnsi="Times New Roman" w:cs="Times New Roman"/>
          <w:sz w:val="24"/>
          <w:szCs w:val="24"/>
        </w:rPr>
        <w:t xml:space="preserve"> baths</w:t>
      </w:r>
      <w:r w:rsidR="00640C6B" w:rsidRPr="002E2293">
        <w:rPr>
          <w:rStyle w:val="FootnoteReference"/>
          <w:rFonts w:ascii="Times New Roman" w:hAnsi="Times New Roman" w:cs="Times New Roman"/>
          <w:sz w:val="24"/>
          <w:szCs w:val="24"/>
        </w:rPr>
        <w:footnoteReference w:id="50"/>
      </w:r>
      <w:r w:rsidRPr="002E2293">
        <w:rPr>
          <w:rFonts w:ascii="Times New Roman" w:hAnsi="Times New Roman" w:cs="Times New Roman"/>
          <w:sz w:val="24"/>
          <w:szCs w:val="24"/>
        </w:rPr>
        <w:t xml:space="preserve"> which we would consider Roman features. Many villas, though with traditional Roman features, were in the British style the mosaics often taking the form of ‘Celtic’ gods or hybrids of the two and being in the </w:t>
      </w:r>
      <w:r w:rsidR="00640C6B" w:rsidRPr="002E2293">
        <w:rPr>
          <w:rFonts w:ascii="Times New Roman" w:hAnsi="Times New Roman" w:cs="Times New Roman"/>
          <w:sz w:val="24"/>
          <w:szCs w:val="24"/>
        </w:rPr>
        <w:t>British style of art</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1"/>
      </w:r>
      <w:r w:rsidRPr="002E2293">
        <w:rPr>
          <w:rFonts w:ascii="Times New Roman" w:hAnsi="Times New Roman" w:cs="Times New Roman"/>
          <w:sz w:val="24"/>
          <w:szCs w:val="24"/>
        </w:rPr>
        <w:t xml:space="preserve"> Many of the villa sites found represent luxury; excavations at Sudde</w:t>
      </w:r>
      <w:r w:rsidR="00B46592">
        <w:rPr>
          <w:rFonts w:ascii="Times New Roman" w:hAnsi="Times New Roman" w:cs="Times New Roman"/>
          <w:sz w:val="24"/>
          <w:szCs w:val="24"/>
        </w:rPr>
        <w:t>rn F</w:t>
      </w:r>
      <w:r w:rsidRPr="002E2293">
        <w:rPr>
          <w:rFonts w:ascii="Times New Roman" w:hAnsi="Times New Roman" w:cs="Times New Roman"/>
          <w:sz w:val="24"/>
          <w:szCs w:val="24"/>
        </w:rPr>
        <w:t>arm</w:t>
      </w:r>
      <w:r w:rsidR="00B46592">
        <w:rPr>
          <w:rFonts w:ascii="Times New Roman" w:hAnsi="Times New Roman" w:cs="Times New Roman"/>
          <w:sz w:val="24"/>
          <w:szCs w:val="24"/>
        </w:rPr>
        <w:t>,</w:t>
      </w:r>
      <w:r w:rsidRPr="002E2293">
        <w:rPr>
          <w:rFonts w:ascii="Times New Roman" w:hAnsi="Times New Roman" w:cs="Times New Roman"/>
          <w:sz w:val="24"/>
          <w:szCs w:val="24"/>
        </w:rPr>
        <w:t xml:space="preserve"> a large enclosed site (the encasement does not necessarily make it a villa) revealed Roman wine a</w:t>
      </w:r>
      <w:r w:rsidR="00640C6B" w:rsidRPr="002E2293">
        <w:rPr>
          <w:rFonts w:ascii="Times New Roman" w:hAnsi="Times New Roman" w:cs="Times New Roman"/>
          <w:sz w:val="24"/>
          <w:szCs w:val="24"/>
        </w:rPr>
        <w:t>mphorae suggesting high status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2"/>
      </w:r>
      <w:r w:rsidRPr="002E2293">
        <w:rPr>
          <w:rFonts w:ascii="Times New Roman" w:hAnsi="Times New Roman" w:cs="Times New Roman"/>
          <w:sz w:val="24"/>
          <w:szCs w:val="24"/>
        </w:rPr>
        <w:t xml:space="preserve"> Most significantly however these early period full-size luxury villas represent a connection to the </w:t>
      </w:r>
      <w:r w:rsidRPr="002E2293">
        <w:rPr>
          <w:rFonts w:ascii="Times New Roman" w:hAnsi="Times New Roman" w:cs="Times New Roman"/>
          <w:sz w:val="24"/>
          <w:szCs w:val="24"/>
        </w:rPr>
        <w:lastRenderedPageBreak/>
        <w:t xml:space="preserve">Roman world; my theory regarding these villas is that they were gifts for the British client kings. This has several implications one being Roman intervention into the culture of Britain and the need of the Romans to have </w:t>
      </w:r>
      <w:r w:rsidR="00B46592">
        <w:rPr>
          <w:rFonts w:ascii="Times New Roman" w:hAnsi="Times New Roman" w:cs="Times New Roman"/>
          <w:sz w:val="24"/>
          <w:szCs w:val="24"/>
        </w:rPr>
        <w:t xml:space="preserve">at least elite or noble </w:t>
      </w:r>
      <w:r w:rsidRPr="002E2293">
        <w:rPr>
          <w:rFonts w:ascii="Times New Roman" w:hAnsi="Times New Roman" w:cs="Times New Roman"/>
          <w:sz w:val="24"/>
          <w:szCs w:val="24"/>
        </w:rPr>
        <w:t>Britons on the side especially in the early st</w:t>
      </w:r>
      <w:r w:rsidR="009B6B58" w:rsidRPr="002E2293">
        <w:rPr>
          <w:rFonts w:ascii="Times New Roman" w:hAnsi="Times New Roman" w:cs="Times New Roman"/>
          <w:sz w:val="24"/>
          <w:szCs w:val="24"/>
        </w:rPr>
        <w:t>ages of the conquest, though</w:t>
      </w:r>
      <w:r w:rsidRPr="002E2293">
        <w:rPr>
          <w:rFonts w:ascii="Times New Roman" w:hAnsi="Times New Roman" w:cs="Times New Roman"/>
          <w:sz w:val="24"/>
          <w:szCs w:val="24"/>
        </w:rPr>
        <w:t xml:space="preserve"> figure</w:t>
      </w:r>
      <w:r w:rsidR="009B6B58" w:rsidRPr="002E2293">
        <w:rPr>
          <w:rFonts w:ascii="Times New Roman" w:hAnsi="Times New Roman" w:cs="Times New Roman"/>
          <w:sz w:val="24"/>
          <w:szCs w:val="24"/>
        </w:rPr>
        <w:t xml:space="preserve"> one </w:t>
      </w:r>
      <w:r w:rsidRPr="002E2293">
        <w:rPr>
          <w:rFonts w:ascii="Times New Roman" w:hAnsi="Times New Roman" w:cs="Times New Roman"/>
          <w:sz w:val="24"/>
          <w:szCs w:val="24"/>
        </w:rPr>
        <w:t>shows a villa which built up in the ‘traditional’ way</w:t>
      </w:r>
      <w:r w:rsidR="009B6B58" w:rsidRPr="002E2293">
        <w:rPr>
          <w:rFonts w:ascii="Times New Roman" w:hAnsi="Times New Roman" w:cs="Times New Roman"/>
          <w:sz w:val="24"/>
          <w:szCs w:val="24"/>
        </w:rPr>
        <w:t>,</w:t>
      </w:r>
      <w:r w:rsidRPr="002E2293">
        <w:rPr>
          <w:rFonts w:ascii="Times New Roman" w:hAnsi="Times New Roman" w:cs="Times New Roman"/>
          <w:sz w:val="24"/>
          <w:szCs w:val="24"/>
        </w:rPr>
        <w:t xml:space="preserve"> which was most common</w:t>
      </w:r>
      <w:r w:rsidR="009B6B58" w:rsidRPr="002E2293">
        <w:rPr>
          <w:rFonts w:ascii="Times New Roman" w:hAnsi="Times New Roman" w:cs="Times New Roman"/>
          <w:sz w:val="24"/>
          <w:szCs w:val="24"/>
        </w:rPr>
        <w:t>,</w:t>
      </w:r>
      <w:r w:rsidRPr="002E2293">
        <w:rPr>
          <w:rFonts w:ascii="Times New Roman" w:hAnsi="Times New Roman" w:cs="Times New Roman"/>
          <w:sz w:val="24"/>
          <w:szCs w:val="24"/>
        </w:rPr>
        <w:t xml:space="preserve"> at Rockbourn</w:t>
      </w:r>
      <w:r w:rsidR="00B46592">
        <w:rPr>
          <w:rFonts w:ascii="Times New Roman" w:hAnsi="Times New Roman" w:cs="Times New Roman"/>
          <w:sz w:val="24"/>
          <w:szCs w:val="24"/>
        </w:rPr>
        <w:t xml:space="preserve"> </w:t>
      </w:r>
      <w:r w:rsidRPr="002E2293">
        <w:rPr>
          <w:rFonts w:ascii="Times New Roman" w:hAnsi="Times New Roman" w:cs="Times New Roman"/>
          <w:sz w:val="24"/>
          <w:szCs w:val="24"/>
        </w:rPr>
        <w:t>Hants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3"/>
      </w:r>
      <w:r w:rsidRPr="002E2293">
        <w:rPr>
          <w:rFonts w:ascii="Times New Roman" w:hAnsi="Times New Roman" w:cs="Times New Roman"/>
          <w:sz w:val="24"/>
          <w:szCs w:val="24"/>
        </w:rPr>
        <w:t xml:space="preserve"> Although as Millet explains it is impossible to say which of these if either a ‘‘Roman’ would have considered a villa’ as there is no way of undeniably saying what a Roman villa was or even looked like as ther</w:t>
      </w:r>
      <w:r w:rsidR="00640C6B" w:rsidRPr="002E2293">
        <w:rPr>
          <w:rFonts w:ascii="Times New Roman" w:hAnsi="Times New Roman" w:cs="Times New Roman"/>
          <w:sz w:val="24"/>
          <w:szCs w:val="24"/>
        </w:rPr>
        <w:t>e is no definition of the word</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4"/>
      </w:r>
      <w:r w:rsidRPr="002E2293">
        <w:rPr>
          <w:rFonts w:ascii="Times New Roman" w:hAnsi="Times New Roman" w:cs="Times New Roman"/>
          <w:sz w:val="24"/>
          <w:szCs w:val="24"/>
        </w:rPr>
        <w:t xml:space="preserve"> Equally, villas, as we know from ancient sources, frequently had lands attached but there is no way of identifying if the Romano</w:t>
      </w:r>
      <w:r w:rsidR="00640C6B" w:rsidRPr="002E2293">
        <w:rPr>
          <w:rFonts w:ascii="Times New Roman" w:hAnsi="Times New Roman" w:cs="Times New Roman"/>
          <w:sz w:val="24"/>
          <w:szCs w:val="24"/>
        </w:rPr>
        <w:t>-British Villas had land today</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5"/>
      </w:r>
      <w:r w:rsidRPr="002E2293">
        <w:rPr>
          <w:rFonts w:ascii="Times New Roman" w:hAnsi="Times New Roman" w:cs="Times New Roman"/>
          <w:sz w:val="24"/>
          <w:szCs w:val="24"/>
        </w:rPr>
        <w:t xml:space="preserve"> </w:t>
      </w:r>
    </w:p>
    <w:p w14:paraId="4AF5552A" w14:textId="77777777" w:rsidR="009C6DA9" w:rsidRPr="002E2293" w:rsidRDefault="009C6DA9" w:rsidP="00A6611E">
      <w:pPr>
        <w:spacing w:line="480" w:lineRule="auto"/>
        <w:rPr>
          <w:rFonts w:ascii="Times New Roman" w:hAnsi="Times New Roman" w:cs="Times New Roman"/>
          <w:sz w:val="24"/>
          <w:szCs w:val="24"/>
        </w:rPr>
      </w:pPr>
    </w:p>
    <w:p w14:paraId="40D10952" w14:textId="7AAABF57"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earliest villas emerged were built large and complete, rather than the </w:t>
      </w:r>
      <w:r w:rsidR="00B46592">
        <w:rPr>
          <w:rFonts w:ascii="Times New Roman" w:hAnsi="Times New Roman" w:cs="Times New Roman"/>
          <w:sz w:val="24"/>
          <w:szCs w:val="24"/>
        </w:rPr>
        <w:t>traditional</w:t>
      </w:r>
      <w:r w:rsidRPr="002E2293">
        <w:rPr>
          <w:rFonts w:ascii="Times New Roman" w:hAnsi="Times New Roman" w:cs="Times New Roman"/>
          <w:sz w:val="24"/>
          <w:szCs w:val="24"/>
        </w:rPr>
        <w:t xml:space="preserve"> view which is of rural sites which have Romanised aspects added at various points such as the use of stone floo</w:t>
      </w:r>
      <w:r w:rsidR="00640C6B" w:rsidRPr="002E2293">
        <w:rPr>
          <w:rFonts w:ascii="Times New Roman" w:hAnsi="Times New Roman" w:cs="Times New Roman"/>
          <w:sz w:val="24"/>
          <w:szCs w:val="24"/>
        </w:rPr>
        <w:t>rs, mosaics and bath complexes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6"/>
      </w:r>
      <w:r w:rsidRPr="002E2293">
        <w:rPr>
          <w:rFonts w:ascii="Times New Roman" w:hAnsi="Times New Roman" w:cs="Times New Roman"/>
          <w:sz w:val="24"/>
          <w:szCs w:val="24"/>
        </w:rPr>
        <w:t xml:space="preserve"> These early </w:t>
      </w:r>
      <w:r w:rsidR="00640C6B" w:rsidRPr="002E2293">
        <w:rPr>
          <w:rFonts w:ascii="Times New Roman" w:hAnsi="Times New Roman" w:cs="Times New Roman"/>
          <w:sz w:val="24"/>
          <w:szCs w:val="24"/>
        </w:rPr>
        <w:t>period</w:t>
      </w:r>
      <w:r w:rsidRPr="002E2293">
        <w:rPr>
          <w:rFonts w:ascii="Times New Roman" w:hAnsi="Times New Roman" w:cs="Times New Roman"/>
          <w:sz w:val="24"/>
          <w:szCs w:val="24"/>
        </w:rPr>
        <w:t xml:space="preserve"> large villas are assumed by Millet to have been built with pre-existing funds, thus existing as a show of wealth and status with the intention perhaps of appearing Roman or at least in fav</w:t>
      </w:r>
      <w:r w:rsidR="00640C6B" w:rsidRPr="002E2293">
        <w:rPr>
          <w:rFonts w:ascii="Times New Roman" w:hAnsi="Times New Roman" w:cs="Times New Roman"/>
          <w:sz w:val="24"/>
          <w:szCs w:val="24"/>
        </w:rPr>
        <w:t>our of Roman rule or lifestyle</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7"/>
      </w:r>
      <w:r w:rsidRPr="002E2293">
        <w:rPr>
          <w:rFonts w:ascii="Times New Roman" w:hAnsi="Times New Roman" w:cs="Times New Roman"/>
          <w:sz w:val="24"/>
          <w:szCs w:val="24"/>
        </w:rPr>
        <w:t xml:space="preserve"> </w:t>
      </w:r>
    </w:p>
    <w:p w14:paraId="2E5F5932" w14:textId="77777777" w:rsidR="009C6DA9" w:rsidRPr="002E2293" w:rsidRDefault="009C6DA9" w:rsidP="00A6611E">
      <w:pPr>
        <w:spacing w:line="480" w:lineRule="auto"/>
        <w:rPr>
          <w:rFonts w:ascii="Times New Roman" w:hAnsi="Times New Roman" w:cs="Times New Roman"/>
          <w:sz w:val="24"/>
          <w:szCs w:val="24"/>
        </w:rPr>
      </w:pPr>
    </w:p>
    <w:p w14:paraId="1AED94CE" w14:textId="2323F724"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In my attempt to move away from villas as a primary model of agricultural development there are several other settlement sites which show that though villas may have formed part of the agricultural economy they were actually outnumbered by other settlement types 25:1, I </w:t>
      </w:r>
      <w:r w:rsidRPr="002E2293">
        <w:rPr>
          <w:rFonts w:ascii="Times New Roman" w:hAnsi="Times New Roman" w:cs="Times New Roman"/>
          <w:sz w:val="24"/>
          <w:szCs w:val="24"/>
        </w:rPr>
        <w:lastRenderedPageBreak/>
        <w:t xml:space="preserve">believe this is primarily due to the elitist nature of villas as they would have been a luxury few could afford. Military forts brought market economies which represented the emergence of </w:t>
      </w:r>
      <w:r w:rsidR="00B46592">
        <w:rPr>
          <w:rFonts w:ascii="Times New Roman" w:hAnsi="Times New Roman" w:cs="Times New Roman"/>
          <w:sz w:val="24"/>
          <w:szCs w:val="24"/>
        </w:rPr>
        <w:t>R</w:t>
      </w:r>
      <w:r w:rsidRPr="002E2293">
        <w:rPr>
          <w:rFonts w:ascii="Times New Roman" w:hAnsi="Times New Roman" w:cs="Times New Roman"/>
          <w:sz w:val="24"/>
          <w:szCs w:val="24"/>
        </w:rPr>
        <w:t xml:space="preserve">oman townships in the form of </w:t>
      </w:r>
      <w:r w:rsidR="00B46592" w:rsidRPr="00B46592">
        <w:rPr>
          <w:rFonts w:ascii="Times New Roman" w:hAnsi="Times New Roman" w:cs="Times New Roman"/>
          <w:i/>
          <w:sz w:val="24"/>
          <w:szCs w:val="24"/>
        </w:rPr>
        <w:t>v</w:t>
      </w:r>
      <w:r w:rsidRPr="00B46592">
        <w:rPr>
          <w:rFonts w:ascii="Times New Roman" w:hAnsi="Times New Roman" w:cs="Times New Roman"/>
          <w:i/>
          <w:sz w:val="24"/>
          <w:szCs w:val="24"/>
        </w:rPr>
        <w:t>ici</w:t>
      </w:r>
      <w:r w:rsidRPr="00B46592">
        <w:rPr>
          <w:rFonts w:ascii="Times New Roman" w:hAnsi="Times New Roman" w:cs="Times New Roman"/>
          <w:sz w:val="24"/>
          <w:szCs w:val="24"/>
        </w:rPr>
        <w:t xml:space="preserve">, </w:t>
      </w:r>
      <w:r w:rsidRPr="002E2293">
        <w:rPr>
          <w:rFonts w:ascii="Times New Roman" w:hAnsi="Times New Roman" w:cs="Times New Roman"/>
          <w:sz w:val="24"/>
          <w:szCs w:val="24"/>
        </w:rPr>
        <w:t xml:space="preserve">small settlements which surrounded military forts. The British iron-age roundhouse represents the cornerstone for British housing at this time, Mattingly discusses a supposed desire from the </w:t>
      </w:r>
      <w:r w:rsidR="00202D6D" w:rsidRPr="002E2293">
        <w:rPr>
          <w:rFonts w:ascii="Times New Roman" w:hAnsi="Times New Roman" w:cs="Times New Roman"/>
          <w:sz w:val="24"/>
          <w:szCs w:val="24"/>
        </w:rPr>
        <w:t>Britons</w:t>
      </w:r>
      <w:r w:rsidRPr="002E2293">
        <w:rPr>
          <w:rFonts w:ascii="Times New Roman" w:hAnsi="Times New Roman" w:cs="Times New Roman"/>
          <w:sz w:val="24"/>
          <w:szCs w:val="24"/>
        </w:rPr>
        <w:t xml:space="preserve"> to stay in their roundhouses which although in the </w:t>
      </w:r>
      <w:r w:rsidR="00B46592">
        <w:rPr>
          <w:rFonts w:ascii="Times New Roman" w:hAnsi="Times New Roman" w:cs="Times New Roman"/>
          <w:sz w:val="24"/>
          <w:szCs w:val="24"/>
        </w:rPr>
        <w:t>S</w:t>
      </w:r>
      <w:r w:rsidRPr="002E2293">
        <w:rPr>
          <w:rFonts w:ascii="Times New Roman" w:hAnsi="Times New Roman" w:cs="Times New Roman"/>
          <w:sz w:val="24"/>
          <w:szCs w:val="24"/>
        </w:rPr>
        <w:t>outh are increasingly replaced by the rectangular style house, the roundhouse remained equally popular in others. The hillfort settlement type, however, does fall out of favour which according to Mattingly implies urbanisation and a rise of other settlement types</w:t>
      </w:r>
      <w:r w:rsidR="00F5347E" w:rsidRPr="002E2293">
        <w:rPr>
          <w:rFonts w:ascii="Times New Roman" w:hAnsi="Times New Roman" w:cs="Times New Roman"/>
          <w:sz w:val="24"/>
          <w:szCs w:val="24"/>
        </w:rPr>
        <w:t>.</w:t>
      </w:r>
      <w:r w:rsidR="003B1711" w:rsidRPr="002E2293">
        <w:rPr>
          <w:rStyle w:val="FootnoteReference"/>
          <w:rFonts w:ascii="Times New Roman" w:hAnsi="Times New Roman" w:cs="Times New Roman"/>
          <w:sz w:val="24"/>
          <w:szCs w:val="24"/>
        </w:rPr>
        <w:footnoteReference w:id="58"/>
      </w:r>
      <w:r w:rsidR="00715E80" w:rsidRPr="002E2293">
        <w:rPr>
          <w:rFonts w:ascii="Times New Roman" w:hAnsi="Times New Roman" w:cs="Times New Roman"/>
          <w:sz w:val="24"/>
          <w:szCs w:val="24"/>
        </w:rPr>
        <w:t xml:space="preserve"> </w:t>
      </w:r>
      <w:r w:rsidRPr="002E2293">
        <w:rPr>
          <w:rFonts w:ascii="Times New Roman" w:hAnsi="Times New Roman" w:cs="Times New Roman"/>
          <w:sz w:val="24"/>
          <w:szCs w:val="24"/>
        </w:rPr>
        <w:t>Mattingly equally forms a discussion that the evidence showing villas as vastly outnumbered is mostly ignored and that scholarship suffers from an overemphasis on villas as a primary agricultural model. The method of using</w:t>
      </w:r>
      <w:r w:rsidR="00B46592">
        <w:rPr>
          <w:rFonts w:ascii="Times New Roman" w:hAnsi="Times New Roman" w:cs="Times New Roman"/>
          <w:sz w:val="24"/>
          <w:szCs w:val="24"/>
        </w:rPr>
        <w:t xml:space="preserve"> </w:t>
      </w:r>
      <w:r w:rsidRPr="002E2293">
        <w:rPr>
          <w:rFonts w:ascii="Times New Roman" w:hAnsi="Times New Roman" w:cs="Times New Roman"/>
          <w:sz w:val="24"/>
          <w:szCs w:val="24"/>
        </w:rPr>
        <w:t xml:space="preserve">villas </w:t>
      </w:r>
      <w:r w:rsidR="00B46592">
        <w:rPr>
          <w:rFonts w:ascii="Times New Roman" w:hAnsi="Times New Roman" w:cs="Times New Roman"/>
          <w:sz w:val="24"/>
          <w:szCs w:val="24"/>
        </w:rPr>
        <w:t>as a primary agricultural model</w:t>
      </w:r>
      <w:r w:rsidRPr="002E2293">
        <w:rPr>
          <w:rFonts w:ascii="Times New Roman" w:hAnsi="Times New Roman" w:cs="Times New Roman"/>
          <w:sz w:val="24"/>
          <w:szCs w:val="24"/>
        </w:rPr>
        <w:t xml:space="preserve"> limits the scope of evidence, and the inclusion of other settlement sites also allows us to look at the types of people who were not of status or in a position to afford a special</w:t>
      </w:r>
      <w:r w:rsidR="00640C6B" w:rsidRPr="002E2293">
        <w:rPr>
          <w:rFonts w:ascii="Times New Roman" w:hAnsi="Times New Roman" w:cs="Times New Roman"/>
          <w:sz w:val="24"/>
          <w:szCs w:val="24"/>
        </w:rPr>
        <w:t>ised construction of this type</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9"/>
      </w:r>
    </w:p>
    <w:p w14:paraId="27725ACF" w14:textId="77777777" w:rsidR="009C6DA9" w:rsidRPr="002E2293" w:rsidRDefault="009C6DA9" w:rsidP="00A6611E">
      <w:pPr>
        <w:spacing w:line="480" w:lineRule="auto"/>
        <w:rPr>
          <w:rFonts w:ascii="Times New Roman" w:hAnsi="Times New Roman" w:cs="Times New Roman"/>
          <w:sz w:val="24"/>
          <w:szCs w:val="24"/>
        </w:rPr>
      </w:pPr>
    </w:p>
    <w:p w14:paraId="32E79A75" w14:textId="4D8E3C5E" w:rsidR="005167D8" w:rsidRPr="002E2293" w:rsidRDefault="009C6DA9" w:rsidP="00A6611E">
      <w:pPr>
        <w:spacing w:line="480" w:lineRule="auto"/>
        <w:rPr>
          <w:rFonts w:ascii="Times New Roman" w:hAnsi="Times New Roman" w:cs="Times New Roman"/>
          <w:b/>
          <w:sz w:val="24"/>
          <w:szCs w:val="24"/>
        </w:rPr>
      </w:pPr>
      <w:r w:rsidRPr="002E2293">
        <w:rPr>
          <w:rFonts w:ascii="Times New Roman" w:hAnsi="Times New Roman" w:cs="Times New Roman"/>
          <w:sz w:val="24"/>
          <w:szCs w:val="24"/>
        </w:rPr>
        <w:t>It is also worth noting here that the substantial building of roads and bridges presented the possibility of movement as it had never been before, connecting the country meant that people were no longer as isolated, it could be argued that this created an increase in tra</w:t>
      </w:r>
      <w:r w:rsidR="00640C6B" w:rsidRPr="002E2293">
        <w:rPr>
          <w:rFonts w:ascii="Times New Roman" w:hAnsi="Times New Roman" w:cs="Times New Roman"/>
          <w:sz w:val="24"/>
          <w:szCs w:val="24"/>
        </w:rPr>
        <w:t>de through simple connectivity</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60"/>
      </w:r>
      <w:r w:rsidRPr="002E2293">
        <w:rPr>
          <w:rFonts w:ascii="Times New Roman" w:hAnsi="Times New Roman" w:cs="Times New Roman"/>
          <w:sz w:val="24"/>
          <w:szCs w:val="24"/>
        </w:rPr>
        <w:t xml:space="preserve"> It is more likely that this made trade more accessible and more centralised aro</w:t>
      </w:r>
      <w:r w:rsidR="00715E80" w:rsidRPr="002E2293">
        <w:rPr>
          <w:rFonts w:ascii="Times New Roman" w:hAnsi="Times New Roman" w:cs="Times New Roman"/>
          <w:sz w:val="24"/>
          <w:szCs w:val="24"/>
        </w:rPr>
        <w:t xml:space="preserve">und the road systems of Britain, when discussing movement </w:t>
      </w:r>
      <w:r w:rsidR="003B1711" w:rsidRPr="002E2293">
        <w:rPr>
          <w:rFonts w:ascii="Times New Roman" w:hAnsi="Times New Roman" w:cs="Times New Roman"/>
          <w:sz w:val="24"/>
          <w:szCs w:val="24"/>
        </w:rPr>
        <w:t>an</w:t>
      </w:r>
      <w:r w:rsidR="00715E80" w:rsidRPr="002E2293">
        <w:rPr>
          <w:rFonts w:ascii="Times New Roman" w:hAnsi="Times New Roman" w:cs="Times New Roman"/>
          <w:sz w:val="24"/>
          <w:szCs w:val="24"/>
        </w:rPr>
        <w:t xml:space="preserve"> important mention goes to the rivers of Britain </w:t>
      </w:r>
      <w:r w:rsidR="003B1711" w:rsidRPr="002E2293">
        <w:rPr>
          <w:rFonts w:ascii="Times New Roman" w:hAnsi="Times New Roman" w:cs="Times New Roman"/>
          <w:sz w:val="24"/>
          <w:szCs w:val="24"/>
        </w:rPr>
        <w:t xml:space="preserve">interlinking </w:t>
      </w:r>
      <w:r w:rsidR="003B1711" w:rsidRPr="002E2293">
        <w:rPr>
          <w:rFonts w:ascii="Times New Roman" w:hAnsi="Times New Roman" w:cs="Times New Roman"/>
          <w:i/>
          <w:sz w:val="24"/>
          <w:szCs w:val="24"/>
        </w:rPr>
        <w:t>civitas</w:t>
      </w:r>
      <w:r w:rsidR="003B1711" w:rsidRPr="002E2293">
        <w:rPr>
          <w:rFonts w:ascii="Times New Roman" w:hAnsi="Times New Roman" w:cs="Times New Roman"/>
          <w:sz w:val="24"/>
          <w:szCs w:val="24"/>
        </w:rPr>
        <w:t xml:space="preserve"> and</w:t>
      </w:r>
      <w:r w:rsidR="00715E80" w:rsidRPr="002E2293">
        <w:rPr>
          <w:rFonts w:ascii="Times New Roman" w:hAnsi="Times New Roman" w:cs="Times New Roman"/>
          <w:sz w:val="24"/>
          <w:szCs w:val="24"/>
        </w:rPr>
        <w:t xml:space="preserve"> tribal </w:t>
      </w:r>
      <w:r w:rsidR="003B1711" w:rsidRPr="002E2293">
        <w:rPr>
          <w:rFonts w:ascii="Times New Roman" w:hAnsi="Times New Roman" w:cs="Times New Roman"/>
          <w:sz w:val="24"/>
          <w:szCs w:val="24"/>
        </w:rPr>
        <w:t>region</w:t>
      </w:r>
      <w:r w:rsidR="00715E80" w:rsidRPr="002E2293">
        <w:rPr>
          <w:rFonts w:ascii="Times New Roman" w:hAnsi="Times New Roman" w:cs="Times New Roman"/>
          <w:sz w:val="24"/>
          <w:szCs w:val="24"/>
        </w:rPr>
        <w:t xml:space="preserve"> alike</w:t>
      </w:r>
      <w:r w:rsidR="00F5347E" w:rsidRPr="002E2293">
        <w:rPr>
          <w:rFonts w:ascii="Times New Roman" w:hAnsi="Times New Roman" w:cs="Times New Roman"/>
          <w:sz w:val="24"/>
          <w:szCs w:val="24"/>
        </w:rPr>
        <w:t>.</w:t>
      </w:r>
      <w:r w:rsidR="003B1711" w:rsidRPr="002E2293">
        <w:rPr>
          <w:rStyle w:val="FootnoteReference"/>
          <w:rFonts w:ascii="Times New Roman" w:hAnsi="Times New Roman" w:cs="Times New Roman"/>
          <w:sz w:val="24"/>
          <w:szCs w:val="24"/>
        </w:rPr>
        <w:footnoteReference w:id="61"/>
      </w:r>
      <w:r w:rsidR="00640C6B" w:rsidRPr="002E2293">
        <w:rPr>
          <w:rFonts w:ascii="Times New Roman" w:hAnsi="Times New Roman" w:cs="Times New Roman"/>
          <w:sz w:val="24"/>
          <w:szCs w:val="24"/>
        </w:rPr>
        <w:t xml:space="preserve"> </w:t>
      </w:r>
      <w:r w:rsidR="009B6B58" w:rsidRPr="002E2293">
        <w:rPr>
          <w:rFonts w:ascii="Times New Roman" w:hAnsi="Times New Roman" w:cs="Times New Roman"/>
          <w:sz w:val="24"/>
          <w:szCs w:val="24"/>
        </w:rPr>
        <w:t>F</w:t>
      </w:r>
      <w:r w:rsidRPr="002E2293">
        <w:rPr>
          <w:rFonts w:ascii="Times New Roman" w:hAnsi="Times New Roman" w:cs="Times New Roman"/>
          <w:sz w:val="24"/>
          <w:szCs w:val="24"/>
        </w:rPr>
        <w:t xml:space="preserve">igure </w:t>
      </w:r>
      <w:r w:rsidR="009B6B58" w:rsidRPr="002E2293">
        <w:rPr>
          <w:rFonts w:ascii="Times New Roman" w:hAnsi="Times New Roman" w:cs="Times New Roman"/>
          <w:sz w:val="24"/>
          <w:szCs w:val="24"/>
        </w:rPr>
        <w:t xml:space="preserve">two </w:t>
      </w:r>
      <w:r w:rsidRPr="002E2293">
        <w:rPr>
          <w:rFonts w:ascii="Times New Roman" w:hAnsi="Times New Roman" w:cs="Times New Roman"/>
          <w:sz w:val="24"/>
          <w:szCs w:val="24"/>
        </w:rPr>
        <w:t xml:space="preserve">showing villas and their average sizes throughout the time it shows that the biggest villas </w:t>
      </w:r>
      <w:r w:rsidRPr="002E2293">
        <w:rPr>
          <w:rFonts w:ascii="Times New Roman" w:hAnsi="Times New Roman" w:cs="Times New Roman"/>
          <w:sz w:val="24"/>
          <w:szCs w:val="24"/>
        </w:rPr>
        <w:lastRenderedPageBreak/>
        <w:t>buil</w:t>
      </w:r>
      <w:r w:rsidR="00B46592">
        <w:rPr>
          <w:rFonts w:ascii="Times New Roman" w:hAnsi="Times New Roman" w:cs="Times New Roman"/>
          <w:sz w:val="24"/>
          <w:szCs w:val="24"/>
        </w:rPr>
        <w:t>t</w:t>
      </w:r>
      <w:r w:rsidRPr="002E2293">
        <w:rPr>
          <w:rFonts w:ascii="Times New Roman" w:hAnsi="Times New Roman" w:cs="Times New Roman"/>
          <w:sz w:val="24"/>
          <w:szCs w:val="24"/>
        </w:rPr>
        <w:t xml:space="preserve"> during the Roman occupation were at the</w:t>
      </w:r>
      <w:r w:rsidR="003F7E57" w:rsidRPr="002E2293">
        <w:rPr>
          <w:rFonts w:ascii="Times New Roman" w:hAnsi="Times New Roman" w:cs="Times New Roman"/>
          <w:sz w:val="24"/>
          <w:szCs w:val="24"/>
        </w:rPr>
        <w:t xml:space="preserve"> </w:t>
      </w:r>
      <w:r w:rsidR="00B46592">
        <w:rPr>
          <w:rFonts w:ascii="Times New Roman" w:hAnsi="Times New Roman" w:cs="Times New Roman"/>
          <w:sz w:val="24"/>
          <w:szCs w:val="24"/>
        </w:rPr>
        <w:t xml:space="preserve">very </w:t>
      </w:r>
      <w:r w:rsidR="003F7E57" w:rsidRPr="002E2293">
        <w:rPr>
          <w:rFonts w:ascii="Times New Roman" w:hAnsi="Times New Roman" w:cs="Times New Roman"/>
          <w:sz w:val="24"/>
          <w:szCs w:val="24"/>
        </w:rPr>
        <w:t>beginning of the Roman period</w:t>
      </w:r>
      <w:r w:rsidR="00B46592">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2"/>
      </w:r>
      <w:r w:rsidRPr="002E2293">
        <w:rPr>
          <w:rFonts w:ascii="Times New Roman" w:hAnsi="Times New Roman" w:cs="Times New Roman"/>
          <w:sz w:val="24"/>
          <w:szCs w:val="24"/>
        </w:rPr>
        <w:t xml:space="preserve">  Millet does not consider what could be considered a significant possibility for the erection of the villas in the early years of the conquest. The possibility of the Roman state either funding entirely or partially Roman-style villas for </w:t>
      </w:r>
      <w:r w:rsidR="005167D8" w:rsidRPr="002E2293">
        <w:rPr>
          <w:rFonts w:ascii="Times New Roman" w:hAnsi="Times New Roman" w:cs="Times New Roman"/>
          <w:sz w:val="24"/>
          <w:szCs w:val="24"/>
        </w:rPr>
        <w:t xml:space="preserve">loyal </w:t>
      </w:r>
      <w:r w:rsidRPr="002E2293">
        <w:rPr>
          <w:rFonts w:ascii="Times New Roman" w:hAnsi="Times New Roman" w:cs="Times New Roman"/>
          <w:sz w:val="24"/>
          <w:szCs w:val="24"/>
        </w:rPr>
        <w:t>client kings</w:t>
      </w:r>
      <w:r w:rsidR="005167D8" w:rsidRPr="002E2293">
        <w:rPr>
          <w:rStyle w:val="FootnoteReference"/>
          <w:rFonts w:ascii="Times New Roman" w:hAnsi="Times New Roman" w:cs="Times New Roman"/>
          <w:sz w:val="24"/>
          <w:szCs w:val="24"/>
        </w:rPr>
        <w:footnoteReference w:id="63"/>
      </w:r>
      <w:r w:rsidRPr="002E2293">
        <w:rPr>
          <w:rFonts w:ascii="Times New Roman" w:hAnsi="Times New Roman" w:cs="Times New Roman"/>
          <w:sz w:val="24"/>
          <w:szCs w:val="24"/>
        </w:rPr>
        <w:t xml:space="preserve"> or prominent Roman officials </w:t>
      </w:r>
      <w:r w:rsidR="005167D8" w:rsidRPr="002E2293">
        <w:rPr>
          <w:rFonts w:ascii="Times New Roman" w:hAnsi="Times New Roman" w:cs="Times New Roman"/>
          <w:sz w:val="24"/>
          <w:szCs w:val="24"/>
        </w:rPr>
        <w:t xml:space="preserve">to reside in especially, as figure two shows </w:t>
      </w:r>
      <w:r w:rsidRPr="002E2293">
        <w:rPr>
          <w:rFonts w:ascii="Times New Roman" w:hAnsi="Times New Roman" w:cs="Times New Roman"/>
          <w:sz w:val="24"/>
          <w:szCs w:val="24"/>
        </w:rPr>
        <w:t>villas of the or</w:t>
      </w:r>
      <w:r w:rsidR="005167D8" w:rsidRPr="002E2293">
        <w:rPr>
          <w:rFonts w:ascii="Times New Roman" w:hAnsi="Times New Roman" w:cs="Times New Roman"/>
          <w:sz w:val="24"/>
          <w:szCs w:val="24"/>
        </w:rPr>
        <w:t>iginal size are not built again.</w:t>
      </w:r>
    </w:p>
    <w:p w14:paraId="6EA0795A" w14:textId="77777777" w:rsidR="009C6DA9" w:rsidRPr="002E2293" w:rsidRDefault="009C6DA9" w:rsidP="00A6611E">
      <w:pPr>
        <w:spacing w:line="480" w:lineRule="auto"/>
        <w:rPr>
          <w:rFonts w:ascii="Times New Roman" w:hAnsi="Times New Roman" w:cs="Times New Roman"/>
          <w:sz w:val="24"/>
          <w:szCs w:val="24"/>
        </w:rPr>
      </w:pPr>
    </w:p>
    <w:p w14:paraId="1D5C689C" w14:textId="1AD9D32C"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Thus if villas are a symbol of status and wealth as it appears, and not of production, we should not presume that </w:t>
      </w:r>
      <w:r w:rsidR="003F7E57" w:rsidRPr="002E2293">
        <w:rPr>
          <w:rFonts w:ascii="Times New Roman" w:hAnsi="Times New Roman" w:cs="Times New Roman"/>
          <w:sz w:val="24"/>
          <w:szCs w:val="24"/>
        </w:rPr>
        <w:t>their purpose was agricultural</w:t>
      </w:r>
      <w:r w:rsidR="00202D6D"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4"/>
      </w:r>
      <w:r w:rsidRPr="002E2293">
        <w:rPr>
          <w:rFonts w:ascii="Times New Roman" w:hAnsi="Times New Roman" w:cs="Times New Roman"/>
          <w:sz w:val="24"/>
          <w:szCs w:val="24"/>
        </w:rPr>
        <w:t xml:space="preserve"> The role of villas in agriculture cannot be proved at all sites, and therefore it is safe to assume that they did not play a significant role in the agricultural economy of Roman-Britain. Another significant aspect would be that the market economy seems to have thrived rather than a large scale trade system which would have made farms which did not mass produ</w:t>
      </w:r>
      <w:r w:rsidR="003F7E57" w:rsidRPr="002E2293">
        <w:rPr>
          <w:rFonts w:ascii="Times New Roman" w:hAnsi="Times New Roman" w:cs="Times New Roman"/>
          <w:sz w:val="24"/>
          <w:szCs w:val="24"/>
        </w:rPr>
        <w:t>ce</w:t>
      </w:r>
      <w:r w:rsidR="00B46592">
        <w:rPr>
          <w:rFonts w:ascii="Times New Roman" w:hAnsi="Times New Roman" w:cs="Times New Roman"/>
          <w:sz w:val="24"/>
          <w:szCs w:val="24"/>
        </w:rPr>
        <w:t>,</w:t>
      </w:r>
      <w:r w:rsidR="003F7E57" w:rsidRPr="002E2293">
        <w:rPr>
          <w:rFonts w:ascii="Times New Roman" w:hAnsi="Times New Roman" w:cs="Times New Roman"/>
          <w:sz w:val="24"/>
          <w:szCs w:val="24"/>
        </w:rPr>
        <w:t xml:space="preserve"> as villas by reputation did</w:t>
      </w:r>
      <w:r w:rsidR="00202D6D"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5"/>
      </w:r>
      <w:r w:rsidRPr="002E2293">
        <w:rPr>
          <w:rFonts w:ascii="Times New Roman" w:hAnsi="Times New Roman" w:cs="Times New Roman"/>
          <w:sz w:val="24"/>
          <w:szCs w:val="24"/>
        </w:rPr>
        <w:t xml:space="preserve"> Villas seem to have been a side of Roman life that was accepted at least by the wealthy </w:t>
      </w:r>
      <w:r w:rsidR="00B46592">
        <w:rPr>
          <w:rFonts w:ascii="Times New Roman" w:hAnsi="Times New Roman" w:cs="Times New Roman"/>
          <w:sz w:val="24"/>
          <w:szCs w:val="24"/>
        </w:rPr>
        <w:t>and/or</w:t>
      </w:r>
      <w:r w:rsidRPr="002E2293">
        <w:rPr>
          <w:rFonts w:ascii="Times New Roman" w:hAnsi="Times New Roman" w:cs="Times New Roman"/>
          <w:sz w:val="24"/>
          <w:szCs w:val="24"/>
        </w:rPr>
        <w:t xml:space="preserve"> British elite/nobility.</w:t>
      </w:r>
      <w:r w:rsidR="00202D6D" w:rsidRPr="002E2293">
        <w:rPr>
          <w:rFonts w:ascii="Times New Roman" w:hAnsi="Times New Roman" w:cs="Times New Roman"/>
          <w:sz w:val="24"/>
          <w:szCs w:val="24"/>
        </w:rPr>
        <w:t xml:space="preserve"> However</w:t>
      </w:r>
      <w:r w:rsidR="00F5347E" w:rsidRPr="002E2293">
        <w:rPr>
          <w:rFonts w:ascii="Times New Roman" w:hAnsi="Times New Roman" w:cs="Times New Roman"/>
          <w:sz w:val="24"/>
          <w:szCs w:val="24"/>
        </w:rPr>
        <w:t>,</w:t>
      </w:r>
      <w:r w:rsidRPr="002E2293">
        <w:rPr>
          <w:rFonts w:ascii="Times New Roman" w:hAnsi="Times New Roman" w:cs="Times New Roman"/>
          <w:sz w:val="24"/>
          <w:szCs w:val="24"/>
        </w:rPr>
        <w:t xml:space="preserve"> Tacitus mentions how the Britons reacted to Roman rule </w:t>
      </w:r>
      <w:r w:rsidR="00202D6D" w:rsidRPr="002E2293">
        <w:rPr>
          <w:rFonts w:ascii="Times New Roman" w:hAnsi="Times New Roman" w:cs="Times New Roman"/>
          <w:sz w:val="24"/>
          <w:szCs w:val="24"/>
        </w:rPr>
        <w:t>by</w:t>
      </w:r>
      <w:r w:rsidRPr="002E2293">
        <w:rPr>
          <w:rFonts w:ascii="Times New Roman" w:hAnsi="Times New Roman" w:cs="Times New Roman"/>
          <w:sz w:val="24"/>
          <w:szCs w:val="24"/>
        </w:rPr>
        <w:t xml:space="preserve"> being both </w:t>
      </w:r>
      <w:r w:rsidR="00F5347E" w:rsidRPr="002E2293">
        <w:rPr>
          <w:rFonts w:ascii="Times New Roman" w:hAnsi="Times New Roman" w:cs="Times New Roman"/>
          <w:sz w:val="24"/>
          <w:szCs w:val="24"/>
        </w:rPr>
        <w:t>accepting of the rule</w:t>
      </w:r>
      <w:r w:rsidRPr="002E2293">
        <w:rPr>
          <w:rFonts w:ascii="Times New Roman" w:hAnsi="Times New Roman" w:cs="Times New Roman"/>
          <w:sz w:val="24"/>
          <w:szCs w:val="24"/>
        </w:rPr>
        <w:t xml:space="preserve"> ‘in </w:t>
      </w:r>
      <w:r w:rsidR="003F7E57" w:rsidRPr="002E2293">
        <w:rPr>
          <w:rFonts w:ascii="Times New Roman" w:hAnsi="Times New Roman" w:cs="Times New Roman"/>
          <w:sz w:val="24"/>
          <w:szCs w:val="24"/>
        </w:rPr>
        <w:t>their</w:t>
      </w:r>
      <w:r w:rsidRPr="002E2293">
        <w:rPr>
          <w:rFonts w:ascii="Times New Roman" w:hAnsi="Times New Roman" w:cs="Times New Roman"/>
          <w:sz w:val="24"/>
          <w:szCs w:val="24"/>
        </w:rPr>
        <w:t xml:space="preserve"> innocence they called this civilisation when it was, in fa</w:t>
      </w:r>
      <w:r w:rsidR="003F7E57" w:rsidRPr="002E2293">
        <w:rPr>
          <w:rFonts w:ascii="Times New Roman" w:hAnsi="Times New Roman" w:cs="Times New Roman"/>
          <w:sz w:val="24"/>
          <w:szCs w:val="24"/>
        </w:rPr>
        <w:t>ct, part of their enslavement’</w:t>
      </w:r>
      <w:r w:rsidR="003F7E57" w:rsidRPr="002E2293">
        <w:rPr>
          <w:rStyle w:val="FootnoteReference"/>
          <w:rFonts w:ascii="Times New Roman" w:hAnsi="Times New Roman" w:cs="Times New Roman"/>
          <w:sz w:val="24"/>
          <w:szCs w:val="24"/>
        </w:rPr>
        <w:footnoteReference w:id="66"/>
      </w:r>
      <w:r w:rsidRPr="002E2293">
        <w:rPr>
          <w:rFonts w:ascii="Times New Roman" w:hAnsi="Times New Roman" w:cs="Times New Roman"/>
          <w:sz w:val="24"/>
          <w:szCs w:val="24"/>
        </w:rPr>
        <w:t xml:space="preserve"> </w:t>
      </w:r>
      <w:r w:rsidR="00F5347E" w:rsidRPr="002E2293">
        <w:rPr>
          <w:rFonts w:ascii="Times New Roman" w:hAnsi="Times New Roman" w:cs="Times New Roman"/>
          <w:sz w:val="24"/>
          <w:szCs w:val="24"/>
        </w:rPr>
        <w:t>and</w:t>
      </w:r>
      <w:r w:rsidRPr="002E2293">
        <w:rPr>
          <w:rFonts w:ascii="Times New Roman" w:hAnsi="Times New Roman" w:cs="Times New Roman"/>
          <w:sz w:val="24"/>
          <w:szCs w:val="24"/>
        </w:rPr>
        <w:t xml:space="preserve"> also </w:t>
      </w:r>
      <w:r w:rsidR="00C4388A" w:rsidRPr="002E2293">
        <w:rPr>
          <w:rFonts w:ascii="Times New Roman" w:hAnsi="Times New Roman" w:cs="Times New Roman"/>
          <w:sz w:val="24"/>
          <w:szCs w:val="24"/>
        </w:rPr>
        <w:t xml:space="preserve">being </w:t>
      </w:r>
      <w:r w:rsidRPr="002E2293">
        <w:rPr>
          <w:rFonts w:ascii="Times New Roman" w:hAnsi="Times New Roman" w:cs="Times New Roman"/>
          <w:sz w:val="24"/>
          <w:szCs w:val="24"/>
        </w:rPr>
        <w:t>viciously against ‘the whole island rose in arms under the command of Boudi</w:t>
      </w:r>
      <w:r w:rsidR="003F7E57" w:rsidRPr="002E2293">
        <w:rPr>
          <w:rFonts w:ascii="Times New Roman" w:hAnsi="Times New Roman" w:cs="Times New Roman"/>
          <w:sz w:val="24"/>
          <w:szCs w:val="24"/>
        </w:rPr>
        <w:t>cca, a woman of royal descent’</w:t>
      </w:r>
      <w:r w:rsidR="00202D6D"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7"/>
      </w:r>
      <w:r w:rsidRPr="002E2293">
        <w:rPr>
          <w:rFonts w:ascii="Times New Roman" w:hAnsi="Times New Roman" w:cs="Times New Roman"/>
          <w:sz w:val="24"/>
          <w:szCs w:val="24"/>
        </w:rPr>
        <w:t xml:space="preserve"> Though the statements seem to contradict one another the implication should be clear, that</w:t>
      </w:r>
      <w:r w:rsidR="00B46592">
        <w:rPr>
          <w:rFonts w:ascii="Times New Roman" w:hAnsi="Times New Roman" w:cs="Times New Roman"/>
          <w:sz w:val="24"/>
          <w:szCs w:val="24"/>
        </w:rPr>
        <w:t xml:space="preserve"> as mentioned previously</w:t>
      </w:r>
      <w:r w:rsidRPr="002E2293">
        <w:rPr>
          <w:rFonts w:ascii="Times New Roman" w:hAnsi="Times New Roman" w:cs="Times New Roman"/>
          <w:sz w:val="24"/>
          <w:szCs w:val="24"/>
        </w:rPr>
        <w:t xml:space="preserve"> some Britons rebelled viciously, and some accepted Roman rule and in turn saw long term benefits to the conquest. Though client kings and accepting nobility saw benefits to Roman rule primarily the Romans conquered to take advantage of new land and to exploit the </w:t>
      </w:r>
      <w:r w:rsidRPr="002E2293">
        <w:rPr>
          <w:rFonts w:ascii="Times New Roman" w:hAnsi="Times New Roman" w:cs="Times New Roman"/>
          <w:sz w:val="24"/>
          <w:szCs w:val="24"/>
        </w:rPr>
        <w:lastRenderedPageBreak/>
        <w:t>resources of said land, Mattingly discusses the attendance of the military at most profitable trad</w:t>
      </w:r>
      <w:r w:rsidR="003F7E57" w:rsidRPr="002E2293">
        <w:rPr>
          <w:rFonts w:ascii="Times New Roman" w:hAnsi="Times New Roman" w:cs="Times New Roman"/>
          <w:sz w:val="24"/>
          <w:szCs w:val="24"/>
        </w:rPr>
        <w:t>e works of ‘metals and specie’</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8"/>
      </w:r>
      <w:r w:rsidRPr="002E2293">
        <w:rPr>
          <w:rFonts w:ascii="Times New Roman" w:hAnsi="Times New Roman" w:cs="Times New Roman"/>
          <w:sz w:val="24"/>
          <w:szCs w:val="24"/>
        </w:rPr>
        <w:t xml:space="preserve"> There is also nothing to say that the villas could not be both centres of status and those of agriculture even if not on the scale that was once assumed.  </w:t>
      </w:r>
    </w:p>
    <w:p w14:paraId="07DB4772" w14:textId="77777777" w:rsidR="004856E0" w:rsidRPr="002E2293" w:rsidRDefault="004856E0" w:rsidP="00A6611E">
      <w:pPr>
        <w:spacing w:line="480" w:lineRule="auto"/>
        <w:rPr>
          <w:rFonts w:ascii="Times New Roman" w:hAnsi="Times New Roman" w:cs="Times New Roman"/>
          <w:sz w:val="24"/>
          <w:szCs w:val="24"/>
        </w:rPr>
      </w:pPr>
    </w:p>
    <w:p w14:paraId="32025DE4" w14:textId="0A12F6DE" w:rsidR="00277445"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It is essential when discussing Roman Britain to note that not all of Britain changed at all,</w:t>
      </w:r>
      <w:r w:rsidR="00F5347E" w:rsidRPr="002E2293">
        <w:rPr>
          <w:rFonts w:ascii="Times New Roman" w:hAnsi="Times New Roman" w:cs="Times New Roman"/>
          <w:sz w:val="24"/>
          <w:szCs w:val="24"/>
        </w:rPr>
        <w:t xml:space="preserve"> in</w:t>
      </w:r>
      <w:r w:rsidRPr="002E2293">
        <w:rPr>
          <w:rFonts w:ascii="Times New Roman" w:hAnsi="Times New Roman" w:cs="Times New Roman"/>
          <w:sz w:val="24"/>
          <w:szCs w:val="24"/>
        </w:rPr>
        <w:t xml:space="preserve"> Chysauster in Cornwall the people seemed to have lived in roundhouses from the Bronze Age into the medieval period. Despite geographically being </w:t>
      </w:r>
      <w:r w:rsidR="00B46592">
        <w:rPr>
          <w:rFonts w:ascii="Times New Roman" w:hAnsi="Times New Roman" w:cs="Times New Roman"/>
          <w:sz w:val="24"/>
          <w:szCs w:val="24"/>
        </w:rPr>
        <w:t>West</w:t>
      </w:r>
      <w:r w:rsidRPr="002E2293">
        <w:rPr>
          <w:rFonts w:ascii="Times New Roman" w:hAnsi="Times New Roman" w:cs="Times New Roman"/>
          <w:sz w:val="24"/>
          <w:szCs w:val="24"/>
        </w:rPr>
        <w:t>, Cornwall is also in the</w:t>
      </w:r>
      <w:r w:rsidR="00B46592">
        <w:rPr>
          <w:rFonts w:ascii="Times New Roman" w:hAnsi="Times New Roman" w:cs="Times New Roman"/>
          <w:sz w:val="24"/>
          <w:szCs w:val="24"/>
        </w:rPr>
        <w:t xml:space="preserve"> South</w:t>
      </w:r>
      <w:r w:rsidRPr="002E2293">
        <w:rPr>
          <w:rFonts w:ascii="Times New Roman" w:hAnsi="Times New Roman" w:cs="Times New Roman"/>
          <w:sz w:val="24"/>
          <w:szCs w:val="24"/>
        </w:rPr>
        <w:t xml:space="preserve"> and could defiantly have been developed more than it was which suggests elements of c</w:t>
      </w:r>
      <w:r w:rsidR="00A35550" w:rsidRPr="002E2293">
        <w:rPr>
          <w:rFonts w:ascii="Times New Roman" w:hAnsi="Times New Roman" w:cs="Times New Roman"/>
          <w:sz w:val="24"/>
          <w:szCs w:val="24"/>
        </w:rPr>
        <w:t>hoice in remaining as they were</w:t>
      </w:r>
      <w:r w:rsidR="004856E0" w:rsidRPr="002E2293">
        <w:rPr>
          <w:rFonts w:ascii="Times New Roman" w:hAnsi="Times New Roman" w:cs="Times New Roman"/>
          <w:sz w:val="24"/>
          <w:szCs w:val="24"/>
        </w:rPr>
        <w:t>.</w:t>
      </w:r>
      <w:r w:rsidR="00A35550" w:rsidRPr="002E2293">
        <w:rPr>
          <w:rStyle w:val="FootnoteReference"/>
          <w:rFonts w:ascii="Times New Roman" w:hAnsi="Times New Roman" w:cs="Times New Roman"/>
          <w:sz w:val="24"/>
          <w:szCs w:val="24"/>
        </w:rPr>
        <w:footnoteReference w:id="69"/>
      </w:r>
      <w:r w:rsidRPr="002E2293">
        <w:rPr>
          <w:rFonts w:ascii="Times New Roman" w:hAnsi="Times New Roman" w:cs="Times New Roman"/>
          <w:sz w:val="24"/>
          <w:szCs w:val="24"/>
        </w:rPr>
        <w:t xml:space="preserve"> The administration of a new province was no short task especially in an isolated place such as Britain. Britain was a consular province which meant it must be governed by an ex-consul, therefore coming to the job of the </w:t>
      </w:r>
      <w:r w:rsidR="003F7E57" w:rsidRPr="002E2293">
        <w:rPr>
          <w:rFonts w:ascii="Times New Roman" w:hAnsi="Times New Roman" w:cs="Times New Roman"/>
          <w:sz w:val="24"/>
          <w:szCs w:val="24"/>
        </w:rPr>
        <w:t>governor with other experience</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70"/>
      </w:r>
      <w:r w:rsidRPr="002E2293">
        <w:rPr>
          <w:rFonts w:ascii="Times New Roman" w:hAnsi="Times New Roman" w:cs="Times New Roman"/>
          <w:sz w:val="24"/>
          <w:szCs w:val="24"/>
        </w:rPr>
        <w:t xml:space="preserve"> </w:t>
      </w:r>
      <w:r w:rsidR="00756FE8" w:rsidRPr="002E2293">
        <w:rPr>
          <w:rFonts w:ascii="Times New Roman" w:hAnsi="Times New Roman" w:cs="Times New Roman"/>
          <w:sz w:val="24"/>
          <w:szCs w:val="24"/>
        </w:rPr>
        <w:t>Agricola expected t</w:t>
      </w:r>
      <w:r w:rsidR="00B63ABA" w:rsidRPr="002E2293">
        <w:rPr>
          <w:rFonts w:ascii="Times New Roman" w:hAnsi="Times New Roman" w:cs="Times New Roman"/>
          <w:sz w:val="24"/>
          <w:szCs w:val="24"/>
        </w:rPr>
        <w:t>h</w:t>
      </w:r>
      <w:r w:rsidR="00756FE8" w:rsidRPr="002E2293">
        <w:rPr>
          <w:rFonts w:ascii="Times New Roman" w:hAnsi="Times New Roman" w:cs="Times New Roman"/>
          <w:sz w:val="24"/>
          <w:szCs w:val="24"/>
        </w:rPr>
        <w:t xml:space="preserve">at his next posting would be in Syria, a most </w:t>
      </w:r>
      <w:r w:rsidR="00B63ABA" w:rsidRPr="002E2293">
        <w:rPr>
          <w:rFonts w:ascii="Times New Roman" w:hAnsi="Times New Roman" w:cs="Times New Roman"/>
          <w:sz w:val="24"/>
          <w:szCs w:val="24"/>
        </w:rPr>
        <w:t>opportune</w:t>
      </w:r>
      <w:r w:rsidR="00756FE8" w:rsidRPr="002E2293">
        <w:rPr>
          <w:rFonts w:ascii="Times New Roman" w:hAnsi="Times New Roman" w:cs="Times New Roman"/>
          <w:sz w:val="24"/>
          <w:szCs w:val="24"/>
        </w:rPr>
        <w:t xml:space="preserve"> posting, which </w:t>
      </w:r>
      <w:r w:rsidR="00B63ABA" w:rsidRPr="002E2293">
        <w:rPr>
          <w:rFonts w:ascii="Times New Roman" w:hAnsi="Times New Roman" w:cs="Times New Roman"/>
          <w:sz w:val="24"/>
          <w:szCs w:val="24"/>
        </w:rPr>
        <w:t>suggests that Britain was no ‘starter province’ as Bedoyere suggests but was a province with a significant Military force and importance to the Roman state.</w:t>
      </w:r>
      <w:r w:rsidR="001A722A" w:rsidRPr="002E2293">
        <w:rPr>
          <w:rStyle w:val="FootnoteReference"/>
          <w:rFonts w:ascii="Times New Roman" w:hAnsi="Times New Roman" w:cs="Times New Roman"/>
          <w:sz w:val="24"/>
          <w:szCs w:val="24"/>
        </w:rPr>
        <w:footnoteReference w:id="71"/>
      </w:r>
      <w:r w:rsidR="00B63ABA" w:rsidRPr="002E2293">
        <w:rPr>
          <w:rFonts w:ascii="Times New Roman" w:hAnsi="Times New Roman" w:cs="Times New Roman"/>
          <w:sz w:val="24"/>
          <w:szCs w:val="24"/>
        </w:rPr>
        <w:t xml:space="preserve"> </w:t>
      </w:r>
      <w:r w:rsidRPr="002E2293">
        <w:rPr>
          <w:rFonts w:ascii="Times New Roman" w:hAnsi="Times New Roman" w:cs="Times New Roman"/>
          <w:sz w:val="24"/>
          <w:szCs w:val="24"/>
        </w:rPr>
        <w:t>The local people were essential to the running of the province though as Salway states it was not the intention to ‘confer to local autonomy as a political principal’ but the goal more to unburden the Roman government and to transfer the collection of taxes to the local gov</w:t>
      </w:r>
      <w:r w:rsidR="003F7E57" w:rsidRPr="002E2293">
        <w:rPr>
          <w:rFonts w:ascii="Times New Roman" w:hAnsi="Times New Roman" w:cs="Times New Roman"/>
          <w:sz w:val="24"/>
          <w:szCs w:val="24"/>
        </w:rPr>
        <w:t>ernment as quickly as possible</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72"/>
      </w:r>
      <w:r w:rsidRPr="002E2293">
        <w:rPr>
          <w:rFonts w:ascii="Times New Roman" w:hAnsi="Times New Roman" w:cs="Times New Roman"/>
          <w:sz w:val="24"/>
          <w:szCs w:val="24"/>
        </w:rPr>
        <w:t xml:space="preserve"> The local government in Britain was known as the Ordo and was made of one hundred </w:t>
      </w:r>
      <w:r w:rsidR="00B46592">
        <w:rPr>
          <w:rFonts w:ascii="Times New Roman" w:hAnsi="Times New Roman" w:cs="Times New Roman"/>
          <w:sz w:val="24"/>
          <w:szCs w:val="24"/>
        </w:rPr>
        <w:t xml:space="preserve">wealthy </w:t>
      </w:r>
      <w:r w:rsidRPr="002E2293">
        <w:rPr>
          <w:rFonts w:ascii="Times New Roman" w:hAnsi="Times New Roman" w:cs="Times New Roman"/>
          <w:sz w:val="24"/>
          <w:szCs w:val="24"/>
        </w:rPr>
        <w:t xml:space="preserve">citizens, and in </w:t>
      </w:r>
      <w:r w:rsidR="00B46592">
        <w:rPr>
          <w:rFonts w:ascii="Times New Roman" w:hAnsi="Times New Roman" w:cs="Times New Roman"/>
          <w:sz w:val="24"/>
          <w:szCs w:val="24"/>
        </w:rPr>
        <w:t xml:space="preserve">Roman </w:t>
      </w:r>
      <w:r w:rsidRPr="002E2293">
        <w:rPr>
          <w:rFonts w:ascii="Times New Roman" w:hAnsi="Times New Roman" w:cs="Times New Roman"/>
          <w:sz w:val="24"/>
          <w:szCs w:val="24"/>
        </w:rPr>
        <w:t xml:space="preserve">inscriptions </w:t>
      </w:r>
      <w:r w:rsidR="00B46592">
        <w:rPr>
          <w:rFonts w:ascii="Times New Roman" w:hAnsi="Times New Roman" w:cs="Times New Roman"/>
          <w:sz w:val="24"/>
          <w:szCs w:val="24"/>
        </w:rPr>
        <w:t xml:space="preserve">of Britain numbers </w:t>
      </w:r>
      <w:r w:rsidRPr="002E2293">
        <w:rPr>
          <w:rFonts w:ascii="Times New Roman" w:hAnsi="Times New Roman" w:cs="Times New Roman"/>
          <w:sz w:val="24"/>
          <w:szCs w:val="24"/>
        </w:rPr>
        <w:t>145-146 we see the Ordo in action with building work and even the rebuilding of Hadrian’s Wall</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73"/>
      </w:r>
    </w:p>
    <w:p w14:paraId="16E55BA4" w14:textId="77777777" w:rsidR="005167D8" w:rsidRPr="002E2293" w:rsidRDefault="005167D8" w:rsidP="00A6611E">
      <w:pPr>
        <w:spacing w:line="480" w:lineRule="auto"/>
        <w:rPr>
          <w:rFonts w:ascii="Times New Roman" w:hAnsi="Times New Roman" w:cs="Times New Roman"/>
          <w:sz w:val="24"/>
          <w:szCs w:val="24"/>
        </w:rPr>
      </w:pPr>
    </w:p>
    <w:p w14:paraId="2F5D554E" w14:textId="48055FDD" w:rsidR="009D7E29" w:rsidRPr="005B7D94" w:rsidRDefault="009B6B58" w:rsidP="00A6611E">
      <w:pPr>
        <w:spacing w:line="480" w:lineRule="auto"/>
        <w:rPr>
          <w:rFonts w:ascii="Times New Roman" w:hAnsi="Times New Roman" w:cs="Times New Roman"/>
          <w:sz w:val="24"/>
          <w:szCs w:val="24"/>
        </w:rPr>
      </w:pPr>
      <w:r w:rsidRPr="002E2293">
        <w:rPr>
          <w:rFonts w:ascii="Times New Roman" w:hAnsi="Times New Roman" w:cs="Times New Roman"/>
          <w:noProof/>
          <w:sz w:val="24"/>
          <w:szCs w:val="24"/>
          <w:lang w:eastAsia="en-GB"/>
        </w:rPr>
        <w:lastRenderedPageBreak/>
        <w:drawing>
          <wp:inline distT="0" distB="0" distL="0" distR="0" wp14:anchorId="12357055" wp14:editId="1ABA9F39">
            <wp:extent cx="2713118" cy="37530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48CF9F.tmp"/>
                    <pic:cNvPicPr/>
                  </pic:nvPicPr>
                  <pic:blipFill>
                    <a:blip r:embed="rId16">
                      <a:extLst>
                        <a:ext uri="{28A0092B-C50C-407E-A947-70E740481C1C}">
                          <a14:useLocalDpi xmlns:a14="http://schemas.microsoft.com/office/drawing/2010/main" val="0"/>
                        </a:ext>
                      </a:extLst>
                    </a:blip>
                    <a:stretch>
                      <a:fillRect/>
                    </a:stretch>
                  </pic:blipFill>
                  <pic:spPr>
                    <a:xfrm>
                      <a:off x="0" y="0"/>
                      <a:ext cx="2725219" cy="3769755"/>
                    </a:xfrm>
                    <a:prstGeom prst="rect">
                      <a:avLst/>
                    </a:prstGeom>
                  </pic:spPr>
                </pic:pic>
              </a:graphicData>
            </a:graphic>
          </wp:inline>
        </w:drawing>
      </w:r>
    </w:p>
    <w:p w14:paraId="7FB7D779" w14:textId="3486195A" w:rsidR="005B7D94" w:rsidRPr="003662A4" w:rsidRDefault="005B7D94" w:rsidP="00A6611E">
      <w:pPr>
        <w:pStyle w:val="Caption"/>
        <w:spacing w:line="480" w:lineRule="auto"/>
        <w:rPr>
          <w:rFonts w:ascii="Times New Roman" w:hAnsi="Times New Roman" w:cs="Times New Roman"/>
        </w:rPr>
      </w:pPr>
      <w:bookmarkStart w:id="10" w:name="_Toc7690918"/>
      <w:bookmarkStart w:id="11" w:name="_Toc7691145"/>
      <w:bookmarkStart w:id="12" w:name="_Toc7691478"/>
      <w:bookmarkStart w:id="13" w:name="_Toc8051029"/>
      <w:r w:rsidRPr="003662A4">
        <w:rPr>
          <w:rFonts w:ascii="Times New Roman" w:hAnsi="Times New Roman" w:cs="Times New Roman"/>
          <w:color w:val="auto"/>
        </w:rPr>
        <w:t xml:space="preserve">Figure </w:t>
      </w:r>
      <w:r w:rsidRPr="003662A4">
        <w:rPr>
          <w:rFonts w:ascii="Times New Roman" w:hAnsi="Times New Roman" w:cs="Times New Roman"/>
          <w:color w:val="auto"/>
        </w:rPr>
        <w:fldChar w:fldCharType="begin"/>
      </w:r>
      <w:r w:rsidRPr="003662A4">
        <w:rPr>
          <w:rFonts w:ascii="Times New Roman" w:hAnsi="Times New Roman" w:cs="Times New Roman"/>
          <w:color w:val="auto"/>
        </w:rPr>
        <w:instrText xml:space="preserve"> SEQ Figure \* ARABIC </w:instrText>
      </w:r>
      <w:r w:rsidRPr="003662A4">
        <w:rPr>
          <w:rFonts w:ascii="Times New Roman" w:hAnsi="Times New Roman" w:cs="Times New Roman"/>
          <w:color w:val="auto"/>
        </w:rPr>
        <w:fldChar w:fldCharType="separate"/>
      </w:r>
      <w:r w:rsidR="00D67759">
        <w:rPr>
          <w:rFonts w:ascii="Times New Roman" w:hAnsi="Times New Roman" w:cs="Times New Roman"/>
          <w:noProof/>
          <w:color w:val="auto"/>
        </w:rPr>
        <w:t>1</w:t>
      </w:r>
      <w:r w:rsidRPr="003662A4">
        <w:rPr>
          <w:rFonts w:ascii="Times New Roman" w:hAnsi="Times New Roman" w:cs="Times New Roman"/>
          <w:color w:val="auto"/>
        </w:rPr>
        <w:fldChar w:fldCharType="end"/>
      </w:r>
      <w:r w:rsidR="0026439A">
        <w:rPr>
          <w:rFonts w:ascii="Times New Roman" w:hAnsi="Times New Roman" w:cs="Times New Roman"/>
          <w:color w:val="auto"/>
        </w:rPr>
        <w:t>.</w:t>
      </w:r>
      <w:r w:rsidRPr="003662A4">
        <w:rPr>
          <w:rFonts w:ascii="Times New Roman" w:hAnsi="Times New Roman" w:cs="Times New Roman"/>
          <w:color w:val="auto"/>
        </w:rPr>
        <w:t xml:space="preserve">  </w:t>
      </w:r>
      <w:r w:rsidR="00286183" w:rsidRPr="003662A4">
        <w:rPr>
          <w:rFonts w:ascii="Times New Roman" w:hAnsi="Times New Roman" w:cs="Times New Roman"/>
          <w:color w:val="auto"/>
        </w:rPr>
        <w:t>Showing Traditional gradual building of villa structures.</w:t>
      </w:r>
      <w:r w:rsidRPr="003662A4">
        <w:rPr>
          <w:rStyle w:val="FootnoteReference"/>
          <w:rFonts w:ascii="Times New Roman" w:hAnsi="Times New Roman" w:cs="Times New Roman"/>
          <w:color w:val="auto"/>
        </w:rPr>
        <w:footnoteReference w:id="74"/>
      </w:r>
      <w:bookmarkEnd w:id="10"/>
      <w:bookmarkEnd w:id="11"/>
      <w:bookmarkEnd w:id="12"/>
      <w:bookmarkEnd w:id="13"/>
    </w:p>
    <w:p w14:paraId="7DBE44BF" w14:textId="7A8C4374" w:rsidR="005B7D94" w:rsidRDefault="003662A4" w:rsidP="00A6611E">
      <w:pPr>
        <w:spacing w:line="480" w:lineRule="auto"/>
        <w:rPr>
          <w:rFonts w:ascii="Times New Roman" w:hAnsi="Times New Roman" w:cs="Times New Roman"/>
          <w:sz w:val="24"/>
          <w:szCs w:val="24"/>
        </w:rPr>
      </w:pPr>
      <w:r w:rsidRPr="003662A4">
        <w:rPr>
          <w:rFonts w:ascii="Times New Roman" w:hAnsi="Times New Roman" w:cs="Times New Roman"/>
          <w:noProof/>
          <w:sz w:val="24"/>
          <w:szCs w:val="24"/>
          <w:lang w:eastAsia="en-GB"/>
        </w:rPr>
        <w:drawing>
          <wp:inline distT="0" distB="0" distL="0" distR="0" wp14:anchorId="47BBC4E3" wp14:editId="023B8D1F">
            <wp:extent cx="2273050" cy="2915509"/>
            <wp:effectExtent l="0" t="0" r="0" b="0"/>
            <wp:docPr id="4" name="Picture 4" descr="Silver pepper pot in form of hollow silver bust of Imperial lady of late Roman period, with gilded details on clothes and jewellery. The pot has a disc in the base which could be turned to three positions, one closed, one with large openings to enable the pot to be filled with ground pepper, and a third which revealed groups of small holes for sprink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lver pepper pot in form of hollow silver bust of Imperial lady of late Roman period, with gilded details on clothes and jewellery. The pot has a disc in the base which could be turned to three positions, one closed, one with large openings to enable the pot to be filled with ground pepper, and a third which revealed groups of small holes for sprinkl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83577" cy="2929011"/>
                    </a:xfrm>
                    <a:prstGeom prst="rect">
                      <a:avLst/>
                    </a:prstGeom>
                    <a:noFill/>
                    <a:ln>
                      <a:noFill/>
                    </a:ln>
                  </pic:spPr>
                </pic:pic>
              </a:graphicData>
            </a:graphic>
          </wp:inline>
        </w:drawing>
      </w:r>
    </w:p>
    <w:p w14:paraId="7204C0AF" w14:textId="1A93185B" w:rsidR="003662A4" w:rsidRPr="003662A4" w:rsidRDefault="003662A4" w:rsidP="003662A4">
      <w:pPr>
        <w:pStyle w:val="Caption"/>
        <w:rPr>
          <w:rFonts w:ascii="Times New Roman" w:hAnsi="Times New Roman" w:cs="Times New Roman"/>
          <w:color w:val="auto"/>
          <w:sz w:val="24"/>
          <w:szCs w:val="24"/>
        </w:rPr>
      </w:pPr>
      <w:bookmarkStart w:id="14" w:name="_Toc8051030"/>
      <w:r w:rsidRPr="003662A4">
        <w:rPr>
          <w:rFonts w:ascii="Times New Roman" w:hAnsi="Times New Roman" w:cs="Times New Roman"/>
          <w:color w:val="auto"/>
        </w:rPr>
        <w:t xml:space="preserve">Figure </w:t>
      </w:r>
      <w:r w:rsidRPr="003662A4">
        <w:rPr>
          <w:rFonts w:ascii="Times New Roman" w:hAnsi="Times New Roman" w:cs="Times New Roman"/>
          <w:color w:val="auto"/>
        </w:rPr>
        <w:fldChar w:fldCharType="begin"/>
      </w:r>
      <w:r w:rsidRPr="003662A4">
        <w:rPr>
          <w:rFonts w:ascii="Times New Roman" w:hAnsi="Times New Roman" w:cs="Times New Roman"/>
          <w:color w:val="auto"/>
        </w:rPr>
        <w:instrText xml:space="preserve"> SEQ Figure \* ARABIC </w:instrText>
      </w:r>
      <w:r w:rsidRPr="003662A4">
        <w:rPr>
          <w:rFonts w:ascii="Times New Roman" w:hAnsi="Times New Roman" w:cs="Times New Roman"/>
          <w:color w:val="auto"/>
        </w:rPr>
        <w:fldChar w:fldCharType="separate"/>
      </w:r>
      <w:r w:rsidR="00D67759">
        <w:rPr>
          <w:rFonts w:ascii="Times New Roman" w:hAnsi="Times New Roman" w:cs="Times New Roman"/>
          <w:noProof/>
          <w:color w:val="auto"/>
        </w:rPr>
        <w:t>2</w:t>
      </w:r>
      <w:r w:rsidRPr="003662A4">
        <w:rPr>
          <w:rFonts w:ascii="Times New Roman" w:hAnsi="Times New Roman" w:cs="Times New Roman"/>
          <w:color w:val="auto"/>
        </w:rPr>
        <w:fldChar w:fldCharType="end"/>
      </w:r>
      <w:r w:rsidR="0026439A">
        <w:rPr>
          <w:rFonts w:ascii="Times New Roman" w:hAnsi="Times New Roman" w:cs="Times New Roman"/>
          <w:color w:val="auto"/>
        </w:rPr>
        <w:t>.</w:t>
      </w:r>
      <w:r w:rsidRPr="003662A4">
        <w:rPr>
          <w:rFonts w:ascii="Times New Roman" w:hAnsi="Times New Roman" w:cs="Times New Roman"/>
          <w:color w:val="auto"/>
        </w:rPr>
        <w:t xml:space="preserve"> Empress pepper pot from the Hoxne Horde</w:t>
      </w:r>
      <w:r w:rsidR="0026439A">
        <w:rPr>
          <w:rFonts w:ascii="Times New Roman" w:hAnsi="Times New Roman" w:cs="Times New Roman"/>
          <w:color w:val="auto"/>
        </w:rPr>
        <w:t>.</w:t>
      </w:r>
      <w:r w:rsidRPr="003662A4">
        <w:rPr>
          <w:rStyle w:val="FootnoteReference"/>
          <w:rFonts w:ascii="Times New Roman" w:hAnsi="Times New Roman" w:cs="Times New Roman"/>
          <w:color w:val="auto"/>
        </w:rPr>
        <w:footnoteReference w:id="75"/>
      </w:r>
      <w:bookmarkEnd w:id="14"/>
    </w:p>
    <w:p w14:paraId="175D2CE6" w14:textId="77777777" w:rsidR="00E352B0" w:rsidRDefault="00E352B0" w:rsidP="00A6611E">
      <w:pPr>
        <w:pStyle w:val="Caption"/>
        <w:spacing w:line="480" w:lineRule="auto"/>
      </w:pPr>
      <w:bookmarkStart w:id="15" w:name="_Toc7690919"/>
      <w:bookmarkStart w:id="16" w:name="_Toc7691146"/>
      <w:bookmarkStart w:id="17" w:name="_Toc7691479"/>
      <w:r w:rsidRPr="002E2293">
        <w:rPr>
          <w:rFonts w:ascii="Times New Roman" w:hAnsi="Times New Roman" w:cs="Times New Roman"/>
          <w:noProof/>
          <w:sz w:val="24"/>
          <w:szCs w:val="24"/>
          <w:lang w:eastAsia="en-GB"/>
        </w:rPr>
        <w:lastRenderedPageBreak/>
        <w:drawing>
          <wp:inline distT="0" distB="0" distL="0" distR="0" wp14:anchorId="14FFCD0E" wp14:editId="346A450A">
            <wp:extent cx="2875938" cy="3258334"/>
            <wp:effectExtent l="114300" t="114300" r="114935" b="1136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483D83.tmp"/>
                    <pic:cNvPicPr/>
                  </pic:nvPicPr>
                  <pic:blipFill>
                    <a:blip r:embed="rId18">
                      <a:extLst>
                        <a:ext uri="{28A0092B-C50C-407E-A947-70E740481C1C}">
                          <a14:useLocalDpi xmlns:a14="http://schemas.microsoft.com/office/drawing/2010/main" val="0"/>
                        </a:ext>
                      </a:extLst>
                    </a:blip>
                    <a:stretch>
                      <a:fillRect/>
                    </a:stretch>
                  </pic:blipFill>
                  <pic:spPr>
                    <a:xfrm rot="238719">
                      <a:off x="0" y="0"/>
                      <a:ext cx="2894841" cy="3279750"/>
                    </a:xfrm>
                    <a:prstGeom prst="rect">
                      <a:avLst/>
                    </a:prstGeom>
                  </pic:spPr>
                </pic:pic>
              </a:graphicData>
            </a:graphic>
          </wp:inline>
        </w:drawing>
      </w:r>
    </w:p>
    <w:p w14:paraId="27698FA6" w14:textId="79CF2B6D" w:rsidR="009B6B58" w:rsidRPr="003662A4" w:rsidRDefault="005D1ED0" w:rsidP="00A6611E">
      <w:pPr>
        <w:pStyle w:val="Caption"/>
        <w:spacing w:line="480" w:lineRule="auto"/>
        <w:rPr>
          <w:rFonts w:ascii="Times New Roman" w:hAnsi="Times New Roman" w:cs="Times New Roman"/>
          <w:color w:val="auto"/>
        </w:rPr>
      </w:pPr>
      <w:r>
        <w:t xml:space="preserve"> </w:t>
      </w:r>
      <w:bookmarkStart w:id="18" w:name="_Toc8051031"/>
      <w:r w:rsidR="005B7D94" w:rsidRPr="003662A4">
        <w:rPr>
          <w:rFonts w:ascii="Times New Roman" w:hAnsi="Times New Roman" w:cs="Times New Roman"/>
          <w:color w:val="auto"/>
        </w:rPr>
        <w:t xml:space="preserve">Figure </w:t>
      </w:r>
      <w:r w:rsidR="005B7D94" w:rsidRPr="003662A4">
        <w:rPr>
          <w:rFonts w:ascii="Times New Roman" w:hAnsi="Times New Roman" w:cs="Times New Roman"/>
          <w:color w:val="auto"/>
        </w:rPr>
        <w:fldChar w:fldCharType="begin"/>
      </w:r>
      <w:r w:rsidR="005B7D94" w:rsidRPr="003662A4">
        <w:rPr>
          <w:rFonts w:ascii="Times New Roman" w:hAnsi="Times New Roman" w:cs="Times New Roman"/>
          <w:color w:val="auto"/>
        </w:rPr>
        <w:instrText xml:space="preserve"> SEQ Figure \* ARABIC </w:instrText>
      </w:r>
      <w:r w:rsidR="005B7D94" w:rsidRPr="003662A4">
        <w:rPr>
          <w:rFonts w:ascii="Times New Roman" w:hAnsi="Times New Roman" w:cs="Times New Roman"/>
          <w:color w:val="auto"/>
        </w:rPr>
        <w:fldChar w:fldCharType="separate"/>
      </w:r>
      <w:r w:rsidR="00D67759">
        <w:rPr>
          <w:rFonts w:ascii="Times New Roman" w:hAnsi="Times New Roman" w:cs="Times New Roman"/>
          <w:noProof/>
          <w:color w:val="auto"/>
        </w:rPr>
        <w:t>3</w:t>
      </w:r>
      <w:r w:rsidR="005B7D94" w:rsidRPr="003662A4">
        <w:rPr>
          <w:rFonts w:ascii="Times New Roman" w:hAnsi="Times New Roman" w:cs="Times New Roman"/>
          <w:color w:val="auto"/>
        </w:rPr>
        <w:fldChar w:fldCharType="end"/>
      </w:r>
      <w:r w:rsidR="0026439A">
        <w:rPr>
          <w:rFonts w:ascii="Times New Roman" w:hAnsi="Times New Roman" w:cs="Times New Roman"/>
          <w:color w:val="auto"/>
        </w:rPr>
        <w:t>.</w:t>
      </w:r>
      <w:r w:rsidR="00286183" w:rsidRPr="003662A4">
        <w:rPr>
          <w:rFonts w:ascii="Times New Roman" w:hAnsi="Times New Roman" w:cs="Times New Roman"/>
          <w:color w:val="auto"/>
        </w:rPr>
        <w:t xml:space="preserve"> Graph showing contrast of villa sizes in the early conquest </w:t>
      </w:r>
      <w:r w:rsidR="002B7D14">
        <w:rPr>
          <w:rFonts w:ascii="Times New Roman" w:hAnsi="Times New Roman" w:cs="Times New Roman"/>
          <w:color w:val="auto"/>
        </w:rPr>
        <w:t>to the</w:t>
      </w:r>
      <w:r w:rsidR="00286183" w:rsidRPr="003662A4">
        <w:rPr>
          <w:rFonts w:ascii="Times New Roman" w:hAnsi="Times New Roman" w:cs="Times New Roman"/>
          <w:color w:val="auto"/>
        </w:rPr>
        <w:t xml:space="preserve"> late</w:t>
      </w:r>
      <w:r w:rsidR="0026439A">
        <w:rPr>
          <w:rFonts w:ascii="Times New Roman" w:hAnsi="Times New Roman" w:cs="Times New Roman"/>
          <w:color w:val="auto"/>
        </w:rPr>
        <w:t>.</w:t>
      </w:r>
      <w:r w:rsidR="005167D8" w:rsidRPr="003662A4">
        <w:rPr>
          <w:rStyle w:val="FootnoteReference"/>
          <w:rFonts w:ascii="Times New Roman" w:hAnsi="Times New Roman" w:cs="Times New Roman"/>
          <w:color w:val="auto"/>
        </w:rPr>
        <w:footnoteReference w:id="76"/>
      </w:r>
      <w:bookmarkEnd w:id="15"/>
      <w:bookmarkEnd w:id="16"/>
      <w:bookmarkEnd w:id="17"/>
      <w:bookmarkEnd w:id="18"/>
    </w:p>
    <w:p w14:paraId="043A7E93" w14:textId="77777777" w:rsidR="00712868" w:rsidRPr="002E2293" w:rsidRDefault="00712868" w:rsidP="00A6611E">
      <w:pPr>
        <w:pStyle w:val="Heading1"/>
        <w:spacing w:line="480" w:lineRule="auto"/>
        <w:rPr>
          <w:rFonts w:ascii="Times New Roman" w:hAnsi="Times New Roman" w:cs="Times New Roman"/>
          <w:sz w:val="24"/>
          <w:szCs w:val="24"/>
        </w:rPr>
        <w:sectPr w:rsidR="00712868" w:rsidRPr="002E2293" w:rsidSect="009D7E29">
          <w:pgSz w:w="11906" w:h="16838"/>
          <w:pgMar w:top="1440" w:right="1440" w:bottom="1440" w:left="1440" w:header="624" w:footer="113" w:gutter="0"/>
          <w:cols w:space="708"/>
          <w:docGrid w:linePitch="360"/>
        </w:sectPr>
      </w:pPr>
    </w:p>
    <w:p w14:paraId="371B98C1" w14:textId="1F1F061E" w:rsidR="009D7E29" w:rsidRPr="00D03B86" w:rsidRDefault="009976C0" w:rsidP="00A6611E">
      <w:pPr>
        <w:pStyle w:val="Heading1"/>
        <w:spacing w:line="480" w:lineRule="auto"/>
        <w:rPr>
          <w:rFonts w:ascii="Times New Roman" w:hAnsi="Times New Roman" w:cs="Times New Roman"/>
          <w:b/>
          <w:sz w:val="28"/>
          <w:szCs w:val="28"/>
        </w:rPr>
      </w:pPr>
      <w:bookmarkStart w:id="19" w:name="_Toc7690351"/>
      <w:bookmarkStart w:id="20" w:name="_Toc8127115"/>
      <w:r w:rsidRPr="00D03B86">
        <w:rPr>
          <w:rFonts w:ascii="Times New Roman" w:hAnsi="Times New Roman" w:cs="Times New Roman"/>
          <w:b/>
          <w:color w:val="auto"/>
          <w:sz w:val="28"/>
          <w:szCs w:val="28"/>
        </w:rPr>
        <w:lastRenderedPageBreak/>
        <w:t>Subsequent Changes to Agriculture</w:t>
      </w:r>
      <w:bookmarkEnd w:id="19"/>
      <w:bookmarkEnd w:id="20"/>
    </w:p>
    <w:p w14:paraId="2DCB1615" w14:textId="2E1103A4"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This chapter aims</w:t>
      </w:r>
      <w:r w:rsidR="00712868" w:rsidRPr="002E2293">
        <w:rPr>
          <w:rFonts w:ascii="Times New Roman" w:hAnsi="Times New Roman" w:cs="Times New Roman"/>
          <w:sz w:val="24"/>
          <w:szCs w:val="24"/>
        </w:rPr>
        <w:t xml:space="preserve"> to give clear examples of </w:t>
      </w:r>
      <w:r w:rsidR="0026439A">
        <w:rPr>
          <w:rFonts w:ascii="Times New Roman" w:hAnsi="Times New Roman" w:cs="Times New Roman"/>
          <w:sz w:val="24"/>
          <w:szCs w:val="24"/>
        </w:rPr>
        <w:t>P</w:t>
      </w:r>
      <w:r w:rsidR="00712868" w:rsidRPr="002E2293">
        <w:rPr>
          <w:rFonts w:ascii="Times New Roman" w:hAnsi="Times New Roman" w:cs="Times New Roman"/>
          <w:sz w:val="24"/>
          <w:szCs w:val="24"/>
        </w:rPr>
        <w:t>re-R</w:t>
      </w:r>
      <w:r w:rsidRPr="002E2293">
        <w:rPr>
          <w:rFonts w:ascii="Times New Roman" w:hAnsi="Times New Roman" w:cs="Times New Roman"/>
          <w:sz w:val="24"/>
          <w:szCs w:val="24"/>
        </w:rPr>
        <w:t>oman agriculture and how much development was in place or</w:t>
      </w:r>
      <w:r w:rsidR="00712868" w:rsidRPr="002E2293">
        <w:rPr>
          <w:rFonts w:ascii="Times New Roman" w:hAnsi="Times New Roman" w:cs="Times New Roman"/>
          <w:sz w:val="24"/>
          <w:szCs w:val="24"/>
        </w:rPr>
        <w:t xml:space="preserve"> happened. I will also assess whether</w:t>
      </w:r>
      <w:r w:rsidRPr="002E2293">
        <w:rPr>
          <w:rFonts w:ascii="Times New Roman" w:hAnsi="Times New Roman" w:cs="Times New Roman"/>
          <w:sz w:val="24"/>
          <w:szCs w:val="24"/>
        </w:rPr>
        <w:t xml:space="preserve"> there was more of a need than before to produce a surplus due to taxes, feeding the army or even c</w:t>
      </w:r>
      <w:r w:rsidR="00712868" w:rsidRPr="002E2293">
        <w:rPr>
          <w:rFonts w:ascii="Times New Roman" w:hAnsi="Times New Roman" w:cs="Times New Roman"/>
          <w:sz w:val="24"/>
          <w:szCs w:val="24"/>
        </w:rPr>
        <w:t>ompeting in the market economy</w:t>
      </w:r>
      <w:r w:rsidRPr="002E2293">
        <w:rPr>
          <w:rFonts w:ascii="Times New Roman" w:hAnsi="Times New Roman" w:cs="Times New Roman"/>
          <w:sz w:val="24"/>
          <w:szCs w:val="24"/>
        </w:rPr>
        <w:t xml:space="preserve">. Was the new need for agricultural produce and products enough to warrant changing methods, </w:t>
      </w:r>
      <w:r w:rsidR="0026439A">
        <w:rPr>
          <w:rFonts w:ascii="Times New Roman" w:hAnsi="Times New Roman" w:cs="Times New Roman"/>
          <w:sz w:val="24"/>
          <w:szCs w:val="24"/>
        </w:rPr>
        <w:t xml:space="preserve">risking </w:t>
      </w:r>
      <w:r w:rsidRPr="002E2293">
        <w:rPr>
          <w:rFonts w:ascii="Times New Roman" w:hAnsi="Times New Roman" w:cs="Times New Roman"/>
          <w:sz w:val="24"/>
          <w:szCs w:val="24"/>
        </w:rPr>
        <w:t xml:space="preserve">trying a new method or planting larger volumes </w:t>
      </w:r>
      <w:r w:rsidR="00712868" w:rsidRPr="002E2293">
        <w:rPr>
          <w:rFonts w:ascii="Times New Roman" w:hAnsi="Times New Roman" w:cs="Times New Roman"/>
          <w:sz w:val="24"/>
          <w:szCs w:val="24"/>
        </w:rPr>
        <w:t>of crops for these to then fail?</w:t>
      </w:r>
      <w:r w:rsidRPr="002E2293">
        <w:rPr>
          <w:rFonts w:ascii="Times New Roman" w:hAnsi="Times New Roman" w:cs="Times New Roman"/>
          <w:sz w:val="24"/>
          <w:szCs w:val="24"/>
        </w:rPr>
        <w:t xml:space="preserve">  </w:t>
      </w:r>
    </w:p>
    <w:p w14:paraId="631AF034" w14:textId="77777777" w:rsidR="009D7E29" w:rsidRPr="002E2293" w:rsidRDefault="009D7E29" w:rsidP="00A6611E">
      <w:pPr>
        <w:spacing w:line="480" w:lineRule="auto"/>
        <w:rPr>
          <w:rFonts w:ascii="Times New Roman" w:hAnsi="Times New Roman" w:cs="Times New Roman"/>
          <w:sz w:val="24"/>
          <w:szCs w:val="24"/>
        </w:rPr>
      </w:pPr>
    </w:p>
    <w:p w14:paraId="1B7DED29" w14:textId="3FF52AEB"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Though the ancient sources of Roman Britain are small in number compared to most subjects and indeed </w:t>
      </w:r>
      <w:r w:rsidR="0077051A" w:rsidRPr="002E2293">
        <w:rPr>
          <w:rFonts w:ascii="Times New Roman" w:hAnsi="Times New Roman" w:cs="Times New Roman"/>
          <w:sz w:val="24"/>
          <w:szCs w:val="24"/>
        </w:rPr>
        <w:t xml:space="preserve">on </w:t>
      </w:r>
      <w:r w:rsidRPr="002E2293">
        <w:rPr>
          <w:rFonts w:ascii="Times New Roman" w:hAnsi="Times New Roman" w:cs="Times New Roman"/>
          <w:sz w:val="24"/>
          <w:szCs w:val="24"/>
        </w:rPr>
        <w:t>other provinces, we get an idea from</w:t>
      </w:r>
      <w:r w:rsidR="0077051A" w:rsidRPr="002E2293">
        <w:rPr>
          <w:rFonts w:ascii="Times New Roman" w:hAnsi="Times New Roman" w:cs="Times New Roman"/>
          <w:sz w:val="24"/>
          <w:szCs w:val="24"/>
        </w:rPr>
        <w:t xml:space="preserve"> these</w:t>
      </w:r>
      <w:r w:rsidRPr="002E2293">
        <w:rPr>
          <w:rFonts w:ascii="Times New Roman" w:hAnsi="Times New Roman" w:cs="Times New Roman"/>
          <w:sz w:val="24"/>
          <w:szCs w:val="24"/>
        </w:rPr>
        <w:t xml:space="preserve"> </w:t>
      </w:r>
      <w:r w:rsidR="0077051A" w:rsidRPr="002E2293">
        <w:rPr>
          <w:rFonts w:ascii="Times New Roman" w:hAnsi="Times New Roman" w:cs="Times New Roman"/>
          <w:sz w:val="24"/>
          <w:szCs w:val="24"/>
        </w:rPr>
        <w:t>of what the Roman perceptions of Briton were</w:t>
      </w:r>
      <w:r w:rsidRPr="002E2293">
        <w:rPr>
          <w:rFonts w:ascii="Times New Roman" w:hAnsi="Times New Roman" w:cs="Times New Roman"/>
          <w:sz w:val="24"/>
          <w:szCs w:val="24"/>
        </w:rPr>
        <w:t>. Caesar gives us an idea of</w:t>
      </w:r>
      <w:r w:rsidR="0077051A" w:rsidRPr="002E2293">
        <w:rPr>
          <w:rFonts w:ascii="Times New Roman" w:hAnsi="Times New Roman" w:cs="Times New Roman"/>
          <w:sz w:val="24"/>
          <w:szCs w:val="24"/>
        </w:rPr>
        <w:t xml:space="preserve"> the Roman perception of </w:t>
      </w:r>
      <w:r w:rsidR="0026439A">
        <w:rPr>
          <w:rFonts w:ascii="Times New Roman" w:hAnsi="Times New Roman" w:cs="Times New Roman"/>
          <w:sz w:val="24"/>
          <w:szCs w:val="24"/>
        </w:rPr>
        <w:t>P</w:t>
      </w:r>
      <w:r w:rsidR="0077051A" w:rsidRPr="002E2293">
        <w:rPr>
          <w:rFonts w:ascii="Times New Roman" w:hAnsi="Times New Roman" w:cs="Times New Roman"/>
          <w:sz w:val="24"/>
          <w:szCs w:val="24"/>
        </w:rPr>
        <w:t>re-R</w:t>
      </w:r>
      <w:r w:rsidRPr="002E2293">
        <w:rPr>
          <w:rFonts w:ascii="Times New Roman" w:hAnsi="Times New Roman" w:cs="Times New Roman"/>
          <w:sz w:val="24"/>
          <w:szCs w:val="24"/>
        </w:rPr>
        <w:t xml:space="preserve">oman </w:t>
      </w:r>
      <w:r w:rsidR="0026439A">
        <w:rPr>
          <w:rFonts w:ascii="Times New Roman" w:hAnsi="Times New Roman" w:cs="Times New Roman"/>
          <w:sz w:val="24"/>
          <w:szCs w:val="24"/>
        </w:rPr>
        <w:t>L</w:t>
      </w:r>
      <w:r w:rsidRPr="002E2293">
        <w:rPr>
          <w:rFonts w:ascii="Times New Roman" w:hAnsi="Times New Roman" w:cs="Times New Roman"/>
          <w:sz w:val="24"/>
          <w:szCs w:val="24"/>
        </w:rPr>
        <w:t xml:space="preserve">ate </w:t>
      </w:r>
      <w:r w:rsidR="0026439A">
        <w:rPr>
          <w:rFonts w:ascii="Times New Roman" w:hAnsi="Times New Roman" w:cs="Times New Roman"/>
          <w:sz w:val="24"/>
          <w:szCs w:val="24"/>
        </w:rPr>
        <w:t>Ir</w:t>
      </w:r>
      <w:r w:rsidRPr="002E2293">
        <w:rPr>
          <w:rFonts w:ascii="Times New Roman" w:hAnsi="Times New Roman" w:cs="Times New Roman"/>
          <w:sz w:val="24"/>
          <w:szCs w:val="24"/>
        </w:rPr>
        <w:t>on</w:t>
      </w:r>
      <w:r w:rsidR="0026439A">
        <w:rPr>
          <w:rFonts w:ascii="Times New Roman" w:hAnsi="Times New Roman" w:cs="Times New Roman"/>
          <w:sz w:val="24"/>
          <w:szCs w:val="24"/>
        </w:rPr>
        <w:t xml:space="preserve"> A</w:t>
      </w:r>
      <w:r w:rsidRPr="002E2293">
        <w:rPr>
          <w:rFonts w:ascii="Times New Roman" w:hAnsi="Times New Roman" w:cs="Times New Roman"/>
          <w:sz w:val="24"/>
          <w:szCs w:val="24"/>
        </w:rPr>
        <w:t xml:space="preserve">ge Britain and some of this information relates quite specifically to trade and agriculture. </w:t>
      </w:r>
      <w:r w:rsidRPr="0084346E">
        <w:rPr>
          <w:rFonts w:ascii="Times New Roman" w:hAnsi="Times New Roman" w:cs="Times New Roman"/>
          <w:sz w:val="24"/>
          <w:szCs w:val="24"/>
        </w:rPr>
        <w:t>A particularly exciting part of this suggests that some areas of Britain did not grow any crops at all but only raised cattle ‘Those inhabiting the interior do not grow corn but live on milk and wear skins’</w:t>
      </w:r>
      <w:r w:rsidRPr="0084346E">
        <w:rPr>
          <w:rStyle w:val="FootnoteReference"/>
          <w:rFonts w:ascii="Times New Roman" w:hAnsi="Times New Roman" w:cs="Times New Roman"/>
          <w:sz w:val="24"/>
          <w:szCs w:val="24"/>
        </w:rPr>
        <w:footnoteReference w:id="77"/>
      </w:r>
      <w:r w:rsidRPr="0084346E">
        <w:rPr>
          <w:rFonts w:ascii="Times New Roman" w:hAnsi="Times New Roman" w:cs="Times New Roman"/>
          <w:sz w:val="24"/>
          <w:szCs w:val="24"/>
        </w:rPr>
        <w:t xml:space="preserve"> and that the ‘cattle are numerous’</w:t>
      </w:r>
      <w:r w:rsidR="0026439A">
        <w:rPr>
          <w:rFonts w:ascii="Times New Roman" w:hAnsi="Times New Roman" w:cs="Times New Roman"/>
          <w:sz w:val="24"/>
          <w:szCs w:val="24"/>
        </w:rPr>
        <w:t>.</w:t>
      </w:r>
      <w:r w:rsidRPr="0084346E">
        <w:rPr>
          <w:rStyle w:val="FootnoteReference"/>
          <w:rFonts w:ascii="Times New Roman" w:hAnsi="Times New Roman" w:cs="Times New Roman"/>
          <w:sz w:val="24"/>
          <w:szCs w:val="24"/>
        </w:rPr>
        <w:footnoteReference w:id="78"/>
      </w:r>
      <w:r w:rsidRPr="0084346E">
        <w:rPr>
          <w:rFonts w:ascii="Times New Roman" w:hAnsi="Times New Roman" w:cs="Times New Roman"/>
          <w:sz w:val="24"/>
          <w:szCs w:val="24"/>
        </w:rPr>
        <w:t xml:space="preserve"> This</w:t>
      </w:r>
      <w:r w:rsidRPr="002E2293">
        <w:rPr>
          <w:rFonts w:ascii="Times New Roman" w:hAnsi="Times New Roman" w:cs="Times New Roman"/>
          <w:sz w:val="24"/>
          <w:szCs w:val="24"/>
        </w:rPr>
        <w:t xml:space="preserve"> reference to agriculture by geographic location could be of significance to our understanding of a highland vs lowland structure of the country though as previously stated this lacks the intent as is often implied by earlier scholarship, as with modern scholarship</w:t>
      </w:r>
      <w:r w:rsidR="0077051A" w:rsidRPr="002E2293">
        <w:rPr>
          <w:rFonts w:ascii="Times New Roman" w:hAnsi="Times New Roman" w:cs="Times New Roman"/>
          <w:sz w:val="24"/>
          <w:szCs w:val="24"/>
        </w:rPr>
        <w:t>, and</w:t>
      </w:r>
      <w:r w:rsidRPr="002E2293">
        <w:rPr>
          <w:rFonts w:ascii="Times New Roman" w:hAnsi="Times New Roman" w:cs="Times New Roman"/>
          <w:sz w:val="24"/>
          <w:szCs w:val="24"/>
        </w:rPr>
        <w:t xml:space="preserve"> </w:t>
      </w:r>
      <w:r w:rsidRPr="00F405C9">
        <w:rPr>
          <w:rFonts w:ascii="Times New Roman" w:hAnsi="Times New Roman" w:cs="Times New Roman"/>
          <w:sz w:val="24"/>
          <w:szCs w:val="24"/>
        </w:rPr>
        <w:t>so with ancient</w:t>
      </w:r>
      <w:r w:rsidR="00F405C9" w:rsidRPr="00F405C9">
        <w:rPr>
          <w:rFonts w:ascii="Times New Roman" w:hAnsi="Times New Roman" w:cs="Times New Roman"/>
          <w:sz w:val="24"/>
          <w:szCs w:val="24"/>
        </w:rPr>
        <w:t xml:space="preserve">, </w:t>
      </w:r>
      <w:r w:rsidRPr="00F405C9">
        <w:rPr>
          <w:rFonts w:ascii="Times New Roman" w:hAnsi="Times New Roman" w:cs="Times New Roman"/>
          <w:sz w:val="24"/>
          <w:szCs w:val="24"/>
        </w:rPr>
        <w:t>we must be aware of bias in the works</w:t>
      </w:r>
      <w:r w:rsidR="003D0E7B" w:rsidRPr="00F405C9">
        <w:rPr>
          <w:rFonts w:ascii="Times New Roman" w:hAnsi="Times New Roman" w:cs="Times New Roman"/>
          <w:sz w:val="24"/>
          <w:szCs w:val="24"/>
        </w:rPr>
        <w:t xml:space="preserve"> as anything of Caesars would have been</w:t>
      </w:r>
      <w:r w:rsidR="00F405C9" w:rsidRPr="00F405C9">
        <w:rPr>
          <w:rFonts w:ascii="Times New Roman" w:hAnsi="Times New Roman" w:cs="Times New Roman"/>
          <w:sz w:val="24"/>
          <w:szCs w:val="24"/>
        </w:rPr>
        <w:t xml:space="preserve"> written</w:t>
      </w:r>
      <w:r w:rsidR="003D0E7B" w:rsidRPr="00F405C9">
        <w:rPr>
          <w:rFonts w:ascii="Times New Roman" w:hAnsi="Times New Roman" w:cs="Times New Roman"/>
          <w:sz w:val="24"/>
          <w:szCs w:val="24"/>
        </w:rPr>
        <w:t xml:space="preserve"> </w:t>
      </w:r>
      <w:r w:rsidR="00F405C9" w:rsidRPr="00F405C9">
        <w:rPr>
          <w:rFonts w:ascii="Times New Roman" w:hAnsi="Times New Roman" w:cs="Times New Roman"/>
          <w:sz w:val="24"/>
          <w:szCs w:val="24"/>
        </w:rPr>
        <w:t>within</w:t>
      </w:r>
      <w:r w:rsidR="003D0E7B" w:rsidRPr="00F405C9">
        <w:rPr>
          <w:rFonts w:ascii="Times New Roman" w:hAnsi="Times New Roman" w:cs="Times New Roman"/>
          <w:sz w:val="24"/>
          <w:szCs w:val="24"/>
        </w:rPr>
        <w:t xml:space="preserve"> the framework of the Roman culture.</w:t>
      </w:r>
      <w:r w:rsidRPr="002E2293">
        <w:rPr>
          <w:rFonts w:ascii="Times New Roman" w:hAnsi="Times New Roman" w:cs="Times New Roman"/>
          <w:sz w:val="24"/>
          <w:szCs w:val="24"/>
        </w:rPr>
        <w:t xml:space="preserve"> To acknowledge that this would have an impact on the truthfulness or guarantee of the accuracy of the work</w:t>
      </w:r>
      <w:r w:rsidR="0026439A">
        <w:rPr>
          <w:rFonts w:ascii="Times New Roman" w:hAnsi="Times New Roman" w:cs="Times New Roman"/>
          <w:sz w:val="24"/>
          <w:szCs w:val="24"/>
        </w:rPr>
        <w:t>,</w:t>
      </w:r>
      <w:r w:rsidRPr="002E2293">
        <w:rPr>
          <w:rFonts w:ascii="Times New Roman" w:hAnsi="Times New Roman" w:cs="Times New Roman"/>
          <w:sz w:val="24"/>
          <w:szCs w:val="24"/>
        </w:rPr>
        <w:t xml:space="preserve"> Braund says of Caesar's writing that ‘any awareness of Caesar's campaigns in Gaul or Britain requires not so much an appreciation of his military strategies </w:t>
      </w:r>
      <w:r w:rsidRPr="002E2293">
        <w:rPr>
          <w:rFonts w:ascii="Times New Roman" w:hAnsi="Times New Roman" w:cs="Times New Roman"/>
          <w:sz w:val="24"/>
          <w:szCs w:val="24"/>
        </w:rPr>
        <w:lastRenderedPageBreak/>
        <w:t>as an awareness of his literary ones’</w:t>
      </w:r>
      <w:r w:rsidR="003D0E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79"/>
      </w:r>
      <w:r w:rsidR="003D0E7B">
        <w:rPr>
          <w:rFonts w:ascii="Times New Roman" w:hAnsi="Times New Roman" w:cs="Times New Roman"/>
          <w:sz w:val="24"/>
          <w:szCs w:val="24"/>
        </w:rPr>
        <w:t xml:space="preserve"> </w:t>
      </w:r>
      <w:r w:rsidR="0077051A" w:rsidRPr="002E2293">
        <w:rPr>
          <w:rFonts w:ascii="Times New Roman" w:hAnsi="Times New Roman" w:cs="Times New Roman"/>
          <w:sz w:val="24"/>
          <w:szCs w:val="24"/>
        </w:rPr>
        <w:t>Braund here implying Caesars</w:t>
      </w:r>
      <w:r w:rsidRPr="002E2293">
        <w:rPr>
          <w:rFonts w:ascii="Times New Roman" w:hAnsi="Times New Roman" w:cs="Times New Roman"/>
          <w:sz w:val="24"/>
          <w:szCs w:val="24"/>
        </w:rPr>
        <w:t xml:space="preserve"> </w:t>
      </w:r>
      <w:r w:rsidRPr="0084346E">
        <w:rPr>
          <w:rFonts w:ascii="Times New Roman" w:hAnsi="Times New Roman" w:cs="Times New Roman"/>
          <w:sz w:val="24"/>
          <w:szCs w:val="24"/>
        </w:rPr>
        <w:t>literary work served a purpose which was not likely to be that of serving a genuine account of the goings o</w:t>
      </w:r>
      <w:r w:rsidR="0077051A" w:rsidRPr="0084346E">
        <w:rPr>
          <w:rFonts w:ascii="Times New Roman" w:hAnsi="Times New Roman" w:cs="Times New Roman"/>
          <w:sz w:val="24"/>
          <w:szCs w:val="24"/>
        </w:rPr>
        <w:t xml:space="preserve">n of a </w:t>
      </w:r>
      <w:r w:rsidR="0026439A">
        <w:rPr>
          <w:rFonts w:ascii="Times New Roman" w:hAnsi="Times New Roman" w:cs="Times New Roman"/>
          <w:sz w:val="24"/>
          <w:szCs w:val="24"/>
        </w:rPr>
        <w:t>P</w:t>
      </w:r>
      <w:r w:rsidR="0077051A" w:rsidRPr="0084346E">
        <w:rPr>
          <w:rFonts w:ascii="Times New Roman" w:hAnsi="Times New Roman" w:cs="Times New Roman"/>
          <w:sz w:val="24"/>
          <w:szCs w:val="24"/>
        </w:rPr>
        <w:t>re-R</w:t>
      </w:r>
      <w:r w:rsidR="00B91144" w:rsidRPr="0084346E">
        <w:rPr>
          <w:rFonts w:ascii="Times New Roman" w:hAnsi="Times New Roman" w:cs="Times New Roman"/>
          <w:sz w:val="24"/>
          <w:szCs w:val="24"/>
        </w:rPr>
        <w:t>oman Britain</w:t>
      </w:r>
      <w:r w:rsidR="0084346E" w:rsidRPr="0084346E">
        <w:rPr>
          <w:rFonts w:ascii="Times New Roman" w:hAnsi="Times New Roman" w:cs="Times New Roman"/>
          <w:sz w:val="24"/>
          <w:szCs w:val="24"/>
        </w:rPr>
        <w:t xml:space="preserve">; despite what Braund says we should not to assume that what Caesar says is wrong </w:t>
      </w:r>
      <w:r w:rsidR="0084346E">
        <w:rPr>
          <w:rFonts w:ascii="Times New Roman" w:hAnsi="Times New Roman" w:cs="Times New Roman"/>
          <w:sz w:val="24"/>
          <w:szCs w:val="24"/>
        </w:rPr>
        <w:t xml:space="preserve">or incorrect </w:t>
      </w:r>
      <w:r w:rsidR="0084346E" w:rsidRPr="0084346E">
        <w:rPr>
          <w:rFonts w:ascii="Times New Roman" w:hAnsi="Times New Roman" w:cs="Times New Roman"/>
          <w:sz w:val="24"/>
          <w:szCs w:val="24"/>
        </w:rPr>
        <w:t>but may well be a reductive view</w:t>
      </w:r>
      <w:r w:rsidR="0084346E">
        <w:rPr>
          <w:rFonts w:ascii="Times New Roman" w:hAnsi="Times New Roman" w:cs="Times New Roman"/>
          <w:sz w:val="24"/>
          <w:szCs w:val="24"/>
        </w:rPr>
        <w:t xml:space="preserve"> and we should acknowledge that any written source would be influenced in similar ways regarding the intentions or aims of the author whether intentional or not</w:t>
      </w:r>
      <w:r w:rsidR="0084346E" w:rsidRPr="0084346E">
        <w:rPr>
          <w:rFonts w:ascii="Times New Roman" w:hAnsi="Times New Roman" w:cs="Times New Roman"/>
          <w:sz w:val="24"/>
          <w:szCs w:val="24"/>
        </w:rPr>
        <w:t>.</w:t>
      </w:r>
      <w:r w:rsidR="0084346E">
        <w:rPr>
          <w:rFonts w:ascii="Times New Roman" w:hAnsi="Times New Roman" w:cs="Times New Roman"/>
          <w:b/>
          <w:sz w:val="24"/>
          <w:szCs w:val="24"/>
        </w:rPr>
        <w:t xml:space="preserve"> </w:t>
      </w:r>
      <w:r w:rsidRPr="002E2293">
        <w:rPr>
          <w:rFonts w:ascii="Times New Roman" w:hAnsi="Times New Roman" w:cs="Times New Roman"/>
          <w:sz w:val="24"/>
          <w:szCs w:val="24"/>
        </w:rPr>
        <w:t xml:space="preserve">Strabo who wrote roughly thirty years after </w:t>
      </w:r>
      <w:r w:rsidR="0084346E" w:rsidRPr="002E2293">
        <w:rPr>
          <w:rFonts w:ascii="Times New Roman" w:hAnsi="Times New Roman" w:cs="Times New Roman"/>
          <w:sz w:val="24"/>
          <w:szCs w:val="24"/>
        </w:rPr>
        <w:t>Caesar and</w:t>
      </w:r>
      <w:r w:rsidRPr="002E2293">
        <w:rPr>
          <w:rFonts w:ascii="Times New Roman" w:hAnsi="Times New Roman" w:cs="Times New Roman"/>
          <w:sz w:val="24"/>
          <w:szCs w:val="24"/>
        </w:rPr>
        <w:t xml:space="preserve"> adds to </w:t>
      </w:r>
      <w:r w:rsidR="0077051A" w:rsidRPr="002E2293">
        <w:rPr>
          <w:rFonts w:ascii="Times New Roman" w:hAnsi="Times New Roman" w:cs="Times New Roman"/>
          <w:sz w:val="24"/>
          <w:szCs w:val="24"/>
        </w:rPr>
        <w:t xml:space="preserve">the account given </w:t>
      </w:r>
      <w:r w:rsidRPr="002E2293">
        <w:rPr>
          <w:rFonts w:ascii="Times New Roman" w:hAnsi="Times New Roman" w:cs="Times New Roman"/>
          <w:sz w:val="24"/>
          <w:szCs w:val="24"/>
        </w:rPr>
        <w:t>says that the Britons ‘do not make cheese though no shortage of milk’</w:t>
      </w:r>
      <w:r w:rsidRPr="002E2293">
        <w:rPr>
          <w:rStyle w:val="FootnoteReference"/>
          <w:rFonts w:ascii="Times New Roman" w:hAnsi="Times New Roman" w:cs="Times New Roman"/>
          <w:sz w:val="24"/>
          <w:szCs w:val="24"/>
        </w:rPr>
        <w:footnoteReference w:id="80"/>
      </w:r>
      <w:r w:rsidRPr="002E2293">
        <w:rPr>
          <w:rFonts w:ascii="Times New Roman" w:hAnsi="Times New Roman" w:cs="Times New Roman"/>
          <w:sz w:val="24"/>
          <w:szCs w:val="24"/>
        </w:rPr>
        <w:t xml:space="preserve"> which does imply a presence of animal farming</w:t>
      </w:r>
      <w:r w:rsidR="0026439A">
        <w:rPr>
          <w:rFonts w:ascii="Times New Roman" w:hAnsi="Times New Roman" w:cs="Times New Roman"/>
          <w:sz w:val="24"/>
          <w:szCs w:val="24"/>
        </w:rPr>
        <w:t xml:space="preserve"> and a lack of arable</w:t>
      </w:r>
      <w:r w:rsidRPr="002E2293">
        <w:rPr>
          <w:rFonts w:ascii="Times New Roman" w:hAnsi="Times New Roman" w:cs="Times New Roman"/>
          <w:sz w:val="24"/>
          <w:szCs w:val="24"/>
        </w:rPr>
        <w:t>. Yet in that same section contributes to the idea that there was little farming in Iron Age Britain by saying that the land was ‘flat, thickly wooded, though many districts are hilly’</w:t>
      </w:r>
      <w:r w:rsidRPr="002E2293">
        <w:rPr>
          <w:rStyle w:val="FootnoteReference"/>
          <w:rFonts w:ascii="Times New Roman" w:hAnsi="Times New Roman" w:cs="Times New Roman"/>
          <w:sz w:val="24"/>
          <w:szCs w:val="24"/>
        </w:rPr>
        <w:footnoteReference w:id="81"/>
      </w:r>
      <w:r w:rsidRPr="002E2293">
        <w:rPr>
          <w:rFonts w:ascii="Times New Roman" w:hAnsi="Times New Roman" w:cs="Times New Roman"/>
          <w:sz w:val="24"/>
          <w:szCs w:val="24"/>
        </w:rPr>
        <w:t xml:space="preserve"> and that the Britons were ‘unskilled of horticulture or farming in general’</w:t>
      </w:r>
      <w:r w:rsidR="003D0E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82"/>
      </w:r>
      <w:r w:rsidR="003D0E7B">
        <w:rPr>
          <w:rFonts w:ascii="Times New Roman" w:hAnsi="Times New Roman" w:cs="Times New Roman"/>
          <w:sz w:val="24"/>
          <w:szCs w:val="24"/>
        </w:rPr>
        <w:t xml:space="preserve"> </w:t>
      </w:r>
      <w:r w:rsidRPr="002E2293">
        <w:rPr>
          <w:rFonts w:ascii="Times New Roman" w:hAnsi="Times New Roman" w:cs="Times New Roman"/>
          <w:sz w:val="24"/>
          <w:szCs w:val="24"/>
        </w:rPr>
        <w:t xml:space="preserve">We know there were farms in Britain </w:t>
      </w:r>
      <w:r w:rsidR="0026439A">
        <w:rPr>
          <w:rFonts w:ascii="Times New Roman" w:hAnsi="Times New Roman" w:cs="Times New Roman"/>
          <w:sz w:val="24"/>
          <w:szCs w:val="24"/>
        </w:rPr>
        <w:t>P</w:t>
      </w:r>
      <w:r w:rsidRPr="002E2293">
        <w:rPr>
          <w:rFonts w:ascii="Times New Roman" w:hAnsi="Times New Roman" w:cs="Times New Roman"/>
          <w:sz w:val="24"/>
          <w:szCs w:val="24"/>
        </w:rPr>
        <w:t>r</w:t>
      </w:r>
      <w:r w:rsidR="0077051A" w:rsidRPr="002E2293">
        <w:rPr>
          <w:rFonts w:ascii="Times New Roman" w:hAnsi="Times New Roman" w:cs="Times New Roman"/>
          <w:sz w:val="24"/>
          <w:szCs w:val="24"/>
        </w:rPr>
        <w:t>e-R</w:t>
      </w:r>
      <w:r w:rsidRPr="002E2293">
        <w:rPr>
          <w:rFonts w:ascii="Times New Roman" w:hAnsi="Times New Roman" w:cs="Times New Roman"/>
          <w:sz w:val="24"/>
          <w:szCs w:val="24"/>
        </w:rPr>
        <w:t xml:space="preserve">oman conquest, the question this paper seeks to answer was how the Romans shaped agriculture in Britain and what, if any changes did they seek to make.  </w:t>
      </w:r>
      <w:r w:rsidR="006645E3" w:rsidRPr="002E2293">
        <w:rPr>
          <w:rFonts w:ascii="Times New Roman" w:hAnsi="Times New Roman" w:cs="Times New Roman"/>
          <w:sz w:val="24"/>
          <w:szCs w:val="24"/>
        </w:rPr>
        <w:t>During the first millennium a rise in numbers of sheep are found in bone deposits suggesting a rise in the farming of sheep rather than cattle though this does not disprove the presence of milk as a foodstuff</w:t>
      </w:r>
      <w:r w:rsidR="00B91144" w:rsidRPr="002E2293">
        <w:rPr>
          <w:rStyle w:val="FootnoteReference"/>
          <w:rFonts w:ascii="Times New Roman" w:hAnsi="Times New Roman" w:cs="Times New Roman"/>
          <w:sz w:val="24"/>
          <w:szCs w:val="24"/>
        </w:rPr>
        <w:footnoteReference w:id="83"/>
      </w:r>
      <w:r w:rsidR="006645E3" w:rsidRPr="002E2293">
        <w:rPr>
          <w:rFonts w:ascii="Times New Roman" w:hAnsi="Times New Roman" w:cs="Times New Roman"/>
          <w:sz w:val="24"/>
          <w:szCs w:val="24"/>
        </w:rPr>
        <w:t xml:space="preserve"> but rather that sheep may have been raised for </w:t>
      </w:r>
      <w:r w:rsidR="0026439A">
        <w:rPr>
          <w:rFonts w:ascii="Times New Roman" w:hAnsi="Times New Roman" w:cs="Times New Roman"/>
          <w:sz w:val="24"/>
          <w:szCs w:val="24"/>
        </w:rPr>
        <w:t xml:space="preserve">meat </w:t>
      </w:r>
      <w:r w:rsidR="006645E3" w:rsidRPr="002E2293">
        <w:rPr>
          <w:rFonts w:ascii="Times New Roman" w:hAnsi="Times New Roman" w:cs="Times New Roman"/>
          <w:sz w:val="24"/>
          <w:szCs w:val="24"/>
        </w:rPr>
        <w:t xml:space="preserve">rather than for their </w:t>
      </w:r>
      <w:r w:rsidR="0026439A">
        <w:rPr>
          <w:rFonts w:ascii="Times New Roman" w:hAnsi="Times New Roman" w:cs="Times New Roman"/>
          <w:sz w:val="24"/>
          <w:szCs w:val="24"/>
        </w:rPr>
        <w:t>wool and milk</w:t>
      </w:r>
      <w:r w:rsidR="003D0E7B">
        <w:rPr>
          <w:rFonts w:ascii="Times New Roman" w:hAnsi="Times New Roman" w:cs="Times New Roman"/>
          <w:sz w:val="24"/>
          <w:szCs w:val="24"/>
        </w:rPr>
        <w:t>.</w:t>
      </w:r>
      <w:r w:rsidR="006645E3" w:rsidRPr="002E2293">
        <w:rPr>
          <w:rStyle w:val="FootnoteReference"/>
          <w:rFonts w:ascii="Times New Roman" w:hAnsi="Times New Roman" w:cs="Times New Roman"/>
          <w:sz w:val="24"/>
          <w:szCs w:val="24"/>
        </w:rPr>
        <w:footnoteReference w:id="84"/>
      </w:r>
      <w:r w:rsidR="006645E3" w:rsidRPr="002E2293">
        <w:rPr>
          <w:rFonts w:ascii="Times New Roman" w:hAnsi="Times New Roman" w:cs="Times New Roman"/>
          <w:sz w:val="24"/>
          <w:szCs w:val="24"/>
        </w:rPr>
        <w:t xml:space="preserve"> Bone collecting’s from Eldon’s Seat</w:t>
      </w:r>
      <w:r w:rsidR="0077051A" w:rsidRPr="002E2293">
        <w:rPr>
          <w:rFonts w:ascii="Times New Roman" w:hAnsi="Times New Roman" w:cs="Times New Roman"/>
          <w:sz w:val="24"/>
          <w:szCs w:val="24"/>
        </w:rPr>
        <w:t>,</w:t>
      </w:r>
      <w:r w:rsidR="006645E3" w:rsidRPr="002E2293">
        <w:rPr>
          <w:rFonts w:ascii="Times New Roman" w:hAnsi="Times New Roman" w:cs="Times New Roman"/>
          <w:sz w:val="24"/>
          <w:szCs w:val="24"/>
        </w:rPr>
        <w:t xml:space="preserve"> </w:t>
      </w:r>
      <w:r w:rsidR="00B91144" w:rsidRPr="002E2293">
        <w:rPr>
          <w:rFonts w:ascii="Times New Roman" w:hAnsi="Times New Roman" w:cs="Times New Roman"/>
          <w:sz w:val="24"/>
          <w:szCs w:val="24"/>
        </w:rPr>
        <w:t>Dorset</w:t>
      </w:r>
      <w:r w:rsidR="006645E3" w:rsidRPr="002E2293">
        <w:rPr>
          <w:rFonts w:ascii="Times New Roman" w:hAnsi="Times New Roman" w:cs="Times New Roman"/>
          <w:sz w:val="24"/>
          <w:szCs w:val="24"/>
        </w:rPr>
        <w:t xml:space="preserve"> shows that between the seventh and fifth centuries BC that numb</w:t>
      </w:r>
      <w:r w:rsidR="0077051A" w:rsidRPr="002E2293">
        <w:rPr>
          <w:rFonts w:ascii="Times New Roman" w:hAnsi="Times New Roman" w:cs="Times New Roman"/>
          <w:sz w:val="24"/>
          <w:szCs w:val="24"/>
        </w:rPr>
        <w:t>ers of cattle decline form 50 per</w:t>
      </w:r>
      <w:r w:rsidR="006645E3" w:rsidRPr="002E2293">
        <w:rPr>
          <w:rFonts w:ascii="Times New Roman" w:hAnsi="Times New Roman" w:cs="Times New Roman"/>
          <w:sz w:val="24"/>
          <w:szCs w:val="24"/>
        </w:rPr>
        <w:t>cent to 28.3 percent</w:t>
      </w:r>
      <w:r w:rsidR="006645E3" w:rsidRPr="002E2293">
        <w:rPr>
          <w:rStyle w:val="FootnoteReference"/>
          <w:rFonts w:ascii="Times New Roman" w:hAnsi="Times New Roman" w:cs="Times New Roman"/>
          <w:sz w:val="24"/>
          <w:szCs w:val="24"/>
        </w:rPr>
        <w:footnoteReference w:id="85"/>
      </w:r>
      <w:r w:rsidR="006645E3" w:rsidRPr="002E2293">
        <w:rPr>
          <w:rFonts w:ascii="Times New Roman" w:hAnsi="Times New Roman" w:cs="Times New Roman"/>
          <w:sz w:val="24"/>
          <w:szCs w:val="24"/>
        </w:rPr>
        <w:t xml:space="preserve"> so perhaps cattle were not as prolific as we imagine though these fi</w:t>
      </w:r>
      <w:r w:rsidR="002B5D91" w:rsidRPr="002E2293">
        <w:rPr>
          <w:rFonts w:ascii="Times New Roman" w:hAnsi="Times New Roman" w:cs="Times New Roman"/>
          <w:sz w:val="24"/>
          <w:szCs w:val="24"/>
        </w:rPr>
        <w:t xml:space="preserve">gures are not reflected in the North </w:t>
      </w:r>
      <w:r w:rsidR="0026439A">
        <w:rPr>
          <w:rFonts w:ascii="Times New Roman" w:hAnsi="Times New Roman" w:cs="Times New Roman"/>
          <w:sz w:val="24"/>
          <w:szCs w:val="24"/>
        </w:rPr>
        <w:t xml:space="preserve">where </w:t>
      </w:r>
      <w:r w:rsidR="002B5D91" w:rsidRPr="002E2293">
        <w:rPr>
          <w:rFonts w:ascii="Times New Roman" w:hAnsi="Times New Roman" w:cs="Times New Roman"/>
          <w:sz w:val="24"/>
          <w:szCs w:val="24"/>
        </w:rPr>
        <w:t>cattle</w:t>
      </w:r>
      <w:r w:rsidR="006645E3" w:rsidRPr="002E2293">
        <w:rPr>
          <w:rFonts w:ascii="Times New Roman" w:hAnsi="Times New Roman" w:cs="Times New Roman"/>
          <w:sz w:val="24"/>
          <w:szCs w:val="24"/>
        </w:rPr>
        <w:t xml:space="preserve"> remain the dominant livestock.</w:t>
      </w:r>
    </w:p>
    <w:p w14:paraId="48FFF172" w14:textId="77777777" w:rsidR="009D7E29" w:rsidRPr="002E2293" w:rsidRDefault="009D7E29" w:rsidP="00A6611E">
      <w:pPr>
        <w:spacing w:line="480" w:lineRule="auto"/>
        <w:rPr>
          <w:rFonts w:ascii="Times New Roman" w:hAnsi="Times New Roman" w:cs="Times New Roman"/>
          <w:sz w:val="24"/>
          <w:szCs w:val="24"/>
        </w:rPr>
      </w:pPr>
    </w:p>
    <w:p w14:paraId="1DDE7B0F" w14:textId="5921C52F"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A British farmer or landowner following the conquest would now have state </w:t>
      </w:r>
      <w:r w:rsidR="00A478D1">
        <w:rPr>
          <w:rFonts w:ascii="Times New Roman" w:hAnsi="Times New Roman" w:cs="Times New Roman"/>
          <w:sz w:val="24"/>
          <w:szCs w:val="24"/>
        </w:rPr>
        <w:t>taxes to pay; Kehoe</w:t>
      </w:r>
      <w:r w:rsidRPr="002E2293">
        <w:rPr>
          <w:rFonts w:ascii="Times New Roman" w:hAnsi="Times New Roman" w:cs="Times New Roman"/>
          <w:sz w:val="24"/>
          <w:szCs w:val="24"/>
        </w:rPr>
        <w:t xml:space="preserve"> discusses the various legal and admin</w:t>
      </w:r>
      <w:r w:rsidR="003D0E7B">
        <w:rPr>
          <w:rFonts w:ascii="Times New Roman" w:hAnsi="Times New Roman" w:cs="Times New Roman"/>
          <w:sz w:val="24"/>
          <w:szCs w:val="24"/>
        </w:rPr>
        <w:t>istrative</w:t>
      </w:r>
      <w:r w:rsidRPr="002E2293">
        <w:rPr>
          <w:rFonts w:ascii="Times New Roman" w:hAnsi="Times New Roman" w:cs="Times New Roman"/>
          <w:sz w:val="24"/>
          <w:szCs w:val="24"/>
        </w:rPr>
        <w:t xml:space="preserve"> policies that the state developed concerning private land but also in the exploitation of public land which would now belong to the Romans</w:t>
      </w:r>
      <w:r w:rsidR="003D0E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86"/>
      </w:r>
      <w:r w:rsidR="00A478D1">
        <w:rPr>
          <w:rFonts w:ascii="Times New Roman" w:hAnsi="Times New Roman" w:cs="Times New Roman"/>
          <w:sz w:val="24"/>
          <w:szCs w:val="24"/>
        </w:rPr>
        <w:t xml:space="preserve"> </w:t>
      </w:r>
      <w:r w:rsidR="003D0E7B">
        <w:rPr>
          <w:rFonts w:ascii="Times New Roman" w:hAnsi="Times New Roman" w:cs="Times New Roman"/>
          <w:sz w:val="24"/>
          <w:szCs w:val="24"/>
        </w:rPr>
        <w:t xml:space="preserve">He </w:t>
      </w:r>
      <w:r w:rsidRPr="002E2293">
        <w:rPr>
          <w:rFonts w:ascii="Times New Roman" w:hAnsi="Times New Roman" w:cs="Times New Roman"/>
          <w:sz w:val="24"/>
          <w:szCs w:val="24"/>
        </w:rPr>
        <w:t>argues that there were laws and legal institutions within Roman law which protected property rights and encouraged investment in techniques such as irrigation and new ways of cultivating the land</w:t>
      </w:r>
      <w:r w:rsidR="003D0E7B">
        <w:rPr>
          <w:rFonts w:ascii="Times New Roman" w:hAnsi="Times New Roman" w:cs="Times New Roman"/>
          <w:sz w:val="24"/>
          <w:szCs w:val="24"/>
        </w:rPr>
        <w:t>.</w:t>
      </w:r>
      <w:r w:rsidR="00A42C7E" w:rsidRPr="002E2293">
        <w:rPr>
          <w:rStyle w:val="FootnoteReference"/>
          <w:rFonts w:ascii="Times New Roman" w:hAnsi="Times New Roman" w:cs="Times New Roman"/>
          <w:sz w:val="24"/>
          <w:szCs w:val="24"/>
        </w:rPr>
        <w:footnoteReference w:id="87"/>
      </w:r>
      <w:r w:rsidRPr="002E2293">
        <w:rPr>
          <w:rFonts w:ascii="Times New Roman" w:hAnsi="Times New Roman" w:cs="Times New Roman"/>
          <w:sz w:val="24"/>
          <w:szCs w:val="24"/>
        </w:rPr>
        <w:t xml:space="preserve"> Despite the preservation of land and protection of the poor</w:t>
      </w:r>
      <w:r w:rsidR="002B5D91" w:rsidRPr="002E2293">
        <w:rPr>
          <w:rFonts w:ascii="Times New Roman" w:hAnsi="Times New Roman" w:cs="Times New Roman"/>
          <w:sz w:val="24"/>
          <w:szCs w:val="24"/>
        </w:rPr>
        <w:t>,</w:t>
      </w:r>
      <w:r w:rsidRPr="002E2293">
        <w:rPr>
          <w:rFonts w:ascii="Times New Roman" w:hAnsi="Times New Roman" w:cs="Times New Roman"/>
          <w:sz w:val="24"/>
          <w:szCs w:val="24"/>
        </w:rPr>
        <w:t xml:space="preserve"> </w:t>
      </w:r>
      <w:r w:rsidRPr="00F405C9">
        <w:rPr>
          <w:rFonts w:ascii="Times New Roman" w:hAnsi="Times New Roman" w:cs="Times New Roman"/>
          <w:sz w:val="24"/>
          <w:szCs w:val="24"/>
        </w:rPr>
        <w:t>Salway discuses that almost all industry which traded out of Britain by the fifth century was controlled by the state rather than by private individuals</w:t>
      </w:r>
      <w:r w:rsidRPr="002E2293">
        <w:rPr>
          <w:rStyle w:val="FootnoteReference"/>
          <w:rFonts w:ascii="Times New Roman" w:hAnsi="Times New Roman" w:cs="Times New Roman"/>
          <w:sz w:val="24"/>
          <w:szCs w:val="24"/>
        </w:rPr>
        <w:footnoteReference w:id="88"/>
      </w:r>
      <w:r w:rsidR="00BF253F" w:rsidRPr="002E2293">
        <w:rPr>
          <w:rFonts w:ascii="Times New Roman" w:hAnsi="Times New Roman" w:cs="Times New Roman"/>
          <w:sz w:val="24"/>
          <w:szCs w:val="24"/>
        </w:rPr>
        <w:t xml:space="preserve"> </w:t>
      </w:r>
      <w:r w:rsidR="0084346E">
        <w:rPr>
          <w:rFonts w:ascii="Times New Roman" w:hAnsi="Times New Roman" w:cs="Times New Roman"/>
          <w:sz w:val="24"/>
          <w:szCs w:val="24"/>
        </w:rPr>
        <w:t xml:space="preserve">despite the traditional </w:t>
      </w:r>
      <w:r w:rsidR="001F01C8">
        <w:rPr>
          <w:rFonts w:ascii="Times New Roman" w:hAnsi="Times New Roman" w:cs="Times New Roman"/>
          <w:sz w:val="24"/>
          <w:szCs w:val="24"/>
        </w:rPr>
        <w:t>assumption</w:t>
      </w:r>
      <w:r w:rsidR="0084346E">
        <w:rPr>
          <w:rFonts w:ascii="Times New Roman" w:hAnsi="Times New Roman" w:cs="Times New Roman"/>
          <w:sz w:val="24"/>
          <w:szCs w:val="24"/>
        </w:rPr>
        <w:t xml:space="preserve"> that the Roman state withdrew control of Britain during the fourth century AD</w:t>
      </w:r>
      <w:r w:rsidR="001F01C8">
        <w:rPr>
          <w:rFonts w:ascii="Times New Roman" w:hAnsi="Times New Roman" w:cs="Times New Roman"/>
          <w:sz w:val="24"/>
          <w:szCs w:val="24"/>
        </w:rPr>
        <w:t xml:space="preserve"> the Roman state may have maintained some business in Britain but this seems unlikely. It </w:t>
      </w:r>
      <w:r w:rsidR="00BF253F" w:rsidRPr="002E2293">
        <w:rPr>
          <w:rFonts w:ascii="Times New Roman" w:hAnsi="Times New Roman" w:cs="Times New Roman"/>
          <w:sz w:val="24"/>
          <w:szCs w:val="24"/>
        </w:rPr>
        <w:t xml:space="preserve">appears to have been necessary to follow Roman law </w:t>
      </w:r>
      <w:r w:rsidR="003D0E7B">
        <w:rPr>
          <w:rFonts w:ascii="Times New Roman" w:hAnsi="Times New Roman" w:cs="Times New Roman"/>
          <w:sz w:val="24"/>
          <w:szCs w:val="24"/>
        </w:rPr>
        <w:t xml:space="preserve">to </w:t>
      </w:r>
      <w:r w:rsidR="00BF253F" w:rsidRPr="002E2293">
        <w:rPr>
          <w:rFonts w:ascii="Times New Roman" w:hAnsi="Times New Roman" w:cs="Times New Roman"/>
          <w:sz w:val="24"/>
          <w:szCs w:val="24"/>
        </w:rPr>
        <w:t xml:space="preserve">ensure </w:t>
      </w:r>
      <w:r w:rsidR="003D0E7B">
        <w:rPr>
          <w:rFonts w:ascii="Times New Roman" w:hAnsi="Times New Roman" w:cs="Times New Roman"/>
          <w:sz w:val="24"/>
          <w:szCs w:val="24"/>
        </w:rPr>
        <w:t xml:space="preserve">the </w:t>
      </w:r>
      <w:r w:rsidR="00BF253F" w:rsidRPr="002E2293">
        <w:rPr>
          <w:rFonts w:ascii="Times New Roman" w:hAnsi="Times New Roman" w:cs="Times New Roman"/>
          <w:sz w:val="24"/>
          <w:szCs w:val="24"/>
        </w:rPr>
        <w:t>success of</w:t>
      </w:r>
      <w:r w:rsidR="00B530C3" w:rsidRPr="002E2293">
        <w:rPr>
          <w:rFonts w:ascii="Times New Roman" w:hAnsi="Times New Roman" w:cs="Times New Roman"/>
          <w:sz w:val="24"/>
          <w:szCs w:val="24"/>
        </w:rPr>
        <w:t xml:space="preserve"> business and indeed the R</w:t>
      </w:r>
      <w:r w:rsidR="00BF253F" w:rsidRPr="002E2293">
        <w:rPr>
          <w:rFonts w:ascii="Times New Roman" w:hAnsi="Times New Roman" w:cs="Times New Roman"/>
          <w:sz w:val="24"/>
          <w:szCs w:val="24"/>
        </w:rPr>
        <w:t xml:space="preserve">oman legal system could be used in </w:t>
      </w:r>
      <w:r w:rsidR="001F01C8" w:rsidRPr="002E2293">
        <w:rPr>
          <w:rFonts w:ascii="Times New Roman" w:hAnsi="Times New Roman" w:cs="Times New Roman"/>
          <w:sz w:val="24"/>
          <w:szCs w:val="24"/>
        </w:rPr>
        <w:t>one’s</w:t>
      </w:r>
      <w:r w:rsidR="00BF253F" w:rsidRPr="002E2293">
        <w:rPr>
          <w:rFonts w:ascii="Times New Roman" w:hAnsi="Times New Roman" w:cs="Times New Roman"/>
          <w:sz w:val="24"/>
          <w:szCs w:val="24"/>
        </w:rPr>
        <w:t xml:space="preserve"> favour</w:t>
      </w:r>
      <w:r w:rsidR="0026439A">
        <w:rPr>
          <w:rFonts w:ascii="Times New Roman" w:hAnsi="Times New Roman" w:cs="Times New Roman"/>
          <w:sz w:val="24"/>
          <w:szCs w:val="24"/>
        </w:rPr>
        <w:t>.</w:t>
      </w:r>
      <w:r w:rsidR="00BF253F" w:rsidRPr="002E2293">
        <w:rPr>
          <w:rStyle w:val="FootnoteReference"/>
          <w:rFonts w:ascii="Times New Roman" w:hAnsi="Times New Roman" w:cs="Times New Roman"/>
          <w:sz w:val="24"/>
          <w:szCs w:val="24"/>
        </w:rPr>
        <w:footnoteReference w:id="89"/>
      </w:r>
      <w:r w:rsidR="00BF253F" w:rsidRPr="002E2293">
        <w:rPr>
          <w:rFonts w:ascii="Times New Roman" w:hAnsi="Times New Roman" w:cs="Times New Roman"/>
          <w:sz w:val="24"/>
          <w:szCs w:val="24"/>
        </w:rPr>
        <w:t xml:space="preserve"> </w:t>
      </w:r>
      <w:r w:rsidR="00A478D1">
        <w:rPr>
          <w:rFonts w:ascii="Times New Roman" w:hAnsi="Times New Roman" w:cs="Times New Roman"/>
          <w:sz w:val="24"/>
          <w:szCs w:val="24"/>
        </w:rPr>
        <w:t>Kehoe</w:t>
      </w:r>
      <w:r w:rsidRPr="002E2293">
        <w:rPr>
          <w:rFonts w:ascii="Times New Roman" w:hAnsi="Times New Roman" w:cs="Times New Roman"/>
          <w:sz w:val="24"/>
          <w:szCs w:val="24"/>
        </w:rPr>
        <w:t xml:space="preserve"> also adds that the law was to protect not only the wealthy and well connected but also to those at the lower end of the social scale</w:t>
      </w:r>
      <w:r w:rsidR="0026439A">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90"/>
      </w:r>
      <w:r w:rsidRPr="002E2293">
        <w:rPr>
          <w:rFonts w:ascii="Times New Roman" w:hAnsi="Times New Roman" w:cs="Times New Roman"/>
          <w:sz w:val="24"/>
          <w:szCs w:val="24"/>
        </w:rPr>
        <w:t xml:space="preserve"> As mentioned in </w:t>
      </w:r>
      <w:r w:rsidR="003B3569">
        <w:rPr>
          <w:rFonts w:ascii="Times New Roman" w:hAnsi="Times New Roman" w:cs="Times New Roman"/>
          <w:sz w:val="24"/>
          <w:szCs w:val="24"/>
        </w:rPr>
        <w:t xml:space="preserve">the previous chapter ‘Britain as a Province and Agriculture under the Romans’ </w:t>
      </w:r>
      <w:r w:rsidRPr="002E2293">
        <w:rPr>
          <w:rFonts w:ascii="Times New Roman" w:hAnsi="Times New Roman" w:cs="Times New Roman"/>
          <w:sz w:val="24"/>
          <w:szCs w:val="24"/>
        </w:rPr>
        <w:t>wealth and power in the Roman Empire was gained through the ownership of land and thus in the growth a</w:t>
      </w:r>
      <w:r w:rsidR="009976C0" w:rsidRPr="002E2293">
        <w:rPr>
          <w:rFonts w:ascii="Times New Roman" w:hAnsi="Times New Roman" w:cs="Times New Roman"/>
          <w:sz w:val="24"/>
          <w:szCs w:val="24"/>
        </w:rPr>
        <w:t>nd productivity of agriculture</w:t>
      </w:r>
      <w:r w:rsidR="009976C0" w:rsidRPr="002E2293">
        <w:rPr>
          <w:rStyle w:val="FootnoteReference"/>
          <w:rFonts w:ascii="Times New Roman" w:hAnsi="Times New Roman" w:cs="Times New Roman"/>
          <w:sz w:val="24"/>
          <w:szCs w:val="24"/>
        </w:rPr>
        <w:footnoteReference w:id="91"/>
      </w:r>
      <w:r w:rsidRPr="002E2293">
        <w:rPr>
          <w:rFonts w:ascii="Times New Roman" w:hAnsi="Times New Roman" w:cs="Times New Roman"/>
          <w:sz w:val="24"/>
          <w:szCs w:val="24"/>
        </w:rPr>
        <w:t xml:space="preserve"> but the success of agriculture was dependant on several crucial factors such as population and access to technology</w:t>
      </w:r>
      <w:r w:rsidRPr="002E2293">
        <w:rPr>
          <w:rStyle w:val="FootnoteReference"/>
          <w:rFonts w:ascii="Times New Roman" w:hAnsi="Times New Roman" w:cs="Times New Roman"/>
          <w:sz w:val="24"/>
          <w:szCs w:val="24"/>
        </w:rPr>
        <w:footnoteReference w:id="92"/>
      </w:r>
      <w:r w:rsidRPr="002E2293">
        <w:rPr>
          <w:rFonts w:ascii="Times New Roman" w:hAnsi="Times New Roman" w:cs="Times New Roman"/>
          <w:sz w:val="24"/>
          <w:szCs w:val="24"/>
        </w:rPr>
        <w:t xml:space="preserve"> things Britain lacked in rather heavily before the Roman conquest.  </w:t>
      </w:r>
    </w:p>
    <w:p w14:paraId="7B239D5A" w14:textId="77777777" w:rsidR="009D7E29" w:rsidRPr="002E2293" w:rsidRDefault="009D7E29" w:rsidP="00A6611E">
      <w:pPr>
        <w:spacing w:line="480" w:lineRule="auto"/>
        <w:rPr>
          <w:rFonts w:ascii="Times New Roman" w:hAnsi="Times New Roman" w:cs="Times New Roman"/>
          <w:sz w:val="24"/>
          <w:szCs w:val="24"/>
        </w:rPr>
      </w:pPr>
    </w:p>
    <w:p w14:paraId="20587AA9" w14:textId="71BD6DCA"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Thus the agricultural economy should be looked at as an epiphenomenal thing which is dependent on external factors such as social changes, legal and poli</w:t>
      </w:r>
      <w:r w:rsidR="009976C0" w:rsidRPr="002E2293">
        <w:rPr>
          <w:rFonts w:ascii="Times New Roman" w:hAnsi="Times New Roman" w:cs="Times New Roman"/>
          <w:sz w:val="24"/>
          <w:szCs w:val="24"/>
        </w:rPr>
        <w:t xml:space="preserve">tical institutions and </w:t>
      </w:r>
      <w:r w:rsidR="009976C0" w:rsidRPr="002E2293">
        <w:rPr>
          <w:rFonts w:ascii="Times New Roman" w:hAnsi="Times New Roman" w:cs="Times New Roman"/>
          <w:sz w:val="24"/>
          <w:szCs w:val="24"/>
        </w:rPr>
        <w:lastRenderedPageBreak/>
        <w:t>factors</w:t>
      </w:r>
      <w:r w:rsidR="003D0E7B">
        <w:rPr>
          <w:rFonts w:ascii="Times New Roman" w:hAnsi="Times New Roman" w:cs="Times New Roman"/>
          <w:sz w:val="24"/>
          <w:szCs w:val="24"/>
        </w:rPr>
        <w:t>.</w:t>
      </w:r>
      <w:r w:rsidR="009976C0" w:rsidRPr="002E2293">
        <w:rPr>
          <w:rStyle w:val="FootnoteReference"/>
          <w:rFonts w:ascii="Times New Roman" w:hAnsi="Times New Roman" w:cs="Times New Roman"/>
          <w:sz w:val="24"/>
          <w:szCs w:val="24"/>
        </w:rPr>
        <w:footnoteReference w:id="93"/>
      </w:r>
      <w:r w:rsidR="003D0E7B">
        <w:rPr>
          <w:rFonts w:ascii="Times New Roman" w:hAnsi="Times New Roman" w:cs="Times New Roman"/>
          <w:sz w:val="24"/>
          <w:szCs w:val="24"/>
        </w:rPr>
        <w:t xml:space="preserve"> </w:t>
      </w:r>
      <w:r w:rsidR="003B3569">
        <w:rPr>
          <w:rFonts w:ascii="Times New Roman" w:hAnsi="Times New Roman" w:cs="Times New Roman"/>
          <w:sz w:val="24"/>
          <w:szCs w:val="24"/>
        </w:rPr>
        <w:t>Kehoe</w:t>
      </w:r>
      <w:r w:rsidRPr="002E2293">
        <w:rPr>
          <w:rFonts w:ascii="Times New Roman" w:hAnsi="Times New Roman" w:cs="Times New Roman"/>
          <w:sz w:val="24"/>
          <w:szCs w:val="24"/>
        </w:rPr>
        <w:t xml:space="preserve"> surmounts that there are two sides to economic change, those which are formal and state maintained such as property rights and courts and the informal changes contributed b</w:t>
      </w:r>
      <w:r w:rsidR="003A1CD2" w:rsidRPr="002E2293">
        <w:rPr>
          <w:rFonts w:ascii="Times New Roman" w:hAnsi="Times New Roman" w:cs="Times New Roman"/>
          <w:sz w:val="24"/>
          <w:szCs w:val="24"/>
        </w:rPr>
        <w:t>y social values and ideologies</w:t>
      </w:r>
      <w:r w:rsidR="001F01C8">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94"/>
      </w:r>
      <w:r w:rsidRPr="002E2293">
        <w:rPr>
          <w:rFonts w:ascii="Times New Roman" w:hAnsi="Times New Roman" w:cs="Times New Roman"/>
          <w:sz w:val="24"/>
          <w:szCs w:val="24"/>
        </w:rPr>
        <w:t xml:space="preserve"> This model can then be applied to the agricultural economy. For an example the addition of military forts in Britain meant that the small settlement</w:t>
      </w:r>
      <w:r w:rsidR="002B5D91" w:rsidRPr="002E2293">
        <w:rPr>
          <w:rFonts w:ascii="Times New Roman" w:hAnsi="Times New Roman" w:cs="Times New Roman"/>
          <w:sz w:val="24"/>
          <w:szCs w:val="24"/>
        </w:rPr>
        <w:t xml:space="preserve"> style of the</w:t>
      </w:r>
      <w:r w:rsidRPr="002E2293">
        <w:rPr>
          <w:rFonts w:ascii="Times New Roman" w:hAnsi="Times New Roman" w:cs="Times New Roman"/>
          <w:sz w:val="24"/>
          <w:szCs w:val="24"/>
        </w:rPr>
        <w:t xml:space="preserve"> </w:t>
      </w:r>
      <w:r w:rsidRPr="003D0E7B">
        <w:rPr>
          <w:rFonts w:ascii="Times New Roman" w:hAnsi="Times New Roman" w:cs="Times New Roman"/>
          <w:i/>
          <w:sz w:val="24"/>
          <w:szCs w:val="24"/>
        </w:rPr>
        <w:t>vici</w:t>
      </w:r>
      <w:r w:rsidRPr="002E2293">
        <w:rPr>
          <w:rFonts w:ascii="Times New Roman" w:hAnsi="Times New Roman" w:cs="Times New Roman"/>
          <w:sz w:val="24"/>
          <w:szCs w:val="24"/>
        </w:rPr>
        <w:t xml:space="preserve"> sprung up around them, fostering a basis </w:t>
      </w:r>
      <w:r w:rsidRPr="003800C9">
        <w:rPr>
          <w:rFonts w:ascii="Times New Roman" w:hAnsi="Times New Roman" w:cs="Times New Roman"/>
          <w:sz w:val="24"/>
          <w:szCs w:val="24"/>
        </w:rPr>
        <w:t>for market economy</w:t>
      </w:r>
      <w:r w:rsidR="003800C9" w:rsidRPr="003800C9">
        <w:rPr>
          <w:rStyle w:val="FootnoteReference"/>
          <w:rFonts w:ascii="Times New Roman" w:hAnsi="Times New Roman" w:cs="Times New Roman"/>
          <w:sz w:val="24"/>
          <w:szCs w:val="24"/>
        </w:rPr>
        <w:footnoteReference w:id="95"/>
      </w:r>
      <w:r w:rsidRPr="002E2293">
        <w:rPr>
          <w:rFonts w:ascii="Times New Roman" w:hAnsi="Times New Roman" w:cs="Times New Roman"/>
          <w:sz w:val="24"/>
          <w:szCs w:val="24"/>
        </w:rPr>
        <w:t xml:space="preserve"> and then creating a need for agricultural surplus in Britain and so, in order, state involvement, leading to a social change which leads to a change in agriculture and </w:t>
      </w:r>
      <w:r w:rsidR="0026439A">
        <w:rPr>
          <w:rFonts w:ascii="Times New Roman" w:hAnsi="Times New Roman" w:cs="Times New Roman"/>
          <w:sz w:val="24"/>
          <w:szCs w:val="24"/>
        </w:rPr>
        <w:t xml:space="preserve">the </w:t>
      </w:r>
      <w:r w:rsidRPr="002E2293">
        <w:rPr>
          <w:rFonts w:ascii="Times New Roman" w:hAnsi="Times New Roman" w:cs="Times New Roman"/>
          <w:sz w:val="24"/>
          <w:szCs w:val="24"/>
        </w:rPr>
        <w:t>agricultural economy. Without technological changes advancements could still be made through obtaining more land and using that to its fullest potential, though with Roman Britain the changes were made</w:t>
      </w:r>
      <w:r w:rsidR="0026439A">
        <w:rPr>
          <w:rFonts w:ascii="Times New Roman" w:hAnsi="Times New Roman" w:cs="Times New Roman"/>
          <w:sz w:val="24"/>
          <w:szCs w:val="24"/>
        </w:rPr>
        <w:t>,</w:t>
      </w:r>
      <w:r w:rsidRPr="002E2293">
        <w:rPr>
          <w:rFonts w:ascii="Times New Roman" w:hAnsi="Times New Roman" w:cs="Times New Roman"/>
          <w:sz w:val="24"/>
          <w:szCs w:val="24"/>
        </w:rPr>
        <w:t xml:space="preserve"> as seen </w:t>
      </w:r>
      <w:r w:rsidR="007C07F5" w:rsidRPr="002E2293">
        <w:rPr>
          <w:rFonts w:ascii="Times New Roman" w:hAnsi="Times New Roman" w:cs="Times New Roman"/>
          <w:sz w:val="24"/>
          <w:szCs w:val="24"/>
        </w:rPr>
        <w:t xml:space="preserve">in figure three </w:t>
      </w:r>
      <w:r w:rsidRPr="002E2293">
        <w:rPr>
          <w:rFonts w:ascii="Times New Roman" w:hAnsi="Times New Roman" w:cs="Times New Roman"/>
          <w:sz w:val="24"/>
          <w:szCs w:val="24"/>
        </w:rPr>
        <w:t>we can see that agricultural advancements occurred regardless of Roman intervention and a</w:t>
      </w:r>
      <w:r w:rsidR="003A1CD2" w:rsidRPr="002E2293">
        <w:rPr>
          <w:rFonts w:ascii="Times New Roman" w:hAnsi="Times New Roman" w:cs="Times New Roman"/>
          <w:sz w:val="24"/>
          <w:szCs w:val="24"/>
        </w:rPr>
        <w:t>lso regardless of the invasion</w:t>
      </w:r>
      <w:r w:rsidR="003D0E7B">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96"/>
      </w:r>
      <w:r w:rsidRPr="002E2293">
        <w:rPr>
          <w:rFonts w:ascii="Times New Roman" w:hAnsi="Times New Roman" w:cs="Times New Roman"/>
          <w:sz w:val="24"/>
          <w:szCs w:val="24"/>
        </w:rPr>
        <w:t xml:space="preserve"> </w:t>
      </w:r>
    </w:p>
    <w:p w14:paraId="7D666DB2" w14:textId="77777777" w:rsidR="009D7E29" w:rsidRPr="002E2293" w:rsidRDefault="009D7E29" w:rsidP="00A6611E">
      <w:pPr>
        <w:spacing w:line="480" w:lineRule="auto"/>
        <w:rPr>
          <w:rFonts w:ascii="Times New Roman" w:hAnsi="Times New Roman" w:cs="Times New Roman"/>
          <w:sz w:val="24"/>
          <w:szCs w:val="24"/>
        </w:rPr>
      </w:pPr>
    </w:p>
    <w:p w14:paraId="5D8B50BB" w14:textId="55A1F99B"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One of the most significant changes in the rural landscapes involved farming onto different soils which indicates a range of agricultural improvements but primarily an advance in the sheer number of crops able to be grown through </w:t>
      </w:r>
      <w:r w:rsidR="0026439A">
        <w:rPr>
          <w:rFonts w:ascii="Times New Roman" w:hAnsi="Times New Roman" w:cs="Times New Roman"/>
          <w:sz w:val="24"/>
          <w:szCs w:val="24"/>
        </w:rPr>
        <w:t xml:space="preserve">fields becoming larger </w:t>
      </w:r>
      <w:r w:rsidRPr="002E2293">
        <w:rPr>
          <w:rFonts w:ascii="Times New Roman" w:hAnsi="Times New Roman" w:cs="Times New Roman"/>
          <w:sz w:val="24"/>
          <w:szCs w:val="24"/>
        </w:rPr>
        <w:t xml:space="preserve">and more land </w:t>
      </w:r>
      <w:r w:rsidR="0026439A">
        <w:rPr>
          <w:rFonts w:ascii="Times New Roman" w:hAnsi="Times New Roman" w:cs="Times New Roman"/>
          <w:sz w:val="24"/>
          <w:szCs w:val="24"/>
        </w:rPr>
        <w:t>becoming</w:t>
      </w:r>
      <w:r w:rsidRPr="002E2293">
        <w:rPr>
          <w:rFonts w:ascii="Times New Roman" w:hAnsi="Times New Roman" w:cs="Times New Roman"/>
          <w:sz w:val="24"/>
          <w:szCs w:val="24"/>
        </w:rPr>
        <w:t xml:space="preserve"> available for farming than ever before. Roman improvements to agriculture were mostly to do with scale and specialisation, according to Tacitus the ‘soil is productive of crops … slow to ripen but quick to grow due to the abundant moi</w:t>
      </w:r>
      <w:r w:rsidR="003A1CD2" w:rsidRPr="002E2293">
        <w:rPr>
          <w:rFonts w:ascii="Times New Roman" w:hAnsi="Times New Roman" w:cs="Times New Roman"/>
          <w:sz w:val="24"/>
          <w:szCs w:val="24"/>
        </w:rPr>
        <w:t>sture the land and sky yields’</w:t>
      </w:r>
      <w:r w:rsidR="003A1CD2" w:rsidRPr="002E2293">
        <w:rPr>
          <w:rStyle w:val="FootnoteReference"/>
          <w:rFonts w:ascii="Times New Roman" w:hAnsi="Times New Roman" w:cs="Times New Roman"/>
          <w:sz w:val="24"/>
          <w:szCs w:val="24"/>
        </w:rPr>
        <w:footnoteReference w:id="97"/>
      </w:r>
      <w:r w:rsidRPr="002E2293">
        <w:rPr>
          <w:rFonts w:ascii="Times New Roman" w:hAnsi="Times New Roman" w:cs="Times New Roman"/>
          <w:sz w:val="24"/>
          <w:szCs w:val="24"/>
        </w:rPr>
        <w:t xml:space="preserve"> so there was no issue with the soil quality </w:t>
      </w:r>
      <w:r w:rsidR="0026439A">
        <w:rPr>
          <w:rFonts w:ascii="Times New Roman" w:hAnsi="Times New Roman" w:cs="Times New Roman"/>
          <w:sz w:val="24"/>
          <w:szCs w:val="24"/>
        </w:rPr>
        <w:t xml:space="preserve">in the majority </w:t>
      </w:r>
      <w:r w:rsidRPr="002E2293">
        <w:rPr>
          <w:rFonts w:ascii="Times New Roman" w:hAnsi="Times New Roman" w:cs="Times New Roman"/>
          <w:sz w:val="24"/>
          <w:szCs w:val="24"/>
        </w:rPr>
        <w:t xml:space="preserve">though the landscape of the </w:t>
      </w:r>
      <w:r w:rsidR="0026439A">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26439A">
        <w:rPr>
          <w:rFonts w:ascii="Times New Roman" w:hAnsi="Times New Roman" w:cs="Times New Roman"/>
          <w:sz w:val="24"/>
          <w:szCs w:val="24"/>
        </w:rPr>
        <w:t>W</w:t>
      </w:r>
      <w:r w:rsidRPr="002E2293">
        <w:rPr>
          <w:rFonts w:ascii="Times New Roman" w:hAnsi="Times New Roman" w:cs="Times New Roman"/>
          <w:sz w:val="24"/>
          <w:szCs w:val="24"/>
        </w:rPr>
        <w:t xml:space="preserve">est due to hill areas being so predominant were not so desirable as flat areas of the </w:t>
      </w:r>
      <w:r w:rsidR="0026439A">
        <w:rPr>
          <w:rFonts w:ascii="Times New Roman" w:hAnsi="Times New Roman" w:cs="Times New Roman"/>
          <w:sz w:val="24"/>
          <w:szCs w:val="24"/>
        </w:rPr>
        <w:t>S</w:t>
      </w:r>
      <w:r w:rsidRPr="002E2293">
        <w:rPr>
          <w:rFonts w:ascii="Times New Roman" w:hAnsi="Times New Roman" w:cs="Times New Roman"/>
          <w:sz w:val="24"/>
          <w:szCs w:val="24"/>
        </w:rPr>
        <w:t xml:space="preserve">outh and </w:t>
      </w:r>
      <w:r w:rsidR="0026439A">
        <w:rPr>
          <w:rFonts w:ascii="Times New Roman" w:hAnsi="Times New Roman" w:cs="Times New Roman"/>
          <w:sz w:val="24"/>
          <w:szCs w:val="24"/>
        </w:rPr>
        <w:t>E</w:t>
      </w:r>
      <w:r w:rsidRPr="002E2293">
        <w:rPr>
          <w:rFonts w:ascii="Times New Roman" w:hAnsi="Times New Roman" w:cs="Times New Roman"/>
          <w:sz w:val="24"/>
          <w:szCs w:val="24"/>
        </w:rPr>
        <w:t xml:space="preserve">ast. The building of larger storage buildings, mechanical cattle driven mills </w:t>
      </w:r>
      <w:r w:rsidRPr="002E2293">
        <w:rPr>
          <w:rFonts w:ascii="Times New Roman" w:hAnsi="Times New Roman" w:cs="Times New Roman"/>
          <w:sz w:val="24"/>
          <w:szCs w:val="24"/>
        </w:rPr>
        <w:lastRenderedPageBreak/>
        <w:t>and corn drying ovens which served a dual purpose and could be used for the production of secondary products such as</w:t>
      </w:r>
      <w:r w:rsidR="0026439A">
        <w:rPr>
          <w:rFonts w:ascii="Times New Roman" w:hAnsi="Times New Roman" w:cs="Times New Roman"/>
          <w:sz w:val="24"/>
          <w:szCs w:val="24"/>
        </w:rPr>
        <w:t xml:space="preserve"> the</w:t>
      </w:r>
      <w:r w:rsidRPr="002E2293">
        <w:rPr>
          <w:rFonts w:ascii="Times New Roman" w:hAnsi="Times New Roman" w:cs="Times New Roman"/>
          <w:sz w:val="24"/>
          <w:szCs w:val="24"/>
        </w:rPr>
        <w:t xml:space="preserve"> malting </w:t>
      </w:r>
      <w:r w:rsidR="0026439A">
        <w:rPr>
          <w:rFonts w:ascii="Times New Roman" w:hAnsi="Times New Roman" w:cs="Times New Roman"/>
          <w:sz w:val="24"/>
          <w:szCs w:val="24"/>
        </w:rPr>
        <w:t xml:space="preserve">of </w:t>
      </w:r>
      <w:r w:rsidRPr="002E2293">
        <w:rPr>
          <w:rFonts w:ascii="Times New Roman" w:hAnsi="Times New Roman" w:cs="Times New Roman"/>
          <w:sz w:val="24"/>
          <w:szCs w:val="24"/>
        </w:rPr>
        <w:t>barley and</w:t>
      </w:r>
      <w:r w:rsidR="0026439A">
        <w:rPr>
          <w:rFonts w:ascii="Times New Roman" w:hAnsi="Times New Roman" w:cs="Times New Roman"/>
          <w:sz w:val="24"/>
          <w:szCs w:val="24"/>
        </w:rPr>
        <w:t xml:space="preserve"> the</w:t>
      </w:r>
      <w:r w:rsidRPr="002E2293">
        <w:rPr>
          <w:rFonts w:ascii="Times New Roman" w:hAnsi="Times New Roman" w:cs="Times New Roman"/>
          <w:sz w:val="24"/>
          <w:szCs w:val="24"/>
        </w:rPr>
        <w:t xml:space="preserve"> brewing b</w:t>
      </w:r>
      <w:r w:rsidR="003A1CD2" w:rsidRPr="002E2293">
        <w:rPr>
          <w:rFonts w:ascii="Times New Roman" w:hAnsi="Times New Roman" w:cs="Times New Roman"/>
          <w:sz w:val="24"/>
          <w:szCs w:val="24"/>
        </w:rPr>
        <w:t>eer</w:t>
      </w:r>
      <w:r w:rsidR="003D0E7B">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98"/>
      </w:r>
      <w:r w:rsidRPr="002E2293">
        <w:rPr>
          <w:rFonts w:ascii="Times New Roman" w:hAnsi="Times New Roman" w:cs="Times New Roman"/>
          <w:sz w:val="24"/>
          <w:szCs w:val="24"/>
        </w:rPr>
        <w:t xml:space="preserve"> These provide evidence </w:t>
      </w:r>
      <w:r w:rsidR="0026439A">
        <w:rPr>
          <w:rFonts w:ascii="Times New Roman" w:hAnsi="Times New Roman" w:cs="Times New Roman"/>
          <w:sz w:val="24"/>
          <w:szCs w:val="24"/>
        </w:rPr>
        <w:t>of</w:t>
      </w:r>
      <w:r w:rsidRPr="002E2293">
        <w:rPr>
          <w:rFonts w:ascii="Times New Roman" w:hAnsi="Times New Roman" w:cs="Times New Roman"/>
          <w:sz w:val="24"/>
          <w:szCs w:val="24"/>
        </w:rPr>
        <w:t xml:space="preserve"> surplus food</w:t>
      </w:r>
      <w:r w:rsidR="0026439A">
        <w:rPr>
          <w:rFonts w:ascii="Times New Roman" w:hAnsi="Times New Roman" w:cs="Times New Roman"/>
          <w:sz w:val="24"/>
          <w:szCs w:val="24"/>
        </w:rPr>
        <w:t xml:space="preserve"> stuffs</w:t>
      </w:r>
      <w:r w:rsidRPr="002E2293">
        <w:rPr>
          <w:rFonts w:ascii="Times New Roman" w:hAnsi="Times New Roman" w:cs="Times New Roman"/>
          <w:sz w:val="24"/>
          <w:szCs w:val="24"/>
        </w:rPr>
        <w:t xml:space="preserve">, and Bowman refers to the villa system having played a large part in this with </w:t>
      </w:r>
      <w:r w:rsidR="0026439A">
        <w:rPr>
          <w:rFonts w:ascii="Times New Roman" w:hAnsi="Times New Roman" w:cs="Times New Roman"/>
          <w:sz w:val="24"/>
          <w:szCs w:val="24"/>
        </w:rPr>
        <w:t>R</w:t>
      </w:r>
      <w:r w:rsidRPr="002E2293">
        <w:rPr>
          <w:rFonts w:ascii="Times New Roman" w:hAnsi="Times New Roman" w:cs="Times New Roman"/>
          <w:sz w:val="24"/>
          <w:szCs w:val="24"/>
        </w:rPr>
        <w:t>oman methods a large surplus could be created by one family owned estate. The surplus could also have been suitable fo</w:t>
      </w:r>
      <w:r w:rsidR="009976C0" w:rsidRPr="002E2293">
        <w:rPr>
          <w:rFonts w:ascii="Times New Roman" w:hAnsi="Times New Roman" w:cs="Times New Roman"/>
          <w:sz w:val="24"/>
          <w:szCs w:val="24"/>
        </w:rPr>
        <w:t>r ‘market-oriented production’</w:t>
      </w:r>
      <w:r w:rsidR="003D0E7B">
        <w:rPr>
          <w:rFonts w:ascii="Times New Roman" w:hAnsi="Times New Roman" w:cs="Times New Roman"/>
          <w:sz w:val="24"/>
          <w:szCs w:val="24"/>
        </w:rPr>
        <w:t>.</w:t>
      </w:r>
      <w:r w:rsidR="009976C0" w:rsidRPr="002E2293">
        <w:rPr>
          <w:rStyle w:val="FootnoteReference"/>
          <w:rFonts w:ascii="Times New Roman" w:hAnsi="Times New Roman" w:cs="Times New Roman"/>
          <w:sz w:val="24"/>
          <w:szCs w:val="24"/>
        </w:rPr>
        <w:footnoteReference w:id="99"/>
      </w:r>
      <w:r w:rsidRPr="002E2293">
        <w:rPr>
          <w:rFonts w:ascii="Times New Roman" w:hAnsi="Times New Roman" w:cs="Times New Roman"/>
          <w:sz w:val="24"/>
          <w:szCs w:val="24"/>
        </w:rPr>
        <w:t xml:space="preserve"> Though on a smaller level the production and introduction of iron tools such as rakes and hoes would have made an enormous differenc</w:t>
      </w:r>
      <w:r w:rsidR="003A1CD2" w:rsidRPr="002E2293">
        <w:rPr>
          <w:rFonts w:ascii="Times New Roman" w:hAnsi="Times New Roman" w:cs="Times New Roman"/>
          <w:sz w:val="24"/>
          <w:szCs w:val="24"/>
        </w:rPr>
        <w:t>e to soil qualities and improve labour</w:t>
      </w:r>
      <w:r w:rsidRPr="002E2293">
        <w:rPr>
          <w:rFonts w:ascii="Times New Roman" w:hAnsi="Times New Roman" w:cs="Times New Roman"/>
          <w:sz w:val="24"/>
          <w:szCs w:val="24"/>
        </w:rPr>
        <w:t xml:space="preserve"> times. An essential tool</w:t>
      </w:r>
      <w:r w:rsidR="003A1CD2" w:rsidRPr="002E2293">
        <w:rPr>
          <w:rFonts w:ascii="Times New Roman" w:hAnsi="Times New Roman" w:cs="Times New Roman"/>
          <w:sz w:val="24"/>
          <w:szCs w:val="24"/>
        </w:rPr>
        <w:t>, the</w:t>
      </w:r>
      <w:r w:rsidRPr="002E2293">
        <w:rPr>
          <w:rFonts w:ascii="Times New Roman" w:hAnsi="Times New Roman" w:cs="Times New Roman"/>
          <w:sz w:val="24"/>
          <w:szCs w:val="24"/>
        </w:rPr>
        <w:t xml:space="preserve"> bow-ard plough had a new shape and turned over more soil at once but also deeper which protects seeds from birds or from being damaged </w:t>
      </w:r>
      <w:r w:rsidR="0026439A">
        <w:rPr>
          <w:rFonts w:ascii="Times New Roman" w:hAnsi="Times New Roman" w:cs="Times New Roman"/>
          <w:sz w:val="24"/>
          <w:szCs w:val="24"/>
        </w:rPr>
        <w:t xml:space="preserve">and </w:t>
      </w:r>
      <w:r w:rsidRPr="002E2293">
        <w:rPr>
          <w:rFonts w:ascii="Times New Roman" w:hAnsi="Times New Roman" w:cs="Times New Roman"/>
          <w:sz w:val="24"/>
          <w:szCs w:val="24"/>
        </w:rPr>
        <w:t>trampled in early stages. The plough could also treat heavier soil in wetter areas more efficiently which would have given the potential to allow farmers to use land which was previously not wor</w:t>
      </w:r>
      <w:r w:rsidR="003A1CD2" w:rsidRPr="002E2293">
        <w:rPr>
          <w:rFonts w:ascii="Times New Roman" w:hAnsi="Times New Roman" w:cs="Times New Roman"/>
          <w:sz w:val="24"/>
          <w:szCs w:val="24"/>
        </w:rPr>
        <w:t>th the time or effort involved</w:t>
      </w:r>
      <w:r w:rsidR="003D0E7B">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100"/>
      </w:r>
      <w:r w:rsidRPr="002E2293">
        <w:rPr>
          <w:rFonts w:ascii="Times New Roman" w:hAnsi="Times New Roman" w:cs="Times New Roman"/>
          <w:sz w:val="24"/>
          <w:szCs w:val="24"/>
        </w:rPr>
        <w:t xml:space="preserve"> The corn dryers </w:t>
      </w:r>
      <w:r w:rsidR="003D0E7B">
        <w:rPr>
          <w:rFonts w:ascii="Times New Roman" w:hAnsi="Times New Roman" w:cs="Times New Roman"/>
          <w:sz w:val="24"/>
          <w:szCs w:val="24"/>
        </w:rPr>
        <w:t xml:space="preserve">were </w:t>
      </w:r>
      <w:r w:rsidRPr="002E2293">
        <w:rPr>
          <w:rFonts w:ascii="Times New Roman" w:hAnsi="Times New Roman" w:cs="Times New Roman"/>
          <w:sz w:val="24"/>
          <w:szCs w:val="24"/>
        </w:rPr>
        <w:t xml:space="preserve">found at </w:t>
      </w:r>
      <w:r w:rsidR="0026439A">
        <w:rPr>
          <w:rFonts w:ascii="Times New Roman" w:hAnsi="Times New Roman" w:cs="Times New Roman"/>
          <w:sz w:val="24"/>
          <w:szCs w:val="24"/>
        </w:rPr>
        <w:t>F</w:t>
      </w:r>
      <w:r w:rsidRPr="002E2293">
        <w:rPr>
          <w:rFonts w:ascii="Times New Roman" w:hAnsi="Times New Roman" w:cs="Times New Roman"/>
          <w:sz w:val="24"/>
          <w:szCs w:val="24"/>
        </w:rPr>
        <w:t xml:space="preserve">ox </w:t>
      </w:r>
      <w:r w:rsidR="0026439A">
        <w:rPr>
          <w:rFonts w:ascii="Times New Roman" w:hAnsi="Times New Roman" w:cs="Times New Roman"/>
          <w:sz w:val="24"/>
          <w:szCs w:val="24"/>
        </w:rPr>
        <w:t>H</w:t>
      </w:r>
      <w:r w:rsidRPr="002E2293">
        <w:rPr>
          <w:rFonts w:ascii="Times New Roman" w:hAnsi="Times New Roman" w:cs="Times New Roman"/>
          <w:sz w:val="24"/>
          <w:szCs w:val="24"/>
        </w:rPr>
        <w:t xml:space="preserve">oles </w:t>
      </w:r>
      <w:r w:rsidR="0026439A">
        <w:rPr>
          <w:rFonts w:ascii="Times New Roman" w:hAnsi="Times New Roman" w:cs="Times New Roman"/>
          <w:sz w:val="24"/>
          <w:szCs w:val="24"/>
        </w:rPr>
        <w:t>F</w:t>
      </w:r>
      <w:r w:rsidRPr="002E2293">
        <w:rPr>
          <w:rFonts w:ascii="Times New Roman" w:hAnsi="Times New Roman" w:cs="Times New Roman"/>
          <w:sz w:val="24"/>
          <w:szCs w:val="24"/>
        </w:rPr>
        <w:t>arm He</w:t>
      </w:r>
      <w:r w:rsidR="0035474E" w:rsidRPr="002E2293">
        <w:rPr>
          <w:rFonts w:ascii="Times New Roman" w:hAnsi="Times New Roman" w:cs="Times New Roman"/>
          <w:sz w:val="24"/>
          <w:szCs w:val="24"/>
        </w:rPr>
        <w:t>reford</w:t>
      </w:r>
      <w:r w:rsidR="003D0E7B">
        <w:rPr>
          <w:rFonts w:ascii="Times New Roman" w:hAnsi="Times New Roman" w:cs="Times New Roman"/>
          <w:sz w:val="24"/>
          <w:szCs w:val="24"/>
        </w:rPr>
        <w:t xml:space="preserve"> and</w:t>
      </w:r>
      <w:r w:rsidR="0035474E" w:rsidRPr="002E2293">
        <w:rPr>
          <w:rFonts w:ascii="Times New Roman" w:hAnsi="Times New Roman" w:cs="Times New Roman"/>
          <w:sz w:val="24"/>
          <w:szCs w:val="24"/>
        </w:rPr>
        <w:t xml:space="preserve"> were dated </w:t>
      </w:r>
      <w:r w:rsidR="003D0E7B">
        <w:rPr>
          <w:rFonts w:ascii="Times New Roman" w:hAnsi="Times New Roman" w:cs="Times New Roman"/>
          <w:sz w:val="24"/>
          <w:szCs w:val="24"/>
        </w:rPr>
        <w:t>to the fourth century</w:t>
      </w:r>
      <w:r w:rsidR="00FC4424">
        <w:rPr>
          <w:rFonts w:ascii="Times New Roman" w:hAnsi="Times New Roman" w:cs="Times New Roman"/>
          <w:sz w:val="24"/>
          <w:szCs w:val="24"/>
        </w:rPr>
        <w:t xml:space="preserve"> </w:t>
      </w:r>
      <w:r w:rsidR="0035474E" w:rsidRPr="002E2293">
        <w:rPr>
          <w:rFonts w:ascii="Times New Roman" w:hAnsi="Times New Roman" w:cs="Times New Roman"/>
          <w:sz w:val="24"/>
          <w:szCs w:val="24"/>
        </w:rPr>
        <w:t>AD</w:t>
      </w:r>
      <w:r w:rsidR="00FC4424">
        <w:rPr>
          <w:rFonts w:ascii="Times New Roman" w:hAnsi="Times New Roman" w:cs="Times New Roman"/>
          <w:sz w:val="24"/>
          <w:szCs w:val="24"/>
        </w:rPr>
        <w:t>;</w:t>
      </w:r>
      <w:r w:rsidR="0035474E" w:rsidRPr="002E2293">
        <w:rPr>
          <w:rStyle w:val="FootnoteReference"/>
          <w:rFonts w:ascii="Times New Roman" w:hAnsi="Times New Roman" w:cs="Times New Roman"/>
          <w:sz w:val="24"/>
          <w:szCs w:val="24"/>
        </w:rPr>
        <w:footnoteReference w:id="101"/>
      </w:r>
      <w:r w:rsidRPr="002E2293">
        <w:rPr>
          <w:rFonts w:ascii="Times New Roman" w:hAnsi="Times New Roman" w:cs="Times New Roman"/>
          <w:sz w:val="24"/>
          <w:szCs w:val="24"/>
        </w:rPr>
        <w:t xml:space="preserve"> which is late in the Romano-British period</w:t>
      </w:r>
      <w:r w:rsidR="00FC4424">
        <w:rPr>
          <w:rFonts w:ascii="Times New Roman" w:hAnsi="Times New Roman" w:cs="Times New Roman"/>
          <w:sz w:val="24"/>
          <w:szCs w:val="24"/>
        </w:rPr>
        <w:t>.</w:t>
      </w:r>
      <w:r w:rsidR="003800C9">
        <w:rPr>
          <w:rFonts w:ascii="Times New Roman" w:hAnsi="Times New Roman" w:cs="Times New Roman"/>
          <w:sz w:val="24"/>
          <w:szCs w:val="24"/>
        </w:rPr>
        <w:t xml:space="preserve"> </w:t>
      </w:r>
      <w:r w:rsidRPr="002E2293">
        <w:rPr>
          <w:rFonts w:ascii="Times New Roman" w:hAnsi="Times New Roman" w:cs="Times New Roman"/>
          <w:sz w:val="24"/>
          <w:szCs w:val="24"/>
        </w:rPr>
        <w:t>The scale and size of the driers</w:t>
      </w:r>
      <w:r w:rsidR="003800C9">
        <w:rPr>
          <w:rFonts w:ascii="Times New Roman" w:hAnsi="Times New Roman" w:cs="Times New Roman"/>
          <w:sz w:val="24"/>
          <w:szCs w:val="24"/>
        </w:rPr>
        <w:t xml:space="preserve"> (a </w:t>
      </w:r>
      <w:r w:rsidR="003800C9" w:rsidRPr="003800C9">
        <w:rPr>
          <w:rFonts w:ascii="Times New Roman" w:hAnsi="Times New Roman" w:cs="Times New Roman"/>
          <w:sz w:val="24"/>
          <w:szCs w:val="24"/>
        </w:rPr>
        <w:t>group of four</w:t>
      </w:r>
      <w:r w:rsidR="003800C9">
        <w:rPr>
          <w:rFonts w:ascii="Times New Roman" w:hAnsi="Times New Roman" w:cs="Times New Roman"/>
          <w:sz w:val="24"/>
          <w:szCs w:val="24"/>
        </w:rPr>
        <w:t xml:space="preserve"> dryers, measuring </w:t>
      </w:r>
      <w:r w:rsidR="003800C9" w:rsidRPr="003800C9">
        <w:rPr>
          <w:rFonts w:ascii="Times New Roman" w:hAnsi="Times New Roman" w:cs="Times New Roman"/>
          <w:sz w:val="24"/>
          <w:szCs w:val="24"/>
        </w:rPr>
        <w:t>4-5 metres across)</w:t>
      </w:r>
      <w:r w:rsidR="003800C9" w:rsidRPr="002E2293">
        <w:rPr>
          <w:rFonts w:ascii="Times New Roman" w:hAnsi="Times New Roman" w:cs="Times New Roman"/>
          <w:sz w:val="24"/>
          <w:szCs w:val="24"/>
        </w:rPr>
        <w:t xml:space="preserve"> </w:t>
      </w:r>
      <w:r w:rsidRPr="002E2293">
        <w:rPr>
          <w:rFonts w:ascii="Times New Roman" w:hAnsi="Times New Roman" w:cs="Times New Roman"/>
          <w:sz w:val="24"/>
          <w:szCs w:val="24"/>
        </w:rPr>
        <w:t>suggest much more than domestic production thus providing evidence for manufacturing o</w:t>
      </w:r>
      <w:r w:rsidR="003800C9">
        <w:rPr>
          <w:rFonts w:ascii="Times New Roman" w:hAnsi="Times New Roman" w:cs="Times New Roman"/>
          <w:sz w:val="24"/>
          <w:szCs w:val="24"/>
        </w:rPr>
        <w:t xml:space="preserve">n a </w:t>
      </w:r>
      <w:r w:rsidR="003800C9" w:rsidRPr="002E2293">
        <w:rPr>
          <w:rFonts w:ascii="Times New Roman" w:hAnsi="Times New Roman" w:cs="Times New Roman"/>
          <w:sz w:val="24"/>
          <w:szCs w:val="24"/>
        </w:rPr>
        <w:t>large</w:t>
      </w:r>
      <w:r w:rsidR="003800C9">
        <w:rPr>
          <w:rFonts w:ascii="Times New Roman" w:hAnsi="Times New Roman" w:cs="Times New Roman"/>
          <w:sz w:val="24"/>
          <w:szCs w:val="24"/>
        </w:rPr>
        <w:t xml:space="preserve"> s</w:t>
      </w:r>
      <w:r w:rsidR="003800C9" w:rsidRPr="002E2293">
        <w:rPr>
          <w:rFonts w:ascii="Times New Roman" w:hAnsi="Times New Roman" w:cs="Times New Roman"/>
          <w:sz w:val="24"/>
          <w:szCs w:val="24"/>
        </w:rPr>
        <w:t>cale</w:t>
      </w:r>
      <w:r w:rsidRPr="002E2293">
        <w:rPr>
          <w:rFonts w:ascii="Times New Roman" w:hAnsi="Times New Roman" w:cs="Times New Roman"/>
          <w:sz w:val="24"/>
          <w:szCs w:val="24"/>
        </w:rPr>
        <w:t xml:space="preserve"> </w:t>
      </w:r>
      <w:r w:rsidR="003800C9">
        <w:rPr>
          <w:rFonts w:ascii="Times New Roman" w:hAnsi="Times New Roman" w:cs="Times New Roman"/>
          <w:sz w:val="24"/>
          <w:szCs w:val="24"/>
        </w:rPr>
        <w:t xml:space="preserve">and the </w:t>
      </w:r>
      <w:r w:rsidRPr="002E2293">
        <w:rPr>
          <w:rFonts w:ascii="Times New Roman" w:hAnsi="Times New Roman" w:cs="Times New Roman"/>
          <w:sz w:val="24"/>
          <w:szCs w:val="24"/>
        </w:rPr>
        <w:t>goods producible by such a device to be being produced for a market or even a more substantial</w:t>
      </w:r>
      <w:r w:rsidR="003800C9">
        <w:rPr>
          <w:rFonts w:ascii="Times New Roman" w:hAnsi="Times New Roman" w:cs="Times New Roman"/>
          <w:sz w:val="24"/>
          <w:szCs w:val="24"/>
        </w:rPr>
        <w:t xml:space="preserve">ly sized </w:t>
      </w:r>
      <w:r w:rsidRPr="002E2293">
        <w:rPr>
          <w:rFonts w:ascii="Times New Roman" w:hAnsi="Times New Roman" w:cs="Times New Roman"/>
          <w:sz w:val="24"/>
          <w:szCs w:val="24"/>
        </w:rPr>
        <w:t>economy</w:t>
      </w:r>
      <w:r w:rsidR="0026439A">
        <w:rPr>
          <w:rFonts w:ascii="Times New Roman" w:hAnsi="Times New Roman" w:cs="Times New Roman"/>
          <w:sz w:val="24"/>
          <w:szCs w:val="24"/>
        </w:rPr>
        <w:t>.</w:t>
      </w:r>
      <w:r w:rsidR="003800C9">
        <w:rPr>
          <w:rStyle w:val="FootnoteReference"/>
          <w:rFonts w:ascii="Times New Roman" w:hAnsi="Times New Roman" w:cs="Times New Roman"/>
          <w:sz w:val="24"/>
          <w:szCs w:val="24"/>
        </w:rPr>
        <w:footnoteReference w:id="102"/>
      </w:r>
      <w:r w:rsidRPr="002E2293">
        <w:rPr>
          <w:rFonts w:ascii="Times New Roman" w:hAnsi="Times New Roman" w:cs="Times New Roman"/>
          <w:sz w:val="24"/>
          <w:szCs w:val="24"/>
        </w:rPr>
        <w:t xml:space="preserve"> It </w:t>
      </w:r>
      <w:r w:rsidR="00FC4424">
        <w:rPr>
          <w:rFonts w:ascii="Times New Roman" w:hAnsi="Times New Roman" w:cs="Times New Roman"/>
          <w:sz w:val="24"/>
          <w:szCs w:val="24"/>
        </w:rPr>
        <w:t>cannot be overlooked that F</w:t>
      </w:r>
      <w:r w:rsidRPr="002E2293">
        <w:rPr>
          <w:rFonts w:ascii="Times New Roman" w:hAnsi="Times New Roman" w:cs="Times New Roman"/>
          <w:sz w:val="24"/>
          <w:szCs w:val="24"/>
        </w:rPr>
        <w:t>ox</w:t>
      </w:r>
      <w:r w:rsidR="0026439A">
        <w:rPr>
          <w:rFonts w:ascii="Times New Roman" w:hAnsi="Times New Roman" w:cs="Times New Roman"/>
          <w:sz w:val="24"/>
          <w:szCs w:val="24"/>
        </w:rPr>
        <w:t xml:space="preserve"> H</w:t>
      </w:r>
      <w:r w:rsidRPr="002E2293">
        <w:rPr>
          <w:rFonts w:ascii="Times New Roman" w:hAnsi="Times New Roman" w:cs="Times New Roman"/>
          <w:sz w:val="24"/>
          <w:szCs w:val="24"/>
        </w:rPr>
        <w:t xml:space="preserve">ole </w:t>
      </w:r>
      <w:r w:rsidR="0026439A">
        <w:rPr>
          <w:rFonts w:ascii="Times New Roman" w:hAnsi="Times New Roman" w:cs="Times New Roman"/>
          <w:sz w:val="24"/>
          <w:szCs w:val="24"/>
        </w:rPr>
        <w:t>F</w:t>
      </w:r>
      <w:r w:rsidRPr="002E2293">
        <w:rPr>
          <w:rFonts w:ascii="Times New Roman" w:hAnsi="Times New Roman" w:cs="Times New Roman"/>
          <w:sz w:val="24"/>
          <w:szCs w:val="24"/>
        </w:rPr>
        <w:t xml:space="preserve">arm also sits conveniently close to the Roman road </w:t>
      </w:r>
      <w:r w:rsidR="00FC4424">
        <w:rPr>
          <w:rFonts w:ascii="Times New Roman" w:hAnsi="Times New Roman" w:cs="Times New Roman"/>
          <w:sz w:val="24"/>
          <w:szCs w:val="24"/>
        </w:rPr>
        <w:t>E</w:t>
      </w:r>
      <w:r w:rsidRPr="002E2293">
        <w:rPr>
          <w:rFonts w:ascii="Times New Roman" w:hAnsi="Times New Roman" w:cs="Times New Roman"/>
          <w:sz w:val="24"/>
          <w:szCs w:val="24"/>
        </w:rPr>
        <w:t xml:space="preserve">rmine street, which would allow for easy transportation to the nearby Londinium or Verulamium (modern-day London and St Albans respectively). </w:t>
      </w:r>
    </w:p>
    <w:p w14:paraId="44A4F491" w14:textId="77777777" w:rsidR="009D7E29" w:rsidRPr="002E2293" w:rsidRDefault="009D7E29" w:rsidP="00A6611E">
      <w:pPr>
        <w:spacing w:line="480" w:lineRule="auto"/>
        <w:rPr>
          <w:rFonts w:ascii="Times New Roman" w:hAnsi="Times New Roman" w:cs="Times New Roman"/>
          <w:sz w:val="24"/>
          <w:szCs w:val="24"/>
        </w:rPr>
      </w:pPr>
    </w:p>
    <w:p w14:paraId="07474854" w14:textId="3CEA4BC7"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Millet said that ‘agricultural production formed the economic basis of society and its understanding is fundamental to the appreciation of the regional variat</w:t>
      </w:r>
      <w:r w:rsidR="0035474E" w:rsidRPr="002E2293">
        <w:rPr>
          <w:rFonts w:ascii="Times New Roman" w:hAnsi="Times New Roman" w:cs="Times New Roman"/>
          <w:sz w:val="24"/>
          <w:szCs w:val="24"/>
        </w:rPr>
        <w:t>ion in the settlement pattern’</w:t>
      </w:r>
      <w:r w:rsidR="0035474E" w:rsidRPr="002E2293">
        <w:rPr>
          <w:rStyle w:val="FootnoteReference"/>
          <w:rFonts w:ascii="Times New Roman" w:hAnsi="Times New Roman" w:cs="Times New Roman"/>
          <w:sz w:val="24"/>
          <w:szCs w:val="24"/>
        </w:rPr>
        <w:footnoteReference w:id="103"/>
      </w:r>
      <w:r w:rsidRPr="002E2293">
        <w:rPr>
          <w:rFonts w:ascii="Times New Roman" w:hAnsi="Times New Roman" w:cs="Times New Roman"/>
          <w:sz w:val="24"/>
          <w:szCs w:val="24"/>
        </w:rPr>
        <w:t xml:space="preserve"> which highlights the idea that although the agricultural economy was not necessarily the most profitable part of the economy it is at its most fundamental</w:t>
      </w:r>
      <w:r w:rsidR="0026439A">
        <w:rPr>
          <w:rFonts w:ascii="Times New Roman" w:hAnsi="Times New Roman" w:cs="Times New Roman"/>
          <w:sz w:val="24"/>
          <w:szCs w:val="24"/>
        </w:rPr>
        <w:t xml:space="preserve"> the most important</w:t>
      </w:r>
      <w:r w:rsidRPr="002E2293">
        <w:rPr>
          <w:rFonts w:ascii="Times New Roman" w:hAnsi="Times New Roman" w:cs="Times New Roman"/>
          <w:sz w:val="24"/>
          <w:szCs w:val="24"/>
        </w:rPr>
        <w:t xml:space="preserve">. Increasing population which would have come gradually from the local populace and rather quickly from being part of the </w:t>
      </w:r>
      <w:r w:rsidR="00FC4424">
        <w:rPr>
          <w:rFonts w:ascii="Times New Roman" w:hAnsi="Times New Roman" w:cs="Times New Roman"/>
          <w:sz w:val="24"/>
          <w:szCs w:val="24"/>
        </w:rPr>
        <w:t>E</w:t>
      </w:r>
      <w:r w:rsidRPr="002E2293">
        <w:rPr>
          <w:rFonts w:ascii="Times New Roman" w:hAnsi="Times New Roman" w:cs="Times New Roman"/>
          <w:sz w:val="24"/>
          <w:szCs w:val="24"/>
        </w:rPr>
        <w:t>mpire</w:t>
      </w:r>
      <w:r w:rsidR="0026439A">
        <w:rPr>
          <w:rFonts w:ascii="Times New Roman" w:hAnsi="Times New Roman" w:cs="Times New Roman"/>
          <w:sz w:val="24"/>
          <w:szCs w:val="24"/>
        </w:rPr>
        <w:t>. Rapid population increase</w:t>
      </w:r>
      <w:r w:rsidRPr="002E2293">
        <w:rPr>
          <w:rFonts w:ascii="Times New Roman" w:hAnsi="Times New Roman" w:cs="Times New Roman"/>
          <w:sz w:val="24"/>
          <w:szCs w:val="24"/>
        </w:rPr>
        <w:t xml:space="preserve"> according to Millet would have made exploitation of existing lands rather vital</w:t>
      </w:r>
      <w:r w:rsidR="00FC4424">
        <w:rPr>
          <w:rFonts w:ascii="Times New Roman" w:hAnsi="Times New Roman" w:cs="Times New Roman"/>
          <w:sz w:val="24"/>
          <w:szCs w:val="24"/>
        </w:rPr>
        <w:t>.</w:t>
      </w:r>
      <w:r w:rsidR="0035474E" w:rsidRPr="002E2293">
        <w:rPr>
          <w:rStyle w:val="FootnoteReference"/>
          <w:rFonts w:ascii="Times New Roman" w:hAnsi="Times New Roman" w:cs="Times New Roman"/>
          <w:sz w:val="24"/>
          <w:szCs w:val="24"/>
        </w:rPr>
        <w:footnoteReference w:id="104"/>
      </w:r>
      <w:r w:rsidRPr="002E2293">
        <w:rPr>
          <w:rFonts w:ascii="Times New Roman" w:hAnsi="Times New Roman" w:cs="Times New Roman"/>
          <w:sz w:val="24"/>
          <w:szCs w:val="24"/>
        </w:rPr>
        <w:t xml:space="preserve"> The introduction of the Roman social system </w:t>
      </w:r>
      <w:r w:rsidR="00FC4424">
        <w:rPr>
          <w:rFonts w:ascii="Times New Roman" w:hAnsi="Times New Roman" w:cs="Times New Roman"/>
          <w:sz w:val="24"/>
          <w:szCs w:val="24"/>
        </w:rPr>
        <w:t xml:space="preserve">- </w:t>
      </w:r>
      <w:r w:rsidRPr="002E2293">
        <w:rPr>
          <w:rFonts w:ascii="Times New Roman" w:hAnsi="Times New Roman" w:cs="Times New Roman"/>
          <w:sz w:val="24"/>
          <w:szCs w:val="24"/>
        </w:rPr>
        <w:t xml:space="preserve">primarily the growth of towns as a model of residence and lifestyle for the people of Britain </w:t>
      </w:r>
      <w:r w:rsidR="00FC4424">
        <w:rPr>
          <w:rFonts w:ascii="Times New Roman" w:hAnsi="Times New Roman" w:cs="Times New Roman"/>
          <w:sz w:val="24"/>
          <w:szCs w:val="24"/>
        </w:rPr>
        <w:t xml:space="preserve">- </w:t>
      </w:r>
      <w:r w:rsidRPr="002E2293">
        <w:rPr>
          <w:rFonts w:ascii="Times New Roman" w:hAnsi="Times New Roman" w:cs="Times New Roman"/>
          <w:sz w:val="24"/>
          <w:szCs w:val="24"/>
        </w:rPr>
        <w:t>implies a rising number of people not primarily engaged in agricultural production yet, naturally would still be consuming agricultural products from Britain</w:t>
      </w:r>
      <w:r w:rsidR="0026439A">
        <w:rPr>
          <w:rFonts w:ascii="Times New Roman" w:hAnsi="Times New Roman" w:cs="Times New Roman"/>
          <w:sz w:val="24"/>
          <w:szCs w:val="24"/>
        </w:rPr>
        <w:t>.</w:t>
      </w:r>
      <w:r w:rsidR="0035474E" w:rsidRPr="002E2293">
        <w:rPr>
          <w:rStyle w:val="FootnoteReference"/>
          <w:rFonts w:ascii="Times New Roman" w:hAnsi="Times New Roman" w:cs="Times New Roman"/>
          <w:sz w:val="24"/>
          <w:szCs w:val="24"/>
        </w:rPr>
        <w:footnoteReference w:id="105"/>
      </w:r>
      <w:r w:rsidRPr="002E2293">
        <w:rPr>
          <w:rFonts w:ascii="Times New Roman" w:hAnsi="Times New Roman" w:cs="Times New Roman"/>
          <w:sz w:val="24"/>
          <w:szCs w:val="24"/>
        </w:rPr>
        <w:t xml:space="preserve"> The lack of people working in agriculture means that the view of the agricultural surplus being required only for tax is a limited one as with the number of people living in towns and becoming engaged with new and growing trades would mean that more and more food was needed to be grown by fewer people. </w:t>
      </w:r>
      <w:r w:rsidRPr="003F0DB5">
        <w:rPr>
          <w:rFonts w:ascii="Times New Roman" w:hAnsi="Times New Roman" w:cs="Times New Roman"/>
          <w:sz w:val="24"/>
          <w:szCs w:val="24"/>
        </w:rPr>
        <w:t>Buster hill experiments indicate large yields with emmer wheat grown there averages at two tonnes per hectare which is much more than traditional estimates w</w:t>
      </w:r>
      <w:r w:rsidR="006C7160" w:rsidRPr="003F0DB5">
        <w:rPr>
          <w:rFonts w:ascii="Times New Roman" w:hAnsi="Times New Roman" w:cs="Times New Roman"/>
          <w:sz w:val="24"/>
          <w:szCs w:val="24"/>
        </w:rPr>
        <w:t>ould have placed the estimate</w:t>
      </w:r>
      <w:r w:rsidR="003F0DB5" w:rsidRPr="003F0DB5">
        <w:rPr>
          <w:rFonts w:ascii="Times New Roman" w:hAnsi="Times New Roman" w:cs="Times New Roman"/>
          <w:sz w:val="24"/>
          <w:szCs w:val="24"/>
        </w:rPr>
        <w:t>s</w:t>
      </w:r>
      <w:r w:rsidRPr="003F0DB5">
        <w:rPr>
          <w:rFonts w:ascii="Times New Roman" w:hAnsi="Times New Roman" w:cs="Times New Roman"/>
          <w:sz w:val="24"/>
          <w:szCs w:val="24"/>
        </w:rPr>
        <w:t xml:space="preserve"> and as implied by Strabo creating a su</w:t>
      </w:r>
      <w:r w:rsidR="006C7160" w:rsidRPr="003F0DB5">
        <w:rPr>
          <w:rFonts w:ascii="Times New Roman" w:hAnsi="Times New Roman" w:cs="Times New Roman"/>
          <w:sz w:val="24"/>
          <w:szCs w:val="24"/>
        </w:rPr>
        <w:t>rplus</w:t>
      </w:r>
      <w:r w:rsidR="006C7160" w:rsidRPr="003F0DB5">
        <w:rPr>
          <w:rStyle w:val="FootnoteReference"/>
          <w:rFonts w:ascii="Times New Roman" w:hAnsi="Times New Roman" w:cs="Times New Roman"/>
          <w:sz w:val="24"/>
          <w:szCs w:val="24"/>
        </w:rPr>
        <w:footnoteReference w:id="106"/>
      </w:r>
      <w:r w:rsidR="006C7160" w:rsidRPr="003F0DB5">
        <w:rPr>
          <w:rFonts w:ascii="Times New Roman" w:hAnsi="Times New Roman" w:cs="Times New Roman"/>
          <w:sz w:val="24"/>
          <w:szCs w:val="24"/>
        </w:rPr>
        <w:t>.</w:t>
      </w:r>
      <w:r w:rsidR="006C7160" w:rsidRPr="002E2293">
        <w:rPr>
          <w:rFonts w:ascii="Times New Roman" w:hAnsi="Times New Roman" w:cs="Times New Roman"/>
          <w:sz w:val="24"/>
          <w:szCs w:val="24"/>
        </w:rPr>
        <w:t xml:space="preserve"> </w:t>
      </w:r>
      <w:r w:rsidRPr="002E2293">
        <w:rPr>
          <w:rFonts w:ascii="Times New Roman" w:hAnsi="Times New Roman" w:cs="Times New Roman"/>
          <w:sz w:val="24"/>
          <w:szCs w:val="24"/>
        </w:rPr>
        <w:t>Though Fentress suggests, a much lower yield was taken in the iron-age which makes grain levels se</w:t>
      </w:r>
      <w:r w:rsidR="006C7160" w:rsidRPr="002E2293">
        <w:rPr>
          <w:rFonts w:ascii="Times New Roman" w:hAnsi="Times New Roman" w:cs="Times New Roman"/>
          <w:sz w:val="24"/>
          <w:szCs w:val="24"/>
        </w:rPr>
        <w:t>em much smaller</w:t>
      </w:r>
      <w:r w:rsidR="00FC4424">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07"/>
      </w:r>
      <w:r w:rsidRPr="002E2293">
        <w:rPr>
          <w:rFonts w:ascii="Times New Roman" w:hAnsi="Times New Roman" w:cs="Times New Roman"/>
          <w:sz w:val="24"/>
          <w:szCs w:val="24"/>
        </w:rPr>
        <w:t xml:space="preserve">  </w:t>
      </w:r>
    </w:p>
    <w:p w14:paraId="54AE7656" w14:textId="77777777" w:rsidR="009D7E29" w:rsidRPr="002E2293" w:rsidRDefault="009D7E29" w:rsidP="00A6611E">
      <w:pPr>
        <w:spacing w:line="480" w:lineRule="auto"/>
        <w:rPr>
          <w:rFonts w:ascii="Times New Roman" w:hAnsi="Times New Roman" w:cs="Times New Roman"/>
          <w:sz w:val="24"/>
          <w:szCs w:val="24"/>
        </w:rPr>
      </w:pPr>
    </w:p>
    <w:p w14:paraId="43FEA772" w14:textId="545EFCF5"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In the late Roman period sheep seem to have fallen out of popularity, and an increase of hunting is evi</w:t>
      </w:r>
      <w:r w:rsidR="006C7160" w:rsidRPr="002E2293">
        <w:rPr>
          <w:rFonts w:ascii="Times New Roman" w:hAnsi="Times New Roman" w:cs="Times New Roman"/>
          <w:sz w:val="24"/>
          <w:szCs w:val="24"/>
        </w:rPr>
        <w:t>dent from animal bone finding</w:t>
      </w:r>
      <w:r w:rsidR="006C7160" w:rsidRPr="003F0DB5">
        <w:rPr>
          <w:rFonts w:ascii="Times New Roman" w:hAnsi="Times New Roman" w:cs="Times New Roman"/>
          <w:sz w:val="24"/>
          <w:szCs w:val="24"/>
        </w:rPr>
        <w:t>s</w:t>
      </w:r>
      <w:r w:rsidR="0026439A">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08"/>
      </w:r>
      <w:r w:rsidRPr="003F0DB5">
        <w:rPr>
          <w:rFonts w:ascii="Times New Roman" w:hAnsi="Times New Roman" w:cs="Times New Roman"/>
          <w:sz w:val="24"/>
          <w:szCs w:val="24"/>
        </w:rPr>
        <w:t xml:space="preserve"> Perhaps</w:t>
      </w:r>
      <w:r w:rsidRPr="002E2293">
        <w:rPr>
          <w:rFonts w:ascii="Times New Roman" w:hAnsi="Times New Roman" w:cs="Times New Roman"/>
          <w:sz w:val="24"/>
          <w:szCs w:val="24"/>
        </w:rPr>
        <w:t xml:space="preserve"> the cost of farming sheep was not </w:t>
      </w:r>
      <w:r w:rsidRPr="002E2293">
        <w:rPr>
          <w:rFonts w:ascii="Times New Roman" w:hAnsi="Times New Roman" w:cs="Times New Roman"/>
          <w:sz w:val="24"/>
          <w:szCs w:val="24"/>
        </w:rPr>
        <w:lastRenderedPageBreak/>
        <w:t xml:space="preserve">worth the cost, though wool was valuable during this period it is only </w:t>
      </w:r>
      <w:r w:rsidR="0026439A">
        <w:rPr>
          <w:rFonts w:ascii="Times New Roman" w:hAnsi="Times New Roman" w:cs="Times New Roman"/>
          <w:sz w:val="24"/>
          <w:szCs w:val="24"/>
        </w:rPr>
        <w:t xml:space="preserve">obtainable on an annual basis, </w:t>
      </w:r>
      <w:r w:rsidRPr="002E2293">
        <w:rPr>
          <w:rFonts w:ascii="Times New Roman" w:hAnsi="Times New Roman" w:cs="Times New Roman"/>
          <w:sz w:val="24"/>
          <w:szCs w:val="24"/>
        </w:rPr>
        <w:t>where a wild animal could be caught, eaten and provide a wearable skin without the cost of losing one's livestock</w:t>
      </w:r>
      <w:r w:rsidR="0026439A">
        <w:rPr>
          <w:rFonts w:ascii="Times New Roman" w:hAnsi="Times New Roman" w:cs="Times New Roman"/>
          <w:sz w:val="24"/>
          <w:szCs w:val="24"/>
        </w:rPr>
        <w:t xml:space="preserve"> for meat. </w:t>
      </w:r>
    </w:p>
    <w:p w14:paraId="1B6A90F7" w14:textId="77777777" w:rsidR="009D7E29" w:rsidRPr="002E2293" w:rsidRDefault="009D7E29" w:rsidP="00A6611E">
      <w:pPr>
        <w:spacing w:line="480" w:lineRule="auto"/>
        <w:rPr>
          <w:rFonts w:ascii="Times New Roman" w:hAnsi="Times New Roman" w:cs="Times New Roman"/>
          <w:sz w:val="24"/>
          <w:szCs w:val="24"/>
        </w:rPr>
      </w:pPr>
    </w:p>
    <w:p w14:paraId="62481152" w14:textId="0206C7C5"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residents themselves may have even hindered agricultural advancement it is fair to assume that communities would be conservative in new production methods as they may have disturbed current levels of productivity and in turn affect the farmer not only in potential earnings and taxation issues but in feeding</w:t>
      </w:r>
      <w:r w:rsidR="006C7160" w:rsidRPr="002E2293">
        <w:rPr>
          <w:rFonts w:ascii="Times New Roman" w:hAnsi="Times New Roman" w:cs="Times New Roman"/>
          <w:sz w:val="24"/>
          <w:szCs w:val="24"/>
        </w:rPr>
        <w:t xml:space="preserve"> their own community or family</w:t>
      </w:r>
      <w:r w:rsidR="00FC4424">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09"/>
      </w:r>
      <w:r w:rsidRPr="002E2293">
        <w:rPr>
          <w:rFonts w:ascii="Times New Roman" w:hAnsi="Times New Roman" w:cs="Times New Roman"/>
          <w:sz w:val="24"/>
          <w:szCs w:val="24"/>
        </w:rPr>
        <w:t xml:space="preserve"> As millet puts it ‘increased production should not be seen as the result of experimentation resulting in increasing demand on the system’ as experimentation was somewhat unlikely and would only initially have been tested on a small scale or f</w:t>
      </w:r>
      <w:r w:rsidR="006C7160" w:rsidRPr="002E2293">
        <w:rPr>
          <w:rFonts w:ascii="Times New Roman" w:hAnsi="Times New Roman" w:cs="Times New Roman"/>
          <w:sz w:val="24"/>
          <w:szCs w:val="24"/>
        </w:rPr>
        <w:t>igured out gradually over time</w:t>
      </w:r>
      <w:r w:rsidR="0026439A">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10"/>
      </w:r>
      <w:r w:rsidRPr="002E2293">
        <w:rPr>
          <w:rFonts w:ascii="Times New Roman" w:hAnsi="Times New Roman" w:cs="Times New Roman"/>
          <w:sz w:val="24"/>
          <w:szCs w:val="24"/>
        </w:rPr>
        <w:t xml:space="preserve"> As Millet suggests and what I find to have been a very likely possibility the introduction of Roman lifest</w:t>
      </w:r>
      <w:r w:rsidR="006C7160" w:rsidRPr="002E2293">
        <w:rPr>
          <w:rFonts w:ascii="Times New Roman" w:hAnsi="Times New Roman" w:cs="Times New Roman"/>
          <w:sz w:val="24"/>
          <w:szCs w:val="24"/>
        </w:rPr>
        <w:t>yle comes with a leisure class</w:t>
      </w:r>
      <w:r w:rsidR="00FC4424">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11"/>
      </w:r>
      <w:r w:rsidRPr="002E2293">
        <w:rPr>
          <w:rFonts w:ascii="Times New Roman" w:hAnsi="Times New Roman" w:cs="Times New Roman"/>
          <w:sz w:val="24"/>
          <w:szCs w:val="24"/>
        </w:rPr>
        <w:t xml:space="preserve"> though wealthy or noble Britons existed before the invasion, villas suggest a new style of living with all the Roman</w:t>
      </w:r>
      <w:r w:rsidR="0026439A">
        <w:rPr>
          <w:rFonts w:ascii="Times New Roman" w:hAnsi="Times New Roman" w:cs="Times New Roman"/>
          <w:sz w:val="24"/>
          <w:szCs w:val="24"/>
        </w:rPr>
        <w:t xml:space="preserve"> conveniences and luxuries</w:t>
      </w:r>
      <w:r w:rsidRPr="002E2293">
        <w:rPr>
          <w:rFonts w:ascii="Times New Roman" w:hAnsi="Times New Roman" w:cs="Times New Roman"/>
          <w:sz w:val="24"/>
          <w:szCs w:val="24"/>
        </w:rPr>
        <w:t xml:space="preserve">. This leisure class would have had the time and money spare to conduct these ‘experiments’ allowing for innovations in agriculture to come through this method without those involved </w:t>
      </w:r>
      <w:r w:rsidR="0026439A">
        <w:rPr>
          <w:rFonts w:ascii="Times New Roman" w:hAnsi="Times New Roman" w:cs="Times New Roman"/>
          <w:sz w:val="24"/>
          <w:szCs w:val="24"/>
        </w:rPr>
        <w:t xml:space="preserve">jeopardising their </w:t>
      </w:r>
      <w:r w:rsidRPr="002E2293">
        <w:rPr>
          <w:rFonts w:ascii="Times New Roman" w:hAnsi="Times New Roman" w:cs="Times New Roman"/>
          <w:sz w:val="24"/>
          <w:szCs w:val="24"/>
        </w:rPr>
        <w:t xml:space="preserve">livelihood or the need to produce food purely for survival. Though this theory has merit there is no concrete evidence for such a theory; Millet also presents that the villas formed what we can recognise as similar to country estates from the Victorian period where tenants pay rent to private landowners in return for housing and work. Per this tradition, these people then become tied to the land and estates by </w:t>
      </w:r>
      <w:r w:rsidRPr="003F0DB5">
        <w:rPr>
          <w:rFonts w:ascii="Times New Roman" w:hAnsi="Times New Roman" w:cs="Times New Roman"/>
          <w:sz w:val="24"/>
          <w:szCs w:val="24"/>
        </w:rPr>
        <w:t>law – though due to the comparison I have made</w:t>
      </w:r>
      <w:r w:rsidR="003F0DB5" w:rsidRPr="003F0DB5">
        <w:rPr>
          <w:rFonts w:ascii="Times New Roman" w:hAnsi="Times New Roman" w:cs="Times New Roman"/>
          <w:sz w:val="24"/>
          <w:szCs w:val="24"/>
        </w:rPr>
        <w:t>,</w:t>
      </w:r>
      <w:r w:rsidRPr="003F0DB5">
        <w:rPr>
          <w:rFonts w:ascii="Times New Roman" w:hAnsi="Times New Roman" w:cs="Times New Roman"/>
          <w:sz w:val="24"/>
          <w:szCs w:val="24"/>
        </w:rPr>
        <w:t xml:space="preserve"> it should also be pointed out that the </w:t>
      </w:r>
      <w:r w:rsidR="003F0DB5" w:rsidRPr="003F0DB5">
        <w:rPr>
          <w:rFonts w:ascii="Times New Roman" w:hAnsi="Times New Roman" w:cs="Times New Roman"/>
          <w:sz w:val="24"/>
          <w:szCs w:val="24"/>
        </w:rPr>
        <w:t xml:space="preserve">association of estate dwellers with poverty does not apply to the Roman period as there is no evidence to suggest </w:t>
      </w:r>
      <w:r w:rsidR="003F0DB5">
        <w:rPr>
          <w:rFonts w:ascii="Times New Roman" w:hAnsi="Times New Roman" w:cs="Times New Roman"/>
          <w:sz w:val="24"/>
          <w:szCs w:val="24"/>
        </w:rPr>
        <w:t xml:space="preserve">low </w:t>
      </w:r>
      <w:r w:rsidR="003F0DB5">
        <w:rPr>
          <w:rFonts w:ascii="Times New Roman" w:hAnsi="Times New Roman" w:cs="Times New Roman"/>
          <w:sz w:val="24"/>
          <w:szCs w:val="24"/>
        </w:rPr>
        <w:lastRenderedPageBreak/>
        <w:t>economic status</w:t>
      </w:r>
      <w:r w:rsidR="003F0DB5" w:rsidRPr="003F0DB5">
        <w:rPr>
          <w:rFonts w:ascii="Times New Roman" w:hAnsi="Times New Roman" w:cs="Times New Roman"/>
          <w:sz w:val="24"/>
          <w:szCs w:val="24"/>
        </w:rPr>
        <w:t xml:space="preserve"> as the </w:t>
      </w:r>
      <w:r w:rsidRPr="003F0DB5">
        <w:rPr>
          <w:rFonts w:ascii="Times New Roman" w:hAnsi="Times New Roman" w:cs="Times New Roman"/>
          <w:sz w:val="24"/>
          <w:szCs w:val="24"/>
        </w:rPr>
        <w:t>class and status of these people was unclear</w:t>
      </w:r>
      <w:r w:rsidR="00FC4424" w:rsidRPr="003F0DB5">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12"/>
      </w:r>
      <w:r w:rsidRPr="002E2293">
        <w:rPr>
          <w:rFonts w:ascii="Times New Roman" w:hAnsi="Times New Roman" w:cs="Times New Roman"/>
          <w:sz w:val="24"/>
          <w:szCs w:val="24"/>
        </w:rPr>
        <w:t xml:space="preserve"> The income from rent may have made wealthy landowners even less reliant on making their income, and they could solely focus on careers within the </w:t>
      </w:r>
      <w:r w:rsidR="00805974">
        <w:rPr>
          <w:rFonts w:ascii="Times New Roman" w:hAnsi="Times New Roman" w:cs="Times New Roman"/>
          <w:i/>
          <w:sz w:val="24"/>
          <w:szCs w:val="24"/>
        </w:rPr>
        <w:t>oppida</w:t>
      </w:r>
      <w:r w:rsidR="00805974">
        <w:rPr>
          <w:rFonts w:ascii="Times New Roman" w:hAnsi="Times New Roman" w:cs="Times New Roman"/>
          <w:sz w:val="24"/>
          <w:szCs w:val="24"/>
        </w:rPr>
        <w:t xml:space="preserve">. </w:t>
      </w:r>
      <w:r w:rsidRPr="002E2293">
        <w:rPr>
          <w:rFonts w:ascii="Times New Roman" w:hAnsi="Times New Roman" w:cs="Times New Roman"/>
          <w:sz w:val="24"/>
          <w:szCs w:val="24"/>
        </w:rPr>
        <w:t>Alternatively, (</w:t>
      </w:r>
      <w:r w:rsidR="004D672A">
        <w:rPr>
          <w:rFonts w:ascii="Times New Roman" w:hAnsi="Times New Roman" w:cs="Times New Roman"/>
          <w:sz w:val="24"/>
          <w:szCs w:val="24"/>
        </w:rPr>
        <w:t xml:space="preserve">and </w:t>
      </w:r>
      <w:r w:rsidRPr="002E2293">
        <w:rPr>
          <w:rFonts w:ascii="Times New Roman" w:hAnsi="Times New Roman" w:cs="Times New Roman"/>
          <w:sz w:val="24"/>
          <w:szCs w:val="24"/>
        </w:rPr>
        <w:t xml:space="preserve">more importantly for my point) </w:t>
      </w:r>
      <w:r w:rsidR="004D672A">
        <w:rPr>
          <w:rFonts w:ascii="Times New Roman" w:hAnsi="Times New Roman" w:cs="Times New Roman"/>
          <w:sz w:val="24"/>
          <w:szCs w:val="24"/>
        </w:rPr>
        <w:t xml:space="preserve">they could have focused </w:t>
      </w:r>
      <w:r w:rsidRPr="002E2293">
        <w:rPr>
          <w:rFonts w:ascii="Times New Roman" w:hAnsi="Times New Roman" w:cs="Times New Roman"/>
          <w:sz w:val="24"/>
          <w:szCs w:val="24"/>
        </w:rPr>
        <w:t xml:space="preserve">on experimenting with Roman agricultural techniques.  </w:t>
      </w:r>
    </w:p>
    <w:p w14:paraId="01CD5C79" w14:textId="77777777" w:rsidR="009D7E29" w:rsidRPr="002E2293" w:rsidRDefault="009D7E29" w:rsidP="00A6611E">
      <w:pPr>
        <w:spacing w:line="480" w:lineRule="auto"/>
        <w:rPr>
          <w:rFonts w:ascii="Times New Roman" w:hAnsi="Times New Roman" w:cs="Times New Roman"/>
          <w:sz w:val="24"/>
          <w:szCs w:val="24"/>
        </w:rPr>
      </w:pPr>
    </w:p>
    <w:p w14:paraId="6FB0B643" w14:textId="77777777" w:rsidR="00D03B86" w:rsidRDefault="00D03B86">
      <w:pPr>
        <w:rPr>
          <w:rFonts w:asciiTheme="majorHAnsi" w:eastAsiaTheme="majorEastAsia" w:hAnsiTheme="majorHAnsi" w:cstheme="majorBidi"/>
          <w:b/>
          <w:color w:val="2E74B5" w:themeColor="accent1" w:themeShade="BF"/>
          <w:sz w:val="28"/>
          <w:szCs w:val="28"/>
        </w:rPr>
      </w:pPr>
      <w:r>
        <w:rPr>
          <w:b/>
          <w:sz w:val="28"/>
          <w:szCs w:val="28"/>
        </w:rPr>
        <w:br w:type="page"/>
      </w:r>
    </w:p>
    <w:p w14:paraId="31241303" w14:textId="42A6EEBF" w:rsidR="009D7E29" w:rsidRDefault="009D7E29" w:rsidP="00D03B86">
      <w:pPr>
        <w:pStyle w:val="Heading1"/>
        <w:rPr>
          <w:rFonts w:ascii="Times New Roman" w:hAnsi="Times New Roman" w:cs="Times New Roman"/>
          <w:b/>
          <w:color w:val="000000" w:themeColor="text1"/>
          <w:sz w:val="28"/>
          <w:szCs w:val="28"/>
        </w:rPr>
      </w:pPr>
      <w:r w:rsidRPr="00D03B86">
        <w:rPr>
          <w:b/>
          <w:sz w:val="28"/>
          <w:szCs w:val="28"/>
        </w:rPr>
        <w:lastRenderedPageBreak/>
        <w:t xml:space="preserve"> </w:t>
      </w:r>
      <w:bookmarkStart w:id="21" w:name="_Toc8127116"/>
      <w:r w:rsidR="003F0DB5" w:rsidRPr="00D03B86">
        <w:rPr>
          <w:rFonts w:ascii="Times New Roman" w:hAnsi="Times New Roman" w:cs="Times New Roman"/>
          <w:b/>
          <w:color w:val="000000" w:themeColor="text1"/>
          <w:sz w:val="28"/>
          <w:szCs w:val="28"/>
        </w:rPr>
        <w:t>Development: from the Iron Age to Surplus</w:t>
      </w:r>
      <w:bookmarkEnd w:id="21"/>
      <w:r w:rsidR="003F0DB5" w:rsidRPr="00D03B86">
        <w:rPr>
          <w:rFonts w:ascii="Times New Roman" w:hAnsi="Times New Roman" w:cs="Times New Roman"/>
          <w:b/>
          <w:color w:val="000000" w:themeColor="text1"/>
          <w:sz w:val="28"/>
          <w:szCs w:val="28"/>
        </w:rPr>
        <w:t xml:space="preserve"> </w:t>
      </w:r>
    </w:p>
    <w:p w14:paraId="1921DED2" w14:textId="77777777" w:rsidR="00D03B86" w:rsidRPr="00D03B86" w:rsidRDefault="00D03B86" w:rsidP="00D03B86"/>
    <w:p w14:paraId="4FFA2DC9" w14:textId="79212743"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A large number of beehive querns were found in the North-</w:t>
      </w:r>
      <w:r w:rsidR="004D672A">
        <w:rPr>
          <w:rFonts w:ascii="Times New Roman" w:hAnsi="Times New Roman" w:cs="Times New Roman"/>
          <w:sz w:val="24"/>
          <w:szCs w:val="24"/>
        </w:rPr>
        <w:t>E</w:t>
      </w:r>
      <w:r w:rsidRPr="002E2293">
        <w:rPr>
          <w:rFonts w:ascii="Times New Roman" w:hAnsi="Times New Roman" w:cs="Times New Roman"/>
          <w:sz w:val="24"/>
          <w:szCs w:val="24"/>
        </w:rPr>
        <w:t xml:space="preserve">ast of Yorkshire dating to the </w:t>
      </w:r>
      <w:r w:rsidR="004D672A">
        <w:rPr>
          <w:rFonts w:ascii="Times New Roman" w:hAnsi="Times New Roman" w:cs="Times New Roman"/>
          <w:sz w:val="24"/>
          <w:szCs w:val="24"/>
        </w:rPr>
        <w:t>I</w:t>
      </w:r>
      <w:r w:rsidRPr="002E2293">
        <w:rPr>
          <w:rFonts w:ascii="Times New Roman" w:hAnsi="Times New Roman" w:cs="Times New Roman"/>
          <w:sz w:val="24"/>
          <w:szCs w:val="24"/>
        </w:rPr>
        <w:t xml:space="preserve">ron </w:t>
      </w:r>
      <w:r w:rsidR="004D672A">
        <w:rPr>
          <w:rFonts w:ascii="Times New Roman" w:hAnsi="Times New Roman" w:cs="Times New Roman"/>
          <w:sz w:val="24"/>
          <w:szCs w:val="24"/>
        </w:rPr>
        <w:t>A</w:t>
      </w:r>
      <w:r w:rsidRPr="002E2293">
        <w:rPr>
          <w:rFonts w:ascii="Times New Roman" w:hAnsi="Times New Roman" w:cs="Times New Roman"/>
          <w:sz w:val="24"/>
          <w:szCs w:val="24"/>
        </w:rPr>
        <w:t xml:space="preserve">ge, the presence of organised bee farming can be associated with arable farming – this evidence indicates widespread agricultural activity which was seemingly not only limited to </w:t>
      </w:r>
      <w:r w:rsidR="00805974">
        <w:rPr>
          <w:rFonts w:ascii="Times New Roman" w:hAnsi="Times New Roman" w:cs="Times New Roman"/>
          <w:sz w:val="24"/>
          <w:szCs w:val="24"/>
        </w:rPr>
        <w:t>Iron A</w:t>
      </w:r>
      <w:r w:rsidRPr="002E2293">
        <w:rPr>
          <w:rFonts w:ascii="Times New Roman" w:hAnsi="Times New Roman" w:cs="Times New Roman"/>
          <w:sz w:val="24"/>
          <w:szCs w:val="24"/>
        </w:rPr>
        <w:t>ge patterns</w:t>
      </w:r>
      <w:r w:rsidR="00FC4424" w:rsidRPr="003F0DB5">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13"/>
      </w:r>
      <w:r w:rsidRPr="002E2293">
        <w:rPr>
          <w:rFonts w:ascii="Times New Roman" w:hAnsi="Times New Roman" w:cs="Times New Roman"/>
          <w:sz w:val="24"/>
          <w:szCs w:val="24"/>
        </w:rPr>
        <w:t xml:space="preserve"> The beehives form the basis for fairly substantial evidence suggesting the presence of arable farming in the </w:t>
      </w:r>
      <w:r w:rsidR="00805974">
        <w:rPr>
          <w:rFonts w:ascii="Times New Roman" w:hAnsi="Times New Roman" w:cs="Times New Roman"/>
          <w:sz w:val="24"/>
          <w:szCs w:val="24"/>
        </w:rPr>
        <w:t>N</w:t>
      </w:r>
      <w:r w:rsidRPr="002E2293">
        <w:rPr>
          <w:rFonts w:ascii="Times New Roman" w:hAnsi="Times New Roman" w:cs="Times New Roman"/>
          <w:sz w:val="24"/>
          <w:szCs w:val="24"/>
        </w:rPr>
        <w:t xml:space="preserve">orth of Britain, and though this does not clarify that all of the </w:t>
      </w:r>
      <w:r w:rsidR="00805974">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805974">
        <w:rPr>
          <w:rFonts w:ascii="Times New Roman" w:hAnsi="Times New Roman" w:cs="Times New Roman"/>
          <w:sz w:val="24"/>
          <w:szCs w:val="24"/>
        </w:rPr>
        <w:t>E</w:t>
      </w:r>
      <w:r w:rsidRPr="002E2293">
        <w:rPr>
          <w:rFonts w:ascii="Times New Roman" w:hAnsi="Times New Roman" w:cs="Times New Roman"/>
          <w:sz w:val="24"/>
          <w:szCs w:val="24"/>
        </w:rPr>
        <w:t xml:space="preserve">ast had arable farming, it shows that there was most </w:t>
      </w:r>
      <w:r w:rsidR="00805974" w:rsidRPr="002E2293">
        <w:rPr>
          <w:rFonts w:ascii="Times New Roman" w:hAnsi="Times New Roman" w:cs="Times New Roman"/>
          <w:sz w:val="24"/>
          <w:szCs w:val="24"/>
        </w:rPr>
        <w:t>definitely</w:t>
      </w:r>
      <w:r w:rsidRPr="002E2293">
        <w:rPr>
          <w:rFonts w:ascii="Times New Roman" w:hAnsi="Times New Roman" w:cs="Times New Roman"/>
          <w:sz w:val="24"/>
          <w:szCs w:val="24"/>
        </w:rPr>
        <w:t xml:space="preserve"> the potential ev</w:t>
      </w:r>
      <w:r w:rsidR="006C7160" w:rsidRPr="002E2293">
        <w:rPr>
          <w:rFonts w:ascii="Times New Roman" w:hAnsi="Times New Roman" w:cs="Times New Roman"/>
          <w:sz w:val="24"/>
          <w:szCs w:val="24"/>
        </w:rPr>
        <w:t>en if evidence does not</w:t>
      </w:r>
      <w:r w:rsidR="00805974">
        <w:rPr>
          <w:rFonts w:ascii="Times New Roman" w:hAnsi="Times New Roman" w:cs="Times New Roman"/>
          <w:sz w:val="24"/>
          <w:szCs w:val="24"/>
        </w:rPr>
        <w:t xml:space="preserve"> always</w:t>
      </w:r>
      <w:r w:rsidR="006C7160" w:rsidRPr="002E2293">
        <w:rPr>
          <w:rFonts w:ascii="Times New Roman" w:hAnsi="Times New Roman" w:cs="Times New Roman"/>
          <w:sz w:val="24"/>
          <w:szCs w:val="24"/>
        </w:rPr>
        <w:t xml:space="preserve"> remain</w:t>
      </w:r>
      <w:r w:rsidR="00FC4424" w:rsidRPr="003F0DB5">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14"/>
      </w:r>
      <w:r w:rsidRPr="002E2293">
        <w:rPr>
          <w:rFonts w:ascii="Times New Roman" w:hAnsi="Times New Roman" w:cs="Times New Roman"/>
          <w:sz w:val="24"/>
          <w:szCs w:val="24"/>
        </w:rPr>
        <w:t xml:space="preserve"> There is also however the potential that the bees were collecting pollen from wild plants or woodland though the cost of such a set up suggests that if arable farming were taking place nearby, there would be less risk involved and therefore </w:t>
      </w:r>
      <w:r w:rsidR="00805974">
        <w:rPr>
          <w:rFonts w:ascii="Times New Roman" w:hAnsi="Times New Roman" w:cs="Times New Roman"/>
          <w:sz w:val="24"/>
          <w:szCs w:val="24"/>
        </w:rPr>
        <w:t xml:space="preserve">the </w:t>
      </w:r>
      <w:r w:rsidRPr="002E2293">
        <w:rPr>
          <w:rFonts w:ascii="Times New Roman" w:hAnsi="Times New Roman" w:cs="Times New Roman"/>
          <w:sz w:val="24"/>
          <w:szCs w:val="24"/>
        </w:rPr>
        <w:t xml:space="preserve">more likely. Manning has argued in favour of areas of arable production in </w:t>
      </w:r>
      <w:r w:rsidR="00FC4424">
        <w:rPr>
          <w:rFonts w:ascii="Times New Roman" w:hAnsi="Times New Roman" w:cs="Times New Roman"/>
          <w:sz w:val="24"/>
          <w:szCs w:val="24"/>
        </w:rPr>
        <w:t>W</w:t>
      </w:r>
      <w:r w:rsidRPr="002E2293">
        <w:rPr>
          <w:rFonts w:ascii="Times New Roman" w:hAnsi="Times New Roman" w:cs="Times New Roman"/>
          <w:sz w:val="24"/>
          <w:szCs w:val="24"/>
        </w:rPr>
        <w:t xml:space="preserve">ales and in the </w:t>
      </w:r>
      <w:r w:rsidR="00805974">
        <w:rPr>
          <w:rFonts w:ascii="Times New Roman" w:hAnsi="Times New Roman" w:cs="Times New Roman"/>
          <w:sz w:val="24"/>
          <w:szCs w:val="24"/>
        </w:rPr>
        <w:t>N</w:t>
      </w:r>
      <w:r w:rsidRPr="002E2293">
        <w:rPr>
          <w:rFonts w:ascii="Times New Roman" w:hAnsi="Times New Roman" w:cs="Times New Roman"/>
          <w:sz w:val="24"/>
          <w:szCs w:val="24"/>
        </w:rPr>
        <w:t>orth-</w:t>
      </w:r>
      <w:r w:rsidR="00805974">
        <w:rPr>
          <w:rFonts w:ascii="Times New Roman" w:hAnsi="Times New Roman" w:cs="Times New Roman"/>
          <w:sz w:val="24"/>
          <w:szCs w:val="24"/>
        </w:rPr>
        <w:t>E</w:t>
      </w:r>
      <w:r w:rsidRPr="002E2293">
        <w:rPr>
          <w:rFonts w:ascii="Times New Roman" w:hAnsi="Times New Roman" w:cs="Times New Roman"/>
          <w:sz w:val="24"/>
          <w:szCs w:val="24"/>
        </w:rPr>
        <w:t>ast, where archaeolo</w:t>
      </w:r>
      <w:r w:rsidR="00805974">
        <w:rPr>
          <w:rFonts w:ascii="Times New Roman" w:hAnsi="Times New Roman" w:cs="Times New Roman"/>
          <w:sz w:val="24"/>
          <w:szCs w:val="24"/>
        </w:rPr>
        <w:t>gists</w:t>
      </w:r>
      <w:r w:rsidRPr="002E2293">
        <w:rPr>
          <w:rFonts w:ascii="Times New Roman" w:hAnsi="Times New Roman" w:cs="Times New Roman"/>
          <w:sz w:val="24"/>
          <w:szCs w:val="24"/>
        </w:rPr>
        <w:t xml:space="preserve"> have found seed assemblages suggesting arable farming similar to that in the </w:t>
      </w:r>
      <w:r w:rsidR="00805974">
        <w:rPr>
          <w:rFonts w:ascii="Times New Roman" w:hAnsi="Times New Roman" w:cs="Times New Roman"/>
          <w:sz w:val="24"/>
          <w:szCs w:val="24"/>
        </w:rPr>
        <w:t>S</w:t>
      </w:r>
      <w:r w:rsidRPr="002E2293">
        <w:rPr>
          <w:rFonts w:ascii="Times New Roman" w:hAnsi="Times New Roman" w:cs="Times New Roman"/>
          <w:sz w:val="24"/>
          <w:szCs w:val="24"/>
        </w:rPr>
        <w:t xml:space="preserve">outh, further emphasising the presence of arable farming in the </w:t>
      </w:r>
      <w:r w:rsidR="00805974">
        <w:rPr>
          <w:rFonts w:ascii="Times New Roman" w:hAnsi="Times New Roman" w:cs="Times New Roman"/>
          <w:sz w:val="24"/>
          <w:szCs w:val="24"/>
        </w:rPr>
        <w:t>N</w:t>
      </w:r>
      <w:r w:rsidRPr="002E2293">
        <w:rPr>
          <w:rFonts w:ascii="Times New Roman" w:hAnsi="Times New Roman" w:cs="Times New Roman"/>
          <w:sz w:val="24"/>
          <w:szCs w:val="24"/>
        </w:rPr>
        <w:t>orth</w:t>
      </w:r>
      <w:r w:rsidR="00FC4424">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115"/>
      </w:r>
    </w:p>
    <w:p w14:paraId="455A7E9F" w14:textId="64E3B6B5" w:rsidR="009D7E29" w:rsidRPr="002E2293" w:rsidRDefault="009D7E29" w:rsidP="00A6611E">
      <w:pPr>
        <w:spacing w:line="480" w:lineRule="auto"/>
        <w:rPr>
          <w:rFonts w:ascii="Times New Roman" w:hAnsi="Times New Roman" w:cs="Times New Roman"/>
          <w:sz w:val="24"/>
          <w:szCs w:val="24"/>
        </w:rPr>
      </w:pPr>
    </w:p>
    <w:p w14:paraId="3BB879E5" w14:textId="306B5A00"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Development of agriculture took off around the first </w:t>
      </w:r>
      <w:r w:rsidR="00FC4424">
        <w:rPr>
          <w:rFonts w:ascii="Times New Roman" w:hAnsi="Times New Roman" w:cs="Times New Roman"/>
          <w:sz w:val="24"/>
          <w:szCs w:val="24"/>
        </w:rPr>
        <w:t>century</w:t>
      </w:r>
      <w:r w:rsidRPr="002E2293">
        <w:rPr>
          <w:rFonts w:ascii="Times New Roman" w:hAnsi="Times New Roman" w:cs="Times New Roman"/>
          <w:sz w:val="24"/>
          <w:szCs w:val="24"/>
        </w:rPr>
        <w:t xml:space="preserve"> AD in Britain, and by the fourth </w:t>
      </w:r>
      <w:r w:rsidR="00FC4424">
        <w:rPr>
          <w:rFonts w:ascii="Times New Roman" w:hAnsi="Times New Roman" w:cs="Times New Roman"/>
          <w:sz w:val="24"/>
          <w:szCs w:val="24"/>
        </w:rPr>
        <w:t>century</w:t>
      </w:r>
      <w:r w:rsidRPr="002E2293">
        <w:rPr>
          <w:rFonts w:ascii="Times New Roman" w:hAnsi="Times New Roman" w:cs="Times New Roman"/>
          <w:sz w:val="24"/>
          <w:szCs w:val="24"/>
        </w:rPr>
        <w:t xml:space="preserve"> AD, Britain is making a vast surplus of grain and related products. The four large c</w:t>
      </w:r>
      <w:r w:rsidR="006C7160" w:rsidRPr="002E2293">
        <w:rPr>
          <w:rFonts w:ascii="Times New Roman" w:hAnsi="Times New Roman" w:cs="Times New Roman"/>
          <w:sz w:val="24"/>
          <w:szCs w:val="24"/>
        </w:rPr>
        <w:t xml:space="preserve">orn dryers at </w:t>
      </w:r>
      <w:r w:rsidR="00805974">
        <w:rPr>
          <w:rFonts w:ascii="Times New Roman" w:hAnsi="Times New Roman" w:cs="Times New Roman"/>
          <w:sz w:val="24"/>
          <w:szCs w:val="24"/>
        </w:rPr>
        <w:t>F</w:t>
      </w:r>
      <w:r w:rsidR="006C7160" w:rsidRPr="002E2293">
        <w:rPr>
          <w:rFonts w:ascii="Times New Roman" w:hAnsi="Times New Roman" w:cs="Times New Roman"/>
          <w:sz w:val="24"/>
          <w:szCs w:val="24"/>
        </w:rPr>
        <w:t>ox</w:t>
      </w:r>
      <w:r w:rsidR="00805974">
        <w:rPr>
          <w:rFonts w:ascii="Times New Roman" w:hAnsi="Times New Roman" w:cs="Times New Roman"/>
          <w:sz w:val="24"/>
          <w:szCs w:val="24"/>
        </w:rPr>
        <w:t xml:space="preserve"> H</w:t>
      </w:r>
      <w:r w:rsidR="006C7160" w:rsidRPr="002E2293">
        <w:rPr>
          <w:rFonts w:ascii="Times New Roman" w:hAnsi="Times New Roman" w:cs="Times New Roman"/>
          <w:sz w:val="24"/>
          <w:szCs w:val="24"/>
        </w:rPr>
        <w:t xml:space="preserve">oles </w:t>
      </w:r>
      <w:r w:rsidR="00805974">
        <w:rPr>
          <w:rFonts w:ascii="Times New Roman" w:hAnsi="Times New Roman" w:cs="Times New Roman"/>
          <w:sz w:val="24"/>
          <w:szCs w:val="24"/>
        </w:rPr>
        <w:t>F</w:t>
      </w:r>
      <w:r w:rsidR="006C7160" w:rsidRPr="002E2293">
        <w:rPr>
          <w:rFonts w:ascii="Times New Roman" w:hAnsi="Times New Roman" w:cs="Times New Roman"/>
          <w:sz w:val="24"/>
          <w:szCs w:val="24"/>
        </w:rPr>
        <w:t>arm</w:t>
      </w:r>
      <w:r w:rsidR="006C7160" w:rsidRPr="002E2293">
        <w:rPr>
          <w:rStyle w:val="FootnoteReference"/>
          <w:rFonts w:ascii="Times New Roman" w:hAnsi="Times New Roman" w:cs="Times New Roman"/>
          <w:sz w:val="24"/>
          <w:szCs w:val="24"/>
        </w:rPr>
        <w:footnoteReference w:id="116"/>
      </w:r>
      <w:r w:rsidRPr="002E2293">
        <w:rPr>
          <w:rFonts w:ascii="Times New Roman" w:hAnsi="Times New Roman" w:cs="Times New Roman"/>
          <w:sz w:val="24"/>
          <w:szCs w:val="24"/>
        </w:rPr>
        <w:t xml:space="preserve"> and later Roman sources describe Julian constructing ships to collect exports of grain from Britain to support </w:t>
      </w:r>
      <w:r w:rsidR="00A93691" w:rsidRPr="002E2293">
        <w:rPr>
          <w:rFonts w:ascii="Times New Roman" w:hAnsi="Times New Roman" w:cs="Times New Roman"/>
          <w:sz w:val="24"/>
          <w:szCs w:val="24"/>
        </w:rPr>
        <w:t>the army on the Rhine frontier</w:t>
      </w:r>
      <w:r w:rsidR="00FC4424" w:rsidRPr="003F0DB5">
        <w:rPr>
          <w:rFonts w:ascii="Times New Roman" w:hAnsi="Times New Roman" w:cs="Times New Roman"/>
          <w:sz w:val="24"/>
          <w:szCs w:val="24"/>
        </w:rPr>
        <w:t>.</w:t>
      </w:r>
      <w:r w:rsidR="00A93691" w:rsidRPr="003F0DB5">
        <w:rPr>
          <w:rStyle w:val="FootnoteReference"/>
          <w:rFonts w:ascii="Times New Roman" w:hAnsi="Times New Roman" w:cs="Times New Roman"/>
          <w:sz w:val="24"/>
          <w:szCs w:val="24"/>
        </w:rPr>
        <w:footnoteReference w:id="117"/>
      </w:r>
      <w:r w:rsidRPr="002E2293">
        <w:rPr>
          <w:rFonts w:ascii="Times New Roman" w:hAnsi="Times New Roman" w:cs="Times New Roman"/>
          <w:sz w:val="24"/>
          <w:szCs w:val="24"/>
        </w:rPr>
        <w:t xml:space="preserve"> Though this sounds impressive there are some variables which cannot be overlooked nor can we find the answers to them such as how typical this fleet size was and how big were these ships? Moreover, keenly for evidence of agricultural advancements and surplus production in </w:t>
      </w:r>
      <w:r w:rsidRPr="002E2293">
        <w:rPr>
          <w:rFonts w:ascii="Times New Roman" w:hAnsi="Times New Roman" w:cs="Times New Roman"/>
          <w:sz w:val="24"/>
          <w:szCs w:val="24"/>
        </w:rPr>
        <w:lastRenderedPageBreak/>
        <w:t>Britain, how long was this traffic of import sustained? Another critical element for the subject of this essay is the question of if this grain was state-own</w:t>
      </w:r>
      <w:r w:rsidR="00A93691" w:rsidRPr="002E2293">
        <w:rPr>
          <w:rFonts w:ascii="Times New Roman" w:hAnsi="Times New Roman" w:cs="Times New Roman"/>
          <w:sz w:val="24"/>
          <w:szCs w:val="24"/>
        </w:rPr>
        <w:t>ed or raised through taxation?</w:t>
      </w:r>
      <w:r w:rsidR="00A93691" w:rsidRPr="002E2293">
        <w:rPr>
          <w:rStyle w:val="FootnoteReference"/>
          <w:rFonts w:ascii="Times New Roman" w:hAnsi="Times New Roman" w:cs="Times New Roman"/>
          <w:sz w:val="24"/>
          <w:szCs w:val="24"/>
        </w:rPr>
        <w:footnoteReference w:id="118"/>
      </w:r>
      <w:r w:rsidRPr="002E2293">
        <w:rPr>
          <w:rFonts w:ascii="Times New Roman" w:hAnsi="Times New Roman" w:cs="Times New Roman"/>
          <w:sz w:val="24"/>
          <w:szCs w:val="24"/>
        </w:rPr>
        <w:t xml:space="preserve">  </w:t>
      </w:r>
    </w:p>
    <w:p w14:paraId="5800C19A" w14:textId="106E6963" w:rsidR="009D7E29" w:rsidRPr="002E2293" w:rsidRDefault="009D7E29" w:rsidP="00A6611E">
      <w:pPr>
        <w:spacing w:line="480" w:lineRule="auto"/>
        <w:rPr>
          <w:rFonts w:ascii="Times New Roman" w:hAnsi="Times New Roman" w:cs="Times New Roman"/>
          <w:sz w:val="24"/>
          <w:szCs w:val="24"/>
        </w:rPr>
      </w:pPr>
    </w:p>
    <w:p w14:paraId="30101EA4" w14:textId="61AD7BF2"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production of grain surplus in Britain would have been crucial in feeding the army stationed there. </w:t>
      </w:r>
      <w:r w:rsidR="00805974">
        <w:rPr>
          <w:rFonts w:ascii="Times New Roman" w:hAnsi="Times New Roman" w:cs="Times New Roman"/>
          <w:sz w:val="24"/>
          <w:szCs w:val="24"/>
        </w:rPr>
        <w:t xml:space="preserve">Ancient </w:t>
      </w:r>
      <w:r w:rsidRPr="002E2293">
        <w:rPr>
          <w:rFonts w:ascii="Times New Roman" w:hAnsi="Times New Roman" w:cs="Times New Roman"/>
          <w:sz w:val="24"/>
          <w:szCs w:val="24"/>
        </w:rPr>
        <w:t xml:space="preserve">sources suggest Britain was instrumental in feeding the army on its frontier ‘he cut timber from the woods on the banks of the river, and built eight hundred small vessels, which he sent into Britain for a supply of </w:t>
      </w:r>
      <w:r w:rsidR="00805974" w:rsidRPr="002E2293">
        <w:rPr>
          <w:rFonts w:ascii="Times New Roman" w:hAnsi="Times New Roman" w:cs="Times New Roman"/>
          <w:sz w:val="24"/>
          <w:szCs w:val="24"/>
        </w:rPr>
        <w:t>corn and</w:t>
      </w:r>
      <w:r w:rsidRPr="002E2293">
        <w:rPr>
          <w:rFonts w:ascii="Times New Roman" w:hAnsi="Times New Roman" w:cs="Times New Roman"/>
          <w:sz w:val="24"/>
          <w:szCs w:val="24"/>
        </w:rPr>
        <w:t xml:space="preserve"> brought it up to the Rhine. This was so often repeated, the voyage being short, that he abundantly supplied those who were restored to their cities with sufficiency for their sustenance, so likewise for the sowing season, and w</w:t>
      </w:r>
      <w:r w:rsidR="00A93691" w:rsidRPr="002E2293">
        <w:rPr>
          <w:rFonts w:ascii="Times New Roman" w:hAnsi="Times New Roman" w:cs="Times New Roman"/>
          <w:sz w:val="24"/>
          <w:szCs w:val="24"/>
        </w:rPr>
        <w:t xml:space="preserve">hat they needed until </w:t>
      </w:r>
      <w:r w:rsidR="00A93691" w:rsidRPr="003F0DB5">
        <w:rPr>
          <w:rFonts w:ascii="Times New Roman" w:hAnsi="Times New Roman" w:cs="Times New Roman"/>
          <w:sz w:val="24"/>
          <w:szCs w:val="24"/>
        </w:rPr>
        <w:t>harvest’</w:t>
      </w:r>
      <w:r w:rsidR="00A93691" w:rsidRPr="003F0DB5">
        <w:rPr>
          <w:rStyle w:val="FootnoteReference"/>
          <w:rFonts w:ascii="Times New Roman" w:hAnsi="Times New Roman" w:cs="Times New Roman"/>
          <w:sz w:val="24"/>
          <w:szCs w:val="24"/>
        </w:rPr>
        <w:footnoteReference w:id="119"/>
      </w:r>
      <w:r w:rsidRPr="002E2293">
        <w:rPr>
          <w:rFonts w:ascii="Times New Roman" w:hAnsi="Times New Roman" w:cs="Times New Roman"/>
          <w:sz w:val="24"/>
          <w:szCs w:val="24"/>
        </w:rPr>
        <w:t xml:space="preserve"> this implies vast amount of grain to have been found in Britain during any period of the occupation at Rhine</w:t>
      </w:r>
      <w:r w:rsidR="00FC4424">
        <w:rPr>
          <w:rFonts w:ascii="Times New Roman" w:hAnsi="Times New Roman" w:cs="Times New Roman"/>
          <w:sz w:val="24"/>
          <w:szCs w:val="24"/>
        </w:rPr>
        <w:t>.</w:t>
      </w:r>
      <w:r w:rsidR="00A93691" w:rsidRPr="002E2293">
        <w:rPr>
          <w:rStyle w:val="FootnoteReference"/>
          <w:rFonts w:ascii="Times New Roman" w:hAnsi="Times New Roman" w:cs="Times New Roman"/>
          <w:sz w:val="24"/>
          <w:szCs w:val="24"/>
        </w:rPr>
        <w:footnoteReference w:id="120"/>
      </w:r>
      <w:r w:rsidRPr="002E2293">
        <w:rPr>
          <w:rFonts w:ascii="Times New Roman" w:hAnsi="Times New Roman" w:cs="Times New Roman"/>
          <w:sz w:val="24"/>
          <w:szCs w:val="24"/>
        </w:rPr>
        <w:t xml:space="preserve"> Briton and Huntley estimate that it would have taken thirty-three tonnes of grain to feed the army at its absolute </w:t>
      </w:r>
      <w:r w:rsidR="00A93691" w:rsidRPr="002E2293">
        <w:rPr>
          <w:rFonts w:ascii="Times New Roman" w:hAnsi="Times New Roman" w:cs="Times New Roman"/>
          <w:sz w:val="24"/>
          <w:szCs w:val="24"/>
        </w:rPr>
        <w:t>height in the third century AD</w:t>
      </w:r>
      <w:r w:rsidR="00FC4424">
        <w:rPr>
          <w:rFonts w:ascii="Times New Roman" w:hAnsi="Times New Roman" w:cs="Times New Roman"/>
          <w:sz w:val="24"/>
          <w:szCs w:val="24"/>
        </w:rPr>
        <w:t>.</w:t>
      </w:r>
      <w:r w:rsidR="00A93691" w:rsidRPr="002E2293">
        <w:rPr>
          <w:rStyle w:val="FootnoteReference"/>
          <w:rFonts w:ascii="Times New Roman" w:hAnsi="Times New Roman" w:cs="Times New Roman"/>
          <w:sz w:val="24"/>
          <w:szCs w:val="24"/>
        </w:rPr>
        <w:footnoteReference w:id="121"/>
      </w:r>
      <w:r w:rsidRPr="002E2293">
        <w:rPr>
          <w:rFonts w:ascii="Times New Roman" w:hAnsi="Times New Roman" w:cs="Times New Roman"/>
          <w:sz w:val="24"/>
          <w:szCs w:val="24"/>
        </w:rPr>
        <w:t xml:space="preserve"> Granaries at military sites were large structures and at some sites could hold as m</w:t>
      </w:r>
      <w:r w:rsidR="00A93691" w:rsidRPr="002E2293">
        <w:rPr>
          <w:rFonts w:ascii="Times New Roman" w:hAnsi="Times New Roman" w:cs="Times New Roman"/>
          <w:sz w:val="24"/>
          <w:szCs w:val="24"/>
        </w:rPr>
        <w:t>uch as two years of grain supply</w:t>
      </w:r>
      <w:r w:rsidR="00FC4424">
        <w:rPr>
          <w:rFonts w:ascii="Times New Roman" w:hAnsi="Times New Roman" w:cs="Times New Roman"/>
          <w:sz w:val="24"/>
          <w:szCs w:val="24"/>
        </w:rPr>
        <w:t>.</w:t>
      </w:r>
      <w:r w:rsidR="00A93691" w:rsidRPr="003F0DB5">
        <w:rPr>
          <w:rStyle w:val="FootnoteReference"/>
          <w:rFonts w:ascii="Times New Roman" w:hAnsi="Times New Roman" w:cs="Times New Roman"/>
          <w:sz w:val="24"/>
          <w:szCs w:val="24"/>
        </w:rPr>
        <w:footnoteReference w:id="122"/>
      </w:r>
      <w:r w:rsidR="00CE329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Botanical remains from faecal matter form valuable archaeological evidence allowing for the reconstruction of dietary habits and food preparation methods </w:t>
      </w:r>
      <w:r w:rsidR="00805974">
        <w:rPr>
          <w:rFonts w:ascii="Times New Roman" w:hAnsi="Times New Roman" w:cs="Times New Roman"/>
          <w:sz w:val="24"/>
          <w:szCs w:val="24"/>
        </w:rPr>
        <w:t xml:space="preserve">letting </w:t>
      </w:r>
      <w:r w:rsidRPr="002E2293">
        <w:rPr>
          <w:rFonts w:ascii="Times New Roman" w:hAnsi="Times New Roman" w:cs="Times New Roman"/>
          <w:sz w:val="24"/>
          <w:szCs w:val="24"/>
        </w:rPr>
        <w:t xml:space="preserve">us view the </w:t>
      </w:r>
      <w:r w:rsidR="00805974">
        <w:rPr>
          <w:rFonts w:ascii="Times New Roman" w:hAnsi="Times New Roman" w:cs="Times New Roman"/>
          <w:sz w:val="24"/>
          <w:szCs w:val="24"/>
        </w:rPr>
        <w:t>N</w:t>
      </w:r>
      <w:r w:rsidRPr="002E2293">
        <w:rPr>
          <w:rFonts w:ascii="Times New Roman" w:hAnsi="Times New Roman" w:cs="Times New Roman"/>
          <w:sz w:val="24"/>
          <w:szCs w:val="24"/>
        </w:rPr>
        <w:t>orthern eating habits further</w:t>
      </w:r>
      <w:r w:rsidR="00805974">
        <w:rPr>
          <w:rFonts w:ascii="Times New Roman" w:hAnsi="Times New Roman" w:cs="Times New Roman"/>
          <w:sz w:val="24"/>
          <w:szCs w:val="24"/>
        </w:rPr>
        <w:t>,</w:t>
      </w:r>
      <w:r w:rsidRPr="002E2293">
        <w:rPr>
          <w:rFonts w:ascii="Times New Roman" w:hAnsi="Times New Roman" w:cs="Times New Roman"/>
          <w:sz w:val="24"/>
          <w:szCs w:val="24"/>
        </w:rPr>
        <w:t xml:space="preserve"> allow</w:t>
      </w:r>
      <w:r w:rsidR="00805974">
        <w:rPr>
          <w:rFonts w:ascii="Times New Roman" w:hAnsi="Times New Roman" w:cs="Times New Roman"/>
          <w:sz w:val="24"/>
          <w:szCs w:val="24"/>
        </w:rPr>
        <w:t>ing</w:t>
      </w:r>
      <w:r w:rsidRPr="002E2293">
        <w:rPr>
          <w:rFonts w:ascii="Times New Roman" w:hAnsi="Times New Roman" w:cs="Times New Roman"/>
          <w:sz w:val="24"/>
          <w:szCs w:val="24"/>
        </w:rPr>
        <w:t xml:space="preserve"> us to ascertain the eating of barley as a staple of the diet.</w:t>
      </w:r>
      <w:r w:rsidR="00A602B0">
        <w:rPr>
          <w:rStyle w:val="FootnoteReference"/>
          <w:rFonts w:ascii="Times New Roman" w:hAnsi="Times New Roman" w:cs="Times New Roman"/>
          <w:sz w:val="24"/>
          <w:szCs w:val="24"/>
        </w:rPr>
        <w:footnoteReference w:id="123"/>
      </w:r>
      <w:r w:rsidRPr="002E2293">
        <w:rPr>
          <w:rFonts w:ascii="Times New Roman" w:hAnsi="Times New Roman" w:cs="Times New Roman"/>
          <w:sz w:val="24"/>
          <w:szCs w:val="24"/>
        </w:rPr>
        <w:t xml:space="preserve"> Though this does not guarantee that large quantities of grain were being grown locally there is the potential that this grain was being brought from elsewhere in the country</w:t>
      </w:r>
      <w:r w:rsidR="008B45FF" w:rsidRPr="002E2293">
        <w:rPr>
          <w:rFonts w:ascii="Times New Roman" w:hAnsi="Times New Roman" w:cs="Times New Roman"/>
          <w:sz w:val="24"/>
          <w:szCs w:val="24"/>
        </w:rPr>
        <w:t xml:space="preserve"> and Thomas and Stallibrass give evidence for imported grain via non-native plants and insects</w:t>
      </w:r>
      <w:r w:rsidR="00AA4263">
        <w:rPr>
          <w:rFonts w:ascii="Times New Roman" w:hAnsi="Times New Roman" w:cs="Times New Roman"/>
          <w:sz w:val="24"/>
          <w:szCs w:val="24"/>
        </w:rPr>
        <w:t>.</w:t>
      </w:r>
      <w:r w:rsidR="00BC2A83" w:rsidRPr="002E2293">
        <w:rPr>
          <w:rStyle w:val="FootnoteReference"/>
          <w:rFonts w:ascii="Times New Roman" w:hAnsi="Times New Roman" w:cs="Times New Roman"/>
          <w:sz w:val="24"/>
          <w:szCs w:val="24"/>
        </w:rPr>
        <w:footnoteReference w:id="124"/>
      </w:r>
      <w:r w:rsidR="008B45FF" w:rsidRPr="002E2293">
        <w:rPr>
          <w:rFonts w:ascii="Times New Roman" w:hAnsi="Times New Roman" w:cs="Times New Roman"/>
          <w:sz w:val="24"/>
          <w:szCs w:val="24"/>
        </w:rPr>
        <w:t xml:space="preserve"> Imports </w:t>
      </w:r>
      <w:r w:rsidR="00BC2A83" w:rsidRPr="002E2293">
        <w:rPr>
          <w:rFonts w:ascii="Times New Roman" w:hAnsi="Times New Roman" w:cs="Times New Roman"/>
          <w:sz w:val="24"/>
          <w:szCs w:val="24"/>
        </w:rPr>
        <w:t>are evident at London</w:t>
      </w:r>
      <w:r w:rsidR="00BC2A83" w:rsidRPr="002E2293">
        <w:rPr>
          <w:rStyle w:val="FootnoteReference"/>
          <w:rFonts w:ascii="Times New Roman" w:hAnsi="Times New Roman" w:cs="Times New Roman"/>
          <w:sz w:val="24"/>
          <w:szCs w:val="24"/>
        </w:rPr>
        <w:footnoteReference w:id="125"/>
      </w:r>
      <w:r w:rsidR="0014393F" w:rsidRPr="002E2293">
        <w:rPr>
          <w:rFonts w:ascii="Times New Roman" w:hAnsi="Times New Roman" w:cs="Times New Roman"/>
          <w:sz w:val="24"/>
          <w:szCs w:val="24"/>
        </w:rPr>
        <w:t xml:space="preserve">, </w:t>
      </w:r>
      <w:r w:rsidR="0014393F" w:rsidRPr="002E2293">
        <w:rPr>
          <w:rFonts w:ascii="Times New Roman" w:hAnsi="Times New Roman" w:cs="Times New Roman"/>
          <w:sz w:val="24"/>
          <w:szCs w:val="24"/>
        </w:rPr>
        <w:lastRenderedPageBreak/>
        <w:t>Carleon</w:t>
      </w:r>
      <w:r w:rsidR="0014393F" w:rsidRPr="002E2293">
        <w:rPr>
          <w:rStyle w:val="FootnoteReference"/>
          <w:rFonts w:ascii="Times New Roman" w:hAnsi="Times New Roman" w:cs="Times New Roman"/>
          <w:sz w:val="24"/>
          <w:szCs w:val="24"/>
        </w:rPr>
        <w:footnoteReference w:id="126"/>
      </w:r>
      <w:r w:rsidR="008B45FF" w:rsidRPr="002E2293">
        <w:rPr>
          <w:rFonts w:ascii="Times New Roman" w:hAnsi="Times New Roman" w:cs="Times New Roman"/>
          <w:sz w:val="24"/>
          <w:szCs w:val="24"/>
        </w:rPr>
        <w:t xml:space="preserve"> and as late as the third century in Sou</w:t>
      </w:r>
      <w:r w:rsidR="0014393F" w:rsidRPr="002E2293">
        <w:rPr>
          <w:rFonts w:ascii="Times New Roman" w:hAnsi="Times New Roman" w:cs="Times New Roman"/>
          <w:sz w:val="24"/>
          <w:szCs w:val="24"/>
        </w:rPr>
        <w:t>th Shields</w:t>
      </w:r>
      <w:r w:rsidR="00AA4263">
        <w:rPr>
          <w:rFonts w:ascii="Times New Roman" w:hAnsi="Times New Roman" w:cs="Times New Roman"/>
          <w:sz w:val="24"/>
          <w:szCs w:val="24"/>
        </w:rPr>
        <w:t>.</w:t>
      </w:r>
      <w:r w:rsidR="00BC2A83" w:rsidRPr="002E2293">
        <w:rPr>
          <w:rStyle w:val="FootnoteReference"/>
          <w:rFonts w:ascii="Times New Roman" w:hAnsi="Times New Roman" w:cs="Times New Roman"/>
          <w:sz w:val="24"/>
          <w:szCs w:val="24"/>
        </w:rPr>
        <w:footnoteReference w:id="127"/>
      </w:r>
      <w:r w:rsidR="00AA4263">
        <w:rPr>
          <w:rFonts w:ascii="Times New Roman" w:hAnsi="Times New Roman" w:cs="Times New Roman"/>
          <w:sz w:val="24"/>
          <w:szCs w:val="24"/>
        </w:rPr>
        <w:t xml:space="preserve"> </w:t>
      </w:r>
      <w:r w:rsidRPr="002E2293">
        <w:rPr>
          <w:rFonts w:ascii="Times New Roman" w:hAnsi="Times New Roman" w:cs="Times New Roman"/>
          <w:sz w:val="24"/>
          <w:szCs w:val="24"/>
        </w:rPr>
        <w:t xml:space="preserve">It also does not rule out that at least some of the grain was being grown local to the forts as we know barley to have been an essential </w:t>
      </w:r>
      <w:r w:rsidR="00A93691" w:rsidRPr="002E2293">
        <w:rPr>
          <w:rFonts w:ascii="Times New Roman" w:hAnsi="Times New Roman" w:cs="Times New Roman"/>
          <w:sz w:val="24"/>
          <w:szCs w:val="24"/>
        </w:rPr>
        <w:t>Iron Age</w:t>
      </w:r>
      <w:r w:rsidRPr="002E2293">
        <w:rPr>
          <w:rFonts w:ascii="Times New Roman" w:hAnsi="Times New Roman" w:cs="Times New Roman"/>
          <w:sz w:val="24"/>
          <w:szCs w:val="24"/>
        </w:rPr>
        <w:t xml:space="preserve"> crop in Britain. Though the botanical evidence from Britton and Huntley suggests that the barley was eaten widely by Roman soldiers and civilians in Britain, Polybius in his histories says that barley was fed mostly to horses and used as a </w:t>
      </w:r>
      <w:r w:rsidR="00A42FAE" w:rsidRPr="002E2293">
        <w:rPr>
          <w:rFonts w:ascii="Times New Roman" w:hAnsi="Times New Roman" w:cs="Times New Roman"/>
          <w:sz w:val="24"/>
          <w:szCs w:val="24"/>
        </w:rPr>
        <w:t>punishment ration for soldiers</w:t>
      </w:r>
      <w:r w:rsidR="00AA4263">
        <w:rPr>
          <w:rFonts w:ascii="Times New Roman" w:hAnsi="Times New Roman" w:cs="Times New Roman"/>
          <w:sz w:val="24"/>
          <w:szCs w:val="24"/>
        </w:rPr>
        <w:t>.</w:t>
      </w:r>
      <w:r w:rsidR="00A42FAE" w:rsidRPr="002E2293">
        <w:rPr>
          <w:rStyle w:val="FootnoteReference"/>
          <w:rFonts w:ascii="Times New Roman" w:hAnsi="Times New Roman" w:cs="Times New Roman"/>
          <w:sz w:val="24"/>
          <w:szCs w:val="24"/>
        </w:rPr>
        <w:footnoteReference w:id="128"/>
      </w:r>
      <w:r w:rsidR="00AA4263">
        <w:rPr>
          <w:rFonts w:ascii="Times New Roman" w:hAnsi="Times New Roman" w:cs="Times New Roman"/>
          <w:sz w:val="24"/>
          <w:szCs w:val="24"/>
        </w:rPr>
        <w:t xml:space="preserve"> Despite the apparent lower prestige of this food crop suggested by Polybius, o</w:t>
      </w:r>
      <w:r w:rsidRPr="002E2293">
        <w:rPr>
          <w:rFonts w:ascii="Times New Roman" w:hAnsi="Times New Roman" w:cs="Times New Roman"/>
          <w:sz w:val="24"/>
          <w:szCs w:val="24"/>
        </w:rPr>
        <w:t>ther ancient evidence such as the Vindolanda tablets</w:t>
      </w:r>
      <w:r w:rsidR="00AA4263">
        <w:rPr>
          <w:rFonts w:ascii="Times New Roman" w:hAnsi="Times New Roman" w:cs="Times New Roman"/>
          <w:sz w:val="24"/>
          <w:szCs w:val="24"/>
        </w:rPr>
        <w:t>, list incidents in which b</w:t>
      </w:r>
      <w:r w:rsidRPr="002E2293">
        <w:rPr>
          <w:rFonts w:ascii="Times New Roman" w:hAnsi="Times New Roman" w:cs="Times New Roman"/>
          <w:sz w:val="24"/>
          <w:szCs w:val="24"/>
        </w:rPr>
        <w:t>arley is</w:t>
      </w:r>
      <w:r w:rsidR="00AA4263">
        <w:rPr>
          <w:rFonts w:ascii="Times New Roman" w:hAnsi="Times New Roman" w:cs="Times New Roman"/>
          <w:sz w:val="24"/>
          <w:szCs w:val="24"/>
        </w:rPr>
        <w:t xml:space="preserve"> reported</w:t>
      </w:r>
      <w:r w:rsidRPr="002E2293">
        <w:rPr>
          <w:rFonts w:ascii="Times New Roman" w:hAnsi="Times New Roman" w:cs="Times New Roman"/>
          <w:sz w:val="24"/>
          <w:szCs w:val="24"/>
        </w:rPr>
        <w:t xml:space="preserve"> separately from animal feed which heavily implies </w:t>
      </w:r>
      <w:r w:rsidR="00AA4263">
        <w:rPr>
          <w:rFonts w:ascii="Times New Roman" w:hAnsi="Times New Roman" w:cs="Times New Roman"/>
          <w:sz w:val="24"/>
          <w:szCs w:val="24"/>
        </w:rPr>
        <w:t xml:space="preserve">that </w:t>
      </w:r>
      <w:r w:rsidRPr="002E2293">
        <w:rPr>
          <w:rFonts w:ascii="Times New Roman" w:hAnsi="Times New Roman" w:cs="Times New Roman"/>
          <w:sz w:val="24"/>
          <w:szCs w:val="24"/>
        </w:rPr>
        <w:t>ba</w:t>
      </w:r>
      <w:r w:rsidR="00A93691" w:rsidRPr="002E2293">
        <w:rPr>
          <w:rFonts w:ascii="Times New Roman" w:hAnsi="Times New Roman" w:cs="Times New Roman"/>
          <w:sz w:val="24"/>
          <w:szCs w:val="24"/>
        </w:rPr>
        <w:t>rley</w:t>
      </w:r>
      <w:r w:rsidR="00AA4263">
        <w:rPr>
          <w:rFonts w:ascii="Times New Roman" w:hAnsi="Times New Roman" w:cs="Times New Roman"/>
          <w:sz w:val="24"/>
          <w:szCs w:val="24"/>
        </w:rPr>
        <w:t xml:space="preserve"> was also</w:t>
      </w:r>
      <w:r w:rsidR="00A93691" w:rsidRPr="002E2293">
        <w:rPr>
          <w:rFonts w:ascii="Times New Roman" w:hAnsi="Times New Roman" w:cs="Times New Roman"/>
          <w:sz w:val="24"/>
          <w:szCs w:val="24"/>
        </w:rPr>
        <w:t xml:space="preserve"> for consumption by people</w:t>
      </w:r>
      <w:r w:rsidR="00AA4263">
        <w:rPr>
          <w:rFonts w:ascii="Times New Roman" w:hAnsi="Times New Roman" w:cs="Times New Roman"/>
          <w:sz w:val="24"/>
          <w:szCs w:val="24"/>
        </w:rPr>
        <w:t>.</w:t>
      </w:r>
      <w:r w:rsidR="00A42FAE" w:rsidRPr="002E2293">
        <w:rPr>
          <w:rStyle w:val="FootnoteReference"/>
          <w:rFonts w:ascii="Times New Roman" w:hAnsi="Times New Roman" w:cs="Times New Roman"/>
          <w:sz w:val="24"/>
          <w:szCs w:val="24"/>
        </w:rPr>
        <w:footnoteReference w:id="129"/>
      </w:r>
    </w:p>
    <w:p w14:paraId="7574506B" w14:textId="2FF8C180" w:rsidR="00D03B86" w:rsidRDefault="00D03B86">
      <w:pPr>
        <w:rPr>
          <w:rFonts w:ascii="Times New Roman" w:hAnsi="Times New Roman" w:cs="Times New Roman"/>
          <w:sz w:val="24"/>
          <w:szCs w:val="24"/>
        </w:rPr>
      </w:pPr>
      <w:r>
        <w:rPr>
          <w:rFonts w:ascii="Times New Roman" w:hAnsi="Times New Roman" w:cs="Times New Roman"/>
          <w:sz w:val="24"/>
          <w:szCs w:val="24"/>
        </w:rPr>
        <w:br w:type="page"/>
      </w:r>
    </w:p>
    <w:p w14:paraId="75242244" w14:textId="77777777" w:rsidR="009D7E29" w:rsidRPr="002E2293" w:rsidRDefault="009D7E29" w:rsidP="00A6611E">
      <w:pPr>
        <w:spacing w:line="480" w:lineRule="auto"/>
        <w:rPr>
          <w:rFonts w:ascii="Times New Roman" w:hAnsi="Times New Roman" w:cs="Times New Roman"/>
          <w:sz w:val="24"/>
          <w:szCs w:val="24"/>
        </w:rPr>
      </w:pPr>
    </w:p>
    <w:p w14:paraId="08947F6A" w14:textId="55970329" w:rsidR="009D7E29" w:rsidRPr="002E2293" w:rsidRDefault="007C07F5" w:rsidP="00A6611E">
      <w:pPr>
        <w:spacing w:line="480" w:lineRule="auto"/>
        <w:rPr>
          <w:rFonts w:ascii="Times New Roman" w:hAnsi="Times New Roman" w:cs="Times New Roman"/>
          <w:sz w:val="24"/>
          <w:szCs w:val="24"/>
        </w:rPr>
      </w:pPr>
      <w:r w:rsidRPr="002E2293">
        <w:rPr>
          <w:rFonts w:ascii="Times New Roman" w:hAnsi="Times New Roman" w:cs="Times New Roman"/>
          <w:noProof/>
          <w:sz w:val="24"/>
          <w:szCs w:val="24"/>
          <w:lang w:eastAsia="en-GB"/>
        </w:rPr>
        <w:drawing>
          <wp:inline distT="0" distB="0" distL="0" distR="0" wp14:anchorId="58F38245" wp14:editId="2AEEB44A">
            <wp:extent cx="4638674" cy="332262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BC9.tmp"/>
                    <pic:cNvPicPr/>
                  </pic:nvPicPr>
                  <pic:blipFill rotWithShape="1">
                    <a:blip r:embed="rId19">
                      <a:extLst>
                        <a:ext uri="{28A0092B-C50C-407E-A947-70E740481C1C}">
                          <a14:useLocalDpi xmlns:a14="http://schemas.microsoft.com/office/drawing/2010/main" val="0"/>
                        </a:ext>
                      </a:extLst>
                    </a:blip>
                    <a:srcRect t="14711"/>
                    <a:stretch/>
                  </pic:blipFill>
                  <pic:spPr bwMode="auto">
                    <a:xfrm rot="10800000">
                      <a:off x="0" y="0"/>
                      <a:ext cx="4639322" cy="3323086"/>
                    </a:xfrm>
                    <a:prstGeom prst="rect">
                      <a:avLst/>
                    </a:prstGeom>
                    <a:ln>
                      <a:noFill/>
                    </a:ln>
                    <a:extLst>
                      <a:ext uri="{53640926-AAD7-44D8-BBD7-CCE9431645EC}">
                        <a14:shadowObscured xmlns:a14="http://schemas.microsoft.com/office/drawing/2010/main"/>
                      </a:ext>
                    </a:extLst>
                  </pic:spPr>
                </pic:pic>
              </a:graphicData>
            </a:graphic>
          </wp:inline>
        </w:drawing>
      </w:r>
    </w:p>
    <w:p w14:paraId="43E8AC52" w14:textId="22875480" w:rsidR="009D7E29" w:rsidRPr="00805974" w:rsidRDefault="009D7E29" w:rsidP="00A6611E">
      <w:pPr>
        <w:pStyle w:val="Caption"/>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 </w:t>
      </w:r>
      <w:bookmarkStart w:id="22" w:name="_Toc7690920"/>
      <w:bookmarkStart w:id="23" w:name="_Toc7691147"/>
      <w:bookmarkStart w:id="24" w:name="_Toc7691480"/>
      <w:bookmarkStart w:id="25" w:name="_Toc8051032"/>
      <w:r w:rsidR="005B7D94" w:rsidRPr="00805974">
        <w:rPr>
          <w:rFonts w:ascii="Times New Roman" w:hAnsi="Times New Roman" w:cs="Times New Roman"/>
          <w:color w:val="000000" w:themeColor="text1"/>
        </w:rPr>
        <w:t xml:space="preserve">Figure </w:t>
      </w:r>
      <w:r w:rsidR="0070140B" w:rsidRPr="00805974">
        <w:rPr>
          <w:rFonts w:ascii="Times New Roman" w:hAnsi="Times New Roman" w:cs="Times New Roman"/>
          <w:color w:val="000000" w:themeColor="text1"/>
        </w:rPr>
        <w:fldChar w:fldCharType="begin"/>
      </w:r>
      <w:r w:rsidR="0070140B" w:rsidRPr="00805974">
        <w:rPr>
          <w:rFonts w:ascii="Times New Roman" w:hAnsi="Times New Roman" w:cs="Times New Roman"/>
          <w:color w:val="000000" w:themeColor="text1"/>
        </w:rPr>
        <w:instrText xml:space="preserve"> SEQ Figure \* ARABIC </w:instrText>
      </w:r>
      <w:r w:rsidR="0070140B" w:rsidRPr="00805974">
        <w:rPr>
          <w:rFonts w:ascii="Times New Roman" w:hAnsi="Times New Roman" w:cs="Times New Roman"/>
          <w:color w:val="000000" w:themeColor="text1"/>
        </w:rPr>
        <w:fldChar w:fldCharType="separate"/>
      </w:r>
      <w:r w:rsidR="00D67759" w:rsidRPr="00805974">
        <w:rPr>
          <w:rFonts w:ascii="Times New Roman" w:hAnsi="Times New Roman" w:cs="Times New Roman"/>
          <w:noProof/>
          <w:color w:val="000000" w:themeColor="text1"/>
        </w:rPr>
        <w:t>4</w:t>
      </w:r>
      <w:r w:rsidR="0070140B" w:rsidRPr="00805974">
        <w:rPr>
          <w:rFonts w:ascii="Times New Roman" w:hAnsi="Times New Roman" w:cs="Times New Roman"/>
          <w:noProof/>
          <w:color w:val="000000" w:themeColor="text1"/>
        </w:rPr>
        <w:fldChar w:fldCharType="end"/>
      </w:r>
      <w:r w:rsidR="00805974" w:rsidRPr="00805974">
        <w:rPr>
          <w:rFonts w:ascii="Times New Roman" w:hAnsi="Times New Roman" w:cs="Times New Roman"/>
          <w:noProof/>
          <w:color w:val="000000" w:themeColor="text1"/>
        </w:rPr>
        <w:t>.</w:t>
      </w:r>
      <w:r w:rsidR="005B7D94" w:rsidRPr="00805974">
        <w:rPr>
          <w:rFonts w:ascii="Times New Roman" w:hAnsi="Times New Roman" w:cs="Times New Roman"/>
          <w:color w:val="000000" w:themeColor="text1"/>
        </w:rPr>
        <w:t xml:space="preserve"> </w:t>
      </w:r>
      <w:r w:rsidR="00286183" w:rsidRPr="00805974">
        <w:rPr>
          <w:rFonts w:ascii="Times New Roman" w:hAnsi="Times New Roman" w:cs="Times New Roman"/>
          <w:color w:val="000000" w:themeColor="text1"/>
        </w:rPr>
        <w:t>Evidence of agricultural developments in the early millennia BC and AD.</w:t>
      </w:r>
      <w:r w:rsidR="005B7D94" w:rsidRPr="00805974">
        <w:rPr>
          <w:rStyle w:val="FootnoteReference"/>
          <w:rFonts w:ascii="Times New Roman" w:hAnsi="Times New Roman" w:cs="Times New Roman"/>
          <w:color w:val="000000" w:themeColor="text1"/>
        </w:rPr>
        <w:footnoteReference w:id="130"/>
      </w:r>
      <w:bookmarkEnd w:id="22"/>
      <w:bookmarkEnd w:id="23"/>
      <w:bookmarkEnd w:id="24"/>
      <w:bookmarkEnd w:id="25"/>
    </w:p>
    <w:p w14:paraId="5027A313" w14:textId="77777777" w:rsidR="009D7E29" w:rsidRPr="002E2293" w:rsidRDefault="009D7E29" w:rsidP="00A6611E">
      <w:pPr>
        <w:spacing w:line="480" w:lineRule="auto"/>
        <w:rPr>
          <w:rFonts w:ascii="Times New Roman" w:hAnsi="Times New Roman" w:cs="Times New Roman"/>
          <w:sz w:val="24"/>
          <w:szCs w:val="24"/>
        </w:rPr>
      </w:pPr>
    </w:p>
    <w:p w14:paraId="01A362CE" w14:textId="77777777" w:rsidR="00CA57FA" w:rsidRPr="002E2293" w:rsidRDefault="00CA57FA" w:rsidP="00A6611E">
      <w:pPr>
        <w:pStyle w:val="Heading1"/>
        <w:spacing w:line="480" w:lineRule="auto"/>
        <w:rPr>
          <w:rFonts w:ascii="Times New Roman" w:hAnsi="Times New Roman" w:cs="Times New Roman"/>
          <w:sz w:val="24"/>
          <w:szCs w:val="24"/>
        </w:rPr>
        <w:sectPr w:rsidR="00CA57FA" w:rsidRPr="002E2293" w:rsidSect="009D7E29">
          <w:pgSz w:w="11906" w:h="16838"/>
          <w:pgMar w:top="1440" w:right="1440" w:bottom="1440" w:left="1440" w:header="624" w:footer="113" w:gutter="0"/>
          <w:cols w:space="708"/>
          <w:docGrid w:linePitch="360"/>
        </w:sectPr>
      </w:pPr>
    </w:p>
    <w:p w14:paraId="53AFA09D" w14:textId="17937C51" w:rsidR="00A93691" w:rsidRPr="00D03B86" w:rsidRDefault="009976C0" w:rsidP="00805974">
      <w:pPr>
        <w:pStyle w:val="Heading1"/>
        <w:spacing w:line="480" w:lineRule="auto"/>
        <w:rPr>
          <w:rFonts w:ascii="Times New Roman" w:hAnsi="Times New Roman" w:cs="Times New Roman"/>
          <w:b/>
          <w:color w:val="auto"/>
          <w:sz w:val="28"/>
          <w:szCs w:val="28"/>
        </w:rPr>
      </w:pPr>
      <w:bookmarkStart w:id="26" w:name="_Toc7690352"/>
      <w:bookmarkStart w:id="27" w:name="_Toc8127117"/>
      <w:r w:rsidRPr="00D03B86">
        <w:rPr>
          <w:rFonts w:ascii="Times New Roman" w:hAnsi="Times New Roman" w:cs="Times New Roman"/>
          <w:b/>
          <w:color w:val="auto"/>
          <w:sz w:val="28"/>
          <w:szCs w:val="28"/>
        </w:rPr>
        <w:lastRenderedPageBreak/>
        <w:t>Benefits and Disadvantages of Being a P</w:t>
      </w:r>
      <w:r w:rsidR="00A93691" w:rsidRPr="00D03B86">
        <w:rPr>
          <w:rFonts w:ascii="Times New Roman" w:hAnsi="Times New Roman" w:cs="Times New Roman"/>
          <w:b/>
          <w:color w:val="auto"/>
          <w:sz w:val="28"/>
          <w:szCs w:val="28"/>
        </w:rPr>
        <w:t>rovince</w:t>
      </w:r>
      <w:bookmarkEnd w:id="26"/>
      <w:bookmarkEnd w:id="27"/>
    </w:p>
    <w:p w14:paraId="7EE653DD" w14:textId="127B4B6A" w:rsidR="009976C0"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benefits of being a Roman province </w:t>
      </w:r>
      <w:r w:rsidR="00691218">
        <w:rPr>
          <w:rFonts w:ascii="Times New Roman" w:hAnsi="Times New Roman" w:cs="Times New Roman"/>
          <w:sz w:val="24"/>
          <w:szCs w:val="24"/>
        </w:rPr>
        <w:t xml:space="preserve">though seemingly in the long run being beneficial would perhaps not have been apparent as quickly to the natives as the negatives - </w:t>
      </w:r>
      <w:r w:rsidRPr="002E2293">
        <w:rPr>
          <w:rFonts w:ascii="Times New Roman" w:hAnsi="Times New Roman" w:cs="Times New Roman"/>
          <w:sz w:val="24"/>
          <w:szCs w:val="24"/>
        </w:rPr>
        <w:t xml:space="preserve">issues with exploitation and taxation which were necessities for Roman ways of life. The benefits of being a province would have appeared small at first and even </w:t>
      </w:r>
      <w:r w:rsidR="00691218" w:rsidRPr="002E2293">
        <w:rPr>
          <w:rFonts w:ascii="Times New Roman" w:hAnsi="Times New Roman" w:cs="Times New Roman"/>
          <w:sz w:val="24"/>
          <w:szCs w:val="24"/>
        </w:rPr>
        <w:t>then,</w:t>
      </w:r>
      <w:r w:rsidRPr="002E2293">
        <w:rPr>
          <w:rFonts w:ascii="Times New Roman" w:hAnsi="Times New Roman" w:cs="Times New Roman"/>
          <w:sz w:val="24"/>
          <w:szCs w:val="24"/>
        </w:rPr>
        <w:t xml:space="preserve"> only to the nobility and client kings</w:t>
      </w:r>
      <w:r w:rsidR="00805974">
        <w:rPr>
          <w:rFonts w:ascii="Times New Roman" w:hAnsi="Times New Roman" w:cs="Times New Roman"/>
          <w:sz w:val="24"/>
          <w:szCs w:val="24"/>
        </w:rPr>
        <w:t xml:space="preserve"> such as the gifting of villas</w:t>
      </w:r>
      <w:r w:rsidRPr="002E2293">
        <w:rPr>
          <w:rFonts w:ascii="Times New Roman" w:hAnsi="Times New Roman" w:cs="Times New Roman"/>
          <w:sz w:val="24"/>
          <w:szCs w:val="24"/>
        </w:rPr>
        <w:t>. When looking at advancements overall, we can see a great benefit from the growth of industry and the overall economic situation and infrastructure put into place could be provided by Roman input. Though it is crucial not to ignore that Iron Age production was already in place. The lead mines at Charter House and the salt works at Droitwich Spa</w:t>
      </w:r>
      <w:r w:rsidRPr="002E2293">
        <w:rPr>
          <w:rStyle w:val="FootnoteReference"/>
          <w:rFonts w:ascii="Times New Roman" w:hAnsi="Times New Roman" w:cs="Times New Roman"/>
          <w:sz w:val="24"/>
          <w:szCs w:val="24"/>
        </w:rPr>
        <w:footnoteReference w:id="131"/>
      </w:r>
      <w:r w:rsidRPr="002E2293">
        <w:rPr>
          <w:rFonts w:ascii="Times New Roman" w:hAnsi="Times New Roman" w:cs="Times New Roman"/>
          <w:sz w:val="24"/>
          <w:szCs w:val="24"/>
        </w:rPr>
        <w:t xml:space="preserve"> show us that at times all the Romans did was take these under the influence of the state or state possession and develop those using skills and tools not yet in place with the ancient Britons. </w:t>
      </w:r>
      <w:r w:rsidRPr="00691218">
        <w:rPr>
          <w:rFonts w:ascii="Times New Roman" w:hAnsi="Times New Roman" w:cs="Times New Roman"/>
          <w:sz w:val="24"/>
          <w:szCs w:val="24"/>
        </w:rPr>
        <w:t>The influx of soldiers should not be seen as the only addition to the population</w:t>
      </w:r>
      <w:r w:rsidR="00691218" w:rsidRPr="00691218">
        <w:rPr>
          <w:rFonts w:ascii="Times New Roman" w:hAnsi="Times New Roman" w:cs="Times New Roman"/>
          <w:sz w:val="24"/>
          <w:szCs w:val="24"/>
        </w:rPr>
        <w:t>,</w:t>
      </w:r>
      <w:r w:rsidRPr="00691218">
        <w:rPr>
          <w:rFonts w:ascii="Times New Roman" w:hAnsi="Times New Roman" w:cs="Times New Roman"/>
          <w:sz w:val="24"/>
          <w:szCs w:val="24"/>
        </w:rPr>
        <w:t xml:space="preserve"> being part of the </w:t>
      </w:r>
      <w:r w:rsidR="00AA4263" w:rsidRPr="00691218">
        <w:rPr>
          <w:rFonts w:ascii="Times New Roman" w:hAnsi="Times New Roman" w:cs="Times New Roman"/>
          <w:sz w:val="24"/>
          <w:szCs w:val="24"/>
        </w:rPr>
        <w:t>E</w:t>
      </w:r>
      <w:r w:rsidRPr="00691218">
        <w:rPr>
          <w:rFonts w:ascii="Times New Roman" w:hAnsi="Times New Roman" w:cs="Times New Roman"/>
          <w:sz w:val="24"/>
          <w:szCs w:val="24"/>
        </w:rPr>
        <w:t xml:space="preserve">mpire </w:t>
      </w:r>
      <w:r w:rsidR="00691218" w:rsidRPr="00691218">
        <w:rPr>
          <w:rFonts w:ascii="Times New Roman" w:hAnsi="Times New Roman" w:cs="Times New Roman"/>
          <w:sz w:val="24"/>
          <w:szCs w:val="24"/>
        </w:rPr>
        <w:t xml:space="preserve">gave Britain </w:t>
      </w:r>
      <w:r w:rsidRPr="00691218">
        <w:rPr>
          <w:rFonts w:ascii="Times New Roman" w:hAnsi="Times New Roman" w:cs="Times New Roman"/>
          <w:sz w:val="24"/>
          <w:szCs w:val="24"/>
        </w:rPr>
        <w:t xml:space="preserve">access to trade </w:t>
      </w:r>
      <w:r w:rsidR="00691218" w:rsidRPr="00691218">
        <w:rPr>
          <w:rFonts w:ascii="Times New Roman" w:hAnsi="Times New Roman" w:cs="Times New Roman"/>
          <w:sz w:val="24"/>
          <w:szCs w:val="24"/>
        </w:rPr>
        <w:t xml:space="preserve">which would have seemed much more </w:t>
      </w:r>
      <w:r w:rsidRPr="00691218">
        <w:rPr>
          <w:rFonts w:ascii="Times New Roman" w:hAnsi="Times New Roman" w:cs="Times New Roman"/>
          <w:sz w:val="24"/>
          <w:szCs w:val="24"/>
        </w:rPr>
        <w:t>possible and also more worthwhile</w:t>
      </w:r>
      <w:r w:rsidR="002E0764" w:rsidRPr="00691218">
        <w:rPr>
          <w:rFonts w:ascii="Times New Roman" w:hAnsi="Times New Roman" w:cs="Times New Roman"/>
          <w:sz w:val="24"/>
          <w:szCs w:val="24"/>
        </w:rPr>
        <w:t>,</w:t>
      </w:r>
      <w:r w:rsidR="00691218">
        <w:rPr>
          <w:rFonts w:ascii="Times New Roman" w:hAnsi="Times New Roman" w:cs="Times New Roman"/>
          <w:sz w:val="24"/>
          <w:szCs w:val="24"/>
        </w:rPr>
        <w:t xml:space="preserve"> as a result of this new trade, people other than soldiers would have migrated to the island.</w:t>
      </w:r>
      <w:r w:rsidR="002E0764" w:rsidRPr="002E2293">
        <w:rPr>
          <w:rFonts w:ascii="Times New Roman" w:hAnsi="Times New Roman" w:cs="Times New Roman"/>
          <w:sz w:val="24"/>
          <w:szCs w:val="24"/>
        </w:rPr>
        <w:t xml:space="preserve"> </w:t>
      </w:r>
      <w:r w:rsidR="00691218">
        <w:rPr>
          <w:rFonts w:ascii="Times New Roman" w:hAnsi="Times New Roman" w:cs="Times New Roman"/>
          <w:sz w:val="24"/>
          <w:szCs w:val="24"/>
        </w:rPr>
        <w:t>T</w:t>
      </w:r>
      <w:r w:rsidR="002E0764" w:rsidRPr="002E2293">
        <w:rPr>
          <w:rFonts w:ascii="Times New Roman" w:hAnsi="Times New Roman" w:cs="Times New Roman"/>
          <w:sz w:val="24"/>
          <w:szCs w:val="24"/>
        </w:rPr>
        <w:t>ombstones give us evidence of civilians who were not native to Britain having lived here, especially due to some of these individuals such as Aufidius Olussa having died aged seventy we can assume she was not travelling but indeed was an Athenian woman settled in Roman Britain</w:t>
      </w:r>
      <w:r w:rsidR="002E0764" w:rsidRPr="002E2293">
        <w:rPr>
          <w:rStyle w:val="FootnoteReference"/>
          <w:rFonts w:ascii="Times New Roman" w:hAnsi="Times New Roman" w:cs="Times New Roman"/>
          <w:sz w:val="24"/>
          <w:szCs w:val="24"/>
        </w:rPr>
        <w:footnoteReference w:id="132"/>
      </w:r>
      <w:r w:rsidR="002E0764" w:rsidRPr="002E2293">
        <w:rPr>
          <w:rFonts w:ascii="Times New Roman" w:hAnsi="Times New Roman" w:cs="Times New Roman"/>
          <w:sz w:val="24"/>
          <w:szCs w:val="24"/>
        </w:rPr>
        <w:t>, another example is Flavius Helius the Greek who also died in Britai</w:t>
      </w:r>
      <w:r w:rsidR="002E0764" w:rsidRPr="00D846A0">
        <w:rPr>
          <w:rFonts w:ascii="Times New Roman" w:hAnsi="Times New Roman" w:cs="Times New Roman"/>
          <w:sz w:val="24"/>
          <w:szCs w:val="24"/>
        </w:rPr>
        <w:t>n</w:t>
      </w:r>
      <w:r w:rsidR="002E0764" w:rsidRPr="00D846A0">
        <w:rPr>
          <w:rStyle w:val="FootnoteReference"/>
          <w:rFonts w:ascii="Times New Roman" w:hAnsi="Times New Roman" w:cs="Times New Roman"/>
          <w:sz w:val="24"/>
          <w:szCs w:val="24"/>
        </w:rPr>
        <w:footnoteReference w:id="133"/>
      </w:r>
      <w:r w:rsidRPr="00D846A0">
        <w:rPr>
          <w:rFonts w:ascii="Times New Roman" w:hAnsi="Times New Roman" w:cs="Times New Roman"/>
          <w:sz w:val="24"/>
          <w:szCs w:val="24"/>
        </w:rPr>
        <w:t>.</w:t>
      </w:r>
      <w:r w:rsidRPr="002E2293">
        <w:rPr>
          <w:rFonts w:ascii="Times New Roman" w:hAnsi="Times New Roman" w:cs="Times New Roman"/>
          <w:sz w:val="24"/>
          <w:szCs w:val="24"/>
        </w:rPr>
        <w:t xml:space="preserve"> </w:t>
      </w:r>
      <w:r w:rsidR="00D846A0">
        <w:rPr>
          <w:rFonts w:ascii="Times New Roman" w:hAnsi="Times New Roman" w:cs="Times New Roman"/>
          <w:sz w:val="24"/>
          <w:szCs w:val="24"/>
        </w:rPr>
        <w:t>Aside from tombstones, the Vindolanda Tablets offer another very interesting account of a suspected merchant who claims to be no ‘Brittunculus’ heavily suggesting he is not native nor Roman, the tablet shows him complaining of mistreatment by soldiers and that they disposed of his goods unlawfully</w:t>
      </w:r>
      <w:r w:rsidR="00805974">
        <w:rPr>
          <w:rFonts w:ascii="Times New Roman" w:hAnsi="Times New Roman" w:cs="Times New Roman"/>
          <w:sz w:val="24"/>
          <w:szCs w:val="24"/>
        </w:rPr>
        <w:t>.</w:t>
      </w:r>
      <w:r w:rsidR="00D846A0">
        <w:rPr>
          <w:rStyle w:val="FootnoteReference"/>
          <w:rFonts w:ascii="Times New Roman" w:hAnsi="Times New Roman" w:cs="Times New Roman"/>
          <w:sz w:val="24"/>
          <w:szCs w:val="24"/>
        </w:rPr>
        <w:footnoteReference w:id="134"/>
      </w:r>
      <w:r w:rsidR="00D846A0">
        <w:rPr>
          <w:rFonts w:ascii="Times New Roman" w:hAnsi="Times New Roman" w:cs="Times New Roman"/>
          <w:sz w:val="24"/>
          <w:szCs w:val="24"/>
        </w:rPr>
        <w:t xml:space="preserve"> </w:t>
      </w:r>
      <w:r w:rsidRPr="002E2293">
        <w:rPr>
          <w:rFonts w:ascii="Times New Roman" w:hAnsi="Times New Roman" w:cs="Times New Roman"/>
          <w:sz w:val="24"/>
          <w:szCs w:val="24"/>
        </w:rPr>
        <w:lastRenderedPageBreak/>
        <w:t xml:space="preserve">We can assume that in the south any goods for sale would go to a market economy. In the North, however, we can assume that due to the significant military presence that, a number of goods could be sold not only in towns in this area but also to the soldiers in the </w:t>
      </w:r>
      <w:r w:rsidRPr="00AA4263">
        <w:rPr>
          <w:rFonts w:ascii="Times New Roman" w:hAnsi="Times New Roman" w:cs="Times New Roman"/>
          <w:i/>
          <w:sz w:val="24"/>
          <w:szCs w:val="24"/>
        </w:rPr>
        <w:t>vici</w:t>
      </w:r>
      <w:r w:rsidRPr="002E2293">
        <w:rPr>
          <w:rFonts w:ascii="Times New Roman" w:hAnsi="Times New Roman" w:cs="Times New Roman"/>
          <w:sz w:val="24"/>
          <w:szCs w:val="24"/>
        </w:rPr>
        <w:t xml:space="preserve"> surrounding the forts. However, evidence from tombstones </w:t>
      </w:r>
      <w:r w:rsidR="00805974">
        <w:rPr>
          <w:rFonts w:ascii="Times New Roman" w:hAnsi="Times New Roman" w:cs="Times New Roman"/>
          <w:sz w:val="24"/>
          <w:szCs w:val="24"/>
        </w:rPr>
        <w:t xml:space="preserve">and the aforementioned tablet </w:t>
      </w:r>
      <w:r w:rsidRPr="002E2293">
        <w:rPr>
          <w:rFonts w:ascii="Times New Roman" w:hAnsi="Times New Roman" w:cs="Times New Roman"/>
          <w:sz w:val="24"/>
          <w:szCs w:val="24"/>
        </w:rPr>
        <w:t>suggests that we should not assume that this was always to the benefit of the local peoples but benefited merchants from abroad</w:t>
      </w:r>
      <w:r w:rsidR="002E0764" w:rsidRPr="002E2293">
        <w:rPr>
          <w:rFonts w:ascii="Times New Roman" w:hAnsi="Times New Roman" w:cs="Times New Roman"/>
          <w:sz w:val="24"/>
          <w:szCs w:val="24"/>
        </w:rPr>
        <w:t>, the tombstone of Phillius a Sequanian is suggested to be that of a merchant as he died so far from his home</w:t>
      </w:r>
      <w:r w:rsidR="00805974">
        <w:rPr>
          <w:rFonts w:ascii="Times New Roman" w:hAnsi="Times New Roman" w:cs="Times New Roman"/>
          <w:sz w:val="24"/>
          <w:szCs w:val="24"/>
        </w:rPr>
        <w:t>,</w:t>
      </w:r>
      <w:r w:rsidR="002E0764" w:rsidRPr="002E2293">
        <w:rPr>
          <w:rStyle w:val="FootnoteReference"/>
          <w:rFonts w:ascii="Times New Roman" w:hAnsi="Times New Roman" w:cs="Times New Roman"/>
          <w:sz w:val="24"/>
          <w:szCs w:val="24"/>
        </w:rPr>
        <w:footnoteReference w:id="135"/>
      </w:r>
      <w:r w:rsidR="002E0764" w:rsidRPr="002E2293">
        <w:rPr>
          <w:rFonts w:ascii="Times New Roman" w:hAnsi="Times New Roman" w:cs="Times New Roman"/>
          <w:sz w:val="24"/>
          <w:szCs w:val="24"/>
        </w:rPr>
        <w:t xml:space="preserve"> though this is said of many who were not born in Roman Britain but died there, it does not rule out the existence of an expat community. If these individuals are merchants, it shows us evidence of trade throughout the </w:t>
      </w:r>
      <w:r w:rsidR="00805974">
        <w:rPr>
          <w:rFonts w:ascii="Times New Roman" w:hAnsi="Times New Roman" w:cs="Times New Roman"/>
          <w:sz w:val="24"/>
          <w:szCs w:val="24"/>
        </w:rPr>
        <w:t>E</w:t>
      </w:r>
      <w:r w:rsidR="002E0764" w:rsidRPr="002E2293">
        <w:rPr>
          <w:rFonts w:ascii="Times New Roman" w:hAnsi="Times New Roman" w:cs="Times New Roman"/>
          <w:sz w:val="24"/>
          <w:szCs w:val="24"/>
        </w:rPr>
        <w:t>mpire</w:t>
      </w:r>
      <w:r w:rsidR="00805974">
        <w:rPr>
          <w:rFonts w:ascii="Times New Roman" w:hAnsi="Times New Roman" w:cs="Times New Roman"/>
          <w:sz w:val="24"/>
          <w:szCs w:val="24"/>
        </w:rPr>
        <w:t xml:space="preserve"> and </w:t>
      </w:r>
      <w:r w:rsidR="002E0764" w:rsidRPr="002E2293">
        <w:rPr>
          <w:rFonts w:ascii="Times New Roman" w:hAnsi="Times New Roman" w:cs="Times New Roman"/>
          <w:sz w:val="24"/>
          <w:szCs w:val="24"/>
        </w:rPr>
        <w:t xml:space="preserve">if they were residents it reflects emigration throughout the empire. </w:t>
      </w:r>
    </w:p>
    <w:p w14:paraId="6610C099" w14:textId="77777777" w:rsidR="00A93691" w:rsidRPr="002E2293" w:rsidRDefault="00A93691" w:rsidP="00A6611E">
      <w:pPr>
        <w:spacing w:line="480" w:lineRule="auto"/>
        <w:rPr>
          <w:rFonts w:ascii="Times New Roman" w:hAnsi="Times New Roman" w:cs="Times New Roman"/>
          <w:sz w:val="24"/>
          <w:szCs w:val="24"/>
        </w:rPr>
      </w:pPr>
    </w:p>
    <w:p w14:paraId="71E0FB84" w14:textId="72A24767" w:rsidR="00A93691" w:rsidRPr="002E2293" w:rsidRDefault="002E076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Mattingly suggests t</w:t>
      </w:r>
      <w:r w:rsidR="00A93691" w:rsidRPr="002E2293">
        <w:rPr>
          <w:rFonts w:ascii="Times New Roman" w:hAnsi="Times New Roman" w:cs="Times New Roman"/>
          <w:sz w:val="24"/>
          <w:szCs w:val="24"/>
        </w:rPr>
        <w:t xml:space="preserve">here is evidence of increased wealth in the </w:t>
      </w:r>
      <w:r w:rsidR="00AA4263">
        <w:rPr>
          <w:rFonts w:ascii="Times New Roman" w:hAnsi="Times New Roman" w:cs="Times New Roman"/>
          <w:sz w:val="24"/>
          <w:szCs w:val="24"/>
        </w:rPr>
        <w:t>fourth century</w:t>
      </w:r>
      <w:r w:rsidR="00A93691" w:rsidRPr="002E2293">
        <w:rPr>
          <w:rFonts w:ascii="Times New Roman" w:hAnsi="Times New Roman" w:cs="Times New Roman"/>
          <w:sz w:val="24"/>
          <w:szCs w:val="24"/>
        </w:rPr>
        <w:t xml:space="preserve"> AD</w:t>
      </w:r>
      <w:r w:rsidRPr="002E2293">
        <w:rPr>
          <w:rFonts w:ascii="Times New Roman" w:hAnsi="Times New Roman" w:cs="Times New Roman"/>
          <w:sz w:val="24"/>
          <w:szCs w:val="24"/>
        </w:rPr>
        <w:t>, yet other scholars would argue that there is actually a decline in this period</w:t>
      </w:r>
      <w:r w:rsidR="00AA426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136"/>
      </w:r>
      <w:r w:rsidR="00A93691" w:rsidRPr="002E2293">
        <w:rPr>
          <w:rFonts w:ascii="Times New Roman" w:hAnsi="Times New Roman" w:cs="Times New Roman"/>
          <w:sz w:val="24"/>
          <w:szCs w:val="24"/>
        </w:rPr>
        <w:t xml:space="preserve"> Increased wealth implies success in economy and mobilisation of traditional products, Mattingly suggests this was a time period when the garrison sizes of the Roman army were reduced in Britain which would imply goods had the potential to move beyond Roman Britain and into a broader economy</w:t>
      </w:r>
      <w:r w:rsidR="009976C0" w:rsidRPr="002E2293">
        <w:rPr>
          <w:rFonts w:ascii="Times New Roman" w:hAnsi="Times New Roman" w:cs="Times New Roman"/>
          <w:sz w:val="24"/>
          <w:szCs w:val="24"/>
        </w:rPr>
        <w:t xml:space="preserve"> within the </w:t>
      </w:r>
      <w:r w:rsidR="00AA4263">
        <w:rPr>
          <w:rFonts w:ascii="Times New Roman" w:hAnsi="Times New Roman" w:cs="Times New Roman"/>
          <w:sz w:val="24"/>
          <w:szCs w:val="24"/>
        </w:rPr>
        <w:t>E</w:t>
      </w:r>
      <w:r w:rsidR="009976C0" w:rsidRPr="002E2293">
        <w:rPr>
          <w:rFonts w:ascii="Times New Roman" w:hAnsi="Times New Roman" w:cs="Times New Roman"/>
          <w:sz w:val="24"/>
          <w:szCs w:val="24"/>
        </w:rPr>
        <w:t>mpire</w:t>
      </w:r>
      <w:r w:rsidR="00AA4263">
        <w:rPr>
          <w:rFonts w:ascii="Times New Roman" w:hAnsi="Times New Roman" w:cs="Times New Roman"/>
          <w:sz w:val="24"/>
          <w:szCs w:val="24"/>
        </w:rPr>
        <w:t>.</w:t>
      </w:r>
      <w:r w:rsidR="009976C0" w:rsidRPr="002E2293">
        <w:rPr>
          <w:rStyle w:val="FootnoteReference"/>
          <w:rFonts w:ascii="Times New Roman" w:hAnsi="Times New Roman" w:cs="Times New Roman"/>
          <w:sz w:val="24"/>
          <w:szCs w:val="24"/>
        </w:rPr>
        <w:footnoteReference w:id="137"/>
      </w:r>
      <w:r w:rsidR="00A93691" w:rsidRPr="002E2293">
        <w:rPr>
          <w:rFonts w:ascii="Times New Roman" w:hAnsi="Times New Roman" w:cs="Times New Roman"/>
          <w:sz w:val="24"/>
          <w:szCs w:val="24"/>
        </w:rPr>
        <w:t xml:space="preserve"> At this time the cost of running Britain as a province would have significantly reduced, and for the first time, the re</w:t>
      </w:r>
      <w:r w:rsidR="00054A0F" w:rsidRPr="002E2293">
        <w:rPr>
          <w:rFonts w:ascii="Times New Roman" w:hAnsi="Times New Roman" w:cs="Times New Roman"/>
          <w:sz w:val="24"/>
          <w:szCs w:val="24"/>
        </w:rPr>
        <w:t>venue would have exceeded this</w:t>
      </w:r>
      <w:r w:rsidR="00805974">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38"/>
      </w:r>
      <w:r w:rsidR="00A93691" w:rsidRPr="002E2293">
        <w:rPr>
          <w:rFonts w:ascii="Times New Roman" w:hAnsi="Times New Roman" w:cs="Times New Roman"/>
          <w:sz w:val="24"/>
          <w:szCs w:val="24"/>
        </w:rPr>
        <w:t xml:space="preserve"> </w:t>
      </w:r>
      <w:r w:rsidR="00B03187">
        <w:rPr>
          <w:rFonts w:ascii="Times New Roman" w:hAnsi="Times New Roman" w:cs="Times New Roman"/>
          <w:sz w:val="24"/>
          <w:szCs w:val="24"/>
        </w:rPr>
        <w:t xml:space="preserve">The </w:t>
      </w:r>
      <w:r w:rsidR="00805974">
        <w:rPr>
          <w:rFonts w:ascii="Times New Roman" w:hAnsi="Times New Roman" w:cs="Times New Roman"/>
          <w:sz w:val="24"/>
          <w:szCs w:val="24"/>
        </w:rPr>
        <w:t>withdrawal</w:t>
      </w:r>
      <w:r w:rsidR="00B03187">
        <w:rPr>
          <w:rFonts w:ascii="Times New Roman" w:hAnsi="Times New Roman" w:cs="Times New Roman"/>
          <w:sz w:val="24"/>
          <w:szCs w:val="24"/>
        </w:rPr>
        <w:t xml:space="preserve"> of the Roman state from Britain can be attributed to </w:t>
      </w:r>
      <w:r w:rsidR="00A93691" w:rsidRPr="002E2293">
        <w:rPr>
          <w:rFonts w:ascii="Times New Roman" w:hAnsi="Times New Roman" w:cs="Times New Roman"/>
          <w:sz w:val="24"/>
          <w:szCs w:val="24"/>
        </w:rPr>
        <w:t xml:space="preserve">Magnetius Maximus </w:t>
      </w:r>
      <w:r w:rsidR="00B03187">
        <w:rPr>
          <w:rFonts w:ascii="Times New Roman" w:hAnsi="Times New Roman" w:cs="Times New Roman"/>
          <w:sz w:val="24"/>
          <w:szCs w:val="24"/>
        </w:rPr>
        <w:t xml:space="preserve">who </w:t>
      </w:r>
      <w:r w:rsidR="00A93691" w:rsidRPr="002E2293">
        <w:rPr>
          <w:rFonts w:ascii="Times New Roman" w:hAnsi="Times New Roman" w:cs="Times New Roman"/>
          <w:sz w:val="24"/>
          <w:szCs w:val="24"/>
        </w:rPr>
        <w:t>was</w:t>
      </w:r>
      <w:r w:rsidR="00851EAA" w:rsidRPr="002E2293">
        <w:rPr>
          <w:rFonts w:ascii="Times New Roman" w:hAnsi="Times New Roman" w:cs="Times New Roman"/>
          <w:sz w:val="24"/>
          <w:szCs w:val="24"/>
        </w:rPr>
        <w:t xml:space="preserve"> thought to have</w:t>
      </w:r>
      <w:r w:rsidR="00A93691" w:rsidRPr="002E2293">
        <w:rPr>
          <w:rFonts w:ascii="Times New Roman" w:hAnsi="Times New Roman" w:cs="Times New Roman"/>
          <w:sz w:val="24"/>
          <w:szCs w:val="24"/>
        </w:rPr>
        <w:t xml:space="preserve"> </w:t>
      </w:r>
      <w:r w:rsidR="00851EAA" w:rsidRPr="002E2293">
        <w:rPr>
          <w:rFonts w:ascii="Times New Roman" w:hAnsi="Times New Roman" w:cs="Times New Roman"/>
          <w:sz w:val="24"/>
          <w:szCs w:val="24"/>
        </w:rPr>
        <w:t xml:space="preserve">who removed the armies from </w:t>
      </w:r>
      <w:r w:rsidR="00851EAA" w:rsidRPr="00B03187">
        <w:rPr>
          <w:rFonts w:ascii="Times New Roman" w:hAnsi="Times New Roman" w:cs="Times New Roman"/>
          <w:sz w:val="24"/>
          <w:szCs w:val="24"/>
        </w:rPr>
        <w:t>Britain</w:t>
      </w:r>
      <w:r w:rsidR="00B650D5" w:rsidRPr="00B03187">
        <w:rPr>
          <w:rFonts w:ascii="Times New Roman" w:hAnsi="Times New Roman" w:cs="Times New Roman"/>
          <w:sz w:val="24"/>
          <w:szCs w:val="24"/>
        </w:rPr>
        <w:t xml:space="preserve"> following his successful conquest of the island</w:t>
      </w:r>
      <w:r w:rsidR="00953550" w:rsidRPr="00B03187">
        <w:rPr>
          <w:rFonts w:ascii="Times New Roman" w:hAnsi="Times New Roman" w:cs="Times New Roman"/>
          <w:sz w:val="24"/>
          <w:szCs w:val="24"/>
        </w:rPr>
        <w:t xml:space="preserve"> and being recognised as emperor by Theodosius</w:t>
      </w:r>
      <w:r w:rsidR="00AA4263" w:rsidRPr="00B03187">
        <w:rPr>
          <w:rFonts w:ascii="Times New Roman" w:hAnsi="Times New Roman" w:cs="Times New Roman"/>
          <w:sz w:val="24"/>
          <w:szCs w:val="24"/>
        </w:rPr>
        <w:t>.</w:t>
      </w:r>
      <w:r w:rsidR="00CE49F9" w:rsidRPr="00B03187">
        <w:rPr>
          <w:rStyle w:val="FootnoteReference"/>
          <w:rFonts w:ascii="Times New Roman" w:hAnsi="Times New Roman" w:cs="Times New Roman"/>
          <w:sz w:val="24"/>
          <w:szCs w:val="24"/>
        </w:rPr>
        <w:footnoteReference w:id="139"/>
      </w:r>
      <w:r w:rsidR="00CE49F9" w:rsidRPr="00B03187">
        <w:rPr>
          <w:rFonts w:ascii="Times New Roman" w:hAnsi="Times New Roman" w:cs="Times New Roman"/>
          <w:sz w:val="24"/>
          <w:szCs w:val="24"/>
        </w:rPr>
        <w:t xml:space="preserve"> D</w:t>
      </w:r>
      <w:r w:rsidR="00A93691" w:rsidRPr="00B03187">
        <w:rPr>
          <w:rFonts w:ascii="Times New Roman" w:hAnsi="Times New Roman" w:cs="Times New Roman"/>
          <w:sz w:val="24"/>
          <w:szCs w:val="24"/>
        </w:rPr>
        <w:t xml:space="preserve">ictated in the </w:t>
      </w:r>
      <w:r w:rsidR="00A93691" w:rsidRPr="00B03187">
        <w:rPr>
          <w:rFonts w:ascii="Times New Roman" w:hAnsi="Times New Roman" w:cs="Times New Roman"/>
          <w:sz w:val="24"/>
          <w:szCs w:val="24"/>
        </w:rPr>
        <w:lastRenderedPageBreak/>
        <w:t>ninth century s</w:t>
      </w:r>
      <w:r w:rsidR="00851EAA" w:rsidRPr="00B03187">
        <w:rPr>
          <w:rFonts w:ascii="Times New Roman" w:hAnsi="Times New Roman" w:cs="Times New Roman"/>
          <w:sz w:val="24"/>
          <w:szCs w:val="24"/>
        </w:rPr>
        <w:t>ource the Historia Brittonum</w:t>
      </w:r>
      <w:r w:rsidR="00851EAA" w:rsidRPr="00B03187">
        <w:rPr>
          <w:rStyle w:val="FootnoteReference"/>
          <w:rFonts w:ascii="Times New Roman" w:hAnsi="Times New Roman" w:cs="Times New Roman"/>
          <w:b/>
          <w:sz w:val="24"/>
          <w:szCs w:val="24"/>
        </w:rPr>
        <w:footnoteReference w:id="140"/>
      </w:r>
      <w:r w:rsidR="00B650D5" w:rsidRPr="00B03187">
        <w:rPr>
          <w:rFonts w:ascii="Times New Roman" w:hAnsi="Times New Roman" w:cs="Times New Roman"/>
          <w:sz w:val="24"/>
          <w:szCs w:val="24"/>
        </w:rPr>
        <w:t xml:space="preserve"> yet modern scholars assume this was to fight in his other conquests in </w:t>
      </w:r>
      <w:r w:rsidR="00B03187" w:rsidRPr="00B03187">
        <w:rPr>
          <w:rFonts w:ascii="Times New Roman" w:hAnsi="Times New Roman" w:cs="Times New Roman"/>
          <w:sz w:val="24"/>
          <w:szCs w:val="24"/>
        </w:rPr>
        <w:t>Europe, rather than with the intention of liberating the Britons</w:t>
      </w:r>
      <w:r w:rsidR="00AA4263" w:rsidRPr="00B03187">
        <w:rPr>
          <w:rFonts w:ascii="Times New Roman" w:hAnsi="Times New Roman" w:cs="Times New Roman"/>
          <w:sz w:val="24"/>
          <w:szCs w:val="24"/>
        </w:rPr>
        <w:t>.</w:t>
      </w:r>
      <w:r w:rsidR="00B650D5" w:rsidRPr="00B03187">
        <w:rPr>
          <w:rStyle w:val="FootnoteReference"/>
          <w:rFonts w:ascii="Times New Roman" w:hAnsi="Times New Roman" w:cs="Times New Roman"/>
          <w:sz w:val="24"/>
          <w:szCs w:val="24"/>
        </w:rPr>
        <w:footnoteReference w:id="141"/>
      </w:r>
      <w:r w:rsidR="00A93691" w:rsidRPr="002E2293">
        <w:rPr>
          <w:rFonts w:ascii="Times New Roman" w:hAnsi="Times New Roman" w:cs="Times New Roman"/>
          <w:b/>
          <w:sz w:val="24"/>
          <w:szCs w:val="24"/>
        </w:rPr>
        <w:t xml:space="preserve"> </w:t>
      </w:r>
      <w:r w:rsidRPr="002E2293">
        <w:rPr>
          <w:rFonts w:ascii="Times New Roman" w:hAnsi="Times New Roman" w:cs="Times New Roman"/>
          <w:sz w:val="24"/>
          <w:szCs w:val="24"/>
        </w:rPr>
        <w:t xml:space="preserve">Yet if there is no increased wealth in this period the point could also be made that the economy of Britain was subsidised or at least helped by the presence of the army in Britain. </w:t>
      </w:r>
    </w:p>
    <w:p w14:paraId="106A9B8B" w14:textId="522F238D" w:rsidR="00A93691" w:rsidRPr="002E2293" w:rsidRDefault="00A93691" w:rsidP="00A6611E">
      <w:pPr>
        <w:spacing w:line="480" w:lineRule="auto"/>
        <w:rPr>
          <w:rFonts w:ascii="Times New Roman" w:hAnsi="Times New Roman" w:cs="Times New Roman"/>
          <w:sz w:val="24"/>
          <w:szCs w:val="24"/>
        </w:rPr>
      </w:pPr>
    </w:p>
    <w:p w14:paraId="664EEF06" w14:textId="474752E9"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A crucial part of being a province of the Roman Empire was exploitation in this context meaning that the Romans would take what they needed from the land ‘exploitation of land and Labor by the state, and civilian elite went hand in h</w:t>
      </w:r>
      <w:r w:rsidR="00054A0F" w:rsidRPr="002E2293">
        <w:rPr>
          <w:rFonts w:ascii="Times New Roman" w:hAnsi="Times New Roman" w:cs="Times New Roman"/>
          <w:sz w:val="24"/>
          <w:szCs w:val="24"/>
        </w:rPr>
        <w:t>and’</w:t>
      </w:r>
      <w:r w:rsidR="00AA4263">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2"/>
      </w:r>
      <w:r w:rsidRPr="002E2293">
        <w:rPr>
          <w:rFonts w:ascii="Times New Roman" w:hAnsi="Times New Roman" w:cs="Times New Roman"/>
          <w:sz w:val="24"/>
          <w:szCs w:val="24"/>
        </w:rPr>
        <w:t xml:space="preserve"> As development increased over the years and as towns sprung up rents would have begun to come into place, and Roman grain tax would have seen any surpluses creamed off. Ancient evidence in the Agricola, Tacitus says of Agricola ‘he eased the levy of grain and tribute by distributing the burden fairly and put an end to the tricks of profiteers that were more bitterly</w:t>
      </w:r>
      <w:r w:rsidR="00054A0F" w:rsidRPr="002E2293">
        <w:rPr>
          <w:rFonts w:ascii="Times New Roman" w:hAnsi="Times New Roman" w:cs="Times New Roman"/>
          <w:sz w:val="24"/>
          <w:szCs w:val="24"/>
        </w:rPr>
        <w:t xml:space="preserve"> resented than the tax itself’</w:t>
      </w:r>
      <w:r w:rsidR="00610B98">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3"/>
      </w:r>
      <w:r w:rsidRPr="002E2293">
        <w:rPr>
          <w:rFonts w:ascii="Times New Roman" w:hAnsi="Times New Roman" w:cs="Times New Roman"/>
          <w:sz w:val="24"/>
          <w:szCs w:val="24"/>
        </w:rPr>
        <w:t xml:space="preserve"> The suggestion of fair practice is not strictly a good thing as it shows the system allowed for ‘profiteers’ to take advantage of those in the province in the first </w:t>
      </w:r>
      <w:r w:rsidRPr="003A0E35">
        <w:rPr>
          <w:rFonts w:ascii="Times New Roman" w:hAnsi="Times New Roman" w:cs="Times New Roman"/>
          <w:sz w:val="24"/>
          <w:szCs w:val="24"/>
        </w:rPr>
        <w:t>place</w:t>
      </w:r>
      <w:r w:rsidR="00D3554E" w:rsidRPr="003A0E35">
        <w:rPr>
          <w:rFonts w:ascii="Times New Roman" w:hAnsi="Times New Roman" w:cs="Times New Roman"/>
          <w:sz w:val="24"/>
          <w:szCs w:val="24"/>
        </w:rPr>
        <w:t>, provincial corruption ‘spread like a plague’</w:t>
      </w:r>
      <w:r w:rsidR="00D3554E" w:rsidRPr="003A0E35">
        <w:rPr>
          <w:rStyle w:val="FootnoteReference"/>
          <w:rFonts w:ascii="Times New Roman" w:hAnsi="Times New Roman" w:cs="Times New Roman"/>
          <w:sz w:val="24"/>
          <w:szCs w:val="24"/>
        </w:rPr>
        <w:footnoteReference w:id="144"/>
      </w:r>
      <w:r w:rsidR="00D3554E" w:rsidRPr="003A0E35">
        <w:rPr>
          <w:rFonts w:ascii="Times New Roman" w:hAnsi="Times New Roman" w:cs="Times New Roman"/>
          <w:sz w:val="24"/>
          <w:szCs w:val="24"/>
        </w:rPr>
        <w:t xml:space="preserve"> in Rome  and the use of bribes and abuse of power allowed those in power to steal resources and money for personal gain.</w:t>
      </w:r>
      <w:r w:rsidR="00D3554E" w:rsidRPr="003A0E35">
        <w:rPr>
          <w:rStyle w:val="FootnoteReference"/>
          <w:rFonts w:ascii="Times New Roman" w:hAnsi="Times New Roman" w:cs="Times New Roman"/>
          <w:sz w:val="24"/>
          <w:szCs w:val="24"/>
        </w:rPr>
        <w:footnoteReference w:id="145"/>
      </w:r>
      <w:r w:rsidR="00D3554E" w:rsidRPr="003A0E35">
        <w:rPr>
          <w:rFonts w:ascii="Times New Roman" w:hAnsi="Times New Roman" w:cs="Times New Roman"/>
          <w:sz w:val="24"/>
          <w:szCs w:val="24"/>
        </w:rPr>
        <w:t xml:space="preserve"> </w:t>
      </w:r>
      <w:r w:rsidR="003A0E35">
        <w:rPr>
          <w:rFonts w:ascii="Times New Roman" w:hAnsi="Times New Roman" w:cs="Times New Roman"/>
          <w:sz w:val="24"/>
          <w:szCs w:val="24"/>
        </w:rPr>
        <w:t xml:space="preserve">Rotaru </w:t>
      </w:r>
      <w:r w:rsidR="00D3554E">
        <w:rPr>
          <w:rFonts w:ascii="Times New Roman" w:hAnsi="Times New Roman" w:cs="Times New Roman"/>
          <w:sz w:val="24"/>
          <w:szCs w:val="24"/>
        </w:rPr>
        <w:t>surmounts that soldiers forced Britons to produce for army granaries no matter the distance from the farm and then in turn charge them money in return for the security of the transport provided by the soldiers.</w:t>
      </w:r>
      <w:r w:rsidR="00D3554E">
        <w:rPr>
          <w:rStyle w:val="FootnoteReference"/>
          <w:rFonts w:ascii="Times New Roman" w:hAnsi="Times New Roman" w:cs="Times New Roman"/>
          <w:sz w:val="24"/>
          <w:szCs w:val="24"/>
        </w:rPr>
        <w:footnoteReference w:id="146"/>
      </w:r>
      <w:r w:rsidRPr="002E2293">
        <w:rPr>
          <w:rFonts w:ascii="Times New Roman" w:hAnsi="Times New Roman" w:cs="Times New Roman"/>
          <w:sz w:val="24"/>
          <w:szCs w:val="24"/>
        </w:rPr>
        <w:t xml:space="preserve">  In the realm of taxation as a colonised province, there would have been the resentment of the taxation itself much less if it was considered ‘fair practice’ or not. Though as time went on more and more of the Britons would have become Roman </w:t>
      </w:r>
      <w:r w:rsidRPr="002E2293">
        <w:rPr>
          <w:rFonts w:ascii="Times New Roman" w:hAnsi="Times New Roman" w:cs="Times New Roman"/>
          <w:sz w:val="24"/>
          <w:szCs w:val="24"/>
        </w:rPr>
        <w:lastRenderedPageBreak/>
        <w:t xml:space="preserve">citizens and for the majority, they would have seen little benefit from the tax personally but communally the building of Roads and civic buildings would have been beneficial.  </w:t>
      </w:r>
    </w:p>
    <w:p w14:paraId="30E1C514" w14:textId="77777777" w:rsidR="00054A0F" w:rsidRPr="002E2293" w:rsidRDefault="00054A0F" w:rsidP="00A6611E">
      <w:pPr>
        <w:spacing w:line="480" w:lineRule="auto"/>
        <w:rPr>
          <w:rFonts w:ascii="Times New Roman" w:hAnsi="Times New Roman" w:cs="Times New Roman"/>
          <w:sz w:val="24"/>
          <w:szCs w:val="24"/>
        </w:rPr>
      </w:pPr>
    </w:p>
    <w:p w14:paraId="2D68579A" w14:textId="0FF1D05C"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On the topic of exploitation, it has been suggested by Salway that Hadrian, upon seeing the success of small scale British enterprise following the conquest at the end of the first </w:t>
      </w:r>
      <w:r w:rsidR="00D15DE7">
        <w:rPr>
          <w:rFonts w:ascii="Times New Roman" w:hAnsi="Times New Roman" w:cs="Times New Roman"/>
          <w:sz w:val="24"/>
          <w:szCs w:val="24"/>
        </w:rPr>
        <w:t>century</w:t>
      </w:r>
      <w:r w:rsidRPr="002E2293">
        <w:rPr>
          <w:rFonts w:ascii="Times New Roman" w:hAnsi="Times New Roman" w:cs="Times New Roman"/>
          <w:sz w:val="24"/>
          <w:szCs w:val="24"/>
        </w:rPr>
        <w:t xml:space="preserve"> BC he took advantage of this and turned smaller scale industry into large scale opportunities for the Ro</w:t>
      </w:r>
      <w:r w:rsidR="00054A0F" w:rsidRPr="002E2293">
        <w:rPr>
          <w:rFonts w:ascii="Times New Roman" w:hAnsi="Times New Roman" w:cs="Times New Roman"/>
          <w:sz w:val="24"/>
          <w:szCs w:val="24"/>
        </w:rPr>
        <w:t>man state</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7"/>
      </w:r>
      <w:r w:rsidRPr="002E2293">
        <w:rPr>
          <w:rFonts w:ascii="Times New Roman" w:hAnsi="Times New Roman" w:cs="Times New Roman"/>
          <w:sz w:val="24"/>
          <w:szCs w:val="24"/>
        </w:rPr>
        <w:t xml:space="preserve"> Evidence for this can be seen at Stonea Grange where a unique collection of buildings </w:t>
      </w:r>
      <w:r w:rsidR="002E0764" w:rsidRPr="002E2293">
        <w:rPr>
          <w:rFonts w:ascii="Times New Roman" w:hAnsi="Times New Roman" w:cs="Times New Roman"/>
          <w:sz w:val="24"/>
          <w:szCs w:val="24"/>
        </w:rPr>
        <w:t>appear</w:t>
      </w:r>
      <w:r w:rsidRPr="002E2293">
        <w:rPr>
          <w:rFonts w:ascii="Times New Roman" w:hAnsi="Times New Roman" w:cs="Times New Roman"/>
          <w:sz w:val="24"/>
          <w:szCs w:val="24"/>
        </w:rPr>
        <w:t xml:space="preserve"> to form an administrative centre. A similar building found in Ostia the Piazza of the Corporations is assumed to have been an office building with sixty-one rooms rented to different enterprises suggested by the mosaics on the floor, the small rooms </w:t>
      </w:r>
      <w:r w:rsidR="00610B98">
        <w:rPr>
          <w:rFonts w:ascii="Times New Roman" w:hAnsi="Times New Roman" w:cs="Times New Roman"/>
          <w:sz w:val="24"/>
          <w:szCs w:val="24"/>
        </w:rPr>
        <w:t xml:space="preserve">assumed </w:t>
      </w:r>
      <w:r w:rsidRPr="002E2293">
        <w:rPr>
          <w:rFonts w:ascii="Times New Roman" w:hAnsi="Times New Roman" w:cs="Times New Roman"/>
          <w:sz w:val="24"/>
          <w:szCs w:val="24"/>
        </w:rPr>
        <w:t>to have been offices due to their size and was thought to have</w:t>
      </w:r>
      <w:r w:rsidR="00054A0F" w:rsidRPr="002E2293">
        <w:rPr>
          <w:rFonts w:ascii="Times New Roman" w:hAnsi="Times New Roman" w:cs="Times New Roman"/>
          <w:sz w:val="24"/>
          <w:szCs w:val="24"/>
        </w:rPr>
        <w:t xml:space="preserve"> been under imperial control</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8"/>
      </w:r>
      <w:r w:rsidRPr="002E2293">
        <w:rPr>
          <w:rFonts w:ascii="Times New Roman" w:hAnsi="Times New Roman" w:cs="Times New Roman"/>
          <w:sz w:val="24"/>
          <w:szCs w:val="24"/>
        </w:rPr>
        <w:t xml:space="preserve"> The presence of admin</w:t>
      </w:r>
      <w:r w:rsidR="00610B98">
        <w:rPr>
          <w:rFonts w:ascii="Times New Roman" w:hAnsi="Times New Roman" w:cs="Times New Roman"/>
          <w:sz w:val="24"/>
          <w:szCs w:val="24"/>
        </w:rPr>
        <w:t>istrative</w:t>
      </w:r>
      <w:r w:rsidRPr="002E2293">
        <w:rPr>
          <w:rFonts w:ascii="Times New Roman" w:hAnsi="Times New Roman" w:cs="Times New Roman"/>
          <w:sz w:val="24"/>
          <w:szCs w:val="24"/>
        </w:rPr>
        <w:t xml:space="preserve"> buildings suggests large scale enterprise and state control, meaning Britain's exports and potential for trade were large enough to warrant this.  </w:t>
      </w:r>
    </w:p>
    <w:p w14:paraId="764F6357" w14:textId="2FF7A73E" w:rsidR="00A93691" w:rsidRPr="002E2293" w:rsidRDefault="00A93691" w:rsidP="00A6611E">
      <w:pPr>
        <w:spacing w:line="480" w:lineRule="auto"/>
        <w:rPr>
          <w:rFonts w:ascii="Times New Roman" w:hAnsi="Times New Roman" w:cs="Times New Roman"/>
          <w:sz w:val="24"/>
          <w:szCs w:val="24"/>
        </w:rPr>
      </w:pPr>
    </w:p>
    <w:p w14:paraId="5EA30155" w14:textId="67D0707F"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Military presence in Britain is often referred to as the start of the market economy, though I find it much more likely to have been already in practice but popularised by the addition of </w:t>
      </w:r>
      <w:r w:rsidRPr="00D15DE7">
        <w:rPr>
          <w:rFonts w:ascii="Times New Roman" w:hAnsi="Times New Roman" w:cs="Times New Roman"/>
          <w:i/>
          <w:sz w:val="24"/>
          <w:szCs w:val="24"/>
        </w:rPr>
        <w:t>civitas</w:t>
      </w:r>
      <w:r w:rsidRPr="002E2293">
        <w:rPr>
          <w:rFonts w:ascii="Times New Roman" w:hAnsi="Times New Roman" w:cs="Times New Roman"/>
          <w:sz w:val="24"/>
          <w:szCs w:val="24"/>
        </w:rPr>
        <w:t xml:space="preserve"> and </w:t>
      </w:r>
      <w:r w:rsidRPr="00D15DE7">
        <w:rPr>
          <w:rFonts w:ascii="Times New Roman" w:hAnsi="Times New Roman" w:cs="Times New Roman"/>
          <w:i/>
          <w:sz w:val="24"/>
          <w:szCs w:val="24"/>
        </w:rPr>
        <w:t>vici</w:t>
      </w:r>
      <w:r w:rsidR="00D15DE7">
        <w:rPr>
          <w:rFonts w:ascii="Times New Roman" w:hAnsi="Times New Roman" w:cs="Times New Roman"/>
          <w:i/>
          <w:sz w:val="24"/>
          <w:szCs w:val="24"/>
        </w:rPr>
        <w:t>; v</w:t>
      </w:r>
      <w:r w:rsidRPr="00D15DE7">
        <w:rPr>
          <w:rFonts w:ascii="Times New Roman" w:hAnsi="Times New Roman" w:cs="Times New Roman"/>
          <w:i/>
          <w:sz w:val="24"/>
          <w:szCs w:val="24"/>
        </w:rPr>
        <w:t xml:space="preserve">ici </w:t>
      </w:r>
      <w:r w:rsidRPr="002E2293">
        <w:rPr>
          <w:rFonts w:ascii="Times New Roman" w:hAnsi="Times New Roman" w:cs="Times New Roman"/>
          <w:sz w:val="24"/>
          <w:szCs w:val="24"/>
        </w:rPr>
        <w:t>being directly related to military sites. Millet remarks that the market system would have suffered from the difficulty that the same crop is ready at the same time and with the market economy the prices are fixed by demand and therefore becoming depressed at th</w:t>
      </w:r>
      <w:r w:rsidR="00054A0F" w:rsidRPr="002E2293">
        <w:rPr>
          <w:rFonts w:ascii="Times New Roman" w:hAnsi="Times New Roman" w:cs="Times New Roman"/>
          <w:sz w:val="24"/>
          <w:szCs w:val="24"/>
        </w:rPr>
        <w:t>e peak of the season of a crop</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9"/>
      </w:r>
      <w:r w:rsidRPr="002E2293">
        <w:rPr>
          <w:rFonts w:ascii="Times New Roman" w:hAnsi="Times New Roman" w:cs="Times New Roman"/>
          <w:sz w:val="24"/>
          <w:szCs w:val="24"/>
        </w:rPr>
        <w:t xml:space="preserve"> The deflation of prices was a drawback of the market economy though mostly a successful model. I do find that this would have </w:t>
      </w:r>
      <w:r w:rsidR="00173251" w:rsidRPr="002E2293">
        <w:rPr>
          <w:rFonts w:ascii="Times New Roman" w:hAnsi="Times New Roman" w:cs="Times New Roman"/>
          <w:sz w:val="24"/>
          <w:szCs w:val="24"/>
        </w:rPr>
        <w:t>led</w:t>
      </w:r>
      <w:r w:rsidRPr="002E2293">
        <w:rPr>
          <w:rFonts w:ascii="Times New Roman" w:hAnsi="Times New Roman" w:cs="Times New Roman"/>
          <w:sz w:val="24"/>
          <w:szCs w:val="24"/>
        </w:rPr>
        <w:t xml:space="preserve"> to </w:t>
      </w:r>
      <w:r w:rsidRPr="002E2293">
        <w:rPr>
          <w:rFonts w:ascii="Times New Roman" w:hAnsi="Times New Roman" w:cs="Times New Roman"/>
          <w:sz w:val="24"/>
          <w:szCs w:val="24"/>
        </w:rPr>
        <w:lastRenderedPageBreak/>
        <w:t xml:space="preserve">those who lived further in isolated areas </w:t>
      </w:r>
      <w:r w:rsidR="00610B98">
        <w:rPr>
          <w:rFonts w:ascii="Times New Roman" w:hAnsi="Times New Roman" w:cs="Times New Roman"/>
          <w:sz w:val="24"/>
          <w:szCs w:val="24"/>
        </w:rPr>
        <w:t xml:space="preserve">not </w:t>
      </w:r>
      <w:r w:rsidRPr="002E2293">
        <w:rPr>
          <w:rFonts w:ascii="Times New Roman" w:hAnsi="Times New Roman" w:cs="Times New Roman"/>
          <w:sz w:val="24"/>
          <w:szCs w:val="24"/>
        </w:rPr>
        <w:t>travel</w:t>
      </w:r>
      <w:r w:rsidR="00610B98">
        <w:rPr>
          <w:rFonts w:ascii="Times New Roman" w:hAnsi="Times New Roman" w:cs="Times New Roman"/>
          <w:sz w:val="24"/>
          <w:szCs w:val="24"/>
        </w:rPr>
        <w:t>ling</w:t>
      </w:r>
      <w:r w:rsidRPr="002E2293">
        <w:rPr>
          <w:rFonts w:ascii="Times New Roman" w:hAnsi="Times New Roman" w:cs="Times New Roman"/>
          <w:sz w:val="24"/>
          <w:szCs w:val="24"/>
        </w:rPr>
        <w:t xml:space="preserve"> to sell a surplus and likely kept their levels of agricultural production to a self-sustaining level</w:t>
      </w:r>
      <w:r w:rsidR="00610B98">
        <w:rPr>
          <w:rFonts w:ascii="Times New Roman" w:hAnsi="Times New Roman" w:cs="Times New Roman"/>
          <w:sz w:val="24"/>
          <w:szCs w:val="24"/>
        </w:rPr>
        <w:t xml:space="preserve"> as the costs of travel would not have made journeying to a deflated market worthwhile</w:t>
      </w:r>
      <w:r w:rsidRPr="002E2293">
        <w:rPr>
          <w:rFonts w:ascii="Times New Roman" w:hAnsi="Times New Roman" w:cs="Times New Roman"/>
          <w:sz w:val="24"/>
          <w:szCs w:val="24"/>
        </w:rPr>
        <w:t>, when compared with the number of towns in the south this could also explain a lack of agri</w:t>
      </w:r>
      <w:r w:rsidR="00173251" w:rsidRPr="002E2293">
        <w:rPr>
          <w:rFonts w:ascii="Times New Roman" w:hAnsi="Times New Roman" w:cs="Times New Roman"/>
          <w:sz w:val="24"/>
          <w:szCs w:val="24"/>
        </w:rPr>
        <w:t>culture in the North and Wales (figure 4).</w:t>
      </w:r>
      <w:r w:rsidRPr="002E2293">
        <w:rPr>
          <w:rFonts w:ascii="Times New Roman" w:hAnsi="Times New Roman" w:cs="Times New Roman"/>
          <w:sz w:val="24"/>
          <w:szCs w:val="24"/>
        </w:rPr>
        <w:t xml:space="preserve">  </w:t>
      </w:r>
    </w:p>
    <w:p w14:paraId="5A3DFCD8" w14:textId="017C9C48" w:rsidR="00A93691" w:rsidRPr="002E2293" w:rsidRDefault="00A93691" w:rsidP="00A6611E">
      <w:pPr>
        <w:spacing w:line="480" w:lineRule="auto"/>
        <w:rPr>
          <w:rFonts w:ascii="Times New Roman" w:hAnsi="Times New Roman" w:cs="Times New Roman"/>
          <w:sz w:val="24"/>
          <w:szCs w:val="24"/>
        </w:rPr>
      </w:pPr>
    </w:p>
    <w:p w14:paraId="1719C4AF" w14:textId="76CE00F0"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Roman taxes now forced on the peoples of Britain were adjusted at a rate according to the needs of the state, not the reasonable am</w:t>
      </w:r>
      <w:r w:rsidR="00054A0F" w:rsidRPr="002E2293">
        <w:rPr>
          <w:rFonts w:ascii="Times New Roman" w:hAnsi="Times New Roman" w:cs="Times New Roman"/>
          <w:sz w:val="24"/>
          <w:szCs w:val="24"/>
        </w:rPr>
        <w:t>ount a land mass could produce</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0"/>
      </w:r>
      <w:r w:rsidRPr="002E2293">
        <w:rPr>
          <w:rFonts w:ascii="Times New Roman" w:hAnsi="Times New Roman" w:cs="Times New Roman"/>
          <w:sz w:val="24"/>
          <w:szCs w:val="24"/>
        </w:rPr>
        <w:t xml:space="preserve"> Millet discusses a complete failure of revision of the census at regular intervals and that there was a lack of levying a tax on land which was no longer in use agriculturally due to the failure to revis</w:t>
      </w:r>
      <w:r w:rsidR="00054A0F" w:rsidRPr="002E2293">
        <w:rPr>
          <w:rFonts w:ascii="Times New Roman" w:hAnsi="Times New Roman" w:cs="Times New Roman"/>
          <w:sz w:val="24"/>
          <w:szCs w:val="24"/>
        </w:rPr>
        <w:t>e the census</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1"/>
      </w:r>
      <w:r w:rsidRPr="002E2293">
        <w:rPr>
          <w:rFonts w:ascii="Times New Roman" w:hAnsi="Times New Roman" w:cs="Times New Roman"/>
          <w:sz w:val="24"/>
          <w:szCs w:val="24"/>
        </w:rPr>
        <w:t xml:space="preserve"> The additional tax would likely have caused some resentment, naturally being taxed on land which was no longer in use would be ridiculous, and the failure of this process would likely have been a burden on rich and poor alike.  </w:t>
      </w:r>
    </w:p>
    <w:p w14:paraId="7CA65A27" w14:textId="76F2557D" w:rsidR="00A93691" w:rsidRPr="002E2293" w:rsidRDefault="00A93691" w:rsidP="00A6611E">
      <w:pPr>
        <w:spacing w:line="480" w:lineRule="auto"/>
        <w:rPr>
          <w:rFonts w:ascii="Times New Roman" w:hAnsi="Times New Roman" w:cs="Times New Roman"/>
          <w:sz w:val="24"/>
          <w:szCs w:val="24"/>
        </w:rPr>
      </w:pPr>
    </w:p>
    <w:p w14:paraId="14DD910B" w14:textId="3DE42BCC"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Buster Hill having shown large yields of grain could imply that the ten per cent taxation was not an overwhelming number under </w:t>
      </w:r>
      <w:r w:rsidR="00054A0F" w:rsidRPr="002E2293">
        <w:rPr>
          <w:rFonts w:ascii="Times New Roman" w:hAnsi="Times New Roman" w:cs="Times New Roman"/>
          <w:sz w:val="24"/>
          <w:szCs w:val="24"/>
        </w:rPr>
        <w:t>the rates shown at Buster Hill</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2"/>
      </w:r>
      <w:r w:rsidRPr="002E2293">
        <w:rPr>
          <w:rFonts w:ascii="Times New Roman" w:hAnsi="Times New Roman" w:cs="Times New Roman"/>
          <w:sz w:val="24"/>
          <w:szCs w:val="24"/>
        </w:rPr>
        <w:t xml:space="preserve"> High yields with </w:t>
      </w:r>
      <w:r w:rsidR="00054A0F" w:rsidRPr="002E2293">
        <w:rPr>
          <w:rFonts w:ascii="Times New Roman" w:hAnsi="Times New Roman" w:cs="Times New Roman"/>
          <w:sz w:val="24"/>
          <w:szCs w:val="24"/>
        </w:rPr>
        <w:t>Iron Age</w:t>
      </w:r>
      <w:r w:rsidRPr="002E2293">
        <w:rPr>
          <w:rFonts w:ascii="Times New Roman" w:hAnsi="Times New Roman" w:cs="Times New Roman"/>
          <w:sz w:val="24"/>
          <w:szCs w:val="24"/>
        </w:rPr>
        <w:t xml:space="preserve"> methods could suggest that the current methods were sufficient for producing the levels required for tax. Millet suggests that the conservative farmer may have intensified existing systems rather than introduce something new, as mentioned previously there are many risks associated with new agricultu</w:t>
      </w:r>
      <w:r w:rsidR="00054A0F" w:rsidRPr="002E2293">
        <w:rPr>
          <w:rFonts w:ascii="Times New Roman" w:hAnsi="Times New Roman" w:cs="Times New Roman"/>
          <w:sz w:val="24"/>
          <w:szCs w:val="24"/>
        </w:rPr>
        <w:t>ral methods</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3"/>
      </w:r>
    </w:p>
    <w:p w14:paraId="131204AD" w14:textId="77777777" w:rsidR="00A93691" w:rsidRPr="002E2293" w:rsidRDefault="00A93691" w:rsidP="00A6611E">
      <w:pPr>
        <w:spacing w:line="480" w:lineRule="auto"/>
        <w:rPr>
          <w:rFonts w:ascii="Times New Roman" w:hAnsi="Times New Roman" w:cs="Times New Roman"/>
          <w:sz w:val="24"/>
          <w:szCs w:val="24"/>
        </w:rPr>
      </w:pPr>
    </w:p>
    <w:p w14:paraId="354A24BC" w14:textId="7AD5C416"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I find Millet here does not examine the individual circumstance. The Buster Hill experiments were conducted in the </w:t>
      </w:r>
      <w:r w:rsidR="00610B98">
        <w:rPr>
          <w:rFonts w:ascii="Times New Roman" w:hAnsi="Times New Roman" w:cs="Times New Roman"/>
          <w:sz w:val="24"/>
          <w:szCs w:val="24"/>
        </w:rPr>
        <w:t>S</w:t>
      </w:r>
      <w:r w:rsidRPr="002E2293">
        <w:rPr>
          <w:rFonts w:ascii="Times New Roman" w:hAnsi="Times New Roman" w:cs="Times New Roman"/>
          <w:sz w:val="24"/>
          <w:szCs w:val="24"/>
        </w:rPr>
        <w:t>outh-</w:t>
      </w:r>
      <w:r w:rsidR="00610B98">
        <w:rPr>
          <w:rFonts w:ascii="Times New Roman" w:hAnsi="Times New Roman" w:cs="Times New Roman"/>
          <w:sz w:val="24"/>
          <w:szCs w:val="24"/>
        </w:rPr>
        <w:t>W</w:t>
      </w:r>
      <w:r w:rsidRPr="002E2293">
        <w:rPr>
          <w:rFonts w:ascii="Times New Roman" w:hAnsi="Times New Roman" w:cs="Times New Roman"/>
          <w:sz w:val="24"/>
          <w:szCs w:val="24"/>
        </w:rPr>
        <w:t xml:space="preserve">est this does not account for the farmers in the less favourably weathered North or those on wind battered coasts, Different locations across Britain may have found this amount to have been overwhelming as particular weather and terrain may not have allowed for the production of a surplus for tax. Furthermore, it is doubtful that although </w:t>
      </w:r>
      <w:r w:rsidR="00610B98">
        <w:rPr>
          <w:rFonts w:ascii="Times New Roman" w:hAnsi="Times New Roman" w:cs="Times New Roman"/>
          <w:sz w:val="24"/>
          <w:szCs w:val="24"/>
        </w:rPr>
        <w:t>B</w:t>
      </w:r>
      <w:r w:rsidRPr="002E2293">
        <w:rPr>
          <w:rFonts w:ascii="Times New Roman" w:hAnsi="Times New Roman" w:cs="Times New Roman"/>
          <w:sz w:val="24"/>
          <w:szCs w:val="24"/>
        </w:rPr>
        <w:t xml:space="preserve">uster </w:t>
      </w:r>
      <w:r w:rsidR="00610B98">
        <w:rPr>
          <w:rFonts w:ascii="Times New Roman" w:hAnsi="Times New Roman" w:cs="Times New Roman"/>
          <w:sz w:val="24"/>
          <w:szCs w:val="24"/>
        </w:rPr>
        <w:t>H</w:t>
      </w:r>
      <w:r w:rsidRPr="002E2293">
        <w:rPr>
          <w:rFonts w:ascii="Times New Roman" w:hAnsi="Times New Roman" w:cs="Times New Roman"/>
          <w:sz w:val="24"/>
          <w:szCs w:val="24"/>
        </w:rPr>
        <w:t xml:space="preserve">ill showed a bountiful yield, it is doubtful that before the Roman period grain would have been grown to have been wasted therefore the idea of a surplus </w:t>
      </w:r>
      <w:r w:rsidR="00610B98">
        <w:rPr>
          <w:rFonts w:ascii="Times New Roman" w:hAnsi="Times New Roman" w:cs="Times New Roman"/>
          <w:sz w:val="24"/>
          <w:szCs w:val="24"/>
        </w:rPr>
        <w:t>P</w:t>
      </w:r>
      <w:r w:rsidRPr="002E2293">
        <w:rPr>
          <w:rFonts w:ascii="Times New Roman" w:hAnsi="Times New Roman" w:cs="Times New Roman"/>
          <w:sz w:val="24"/>
          <w:szCs w:val="24"/>
        </w:rPr>
        <w:t xml:space="preserve">re-Roman period was likely at all.  </w:t>
      </w:r>
    </w:p>
    <w:p w14:paraId="6CC5D639" w14:textId="35FB70D0" w:rsidR="00A93691" w:rsidRPr="002E2293" w:rsidRDefault="00A93691" w:rsidP="00A6611E">
      <w:pPr>
        <w:spacing w:line="480" w:lineRule="auto"/>
        <w:rPr>
          <w:rFonts w:ascii="Times New Roman" w:hAnsi="Times New Roman" w:cs="Times New Roman"/>
          <w:sz w:val="24"/>
          <w:szCs w:val="24"/>
        </w:rPr>
      </w:pPr>
    </w:p>
    <w:p w14:paraId="0A23B1A9" w14:textId="2FE1DFA8" w:rsidR="00173251" w:rsidRPr="002E2293" w:rsidRDefault="00173251" w:rsidP="00A6611E">
      <w:pPr>
        <w:spacing w:line="480" w:lineRule="auto"/>
        <w:rPr>
          <w:rFonts w:ascii="Times New Roman" w:hAnsi="Times New Roman" w:cs="Times New Roman"/>
          <w:sz w:val="24"/>
          <w:szCs w:val="24"/>
        </w:rPr>
      </w:pPr>
    </w:p>
    <w:p w14:paraId="074DFEA3" w14:textId="616A9ED6" w:rsidR="00173251" w:rsidRPr="002E2293" w:rsidRDefault="00173251" w:rsidP="00A6611E">
      <w:pPr>
        <w:spacing w:line="480" w:lineRule="auto"/>
        <w:rPr>
          <w:rFonts w:ascii="Times New Roman" w:hAnsi="Times New Roman" w:cs="Times New Roman"/>
          <w:sz w:val="24"/>
          <w:szCs w:val="24"/>
        </w:rPr>
      </w:pPr>
    </w:p>
    <w:p w14:paraId="525C6955" w14:textId="7006BDC0" w:rsidR="00173251" w:rsidRPr="002E2293" w:rsidRDefault="00173251" w:rsidP="00A6611E">
      <w:pPr>
        <w:spacing w:line="480" w:lineRule="auto"/>
        <w:rPr>
          <w:rFonts w:ascii="Times New Roman" w:hAnsi="Times New Roman" w:cs="Times New Roman"/>
          <w:sz w:val="24"/>
          <w:szCs w:val="24"/>
        </w:rPr>
      </w:pPr>
    </w:p>
    <w:p w14:paraId="4DAA521B" w14:textId="1EB8C038" w:rsidR="00173251" w:rsidRPr="002E2293" w:rsidRDefault="00173251" w:rsidP="00A6611E">
      <w:pPr>
        <w:spacing w:line="480" w:lineRule="auto"/>
        <w:rPr>
          <w:rFonts w:ascii="Times New Roman" w:hAnsi="Times New Roman" w:cs="Times New Roman"/>
          <w:sz w:val="24"/>
          <w:szCs w:val="24"/>
        </w:rPr>
      </w:pPr>
    </w:p>
    <w:p w14:paraId="79E90FD1" w14:textId="746797BD" w:rsidR="00173251" w:rsidRPr="002E2293" w:rsidRDefault="00173251" w:rsidP="00A6611E">
      <w:pPr>
        <w:spacing w:line="480" w:lineRule="auto"/>
        <w:rPr>
          <w:rFonts w:ascii="Times New Roman" w:hAnsi="Times New Roman" w:cs="Times New Roman"/>
          <w:sz w:val="24"/>
          <w:szCs w:val="24"/>
        </w:rPr>
      </w:pPr>
      <w:r w:rsidRPr="002E2293">
        <w:rPr>
          <w:rFonts w:ascii="Times New Roman" w:hAnsi="Times New Roman" w:cs="Times New Roman"/>
          <w:noProof/>
          <w:sz w:val="24"/>
          <w:szCs w:val="24"/>
          <w:lang w:eastAsia="en-GB"/>
        </w:rPr>
        <w:lastRenderedPageBreak/>
        <w:drawing>
          <wp:inline distT="0" distB="0" distL="0" distR="0" wp14:anchorId="661AA0CB" wp14:editId="5893E9C6">
            <wp:extent cx="5277600" cy="5353200"/>
            <wp:effectExtent l="0" t="0" r="571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BC52E4.tmp"/>
                    <pic:cNvPicPr/>
                  </pic:nvPicPr>
                  <pic:blipFill>
                    <a:blip r:embed="rId20">
                      <a:extLst>
                        <a:ext uri="{28A0092B-C50C-407E-A947-70E740481C1C}">
                          <a14:useLocalDpi xmlns:a14="http://schemas.microsoft.com/office/drawing/2010/main" val="0"/>
                        </a:ext>
                      </a:extLst>
                    </a:blip>
                    <a:stretch>
                      <a:fillRect/>
                    </a:stretch>
                  </pic:blipFill>
                  <pic:spPr>
                    <a:xfrm>
                      <a:off x="0" y="0"/>
                      <a:ext cx="5277600" cy="5353200"/>
                    </a:xfrm>
                    <a:prstGeom prst="rect">
                      <a:avLst/>
                    </a:prstGeom>
                  </pic:spPr>
                </pic:pic>
              </a:graphicData>
            </a:graphic>
          </wp:inline>
        </w:drawing>
      </w:r>
    </w:p>
    <w:p w14:paraId="70696261" w14:textId="3D7C43F2" w:rsidR="00173251" w:rsidRPr="00610B98" w:rsidRDefault="005B7D94" w:rsidP="00A6611E">
      <w:pPr>
        <w:pStyle w:val="Caption"/>
        <w:spacing w:line="480" w:lineRule="auto"/>
        <w:rPr>
          <w:rFonts w:ascii="Times New Roman" w:hAnsi="Times New Roman" w:cs="Times New Roman"/>
          <w:color w:val="000000" w:themeColor="text1"/>
          <w:sz w:val="24"/>
          <w:szCs w:val="24"/>
        </w:rPr>
      </w:pPr>
      <w:bookmarkStart w:id="28" w:name="_Toc7690921"/>
      <w:bookmarkStart w:id="29" w:name="_Toc7691148"/>
      <w:bookmarkStart w:id="30" w:name="_Toc7691481"/>
      <w:bookmarkStart w:id="31" w:name="_Toc8051033"/>
      <w:r w:rsidRPr="00610B98">
        <w:rPr>
          <w:rFonts w:ascii="Times New Roman" w:hAnsi="Times New Roman" w:cs="Times New Roman"/>
          <w:color w:val="000000" w:themeColor="text1"/>
        </w:rPr>
        <w:t xml:space="preserve">Figure </w:t>
      </w:r>
      <w:r w:rsidR="0070140B" w:rsidRPr="00610B98">
        <w:rPr>
          <w:rFonts w:ascii="Times New Roman" w:hAnsi="Times New Roman" w:cs="Times New Roman"/>
          <w:color w:val="000000" w:themeColor="text1"/>
        </w:rPr>
        <w:fldChar w:fldCharType="begin"/>
      </w:r>
      <w:r w:rsidR="0070140B" w:rsidRPr="00610B98">
        <w:rPr>
          <w:rFonts w:ascii="Times New Roman" w:hAnsi="Times New Roman" w:cs="Times New Roman"/>
          <w:color w:val="000000" w:themeColor="text1"/>
        </w:rPr>
        <w:instrText xml:space="preserve"> SEQ Figure \* ARABIC </w:instrText>
      </w:r>
      <w:r w:rsidR="0070140B" w:rsidRPr="00610B98">
        <w:rPr>
          <w:rFonts w:ascii="Times New Roman" w:hAnsi="Times New Roman" w:cs="Times New Roman"/>
          <w:color w:val="000000" w:themeColor="text1"/>
        </w:rPr>
        <w:fldChar w:fldCharType="separate"/>
      </w:r>
      <w:r w:rsidR="00D67759" w:rsidRPr="00610B98">
        <w:rPr>
          <w:rFonts w:ascii="Times New Roman" w:hAnsi="Times New Roman" w:cs="Times New Roman"/>
          <w:noProof/>
          <w:color w:val="000000" w:themeColor="text1"/>
        </w:rPr>
        <w:t>5</w:t>
      </w:r>
      <w:r w:rsidR="0070140B" w:rsidRPr="00610B98">
        <w:rPr>
          <w:rFonts w:ascii="Times New Roman" w:hAnsi="Times New Roman" w:cs="Times New Roman"/>
          <w:noProof/>
          <w:color w:val="000000" w:themeColor="text1"/>
        </w:rPr>
        <w:fldChar w:fldCharType="end"/>
      </w:r>
      <w:r w:rsidR="00610B98" w:rsidRPr="00610B98">
        <w:rPr>
          <w:rFonts w:ascii="Times New Roman" w:hAnsi="Times New Roman" w:cs="Times New Roman"/>
          <w:noProof/>
          <w:color w:val="000000" w:themeColor="text1"/>
        </w:rPr>
        <w:t>.</w:t>
      </w:r>
      <w:r w:rsidRPr="00610B98">
        <w:rPr>
          <w:rFonts w:ascii="Times New Roman" w:hAnsi="Times New Roman" w:cs="Times New Roman"/>
          <w:color w:val="000000" w:themeColor="text1"/>
        </w:rPr>
        <w:t xml:space="preserve"> </w:t>
      </w:r>
      <w:r w:rsidR="00286183" w:rsidRPr="00610B98">
        <w:rPr>
          <w:rFonts w:ascii="Times New Roman" w:hAnsi="Times New Roman" w:cs="Times New Roman"/>
          <w:color w:val="000000" w:themeColor="text1"/>
        </w:rPr>
        <w:t>Map showing concentration of towns in Roman Britain.</w:t>
      </w:r>
      <w:r w:rsidRPr="00610B98">
        <w:rPr>
          <w:rStyle w:val="FootnoteReference"/>
          <w:rFonts w:ascii="Times New Roman" w:hAnsi="Times New Roman" w:cs="Times New Roman"/>
          <w:color w:val="000000" w:themeColor="text1"/>
        </w:rPr>
        <w:footnoteReference w:id="154"/>
      </w:r>
      <w:bookmarkEnd w:id="28"/>
      <w:bookmarkEnd w:id="29"/>
      <w:bookmarkEnd w:id="30"/>
      <w:bookmarkEnd w:id="31"/>
      <w:r w:rsidR="00286183" w:rsidRPr="00610B98">
        <w:rPr>
          <w:rFonts w:ascii="Times New Roman" w:hAnsi="Times New Roman" w:cs="Times New Roman"/>
          <w:color w:val="000000" w:themeColor="text1"/>
        </w:rPr>
        <w:t xml:space="preserve"> </w:t>
      </w:r>
    </w:p>
    <w:p w14:paraId="5CF108B3" w14:textId="26BC03E2" w:rsidR="007C07F5" w:rsidRPr="002E2293" w:rsidRDefault="007C07F5" w:rsidP="00A6611E">
      <w:pPr>
        <w:spacing w:line="480" w:lineRule="auto"/>
        <w:rPr>
          <w:rFonts w:ascii="Times New Roman" w:hAnsi="Times New Roman" w:cs="Times New Roman"/>
          <w:sz w:val="24"/>
          <w:szCs w:val="24"/>
        </w:rPr>
      </w:pPr>
    </w:p>
    <w:p w14:paraId="3AE53D7B" w14:textId="77777777" w:rsidR="00FF7EC4" w:rsidRDefault="00FF7EC4" w:rsidP="00A6611E">
      <w:pPr>
        <w:spacing w:line="480" w:lineRule="auto"/>
        <w:rPr>
          <w:rFonts w:ascii="Times New Roman" w:hAnsi="Times New Roman" w:cs="Times New Roman"/>
          <w:noProof/>
          <w:sz w:val="24"/>
          <w:szCs w:val="24"/>
          <w:lang w:eastAsia="en-GB"/>
        </w:rPr>
      </w:pPr>
    </w:p>
    <w:p w14:paraId="15EDB52B" w14:textId="047295B0" w:rsidR="007C07F5" w:rsidRPr="002E2293" w:rsidRDefault="00FF7EC4" w:rsidP="00A6611E">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78987152" wp14:editId="295B61D5">
            <wp:extent cx="4208400" cy="4766400"/>
            <wp:effectExtent l="95250" t="76200" r="97155" b="723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04CE4C.tmp"/>
                    <pic:cNvPicPr/>
                  </pic:nvPicPr>
                  <pic:blipFill rotWithShape="1">
                    <a:blip r:embed="rId21">
                      <a:extLst>
                        <a:ext uri="{28A0092B-C50C-407E-A947-70E740481C1C}">
                          <a14:useLocalDpi xmlns:a14="http://schemas.microsoft.com/office/drawing/2010/main" val="0"/>
                        </a:ext>
                      </a:extLst>
                    </a:blip>
                    <a:srcRect t="2565" b="4241"/>
                    <a:stretch/>
                  </pic:blipFill>
                  <pic:spPr bwMode="auto">
                    <a:xfrm rot="120000">
                      <a:off x="0" y="0"/>
                      <a:ext cx="4208400" cy="4766400"/>
                    </a:xfrm>
                    <a:prstGeom prst="rect">
                      <a:avLst/>
                    </a:prstGeom>
                    <a:ln>
                      <a:noFill/>
                    </a:ln>
                    <a:extLst>
                      <a:ext uri="{53640926-AAD7-44D8-BBD7-CCE9431645EC}">
                        <a14:shadowObscured xmlns:a14="http://schemas.microsoft.com/office/drawing/2010/main"/>
                      </a:ext>
                    </a:extLst>
                  </pic:spPr>
                </pic:pic>
              </a:graphicData>
            </a:graphic>
          </wp:inline>
        </w:drawing>
      </w:r>
    </w:p>
    <w:p w14:paraId="43B86674" w14:textId="09CD26A6" w:rsidR="007C07F5" w:rsidRPr="004C7BFC" w:rsidRDefault="007C07F5" w:rsidP="00A6611E">
      <w:pPr>
        <w:spacing w:line="480" w:lineRule="auto"/>
        <w:rPr>
          <w:rFonts w:ascii="Times New Roman" w:hAnsi="Times New Roman" w:cs="Times New Roman"/>
        </w:rPr>
      </w:pPr>
    </w:p>
    <w:p w14:paraId="06875912" w14:textId="27B86048" w:rsidR="007C07F5" w:rsidRPr="004C7BFC" w:rsidRDefault="00286183" w:rsidP="00A6611E">
      <w:pPr>
        <w:pStyle w:val="Caption"/>
        <w:spacing w:line="480" w:lineRule="auto"/>
        <w:rPr>
          <w:rFonts w:ascii="Times New Roman" w:hAnsi="Times New Roman" w:cs="Times New Roman"/>
          <w:color w:val="auto"/>
        </w:rPr>
      </w:pPr>
      <w:bookmarkStart w:id="32" w:name="_Toc7690922"/>
      <w:bookmarkStart w:id="33" w:name="_Toc7691149"/>
      <w:bookmarkStart w:id="34" w:name="_Toc7691482"/>
      <w:bookmarkStart w:id="35" w:name="_Toc8051034"/>
      <w:r w:rsidRPr="004C7BFC">
        <w:rPr>
          <w:rFonts w:ascii="Times New Roman" w:hAnsi="Times New Roman" w:cs="Times New Roman"/>
          <w:color w:val="auto"/>
        </w:rPr>
        <w:t xml:space="preserve">Figure </w:t>
      </w:r>
      <w:r w:rsidRPr="004C7BFC">
        <w:rPr>
          <w:rFonts w:ascii="Times New Roman" w:hAnsi="Times New Roman" w:cs="Times New Roman"/>
          <w:color w:val="auto"/>
        </w:rPr>
        <w:fldChar w:fldCharType="begin"/>
      </w:r>
      <w:r w:rsidRPr="004C7BFC">
        <w:rPr>
          <w:rFonts w:ascii="Times New Roman" w:hAnsi="Times New Roman" w:cs="Times New Roman"/>
          <w:color w:val="auto"/>
        </w:rPr>
        <w:instrText xml:space="preserve"> SEQ Figure \* ARABIC </w:instrText>
      </w:r>
      <w:r w:rsidRPr="004C7BFC">
        <w:rPr>
          <w:rFonts w:ascii="Times New Roman" w:hAnsi="Times New Roman" w:cs="Times New Roman"/>
          <w:color w:val="auto"/>
        </w:rPr>
        <w:fldChar w:fldCharType="separate"/>
      </w:r>
      <w:r w:rsidR="00D67759" w:rsidRPr="004C7BFC">
        <w:rPr>
          <w:rFonts w:ascii="Times New Roman" w:hAnsi="Times New Roman" w:cs="Times New Roman"/>
          <w:noProof/>
          <w:color w:val="auto"/>
        </w:rPr>
        <w:t>6</w:t>
      </w:r>
      <w:r w:rsidRPr="004C7BFC">
        <w:rPr>
          <w:rFonts w:ascii="Times New Roman" w:hAnsi="Times New Roman" w:cs="Times New Roman"/>
          <w:color w:val="auto"/>
        </w:rPr>
        <w:fldChar w:fldCharType="end"/>
      </w:r>
      <w:r w:rsidR="00610B98" w:rsidRPr="004C7BFC">
        <w:rPr>
          <w:rFonts w:ascii="Times New Roman" w:hAnsi="Times New Roman" w:cs="Times New Roman"/>
          <w:color w:val="auto"/>
        </w:rPr>
        <w:t>.</w:t>
      </w:r>
      <w:r w:rsidRPr="004C7BFC">
        <w:rPr>
          <w:rFonts w:ascii="Times New Roman" w:hAnsi="Times New Roman" w:cs="Times New Roman"/>
          <w:color w:val="auto"/>
        </w:rPr>
        <w:t xml:space="preserve">  Chart showing the dependence in the early empire on the provinces.</w:t>
      </w:r>
      <w:r w:rsidRPr="004C7BFC">
        <w:rPr>
          <w:rStyle w:val="FootnoteReference"/>
          <w:rFonts w:ascii="Times New Roman" w:hAnsi="Times New Roman" w:cs="Times New Roman"/>
          <w:color w:val="auto"/>
        </w:rPr>
        <w:footnoteReference w:id="155"/>
      </w:r>
      <w:bookmarkEnd w:id="32"/>
      <w:bookmarkEnd w:id="33"/>
      <w:bookmarkEnd w:id="34"/>
      <w:bookmarkEnd w:id="35"/>
    </w:p>
    <w:p w14:paraId="3AC4DA14" w14:textId="70E8817A" w:rsidR="007C07F5" w:rsidRPr="002E2293" w:rsidRDefault="007C07F5" w:rsidP="00A6611E">
      <w:pPr>
        <w:spacing w:line="480" w:lineRule="auto"/>
        <w:rPr>
          <w:rFonts w:ascii="Times New Roman" w:hAnsi="Times New Roman" w:cs="Times New Roman"/>
          <w:sz w:val="24"/>
          <w:szCs w:val="24"/>
        </w:rPr>
      </w:pPr>
    </w:p>
    <w:p w14:paraId="22BC2B4B" w14:textId="77777777" w:rsidR="007C07F5" w:rsidRPr="002E2293" w:rsidRDefault="007C07F5" w:rsidP="00A6611E">
      <w:pPr>
        <w:spacing w:line="480" w:lineRule="auto"/>
        <w:rPr>
          <w:rFonts w:ascii="Times New Roman" w:hAnsi="Times New Roman" w:cs="Times New Roman"/>
          <w:sz w:val="24"/>
          <w:szCs w:val="24"/>
        </w:rPr>
      </w:pPr>
    </w:p>
    <w:p w14:paraId="5EC58067" w14:textId="77777777" w:rsidR="00CA57FA" w:rsidRPr="002E2293" w:rsidRDefault="00CA57FA" w:rsidP="00A6611E">
      <w:pPr>
        <w:pStyle w:val="Heading1"/>
        <w:spacing w:line="480" w:lineRule="auto"/>
        <w:rPr>
          <w:rFonts w:ascii="Times New Roman" w:hAnsi="Times New Roman" w:cs="Times New Roman"/>
          <w:color w:val="000000"/>
          <w:sz w:val="24"/>
          <w:szCs w:val="24"/>
        </w:rPr>
        <w:sectPr w:rsidR="00CA57FA" w:rsidRPr="002E2293" w:rsidSect="009D7E29">
          <w:pgSz w:w="11906" w:h="16838"/>
          <w:pgMar w:top="1440" w:right="1440" w:bottom="1440" w:left="1440" w:header="624" w:footer="113" w:gutter="0"/>
          <w:cols w:space="708"/>
          <w:docGrid w:linePitch="360"/>
        </w:sectPr>
      </w:pPr>
    </w:p>
    <w:p w14:paraId="3CB2E578" w14:textId="0531B3A5" w:rsidR="001E1D8A" w:rsidRPr="00D03B86" w:rsidRDefault="001E1D8A" w:rsidP="00A6611E">
      <w:pPr>
        <w:pStyle w:val="Heading1"/>
        <w:spacing w:line="480" w:lineRule="auto"/>
        <w:rPr>
          <w:rFonts w:ascii="Times New Roman" w:hAnsi="Times New Roman" w:cs="Times New Roman"/>
          <w:b/>
          <w:color w:val="auto"/>
          <w:sz w:val="28"/>
          <w:szCs w:val="28"/>
        </w:rPr>
      </w:pPr>
      <w:bookmarkStart w:id="36" w:name="_Toc7690353"/>
      <w:bookmarkStart w:id="37" w:name="_Toc8127118"/>
      <w:r w:rsidRPr="00D03B86">
        <w:rPr>
          <w:rFonts w:ascii="Times New Roman" w:hAnsi="Times New Roman" w:cs="Times New Roman"/>
          <w:b/>
          <w:color w:val="auto"/>
          <w:sz w:val="28"/>
          <w:szCs w:val="28"/>
        </w:rPr>
        <w:lastRenderedPageBreak/>
        <w:t>Conclusion</w:t>
      </w:r>
      <w:bookmarkEnd w:id="36"/>
      <w:bookmarkEnd w:id="37"/>
    </w:p>
    <w:p w14:paraId="361A08FB" w14:textId="44879FAF" w:rsidR="001E1D8A" w:rsidRPr="002E2293" w:rsidRDefault="001E1D8A" w:rsidP="00A6611E">
      <w:pPr>
        <w:pStyle w:val="NormalWeb"/>
        <w:spacing w:line="480" w:lineRule="auto"/>
        <w:rPr>
          <w:color w:val="000000"/>
        </w:rPr>
      </w:pPr>
      <w:r w:rsidRPr="002E2293">
        <w:rPr>
          <w:color w:val="000000"/>
        </w:rPr>
        <w:t xml:space="preserve">Britain did not form the epicentre of the Roman agricultural economy, its contributions were </w:t>
      </w:r>
      <w:r w:rsidR="00D15DE7">
        <w:rPr>
          <w:color w:val="000000"/>
        </w:rPr>
        <w:t>modest by comparison to some other provinces,</w:t>
      </w:r>
      <w:r w:rsidRPr="002E2293">
        <w:rPr>
          <w:color w:val="000000"/>
        </w:rPr>
        <w:t xml:space="preserve"> yet by the time the </w:t>
      </w:r>
      <w:r w:rsidR="00D15DE7">
        <w:rPr>
          <w:color w:val="000000"/>
        </w:rPr>
        <w:t>R</w:t>
      </w:r>
      <w:r w:rsidRPr="002E2293">
        <w:rPr>
          <w:color w:val="000000"/>
        </w:rPr>
        <w:t xml:space="preserve">oman </w:t>
      </w:r>
      <w:r w:rsidR="00B650D5" w:rsidRPr="002E2293">
        <w:rPr>
          <w:color w:val="000000"/>
        </w:rPr>
        <w:t>army withdrew from Britain</w:t>
      </w:r>
      <w:r w:rsidRPr="002E2293">
        <w:rPr>
          <w:color w:val="000000"/>
        </w:rPr>
        <w:t xml:space="preserve"> the people of Rome and the people of Britain would have known no different, the resentment of early years seemingly all but disappeared.</w:t>
      </w:r>
      <w:r w:rsidR="003A0E35">
        <w:rPr>
          <w:rStyle w:val="FootnoteReference"/>
          <w:color w:val="000000"/>
        </w:rPr>
        <w:footnoteReference w:id="156"/>
      </w:r>
    </w:p>
    <w:p w14:paraId="1FD75D9A" w14:textId="7E3CD5B2" w:rsidR="001E1D8A" w:rsidRPr="002E2293" w:rsidRDefault="001E1D8A" w:rsidP="00A6611E">
      <w:pPr>
        <w:pStyle w:val="NormalWeb"/>
        <w:spacing w:line="480" w:lineRule="auto"/>
        <w:rPr>
          <w:color w:val="000000"/>
        </w:rPr>
      </w:pPr>
      <w:r w:rsidRPr="002E2293">
        <w:rPr>
          <w:color w:val="000000"/>
        </w:rPr>
        <w:t xml:space="preserve">As with much work on Roman Britain, </w:t>
      </w:r>
      <w:r w:rsidR="003A0E35">
        <w:rPr>
          <w:color w:val="000000"/>
        </w:rPr>
        <w:t xml:space="preserve">the debate on Romanisation should still be mentioned, which although treated now with much greater distinction is still important and valid, as much well-respected scholarship such as that of </w:t>
      </w:r>
      <w:r w:rsidR="003A0E35" w:rsidRPr="003A0E35">
        <w:rPr>
          <w:color w:val="000000"/>
        </w:rPr>
        <w:t>Millet</w:t>
      </w:r>
      <w:r w:rsidRPr="003A0E35">
        <w:rPr>
          <w:color w:val="000000"/>
        </w:rPr>
        <w:t>t</w:t>
      </w:r>
      <w:r w:rsidR="003A0E35" w:rsidRPr="003A0E35">
        <w:rPr>
          <w:color w:val="000000"/>
        </w:rPr>
        <w:t xml:space="preserve"> though now dated uses the phrase consistently. </w:t>
      </w:r>
      <w:r w:rsidR="003A0E35">
        <w:rPr>
          <w:color w:val="000000"/>
        </w:rPr>
        <w:t>T</w:t>
      </w:r>
      <w:r w:rsidRPr="003A0E35">
        <w:rPr>
          <w:color w:val="000000"/>
        </w:rPr>
        <w:t>here is the tendency to assume a level of intent from the Romans</w:t>
      </w:r>
      <w:r w:rsidR="00953550" w:rsidRPr="003A0E35">
        <w:rPr>
          <w:color w:val="000000"/>
        </w:rPr>
        <w:t xml:space="preserve"> to make provinces ‘Roman’</w:t>
      </w:r>
      <w:r w:rsidR="00953550" w:rsidRPr="002E2293">
        <w:rPr>
          <w:color w:val="000000"/>
        </w:rPr>
        <w:t xml:space="preserve"> this which simply doesn’t exist and is a much debated part of much work on the Roman Provinces, and a much more important question of what ‘motivated the individual to initiate – consciously or not – sociocultural change’</w:t>
      </w:r>
      <w:r w:rsidR="00D15DE7">
        <w:rPr>
          <w:color w:val="000000"/>
        </w:rPr>
        <w:t>.</w:t>
      </w:r>
      <w:r w:rsidR="00953550" w:rsidRPr="002E2293">
        <w:rPr>
          <w:rStyle w:val="FootnoteReference"/>
          <w:color w:val="000000"/>
        </w:rPr>
        <w:footnoteReference w:id="157"/>
      </w:r>
      <w:r w:rsidR="00953550" w:rsidRPr="002E2293">
        <w:rPr>
          <w:color w:val="000000"/>
        </w:rPr>
        <w:t xml:space="preserve"> </w:t>
      </w:r>
      <w:r w:rsidRPr="002E2293">
        <w:rPr>
          <w:color w:val="000000"/>
        </w:rPr>
        <w:t xml:space="preserve">The economy of Britain was indeed intentionally taken advantage of by the Romans, pre-existing mines and trades taken over to provide for the empire. </w:t>
      </w:r>
      <w:r w:rsidR="00D15DE7">
        <w:rPr>
          <w:color w:val="000000"/>
        </w:rPr>
        <w:t>Alt</w:t>
      </w:r>
      <w:r w:rsidRPr="002E2293">
        <w:rPr>
          <w:color w:val="000000"/>
        </w:rPr>
        <w:t xml:space="preserve">hough when </w:t>
      </w:r>
      <w:r w:rsidR="00D15DE7">
        <w:rPr>
          <w:color w:val="000000"/>
        </w:rPr>
        <w:t xml:space="preserve">considering the issue of development, it is important to note that there </w:t>
      </w:r>
      <w:r w:rsidRPr="002E2293">
        <w:rPr>
          <w:color w:val="000000"/>
        </w:rPr>
        <w:t>would have been no development for the sake of development; indeed</w:t>
      </w:r>
      <w:r w:rsidR="00D15DE7">
        <w:rPr>
          <w:color w:val="000000"/>
        </w:rPr>
        <w:t>,</w:t>
      </w:r>
      <w:r w:rsidRPr="002E2293">
        <w:rPr>
          <w:color w:val="000000"/>
        </w:rPr>
        <w:t xml:space="preserve"> the Romans did not provide the province of Britain with new technologies intentionally, for these things are a very gradual process taking place over years and generations.</w:t>
      </w:r>
    </w:p>
    <w:p w14:paraId="242E9D50" w14:textId="546FD879" w:rsidR="001E1D8A" w:rsidRPr="002E2293" w:rsidRDefault="001E1D8A" w:rsidP="00A6611E">
      <w:pPr>
        <w:pStyle w:val="NormalWeb"/>
        <w:spacing w:line="480" w:lineRule="auto"/>
        <w:rPr>
          <w:color w:val="000000"/>
        </w:rPr>
      </w:pPr>
      <w:r w:rsidRPr="002E2293">
        <w:rPr>
          <w:color w:val="000000"/>
        </w:rPr>
        <w:t>The idea that Britain was a primeval Forrest landscape belittles the work and development of the Britons themselv</w:t>
      </w:r>
      <w:r w:rsidR="00654F2F" w:rsidRPr="002E2293">
        <w:rPr>
          <w:color w:val="000000"/>
        </w:rPr>
        <w:t xml:space="preserve">es and the significance of </w:t>
      </w:r>
      <w:r w:rsidR="00610B98">
        <w:rPr>
          <w:color w:val="000000"/>
        </w:rPr>
        <w:t>P</w:t>
      </w:r>
      <w:r w:rsidR="00654F2F" w:rsidRPr="002E2293">
        <w:rPr>
          <w:color w:val="000000"/>
        </w:rPr>
        <w:t>re-R</w:t>
      </w:r>
      <w:r w:rsidRPr="002E2293">
        <w:rPr>
          <w:color w:val="000000"/>
        </w:rPr>
        <w:t xml:space="preserve">oman deforestation and the complexity of the hillfort settlement structure. Evidence such as the </w:t>
      </w:r>
      <w:r w:rsidR="00A42C7E" w:rsidRPr="002E2293">
        <w:rPr>
          <w:color w:val="000000"/>
        </w:rPr>
        <w:t>archaeology</w:t>
      </w:r>
      <w:r w:rsidRPr="002E2293">
        <w:rPr>
          <w:color w:val="000000"/>
        </w:rPr>
        <w:t xml:space="preserve"> </w:t>
      </w:r>
      <w:r w:rsidRPr="002E2293">
        <w:rPr>
          <w:color w:val="000000"/>
        </w:rPr>
        <w:lastRenderedPageBreak/>
        <w:t xml:space="preserve">from military structures in the North suggests again that the highland lowland structure </w:t>
      </w:r>
      <w:r w:rsidR="00610B98">
        <w:rPr>
          <w:color w:val="000000"/>
        </w:rPr>
        <w:t xml:space="preserve">theory </w:t>
      </w:r>
      <w:r w:rsidRPr="002E2293">
        <w:rPr>
          <w:color w:val="000000"/>
        </w:rPr>
        <w:t xml:space="preserve">of looking at Britain has some truth to it, the evidence suggests that arable farming was present though perhaps not on the same scale as in the </w:t>
      </w:r>
      <w:r w:rsidR="00610B98">
        <w:rPr>
          <w:color w:val="000000"/>
        </w:rPr>
        <w:t>S</w:t>
      </w:r>
      <w:r w:rsidRPr="002E2293">
        <w:rPr>
          <w:color w:val="000000"/>
        </w:rPr>
        <w:t xml:space="preserve">outh this should not eliminate the </w:t>
      </w:r>
      <w:r w:rsidR="00610B98">
        <w:rPr>
          <w:color w:val="000000"/>
        </w:rPr>
        <w:t>N</w:t>
      </w:r>
      <w:r w:rsidRPr="002E2293">
        <w:rPr>
          <w:color w:val="000000"/>
        </w:rPr>
        <w:t xml:space="preserve">orth as agricultural producers as even today the landscapes of the </w:t>
      </w:r>
      <w:r w:rsidR="00610B98">
        <w:rPr>
          <w:color w:val="000000"/>
        </w:rPr>
        <w:t>N</w:t>
      </w:r>
      <w:r w:rsidRPr="002E2293">
        <w:rPr>
          <w:color w:val="000000"/>
        </w:rPr>
        <w:t xml:space="preserve">orth and </w:t>
      </w:r>
      <w:r w:rsidR="00610B98">
        <w:rPr>
          <w:color w:val="000000"/>
        </w:rPr>
        <w:t>W</w:t>
      </w:r>
      <w:r w:rsidRPr="002E2293">
        <w:rPr>
          <w:color w:val="000000"/>
        </w:rPr>
        <w:t>ales are much better suited to the farming of animals.</w:t>
      </w:r>
    </w:p>
    <w:p w14:paraId="2B55BAAA" w14:textId="64E6D77D" w:rsidR="001E1D8A" w:rsidRPr="002E2293" w:rsidRDefault="001E1D8A" w:rsidP="00A6611E">
      <w:pPr>
        <w:pStyle w:val="NormalWeb"/>
        <w:spacing w:line="480" w:lineRule="auto"/>
        <w:rPr>
          <w:color w:val="000000"/>
        </w:rPr>
      </w:pPr>
      <w:r w:rsidRPr="002E2293">
        <w:rPr>
          <w:color w:val="000000"/>
        </w:rPr>
        <w:t>The discussion on villas ultimately leads to a moot point, evidence of villas in Britain does not show us one way or another if the primary function was agriculture. I do think it likely that villas produced agriculturally</w:t>
      </w:r>
      <w:r w:rsidR="002B5D91" w:rsidRPr="002E2293">
        <w:rPr>
          <w:color w:val="000000"/>
        </w:rPr>
        <w:t xml:space="preserve"> on a large </w:t>
      </w:r>
      <w:r w:rsidR="00610B98" w:rsidRPr="002E2293">
        <w:rPr>
          <w:color w:val="000000"/>
        </w:rPr>
        <w:t>scale,</w:t>
      </w:r>
      <w:r w:rsidRPr="002E2293">
        <w:rPr>
          <w:color w:val="000000"/>
        </w:rPr>
        <w:t xml:space="preserve"> but the early luxury villas would not have produced beyond the point of </w:t>
      </w:r>
      <w:r w:rsidR="00A42C7E" w:rsidRPr="002E2293">
        <w:rPr>
          <w:color w:val="000000"/>
        </w:rPr>
        <w:t>self-sufficiency</w:t>
      </w:r>
      <w:r w:rsidRPr="002E2293">
        <w:rPr>
          <w:color w:val="000000"/>
        </w:rPr>
        <w:t xml:space="preserve"> in the early years of the conquest and perhaps not at all even in later years when the market economy was on a larger scale. Villas surrounding a </w:t>
      </w:r>
      <w:r w:rsidRPr="00D15DE7">
        <w:rPr>
          <w:i/>
          <w:color w:val="000000"/>
        </w:rPr>
        <w:t>civitas</w:t>
      </w:r>
      <w:r w:rsidRPr="002E2293">
        <w:rPr>
          <w:color w:val="000000"/>
        </w:rPr>
        <w:t xml:space="preserve"> also seem to have been least likely to have produced agriculturally and perhaps those in the country received foodstuffs from tenants on their land as part of rents before the money economy became fully integrated in Britain.</w:t>
      </w:r>
    </w:p>
    <w:p w14:paraId="55FE197B" w14:textId="30754EA1" w:rsidR="006D7039" w:rsidRDefault="001E1D8A" w:rsidP="00A6611E">
      <w:pPr>
        <w:pStyle w:val="NormalWeb"/>
        <w:spacing w:line="480" w:lineRule="auto"/>
        <w:rPr>
          <w:color w:val="000000"/>
        </w:rPr>
      </w:pPr>
      <w:r w:rsidRPr="002E2293">
        <w:rPr>
          <w:color w:val="000000"/>
        </w:rPr>
        <w:t xml:space="preserve">So the final question being this: was it better to have the ‘enforced’ development the </w:t>
      </w:r>
      <w:r w:rsidR="00654F2F" w:rsidRPr="002E2293">
        <w:rPr>
          <w:color w:val="000000"/>
        </w:rPr>
        <w:t>British</w:t>
      </w:r>
      <w:r w:rsidRPr="002E2293">
        <w:rPr>
          <w:color w:val="000000"/>
        </w:rPr>
        <w:t xml:space="preserve"> people had or would it have been better for the people to have been left to their own will? The development of Britain was after all a gradual process but the development of Britain was surely sped up by the presence of the Roman army, it is impossible to say where Britain would be without the presence of the Romans though perhaps it would have developed similarly but a few hundred years be</w:t>
      </w:r>
      <w:r w:rsidR="00654F2F" w:rsidRPr="002E2293">
        <w:rPr>
          <w:color w:val="000000"/>
        </w:rPr>
        <w:t>hind. Yet, the presence of the R</w:t>
      </w:r>
      <w:r w:rsidRPr="002E2293">
        <w:rPr>
          <w:color w:val="000000"/>
        </w:rPr>
        <w:t>omans has shaped our socie</w:t>
      </w:r>
      <w:r w:rsidR="00654F2F" w:rsidRPr="002E2293">
        <w:rPr>
          <w:color w:val="000000"/>
        </w:rPr>
        <w:t xml:space="preserve">ty today and the impact of </w:t>
      </w:r>
      <w:r w:rsidR="002B5D91" w:rsidRPr="002E2293">
        <w:rPr>
          <w:color w:val="000000"/>
        </w:rPr>
        <w:t>the R</w:t>
      </w:r>
      <w:r w:rsidRPr="002E2293">
        <w:rPr>
          <w:color w:val="000000"/>
        </w:rPr>
        <w:t>omans on our agriculture still remain in the form of field drains and the foods and grai</w:t>
      </w:r>
      <w:r w:rsidR="00654F2F" w:rsidRPr="002E2293">
        <w:rPr>
          <w:color w:val="000000"/>
        </w:rPr>
        <w:t>n we grow variants of what the R</w:t>
      </w:r>
      <w:r w:rsidRPr="002E2293">
        <w:rPr>
          <w:color w:val="000000"/>
        </w:rPr>
        <w:t>omans brought over. The matter of treatment and exploitatio</w:t>
      </w:r>
      <w:r w:rsidR="00654F2F" w:rsidRPr="002E2293">
        <w:rPr>
          <w:color w:val="000000"/>
        </w:rPr>
        <w:t>n of the British people by the R</w:t>
      </w:r>
      <w:r w:rsidRPr="002E2293">
        <w:rPr>
          <w:color w:val="000000"/>
        </w:rPr>
        <w:t xml:space="preserve">omans was extensive but this was no more than what was </w:t>
      </w:r>
      <w:r w:rsidRPr="002E2293">
        <w:rPr>
          <w:color w:val="000000"/>
        </w:rPr>
        <w:lastRenderedPageBreak/>
        <w:t>do</w:t>
      </w:r>
      <w:r w:rsidR="002B5D91" w:rsidRPr="002E2293">
        <w:rPr>
          <w:color w:val="000000"/>
        </w:rPr>
        <w:t>ne to other conquered provinces</w:t>
      </w:r>
      <w:r w:rsidRPr="002E2293">
        <w:rPr>
          <w:color w:val="000000"/>
        </w:rPr>
        <w:t xml:space="preserve">. </w:t>
      </w:r>
      <w:r w:rsidR="00D15DE7">
        <w:rPr>
          <w:color w:val="000000"/>
        </w:rPr>
        <w:t>While</w:t>
      </w:r>
      <w:r w:rsidRPr="002E2293">
        <w:rPr>
          <w:color w:val="000000"/>
        </w:rPr>
        <w:t xml:space="preserve"> the </w:t>
      </w:r>
      <w:r w:rsidR="00654F2F" w:rsidRPr="002E2293">
        <w:rPr>
          <w:color w:val="000000"/>
        </w:rPr>
        <w:t>introduction of the R</w:t>
      </w:r>
      <w:r w:rsidRPr="002E2293">
        <w:rPr>
          <w:color w:val="000000"/>
        </w:rPr>
        <w:t>oman ways of life and of new and better (more versatile) food groups would have vastly improved quality of life and life expectancy</w:t>
      </w:r>
      <w:r w:rsidR="0093714A">
        <w:rPr>
          <w:color w:val="000000"/>
        </w:rPr>
        <w:t>.</w:t>
      </w:r>
      <w:r w:rsidR="0093714A">
        <w:rPr>
          <w:rStyle w:val="FootnoteReference"/>
          <w:color w:val="000000"/>
        </w:rPr>
        <w:footnoteReference w:id="158"/>
      </w:r>
      <w:r w:rsidRPr="002E2293">
        <w:rPr>
          <w:color w:val="000000"/>
        </w:rPr>
        <w:t xml:space="preserve"> To answer if it would have been better one way or the other is impossible as the variants are too vast but it is true that the Romans developed Britain agriculturally weather they intended </w:t>
      </w:r>
      <w:r w:rsidR="00A42C7E" w:rsidRPr="002E2293">
        <w:rPr>
          <w:color w:val="000000"/>
        </w:rPr>
        <w:t>to</w:t>
      </w:r>
      <w:r w:rsidRPr="002E2293">
        <w:rPr>
          <w:color w:val="000000"/>
        </w:rPr>
        <w:t xml:space="preserve"> or not but to say that they brought civilisation and farming itself over to the mysterious island is an overestim</w:t>
      </w:r>
      <w:r w:rsidR="00712868" w:rsidRPr="002E2293">
        <w:rPr>
          <w:color w:val="000000"/>
        </w:rPr>
        <w:t>ation of the Romans intentions.</w:t>
      </w:r>
    </w:p>
    <w:p w14:paraId="1F564DA2" w14:textId="2F21F31C" w:rsidR="00E01872" w:rsidRDefault="00E01872" w:rsidP="00A6611E">
      <w:pPr>
        <w:pStyle w:val="NormalWeb"/>
        <w:spacing w:line="480" w:lineRule="auto"/>
        <w:rPr>
          <w:color w:val="000000"/>
        </w:rPr>
      </w:pPr>
    </w:p>
    <w:p w14:paraId="6269A5CB" w14:textId="77777777" w:rsidR="00E01872" w:rsidRDefault="00E01872" w:rsidP="00E01872">
      <w:pPr>
        <w:pStyle w:val="Heading1"/>
        <w:rPr>
          <w:rFonts w:ascii="Times New Roman" w:hAnsi="Times New Roman" w:cs="Times New Roman"/>
          <w:color w:val="000000" w:themeColor="text1"/>
        </w:rPr>
        <w:sectPr w:rsidR="00E01872" w:rsidSect="00A6611E">
          <w:pgSz w:w="11906" w:h="16838"/>
          <w:pgMar w:top="1440" w:right="1134" w:bottom="1440" w:left="2268" w:header="624" w:footer="113" w:gutter="0"/>
          <w:cols w:space="708"/>
          <w:docGrid w:linePitch="360"/>
        </w:sectPr>
      </w:pPr>
    </w:p>
    <w:p w14:paraId="1FF6E6CF" w14:textId="537C38E9" w:rsidR="00E01872" w:rsidRPr="00D03B86" w:rsidRDefault="00E01872" w:rsidP="00D03B86">
      <w:pPr>
        <w:pStyle w:val="Heading1"/>
        <w:spacing w:line="480" w:lineRule="auto"/>
        <w:rPr>
          <w:rFonts w:ascii="Times New Roman" w:hAnsi="Times New Roman" w:cs="Times New Roman"/>
          <w:b/>
          <w:color w:val="000000" w:themeColor="text1"/>
          <w:sz w:val="28"/>
          <w:szCs w:val="28"/>
        </w:rPr>
      </w:pPr>
      <w:bookmarkStart w:id="38" w:name="_Toc8127119"/>
      <w:r w:rsidRPr="00D03B86">
        <w:rPr>
          <w:rFonts w:ascii="Times New Roman" w:hAnsi="Times New Roman" w:cs="Times New Roman"/>
          <w:b/>
          <w:color w:val="000000" w:themeColor="text1"/>
          <w:sz w:val="28"/>
          <w:szCs w:val="28"/>
        </w:rPr>
        <w:lastRenderedPageBreak/>
        <w:t>Bibliography</w:t>
      </w:r>
      <w:bookmarkEnd w:id="38"/>
    </w:p>
    <w:p w14:paraId="7528E82D" w14:textId="61FBE553" w:rsidR="00E01872" w:rsidRPr="00D03B86" w:rsidRDefault="00E01872" w:rsidP="00841444">
      <w:pPr>
        <w:spacing w:line="480" w:lineRule="auto"/>
        <w:rPr>
          <w:rFonts w:ascii="Times New Roman" w:hAnsi="Times New Roman" w:cs="Times New Roman"/>
          <w:sz w:val="28"/>
          <w:szCs w:val="28"/>
          <w:u w:val="single"/>
        </w:rPr>
      </w:pPr>
      <w:r w:rsidRPr="00D03B86">
        <w:rPr>
          <w:rFonts w:ascii="Times New Roman" w:hAnsi="Times New Roman" w:cs="Times New Roman"/>
          <w:sz w:val="28"/>
          <w:szCs w:val="28"/>
          <w:u w:val="single"/>
        </w:rPr>
        <w:t>Modern Scholarship</w:t>
      </w:r>
    </w:p>
    <w:p w14:paraId="01388BB0"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Bagshawe, R, W. (1971). </w:t>
      </w:r>
      <w:r w:rsidRPr="00E01872">
        <w:rPr>
          <w:rFonts w:ascii="Times New Roman" w:hAnsi="Times New Roman" w:cs="Times New Roman"/>
          <w:i/>
          <w:sz w:val="24"/>
          <w:szCs w:val="24"/>
        </w:rPr>
        <w:t xml:space="preserve">Roman Roads. </w:t>
      </w:r>
      <w:r w:rsidRPr="00E01872">
        <w:rPr>
          <w:rFonts w:ascii="Times New Roman" w:hAnsi="Times New Roman" w:cs="Times New Roman"/>
          <w:sz w:val="24"/>
          <w:szCs w:val="24"/>
        </w:rPr>
        <w:t>Buckinghamshire: Shire Archaeology.</w:t>
      </w:r>
    </w:p>
    <w:p w14:paraId="7153964F"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Bewley, R. (1994). </w:t>
      </w:r>
      <w:r w:rsidRPr="00E01872">
        <w:rPr>
          <w:rFonts w:ascii="Times New Roman" w:hAnsi="Times New Roman" w:cs="Times New Roman"/>
          <w:i/>
          <w:sz w:val="24"/>
          <w:szCs w:val="24"/>
        </w:rPr>
        <w:t xml:space="preserve">Prehistoric Settlements. </w:t>
      </w:r>
      <w:r w:rsidRPr="00E01872">
        <w:rPr>
          <w:rFonts w:ascii="Times New Roman" w:hAnsi="Times New Roman" w:cs="Times New Roman"/>
          <w:sz w:val="24"/>
          <w:szCs w:val="24"/>
        </w:rPr>
        <w:t xml:space="preserve">London: B.T. Batsford. </w:t>
      </w:r>
    </w:p>
    <w:p w14:paraId="2EBA377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Bowman, A. Wilson, A, K. (2013). </w:t>
      </w:r>
      <w:r w:rsidRPr="00E01872">
        <w:rPr>
          <w:rFonts w:ascii="Times New Roman" w:hAnsi="Times New Roman" w:cs="Times New Roman"/>
          <w:i/>
          <w:sz w:val="24"/>
          <w:szCs w:val="24"/>
        </w:rPr>
        <w:t xml:space="preserve">Roman Agricultural Economy: Organisation, Investment, and Production. </w:t>
      </w:r>
      <w:r w:rsidRPr="00E01872">
        <w:rPr>
          <w:rFonts w:ascii="Times New Roman" w:hAnsi="Times New Roman" w:cs="Times New Roman"/>
          <w:sz w:val="24"/>
          <w:szCs w:val="24"/>
        </w:rPr>
        <w:t xml:space="preserve">Oxford: Oxford University Press. </w:t>
      </w:r>
    </w:p>
    <w:p w14:paraId="38EE51F4"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Branigan, K. (1980). </w:t>
      </w:r>
      <w:r w:rsidRPr="00E01872">
        <w:rPr>
          <w:rFonts w:ascii="Times New Roman" w:hAnsi="Times New Roman" w:cs="Times New Roman"/>
          <w:i/>
          <w:sz w:val="24"/>
          <w:szCs w:val="24"/>
        </w:rPr>
        <w:t xml:space="preserve">Roman Britain: Life in an Imperial Province. </w:t>
      </w:r>
      <w:r w:rsidRPr="00E01872">
        <w:rPr>
          <w:rFonts w:ascii="Times New Roman" w:hAnsi="Times New Roman" w:cs="Times New Roman"/>
          <w:sz w:val="24"/>
          <w:szCs w:val="24"/>
        </w:rPr>
        <w:t xml:space="preserve">London: Readers Digest. </w:t>
      </w:r>
    </w:p>
    <w:p w14:paraId="29CADE4D"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Brannigan, K. (1987). </w:t>
      </w:r>
      <w:r w:rsidRPr="00E01872">
        <w:rPr>
          <w:rFonts w:ascii="Times New Roman" w:hAnsi="Times New Roman" w:cs="Times New Roman"/>
          <w:i/>
          <w:sz w:val="24"/>
          <w:szCs w:val="24"/>
        </w:rPr>
        <w:t xml:space="preserve">The Catuvellauni. </w:t>
      </w:r>
      <w:r w:rsidRPr="00E01872">
        <w:rPr>
          <w:rFonts w:ascii="Times New Roman" w:hAnsi="Times New Roman" w:cs="Times New Roman"/>
          <w:sz w:val="24"/>
          <w:szCs w:val="24"/>
        </w:rPr>
        <w:t xml:space="preserve">Gloucester: Alan Sutton. </w:t>
      </w:r>
    </w:p>
    <w:p w14:paraId="66BEEF96" w14:textId="77777777" w:rsidR="00E01872" w:rsidRPr="00E01872" w:rsidRDefault="00E01872" w:rsidP="00841444">
      <w:pPr>
        <w:spacing w:line="480" w:lineRule="auto"/>
        <w:rPr>
          <w:rFonts w:ascii="Times New Roman" w:hAnsi="Times New Roman" w:cs="Times New Roman"/>
          <w:i/>
          <w:sz w:val="24"/>
          <w:szCs w:val="24"/>
        </w:rPr>
      </w:pPr>
      <w:r w:rsidRPr="00E01872">
        <w:rPr>
          <w:rFonts w:ascii="Times New Roman" w:hAnsi="Times New Roman" w:cs="Times New Roman"/>
          <w:sz w:val="24"/>
          <w:szCs w:val="24"/>
        </w:rPr>
        <w:t xml:space="preserve">Braund, D. (1996). </w:t>
      </w:r>
      <w:r w:rsidRPr="00E01872">
        <w:rPr>
          <w:rFonts w:ascii="Times New Roman" w:hAnsi="Times New Roman" w:cs="Times New Roman"/>
          <w:i/>
          <w:sz w:val="24"/>
          <w:szCs w:val="24"/>
        </w:rPr>
        <w:t xml:space="preserve">Ruling Roman Briton: Kings, Queens, Governors and Emperors from Caesar to Agricola. </w:t>
      </w:r>
      <w:r w:rsidRPr="00E01872">
        <w:rPr>
          <w:rFonts w:ascii="Times New Roman" w:hAnsi="Times New Roman" w:cs="Times New Roman"/>
          <w:sz w:val="24"/>
          <w:szCs w:val="24"/>
        </w:rPr>
        <w:t>London: Routledge.</w:t>
      </w:r>
      <w:r w:rsidRPr="00E01872">
        <w:rPr>
          <w:rFonts w:ascii="Times New Roman" w:hAnsi="Times New Roman" w:cs="Times New Roman"/>
          <w:i/>
          <w:sz w:val="24"/>
          <w:szCs w:val="24"/>
        </w:rPr>
        <w:t xml:space="preserve"> </w:t>
      </w:r>
    </w:p>
    <w:p w14:paraId="45FA2F80"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British Museum. The Hoxne 'Empress' pepper pot / Hoxne. Available at: </w:t>
      </w:r>
      <w:hyperlink r:id="rId22" w:history="1">
        <w:r w:rsidRPr="00E01872">
          <w:rPr>
            <w:rStyle w:val="Hyperlink"/>
            <w:rFonts w:ascii="Times New Roman" w:hAnsi="Times New Roman" w:cs="Times New Roman"/>
            <w:sz w:val="24"/>
            <w:szCs w:val="24"/>
          </w:rPr>
          <w:t>https://www.britishmuseum.org/research/collection_online/collection_object_details.aspx?objectId=1362638&amp;partId=1&amp;searchText=pepper+pot+hoxne&amp;page=1</w:t>
        </w:r>
      </w:hyperlink>
      <w:r w:rsidRPr="00E01872">
        <w:rPr>
          <w:rFonts w:ascii="Times New Roman" w:hAnsi="Times New Roman" w:cs="Times New Roman"/>
          <w:sz w:val="24"/>
          <w:szCs w:val="24"/>
        </w:rPr>
        <w:t>. (Accessed on: 2</w:t>
      </w:r>
      <w:r w:rsidRPr="00E01872">
        <w:rPr>
          <w:rFonts w:ascii="Times New Roman" w:hAnsi="Times New Roman" w:cs="Times New Roman"/>
          <w:sz w:val="24"/>
          <w:szCs w:val="24"/>
          <w:vertAlign w:val="superscript"/>
        </w:rPr>
        <w:t>ND</w:t>
      </w:r>
      <w:r w:rsidRPr="00E01872">
        <w:rPr>
          <w:rFonts w:ascii="Times New Roman" w:hAnsi="Times New Roman" w:cs="Times New Roman"/>
          <w:sz w:val="24"/>
          <w:szCs w:val="24"/>
        </w:rPr>
        <w:t xml:space="preserve"> May 2019.) </w:t>
      </w:r>
    </w:p>
    <w:p w14:paraId="29FD0B7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Britton, K. Huntley, J. (2001). </w:t>
      </w:r>
      <w:r w:rsidRPr="00E01872">
        <w:rPr>
          <w:rFonts w:ascii="Times New Roman" w:hAnsi="Times New Roman" w:cs="Times New Roman"/>
          <w:i/>
          <w:sz w:val="24"/>
          <w:szCs w:val="24"/>
        </w:rPr>
        <w:t xml:space="preserve">New Evidence for the Consumption of Barley at Romano-British Military and Civilian Sites from the Analysis of Cereal Bread Fragments in Faecal Material. </w:t>
      </w:r>
      <w:r w:rsidRPr="00E01872">
        <w:rPr>
          <w:rFonts w:ascii="Times New Roman" w:hAnsi="Times New Roman" w:cs="Times New Roman"/>
          <w:sz w:val="24"/>
          <w:szCs w:val="24"/>
        </w:rPr>
        <w:t xml:space="preserve">Vegetation History and Archaeobotany, Vol, 20. Pg: 41-52. </w:t>
      </w:r>
    </w:p>
    <w:p w14:paraId="6BAD45B1"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Brothwell, D. (1971). </w:t>
      </w:r>
      <w:r w:rsidRPr="00E01872">
        <w:rPr>
          <w:rFonts w:ascii="Times New Roman" w:hAnsi="Times New Roman" w:cs="Times New Roman"/>
          <w:i/>
          <w:sz w:val="24"/>
          <w:szCs w:val="24"/>
        </w:rPr>
        <w:t xml:space="preserve">Diet, Economy and Biosocial Change in late Pre-Historic Europe. </w:t>
      </w:r>
      <w:r w:rsidRPr="00E01872">
        <w:rPr>
          <w:rFonts w:ascii="Times New Roman" w:hAnsi="Times New Roman" w:cs="Times New Roman"/>
          <w:sz w:val="24"/>
          <w:szCs w:val="24"/>
        </w:rPr>
        <w:t xml:space="preserve">In: ‘Early Settlement in Neolithic and Early Bronze Age Britain and Europe’. (Ed.). Simpson, D, D, A. Leicester: Leicester University Press. Pg: 75 – 88. Leicester: Leicester University Press. </w:t>
      </w:r>
    </w:p>
    <w:p w14:paraId="71578E5C"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lastRenderedPageBreak/>
        <w:t xml:space="preserve">Casson, L. (1965). </w:t>
      </w:r>
      <w:r w:rsidRPr="00E01872">
        <w:rPr>
          <w:rFonts w:ascii="Times New Roman" w:hAnsi="Times New Roman" w:cs="Times New Roman"/>
          <w:i/>
          <w:sz w:val="24"/>
          <w:szCs w:val="24"/>
        </w:rPr>
        <w:t xml:space="preserve">Harbour and River Boats of Ancient Rome. </w:t>
      </w:r>
      <w:r w:rsidRPr="00E01872">
        <w:rPr>
          <w:rFonts w:ascii="Times New Roman" w:hAnsi="Times New Roman" w:cs="Times New Roman"/>
          <w:sz w:val="24"/>
          <w:szCs w:val="24"/>
        </w:rPr>
        <w:t xml:space="preserve">In: Journal of Roman Studies, Vol 55. Pg: 31-39. </w:t>
      </w:r>
    </w:p>
    <w:p w14:paraId="46FD5163"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Cool, H, E, M. (2016). </w:t>
      </w:r>
      <w:r w:rsidRPr="00E01872">
        <w:rPr>
          <w:rFonts w:ascii="Times New Roman" w:hAnsi="Times New Roman" w:cs="Times New Roman"/>
          <w:i/>
          <w:sz w:val="24"/>
          <w:szCs w:val="24"/>
        </w:rPr>
        <w:t xml:space="preserve">Eating and Drinking in Ancient Rome. </w:t>
      </w:r>
      <w:r w:rsidRPr="00E01872">
        <w:rPr>
          <w:rFonts w:ascii="Times New Roman" w:hAnsi="Times New Roman" w:cs="Times New Roman"/>
          <w:sz w:val="24"/>
          <w:szCs w:val="24"/>
        </w:rPr>
        <w:t xml:space="preserve">Cambridge: Cambridge University Press. </w:t>
      </w:r>
    </w:p>
    <w:p w14:paraId="7F282771"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Costen, M. (1992). </w:t>
      </w:r>
      <w:r w:rsidRPr="00E01872">
        <w:rPr>
          <w:rFonts w:ascii="Times New Roman" w:hAnsi="Times New Roman" w:cs="Times New Roman"/>
          <w:i/>
          <w:sz w:val="24"/>
          <w:szCs w:val="24"/>
        </w:rPr>
        <w:t xml:space="preserve">The Origins of Somerset. </w:t>
      </w:r>
      <w:r w:rsidRPr="00E01872">
        <w:rPr>
          <w:rFonts w:ascii="Times New Roman" w:hAnsi="Times New Roman" w:cs="Times New Roman"/>
          <w:sz w:val="24"/>
          <w:szCs w:val="24"/>
        </w:rPr>
        <w:t xml:space="preserve">Manchester: Manchester University Press. </w:t>
      </w:r>
    </w:p>
    <w:p w14:paraId="427E0A2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Cowan, C. et al. (2009). </w:t>
      </w:r>
      <w:r w:rsidRPr="00E01872">
        <w:rPr>
          <w:rFonts w:ascii="Times New Roman" w:hAnsi="Times New Roman" w:cs="Times New Roman"/>
          <w:i/>
          <w:sz w:val="24"/>
          <w:szCs w:val="24"/>
        </w:rPr>
        <w:t xml:space="preserve">Roman Southwark, Settlement and Economy: Excavations in Southwark 1973 – 1991. </w:t>
      </w:r>
      <w:r w:rsidRPr="00E01872">
        <w:rPr>
          <w:rFonts w:ascii="Times New Roman" w:hAnsi="Times New Roman" w:cs="Times New Roman"/>
          <w:sz w:val="24"/>
          <w:szCs w:val="24"/>
        </w:rPr>
        <w:t xml:space="preserve">London: Museum of London Archaeology. </w:t>
      </w:r>
    </w:p>
    <w:p w14:paraId="7857FD16"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Cunliffe, B, W. (2005). </w:t>
      </w:r>
      <w:r w:rsidRPr="00E01872">
        <w:rPr>
          <w:rFonts w:ascii="Times New Roman" w:hAnsi="Times New Roman" w:cs="Times New Roman"/>
          <w:i/>
          <w:sz w:val="24"/>
          <w:szCs w:val="24"/>
        </w:rPr>
        <w:t>Iron Age Communities in Britain an Account of England, Scotland, and Wales from the 7</w:t>
      </w:r>
      <w:r w:rsidRPr="00E01872">
        <w:rPr>
          <w:rFonts w:ascii="Times New Roman" w:hAnsi="Times New Roman" w:cs="Times New Roman"/>
          <w:i/>
          <w:sz w:val="24"/>
          <w:szCs w:val="24"/>
          <w:vertAlign w:val="superscript"/>
        </w:rPr>
        <w:t>th</w:t>
      </w:r>
      <w:r w:rsidRPr="00E01872">
        <w:rPr>
          <w:rFonts w:ascii="Times New Roman" w:hAnsi="Times New Roman" w:cs="Times New Roman"/>
          <w:i/>
          <w:sz w:val="24"/>
          <w:szCs w:val="24"/>
        </w:rPr>
        <w:t xml:space="preserve"> Century BC until the Roman Conquest. </w:t>
      </w:r>
      <w:r w:rsidRPr="00E01872">
        <w:rPr>
          <w:rFonts w:ascii="Times New Roman" w:hAnsi="Times New Roman" w:cs="Times New Roman"/>
          <w:sz w:val="24"/>
          <w:szCs w:val="24"/>
        </w:rPr>
        <w:t xml:space="preserve">London: Routledge. </w:t>
      </w:r>
    </w:p>
    <w:p w14:paraId="6295386A"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Cunliffe, B. (1991). </w:t>
      </w:r>
      <w:r w:rsidRPr="00E01872">
        <w:rPr>
          <w:rFonts w:ascii="Times New Roman" w:hAnsi="Times New Roman" w:cs="Times New Roman"/>
          <w:i/>
          <w:sz w:val="24"/>
          <w:szCs w:val="24"/>
        </w:rPr>
        <w:t xml:space="preserve">Iron Age Communities in Britain. </w:t>
      </w:r>
      <w:r w:rsidRPr="00E01872">
        <w:rPr>
          <w:rFonts w:ascii="Times New Roman" w:hAnsi="Times New Roman" w:cs="Times New Roman"/>
          <w:sz w:val="24"/>
          <w:szCs w:val="24"/>
        </w:rPr>
        <w:t xml:space="preserve">London: Routledge. </w:t>
      </w:r>
    </w:p>
    <w:p w14:paraId="11A22B6E"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Czajkowski, K. Eckhardt, B. (2018). </w:t>
      </w:r>
      <w:r w:rsidRPr="00E01872">
        <w:rPr>
          <w:rFonts w:ascii="Times New Roman" w:hAnsi="Times New Roman" w:cs="Times New Roman"/>
          <w:i/>
          <w:sz w:val="24"/>
          <w:szCs w:val="24"/>
        </w:rPr>
        <w:t xml:space="preserve">Law Status and Agency in the Roman Provinces. </w:t>
      </w:r>
      <w:r w:rsidRPr="00E01872">
        <w:rPr>
          <w:rFonts w:ascii="Times New Roman" w:hAnsi="Times New Roman" w:cs="Times New Roman"/>
          <w:sz w:val="24"/>
          <w:szCs w:val="24"/>
        </w:rPr>
        <w:t xml:space="preserve">In: Past &amp; Present, Vol 241. Pg: 2-32. </w:t>
      </w:r>
    </w:p>
    <w:p w14:paraId="1568C42D"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De la Bedoyere, G. (2010). </w:t>
      </w:r>
      <w:r w:rsidRPr="00E01872">
        <w:rPr>
          <w:rFonts w:ascii="Times New Roman" w:hAnsi="Times New Roman" w:cs="Times New Roman"/>
          <w:i/>
          <w:sz w:val="24"/>
          <w:szCs w:val="24"/>
        </w:rPr>
        <w:t>Cities of Roman Italy.</w:t>
      </w:r>
      <w:r w:rsidRPr="00E01872">
        <w:rPr>
          <w:rFonts w:ascii="Times New Roman" w:hAnsi="Times New Roman" w:cs="Times New Roman"/>
          <w:sz w:val="24"/>
          <w:szCs w:val="24"/>
        </w:rPr>
        <w:t xml:space="preserve"> Bristol: Bristol University Press. </w:t>
      </w:r>
    </w:p>
    <w:p w14:paraId="6F3AA213"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De La Bedoyere, G. B. (2003). </w:t>
      </w:r>
      <w:r w:rsidRPr="00E01872">
        <w:rPr>
          <w:rFonts w:ascii="Times New Roman" w:hAnsi="Times New Roman" w:cs="Times New Roman"/>
          <w:i/>
          <w:sz w:val="24"/>
          <w:szCs w:val="24"/>
        </w:rPr>
        <w:t xml:space="preserve">Eagles Over Britannia: The Roman Army in Britain. </w:t>
      </w:r>
      <w:r w:rsidRPr="00E01872">
        <w:rPr>
          <w:rFonts w:ascii="Times New Roman" w:hAnsi="Times New Roman" w:cs="Times New Roman"/>
          <w:sz w:val="24"/>
          <w:szCs w:val="24"/>
        </w:rPr>
        <w:t xml:space="preserve">Stroud: Tempus. </w:t>
      </w:r>
    </w:p>
    <w:p w14:paraId="3768A7CB"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Elton, H. (1996). </w:t>
      </w:r>
      <w:r w:rsidRPr="00E01872">
        <w:rPr>
          <w:rFonts w:ascii="Times New Roman" w:hAnsi="Times New Roman" w:cs="Times New Roman"/>
          <w:i/>
          <w:sz w:val="24"/>
          <w:szCs w:val="24"/>
        </w:rPr>
        <w:t xml:space="preserve">Frontiers of the Roman Empire. </w:t>
      </w:r>
      <w:r w:rsidRPr="00E01872">
        <w:rPr>
          <w:rFonts w:ascii="Times New Roman" w:hAnsi="Times New Roman" w:cs="Times New Roman"/>
          <w:sz w:val="24"/>
          <w:szCs w:val="24"/>
        </w:rPr>
        <w:t xml:space="preserve">London: Batsford. </w:t>
      </w:r>
    </w:p>
    <w:p w14:paraId="44F9D802"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Fentress, E. (1979). </w:t>
      </w:r>
      <w:r w:rsidRPr="00E01872">
        <w:rPr>
          <w:rFonts w:ascii="Times New Roman" w:hAnsi="Times New Roman" w:cs="Times New Roman"/>
          <w:i/>
          <w:sz w:val="24"/>
          <w:szCs w:val="24"/>
        </w:rPr>
        <w:t xml:space="preserve">Numidia and the Roman Army: Social, Military, and Economic Aspects of the Frontier Zone. </w:t>
      </w:r>
      <w:r w:rsidRPr="00E01872">
        <w:rPr>
          <w:rFonts w:ascii="Times New Roman" w:hAnsi="Times New Roman" w:cs="Times New Roman"/>
          <w:sz w:val="24"/>
          <w:szCs w:val="24"/>
        </w:rPr>
        <w:t xml:space="preserve">Oxford: British Archaeological Reports. </w:t>
      </w:r>
    </w:p>
    <w:p w14:paraId="3FE0A69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Frere, S. (1987). </w:t>
      </w:r>
      <w:r w:rsidRPr="00E01872">
        <w:rPr>
          <w:rFonts w:ascii="Times New Roman" w:hAnsi="Times New Roman" w:cs="Times New Roman"/>
          <w:i/>
          <w:sz w:val="24"/>
          <w:szCs w:val="24"/>
        </w:rPr>
        <w:t xml:space="preserve">Britannia: A History of Roman Britain. </w:t>
      </w:r>
      <w:r w:rsidRPr="00E01872">
        <w:rPr>
          <w:rFonts w:ascii="Times New Roman" w:hAnsi="Times New Roman" w:cs="Times New Roman"/>
          <w:sz w:val="24"/>
          <w:szCs w:val="24"/>
        </w:rPr>
        <w:t xml:space="preserve">London: Routledge. </w:t>
      </w:r>
    </w:p>
    <w:p w14:paraId="28638483"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Haeussler, R. (2013). </w:t>
      </w:r>
      <w:r w:rsidRPr="00E01872">
        <w:rPr>
          <w:rFonts w:ascii="Times New Roman" w:hAnsi="Times New Roman" w:cs="Times New Roman"/>
          <w:i/>
          <w:sz w:val="24"/>
          <w:szCs w:val="24"/>
        </w:rPr>
        <w:t xml:space="preserve">Becoming Roman? Diverging Identities and Experiences in Ancient North West Italy. </w:t>
      </w:r>
      <w:r w:rsidRPr="00E01872">
        <w:rPr>
          <w:rFonts w:ascii="Times New Roman" w:hAnsi="Times New Roman" w:cs="Times New Roman"/>
          <w:sz w:val="24"/>
          <w:szCs w:val="24"/>
        </w:rPr>
        <w:t xml:space="preserve">Walnut Creek: Left Coast Press. </w:t>
      </w:r>
    </w:p>
    <w:p w14:paraId="0CDF5C07"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lastRenderedPageBreak/>
        <w:t xml:space="preserve">Haselgrove, C. (1984). </w:t>
      </w:r>
      <w:r w:rsidRPr="00E01872">
        <w:rPr>
          <w:rFonts w:ascii="Times New Roman" w:hAnsi="Times New Roman" w:cs="Times New Roman"/>
          <w:i/>
          <w:sz w:val="24"/>
          <w:szCs w:val="24"/>
        </w:rPr>
        <w:t xml:space="preserve">The Later Pre-Roman Iron Age Between the Humber and the Tyne. </w:t>
      </w:r>
      <w:r w:rsidRPr="00E01872">
        <w:rPr>
          <w:rFonts w:ascii="Times New Roman" w:hAnsi="Times New Roman" w:cs="Times New Roman"/>
          <w:sz w:val="24"/>
          <w:szCs w:val="24"/>
        </w:rPr>
        <w:t xml:space="preserve">In: ‘Settlement and Society in the Roman North’. (Eds.). Wilson, P, R. Jones, R, F. Evans, D, M. Bradford: School of Archaeological Sciences. Pg: 9-26. </w:t>
      </w:r>
    </w:p>
    <w:p w14:paraId="6FDA2220"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Hayes, R, H. Hemmingway, J, E. Spratt, D, A. (1980). </w:t>
      </w:r>
      <w:r w:rsidRPr="00E01872">
        <w:rPr>
          <w:rFonts w:ascii="Times New Roman" w:hAnsi="Times New Roman" w:cs="Times New Roman"/>
          <w:i/>
          <w:sz w:val="24"/>
          <w:szCs w:val="24"/>
        </w:rPr>
        <w:t xml:space="preserve">The Distribution and Lithology of Beehive Querns in North East Yorkshire. </w:t>
      </w:r>
      <w:r w:rsidRPr="00E01872">
        <w:rPr>
          <w:rFonts w:ascii="Times New Roman" w:hAnsi="Times New Roman" w:cs="Times New Roman"/>
          <w:sz w:val="24"/>
          <w:szCs w:val="24"/>
        </w:rPr>
        <w:t xml:space="preserve">In: Journal of Archaeological Science, Vol 7. Pg: 297 – 334. </w:t>
      </w:r>
    </w:p>
    <w:p w14:paraId="1E5C1E90"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Helbaek, H. (1964). </w:t>
      </w:r>
      <w:r w:rsidRPr="00E01872">
        <w:rPr>
          <w:rFonts w:ascii="Times New Roman" w:hAnsi="Times New Roman" w:cs="Times New Roman"/>
          <w:i/>
          <w:sz w:val="24"/>
          <w:szCs w:val="24"/>
        </w:rPr>
        <w:t xml:space="preserve">The Isca Grain: A Roman Plant Introduction in Britain. </w:t>
      </w:r>
      <w:r w:rsidRPr="00E01872">
        <w:rPr>
          <w:rFonts w:ascii="Times New Roman" w:hAnsi="Times New Roman" w:cs="Times New Roman"/>
          <w:sz w:val="24"/>
          <w:szCs w:val="24"/>
        </w:rPr>
        <w:t xml:space="preserve">In: New Phytologist, Vol 63. Pg: 158 – 164. </w:t>
      </w:r>
    </w:p>
    <w:p w14:paraId="4F0D3462"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Hogg, A. (1975). </w:t>
      </w:r>
      <w:r w:rsidRPr="00E01872">
        <w:rPr>
          <w:rFonts w:ascii="Times New Roman" w:hAnsi="Times New Roman" w:cs="Times New Roman"/>
          <w:i/>
          <w:sz w:val="24"/>
          <w:szCs w:val="24"/>
        </w:rPr>
        <w:t xml:space="preserve">Hill-Forts of Britain. </w:t>
      </w:r>
      <w:r w:rsidRPr="00E01872">
        <w:rPr>
          <w:rFonts w:ascii="Times New Roman" w:hAnsi="Times New Roman" w:cs="Times New Roman"/>
          <w:sz w:val="24"/>
          <w:szCs w:val="24"/>
        </w:rPr>
        <w:t>London: Hart-Davies MacGibbon.</w:t>
      </w:r>
    </w:p>
    <w:p w14:paraId="489F64AC"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Humfrey, M. (1947). </w:t>
      </w:r>
      <w:r w:rsidRPr="00E01872">
        <w:rPr>
          <w:rFonts w:ascii="Times New Roman" w:hAnsi="Times New Roman" w:cs="Times New Roman"/>
          <w:i/>
          <w:sz w:val="24"/>
          <w:szCs w:val="24"/>
        </w:rPr>
        <w:t xml:space="preserve">Edict of Diocletian: A Study of Price Fixing in the Roman Empire. </w:t>
      </w:r>
      <w:r w:rsidRPr="00E01872">
        <w:rPr>
          <w:rFonts w:ascii="Times New Roman" w:hAnsi="Times New Roman" w:cs="Times New Roman"/>
          <w:sz w:val="24"/>
          <w:szCs w:val="24"/>
        </w:rPr>
        <w:t xml:space="preserve">In: Canadian Journal of Economics, Vol 13. Pg: 1-13. </w:t>
      </w:r>
    </w:p>
    <w:p w14:paraId="25E608DB"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Jay, M. Richards, M, P. (2007). </w:t>
      </w:r>
      <w:r w:rsidRPr="00E01872">
        <w:rPr>
          <w:rFonts w:ascii="Times New Roman" w:hAnsi="Times New Roman" w:cs="Times New Roman"/>
          <w:i/>
          <w:sz w:val="24"/>
          <w:szCs w:val="24"/>
        </w:rPr>
        <w:t xml:space="preserve">British Iron Age Diet: Stable Isotopes and other Evidence. </w:t>
      </w:r>
      <w:r w:rsidRPr="00E01872">
        <w:rPr>
          <w:rFonts w:ascii="Times New Roman" w:hAnsi="Times New Roman" w:cs="Times New Roman"/>
          <w:sz w:val="24"/>
          <w:szCs w:val="24"/>
        </w:rPr>
        <w:t>In: Proceedings of the Prehistoric Society, Vol 73. Pg: 169-191.</w:t>
      </w:r>
    </w:p>
    <w:p w14:paraId="04EE826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Johns, C. (2010). </w:t>
      </w:r>
      <w:r w:rsidRPr="00E01872">
        <w:rPr>
          <w:rFonts w:ascii="Times New Roman" w:hAnsi="Times New Roman" w:cs="Times New Roman"/>
          <w:i/>
          <w:sz w:val="24"/>
          <w:szCs w:val="24"/>
        </w:rPr>
        <w:t xml:space="preserve">The Hoxne Late Roman Treasure: Gold Jewellery and Silver Plate. </w:t>
      </w:r>
      <w:r w:rsidRPr="00E01872">
        <w:rPr>
          <w:rFonts w:ascii="Times New Roman" w:hAnsi="Times New Roman" w:cs="Times New Roman"/>
          <w:sz w:val="24"/>
          <w:szCs w:val="24"/>
        </w:rPr>
        <w:t xml:space="preserve">London: British Museum Press. </w:t>
      </w:r>
    </w:p>
    <w:p w14:paraId="4D0CFF1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Johston, D, E. (1988). </w:t>
      </w:r>
      <w:r w:rsidRPr="00E01872">
        <w:rPr>
          <w:rFonts w:ascii="Times New Roman" w:hAnsi="Times New Roman" w:cs="Times New Roman"/>
          <w:i/>
          <w:sz w:val="24"/>
          <w:szCs w:val="24"/>
        </w:rPr>
        <w:t xml:space="preserve">Roman Villas. </w:t>
      </w:r>
      <w:r w:rsidRPr="00E01872">
        <w:rPr>
          <w:rFonts w:ascii="Times New Roman" w:hAnsi="Times New Roman" w:cs="Times New Roman"/>
          <w:sz w:val="24"/>
          <w:szCs w:val="24"/>
        </w:rPr>
        <w:t xml:space="preserve">Aylesbury: Shrine Archaeology. </w:t>
      </w:r>
    </w:p>
    <w:p w14:paraId="06A2B0C8"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Jones, M, K. (1981). </w:t>
      </w:r>
      <w:r w:rsidRPr="00E01872">
        <w:rPr>
          <w:rFonts w:ascii="Times New Roman" w:hAnsi="Times New Roman" w:cs="Times New Roman"/>
          <w:i/>
          <w:sz w:val="24"/>
          <w:szCs w:val="24"/>
        </w:rPr>
        <w:t>The development of Crop Husbandry.</w:t>
      </w:r>
      <w:r w:rsidRPr="00E01872">
        <w:rPr>
          <w:rFonts w:ascii="Times New Roman" w:hAnsi="Times New Roman" w:cs="Times New Roman"/>
          <w:sz w:val="24"/>
          <w:szCs w:val="24"/>
        </w:rPr>
        <w:t xml:space="preserve"> In: ‘The Environment of Man: The Iron Age to the Anglo-Saxon Period’. (Eds.) Dimbley, G. Jones, M, K. Oxford: Oxford University Press. Pg: 95 -128. </w:t>
      </w:r>
    </w:p>
    <w:p w14:paraId="2A64AE91"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Kehoe, D. (2013). </w:t>
      </w:r>
      <w:r w:rsidRPr="00E01872">
        <w:rPr>
          <w:rFonts w:ascii="Times New Roman" w:hAnsi="Times New Roman" w:cs="Times New Roman"/>
          <w:i/>
          <w:sz w:val="24"/>
          <w:szCs w:val="24"/>
        </w:rPr>
        <w:t xml:space="preserve">The State and Production in the Roman Agrarian Economy. </w:t>
      </w:r>
      <w:r w:rsidRPr="00E01872">
        <w:rPr>
          <w:rFonts w:ascii="Times New Roman" w:hAnsi="Times New Roman" w:cs="Times New Roman"/>
          <w:sz w:val="24"/>
          <w:szCs w:val="24"/>
        </w:rPr>
        <w:t>In: ‘Roman Agricultural Economy: Organisation, Investment, and Production’. (Eds.) Bowman, A. Wilson, A, K. Oxford: Oxford University Press. Pg: 33-50.  c</w:t>
      </w:r>
    </w:p>
    <w:p w14:paraId="7389B63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lastRenderedPageBreak/>
        <w:t xml:space="preserve">King, A, C. (1978). </w:t>
      </w:r>
      <w:r w:rsidRPr="00E01872">
        <w:rPr>
          <w:rFonts w:ascii="Times New Roman" w:hAnsi="Times New Roman" w:cs="Times New Roman"/>
          <w:i/>
          <w:sz w:val="24"/>
          <w:szCs w:val="24"/>
        </w:rPr>
        <w:t xml:space="preserve">A Comparative Survey of Bone Assemblages from Roman Sites in Britain. </w:t>
      </w:r>
      <w:r w:rsidRPr="00E01872">
        <w:rPr>
          <w:rFonts w:ascii="Times New Roman" w:hAnsi="Times New Roman" w:cs="Times New Roman"/>
          <w:sz w:val="24"/>
          <w:szCs w:val="24"/>
        </w:rPr>
        <w:t>In: London Institute of Archaeology, Vol 15. Pg: 207 – 232.</w:t>
      </w:r>
    </w:p>
    <w:p w14:paraId="051FFEAD"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Mann, J, C. Penman, R, G. (1978). </w:t>
      </w:r>
      <w:r w:rsidRPr="00E01872">
        <w:rPr>
          <w:rFonts w:ascii="Times New Roman" w:hAnsi="Times New Roman" w:cs="Times New Roman"/>
          <w:i/>
          <w:sz w:val="24"/>
          <w:szCs w:val="24"/>
        </w:rPr>
        <w:t xml:space="preserve">Literary Sources for Roman Britain. </w:t>
      </w:r>
      <w:r w:rsidRPr="00E01872">
        <w:rPr>
          <w:rFonts w:ascii="Times New Roman" w:hAnsi="Times New Roman" w:cs="Times New Roman"/>
          <w:sz w:val="24"/>
          <w:szCs w:val="24"/>
        </w:rPr>
        <w:t xml:space="preserve">London: London Association of Classical Teachers. </w:t>
      </w:r>
    </w:p>
    <w:p w14:paraId="3779EA38"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Manning, W, H. (1975). </w:t>
      </w:r>
      <w:r w:rsidRPr="00E01872">
        <w:rPr>
          <w:rFonts w:ascii="Times New Roman" w:hAnsi="Times New Roman" w:cs="Times New Roman"/>
          <w:i/>
          <w:sz w:val="24"/>
          <w:szCs w:val="24"/>
        </w:rPr>
        <w:t xml:space="preserve">Economic Influences on Land use in the Military areas of the Highland Zone During the Roman Period. </w:t>
      </w:r>
      <w:r w:rsidRPr="00E01872">
        <w:rPr>
          <w:rFonts w:ascii="Times New Roman" w:hAnsi="Times New Roman" w:cs="Times New Roman"/>
          <w:sz w:val="24"/>
          <w:szCs w:val="24"/>
        </w:rPr>
        <w:t>In: ‘The Effect of Man on the Landscape: the Highland Zone’. (Eds.). J, G, Evans. S, Limbrey. H, Cleeve. London: Council for British Archaeology. Pg: 112-116.</w:t>
      </w:r>
    </w:p>
    <w:p w14:paraId="5B1B491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Matthews, J, F. (2012). </w:t>
      </w:r>
      <w:r w:rsidRPr="00E01872">
        <w:rPr>
          <w:rFonts w:ascii="Times New Roman" w:hAnsi="Times New Roman" w:cs="Times New Roman"/>
          <w:i/>
          <w:sz w:val="24"/>
          <w:szCs w:val="24"/>
        </w:rPr>
        <w:t xml:space="preserve">Magentius Maximus. </w:t>
      </w:r>
      <w:r w:rsidRPr="00E01872">
        <w:rPr>
          <w:rFonts w:ascii="Times New Roman" w:hAnsi="Times New Roman" w:cs="Times New Roman"/>
          <w:sz w:val="24"/>
          <w:szCs w:val="24"/>
        </w:rPr>
        <w:t xml:space="preserve">In: ‘The Oxford Classical Dictionary’. (Eds.) Hornblower, S. Spawforth, A. Eidinnow, E. Oxford: Oxford University Press. </w:t>
      </w:r>
    </w:p>
    <w:p w14:paraId="40D02D5B"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Mattingly, D. (2006). </w:t>
      </w:r>
      <w:r w:rsidRPr="00E01872">
        <w:rPr>
          <w:rFonts w:ascii="Times New Roman" w:hAnsi="Times New Roman" w:cs="Times New Roman"/>
          <w:i/>
          <w:sz w:val="24"/>
          <w:szCs w:val="24"/>
        </w:rPr>
        <w:t xml:space="preserve">An Imperial Possession: Britain in the Roman Empire. </w:t>
      </w:r>
      <w:r w:rsidRPr="00E01872">
        <w:rPr>
          <w:rFonts w:ascii="Times New Roman" w:hAnsi="Times New Roman" w:cs="Times New Roman"/>
          <w:sz w:val="24"/>
          <w:szCs w:val="24"/>
        </w:rPr>
        <w:t xml:space="preserve">London: Penguin Books. </w:t>
      </w:r>
    </w:p>
    <w:p w14:paraId="0D68DDC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Meiggs, R. (2005). </w:t>
      </w:r>
      <w:r w:rsidRPr="00E01872">
        <w:rPr>
          <w:rFonts w:ascii="Times New Roman" w:hAnsi="Times New Roman" w:cs="Times New Roman"/>
          <w:i/>
          <w:sz w:val="24"/>
          <w:szCs w:val="24"/>
        </w:rPr>
        <w:t xml:space="preserve">Roman Ostia. </w:t>
      </w:r>
      <w:r w:rsidRPr="00E01872">
        <w:rPr>
          <w:rFonts w:ascii="Times New Roman" w:hAnsi="Times New Roman" w:cs="Times New Roman"/>
          <w:sz w:val="24"/>
          <w:szCs w:val="24"/>
        </w:rPr>
        <w:t xml:space="preserve">Oxford: Oxford University Press. </w:t>
      </w:r>
    </w:p>
    <w:p w14:paraId="0B107CA7"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Millet, M. (1990). </w:t>
      </w:r>
      <w:r w:rsidRPr="00E01872">
        <w:rPr>
          <w:rFonts w:ascii="Times New Roman" w:hAnsi="Times New Roman" w:cs="Times New Roman"/>
          <w:i/>
          <w:sz w:val="24"/>
          <w:szCs w:val="24"/>
        </w:rPr>
        <w:t xml:space="preserve">The Romanisation of Britain: An Essay in Archaeological Interpretation. </w:t>
      </w:r>
      <w:r w:rsidRPr="00E01872">
        <w:rPr>
          <w:rFonts w:ascii="Times New Roman" w:hAnsi="Times New Roman" w:cs="Times New Roman"/>
          <w:sz w:val="24"/>
          <w:szCs w:val="24"/>
        </w:rPr>
        <w:t xml:space="preserve">Cambridge: Cambridge </w:t>
      </w:r>
      <w:r w:rsidRPr="00E01872">
        <w:rPr>
          <w:rFonts w:ascii="Times New Roman" w:hAnsi="Times New Roman" w:cs="Times New Roman"/>
          <w:sz w:val="24"/>
          <w:szCs w:val="24"/>
        </w:rPr>
        <w:tab/>
        <w:t xml:space="preserve">University Press. </w:t>
      </w:r>
    </w:p>
    <w:p w14:paraId="128ABAFC"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Neal, D, S. (1978).</w:t>
      </w:r>
      <w:r w:rsidRPr="00E01872">
        <w:rPr>
          <w:rFonts w:ascii="Times New Roman" w:hAnsi="Times New Roman" w:cs="Times New Roman"/>
          <w:i/>
          <w:sz w:val="24"/>
          <w:szCs w:val="24"/>
        </w:rPr>
        <w:t xml:space="preserve"> The Growth and Decline of Villas in the Verulamium Area. </w:t>
      </w:r>
      <w:r w:rsidRPr="00E01872">
        <w:rPr>
          <w:rFonts w:ascii="Times New Roman" w:hAnsi="Times New Roman" w:cs="Times New Roman"/>
          <w:sz w:val="24"/>
          <w:szCs w:val="24"/>
        </w:rPr>
        <w:t xml:space="preserve">In: ‘Studies in the Romano British Villa’. (Eds.). Tod, M. Leicester: Leicester University Press. Pg: 33 – 58. </w:t>
      </w:r>
    </w:p>
    <w:p w14:paraId="6F33FE61"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Painter, K, S. (1980). </w:t>
      </w:r>
      <w:r w:rsidRPr="00E01872">
        <w:rPr>
          <w:rFonts w:ascii="Times New Roman" w:hAnsi="Times New Roman" w:cs="Times New Roman"/>
          <w:i/>
          <w:sz w:val="24"/>
          <w:szCs w:val="24"/>
        </w:rPr>
        <w:t xml:space="preserve">Roman Villas in Italy: Recent Excavations and Research. </w:t>
      </w:r>
      <w:r w:rsidRPr="00E01872">
        <w:rPr>
          <w:rFonts w:ascii="Times New Roman" w:hAnsi="Times New Roman" w:cs="Times New Roman"/>
          <w:sz w:val="24"/>
          <w:szCs w:val="24"/>
        </w:rPr>
        <w:t xml:space="preserve">London: British Museum Department of Greek and Roman Antiquities. </w:t>
      </w:r>
    </w:p>
    <w:p w14:paraId="38B2CF37"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Peacock, D, P, S. (1984). </w:t>
      </w:r>
      <w:r w:rsidRPr="00E01872">
        <w:rPr>
          <w:rFonts w:ascii="Times New Roman" w:hAnsi="Times New Roman" w:cs="Times New Roman"/>
          <w:i/>
          <w:sz w:val="24"/>
          <w:szCs w:val="24"/>
        </w:rPr>
        <w:t>Amphorae in Iron Age Britain: A Reassessment.</w:t>
      </w:r>
      <w:r w:rsidRPr="00E01872">
        <w:rPr>
          <w:rFonts w:ascii="Times New Roman" w:hAnsi="Times New Roman" w:cs="Times New Roman"/>
          <w:sz w:val="24"/>
          <w:szCs w:val="24"/>
        </w:rPr>
        <w:t xml:space="preserve"> In: ‘Cross Chanel Trade Between Gaul and Britain in the Pre-Roman Iron-Age’. (Eds.). S, Macready. F, H, Thompson. London: Society of Antiquities. Pg: 37-42. </w:t>
      </w:r>
    </w:p>
    <w:p w14:paraId="3EC4541C"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lastRenderedPageBreak/>
        <w:t xml:space="preserve">Reece, R. (2002). </w:t>
      </w:r>
      <w:r w:rsidRPr="00E01872">
        <w:rPr>
          <w:rFonts w:ascii="Times New Roman" w:hAnsi="Times New Roman" w:cs="Times New Roman"/>
          <w:i/>
          <w:sz w:val="24"/>
          <w:szCs w:val="24"/>
        </w:rPr>
        <w:t xml:space="preserve">The Future of Roman Military Archaeology. </w:t>
      </w:r>
      <w:r w:rsidRPr="00E01872">
        <w:rPr>
          <w:rFonts w:ascii="Times New Roman" w:hAnsi="Times New Roman" w:cs="Times New Roman"/>
          <w:sz w:val="24"/>
          <w:szCs w:val="24"/>
        </w:rPr>
        <w:t xml:space="preserve">In: ‘Birthday of the Eagle. The second Augustinian Legion and the Roman Military Machine’. (Eds.). Brewer, R, J. Cardiff: National Museums and Galleries of Wales. Pg: 179 – 191. </w:t>
      </w:r>
    </w:p>
    <w:p w14:paraId="0CDB9BEE"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Reynolds, P, J. (1979). </w:t>
      </w:r>
      <w:r w:rsidRPr="00E01872">
        <w:rPr>
          <w:rFonts w:ascii="Times New Roman" w:hAnsi="Times New Roman" w:cs="Times New Roman"/>
          <w:i/>
          <w:sz w:val="24"/>
          <w:szCs w:val="24"/>
        </w:rPr>
        <w:t xml:space="preserve">Iron Age Farm: the Buster Experiment. </w:t>
      </w:r>
      <w:r w:rsidRPr="00E01872">
        <w:rPr>
          <w:rFonts w:ascii="Times New Roman" w:hAnsi="Times New Roman" w:cs="Times New Roman"/>
          <w:sz w:val="24"/>
          <w:szCs w:val="24"/>
        </w:rPr>
        <w:t>London: British Museum.</w:t>
      </w:r>
    </w:p>
    <w:p w14:paraId="5FF9A032"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Reynolds, P, J. Langley, J, K. (1979). </w:t>
      </w:r>
      <w:r w:rsidRPr="00E01872">
        <w:rPr>
          <w:rFonts w:ascii="Times New Roman" w:hAnsi="Times New Roman" w:cs="Times New Roman"/>
          <w:i/>
          <w:sz w:val="24"/>
          <w:szCs w:val="24"/>
        </w:rPr>
        <w:t xml:space="preserve">Romano-British Corn Drying Ovens: an experiment. </w:t>
      </w:r>
      <w:r w:rsidRPr="00E01872">
        <w:rPr>
          <w:rFonts w:ascii="Times New Roman" w:hAnsi="Times New Roman" w:cs="Times New Roman"/>
          <w:sz w:val="24"/>
          <w:szCs w:val="24"/>
        </w:rPr>
        <w:t xml:space="preserve">Archeology Journal, Vol 13. Pg: 24-42. </w:t>
      </w:r>
    </w:p>
    <w:p w14:paraId="06839AD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Rickman, G. (1971). </w:t>
      </w:r>
      <w:r w:rsidRPr="00E01872">
        <w:rPr>
          <w:rFonts w:ascii="Times New Roman" w:hAnsi="Times New Roman" w:cs="Times New Roman"/>
          <w:i/>
          <w:sz w:val="24"/>
          <w:szCs w:val="24"/>
        </w:rPr>
        <w:t xml:space="preserve">Roman Granaries and Store Buildings. </w:t>
      </w:r>
      <w:r w:rsidRPr="00E01872">
        <w:rPr>
          <w:rFonts w:ascii="Times New Roman" w:hAnsi="Times New Roman" w:cs="Times New Roman"/>
          <w:sz w:val="24"/>
          <w:szCs w:val="24"/>
        </w:rPr>
        <w:t xml:space="preserve">Cambridge: Cambridge University Press. </w:t>
      </w:r>
    </w:p>
    <w:p w14:paraId="01D833E7"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Rickman, G. (1980). </w:t>
      </w:r>
      <w:r w:rsidRPr="00E01872">
        <w:rPr>
          <w:rFonts w:ascii="Times New Roman" w:hAnsi="Times New Roman" w:cs="Times New Roman"/>
          <w:i/>
          <w:sz w:val="24"/>
          <w:szCs w:val="24"/>
        </w:rPr>
        <w:t xml:space="preserve">The Corn Supply of Ancient Rome. </w:t>
      </w:r>
      <w:r w:rsidRPr="00E01872">
        <w:rPr>
          <w:rFonts w:ascii="Times New Roman" w:hAnsi="Times New Roman" w:cs="Times New Roman"/>
          <w:sz w:val="24"/>
          <w:szCs w:val="24"/>
        </w:rPr>
        <w:t xml:space="preserve">Oxford: Clarendon Press. </w:t>
      </w:r>
    </w:p>
    <w:p w14:paraId="5E4BD9D1"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Ritchie, A. (1971). </w:t>
      </w:r>
      <w:r w:rsidRPr="00E01872">
        <w:rPr>
          <w:rFonts w:ascii="Times New Roman" w:hAnsi="Times New Roman" w:cs="Times New Roman"/>
          <w:i/>
          <w:sz w:val="24"/>
          <w:szCs w:val="24"/>
        </w:rPr>
        <w:t xml:space="preserve">Settlement Archaeology – Methods and Problems. </w:t>
      </w:r>
      <w:r w:rsidRPr="00E01872">
        <w:rPr>
          <w:rFonts w:ascii="Times New Roman" w:hAnsi="Times New Roman" w:cs="Times New Roman"/>
          <w:sz w:val="24"/>
          <w:szCs w:val="24"/>
        </w:rPr>
        <w:t>In: ‘The Iron Age and its Hillforts’. (Eds.) Jesson, M. Hall, D. Southampton: The Millbrook Press. Pg: 91 – 96</w:t>
      </w:r>
    </w:p>
    <w:p w14:paraId="1EF009E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Rivet, A, L, F. (1964). </w:t>
      </w:r>
      <w:r w:rsidRPr="00E01872">
        <w:rPr>
          <w:rFonts w:ascii="Times New Roman" w:hAnsi="Times New Roman" w:cs="Times New Roman"/>
          <w:i/>
          <w:sz w:val="24"/>
          <w:szCs w:val="24"/>
        </w:rPr>
        <w:t xml:space="preserve">Town and Country in Roman Britain. </w:t>
      </w:r>
      <w:r w:rsidRPr="00E01872">
        <w:rPr>
          <w:rFonts w:ascii="Times New Roman" w:hAnsi="Times New Roman" w:cs="Times New Roman"/>
          <w:sz w:val="24"/>
          <w:szCs w:val="24"/>
        </w:rPr>
        <w:t xml:space="preserve">London: Hutchinson &amp; Co. </w:t>
      </w:r>
    </w:p>
    <w:p w14:paraId="79B8F81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 Rotaru, C. Bodisiav, D. Georgescu, R. (2016). </w:t>
      </w:r>
      <w:r w:rsidRPr="00E01872">
        <w:rPr>
          <w:rFonts w:ascii="Times New Roman" w:hAnsi="Times New Roman" w:cs="Times New Roman"/>
          <w:i/>
          <w:sz w:val="24"/>
          <w:szCs w:val="24"/>
        </w:rPr>
        <w:t xml:space="preserve">Social and Economic Evolution of Ancient Greece and Ancient Rome. </w:t>
      </w:r>
      <w:r w:rsidRPr="00E01872">
        <w:rPr>
          <w:rFonts w:ascii="Times New Roman" w:hAnsi="Times New Roman" w:cs="Times New Roman"/>
          <w:sz w:val="24"/>
          <w:szCs w:val="24"/>
        </w:rPr>
        <w:t xml:space="preserve">In: Theoretical and Applied Economics, vol 23. Pg: 239-249. </w:t>
      </w:r>
    </w:p>
    <w:p w14:paraId="4812C9B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Salway, P. (1981). </w:t>
      </w:r>
      <w:r w:rsidRPr="00E01872">
        <w:rPr>
          <w:rFonts w:ascii="Times New Roman" w:hAnsi="Times New Roman" w:cs="Times New Roman"/>
          <w:i/>
          <w:sz w:val="24"/>
          <w:szCs w:val="24"/>
        </w:rPr>
        <w:t xml:space="preserve">Roman Britain. </w:t>
      </w:r>
      <w:r w:rsidRPr="00E01872">
        <w:rPr>
          <w:rFonts w:ascii="Times New Roman" w:hAnsi="Times New Roman" w:cs="Times New Roman"/>
          <w:sz w:val="24"/>
          <w:szCs w:val="24"/>
        </w:rPr>
        <w:t xml:space="preserve">Oxford: Clarendon Press. </w:t>
      </w:r>
    </w:p>
    <w:p w14:paraId="13D194C1"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Scott, E. (1993). </w:t>
      </w:r>
      <w:r w:rsidRPr="00E01872">
        <w:rPr>
          <w:rFonts w:ascii="Times New Roman" w:hAnsi="Times New Roman" w:cs="Times New Roman"/>
          <w:i/>
          <w:sz w:val="24"/>
          <w:szCs w:val="24"/>
        </w:rPr>
        <w:t xml:space="preserve">A Gazetteer of Roman Villas in Britain. </w:t>
      </w:r>
      <w:r w:rsidRPr="00E01872">
        <w:rPr>
          <w:rFonts w:ascii="Times New Roman" w:hAnsi="Times New Roman" w:cs="Times New Roman"/>
          <w:sz w:val="24"/>
          <w:szCs w:val="24"/>
        </w:rPr>
        <w:t xml:space="preserve">Leicester: University of Leicester School of Archaeological Sciences. </w:t>
      </w:r>
    </w:p>
    <w:p w14:paraId="6A445BB8" w14:textId="15755726" w:rsid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Scullard, H, H. (1979). </w:t>
      </w:r>
      <w:r w:rsidRPr="00E01872">
        <w:rPr>
          <w:rFonts w:ascii="Times New Roman" w:hAnsi="Times New Roman" w:cs="Times New Roman"/>
          <w:i/>
          <w:sz w:val="24"/>
          <w:szCs w:val="24"/>
        </w:rPr>
        <w:t xml:space="preserve">Roman Britain Outpost of the Empire. </w:t>
      </w:r>
      <w:r w:rsidRPr="00E01872">
        <w:rPr>
          <w:rFonts w:ascii="Times New Roman" w:hAnsi="Times New Roman" w:cs="Times New Roman"/>
          <w:sz w:val="24"/>
          <w:szCs w:val="24"/>
        </w:rPr>
        <w:t xml:space="preserve">London: Thames &amp; London. </w:t>
      </w:r>
    </w:p>
    <w:p w14:paraId="519D0560" w14:textId="7C071C14" w:rsidR="00B71FD5" w:rsidRPr="00841444" w:rsidRDefault="00B71FD5" w:rsidP="00841444">
      <w:pPr>
        <w:spacing w:line="480" w:lineRule="auto"/>
        <w:rPr>
          <w:rFonts w:ascii="Times New Roman" w:hAnsi="Times New Roman" w:cs="Times New Roman"/>
          <w:sz w:val="24"/>
          <w:szCs w:val="24"/>
        </w:rPr>
      </w:pPr>
      <w:r w:rsidRPr="00841444">
        <w:rPr>
          <w:rFonts w:ascii="Times New Roman" w:hAnsi="Times New Roman" w:cs="Times New Roman"/>
          <w:sz w:val="24"/>
          <w:szCs w:val="24"/>
        </w:rPr>
        <w:lastRenderedPageBreak/>
        <w:t xml:space="preserve">Shaw, C. </w:t>
      </w:r>
      <w:r w:rsidR="00841444" w:rsidRPr="00841444">
        <w:rPr>
          <w:rFonts w:ascii="Times New Roman" w:hAnsi="Times New Roman" w:cs="Times New Roman"/>
          <w:sz w:val="24"/>
          <w:szCs w:val="24"/>
        </w:rPr>
        <w:t xml:space="preserve">(1973-2007). </w:t>
      </w:r>
      <w:r w:rsidR="00841444" w:rsidRPr="00841444">
        <w:rPr>
          <w:rFonts w:ascii="Times New Roman" w:hAnsi="Times New Roman" w:cs="Times New Roman"/>
          <w:i/>
          <w:sz w:val="24"/>
          <w:szCs w:val="24"/>
        </w:rPr>
        <w:t>Buster Ancient Farms Archive: Ploughing.</w:t>
      </w:r>
      <w:r w:rsidR="00841444" w:rsidRPr="00841444">
        <w:rPr>
          <w:rFonts w:ascii="Times New Roman" w:hAnsi="Times New Roman" w:cs="Times New Roman"/>
          <w:sz w:val="24"/>
          <w:szCs w:val="24"/>
        </w:rPr>
        <w:t xml:space="preserve"> Available at: </w:t>
      </w:r>
      <w:hyperlink r:id="rId23" w:history="1">
        <w:r w:rsidR="00841444" w:rsidRPr="00841444">
          <w:rPr>
            <w:rStyle w:val="Hyperlink"/>
            <w:rFonts w:ascii="Times New Roman" w:hAnsi="Times New Roman" w:cs="Times New Roman"/>
            <w:sz w:val="24"/>
            <w:szCs w:val="24"/>
          </w:rPr>
          <w:t>http://www.butser.org.uk/ploughing.html</w:t>
        </w:r>
      </w:hyperlink>
      <w:r w:rsidR="00841444">
        <w:rPr>
          <w:rFonts w:ascii="Times New Roman" w:hAnsi="Times New Roman" w:cs="Times New Roman"/>
          <w:sz w:val="24"/>
          <w:szCs w:val="24"/>
        </w:rPr>
        <w:t>. (Accessed: 20</w:t>
      </w:r>
      <w:r w:rsidR="00841444" w:rsidRPr="00841444">
        <w:rPr>
          <w:rFonts w:ascii="Times New Roman" w:hAnsi="Times New Roman" w:cs="Times New Roman"/>
          <w:sz w:val="24"/>
          <w:szCs w:val="24"/>
          <w:vertAlign w:val="superscript"/>
        </w:rPr>
        <w:t>th</w:t>
      </w:r>
      <w:r w:rsidR="00841444">
        <w:rPr>
          <w:rFonts w:ascii="Times New Roman" w:hAnsi="Times New Roman" w:cs="Times New Roman"/>
          <w:sz w:val="24"/>
          <w:szCs w:val="24"/>
        </w:rPr>
        <w:t xml:space="preserve"> April 2019)</w:t>
      </w:r>
      <w:r w:rsidR="004C7BFC">
        <w:rPr>
          <w:rFonts w:ascii="Times New Roman" w:hAnsi="Times New Roman" w:cs="Times New Roman"/>
          <w:sz w:val="24"/>
          <w:szCs w:val="24"/>
        </w:rPr>
        <w:t>.</w:t>
      </w:r>
    </w:p>
    <w:p w14:paraId="5B7F971B"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Stallibrass, S. Thomas, R. (2008). </w:t>
      </w:r>
      <w:r w:rsidRPr="00E01872">
        <w:rPr>
          <w:rFonts w:ascii="Times New Roman" w:hAnsi="Times New Roman" w:cs="Times New Roman"/>
          <w:i/>
          <w:sz w:val="24"/>
          <w:szCs w:val="24"/>
        </w:rPr>
        <w:t xml:space="preserve">For Starters: Producing and Supplying Food for the Army in the Roman North West Provinces. </w:t>
      </w:r>
      <w:r w:rsidRPr="00E01872">
        <w:rPr>
          <w:rFonts w:ascii="Times New Roman" w:hAnsi="Times New Roman" w:cs="Times New Roman"/>
          <w:sz w:val="24"/>
          <w:szCs w:val="24"/>
        </w:rPr>
        <w:t xml:space="preserve">In: ‘Feeding the Roman Army: The Archaeology of Production and Supply in North West Europe’. (Eds.). Stallibrass, S. Thomas, R. Pg: 1- 17. </w:t>
      </w:r>
    </w:p>
    <w:p w14:paraId="48D4CAEA"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Stracker, V. (1984). </w:t>
      </w:r>
      <w:r w:rsidRPr="00E01872">
        <w:rPr>
          <w:rFonts w:ascii="Times New Roman" w:hAnsi="Times New Roman" w:cs="Times New Roman"/>
          <w:i/>
          <w:sz w:val="24"/>
          <w:szCs w:val="24"/>
        </w:rPr>
        <w:t xml:space="preserve">First and Second Century Carbonised Cereal Grain From Roman London. </w:t>
      </w:r>
      <w:r w:rsidRPr="00E01872">
        <w:rPr>
          <w:rFonts w:ascii="Times New Roman" w:hAnsi="Times New Roman" w:cs="Times New Roman"/>
          <w:sz w:val="24"/>
          <w:szCs w:val="24"/>
        </w:rPr>
        <w:t xml:space="preserve">In: ‘Plants and Ancient Man: Studies in Paleoethnobotany’. (Eds.) Van Zeist, W. Casparle, W, A. Rotterdam: Balkema. Pg: 323 – 329. </w:t>
      </w:r>
    </w:p>
    <w:p w14:paraId="26794043"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Van der Veen, M. (1988). </w:t>
      </w:r>
      <w:r w:rsidRPr="00E01872">
        <w:rPr>
          <w:rFonts w:ascii="Times New Roman" w:hAnsi="Times New Roman" w:cs="Times New Roman"/>
          <w:i/>
          <w:sz w:val="24"/>
          <w:szCs w:val="24"/>
        </w:rPr>
        <w:t xml:space="preserve">Carbonised Grain from the Granaries at South Shields North East England. </w:t>
      </w:r>
      <w:r w:rsidRPr="00E01872">
        <w:rPr>
          <w:rFonts w:ascii="Times New Roman" w:hAnsi="Times New Roman" w:cs="Times New Roman"/>
          <w:sz w:val="24"/>
          <w:szCs w:val="24"/>
        </w:rPr>
        <w:t xml:space="preserve">In: ‘Der Prahistorishce Mensch und Seine Umwelt’. (Eds). Kuster, H. Stuttgart: Konrad Thesis Verlag. Pg: 353 – 365. </w:t>
      </w:r>
    </w:p>
    <w:p w14:paraId="14A3083C"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Van der Veen, M. (2008). </w:t>
      </w:r>
      <w:r w:rsidRPr="00E01872">
        <w:rPr>
          <w:rFonts w:ascii="Times New Roman" w:hAnsi="Times New Roman" w:cs="Times New Roman"/>
          <w:i/>
          <w:sz w:val="24"/>
          <w:szCs w:val="24"/>
        </w:rPr>
        <w:t xml:space="preserve">Food as Embodied Material Culture: Diversity and Change in Plant Food Consumption in Roman Britain. </w:t>
      </w:r>
      <w:r w:rsidRPr="00E01872">
        <w:rPr>
          <w:rFonts w:ascii="Times New Roman" w:hAnsi="Times New Roman" w:cs="Times New Roman"/>
          <w:sz w:val="24"/>
          <w:szCs w:val="24"/>
        </w:rPr>
        <w:t xml:space="preserve">In: Journal of Roman Archaeology, Vol 21. Pg: 83 -103. </w:t>
      </w:r>
    </w:p>
    <w:p w14:paraId="4D7F9A9F"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Walter, R, E. (1961). </w:t>
      </w:r>
      <w:r w:rsidRPr="00E01872">
        <w:rPr>
          <w:rFonts w:ascii="Times New Roman" w:hAnsi="Times New Roman" w:cs="Times New Roman"/>
          <w:i/>
          <w:sz w:val="24"/>
          <w:szCs w:val="24"/>
        </w:rPr>
        <w:t xml:space="preserve">Soil Conditions and Plant Growth. </w:t>
      </w:r>
      <w:r w:rsidRPr="00E01872">
        <w:rPr>
          <w:rFonts w:ascii="Times New Roman" w:hAnsi="Times New Roman" w:cs="Times New Roman"/>
          <w:sz w:val="24"/>
          <w:szCs w:val="24"/>
        </w:rPr>
        <w:t xml:space="preserve">London: Longmans. </w:t>
      </w:r>
    </w:p>
    <w:p w14:paraId="335BA1C6"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Watts, W. Watts, S. (2016). </w:t>
      </w:r>
      <w:r w:rsidRPr="00E01872">
        <w:rPr>
          <w:rFonts w:ascii="Times New Roman" w:hAnsi="Times New Roman" w:cs="Times New Roman"/>
          <w:i/>
          <w:sz w:val="24"/>
          <w:szCs w:val="24"/>
        </w:rPr>
        <w:t xml:space="preserve">From Quern to Computer: the History of Flour Milling. </w:t>
      </w:r>
      <w:r w:rsidRPr="00E01872">
        <w:rPr>
          <w:rFonts w:ascii="Times New Roman" w:hAnsi="Times New Roman" w:cs="Times New Roman"/>
          <w:sz w:val="24"/>
          <w:szCs w:val="24"/>
        </w:rPr>
        <w:t xml:space="preserve">Available at: </w:t>
      </w:r>
      <w:hyperlink r:id="rId24" w:history="1">
        <w:r w:rsidRPr="00E01872">
          <w:rPr>
            <w:rStyle w:val="Hyperlink"/>
            <w:rFonts w:ascii="Times New Roman" w:hAnsi="Times New Roman" w:cs="Times New Roman"/>
            <w:sz w:val="24"/>
            <w:szCs w:val="24"/>
          </w:rPr>
          <w:t>https://millsarchive.org/explore/features-and-articles/entry/171161/from-quern-to-computer-the-history-of-flour-milling/11651</w:t>
        </w:r>
      </w:hyperlink>
      <w:r w:rsidRPr="00E01872">
        <w:rPr>
          <w:rFonts w:ascii="Times New Roman" w:hAnsi="Times New Roman" w:cs="Times New Roman"/>
          <w:sz w:val="24"/>
          <w:szCs w:val="24"/>
        </w:rPr>
        <w:t>. (Accessed: 4</w:t>
      </w:r>
      <w:r w:rsidRPr="00E01872">
        <w:rPr>
          <w:rFonts w:ascii="Times New Roman" w:hAnsi="Times New Roman" w:cs="Times New Roman"/>
          <w:sz w:val="24"/>
          <w:szCs w:val="24"/>
          <w:vertAlign w:val="superscript"/>
        </w:rPr>
        <w:t>th</w:t>
      </w:r>
      <w:r w:rsidRPr="00E01872">
        <w:rPr>
          <w:rFonts w:ascii="Times New Roman" w:hAnsi="Times New Roman" w:cs="Times New Roman"/>
          <w:sz w:val="24"/>
          <w:szCs w:val="24"/>
        </w:rPr>
        <w:t xml:space="preserve"> April 2019). </w:t>
      </w:r>
    </w:p>
    <w:p w14:paraId="5D5A04DE"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Williams, S. Friell, G. (1994). </w:t>
      </w:r>
      <w:r w:rsidRPr="00E01872">
        <w:rPr>
          <w:rFonts w:ascii="Times New Roman" w:hAnsi="Times New Roman" w:cs="Times New Roman"/>
          <w:i/>
          <w:sz w:val="24"/>
          <w:szCs w:val="24"/>
        </w:rPr>
        <w:t xml:space="preserve">Friends, Romans, or Countrymen? Barbarians in the Empire. </w:t>
      </w:r>
      <w:r w:rsidRPr="00E01872">
        <w:rPr>
          <w:rFonts w:ascii="Times New Roman" w:hAnsi="Times New Roman" w:cs="Times New Roman"/>
          <w:sz w:val="24"/>
          <w:szCs w:val="24"/>
        </w:rPr>
        <w:t xml:space="preserve">In: History Today, Vol 44. Pg: 34 – 41. </w:t>
      </w:r>
    </w:p>
    <w:p w14:paraId="61798D9E" w14:textId="77777777" w:rsidR="00E01872" w:rsidRPr="00E01872" w:rsidRDefault="00E01872" w:rsidP="00841444">
      <w:pPr>
        <w:spacing w:line="480" w:lineRule="auto"/>
        <w:rPr>
          <w:rFonts w:ascii="Times New Roman" w:hAnsi="Times New Roman" w:cs="Times New Roman"/>
          <w:sz w:val="24"/>
          <w:szCs w:val="24"/>
        </w:rPr>
      </w:pPr>
    </w:p>
    <w:p w14:paraId="0F3ABF7E" w14:textId="77777777" w:rsidR="00E01872" w:rsidRPr="00E01872" w:rsidRDefault="00E01872" w:rsidP="00841444">
      <w:pPr>
        <w:spacing w:line="480" w:lineRule="auto"/>
        <w:rPr>
          <w:rFonts w:ascii="Times New Roman" w:hAnsi="Times New Roman" w:cs="Times New Roman"/>
          <w:sz w:val="24"/>
          <w:szCs w:val="24"/>
        </w:rPr>
      </w:pPr>
    </w:p>
    <w:p w14:paraId="7AA562DC" w14:textId="1799924C" w:rsidR="00E01872" w:rsidRPr="00D03B86" w:rsidRDefault="00E01872" w:rsidP="00841444">
      <w:pPr>
        <w:spacing w:line="480" w:lineRule="auto"/>
        <w:rPr>
          <w:rFonts w:ascii="Times New Roman" w:hAnsi="Times New Roman" w:cs="Times New Roman"/>
          <w:sz w:val="28"/>
          <w:szCs w:val="28"/>
          <w:u w:val="single"/>
        </w:rPr>
      </w:pPr>
      <w:r w:rsidRPr="00D03B86">
        <w:rPr>
          <w:rFonts w:ascii="Times New Roman" w:hAnsi="Times New Roman" w:cs="Times New Roman"/>
          <w:sz w:val="28"/>
          <w:szCs w:val="28"/>
          <w:u w:val="single"/>
        </w:rPr>
        <w:lastRenderedPageBreak/>
        <w:t xml:space="preserve">Ancient Sources </w:t>
      </w:r>
    </w:p>
    <w:p w14:paraId="35CE82C4"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Ammianus Marcellinus. Res Gestae. (Trans.). J, C, Rolfe. 1935. London: William Heinemann. </w:t>
      </w:r>
    </w:p>
    <w:p w14:paraId="4E7B61F5"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Caesar. De Bello Gallico. (Trans.). W, S, Bohn. 1869. New York: Harper Brothers. </w:t>
      </w:r>
    </w:p>
    <w:p w14:paraId="6E69DC27" w14:textId="4789B912" w:rsid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Cicero. Letters to Atticus. (Trans.). W, Melmoth. 1909. New York: P. F. Collier. </w:t>
      </w:r>
    </w:p>
    <w:p w14:paraId="098DCEDE" w14:textId="3A0BD886" w:rsidR="00A602B0" w:rsidRPr="00E01872" w:rsidRDefault="00A602B0" w:rsidP="00841444">
      <w:pPr>
        <w:spacing w:line="480" w:lineRule="auto"/>
        <w:rPr>
          <w:rFonts w:ascii="Times New Roman" w:hAnsi="Times New Roman" w:cs="Times New Roman"/>
          <w:sz w:val="24"/>
          <w:szCs w:val="24"/>
        </w:rPr>
      </w:pPr>
      <w:r>
        <w:rPr>
          <w:rFonts w:ascii="Times New Roman" w:hAnsi="Times New Roman" w:cs="Times New Roman"/>
          <w:sz w:val="24"/>
          <w:szCs w:val="24"/>
        </w:rPr>
        <w:t xml:space="preserve">Historia Brittonum. (Trans.). J, Morris. 1980. London: Philmore. </w:t>
      </w:r>
    </w:p>
    <w:p w14:paraId="6E2FB070"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Polybius. Histories. (Trans.). W, R, Paton. 2011. Cambridge, MA: Harvard University Press. </w:t>
      </w:r>
    </w:p>
    <w:p w14:paraId="3690A4A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Strabo. Geographies. (Trans.). H, C, Hamilton. W, Falconer. 1903. London: George Bell and Sons. </w:t>
      </w:r>
    </w:p>
    <w:p w14:paraId="6609B77E"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Tacitus. Agricola. (Trans.). H, Mattingly. 1948. London: Penguin Classics. </w:t>
      </w:r>
    </w:p>
    <w:p w14:paraId="1DD13D49"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Virgil. Eclogues. (Trans.). J, B, Greenough. 1895. Boston: Ginn &amp; Co. </w:t>
      </w:r>
    </w:p>
    <w:p w14:paraId="7F28CB32" w14:textId="77777777" w:rsidR="00E01872" w:rsidRPr="00E01872" w:rsidRDefault="00E01872" w:rsidP="00841444">
      <w:pPr>
        <w:spacing w:line="480" w:lineRule="auto"/>
        <w:rPr>
          <w:rFonts w:ascii="Times New Roman" w:hAnsi="Times New Roman" w:cs="Times New Roman"/>
          <w:sz w:val="24"/>
          <w:szCs w:val="24"/>
        </w:rPr>
      </w:pPr>
      <w:r w:rsidRPr="00E01872">
        <w:rPr>
          <w:rFonts w:ascii="Times New Roman" w:hAnsi="Times New Roman" w:cs="Times New Roman"/>
          <w:sz w:val="24"/>
          <w:szCs w:val="24"/>
        </w:rPr>
        <w:t xml:space="preserve">Zosimus. New History. (Trans.). W, Green. T, Chaplin. 1814. London: Spottiswoode &amp; Co. </w:t>
      </w:r>
    </w:p>
    <w:p w14:paraId="45474561" w14:textId="52620961" w:rsidR="00E01872" w:rsidRPr="00E01872" w:rsidRDefault="00A1515E" w:rsidP="00E01872">
      <w:r>
        <w:t xml:space="preserve"> </w:t>
      </w:r>
    </w:p>
    <w:sectPr w:rsidR="00E01872" w:rsidRPr="00E01872" w:rsidSect="00A6611E">
      <w:pgSz w:w="11906" w:h="16838"/>
      <w:pgMar w:top="1440" w:right="1134" w:bottom="1440" w:left="2268" w:header="624"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A9D90A" w14:textId="77777777" w:rsidR="00385402" w:rsidRDefault="00385402" w:rsidP="004E1037">
      <w:pPr>
        <w:spacing w:after="0" w:line="240" w:lineRule="auto"/>
      </w:pPr>
      <w:r>
        <w:separator/>
      </w:r>
    </w:p>
  </w:endnote>
  <w:endnote w:type="continuationSeparator" w:id="0">
    <w:p w14:paraId="2ED68139" w14:textId="77777777" w:rsidR="00385402" w:rsidRDefault="00385402" w:rsidP="004E1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AA7899" w14:textId="77777777" w:rsidR="00A1515E" w:rsidRDefault="00A151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511263"/>
      <w:docPartObj>
        <w:docPartGallery w:val="Page Numbers (Bottom of Page)"/>
        <w:docPartUnique/>
      </w:docPartObj>
    </w:sdtPr>
    <w:sdtEndPr>
      <w:rPr>
        <w:noProof/>
      </w:rPr>
    </w:sdtEndPr>
    <w:sdtContent>
      <w:p w14:paraId="0A5A33F0" w14:textId="0402466E" w:rsidR="00A1515E" w:rsidRDefault="00A1515E">
        <w:pPr>
          <w:pStyle w:val="Footer"/>
          <w:jc w:val="right"/>
        </w:pPr>
        <w:r>
          <w:fldChar w:fldCharType="begin"/>
        </w:r>
        <w:r>
          <w:instrText xml:space="preserve"> PAGE   \* MERGEFORMAT </w:instrText>
        </w:r>
        <w:r>
          <w:fldChar w:fldCharType="separate"/>
        </w:r>
        <w:r w:rsidR="00B629EF">
          <w:rPr>
            <w:noProof/>
          </w:rPr>
          <w:t>2</w:t>
        </w:r>
        <w:r>
          <w:rPr>
            <w:noProof/>
          </w:rPr>
          <w:fldChar w:fldCharType="end"/>
        </w:r>
      </w:p>
    </w:sdtContent>
  </w:sdt>
  <w:p w14:paraId="279AD050" w14:textId="77777777" w:rsidR="00A1515E" w:rsidRDefault="00A151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BE26D" w14:textId="77777777" w:rsidR="00A1515E" w:rsidRDefault="00A15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8A04C" w14:textId="77777777" w:rsidR="00385402" w:rsidRDefault="00385402" w:rsidP="004E1037">
      <w:pPr>
        <w:spacing w:after="0" w:line="240" w:lineRule="auto"/>
      </w:pPr>
      <w:r>
        <w:separator/>
      </w:r>
    </w:p>
  </w:footnote>
  <w:footnote w:type="continuationSeparator" w:id="0">
    <w:p w14:paraId="44D94976" w14:textId="77777777" w:rsidR="00385402" w:rsidRDefault="00385402" w:rsidP="004E1037">
      <w:pPr>
        <w:spacing w:after="0" w:line="240" w:lineRule="auto"/>
      </w:pPr>
      <w:r>
        <w:continuationSeparator/>
      </w:r>
    </w:p>
  </w:footnote>
  <w:footnote w:id="1">
    <w:p w14:paraId="0D60F234" w14:textId="0985373E"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Mat</w:t>
      </w:r>
      <w:r>
        <w:rPr>
          <w:rFonts w:ascii="Times New Roman" w:hAnsi="Times New Roman" w:cs="Times New Roman"/>
        </w:rPr>
        <w:t>tingly, 2006. pg</w:t>
      </w:r>
      <w:r w:rsidRPr="00654F2F">
        <w:rPr>
          <w:rFonts w:ascii="Times New Roman" w:hAnsi="Times New Roman" w:cs="Times New Roman"/>
        </w:rPr>
        <w:t>. 365.</w:t>
      </w:r>
    </w:p>
  </w:footnote>
  <w:footnote w:id="2">
    <w:p w14:paraId="5B387F11" w14:textId="77EA71FD"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Virgil. Eclogues. 1.66.</w:t>
      </w:r>
      <w:r>
        <w:rPr>
          <w:rFonts w:ascii="Times New Roman" w:hAnsi="Times New Roman" w:cs="Times New Roman"/>
        </w:rPr>
        <w:tab/>
        <w:t>De la Bedoyere, 2003. pg</w:t>
      </w:r>
      <w:r w:rsidRPr="00654F2F">
        <w:rPr>
          <w:rFonts w:ascii="Times New Roman" w:hAnsi="Times New Roman" w:cs="Times New Roman"/>
        </w:rPr>
        <w:t>. 3.</w:t>
      </w:r>
    </w:p>
  </w:footnote>
  <w:footnote w:id="3">
    <w:p w14:paraId="53A5398C" w14:textId="006F9949"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w:t>
      </w:r>
      <w:r w:rsidRPr="000932B3">
        <w:rPr>
          <w:rFonts w:ascii="Times New Roman" w:hAnsi="Times New Roman" w:cs="Times New Roman"/>
        </w:rPr>
        <w:t>Bowman, Wilson, 2013. pg. 2.</w:t>
      </w:r>
    </w:p>
  </w:footnote>
  <w:footnote w:id="4">
    <w:p w14:paraId="3F1FA82C" w14:textId="17F94C42"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Reynolds, 1979.</w:t>
      </w:r>
      <w:r>
        <w:rPr>
          <w:rFonts w:ascii="Times New Roman" w:hAnsi="Times New Roman" w:cs="Times New Roman"/>
        </w:rPr>
        <w:t xml:space="preserve"> pg. 112. </w:t>
      </w:r>
    </w:p>
  </w:footnote>
  <w:footnote w:id="5">
    <w:p w14:paraId="049DA2E1" w14:textId="1FE4121A" w:rsidR="00A1515E" w:rsidRDefault="00A1515E">
      <w:pPr>
        <w:pStyle w:val="FootnoteText"/>
      </w:pPr>
      <w:r w:rsidRPr="00654F2F">
        <w:rPr>
          <w:rStyle w:val="FootnoteReference"/>
          <w:rFonts w:ascii="Times New Roman" w:hAnsi="Times New Roman" w:cs="Times New Roman"/>
        </w:rPr>
        <w:footnoteRef/>
      </w:r>
      <w:r>
        <w:rPr>
          <w:rFonts w:ascii="Times New Roman" w:hAnsi="Times New Roman" w:cs="Times New Roman"/>
        </w:rPr>
        <w:t xml:space="preserve"> Millet, 1990. pg</w:t>
      </w:r>
      <w:r w:rsidRPr="00654F2F">
        <w:rPr>
          <w:rFonts w:ascii="Times New Roman" w:hAnsi="Times New Roman" w:cs="Times New Roman"/>
        </w:rPr>
        <w:t>. 181.</w:t>
      </w:r>
    </w:p>
  </w:footnote>
  <w:footnote w:id="6">
    <w:p w14:paraId="2E7E3E3F" w14:textId="2CA10F3D"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368.</w:t>
      </w:r>
    </w:p>
  </w:footnote>
  <w:footnote w:id="7">
    <w:p w14:paraId="3C26CCAE" w14:textId="013B59B4"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505. </w:t>
      </w:r>
    </w:p>
  </w:footnote>
  <w:footnote w:id="8">
    <w:p w14:paraId="3787083A" w14:textId="7B261EB8"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356.</w:t>
      </w:r>
    </w:p>
  </w:footnote>
  <w:footnote w:id="9">
    <w:p w14:paraId="52536AD1" w14:textId="77777777" w:rsidR="00A1515E" w:rsidRDefault="00A1515E">
      <w:pPr>
        <w:pStyle w:val="FootnoteText"/>
      </w:pPr>
      <w:r w:rsidRPr="00654F2F">
        <w:rPr>
          <w:rStyle w:val="FootnoteReference"/>
          <w:rFonts w:ascii="Times New Roman" w:hAnsi="Times New Roman" w:cs="Times New Roman"/>
        </w:rPr>
        <w:footnoteRef/>
      </w:r>
      <w:r w:rsidRPr="00654F2F">
        <w:rPr>
          <w:rFonts w:ascii="Times New Roman" w:hAnsi="Times New Roman" w:cs="Times New Roman"/>
        </w:rPr>
        <w:t xml:space="preserve"> Watts, Watts, 2016.</w:t>
      </w:r>
      <w:r>
        <w:t xml:space="preserve"> </w:t>
      </w:r>
    </w:p>
  </w:footnote>
  <w:footnote w:id="10">
    <w:p w14:paraId="6535B448" w14:textId="5DD0AA71"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Millet, 1990. pg</w:t>
      </w:r>
      <w:r w:rsidRPr="00654F2F">
        <w:rPr>
          <w:rFonts w:ascii="Times New Roman" w:hAnsi="Times New Roman" w:cs="Times New Roman"/>
        </w:rPr>
        <w:t>. 9.</w:t>
      </w:r>
    </w:p>
  </w:footnote>
  <w:footnote w:id="11">
    <w:p w14:paraId="58521E9F" w14:textId="3AC97597"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58. </w:t>
      </w:r>
    </w:p>
  </w:footnote>
  <w:footnote w:id="12">
    <w:p w14:paraId="616DAC40" w14:textId="1664D361"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366. </w:t>
      </w:r>
    </w:p>
  </w:footnote>
  <w:footnote w:id="13">
    <w:p w14:paraId="47760212" w14:textId="77777777" w:rsidR="00A1515E" w:rsidRPr="004C7BFC" w:rsidRDefault="00A1515E">
      <w:pPr>
        <w:pStyle w:val="FootnoteText"/>
      </w:pPr>
      <w:r w:rsidRPr="004C7BFC">
        <w:rPr>
          <w:rStyle w:val="FootnoteReference"/>
          <w:rFonts w:ascii="Times New Roman" w:hAnsi="Times New Roman" w:cs="Times New Roman"/>
        </w:rPr>
        <w:footnoteRef/>
      </w:r>
      <w:r w:rsidRPr="004C7BFC">
        <w:rPr>
          <w:rFonts w:ascii="Times New Roman" w:hAnsi="Times New Roman" w:cs="Times New Roman"/>
        </w:rPr>
        <w:t xml:space="preserve"> Shaw, 1973-2007.</w:t>
      </w:r>
      <w:r w:rsidRPr="004C7BFC">
        <w:t xml:space="preserve"> </w:t>
      </w:r>
    </w:p>
  </w:footnote>
  <w:footnote w:id="14">
    <w:p w14:paraId="153A38D2" w14:textId="30322205"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Mattingly, 2006. pg. 365. </w:t>
      </w:r>
    </w:p>
  </w:footnote>
  <w:footnote w:id="15">
    <w:p w14:paraId="63D36E25" w14:textId="223D938D"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Mattingly, 2006. pg. 365.</w:t>
      </w:r>
    </w:p>
  </w:footnote>
  <w:footnote w:id="16">
    <w:p w14:paraId="75A28051" w14:textId="090F6A29" w:rsidR="00A1515E" w:rsidRDefault="00A1515E">
      <w:pPr>
        <w:pStyle w:val="FootnoteText"/>
      </w:pPr>
      <w:r w:rsidRPr="0022273E">
        <w:rPr>
          <w:rStyle w:val="FootnoteReference"/>
          <w:rFonts w:ascii="Times New Roman" w:hAnsi="Times New Roman" w:cs="Times New Roman"/>
        </w:rPr>
        <w:footnoteRef/>
      </w:r>
      <w:r w:rsidRPr="0022273E">
        <w:rPr>
          <w:rFonts w:ascii="Times New Roman" w:hAnsi="Times New Roman" w:cs="Times New Roman"/>
        </w:rPr>
        <w:t xml:space="preserve"> Caes. BG. 5.14.</w:t>
      </w:r>
    </w:p>
  </w:footnote>
  <w:footnote w:id="17">
    <w:p w14:paraId="76218DD2" w14:textId="324AEC81"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Tac. Ag</w:t>
      </w:r>
      <w:r w:rsidRPr="00654F2F">
        <w:rPr>
          <w:rFonts w:ascii="Times New Roman" w:hAnsi="Times New Roman" w:cs="Times New Roman"/>
        </w:rPr>
        <w:t>. 21.</w:t>
      </w:r>
    </w:p>
  </w:footnote>
  <w:footnote w:id="18">
    <w:p w14:paraId="004AAECC" w14:textId="0F4D5DCF"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Tac. Ag</w:t>
      </w:r>
      <w:r w:rsidRPr="00654F2F">
        <w:rPr>
          <w:rFonts w:ascii="Times New Roman" w:hAnsi="Times New Roman" w:cs="Times New Roman"/>
        </w:rPr>
        <w:t>. 16.</w:t>
      </w:r>
    </w:p>
  </w:footnote>
  <w:footnote w:id="19">
    <w:p w14:paraId="4C20852D" w14:textId="56D53459"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Salway. 1981. pg</w:t>
      </w:r>
      <w:r w:rsidRPr="00654F2F">
        <w:rPr>
          <w:rFonts w:ascii="Times New Roman" w:hAnsi="Times New Roman" w:cs="Times New Roman"/>
        </w:rPr>
        <w:t>. 662.</w:t>
      </w:r>
    </w:p>
  </w:footnote>
  <w:footnote w:id="20">
    <w:p w14:paraId="16A1EA9D" w14:textId="21A12ECE" w:rsidR="00A1515E" w:rsidRPr="00654F2F" w:rsidRDefault="00A1515E">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Salway. 1981. pg</w:t>
      </w:r>
      <w:r w:rsidRPr="00654F2F">
        <w:rPr>
          <w:rFonts w:ascii="Times New Roman" w:hAnsi="Times New Roman" w:cs="Times New Roman"/>
        </w:rPr>
        <w:t>. 662.</w:t>
      </w:r>
    </w:p>
  </w:footnote>
  <w:footnote w:id="21">
    <w:p w14:paraId="5CB25409" w14:textId="4F6EF7AB" w:rsidR="00A1515E" w:rsidRDefault="00A1515E">
      <w:pPr>
        <w:pStyle w:val="FootnoteText"/>
      </w:pPr>
      <w:r w:rsidRPr="00654F2F">
        <w:rPr>
          <w:rStyle w:val="FootnoteReference"/>
          <w:rFonts w:ascii="Times New Roman" w:hAnsi="Times New Roman" w:cs="Times New Roman"/>
        </w:rPr>
        <w:footnoteRef/>
      </w:r>
      <w:r>
        <w:rPr>
          <w:rFonts w:ascii="Times New Roman" w:hAnsi="Times New Roman" w:cs="Times New Roman"/>
        </w:rPr>
        <w:t xml:space="preserve"> Salway. 1981. pg</w:t>
      </w:r>
      <w:r w:rsidRPr="00654F2F">
        <w:rPr>
          <w:rFonts w:ascii="Times New Roman" w:hAnsi="Times New Roman" w:cs="Times New Roman"/>
        </w:rPr>
        <w:t>. 662.</w:t>
      </w:r>
    </w:p>
  </w:footnote>
  <w:footnote w:id="22">
    <w:p w14:paraId="404ED6A7" w14:textId="1BD22BCD"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De La Bedoyere, 2001. pg</w:t>
      </w:r>
      <w:r w:rsidRPr="00E01A30">
        <w:rPr>
          <w:rFonts w:ascii="Times New Roman" w:hAnsi="Times New Roman" w:cs="Times New Roman"/>
        </w:rPr>
        <w:t>. 17.</w:t>
      </w:r>
    </w:p>
  </w:footnote>
  <w:footnote w:id="23">
    <w:p w14:paraId="2B8DA866" w14:textId="193E2604"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De La Bedoyere, 2001. pg</w:t>
      </w:r>
      <w:r w:rsidRPr="00E01A30">
        <w:rPr>
          <w:rFonts w:ascii="Times New Roman" w:hAnsi="Times New Roman" w:cs="Times New Roman"/>
        </w:rPr>
        <w:t>. 3.</w:t>
      </w:r>
    </w:p>
  </w:footnote>
  <w:footnote w:id="24">
    <w:p w14:paraId="06FB31B0" w14:textId="449D3282"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Cicero. Letters to Atticus. 4.16.7.</w:t>
      </w:r>
    </w:p>
  </w:footnote>
  <w:footnote w:id="25">
    <w:p w14:paraId="748221D3" w14:textId="7FA61B10"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De La Bedoyere, 2001. pg</w:t>
      </w:r>
      <w:r w:rsidRPr="00E01A30">
        <w:rPr>
          <w:rFonts w:ascii="Times New Roman" w:hAnsi="Times New Roman" w:cs="Times New Roman"/>
        </w:rPr>
        <w:t>. 17.</w:t>
      </w:r>
    </w:p>
  </w:footnote>
  <w:footnote w:id="26">
    <w:p w14:paraId="697BA778" w14:textId="19C0E25E"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r w:rsidRPr="000932B3">
        <w:rPr>
          <w:rFonts w:ascii="Times New Roman" w:hAnsi="Times New Roman" w:cs="Times New Roman"/>
        </w:rPr>
        <w:t>Casson, 1965. pg. 31-39.</w:t>
      </w:r>
    </w:p>
  </w:footnote>
  <w:footnote w:id="27">
    <w:p w14:paraId="74E5EB76" w14:textId="24B02C01"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Casson 1965.</w:t>
      </w:r>
      <w:r>
        <w:rPr>
          <w:rFonts w:ascii="Times New Roman" w:hAnsi="Times New Roman" w:cs="Times New Roman"/>
        </w:rPr>
        <w:t xml:space="preserve"> </w:t>
      </w:r>
      <w:r w:rsidRPr="000932B3">
        <w:rPr>
          <w:rFonts w:ascii="Times New Roman" w:hAnsi="Times New Roman" w:cs="Times New Roman"/>
        </w:rPr>
        <w:t>pg. 31-39</w:t>
      </w:r>
      <w:r>
        <w:rPr>
          <w:rFonts w:ascii="Times New Roman" w:hAnsi="Times New Roman" w:cs="Times New Roman"/>
        </w:rPr>
        <w:t>.</w:t>
      </w:r>
    </w:p>
  </w:footnote>
  <w:footnote w:id="28">
    <w:p w14:paraId="38505909" w14:textId="2CA37B05"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Rickman, 1980. pg</w:t>
      </w:r>
      <w:r w:rsidRPr="00E01A30">
        <w:rPr>
          <w:rFonts w:ascii="Times New Roman" w:hAnsi="Times New Roman" w:cs="Times New Roman"/>
        </w:rPr>
        <w:t xml:space="preserve">. 83. </w:t>
      </w:r>
      <w:r>
        <w:rPr>
          <w:rFonts w:ascii="Times New Roman" w:hAnsi="Times New Roman" w:cs="Times New Roman"/>
        </w:rPr>
        <w:tab/>
        <w:t>Meiggs, 2005. pg</w:t>
      </w:r>
      <w:r w:rsidRPr="00E01A30">
        <w:rPr>
          <w:rFonts w:ascii="Times New Roman" w:hAnsi="Times New Roman" w:cs="Times New Roman"/>
        </w:rPr>
        <w:t>. 286.</w:t>
      </w:r>
    </w:p>
  </w:footnote>
  <w:footnote w:id="29">
    <w:p w14:paraId="3F589483" w14:textId="10D241DF"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Bedoyre, 2001. pg</w:t>
      </w:r>
      <w:r w:rsidRPr="00E01A30">
        <w:rPr>
          <w:rFonts w:ascii="Times New Roman" w:hAnsi="Times New Roman" w:cs="Times New Roman"/>
        </w:rPr>
        <w:t>. 105.</w:t>
      </w:r>
    </w:p>
  </w:footnote>
  <w:footnote w:id="30">
    <w:p w14:paraId="6D0A6D80" w14:textId="41429479"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Reece, 2002. </w:t>
      </w:r>
      <w:r>
        <w:rPr>
          <w:rFonts w:ascii="Times New Roman" w:hAnsi="Times New Roman" w:cs="Times New Roman"/>
        </w:rPr>
        <w:t>pg</w:t>
      </w:r>
      <w:r w:rsidRPr="00E01A30">
        <w:rPr>
          <w:rFonts w:ascii="Times New Roman" w:hAnsi="Times New Roman" w:cs="Times New Roman"/>
        </w:rPr>
        <w:t>. 187</w:t>
      </w:r>
      <w:r>
        <w:rPr>
          <w:rFonts w:ascii="Times New Roman" w:hAnsi="Times New Roman" w:cs="Times New Roman"/>
        </w:rPr>
        <w:t>.</w:t>
      </w:r>
    </w:p>
  </w:footnote>
  <w:footnote w:id="31">
    <w:p w14:paraId="1111F88C" w14:textId="6F0FAD89"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Rickman 1971. pg. 215-217.</w:t>
      </w:r>
    </w:p>
  </w:footnote>
  <w:footnote w:id="32">
    <w:p w14:paraId="44463EFB" w14:textId="3FD1A9C0"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Bedoyere, 2003. pg. 105.</w:t>
      </w:r>
    </w:p>
  </w:footnote>
  <w:footnote w:id="33">
    <w:p w14:paraId="159E905C" w14:textId="289E3A34"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 Humfrey, 1947. pg. 1-13.</w:t>
      </w:r>
    </w:p>
  </w:footnote>
  <w:footnote w:id="34">
    <w:p w14:paraId="6B7D4317" w14:textId="4567C9BA" w:rsidR="00A1515E" w:rsidRPr="0022273E" w:rsidRDefault="00A1515E" w:rsidP="000932B3">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Peacock, 1984.</w:t>
      </w:r>
      <w:r w:rsidRPr="0022273E">
        <w:rPr>
          <w:rFonts w:ascii="Times New Roman" w:hAnsi="Times New Roman" w:cs="Times New Roman"/>
        </w:rPr>
        <w:tab/>
        <w:t xml:space="preserve"> pg. 37-42.</w:t>
      </w:r>
    </w:p>
  </w:footnote>
  <w:footnote w:id="35">
    <w:p w14:paraId="04EAA440" w14:textId="1ACF21D8"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Van der Veen, 2008. pg. 83-103. </w:t>
      </w:r>
    </w:p>
  </w:footnote>
  <w:footnote w:id="36">
    <w:p w14:paraId="55EAF168" w14:textId="573FA4E1" w:rsidR="00A1515E" w:rsidRPr="00E01A30"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Costen, 1992. pg. 28.</w:t>
      </w:r>
    </w:p>
  </w:footnote>
  <w:footnote w:id="37">
    <w:p w14:paraId="313C14E6" w14:textId="60117859"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w:t>
      </w:r>
    </w:p>
  </w:footnote>
  <w:footnote w:id="38">
    <w:p w14:paraId="376DED40" w14:textId="717B3969"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Johns, 2010. Williams, Friell, 1994. pg. 34-41.</w:t>
      </w:r>
    </w:p>
  </w:footnote>
  <w:footnote w:id="39">
    <w:p w14:paraId="1D8912B0" w14:textId="6DC1055C"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Cowan, et al. 2009. pg. 102.</w:t>
      </w:r>
    </w:p>
  </w:footnote>
  <w:footnote w:id="40">
    <w:p w14:paraId="68FA8788" w14:textId="4805AAE0"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w:t>
      </w:r>
    </w:p>
  </w:footnote>
  <w:footnote w:id="41">
    <w:p w14:paraId="6E2E4D49" w14:textId="0F84B8DE"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Peacock, 1984. pg. 37-42</w:t>
      </w:r>
    </w:p>
  </w:footnote>
  <w:footnote w:id="42">
    <w:p w14:paraId="0157E468" w14:textId="0BFDA009"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w:t>
      </w:r>
    </w:p>
  </w:footnote>
  <w:footnote w:id="43">
    <w:p w14:paraId="52D5C7DF" w14:textId="0109720A"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w:t>
      </w:r>
    </w:p>
  </w:footnote>
  <w:footnote w:id="44">
    <w:p w14:paraId="23E21910" w14:textId="4F000662" w:rsidR="00A1515E" w:rsidRPr="0022273E"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w:t>
      </w:r>
    </w:p>
  </w:footnote>
  <w:footnote w:id="45">
    <w:p w14:paraId="33E845E5" w14:textId="34F5AFEA" w:rsidR="00A1515E" w:rsidRPr="00E01A30" w:rsidRDefault="00A1515E">
      <w:pPr>
        <w:pStyle w:val="FootnoteText"/>
        <w:rPr>
          <w:rFonts w:ascii="Times New Roman" w:hAnsi="Times New Roman" w:cs="Times New Roman"/>
        </w:rPr>
      </w:pPr>
      <w:r w:rsidRPr="0022273E">
        <w:rPr>
          <w:rStyle w:val="FootnoteReference"/>
          <w:rFonts w:ascii="Times New Roman" w:hAnsi="Times New Roman" w:cs="Times New Roman"/>
        </w:rPr>
        <w:footnoteRef/>
      </w:r>
      <w:r w:rsidRPr="0022273E">
        <w:rPr>
          <w:rFonts w:ascii="Times New Roman" w:hAnsi="Times New Roman" w:cs="Times New Roman"/>
        </w:rPr>
        <w:t xml:space="preserve"> Brannigan, 1980. pg. 143.</w:t>
      </w:r>
    </w:p>
  </w:footnote>
  <w:footnote w:id="46">
    <w:p w14:paraId="70CE2151" w14:textId="38E3B2AE"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19.</w:t>
      </w:r>
    </w:p>
  </w:footnote>
  <w:footnote w:id="47">
    <w:p w14:paraId="2EE10EAF" w14:textId="78133FF3"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48">
    <w:p w14:paraId="0AFD212D" w14:textId="7556DDFA"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19.</w:t>
      </w:r>
    </w:p>
  </w:footnote>
  <w:footnote w:id="49">
    <w:p w14:paraId="2BEE6768" w14:textId="2C1A2F19"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50">
    <w:p w14:paraId="7401D320" w14:textId="129D80E7"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Scott, 1993. pg</w:t>
      </w:r>
      <w:r w:rsidRPr="00E01A30">
        <w:rPr>
          <w:rFonts w:ascii="Times New Roman" w:hAnsi="Times New Roman" w:cs="Times New Roman"/>
        </w:rPr>
        <w:t>. 182-184.</w:t>
      </w:r>
    </w:p>
  </w:footnote>
  <w:footnote w:id="51">
    <w:p w14:paraId="050D645F" w14:textId="746E7E10"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366.</w:t>
      </w:r>
    </w:p>
  </w:footnote>
  <w:footnote w:id="52">
    <w:p w14:paraId="6DD039CB" w14:textId="66DBE9F9" w:rsidR="00A1515E" w:rsidRDefault="00A1515E">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58.</w:t>
      </w:r>
    </w:p>
  </w:footnote>
  <w:footnote w:id="53">
    <w:p w14:paraId="6846242B" w14:textId="233CBD2B"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190.</w:t>
      </w:r>
    </w:p>
  </w:footnote>
  <w:footnote w:id="54">
    <w:p w14:paraId="65E67689" w14:textId="4FAC2DBD"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55">
    <w:p w14:paraId="555E5BB5" w14:textId="1ABAE584"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56">
    <w:p w14:paraId="1FF104D9" w14:textId="27FF07DB"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 94.</w:t>
      </w:r>
    </w:p>
  </w:footnote>
  <w:footnote w:id="57">
    <w:p w14:paraId="7C53C75B" w14:textId="5AA6A372" w:rsidR="00A1515E" w:rsidRDefault="00A1515E">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94.</w:t>
      </w:r>
    </w:p>
  </w:footnote>
  <w:footnote w:id="58">
    <w:p w14:paraId="71B6C869" w14:textId="32129C5B"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Ritchie, 1971. pg</w:t>
      </w:r>
      <w:r w:rsidRPr="00E01A30">
        <w:rPr>
          <w:rFonts w:ascii="Times New Roman" w:hAnsi="Times New Roman" w:cs="Times New Roman"/>
        </w:rPr>
        <w:t>. 91.</w:t>
      </w:r>
      <w:r>
        <w:rPr>
          <w:rFonts w:ascii="Times New Roman" w:hAnsi="Times New Roman" w:cs="Times New Roman"/>
        </w:rPr>
        <w:t xml:space="preserve">   Mattingly, 2006. pg</w:t>
      </w:r>
      <w:r w:rsidRPr="00E01A30">
        <w:rPr>
          <w:rFonts w:ascii="Times New Roman" w:hAnsi="Times New Roman" w:cs="Times New Roman"/>
        </w:rPr>
        <w:t>. 667, 58.</w:t>
      </w:r>
      <w:r>
        <w:rPr>
          <w:rFonts w:ascii="Times New Roman" w:hAnsi="Times New Roman" w:cs="Times New Roman"/>
        </w:rPr>
        <w:t xml:space="preserve">   Hogg, 1975. pg</w:t>
      </w:r>
      <w:r w:rsidRPr="00E01A30">
        <w:rPr>
          <w:rFonts w:ascii="Times New Roman" w:hAnsi="Times New Roman" w:cs="Times New Roman"/>
        </w:rPr>
        <w:t>. 82.</w:t>
      </w:r>
    </w:p>
  </w:footnote>
  <w:footnote w:id="59">
    <w:p w14:paraId="54F97C81" w14:textId="6927F6CB"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xml:space="preserve"> 667.</w:t>
      </w:r>
    </w:p>
  </w:footnote>
  <w:footnote w:id="60">
    <w:p w14:paraId="022A4A37" w14:textId="3C8F676C"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366.</w:t>
      </w:r>
    </w:p>
  </w:footnote>
  <w:footnote w:id="61">
    <w:p w14:paraId="7A9D749E" w14:textId="28ED083C"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Bagshawe, 1994. pg</w:t>
      </w:r>
      <w:r w:rsidRPr="00E01A30">
        <w:rPr>
          <w:rFonts w:ascii="Times New Roman" w:hAnsi="Times New Roman" w:cs="Times New Roman"/>
        </w:rPr>
        <w:t xml:space="preserve">. 13. </w:t>
      </w:r>
      <w:r>
        <w:rPr>
          <w:rFonts w:ascii="Times New Roman" w:hAnsi="Times New Roman" w:cs="Times New Roman"/>
        </w:rPr>
        <w:t xml:space="preserve">  Branigan, 1987. pg</w:t>
      </w:r>
      <w:r w:rsidRPr="00E01A30">
        <w:rPr>
          <w:rFonts w:ascii="Times New Roman" w:hAnsi="Times New Roman" w:cs="Times New Roman"/>
        </w:rPr>
        <w:t>. 62.</w:t>
      </w:r>
    </w:p>
  </w:footnote>
  <w:footnote w:id="62">
    <w:p w14:paraId="2B6DE24B" w14:textId="0ABBC666"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94.</w:t>
      </w:r>
    </w:p>
  </w:footnote>
  <w:footnote w:id="63">
    <w:p w14:paraId="62A019D2" w14:textId="2818A7CD" w:rsidR="00A1515E" w:rsidRDefault="00A1515E">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Frere, 1987. pg</w:t>
      </w:r>
      <w:r w:rsidRPr="00E01A30">
        <w:rPr>
          <w:rFonts w:ascii="Times New Roman" w:hAnsi="Times New Roman" w:cs="Times New Roman"/>
        </w:rPr>
        <w:t>. 53.</w:t>
      </w:r>
    </w:p>
  </w:footnote>
  <w:footnote w:id="64">
    <w:p w14:paraId="318F2793" w14:textId="45E8DA26"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97.</w:t>
      </w:r>
    </w:p>
  </w:footnote>
  <w:footnote w:id="65">
    <w:p w14:paraId="5BEDF217" w14:textId="60080B48"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Painter, 1980. pg</w:t>
      </w:r>
      <w:r w:rsidRPr="00E01A30">
        <w:rPr>
          <w:rFonts w:ascii="Times New Roman" w:hAnsi="Times New Roman" w:cs="Times New Roman"/>
        </w:rPr>
        <w:t>. 16.</w:t>
      </w:r>
      <w:r>
        <w:rPr>
          <w:rFonts w:ascii="Times New Roman" w:hAnsi="Times New Roman" w:cs="Times New Roman"/>
        </w:rPr>
        <w:t xml:space="preserve">  Johnston, 1998. pg</w:t>
      </w:r>
      <w:r w:rsidRPr="00E01A30">
        <w:rPr>
          <w:rFonts w:ascii="Times New Roman" w:hAnsi="Times New Roman" w:cs="Times New Roman"/>
        </w:rPr>
        <w:t>. 8.</w:t>
      </w:r>
    </w:p>
  </w:footnote>
  <w:footnote w:id="66">
    <w:p w14:paraId="450993B6" w14:textId="580AF9EC"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Tac. Ag</w:t>
      </w:r>
      <w:r w:rsidRPr="00E01A30">
        <w:rPr>
          <w:rFonts w:ascii="Times New Roman" w:hAnsi="Times New Roman" w:cs="Times New Roman"/>
        </w:rPr>
        <w:t>. 21</w:t>
      </w:r>
      <w:r>
        <w:rPr>
          <w:rFonts w:ascii="Times New Roman" w:hAnsi="Times New Roman" w:cs="Times New Roman"/>
        </w:rPr>
        <w:t>.</w:t>
      </w:r>
    </w:p>
  </w:footnote>
  <w:footnote w:id="67">
    <w:p w14:paraId="1B74920C" w14:textId="455F575B"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Tac. Ag</w:t>
      </w:r>
      <w:r w:rsidRPr="00E01A30">
        <w:rPr>
          <w:rFonts w:ascii="Times New Roman" w:hAnsi="Times New Roman" w:cs="Times New Roman"/>
        </w:rPr>
        <w:t>. 16</w:t>
      </w:r>
      <w:r>
        <w:rPr>
          <w:rFonts w:ascii="Times New Roman" w:hAnsi="Times New Roman" w:cs="Times New Roman"/>
        </w:rPr>
        <w:t>.</w:t>
      </w:r>
    </w:p>
  </w:footnote>
  <w:footnote w:id="68">
    <w:p w14:paraId="6213A389" w14:textId="1B814AB8" w:rsidR="00A1515E" w:rsidRPr="003A0E35" w:rsidRDefault="00A1515E">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Mattingly, 2006. pg. 366</w:t>
      </w:r>
      <w:r>
        <w:rPr>
          <w:rFonts w:ascii="Times New Roman" w:hAnsi="Times New Roman" w:cs="Times New Roman"/>
        </w:rPr>
        <w:t>.</w:t>
      </w:r>
    </w:p>
  </w:footnote>
  <w:footnote w:id="69">
    <w:p w14:paraId="2136391F" w14:textId="175D0C19" w:rsidR="00A1515E" w:rsidRPr="003A0E35" w:rsidRDefault="00A1515E">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Bewley, 1994. pg. 136. </w:t>
      </w:r>
    </w:p>
  </w:footnote>
  <w:footnote w:id="70">
    <w:p w14:paraId="26759C0F" w14:textId="430867E2" w:rsidR="00A1515E" w:rsidRPr="003A0E35" w:rsidRDefault="00A1515E">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Salway, 1981. pg. 524</w:t>
      </w:r>
      <w:r>
        <w:rPr>
          <w:rFonts w:ascii="Times New Roman" w:hAnsi="Times New Roman" w:cs="Times New Roman"/>
        </w:rPr>
        <w:t>.</w:t>
      </w:r>
    </w:p>
  </w:footnote>
  <w:footnote w:id="71">
    <w:p w14:paraId="04432BB7" w14:textId="0E4F094B" w:rsidR="00A1515E" w:rsidRPr="003A0E35" w:rsidRDefault="00A1515E">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Tac. Ag. 40.</w:t>
      </w:r>
      <w:r w:rsidRPr="003A0E35">
        <w:rPr>
          <w:rFonts w:ascii="Times New Roman" w:hAnsi="Times New Roman" w:cs="Times New Roman"/>
        </w:rPr>
        <w:tab/>
        <w:t>De La Bedoyere, 2001. pg. 17.</w:t>
      </w:r>
    </w:p>
  </w:footnote>
  <w:footnote w:id="72">
    <w:p w14:paraId="08F0A466" w14:textId="4A1C476A" w:rsidR="00A1515E" w:rsidRPr="003A0E35" w:rsidRDefault="00A1515E">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Salway, 1981. pg. 535</w:t>
      </w:r>
      <w:r>
        <w:rPr>
          <w:rFonts w:ascii="Times New Roman" w:hAnsi="Times New Roman" w:cs="Times New Roman"/>
        </w:rPr>
        <w:t>.</w:t>
      </w:r>
    </w:p>
  </w:footnote>
  <w:footnote w:id="73">
    <w:p w14:paraId="12DF9255" w14:textId="39EC8DCB" w:rsidR="00A1515E" w:rsidRPr="00E01A30" w:rsidRDefault="00A1515E">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RIB 145-146</w:t>
      </w:r>
      <w:r>
        <w:rPr>
          <w:rFonts w:ascii="Times New Roman" w:hAnsi="Times New Roman" w:cs="Times New Roman"/>
        </w:rPr>
        <w:t>.</w:t>
      </w:r>
    </w:p>
  </w:footnote>
  <w:footnote w:id="74">
    <w:p w14:paraId="14142A44" w14:textId="3C6F0673"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Millet, 1990. pg. 190.</w:t>
      </w:r>
    </w:p>
  </w:footnote>
  <w:footnote w:id="75">
    <w:p w14:paraId="403955F9" w14:textId="7F0C4285" w:rsidR="00A1515E"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w:t>
      </w:r>
      <w:r w:rsidR="00D03B86">
        <w:rPr>
          <w:rFonts w:ascii="Times New Roman" w:hAnsi="Times New Roman" w:cs="Times New Roman"/>
        </w:rPr>
        <w:t xml:space="preserve">Available at: </w:t>
      </w:r>
      <w:hyperlink r:id="rId1" w:history="1">
        <w:r w:rsidRPr="00C84048">
          <w:rPr>
            <w:rStyle w:val="Hyperlink"/>
            <w:rFonts w:ascii="Times New Roman" w:hAnsi="Times New Roman" w:cs="Times New Roman"/>
          </w:rPr>
          <w:t>https://www.britishmuseum.org/research/collection_online/collection_object_details.aspx?objectId=1362638&amp;partId=1&amp;searchText=pepper+pot+hoxne&amp;page=1</w:t>
        </w:r>
      </w:hyperlink>
    </w:p>
    <w:p w14:paraId="536CE4B3" w14:textId="77777777" w:rsidR="00A1515E" w:rsidRDefault="00A1515E">
      <w:pPr>
        <w:pStyle w:val="FootnoteText"/>
      </w:pPr>
    </w:p>
  </w:footnote>
  <w:footnote w:id="76">
    <w:p w14:paraId="29BE29FC" w14:textId="4416A474" w:rsidR="00A1515E" w:rsidRPr="00E01A30" w:rsidRDefault="00A1515E" w:rsidP="005167D8">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r>
        <w:rPr>
          <w:rFonts w:ascii="Times New Roman" w:hAnsi="Times New Roman" w:cs="Times New Roman"/>
        </w:rPr>
        <w:t>Millet, 1990. pg</w:t>
      </w:r>
      <w:r w:rsidRPr="00E01A30">
        <w:rPr>
          <w:rFonts w:ascii="Times New Roman" w:hAnsi="Times New Roman" w:cs="Times New Roman"/>
        </w:rPr>
        <w:t>. 94.</w:t>
      </w:r>
    </w:p>
  </w:footnote>
  <w:footnote w:id="77">
    <w:p w14:paraId="50B174EA" w14:textId="243BE948"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Caes. BG. 5</w:t>
      </w:r>
      <w:r w:rsidRPr="00E01A30">
        <w:rPr>
          <w:rFonts w:ascii="Times New Roman" w:hAnsi="Times New Roman" w:cs="Times New Roman"/>
        </w:rPr>
        <w:t>.14</w:t>
      </w:r>
      <w:r>
        <w:rPr>
          <w:rFonts w:ascii="Times New Roman" w:hAnsi="Times New Roman" w:cs="Times New Roman"/>
        </w:rPr>
        <w:t>.</w:t>
      </w:r>
    </w:p>
  </w:footnote>
  <w:footnote w:id="78">
    <w:p w14:paraId="7FD11FEC" w14:textId="39D9C914"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Caes. BG. 5</w:t>
      </w:r>
      <w:r w:rsidRPr="00E01A30">
        <w:rPr>
          <w:rFonts w:ascii="Times New Roman" w:hAnsi="Times New Roman" w:cs="Times New Roman"/>
        </w:rPr>
        <w:t>.12</w:t>
      </w:r>
      <w:r>
        <w:rPr>
          <w:rFonts w:ascii="Times New Roman" w:hAnsi="Times New Roman" w:cs="Times New Roman"/>
        </w:rPr>
        <w:t>.</w:t>
      </w:r>
    </w:p>
  </w:footnote>
  <w:footnote w:id="79">
    <w:p w14:paraId="43E30446" w14:textId="2EDB6E62"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Braund, 1996. pg.</w:t>
      </w:r>
      <w:r w:rsidRPr="00E01A30">
        <w:rPr>
          <w:rFonts w:ascii="Times New Roman" w:hAnsi="Times New Roman" w:cs="Times New Roman"/>
        </w:rPr>
        <w:t xml:space="preserve"> 49</w:t>
      </w:r>
      <w:r>
        <w:rPr>
          <w:rFonts w:ascii="Times New Roman" w:hAnsi="Times New Roman" w:cs="Times New Roman"/>
        </w:rPr>
        <w:t>.</w:t>
      </w:r>
    </w:p>
  </w:footnote>
  <w:footnote w:id="80">
    <w:p w14:paraId="33BCA974" w14:textId="4B11A72F"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Strabo</w:t>
      </w:r>
      <w:r>
        <w:rPr>
          <w:rFonts w:ascii="Times New Roman" w:hAnsi="Times New Roman" w:cs="Times New Roman"/>
        </w:rPr>
        <w:t>.</w:t>
      </w:r>
      <w:r w:rsidRPr="00E01A30">
        <w:rPr>
          <w:rFonts w:ascii="Times New Roman" w:hAnsi="Times New Roman" w:cs="Times New Roman"/>
        </w:rPr>
        <w:t xml:space="preserve"> Geog</w:t>
      </w:r>
      <w:r>
        <w:rPr>
          <w:rFonts w:ascii="Times New Roman" w:hAnsi="Times New Roman" w:cs="Times New Roman"/>
        </w:rPr>
        <w:t>. 4</w:t>
      </w:r>
      <w:r w:rsidRPr="00E01A30">
        <w:rPr>
          <w:rFonts w:ascii="Times New Roman" w:hAnsi="Times New Roman" w:cs="Times New Roman"/>
        </w:rPr>
        <w:t>.5.2</w:t>
      </w:r>
      <w:r>
        <w:rPr>
          <w:rFonts w:ascii="Times New Roman" w:hAnsi="Times New Roman" w:cs="Times New Roman"/>
        </w:rPr>
        <w:t>.</w:t>
      </w:r>
    </w:p>
  </w:footnote>
  <w:footnote w:id="81">
    <w:p w14:paraId="2D19611C" w14:textId="58C1C20D"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Strabo. Geog. 4</w:t>
      </w:r>
      <w:r w:rsidRPr="00E01A30">
        <w:rPr>
          <w:rFonts w:ascii="Times New Roman" w:hAnsi="Times New Roman" w:cs="Times New Roman"/>
        </w:rPr>
        <w:t>.5.2</w:t>
      </w:r>
      <w:r>
        <w:rPr>
          <w:rFonts w:ascii="Times New Roman" w:hAnsi="Times New Roman" w:cs="Times New Roman"/>
        </w:rPr>
        <w:t>.</w:t>
      </w:r>
    </w:p>
  </w:footnote>
  <w:footnote w:id="82">
    <w:p w14:paraId="132D9B99" w14:textId="6E5D4C91"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Strabo. G</w:t>
      </w:r>
      <w:r w:rsidRPr="00E01A30">
        <w:rPr>
          <w:rFonts w:ascii="Times New Roman" w:hAnsi="Times New Roman" w:cs="Times New Roman"/>
        </w:rPr>
        <w:t>eog</w:t>
      </w:r>
      <w:r>
        <w:rPr>
          <w:rFonts w:ascii="Times New Roman" w:hAnsi="Times New Roman" w:cs="Times New Roman"/>
        </w:rPr>
        <w:t>. 4</w:t>
      </w:r>
      <w:r w:rsidRPr="00E01A30">
        <w:rPr>
          <w:rFonts w:ascii="Times New Roman" w:hAnsi="Times New Roman" w:cs="Times New Roman"/>
        </w:rPr>
        <w:t>.5.2</w:t>
      </w:r>
      <w:r>
        <w:rPr>
          <w:rFonts w:ascii="Times New Roman" w:hAnsi="Times New Roman" w:cs="Times New Roman"/>
        </w:rPr>
        <w:t>.</w:t>
      </w:r>
    </w:p>
  </w:footnote>
  <w:footnote w:id="83">
    <w:p w14:paraId="4D028723" w14:textId="2955AF3E" w:rsidR="00A1515E" w:rsidRPr="00E01A30" w:rsidRDefault="00A1515E">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Jay, Richards, 2007</w:t>
      </w:r>
      <w:r>
        <w:rPr>
          <w:rFonts w:ascii="Times New Roman" w:hAnsi="Times New Roman" w:cs="Times New Roman"/>
        </w:rPr>
        <w:t>.</w:t>
      </w:r>
    </w:p>
  </w:footnote>
  <w:footnote w:id="84">
    <w:p w14:paraId="6A00904E" w14:textId="467AE68C" w:rsidR="00A1515E" w:rsidRDefault="00A1515E">
      <w:pPr>
        <w:pStyle w:val="FootnoteText"/>
      </w:pPr>
      <w:r w:rsidRPr="00E01A30">
        <w:rPr>
          <w:rStyle w:val="FootnoteReference"/>
          <w:rFonts w:ascii="Times New Roman" w:hAnsi="Times New Roman" w:cs="Times New Roman"/>
        </w:rPr>
        <w:footnoteRef/>
      </w:r>
      <w:r w:rsidRPr="00E01A30">
        <w:rPr>
          <w:rFonts w:ascii="Times New Roman" w:hAnsi="Times New Roman" w:cs="Times New Roman"/>
        </w:rPr>
        <w:t xml:space="preserve"> Cunliffe, 1991. </w:t>
      </w:r>
      <w:r>
        <w:rPr>
          <w:rFonts w:ascii="Times New Roman" w:hAnsi="Times New Roman" w:cs="Times New Roman"/>
        </w:rPr>
        <w:t>pg</w:t>
      </w:r>
      <w:r w:rsidRPr="00E01A30">
        <w:rPr>
          <w:rFonts w:ascii="Times New Roman" w:hAnsi="Times New Roman" w:cs="Times New Roman"/>
        </w:rPr>
        <w:t>.</w:t>
      </w:r>
      <w:r>
        <w:rPr>
          <w:rFonts w:ascii="Times New Roman" w:hAnsi="Times New Roman" w:cs="Times New Roman"/>
        </w:rPr>
        <w:t xml:space="preserve"> 380</w:t>
      </w:r>
      <w:r w:rsidRPr="00E01A30">
        <w:rPr>
          <w:rFonts w:ascii="Times New Roman" w:hAnsi="Times New Roman" w:cs="Times New Roman"/>
        </w:rPr>
        <w:t>.</w:t>
      </w:r>
      <w:r>
        <w:t xml:space="preserve"> </w:t>
      </w:r>
    </w:p>
  </w:footnote>
  <w:footnote w:id="85">
    <w:p w14:paraId="0A8FECA3" w14:textId="7BDA6978" w:rsidR="00A1515E" w:rsidRPr="00E01A30" w:rsidRDefault="00A1515E" w:rsidP="00E01A30">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Cunliffe, 1991. </w:t>
      </w:r>
      <w:r>
        <w:rPr>
          <w:rFonts w:ascii="Times New Roman" w:hAnsi="Times New Roman" w:cs="Times New Roman"/>
        </w:rPr>
        <w:t>pg</w:t>
      </w:r>
      <w:r w:rsidRPr="00E01A30">
        <w:rPr>
          <w:rFonts w:ascii="Times New Roman" w:hAnsi="Times New Roman" w:cs="Times New Roman"/>
        </w:rPr>
        <w:t>.</w:t>
      </w:r>
      <w:r>
        <w:rPr>
          <w:rFonts w:ascii="Times New Roman" w:hAnsi="Times New Roman" w:cs="Times New Roman"/>
        </w:rPr>
        <w:t xml:space="preserve"> 380</w:t>
      </w:r>
      <w:r w:rsidRPr="00E01A30">
        <w:rPr>
          <w:rFonts w:ascii="Times New Roman" w:hAnsi="Times New Roman" w:cs="Times New Roman"/>
        </w:rPr>
        <w:t>.</w:t>
      </w:r>
    </w:p>
  </w:footnote>
  <w:footnote w:id="86">
    <w:p w14:paraId="4716EF5D" w14:textId="5FE0760B"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42.</w:t>
      </w:r>
    </w:p>
  </w:footnote>
  <w:footnote w:id="87">
    <w:p w14:paraId="0DDD6510" w14:textId="7F99372D"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33.</w:t>
      </w:r>
    </w:p>
  </w:footnote>
  <w:footnote w:id="88">
    <w:p w14:paraId="6AD38195" w14:textId="61985F05"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Salway, 1981. pg. 536.</w:t>
      </w:r>
    </w:p>
  </w:footnote>
  <w:footnote w:id="89">
    <w:p w14:paraId="216E84CA" w14:textId="13CE96B8"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Czajkowski, Eckhardt, 2018. pg. 3-32. </w:t>
      </w:r>
    </w:p>
  </w:footnote>
  <w:footnote w:id="90">
    <w:p w14:paraId="583F63E8" w14:textId="272E9D9E"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48.</w:t>
      </w:r>
    </w:p>
  </w:footnote>
  <w:footnote w:id="91">
    <w:p w14:paraId="3FAAFC9C" w14:textId="43A7400A"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Millet, 1990. pg. 92.</w:t>
      </w:r>
    </w:p>
  </w:footnote>
  <w:footnote w:id="92">
    <w:p w14:paraId="2754E84B" w14:textId="7FCCD36E" w:rsidR="00A1515E" w:rsidRPr="00E01A30" w:rsidRDefault="00A1515E">
      <w:pPr>
        <w:pStyle w:val="FootnoteText"/>
        <w:rPr>
          <w:rFonts w:ascii="Times New Roman" w:hAnsi="Times New Roman" w:cs="Times New Roman"/>
          <w:b/>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34.</w:t>
      </w:r>
    </w:p>
  </w:footnote>
  <w:footnote w:id="93">
    <w:p w14:paraId="36BFCEF7" w14:textId="007CEAED" w:rsidR="00A1515E" w:rsidRPr="0026439A" w:rsidRDefault="00A1515E">
      <w:pPr>
        <w:pStyle w:val="FootnoteText"/>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34.</w:t>
      </w:r>
    </w:p>
  </w:footnote>
  <w:footnote w:id="94">
    <w:p w14:paraId="23C44B30" w14:textId="7767E363"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34.</w:t>
      </w:r>
    </w:p>
  </w:footnote>
  <w:footnote w:id="95">
    <w:p w14:paraId="16C7DD37" w14:textId="18EB2D53"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t xml:space="preserve"> </w:t>
      </w:r>
      <w:r w:rsidRPr="0026439A">
        <w:rPr>
          <w:rFonts w:ascii="Times New Roman" w:hAnsi="Times New Roman" w:cs="Times New Roman"/>
        </w:rPr>
        <w:t xml:space="preserve">Evidence for military sites contributing to local market economy can come from Vindolanda tablet 192 where we see a shopping list and account from ‘Gavo’ who lists the purchase of secondary products such as a coverlet and wool but also of primary agricultural products such as beans. </w:t>
      </w:r>
    </w:p>
  </w:footnote>
  <w:footnote w:id="96">
    <w:p w14:paraId="36A5D4C3" w14:textId="17418562" w:rsidR="00A1515E" w:rsidRPr="0026439A"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Jones, 1981. pg. 95-128. </w:t>
      </w:r>
    </w:p>
  </w:footnote>
  <w:footnote w:id="97">
    <w:p w14:paraId="74C289B0" w14:textId="2AE32D9A" w:rsidR="00A1515E" w:rsidRPr="00E01A30" w:rsidRDefault="00A1515E">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Tac. Ag. 11.</w:t>
      </w:r>
    </w:p>
  </w:footnote>
  <w:footnote w:id="98">
    <w:p w14:paraId="7CB00339" w14:textId="295C0902"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Mattingly, 2006. pg. 499.</w:t>
      </w:r>
    </w:p>
  </w:footnote>
  <w:footnote w:id="99">
    <w:p w14:paraId="60D7FB64" w14:textId="63D17B36"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Mattingly, 2006. pg. 499.</w:t>
      </w:r>
    </w:p>
  </w:footnote>
  <w:footnote w:id="100">
    <w:p w14:paraId="4D6B0B36" w14:textId="717C58F0"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Shaw, 1972-2007.</w:t>
      </w:r>
    </w:p>
  </w:footnote>
  <w:footnote w:id="101">
    <w:p w14:paraId="120E2DC3" w14:textId="2A8E07CC"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Langley, Reynolds, 1979. pg. 24-42.</w:t>
      </w:r>
    </w:p>
  </w:footnote>
  <w:footnote w:id="102">
    <w:p w14:paraId="5AD6CC8E" w14:textId="1B127578" w:rsidR="00A1515E" w:rsidRDefault="00A1515E">
      <w:pPr>
        <w:pStyle w:val="FootnoteText"/>
      </w:pPr>
      <w:r w:rsidRPr="00D03B86">
        <w:rPr>
          <w:rStyle w:val="FootnoteReference"/>
          <w:rFonts w:ascii="Times New Roman" w:hAnsi="Times New Roman" w:cs="Times New Roman"/>
        </w:rPr>
        <w:footnoteRef/>
      </w:r>
      <w:r w:rsidRPr="00D03B86">
        <w:rPr>
          <w:rFonts w:ascii="Times New Roman" w:hAnsi="Times New Roman" w:cs="Times New Roman"/>
        </w:rPr>
        <w:t xml:space="preserve"> Langley, Reynolds, 1979. pg. 24-42.</w:t>
      </w:r>
    </w:p>
  </w:footnote>
  <w:footnote w:id="103">
    <w:p w14:paraId="3E911655" w14:textId="34D09354" w:rsidR="00A1515E" w:rsidRPr="008A3F90" w:rsidRDefault="00A1515E">
      <w:pPr>
        <w:pStyle w:val="FootnoteText"/>
        <w:rPr>
          <w:rFonts w:ascii="Times New Roman" w:hAnsi="Times New Roman" w:cs="Times New Roman"/>
        </w:rPr>
      </w:pPr>
      <w:r w:rsidRPr="003B3569">
        <w:rPr>
          <w:rStyle w:val="FootnoteReference"/>
          <w:rFonts w:ascii="Times New Roman" w:hAnsi="Times New Roman" w:cs="Times New Roman"/>
        </w:rPr>
        <w:footnoteRef/>
      </w:r>
      <w:r w:rsidRPr="003B3569">
        <w:rPr>
          <w:rFonts w:ascii="Times New Roman" w:hAnsi="Times New Roman" w:cs="Times New Roman"/>
        </w:rPr>
        <w:t xml:space="preserve"> Millet, 1990. pg. 10.</w:t>
      </w:r>
    </w:p>
  </w:footnote>
  <w:footnote w:id="104">
    <w:p w14:paraId="2D7C03F1" w14:textId="5EE52691"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11</w:t>
      </w:r>
      <w:r>
        <w:rPr>
          <w:rFonts w:ascii="Times New Roman" w:hAnsi="Times New Roman" w:cs="Times New Roman"/>
        </w:rPr>
        <w:t>.</w:t>
      </w:r>
    </w:p>
  </w:footnote>
  <w:footnote w:id="105">
    <w:p w14:paraId="1F404E38" w14:textId="4C7D1038" w:rsidR="00A1515E" w:rsidRDefault="00A1515E">
      <w:pPr>
        <w:pStyle w:val="FootnoteText"/>
      </w:pPr>
      <w:r w:rsidRPr="008A3F90">
        <w:rPr>
          <w:rStyle w:val="FootnoteReference"/>
          <w:rFonts w:ascii="Times New Roman" w:hAnsi="Times New Roman" w:cs="Times New Roman"/>
        </w:rPr>
        <w:footnoteRef/>
      </w:r>
      <w:r>
        <w:rPr>
          <w:rFonts w:ascii="Times New Roman" w:hAnsi="Times New Roman" w:cs="Times New Roman"/>
        </w:rPr>
        <w:t xml:space="preserve"> Millet, 1990.</w:t>
      </w:r>
      <w:r w:rsidRPr="008A3F90">
        <w:rPr>
          <w:rFonts w:ascii="Times New Roman" w:hAnsi="Times New Roman" w:cs="Times New Roman"/>
        </w:rPr>
        <w:t xml:space="preserve"> </w:t>
      </w:r>
      <w:r>
        <w:rPr>
          <w:rFonts w:ascii="Times New Roman" w:hAnsi="Times New Roman" w:cs="Times New Roman"/>
        </w:rPr>
        <w:t>pg.</w:t>
      </w:r>
      <w:r w:rsidRPr="008A3F90">
        <w:rPr>
          <w:rFonts w:ascii="Times New Roman" w:hAnsi="Times New Roman" w:cs="Times New Roman"/>
        </w:rPr>
        <w:t xml:space="preserve"> 11</w:t>
      </w:r>
      <w:r>
        <w:rPr>
          <w:rFonts w:ascii="Times New Roman" w:hAnsi="Times New Roman" w:cs="Times New Roman"/>
        </w:rPr>
        <w:t>.</w:t>
      </w:r>
    </w:p>
  </w:footnote>
  <w:footnote w:id="106">
    <w:p w14:paraId="730EB2B6" w14:textId="7AC43C20"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sidRPr="008A3F90">
        <w:rPr>
          <w:rFonts w:ascii="Times New Roman" w:hAnsi="Times New Roman" w:cs="Times New Roman"/>
        </w:rPr>
        <w:t xml:space="preserve"> Strabo</w:t>
      </w:r>
      <w:r>
        <w:rPr>
          <w:rFonts w:ascii="Times New Roman" w:hAnsi="Times New Roman" w:cs="Times New Roman"/>
        </w:rPr>
        <w:t>. Geog.</w:t>
      </w:r>
      <w:r w:rsidRPr="008A3F90">
        <w:rPr>
          <w:rFonts w:ascii="Times New Roman" w:hAnsi="Times New Roman" w:cs="Times New Roman"/>
        </w:rPr>
        <w:t xml:space="preserve"> 4.5</w:t>
      </w:r>
      <w:r>
        <w:rPr>
          <w:rFonts w:ascii="Times New Roman" w:hAnsi="Times New Roman" w:cs="Times New Roman"/>
        </w:rPr>
        <w:t>. Millet, 1990. pg.</w:t>
      </w:r>
      <w:r w:rsidRPr="008A3F90">
        <w:rPr>
          <w:rFonts w:ascii="Times New Roman" w:hAnsi="Times New Roman" w:cs="Times New Roman"/>
        </w:rPr>
        <w:t xml:space="preserve"> 11</w:t>
      </w:r>
      <w:r>
        <w:rPr>
          <w:rFonts w:ascii="Times New Roman" w:hAnsi="Times New Roman" w:cs="Times New Roman"/>
        </w:rPr>
        <w:t>. Reynolds, 1979. pg.</w:t>
      </w:r>
      <w:r w:rsidRPr="008A3F90">
        <w:rPr>
          <w:rFonts w:ascii="Times New Roman" w:hAnsi="Times New Roman" w:cs="Times New Roman"/>
        </w:rPr>
        <w:t xml:space="preserve"> 61</w:t>
      </w:r>
      <w:r>
        <w:rPr>
          <w:rFonts w:ascii="Times New Roman" w:hAnsi="Times New Roman" w:cs="Times New Roman"/>
        </w:rPr>
        <w:t>.</w:t>
      </w:r>
    </w:p>
  </w:footnote>
  <w:footnote w:id="107">
    <w:p w14:paraId="1295B7FD" w14:textId="2A329611"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sidRPr="008A3F90">
        <w:rPr>
          <w:rFonts w:ascii="Times New Roman" w:hAnsi="Times New Roman" w:cs="Times New Roman"/>
        </w:rPr>
        <w:t xml:space="preserve"> Fentress</w:t>
      </w:r>
      <w:r>
        <w:rPr>
          <w:rFonts w:ascii="Times New Roman" w:hAnsi="Times New Roman" w:cs="Times New Roman"/>
        </w:rPr>
        <w:t xml:space="preserve">, 1979. pg. 125. </w:t>
      </w:r>
    </w:p>
  </w:footnote>
  <w:footnote w:id="108">
    <w:p w14:paraId="3010E4C4" w14:textId="248FCE91" w:rsidR="00A1515E" w:rsidRPr="003B3569" w:rsidRDefault="00A1515E">
      <w:pPr>
        <w:pStyle w:val="FootnoteText"/>
        <w:rPr>
          <w:rFonts w:ascii="Times New Roman" w:hAnsi="Times New Roman" w:cs="Times New Roman"/>
        </w:rPr>
      </w:pPr>
      <w:r w:rsidRPr="003B3569">
        <w:rPr>
          <w:rStyle w:val="FootnoteReference"/>
          <w:rFonts w:ascii="Times New Roman" w:hAnsi="Times New Roman" w:cs="Times New Roman"/>
        </w:rPr>
        <w:footnoteRef/>
      </w:r>
      <w:r w:rsidRPr="003B3569">
        <w:rPr>
          <w:rFonts w:ascii="Times New Roman" w:hAnsi="Times New Roman" w:cs="Times New Roman"/>
        </w:rPr>
        <w:t xml:space="preserve"> King, 1978. pg. 207-232.</w:t>
      </w:r>
      <w:r>
        <w:rPr>
          <w:rFonts w:ascii="Times New Roman" w:hAnsi="Times New Roman" w:cs="Times New Roman"/>
        </w:rPr>
        <w:t xml:space="preserve"> </w:t>
      </w:r>
      <w:r w:rsidRPr="008A3F90">
        <w:rPr>
          <w:rFonts w:ascii="Times New Roman" w:hAnsi="Times New Roman" w:cs="Times New Roman"/>
        </w:rPr>
        <w:t>Millet</w:t>
      </w:r>
      <w:r>
        <w:rPr>
          <w:rFonts w:ascii="Times New Roman" w:hAnsi="Times New Roman" w:cs="Times New Roman"/>
        </w:rPr>
        <w:t>, 1990. pg.</w:t>
      </w:r>
      <w:r w:rsidRPr="008A3F90">
        <w:rPr>
          <w:rFonts w:ascii="Times New Roman" w:hAnsi="Times New Roman" w:cs="Times New Roman"/>
        </w:rPr>
        <w:t xml:space="preserve"> 202</w:t>
      </w:r>
      <w:r>
        <w:rPr>
          <w:rFonts w:ascii="Times New Roman" w:hAnsi="Times New Roman" w:cs="Times New Roman"/>
        </w:rPr>
        <w:t>.</w:t>
      </w:r>
    </w:p>
  </w:footnote>
  <w:footnote w:id="109">
    <w:p w14:paraId="1BC1574A" w14:textId="798BC2B7"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202</w:t>
      </w:r>
      <w:r>
        <w:rPr>
          <w:rFonts w:ascii="Times New Roman" w:hAnsi="Times New Roman" w:cs="Times New Roman"/>
        </w:rPr>
        <w:t>.</w:t>
      </w:r>
    </w:p>
  </w:footnote>
  <w:footnote w:id="110">
    <w:p w14:paraId="762866ED" w14:textId="608E6358"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203</w:t>
      </w:r>
      <w:r>
        <w:rPr>
          <w:rFonts w:ascii="Times New Roman" w:hAnsi="Times New Roman" w:cs="Times New Roman"/>
        </w:rPr>
        <w:t>.</w:t>
      </w:r>
    </w:p>
  </w:footnote>
  <w:footnote w:id="111">
    <w:p w14:paraId="726AB3CC" w14:textId="110C3F32" w:rsidR="00A1515E" w:rsidRDefault="00A1515E">
      <w:pPr>
        <w:pStyle w:val="FootnoteText"/>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202</w:t>
      </w:r>
      <w:r>
        <w:rPr>
          <w:rFonts w:ascii="Times New Roman" w:hAnsi="Times New Roman" w:cs="Times New Roman"/>
        </w:rPr>
        <w:t>.</w:t>
      </w:r>
    </w:p>
  </w:footnote>
  <w:footnote w:id="112">
    <w:p w14:paraId="38DF4B2B" w14:textId="0D528713"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203</w:t>
      </w:r>
      <w:r>
        <w:rPr>
          <w:rFonts w:ascii="Times New Roman" w:hAnsi="Times New Roman" w:cs="Times New Roman"/>
        </w:rPr>
        <w:t>.</w:t>
      </w:r>
    </w:p>
  </w:footnote>
  <w:footnote w:id="113">
    <w:p w14:paraId="13BA1677" w14:textId="6AFAE889" w:rsidR="00A1515E" w:rsidRPr="00C44CF0" w:rsidRDefault="00A1515E">
      <w:pPr>
        <w:pStyle w:val="FootnoteText"/>
        <w:rPr>
          <w:rFonts w:ascii="Times New Roman" w:hAnsi="Times New Roman" w:cs="Times New Roman"/>
        </w:rPr>
      </w:pPr>
      <w:r w:rsidRPr="00C44CF0">
        <w:rPr>
          <w:rStyle w:val="FootnoteReference"/>
          <w:rFonts w:ascii="Times New Roman" w:hAnsi="Times New Roman" w:cs="Times New Roman"/>
        </w:rPr>
        <w:footnoteRef/>
      </w:r>
      <w:r w:rsidRPr="00C44CF0">
        <w:rPr>
          <w:rFonts w:ascii="Times New Roman" w:hAnsi="Times New Roman" w:cs="Times New Roman"/>
        </w:rPr>
        <w:t xml:space="preserve"> Hayes, Hemingway, Spratt, 1980. pg. 297-334.</w:t>
      </w:r>
      <w:r>
        <w:rPr>
          <w:rFonts w:ascii="Times New Roman" w:hAnsi="Times New Roman" w:cs="Times New Roman"/>
        </w:rPr>
        <w:t xml:space="preserve"> </w:t>
      </w:r>
      <w:r w:rsidRPr="00C44CF0">
        <w:rPr>
          <w:rFonts w:ascii="Times New Roman" w:hAnsi="Times New Roman" w:cs="Times New Roman"/>
        </w:rPr>
        <w:t>Cunliffe, 2005. pg. 277.</w:t>
      </w:r>
    </w:p>
  </w:footnote>
  <w:footnote w:id="114">
    <w:p w14:paraId="5F8D1385" w14:textId="6B98C785" w:rsidR="00A1515E" w:rsidRPr="00C44CF0" w:rsidRDefault="00A1515E">
      <w:pPr>
        <w:pStyle w:val="FootnoteText"/>
      </w:pPr>
      <w:r w:rsidRPr="00C44CF0">
        <w:rPr>
          <w:rStyle w:val="FootnoteReference"/>
          <w:rFonts w:ascii="Times New Roman" w:hAnsi="Times New Roman" w:cs="Times New Roman"/>
        </w:rPr>
        <w:footnoteRef/>
      </w:r>
      <w:r w:rsidRPr="00C44CF0">
        <w:rPr>
          <w:rFonts w:ascii="Times New Roman" w:hAnsi="Times New Roman" w:cs="Times New Roman"/>
        </w:rPr>
        <w:t xml:space="preserve"> Haselgrove, 1984. pg. 9-26. </w:t>
      </w:r>
      <w:r>
        <w:rPr>
          <w:rFonts w:ascii="Times New Roman" w:hAnsi="Times New Roman" w:cs="Times New Roman"/>
        </w:rPr>
        <w:t xml:space="preserve"> </w:t>
      </w:r>
      <w:r w:rsidRPr="00C44CF0">
        <w:rPr>
          <w:rFonts w:ascii="Times New Roman" w:hAnsi="Times New Roman" w:cs="Times New Roman"/>
        </w:rPr>
        <w:t>Cunliffe, 2005. pg. 277.</w:t>
      </w:r>
    </w:p>
  </w:footnote>
  <w:footnote w:id="115">
    <w:p w14:paraId="5FD5E537" w14:textId="11BD6468" w:rsidR="00A1515E" w:rsidRPr="008A3F90" w:rsidRDefault="00A1515E">
      <w:pPr>
        <w:pStyle w:val="FootnoteText"/>
        <w:rPr>
          <w:rFonts w:ascii="Times New Roman" w:hAnsi="Times New Roman" w:cs="Times New Roman"/>
          <w:b/>
        </w:rPr>
      </w:pPr>
      <w:r w:rsidRPr="00C44CF0">
        <w:rPr>
          <w:rStyle w:val="FootnoteReference"/>
          <w:rFonts w:ascii="Times New Roman" w:hAnsi="Times New Roman" w:cs="Times New Roman"/>
        </w:rPr>
        <w:footnoteRef/>
      </w:r>
      <w:r w:rsidRPr="00C44CF0">
        <w:rPr>
          <w:rFonts w:ascii="Times New Roman" w:hAnsi="Times New Roman" w:cs="Times New Roman"/>
        </w:rPr>
        <w:t xml:space="preserve"> Manning, 1975. pg. 37-42.</w:t>
      </w:r>
    </w:p>
  </w:footnote>
  <w:footnote w:id="116">
    <w:p w14:paraId="315A72D5" w14:textId="5DF51D9B" w:rsidR="00A1515E" w:rsidRPr="008A3F90" w:rsidRDefault="00A1515E">
      <w:pPr>
        <w:pStyle w:val="FootnoteText"/>
        <w:rPr>
          <w:rFonts w:ascii="Times New Roman" w:hAnsi="Times New Roman" w:cs="Times New Roman"/>
        </w:rPr>
      </w:pPr>
      <w:r w:rsidRPr="003F0DB5">
        <w:rPr>
          <w:rStyle w:val="FootnoteReference"/>
          <w:rFonts w:ascii="Times New Roman" w:hAnsi="Times New Roman" w:cs="Times New Roman"/>
        </w:rPr>
        <w:footnoteRef/>
      </w:r>
      <w:r w:rsidRPr="003F0DB5">
        <w:rPr>
          <w:rFonts w:ascii="Times New Roman" w:hAnsi="Times New Roman" w:cs="Times New Roman"/>
        </w:rPr>
        <w:t xml:space="preserve"> </w:t>
      </w:r>
      <w:r w:rsidRPr="00C44CF0">
        <w:rPr>
          <w:rFonts w:ascii="Times New Roman" w:hAnsi="Times New Roman" w:cs="Times New Roman"/>
        </w:rPr>
        <w:t>Reynolds, Langley, 1979. pg. 112-116.</w:t>
      </w:r>
      <w:r>
        <w:rPr>
          <w:rFonts w:ascii="Times New Roman" w:hAnsi="Times New Roman" w:cs="Times New Roman"/>
          <w:b/>
        </w:rPr>
        <w:t xml:space="preserve"> </w:t>
      </w:r>
    </w:p>
  </w:footnote>
  <w:footnote w:id="117">
    <w:p w14:paraId="66F2AAAF" w14:textId="06C28449" w:rsidR="00A1515E" w:rsidRPr="008A3F90" w:rsidRDefault="00A1515E">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w:t>
      </w:r>
      <w:r w:rsidRPr="008A3F90">
        <w:rPr>
          <w:rFonts w:ascii="Times New Roman" w:hAnsi="Times New Roman" w:cs="Times New Roman"/>
        </w:rPr>
        <w:t>Mattingly</w:t>
      </w:r>
      <w:r>
        <w:rPr>
          <w:rFonts w:ascii="Times New Roman" w:hAnsi="Times New Roman" w:cs="Times New Roman"/>
        </w:rPr>
        <w:t>, 2006. pg.</w:t>
      </w:r>
      <w:r w:rsidRPr="008A3F90">
        <w:rPr>
          <w:rFonts w:ascii="Times New Roman" w:hAnsi="Times New Roman" w:cs="Times New Roman"/>
        </w:rPr>
        <w:t xml:space="preserve"> 505</w:t>
      </w:r>
      <w:r>
        <w:rPr>
          <w:rFonts w:ascii="Times New Roman" w:hAnsi="Times New Roman" w:cs="Times New Roman"/>
        </w:rPr>
        <w:t xml:space="preserve">.  </w:t>
      </w:r>
      <w:r w:rsidRPr="008A3F90">
        <w:rPr>
          <w:rFonts w:ascii="Times New Roman" w:hAnsi="Times New Roman" w:cs="Times New Roman"/>
        </w:rPr>
        <w:t>Zosimus, 3.5.2</w:t>
      </w:r>
      <w:r>
        <w:rPr>
          <w:rFonts w:ascii="Times New Roman" w:hAnsi="Times New Roman" w:cs="Times New Roman"/>
        </w:rPr>
        <w:t>.  Marcellinus,</w:t>
      </w:r>
      <w:r w:rsidRPr="008A3F90">
        <w:rPr>
          <w:rFonts w:ascii="Times New Roman" w:hAnsi="Times New Roman" w:cs="Times New Roman"/>
        </w:rPr>
        <w:t xml:space="preserve"> 18.2.3–4</w:t>
      </w:r>
      <w:r>
        <w:rPr>
          <w:rFonts w:ascii="Times New Roman" w:hAnsi="Times New Roman" w:cs="Times New Roman"/>
        </w:rPr>
        <w:t>.</w:t>
      </w:r>
    </w:p>
  </w:footnote>
  <w:footnote w:id="118">
    <w:p w14:paraId="06E83F90" w14:textId="599FB702"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Mattingly, 2006. pg. 505.</w:t>
      </w:r>
    </w:p>
  </w:footnote>
  <w:footnote w:id="119">
    <w:p w14:paraId="2CE83241" w14:textId="677FC4B5"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Zosimus, 3.5.2.  Marcellinus, 18.2.3–4.</w:t>
      </w:r>
    </w:p>
  </w:footnote>
  <w:footnote w:id="120">
    <w:p w14:paraId="5AA6C8ED" w14:textId="7D03C97A"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Elton, 1996. pg. 81-82.</w:t>
      </w:r>
    </w:p>
  </w:footnote>
  <w:footnote w:id="121">
    <w:p w14:paraId="797286DC" w14:textId="0C12049C"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Britton, Huntley, 2011. pg. 41-52.</w:t>
      </w:r>
    </w:p>
  </w:footnote>
  <w:footnote w:id="122">
    <w:p w14:paraId="11AFA795" w14:textId="25763447" w:rsidR="00A1515E" w:rsidRPr="00D03B86" w:rsidRDefault="00A1515E">
      <w:pPr>
        <w:pStyle w:val="FootnoteText"/>
        <w:rPr>
          <w:rFonts w:ascii="Times New Roman" w:hAnsi="Times New Roman" w:cs="Times New Roman"/>
          <w:b/>
        </w:rPr>
      </w:pPr>
      <w:r w:rsidRPr="00D03B86">
        <w:rPr>
          <w:rStyle w:val="FootnoteReference"/>
          <w:rFonts w:ascii="Times New Roman" w:hAnsi="Times New Roman" w:cs="Times New Roman"/>
        </w:rPr>
        <w:footnoteRef/>
      </w:r>
      <w:r w:rsidRPr="00D03B86">
        <w:rPr>
          <w:rFonts w:ascii="Times New Roman" w:hAnsi="Times New Roman" w:cs="Times New Roman"/>
        </w:rPr>
        <w:t xml:space="preserve"> Rickman, 1980. pg. 83. Britton, Huntley, 2011. pg. 41-52.</w:t>
      </w:r>
    </w:p>
  </w:footnote>
  <w:footnote w:id="123">
    <w:p w14:paraId="5778E088" w14:textId="07669DEE"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Britton, Huntley, 2011. pg. 41-52.</w:t>
      </w:r>
    </w:p>
  </w:footnote>
  <w:footnote w:id="124">
    <w:p w14:paraId="5FD3B5F1" w14:textId="25404329"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Stallibrass, Thomas, 2008. pg. 1-17. </w:t>
      </w:r>
    </w:p>
  </w:footnote>
  <w:footnote w:id="125">
    <w:p w14:paraId="31C292A7" w14:textId="42CC5669" w:rsidR="00A1515E" w:rsidRPr="00CA57FA"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Stracker 1984. pg. 323-329.</w:t>
      </w:r>
      <w:r w:rsidRPr="00CA57FA">
        <w:rPr>
          <w:rFonts w:ascii="Times New Roman" w:hAnsi="Times New Roman" w:cs="Times New Roman"/>
        </w:rPr>
        <w:t xml:space="preserve"> </w:t>
      </w:r>
    </w:p>
  </w:footnote>
  <w:footnote w:id="126">
    <w:p w14:paraId="30A41891" w14:textId="4370993E"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Helbaek 1964. </w:t>
      </w:r>
      <w:r>
        <w:rPr>
          <w:rFonts w:ascii="Times New Roman" w:hAnsi="Times New Roman" w:cs="Times New Roman"/>
        </w:rPr>
        <w:t>pg.</w:t>
      </w:r>
      <w:r w:rsidRPr="00CA57FA">
        <w:rPr>
          <w:rFonts w:ascii="Times New Roman" w:hAnsi="Times New Roman" w:cs="Times New Roman"/>
        </w:rPr>
        <w:t>158-164</w:t>
      </w:r>
      <w:r>
        <w:rPr>
          <w:rFonts w:ascii="Times New Roman" w:hAnsi="Times New Roman" w:cs="Times New Roman"/>
        </w:rPr>
        <w:t>.</w:t>
      </w:r>
    </w:p>
  </w:footnote>
  <w:footnote w:id="127">
    <w:p w14:paraId="7966543D" w14:textId="4CD366C3" w:rsidR="00A1515E" w:rsidRPr="00CA57FA" w:rsidRDefault="00A1515E" w:rsidP="00BC2A83">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Stallibrass, Thomas, 2008. </w:t>
      </w:r>
      <w:r>
        <w:rPr>
          <w:rFonts w:ascii="Times New Roman" w:hAnsi="Times New Roman" w:cs="Times New Roman"/>
        </w:rPr>
        <w:t>pg.</w:t>
      </w:r>
      <w:r w:rsidRPr="00CA57FA">
        <w:rPr>
          <w:rFonts w:ascii="Times New Roman" w:hAnsi="Times New Roman" w:cs="Times New Roman"/>
        </w:rPr>
        <w:t>1-17.</w:t>
      </w:r>
      <w:r>
        <w:rPr>
          <w:rFonts w:ascii="Times New Roman" w:hAnsi="Times New Roman" w:cs="Times New Roman"/>
        </w:rPr>
        <w:t xml:space="preserve">  </w:t>
      </w:r>
      <w:r w:rsidRPr="00CA57FA">
        <w:rPr>
          <w:rFonts w:ascii="Times New Roman" w:hAnsi="Times New Roman" w:cs="Times New Roman"/>
        </w:rPr>
        <w:t>V</w:t>
      </w:r>
      <w:r>
        <w:rPr>
          <w:rFonts w:ascii="Times New Roman" w:hAnsi="Times New Roman" w:cs="Times New Roman"/>
        </w:rPr>
        <w:t>an Der Veen,</w:t>
      </w:r>
      <w:r w:rsidRPr="00CA57FA">
        <w:rPr>
          <w:rFonts w:ascii="Times New Roman" w:hAnsi="Times New Roman" w:cs="Times New Roman"/>
        </w:rPr>
        <w:t xml:space="preserve">1988. </w:t>
      </w:r>
      <w:r>
        <w:rPr>
          <w:rFonts w:ascii="Times New Roman" w:hAnsi="Times New Roman" w:cs="Times New Roman"/>
        </w:rPr>
        <w:t xml:space="preserve">pg. </w:t>
      </w:r>
      <w:r w:rsidRPr="00CA57FA">
        <w:rPr>
          <w:rFonts w:ascii="Times New Roman" w:hAnsi="Times New Roman" w:cs="Times New Roman"/>
        </w:rPr>
        <w:t>353-365</w:t>
      </w:r>
      <w:r>
        <w:rPr>
          <w:rFonts w:ascii="Times New Roman" w:hAnsi="Times New Roman" w:cs="Times New Roman"/>
        </w:rPr>
        <w:t>.</w:t>
      </w:r>
    </w:p>
  </w:footnote>
  <w:footnote w:id="128">
    <w:p w14:paraId="55C4609C" w14:textId="03E1BE9B"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Pol. Hist. 6.38.</w:t>
      </w:r>
    </w:p>
  </w:footnote>
  <w:footnote w:id="129">
    <w:p w14:paraId="30A19F3E" w14:textId="0B9476B7" w:rsidR="00A1515E" w:rsidRPr="00691218" w:rsidRDefault="00A1515E">
      <w:pPr>
        <w:pStyle w:val="FootnoteText"/>
      </w:pPr>
      <w:r w:rsidRPr="00691218">
        <w:rPr>
          <w:rStyle w:val="FootnoteReference"/>
          <w:rFonts w:ascii="Times New Roman" w:hAnsi="Times New Roman" w:cs="Times New Roman"/>
        </w:rPr>
        <w:footnoteRef/>
      </w:r>
      <w:r w:rsidRPr="00691218">
        <w:rPr>
          <w:rFonts w:ascii="Times New Roman" w:hAnsi="Times New Roman" w:cs="Times New Roman"/>
        </w:rPr>
        <w:t xml:space="preserve"> </w:t>
      </w:r>
      <w:r w:rsidRPr="00C44CF0">
        <w:rPr>
          <w:rFonts w:ascii="Times New Roman" w:hAnsi="Times New Roman" w:cs="Times New Roman"/>
        </w:rPr>
        <w:t>Britton, Huntley, 2011. pg. 41-52.</w:t>
      </w:r>
      <w:r>
        <w:rPr>
          <w:rFonts w:ascii="Times New Roman" w:hAnsi="Times New Roman" w:cs="Times New Roman"/>
        </w:rPr>
        <w:t xml:space="preserve">  </w:t>
      </w:r>
      <w:r w:rsidRPr="00691218">
        <w:rPr>
          <w:rFonts w:ascii="Times New Roman" w:hAnsi="Times New Roman" w:cs="Times New Roman"/>
        </w:rPr>
        <w:t xml:space="preserve">Tab. Vindol. 185. </w:t>
      </w:r>
    </w:p>
  </w:footnote>
  <w:footnote w:id="130">
    <w:p w14:paraId="0DB24C57" w14:textId="5F10354B"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Millet, 1990. pg. 97.</w:t>
      </w:r>
    </w:p>
  </w:footnote>
  <w:footnote w:id="131">
    <w:p w14:paraId="59A88341" w14:textId="17538FF9"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Rivet, 1964. pg. 152.</w:t>
      </w:r>
    </w:p>
  </w:footnote>
  <w:footnote w:id="132">
    <w:p w14:paraId="16B6ACF5" w14:textId="6664D151"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RIB 9.</w:t>
      </w:r>
    </w:p>
  </w:footnote>
  <w:footnote w:id="133">
    <w:p w14:paraId="2426429A" w14:textId="2F7CEB8A" w:rsidR="00A1515E" w:rsidRPr="00D03B86" w:rsidRDefault="00A1515E">
      <w:pPr>
        <w:pStyle w:val="FootnoteText"/>
        <w:rPr>
          <w:rFonts w:ascii="Times New Roman" w:hAnsi="Times New Roman" w:cs="Times New Roman"/>
          <w:b/>
        </w:rPr>
      </w:pPr>
      <w:r w:rsidRPr="00D03B86">
        <w:rPr>
          <w:rStyle w:val="FootnoteReference"/>
          <w:rFonts w:ascii="Times New Roman" w:hAnsi="Times New Roman" w:cs="Times New Roman"/>
        </w:rPr>
        <w:footnoteRef/>
      </w:r>
      <w:r w:rsidRPr="00D03B86">
        <w:rPr>
          <w:rFonts w:ascii="Times New Roman" w:hAnsi="Times New Roman" w:cs="Times New Roman"/>
        </w:rPr>
        <w:t xml:space="preserve"> RIB 251.</w:t>
      </w:r>
    </w:p>
  </w:footnote>
  <w:footnote w:id="134">
    <w:p w14:paraId="748CE1D5" w14:textId="674255BC" w:rsidR="00A1515E" w:rsidRPr="00D846A0"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Tab. Vindol. 344.</w:t>
      </w:r>
      <w:r>
        <w:rPr>
          <w:rFonts w:ascii="Times New Roman" w:hAnsi="Times New Roman" w:cs="Times New Roman"/>
        </w:rPr>
        <w:t xml:space="preserve"> </w:t>
      </w:r>
    </w:p>
  </w:footnote>
  <w:footnote w:id="135">
    <w:p w14:paraId="4A39EE92" w14:textId="76DFE93B" w:rsidR="00A1515E" w:rsidRPr="00D846A0" w:rsidRDefault="00A1515E">
      <w:pPr>
        <w:pStyle w:val="FootnoteText"/>
      </w:pPr>
      <w:r w:rsidRPr="00D846A0">
        <w:rPr>
          <w:rStyle w:val="FootnoteReference"/>
          <w:rFonts w:ascii="Times New Roman" w:hAnsi="Times New Roman" w:cs="Times New Roman"/>
        </w:rPr>
        <w:footnoteRef/>
      </w:r>
      <w:r w:rsidRPr="00D846A0">
        <w:rPr>
          <w:rFonts w:ascii="Times New Roman" w:hAnsi="Times New Roman" w:cs="Times New Roman"/>
        </w:rPr>
        <w:t xml:space="preserve"> RIB 110.</w:t>
      </w:r>
    </w:p>
  </w:footnote>
  <w:footnote w:id="136">
    <w:p w14:paraId="189240AC" w14:textId="75225FDB" w:rsidR="00A1515E" w:rsidRPr="00C44CF0" w:rsidRDefault="00A1515E">
      <w:pPr>
        <w:pStyle w:val="FootnoteText"/>
        <w:rPr>
          <w:rFonts w:ascii="Times New Roman" w:hAnsi="Times New Roman" w:cs="Times New Roman"/>
        </w:rPr>
      </w:pPr>
      <w:r w:rsidRPr="00C44CF0">
        <w:rPr>
          <w:rStyle w:val="FootnoteReference"/>
          <w:rFonts w:ascii="Times New Roman" w:hAnsi="Times New Roman" w:cs="Times New Roman"/>
        </w:rPr>
        <w:footnoteRef/>
      </w:r>
      <w:r w:rsidRPr="00C44CF0">
        <w:rPr>
          <w:rFonts w:ascii="Times New Roman" w:hAnsi="Times New Roman" w:cs="Times New Roman"/>
        </w:rPr>
        <w:t xml:space="preserve"> Neal, 1978. pg. 33-58.</w:t>
      </w:r>
    </w:p>
  </w:footnote>
  <w:footnote w:id="137">
    <w:p w14:paraId="37C547D6" w14:textId="2230BBFA"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Mattingly</w:t>
      </w:r>
      <w:r>
        <w:rPr>
          <w:rFonts w:ascii="Times New Roman" w:hAnsi="Times New Roman" w:cs="Times New Roman"/>
        </w:rPr>
        <w:t>, 2006. pg.</w:t>
      </w:r>
      <w:r w:rsidRPr="00CA57FA">
        <w:rPr>
          <w:rFonts w:ascii="Times New Roman" w:hAnsi="Times New Roman" w:cs="Times New Roman"/>
        </w:rPr>
        <w:t xml:space="preserve"> 505</w:t>
      </w:r>
      <w:r>
        <w:rPr>
          <w:rFonts w:ascii="Times New Roman" w:hAnsi="Times New Roman" w:cs="Times New Roman"/>
        </w:rPr>
        <w:t>.</w:t>
      </w:r>
    </w:p>
  </w:footnote>
  <w:footnote w:id="138">
    <w:p w14:paraId="378B9FF6" w14:textId="6E2B6640"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Pr>
          <w:rFonts w:ascii="Times New Roman" w:hAnsi="Times New Roman" w:cs="Times New Roman"/>
        </w:rPr>
        <w:t xml:space="preserve"> Mattingly, 2006. pg. 505.</w:t>
      </w:r>
    </w:p>
  </w:footnote>
  <w:footnote w:id="139">
    <w:p w14:paraId="7DC2439E" w14:textId="6E88861F" w:rsidR="00A1515E" w:rsidRPr="00A8222D" w:rsidRDefault="00A1515E">
      <w:pPr>
        <w:pStyle w:val="FootnoteText"/>
        <w:rPr>
          <w:rFonts w:ascii="Times New Roman" w:hAnsi="Times New Roman" w:cs="Times New Roman"/>
        </w:rPr>
      </w:pPr>
      <w:r w:rsidRPr="00A8222D">
        <w:rPr>
          <w:rStyle w:val="FootnoteReference"/>
          <w:rFonts w:ascii="Times New Roman" w:hAnsi="Times New Roman" w:cs="Times New Roman"/>
        </w:rPr>
        <w:footnoteRef/>
      </w:r>
      <w:r w:rsidRPr="00A8222D">
        <w:rPr>
          <w:rFonts w:ascii="Times New Roman" w:hAnsi="Times New Roman" w:cs="Times New Roman"/>
        </w:rPr>
        <w:t xml:space="preserve"> Matthews, 2012.</w:t>
      </w:r>
    </w:p>
  </w:footnote>
  <w:footnote w:id="140">
    <w:p w14:paraId="593987EA" w14:textId="53C2EF69" w:rsidR="00A1515E" w:rsidRPr="004C7BFC" w:rsidRDefault="00A1515E">
      <w:pPr>
        <w:pStyle w:val="FootnoteText"/>
        <w:rPr>
          <w:rFonts w:ascii="Times New Roman" w:hAnsi="Times New Roman" w:cs="Times New Roman"/>
        </w:rPr>
      </w:pPr>
      <w:r w:rsidRPr="004C7BFC">
        <w:rPr>
          <w:rStyle w:val="FootnoteReference"/>
          <w:rFonts w:ascii="Times New Roman" w:hAnsi="Times New Roman" w:cs="Times New Roman"/>
        </w:rPr>
        <w:footnoteRef/>
      </w:r>
      <w:r>
        <w:rPr>
          <w:rFonts w:ascii="Times New Roman" w:hAnsi="Times New Roman" w:cs="Times New Roman"/>
        </w:rPr>
        <w:t xml:space="preserve"> Historia B</w:t>
      </w:r>
      <w:r w:rsidRPr="004C7BFC">
        <w:rPr>
          <w:rFonts w:ascii="Times New Roman" w:hAnsi="Times New Roman" w:cs="Times New Roman"/>
        </w:rPr>
        <w:t>ri</w:t>
      </w:r>
      <w:r>
        <w:rPr>
          <w:rFonts w:ascii="Times New Roman" w:hAnsi="Times New Roman" w:cs="Times New Roman"/>
        </w:rPr>
        <w:t>t</w:t>
      </w:r>
      <w:r w:rsidRPr="004C7BFC">
        <w:rPr>
          <w:rFonts w:ascii="Times New Roman" w:hAnsi="Times New Roman" w:cs="Times New Roman"/>
        </w:rPr>
        <w:t xml:space="preserve">tonum 27. </w:t>
      </w:r>
    </w:p>
  </w:footnote>
  <w:footnote w:id="141">
    <w:p w14:paraId="42C06EA4" w14:textId="16AECCA9"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Scullard, 1979. </w:t>
      </w:r>
      <w:r>
        <w:rPr>
          <w:rFonts w:ascii="Times New Roman" w:hAnsi="Times New Roman" w:cs="Times New Roman"/>
        </w:rPr>
        <w:t>pg.</w:t>
      </w:r>
      <w:r w:rsidRPr="00CA57FA">
        <w:rPr>
          <w:rFonts w:ascii="Times New Roman" w:hAnsi="Times New Roman" w:cs="Times New Roman"/>
        </w:rPr>
        <w:t xml:space="preserve">173. </w:t>
      </w:r>
    </w:p>
  </w:footnote>
  <w:footnote w:id="142">
    <w:p w14:paraId="169FB031" w14:textId="39C88742" w:rsidR="00A1515E" w:rsidRPr="00D3554E" w:rsidRDefault="00A1515E">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Mattingly, 2006. pg. 505.</w:t>
      </w:r>
    </w:p>
  </w:footnote>
  <w:footnote w:id="143">
    <w:p w14:paraId="14EB4C63" w14:textId="333BC0B6" w:rsidR="00A1515E" w:rsidRPr="00D3554E" w:rsidRDefault="00A1515E">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Tac. Ag. 19.</w:t>
      </w:r>
    </w:p>
  </w:footnote>
  <w:footnote w:id="144">
    <w:p w14:paraId="1114FAB6" w14:textId="6FE75CE6" w:rsidR="00A1515E" w:rsidRPr="00D3554E" w:rsidRDefault="00A1515E">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w:t>
      </w:r>
      <w:r>
        <w:rPr>
          <w:rFonts w:ascii="Times New Roman" w:hAnsi="Times New Roman" w:cs="Times New Roman"/>
        </w:rPr>
        <w:t>Rotaru, et al, 2016. pg. 239-249.</w:t>
      </w:r>
    </w:p>
  </w:footnote>
  <w:footnote w:id="145">
    <w:p w14:paraId="4DE4477B" w14:textId="01E0C199" w:rsidR="00A1515E" w:rsidRPr="00D3554E" w:rsidRDefault="00A1515E">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w:t>
      </w:r>
      <w:r>
        <w:rPr>
          <w:rFonts w:ascii="Times New Roman" w:hAnsi="Times New Roman" w:cs="Times New Roman"/>
        </w:rPr>
        <w:t>Rotaru, et al, 2016. pg. 239-249.</w:t>
      </w:r>
    </w:p>
  </w:footnote>
  <w:footnote w:id="146">
    <w:p w14:paraId="1C2D99B3" w14:textId="266FB4EB" w:rsidR="00A1515E" w:rsidRDefault="00A1515E">
      <w:pPr>
        <w:pStyle w:val="FootnoteText"/>
      </w:pPr>
      <w:r w:rsidRPr="00D3554E">
        <w:rPr>
          <w:rStyle w:val="FootnoteReference"/>
          <w:rFonts w:ascii="Times New Roman" w:hAnsi="Times New Roman" w:cs="Times New Roman"/>
        </w:rPr>
        <w:footnoteRef/>
      </w:r>
      <w:r>
        <w:t xml:space="preserve"> </w:t>
      </w:r>
      <w:r>
        <w:rPr>
          <w:rFonts w:ascii="Times New Roman" w:hAnsi="Times New Roman" w:cs="Times New Roman"/>
        </w:rPr>
        <w:t>Rotaru, et al, 2016. pg. 239-249.</w:t>
      </w:r>
    </w:p>
  </w:footnote>
  <w:footnote w:id="147">
    <w:p w14:paraId="187A98D5" w14:textId="16DF27F8" w:rsidR="00A1515E" w:rsidRPr="00610B98" w:rsidRDefault="00A1515E">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Salway, 1981. pg. 460.</w:t>
      </w:r>
    </w:p>
  </w:footnote>
  <w:footnote w:id="148">
    <w:p w14:paraId="71141705" w14:textId="72A1B350" w:rsidR="00A1515E" w:rsidRPr="00610B98" w:rsidRDefault="00A1515E">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Bedoyere, 2010. pg. 42-43.</w:t>
      </w:r>
    </w:p>
  </w:footnote>
  <w:footnote w:id="149">
    <w:p w14:paraId="170B1A19" w14:textId="033166E2" w:rsidR="00A1515E" w:rsidRPr="00CA57FA" w:rsidRDefault="00A1515E">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Millet, 1990. pg. 204.</w:t>
      </w:r>
    </w:p>
  </w:footnote>
  <w:footnote w:id="150">
    <w:p w14:paraId="672426F6" w14:textId="0D8FB8EA"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Millet,</w:t>
      </w:r>
      <w:r>
        <w:rPr>
          <w:rFonts w:ascii="Times New Roman" w:hAnsi="Times New Roman" w:cs="Times New Roman"/>
        </w:rPr>
        <w:t xml:space="preserve"> 1990. pg.</w:t>
      </w:r>
      <w:r w:rsidRPr="00CA57FA">
        <w:rPr>
          <w:rFonts w:ascii="Times New Roman" w:hAnsi="Times New Roman" w:cs="Times New Roman"/>
        </w:rPr>
        <w:t xml:space="preserve"> 204</w:t>
      </w:r>
      <w:r>
        <w:rPr>
          <w:rFonts w:ascii="Times New Roman" w:hAnsi="Times New Roman" w:cs="Times New Roman"/>
        </w:rPr>
        <w:t>.</w:t>
      </w:r>
    </w:p>
  </w:footnote>
  <w:footnote w:id="151">
    <w:p w14:paraId="6E848E36" w14:textId="7D828106"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Millet,</w:t>
      </w:r>
      <w:r>
        <w:rPr>
          <w:rFonts w:ascii="Times New Roman" w:hAnsi="Times New Roman" w:cs="Times New Roman"/>
        </w:rPr>
        <w:t xml:space="preserve"> 1990. pg.</w:t>
      </w:r>
      <w:r w:rsidRPr="00CA57FA">
        <w:rPr>
          <w:rFonts w:ascii="Times New Roman" w:hAnsi="Times New Roman" w:cs="Times New Roman"/>
        </w:rPr>
        <w:t xml:space="preserve"> 204</w:t>
      </w:r>
      <w:r>
        <w:rPr>
          <w:rFonts w:ascii="Times New Roman" w:hAnsi="Times New Roman" w:cs="Times New Roman"/>
        </w:rPr>
        <w:t>.</w:t>
      </w:r>
    </w:p>
  </w:footnote>
  <w:footnote w:id="152">
    <w:p w14:paraId="1143DAAF" w14:textId="1696D90A" w:rsidR="00A1515E" w:rsidRPr="00CA57FA" w:rsidRDefault="00A1515E">
      <w:pPr>
        <w:pStyle w:val="FootnoteText"/>
        <w:rPr>
          <w:rFonts w:ascii="Times New Roman" w:hAnsi="Times New Roman" w:cs="Times New Roman"/>
        </w:rPr>
      </w:pPr>
      <w:r w:rsidRPr="00CA57FA">
        <w:rPr>
          <w:rStyle w:val="FootnoteReference"/>
          <w:rFonts w:ascii="Times New Roman" w:hAnsi="Times New Roman" w:cs="Times New Roman"/>
        </w:rPr>
        <w:footnoteRef/>
      </w:r>
      <w:r>
        <w:rPr>
          <w:rFonts w:ascii="Times New Roman" w:hAnsi="Times New Roman" w:cs="Times New Roman"/>
        </w:rPr>
        <w:t xml:space="preserve"> Millet, 1990. pg.</w:t>
      </w:r>
      <w:r w:rsidRPr="00CA57FA">
        <w:rPr>
          <w:rFonts w:ascii="Times New Roman" w:hAnsi="Times New Roman" w:cs="Times New Roman"/>
        </w:rPr>
        <w:t xml:space="preserve"> 98</w:t>
      </w:r>
      <w:r>
        <w:rPr>
          <w:rFonts w:ascii="Times New Roman" w:hAnsi="Times New Roman" w:cs="Times New Roman"/>
        </w:rPr>
        <w:t>.</w:t>
      </w:r>
    </w:p>
  </w:footnote>
  <w:footnote w:id="153">
    <w:p w14:paraId="05D285C4" w14:textId="329A86BA" w:rsidR="00A1515E" w:rsidRDefault="00A1515E">
      <w:pPr>
        <w:pStyle w:val="FootnoteText"/>
      </w:pPr>
      <w:r w:rsidRPr="00CA57FA">
        <w:rPr>
          <w:rStyle w:val="FootnoteReference"/>
          <w:rFonts w:ascii="Times New Roman" w:hAnsi="Times New Roman" w:cs="Times New Roman"/>
        </w:rPr>
        <w:footnoteRef/>
      </w:r>
      <w:r>
        <w:rPr>
          <w:rFonts w:ascii="Times New Roman" w:hAnsi="Times New Roman" w:cs="Times New Roman"/>
        </w:rPr>
        <w:t xml:space="preserve"> Millet, 1990. pg.</w:t>
      </w:r>
      <w:r w:rsidRPr="00CA57FA">
        <w:rPr>
          <w:rFonts w:ascii="Times New Roman" w:hAnsi="Times New Roman" w:cs="Times New Roman"/>
        </w:rPr>
        <w:t xml:space="preserve"> 98</w:t>
      </w:r>
      <w:r>
        <w:rPr>
          <w:rFonts w:ascii="Times New Roman" w:hAnsi="Times New Roman" w:cs="Times New Roman"/>
        </w:rPr>
        <w:t>.</w:t>
      </w:r>
    </w:p>
  </w:footnote>
  <w:footnote w:id="154">
    <w:p w14:paraId="2E713F5F" w14:textId="04795EA8" w:rsidR="00A1515E" w:rsidRPr="00610B98" w:rsidRDefault="00A1515E">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Millet, 1990. pg. 70.</w:t>
      </w:r>
    </w:p>
  </w:footnote>
  <w:footnote w:id="155">
    <w:p w14:paraId="7C186279" w14:textId="77777777" w:rsidR="00A1515E" w:rsidRPr="00CA57FA" w:rsidRDefault="00A1515E" w:rsidP="00286183">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Millet</w:t>
      </w:r>
      <w:r>
        <w:rPr>
          <w:rFonts w:ascii="Times New Roman" w:hAnsi="Times New Roman" w:cs="Times New Roman"/>
        </w:rPr>
        <w:t>, 1990. pg.</w:t>
      </w:r>
      <w:r w:rsidRPr="00CA57FA">
        <w:rPr>
          <w:rFonts w:ascii="Times New Roman" w:hAnsi="Times New Roman" w:cs="Times New Roman"/>
        </w:rPr>
        <w:t xml:space="preserve"> 132</w:t>
      </w:r>
      <w:r>
        <w:rPr>
          <w:rFonts w:ascii="Times New Roman" w:hAnsi="Times New Roman" w:cs="Times New Roman"/>
        </w:rPr>
        <w:t>.</w:t>
      </w:r>
    </w:p>
  </w:footnote>
  <w:footnote w:id="156">
    <w:p w14:paraId="0D8479FF" w14:textId="786B3971" w:rsidR="00A1515E" w:rsidRPr="00D03B86" w:rsidRDefault="00A1515E">
      <w:pPr>
        <w:pStyle w:val="FootnoteText"/>
        <w:rPr>
          <w:rFonts w:ascii="Times New Roman" w:hAnsi="Times New Roman" w:cs="Times New Roman"/>
        </w:rPr>
      </w:pPr>
      <w:r w:rsidRPr="00D03B86">
        <w:rPr>
          <w:rStyle w:val="FootnoteReference"/>
          <w:rFonts w:ascii="Times New Roman" w:hAnsi="Times New Roman" w:cs="Times New Roman"/>
        </w:rPr>
        <w:footnoteRef/>
      </w:r>
      <w:r w:rsidRPr="00D03B86">
        <w:rPr>
          <w:rFonts w:ascii="Times New Roman" w:hAnsi="Times New Roman" w:cs="Times New Roman"/>
        </w:rPr>
        <w:t xml:space="preserve"> Scullard, 1979. pg.173.</w:t>
      </w:r>
    </w:p>
  </w:footnote>
  <w:footnote w:id="157">
    <w:p w14:paraId="5F58656D" w14:textId="352341A0" w:rsidR="00A1515E" w:rsidRDefault="00A1515E">
      <w:pPr>
        <w:pStyle w:val="FootnoteText"/>
      </w:pPr>
      <w:r w:rsidRPr="00D03B86">
        <w:rPr>
          <w:rStyle w:val="FootnoteReference"/>
          <w:rFonts w:ascii="Times New Roman" w:hAnsi="Times New Roman" w:cs="Times New Roman"/>
        </w:rPr>
        <w:footnoteRef/>
      </w:r>
      <w:r w:rsidRPr="00D03B86">
        <w:rPr>
          <w:rFonts w:ascii="Times New Roman" w:hAnsi="Times New Roman" w:cs="Times New Roman"/>
        </w:rPr>
        <w:t xml:space="preserve"> Haeussler, 2013. pg. 22.</w:t>
      </w:r>
    </w:p>
  </w:footnote>
  <w:footnote w:id="158">
    <w:p w14:paraId="2BF3A8F7" w14:textId="084B94B7" w:rsidR="00A1515E" w:rsidRPr="007D4D8B" w:rsidRDefault="00A1515E">
      <w:pPr>
        <w:pStyle w:val="FootnoteText"/>
        <w:rPr>
          <w:rFonts w:ascii="Times New Roman" w:hAnsi="Times New Roman" w:cs="Times New Roman"/>
        </w:rPr>
      </w:pPr>
      <w:r w:rsidRPr="007D4D8B">
        <w:rPr>
          <w:rStyle w:val="FootnoteReference"/>
          <w:rFonts w:ascii="Times New Roman" w:hAnsi="Times New Roman" w:cs="Times New Roman"/>
        </w:rPr>
        <w:footnoteRef/>
      </w:r>
      <w:r>
        <w:rPr>
          <w:rFonts w:ascii="Times New Roman" w:hAnsi="Times New Roman" w:cs="Times New Roman"/>
        </w:rPr>
        <w:t xml:space="preserve"> Cool, 2006. pg. 29.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CF9C5" w14:textId="77777777" w:rsidR="00A1515E" w:rsidRDefault="00A151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406ED" w14:textId="77777777" w:rsidR="00A1515E" w:rsidRDefault="00A151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27AAE" w14:textId="77777777" w:rsidR="00A1515E" w:rsidRDefault="00A151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037"/>
    <w:rsid w:val="000253C8"/>
    <w:rsid w:val="00054A0F"/>
    <w:rsid w:val="000711F2"/>
    <w:rsid w:val="000932B3"/>
    <w:rsid w:val="00094D5D"/>
    <w:rsid w:val="000A6921"/>
    <w:rsid w:val="000B62FF"/>
    <w:rsid w:val="001064CD"/>
    <w:rsid w:val="001121F2"/>
    <w:rsid w:val="00137743"/>
    <w:rsid w:val="0014393F"/>
    <w:rsid w:val="00173251"/>
    <w:rsid w:val="001A1411"/>
    <w:rsid w:val="001A722A"/>
    <w:rsid w:val="001E1D8A"/>
    <w:rsid w:val="001E7E34"/>
    <w:rsid w:val="001F01C8"/>
    <w:rsid w:val="00202D6D"/>
    <w:rsid w:val="0022273E"/>
    <w:rsid w:val="00226601"/>
    <w:rsid w:val="00226AAD"/>
    <w:rsid w:val="0026439A"/>
    <w:rsid w:val="00277445"/>
    <w:rsid w:val="00286183"/>
    <w:rsid w:val="00287609"/>
    <w:rsid w:val="002B5D91"/>
    <w:rsid w:val="002B7D14"/>
    <w:rsid w:val="002C2242"/>
    <w:rsid w:val="002E0764"/>
    <w:rsid w:val="002E2293"/>
    <w:rsid w:val="002E7CE0"/>
    <w:rsid w:val="00342417"/>
    <w:rsid w:val="0035474E"/>
    <w:rsid w:val="003662A4"/>
    <w:rsid w:val="00377263"/>
    <w:rsid w:val="003800C9"/>
    <w:rsid w:val="00385402"/>
    <w:rsid w:val="00390A01"/>
    <w:rsid w:val="003A0E35"/>
    <w:rsid w:val="003A1CD2"/>
    <w:rsid w:val="003A3282"/>
    <w:rsid w:val="003B1711"/>
    <w:rsid w:val="003B3569"/>
    <w:rsid w:val="003D0E7B"/>
    <w:rsid w:val="003D686B"/>
    <w:rsid w:val="003F0DB5"/>
    <w:rsid w:val="003F5D79"/>
    <w:rsid w:val="003F7E57"/>
    <w:rsid w:val="0046605C"/>
    <w:rsid w:val="004856E0"/>
    <w:rsid w:val="00485E05"/>
    <w:rsid w:val="004C7BFC"/>
    <w:rsid w:val="004D672A"/>
    <w:rsid w:val="004E1037"/>
    <w:rsid w:val="004F6664"/>
    <w:rsid w:val="005167D8"/>
    <w:rsid w:val="005450B1"/>
    <w:rsid w:val="0057077A"/>
    <w:rsid w:val="00584194"/>
    <w:rsid w:val="005B77B5"/>
    <w:rsid w:val="005B7D94"/>
    <w:rsid w:val="005C62D0"/>
    <w:rsid w:val="005D1ED0"/>
    <w:rsid w:val="005E34D8"/>
    <w:rsid w:val="00610B98"/>
    <w:rsid w:val="0061396F"/>
    <w:rsid w:val="00640C6B"/>
    <w:rsid w:val="00654F2F"/>
    <w:rsid w:val="006616B9"/>
    <w:rsid w:val="006645E3"/>
    <w:rsid w:val="00691218"/>
    <w:rsid w:val="006C7160"/>
    <w:rsid w:val="006D7039"/>
    <w:rsid w:val="006F23A5"/>
    <w:rsid w:val="006F5BCD"/>
    <w:rsid w:val="0070140B"/>
    <w:rsid w:val="00712868"/>
    <w:rsid w:val="00715E80"/>
    <w:rsid w:val="00716A27"/>
    <w:rsid w:val="007324AE"/>
    <w:rsid w:val="00746665"/>
    <w:rsid w:val="00756FE8"/>
    <w:rsid w:val="0077051A"/>
    <w:rsid w:val="007C07F5"/>
    <w:rsid w:val="007D4A8E"/>
    <w:rsid w:val="007D4D8B"/>
    <w:rsid w:val="00805974"/>
    <w:rsid w:val="00810DF8"/>
    <w:rsid w:val="00841444"/>
    <w:rsid w:val="0084346E"/>
    <w:rsid w:val="008449D6"/>
    <w:rsid w:val="00851EAA"/>
    <w:rsid w:val="00852A29"/>
    <w:rsid w:val="00886407"/>
    <w:rsid w:val="008A3F90"/>
    <w:rsid w:val="008B45FF"/>
    <w:rsid w:val="008D30E5"/>
    <w:rsid w:val="00905F73"/>
    <w:rsid w:val="00916DB6"/>
    <w:rsid w:val="0093714A"/>
    <w:rsid w:val="00953550"/>
    <w:rsid w:val="009976C0"/>
    <w:rsid w:val="009B6B58"/>
    <w:rsid w:val="009C6DA9"/>
    <w:rsid w:val="009D1D26"/>
    <w:rsid w:val="009D7E29"/>
    <w:rsid w:val="00A1515E"/>
    <w:rsid w:val="00A226F2"/>
    <w:rsid w:val="00A35550"/>
    <w:rsid w:val="00A356F7"/>
    <w:rsid w:val="00A37495"/>
    <w:rsid w:val="00A42C7E"/>
    <w:rsid w:val="00A42FAE"/>
    <w:rsid w:val="00A461C2"/>
    <w:rsid w:val="00A478D1"/>
    <w:rsid w:val="00A602B0"/>
    <w:rsid w:val="00A65907"/>
    <w:rsid w:val="00A6611E"/>
    <w:rsid w:val="00A8222D"/>
    <w:rsid w:val="00A93691"/>
    <w:rsid w:val="00AA4263"/>
    <w:rsid w:val="00AA73F2"/>
    <w:rsid w:val="00AE06A4"/>
    <w:rsid w:val="00B03187"/>
    <w:rsid w:val="00B11351"/>
    <w:rsid w:val="00B34A88"/>
    <w:rsid w:val="00B46592"/>
    <w:rsid w:val="00B530C3"/>
    <w:rsid w:val="00B629EF"/>
    <w:rsid w:val="00B63ABA"/>
    <w:rsid w:val="00B650D5"/>
    <w:rsid w:val="00B71FD5"/>
    <w:rsid w:val="00B91144"/>
    <w:rsid w:val="00BC2A83"/>
    <w:rsid w:val="00BE7B6D"/>
    <w:rsid w:val="00BF253F"/>
    <w:rsid w:val="00C05422"/>
    <w:rsid w:val="00C14DEB"/>
    <w:rsid w:val="00C4388A"/>
    <w:rsid w:val="00C44CF0"/>
    <w:rsid w:val="00CA57FA"/>
    <w:rsid w:val="00CA5B31"/>
    <w:rsid w:val="00CB7B34"/>
    <w:rsid w:val="00CE3295"/>
    <w:rsid w:val="00CE49F9"/>
    <w:rsid w:val="00CE7304"/>
    <w:rsid w:val="00CF3F2E"/>
    <w:rsid w:val="00D03B86"/>
    <w:rsid w:val="00D15DE7"/>
    <w:rsid w:val="00D242DA"/>
    <w:rsid w:val="00D258CD"/>
    <w:rsid w:val="00D3554E"/>
    <w:rsid w:val="00D67759"/>
    <w:rsid w:val="00D812DA"/>
    <w:rsid w:val="00D846A0"/>
    <w:rsid w:val="00D85175"/>
    <w:rsid w:val="00DD395C"/>
    <w:rsid w:val="00DD4125"/>
    <w:rsid w:val="00DF7CE7"/>
    <w:rsid w:val="00E01872"/>
    <w:rsid w:val="00E01A30"/>
    <w:rsid w:val="00E23103"/>
    <w:rsid w:val="00E352B0"/>
    <w:rsid w:val="00E46730"/>
    <w:rsid w:val="00E526D6"/>
    <w:rsid w:val="00E5654E"/>
    <w:rsid w:val="00E6581B"/>
    <w:rsid w:val="00E9331F"/>
    <w:rsid w:val="00EA479F"/>
    <w:rsid w:val="00ED2C7B"/>
    <w:rsid w:val="00ED2CCD"/>
    <w:rsid w:val="00F2498A"/>
    <w:rsid w:val="00F34709"/>
    <w:rsid w:val="00F405C9"/>
    <w:rsid w:val="00F47681"/>
    <w:rsid w:val="00F5347E"/>
    <w:rsid w:val="00F810A3"/>
    <w:rsid w:val="00F82D38"/>
    <w:rsid w:val="00FC4424"/>
    <w:rsid w:val="00FE1CFF"/>
    <w:rsid w:val="00FF7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8534D"/>
  <w15:chartTrackingRefBased/>
  <w15:docId w15:val="{8E932260-C782-4A7E-B759-1F98A161A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293"/>
  </w:style>
  <w:style w:type="paragraph" w:styleId="Heading1">
    <w:name w:val="heading 1"/>
    <w:basedOn w:val="Normal"/>
    <w:next w:val="Normal"/>
    <w:link w:val="Heading1Char"/>
    <w:uiPriority w:val="9"/>
    <w:qFormat/>
    <w:rsid w:val="002E2293"/>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29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E229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E229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E229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E229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E2293"/>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2E229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E229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1037"/>
    <w:pPr>
      <w:spacing w:after="0" w:line="240" w:lineRule="auto"/>
    </w:pPr>
  </w:style>
  <w:style w:type="character" w:customStyle="1" w:styleId="FootnoteTextChar">
    <w:name w:val="Footnote Text Char"/>
    <w:basedOn w:val="DefaultParagraphFont"/>
    <w:link w:val="FootnoteText"/>
    <w:uiPriority w:val="99"/>
    <w:semiHidden/>
    <w:rsid w:val="004E1037"/>
    <w:rPr>
      <w:sz w:val="20"/>
      <w:szCs w:val="20"/>
    </w:rPr>
  </w:style>
  <w:style w:type="character" w:styleId="FootnoteReference">
    <w:name w:val="footnote reference"/>
    <w:basedOn w:val="DefaultParagraphFont"/>
    <w:uiPriority w:val="99"/>
    <w:semiHidden/>
    <w:unhideWhenUsed/>
    <w:rsid w:val="004E1037"/>
    <w:rPr>
      <w:vertAlign w:val="superscript"/>
    </w:rPr>
  </w:style>
  <w:style w:type="character" w:customStyle="1" w:styleId="Heading1Char">
    <w:name w:val="Heading 1 Char"/>
    <w:basedOn w:val="DefaultParagraphFont"/>
    <w:link w:val="Heading1"/>
    <w:uiPriority w:val="9"/>
    <w:rsid w:val="002E22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E2293"/>
    <w:pPr>
      <w:outlineLvl w:val="9"/>
    </w:pPr>
  </w:style>
  <w:style w:type="character" w:customStyle="1" w:styleId="Heading2Char">
    <w:name w:val="Heading 2 Char"/>
    <w:basedOn w:val="DefaultParagraphFont"/>
    <w:link w:val="Heading2"/>
    <w:uiPriority w:val="9"/>
    <w:rsid w:val="002E2293"/>
    <w:rPr>
      <w:rFonts w:asciiTheme="majorHAnsi" w:eastAsiaTheme="majorEastAsia" w:hAnsiTheme="majorHAnsi" w:cstheme="majorBidi"/>
      <w:color w:val="404040" w:themeColor="text1" w:themeTint="BF"/>
      <w:sz w:val="28"/>
      <w:szCs w:val="28"/>
    </w:rPr>
  </w:style>
  <w:style w:type="paragraph" w:styleId="TOC1">
    <w:name w:val="toc 1"/>
    <w:basedOn w:val="Normal"/>
    <w:next w:val="Normal"/>
    <w:autoRedefine/>
    <w:uiPriority w:val="39"/>
    <w:unhideWhenUsed/>
    <w:rsid w:val="00ED2C7B"/>
    <w:pPr>
      <w:tabs>
        <w:tab w:val="right" w:leader="dot" w:pos="9016"/>
      </w:tabs>
      <w:spacing w:after="100"/>
    </w:pPr>
    <w:rPr>
      <w:rFonts w:ascii="Times New Roman" w:hAnsi="Times New Roman" w:cs="Times New Roman"/>
      <w:b/>
      <w:noProof/>
    </w:rPr>
  </w:style>
  <w:style w:type="character" w:styleId="Hyperlink">
    <w:name w:val="Hyperlink"/>
    <w:basedOn w:val="DefaultParagraphFont"/>
    <w:uiPriority w:val="99"/>
    <w:unhideWhenUsed/>
    <w:rsid w:val="00AE06A4"/>
    <w:rPr>
      <w:color w:val="0563C1" w:themeColor="hyperlink"/>
      <w:u w:val="single"/>
    </w:rPr>
  </w:style>
  <w:style w:type="character" w:customStyle="1" w:styleId="Heading3Char">
    <w:name w:val="Heading 3 Char"/>
    <w:basedOn w:val="DefaultParagraphFont"/>
    <w:link w:val="Heading3"/>
    <w:uiPriority w:val="9"/>
    <w:semiHidden/>
    <w:rsid w:val="002E229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E229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E229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E229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E2293"/>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2E229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E229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2E229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E2293"/>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2E2293"/>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2E229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E2293"/>
    <w:rPr>
      <w:rFonts w:asciiTheme="majorHAnsi" w:eastAsiaTheme="majorEastAsia" w:hAnsiTheme="majorHAnsi" w:cstheme="majorBidi"/>
      <w:sz w:val="24"/>
      <w:szCs w:val="24"/>
    </w:rPr>
  </w:style>
  <w:style w:type="character" w:styleId="Strong">
    <w:name w:val="Strong"/>
    <w:basedOn w:val="DefaultParagraphFont"/>
    <w:uiPriority w:val="22"/>
    <w:qFormat/>
    <w:rsid w:val="002E2293"/>
    <w:rPr>
      <w:b/>
      <w:bCs/>
    </w:rPr>
  </w:style>
  <w:style w:type="character" w:styleId="Emphasis">
    <w:name w:val="Emphasis"/>
    <w:basedOn w:val="DefaultParagraphFont"/>
    <w:uiPriority w:val="20"/>
    <w:qFormat/>
    <w:rsid w:val="002E2293"/>
    <w:rPr>
      <w:i/>
      <w:iCs/>
    </w:rPr>
  </w:style>
  <w:style w:type="paragraph" w:styleId="NoSpacing">
    <w:name w:val="No Spacing"/>
    <w:uiPriority w:val="1"/>
    <w:qFormat/>
    <w:rsid w:val="002E2293"/>
    <w:pPr>
      <w:spacing w:after="0" w:line="240" w:lineRule="auto"/>
    </w:pPr>
  </w:style>
  <w:style w:type="paragraph" w:styleId="Quote">
    <w:name w:val="Quote"/>
    <w:basedOn w:val="Normal"/>
    <w:next w:val="Normal"/>
    <w:link w:val="QuoteChar"/>
    <w:uiPriority w:val="29"/>
    <w:qFormat/>
    <w:rsid w:val="002E229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E2293"/>
    <w:rPr>
      <w:i/>
      <w:iCs/>
      <w:color w:val="404040" w:themeColor="text1" w:themeTint="BF"/>
    </w:rPr>
  </w:style>
  <w:style w:type="paragraph" w:styleId="IntenseQuote">
    <w:name w:val="Intense Quote"/>
    <w:basedOn w:val="Normal"/>
    <w:next w:val="Normal"/>
    <w:link w:val="IntenseQuoteChar"/>
    <w:uiPriority w:val="30"/>
    <w:qFormat/>
    <w:rsid w:val="002E2293"/>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2E2293"/>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2E2293"/>
    <w:rPr>
      <w:i/>
      <w:iCs/>
      <w:color w:val="404040" w:themeColor="text1" w:themeTint="BF"/>
    </w:rPr>
  </w:style>
  <w:style w:type="character" w:styleId="IntenseEmphasis">
    <w:name w:val="Intense Emphasis"/>
    <w:basedOn w:val="DefaultParagraphFont"/>
    <w:uiPriority w:val="21"/>
    <w:qFormat/>
    <w:rsid w:val="002E2293"/>
    <w:rPr>
      <w:b/>
      <w:bCs/>
      <w:i/>
      <w:iCs/>
    </w:rPr>
  </w:style>
  <w:style w:type="character" w:styleId="SubtleReference">
    <w:name w:val="Subtle Reference"/>
    <w:basedOn w:val="DefaultParagraphFont"/>
    <w:uiPriority w:val="31"/>
    <w:qFormat/>
    <w:rsid w:val="002E229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E2293"/>
    <w:rPr>
      <w:b/>
      <w:bCs/>
      <w:smallCaps/>
      <w:spacing w:val="5"/>
      <w:u w:val="single"/>
    </w:rPr>
  </w:style>
  <w:style w:type="character" w:styleId="BookTitle">
    <w:name w:val="Book Title"/>
    <w:basedOn w:val="DefaultParagraphFont"/>
    <w:uiPriority w:val="33"/>
    <w:qFormat/>
    <w:rsid w:val="002E2293"/>
    <w:rPr>
      <w:b/>
      <w:bCs/>
      <w:smallCaps/>
    </w:rPr>
  </w:style>
  <w:style w:type="paragraph" w:styleId="EndnoteText">
    <w:name w:val="endnote text"/>
    <w:basedOn w:val="Normal"/>
    <w:link w:val="EndnoteTextChar"/>
    <w:uiPriority w:val="99"/>
    <w:semiHidden/>
    <w:unhideWhenUsed/>
    <w:rsid w:val="00640C6B"/>
    <w:pPr>
      <w:spacing w:after="0" w:line="240" w:lineRule="auto"/>
    </w:pPr>
  </w:style>
  <w:style w:type="character" w:customStyle="1" w:styleId="EndnoteTextChar">
    <w:name w:val="Endnote Text Char"/>
    <w:basedOn w:val="DefaultParagraphFont"/>
    <w:link w:val="EndnoteText"/>
    <w:uiPriority w:val="99"/>
    <w:semiHidden/>
    <w:rsid w:val="00640C6B"/>
    <w:rPr>
      <w:sz w:val="20"/>
      <w:szCs w:val="20"/>
    </w:rPr>
  </w:style>
  <w:style w:type="character" w:styleId="EndnoteReference">
    <w:name w:val="endnote reference"/>
    <w:basedOn w:val="DefaultParagraphFont"/>
    <w:uiPriority w:val="99"/>
    <w:semiHidden/>
    <w:unhideWhenUsed/>
    <w:rsid w:val="00640C6B"/>
    <w:rPr>
      <w:vertAlign w:val="superscript"/>
    </w:rPr>
  </w:style>
  <w:style w:type="paragraph" w:styleId="Header">
    <w:name w:val="header"/>
    <w:basedOn w:val="Normal"/>
    <w:link w:val="HeaderChar"/>
    <w:uiPriority w:val="99"/>
    <w:unhideWhenUsed/>
    <w:rsid w:val="009D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E29"/>
  </w:style>
  <w:style w:type="paragraph" w:styleId="Footer">
    <w:name w:val="footer"/>
    <w:basedOn w:val="Normal"/>
    <w:link w:val="FooterChar"/>
    <w:uiPriority w:val="99"/>
    <w:unhideWhenUsed/>
    <w:rsid w:val="009D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E29"/>
  </w:style>
  <w:style w:type="paragraph" w:styleId="NormalWeb">
    <w:name w:val="Normal (Web)"/>
    <w:basedOn w:val="Normal"/>
    <w:uiPriority w:val="99"/>
    <w:unhideWhenUsed/>
    <w:rsid w:val="001E1D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E0764"/>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E0764"/>
    <w:rPr>
      <w:rFonts w:ascii="Times New Roman" w:hAnsi="Times New Roman" w:cs="Times New Roman"/>
      <w:sz w:val="18"/>
      <w:szCs w:val="18"/>
    </w:rPr>
  </w:style>
  <w:style w:type="paragraph" w:styleId="TableofFigures">
    <w:name w:val="table of figures"/>
    <w:basedOn w:val="Normal"/>
    <w:next w:val="Normal"/>
    <w:uiPriority w:val="99"/>
    <w:unhideWhenUsed/>
    <w:rsid w:val="005B7D94"/>
    <w:pPr>
      <w:spacing w:after="0"/>
    </w:pPr>
  </w:style>
  <w:style w:type="character" w:styleId="FollowedHyperlink">
    <w:name w:val="FollowedHyperlink"/>
    <w:basedOn w:val="DefaultParagraphFont"/>
    <w:uiPriority w:val="99"/>
    <w:semiHidden/>
    <w:unhideWhenUsed/>
    <w:rsid w:val="002B7D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53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4.tmp"/><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7.tmp"/><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tmp"/><Relationship Id="rId20" Type="http://schemas.openxmlformats.org/officeDocument/2006/relationships/image" Target="media/image6.tmp"/><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millsarchive.org/explore/features-and-articles/entry/171161/from-quern-to-computer-the-history-of-flour-milling/11651" TargetMode="External"/><Relationship Id="rId5" Type="http://schemas.openxmlformats.org/officeDocument/2006/relationships/footnotes" Target="footnotes.xml"/><Relationship Id="rId15" Type="http://schemas.openxmlformats.org/officeDocument/2006/relationships/hyperlink" Target="http://vindolanda.csad.ox.ac.uk/index.shtml" TargetMode="External"/><Relationship Id="rId23" Type="http://schemas.openxmlformats.org/officeDocument/2006/relationships/hyperlink" Target="http://www.butser.org.uk/ploughing.html" TargetMode="External"/><Relationship Id="rId10" Type="http://schemas.openxmlformats.org/officeDocument/2006/relationships/footer" Target="footer1.xml"/><Relationship Id="rId19" Type="http://schemas.openxmlformats.org/officeDocument/2006/relationships/image" Target="media/image5.tmp"/><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romaninscriptionsofbritain.org/" TargetMode="External"/><Relationship Id="rId22" Type="http://schemas.openxmlformats.org/officeDocument/2006/relationships/hyperlink" Target="https://www.britishmuseum.org/research/collection_online/collection_object_details.aspx?objectId=1362638&amp;partId=1&amp;searchText=pepper+pot+hoxne&amp;page=1"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ishmuseum.org/research/collection_online/collection_object_details.aspx?objectId=1362638&amp;partId=1&amp;searchText=pepper+pot+hoxne&amp;pag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E7F58B-C127-0D4B-AF22-1937973BE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53</Pages>
  <Words>10592</Words>
  <Characters>60376</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2</cp:revision>
  <cp:lastPrinted>2019-05-06T15:22:00Z</cp:lastPrinted>
  <dcterms:created xsi:type="dcterms:W3CDTF">2019-05-07T16:00:00Z</dcterms:created>
  <dcterms:modified xsi:type="dcterms:W3CDTF">2019-05-07T16:00:00Z</dcterms:modified>
</cp:coreProperties>
</file>