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242A7" w14:textId="647FEC38" w:rsidR="0095107D" w:rsidRPr="0095107D" w:rsidRDefault="00C21E87" w:rsidP="00C21E87">
      <w:pPr>
        <w:pStyle w:val="Title"/>
        <w:jc w:val="center"/>
      </w:pPr>
      <w:r>
        <w:t xml:space="preserve">Advanced Chemistry </w:t>
      </w:r>
      <w:r w:rsidR="0095107D">
        <w:t xml:space="preserve">Lab Report </w:t>
      </w:r>
      <w:r w:rsidR="00B878EB">
        <w:t>4</w:t>
      </w:r>
      <w:r w:rsidR="0095107D">
        <w:t xml:space="preserve"> – </w:t>
      </w:r>
      <w:r w:rsidR="00345811">
        <w:t>Preparation of Nitroguanidine</w:t>
      </w:r>
    </w:p>
    <w:p w14:paraId="1BF3DBA2" w14:textId="3BD32EBC" w:rsidR="0095107D" w:rsidRPr="0095107D" w:rsidRDefault="0095107D" w:rsidP="0095107D">
      <w:pPr>
        <w:jc w:val="center"/>
      </w:pPr>
    </w:p>
    <w:p w14:paraId="753D9CF5" w14:textId="2FB4C787" w:rsidR="0095107D" w:rsidRPr="0095107D" w:rsidRDefault="0095107D" w:rsidP="0095107D">
      <w:pPr>
        <w:jc w:val="center"/>
      </w:pPr>
    </w:p>
    <w:p w14:paraId="57BB4B4E" w14:textId="455748BB" w:rsidR="0095107D" w:rsidRPr="0095107D" w:rsidRDefault="0095107D" w:rsidP="0095107D">
      <w:pPr>
        <w:jc w:val="center"/>
      </w:pPr>
      <w:r w:rsidRPr="0095107D">
        <w:t>Thomas Appleby (2217664)</w:t>
      </w:r>
    </w:p>
    <w:p w14:paraId="4744C32E" w14:textId="408DFABC" w:rsidR="0095107D" w:rsidRPr="0095107D" w:rsidRDefault="0095107D" w:rsidP="0095107D">
      <w:pPr>
        <w:jc w:val="center"/>
      </w:pPr>
    </w:p>
    <w:p w14:paraId="34009F5E" w14:textId="21D8DF1B" w:rsidR="0095107D" w:rsidRPr="0095107D" w:rsidRDefault="0095107D" w:rsidP="0095107D">
      <w:pPr>
        <w:jc w:val="center"/>
      </w:pPr>
    </w:p>
    <w:p w14:paraId="16EEA2F5" w14:textId="557A6520" w:rsidR="0095107D" w:rsidRPr="0095107D" w:rsidRDefault="0015240A" w:rsidP="0095107D">
      <w:pPr>
        <w:jc w:val="center"/>
      </w:pPr>
      <w:r>
        <w:t>Advanced Chemistry of OME</w:t>
      </w:r>
      <w:r w:rsidR="0095107D" w:rsidRPr="0095107D">
        <w:t> (ACDA</w:t>
      </w:r>
      <w:r w:rsidR="00835531">
        <w:t>6</w:t>
      </w:r>
      <w:r w:rsidR="0095107D" w:rsidRPr="0095107D">
        <w:t>02</w:t>
      </w:r>
      <w:r w:rsidR="00835531">
        <w:t>0</w:t>
      </w:r>
      <w:r w:rsidR="0095107D" w:rsidRPr="0095107D">
        <w:t>)</w:t>
      </w:r>
    </w:p>
    <w:p w14:paraId="5BEE4142" w14:textId="01598F31" w:rsidR="0095107D" w:rsidRPr="0095107D" w:rsidRDefault="0095107D" w:rsidP="0095107D">
      <w:pPr>
        <w:jc w:val="center"/>
      </w:pPr>
    </w:p>
    <w:p w14:paraId="5E4A59EA" w14:textId="63D6EF24" w:rsidR="0095107D" w:rsidRPr="0095107D" w:rsidRDefault="0095107D" w:rsidP="0095107D">
      <w:pPr>
        <w:jc w:val="center"/>
      </w:pPr>
    </w:p>
    <w:p w14:paraId="65685726" w14:textId="47A11597" w:rsidR="0095107D" w:rsidRPr="0095107D" w:rsidRDefault="0095107D" w:rsidP="0095107D">
      <w:pPr>
        <w:jc w:val="center"/>
      </w:pPr>
    </w:p>
    <w:p w14:paraId="6EE43148" w14:textId="09C61B2C" w:rsidR="0095107D" w:rsidRPr="0095107D" w:rsidRDefault="0095107D" w:rsidP="0095107D">
      <w:pPr>
        <w:jc w:val="center"/>
      </w:pPr>
      <w:r w:rsidRPr="0095107D">
        <w:t>Wales Institute for Science and Art</w:t>
      </w:r>
    </w:p>
    <w:p w14:paraId="43438740" w14:textId="100D2E3F" w:rsidR="0095107D" w:rsidRPr="0095107D" w:rsidRDefault="0095107D" w:rsidP="0095107D">
      <w:pPr>
        <w:jc w:val="center"/>
      </w:pPr>
      <w:r w:rsidRPr="0095107D">
        <w:t>University of Wales Trinity Saint David</w:t>
      </w:r>
    </w:p>
    <w:p w14:paraId="10A871E7" w14:textId="64B3D065" w:rsidR="0095107D" w:rsidRPr="0095107D" w:rsidRDefault="0095107D" w:rsidP="0095107D">
      <w:pPr>
        <w:jc w:val="center"/>
      </w:pPr>
    </w:p>
    <w:p w14:paraId="2926619E" w14:textId="614EA4A8" w:rsidR="0095107D" w:rsidRPr="0095107D" w:rsidRDefault="0095107D" w:rsidP="0095107D">
      <w:pPr>
        <w:jc w:val="center"/>
      </w:pPr>
      <w:r w:rsidRPr="0095107D">
        <w:rPr>
          <w:noProof/>
        </w:rPr>
        <w:drawing>
          <wp:inline distT="0" distB="0" distL="0" distR="0" wp14:anchorId="422992D1" wp14:editId="1A06C17D">
            <wp:extent cx="2095500" cy="704850"/>
            <wp:effectExtent l="0" t="0" r="0" b="0"/>
            <wp:docPr id="1966968727" name="Picture 2" descr="UWTSD LOGO, Pictur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LOGO, Picture, 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0" cy="704850"/>
                    </a:xfrm>
                    <a:prstGeom prst="rect">
                      <a:avLst/>
                    </a:prstGeom>
                    <a:noFill/>
                    <a:ln>
                      <a:noFill/>
                    </a:ln>
                  </pic:spPr>
                </pic:pic>
              </a:graphicData>
            </a:graphic>
          </wp:inline>
        </w:drawing>
      </w:r>
    </w:p>
    <w:p w14:paraId="407BB4CD" w14:textId="210FA570" w:rsidR="0095107D" w:rsidRPr="0095107D" w:rsidRDefault="0095107D" w:rsidP="0095107D">
      <w:pPr>
        <w:jc w:val="center"/>
      </w:pPr>
      <w:r w:rsidRPr="0095107D">
        <w:rPr>
          <w:rFonts w:ascii="Arial" w:hAnsi="Arial" w:cs="Arial"/>
        </w:rPr>
        <w:t> </w:t>
      </w:r>
    </w:p>
    <w:p w14:paraId="584DC3F2" w14:textId="77777777" w:rsidR="009372A8" w:rsidRDefault="009372A8"/>
    <w:p w14:paraId="64D517B6" w14:textId="77777777" w:rsidR="00835531" w:rsidRDefault="00835531"/>
    <w:p w14:paraId="13D6D89C" w14:textId="77777777" w:rsidR="00835531" w:rsidRDefault="00835531"/>
    <w:p w14:paraId="2CDA0DA2" w14:textId="77777777" w:rsidR="00835531" w:rsidRDefault="00835531"/>
    <w:p w14:paraId="5B62E453" w14:textId="77777777" w:rsidR="00835531" w:rsidRDefault="00835531"/>
    <w:p w14:paraId="12FDAD47" w14:textId="77777777" w:rsidR="00835531" w:rsidRDefault="00835531"/>
    <w:p w14:paraId="2DEE9DEA" w14:textId="77777777" w:rsidR="00835531" w:rsidRDefault="00835531"/>
    <w:p w14:paraId="71778CD6" w14:textId="77777777" w:rsidR="00835531" w:rsidRDefault="00835531"/>
    <w:p w14:paraId="6B249680" w14:textId="77777777" w:rsidR="00835531" w:rsidRDefault="00835531"/>
    <w:bookmarkStart w:id="0" w:name="_Toc219390139" w:displacedByCustomXml="next"/>
    <w:sdt>
      <w:sdtPr>
        <w:rPr>
          <w:rFonts w:asciiTheme="minorHAnsi" w:eastAsiaTheme="minorHAnsi" w:hAnsiTheme="minorHAnsi" w:cstheme="minorBidi"/>
          <w:sz w:val="24"/>
          <w:szCs w:val="24"/>
        </w:rPr>
        <w:id w:val="1718933308"/>
        <w:docPartObj>
          <w:docPartGallery w:val="Table of Contents"/>
          <w:docPartUnique/>
        </w:docPartObj>
      </w:sdtPr>
      <w:sdtEndPr>
        <w:rPr>
          <w:rFonts w:eastAsiaTheme="minorEastAsia"/>
          <w:b/>
          <w:bCs/>
          <w:noProof/>
        </w:rPr>
      </w:sdtEndPr>
      <w:sdtContent>
        <w:p w14:paraId="7CA6A4C3" w14:textId="56C25965" w:rsidR="00835531" w:rsidRPr="00835531" w:rsidRDefault="00835531" w:rsidP="00835531">
          <w:pPr>
            <w:pStyle w:val="Heading1"/>
          </w:pPr>
          <w:r w:rsidRPr="00835531">
            <w:t>Table of Contents</w:t>
          </w:r>
          <w:bookmarkEnd w:id="0"/>
        </w:p>
        <w:p w14:paraId="36EF4679" w14:textId="1C091526" w:rsidR="007F5A92" w:rsidRDefault="0083553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9390139" w:history="1">
            <w:r w:rsidR="007F5A92" w:rsidRPr="00830636">
              <w:rPr>
                <w:rStyle w:val="Hyperlink"/>
                <w:noProof/>
              </w:rPr>
              <w:t>Table of Contents</w:t>
            </w:r>
            <w:r w:rsidR="007F5A92">
              <w:rPr>
                <w:noProof/>
                <w:webHidden/>
              </w:rPr>
              <w:tab/>
            </w:r>
            <w:r w:rsidR="007F5A92">
              <w:rPr>
                <w:noProof/>
                <w:webHidden/>
              </w:rPr>
              <w:fldChar w:fldCharType="begin"/>
            </w:r>
            <w:r w:rsidR="007F5A92">
              <w:rPr>
                <w:noProof/>
                <w:webHidden/>
              </w:rPr>
              <w:instrText xml:space="preserve"> PAGEREF _Toc219390139 \h </w:instrText>
            </w:r>
            <w:r w:rsidR="007F5A92">
              <w:rPr>
                <w:noProof/>
                <w:webHidden/>
              </w:rPr>
            </w:r>
            <w:r w:rsidR="007F5A92">
              <w:rPr>
                <w:noProof/>
                <w:webHidden/>
              </w:rPr>
              <w:fldChar w:fldCharType="separate"/>
            </w:r>
            <w:r w:rsidR="007F5A92">
              <w:rPr>
                <w:noProof/>
                <w:webHidden/>
              </w:rPr>
              <w:t>2</w:t>
            </w:r>
            <w:r w:rsidR="007F5A92">
              <w:rPr>
                <w:noProof/>
                <w:webHidden/>
              </w:rPr>
              <w:fldChar w:fldCharType="end"/>
            </w:r>
          </w:hyperlink>
        </w:p>
        <w:p w14:paraId="146F593D" w14:textId="0848B726" w:rsidR="007F5A92" w:rsidRDefault="007F5A92">
          <w:pPr>
            <w:pStyle w:val="TOC1"/>
            <w:tabs>
              <w:tab w:val="right" w:leader="dot" w:pos="9016"/>
            </w:tabs>
            <w:rPr>
              <w:rFonts w:eastAsiaTheme="minorEastAsia"/>
              <w:noProof/>
              <w:lang w:eastAsia="en-GB"/>
            </w:rPr>
          </w:pPr>
          <w:hyperlink w:anchor="_Toc219390140" w:history="1">
            <w:r w:rsidRPr="00830636">
              <w:rPr>
                <w:rStyle w:val="Hyperlink"/>
                <w:noProof/>
              </w:rPr>
              <w:t>Table of Figures</w:t>
            </w:r>
            <w:r>
              <w:rPr>
                <w:noProof/>
                <w:webHidden/>
              </w:rPr>
              <w:tab/>
            </w:r>
            <w:r>
              <w:rPr>
                <w:noProof/>
                <w:webHidden/>
              </w:rPr>
              <w:fldChar w:fldCharType="begin"/>
            </w:r>
            <w:r>
              <w:rPr>
                <w:noProof/>
                <w:webHidden/>
              </w:rPr>
              <w:instrText xml:space="preserve"> PAGEREF _Toc219390140 \h </w:instrText>
            </w:r>
            <w:r>
              <w:rPr>
                <w:noProof/>
                <w:webHidden/>
              </w:rPr>
            </w:r>
            <w:r>
              <w:rPr>
                <w:noProof/>
                <w:webHidden/>
              </w:rPr>
              <w:fldChar w:fldCharType="separate"/>
            </w:r>
            <w:r>
              <w:rPr>
                <w:noProof/>
                <w:webHidden/>
              </w:rPr>
              <w:t>3</w:t>
            </w:r>
            <w:r>
              <w:rPr>
                <w:noProof/>
                <w:webHidden/>
              </w:rPr>
              <w:fldChar w:fldCharType="end"/>
            </w:r>
          </w:hyperlink>
        </w:p>
        <w:p w14:paraId="0EBF455E" w14:textId="505D4B09" w:rsidR="007F5A92" w:rsidRDefault="007F5A92">
          <w:pPr>
            <w:pStyle w:val="TOC1"/>
            <w:tabs>
              <w:tab w:val="right" w:leader="dot" w:pos="9016"/>
            </w:tabs>
            <w:rPr>
              <w:rFonts w:eastAsiaTheme="minorEastAsia"/>
              <w:noProof/>
              <w:lang w:eastAsia="en-GB"/>
            </w:rPr>
          </w:pPr>
          <w:hyperlink w:anchor="_Toc219390141" w:history="1">
            <w:r w:rsidRPr="00830636">
              <w:rPr>
                <w:rStyle w:val="Hyperlink"/>
                <w:noProof/>
              </w:rPr>
              <w:t>Table of Tables</w:t>
            </w:r>
            <w:r>
              <w:rPr>
                <w:noProof/>
                <w:webHidden/>
              </w:rPr>
              <w:tab/>
            </w:r>
            <w:r>
              <w:rPr>
                <w:noProof/>
                <w:webHidden/>
              </w:rPr>
              <w:fldChar w:fldCharType="begin"/>
            </w:r>
            <w:r>
              <w:rPr>
                <w:noProof/>
                <w:webHidden/>
              </w:rPr>
              <w:instrText xml:space="preserve"> PAGEREF _Toc219390141 \h </w:instrText>
            </w:r>
            <w:r>
              <w:rPr>
                <w:noProof/>
                <w:webHidden/>
              </w:rPr>
            </w:r>
            <w:r>
              <w:rPr>
                <w:noProof/>
                <w:webHidden/>
              </w:rPr>
              <w:fldChar w:fldCharType="separate"/>
            </w:r>
            <w:r>
              <w:rPr>
                <w:noProof/>
                <w:webHidden/>
              </w:rPr>
              <w:t>4</w:t>
            </w:r>
            <w:r>
              <w:rPr>
                <w:noProof/>
                <w:webHidden/>
              </w:rPr>
              <w:fldChar w:fldCharType="end"/>
            </w:r>
          </w:hyperlink>
        </w:p>
        <w:p w14:paraId="5AD4D035" w14:textId="089A5FF2" w:rsidR="007F5A92" w:rsidRDefault="007F5A92">
          <w:pPr>
            <w:pStyle w:val="TOC1"/>
            <w:tabs>
              <w:tab w:val="right" w:leader="dot" w:pos="9016"/>
            </w:tabs>
            <w:rPr>
              <w:rFonts w:eastAsiaTheme="minorEastAsia"/>
              <w:noProof/>
              <w:lang w:eastAsia="en-GB"/>
            </w:rPr>
          </w:pPr>
          <w:hyperlink w:anchor="_Toc219390142" w:history="1">
            <w:r w:rsidRPr="00830636">
              <w:rPr>
                <w:rStyle w:val="Hyperlink"/>
                <w:noProof/>
              </w:rPr>
              <w:t>1.1 Introduction</w:t>
            </w:r>
            <w:r>
              <w:rPr>
                <w:noProof/>
                <w:webHidden/>
              </w:rPr>
              <w:tab/>
            </w:r>
            <w:r>
              <w:rPr>
                <w:noProof/>
                <w:webHidden/>
              </w:rPr>
              <w:fldChar w:fldCharType="begin"/>
            </w:r>
            <w:r>
              <w:rPr>
                <w:noProof/>
                <w:webHidden/>
              </w:rPr>
              <w:instrText xml:space="preserve"> PAGEREF _Toc219390142 \h </w:instrText>
            </w:r>
            <w:r>
              <w:rPr>
                <w:noProof/>
                <w:webHidden/>
              </w:rPr>
            </w:r>
            <w:r>
              <w:rPr>
                <w:noProof/>
                <w:webHidden/>
              </w:rPr>
              <w:fldChar w:fldCharType="separate"/>
            </w:r>
            <w:r>
              <w:rPr>
                <w:noProof/>
                <w:webHidden/>
              </w:rPr>
              <w:t>5</w:t>
            </w:r>
            <w:r>
              <w:rPr>
                <w:noProof/>
                <w:webHidden/>
              </w:rPr>
              <w:fldChar w:fldCharType="end"/>
            </w:r>
          </w:hyperlink>
        </w:p>
        <w:p w14:paraId="31446FC6" w14:textId="16C63386" w:rsidR="007F5A92" w:rsidRDefault="007F5A92">
          <w:pPr>
            <w:pStyle w:val="TOC2"/>
            <w:tabs>
              <w:tab w:val="right" w:leader="dot" w:pos="9016"/>
            </w:tabs>
            <w:rPr>
              <w:rFonts w:eastAsiaTheme="minorEastAsia"/>
              <w:noProof/>
              <w:lang w:eastAsia="en-GB"/>
            </w:rPr>
          </w:pPr>
          <w:hyperlink w:anchor="_Toc219390143" w:history="1">
            <w:r w:rsidRPr="00830636">
              <w:rPr>
                <w:rStyle w:val="Hyperlink"/>
                <w:noProof/>
              </w:rPr>
              <w:t>1.2 Theoretical Background</w:t>
            </w:r>
            <w:r>
              <w:rPr>
                <w:noProof/>
                <w:webHidden/>
              </w:rPr>
              <w:tab/>
            </w:r>
            <w:r>
              <w:rPr>
                <w:noProof/>
                <w:webHidden/>
              </w:rPr>
              <w:fldChar w:fldCharType="begin"/>
            </w:r>
            <w:r>
              <w:rPr>
                <w:noProof/>
                <w:webHidden/>
              </w:rPr>
              <w:instrText xml:space="preserve"> PAGEREF _Toc219390143 \h </w:instrText>
            </w:r>
            <w:r>
              <w:rPr>
                <w:noProof/>
                <w:webHidden/>
              </w:rPr>
            </w:r>
            <w:r>
              <w:rPr>
                <w:noProof/>
                <w:webHidden/>
              </w:rPr>
              <w:fldChar w:fldCharType="separate"/>
            </w:r>
            <w:r>
              <w:rPr>
                <w:noProof/>
                <w:webHidden/>
              </w:rPr>
              <w:t>6</w:t>
            </w:r>
            <w:r>
              <w:rPr>
                <w:noProof/>
                <w:webHidden/>
              </w:rPr>
              <w:fldChar w:fldCharType="end"/>
            </w:r>
          </w:hyperlink>
        </w:p>
        <w:p w14:paraId="2980D5B3" w14:textId="387DF8DF" w:rsidR="007F5A92" w:rsidRDefault="007F5A92">
          <w:pPr>
            <w:pStyle w:val="TOC2"/>
            <w:tabs>
              <w:tab w:val="right" w:leader="dot" w:pos="9016"/>
            </w:tabs>
            <w:rPr>
              <w:rFonts w:eastAsiaTheme="minorEastAsia"/>
              <w:noProof/>
              <w:lang w:eastAsia="en-GB"/>
            </w:rPr>
          </w:pPr>
          <w:hyperlink w:anchor="_Toc219390144" w:history="1">
            <w:r w:rsidRPr="00830636">
              <w:rPr>
                <w:rStyle w:val="Hyperlink"/>
                <w:noProof/>
              </w:rPr>
              <w:t>1.3 Aim</w:t>
            </w:r>
            <w:r>
              <w:rPr>
                <w:noProof/>
                <w:webHidden/>
              </w:rPr>
              <w:tab/>
            </w:r>
            <w:r>
              <w:rPr>
                <w:noProof/>
                <w:webHidden/>
              </w:rPr>
              <w:fldChar w:fldCharType="begin"/>
            </w:r>
            <w:r>
              <w:rPr>
                <w:noProof/>
                <w:webHidden/>
              </w:rPr>
              <w:instrText xml:space="preserve"> PAGEREF _Toc219390144 \h </w:instrText>
            </w:r>
            <w:r>
              <w:rPr>
                <w:noProof/>
                <w:webHidden/>
              </w:rPr>
            </w:r>
            <w:r>
              <w:rPr>
                <w:noProof/>
                <w:webHidden/>
              </w:rPr>
              <w:fldChar w:fldCharType="separate"/>
            </w:r>
            <w:r>
              <w:rPr>
                <w:noProof/>
                <w:webHidden/>
              </w:rPr>
              <w:t>6</w:t>
            </w:r>
            <w:r>
              <w:rPr>
                <w:noProof/>
                <w:webHidden/>
              </w:rPr>
              <w:fldChar w:fldCharType="end"/>
            </w:r>
          </w:hyperlink>
        </w:p>
        <w:p w14:paraId="4E92F48A" w14:textId="2FB2A4E2" w:rsidR="007F5A92" w:rsidRDefault="007F5A92">
          <w:pPr>
            <w:pStyle w:val="TOC1"/>
            <w:tabs>
              <w:tab w:val="right" w:leader="dot" w:pos="9016"/>
            </w:tabs>
            <w:rPr>
              <w:rFonts w:eastAsiaTheme="minorEastAsia"/>
              <w:noProof/>
              <w:lang w:eastAsia="en-GB"/>
            </w:rPr>
          </w:pPr>
          <w:hyperlink w:anchor="_Toc219390145" w:history="1">
            <w:r w:rsidRPr="00830636">
              <w:rPr>
                <w:rStyle w:val="Hyperlink"/>
                <w:noProof/>
              </w:rPr>
              <w:t>2.0 Results</w:t>
            </w:r>
            <w:r>
              <w:rPr>
                <w:noProof/>
                <w:webHidden/>
              </w:rPr>
              <w:tab/>
            </w:r>
            <w:r>
              <w:rPr>
                <w:noProof/>
                <w:webHidden/>
              </w:rPr>
              <w:fldChar w:fldCharType="begin"/>
            </w:r>
            <w:r>
              <w:rPr>
                <w:noProof/>
                <w:webHidden/>
              </w:rPr>
              <w:instrText xml:space="preserve"> PAGEREF _Toc219390145 \h </w:instrText>
            </w:r>
            <w:r>
              <w:rPr>
                <w:noProof/>
                <w:webHidden/>
              </w:rPr>
            </w:r>
            <w:r>
              <w:rPr>
                <w:noProof/>
                <w:webHidden/>
              </w:rPr>
              <w:fldChar w:fldCharType="separate"/>
            </w:r>
            <w:r>
              <w:rPr>
                <w:noProof/>
                <w:webHidden/>
              </w:rPr>
              <w:t>6</w:t>
            </w:r>
            <w:r>
              <w:rPr>
                <w:noProof/>
                <w:webHidden/>
              </w:rPr>
              <w:fldChar w:fldCharType="end"/>
            </w:r>
          </w:hyperlink>
        </w:p>
        <w:p w14:paraId="76BC3B08" w14:textId="03583756" w:rsidR="007F5A92" w:rsidRDefault="007F5A92">
          <w:pPr>
            <w:pStyle w:val="TOC2"/>
            <w:tabs>
              <w:tab w:val="right" w:leader="dot" w:pos="9016"/>
            </w:tabs>
            <w:rPr>
              <w:rFonts w:eastAsiaTheme="minorEastAsia"/>
              <w:noProof/>
              <w:lang w:eastAsia="en-GB"/>
            </w:rPr>
          </w:pPr>
          <w:hyperlink w:anchor="_Toc219390146" w:history="1">
            <w:r w:rsidRPr="00830636">
              <w:rPr>
                <w:rStyle w:val="Hyperlink"/>
                <w:noProof/>
              </w:rPr>
              <w:t>2.1 Sample A</w:t>
            </w:r>
            <w:r>
              <w:rPr>
                <w:noProof/>
                <w:webHidden/>
              </w:rPr>
              <w:tab/>
            </w:r>
            <w:r>
              <w:rPr>
                <w:noProof/>
                <w:webHidden/>
              </w:rPr>
              <w:fldChar w:fldCharType="begin"/>
            </w:r>
            <w:r>
              <w:rPr>
                <w:noProof/>
                <w:webHidden/>
              </w:rPr>
              <w:instrText xml:space="preserve"> PAGEREF _Toc219390146 \h </w:instrText>
            </w:r>
            <w:r>
              <w:rPr>
                <w:noProof/>
                <w:webHidden/>
              </w:rPr>
            </w:r>
            <w:r>
              <w:rPr>
                <w:noProof/>
                <w:webHidden/>
              </w:rPr>
              <w:fldChar w:fldCharType="separate"/>
            </w:r>
            <w:r>
              <w:rPr>
                <w:noProof/>
                <w:webHidden/>
              </w:rPr>
              <w:t>8</w:t>
            </w:r>
            <w:r>
              <w:rPr>
                <w:noProof/>
                <w:webHidden/>
              </w:rPr>
              <w:fldChar w:fldCharType="end"/>
            </w:r>
          </w:hyperlink>
        </w:p>
        <w:p w14:paraId="2E318723" w14:textId="78A512FB" w:rsidR="007F5A92" w:rsidRDefault="007F5A92">
          <w:pPr>
            <w:pStyle w:val="TOC2"/>
            <w:tabs>
              <w:tab w:val="right" w:leader="dot" w:pos="9016"/>
            </w:tabs>
            <w:rPr>
              <w:rFonts w:eastAsiaTheme="minorEastAsia"/>
              <w:noProof/>
              <w:lang w:eastAsia="en-GB"/>
            </w:rPr>
          </w:pPr>
          <w:hyperlink w:anchor="_Toc219390147" w:history="1">
            <w:r w:rsidRPr="00830636">
              <w:rPr>
                <w:rStyle w:val="Hyperlink"/>
                <w:noProof/>
              </w:rPr>
              <w:t>2.2 Sample B</w:t>
            </w:r>
            <w:r>
              <w:rPr>
                <w:noProof/>
                <w:webHidden/>
              </w:rPr>
              <w:tab/>
            </w:r>
            <w:r>
              <w:rPr>
                <w:noProof/>
                <w:webHidden/>
              </w:rPr>
              <w:fldChar w:fldCharType="begin"/>
            </w:r>
            <w:r>
              <w:rPr>
                <w:noProof/>
                <w:webHidden/>
              </w:rPr>
              <w:instrText xml:space="preserve"> PAGEREF _Toc219390147 \h </w:instrText>
            </w:r>
            <w:r>
              <w:rPr>
                <w:noProof/>
                <w:webHidden/>
              </w:rPr>
            </w:r>
            <w:r>
              <w:rPr>
                <w:noProof/>
                <w:webHidden/>
              </w:rPr>
              <w:fldChar w:fldCharType="separate"/>
            </w:r>
            <w:r>
              <w:rPr>
                <w:noProof/>
                <w:webHidden/>
              </w:rPr>
              <w:t>8</w:t>
            </w:r>
            <w:r>
              <w:rPr>
                <w:noProof/>
                <w:webHidden/>
              </w:rPr>
              <w:fldChar w:fldCharType="end"/>
            </w:r>
          </w:hyperlink>
        </w:p>
        <w:p w14:paraId="3D1A0C7A" w14:textId="56AEAAB5" w:rsidR="007F5A92" w:rsidRDefault="007F5A92">
          <w:pPr>
            <w:pStyle w:val="TOC2"/>
            <w:tabs>
              <w:tab w:val="right" w:leader="dot" w:pos="9016"/>
            </w:tabs>
            <w:rPr>
              <w:rFonts w:eastAsiaTheme="minorEastAsia"/>
              <w:noProof/>
              <w:lang w:eastAsia="en-GB"/>
            </w:rPr>
          </w:pPr>
          <w:hyperlink w:anchor="_Toc219390148" w:history="1">
            <w:r w:rsidRPr="00830636">
              <w:rPr>
                <w:rStyle w:val="Hyperlink"/>
                <w:noProof/>
              </w:rPr>
              <w:t>2.3 Sample C</w:t>
            </w:r>
            <w:r>
              <w:rPr>
                <w:noProof/>
                <w:webHidden/>
              </w:rPr>
              <w:tab/>
            </w:r>
            <w:r>
              <w:rPr>
                <w:noProof/>
                <w:webHidden/>
              </w:rPr>
              <w:fldChar w:fldCharType="begin"/>
            </w:r>
            <w:r>
              <w:rPr>
                <w:noProof/>
                <w:webHidden/>
              </w:rPr>
              <w:instrText xml:space="preserve"> PAGEREF _Toc219390148 \h </w:instrText>
            </w:r>
            <w:r>
              <w:rPr>
                <w:noProof/>
                <w:webHidden/>
              </w:rPr>
            </w:r>
            <w:r>
              <w:rPr>
                <w:noProof/>
                <w:webHidden/>
              </w:rPr>
              <w:fldChar w:fldCharType="separate"/>
            </w:r>
            <w:r>
              <w:rPr>
                <w:noProof/>
                <w:webHidden/>
              </w:rPr>
              <w:t>8</w:t>
            </w:r>
            <w:r>
              <w:rPr>
                <w:noProof/>
                <w:webHidden/>
              </w:rPr>
              <w:fldChar w:fldCharType="end"/>
            </w:r>
          </w:hyperlink>
        </w:p>
        <w:p w14:paraId="2B5D7817" w14:textId="11B5CCD0" w:rsidR="007F5A92" w:rsidRDefault="007F5A92">
          <w:pPr>
            <w:pStyle w:val="TOC2"/>
            <w:tabs>
              <w:tab w:val="right" w:leader="dot" w:pos="9016"/>
            </w:tabs>
            <w:rPr>
              <w:rFonts w:eastAsiaTheme="minorEastAsia"/>
              <w:noProof/>
              <w:lang w:eastAsia="en-GB"/>
            </w:rPr>
          </w:pPr>
          <w:hyperlink w:anchor="_Toc219390149" w:history="1">
            <w:r w:rsidRPr="00830636">
              <w:rPr>
                <w:rStyle w:val="Hyperlink"/>
                <w:noProof/>
              </w:rPr>
              <w:t>2.4 Sample D</w:t>
            </w:r>
            <w:r>
              <w:rPr>
                <w:noProof/>
                <w:webHidden/>
              </w:rPr>
              <w:tab/>
            </w:r>
            <w:r>
              <w:rPr>
                <w:noProof/>
                <w:webHidden/>
              </w:rPr>
              <w:fldChar w:fldCharType="begin"/>
            </w:r>
            <w:r>
              <w:rPr>
                <w:noProof/>
                <w:webHidden/>
              </w:rPr>
              <w:instrText xml:space="preserve"> PAGEREF _Toc219390149 \h </w:instrText>
            </w:r>
            <w:r>
              <w:rPr>
                <w:noProof/>
                <w:webHidden/>
              </w:rPr>
            </w:r>
            <w:r>
              <w:rPr>
                <w:noProof/>
                <w:webHidden/>
              </w:rPr>
              <w:fldChar w:fldCharType="separate"/>
            </w:r>
            <w:r>
              <w:rPr>
                <w:noProof/>
                <w:webHidden/>
              </w:rPr>
              <w:t>9</w:t>
            </w:r>
            <w:r>
              <w:rPr>
                <w:noProof/>
                <w:webHidden/>
              </w:rPr>
              <w:fldChar w:fldCharType="end"/>
            </w:r>
          </w:hyperlink>
        </w:p>
        <w:p w14:paraId="3BD4E70B" w14:textId="7A2D4891" w:rsidR="007F5A92" w:rsidRDefault="007F5A92">
          <w:pPr>
            <w:pStyle w:val="TOC2"/>
            <w:tabs>
              <w:tab w:val="right" w:leader="dot" w:pos="9016"/>
            </w:tabs>
            <w:rPr>
              <w:rFonts w:eastAsiaTheme="minorEastAsia"/>
              <w:noProof/>
              <w:lang w:eastAsia="en-GB"/>
            </w:rPr>
          </w:pPr>
          <w:hyperlink w:anchor="_Toc219390150" w:history="1">
            <w:r w:rsidRPr="00830636">
              <w:rPr>
                <w:rStyle w:val="Hyperlink"/>
                <w:noProof/>
              </w:rPr>
              <w:t>2.5 Melting Point Ranges</w:t>
            </w:r>
            <w:r>
              <w:rPr>
                <w:noProof/>
                <w:webHidden/>
              </w:rPr>
              <w:tab/>
            </w:r>
            <w:r>
              <w:rPr>
                <w:noProof/>
                <w:webHidden/>
              </w:rPr>
              <w:fldChar w:fldCharType="begin"/>
            </w:r>
            <w:r>
              <w:rPr>
                <w:noProof/>
                <w:webHidden/>
              </w:rPr>
              <w:instrText xml:space="preserve"> PAGEREF _Toc219390150 \h </w:instrText>
            </w:r>
            <w:r>
              <w:rPr>
                <w:noProof/>
                <w:webHidden/>
              </w:rPr>
            </w:r>
            <w:r>
              <w:rPr>
                <w:noProof/>
                <w:webHidden/>
              </w:rPr>
              <w:fldChar w:fldCharType="separate"/>
            </w:r>
            <w:r>
              <w:rPr>
                <w:noProof/>
                <w:webHidden/>
              </w:rPr>
              <w:t>9</w:t>
            </w:r>
            <w:r>
              <w:rPr>
                <w:noProof/>
                <w:webHidden/>
              </w:rPr>
              <w:fldChar w:fldCharType="end"/>
            </w:r>
          </w:hyperlink>
        </w:p>
        <w:p w14:paraId="71B05EEB" w14:textId="71B4A96F" w:rsidR="007F5A92" w:rsidRDefault="007F5A92">
          <w:pPr>
            <w:pStyle w:val="TOC1"/>
            <w:tabs>
              <w:tab w:val="right" w:leader="dot" w:pos="9016"/>
            </w:tabs>
            <w:rPr>
              <w:rFonts w:eastAsiaTheme="minorEastAsia"/>
              <w:noProof/>
              <w:lang w:eastAsia="en-GB"/>
            </w:rPr>
          </w:pPr>
          <w:hyperlink w:anchor="_Toc219390151" w:history="1">
            <w:r w:rsidRPr="00830636">
              <w:rPr>
                <w:rStyle w:val="Hyperlink"/>
                <w:noProof/>
              </w:rPr>
              <w:t>3.0 Primary sources of experimental errors</w:t>
            </w:r>
            <w:r>
              <w:rPr>
                <w:noProof/>
                <w:webHidden/>
              </w:rPr>
              <w:tab/>
            </w:r>
            <w:r>
              <w:rPr>
                <w:noProof/>
                <w:webHidden/>
              </w:rPr>
              <w:fldChar w:fldCharType="begin"/>
            </w:r>
            <w:r>
              <w:rPr>
                <w:noProof/>
                <w:webHidden/>
              </w:rPr>
              <w:instrText xml:space="preserve"> PAGEREF _Toc219390151 \h </w:instrText>
            </w:r>
            <w:r>
              <w:rPr>
                <w:noProof/>
                <w:webHidden/>
              </w:rPr>
            </w:r>
            <w:r>
              <w:rPr>
                <w:noProof/>
                <w:webHidden/>
              </w:rPr>
              <w:fldChar w:fldCharType="separate"/>
            </w:r>
            <w:r>
              <w:rPr>
                <w:noProof/>
                <w:webHidden/>
              </w:rPr>
              <w:t>9</w:t>
            </w:r>
            <w:r>
              <w:rPr>
                <w:noProof/>
                <w:webHidden/>
              </w:rPr>
              <w:fldChar w:fldCharType="end"/>
            </w:r>
          </w:hyperlink>
        </w:p>
        <w:p w14:paraId="163659FB" w14:textId="38064D94" w:rsidR="007F5A92" w:rsidRDefault="007F5A92">
          <w:pPr>
            <w:pStyle w:val="TOC2"/>
            <w:tabs>
              <w:tab w:val="right" w:leader="dot" w:pos="9016"/>
            </w:tabs>
            <w:rPr>
              <w:rFonts w:eastAsiaTheme="minorEastAsia"/>
              <w:noProof/>
              <w:lang w:eastAsia="en-GB"/>
            </w:rPr>
          </w:pPr>
          <w:hyperlink w:anchor="_Toc219390152" w:history="1">
            <w:r w:rsidRPr="00830636">
              <w:rPr>
                <w:rStyle w:val="Hyperlink"/>
                <w:noProof/>
              </w:rPr>
              <w:t>3.1 Reaction Initiation</w:t>
            </w:r>
            <w:r>
              <w:rPr>
                <w:noProof/>
                <w:webHidden/>
              </w:rPr>
              <w:tab/>
            </w:r>
            <w:r>
              <w:rPr>
                <w:noProof/>
                <w:webHidden/>
              </w:rPr>
              <w:fldChar w:fldCharType="begin"/>
            </w:r>
            <w:r>
              <w:rPr>
                <w:noProof/>
                <w:webHidden/>
              </w:rPr>
              <w:instrText xml:space="preserve"> PAGEREF _Toc219390152 \h </w:instrText>
            </w:r>
            <w:r>
              <w:rPr>
                <w:noProof/>
                <w:webHidden/>
              </w:rPr>
            </w:r>
            <w:r>
              <w:rPr>
                <w:noProof/>
                <w:webHidden/>
              </w:rPr>
              <w:fldChar w:fldCharType="separate"/>
            </w:r>
            <w:r>
              <w:rPr>
                <w:noProof/>
                <w:webHidden/>
              </w:rPr>
              <w:t>9</w:t>
            </w:r>
            <w:r>
              <w:rPr>
                <w:noProof/>
                <w:webHidden/>
              </w:rPr>
              <w:fldChar w:fldCharType="end"/>
            </w:r>
          </w:hyperlink>
        </w:p>
        <w:p w14:paraId="3E26A85B" w14:textId="23F9A8C4" w:rsidR="007F5A92" w:rsidRDefault="007F5A92">
          <w:pPr>
            <w:pStyle w:val="TOC2"/>
            <w:tabs>
              <w:tab w:val="right" w:leader="dot" w:pos="9016"/>
            </w:tabs>
            <w:rPr>
              <w:rFonts w:eastAsiaTheme="minorEastAsia"/>
              <w:noProof/>
              <w:lang w:eastAsia="en-GB"/>
            </w:rPr>
          </w:pPr>
          <w:hyperlink w:anchor="_Toc219390153" w:history="1">
            <w:r w:rsidRPr="00830636">
              <w:rPr>
                <w:rStyle w:val="Hyperlink"/>
                <w:noProof/>
              </w:rPr>
              <w:t>3.2 Over flushing the crystal</w:t>
            </w:r>
            <w:r>
              <w:rPr>
                <w:noProof/>
                <w:webHidden/>
              </w:rPr>
              <w:tab/>
            </w:r>
            <w:r>
              <w:rPr>
                <w:noProof/>
                <w:webHidden/>
              </w:rPr>
              <w:fldChar w:fldCharType="begin"/>
            </w:r>
            <w:r>
              <w:rPr>
                <w:noProof/>
                <w:webHidden/>
              </w:rPr>
              <w:instrText xml:space="preserve"> PAGEREF _Toc219390153 \h </w:instrText>
            </w:r>
            <w:r>
              <w:rPr>
                <w:noProof/>
                <w:webHidden/>
              </w:rPr>
            </w:r>
            <w:r>
              <w:rPr>
                <w:noProof/>
                <w:webHidden/>
              </w:rPr>
              <w:fldChar w:fldCharType="separate"/>
            </w:r>
            <w:r>
              <w:rPr>
                <w:noProof/>
                <w:webHidden/>
              </w:rPr>
              <w:t>9</w:t>
            </w:r>
            <w:r>
              <w:rPr>
                <w:noProof/>
                <w:webHidden/>
              </w:rPr>
              <w:fldChar w:fldCharType="end"/>
            </w:r>
          </w:hyperlink>
        </w:p>
        <w:p w14:paraId="6C159169" w14:textId="467AD862" w:rsidR="007F5A92" w:rsidRDefault="007F5A92">
          <w:pPr>
            <w:pStyle w:val="TOC2"/>
            <w:tabs>
              <w:tab w:val="right" w:leader="dot" w:pos="9016"/>
            </w:tabs>
            <w:rPr>
              <w:rFonts w:eastAsiaTheme="minorEastAsia"/>
              <w:noProof/>
              <w:lang w:eastAsia="en-GB"/>
            </w:rPr>
          </w:pPr>
          <w:hyperlink w:anchor="_Toc219390154" w:history="1">
            <w:r w:rsidRPr="00830636">
              <w:rPr>
                <w:rStyle w:val="Hyperlink"/>
                <w:noProof/>
              </w:rPr>
              <w:t>3.3 Amount of reactants</w:t>
            </w:r>
            <w:r>
              <w:rPr>
                <w:noProof/>
                <w:webHidden/>
              </w:rPr>
              <w:tab/>
            </w:r>
            <w:r>
              <w:rPr>
                <w:noProof/>
                <w:webHidden/>
              </w:rPr>
              <w:fldChar w:fldCharType="begin"/>
            </w:r>
            <w:r>
              <w:rPr>
                <w:noProof/>
                <w:webHidden/>
              </w:rPr>
              <w:instrText xml:space="preserve"> PAGEREF _Toc219390154 \h </w:instrText>
            </w:r>
            <w:r>
              <w:rPr>
                <w:noProof/>
                <w:webHidden/>
              </w:rPr>
            </w:r>
            <w:r>
              <w:rPr>
                <w:noProof/>
                <w:webHidden/>
              </w:rPr>
              <w:fldChar w:fldCharType="separate"/>
            </w:r>
            <w:r>
              <w:rPr>
                <w:noProof/>
                <w:webHidden/>
              </w:rPr>
              <w:t>9</w:t>
            </w:r>
            <w:r>
              <w:rPr>
                <w:noProof/>
                <w:webHidden/>
              </w:rPr>
              <w:fldChar w:fldCharType="end"/>
            </w:r>
          </w:hyperlink>
        </w:p>
        <w:p w14:paraId="127847A2" w14:textId="4F236D02" w:rsidR="007F5A92" w:rsidRDefault="007F5A92">
          <w:pPr>
            <w:pStyle w:val="TOC1"/>
            <w:tabs>
              <w:tab w:val="right" w:leader="dot" w:pos="9016"/>
            </w:tabs>
            <w:rPr>
              <w:rFonts w:eastAsiaTheme="minorEastAsia"/>
              <w:noProof/>
              <w:lang w:eastAsia="en-GB"/>
            </w:rPr>
          </w:pPr>
          <w:hyperlink w:anchor="_Toc219390155" w:history="1">
            <w:r w:rsidRPr="00830636">
              <w:rPr>
                <w:rStyle w:val="Hyperlink"/>
                <w:noProof/>
              </w:rPr>
              <w:t>4.0 Conclusion</w:t>
            </w:r>
            <w:r>
              <w:rPr>
                <w:noProof/>
                <w:webHidden/>
              </w:rPr>
              <w:tab/>
            </w:r>
            <w:r>
              <w:rPr>
                <w:noProof/>
                <w:webHidden/>
              </w:rPr>
              <w:fldChar w:fldCharType="begin"/>
            </w:r>
            <w:r>
              <w:rPr>
                <w:noProof/>
                <w:webHidden/>
              </w:rPr>
              <w:instrText xml:space="preserve"> PAGEREF _Toc219390155 \h </w:instrText>
            </w:r>
            <w:r>
              <w:rPr>
                <w:noProof/>
                <w:webHidden/>
              </w:rPr>
            </w:r>
            <w:r>
              <w:rPr>
                <w:noProof/>
                <w:webHidden/>
              </w:rPr>
              <w:fldChar w:fldCharType="separate"/>
            </w:r>
            <w:r>
              <w:rPr>
                <w:noProof/>
                <w:webHidden/>
              </w:rPr>
              <w:t>9</w:t>
            </w:r>
            <w:r>
              <w:rPr>
                <w:noProof/>
                <w:webHidden/>
              </w:rPr>
              <w:fldChar w:fldCharType="end"/>
            </w:r>
          </w:hyperlink>
        </w:p>
        <w:p w14:paraId="2B60C747" w14:textId="47FEB4B6" w:rsidR="007F5A92" w:rsidRDefault="007F5A92">
          <w:pPr>
            <w:pStyle w:val="TOC1"/>
            <w:tabs>
              <w:tab w:val="right" w:leader="dot" w:pos="9016"/>
            </w:tabs>
            <w:rPr>
              <w:rFonts w:eastAsiaTheme="minorEastAsia"/>
              <w:noProof/>
              <w:lang w:eastAsia="en-GB"/>
            </w:rPr>
          </w:pPr>
          <w:hyperlink w:anchor="_Toc219390156" w:history="1">
            <w:r w:rsidRPr="00830636">
              <w:rPr>
                <w:rStyle w:val="Hyperlink"/>
                <w:noProof/>
              </w:rPr>
              <w:t>References</w:t>
            </w:r>
            <w:r>
              <w:rPr>
                <w:noProof/>
                <w:webHidden/>
              </w:rPr>
              <w:tab/>
            </w:r>
            <w:r>
              <w:rPr>
                <w:noProof/>
                <w:webHidden/>
              </w:rPr>
              <w:fldChar w:fldCharType="begin"/>
            </w:r>
            <w:r>
              <w:rPr>
                <w:noProof/>
                <w:webHidden/>
              </w:rPr>
              <w:instrText xml:space="preserve"> PAGEREF _Toc219390156 \h </w:instrText>
            </w:r>
            <w:r>
              <w:rPr>
                <w:noProof/>
                <w:webHidden/>
              </w:rPr>
            </w:r>
            <w:r>
              <w:rPr>
                <w:noProof/>
                <w:webHidden/>
              </w:rPr>
              <w:fldChar w:fldCharType="separate"/>
            </w:r>
            <w:r>
              <w:rPr>
                <w:noProof/>
                <w:webHidden/>
              </w:rPr>
              <w:t>10</w:t>
            </w:r>
            <w:r>
              <w:rPr>
                <w:noProof/>
                <w:webHidden/>
              </w:rPr>
              <w:fldChar w:fldCharType="end"/>
            </w:r>
          </w:hyperlink>
        </w:p>
        <w:p w14:paraId="200BD390" w14:textId="3AC9B5D3" w:rsidR="00835531" w:rsidRDefault="00835531">
          <w:r>
            <w:rPr>
              <w:b/>
              <w:bCs/>
              <w:noProof/>
            </w:rPr>
            <w:fldChar w:fldCharType="end"/>
          </w:r>
        </w:p>
      </w:sdtContent>
    </w:sdt>
    <w:p w14:paraId="45055686" w14:textId="7A72613B" w:rsidR="00835531" w:rsidRDefault="00835531" w:rsidP="00835531"/>
    <w:p w14:paraId="23F68823" w14:textId="77777777" w:rsidR="00835531" w:rsidRDefault="00835531" w:rsidP="00835531"/>
    <w:p w14:paraId="542CDC90" w14:textId="77777777" w:rsidR="00835531" w:rsidRDefault="00835531" w:rsidP="00835531"/>
    <w:p w14:paraId="6E5C2704" w14:textId="77777777" w:rsidR="00835531" w:rsidRDefault="00835531" w:rsidP="00835531"/>
    <w:p w14:paraId="3A2EE728" w14:textId="77777777" w:rsidR="00835531" w:rsidRDefault="00835531" w:rsidP="00835531"/>
    <w:p w14:paraId="66A0F6D4" w14:textId="77777777" w:rsidR="00835531" w:rsidRDefault="00835531" w:rsidP="00835531"/>
    <w:p w14:paraId="0E350AF7" w14:textId="77777777" w:rsidR="00835531" w:rsidRDefault="00835531" w:rsidP="00835531"/>
    <w:p w14:paraId="25E19A92" w14:textId="77777777" w:rsidR="00835531" w:rsidRDefault="00835531" w:rsidP="00835531"/>
    <w:p w14:paraId="4EF47FAA" w14:textId="77777777" w:rsidR="00835531" w:rsidRDefault="00835531" w:rsidP="00835531"/>
    <w:p w14:paraId="6700EAE8" w14:textId="77777777" w:rsidR="00835531" w:rsidRDefault="00835531" w:rsidP="00835531"/>
    <w:p w14:paraId="2C537CEB" w14:textId="1D7C558D" w:rsidR="00835531" w:rsidRDefault="00835531" w:rsidP="00835531">
      <w:pPr>
        <w:pStyle w:val="Heading1"/>
      </w:pPr>
      <w:bookmarkStart w:id="1" w:name="_Toc219390140"/>
      <w:r>
        <w:lastRenderedPageBreak/>
        <w:t>Table of Figures</w:t>
      </w:r>
      <w:bookmarkEnd w:id="1"/>
    </w:p>
    <w:p w14:paraId="291DB86B" w14:textId="1161D586" w:rsidR="00D86776" w:rsidRDefault="00835531">
      <w:pPr>
        <w:pStyle w:val="TableofFigures"/>
        <w:tabs>
          <w:tab w:val="right" w:leader="dot" w:pos="9016"/>
        </w:tabs>
        <w:rPr>
          <w:rFonts w:eastAsiaTheme="minorEastAsia"/>
          <w:noProof/>
          <w:lang w:eastAsia="en-GB"/>
        </w:rPr>
      </w:pPr>
      <w:r>
        <w:fldChar w:fldCharType="begin"/>
      </w:r>
      <w:r>
        <w:instrText xml:space="preserve"> TOC \c "Figure" </w:instrText>
      </w:r>
      <w:r>
        <w:fldChar w:fldCharType="separate"/>
      </w:r>
      <w:r w:rsidR="00D86776">
        <w:rPr>
          <w:noProof/>
        </w:rPr>
        <w:t>Figure 1 - Classification of explosive composition by nitration reaction</w:t>
      </w:r>
      <w:r w:rsidR="00D86776">
        <w:rPr>
          <w:noProof/>
        </w:rPr>
        <w:tab/>
      </w:r>
      <w:r w:rsidR="00D86776">
        <w:rPr>
          <w:noProof/>
        </w:rPr>
        <w:fldChar w:fldCharType="begin"/>
      </w:r>
      <w:r w:rsidR="00D86776">
        <w:rPr>
          <w:noProof/>
        </w:rPr>
        <w:instrText xml:space="preserve"> PAGEREF _Toc219390175 \h </w:instrText>
      </w:r>
      <w:r w:rsidR="00D86776">
        <w:rPr>
          <w:noProof/>
        </w:rPr>
      </w:r>
      <w:r w:rsidR="00D86776">
        <w:rPr>
          <w:noProof/>
        </w:rPr>
        <w:fldChar w:fldCharType="separate"/>
      </w:r>
      <w:r w:rsidR="00D86776">
        <w:rPr>
          <w:noProof/>
        </w:rPr>
        <w:t>5</w:t>
      </w:r>
      <w:r w:rsidR="00D86776">
        <w:rPr>
          <w:noProof/>
        </w:rPr>
        <w:fldChar w:fldCharType="end"/>
      </w:r>
    </w:p>
    <w:p w14:paraId="74389BD6" w14:textId="4C4E2D8F" w:rsidR="00D86776" w:rsidRDefault="00D86776">
      <w:pPr>
        <w:pStyle w:val="TableofFigures"/>
        <w:tabs>
          <w:tab w:val="right" w:leader="dot" w:pos="9016"/>
        </w:tabs>
        <w:rPr>
          <w:rFonts w:eastAsiaTheme="minorEastAsia"/>
          <w:noProof/>
          <w:lang w:eastAsia="en-GB"/>
        </w:rPr>
      </w:pPr>
      <w:r w:rsidRPr="00A90E74">
        <w:rPr>
          <w:noProof/>
        </w:rPr>
        <w:t>Figure 2 - Image of Sample A</w:t>
      </w:r>
      <w:r>
        <w:rPr>
          <w:noProof/>
        </w:rPr>
        <w:tab/>
      </w:r>
      <w:r>
        <w:rPr>
          <w:noProof/>
        </w:rPr>
        <w:fldChar w:fldCharType="begin"/>
      </w:r>
      <w:r>
        <w:rPr>
          <w:noProof/>
        </w:rPr>
        <w:instrText xml:space="preserve"> PAGEREF _Toc219390176 \h </w:instrText>
      </w:r>
      <w:r>
        <w:rPr>
          <w:noProof/>
        </w:rPr>
      </w:r>
      <w:r>
        <w:rPr>
          <w:noProof/>
        </w:rPr>
        <w:fldChar w:fldCharType="separate"/>
      </w:r>
      <w:r>
        <w:rPr>
          <w:noProof/>
        </w:rPr>
        <w:t>7</w:t>
      </w:r>
      <w:r>
        <w:rPr>
          <w:noProof/>
        </w:rPr>
        <w:fldChar w:fldCharType="end"/>
      </w:r>
    </w:p>
    <w:p w14:paraId="3ABF5F12" w14:textId="7CDBE0C7" w:rsidR="00D86776" w:rsidRDefault="00D86776">
      <w:pPr>
        <w:pStyle w:val="TableofFigures"/>
        <w:tabs>
          <w:tab w:val="right" w:leader="dot" w:pos="9016"/>
        </w:tabs>
        <w:rPr>
          <w:rFonts w:eastAsiaTheme="minorEastAsia"/>
          <w:noProof/>
          <w:lang w:eastAsia="en-GB"/>
        </w:rPr>
      </w:pPr>
      <w:r w:rsidRPr="00A90E74">
        <w:rPr>
          <w:noProof/>
        </w:rPr>
        <w:t>Figure 3 - Electron Microscope Set-Up</w:t>
      </w:r>
      <w:r>
        <w:rPr>
          <w:noProof/>
        </w:rPr>
        <w:tab/>
      </w:r>
      <w:r>
        <w:rPr>
          <w:noProof/>
        </w:rPr>
        <w:fldChar w:fldCharType="begin"/>
      </w:r>
      <w:r>
        <w:rPr>
          <w:noProof/>
        </w:rPr>
        <w:instrText xml:space="preserve"> PAGEREF _Toc219390177 \h </w:instrText>
      </w:r>
      <w:r>
        <w:rPr>
          <w:noProof/>
        </w:rPr>
      </w:r>
      <w:r>
        <w:rPr>
          <w:noProof/>
        </w:rPr>
        <w:fldChar w:fldCharType="separate"/>
      </w:r>
      <w:r>
        <w:rPr>
          <w:noProof/>
        </w:rPr>
        <w:t>8</w:t>
      </w:r>
      <w:r>
        <w:rPr>
          <w:noProof/>
        </w:rPr>
        <w:fldChar w:fldCharType="end"/>
      </w:r>
    </w:p>
    <w:p w14:paraId="06239783" w14:textId="5AAF18F8" w:rsidR="00835531" w:rsidRDefault="00835531" w:rsidP="00835531">
      <w:r>
        <w:fldChar w:fldCharType="end"/>
      </w:r>
    </w:p>
    <w:p w14:paraId="6603120D" w14:textId="77777777" w:rsidR="00835531" w:rsidRDefault="00835531" w:rsidP="00835531"/>
    <w:p w14:paraId="6E7D4CF6" w14:textId="77777777" w:rsidR="00835531" w:rsidRDefault="00835531" w:rsidP="00835531"/>
    <w:p w14:paraId="57C73094" w14:textId="77777777" w:rsidR="00835531" w:rsidRDefault="00835531" w:rsidP="00835531"/>
    <w:p w14:paraId="7676C78D" w14:textId="77777777" w:rsidR="00835531" w:rsidRDefault="00835531" w:rsidP="00835531"/>
    <w:p w14:paraId="33ECCAE7" w14:textId="77777777" w:rsidR="00835531" w:rsidRDefault="00835531" w:rsidP="00835531"/>
    <w:p w14:paraId="4F3F05C4" w14:textId="77777777" w:rsidR="00835531" w:rsidRDefault="00835531" w:rsidP="00835531"/>
    <w:p w14:paraId="384EF670" w14:textId="77777777" w:rsidR="00835531" w:rsidRDefault="00835531" w:rsidP="00835531"/>
    <w:p w14:paraId="628BDAE2" w14:textId="77777777" w:rsidR="00835531" w:rsidRDefault="00835531" w:rsidP="00835531"/>
    <w:p w14:paraId="3204DDDA" w14:textId="77777777" w:rsidR="00835531" w:rsidRDefault="00835531" w:rsidP="00835531"/>
    <w:p w14:paraId="78E34862" w14:textId="77777777" w:rsidR="00835531" w:rsidRDefault="00835531" w:rsidP="00835531"/>
    <w:p w14:paraId="7D659BE0" w14:textId="77777777" w:rsidR="00835531" w:rsidRDefault="00835531" w:rsidP="00835531"/>
    <w:p w14:paraId="001752F8" w14:textId="77777777" w:rsidR="00835531" w:rsidRDefault="00835531" w:rsidP="00835531"/>
    <w:p w14:paraId="5C1AEFDF" w14:textId="77777777" w:rsidR="00835531" w:rsidRDefault="00835531" w:rsidP="00835531"/>
    <w:p w14:paraId="628FF78F" w14:textId="77777777" w:rsidR="00835531" w:rsidRDefault="00835531" w:rsidP="00835531"/>
    <w:p w14:paraId="03A0C4A5" w14:textId="77777777" w:rsidR="00835531" w:rsidRDefault="00835531" w:rsidP="00835531"/>
    <w:p w14:paraId="49F42D03" w14:textId="77777777" w:rsidR="00835531" w:rsidRDefault="00835531" w:rsidP="00835531"/>
    <w:p w14:paraId="5034F908" w14:textId="77777777" w:rsidR="00835531" w:rsidRDefault="00835531" w:rsidP="00835531"/>
    <w:p w14:paraId="4C623134" w14:textId="77777777" w:rsidR="00850D58" w:rsidRDefault="00850D58" w:rsidP="00835531"/>
    <w:p w14:paraId="0B8D3ED9" w14:textId="77777777" w:rsidR="00850D58" w:rsidRDefault="00850D58" w:rsidP="00835531"/>
    <w:p w14:paraId="4959C734" w14:textId="77777777" w:rsidR="00850D58" w:rsidRDefault="00850D58" w:rsidP="00835531"/>
    <w:p w14:paraId="582F8436" w14:textId="77777777" w:rsidR="00850D58" w:rsidRDefault="00850D58" w:rsidP="00835531"/>
    <w:p w14:paraId="09E879A7" w14:textId="77777777" w:rsidR="00850D58" w:rsidRDefault="00850D58" w:rsidP="00835531"/>
    <w:p w14:paraId="60BA9698" w14:textId="1E857706" w:rsidR="00835531" w:rsidRDefault="00850D58" w:rsidP="00850D58">
      <w:pPr>
        <w:pStyle w:val="Heading1"/>
      </w:pPr>
      <w:bookmarkStart w:id="2" w:name="_Toc219390141"/>
      <w:r>
        <w:lastRenderedPageBreak/>
        <w:t>Table of Tables</w:t>
      </w:r>
      <w:bookmarkEnd w:id="2"/>
    </w:p>
    <w:p w14:paraId="5A544CB0" w14:textId="3F074E50" w:rsidR="00E86F35" w:rsidRDefault="00E86F35">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19389106" w:history="1">
        <w:r w:rsidRPr="000E46ED">
          <w:rPr>
            <w:rStyle w:val="Hyperlink"/>
            <w:noProof/>
          </w:rPr>
          <w:t>Table 1- Literature Melting Points</w:t>
        </w:r>
        <w:r>
          <w:rPr>
            <w:noProof/>
            <w:webHidden/>
          </w:rPr>
          <w:tab/>
        </w:r>
        <w:r>
          <w:rPr>
            <w:noProof/>
            <w:webHidden/>
          </w:rPr>
          <w:fldChar w:fldCharType="begin"/>
        </w:r>
        <w:r>
          <w:rPr>
            <w:noProof/>
            <w:webHidden/>
          </w:rPr>
          <w:instrText xml:space="preserve"> PAGEREF _Toc219389106 \h </w:instrText>
        </w:r>
        <w:r>
          <w:rPr>
            <w:noProof/>
            <w:webHidden/>
          </w:rPr>
        </w:r>
        <w:r>
          <w:rPr>
            <w:noProof/>
            <w:webHidden/>
          </w:rPr>
          <w:fldChar w:fldCharType="separate"/>
        </w:r>
        <w:r>
          <w:rPr>
            <w:noProof/>
            <w:webHidden/>
          </w:rPr>
          <w:t>6</w:t>
        </w:r>
        <w:r>
          <w:rPr>
            <w:noProof/>
            <w:webHidden/>
          </w:rPr>
          <w:fldChar w:fldCharType="end"/>
        </w:r>
      </w:hyperlink>
    </w:p>
    <w:p w14:paraId="6F0ED314" w14:textId="66A6D80C" w:rsidR="00E86F35" w:rsidRDefault="00E86F35">
      <w:pPr>
        <w:pStyle w:val="TableofFigures"/>
        <w:tabs>
          <w:tab w:val="right" w:leader="dot" w:pos="9016"/>
        </w:tabs>
        <w:rPr>
          <w:rFonts w:eastAsiaTheme="minorEastAsia"/>
          <w:noProof/>
          <w:lang w:eastAsia="en-GB"/>
        </w:rPr>
      </w:pPr>
      <w:hyperlink w:anchor="_Toc219389107" w:history="1">
        <w:r w:rsidRPr="000E46ED">
          <w:rPr>
            <w:rStyle w:val="Hyperlink"/>
            <w:noProof/>
          </w:rPr>
          <w:t>Table 2 - Results and Observations</w:t>
        </w:r>
        <w:r>
          <w:rPr>
            <w:noProof/>
            <w:webHidden/>
          </w:rPr>
          <w:tab/>
        </w:r>
        <w:r>
          <w:rPr>
            <w:noProof/>
            <w:webHidden/>
          </w:rPr>
          <w:fldChar w:fldCharType="begin"/>
        </w:r>
        <w:r>
          <w:rPr>
            <w:noProof/>
            <w:webHidden/>
          </w:rPr>
          <w:instrText xml:space="preserve"> PAGEREF _Toc219389107 \h </w:instrText>
        </w:r>
        <w:r>
          <w:rPr>
            <w:noProof/>
            <w:webHidden/>
          </w:rPr>
        </w:r>
        <w:r>
          <w:rPr>
            <w:noProof/>
            <w:webHidden/>
          </w:rPr>
          <w:fldChar w:fldCharType="separate"/>
        </w:r>
        <w:r>
          <w:rPr>
            <w:noProof/>
            <w:webHidden/>
          </w:rPr>
          <w:t>6</w:t>
        </w:r>
        <w:r>
          <w:rPr>
            <w:noProof/>
            <w:webHidden/>
          </w:rPr>
          <w:fldChar w:fldCharType="end"/>
        </w:r>
      </w:hyperlink>
    </w:p>
    <w:p w14:paraId="66871B05" w14:textId="26C4899F" w:rsidR="004A338E" w:rsidRDefault="00E86F35" w:rsidP="00835531">
      <w:pPr>
        <w:pStyle w:val="Heading1"/>
      </w:pPr>
      <w:r>
        <w:fldChar w:fldCharType="end"/>
      </w:r>
    </w:p>
    <w:p w14:paraId="071D9414" w14:textId="77777777" w:rsidR="00E86F35" w:rsidRDefault="00E86F35" w:rsidP="00835531">
      <w:pPr>
        <w:pStyle w:val="Heading1"/>
      </w:pPr>
    </w:p>
    <w:p w14:paraId="4435CDF9" w14:textId="77777777" w:rsidR="00850D58" w:rsidRDefault="00850D58" w:rsidP="00850D58"/>
    <w:p w14:paraId="260244DB" w14:textId="77777777" w:rsidR="00850D58" w:rsidRDefault="00850D58" w:rsidP="00850D58"/>
    <w:p w14:paraId="7E9B458E" w14:textId="77777777" w:rsidR="00850D58" w:rsidRDefault="00850D58" w:rsidP="00850D58"/>
    <w:p w14:paraId="12704A38" w14:textId="77777777" w:rsidR="00850D58" w:rsidRDefault="00850D58" w:rsidP="00850D58"/>
    <w:p w14:paraId="2A8D1925" w14:textId="77777777" w:rsidR="00850D58" w:rsidRDefault="00850D58" w:rsidP="00850D58"/>
    <w:p w14:paraId="622825B2" w14:textId="77777777" w:rsidR="00850D58" w:rsidRDefault="00850D58" w:rsidP="00850D58"/>
    <w:p w14:paraId="287A9E6B" w14:textId="77777777" w:rsidR="00850D58" w:rsidRDefault="00850D58" w:rsidP="00850D58"/>
    <w:p w14:paraId="69AC1E83" w14:textId="77777777" w:rsidR="00850D58" w:rsidRDefault="00850D58" w:rsidP="00850D58"/>
    <w:p w14:paraId="34F6FBD1" w14:textId="77777777" w:rsidR="00850D58" w:rsidRDefault="00850D58" w:rsidP="00850D58"/>
    <w:p w14:paraId="3A59284F" w14:textId="77777777" w:rsidR="00850D58" w:rsidRDefault="00850D58" w:rsidP="00850D58"/>
    <w:p w14:paraId="14E20FEB" w14:textId="77777777" w:rsidR="00850D58" w:rsidRDefault="00850D58" w:rsidP="00850D58"/>
    <w:p w14:paraId="1554EED3" w14:textId="77777777" w:rsidR="00850D58" w:rsidRDefault="00850D58" w:rsidP="00850D58"/>
    <w:p w14:paraId="147D0300" w14:textId="77777777" w:rsidR="00850D58" w:rsidRDefault="00850D58" w:rsidP="00850D58"/>
    <w:p w14:paraId="6E7BC9B3" w14:textId="77777777" w:rsidR="00850D58" w:rsidRDefault="00850D58" w:rsidP="00850D58"/>
    <w:p w14:paraId="77DD4A90" w14:textId="77777777" w:rsidR="00850D58" w:rsidRDefault="00850D58" w:rsidP="00850D58"/>
    <w:p w14:paraId="486BB5E8" w14:textId="77777777" w:rsidR="00850D58" w:rsidRDefault="00850D58" w:rsidP="00850D58"/>
    <w:p w14:paraId="7B376095" w14:textId="77777777" w:rsidR="00850D58" w:rsidRDefault="00850D58" w:rsidP="00850D58"/>
    <w:p w14:paraId="755FB705" w14:textId="77777777" w:rsidR="00850D58" w:rsidRDefault="00850D58" w:rsidP="00850D58"/>
    <w:p w14:paraId="53C86C42" w14:textId="77777777" w:rsidR="00850D58" w:rsidRPr="00850D58" w:rsidRDefault="00850D58" w:rsidP="00850D58"/>
    <w:p w14:paraId="59C4E529" w14:textId="23DA41DD" w:rsidR="00835531" w:rsidRDefault="00205EED" w:rsidP="00835531">
      <w:pPr>
        <w:pStyle w:val="Heading1"/>
      </w:pPr>
      <w:bookmarkStart w:id="3" w:name="_Toc219390142"/>
      <w:r>
        <w:lastRenderedPageBreak/>
        <w:t xml:space="preserve">1.1 </w:t>
      </w:r>
      <w:r w:rsidR="00835531">
        <w:t>Introduction</w:t>
      </w:r>
      <w:bookmarkEnd w:id="3"/>
    </w:p>
    <w:p w14:paraId="018B6832" w14:textId="3D884100" w:rsidR="003A071C" w:rsidRDefault="00FF71BB" w:rsidP="001319DF">
      <w:r>
        <w:t xml:space="preserve">The melting point of the </w:t>
      </w:r>
      <w:r w:rsidR="00B21EFC">
        <w:t xml:space="preserve">methyl-3-nitrobenzoate is the key factor in determining the purity of a sample and </w:t>
      </w:r>
      <w:r w:rsidR="00A002E7">
        <w:t xml:space="preserve">whether or not it is contaminated.  </w:t>
      </w:r>
      <w:r w:rsidR="00491E3B">
        <w:t>In order to get the correct results</w:t>
      </w:r>
      <w:r w:rsidR="002C23F9">
        <w:t>,</w:t>
      </w:r>
      <w:r w:rsidR="00491E3B">
        <w:t xml:space="preserve"> the method </w:t>
      </w:r>
      <w:r w:rsidR="00096D81">
        <w:t xml:space="preserve">must be uniform and within the required limits.  There are specific points where temperature and time are critical elements and if </w:t>
      </w:r>
      <w:r w:rsidR="00CE7C68">
        <w:t>there is too much deviation the experiment will not be valid.</w:t>
      </w:r>
    </w:p>
    <w:p w14:paraId="788A63BD" w14:textId="50996E07" w:rsidR="00CE7C68" w:rsidRPr="00B77DA6" w:rsidRDefault="00B77DA6" w:rsidP="001319DF">
      <w:r w:rsidRPr="00B77DA6">
        <w:t>The identification and characteri</w:t>
      </w:r>
      <w:r w:rsidR="0071160E">
        <w:t>s</w:t>
      </w:r>
      <w:r w:rsidRPr="00B77DA6">
        <w:t>ation of synthesi</w:t>
      </w:r>
      <w:r w:rsidR="0071160E">
        <w:t>s</w:t>
      </w:r>
      <w:r w:rsidRPr="00B77DA6">
        <w:t>ed organic compounds are fundamental practices in analytical chemistry. One of the most reliable and efficient physical constants used for this purpose is the melting point. In this experiment, the purity of a synthesi</w:t>
      </w:r>
      <w:r w:rsidR="00DE48BE">
        <w:t>s</w:t>
      </w:r>
      <w:r w:rsidRPr="00B77DA6">
        <w:t xml:space="preserve">ed sample of </w:t>
      </w:r>
      <w:r w:rsidR="001E0A24">
        <w:t>m</w:t>
      </w:r>
      <w:r w:rsidRPr="00B77DA6">
        <w:t>ethyl-3-nitrobenzoate is evaluated using capillary tube melting point analysis.</w:t>
      </w:r>
    </w:p>
    <w:p w14:paraId="01FC70C6" w14:textId="12BC25DB" w:rsidR="00A31609" w:rsidRDefault="00816C82" w:rsidP="001319DF">
      <w:r>
        <w:t>Undertaking this experiment</w:t>
      </w:r>
      <w:r w:rsidR="00E00223">
        <w:t xml:space="preserve"> is relevant as </w:t>
      </w:r>
      <w:r w:rsidR="00F8520D">
        <w:t xml:space="preserve">it builds upon </w:t>
      </w:r>
      <w:r w:rsidR="00342DFF">
        <w:t xml:space="preserve">knowledge and safe handling techniques </w:t>
      </w:r>
      <w:r w:rsidR="00304514">
        <w:t xml:space="preserve">when the theory is applied to real world situations.  The more </w:t>
      </w:r>
      <w:r w:rsidR="00087EB0">
        <w:t xml:space="preserve">chemically pure a substance is, the more stable it is, meaning </w:t>
      </w:r>
      <w:r w:rsidR="00DF19B5">
        <w:t xml:space="preserve">it’s safer to store and handle and is more resistant to external </w:t>
      </w:r>
      <w:r w:rsidR="00EA1DEC">
        <w:t>stimuli</w:t>
      </w:r>
      <w:r w:rsidR="00DF19B5">
        <w:t xml:space="preserve"> such as shock</w:t>
      </w:r>
      <w:r w:rsidR="00E56409">
        <w:t xml:space="preserve"> and variations in temperature.</w:t>
      </w:r>
      <w:r w:rsidR="00D03293">
        <w:t xml:space="preserve">  This is </w:t>
      </w:r>
      <w:r w:rsidR="000C6A47">
        <w:t>especially important due to it’s prolific use in the explosives and defence sectors.</w:t>
      </w:r>
    </w:p>
    <w:p w14:paraId="351E36BB" w14:textId="329950E7" w:rsidR="00E230EC" w:rsidRDefault="00F6608F" w:rsidP="001319DF">
      <w:r>
        <w:t xml:space="preserve">The use of </w:t>
      </w:r>
      <w:r w:rsidR="00184D5C">
        <w:t xml:space="preserve">this process is known as an N-nitration </w:t>
      </w:r>
      <w:r w:rsidR="00C1255B">
        <w:t>and is specifically used in the manufacture of certain explosive</w:t>
      </w:r>
      <w:r w:rsidR="00831D38">
        <w:t xml:space="preserve"> compounds such as RDX, HMX and in the case of this experiment, </w:t>
      </w:r>
      <w:r w:rsidR="00963388">
        <w:t>Nitro Guanidine</w:t>
      </w:r>
      <w:r w:rsidR="003819D2">
        <w:t xml:space="preserve">. N-nitration is specific as it refers </w:t>
      </w:r>
      <w:r w:rsidR="007E0C98">
        <w:t xml:space="preserve">to a nitro group attached to a nitrogen atom. It differs from C-nitration which is used in the </w:t>
      </w:r>
      <w:r w:rsidR="00A268D1">
        <w:t xml:space="preserve">manufacture of other explosives such as TNT and O-nitration that is used </w:t>
      </w:r>
      <w:r w:rsidR="0079407E">
        <w:t>for PETN production</w:t>
      </w:r>
      <w:r w:rsidR="00981D6E">
        <w:t xml:space="preserve"> [1]</w:t>
      </w:r>
      <w:r w:rsidR="0079407E">
        <w:t>.</w:t>
      </w:r>
    </w:p>
    <w:p w14:paraId="11D1CE83" w14:textId="65A754CD" w:rsidR="00270C9A" w:rsidRDefault="00270C9A" w:rsidP="00270C9A">
      <w:pPr>
        <w:jc w:val="center"/>
      </w:pPr>
      <w:r>
        <w:rPr>
          <w:noProof/>
        </w:rPr>
        <w:drawing>
          <wp:inline distT="0" distB="0" distL="0" distR="0" wp14:anchorId="5F6D3A93" wp14:editId="75631B6A">
            <wp:extent cx="4914900" cy="3284586"/>
            <wp:effectExtent l="0" t="0" r="0" b="0"/>
            <wp:docPr id="547196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196466" name=""/>
                    <pic:cNvPicPr/>
                  </pic:nvPicPr>
                  <pic:blipFill>
                    <a:blip r:embed="rId12"/>
                    <a:stretch>
                      <a:fillRect/>
                    </a:stretch>
                  </pic:blipFill>
                  <pic:spPr>
                    <a:xfrm>
                      <a:off x="0" y="0"/>
                      <a:ext cx="4921561" cy="3289037"/>
                    </a:xfrm>
                    <a:prstGeom prst="rect">
                      <a:avLst/>
                    </a:prstGeom>
                  </pic:spPr>
                </pic:pic>
              </a:graphicData>
            </a:graphic>
          </wp:inline>
        </w:drawing>
      </w:r>
    </w:p>
    <w:p w14:paraId="0AC59368" w14:textId="6C941316" w:rsidR="0079407E" w:rsidRDefault="00175F9C" w:rsidP="00A561F9">
      <w:pPr>
        <w:pStyle w:val="Caption"/>
        <w:jc w:val="center"/>
      </w:pPr>
      <w:bookmarkStart w:id="4" w:name="_Toc219390175"/>
      <w:r>
        <w:t xml:space="preserve">Figure </w:t>
      </w:r>
      <w:r>
        <w:fldChar w:fldCharType="begin"/>
      </w:r>
      <w:r>
        <w:instrText xml:space="preserve"> SEQ Figure \* ARABIC </w:instrText>
      </w:r>
      <w:r>
        <w:fldChar w:fldCharType="separate"/>
      </w:r>
      <w:r w:rsidR="00077230">
        <w:rPr>
          <w:noProof/>
        </w:rPr>
        <w:t>1</w:t>
      </w:r>
      <w:r>
        <w:fldChar w:fldCharType="end"/>
      </w:r>
      <w:r>
        <w:t xml:space="preserve"> - Classification of explosive composition by nitration reaction</w:t>
      </w:r>
      <w:bookmarkEnd w:id="4"/>
    </w:p>
    <w:p w14:paraId="00F8D204" w14:textId="77777777" w:rsidR="00F2106E" w:rsidRDefault="00F2106E" w:rsidP="00175F9C"/>
    <w:p w14:paraId="798869F1" w14:textId="30A2585E" w:rsidR="00222021" w:rsidRPr="00222021" w:rsidRDefault="00222021" w:rsidP="00222021">
      <w:pPr>
        <w:pStyle w:val="Heading2"/>
      </w:pPr>
      <w:bookmarkStart w:id="5" w:name="_Toc219390143"/>
      <w:r w:rsidRPr="00222021">
        <w:t xml:space="preserve">1.2 </w:t>
      </w:r>
      <w:r w:rsidRPr="00222021">
        <w:t>Theoretical Background</w:t>
      </w:r>
      <w:bookmarkEnd w:id="5"/>
    </w:p>
    <w:p w14:paraId="01552B14" w14:textId="503B6CA9" w:rsidR="00222021" w:rsidRPr="001F6772" w:rsidRDefault="00222021" w:rsidP="00222021">
      <w:r w:rsidRPr="001F6772">
        <w:t xml:space="preserve">The melting point of a solid is defined as the temperature at which the solid and liquid phases exist in equilibrium at a pressure of one atmosphere. For a pure crystalline substance, this transition occurs over a very narrow range, typically </w:t>
      </w:r>
      <w:r>
        <w:t>1-2°C [</w:t>
      </w:r>
      <w:r>
        <w:t>2</w:t>
      </w:r>
      <w:r>
        <w:t>]</w:t>
      </w:r>
      <w:r w:rsidRPr="001F6772">
        <w:t>. This "sharp" melting point is a hallmark of high purity because the crystal lattice is uniform, requiring a specific amount of thermal energy to overcome the intermolecular forces holding the structure together.</w:t>
      </w:r>
    </w:p>
    <w:p w14:paraId="3B6260BA" w14:textId="77777777" w:rsidR="00222021" w:rsidRPr="00222021" w:rsidRDefault="00222021" w:rsidP="00222021">
      <w:r w:rsidRPr="00222021">
        <w:t>When impurities are present in a sample, they disrupt the regularity of the crystal lattice. This disruption has two primary effects, collectively known as melting point depression:</w:t>
      </w:r>
    </w:p>
    <w:p w14:paraId="48259DD5" w14:textId="77777777" w:rsidR="00222021" w:rsidRPr="00222021" w:rsidRDefault="00222021" w:rsidP="00222021">
      <w:pPr>
        <w:numPr>
          <w:ilvl w:val="0"/>
          <w:numId w:val="2"/>
        </w:numPr>
        <w:spacing w:line="259" w:lineRule="auto"/>
      </w:pPr>
      <w:r w:rsidRPr="00222021">
        <w:t>Lowering of the Melting Point: It requires less energy to break the weakened lattice, causing the substance to melt at a temperature lower than the literature value.</w:t>
      </w:r>
    </w:p>
    <w:p w14:paraId="6624C6A6" w14:textId="69E4517E" w:rsidR="00222021" w:rsidRPr="00222021" w:rsidRDefault="00222021" w:rsidP="00222021">
      <w:pPr>
        <w:numPr>
          <w:ilvl w:val="0"/>
          <w:numId w:val="2"/>
        </w:numPr>
        <w:spacing w:line="259" w:lineRule="auto"/>
      </w:pPr>
      <w:r w:rsidRPr="00222021">
        <w:t>Broadening of the Range: Because the impurity distribution is often non-uniform, different parts of the sample melt at different temperatures, resulting in a wide melting range (e.g. 5-10°C) [</w:t>
      </w:r>
      <w:r>
        <w:t>2</w:t>
      </w:r>
      <w:r w:rsidRPr="00222021">
        <w:t>].</w:t>
      </w:r>
    </w:p>
    <w:p w14:paraId="3E439E55" w14:textId="1179679B" w:rsidR="00F2106E" w:rsidRDefault="00F2106E" w:rsidP="00175F9C"/>
    <w:p w14:paraId="0DCDAD77" w14:textId="77777777" w:rsidR="00F2106E" w:rsidRDefault="00F2106E" w:rsidP="00175F9C"/>
    <w:p w14:paraId="47A3255C" w14:textId="096B05F6" w:rsidR="00175F9C" w:rsidRDefault="00205EED" w:rsidP="008721F5">
      <w:pPr>
        <w:pStyle w:val="Heading2"/>
      </w:pPr>
      <w:bookmarkStart w:id="6" w:name="_Toc219390144"/>
      <w:r>
        <w:t>1.</w:t>
      </w:r>
      <w:r w:rsidR="00222021">
        <w:t>3</w:t>
      </w:r>
      <w:r>
        <w:t xml:space="preserve"> </w:t>
      </w:r>
      <w:r w:rsidR="008721F5">
        <w:t>Aim</w:t>
      </w:r>
      <w:bookmarkEnd w:id="6"/>
    </w:p>
    <w:p w14:paraId="4F8A6291" w14:textId="68108E91" w:rsidR="00A000BE" w:rsidRPr="001F6772" w:rsidRDefault="00A000BE" w:rsidP="00A000BE">
      <w:r w:rsidRPr="001F6772">
        <w:t>Methyl-3-nitrobenzoate is an aromatic ester typically synthesized via the nitration of methyl benzoate. The melting point for pure Methyl-3-nitrobenzoate</w:t>
      </w:r>
      <w:r>
        <w:t xml:space="preserve"> as quoted by literature </w:t>
      </w:r>
      <w:r w:rsidRPr="001F6772">
        <w:t xml:space="preserve"> is </w:t>
      </w:r>
      <w:r>
        <w:t>78°C [</w:t>
      </w:r>
      <w:r>
        <w:t>3</w:t>
      </w:r>
      <w:r>
        <w:t>]</w:t>
      </w:r>
      <w:r w:rsidRPr="001F6772">
        <w:t>.</w:t>
      </w:r>
    </w:p>
    <w:p w14:paraId="0AF44389" w14:textId="7AD72AF1" w:rsidR="00A000BE" w:rsidRPr="001F6772" w:rsidRDefault="00A000BE" w:rsidP="00A000BE">
      <w:r w:rsidRPr="001F6772">
        <w:t xml:space="preserve">The primary objective of this study is to determine the experimental melting range of the prepared sample. By comparing the experimental data to the literature value, the relative purity of the product can be assessed. A melting point significantly lower or broader than </w:t>
      </w:r>
      <w:r>
        <w:t>78°C</w:t>
      </w:r>
      <w:r w:rsidRPr="001F6772">
        <w:t xml:space="preserve"> would indicate the presence of residual starting materials, side products, or solvents</w:t>
      </w:r>
      <w:r>
        <w:t xml:space="preserve"> [</w:t>
      </w:r>
      <w:r>
        <w:t>3</w:t>
      </w:r>
      <w:r>
        <w:t>]</w:t>
      </w:r>
      <w:r w:rsidRPr="001F6772">
        <w:t>.</w:t>
      </w:r>
    </w:p>
    <w:p w14:paraId="233D7DC2" w14:textId="51128658" w:rsidR="00835531" w:rsidRDefault="00013E63" w:rsidP="00913039">
      <w:pPr>
        <w:pStyle w:val="Heading1"/>
      </w:pPr>
      <w:bookmarkStart w:id="7" w:name="_Toc219390145"/>
      <w:r>
        <w:t>2</w:t>
      </w:r>
      <w:r w:rsidR="00D5300D">
        <w:t xml:space="preserve">.0 </w:t>
      </w:r>
      <w:r w:rsidR="00835531">
        <w:t>Results</w:t>
      </w:r>
      <w:bookmarkEnd w:id="7"/>
    </w:p>
    <w:p w14:paraId="6AD70A09" w14:textId="79E31614" w:rsidR="00D03D02" w:rsidRPr="00D03D02" w:rsidRDefault="00D03D02" w:rsidP="00BD3DD8">
      <w:pPr>
        <w:pStyle w:val="Caption"/>
      </w:pPr>
    </w:p>
    <w:tbl>
      <w:tblPr>
        <w:tblStyle w:val="TableGrid"/>
        <w:tblW w:w="0" w:type="auto"/>
        <w:tblLook w:val="04A0" w:firstRow="1" w:lastRow="0" w:firstColumn="1" w:lastColumn="0" w:noHBand="0" w:noVBand="1"/>
      </w:tblPr>
      <w:tblGrid>
        <w:gridCol w:w="4508"/>
        <w:gridCol w:w="4508"/>
      </w:tblGrid>
      <w:tr w:rsidR="00F85EC6" w14:paraId="04D70921" w14:textId="77777777" w:rsidTr="00F85EC6">
        <w:tc>
          <w:tcPr>
            <w:tcW w:w="4508" w:type="dxa"/>
          </w:tcPr>
          <w:p w14:paraId="5136DF44" w14:textId="77777777" w:rsidR="00F85EC6" w:rsidRDefault="00F85EC6" w:rsidP="00FA787B"/>
        </w:tc>
        <w:tc>
          <w:tcPr>
            <w:tcW w:w="4508" w:type="dxa"/>
          </w:tcPr>
          <w:p w14:paraId="412007C6" w14:textId="5797EBDC" w:rsidR="00F85EC6" w:rsidRPr="00F332F4" w:rsidRDefault="00F85EC6" w:rsidP="00F332F4">
            <w:pPr>
              <w:jc w:val="center"/>
              <w:rPr>
                <w:b/>
                <w:bCs/>
              </w:rPr>
            </w:pPr>
            <w:r w:rsidRPr="00F332F4">
              <w:rPr>
                <w:b/>
                <w:bCs/>
              </w:rPr>
              <w:t xml:space="preserve">Melting Point </w:t>
            </w:r>
            <w:r w:rsidR="0029107E" w:rsidRPr="00F332F4">
              <w:rPr>
                <w:b/>
                <w:bCs/>
              </w:rPr>
              <w:t>°C</w:t>
            </w:r>
          </w:p>
        </w:tc>
      </w:tr>
      <w:tr w:rsidR="00F85EC6" w14:paraId="317182C4" w14:textId="77777777" w:rsidTr="00F85EC6">
        <w:tc>
          <w:tcPr>
            <w:tcW w:w="4508" w:type="dxa"/>
          </w:tcPr>
          <w:p w14:paraId="4885F46E" w14:textId="1E39573B" w:rsidR="00F85EC6" w:rsidRDefault="0029107E" w:rsidP="00FA787B">
            <w:r>
              <w:t>Methyl benzoate</w:t>
            </w:r>
          </w:p>
        </w:tc>
        <w:tc>
          <w:tcPr>
            <w:tcW w:w="4508" w:type="dxa"/>
          </w:tcPr>
          <w:p w14:paraId="55FEF7B3" w14:textId="24190988" w:rsidR="00F85EC6" w:rsidRDefault="0029107E" w:rsidP="00F332F4">
            <w:pPr>
              <w:jc w:val="center"/>
            </w:pPr>
            <w:r>
              <w:t>-12.5°C</w:t>
            </w:r>
          </w:p>
        </w:tc>
      </w:tr>
      <w:tr w:rsidR="00F85EC6" w14:paraId="0A882BBC" w14:textId="77777777" w:rsidTr="00F85EC6">
        <w:tc>
          <w:tcPr>
            <w:tcW w:w="4508" w:type="dxa"/>
          </w:tcPr>
          <w:p w14:paraId="6AB272E4" w14:textId="00CC51E0" w:rsidR="00F85EC6" w:rsidRDefault="00F332F4" w:rsidP="00FA787B">
            <w:r>
              <w:t>Methyl-3-nitrobenzoate</w:t>
            </w:r>
          </w:p>
        </w:tc>
        <w:tc>
          <w:tcPr>
            <w:tcW w:w="4508" w:type="dxa"/>
          </w:tcPr>
          <w:p w14:paraId="5AEE7EED" w14:textId="0E545A04" w:rsidR="00F85EC6" w:rsidRDefault="00F332F4" w:rsidP="00F332F4">
            <w:pPr>
              <w:jc w:val="center"/>
            </w:pPr>
            <w:r>
              <w:t>78°C</w:t>
            </w:r>
          </w:p>
        </w:tc>
      </w:tr>
    </w:tbl>
    <w:p w14:paraId="73BC3F4D" w14:textId="1B66C94C" w:rsidR="00FA787B" w:rsidRPr="00BD3DD8" w:rsidRDefault="00BD3DD8" w:rsidP="00BD3DD8">
      <w:pPr>
        <w:pStyle w:val="Caption"/>
        <w:jc w:val="center"/>
        <w:rPr>
          <w:color w:val="auto"/>
        </w:rPr>
      </w:pPr>
      <w:bookmarkStart w:id="8" w:name="_Toc219389106"/>
      <w:r w:rsidRPr="00BD3DD8">
        <w:rPr>
          <w:color w:val="auto"/>
        </w:rPr>
        <w:t xml:space="preserve">Table </w:t>
      </w:r>
      <w:r w:rsidRPr="00BD3DD8">
        <w:rPr>
          <w:color w:val="auto"/>
        </w:rPr>
        <w:fldChar w:fldCharType="begin"/>
      </w:r>
      <w:r w:rsidRPr="00BD3DD8">
        <w:rPr>
          <w:color w:val="auto"/>
        </w:rPr>
        <w:instrText xml:space="preserve"> SEQ Table \* ARABIC </w:instrText>
      </w:r>
      <w:r w:rsidRPr="00BD3DD8">
        <w:rPr>
          <w:color w:val="auto"/>
        </w:rPr>
        <w:fldChar w:fldCharType="separate"/>
      </w:r>
      <w:r>
        <w:rPr>
          <w:noProof/>
          <w:color w:val="auto"/>
        </w:rPr>
        <w:t>1</w:t>
      </w:r>
      <w:r w:rsidRPr="00BD3DD8">
        <w:rPr>
          <w:color w:val="auto"/>
        </w:rPr>
        <w:fldChar w:fldCharType="end"/>
      </w:r>
      <w:r w:rsidRPr="00BD3DD8">
        <w:rPr>
          <w:color w:val="auto"/>
        </w:rPr>
        <w:t xml:space="preserve">- </w:t>
      </w:r>
      <w:r w:rsidRPr="00BD3DD8">
        <w:rPr>
          <w:color w:val="auto"/>
        </w:rPr>
        <w:t>Literature</w:t>
      </w:r>
      <w:r w:rsidRPr="00BD3DD8">
        <w:rPr>
          <w:color w:val="auto"/>
        </w:rPr>
        <w:t xml:space="preserve"> Melting Points</w:t>
      </w:r>
      <w:bookmarkEnd w:id="8"/>
    </w:p>
    <w:p w14:paraId="6CEB5CD9" w14:textId="77777777" w:rsidR="00D03D02" w:rsidRDefault="00D03D02" w:rsidP="00FA787B"/>
    <w:p w14:paraId="2768DF77" w14:textId="77777777" w:rsidR="00D03D02" w:rsidRDefault="00D03D02" w:rsidP="00FA787B"/>
    <w:p w14:paraId="3F23F100" w14:textId="77777777" w:rsidR="00D03D02" w:rsidRDefault="00D03D02" w:rsidP="00FA787B"/>
    <w:p w14:paraId="418C5F47" w14:textId="77777777" w:rsidR="00D03D02" w:rsidRDefault="00D03D02" w:rsidP="00FA787B"/>
    <w:tbl>
      <w:tblPr>
        <w:tblStyle w:val="TableGrid"/>
        <w:tblW w:w="0" w:type="auto"/>
        <w:tblLook w:val="04A0" w:firstRow="1" w:lastRow="0" w:firstColumn="1" w:lastColumn="0" w:noHBand="0" w:noVBand="1"/>
      </w:tblPr>
      <w:tblGrid>
        <w:gridCol w:w="2254"/>
        <w:gridCol w:w="2254"/>
        <w:gridCol w:w="2254"/>
        <w:gridCol w:w="2254"/>
      </w:tblGrid>
      <w:tr w:rsidR="00292A48" w14:paraId="774BF26E" w14:textId="77777777" w:rsidTr="00421D8B">
        <w:tc>
          <w:tcPr>
            <w:tcW w:w="2254" w:type="dxa"/>
          </w:tcPr>
          <w:p w14:paraId="0FC4DD3A" w14:textId="4A8748E9" w:rsidR="00292A48" w:rsidRPr="008424D3" w:rsidRDefault="00292A48" w:rsidP="005453C5">
            <w:pPr>
              <w:jc w:val="center"/>
              <w:rPr>
                <w:b/>
                <w:bCs/>
              </w:rPr>
            </w:pPr>
            <w:r w:rsidRPr="008424D3">
              <w:rPr>
                <w:b/>
                <w:bCs/>
              </w:rPr>
              <w:t>Sample</w:t>
            </w:r>
          </w:p>
        </w:tc>
        <w:tc>
          <w:tcPr>
            <w:tcW w:w="2254" w:type="dxa"/>
          </w:tcPr>
          <w:p w14:paraId="0E67C06E" w14:textId="03221000" w:rsidR="00292A48" w:rsidRPr="008424D3" w:rsidRDefault="008424D3" w:rsidP="005453C5">
            <w:pPr>
              <w:jc w:val="center"/>
              <w:rPr>
                <w:b/>
                <w:bCs/>
              </w:rPr>
            </w:pPr>
            <w:r w:rsidRPr="008424D3">
              <w:rPr>
                <w:b/>
                <w:bCs/>
              </w:rPr>
              <w:t>A</w:t>
            </w:r>
            <w:r w:rsidR="00292A48" w:rsidRPr="008424D3">
              <w:rPr>
                <w:b/>
                <w:bCs/>
              </w:rPr>
              <w:t>ppearance</w:t>
            </w:r>
          </w:p>
        </w:tc>
        <w:tc>
          <w:tcPr>
            <w:tcW w:w="2254" w:type="dxa"/>
          </w:tcPr>
          <w:p w14:paraId="490723E3" w14:textId="77777777" w:rsidR="00292A48" w:rsidRPr="008424D3" w:rsidRDefault="00292A48" w:rsidP="005453C5">
            <w:pPr>
              <w:jc w:val="center"/>
              <w:rPr>
                <w:b/>
                <w:bCs/>
              </w:rPr>
            </w:pPr>
            <w:r w:rsidRPr="008424D3">
              <w:rPr>
                <w:b/>
                <w:bCs/>
              </w:rPr>
              <w:t>Trial 1</w:t>
            </w:r>
          </w:p>
          <w:p w14:paraId="3D4E04F1" w14:textId="1CF49CF1" w:rsidR="00292A48" w:rsidRPr="008424D3" w:rsidRDefault="00292A48" w:rsidP="005453C5">
            <w:pPr>
              <w:jc w:val="center"/>
              <w:rPr>
                <w:b/>
                <w:bCs/>
              </w:rPr>
            </w:pPr>
            <w:proofErr w:type="spellStart"/>
            <w:r w:rsidRPr="008424D3">
              <w:rPr>
                <w:b/>
                <w:bCs/>
              </w:rPr>
              <w:t>Mp</w:t>
            </w:r>
            <w:proofErr w:type="spellEnd"/>
            <w:r w:rsidRPr="008424D3">
              <w:rPr>
                <w:b/>
                <w:bCs/>
              </w:rPr>
              <w:t>, °C</w:t>
            </w:r>
          </w:p>
        </w:tc>
        <w:tc>
          <w:tcPr>
            <w:tcW w:w="2254" w:type="dxa"/>
          </w:tcPr>
          <w:p w14:paraId="0627DE7D" w14:textId="4FD228A8" w:rsidR="00292A48" w:rsidRPr="008424D3" w:rsidRDefault="00292A48" w:rsidP="005453C5">
            <w:pPr>
              <w:jc w:val="center"/>
              <w:rPr>
                <w:b/>
                <w:bCs/>
              </w:rPr>
            </w:pPr>
            <w:r w:rsidRPr="008424D3">
              <w:rPr>
                <w:b/>
                <w:bCs/>
              </w:rPr>
              <w:t xml:space="preserve">Trial </w:t>
            </w:r>
            <w:r w:rsidRPr="008424D3">
              <w:rPr>
                <w:b/>
                <w:bCs/>
              </w:rPr>
              <w:t>2</w:t>
            </w:r>
          </w:p>
          <w:p w14:paraId="7520683D" w14:textId="428F03A7" w:rsidR="00292A48" w:rsidRPr="008424D3" w:rsidRDefault="00292A48" w:rsidP="005453C5">
            <w:pPr>
              <w:jc w:val="center"/>
              <w:rPr>
                <w:b/>
                <w:bCs/>
              </w:rPr>
            </w:pPr>
            <w:proofErr w:type="spellStart"/>
            <w:r w:rsidRPr="008424D3">
              <w:rPr>
                <w:b/>
                <w:bCs/>
              </w:rPr>
              <w:t>Mp</w:t>
            </w:r>
            <w:proofErr w:type="spellEnd"/>
            <w:r w:rsidRPr="008424D3">
              <w:rPr>
                <w:b/>
                <w:bCs/>
              </w:rPr>
              <w:t>, °C</w:t>
            </w:r>
          </w:p>
        </w:tc>
      </w:tr>
      <w:tr w:rsidR="00292A48" w14:paraId="40178EBA" w14:textId="77777777" w:rsidTr="00421D8B">
        <w:tc>
          <w:tcPr>
            <w:tcW w:w="2254" w:type="dxa"/>
          </w:tcPr>
          <w:p w14:paraId="37A052FC" w14:textId="4E3FF39F" w:rsidR="00292A48" w:rsidRDefault="00FC5FBE" w:rsidP="005453C5">
            <w:pPr>
              <w:jc w:val="center"/>
            </w:pPr>
            <w:r>
              <w:t>A</w:t>
            </w:r>
          </w:p>
        </w:tc>
        <w:tc>
          <w:tcPr>
            <w:tcW w:w="2254" w:type="dxa"/>
          </w:tcPr>
          <w:p w14:paraId="4C0F1753" w14:textId="4C78991F" w:rsidR="00292A48" w:rsidRDefault="00FC5FBE" w:rsidP="00292A48">
            <w:r>
              <w:t>White crystals</w:t>
            </w:r>
          </w:p>
          <w:p w14:paraId="1C9C4C1D" w14:textId="001BFAFE" w:rsidR="00FC5FBE" w:rsidRDefault="00FC5FBE" w:rsidP="00292A48">
            <w:r>
              <w:t>Small in size</w:t>
            </w:r>
          </w:p>
        </w:tc>
        <w:tc>
          <w:tcPr>
            <w:tcW w:w="2254" w:type="dxa"/>
          </w:tcPr>
          <w:p w14:paraId="3320C1B6" w14:textId="7A399628" w:rsidR="00292A48" w:rsidRDefault="004C747D" w:rsidP="005453C5">
            <w:pPr>
              <w:jc w:val="center"/>
            </w:pPr>
            <w:r>
              <w:t>77-78</w:t>
            </w:r>
          </w:p>
        </w:tc>
        <w:tc>
          <w:tcPr>
            <w:tcW w:w="2254" w:type="dxa"/>
          </w:tcPr>
          <w:p w14:paraId="0AB44068" w14:textId="28928037" w:rsidR="00292A48" w:rsidRDefault="004C747D" w:rsidP="005453C5">
            <w:pPr>
              <w:jc w:val="center"/>
            </w:pPr>
            <w:r>
              <w:t>78</w:t>
            </w:r>
          </w:p>
        </w:tc>
      </w:tr>
      <w:tr w:rsidR="00292A48" w14:paraId="2DF79347" w14:textId="77777777" w:rsidTr="00421D8B">
        <w:tc>
          <w:tcPr>
            <w:tcW w:w="2254" w:type="dxa"/>
          </w:tcPr>
          <w:p w14:paraId="62CB5135" w14:textId="06720337" w:rsidR="00292A48" w:rsidRDefault="00FC5FBE" w:rsidP="005453C5">
            <w:pPr>
              <w:jc w:val="center"/>
            </w:pPr>
            <w:r>
              <w:t>B</w:t>
            </w:r>
          </w:p>
        </w:tc>
        <w:tc>
          <w:tcPr>
            <w:tcW w:w="2254" w:type="dxa"/>
          </w:tcPr>
          <w:p w14:paraId="5BA976CD" w14:textId="77777777" w:rsidR="00292A48" w:rsidRDefault="004C747D" w:rsidP="00292A48">
            <w:r>
              <w:t>Off white</w:t>
            </w:r>
          </w:p>
          <w:p w14:paraId="2CF73DB7" w14:textId="6C3178A1" w:rsidR="004C747D" w:rsidRDefault="004C747D" w:rsidP="00292A48">
            <w:r>
              <w:t>Long crystals</w:t>
            </w:r>
          </w:p>
        </w:tc>
        <w:tc>
          <w:tcPr>
            <w:tcW w:w="2254" w:type="dxa"/>
          </w:tcPr>
          <w:p w14:paraId="240758B1" w14:textId="793B0269" w:rsidR="00292A48" w:rsidRDefault="004C747D" w:rsidP="005453C5">
            <w:pPr>
              <w:jc w:val="center"/>
            </w:pPr>
            <w:r>
              <w:t>76</w:t>
            </w:r>
          </w:p>
        </w:tc>
        <w:tc>
          <w:tcPr>
            <w:tcW w:w="2254" w:type="dxa"/>
          </w:tcPr>
          <w:p w14:paraId="48E25584" w14:textId="72F10C27" w:rsidR="00292A48" w:rsidRDefault="004C747D" w:rsidP="005453C5">
            <w:pPr>
              <w:jc w:val="center"/>
            </w:pPr>
            <w:r>
              <w:t>76</w:t>
            </w:r>
          </w:p>
        </w:tc>
      </w:tr>
      <w:tr w:rsidR="00292A48" w14:paraId="58689E5B" w14:textId="77777777" w:rsidTr="00421D8B">
        <w:tc>
          <w:tcPr>
            <w:tcW w:w="2254" w:type="dxa"/>
          </w:tcPr>
          <w:p w14:paraId="0DD9DAF8" w14:textId="2FB57C0C" w:rsidR="00292A48" w:rsidRDefault="00FC5FBE" w:rsidP="005453C5">
            <w:pPr>
              <w:jc w:val="center"/>
            </w:pPr>
            <w:r>
              <w:t>C</w:t>
            </w:r>
          </w:p>
        </w:tc>
        <w:tc>
          <w:tcPr>
            <w:tcW w:w="2254" w:type="dxa"/>
          </w:tcPr>
          <w:p w14:paraId="6002C76B" w14:textId="77777777" w:rsidR="00292A48" w:rsidRDefault="00433956" w:rsidP="00292A48">
            <w:r>
              <w:t>Yellow crystals</w:t>
            </w:r>
          </w:p>
          <w:p w14:paraId="79B21D34" w14:textId="7BA7CB67" w:rsidR="00433956" w:rsidRDefault="00433956" w:rsidP="00292A48">
            <w:r>
              <w:t>Large in size</w:t>
            </w:r>
          </w:p>
        </w:tc>
        <w:tc>
          <w:tcPr>
            <w:tcW w:w="2254" w:type="dxa"/>
          </w:tcPr>
          <w:p w14:paraId="41174E2D" w14:textId="3688D632" w:rsidR="00292A48" w:rsidRDefault="004C747D" w:rsidP="005453C5">
            <w:pPr>
              <w:jc w:val="center"/>
            </w:pPr>
            <w:r>
              <w:t>74</w:t>
            </w:r>
          </w:p>
        </w:tc>
        <w:tc>
          <w:tcPr>
            <w:tcW w:w="2254" w:type="dxa"/>
          </w:tcPr>
          <w:p w14:paraId="361ED89C" w14:textId="26E8C422" w:rsidR="00292A48" w:rsidRDefault="004C747D" w:rsidP="005453C5">
            <w:pPr>
              <w:jc w:val="center"/>
            </w:pPr>
            <w:r>
              <w:t>73</w:t>
            </w:r>
          </w:p>
        </w:tc>
      </w:tr>
      <w:tr w:rsidR="00292A48" w14:paraId="1DF71E74" w14:textId="77777777" w:rsidTr="00421D8B">
        <w:tc>
          <w:tcPr>
            <w:tcW w:w="2254" w:type="dxa"/>
          </w:tcPr>
          <w:p w14:paraId="408FE00D" w14:textId="606493ED" w:rsidR="00292A48" w:rsidRDefault="00FC5FBE" w:rsidP="005453C5">
            <w:pPr>
              <w:jc w:val="center"/>
            </w:pPr>
            <w:r>
              <w:t>D</w:t>
            </w:r>
          </w:p>
        </w:tc>
        <w:tc>
          <w:tcPr>
            <w:tcW w:w="2254" w:type="dxa"/>
          </w:tcPr>
          <w:p w14:paraId="53043EBF" w14:textId="77777777" w:rsidR="00292A48" w:rsidRDefault="00433956" w:rsidP="00292A48">
            <w:r>
              <w:t>Cream crystals</w:t>
            </w:r>
          </w:p>
          <w:p w14:paraId="6A932823" w14:textId="3F392949" w:rsidR="005453C5" w:rsidRDefault="005453C5" w:rsidP="00292A48">
            <w:r>
              <w:t>Long straight needles</w:t>
            </w:r>
          </w:p>
        </w:tc>
        <w:tc>
          <w:tcPr>
            <w:tcW w:w="2254" w:type="dxa"/>
          </w:tcPr>
          <w:p w14:paraId="2A77C99E" w14:textId="69EF61EF" w:rsidR="00292A48" w:rsidRDefault="005453C5" w:rsidP="005453C5">
            <w:pPr>
              <w:jc w:val="center"/>
            </w:pPr>
            <w:r>
              <w:t>76</w:t>
            </w:r>
          </w:p>
        </w:tc>
        <w:tc>
          <w:tcPr>
            <w:tcW w:w="2254" w:type="dxa"/>
          </w:tcPr>
          <w:p w14:paraId="507E7263" w14:textId="00BEFB76" w:rsidR="00292A48" w:rsidRDefault="005453C5" w:rsidP="005453C5">
            <w:pPr>
              <w:jc w:val="center"/>
            </w:pPr>
            <w:r>
              <w:t>76</w:t>
            </w:r>
          </w:p>
        </w:tc>
      </w:tr>
    </w:tbl>
    <w:p w14:paraId="45BF6E74" w14:textId="0F2A06AB" w:rsidR="00F332F4" w:rsidRDefault="00BD3DD8" w:rsidP="00BD3DD8">
      <w:pPr>
        <w:pStyle w:val="Caption"/>
        <w:jc w:val="center"/>
        <w:rPr>
          <w:color w:val="auto"/>
        </w:rPr>
      </w:pPr>
      <w:bookmarkStart w:id="9" w:name="_Toc219389107"/>
      <w:r w:rsidRPr="00BD3DD8">
        <w:rPr>
          <w:color w:val="auto"/>
        </w:rPr>
        <w:t xml:space="preserve">Table </w:t>
      </w:r>
      <w:r w:rsidRPr="00BD3DD8">
        <w:rPr>
          <w:color w:val="auto"/>
        </w:rPr>
        <w:fldChar w:fldCharType="begin"/>
      </w:r>
      <w:r w:rsidRPr="00BD3DD8">
        <w:rPr>
          <w:color w:val="auto"/>
        </w:rPr>
        <w:instrText xml:space="preserve"> SEQ Table \* ARABIC </w:instrText>
      </w:r>
      <w:r w:rsidRPr="00BD3DD8">
        <w:rPr>
          <w:color w:val="auto"/>
        </w:rPr>
        <w:fldChar w:fldCharType="separate"/>
      </w:r>
      <w:r w:rsidRPr="00BD3DD8">
        <w:rPr>
          <w:noProof/>
          <w:color w:val="auto"/>
        </w:rPr>
        <w:t>2</w:t>
      </w:r>
      <w:r w:rsidRPr="00BD3DD8">
        <w:rPr>
          <w:color w:val="auto"/>
        </w:rPr>
        <w:fldChar w:fldCharType="end"/>
      </w:r>
      <w:r w:rsidRPr="00BD3DD8">
        <w:rPr>
          <w:color w:val="auto"/>
        </w:rPr>
        <w:t xml:space="preserve"> - Results and Observations</w:t>
      </w:r>
      <w:bookmarkEnd w:id="9"/>
    </w:p>
    <w:p w14:paraId="2B38246D" w14:textId="77777777" w:rsidR="00E86F35" w:rsidRPr="00E86F35" w:rsidRDefault="00E86F35" w:rsidP="00E86F35"/>
    <w:p w14:paraId="4F16CE29" w14:textId="50300CB5" w:rsidR="00F12521" w:rsidRDefault="00A11BEC" w:rsidP="00F12521">
      <w:pPr>
        <w:keepNext/>
        <w:jc w:val="center"/>
      </w:pPr>
      <w:r>
        <w:rPr>
          <w:noProof/>
        </w:rPr>
        <w:drawing>
          <wp:inline distT="0" distB="0" distL="0" distR="0" wp14:anchorId="1B7C0215" wp14:editId="36238571">
            <wp:extent cx="3699660" cy="2774950"/>
            <wp:effectExtent l="0" t="0" r="0" b="6350"/>
            <wp:docPr id="1104962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29064" cy="2797005"/>
                    </a:xfrm>
                    <a:prstGeom prst="rect">
                      <a:avLst/>
                    </a:prstGeom>
                    <a:noFill/>
                    <a:ln>
                      <a:noFill/>
                    </a:ln>
                  </pic:spPr>
                </pic:pic>
              </a:graphicData>
            </a:graphic>
          </wp:inline>
        </w:drawing>
      </w:r>
      <w:r w:rsidR="00077230" w:rsidRPr="00077230">
        <w:t xml:space="preserve"> </w:t>
      </w:r>
    </w:p>
    <w:p w14:paraId="24F859AF" w14:textId="626A61E7" w:rsidR="00A11BEC" w:rsidRPr="00D86776" w:rsidRDefault="00F12521" w:rsidP="00F12521">
      <w:pPr>
        <w:pStyle w:val="Caption"/>
        <w:jc w:val="center"/>
        <w:rPr>
          <w:color w:val="auto"/>
        </w:rPr>
      </w:pPr>
      <w:bookmarkStart w:id="10" w:name="_Toc219390176"/>
      <w:r w:rsidRPr="00D86776">
        <w:rPr>
          <w:color w:val="auto"/>
        </w:rPr>
        <w:t xml:space="preserve">Figure </w:t>
      </w:r>
      <w:r w:rsidRPr="00D86776">
        <w:rPr>
          <w:color w:val="auto"/>
        </w:rPr>
        <w:fldChar w:fldCharType="begin"/>
      </w:r>
      <w:r w:rsidRPr="00D86776">
        <w:rPr>
          <w:color w:val="auto"/>
        </w:rPr>
        <w:instrText xml:space="preserve"> SEQ Figure \* ARABIC </w:instrText>
      </w:r>
      <w:r w:rsidRPr="00D86776">
        <w:rPr>
          <w:color w:val="auto"/>
        </w:rPr>
        <w:fldChar w:fldCharType="separate"/>
      </w:r>
      <w:r w:rsidR="00077230" w:rsidRPr="00D86776">
        <w:rPr>
          <w:noProof/>
          <w:color w:val="auto"/>
        </w:rPr>
        <w:t>2</w:t>
      </w:r>
      <w:r w:rsidRPr="00D86776">
        <w:rPr>
          <w:color w:val="auto"/>
        </w:rPr>
        <w:fldChar w:fldCharType="end"/>
      </w:r>
      <w:r w:rsidRPr="00D86776">
        <w:rPr>
          <w:color w:val="auto"/>
        </w:rPr>
        <w:t xml:space="preserve"> - Image of </w:t>
      </w:r>
      <w:r w:rsidR="00D86776" w:rsidRPr="00D86776">
        <w:rPr>
          <w:color w:val="auto"/>
        </w:rPr>
        <w:t>S</w:t>
      </w:r>
      <w:r w:rsidRPr="00D86776">
        <w:rPr>
          <w:color w:val="auto"/>
        </w:rPr>
        <w:t>ample A</w:t>
      </w:r>
      <w:bookmarkEnd w:id="10"/>
    </w:p>
    <w:p w14:paraId="42A0C9CE" w14:textId="77777777" w:rsidR="00077230" w:rsidRDefault="00077230" w:rsidP="00077230">
      <w:pPr>
        <w:keepNext/>
        <w:jc w:val="center"/>
      </w:pPr>
      <w:r>
        <w:rPr>
          <w:noProof/>
        </w:rPr>
        <w:lastRenderedPageBreak/>
        <w:drawing>
          <wp:inline distT="0" distB="0" distL="0" distR="0" wp14:anchorId="491D8469" wp14:editId="11A0DF99">
            <wp:extent cx="3962400" cy="2972018"/>
            <wp:effectExtent l="0" t="0" r="0" b="0"/>
            <wp:docPr id="9229721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89311" cy="2992202"/>
                    </a:xfrm>
                    <a:prstGeom prst="rect">
                      <a:avLst/>
                    </a:prstGeom>
                    <a:noFill/>
                    <a:ln>
                      <a:noFill/>
                    </a:ln>
                  </pic:spPr>
                </pic:pic>
              </a:graphicData>
            </a:graphic>
          </wp:inline>
        </w:drawing>
      </w:r>
    </w:p>
    <w:p w14:paraId="756EDB76" w14:textId="1F797597" w:rsidR="00F12521" w:rsidRPr="00C43BFB" w:rsidRDefault="00077230" w:rsidP="00077230">
      <w:pPr>
        <w:pStyle w:val="Caption"/>
        <w:jc w:val="center"/>
        <w:rPr>
          <w:color w:val="auto"/>
        </w:rPr>
      </w:pPr>
      <w:bookmarkStart w:id="11" w:name="_Toc219390177"/>
      <w:r w:rsidRPr="00C43BFB">
        <w:rPr>
          <w:color w:val="auto"/>
        </w:rPr>
        <w:t xml:space="preserve">Figure </w:t>
      </w:r>
      <w:r w:rsidRPr="00C43BFB">
        <w:rPr>
          <w:color w:val="auto"/>
        </w:rPr>
        <w:fldChar w:fldCharType="begin"/>
      </w:r>
      <w:r w:rsidRPr="00C43BFB">
        <w:rPr>
          <w:color w:val="auto"/>
        </w:rPr>
        <w:instrText xml:space="preserve"> SEQ Figure \* ARABIC </w:instrText>
      </w:r>
      <w:r w:rsidRPr="00C43BFB">
        <w:rPr>
          <w:color w:val="auto"/>
        </w:rPr>
        <w:fldChar w:fldCharType="separate"/>
      </w:r>
      <w:r w:rsidRPr="00C43BFB">
        <w:rPr>
          <w:noProof/>
          <w:color w:val="auto"/>
        </w:rPr>
        <w:t>3</w:t>
      </w:r>
      <w:r w:rsidRPr="00C43BFB">
        <w:rPr>
          <w:color w:val="auto"/>
        </w:rPr>
        <w:fldChar w:fldCharType="end"/>
      </w:r>
      <w:r w:rsidRPr="00C43BFB">
        <w:rPr>
          <w:color w:val="auto"/>
        </w:rPr>
        <w:t xml:space="preserve"> - Electron Microscope Set-Up</w:t>
      </w:r>
      <w:bookmarkEnd w:id="11"/>
    </w:p>
    <w:p w14:paraId="6FBABA64" w14:textId="77777777" w:rsidR="00F12521" w:rsidRDefault="00F12521" w:rsidP="00FA787B"/>
    <w:p w14:paraId="7FEE9BD0" w14:textId="22057421" w:rsidR="00DE1110" w:rsidRDefault="00013E63" w:rsidP="00013E63">
      <w:pPr>
        <w:pStyle w:val="Heading2"/>
      </w:pPr>
      <w:bookmarkStart w:id="12" w:name="_Toc219390146"/>
      <w:r>
        <w:t>2</w:t>
      </w:r>
      <w:r w:rsidR="00D5300D">
        <w:t>.1 Sample A</w:t>
      </w:r>
      <w:bookmarkEnd w:id="12"/>
    </w:p>
    <w:p w14:paraId="1C7283E0" w14:textId="284A67AF" w:rsidR="00D5300D" w:rsidRDefault="00D5300D" w:rsidP="00FA787B">
      <w:r>
        <w:t xml:space="preserve">Sample </w:t>
      </w:r>
      <w:r w:rsidR="00131BF0">
        <w:t>A</w:t>
      </w:r>
      <w:r>
        <w:t xml:space="preserve"> was observed as having </w:t>
      </w:r>
      <w:r w:rsidR="00656736">
        <w:t>white crystals that were small in size</w:t>
      </w:r>
      <w:r w:rsidR="00030A69">
        <w:t xml:space="preserve"> with melting points in the 77-78°C range</w:t>
      </w:r>
      <w:r w:rsidR="00282F5B">
        <w:t xml:space="preserve"> </w:t>
      </w:r>
      <w:r w:rsidR="00832324">
        <w:t>which is concurrent with the results found in literature [</w:t>
      </w:r>
      <w:r w:rsidR="00C42051">
        <w:t>3</w:t>
      </w:r>
      <w:r w:rsidR="00832324">
        <w:t>]</w:t>
      </w:r>
      <w:r w:rsidR="00030A69">
        <w:t xml:space="preserve">. </w:t>
      </w:r>
      <w:r w:rsidR="00CB1053">
        <w:t>This shows that sample was chemically pure as it had a melting point close to that seen in literature</w:t>
      </w:r>
      <w:r w:rsidR="00AB7134">
        <w:t xml:space="preserve">.  The white colouring indicates a lower </w:t>
      </w:r>
      <w:r w:rsidR="00A06654">
        <w:t>amount</w:t>
      </w:r>
      <w:r w:rsidR="00AB7134">
        <w:t xml:space="preserve"> of contamin</w:t>
      </w:r>
      <w:r w:rsidR="00A06654">
        <w:t>ant</w:t>
      </w:r>
      <w:r w:rsidR="00CF6A15">
        <w:t>, although the small crystals show</w:t>
      </w:r>
      <w:r w:rsidR="00AF3788">
        <w:t xml:space="preserve"> that the crystals weren’t given the full capacity to grow.</w:t>
      </w:r>
    </w:p>
    <w:p w14:paraId="17D56E49" w14:textId="77777777" w:rsidR="00131BF0" w:rsidRDefault="00131BF0" w:rsidP="00FA787B"/>
    <w:p w14:paraId="623A1C3F" w14:textId="598F9947" w:rsidR="00E462EC" w:rsidRDefault="00013E63" w:rsidP="00013E63">
      <w:pPr>
        <w:pStyle w:val="Heading2"/>
      </w:pPr>
      <w:bookmarkStart w:id="13" w:name="_Toc219390147"/>
      <w:r>
        <w:t>2</w:t>
      </w:r>
      <w:r w:rsidR="00E462EC">
        <w:t>.2 Sample B</w:t>
      </w:r>
      <w:bookmarkEnd w:id="13"/>
    </w:p>
    <w:p w14:paraId="449F5FE3" w14:textId="3E19BC38" w:rsidR="00BB71D0" w:rsidRDefault="00131BF0" w:rsidP="00FA787B">
      <w:r>
        <w:t xml:space="preserve">The melting points of sample B were </w:t>
      </w:r>
      <w:r w:rsidR="00E17A0E">
        <w:t xml:space="preserve">measured as lower than sample A at 76°C </w:t>
      </w:r>
      <w:r w:rsidR="000308DC">
        <w:t xml:space="preserve">combined with </w:t>
      </w:r>
      <w:r w:rsidR="00B0610C">
        <w:t>their off-white colour it can be determined that sample B is of a lower purity</w:t>
      </w:r>
      <w:r w:rsidR="0094658B">
        <w:t>. However, the longer crystals suggest that they were able to grow more effectively</w:t>
      </w:r>
      <w:r w:rsidR="00BB71D0">
        <w:t>.</w:t>
      </w:r>
      <w:r w:rsidR="00970760">
        <w:t xml:space="preserve">  The melting point temperature is 2°C lower than </w:t>
      </w:r>
      <w:r w:rsidR="00E82353">
        <w:t xml:space="preserve">what is seen in </w:t>
      </w:r>
      <w:r w:rsidR="00970760">
        <w:t xml:space="preserve">literature </w:t>
      </w:r>
      <w:r w:rsidR="00E82353">
        <w:t>[</w:t>
      </w:r>
      <w:r w:rsidR="00A2379C">
        <w:t>3</w:t>
      </w:r>
      <w:r w:rsidR="00E82353">
        <w:t xml:space="preserve">] </w:t>
      </w:r>
      <w:r w:rsidR="00F40F21">
        <w:t>which indicates a slight impurity.</w:t>
      </w:r>
    </w:p>
    <w:p w14:paraId="58F4EA87" w14:textId="6EEC401F" w:rsidR="00BB71D0" w:rsidRDefault="00013E63" w:rsidP="00013E63">
      <w:pPr>
        <w:pStyle w:val="Heading2"/>
      </w:pPr>
      <w:bookmarkStart w:id="14" w:name="_Toc219390148"/>
      <w:r>
        <w:t>2</w:t>
      </w:r>
      <w:r w:rsidR="00BB71D0">
        <w:t>.3 Sample C</w:t>
      </w:r>
      <w:bookmarkEnd w:id="14"/>
    </w:p>
    <w:p w14:paraId="4FD6D7B3" w14:textId="7EF7C889" w:rsidR="00BB71D0" w:rsidRDefault="00BB71D0" w:rsidP="00FA787B">
      <w:r>
        <w:t xml:space="preserve">Large yellow crystals </w:t>
      </w:r>
      <w:r w:rsidR="005D4D55">
        <w:t xml:space="preserve">and a melting point of between 73 and 74°C </w:t>
      </w:r>
      <w:r w:rsidR="00FE6FC5">
        <w:t xml:space="preserve">indicate that the crystals produced are of a very low purity </w:t>
      </w:r>
      <w:r w:rsidR="00E12325">
        <w:t>and weren’t grown very well</w:t>
      </w:r>
      <w:r w:rsidR="00B0208A">
        <w:t xml:space="preserve"> as they clumped rather than formed needles.  </w:t>
      </w:r>
      <w:r w:rsidR="00067BC8">
        <w:t>This suggests that something went wrong during the manufacturing process which then affected the results gained.</w:t>
      </w:r>
      <w:r w:rsidR="00A2417F">
        <w:t xml:space="preserve"> The </w:t>
      </w:r>
      <w:r w:rsidR="00FB091B">
        <w:t xml:space="preserve">melting points were between 4 and 5°C </w:t>
      </w:r>
      <w:r w:rsidR="00F4299D">
        <w:t xml:space="preserve">less </w:t>
      </w:r>
      <w:r w:rsidR="00FB091B">
        <w:t>than</w:t>
      </w:r>
      <w:r w:rsidR="00F4299D">
        <w:t xml:space="preserve"> what literature suggests as pure.</w:t>
      </w:r>
      <w:r w:rsidR="00FB091B">
        <w:t xml:space="preserve"> </w:t>
      </w:r>
      <w:r w:rsidR="0019015B">
        <w:t xml:space="preserve">The yellow colour is likely to be due to the presence of sulphuric acid or other sulphur-based </w:t>
      </w:r>
      <w:r w:rsidR="00E66D16">
        <w:t>derivatives</w:t>
      </w:r>
      <w:r w:rsidR="0019015B">
        <w:t>.</w:t>
      </w:r>
    </w:p>
    <w:p w14:paraId="425277E3" w14:textId="4E657EC6" w:rsidR="00067BC8" w:rsidRDefault="00013E63" w:rsidP="00013E63">
      <w:pPr>
        <w:pStyle w:val="Heading2"/>
      </w:pPr>
      <w:bookmarkStart w:id="15" w:name="_Toc219390149"/>
      <w:r>
        <w:lastRenderedPageBreak/>
        <w:t>2</w:t>
      </w:r>
      <w:r w:rsidR="00067BC8">
        <w:t>.4 Sample D</w:t>
      </w:r>
      <w:bookmarkEnd w:id="15"/>
    </w:p>
    <w:p w14:paraId="68B40B33" w14:textId="0B0C6377" w:rsidR="00067BC8" w:rsidRDefault="00A70AB5" w:rsidP="00FA787B">
      <w:r>
        <w:t>Similar to sample B in colouration and melting point</w:t>
      </w:r>
      <w:r w:rsidR="007E518A">
        <w:t xml:space="preserve"> (76°C</w:t>
      </w:r>
      <w:r w:rsidR="00B3587A">
        <w:t xml:space="preserve"> - 2°C lower</w:t>
      </w:r>
      <w:r w:rsidR="007E518A">
        <w:t>)</w:t>
      </w:r>
      <w:r>
        <w:t xml:space="preserve">, </w:t>
      </w:r>
      <w:r w:rsidR="007A0CC7">
        <w:t xml:space="preserve">the results in sample D indicate that the two were </w:t>
      </w:r>
      <w:r w:rsidR="004A44E7">
        <w:t xml:space="preserve">of a near equal purity. </w:t>
      </w:r>
      <w:r w:rsidR="00403169">
        <w:t>The appearance of the needle</w:t>
      </w:r>
      <w:r w:rsidR="00C272B8">
        <w:t>s</w:t>
      </w:r>
      <w:r w:rsidR="00403169">
        <w:t xml:space="preserve"> in sample D were better formed than the other</w:t>
      </w:r>
      <w:r w:rsidR="004B251F">
        <w:t>s indicating a strong crystallisation phase of the manufacture.</w:t>
      </w:r>
    </w:p>
    <w:p w14:paraId="78F54549" w14:textId="495AFBDB" w:rsidR="004C42E6" w:rsidRDefault="00013E63" w:rsidP="00013E63">
      <w:pPr>
        <w:pStyle w:val="Heading2"/>
      </w:pPr>
      <w:bookmarkStart w:id="16" w:name="_Toc219390150"/>
      <w:r>
        <w:t>2</w:t>
      </w:r>
      <w:r w:rsidR="00913039">
        <w:t>.5 Melting Point Ranges</w:t>
      </w:r>
      <w:bookmarkEnd w:id="16"/>
    </w:p>
    <w:p w14:paraId="096BF79C" w14:textId="65EBB897" w:rsidR="004C42E6" w:rsidRDefault="00BB5C37" w:rsidP="00FA787B">
      <w:r>
        <w:t xml:space="preserve">The melting point range of </w:t>
      </w:r>
      <w:r w:rsidR="009C1C50">
        <w:t>sample C is</w:t>
      </w:r>
      <w:r w:rsidR="00CF58B0">
        <w:t xml:space="preserve"> 2°C which is</w:t>
      </w:r>
      <w:r w:rsidR="009C1C50">
        <w:t xml:space="preserve"> larger than that of the other samples</w:t>
      </w:r>
      <w:r w:rsidR="00BA4867">
        <w:t xml:space="preserve">. The larger melting point range is another indicator that sample C contains contaminants as the </w:t>
      </w:r>
      <w:r w:rsidR="0020715F">
        <w:t xml:space="preserve">irregularity within it’s structure means that different areas of the crystal </w:t>
      </w:r>
      <w:r w:rsidR="00281BD3">
        <w:t>start to melt at different temperatures.</w:t>
      </w:r>
    </w:p>
    <w:p w14:paraId="541097C6" w14:textId="73B7C11B" w:rsidR="00D5300D" w:rsidRDefault="00013E63" w:rsidP="00013E63">
      <w:pPr>
        <w:pStyle w:val="Heading1"/>
      </w:pPr>
      <w:bookmarkStart w:id="17" w:name="_Toc219390151"/>
      <w:r>
        <w:t>3</w:t>
      </w:r>
      <w:r w:rsidR="00726444">
        <w:t xml:space="preserve">.0 Primary </w:t>
      </w:r>
      <w:r w:rsidR="000D442E">
        <w:t>sources of experimental errors</w:t>
      </w:r>
      <w:bookmarkEnd w:id="17"/>
    </w:p>
    <w:p w14:paraId="0464BA91" w14:textId="440664C3" w:rsidR="000D442E" w:rsidRDefault="00013E63" w:rsidP="00013E63">
      <w:pPr>
        <w:pStyle w:val="Heading2"/>
      </w:pPr>
      <w:bookmarkStart w:id="18" w:name="_Toc219390152"/>
      <w:r>
        <w:t>3</w:t>
      </w:r>
      <w:r w:rsidR="00B16ED7">
        <w:t xml:space="preserve">.1 </w:t>
      </w:r>
      <w:r w:rsidR="00234130">
        <w:t>Reaction Initiation</w:t>
      </w:r>
      <w:bookmarkEnd w:id="18"/>
      <w:r w:rsidR="00234130">
        <w:t xml:space="preserve"> </w:t>
      </w:r>
    </w:p>
    <w:p w14:paraId="6255936F" w14:textId="3E6208C7" w:rsidR="00234130" w:rsidRDefault="00234130" w:rsidP="00FA787B">
      <w:r>
        <w:t xml:space="preserve">During the step of </w:t>
      </w:r>
      <w:r w:rsidR="00195FC1">
        <w:t xml:space="preserve">adding the methyl benzoate </w:t>
      </w:r>
      <w:r w:rsidR="00F61D81">
        <w:t xml:space="preserve">to the sulphuric acid solution if the reaction temperature exceeds </w:t>
      </w:r>
      <w:r w:rsidR="008C0B1B">
        <w:t xml:space="preserve">15°C then the </w:t>
      </w:r>
      <w:r w:rsidR="001A6683">
        <w:t>possibility of unwanted b</w:t>
      </w:r>
      <w:r w:rsidR="00FB1EC7">
        <w:t>y-</w:t>
      </w:r>
      <w:r w:rsidR="001A6683">
        <w:t xml:space="preserve">products </w:t>
      </w:r>
      <w:r w:rsidR="00FB1EC7">
        <w:t xml:space="preserve">being formed increases. Another </w:t>
      </w:r>
      <w:r w:rsidR="00B90103">
        <w:t>reason for keeping the reaction below 15</w:t>
      </w:r>
      <w:r w:rsidR="00B90103">
        <w:t>°C</w:t>
      </w:r>
      <w:r w:rsidR="00B90103">
        <w:t xml:space="preserve"> is to stop thermal run away</w:t>
      </w:r>
      <w:r w:rsidR="00123480">
        <w:t>.</w:t>
      </w:r>
    </w:p>
    <w:p w14:paraId="69AEE45C" w14:textId="7894ADAD" w:rsidR="0019015B" w:rsidRDefault="00013E63" w:rsidP="00013E63">
      <w:pPr>
        <w:pStyle w:val="Heading2"/>
      </w:pPr>
      <w:bookmarkStart w:id="19" w:name="_Toc219390153"/>
      <w:r>
        <w:t>3</w:t>
      </w:r>
      <w:r w:rsidR="0019015B">
        <w:t xml:space="preserve">.2 </w:t>
      </w:r>
      <w:r w:rsidR="00977CC6">
        <w:t>Over flushing the crystal</w:t>
      </w:r>
      <w:bookmarkEnd w:id="19"/>
    </w:p>
    <w:p w14:paraId="36D9157F" w14:textId="73EA9A40" w:rsidR="00255020" w:rsidRDefault="00977CC6" w:rsidP="00FA787B">
      <w:r>
        <w:t xml:space="preserve">Over flushing the crystal </w:t>
      </w:r>
      <w:r w:rsidR="005B5ABB">
        <w:t xml:space="preserve">(with hot methanol or ethanol/water mix) </w:t>
      </w:r>
      <w:r w:rsidR="00D16D6F">
        <w:t xml:space="preserve">can cause the crystals formed to be smaller and less needle shaped resulting in </w:t>
      </w:r>
      <w:r w:rsidR="00C01AA1">
        <w:t>a crystal that is more sensitive to shock and prone to breakage making it less safe during storage</w:t>
      </w:r>
      <w:r w:rsidR="00255020">
        <w:t xml:space="preserve"> and transportation.</w:t>
      </w:r>
    </w:p>
    <w:p w14:paraId="0B25ACE0" w14:textId="5F78A2E9" w:rsidR="00904AC2" w:rsidRDefault="00013E63" w:rsidP="00013E63">
      <w:pPr>
        <w:pStyle w:val="Heading2"/>
      </w:pPr>
      <w:bookmarkStart w:id="20" w:name="_Toc219390154"/>
      <w:r>
        <w:t>3</w:t>
      </w:r>
      <w:r w:rsidR="00255020">
        <w:t xml:space="preserve">.3 </w:t>
      </w:r>
      <w:r w:rsidR="00904AC2">
        <w:t>Amount of reactants</w:t>
      </w:r>
      <w:bookmarkEnd w:id="20"/>
    </w:p>
    <w:p w14:paraId="2F287857" w14:textId="33892395" w:rsidR="00904AC2" w:rsidRPr="00FA787B" w:rsidRDefault="003F44BA" w:rsidP="00FA787B">
      <w:r>
        <w:t>If too much or too little reactant is added it will have a knock-on effect with</w:t>
      </w:r>
      <w:r w:rsidR="00E6578B">
        <w:t xml:space="preserve">in the structure of the crystal.  If there is not an exact </w:t>
      </w:r>
      <w:r w:rsidR="0087601B">
        <w:t>balance,</w:t>
      </w:r>
      <w:r w:rsidR="00E6578B">
        <w:t xml:space="preserve"> then the impurities will be absorbed </w:t>
      </w:r>
      <w:r w:rsidR="00D401DB">
        <w:t>leading to a more unstable product.</w:t>
      </w:r>
    </w:p>
    <w:p w14:paraId="547F9275" w14:textId="65835637" w:rsidR="00835531" w:rsidRDefault="00013E63" w:rsidP="00835531">
      <w:pPr>
        <w:pStyle w:val="Heading1"/>
      </w:pPr>
      <w:bookmarkStart w:id="21" w:name="_Toc219390155"/>
      <w:r>
        <w:t xml:space="preserve">4.0 </w:t>
      </w:r>
      <w:r w:rsidR="00835531">
        <w:t>Conclusion</w:t>
      </w:r>
      <w:bookmarkEnd w:id="21"/>
    </w:p>
    <w:p w14:paraId="65D74795" w14:textId="17FC1BA2" w:rsidR="00D90366" w:rsidRDefault="000F1897" w:rsidP="00D90366">
      <w:r w:rsidRPr="000F1897">
        <w:t>The experiment set out to determine the purity of 4 samples of Methyl-3-Nitrobenzoate by the method of analysing the melting point and its range, crystalline structure and appearance.  The results showed that the purist sample was A, as this was close</w:t>
      </w:r>
      <w:r w:rsidR="0087601B">
        <w:t>s</w:t>
      </w:r>
      <w:r w:rsidRPr="000F1897">
        <w:t xml:space="preserve">t to the recorded value in literature. </w:t>
      </w:r>
      <w:r w:rsidR="00183135">
        <w:t>T</w:t>
      </w:r>
      <w:r w:rsidRPr="000F1897">
        <w:t>he whiteness of the crystals again gave confidence in its purity</w:t>
      </w:r>
      <w:r w:rsidR="00F62D34">
        <w:t>, despite the sample’s h</w:t>
      </w:r>
      <w:r w:rsidR="00B835FF">
        <w:t>igher</w:t>
      </w:r>
      <w:r w:rsidR="00F62D34">
        <w:t xml:space="preserve"> purity the small crystals show that the </w:t>
      </w:r>
      <w:r w:rsidR="0054158B">
        <w:t>sample was</w:t>
      </w:r>
      <w:r w:rsidR="00CA3878">
        <w:t xml:space="preserve"> not</w:t>
      </w:r>
      <w:r w:rsidR="0054158B">
        <w:t xml:space="preserve"> provided the ideal conditions for the crystals to grow as intended</w:t>
      </w:r>
      <w:r w:rsidR="00B37DAE">
        <w:t>.</w:t>
      </w:r>
      <w:r w:rsidRPr="000F1897">
        <w:t xml:space="preserve">  The other </w:t>
      </w:r>
      <w:r w:rsidRPr="000F1897">
        <w:lastRenderedPageBreak/>
        <w:t>samples showed varying degrees of impurity through the above-mentioned criteria.</w:t>
      </w:r>
      <w:r w:rsidR="00020F92">
        <w:t xml:space="preserve"> </w:t>
      </w:r>
      <w:r w:rsidR="003711F1">
        <w:t xml:space="preserve">Sample D </w:t>
      </w:r>
      <w:r w:rsidR="006049D9">
        <w:t>shows signs of high contamination</w:t>
      </w:r>
      <w:r w:rsidR="005971FC">
        <w:t xml:space="preserve"> (yellowish tinge, </w:t>
      </w:r>
      <w:r w:rsidR="00C119E0">
        <w:t>alarmingly low melting point</w:t>
      </w:r>
      <w:r w:rsidR="005971FC">
        <w:t xml:space="preserve"> and large uneven crystals</w:t>
      </w:r>
      <w:r w:rsidR="00C119E0">
        <w:t>)</w:t>
      </w:r>
      <w:r w:rsidR="006049D9">
        <w:t xml:space="preserve"> so would be ideally disposed of </w:t>
      </w:r>
      <w:r w:rsidR="00293F5D">
        <w:t>immediately for safety concerns as the result would be very unstable</w:t>
      </w:r>
      <w:r w:rsidR="00E179F4">
        <w:t xml:space="preserve"> and unsuitable for storage</w:t>
      </w:r>
      <w:r w:rsidR="00293F5D">
        <w:t>.</w:t>
      </w:r>
      <w:r w:rsidRPr="000F1897">
        <w:t xml:space="preserve">  As with all explosive materials, there is a paramount importance to maintain the highest level of purity to ensure an efficient reaction and safe storage.  Any deviation from the purity could have significant negative consequences to the final product being produced.</w:t>
      </w:r>
    </w:p>
    <w:p w14:paraId="0E91CE56" w14:textId="15FD7AC9" w:rsidR="00D90366" w:rsidRPr="00D90366" w:rsidRDefault="00DF09AF" w:rsidP="00DF09AF">
      <w:pPr>
        <w:pStyle w:val="Heading1"/>
      </w:pPr>
      <w:bookmarkStart w:id="22" w:name="_Toc219390156"/>
      <w:r>
        <w:t>References</w:t>
      </w:r>
      <w:bookmarkEnd w:id="22"/>
      <w:r>
        <w:t xml:space="preserve"> </w:t>
      </w:r>
    </w:p>
    <w:p w14:paraId="165EA4F8" w14:textId="65D3CDE7" w:rsidR="00C47F81" w:rsidRPr="00C47F81" w:rsidRDefault="00C47F81" w:rsidP="00C47F81">
      <w:r w:rsidRPr="00C47F81">
        <w:t>[1]</w:t>
      </w:r>
      <w:r w:rsidR="001A4C02">
        <w:tab/>
      </w:r>
      <w:r w:rsidRPr="00C47F81">
        <w:t>J. Akhavan, </w:t>
      </w:r>
      <w:r w:rsidRPr="00C47F81">
        <w:rPr>
          <w:i/>
          <w:iCs/>
        </w:rPr>
        <w:t>Chemistry Of Explosives.</w:t>
      </w:r>
      <w:r w:rsidRPr="00C47F81">
        <w:t> S.L.: Royal Society Of Chemistr</w:t>
      </w:r>
      <w:r>
        <w:t>y</w:t>
      </w:r>
      <w:r w:rsidRPr="00C47F81">
        <w:t>, 2022.</w:t>
      </w:r>
    </w:p>
    <w:p w14:paraId="4E788A79" w14:textId="23A2F837" w:rsidR="001A4C02" w:rsidRDefault="00C47F81" w:rsidP="001A4C02">
      <w:pPr>
        <w:ind w:left="720" w:hanging="720"/>
      </w:pPr>
      <w:r w:rsidRPr="00C47F81">
        <w:t>‌</w:t>
      </w:r>
      <w:r w:rsidR="001A4C02" w:rsidRPr="00F4400B">
        <w:t>[</w:t>
      </w:r>
      <w:r w:rsidR="001A4C02">
        <w:t>2</w:t>
      </w:r>
      <w:r w:rsidR="001A4C02" w:rsidRPr="00F4400B">
        <w:t>]</w:t>
      </w:r>
      <w:r w:rsidR="001A4C02">
        <w:t xml:space="preserve"> </w:t>
      </w:r>
      <w:r w:rsidR="001A4C02">
        <w:tab/>
      </w:r>
      <w:r w:rsidR="001A4C02" w:rsidRPr="00F4400B">
        <w:t>G. C. Hill and J. S. Holman, </w:t>
      </w:r>
      <w:r w:rsidR="001A4C02" w:rsidRPr="00F4400B">
        <w:rPr>
          <w:i/>
          <w:iCs/>
        </w:rPr>
        <w:t>Chemistry in context</w:t>
      </w:r>
      <w:r w:rsidR="001A4C02" w:rsidRPr="00F4400B">
        <w:t>. Oxford: Oxford University Press, 2014.</w:t>
      </w:r>
    </w:p>
    <w:p w14:paraId="4267560E" w14:textId="3146D4AD" w:rsidR="00835531" w:rsidRPr="00835531" w:rsidRDefault="001A4C02" w:rsidP="00835531">
      <w:r w:rsidRPr="00F4400B">
        <w:t>[</w:t>
      </w:r>
      <w:r>
        <w:t>3</w:t>
      </w:r>
      <w:r w:rsidRPr="00F4400B">
        <w:t>]</w:t>
      </w:r>
      <w:r>
        <w:t xml:space="preserve"> </w:t>
      </w:r>
      <w:r>
        <w:tab/>
      </w:r>
      <w:r w:rsidRPr="00F4400B">
        <w:t>E. Hendrina, </w:t>
      </w:r>
      <w:r w:rsidRPr="00F4400B">
        <w:rPr>
          <w:i/>
          <w:iCs/>
        </w:rPr>
        <w:t>Book of data</w:t>
      </w:r>
      <w:r w:rsidRPr="00F4400B">
        <w:t>. Harlow (Essex): Longman, 2007.</w:t>
      </w:r>
    </w:p>
    <w:sectPr w:rsidR="00835531" w:rsidRPr="00835531" w:rsidSect="007F5A92">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1D1DA" w14:textId="77777777" w:rsidR="00FC1F00" w:rsidRDefault="00FC1F00" w:rsidP="007F5A92">
      <w:pPr>
        <w:spacing w:after="0" w:line="240" w:lineRule="auto"/>
      </w:pPr>
      <w:r>
        <w:separator/>
      </w:r>
    </w:p>
  </w:endnote>
  <w:endnote w:type="continuationSeparator" w:id="0">
    <w:p w14:paraId="1EC9ADF2" w14:textId="77777777" w:rsidR="00FC1F00" w:rsidRDefault="00FC1F00" w:rsidP="007F5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0060932"/>
      <w:docPartObj>
        <w:docPartGallery w:val="Page Numbers (Bottom of Page)"/>
        <w:docPartUnique/>
      </w:docPartObj>
    </w:sdtPr>
    <w:sdtContent>
      <w:p w14:paraId="6172E6BD" w14:textId="4F58A660" w:rsidR="007F5A92" w:rsidRDefault="007F5A92">
        <w:pPr>
          <w:pStyle w:val="Footer"/>
          <w:jc w:val="right"/>
        </w:pPr>
        <w:r>
          <w:fldChar w:fldCharType="begin"/>
        </w:r>
        <w:r>
          <w:instrText>PAGE   \* MERGEFORMAT</w:instrText>
        </w:r>
        <w:r>
          <w:fldChar w:fldCharType="separate"/>
        </w:r>
        <w:r>
          <w:t>2</w:t>
        </w:r>
        <w:r>
          <w:fldChar w:fldCharType="end"/>
        </w:r>
      </w:p>
    </w:sdtContent>
  </w:sdt>
  <w:p w14:paraId="4DA0738C" w14:textId="77777777" w:rsidR="007F5A92" w:rsidRDefault="007F5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E32DD" w14:textId="77777777" w:rsidR="00FC1F00" w:rsidRDefault="00FC1F00" w:rsidP="007F5A92">
      <w:pPr>
        <w:spacing w:after="0" w:line="240" w:lineRule="auto"/>
      </w:pPr>
      <w:r>
        <w:separator/>
      </w:r>
    </w:p>
  </w:footnote>
  <w:footnote w:type="continuationSeparator" w:id="0">
    <w:p w14:paraId="13B51751" w14:textId="77777777" w:rsidR="00FC1F00" w:rsidRDefault="00FC1F00" w:rsidP="007F5A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EFC"/>
    <w:multiLevelType w:val="multilevel"/>
    <w:tmpl w:val="ACAE2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D215CC"/>
    <w:multiLevelType w:val="hybridMultilevel"/>
    <w:tmpl w:val="6ACC9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5961730">
    <w:abstractNumId w:val="1"/>
  </w:num>
  <w:num w:numId="2" w16cid:durableId="2067145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07D"/>
    <w:rsid w:val="00013E63"/>
    <w:rsid w:val="00020F92"/>
    <w:rsid w:val="000308DC"/>
    <w:rsid w:val="00030A69"/>
    <w:rsid w:val="00043064"/>
    <w:rsid w:val="00061C24"/>
    <w:rsid w:val="00067BC8"/>
    <w:rsid w:val="000702FE"/>
    <w:rsid w:val="00077230"/>
    <w:rsid w:val="00077EC2"/>
    <w:rsid w:val="00087EB0"/>
    <w:rsid w:val="00096D81"/>
    <w:rsid w:val="000C6A47"/>
    <w:rsid w:val="000D2AE9"/>
    <w:rsid w:val="000D442E"/>
    <w:rsid w:val="000E1E42"/>
    <w:rsid w:val="000E51B1"/>
    <w:rsid w:val="000F1897"/>
    <w:rsid w:val="000F27C7"/>
    <w:rsid w:val="00101B31"/>
    <w:rsid w:val="00117B42"/>
    <w:rsid w:val="00123480"/>
    <w:rsid w:val="00124641"/>
    <w:rsid w:val="00125699"/>
    <w:rsid w:val="001319DF"/>
    <w:rsid w:val="00131BF0"/>
    <w:rsid w:val="0015240A"/>
    <w:rsid w:val="001551D6"/>
    <w:rsid w:val="00175F9C"/>
    <w:rsid w:val="00183135"/>
    <w:rsid w:val="00184D5C"/>
    <w:rsid w:val="0019015B"/>
    <w:rsid w:val="00195FC1"/>
    <w:rsid w:val="001A4B07"/>
    <w:rsid w:val="001A4C02"/>
    <w:rsid w:val="001A6683"/>
    <w:rsid w:val="001C4B1D"/>
    <w:rsid w:val="001E0A24"/>
    <w:rsid w:val="001E1E7E"/>
    <w:rsid w:val="00204351"/>
    <w:rsid w:val="00205EED"/>
    <w:rsid w:val="0020715F"/>
    <w:rsid w:val="00210B62"/>
    <w:rsid w:val="002130FD"/>
    <w:rsid w:val="00215482"/>
    <w:rsid w:val="00222021"/>
    <w:rsid w:val="0022208A"/>
    <w:rsid w:val="002339CE"/>
    <w:rsid w:val="00234130"/>
    <w:rsid w:val="00247A37"/>
    <w:rsid w:val="00250CF9"/>
    <w:rsid w:val="00255020"/>
    <w:rsid w:val="00270C9A"/>
    <w:rsid w:val="002735BA"/>
    <w:rsid w:val="00277057"/>
    <w:rsid w:val="00281BD3"/>
    <w:rsid w:val="00282F5B"/>
    <w:rsid w:val="0029107E"/>
    <w:rsid w:val="00292A48"/>
    <w:rsid w:val="00293F5D"/>
    <w:rsid w:val="002A1993"/>
    <w:rsid w:val="002A42C7"/>
    <w:rsid w:val="002B01B4"/>
    <w:rsid w:val="002C23F9"/>
    <w:rsid w:val="002F5B1C"/>
    <w:rsid w:val="00300F73"/>
    <w:rsid w:val="00304514"/>
    <w:rsid w:val="003164A4"/>
    <w:rsid w:val="003327AB"/>
    <w:rsid w:val="00337473"/>
    <w:rsid w:val="003409F3"/>
    <w:rsid w:val="00342DFF"/>
    <w:rsid w:val="00345795"/>
    <w:rsid w:val="00345811"/>
    <w:rsid w:val="003711F1"/>
    <w:rsid w:val="00373213"/>
    <w:rsid w:val="003819D2"/>
    <w:rsid w:val="003841A9"/>
    <w:rsid w:val="00384CAC"/>
    <w:rsid w:val="0039203A"/>
    <w:rsid w:val="00396FBE"/>
    <w:rsid w:val="003A071C"/>
    <w:rsid w:val="003D0960"/>
    <w:rsid w:val="003E1099"/>
    <w:rsid w:val="003F0FC1"/>
    <w:rsid w:val="003F44BA"/>
    <w:rsid w:val="00403169"/>
    <w:rsid w:val="00404AD1"/>
    <w:rsid w:val="004118B8"/>
    <w:rsid w:val="004128F6"/>
    <w:rsid w:val="00421D8B"/>
    <w:rsid w:val="00422DA7"/>
    <w:rsid w:val="0042470C"/>
    <w:rsid w:val="00433956"/>
    <w:rsid w:val="004772FF"/>
    <w:rsid w:val="00486C8E"/>
    <w:rsid w:val="00491E3B"/>
    <w:rsid w:val="004A2D82"/>
    <w:rsid w:val="004A338E"/>
    <w:rsid w:val="004A44E7"/>
    <w:rsid w:val="004B251F"/>
    <w:rsid w:val="004C42E6"/>
    <w:rsid w:val="004C747D"/>
    <w:rsid w:val="00505733"/>
    <w:rsid w:val="0054158B"/>
    <w:rsid w:val="005453C5"/>
    <w:rsid w:val="0056383D"/>
    <w:rsid w:val="00596E01"/>
    <w:rsid w:val="005971FC"/>
    <w:rsid w:val="005975FD"/>
    <w:rsid w:val="005B5ABB"/>
    <w:rsid w:val="005B7E9C"/>
    <w:rsid w:val="005C21A3"/>
    <w:rsid w:val="005D4D55"/>
    <w:rsid w:val="005F2EA2"/>
    <w:rsid w:val="00602AE3"/>
    <w:rsid w:val="006049D9"/>
    <w:rsid w:val="00606742"/>
    <w:rsid w:val="00627F0B"/>
    <w:rsid w:val="00644400"/>
    <w:rsid w:val="00656736"/>
    <w:rsid w:val="00657582"/>
    <w:rsid w:val="00693CAF"/>
    <w:rsid w:val="006E463A"/>
    <w:rsid w:val="0071160E"/>
    <w:rsid w:val="00715364"/>
    <w:rsid w:val="00726444"/>
    <w:rsid w:val="00752D2E"/>
    <w:rsid w:val="007534D6"/>
    <w:rsid w:val="00755438"/>
    <w:rsid w:val="00764269"/>
    <w:rsid w:val="00792932"/>
    <w:rsid w:val="0079407E"/>
    <w:rsid w:val="007978D6"/>
    <w:rsid w:val="007A0CC7"/>
    <w:rsid w:val="007A7D6F"/>
    <w:rsid w:val="007B2B1E"/>
    <w:rsid w:val="007C353A"/>
    <w:rsid w:val="007E0C98"/>
    <w:rsid w:val="007E518A"/>
    <w:rsid w:val="007F5A92"/>
    <w:rsid w:val="00816C82"/>
    <w:rsid w:val="0081705E"/>
    <w:rsid w:val="00820FC3"/>
    <w:rsid w:val="0082578D"/>
    <w:rsid w:val="00831966"/>
    <w:rsid w:val="00831D38"/>
    <w:rsid w:val="00832324"/>
    <w:rsid w:val="00835531"/>
    <w:rsid w:val="008424D3"/>
    <w:rsid w:val="00850D58"/>
    <w:rsid w:val="008721F5"/>
    <w:rsid w:val="0087601B"/>
    <w:rsid w:val="00887558"/>
    <w:rsid w:val="008A143C"/>
    <w:rsid w:val="008C0B1B"/>
    <w:rsid w:val="00904AC2"/>
    <w:rsid w:val="00913039"/>
    <w:rsid w:val="00922274"/>
    <w:rsid w:val="0092623B"/>
    <w:rsid w:val="009272C0"/>
    <w:rsid w:val="00931A5E"/>
    <w:rsid w:val="00932E83"/>
    <w:rsid w:val="00934487"/>
    <w:rsid w:val="009372A8"/>
    <w:rsid w:val="0094658B"/>
    <w:rsid w:val="0095107D"/>
    <w:rsid w:val="00952F2F"/>
    <w:rsid w:val="00963388"/>
    <w:rsid w:val="00970760"/>
    <w:rsid w:val="00977CC6"/>
    <w:rsid w:val="00981D6E"/>
    <w:rsid w:val="009A19BF"/>
    <w:rsid w:val="009A4CCD"/>
    <w:rsid w:val="009B57DB"/>
    <w:rsid w:val="009C1C50"/>
    <w:rsid w:val="009E59A0"/>
    <w:rsid w:val="00A000BE"/>
    <w:rsid w:val="00A002E7"/>
    <w:rsid w:val="00A06654"/>
    <w:rsid w:val="00A11BEC"/>
    <w:rsid w:val="00A2379C"/>
    <w:rsid w:val="00A2417F"/>
    <w:rsid w:val="00A268D1"/>
    <w:rsid w:val="00A2787E"/>
    <w:rsid w:val="00A31609"/>
    <w:rsid w:val="00A3374B"/>
    <w:rsid w:val="00A34DB9"/>
    <w:rsid w:val="00A43290"/>
    <w:rsid w:val="00A50B26"/>
    <w:rsid w:val="00A54529"/>
    <w:rsid w:val="00A561F9"/>
    <w:rsid w:val="00A5764D"/>
    <w:rsid w:val="00A60F3E"/>
    <w:rsid w:val="00A67BD4"/>
    <w:rsid w:val="00A700A9"/>
    <w:rsid w:val="00A70AB5"/>
    <w:rsid w:val="00A82AF5"/>
    <w:rsid w:val="00AA29DB"/>
    <w:rsid w:val="00AB237F"/>
    <w:rsid w:val="00AB7134"/>
    <w:rsid w:val="00AF3788"/>
    <w:rsid w:val="00B0208A"/>
    <w:rsid w:val="00B0374E"/>
    <w:rsid w:val="00B03B1E"/>
    <w:rsid w:val="00B0610C"/>
    <w:rsid w:val="00B16ED7"/>
    <w:rsid w:val="00B21EFC"/>
    <w:rsid w:val="00B3587A"/>
    <w:rsid w:val="00B37DAE"/>
    <w:rsid w:val="00B43714"/>
    <w:rsid w:val="00B77DA6"/>
    <w:rsid w:val="00B835FF"/>
    <w:rsid w:val="00B878EB"/>
    <w:rsid w:val="00B90103"/>
    <w:rsid w:val="00BA12B1"/>
    <w:rsid w:val="00BA4867"/>
    <w:rsid w:val="00BA731C"/>
    <w:rsid w:val="00BB5B92"/>
    <w:rsid w:val="00BB5C37"/>
    <w:rsid w:val="00BB71D0"/>
    <w:rsid w:val="00BC5D79"/>
    <w:rsid w:val="00BD3DD8"/>
    <w:rsid w:val="00BE4F01"/>
    <w:rsid w:val="00BF7C7C"/>
    <w:rsid w:val="00C01AA1"/>
    <w:rsid w:val="00C119E0"/>
    <w:rsid w:val="00C1255B"/>
    <w:rsid w:val="00C21E87"/>
    <w:rsid w:val="00C272B8"/>
    <w:rsid w:val="00C32511"/>
    <w:rsid w:val="00C42051"/>
    <w:rsid w:val="00C4290B"/>
    <w:rsid w:val="00C43BFB"/>
    <w:rsid w:val="00C464CB"/>
    <w:rsid w:val="00C47F81"/>
    <w:rsid w:val="00C54522"/>
    <w:rsid w:val="00C86B66"/>
    <w:rsid w:val="00CA3878"/>
    <w:rsid w:val="00CB1053"/>
    <w:rsid w:val="00CE0D8C"/>
    <w:rsid w:val="00CE7C68"/>
    <w:rsid w:val="00CF58B0"/>
    <w:rsid w:val="00CF6519"/>
    <w:rsid w:val="00CF6A15"/>
    <w:rsid w:val="00D03293"/>
    <w:rsid w:val="00D03A3E"/>
    <w:rsid w:val="00D03D02"/>
    <w:rsid w:val="00D16D6F"/>
    <w:rsid w:val="00D20F4C"/>
    <w:rsid w:val="00D401DB"/>
    <w:rsid w:val="00D504A8"/>
    <w:rsid w:val="00D5300D"/>
    <w:rsid w:val="00D54736"/>
    <w:rsid w:val="00D57497"/>
    <w:rsid w:val="00D8466B"/>
    <w:rsid w:val="00D86717"/>
    <w:rsid w:val="00D86776"/>
    <w:rsid w:val="00D90366"/>
    <w:rsid w:val="00DC3C38"/>
    <w:rsid w:val="00DC7FDD"/>
    <w:rsid w:val="00DE1110"/>
    <w:rsid w:val="00DE48BE"/>
    <w:rsid w:val="00DE6373"/>
    <w:rsid w:val="00DF09AF"/>
    <w:rsid w:val="00DF19B5"/>
    <w:rsid w:val="00E00223"/>
    <w:rsid w:val="00E0231C"/>
    <w:rsid w:val="00E12325"/>
    <w:rsid w:val="00E14C9D"/>
    <w:rsid w:val="00E179F4"/>
    <w:rsid w:val="00E17A0E"/>
    <w:rsid w:val="00E212EB"/>
    <w:rsid w:val="00E230EC"/>
    <w:rsid w:val="00E37C57"/>
    <w:rsid w:val="00E424C9"/>
    <w:rsid w:val="00E462EC"/>
    <w:rsid w:val="00E502EC"/>
    <w:rsid w:val="00E52101"/>
    <w:rsid w:val="00E56409"/>
    <w:rsid w:val="00E6578B"/>
    <w:rsid w:val="00E66D16"/>
    <w:rsid w:val="00E82353"/>
    <w:rsid w:val="00E83FD6"/>
    <w:rsid w:val="00E8630B"/>
    <w:rsid w:val="00E86F35"/>
    <w:rsid w:val="00E901D4"/>
    <w:rsid w:val="00E92AB6"/>
    <w:rsid w:val="00EA1DEC"/>
    <w:rsid w:val="00EA3E93"/>
    <w:rsid w:val="00ED0AB3"/>
    <w:rsid w:val="00ED111A"/>
    <w:rsid w:val="00EE2075"/>
    <w:rsid w:val="00F04423"/>
    <w:rsid w:val="00F1110F"/>
    <w:rsid w:val="00F12521"/>
    <w:rsid w:val="00F2106E"/>
    <w:rsid w:val="00F332F4"/>
    <w:rsid w:val="00F36447"/>
    <w:rsid w:val="00F3725F"/>
    <w:rsid w:val="00F40F21"/>
    <w:rsid w:val="00F4299D"/>
    <w:rsid w:val="00F57FAC"/>
    <w:rsid w:val="00F61D81"/>
    <w:rsid w:val="00F62D34"/>
    <w:rsid w:val="00F6608F"/>
    <w:rsid w:val="00F74818"/>
    <w:rsid w:val="00F76EAE"/>
    <w:rsid w:val="00F836BB"/>
    <w:rsid w:val="00F8468A"/>
    <w:rsid w:val="00F8520D"/>
    <w:rsid w:val="00F85EC6"/>
    <w:rsid w:val="00F90C9D"/>
    <w:rsid w:val="00F91F3A"/>
    <w:rsid w:val="00F93507"/>
    <w:rsid w:val="00FA787B"/>
    <w:rsid w:val="00FA7D5C"/>
    <w:rsid w:val="00FB091B"/>
    <w:rsid w:val="00FB1E76"/>
    <w:rsid w:val="00FB1EC7"/>
    <w:rsid w:val="00FC1F00"/>
    <w:rsid w:val="00FC4DCB"/>
    <w:rsid w:val="00FC5FBE"/>
    <w:rsid w:val="00FD2C82"/>
    <w:rsid w:val="00FE23CB"/>
    <w:rsid w:val="00FE6FC5"/>
    <w:rsid w:val="00FF71BB"/>
    <w:rsid w:val="01155006"/>
    <w:rsid w:val="446E095E"/>
    <w:rsid w:val="4A1C4832"/>
    <w:rsid w:val="5A310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A8413"/>
  <w15:chartTrackingRefBased/>
  <w15:docId w15:val="{78F0535C-5960-4E1A-8DF4-22D2BF648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5531"/>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215482"/>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9510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10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10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10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10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10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10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531"/>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21548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9510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10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10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10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10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10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107D"/>
    <w:rPr>
      <w:rFonts w:eastAsiaTheme="majorEastAsia" w:cstheme="majorBidi"/>
      <w:color w:val="272727" w:themeColor="text1" w:themeTint="D8"/>
    </w:rPr>
  </w:style>
  <w:style w:type="paragraph" w:styleId="Title">
    <w:name w:val="Title"/>
    <w:basedOn w:val="Normal"/>
    <w:next w:val="Normal"/>
    <w:link w:val="TitleChar"/>
    <w:uiPriority w:val="10"/>
    <w:qFormat/>
    <w:rsid w:val="009510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10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10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0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107D"/>
    <w:pPr>
      <w:spacing w:before="160"/>
      <w:jc w:val="center"/>
    </w:pPr>
    <w:rPr>
      <w:i/>
      <w:iCs/>
      <w:color w:val="404040" w:themeColor="text1" w:themeTint="BF"/>
    </w:rPr>
  </w:style>
  <w:style w:type="character" w:customStyle="1" w:styleId="QuoteChar">
    <w:name w:val="Quote Char"/>
    <w:basedOn w:val="DefaultParagraphFont"/>
    <w:link w:val="Quote"/>
    <w:uiPriority w:val="29"/>
    <w:rsid w:val="0095107D"/>
    <w:rPr>
      <w:i/>
      <w:iCs/>
      <w:color w:val="404040" w:themeColor="text1" w:themeTint="BF"/>
    </w:rPr>
  </w:style>
  <w:style w:type="paragraph" w:styleId="ListParagraph">
    <w:name w:val="List Paragraph"/>
    <w:basedOn w:val="Normal"/>
    <w:uiPriority w:val="34"/>
    <w:qFormat/>
    <w:rsid w:val="0095107D"/>
    <w:pPr>
      <w:ind w:left="720"/>
      <w:contextualSpacing/>
    </w:pPr>
  </w:style>
  <w:style w:type="character" w:styleId="IntenseEmphasis">
    <w:name w:val="Intense Emphasis"/>
    <w:basedOn w:val="DefaultParagraphFont"/>
    <w:uiPriority w:val="21"/>
    <w:qFormat/>
    <w:rsid w:val="0095107D"/>
    <w:rPr>
      <w:i/>
      <w:iCs/>
      <w:color w:val="0F4761" w:themeColor="accent1" w:themeShade="BF"/>
    </w:rPr>
  </w:style>
  <w:style w:type="paragraph" w:styleId="IntenseQuote">
    <w:name w:val="Intense Quote"/>
    <w:basedOn w:val="Normal"/>
    <w:next w:val="Normal"/>
    <w:link w:val="IntenseQuoteChar"/>
    <w:uiPriority w:val="30"/>
    <w:qFormat/>
    <w:rsid w:val="009510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107D"/>
    <w:rPr>
      <w:i/>
      <w:iCs/>
      <w:color w:val="0F4761" w:themeColor="accent1" w:themeShade="BF"/>
    </w:rPr>
  </w:style>
  <w:style w:type="character" w:styleId="IntenseReference">
    <w:name w:val="Intense Reference"/>
    <w:basedOn w:val="DefaultParagraphFont"/>
    <w:uiPriority w:val="32"/>
    <w:qFormat/>
    <w:rsid w:val="0095107D"/>
    <w:rPr>
      <w:b/>
      <w:bCs/>
      <w:smallCaps/>
      <w:color w:val="0F4761" w:themeColor="accent1" w:themeShade="BF"/>
      <w:spacing w:val="5"/>
    </w:rPr>
  </w:style>
  <w:style w:type="paragraph" w:styleId="TOCHeading">
    <w:name w:val="TOC Heading"/>
    <w:basedOn w:val="Heading1"/>
    <w:next w:val="Normal"/>
    <w:uiPriority w:val="39"/>
    <w:unhideWhenUsed/>
    <w:qFormat/>
    <w:rsid w:val="0083553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35531"/>
    <w:pPr>
      <w:spacing w:after="100"/>
    </w:pPr>
  </w:style>
  <w:style w:type="character" w:styleId="Hyperlink">
    <w:name w:val="Hyperlink"/>
    <w:basedOn w:val="DefaultParagraphFont"/>
    <w:uiPriority w:val="99"/>
    <w:unhideWhenUsed/>
    <w:rsid w:val="00835531"/>
    <w:rPr>
      <w:color w:val="467886" w:themeColor="hyperlink"/>
      <w:u w:val="single"/>
    </w:rPr>
  </w:style>
  <w:style w:type="character" w:styleId="UnresolvedMention">
    <w:name w:val="Unresolved Mention"/>
    <w:basedOn w:val="DefaultParagraphFont"/>
    <w:uiPriority w:val="99"/>
    <w:semiHidden/>
    <w:unhideWhenUsed/>
    <w:rsid w:val="00DF09AF"/>
    <w:rPr>
      <w:color w:val="605E5C"/>
      <w:shd w:val="clear" w:color="auto" w:fill="E1DFDD"/>
    </w:rPr>
  </w:style>
  <w:style w:type="paragraph" w:styleId="TOC2">
    <w:name w:val="toc 2"/>
    <w:basedOn w:val="Normal"/>
    <w:next w:val="Normal"/>
    <w:autoRedefine/>
    <w:uiPriority w:val="39"/>
    <w:unhideWhenUsed/>
    <w:rsid w:val="00215482"/>
    <w:pPr>
      <w:spacing w:after="100"/>
      <w:ind w:left="240"/>
    </w:pPr>
  </w:style>
  <w:style w:type="paragraph" w:styleId="Caption">
    <w:name w:val="caption"/>
    <w:basedOn w:val="Normal"/>
    <w:next w:val="Normal"/>
    <w:uiPriority w:val="35"/>
    <w:unhideWhenUsed/>
    <w:qFormat/>
    <w:rsid w:val="00F0442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04423"/>
    <w:pPr>
      <w:spacing w:after="0"/>
    </w:pPr>
  </w:style>
  <w:style w:type="table" w:styleId="TableGrid">
    <w:name w:val="Table Grid"/>
    <w:basedOn w:val="TableNormal"/>
    <w:uiPriority w:val="39"/>
    <w:rsid w:val="00F85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C0B1B"/>
    <w:rPr>
      <w:color w:val="666666"/>
    </w:rPr>
  </w:style>
  <w:style w:type="paragraph" w:styleId="Header">
    <w:name w:val="header"/>
    <w:basedOn w:val="Normal"/>
    <w:link w:val="HeaderChar"/>
    <w:uiPriority w:val="99"/>
    <w:unhideWhenUsed/>
    <w:rsid w:val="007F5A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A92"/>
  </w:style>
  <w:style w:type="paragraph" w:styleId="Footer">
    <w:name w:val="footer"/>
    <w:basedOn w:val="Normal"/>
    <w:link w:val="FooterChar"/>
    <w:uiPriority w:val="99"/>
    <w:unhideWhenUsed/>
    <w:rsid w:val="007F5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006422">
      <w:bodyDiv w:val="1"/>
      <w:marLeft w:val="0"/>
      <w:marRight w:val="0"/>
      <w:marTop w:val="0"/>
      <w:marBottom w:val="0"/>
      <w:divBdr>
        <w:top w:val="none" w:sz="0" w:space="0" w:color="auto"/>
        <w:left w:val="none" w:sz="0" w:space="0" w:color="auto"/>
        <w:bottom w:val="none" w:sz="0" w:space="0" w:color="auto"/>
        <w:right w:val="none" w:sz="0" w:space="0" w:color="auto"/>
      </w:divBdr>
      <w:divsChild>
        <w:div w:id="1082876602">
          <w:marLeft w:val="0"/>
          <w:marRight w:val="720"/>
          <w:marTop w:val="0"/>
          <w:marBottom w:val="0"/>
          <w:divBdr>
            <w:top w:val="none" w:sz="0" w:space="0" w:color="auto"/>
            <w:left w:val="none" w:sz="0" w:space="0" w:color="auto"/>
            <w:bottom w:val="none" w:sz="0" w:space="0" w:color="auto"/>
            <w:right w:val="none" w:sz="0" w:space="0" w:color="auto"/>
          </w:divBdr>
        </w:div>
        <w:div w:id="499975709">
          <w:marLeft w:val="0"/>
          <w:marRight w:val="0"/>
          <w:marTop w:val="0"/>
          <w:marBottom w:val="0"/>
          <w:divBdr>
            <w:top w:val="none" w:sz="0" w:space="0" w:color="auto"/>
            <w:left w:val="none" w:sz="0" w:space="0" w:color="auto"/>
            <w:bottom w:val="none" w:sz="0" w:space="0" w:color="auto"/>
            <w:right w:val="none" w:sz="0" w:space="0" w:color="auto"/>
          </w:divBdr>
        </w:div>
      </w:divsChild>
    </w:div>
    <w:div w:id="945229257">
      <w:bodyDiv w:val="1"/>
      <w:marLeft w:val="0"/>
      <w:marRight w:val="0"/>
      <w:marTop w:val="0"/>
      <w:marBottom w:val="0"/>
      <w:divBdr>
        <w:top w:val="none" w:sz="0" w:space="0" w:color="auto"/>
        <w:left w:val="none" w:sz="0" w:space="0" w:color="auto"/>
        <w:bottom w:val="none" w:sz="0" w:space="0" w:color="auto"/>
        <w:right w:val="none" w:sz="0" w:space="0" w:color="auto"/>
      </w:divBdr>
      <w:divsChild>
        <w:div w:id="1881087120">
          <w:marLeft w:val="0"/>
          <w:marRight w:val="0"/>
          <w:marTop w:val="0"/>
          <w:marBottom w:val="0"/>
          <w:divBdr>
            <w:top w:val="none" w:sz="0" w:space="0" w:color="auto"/>
            <w:left w:val="none" w:sz="0" w:space="0" w:color="auto"/>
            <w:bottom w:val="none" w:sz="0" w:space="0" w:color="auto"/>
            <w:right w:val="none" w:sz="0" w:space="0" w:color="auto"/>
          </w:divBdr>
        </w:div>
        <w:div w:id="1301035878">
          <w:marLeft w:val="0"/>
          <w:marRight w:val="0"/>
          <w:marTop w:val="0"/>
          <w:marBottom w:val="0"/>
          <w:divBdr>
            <w:top w:val="none" w:sz="0" w:space="0" w:color="auto"/>
            <w:left w:val="none" w:sz="0" w:space="0" w:color="auto"/>
            <w:bottom w:val="none" w:sz="0" w:space="0" w:color="auto"/>
            <w:right w:val="none" w:sz="0" w:space="0" w:color="auto"/>
          </w:divBdr>
        </w:div>
        <w:div w:id="1366372045">
          <w:marLeft w:val="0"/>
          <w:marRight w:val="0"/>
          <w:marTop w:val="0"/>
          <w:marBottom w:val="0"/>
          <w:divBdr>
            <w:top w:val="none" w:sz="0" w:space="0" w:color="auto"/>
            <w:left w:val="none" w:sz="0" w:space="0" w:color="auto"/>
            <w:bottom w:val="none" w:sz="0" w:space="0" w:color="auto"/>
            <w:right w:val="none" w:sz="0" w:space="0" w:color="auto"/>
          </w:divBdr>
        </w:div>
        <w:div w:id="2069718590">
          <w:marLeft w:val="0"/>
          <w:marRight w:val="0"/>
          <w:marTop w:val="0"/>
          <w:marBottom w:val="0"/>
          <w:divBdr>
            <w:top w:val="none" w:sz="0" w:space="0" w:color="auto"/>
            <w:left w:val="none" w:sz="0" w:space="0" w:color="auto"/>
            <w:bottom w:val="none" w:sz="0" w:space="0" w:color="auto"/>
            <w:right w:val="none" w:sz="0" w:space="0" w:color="auto"/>
          </w:divBdr>
        </w:div>
        <w:div w:id="15469787">
          <w:marLeft w:val="0"/>
          <w:marRight w:val="0"/>
          <w:marTop w:val="0"/>
          <w:marBottom w:val="0"/>
          <w:divBdr>
            <w:top w:val="none" w:sz="0" w:space="0" w:color="auto"/>
            <w:left w:val="none" w:sz="0" w:space="0" w:color="auto"/>
            <w:bottom w:val="none" w:sz="0" w:space="0" w:color="auto"/>
            <w:right w:val="none" w:sz="0" w:space="0" w:color="auto"/>
          </w:divBdr>
        </w:div>
        <w:div w:id="886062191">
          <w:marLeft w:val="0"/>
          <w:marRight w:val="0"/>
          <w:marTop w:val="0"/>
          <w:marBottom w:val="0"/>
          <w:divBdr>
            <w:top w:val="none" w:sz="0" w:space="0" w:color="auto"/>
            <w:left w:val="none" w:sz="0" w:space="0" w:color="auto"/>
            <w:bottom w:val="none" w:sz="0" w:space="0" w:color="auto"/>
            <w:right w:val="none" w:sz="0" w:space="0" w:color="auto"/>
          </w:divBdr>
        </w:div>
        <w:div w:id="447049371">
          <w:marLeft w:val="0"/>
          <w:marRight w:val="0"/>
          <w:marTop w:val="0"/>
          <w:marBottom w:val="0"/>
          <w:divBdr>
            <w:top w:val="none" w:sz="0" w:space="0" w:color="auto"/>
            <w:left w:val="none" w:sz="0" w:space="0" w:color="auto"/>
            <w:bottom w:val="none" w:sz="0" w:space="0" w:color="auto"/>
            <w:right w:val="none" w:sz="0" w:space="0" w:color="auto"/>
          </w:divBdr>
        </w:div>
        <w:div w:id="1436746851">
          <w:marLeft w:val="0"/>
          <w:marRight w:val="0"/>
          <w:marTop w:val="0"/>
          <w:marBottom w:val="0"/>
          <w:divBdr>
            <w:top w:val="none" w:sz="0" w:space="0" w:color="auto"/>
            <w:left w:val="none" w:sz="0" w:space="0" w:color="auto"/>
            <w:bottom w:val="none" w:sz="0" w:space="0" w:color="auto"/>
            <w:right w:val="none" w:sz="0" w:space="0" w:color="auto"/>
          </w:divBdr>
        </w:div>
        <w:div w:id="1243830278">
          <w:marLeft w:val="0"/>
          <w:marRight w:val="0"/>
          <w:marTop w:val="0"/>
          <w:marBottom w:val="0"/>
          <w:divBdr>
            <w:top w:val="none" w:sz="0" w:space="0" w:color="auto"/>
            <w:left w:val="none" w:sz="0" w:space="0" w:color="auto"/>
            <w:bottom w:val="none" w:sz="0" w:space="0" w:color="auto"/>
            <w:right w:val="none" w:sz="0" w:space="0" w:color="auto"/>
          </w:divBdr>
        </w:div>
        <w:div w:id="2059746602">
          <w:marLeft w:val="0"/>
          <w:marRight w:val="0"/>
          <w:marTop w:val="0"/>
          <w:marBottom w:val="0"/>
          <w:divBdr>
            <w:top w:val="none" w:sz="0" w:space="0" w:color="auto"/>
            <w:left w:val="none" w:sz="0" w:space="0" w:color="auto"/>
            <w:bottom w:val="none" w:sz="0" w:space="0" w:color="auto"/>
            <w:right w:val="none" w:sz="0" w:space="0" w:color="auto"/>
          </w:divBdr>
        </w:div>
        <w:div w:id="315916174">
          <w:marLeft w:val="0"/>
          <w:marRight w:val="0"/>
          <w:marTop w:val="0"/>
          <w:marBottom w:val="0"/>
          <w:divBdr>
            <w:top w:val="none" w:sz="0" w:space="0" w:color="auto"/>
            <w:left w:val="none" w:sz="0" w:space="0" w:color="auto"/>
            <w:bottom w:val="none" w:sz="0" w:space="0" w:color="auto"/>
            <w:right w:val="none" w:sz="0" w:space="0" w:color="auto"/>
          </w:divBdr>
        </w:div>
        <w:div w:id="110176749">
          <w:marLeft w:val="0"/>
          <w:marRight w:val="0"/>
          <w:marTop w:val="0"/>
          <w:marBottom w:val="0"/>
          <w:divBdr>
            <w:top w:val="none" w:sz="0" w:space="0" w:color="auto"/>
            <w:left w:val="none" w:sz="0" w:space="0" w:color="auto"/>
            <w:bottom w:val="none" w:sz="0" w:space="0" w:color="auto"/>
            <w:right w:val="none" w:sz="0" w:space="0" w:color="auto"/>
          </w:divBdr>
        </w:div>
        <w:div w:id="1803688506">
          <w:marLeft w:val="0"/>
          <w:marRight w:val="0"/>
          <w:marTop w:val="0"/>
          <w:marBottom w:val="0"/>
          <w:divBdr>
            <w:top w:val="none" w:sz="0" w:space="0" w:color="auto"/>
            <w:left w:val="none" w:sz="0" w:space="0" w:color="auto"/>
            <w:bottom w:val="none" w:sz="0" w:space="0" w:color="auto"/>
            <w:right w:val="none" w:sz="0" w:space="0" w:color="auto"/>
          </w:divBdr>
        </w:div>
        <w:div w:id="980384041">
          <w:marLeft w:val="0"/>
          <w:marRight w:val="0"/>
          <w:marTop w:val="0"/>
          <w:marBottom w:val="0"/>
          <w:divBdr>
            <w:top w:val="none" w:sz="0" w:space="0" w:color="auto"/>
            <w:left w:val="none" w:sz="0" w:space="0" w:color="auto"/>
            <w:bottom w:val="none" w:sz="0" w:space="0" w:color="auto"/>
            <w:right w:val="none" w:sz="0" w:space="0" w:color="auto"/>
          </w:divBdr>
        </w:div>
        <w:div w:id="934902534">
          <w:marLeft w:val="0"/>
          <w:marRight w:val="0"/>
          <w:marTop w:val="0"/>
          <w:marBottom w:val="0"/>
          <w:divBdr>
            <w:top w:val="none" w:sz="0" w:space="0" w:color="auto"/>
            <w:left w:val="none" w:sz="0" w:space="0" w:color="auto"/>
            <w:bottom w:val="none" w:sz="0" w:space="0" w:color="auto"/>
            <w:right w:val="none" w:sz="0" w:space="0" w:color="auto"/>
          </w:divBdr>
        </w:div>
      </w:divsChild>
    </w:div>
    <w:div w:id="1056051870">
      <w:bodyDiv w:val="1"/>
      <w:marLeft w:val="0"/>
      <w:marRight w:val="0"/>
      <w:marTop w:val="0"/>
      <w:marBottom w:val="0"/>
      <w:divBdr>
        <w:top w:val="none" w:sz="0" w:space="0" w:color="auto"/>
        <w:left w:val="none" w:sz="0" w:space="0" w:color="auto"/>
        <w:bottom w:val="none" w:sz="0" w:space="0" w:color="auto"/>
        <w:right w:val="none" w:sz="0" w:space="0" w:color="auto"/>
      </w:divBdr>
      <w:divsChild>
        <w:div w:id="142284277">
          <w:marLeft w:val="0"/>
          <w:marRight w:val="0"/>
          <w:marTop w:val="0"/>
          <w:marBottom w:val="0"/>
          <w:divBdr>
            <w:top w:val="none" w:sz="0" w:space="0" w:color="auto"/>
            <w:left w:val="none" w:sz="0" w:space="0" w:color="auto"/>
            <w:bottom w:val="none" w:sz="0" w:space="0" w:color="auto"/>
            <w:right w:val="none" w:sz="0" w:space="0" w:color="auto"/>
          </w:divBdr>
        </w:div>
        <w:div w:id="1666400795">
          <w:marLeft w:val="0"/>
          <w:marRight w:val="0"/>
          <w:marTop w:val="0"/>
          <w:marBottom w:val="0"/>
          <w:divBdr>
            <w:top w:val="none" w:sz="0" w:space="0" w:color="auto"/>
            <w:left w:val="none" w:sz="0" w:space="0" w:color="auto"/>
            <w:bottom w:val="none" w:sz="0" w:space="0" w:color="auto"/>
            <w:right w:val="none" w:sz="0" w:space="0" w:color="auto"/>
          </w:divBdr>
        </w:div>
        <w:div w:id="838271063">
          <w:marLeft w:val="0"/>
          <w:marRight w:val="0"/>
          <w:marTop w:val="0"/>
          <w:marBottom w:val="0"/>
          <w:divBdr>
            <w:top w:val="none" w:sz="0" w:space="0" w:color="auto"/>
            <w:left w:val="none" w:sz="0" w:space="0" w:color="auto"/>
            <w:bottom w:val="none" w:sz="0" w:space="0" w:color="auto"/>
            <w:right w:val="none" w:sz="0" w:space="0" w:color="auto"/>
          </w:divBdr>
        </w:div>
        <w:div w:id="247812317">
          <w:marLeft w:val="0"/>
          <w:marRight w:val="0"/>
          <w:marTop w:val="0"/>
          <w:marBottom w:val="0"/>
          <w:divBdr>
            <w:top w:val="none" w:sz="0" w:space="0" w:color="auto"/>
            <w:left w:val="none" w:sz="0" w:space="0" w:color="auto"/>
            <w:bottom w:val="none" w:sz="0" w:space="0" w:color="auto"/>
            <w:right w:val="none" w:sz="0" w:space="0" w:color="auto"/>
          </w:divBdr>
        </w:div>
        <w:div w:id="1107309368">
          <w:marLeft w:val="0"/>
          <w:marRight w:val="0"/>
          <w:marTop w:val="0"/>
          <w:marBottom w:val="0"/>
          <w:divBdr>
            <w:top w:val="none" w:sz="0" w:space="0" w:color="auto"/>
            <w:left w:val="none" w:sz="0" w:space="0" w:color="auto"/>
            <w:bottom w:val="none" w:sz="0" w:space="0" w:color="auto"/>
            <w:right w:val="none" w:sz="0" w:space="0" w:color="auto"/>
          </w:divBdr>
        </w:div>
        <w:div w:id="320352268">
          <w:marLeft w:val="0"/>
          <w:marRight w:val="0"/>
          <w:marTop w:val="0"/>
          <w:marBottom w:val="0"/>
          <w:divBdr>
            <w:top w:val="none" w:sz="0" w:space="0" w:color="auto"/>
            <w:left w:val="none" w:sz="0" w:space="0" w:color="auto"/>
            <w:bottom w:val="none" w:sz="0" w:space="0" w:color="auto"/>
            <w:right w:val="none" w:sz="0" w:space="0" w:color="auto"/>
          </w:divBdr>
        </w:div>
        <w:div w:id="1430930998">
          <w:marLeft w:val="0"/>
          <w:marRight w:val="0"/>
          <w:marTop w:val="0"/>
          <w:marBottom w:val="0"/>
          <w:divBdr>
            <w:top w:val="none" w:sz="0" w:space="0" w:color="auto"/>
            <w:left w:val="none" w:sz="0" w:space="0" w:color="auto"/>
            <w:bottom w:val="none" w:sz="0" w:space="0" w:color="auto"/>
            <w:right w:val="none" w:sz="0" w:space="0" w:color="auto"/>
          </w:divBdr>
        </w:div>
        <w:div w:id="400909237">
          <w:marLeft w:val="0"/>
          <w:marRight w:val="0"/>
          <w:marTop w:val="0"/>
          <w:marBottom w:val="0"/>
          <w:divBdr>
            <w:top w:val="none" w:sz="0" w:space="0" w:color="auto"/>
            <w:left w:val="none" w:sz="0" w:space="0" w:color="auto"/>
            <w:bottom w:val="none" w:sz="0" w:space="0" w:color="auto"/>
            <w:right w:val="none" w:sz="0" w:space="0" w:color="auto"/>
          </w:divBdr>
        </w:div>
        <w:div w:id="782578522">
          <w:marLeft w:val="0"/>
          <w:marRight w:val="0"/>
          <w:marTop w:val="0"/>
          <w:marBottom w:val="0"/>
          <w:divBdr>
            <w:top w:val="none" w:sz="0" w:space="0" w:color="auto"/>
            <w:left w:val="none" w:sz="0" w:space="0" w:color="auto"/>
            <w:bottom w:val="none" w:sz="0" w:space="0" w:color="auto"/>
            <w:right w:val="none" w:sz="0" w:space="0" w:color="auto"/>
          </w:divBdr>
        </w:div>
        <w:div w:id="436868345">
          <w:marLeft w:val="0"/>
          <w:marRight w:val="0"/>
          <w:marTop w:val="0"/>
          <w:marBottom w:val="0"/>
          <w:divBdr>
            <w:top w:val="none" w:sz="0" w:space="0" w:color="auto"/>
            <w:left w:val="none" w:sz="0" w:space="0" w:color="auto"/>
            <w:bottom w:val="none" w:sz="0" w:space="0" w:color="auto"/>
            <w:right w:val="none" w:sz="0" w:space="0" w:color="auto"/>
          </w:divBdr>
        </w:div>
        <w:div w:id="516624483">
          <w:marLeft w:val="0"/>
          <w:marRight w:val="0"/>
          <w:marTop w:val="0"/>
          <w:marBottom w:val="0"/>
          <w:divBdr>
            <w:top w:val="none" w:sz="0" w:space="0" w:color="auto"/>
            <w:left w:val="none" w:sz="0" w:space="0" w:color="auto"/>
            <w:bottom w:val="none" w:sz="0" w:space="0" w:color="auto"/>
            <w:right w:val="none" w:sz="0" w:space="0" w:color="auto"/>
          </w:divBdr>
        </w:div>
        <w:div w:id="959191501">
          <w:marLeft w:val="0"/>
          <w:marRight w:val="0"/>
          <w:marTop w:val="0"/>
          <w:marBottom w:val="0"/>
          <w:divBdr>
            <w:top w:val="none" w:sz="0" w:space="0" w:color="auto"/>
            <w:left w:val="none" w:sz="0" w:space="0" w:color="auto"/>
            <w:bottom w:val="none" w:sz="0" w:space="0" w:color="auto"/>
            <w:right w:val="none" w:sz="0" w:space="0" w:color="auto"/>
          </w:divBdr>
        </w:div>
        <w:div w:id="1864518123">
          <w:marLeft w:val="0"/>
          <w:marRight w:val="0"/>
          <w:marTop w:val="0"/>
          <w:marBottom w:val="0"/>
          <w:divBdr>
            <w:top w:val="none" w:sz="0" w:space="0" w:color="auto"/>
            <w:left w:val="none" w:sz="0" w:space="0" w:color="auto"/>
            <w:bottom w:val="none" w:sz="0" w:space="0" w:color="auto"/>
            <w:right w:val="none" w:sz="0" w:space="0" w:color="auto"/>
          </w:divBdr>
        </w:div>
        <w:div w:id="1428843813">
          <w:marLeft w:val="0"/>
          <w:marRight w:val="0"/>
          <w:marTop w:val="0"/>
          <w:marBottom w:val="0"/>
          <w:divBdr>
            <w:top w:val="none" w:sz="0" w:space="0" w:color="auto"/>
            <w:left w:val="none" w:sz="0" w:space="0" w:color="auto"/>
            <w:bottom w:val="none" w:sz="0" w:space="0" w:color="auto"/>
            <w:right w:val="none" w:sz="0" w:space="0" w:color="auto"/>
          </w:divBdr>
        </w:div>
        <w:div w:id="1088305661">
          <w:marLeft w:val="0"/>
          <w:marRight w:val="0"/>
          <w:marTop w:val="0"/>
          <w:marBottom w:val="0"/>
          <w:divBdr>
            <w:top w:val="none" w:sz="0" w:space="0" w:color="auto"/>
            <w:left w:val="none" w:sz="0" w:space="0" w:color="auto"/>
            <w:bottom w:val="none" w:sz="0" w:space="0" w:color="auto"/>
            <w:right w:val="none" w:sz="0" w:space="0" w:color="auto"/>
          </w:divBdr>
        </w:div>
      </w:divsChild>
    </w:div>
    <w:div w:id="1082602857">
      <w:bodyDiv w:val="1"/>
      <w:marLeft w:val="0"/>
      <w:marRight w:val="0"/>
      <w:marTop w:val="0"/>
      <w:marBottom w:val="0"/>
      <w:divBdr>
        <w:top w:val="none" w:sz="0" w:space="0" w:color="auto"/>
        <w:left w:val="none" w:sz="0" w:space="0" w:color="auto"/>
        <w:bottom w:val="none" w:sz="0" w:space="0" w:color="auto"/>
        <w:right w:val="none" w:sz="0" w:space="0" w:color="auto"/>
      </w:divBdr>
    </w:div>
    <w:div w:id="1163276260">
      <w:bodyDiv w:val="1"/>
      <w:marLeft w:val="0"/>
      <w:marRight w:val="0"/>
      <w:marTop w:val="0"/>
      <w:marBottom w:val="0"/>
      <w:divBdr>
        <w:top w:val="none" w:sz="0" w:space="0" w:color="auto"/>
        <w:left w:val="none" w:sz="0" w:space="0" w:color="auto"/>
        <w:bottom w:val="none" w:sz="0" w:space="0" w:color="auto"/>
        <w:right w:val="none" w:sz="0" w:space="0" w:color="auto"/>
      </w:divBdr>
      <w:divsChild>
        <w:div w:id="2006661083">
          <w:marLeft w:val="0"/>
          <w:marRight w:val="720"/>
          <w:marTop w:val="0"/>
          <w:marBottom w:val="0"/>
          <w:divBdr>
            <w:top w:val="none" w:sz="0" w:space="0" w:color="auto"/>
            <w:left w:val="none" w:sz="0" w:space="0" w:color="auto"/>
            <w:bottom w:val="none" w:sz="0" w:space="0" w:color="auto"/>
            <w:right w:val="none" w:sz="0" w:space="0" w:color="auto"/>
          </w:divBdr>
        </w:div>
        <w:div w:id="1957179067">
          <w:marLeft w:val="0"/>
          <w:marRight w:val="0"/>
          <w:marTop w:val="0"/>
          <w:marBottom w:val="0"/>
          <w:divBdr>
            <w:top w:val="none" w:sz="0" w:space="0" w:color="auto"/>
            <w:left w:val="none" w:sz="0" w:space="0" w:color="auto"/>
            <w:bottom w:val="none" w:sz="0" w:space="0" w:color="auto"/>
            <w:right w:val="none" w:sz="0" w:space="0" w:color="auto"/>
          </w:divBdr>
        </w:div>
      </w:divsChild>
    </w:div>
    <w:div w:id="1459253044">
      <w:bodyDiv w:val="1"/>
      <w:marLeft w:val="0"/>
      <w:marRight w:val="0"/>
      <w:marTop w:val="0"/>
      <w:marBottom w:val="0"/>
      <w:divBdr>
        <w:top w:val="none" w:sz="0" w:space="0" w:color="auto"/>
        <w:left w:val="none" w:sz="0" w:space="0" w:color="auto"/>
        <w:bottom w:val="none" w:sz="0" w:space="0" w:color="auto"/>
        <w:right w:val="none" w:sz="0" w:space="0" w:color="auto"/>
      </w:divBdr>
    </w:div>
    <w:div w:id="1618678008">
      <w:bodyDiv w:val="1"/>
      <w:marLeft w:val="0"/>
      <w:marRight w:val="0"/>
      <w:marTop w:val="0"/>
      <w:marBottom w:val="0"/>
      <w:divBdr>
        <w:top w:val="none" w:sz="0" w:space="0" w:color="auto"/>
        <w:left w:val="none" w:sz="0" w:space="0" w:color="auto"/>
        <w:bottom w:val="none" w:sz="0" w:space="0" w:color="auto"/>
        <w:right w:val="none" w:sz="0" w:space="0" w:color="auto"/>
      </w:divBdr>
    </w:div>
    <w:div w:id="2020544932">
      <w:bodyDiv w:val="1"/>
      <w:marLeft w:val="0"/>
      <w:marRight w:val="0"/>
      <w:marTop w:val="0"/>
      <w:marBottom w:val="0"/>
      <w:divBdr>
        <w:top w:val="none" w:sz="0" w:space="0" w:color="auto"/>
        <w:left w:val="none" w:sz="0" w:space="0" w:color="auto"/>
        <w:bottom w:val="none" w:sz="0" w:space="0" w:color="auto"/>
        <w:right w:val="none" w:sz="0" w:space="0" w:color="auto"/>
      </w:divBdr>
      <w:divsChild>
        <w:div w:id="1404790968">
          <w:marLeft w:val="0"/>
          <w:marRight w:val="720"/>
          <w:marTop w:val="0"/>
          <w:marBottom w:val="0"/>
          <w:divBdr>
            <w:top w:val="none" w:sz="0" w:space="0" w:color="auto"/>
            <w:left w:val="none" w:sz="0" w:space="0" w:color="auto"/>
            <w:bottom w:val="none" w:sz="0" w:space="0" w:color="auto"/>
            <w:right w:val="none" w:sz="0" w:space="0" w:color="auto"/>
          </w:divBdr>
        </w:div>
        <w:div w:id="290550818">
          <w:marLeft w:val="0"/>
          <w:marRight w:val="0"/>
          <w:marTop w:val="0"/>
          <w:marBottom w:val="0"/>
          <w:divBdr>
            <w:top w:val="none" w:sz="0" w:space="0" w:color="auto"/>
            <w:left w:val="none" w:sz="0" w:space="0" w:color="auto"/>
            <w:bottom w:val="none" w:sz="0" w:space="0" w:color="auto"/>
            <w:right w:val="none" w:sz="0" w:space="0" w:color="auto"/>
          </w:divBdr>
        </w:div>
      </w:divsChild>
    </w:div>
    <w:div w:id="2123645284">
      <w:bodyDiv w:val="1"/>
      <w:marLeft w:val="0"/>
      <w:marRight w:val="0"/>
      <w:marTop w:val="0"/>
      <w:marBottom w:val="0"/>
      <w:divBdr>
        <w:top w:val="none" w:sz="0" w:space="0" w:color="auto"/>
        <w:left w:val="none" w:sz="0" w:space="0" w:color="auto"/>
        <w:bottom w:val="none" w:sz="0" w:space="0" w:color="auto"/>
        <w:right w:val="none" w:sz="0" w:space="0" w:color="auto"/>
      </w:divBdr>
      <w:divsChild>
        <w:div w:id="1243492925">
          <w:marLeft w:val="0"/>
          <w:marRight w:val="720"/>
          <w:marTop w:val="0"/>
          <w:marBottom w:val="0"/>
          <w:divBdr>
            <w:top w:val="none" w:sz="0" w:space="0" w:color="auto"/>
            <w:left w:val="none" w:sz="0" w:space="0" w:color="auto"/>
            <w:bottom w:val="none" w:sz="0" w:space="0" w:color="auto"/>
            <w:right w:val="none" w:sz="0" w:space="0" w:color="auto"/>
          </w:divBdr>
        </w:div>
        <w:div w:id="1994140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9ba8090a279b3d7239f655806af612b3">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2a4d49e2b6966bd2303a03aecb7980bd"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_activity" minOccurs="0"/>
                <xsd:element ref="ns3:MediaServiceSearchProperties" minOccurs="0"/>
                <xsd:element ref="ns3:MediaLengthInSeconds"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2BD8C-CAB6-4692-908E-78999D1D5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7C5DF2-6B04-4267-B629-6062E192408D}">
  <ds:schemaRefs>
    <ds:schemaRef ds:uri="http://schemas.microsoft.com/sharepoint/v3/contenttype/forms"/>
  </ds:schemaRefs>
</ds:datastoreItem>
</file>

<file path=customXml/itemProps3.xml><?xml version="1.0" encoding="utf-8"?>
<ds:datastoreItem xmlns:ds="http://schemas.openxmlformats.org/officeDocument/2006/customXml" ds:itemID="{FF3D226A-F2D2-42E6-A747-871A7F08E57B}">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6EF455B1-11F1-4043-B2BE-D9C2F2858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10</Pages>
  <Words>1563</Words>
  <Characters>8913</Characters>
  <Application>Microsoft Office Word</Application>
  <DocSecurity>0</DocSecurity>
  <Lines>74</Lines>
  <Paragraphs>20</Paragraphs>
  <ScaleCrop>false</ScaleCrop>
  <Company/>
  <LinksUpToDate>false</LinksUpToDate>
  <CharactersWithSpaces>10456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Appleby (2217664)</dc:creator>
  <cp:keywords/>
  <dc:description/>
  <cp:lastModifiedBy>Thomas Appleby</cp:lastModifiedBy>
  <cp:revision>317</cp:revision>
  <dcterms:created xsi:type="dcterms:W3CDTF">2025-10-30T19:42:00Z</dcterms:created>
  <dcterms:modified xsi:type="dcterms:W3CDTF">2026-01-15T17:29:00Z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MSIP_Label_b0140c2a-7195-4538-b29d-0802498180ca_Enabled">
    <vt:lpwstr>true</vt:lpwstr>
  </property>
  <property fmtid="{D5CDD505-2E9C-101B-9397-08002B2CF9AE}" pid="4" name="MSIP_Label_b0140c2a-7195-4538-b29d-0802498180ca_SetDate">
    <vt:lpwstr>2026-01-15T12:14:56Z</vt:lpwstr>
  </property>
  <property fmtid="{D5CDD505-2E9C-101B-9397-08002B2CF9AE}" pid="5" name="MSIP_Label_b0140c2a-7195-4538-b29d-0802498180ca_Method">
    <vt:lpwstr>Privileged</vt:lpwstr>
  </property>
  <property fmtid="{D5CDD505-2E9C-101B-9397-08002B2CF9AE}" pid="6" name="MSIP_Label_b0140c2a-7195-4538-b29d-0802498180ca_Name">
    <vt:lpwstr>O</vt:lpwstr>
  </property>
  <property fmtid="{D5CDD505-2E9C-101B-9397-08002B2CF9AE}" pid="7" name="MSIP_Label_b0140c2a-7195-4538-b29d-0802498180ca_SiteId">
    <vt:lpwstr>46c7b800-8aa6-4143-a299-3de8679a6ef7</vt:lpwstr>
  </property>
  <property fmtid="{D5CDD505-2E9C-101B-9397-08002B2CF9AE}" pid="8" name="MSIP_Label_b0140c2a-7195-4538-b29d-0802498180ca_ActionId">
    <vt:lpwstr>02da7b47-70f9-4846-a9f3-3320ae87caac</vt:lpwstr>
  </property>
  <property fmtid="{D5CDD505-2E9C-101B-9397-08002B2CF9AE}" pid="9" name="MSIP_Label_b0140c2a-7195-4538-b29d-0802498180ca_ContentBits">
    <vt:lpwstr>0</vt:lpwstr>
  </property>
  <property fmtid="{D5CDD505-2E9C-101B-9397-08002B2CF9AE}" pid="10" name="MSIP_Label_b0140c2a-7195-4538-b29d-0802498180ca_Tag">
    <vt:lpwstr>10, 0, 1, 1</vt:lpwstr>
  </property>
</Properties>
</file>