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31E3FF5" w14:textId="77777777" w:rsidR="003D41AF" w:rsidRDefault="003D41AF" w:rsidP="003D41AF">
      <w:pPr>
        <w:jc w:val="center"/>
        <w:rPr>
          <w:rFonts w:cstheme="minorHAnsi"/>
          <w:i/>
          <w:iCs/>
          <w:sz w:val="48"/>
          <w:szCs w:val="48"/>
          <w:lang w:val="en-US"/>
        </w:rPr>
      </w:pPr>
      <w:r w:rsidRPr="003D41AF">
        <w:rPr>
          <w:noProof/>
        </w:rPr>
        <w:drawing>
          <wp:inline distT="0" distB="0" distL="0" distR="0" wp14:anchorId="14A34E85" wp14:editId="5807F133">
            <wp:extent cx="3143250" cy="14573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143250" cy="1457325"/>
                    </a:xfrm>
                    <a:prstGeom prst="rect">
                      <a:avLst/>
                    </a:prstGeom>
                  </pic:spPr>
                </pic:pic>
              </a:graphicData>
            </a:graphic>
          </wp:inline>
        </w:drawing>
      </w:r>
    </w:p>
    <w:p w14:paraId="597A145C" w14:textId="77777777" w:rsidR="005918F4" w:rsidRDefault="005918F4" w:rsidP="00AC2CCD">
      <w:pPr>
        <w:rPr>
          <w:rFonts w:ascii="Century Schoolbook" w:hAnsi="Century Schoolbook" w:cs="Browallia New"/>
          <w:sz w:val="56"/>
          <w:szCs w:val="56"/>
          <w:lang w:val="en-US"/>
        </w:rPr>
      </w:pPr>
    </w:p>
    <w:p w14:paraId="0354CC5D" w14:textId="7310758A" w:rsidR="005918F4" w:rsidRDefault="003D41AF" w:rsidP="003D41AF">
      <w:pPr>
        <w:jc w:val="center"/>
        <w:rPr>
          <w:rFonts w:ascii="Century Schoolbook" w:hAnsi="Century Schoolbook" w:cs="Browallia New"/>
          <w:sz w:val="56"/>
          <w:szCs w:val="56"/>
          <w:lang w:val="en-US"/>
        </w:rPr>
      </w:pPr>
      <w:r w:rsidRPr="003D41AF">
        <w:rPr>
          <w:rFonts w:ascii="Century Schoolbook" w:hAnsi="Century Schoolbook" w:cs="Browallia New"/>
          <w:sz w:val="56"/>
          <w:szCs w:val="56"/>
          <w:lang w:val="en-US"/>
        </w:rPr>
        <w:t xml:space="preserve">Accounting Fundamentals </w:t>
      </w:r>
    </w:p>
    <w:p w14:paraId="144FE9DD" w14:textId="7A10C7AD" w:rsidR="003D41AF" w:rsidRPr="003D41AF" w:rsidRDefault="003D41AF" w:rsidP="003D41AF">
      <w:pPr>
        <w:jc w:val="center"/>
        <w:rPr>
          <w:rFonts w:ascii="Century Schoolbook" w:hAnsi="Century Schoolbook" w:cs="Browallia New"/>
          <w:sz w:val="56"/>
          <w:szCs w:val="56"/>
          <w:lang w:val="en-US"/>
        </w:rPr>
      </w:pPr>
      <w:r w:rsidRPr="003D41AF">
        <w:rPr>
          <w:rFonts w:ascii="Century Schoolbook" w:hAnsi="Century Schoolbook" w:cs="Browallia New"/>
          <w:sz w:val="56"/>
          <w:szCs w:val="56"/>
          <w:lang w:val="en-US"/>
        </w:rPr>
        <w:t>(LCBB4001) LEVEL 4</w:t>
      </w:r>
    </w:p>
    <w:p w14:paraId="3E9D76A2" w14:textId="6730B4D8" w:rsidR="005D4DA6" w:rsidRPr="003D41AF" w:rsidRDefault="003D41AF" w:rsidP="003D41AF">
      <w:pPr>
        <w:jc w:val="center"/>
        <w:rPr>
          <w:rFonts w:ascii="Century Schoolbook" w:hAnsi="Century Schoolbook" w:cs="Browallia New"/>
          <w:sz w:val="56"/>
          <w:szCs w:val="56"/>
          <w:lang w:val="en-US"/>
        </w:rPr>
      </w:pPr>
      <w:r w:rsidRPr="003D41AF">
        <w:rPr>
          <w:rFonts w:ascii="Century Schoolbook" w:hAnsi="Century Schoolbook" w:cs="Browallia New"/>
          <w:sz w:val="56"/>
          <w:szCs w:val="56"/>
          <w:lang w:val="en-US"/>
        </w:rPr>
        <w:t>By Dr. Widin Bongasu Sha'ven</w:t>
      </w:r>
    </w:p>
    <w:p w14:paraId="6D7445DC" w14:textId="77777777" w:rsidR="005D4DA6" w:rsidRDefault="005D4DA6" w:rsidP="005D4DA6">
      <w:pPr>
        <w:rPr>
          <w:lang w:val="en-US"/>
        </w:rPr>
      </w:pPr>
    </w:p>
    <w:p w14:paraId="0D2C60B1" w14:textId="77777777" w:rsidR="005D4DA6" w:rsidRDefault="005D4DA6" w:rsidP="005D4DA6">
      <w:pPr>
        <w:rPr>
          <w:lang w:val="en-US"/>
        </w:rPr>
      </w:pPr>
    </w:p>
    <w:p w14:paraId="06EDC994" w14:textId="77777777" w:rsidR="005D4DA6" w:rsidRDefault="005D4DA6" w:rsidP="005D4DA6">
      <w:pPr>
        <w:rPr>
          <w:lang w:val="en-US"/>
        </w:rPr>
      </w:pPr>
    </w:p>
    <w:p w14:paraId="2DD337D1" w14:textId="77777777" w:rsidR="00AC2CCD" w:rsidRPr="00AC2CCD" w:rsidRDefault="00AC2CCD" w:rsidP="00AC2CCD">
      <w:pPr>
        <w:rPr>
          <w:rFonts w:ascii="Century Schoolbook" w:hAnsi="Century Schoolbook" w:cs="Aldhabi"/>
          <w:sz w:val="40"/>
          <w:szCs w:val="40"/>
          <w:lang w:val="en-US"/>
        </w:rPr>
      </w:pPr>
      <w:r w:rsidRPr="00AC2CCD">
        <w:rPr>
          <w:rFonts w:ascii="Century Schoolbook" w:hAnsi="Century Schoolbook" w:cs="Aldhabi"/>
          <w:sz w:val="40"/>
          <w:szCs w:val="40"/>
          <w:lang w:val="en-US"/>
        </w:rPr>
        <w:t xml:space="preserve">Assessment work at Daniela Ivanova </w:t>
      </w:r>
    </w:p>
    <w:p w14:paraId="52C9A1B2" w14:textId="4A154A61" w:rsidR="00AC2CCD" w:rsidRPr="00AC2CCD" w:rsidRDefault="00AC2CCD" w:rsidP="00AC2CCD">
      <w:pPr>
        <w:rPr>
          <w:rFonts w:ascii="Century Schoolbook" w:hAnsi="Century Schoolbook" w:cs="Aldhabi"/>
          <w:sz w:val="40"/>
          <w:szCs w:val="40"/>
          <w:lang w:val="en-US"/>
        </w:rPr>
      </w:pPr>
      <w:r w:rsidRPr="00AC2CCD">
        <w:rPr>
          <w:rFonts w:ascii="Century Schoolbook" w:hAnsi="Century Schoolbook" w:cs="Aldhabi"/>
          <w:sz w:val="40"/>
          <w:szCs w:val="40"/>
          <w:lang w:val="en-US"/>
        </w:rPr>
        <w:t>student number : 1921353</w:t>
      </w:r>
    </w:p>
    <w:p w14:paraId="1A705C7D" w14:textId="77777777" w:rsidR="005D4DA6" w:rsidRDefault="005D4DA6" w:rsidP="005D4DA6">
      <w:pPr>
        <w:rPr>
          <w:lang w:val="en-US"/>
        </w:rPr>
      </w:pPr>
    </w:p>
    <w:p w14:paraId="7D87604D" w14:textId="77777777" w:rsidR="005D4DA6" w:rsidRDefault="005D4DA6" w:rsidP="005D4DA6">
      <w:pPr>
        <w:rPr>
          <w:lang w:val="en-US"/>
        </w:rPr>
      </w:pPr>
    </w:p>
    <w:p w14:paraId="38145890" w14:textId="77777777" w:rsidR="005D4DA6" w:rsidRDefault="005D4DA6" w:rsidP="005D4DA6">
      <w:pPr>
        <w:rPr>
          <w:lang w:val="en-US"/>
        </w:rPr>
      </w:pPr>
    </w:p>
    <w:p w14:paraId="4536363B" w14:textId="77777777" w:rsidR="005D4DA6" w:rsidRDefault="005D4DA6" w:rsidP="005D4DA6">
      <w:pPr>
        <w:rPr>
          <w:lang w:val="en-US"/>
        </w:rPr>
      </w:pPr>
    </w:p>
    <w:p w14:paraId="5305F295" w14:textId="77777777" w:rsidR="005D4DA6" w:rsidRDefault="005D4DA6" w:rsidP="005D4DA6">
      <w:pPr>
        <w:rPr>
          <w:lang w:val="en-US"/>
        </w:rPr>
      </w:pPr>
    </w:p>
    <w:p w14:paraId="518C104C" w14:textId="77777777" w:rsidR="005D4DA6" w:rsidRDefault="005D4DA6" w:rsidP="005D4DA6">
      <w:pPr>
        <w:rPr>
          <w:lang w:val="en-US"/>
        </w:rPr>
      </w:pPr>
    </w:p>
    <w:p w14:paraId="37DE2CA1" w14:textId="77777777" w:rsidR="005918F4" w:rsidRDefault="005918F4" w:rsidP="005D4DA6">
      <w:pPr>
        <w:rPr>
          <w:lang w:val="en-US"/>
        </w:rPr>
      </w:pPr>
    </w:p>
    <w:p w14:paraId="44411932" w14:textId="77777777" w:rsidR="00AC2CCD" w:rsidRDefault="00AC2CCD" w:rsidP="005D4DA6">
      <w:pPr>
        <w:rPr>
          <w:rFonts w:cstheme="minorHAnsi"/>
          <w:sz w:val="36"/>
          <w:szCs w:val="36"/>
          <w:lang w:val="en-US"/>
        </w:rPr>
      </w:pPr>
    </w:p>
    <w:p w14:paraId="12227355" w14:textId="77777777" w:rsidR="00AC2CCD" w:rsidRDefault="00AC2CCD" w:rsidP="005D4DA6">
      <w:pPr>
        <w:rPr>
          <w:rFonts w:cstheme="minorHAnsi"/>
          <w:sz w:val="36"/>
          <w:szCs w:val="36"/>
          <w:lang w:val="en-US"/>
        </w:rPr>
      </w:pPr>
    </w:p>
    <w:p w14:paraId="360A8BC7" w14:textId="77777777" w:rsidR="00AC2CCD" w:rsidRDefault="00AC2CCD" w:rsidP="005D4DA6">
      <w:pPr>
        <w:rPr>
          <w:rFonts w:cstheme="minorHAnsi"/>
          <w:sz w:val="36"/>
          <w:szCs w:val="36"/>
          <w:lang w:val="en-US"/>
        </w:rPr>
      </w:pPr>
    </w:p>
    <w:p w14:paraId="4F61AE4A" w14:textId="4EAF4C2F" w:rsidR="005D4DA6" w:rsidRPr="005D4DA6" w:rsidRDefault="005D4DA6" w:rsidP="005D4DA6">
      <w:pPr>
        <w:rPr>
          <w:rFonts w:cstheme="minorHAnsi"/>
          <w:sz w:val="24"/>
          <w:szCs w:val="24"/>
        </w:rPr>
      </w:pPr>
      <w:r w:rsidRPr="005D4DA6">
        <w:rPr>
          <w:rFonts w:cstheme="minorHAnsi"/>
          <w:sz w:val="36"/>
          <w:szCs w:val="36"/>
          <w:lang w:val="en-US"/>
        </w:rPr>
        <w:lastRenderedPageBreak/>
        <w:t xml:space="preserve">TASK 1 </w:t>
      </w:r>
      <w:r w:rsidRPr="005D4DA6">
        <w:rPr>
          <w:rFonts w:cstheme="minorHAnsi"/>
          <w:sz w:val="24"/>
          <w:szCs w:val="24"/>
          <w:lang w:val="en-US"/>
        </w:rPr>
        <w:t>:</w:t>
      </w:r>
      <w:r w:rsidRPr="005D4DA6">
        <w:rPr>
          <w:rFonts w:cstheme="minorHAnsi"/>
          <w:sz w:val="24"/>
          <w:szCs w:val="24"/>
        </w:rPr>
        <w:t xml:space="preserve">  </w:t>
      </w:r>
      <w:bookmarkStart w:id="0" w:name="_Hlk46829943"/>
      <w:r w:rsidRPr="005D4DA6">
        <w:rPr>
          <w:rFonts w:cstheme="minorHAnsi"/>
          <w:sz w:val="24"/>
          <w:szCs w:val="24"/>
        </w:rPr>
        <w:t xml:space="preserve">                </w:t>
      </w:r>
      <w:bookmarkEnd w:id="0"/>
    </w:p>
    <w:tbl>
      <w:tblPr>
        <w:tblW w:w="0" w:type="auto"/>
        <w:tblInd w:w="704" w:type="dxa"/>
        <w:tblLook w:val="0000" w:firstRow="0" w:lastRow="0" w:firstColumn="0" w:lastColumn="0" w:noHBand="0" w:noVBand="0"/>
      </w:tblPr>
      <w:tblGrid>
        <w:gridCol w:w="8222"/>
      </w:tblGrid>
      <w:tr w:rsidR="005D4DA6" w:rsidRPr="005D4DA6" w14:paraId="67EA9476" w14:textId="77777777" w:rsidTr="00617351">
        <w:trPr>
          <w:trHeight w:val="713"/>
        </w:trPr>
        <w:tc>
          <w:tcPr>
            <w:tcW w:w="8222" w:type="dxa"/>
          </w:tcPr>
          <w:p w14:paraId="71682D9D" w14:textId="77777777" w:rsidR="005D4DA6" w:rsidRPr="005D4DA6" w:rsidRDefault="005D4DA6" w:rsidP="005D4DA6">
            <w:pPr>
              <w:rPr>
                <w:rFonts w:cstheme="minorHAnsi"/>
                <w:sz w:val="24"/>
                <w:szCs w:val="24"/>
              </w:rPr>
            </w:pPr>
            <w:r w:rsidRPr="005D4DA6">
              <w:rPr>
                <w:rFonts w:cstheme="minorHAnsi"/>
                <w:sz w:val="24"/>
                <w:szCs w:val="24"/>
              </w:rPr>
              <w:t xml:space="preserve">                                                                                             </w:t>
            </w:r>
          </w:p>
          <w:p w14:paraId="44AACCFB" w14:textId="77777777" w:rsidR="005D4DA6" w:rsidRPr="005D4DA6" w:rsidRDefault="005D4DA6" w:rsidP="005D4DA6">
            <w:pPr>
              <w:rPr>
                <w:rFonts w:cstheme="minorHAnsi"/>
                <w:b/>
                <w:bCs/>
                <w:sz w:val="24"/>
                <w:szCs w:val="24"/>
                <w:u w:val="single"/>
              </w:rPr>
            </w:pPr>
          </w:p>
          <w:p w14:paraId="67869737" w14:textId="77777777" w:rsidR="005D4DA6" w:rsidRPr="005D4DA6" w:rsidRDefault="005D4DA6" w:rsidP="005D4DA6">
            <w:pPr>
              <w:rPr>
                <w:rFonts w:cstheme="minorHAnsi"/>
                <w:b/>
                <w:bCs/>
                <w:sz w:val="24"/>
                <w:szCs w:val="24"/>
                <w:u w:val="single"/>
              </w:rPr>
            </w:pPr>
            <w:r w:rsidRPr="005D4DA6">
              <w:rPr>
                <w:rFonts w:cstheme="minorHAnsi"/>
                <w:b/>
                <w:bCs/>
                <w:sz w:val="24"/>
                <w:szCs w:val="24"/>
                <w:u w:val="single"/>
              </w:rPr>
              <w:t xml:space="preserve">Wales plc’s Income statement for the year ended </w:t>
            </w:r>
            <w:bookmarkStart w:id="1" w:name="_Hlk46829680"/>
            <w:r w:rsidRPr="005D4DA6">
              <w:rPr>
                <w:rFonts w:cstheme="minorHAnsi"/>
                <w:b/>
                <w:bCs/>
                <w:sz w:val="24"/>
                <w:szCs w:val="24"/>
                <w:u w:val="single"/>
              </w:rPr>
              <w:t>31st December 2019</w:t>
            </w:r>
            <w:bookmarkEnd w:id="1"/>
          </w:p>
          <w:p w14:paraId="3164179C" w14:textId="77777777" w:rsidR="005D4DA6" w:rsidRPr="005D4DA6" w:rsidRDefault="005D4DA6" w:rsidP="005D4DA6">
            <w:pPr>
              <w:rPr>
                <w:rFonts w:cstheme="minorHAnsi"/>
                <w:sz w:val="24"/>
                <w:szCs w:val="24"/>
              </w:rPr>
            </w:pPr>
            <w:r w:rsidRPr="005D4DA6">
              <w:rPr>
                <w:rFonts w:cstheme="minorHAnsi"/>
                <w:b/>
                <w:bCs/>
                <w:sz w:val="24"/>
                <w:szCs w:val="24"/>
              </w:rPr>
              <w:t xml:space="preserve">                                                                                               </w:t>
            </w:r>
          </w:p>
        </w:tc>
      </w:tr>
      <w:tr w:rsidR="005D4DA6" w:rsidRPr="005D4DA6" w14:paraId="3148DD43" w14:textId="77777777" w:rsidTr="00617351">
        <w:trPr>
          <w:trHeight w:val="713"/>
        </w:trPr>
        <w:tc>
          <w:tcPr>
            <w:tcW w:w="8222" w:type="dxa"/>
          </w:tcPr>
          <w:p w14:paraId="2D4E5613" w14:textId="77777777" w:rsidR="005D4DA6" w:rsidRPr="005D4DA6" w:rsidRDefault="005D4DA6" w:rsidP="005D4DA6">
            <w:pPr>
              <w:rPr>
                <w:sz w:val="28"/>
                <w:szCs w:val="28"/>
              </w:rPr>
            </w:pPr>
            <w:r w:rsidRPr="005D4DA6">
              <w:rPr>
                <w:b/>
                <w:bCs/>
                <w:sz w:val="28"/>
                <w:szCs w:val="28"/>
              </w:rPr>
              <w:t xml:space="preserve">                                                                                                £”000</w:t>
            </w:r>
          </w:p>
        </w:tc>
      </w:tr>
      <w:tr w:rsidR="005D4DA6" w:rsidRPr="005D4DA6" w14:paraId="43C6EA98" w14:textId="77777777" w:rsidTr="00617351">
        <w:trPr>
          <w:trHeight w:val="800"/>
        </w:trPr>
        <w:tc>
          <w:tcPr>
            <w:tcW w:w="8222" w:type="dxa"/>
          </w:tcPr>
          <w:p w14:paraId="535D1C52" w14:textId="77777777" w:rsidR="005D4DA6" w:rsidRPr="005D4DA6" w:rsidRDefault="005D4DA6" w:rsidP="005D4DA6">
            <w:pPr>
              <w:rPr>
                <w:sz w:val="28"/>
                <w:szCs w:val="28"/>
              </w:rPr>
            </w:pPr>
          </w:p>
          <w:p w14:paraId="36144C7B" w14:textId="77777777" w:rsidR="005D4DA6" w:rsidRPr="005D4DA6" w:rsidRDefault="005D4DA6" w:rsidP="005D4DA6">
            <w:pPr>
              <w:rPr>
                <w:sz w:val="28"/>
                <w:szCs w:val="28"/>
              </w:rPr>
            </w:pPr>
            <w:r w:rsidRPr="005D4DA6">
              <w:rPr>
                <w:sz w:val="28"/>
                <w:szCs w:val="28"/>
              </w:rPr>
              <w:t>Sales                                                                                         30300</w:t>
            </w:r>
          </w:p>
        </w:tc>
      </w:tr>
      <w:tr w:rsidR="005D4DA6" w:rsidRPr="005D4DA6" w14:paraId="65F6693A" w14:textId="77777777" w:rsidTr="00617351">
        <w:trPr>
          <w:trHeight w:val="640"/>
        </w:trPr>
        <w:tc>
          <w:tcPr>
            <w:tcW w:w="8222" w:type="dxa"/>
          </w:tcPr>
          <w:p w14:paraId="41228FE0" w14:textId="77777777" w:rsidR="005D4DA6" w:rsidRPr="005D4DA6" w:rsidRDefault="005D4DA6" w:rsidP="005D4DA6">
            <w:pPr>
              <w:rPr>
                <w:sz w:val="28"/>
                <w:szCs w:val="28"/>
              </w:rPr>
            </w:pPr>
            <w:r w:rsidRPr="005D4DA6">
              <w:rPr>
                <w:sz w:val="28"/>
                <w:szCs w:val="28"/>
              </w:rPr>
              <w:t>Cost of sales                                                                          (18780)</w:t>
            </w:r>
          </w:p>
        </w:tc>
      </w:tr>
      <w:tr w:rsidR="005D4DA6" w:rsidRPr="005D4DA6" w14:paraId="784AEEFB" w14:textId="77777777" w:rsidTr="00617351">
        <w:trPr>
          <w:trHeight w:val="666"/>
        </w:trPr>
        <w:tc>
          <w:tcPr>
            <w:tcW w:w="8222" w:type="dxa"/>
          </w:tcPr>
          <w:p w14:paraId="392FC2A4" w14:textId="77777777" w:rsidR="005D4DA6" w:rsidRPr="005D4DA6" w:rsidRDefault="005D4DA6" w:rsidP="005D4DA6">
            <w:pPr>
              <w:rPr>
                <w:sz w:val="28"/>
                <w:szCs w:val="28"/>
              </w:rPr>
            </w:pPr>
            <w:r w:rsidRPr="005D4DA6">
              <w:rPr>
                <w:b/>
                <w:bCs/>
                <w:sz w:val="28"/>
                <w:szCs w:val="28"/>
              </w:rPr>
              <w:t>Gross Profit                                                                            11520</w:t>
            </w:r>
          </w:p>
        </w:tc>
      </w:tr>
      <w:tr w:rsidR="005D4DA6" w:rsidRPr="005D4DA6" w14:paraId="571B05EB" w14:textId="77777777" w:rsidTr="00617351">
        <w:trPr>
          <w:trHeight w:val="720"/>
        </w:trPr>
        <w:tc>
          <w:tcPr>
            <w:tcW w:w="8222" w:type="dxa"/>
          </w:tcPr>
          <w:p w14:paraId="6DBF187B" w14:textId="77777777" w:rsidR="005D4DA6" w:rsidRPr="005D4DA6" w:rsidRDefault="005D4DA6" w:rsidP="005D4DA6">
            <w:pPr>
              <w:rPr>
                <w:sz w:val="28"/>
                <w:szCs w:val="28"/>
              </w:rPr>
            </w:pPr>
            <w:r w:rsidRPr="005D4DA6">
              <w:rPr>
                <w:sz w:val="28"/>
                <w:szCs w:val="28"/>
              </w:rPr>
              <w:t>Distribution expenses                                                           (2160)</w:t>
            </w:r>
          </w:p>
        </w:tc>
      </w:tr>
      <w:tr w:rsidR="005D4DA6" w:rsidRPr="005D4DA6" w14:paraId="2F358C16" w14:textId="77777777" w:rsidTr="00617351">
        <w:trPr>
          <w:trHeight w:val="680"/>
        </w:trPr>
        <w:tc>
          <w:tcPr>
            <w:tcW w:w="8222" w:type="dxa"/>
          </w:tcPr>
          <w:p w14:paraId="42BEDD1D" w14:textId="77777777" w:rsidR="005D4DA6" w:rsidRPr="005D4DA6" w:rsidRDefault="005D4DA6" w:rsidP="005D4DA6">
            <w:pPr>
              <w:rPr>
                <w:sz w:val="28"/>
                <w:szCs w:val="28"/>
              </w:rPr>
            </w:pPr>
            <w:r w:rsidRPr="005D4DA6">
              <w:rPr>
                <w:sz w:val="28"/>
                <w:szCs w:val="28"/>
                <w:lang w:val="en-US"/>
              </w:rPr>
              <w:t xml:space="preserve">Administration expenses                                                (3965.06)                                              </w:t>
            </w:r>
          </w:p>
        </w:tc>
      </w:tr>
      <w:tr w:rsidR="005D4DA6" w:rsidRPr="005D4DA6" w14:paraId="5EDE88DD" w14:textId="77777777" w:rsidTr="00617351">
        <w:trPr>
          <w:trHeight w:val="746"/>
        </w:trPr>
        <w:tc>
          <w:tcPr>
            <w:tcW w:w="8222" w:type="dxa"/>
          </w:tcPr>
          <w:p w14:paraId="344BE6B5" w14:textId="77777777" w:rsidR="005D4DA6" w:rsidRPr="005D4DA6" w:rsidRDefault="005D4DA6" w:rsidP="005D4DA6">
            <w:pPr>
              <w:rPr>
                <w:sz w:val="28"/>
                <w:szCs w:val="28"/>
                <w:lang w:val="en-US"/>
              </w:rPr>
            </w:pPr>
            <w:r w:rsidRPr="005D4DA6">
              <w:rPr>
                <w:b/>
                <w:bCs/>
                <w:sz w:val="28"/>
                <w:szCs w:val="28"/>
                <w:lang w:val="en-US"/>
              </w:rPr>
              <w:t>Operating Profit                                                                  5394.94</w:t>
            </w:r>
          </w:p>
        </w:tc>
      </w:tr>
      <w:tr w:rsidR="005D4DA6" w:rsidRPr="005D4DA6" w14:paraId="11BD435D" w14:textId="77777777" w:rsidTr="00617351">
        <w:trPr>
          <w:trHeight w:val="733"/>
        </w:trPr>
        <w:tc>
          <w:tcPr>
            <w:tcW w:w="8222" w:type="dxa"/>
          </w:tcPr>
          <w:p w14:paraId="1A3581B2" w14:textId="77777777" w:rsidR="005D4DA6" w:rsidRPr="005D4DA6" w:rsidRDefault="005D4DA6" w:rsidP="005D4DA6">
            <w:pPr>
              <w:rPr>
                <w:b/>
                <w:bCs/>
                <w:sz w:val="28"/>
                <w:szCs w:val="28"/>
                <w:lang w:val="en-US"/>
              </w:rPr>
            </w:pPr>
            <w:r w:rsidRPr="005D4DA6">
              <w:rPr>
                <w:sz w:val="28"/>
                <w:szCs w:val="28"/>
                <w:lang w:val="en-US"/>
              </w:rPr>
              <w:t>Finance cost                                                                              (480)</w:t>
            </w:r>
          </w:p>
        </w:tc>
      </w:tr>
      <w:tr w:rsidR="005D4DA6" w:rsidRPr="005D4DA6" w14:paraId="0C3D7711" w14:textId="77777777" w:rsidTr="00617351">
        <w:trPr>
          <w:trHeight w:val="706"/>
        </w:trPr>
        <w:tc>
          <w:tcPr>
            <w:tcW w:w="8222" w:type="dxa"/>
          </w:tcPr>
          <w:p w14:paraId="24CDF505" w14:textId="77777777" w:rsidR="005D4DA6" w:rsidRPr="005D4DA6" w:rsidRDefault="005D4DA6" w:rsidP="005D4DA6">
            <w:pPr>
              <w:rPr>
                <w:sz w:val="28"/>
                <w:szCs w:val="28"/>
                <w:lang w:val="en-US"/>
              </w:rPr>
            </w:pPr>
            <w:r w:rsidRPr="005D4DA6">
              <w:rPr>
                <w:b/>
                <w:bCs/>
                <w:sz w:val="28"/>
                <w:szCs w:val="28"/>
                <w:lang w:val="en-US"/>
              </w:rPr>
              <w:t xml:space="preserve">Profit before Taxation                                                    (4914.94)                           </w:t>
            </w:r>
          </w:p>
        </w:tc>
      </w:tr>
      <w:tr w:rsidR="005D4DA6" w:rsidRPr="005D4DA6" w14:paraId="7C1288B6" w14:textId="77777777" w:rsidTr="00617351">
        <w:trPr>
          <w:trHeight w:val="706"/>
        </w:trPr>
        <w:tc>
          <w:tcPr>
            <w:tcW w:w="8222" w:type="dxa"/>
          </w:tcPr>
          <w:p w14:paraId="2D0D8E22" w14:textId="77777777" w:rsidR="005D4DA6" w:rsidRPr="005D4DA6" w:rsidRDefault="005D4DA6" w:rsidP="005D4DA6">
            <w:pPr>
              <w:rPr>
                <w:b/>
                <w:bCs/>
                <w:sz w:val="28"/>
                <w:szCs w:val="28"/>
                <w:lang w:val="en-US"/>
              </w:rPr>
            </w:pPr>
            <w:r w:rsidRPr="005D4DA6">
              <w:rPr>
                <w:sz w:val="28"/>
                <w:szCs w:val="28"/>
                <w:lang w:val="en-US"/>
              </w:rPr>
              <w:t>Taxation                                                                                   (1600)</w:t>
            </w:r>
          </w:p>
        </w:tc>
      </w:tr>
      <w:tr w:rsidR="005D4DA6" w:rsidRPr="005D4DA6" w14:paraId="04698DA9" w14:textId="77777777" w:rsidTr="00617351">
        <w:trPr>
          <w:trHeight w:val="639"/>
        </w:trPr>
        <w:tc>
          <w:tcPr>
            <w:tcW w:w="8222" w:type="dxa"/>
          </w:tcPr>
          <w:p w14:paraId="6E13B091" w14:textId="77777777" w:rsidR="005D4DA6" w:rsidRPr="005D4DA6" w:rsidRDefault="005D4DA6" w:rsidP="005D4DA6">
            <w:pPr>
              <w:rPr>
                <w:sz w:val="28"/>
                <w:szCs w:val="28"/>
                <w:lang w:val="en-US"/>
              </w:rPr>
            </w:pPr>
            <w:r w:rsidRPr="005D4DA6">
              <w:rPr>
                <w:b/>
                <w:bCs/>
                <w:sz w:val="28"/>
                <w:szCs w:val="28"/>
                <w:lang w:val="en-US"/>
              </w:rPr>
              <w:t xml:space="preserve">Profit for the year                                                            </w:t>
            </w:r>
            <w:bookmarkStart w:id="2" w:name="_Hlk46905043"/>
            <w:r w:rsidRPr="005D4DA6">
              <w:rPr>
                <w:b/>
                <w:bCs/>
                <w:sz w:val="28"/>
                <w:szCs w:val="28"/>
                <w:lang w:val="en-US"/>
              </w:rPr>
              <w:t xml:space="preserve">   </w:t>
            </w:r>
            <w:r w:rsidRPr="005D4DA6">
              <w:rPr>
                <w:b/>
                <w:bCs/>
                <w:sz w:val="28"/>
                <w:szCs w:val="28"/>
                <w:u w:val="single"/>
                <w:lang w:val="en-US"/>
              </w:rPr>
              <w:t>3314.94</w:t>
            </w:r>
            <w:bookmarkEnd w:id="2"/>
          </w:p>
        </w:tc>
      </w:tr>
    </w:tbl>
    <w:p w14:paraId="606C3DEC" w14:textId="77777777" w:rsidR="005D4DA6" w:rsidRPr="005D4DA6" w:rsidRDefault="005D4DA6" w:rsidP="005D4DA6">
      <w:pPr>
        <w:rPr>
          <w:b/>
          <w:bCs/>
        </w:rPr>
      </w:pPr>
    </w:p>
    <w:p w14:paraId="3390630C" w14:textId="77777777" w:rsidR="005D4DA6" w:rsidRPr="005D4DA6" w:rsidRDefault="005D4DA6" w:rsidP="005D4DA6">
      <w:pPr>
        <w:rPr>
          <w:b/>
          <w:bCs/>
        </w:rPr>
      </w:pPr>
    </w:p>
    <w:p w14:paraId="453494CE" w14:textId="77777777" w:rsidR="005D4DA6" w:rsidRPr="005D4DA6" w:rsidRDefault="005D4DA6" w:rsidP="005D4DA6">
      <w:pPr>
        <w:rPr>
          <w:b/>
          <w:bCs/>
        </w:rPr>
      </w:pPr>
    </w:p>
    <w:p w14:paraId="0D3D8DB0" w14:textId="77777777" w:rsidR="005D4DA6" w:rsidRPr="005D4DA6" w:rsidRDefault="005D4DA6" w:rsidP="005D4DA6">
      <w:pPr>
        <w:rPr>
          <w:b/>
          <w:bCs/>
        </w:rPr>
      </w:pPr>
    </w:p>
    <w:p w14:paraId="0D714D2A" w14:textId="77777777" w:rsidR="005D4DA6" w:rsidRPr="005D4DA6" w:rsidRDefault="005D4DA6" w:rsidP="005D4DA6">
      <w:pPr>
        <w:rPr>
          <w:b/>
          <w:bCs/>
        </w:rPr>
      </w:pPr>
    </w:p>
    <w:p w14:paraId="4EAA0EE3" w14:textId="77777777" w:rsidR="005D4DA6" w:rsidRPr="005D4DA6" w:rsidRDefault="005D4DA6" w:rsidP="005D4DA6">
      <w:pPr>
        <w:rPr>
          <w:b/>
          <w:bCs/>
        </w:rPr>
      </w:pPr>
    </w:p>
    <w:p w14:paraId="6D09F101" w14:textId="77777777" w:rsidR="005D4DA6" w:rsidRPr="005D4DA6" w:rsidRDefault="005D4DA6" w:rsidP="005D4DA6">
      <w:pPr>
        <w:rPr>
          <w:b/>
          <w:bCs/>
        </w:rPr>
      </w:pPr>
    </w:p>
    <w:p w14:paraId="316FABB3" w14:textId="77777777" w:rsidR="005D4DA6" w:rsidRPr="005D4DA6" w:rsidRDefault="005D4DA6" w:rsidP="005D4DA6">
      <w:pPr>
        <w:jc w:val="center"/>
        <w:rPr>
          <w:b/>
          <w:bCs/>
          <w:sz w:val="28"/>
          <w:szCs w:val="28"/>
          <w:u w:val="single"/>
        </w:rPr>
      </w:pPr>
      <w:r w:rsidRPr="005D4DA6">
        <w:rPr>
          <w:b/>
          <w:bCs/>
          <w:sz w:val="28"/>
          <w:szCs w:val="28"/>
          <w:u w:val="single"/>
        </w:rPr>
        <w:lastRenderedPageBreak/>
        <w:t>Wales plc’s Statement of Financial Position as at 31st December 2019</w:t>
      </w:r>
    </w:p>
    <w:p w14:paraId="241AC114" w14:textId="77777777" w:rsidR="005D4DA6" w:rsidRPr="005D4DA6" w:rsidRDefault="005D4DA6" w:rsidP="005D4DA6">
      <w:pPr>
        <w:rPr>
          <w:b/>
          <w:bCs/>
          <w:sz w:val="20"/>
          <w:szCs w:val="20"/>
          <w:lang w:val="en-US"/>
        </w:rPr>
      </w:pPr>
      <w:r w:rsidRPr="005D4DA6">
        <w:rPr>
          <w:b/>
          <w:bCs/>
          <w:sz w:val="20"/>
          <w:szCs w:val="20"/>
          <w:lang w:val="en-US"/>
        </w:rPr>
        <w:t xml:space="preserve">ASSETS                                              </w:t>
      </w:r>
      <w:r w:rsidRPr="005D4DA6">
        <w:rPr>
          <w:sz w:val="20"/>
          <w:szCs w:val="20"/>
        </w:rPr>
        <w:t xml:space="preserve">                                                                                          </w:t>
      </w:r>
      <w:r w:rsidRPr="005D4DA6">
        <w:rPr>
          <w:b/>
          <w:bCs/>
          <w:sz w:val="20"/>
          <w:szCs w:val="20"/>
        </w:rPr>
        <w:t>£ `000</w:t>
      </w:r>
    </w:p>
    <w:p w14:paraId="316DE7F2" w14:textId="77777777" w:rsidR="005D4DA6" w:rsidRPr="005D4DA6" w:rsidRDefault="005D4DA6" w:rsidP="005D4DA6">
      <w:pPr>
        <w:rPr>
          <w:b/>
          <w:bCs/>
          <w:sz w:val="20"/>
          <w:szCs w:val="20"/>
          <w:lang w:val="en-US"/>
        </w:rPr>
      </w:pPr>
      <w:r w:rsidRPr="005D4DA6">
        <w:rPr>
          <w:b/>
          <w:bCs/>
          <w:sz w:val="20"/>
          <w:szCs w:val="20"/>
          <w:lang w:val="en-US"/>
        </w:rPr>
        <w:t>Non-Current Assets :</w:t>
      </w:r>
    </w:p>
    <w:p w14:paraId="6067F3EC" w14:textId="77777777" w:rsidR="005D4DA6" w:rsidRPr="005D4DA6" w:rsidRDefault="005D4DA6" w:rsidP="005D4DA6">
      <w:pPr>
        <w:rPr>
          <w:sz w:val="20"/>
          <w:szCs w:val="20"/>
          <w:lang w:val="en-US"/>
        </w:rPr>
      </w:pPr>
      <w:r w:rsidRPr="005D4DA6">
        <w:rPr>
          <w:sz w:val="20"/>
          <w:szCs w:val="20"/>
          <w:lang w:val="en-US"/>
        </w:rPr>
        <w:t>Land at cost                                                                                                                                 20000</w:t>
      </w:r>
    </w:p>
    <w:p w14:paraId="0F0589BE" w14:textId="77777777" w:rsidR="005D4DA6" w:rsidRPr="005D4DA6" w:rsidRDefault="005D4DA6" w:rsidP="005D4DA6">
      <w:pPr>
        <w:rPr>
          <w:sz w:val="20"/>
          <w:szCs w:val="20"/>
          <w:lang w:val="en-US"/>
        </w:rPr>
      </w:pPr>
      <w:r w:rsidRPr="005D4DA6">
        <w:rPr>
          <w:sz w:val="20"/>
          <w:szCs w:val="20"/>
          <w:lang w:val="en-US"/>
        </w:rPr>
        <w:t>Buildings at cost                                                                                                                          16000</w:t>
      </w:r>
    </w:p>
    <w:p w14:paraId="6281EBCE" w14:textId="77777777" w:rsidR="005D4DA6" w:rsidRPr="005D4DA6" w:rsidRDefault="005D4DA6" w:rsidP="005D4DA6">
      <w:pPr>
        <w:rPr>
          <w:sz w:val="20"/>
          <w:szCs w:val="20"/>
          <w:lang w:val="en-US"/>
        </w:rPr>
      </w:pPr>
      <w:r w:rsidRPr="005D4DA6">
        <w:rPr>
          <w:sz w:val="20"/>
          <w:szCs w:val="20"/>
          <w:lang w:val="en-US"/>
        </w:rPr>
        <w:t>Plants at cost                                                                                                                               25600</w:t>
      </w:r>
    </w:p>
    <w:p w14:paraId="2D401701" w14:textId="77777777" w:rsidR="005D4DA6" w:rsidRPr="005D4DA6" w:rsidRDefault="005D4DA6" w:rsidP="005D4DA6">
      <w:pPr>
        <w:rPr>
          <w:sz w:val="20"/>
          <w:szCs w:val="20"/>
          <w:lang w:val="en-US"/>
        </w:rPr>
      </w:pPr>
      <w:r w:rsidRPr="005D4DA6">
        <w:rPr>
          <w:sz w:val="20"/>
          <w:szCs w:val="20"/>
          <w:lang w:val="en-US"/>
        </w:rPr>
        <w:t>Accumulated Depreciation                                                                                                      (12100)</w:t>
      </w:r>
    </w:p>
    <w:p w14:paraId="0EBF3AB0" w14:textId="77777777" w:rsidR="005D4DA6" w:rsidRPr="005D4DA6" w:rsidRDefault="005D4DA6" w:rsidP="005D4DA6">
      <w:pPr>
        <w:rPr>
          <w:b/>
          <w:bCs/>
          <w:sz w:val="20"/>
          <w:szCs w:val="20"/>
          <w:lang w:val="en-US"/>
        </w:rPr>
      </w:pPr>
      <w:r w:rsidRPr="005D4DA6">
        <w:rPr>
          <w:b/>
          <w:bCs/>
          <w:sz w:val="20"/>
          <w:szCs w:val="20"/>
          <w:lang w:val="en-US"/>
        </w:rPr>
        <w:t>Total Non-Current Assets                                                                                                         49500</w:t>
      </w:r>
    </w:p>
    <w:p w14:paraId="593B23B0" w14:textId="77777777" w:rsidR="005D4DA6" w:rsidRPr="005D4DA6" w:rsidRDefault="005D4DA6" w:rsidP="005D4DA6">
      <w:pPr>
        <w:rPr>
          <w:b/>
          <w:bCs/>
          <w:sz w:val="20"/>
          <w:szCs w:val="20"/>
          <w:lang w:val="en-US"/>
        </w:rPr>
      </w:pPr>
      <w:r w:rsidRPr="005D4DA6">
        <w:rPr>
          <w:b/>
          <w:bCs/>
          <w:sz w:val="20"/>
          <w:szCs w:val="20"/>
          <w:lang w:val="en-US"/>
        </w:rPr>
        <w:t>Current Assets:</w:t>
      </w:r>
    </w:p>
    <w:p w14:paraId="4CD50827" w14:textId="77777777" w:rsidR="005D4DA6" w:rsidRPr="005D4DA6" w:rsidRDefault="005D4DA6" w:rsidP="005D4DA6">
      <w:pPr>
        <w:rPr>
          <w:sz w:val="20"/>
          <w:szCs w:val="20"/>
          <w:lang w:val="en-US"/>
        </w:rPr>
      </w:pPr>
      <w:r w:rsidRPr="005D4DA6">
        <w:rPr>
          <w:sz w:val="20"/>
          <w:szCs w:val="20"/>
          <w:lang w:val="en-US"/>
        </w:rPr>
        <w:t>Inventory                                                                                                                                        3120</w:t>
      </w:r>
    </w:p>
    <w:p w14:paraId="23A6AB9E" w14:textId="77777777" w:rsidR="005D4DA6" w:rsidRPr="005D4DA6" w:rsidRDefault="005D4DA6" w:rsidP="005D4DA6">
      <w:pPr>
        <w:rPr>
          <w:sz w:val="20"/>
          <w:szCs w:val="20"/>
          <w:lang w:val="en-US"/>
        </w:rPr>
      </w:pPr>
      <w:r w:rsidRPr="005D4DA6">
        <w:rPr>
          <w:sz w:val="20"/>
          <w:szCs w:val="20"/>
          <w:lang w:val="en-US"/>
        </w:rPr>
        <w:t>Cash                                                                                                                                                   320</w:t>
      </w:r>
    </w:p>
    <w:p w14:paraId="4C129202" w14:textId="77777777" w:rsidR="005D4DA6" w:rsidRPr="005D4DA6" w:rsidRDefault="005D4DA6" w:rsidP="005D4DA6">
      <w:pPr>
        <w:rPr>
          <w:sz w:val="20"/>
          <w:szCs w:val="20"/>
          <w:lang w:val="en-US"/>
        </w:rPr>
      </w:pPr>
      <w:r w:rsidRPr="005D4DA6">
        <w:rPr>
          <w:sz w:val="20"/>
          <w:szCs w:val="20"/>
          <w:lang w:val="en-US"/>
        </w:rPr>
        <w:t>Trade receivables                                                                                                                         8075.44</w:t>
      </w:r>
    </w:p>
    <w:p w14:paraId="7F7826BF" w14:textId="77777777" w:rsidR="005D4DA6" w:rsidRPr="005D4DA6" w:rsidRDefault="005D4DA6" w:rsidP="005D4DA6">
      <w:pPr>
        <w:rPr>
          <w:b/>
          <w:bCs/>
          <w:sz w:val="20"/>
          <w:szCs w:val="20"/>
          <w:lang w:val="en-US"/>
        </w:rPr>
      </w:pPr>
      <w:r w:rsidRPr="005D4DA6">
        <w:rPr>
          <w:b/>
          <w:bCs/>
          <w:sz w:val="20"/>
          <w:szCs w:val="20"/>
          <w:lang w:val="en-US"/>
        </w:rPr>
        <w:t>Total Current Assets                                                                                                                 11515.44</w:t>
      </w:r>
    </w:p>
    <w:p w14:paraId="3F736D4A" w14:textId="77777777" w:rsidR="005D4DA6" w:rsidRPr="005D4DA6" w:rsidRDefault="005D4DA6" w:rsidP="005D4DA6">
      <w:pPr>
        <w:rPr>
          <w:b/>
          <w:bCs/>
          <w:sz w:val="20"/>
          <w:szCs w:val="20"/>
          <w:lang w:val="en-US"/>
        </w:rPr>
      </w:pPr>
      <w:r w:rsidRPr="005D4DA6">
        <w:rPr>
          <w:b/>
          <w:bCs/>
          <w:sz w:val="20"/>
          <w:szCs w:val="20"/>
          <w:lang w:val="en-US"/>
        </w:rPr>
        <w:t>TOTAL ASSETS                                                                                                                            61015.44</w:t>
      </w:r>
    </w:p>
    <w:p w14:paraId="4A348C1F" w14:textId="77777777" w:rsidR="005D4DA6" w:rsidRPr="005D4DA6" w:rsidRDefault="005D4DA6" w:rsidP="005D4DA6">
      <w:pPr>
        <w:rPr>
          <w:b/>
          <w:bCs/>
          <w:sz w:val="20"/>
          <w:szCs w:val="20"/>
          <w:lang w:val="en-US"/>
        </w:rPr>
      </w:pPr>
      <w:r w:rsidRPr="005D4DA6">
        <w:rPr>
          <w:b/>
          <w:bCs/>
          <w:sz w:val="20"/>
          <w:szCs w:val="20"/>
          <w:lang w:val="en-US"/>
        </w:rPr>
        <w:t>LIABILITIES</w:t>
      </w:r>
    </w:p>
    <w:p w14:paraId="5CF04BBD" w14:textId="77777777" w:rsidR="005D4DA6" w:rsidRPr="005D4DA6" w:rsidRDefault="005D4DA6" w:rsidP="005D4DA6">
      <w:pPr>
        <w:rPr>
          <w:b/>
          <w:bCs/>
          <w:sz w:val="20"/>
          <w:szCs w:val="20"/>
          <w:lang w:val="en-US"/>
        </w:rPr>
      </w:pPr>
      <w:r w:rsidRPr="005D4DA6">
        <w:rPr>
          <w:b/>
          <w:bCs/>
          <w:sz w:val="20"/>
          <w:szCs w:val="20"/>
          <w:lang w:val="en-US"/>
        </w:rPr>
        <w:t>Non-Current Liabilities</w:t>
      </w:r>
    </w:p>
    <w:p w14:paraId="099680A2" w14:textId="77777777" w:rsidR="005D4DA6" w:rsidRPr="005D4DA6" w:rsidRDefault="005D4DA6" w:rsidP="005D4DA6">
      <w:pPr>
        <w:rPr>
          <w:sz w:val="20"/>
          <w:szCs w:val="20"/>
          <w:lang w:val="en-US"/>
        </w:rPr>
      </w:pPr>
      <w:r w:rsidRPr="005D4DA6">
        <w:rPr>
          <w:sz w:val="20"/>
          <w:szCs w:val="20"/>
          <w:lang w:val="en-US"/>
        </w:rPr>
        <w:t>Debentures                                                                                                                                   4000</w:t>
      </w:r>
    </w:p>
    <w:p w14:paraId="6DD17AB3" w14:textId="77777777" w:rsidR="005D4DA6" w:rsidRPr="005D4DA6" w:rsidRDefault="005D4DA6" w:rsidP="005D4DA6">
      <w:pPr>
        <w:rPr>
          <w:b/>
          <w:bCs/>
          <w:sz w:val="20"/>
          <w:szCs w:val="20"/>
          <w:lang w:val="en-US"/>
        </w:rPr>
      </w:pPr>
      <w:r w:rsidRPr="005D4DA6">
        <w:rPr>
          <w:b/>
          <w:bCs/>
          <w:sz w:val="20"/>
          <w:szCs w:val="20"/>
          <w:lang w:val="en-US"/>
        </w:rPr>
        <w:t>Total Non-Current Liabilities                                                                                                    4000</w:t>
      </w:r>
    </w:p>
    <w:p w14:paraId="185D198B" w14:textId="77777777" w:rsidR="005D4DA6" w:rsidRPr="005D4DA6" w:rsidRDefault="005D4DA6" w:rsidP="005D4DA6">
      <w:pPr>
        <w:rPr>
          <w:b/>
          <w:bCs/>
          <w:sz w:val="20"/>
          <w:szCs w:val="20"/>
          <w:lang w:val="en-US"/>
        </w:rPr>
      </w:pPr>
      <w:r w:rsidRPr="005D4DA6">
        <w:rPr>
          <w:b/>
          <w:bCs/>
          <w:sz w:val="20"/>
          <w:szCs w:val="20"/>
          <w:lang w:val="en-US"/>
        </w:rPr>
        <w:t>Current Liabilities</w:t>
      </w:r>
    </w:p>
    <w:p w14:paraId="46A9AE5B" w14:textId="77777777" w:rsidR="005D4DA6" w:rsidRPr="005D4DA6" w:rsidRDefault="005D4DA6" w:rsidP="005D4DA6">
      <w:pPr>
        <w:rPr>
          <w:sz w:val="20"/>
          <w:szCs w:val="20"/>
          <w:lang w:val="en-US"/>
        </w:rPr>
      </w:pPr>
      <w:r w:rsidRPr="005D4DA6">
        <w:rPr>
          <w:sz w:val="20"/>
          <w:szCs w:val="20"/>
          <w:lang w:val="en-US"/>
        </w:rPr>
        <w:t>Trade Payables                                                                                                                             4480</w:t>
      </w:r>
    </w:p>
    <w:p w14:paraId="7692B01F" w14:textId="77777777" w:rsidR="005D4DA6" w:rsidRPr="005D4DA6" w:rsidRDefault="005D4DA6" w:rsidP="005D4DA6">
      <w:pPr>
        <w:rPr>
          <w:sz w:val="20"/>
          <w:szCs w:val="20"/>
          <w:lang w:val="en-US"/>
        </w:rPr>
      </w:pPr>
      <w:r w:rsidRPr="005D4DA6">
        <w:rPr>
          <w:sz w:val="20"/>
          <w:szCs w:val="20"/>
          <w:lang w:val="en-US"/>
        </w:rPr>
        <w:t>Taxes                                                                                                                                              1600</w:t>
      </w:r>
    </w:p>
    <w:p w14:paraId="747B9802" w14:textId="77777777" w:rsidR="005D4DA6" w:rsidRPr="005D4DA6" w:rsidRDefault="005D4DA6" w:rsidP="005D4DA6">
      <w:pPr>
        <w:rPr>
          <w:sz w:val="20"/>
          <w:szCs w:val="20"/>
          <w:lang w:val="en-US"/>
        </w:rPr>
      </w:pPr>
      <w:r w:rsidRPr="005D4DA6">
        <w:rPr>
          <w:sz w:val="20"/>
          <w:szCs w:val="20"/>
          <w:lang w:val="en-US"/>
        </w:rPr>
        <w:t>Debentures  unpaid                                                                                                                       240</w:t>
      </w:r>
    </w:p>
    <w:p w14:paraId="44838395" w14:textId="77777777" w:rsidR="005D4DA6" w:rsidRPr="005D4DA6" w:rsidRDefault="005D4DA6" w:rsidP="005D4DA6">
      <w:pPr>
        <w:rPr>
          <w:sz w:val="20"/>
          <w:szCs w:val="20"/>
          <w:lang w:val="en-US"/>
        </w:rPr>
      </w:pPr>
      <w:r w:rsidRPr="005D4DA6">
        <w:rPr>
          <w:sz w:val="20"/>
          <w:szCs w:val="20"/>
          <w:lang w:val="en-US"/>
        </w:rPr>
        <w:t>Accruals                                                                                                                                                0.5</w:t>
      </w:r>
    </w:p>
    <w:p w14:paraId="045BB28A" w14:textId="77777777" w:rsidR="005D4DA6" w:rsidRPr="005D4DA6" w:rsidRDefault="005D4DA6" w:rsidP="005D4DA6">
      <w:pPr>
        <w:rPr>
          <w:sz w:val="20"/>
          <w:szCs w:val="20"/>
          <w:lang w:val="en-US"/>
        </w:rPr>
      </w:pPr>
      <w:r w:rsidRPr="005D4DA6">
        <w:rPr>
          <w:b/>
          <w:bCs/>
          <w:sz w:val="20"/>
          <w:szCs w:val="20"/>
          <w:lang w:val="en-US"/>
        </w:rPr>
        <w:t>Total Current Liabilities                                                                                                              6320.5</w:t>
      </w:r>
    </w:p>
    <w:p w14:paraId="4CDD0F94" w14:textId="77777777" w:rsidR="005D4DA6" w:rsidRPr="005D4DA6" w:rsidRDefault="005D4DA6" w:rsidP="005D4DA6">
      <w:pPr>
        <w:rPr>
          <w:b/>
          <w:bCs/>
          <w:sz w:val="20"/>
          <w:szCs w:val="20"/>
          <w:lang w:val="en-US"/>
        </w:rPr>
      </w:pPr>
      <w:r w:rsidRPr="005D4DA6">
        <w:rPr>
          <w:b/>
          <w:bCs/>
          <w:sz w:val="20"/>
          <w:szCs w:val="20"/>
          <w:lang w:val="en-US"/>
        </w:rPr>
        <w:t>TOTAL LIABILITIES                                                                                                                      10320.5</w:t>
      </w:r>
    </w:p>
    <w:p w14:paraId="57AB8A7D" w14:textId="77777777" w:rsidR="005D4DA6" w:rsidRPr="005D4DA6" w:rsidRDefault="005D4DA6" w:rsidP="005D4DA6">
      <w:pPr>
        <w:rPr>
          <w:b/>
          <w:bCs/>
          <w:sz w:val="20"/>
          <w:szCs w:val="20"/>
          <w:lang w:val="en-US"/>
        </w:rPr>
      </w:pPr>
      <w:r w:rsidRPr="005D4DA6">
        <w:rPr>
          <w:b/>
          <w:bCs/>
          <w:sz w:val="20"/>
          <w:szCs w:val="20"/>
          <w:lang w:val="en-US"/>
        </w:rPr>
        <w:t>NET ASSETS                                                                                                                                  50694.94</w:t>
      </w:r>
    </w:p>
    <w:p w14:paraId="6AECC290" w14:textId="77777777" w:rsidR="005D4DA6" w:rsidRPr="005D4DA6" w:rsidRDefault="005D4DA6" w:rsidP="005D4DA6">
      <w:pPr>
        <w:rPr>
          <w:b/>
          <w:bCs/>
          <w:sz w:val="20"/>
          <w:szCs w:val="20"/>
          <w:lang w:val="en-US"/>
        </w:rPr>
      </w:pPr>
      <w:r w:rsidRPr="005D4DA6">
        <w:rPr>
          <w:b/>
          <w:bCs/>
          <w:sz w:val="20"/>
          <w:szCs w:val="20"/>
          <w:lang w:val="en-US"/>
        </w:rPr>
        <w:t>EQUITY</w:t>
      </w:r>
    </w:p>
    <w:p w14:paraId="17F0F065" w14:textId="77777777" w:rsidR="005D4DA6" w:rsidRPr="005D4DA6" w:rsidRDefault="005D4DA6" w:rsidP="005D4DA6">
      <w:pPr>
        <w:rPr>
          <w:sz w:val="20"/>
          <w:szCs w:val="20"/>
          <w:lang w:val="en-US"/>
        </w:rPr>
      </w:pPr>
      <w:r w:rsidRPr="005D4DA6">
        <w:rPr>
          <w:sz w:val="20"/>
          <w:szCs w:val="20"/>
          <w:lang w:val="en-US"/>
        </w:rPr>
        <w:t>Share Capital                                                                                                                                 29000</w:t>
      </w:r>
    </w:p>
    <w:p w14:paraId="114323B1" w14:textId="77777777" w:rsidR="005D4DA6" w:rsidRPr="005D4DA6" w:rsidRDefault="005D4DA6" w:rsidP="005D4DA6">
      <w:pPr>
        <w:rPr>
          <w:sz w:val="20"/>
          <w:szCs w:val="20"/>
          <w:lang w:val="en-US"/>
        </w:rPr>
      </w:pPr>
      <w:r w:rsidRPr="005D4DA6">
        <w:rPr>
          <w:sz w:val="20"/>
          <w:szCs w:val="20"/>
          <w:lang w:val="en-US"/>
        </w:rPr>
        <w:t>Share Premium                                                                                                                               5000</w:t>
      </w:r>
    </w:p>
    <w:p w14:paraId="57BCFE56" w14:textId="77777777" w:rsidR="005D4DA6" w:rsidRPr="005D4DA6" w:rsidRDefault="005D4DA6" w:rsidP="005D4DA6">
      <w:pPr>
        <w:rPr>
          <w:sz w:val="20"/>
          <w:szCs w:val="20"/>
          <w:lang w:val="en-US"/>
        </w:rPr>
      </w:pPr>
      <w:r w:rsidRPr="005D4DA6">
        <w:rPr>
          <w:sz w:val="20"/>
          <w:szCs w:val="20"/>
          <w:lang w:val="en-US"/>
        </w:rPr>
        <w:t>Share reverse                                                                                                                                  5000</w:t>
      </w:r>
    </w:p>
    <w:p w14:paraId="08761C8F" w14:textId="77777777" w:rsidR="005D4DA6" w:rsidRPr="005D4DA6" w:rsidRDefault="005D4DA6" w:rsidP="005D4DA6">
      <w:pPr>
        <w:rPr>
          <w:sz w:val="20"/>
          <w:szCs w:val="20"/>
          <w:lang w:val="en-US"/>
        </w:rPr>
      </w:pPr>
      <w:r w:rsidRPr="005D4DA6">
        <w:rPr>
          <w:sz w:val="20"/>
          <w:szCs w:val="20"/>
          <w:lang w:val="en-US"/>
        </w:rPr>
        <w:t xml:space="preserve">Retained Profit                                                                                                                             </w:t>
      </w:r>
      <w:r w:rsidRPr="005D4DA6">
        <w:rPr>
          <w:b/>
          <w:bCs/>
          <w:sz w:val="20"/>
          <w:szCs w:val="20"/>
          <w:lang w:val="en-US"/>
        </w:rPr>
        <w:t>11694.94</w:t>
      </w:r>
    </w:p>
    <w:p w14:paraId="36326255" w14:textId="77777777" w:rsidR="005D4DA6" w:rsidRPr="005D4DA6" w:rsidRDefault="005D4DA6" w:rsidP="005D4DA6">
      <w:pPr>
        <w:rPr>
          <w:b/>
          <w:bCs/>
          <w:sz w:val="20"/>
          <w:szCs w:val="20"/>
          <w:lang w:val="en-US"/>
        </w:rPr>
      </w:pPr>
      <w:r w:rsidRPr="005D4DA6">
        <w:rPr>
          <w:b/>
          <w:bCs/>
          <w:sz w:val="20"/>
          <w:szCs w:val="20"/>
          <w:lang w:val="en-US"/>
        </w:rPr>
        <w:t>TOTAL EQUITY                                                                                                                             50694.94</w:t>
      </w:r>
    </w:p>
    <w:p w14:paraId="45F31C30" w14:textId="77777777" w:rsidR="005D4DA6" w:rsidRPr="005D4DA6" w:rsidRDefault="005D4DA6" w:rsidP="005D4DA6">
      <w:pPr>
        <w:rPr>
          <w:b/>
          <w:bCs/>
          <w:lang w:val="en-US"/>
        </w:rPr>
      </w:pPr>
    </w:p>
    <w:p w14:paraId="1A8D37F4" w14:textId="77777777" w:rsidR="005D4DA6" w:rsidRPr="005D4DA6" w:rsidRDefault="005D4DA6" w:rsidP="005D4DA6">
      <w:pPr>
        <w:rPr>
          <w:b/>
          <w:bCs/>
          <w:sz w:val="28"/>
          <w:szCs w:val="28"/>
          <w:u w:val="single"/>
          <w:lang w:val="en-US"/>
        </w:rPr>
      </w:pPr>
      <w:r w:rsidRPr="005D4DA6">
        <w:rPr>
          <w:b/>
          <w:bCs/>
          <w:sz w:val="28"/>
          <w:szCs w:val="28"/>
          <w:u w:val="single"/>
          <w:lang w:val="en-US"/>
        </w:rPr>
        <w:lastRenderedPageBreak/>
        <w:t>Income statement Workings :</w:t>
      </w:r>
    </w:p>
    <w:p w14:paraId="01D2527E" w14:textId="77777777" w:rsidR="005D4DA6" w:rsidRDefault="005D4DA6" w:rsidP="005D4DA6">
      <w:pPr>
        <w:rPr>
          <w:b/>
          <w:bCs/>
          <w:sz w:val="28"/>
          <w:szCs w:val="28"/>
        </w:rPr>
      </w:pPr>
    </w:p>
    <w:p w14:paraId="36A84F4D" w14:textId="572D5993" w:rsidR="005D4DA6" w:rsidRPr="005D4DA6" w:rsidRDefault="005D4DA6" w:rsidP="005D4DA6">
      <w:pPr>
        <w:rPr>
          <w:b/>
          <w:bCs/>
          <w:sz w:val="28"/>
          <w:szCs w:val="28"/>
        </w:rPr>
      </w:pPr>
      <w:r w:rsidRPr="005D4DA6">
        <w:rPr>
          <w:b/>
          <w:bCs/>
          <w:sz w:val="28"/>
          <w:szCs w:val="28"/>
        </w:rPr>
        <w:t>Depreciation for the year :</w:t>
      </w:r>
    </w:p>
    <w:p w14:paraId="71F717A2" w14:textId="77777777" w:rsidR="005D4DA6" w:rsidRPr="005D4DA6" w:rsidRDefault="005D4DA6" w:rsidP="005D4DA6">
      <w:pPr>
        <w:rPr>
          <w:sz w:val="28"/>
          <w:szCs w:val="28"/>
        </w:rPr>
      </w:pPr>
      <w:r w:rsidRPr="005D4DA6">
        <w:rPr>
          <w:sz w:val="28"/>
          <w:szCs w:val="28"/>
        </w:rPr>
        <w:t>Plants :  10% per year on cost (straight-line basis) = 10% * 25600 = 2560</w:t>
      </w:r>
    </w:p>
    <w:p w14:paraId="2F5299D0" w14:textId="77777777" w:rsidR="005D4DA6" w:rsidRPr="005D4DA6" w:rsidRDefault="005D4DA6" w:rsidP="005D4DA6">
      <w:pPr>
        <w:rPr>
          <w:sz w:val="28"/>
          <w:szCs w:val="28"/>
        </w:rPr>
      </w:pPr>
      <w:r w:rsidRPr="005D4DA6">
        <w:rPr>
          <w:sz w:val="28"/>
          <w:szCs w:val="28"/>
        </w:rPr>
        <w:t>Buildings  : 2% per year on cost (straight-line basis) = 2% * 16000 = 320</w:t>
      </w:r>
    </w:p>
    <w:p w14:paraId="0EE39310" w14:textId="77777777" w:rsidR="005D4DA6" w:rsidRPr="005D4DA6" w:rsidRDefault="005D4DA6" w:rsidP="005D4DA6">
      <w:pPr>
        <w:rPr>
          <w:sz w:val="28"/>
          <w:szCs w:val="28"/>
          <w:lang w:val="en-US"/>
        </w:rPr>
      </w:pPr>
      <w:r w:rsidRPr="005D4DA6">
        <w:rPr>
          <w:b/>
          <w:bCs/>
          <w:sz w:val="28"/>
          <w:szCs w:val="28"/>
          <w:lang w:val="en-US"/>
        </w:rPr>
        <w:t>Cost of sales=</w:t>
      </w:r>
      <w:r w:rsidRPr="005D4DA6">
        <w:rPr>
          <w:sz w:val="28"/>
          <w:szCs w:val="28"/>
          <w:lang w:val="en-US"/>
        </w:rPr>
        <w:t>Cost of sales for 2018 + Plant Deprecation=16220+2560=</w:t>
      </w:r>
      <w:r w:rsidRPr="005D4DA6">
        <w:rPr>
          <w:b/>
          <w:bCs/>
          <w:sz w:val="28"/>
          <w:szCs w:val="28"/>
          <w:lang w:val="en-US"/>
        </w:rPr>
        <w:t>18780</w:t>
      </w:r>
    </w:p>
    <w:p w14:paraId="0E6B4977" w14:textId="3BFA7030" w:rsidR="005D4DA6" w:rsidRPr="005D4DA6" w:rsidRDefault="005D4DA6" w:rsidP="005D4DA6">
      <w:pPr>
        <w:rPr>
          <w:sz w:val="28"/>
          <w:szCs w:val="28"/>
          <w:lang w:val="en-US"/>
        </w:rPr>
      </w:pPr>
      <w:bookmarkStart w:id="3" w:name="_Hlk46904775"/>
      <w:bookmarkStart w:id="4" w:name="_Hlk46861135"/>
      <w:r w:rsidRPr="005D4DA6">
        <w:rPr>
          <w:b/>
          <w:bCs/>
          <w:sz w:val="28"/>
          <w:szCs w:val="28"/>
          <w:lang w:val="en-US"/>
        </w:rPr>
        <w:t>Allowance for receivables</w:t>
      </w:r>
      <w:bookmarkEnd w:id="3"/>
      <w:r w:rsidRPr="005D4DA6">
        <w:rPr>
          <w:sz w:val="28"/>
          <w:szCs w:val="28"/>
          <w:lang w:val="en-US"/>
        </w:rPr>
        <w:t>=2%*Trade receivables=164.8 ; Bad debt 0.24 writing off =164.8-0.24=</w:t>
      </w:r>
      <w:r w:rsidRPr="005D4DA6">
        <w:rPr>
          <w:b/>
          <w:bCs/>
          <w:sz w:val="28"/>
          <w:szCs w:val="28"/>
          <w:lang w:val="en-US"/>
        </w:rPr>
        <w:t>164.56</w:t>
      </w:r>
    </w:p>
    <w:p w14:paraId="7A125B9F" w14:textId="7F6B5734" w:rsidR="005D4DA6" w:rsidRPr="005D4DA6" w:rsidRDefault="005D4DA6" w:rsidP="005D4DA6">
      <w:pPr>
        <w:rPr>
          <w:sz w:val="28"/>
          <w:szCs w:val="28"/>
          <w:lang w:val="en-US"/>
        </w:rPr>
      </w:pPr>
      <w:r w:rsidRPr="005D4DA6">
        <w:rPr>
          <w:b/>
          <w:bCs/>
          <w:sz w:val="28"/>
          <w:szCs w:val="28"/>
          <w:lang w:val="en-US"/>
        </w:rPr>
        <w:t>Administration expenses</w:t>
      </w:r>
      <w:bookmarkEnd w:id="4"/>
      <w:r w:rsidRPr="005D4DA6">
        <w:rPr>
          <w:b/>
          <w:bCs/>
          <w:sz w:val="28"/>
          <w:szCs w:val="28"/>
          <w:lang w:val="en-US"/>
        </w:rPr>
        <w:t xml:space="preserve">= </w:t>
      </w:r>
      <w:r w:rsidRPr="005D4DA6">
        <w:rPr>
          <w:sz w:val="28"/>
          <w:szCs w:val="28"/>
          <w:lang w:val="en-US"/>
        </w:rPr>
        <w:t xml:space="preserve">Administration expenses for 2018 + Buildings Deprecation+ </w:t>
      </w:r>
      <w:bookmarkStart w:id="5" w:name="_Hlk46861341"/>
      <w:r w:rsidRPr="005D4DA6">
        <w:rPr>
          <w:sz w:val="28"/>
          <w:szCs w:val="28"/>
          <w:lang w:val="en-US"/>
        </w:rPr>
        <w:t xml:space="preserve">Allowance for receivables </w:t>
      </w:r>
      <w:bookmarkEnd w:id="5"/>
      <w:r w:rsidRPr="005D4DA6">
        <w:rPr>
          <w:sz w:val="28"/>
          <w:szCs w:val="28"/>
          <w:lang w:val="en-US"/>
        </w:rPr>
        <w:t>+ Accruals(Insurance)+ Dividends paid =2920+320+164.56+0.5+560=</w:t>
      </w:r>
      <w:r w:rsidRPr="005D4DA6">
        <w:rPr>
          <w:b/>
          <w:bCs/>
          <w:sz w:val="28"/>
          <w:szCs w:val="28"/>
          <w:lang w:val="en-US"/>
        </w:rPr>
        <w:t>3965.06</w:t>
      </w:r>
    </w:p>
    <w:p w14:paraId="2D51ED88" w14:textId="77777777" w:rsidR="005D4DA6" w:rsidRPr="005D4DA6" w:rsidRDefault="005D4DA6" w:rsidP="005D4DA6">
      <w:pPr>
        <w:rPr>
          <w:sz w:val="28"/>
          <w:szCs w:val="28"/>
          <w:lang w:val="en-US"/>
        </w:rPr>
      </w:pPr>
      <w:r w:rsidRPr="005D4DA6">
        <w:rPr>
          <w:b/>
          <w:bCs/>
          <w:sz w:val="28"/>
          <w:szCs w:val="28"/>
          <w:lang w:val="en-US"/>
        </w:rPr>
        <w:t>Finance cost=</w:t>
      </w:r>
      <w:r w:rsidRPr="005D4DA6">
        <w:rPr>
          <w:sz w:val="28"/>
          <w:szCs w:val="28"/>
        </w:rPr>
        <w:t xml:space="preserve">12% debentures 2024 =12% * 4000 = </w:t>
      </w:r>
      <w:r w:rsidRPr="005D4DA6">
        <w:rPr>
          <w:b/>
          <w:bCs/>
          <w:sz w:val="28"/>
          <w:szCs w:val="28"/>
        </w:rPr>
        <w:t xml:space="preserve">480 </w:t>
      </w:r>
      <w:r w:rsidRPr="005D4DA6">
        <w:rPr>
          <w:sz w:val="28"/>
          <w:szCs w:val="28"/>
        </w:rPr>
        <w:t>= Interest paid 240  + unpaid</w:t>
      </w:r>
    </w:p>
    <w:p w14:paraId="3B123D2B" w14:textId="77777777" w:rsidR="005D4DA6" w:rsidRPr="005D4DA6" w:rsidRDefault="005D4DA6" w:rsidP="005D4DA6">
      <w:pPr>
        <w:rPr>
          <w:b/>
          <w:bCs/>
          <w:sz w:val="28"/>
          <w:szCs w:val="28"/>
          <w:lang w:val="en-US"/>
        </w:rPr>
      </w:pPr>
    </w:p>
    <w:p w14:paraId="45C16E64" w14:textId="77777777" w:rsidR="005D4DA6" w:rsidRPr="005D4DA6" w:rsidRDefault="005D4DA6" w:rsidP="005D4DA6">
      <w:pPr>
        <w:rPr>
          <w:b/>
          <w:bCs/>
          <w:sz w:val="28"/>
          <w:szCs w:val="28"/>
          <w:u w:val="single"/>
          <w:lang w:val="en-US"/>
        </w:rPr>
      </w:pPr>
      <w:bookmarkStart w:id="6" w:name="_Hlk45618772"/>
      <w:r w:rsidRPr="005D4DA6">
        <w:rPr>
          <w:b/>
          <w:bCs/>
          <w:sz w:val="28"/>
          <w:szCs w:val="28"/>
          <w:u w:val="single"/>
          <w:lang w:val="en-US"/>
        </w:rPr>
        <w:t>SOFP Workings :</w:t>
      </w:r>
    </w:p>
    <w:p w14:paraId="2CFE0146" w14:textId="77777777" w:rsidR="005918F4" w:rsidRDefault="005918F4" w:rsidP="005D4DA6">
      <w:pPr>
        <w:rPr>
          <w:sz w:val="28"/>
          <w:szCs w:val="28"/>
        </w:rPr>
      </w:pPr>
    </w:p>
    <w:p w14:paraId="28B4CF04" w14:textId="6162F92C" w:rsidR="005D4DA6" w:rsidRPr="005D4DA6" w:rsidRDefault="005D4DA6" w:rsidP="005D4DA6">
      <w:pPr>
        <w:rPr>
          <w:b/>
          <w:bCs/>
          <w:sz w:val="28"/>
          <w:szCs w:val="28"/>
        </w:rPr>
      </w:pPr>
      <w:r w:rsidRPr="005D4DA6">
        <w:rPr>
          <w:sz w:val="28"/>
          <w:szCs w:val="28"/>
        </w:rPr>
        <w:t xml:space="preserve">Buildings </w:t>
      </w:r>
      <w:r w:rsidRPr="005D4DA6">
        <w:rPr>
          <w:b/>
          <w:bCs/>
          <w:sz w:val="28"/>
          <w:szCs w:val="28"/>
        </w:rPr>
        <w:t>accumulated</w:t>
      </w:r>
      <w:r w:rsidRPr="005D4DA6">
        <w:rPr>
          <w:sz w:val="28"/>
          <w:szCs w:val="28"/>
        </w:rPr>
        <w:t xml:space="preserve"> depreciation</w:t>
      </w:r>
      <w:bookmarkEnd w:id="6"/>
      <w:r w:rsidRPr="005D4DA6">
        <w:rPr>
          <w:sz w:val="28"/>
          <w:szCs w:val="28"/>
        </w:rPr>
        <w:t xml:space="preserve"> = 4260 + 320 = 4580</w:t>
      </w:r>
    </w:p>
    <w:p w14:paraId="3B769A61" w14:textId="77777777" w:rsidR="005D4DA6" w:rsidRPr="005D4DA6" w:rsidRDefault="005D4DA6" w:rsidP="005D4DA6">
      <w:pPr>
        <w:rPr>
          <w:b/>
          <w:bCs/>
          <w:sz w:val="28"/>
          <w:szCs w:val="28"/>
          <w:lang w:val="en-US"/>
        </w:rPr>
      </w:pPr>
      <w:r w:rsidRPr="005D4DA6">
        <w:rPr>
          <w:sz w:val="28"/>
          <w:szCs w:val="28"/>
        </w:rPr>
        <w:t xml:space="preserve">Plant </w:t>
      </w:r>
      <w:r w:rsidRPr="005D4DA6">
        <w:rPr>
          <w:b/>
          <w:bCs/>
          <w:sz w:val="28"/>
          <w:szCs w:val="28"/>
        </w:rPr>
        <w:t>accumulated</w:t>
      </w:r>
      <w:r w:rsidRPr="005D4DA6">
        <w:rPr>
          <w:sz w:val="28"/>
          <w:szCs w:val="28"/>
        </w:rPr>
        <w:t xml:space="preserve"> depreciation = 4960 + 2560 = 7520</w:t>
      </w:r>
    </w:p>
    <w:p w14:paraId="500D517B" w14:textId="77777777" w:rsidR="005D4DA6" w:rsidRPr="005D4DA6" w:rsidRDefault="005D4DA6" w:rsidP="005D4DA6">
      <w:pPr>
        <w:rPr>
          <w:b/>
          <w:bCs/>
          <w:sz w:val="28"/>
          <w:szCs w:val="28"/>
          <w:lang w:val="en-US"/>
        </w:rPr>
      </w:pPr>
      <w:r w:rsidRPr="005D4DA6">
        <w:rPr>
          <w:b/>
          <w:bCs/>
          <w:sz w:val="28"/>
          <w:szCs w:val="28"/>
          <w:lang w:val="en-US"/>
        </w:rPr>
        <w:t xml:space="preserve">Accumulated Depreciation </w:t>
      </w:r>
      <w:r w:rsidRPr="005D4DA6">
        <w:rPr>
          <w:sz w:val="28"/>
          <w:szCs w:val="28"/>
          <w:lang w:val="en-US"/>
        </w:rPr>
        <w:t>= 4580 + 7520</w:t>
      </w:r>
      <w:r w:rsidRPr="005D4DA6">
        <w:rPr>
          <w:b/>
          <w:bCs/>
          <w:sz w:val="28"/>
          <w:szCs w:val="28"/>
          <w:lang w:val="en-US"/>
        </w:rPr>
        <w:t xml:space="preserve"> = 12100</w:t>
      </w:r>
    </w:p>
    <w:p w14:paraId="29FBB826" w14:textId="77777777" w:rsidR="005D4DA6" w:rsidRPr="005D4DA6" w:rsidRDefault="005D4DA6" w:rsidP="005D4DA6">
      <w:pPr>
        <w:rPr>
          <w:sz w:val="28"/>
          <w:szCs w:val="28"/>
          <w:lang w:val="en-US"/>
        </w:rPr>
      </w:pPr>
      <w:r w:rsidRPr="005D4DA6">
        <w:rPr>
          <w:sz w:val="28"/>
          <w:szCs w:val="28"/>
          <w:lang w:val="en-US"/>
        </w:rPr>
        <w:t>Allowance for receivables =8240 - 2% * 8240</w:t>
      </w:r>
      <w:r w:rsidRPr="005D4DA6">
        <w:rPr>
          <w:b/>
          <w:bCs/>
          <w:sz w:val="28"/>
          <w:szCs w:val="28"/>
          <w:lang w:val="en-US"/>
        </w:rPr>
        <w:t xml:space="preserve"> =</w:t>
      </w:r>
      <w:r w:rsidRPr="005D4DA6">
        <w:rPr>
          <w:sz w:val="28"/>
          <w:szCs w:val="28"/>
          <w:lang w:val="en-US"/>
        </w:rPr>
        <w:t>8240 – 164.8</w:t>
      </w:r>
    </w:p>
    <w:p w14:paraId="38D442D3" w14:textId="77777777" w:rsidR="005D4DA6" w:rsidRPr="005D4DA6" w:rsidRDefault="005D4DA6" w:rsidP="005D4DA6">
      <w:pPr>
        <w:rPr>
          <w:b/>
          <w:bCs/>
          <w:sz w:val="28"/>
          <w:szCs w:val="28"/>
          <w:lang w:val="en-US"/>
        </w:rPr>
      </w:pPr>
      <w:r w:rsidRPr="005D4DA6">
        <w:rPr>
          <w:sz w:val="28"/>
          <w:szCs w:val="28"/>
          <w:lang w:val="en-US"/>
        </w:rPr>
        <w:t xml:space="preserve">Bad debt writing off = 164.8 – 0.24 = 164.56 </w:t>
      </w:r>
      <w:r w:rsidRPr="005D4DA6">
        <w:rPr>
          <w:b/>
          <w:bCs/>
          <w:sz w:val="28"/>
          <w:szCs w:val="28"/>
          <w:lang w:val="en-US"/>
        </w:rPr>
        <w:t xml:space="preserve"> </w:t>
      </w:r>
    </w:p>
    <w:p w14:paraId="42147B42" w14:textId="77777777" w:rsidR="005D4DA6" w:rsidRPr="005D4DA6" w:rsidRDefault="005D4DA6" w:rsidP="005D4DA6">
      <w:pPr>
        <w:rPr>
          <w:b/>
          <w:bCs/>
          <w:sz w:val="28"/>
          <w:szCs w:val="28"/>
          <w:lang w:val="en-US"/>
        </w:rPr>
      </w:pPr>
      <w:r w:rsidRPr="005D4DA6">
        <w:rPr>
          <w:b/>
          <w:bCs/>
          <w:sz w:val="28"/>
          <w:szCs w:val="28"/>
          <w:lang w:val="en-US"/>
        </w:rPr>
        <w:t xml:space="preserve">Trade Receivables = </w:t>
      </w:r>
      <w:r w:rsidRPr="005D4DA6">
        <w:rPr>
          <w:sz w:val="28"/>
          <w:szCs w:val="28"/>
          <w:lang w:val="en-US"/>
        </w:rPr>
        <w:t>8240 – 164.56</w:t>
      </w:r>
      <w:r w:rsidRPr="005D4DA6">
        <w:rPr>
          <w:b/>
          <w:bCs/>
          <w:sz w:val="28"/>
          <w:szCs w:val="28"/>
          <w:lang w:val="en-US"/>
        </w:rPr>
        <w:t xml:space="preserve"> = 8075.44</w:t>
      </w:r>
    </w:p>
    <w:p w14:paraId="26C96E51" w14:textId="77777777" w:rsidR="005D4DA6" w:rsidRPr="005D4DA6" w:rsidRDefault="005D4DA6" w:rsidP="005D4DA6">
      <w:pPr>
        <w:rPr>
          <w:b/>
          <w:bCs/>
          <w:sz w:val="28"/>
          <w:szCs w:val="28"/>
          <w:lang w:val="en-US"/>
        </w:rPr>
      </w:pPr>
      <w:r w:rsidRPr="005D4DA6">
        <w:rPr>
          <w:b/>
          <w:bCs/>
          <w:sz w:val="28"/>
          <w:szCs w:val="28"/>
          <w:lang w:val="en-US"/>
        </w:rPr>
        <w:t xml:space="preserve">Debentures unpaid = </w:t>
      </w:r>
      <w:r w:rsidRPr="005D4DA6">
        <w:rPr>
          <w:sz w:val="28"/>
          <w:szCs w:val="28"/>
          <w:lang w:val="en-US"/>
        </w:rPr>
        <w:t xml:space="preserve">480 – debentures paid = 480 – 240 = </w:t>
      </w:r>
      <w:r w:rsidRPr="005D4DA6">
        <w:rPr>
          <w:b/>
          <w:bCs/>
          <w:sz w:val="28"/>
          <w:szCs w:val="28"/>
          <w:lang w:val="en-US"/>
        </w:rPr>
        <w:t>240</w:t>
      </w:r>
    </w:p>
    <w:p w14:paraId="1899DD04" w14:textId="77777777" w:rsidR="005D4DA6" w:rsidRPr="005D4DA6" w:rsidRDefault="005D4DA6" w:rsidP="005D4DA6">
      <w:pPr>
        <w:rPr>
          <w:b/>
          <w:bCs/>
          <w:sz w:val="28"/>
          <w:szCs w:val="28"/>
          <w:lang w:val="en-US"/>
        </w:rPr>
      </w:pPr>
      <w:r w:rsidRPr="005D4DA6">
        <w:rPr>
          <w:b/>
          <w:bCs/>
          <w:sz w:val="28"/>
          <w:szCs w:val="28"/>
          <w:lang w:val="en-US"/>
        </w:rPr>
        <w:t xml:space="preserve">Net Assets = </w:t>
      </w:r>
      <w:r w:rsidRPr="005D4DA6">
        <w:rPr>
          <w:sz w:val="28"/>
          <w:szCs w:val="28"/>
          <w:lang w:val="en-US"/>
        </w:rPr>
        <w:t>Total assets – Total liabilities = 61015.44- 10320.5 =</w:t>
      </w:r>
      <w:r w:rsidRPr="005D4DA6">
        <w:rPr>
          <w:b/>
          <w:bCs/>
          <w:sz w:val="28"/>
          <w:szCs w:val="28"/>
          <w:lang w:val="en-US"/>
        </w:rPr>
        <w:t xml:space="preserve"> 50694.94</w:t>
      </w:r>
    </w:p>
    <w:p w14:paraId="61C08FC8" w14:textId="77777777" w:rsidR="005D4DA6" w:rsidRPr="005D4DA6" w:rsidRDefault="005D4DA6" w:rsidP="005D4DA6">
      <w:pPr>
        <w:rPr>
          <w:b/>
          <w:bCs/>
          <w:sz w:val="28"/>
          <w:szCs w:val="28"/>
          <w:lang w:val="en-US"/>
        </w:rPr>
      </w:pPr>
      <w:r w:rsidRPr="005D4DA6">
        <w:rPr>
          <w:b/>
          <w:bCs/>
          <w:sz w:val="28"/>
          <w:szCs w:val="28"/>
          <w:lang w:val="en-US"/>
        </w:rPr>
        <w:t>Retained Profit</w:t>
      </w:r>
      <w:r w:rsidRPr="005D4DA6">
        <w:rPr>
          <w:sz w:val="28"/>
          <w:szCs w:val="28"/>
          <w:lang w:val="en-US"/>
        </w:rPr>
        <w:t xml:space="preserve"> = Retained Profit for 2018 + Profit for 2019(from the Income statement = 8380 + 3314.94 = </w:t>
      </w:r>
      <w:r w:rsidRPr="005D4DA6">
        <w:rPr>
          <w:b/>
          <w:bCs/>
          <w:sz w:val="28"/>
          <w:szCs w:val="28"/>
          <w:lang w:val="en-US"/>
        </w:rPr>
        <w:t>11694.94</w:t>
      </w:r>
    </w:p>
    <w:p w14:paraId="3358E7BD" w14:textId="77777777" w:rsidR="005D4DA6" w:rsidRPr="005D4DA6" w:rsidRDefault="005D4DA6" w:rsidP="005D4DA6">
      <w:pPr>
        <w:rPr>
          <w:b/>
          <w:bCs/>
          <w:lang w:val="en-US"/>
        </w:rPr>
      </w:pPr>
    </w:p>
    <w:p w14:paraId="1148A846" w14:textId="77777777" w:rsidR="00963593" w:rsidRDefault="00963593" w:rsidP="005D4DA6">
      <w:pPr>
        <w:rPr>
          <w:b/>
          <w:bCs/>
          <w:u w:val="single"/>
          <w:lang w:val="en-US"/>
        </w:rPr>
      </w:pPr>
    </w:p>
    <w:p w14:paraId="60CA689F" w14:textId="014D65D7" w:rsidR="005D4DA6" w:rsidRPr="005D4DA6" w:rsidRDefault="005D4DA6" w:rsidP="005D4DA6">
      <w:pPr>
        <w:rPr>
          <w:b/>
          <w:bCs/>
          <w:sz w:val="28"/>
          <w:szCs w:val="28"/>
          <w:u w:val="single"/>
          <w:lang w:val="en-US"/>
        </w:rPr>
      </w:pPr>
      <w:r w:rsidRPr="005D4DA6">
        <w:rPr>
          <w:b/>
          <w:bCs/>
          <w:sz w:val="28"/>
          <w:szCs w:val="28"/>
          <w:u w:val="single"/>
          <w:lang w:val="en-US"/>
        </w:rPr>
        <w:lastRenderedPageBreak/>
        <w:t>TASK 2 :</w:t>
      </w:r>
    </w:p>
    <w:p w14:paraId="501C7BE5" w14:textId="77777777" w:rsidR="005D4DA6" w:rsidRPr="005D4DA6" w:rsidRDefault="005D4DA6" w:rsidP="005D4DA6">
      <w:pPr>
        <w:jc w:val="center"/>
        <w:rPr>
          <w:b/>
          <w:sz w:val="28"/>
          <w:szCs w:val="28"/>
        </w:rPr>
      </w:pPr>
      <w:r w:rsidRPr="005D4DA6">
        <w:rPr>
          <w:b/>
          <w:sz w:val="28"/>
          <w:szCs w:val="28"/>
        </w:rPr>
        <w:t>Accounting Ratios for Jerry plc for both 2019 and 2018</w:t>
      </w:r>
    </w:p>
    <w:p w14:paraId="6430391D" w14:textId="77777777" w:rsidR="00963593" w:rsidRDefault="00963593" w:rsidP="00963593">
      <w:pPr>
        <w:jc w:val="center"/>
        <w:rPr>
          <w:b/>
          <w:bCs/>
          <w:sz w:val="24"/>
          <w:szCs w:val="24"/>
        </w:rPr>
      </w:pPr>
    </w:p>
    <w:p w14:paraId="2AF9F518" w14:textId="2D8F1326" w:rsidR="002F24AA" w:rsidRPr="002F24AA" w:rsidRDefault="005D4DA6" w:rsidP="002F24AA">
      <w:pPr>
        <w:jc w:val="center"/>
        <w:rPr>
          <w:b/>
          <w:bCs/>
          <w:sz w:val="24"/>
          <w:szCs w:val="24"/>
        </w:rPr>
      </w:pPr>
      <w:r w:rsidRPr="005D4DA6">
        <w:rPr>
          <w:b/>
          <w:bCs/>
          <w:sz w:val="24"/>
          <w:szCs w:val="24"/>
        </w:rPr>
        <w:t>INVESTMENT RATIOS</w:t>
      </w:r>
      <w:r w:rsidRPr="005D4DA6">
        <w:rPr>
          <w:b/>
          <w:bCs/>
          <w:sz w:val="28"/>
          <w:szCs w:val="28"/>
          <w:lang w:val="en-US"/>
        </w:rPr>
        <w:t xml:space="preserve">                              </w:t>
      </w:r>
      <w:r>
        <w:rPr>
          <w:b/>
          <w:bCs/>
          <w:sz w:val="28"/>
          <w:szCs w:val="28"/>
          <w:lang w:val="en-US"/>
        </w:rPr>
        <w:t xml:space="preserve">                       </w:t>
      </w:r>
      <w:r w:rsidRPr="005D4DA6">
        <w:rPr>
          <w:b/>
          <w:bCs/>
          <w:sz w:val="28"/>
          <w:szCs w:val="28"/>
          <w:lang w:val="en-US"/>
        </w:rPr>
        <w:t xml:space="preserve">                    </w:t>
      </w:r>
      <w:r>
        <w:rPr>
          <w:b/>
          <w:bCs/>
          <w:sz w:val="28"/>
          <w:szCs w:val="28"/>
          <w:lang w:val="en-US"/>
        </w:rPr>
        <w:t xml:space="preserve">          </w:t>
      </w:r>
      <w:r w:rsidRPr="005D4DA6">
        <w:rPr>
          <w:b/>
          <w:bCs/>
          <w:sz w:val="28"/>
          <w:szCs w:val="28"/>
          <w:lang w:val="en-US"/>
        </w:rPr>
        <w:t xml:space="preserve"> </w:t>
      </w:r>
      <w:r w:rsidR="00B17376">
        <w:rPr>
          <w:b/>
          <w:bCs/>
          <w:sz w:val="28"/>
          <w:szCs w:val="28"/>
          <w:lang w:val="en-US"/>
        </w:rPr>
        <w:t xml:space="preserve">  </w:t>
      </w:r>
    </w:p>
    <w:p w14:paraId="26924A9C" w14:textId="0BF9EC20" w:rsidR="005D4DA6" w:rsidRPr="005D4DA6" w:rsidRDefault="002F24AA" w:rsidP="00963593">
      <w:pPr>
        <w:jc w:val="center"/>
        <w:rPr>
          <w:b/>
          <w:bCs/>
          <w:sz w:val="28"/>
          <w:szCs w:val="28"/>
          <w:lang w:val="en-US"/>
        </w:rPr>
      </w:pPr>
      <w:r>
        <w:rPr>
          <w:b/>
          <w:bCs/>
          <w:sz w:val="28"/>
          <w:szCs w:val="28"/>
          <w:lang w:val="en-US"/>
        </w:rPr>
        <w:t xml:space="preserve">                                                             </w:t>
      </w:r>
      <w:r w:rsidR="00B17376">
        <w:rPr>
          <w:b/>
          <w:bCs/>
          <w:sz w:val="28"/>
          <w:szCs w:val="28"/>
          <w:lang w:val="en-US"/>
        </w:rPr>
        <w:t xml:space="preserve">       </w:t>
      </w:r>
      <w:r w:rsidR="005D4DA6" w:rsidRPr="005D4DA6">
        <w:rPr>
          <w:b/>
          <w:bCs/>
          <w:sz w:val="28"/>
          <w:szCs w:val="28"/>
          <w:lang w:val="en-US"/>
        </w:rPr>
        <w:t>2</w:t>
      </w:r>
      <w:r w:rsidR="00B17376">
        <w:rPr>
          <w:b/>
          <w:bCs/>
          <w:sz w:val="28"/>
          <w:szCs w:val="28"/>
          <w:lang w:val="en-US"/>
        </w:rPr>
        <w:t>018</w:t>
      </w:r>
      <w:r w:rsidR="005D4DA6" w:rsidRPr="005D4DA6">
        <w:rPr>
          <w:b/>
          <w:bCs/>
          <w:sz w:val="28"/>
          <w:szCs w:val="28"/>
          <w:lang w:val="en-US"/>
        </w:rPr>
        <w:t xml:space="preserve"> </w:t>
      </w:r>
      <w:r w:rsidR="005D4DA6">
        <w:rPr>
          <w:b/>
          <w:bCs/>
          <w:sz w:val="28"/>
          <w:szCs w:val="28"/>
          <w:lang w:val="en-US"/>
        </w:rPr>
        <w:t xml:space="preserve">           </w:t>
      </w:r>
      <w:r w:rsidR="00B17376">
        <w:rPr>
          <w:b/>
          <w:bCs/>
          <w:sz w:val="28"/>
          <w:szCs w:val="28"/>
          <w:lang w:val="en-US"/>
        </w:rPr>
        <w:t xml:space="preserve">  </w:t>
      </w:r>
      <w:r w:rsidR="005D4DA6">
        <w:rPr>
          <w:b/>
          <w:bCs/>
          <w:sz w:val="28"/>
          <w:szCs w:val="28"/>
          <w:lang w:val="en-US"/>
        </w:rPr>
        <w:t xml:space="preserve"> </w:t>
      </w:r>
      <w:r w:rsidR="00B17376">
        <w:rPr>
          <w:b/>
          <w:bCs/>
          <w:sz w:val="28"/>
          <w:szCs w:val="28"/>
          <w:lang w:val="en-US"/>
        </w:rPr>
        <w:t xml:space="preserve"> </w:t>
      </w:r>
      <w:r w:rsidR="005D4DA6">
        <w:rPr>
          <w:b/>
          <w:bCs/>
          <w:sz w:val="28"/>
          <w:szCs w:val="28"/>
          <w:lang w:val="en-US"/>
        </w:rPr>
        <w:t xml:space="preserve">     </w:t>
      </w:r>
      <w:r w:rsidR="00B17376">
        <w:rPr>
          <w:b/>
          <w:bCs/>
          <w:sz w:val="28"/>
          <w:szCs w:val="28"/>
          <w:lang w:val="en-US"/>
        </w:rPr>
        <w:t xml:space="preserve">   </w:t>
      </w:r>
      <w:r w:rsidR="005D4DA6">
        <w:rPr>
          <w:b/>
          <w:bCs/>
          <w:sz w:val="28"/>
          <w:szCs w:val="28"/>
          <w:lang w:val="en-US"/>
        </w:rPr>
        <w:t xml:space="preserve">                </w:t>
      </w:r>
      <w:r w:rsidR="005D4DA6" w:rsidRPr="005D4DA6">
        <w:rPr>
          <w:b/>
          <w:bCs/>
          <w:sz w:val="28"/>
          <w:szCs w:val="28"/>
          <w:lang w:val="en-US"/>
        </w:rPr>
        <w:t xml:space="preserve">             2019                                                                      </w:t>
      </w:r>
    </w:p>
    <w:p w14:paraId="22965434" w14:textId="78803BEA" w:rsidR="005D4DA6" w:rsidRPr="005D4DA6" w:rsidRDefault="005D4DA6" w:rsidP="005D4DA6">
      <w:pPr>
        <w:numPr>
          <w:ilvl w:val="0"/>
          <w:numId w:val="1"/>
        </w:numPr>
      </w:pPr>
      <w:r w:rsidRPr="005D4DA6">
        <w:rPr>
          <w:b/>
          <w:bCs/>
        </w:rPr>
        <w:t>Return on capital employed</w:t>
      </w:r>
      <w:r w:rsidRPr="005D4DA6">
        <w:t xml:space="preserve"> </w:t>
      </w:r>
      <w:r w:rsidRPr="005D4DA6">
        <w:tab/>
        <w:t xml:space="preserve">                                                                               </w:t>
      </w:r>
    </w:p>
    <w:p w14:paraId="7C2908F5" w14:textId="77777777" w:rsidR="005D4DA6" w:rsidRPr="005D4DA6" w:rsidRDefault="005D4DA6" w:rsidP="005D4DA6">
      <w:r w:rsidRPr="005D4DA6">
        <w:rPr>
          <w:u w:val="single"/>
        </w:rPr>
        <w:t>Profit before interest</w:t>
      </w:r>
      <w:r w:rsidRPr="005D4DA6">
        <w:t xml:space="preserve"> x 100% = </w:t>
      </w:r>
      <w:r w:rsidRPr="005D4DA6">
        <w:rPr>
          <w:u w:val="single"/>
        </w:rPr>
        <w:t xml:space="preserve">            23</w:t>
      </w:r>
      <w:r w:rsidRPr="005D4DA6">
        <w:t xml:space="preserve">  * 100%  =</w:t>
      </w:r>
      <w:r w:rsidRPr="005D4DA6">
        <w:rPr>
          <w:b/>
          <w:bCs/>
        </w:rPr>
        <w:t>17%</w:t>
      </w:r>
      <w:r w:rsidRPr="005D4DA6">
        <w:t xml:space="preserve">     </w:t>
      </w:r>
      <w:r w:rsidRPr="005D4DA6">
        <w:rPr>
          <w:b/>
          <w:bCs/>
        </w:rPr>
        <w:t>;</w:t>
      </w:r>
      <w:r w:rsidRPr="005D4DA6">
        <w:t xml:space="preserve">           =           </w:t>
      </w:r>
      <w:r w:rsidRPr="005D4DA6">
        <w:rPr>
          <w:u w:val="single"/>
        </w:rPr>
        <w:t xml:space="preserve">             29.7   </w:t>
      </w:r>
      <w:r w:rsidRPr="005D4DA6">
        <w:t xml:space="preserve">* 100% = </w:t>
      </w:r>
      <w:r w:rsidRPr="005D4DA6">
        <w:rPr>
          <w:b/>
          <w:bCs/>
        </w:rPr>
        <w:t>20.4%</w:t>
      </w:r>
    </w:p>
    <w:p w14:paraId="1B1D3536" w14:textId="7470B399" w:rsidR="005D4DA6" w:rsidRPr="005D4DA6" w:rsidRDefault="005D4DA6" w:rsidP="005D4DA6">
      <w:r w:rsidRPr="005D4DA6">
        <w:t>Assets employed                         286.1 – 151                                                      293.8 - 148.4</w:t>
      </w:r>
    </w:p>
    <w:p w14:paraId="4C2C727F" w14:textId="6154C441" w:rsidR="002F24AA" w:rsidRPr="005D4DA6" w:rsidRDefault="005D4DA6" w:rsidP="005D4DA6">
      <w:r w:rsidRPr="005D4DA6">
        <w:rPr>
          <w:b/>
          <w:bCs/>
        </w:rPr>
        <w:t>‘Return on capital employed</w:t>
      </w:r>
      <w:r w:rsidRPr="005D4DA6">
        <w:t>, or ROCE, is a long-term profitability ratio that measures how effectively a company uses its capital. The metric tells us the profit generated by each dollar (or other unit of currency) employed.</w:t>
      </w:r>
      <w:r w:rsidRPr="005D4DA6">
        <w:rPr>
          <w:b/>
          <w:bCs/>
        </w:rPr>
        <w:t>’</w:t>
      </w:r>
      <w:r w:rsidRPr="005D4DA6">
        <w:t xml:space="preserve"> In our case ROCE decrease by nearly 3.5% from 20.4% in 2018 to 17% in 2019, which indicate </w:t>
      </w:r>
      <w:r w:rsidRPr="005D4DA6">
        <w:rPr>
          <w:lang w:val="en"/>
        </w:rPr>
        <w:t>reducing return on investment.</w:t>
      </w:r>
      <w:r w:rsidRPr="005D4DA6">
        <w:t xml:space="preserve"> </w:t>
      </w:r>
      <w:r w:rsidR="00B17376" w:rsidRPr="00B17376">
        <w:t xml:space="preserve">(ROCE definition, 2019)  </w:t>
      </w:r>
    </w:p>
    <w:p w14:paraId="289B1010" w14:textId="5896C660" w:rsidR="005D4DA6" w:rsidRPr="005D4DA6" w:rsidRDefault="005D4DA6" w:rsidP="005D4DA6">
      <w:pPr>
        <w:numPr>
          <w:ilvl w:val="0"/>
          <w:numId w:val="1"/>
        </w:numPr>
        <w:rPr>
          <w:b/>
          <w:bCs/>
        </w:rPr>
      </w:pPr>
      <w:r w:rsidRPr="005D4DA6">
        <w:rPr>
          <w:b/>
          <w:bCs/>
        </w:rPr>
        <w:t xml:space="preserve">Return on equity </w:t>
      </w:r>
      <w:r w:rsidRPr="005D4DA6">
        <w:rPr>
          <w:b/>
          <w:bCs/>
        </w:rPr>
        <w:tab/>
        <w:t xml:space="preserve"> </w:t>
      </w:r>
      <w:r w:rsidRPr="005D4DA6">
        <w:rPr>
          <w:u w:val="single"/>
        </w:rPr>
        <w:t xml:space="preserve">                    Earnings                   </w:t>
      </w:r>
      <w:r w:rsidRPr="005D4DA6">
        <w:t xml:space="preserve">   x 100% =   </w:t>
      </w:r>
    </w:p>
    <w:p w14:paraId="7AE4E186" w14:textId="4F953646" w:rsidR="005D4DA6" w:rsidRPr="005D4DA6" w:rsidRDefault="005D4DA6" w:rsidP="005D4DA6">
      <w:r>
        <w:t xml:space="preserve">                                      </w:t>
      </w:r>
      <w:r w:rsidRPr="005D4DA6">
        <w:t xml:space="preserve">Ordinary share capital and reserves </w:t>
      </w:r>
    </w:p>
    <w:p w14:paraId="39ACD1CF" w14:textId="77777777" w:rsidR="005D4DA6" w:rsidRPr="005D4DA6" w:rsidRDefault="005D4DA6" w:rsidP="005D4DA6">
      <w:r w:rsidRPr="005D4DA6">
        <w:t xml:space="preserve">If we use the </w:t>
      </w:r>
      <w:r w:rsidRPr="005D4DA6">
        <w:rPr>
          <w:b/>
          <w:bCs/>
        </w:rPr>
        <w:t>Net Profit</w:t>
      </w:r>
      <w:r w:rsidRPr="005D4DA6">
        <w:t xml:space="preserve">  :       =</w:t>
      </w:r>
      <w:r w:rsidRPr="005D4DA6">
        <w:rPr>
          <w:u w:val="single"/>
        </w:rPr>
        <w:t xml:space="preserve">        12.9 </w:t>
      </w:r>
      <w:r w:rsidRPr="005D4DA6">
        <w:t xml:space="preserve"> *  100% = </w:t>
      </w:r>
      <w:r w:rsidRPr="005D4DA6">
        <w:rPr>
          <w:b/>
          <w:bCs/>
        </w:rPr>
        <w:t>35.8%</w:t>
      </w:r>
      <w:r w:rsidRPr="005D4DA6">
        <w:t xml:space="preserve">      </w:t>
      </w:r>
      <w:r w:rsidRPr="005D4DA6">
        <w:rPr>
          <w:b/>
          <w:bCs/>
        </w:rPr>
        <w:t>;</w:t>
      </w:r>
      <w:r w:rsidRPr="005D4DA6">
        <w:t xml:space="preserve">           =  </w:t>
      </w:r>
      <w:r w:rsidRPr="005D4DA6">
        <w:rPr>
          <w:u w:val="single"/>
        </w:rPr>
        <w:t xml:space="preserve">         18.3</w:t>
      </w:r>
      <w:r w:rsidRPr="005D4DA6">
        <w:t xml:space="preserve"> * 100% = </w:t>
      </w:r>
      <w:r w:rsidRPr="005D4DA6">
        <w:rPr>
          <w:b/>
          <w:bCs/>
        </w:rPr>
        <w:t>79.2%</w:t>
      </w:r>
    </w:p>
    <w:p w14:paraId="48D6872B" w14:textId="2A4FF246" w:rsidR="005D4DA6" w:rsidRPr="005D4DA6" w:rsidRDefault="005D4DA6" w:rsidP="005D4DA6">
      <w:r w:rsidRPr="005D4DA6">
        <w:t xml:space="preserve">                                                       17.8+18.2                                                     17.8+5.3</w:t>
      </w:r>
    </w:p>
    <w:p w14:paraId="690C6897" w14:textId="77777777" w:rsidR="005D4DA6" w:rsidRPr="005D4DA6" w:rsidRDefault="005D4DA6" w:rsidP="005D4DA6">
      <w:pPr>
        <w:rPr>
          <w:b/>
          <w:bCs/>
        </w:rPr>
      </w:pPr>
      <w:r w:rsidRPr="005D4DA6">
        <w:t xml:space="preserve">If we use the </w:t>
      </w:r>
      <w:r w:rsidRPr="005D4DA6">
        <w:rPr>
          <w:b/>
          <w:bCs/>
        </w:rPr>
        <w:t>Operating profit</w:t>
      </w:r>
      <w:r w:rsidRPr="005D4DA6">
        <w:t xml:space="preserve"> : = </w:t>
      </w:r>
      <w:r w:rsidRPr="005D4DA6">
        <w:rPr>
          <w:u w:val="single"/>
        </w:rPr>
        <w:t xml:space="preserve">          23</w:t>
      </w:r>
      <w:r w:rsidRPr="005D4DA6">
        <w:t xml:space="preserve"> * 100%=</w:t>
      </w:r>
      <w:r w:rsidRPr="005D4DA6">
        <w:rPr>
          <w:b/>
          <w:bCs/>
        </w:rPr>
        <w:t>63.9%</w:t>
      </w:r>
      <w:r w:rsidRPr="005D4DA6">
        <w:t xml:space="preserve">       </w:t>
      </w:r>
      <w:r w:rsidRPr="005D4DA6">
        <w:rPr>
          <w:b/>
          <w:bCs/>
        </w:rPr>
        <w:t xml:space="preserve">;  </w:t>
      </w:r>
      <w:r w:rsidRPr="005D4DA6">
        <w:t xml:space="preserve">        =</w:t>
      </w:r>
      <w:r w:rsidRPr="005D4DA6">
        <w:rPr>
          <w:u w:val="single"/>
        </w:rPr>
        <w:t xml:space="preserve">            29.7 </w:t>
      </w:r>
      <w:r w:rsidRPr="005D4DA6">
        <w:t xml:space="preserve">* 100% = </w:t>
      </w:r>
      <w:r w:rsidRPr="005D4DA6">
        <w:rPr>
          <w:b/>
          <w:bCs/>
        </w:rPr>
        <w:t>128%</w:t>
      </w:r>
    </w:p>
    <w:p w14:paraId="1C155F3F" w14:textId="77777777" w:rsidR="005D4DA6" w:rsidRPr="005D4DA6" w:rsidRDefault="005D4DA6" w:rsidP="005D4DA6">
      <w:r w:rsidRPr="005D4DA6">
        <w:t xml:space="preserve">                                                           17.8+18.2                                                   17.8+5.3</w:t>
      </w:r>
    </w:p>
    <w:p w14:paraId="5EF19F58" w14:textId="767AD546" w:rsidR="002F24AA" w:rsidRPr="005D4DA6" w:rsidRDefault="005D4DA6" w:rsidP="005D4DA6">
      <w:r w:rsidRPr="005D4DA6">
        <w:rPr>
          <w:b/>
          <w:bCs/>
        </w:rPr>
        <w:t>‘ROE</w:t>
      </w:r>
      <w:r w:rsidRPr="005D4DA6">
        <w:t xml:space="preserve"> is considered a measure of how effectively management is using a company’s assets to create profits ’. The calculations show extremely decreasing of 50% in the return of equity for the last year, but the reason it seems to be using equity capital for reinvesting , which is better , then not doing it.</w:t>
      </w:r>
      <w:r w:rsidR="00B17376" w:rsidRPr="00B17376">
        <w:t xml:space="preserve"> (How Return on Equity Works, 2020)</w:t>
      </w:r>
    </w:p>
    <w:p w14:paraId="515230C6" w14:textId="5A46AB60" w:rsidR="005D4DA6" w:rsidRPr="005D4DA6" w:rsidRDefault="005D4DA6" w:rsidP="005D4DA6">
      <w:pPr>
        <w:numPr>
          <w:ilvl w:val="0"/>
          <w:numId w:val="1"/>
        </w:numPr>
        <w:rPr>
          <w:b/>
          <w:bCs/>
        </w:rPr>
      </w:pPr>
      <w:r w:rsidRPr="005D4DA6">
        <w:rPr>
          <w:b/>
          <w:bCs/>
        </w:rPr>
        <w:t xml:space="preserve">Earnings per share </w:t>
      </w:r>
      <w:r w:rsidRPr="005D4DA6">
        <w:rPr>
          <w:u w:val="single"/>
        </w:rPr>
        <w:t xml:space="preserve">                          Earnings </w:t>
      </w:r>
      <w:r w:rsidRPr="005D4DA6">
        <w:t xml:space="preserve"> = </w:t>
      </w:r>
      <w:r w:rsidRPr="005D4DA6">
        <w:rPr>
          <w:u w:val="single"/>
        </w:rPr>
        <w:t xml:space="preserve">             </w:t>
      </w:r>
      <w:r w:rsidRPr="005D4DA6">
        <w:t xml:space="preserve">                </w:t>
      </w:r>
    </w:p>
    <w:p w14:paraId="1F414487" w14:textId="580E2EE9" w:rsidR="005D4DA6" w:rsidRPr="005D4DA6" w:rsidRDefault="00B17376" w:rsidP="005D4DA6">
      <w:r>
        <w:t xml:space="preserve">                                             </w:t>
      </w:r>
      <w:r w:rsidR="005D4DA6" w:rsidRPr="005D4DA6">
        <w:t xml:space="preserve">Number of ordinary shares </w:t>
      </w:r>
    </w:p>
    <w:p w14:paraId="25EEA9F0" w14:textId="77777777" w:rsidR="005D4DA6" w:rsidRPr="005D4DA6" w:rsidRDefault="005D4DA6" w:rsidP="005D4DA6">
      <w:r w:rsidRPr="005D4DA6">
        <w:t xml:space="preserve">If we use the </w:t>
      </w:r>
      <w:r w:rsidRPr="005D4DA6">
        <w:rPr>
          <w:b/>
          <w:bCs/>
        </w:rPr>
        <w:t>Net Profit</w:t>
      </w:r>
      <w:r w:rsidRPr="005D4DA6">
        <w:t xml:space="preserve">  :                               = </w:t>
      </w:r>
      <w:r w:rsidRPr="005D4DA6">
        <w:rPr>
          <w:u w:val="single"/>
        </w:rPr>
        <w:t>12.9</w:t>
      </w:r>
      <w:r w:rsidRPr="005D4DA6">
        <w:t xml:space="preserve"> = </w:t>
      </w:r>
      <w:r w:rsidRPr="005D4DA6">
        <w:rPr>
          <w:b/>
          <w:bCs/>
        </w:rPr>
        <w:t>0.72</w:t>
      </w:r>
      <w:r w:rsidRPr="005D4DA6">
        <w:t xml:space="preserve">          </w:t>
      </w:r>
      <w:r w:rsidRPr="005D4DA6">
        <w:rPr>
          <w:b/>
          <w:bCs/>
        </w:rPr>
        <w:t xml:space="preserve"> ;</w:t>
      </w:r>
      <w:r w:rsidRPr="005D4DA6">
        <w:t xml:space="preserve">                                     =</w:t>
      </w:r>
      <w:r w:rsidRPr="005D4DA6">
        <w:rPr>
          <w:u w:val="single"/>
        </w:rPr>
        <w:t>18.3</w:t>
      </w:r>
      <w:r w:rsidRPr="005D4DA6">
        <w:t xml:space="preserve"> = </w:t>
      </w:r>
      <w:r w:rsidRPr="005D4DA6">
        <w:rPr>
          <w:b/>
          <w:bCs/>
        </w:rPr>
        <w:t>1</w:t>
      </w:r>
    </w:p>
    <w:p w14:paraId="4BA44B7A" w14:textId="332A856D" w:rsidR="005D4DA6" w:rsidRPr="005D4DA6" w:rsidRDefault="005D4DA6" w:rsidP="005D4DA6">
      <w:r w:rsidRPr="005D4DA6">
        <w:t xml:space="preserve">                                                                               17.8                                                                17.8</w:t>
      </w:r>
    </w:p>
    <w:p w14:paraId="78F05445" w14:textId="77777777" w:rsidR="005D4DA6" w:rsidRPr="005D4DA6" w:rsidRDefault="005D4DA6" w:rsidP="005D4DA6">
      <w:r w:rsidRPr="005D4DA6">
        <w:t xml:space="preserve">If we use the </w:t>
      </w:r>
      <w:r w:rsidRPr="005D4DA6">
        <w:rPr>
          <w:b/>
          <w:bCs/>
        </w:rPr>
        <w:t xml:space="preserve">Operating profit :                    </w:t>
      </w:r>
      <w:r w:rsidRPr="005D4DA6">
        <w:t xml:space="preserve">= </w:t>
      </w:r>
      <w:r w:rsidRPr="005D4DA6">
        <w:rPr>
          <w:u w:val="single"/>
        </w:rPr>
        <w:t xml:space="preserve">   23 </w:t>
      </w:r>
      <w:r w:rsidRPr="005D4DA6">
        <w:t xml:space="preserve">= </w:t>
      </w:r>
      <w:r w:rsidRPr="005D4DA6">
        <w:rPr>
          <w:b/>
          <w:bCs/>
        </w:rPr>
        <w:t>1.29</w:t>
      </w:r>
      <w:r w:rsidRPr="005D4DA6">
        <w:t xml:space="preserve">            </w:t>
      </w:r>
      <w:r w:rsidRPr="005D4DA6">
        <w:rPr>
          <w:b/>
          <w:bCs/>
        </w:rPr>
        <w:t>;</w:t>
      </w:r>
      <w:r w:rsidRPr="005D4DA6">
        <w:t xml:space="preserve">                                    = </w:t>
      </w:r>
      <w:r w:rsidRPr="005D4DA6">
        <w:rPr>
          <w:u w:val="single"/>
        </w:rPr>
        <w:t>29.7</w:t>
      </w:r>
      <w:r w:rsidRPr="005D4DA6">
        <w:t xml:space="preserve"> = </w:t>
      </w:r>
      <w:r w:rsidRPr="005D4DA6">
        <w:rPr>
          <w:b/>
          <w:bCs/>
        </w:rPr>
        <w:t>1.69</w:t>
      </w:r>
    </w:p>
    <w:p w14:paraId="36DDC9D0" w14:textId="77777777" w:rsidR="005D4DA6" w:rsidRPr="005D4DA6" w:rsidRDefault="005D4DA6" w:rsidP="005D4DA6">
      <w:r w:rsidRPr="005D4DA6">
        <w:t xml:space="preserve">                                                                               17.8                                                                 17.8</w:t>
      </w:r>
    </w:p>
    <w:p w14:paraId="21C8B2ED" w14:textId="34945A75" w:rsidR="00963593" w:rsidRDefault="005D4DA6" w:rsidP="00963593">
      <w:r w:rsidRPr="005D4DA6">
        <w:t xml:space="preserve">’’The shares are normally purchased to earn dividend or sell them at a higher price in future. </w:t>
      </w:r>
      <w:r w:rsidRPr="005D4DA6">
        <w:rPr>
          <w:b/>
          <w:bCs/>
        </w:rPr>
        <w:t>EPS figure</w:t>
      </w:r>
      <w:r w:rsidRPr="005D4DA6">
        <w:t xml:space="preserve"> is extremely important for actual and potential common stockholders because the payment of dividend and increase in the value of stock in future largely depends on the earning power of the company. EPS is the most widely quoted and relied figure by analysts, stockholders, and potential investors’’ In our case we observe decrease in it during the last year. Some of the reasons for that usually are  reinvestment in a company , reducing debts or not enough earnings.</w:t>
      </w:r>
      <w:r w:rsidR="00B17376" w:rsidRPr="00B17376">
        <w:t xml:space="preserve"> </w:t>
      </w:r>
      <w:r w:rsidR="00B17376" w:rsidRPr="005D4DA6">
        <w:t>(</w:t>
      </w:r>
      <w:r w:rsidR="00B17376" w:rsidRPr="005D4DA6">
        <w:rPr>
          <w:i/>
          <w:iCs/>
        </w:rPr>
        <w:t>Earnings per share (EPS) ratio</w:t>
      </w:r>
      <w:r w:rsidR="00B17376" w:rsidRPr="005D4DA6">
        <w:t>, 201</w:t>
      </w:r>
    </w:p>
    <w:p w14:paraId="32744108" w14:textId="0457CB7F" w:rsidR="005D4DA6" w:rsidRDefault="005D4DA6" w:rsidP="00963593">
      <w:pPr>
        <w:jc w:val="center"/>
        <w:rPr>
          <w:b/>
          <w:sz w:val="24"/>
          <w:szCs w:val="24"/>
        </w:rPr>
      </w:pPr>
      <w:r w:rsidRPr="005D4DA6">
        <w:rPr>
          <w:b/>
          <w:sz w:val="24"/>
          <w:szCs w:val="24"/>
        </w:rPr>
        <w:lastRenderedPageBreak/>
        <w:t>PROFITABILITY RATIO</w:t>
      </w:r>
      <w:r w:rsidR="002F24AA">
        <w:rPr>
          <w:b/>
          <w:sz w:val="24"/>
          <w:szCs w:val="24"/>
        </w:rPr>
        <w:t xml:space="preserve">S </w:t>
      </w:r>
    </w:p>
    <w:p w14:paraId="37268960" w14:textId="77777777" w:rsidR="002F24AA" w:rsidRPr="005D4DA6" w:rsidRDefault="002F24AA" w:rsidP="00963593">
      <w:pPr>
        <w:jc w:val="center"/>
        <w:rPr>
          <w:b/>
          <w:sz w:val="24"/>
          <w:szCs w:val="24"/>
        </w:rPr>
      </w:pPr>
    </w:p>
    <w:p w14:paraId="18AD7596" w14:textId="558CEDD1" w:rsidR="00B17376" w:rsidRPr="00B17376" w:rsidRDefault="00B17376" w:rsidP="00B17376">
      <w:pPr>
        <w:rPr>
          <w:b/>
          <w:bCs/>
          <w:sz w:val="24"/>
          <w:szCs w:val="24"/>
          <w:u w:val="single"/>
          <w:lang w:val="en-US"/>
        </w:rPr>
      </w:pPr>
      <w:r>
        <w:rPr>
          <w:b/>
          <w:bCs/>
          <w:sz w:val="24"/>
          <w:szCs w:val="24"/>
          <w:lang w:val="en-US"/>
        </w:rPr>
        <w:t xml:space="preserve">                                                                                                  2019</w:t>
      </w:r>
      <w:r w:rsidR="005D4DA6" w:rsidRPr="00B17376">
        <w:rPr>
          <w:b/>
          <w:bCs/>
          <w:sz w:val="24"/>
          <w:szCs w:val="24"/>
          <w:lang w:val="en-US"/>
        </w:rPr>
        <w:t xml:space="preserve">     </w:t>
      </w:r>
      <w:r w:rsidRPr="00B17376">
        <w:rPr>
          <w:b/>
          <w:bCs/>
          <w:sz w:val="24"/>
          <w:szCs w:val="24"/>
          <w:lang w:val="en-US"/>
        </w:rPr>
        <w:t xml:space="preserve">      </w:t>
      </w:r>
      <w:r w:rsidR="005D4DA6" w:rsidRPr="00B17376">
        <w:rPr>
          <w:b/>
          <w:bCs/>
          <w:sz w:val="24"/>
          <w:szCs w:val="24"/>
          <w:lang w:val="en-US"/>
        </w:rPr>
        <w:t xml:space="preserve">            </w:t>
      </w:r>
      <w:r>
        <w:rPr>
          <w:b/>
          <w:bCs/>
          <w:sz w:val="24"/>
          <w:szCs w:val="24"/>
          <w:lang w:val="en-US"/>
        </w:rPr>
        <w:t xml:space="preserve">       </w:t>
      </w:r>
      <w:r w:rsidR="005D4DA6" w:rsidRPr="00B17376">
        <w:rPr>
          <w:b/>
          <w:bCs/>
          <w:sz w:val="24"/>
          <w:szCs w:val="24"/>
          <w:lang w:val="en-US"/>
        </w:rPr>
        <w:t xml:space="preserve">  </w:t>
      </w:r>
      <w:r w:rsidRPr="00B17376">
        <w:rPr>
          <w:b/>
          <w:bCs/>
          <w:sz w:val="24"/>
          <w:szCs w:val="24"/>
          <w:lang w:val="en-US"/>
        </w:rPr>
        <w:t xml:space="preserve"> </w:t>
      </w:r>
      <w:r>
        <w:rPr>
          <w:b/>
          <w:bCs/>
          <w:sz w:val="24"/>
          <w:szCs w:val="24"/>
          <w:lang w:val="en-US"/>
        </w:rPr>
        <w:t xml:space="preserve">   </w:t>
      </w:r>
      <w:r w:rsidRPr="00B17376">
        <w:rPr>
          <w:b/>
          <w:bCs/>
          <w:sz w:val="24"/>
          <w:szCs w:val="24"/>
          <w:lang w:val="en-US"/>
        </w:rPr>
        <w:t xml:space="preserve"> </w:t>
      </w:r>
      <w:r w:rsidRPr="00B17376">
        <w:rPr>
          <w:b/>
          <w:bCs/>
          <w:sz w:val="24"/>
          <w:szCs w:val="24"/>
          <w:u w:val="single"/>
          <w:lang w:val="en-US"/>
        </w:rPr>
        <w:t>2018</w:t>
      </w:r>
    </w:p>
    <w:p w14:paraId="6AA757E4" w14:textId="468E9239" w:rsidR="00B17376" w:rsidRPr="00963593" w:rsidRDefault="005D4DA6" w:rsidP="00963593">
      <w:pPr>
        <w:pStyle w:val="ListParagraph"/>
        <w:numPr>
          <w:ilvl w:val="0"/>
          <w:numId w:val="1"/>
        </w:numPr>
        <w:rPr>
          <w:b/>
          <w:bCs/>
        </w:rPr>
      </w:pPr>
      <w:r w:rsidRPr="00963593">
        <w:rPr>
          <w:b/>
          <w:bCs/>
        </w:rPr>
        <w:t xml:space="preserve">Gross profit margin </w:t>
      </w:r>
      <w:r w:rsidRPr="00963593">
        <w:rPr>
          <w:u w:val="single"/>
        </w:rPr>
        <w:t>Gross profit</w:t>
      </w:r>
      <w:r w:rsidRPr="005D4DA6">
        <w:t xml:space="preserve"> x 100%= </w:t>
      </w:r>
      <w:r w:rsidRPr="00963593">
        <w:rPr>
          <w:u w:val="single"/>
        </w:rPr>
        <w:t xml:space="preserve"> 191.8</w:t>
      </w:r>
      <w:r w:rsidRPr="005D4DA6">
        <w:t xml:space="preserve"> * 100% = </w:t>
      </w:r>
      <w:r w:rsidRPr="00963593">
        <w:rPr>
          <w:b/>
          <w:bCs/>
        </w:rPr>
        <w:t xml:space="preserve">38%      ;        </w:t>
      </w:r>
      <w:r w:rsidRPr="005D4DA6">
        <w:t xml:space="preserve">= </w:t>
      </w:r>
      <w:r w:rsidRPr="00963593">
        <w:rPr>
          <w:u w:val="single"/>
        </w:rPr>
        <w:t>186.9</w:t>
      </w:r>
      <w:r w:rsidRPr="005D4DA6">
        <w:t xml:space="preserve"> * 100% = </w:t>
      </w:r>
      <w:r w:rsidRPr="00963593">
        <w:rPr>
          <w:b/>
          <w:bCs/>
        </w:rPr>
        <w:t>38</w:t>
      </w:r>
    </w:p>
    <w:p w14:paraId="1736F9AA" w14:textId="1A8C503B" w:rsidR="005D4DA6" w:rsidRPr="005D4DA6" w:rsidRDefault="00B17376" w:rsidP="00B17376">
      <w:pPr>
        <w:ind w:left="142"/>
        <w:rPr>
          <w:b/>
          <w:bCs/>
        </w:rPr>
      </w:pPr>
      <w:r>
        <w:rPr>
          <w:b/>
          <w:bCs/>
        </w:rPr>
        <w:t xml:space="preserve">                                       </w:t>
      </w:r>
      <w:r w:rsidR="005D4DA6" w:rsidRPr="005D4DA6">
        <w:t xml:space="preserve">Sales                            501.3                                       </w:t>
      </w:r>
      <w:r>
        <w:t xml:space="preserve">    </w:t>
      </w:r>
      <w:r w:rsidR="005D4DA6" w:rsidRPr="005D4DA6">
        <w:t xml:space="preserve">  486.8</w:t>
      </w:r>
    </w:p>
    <w:p w14:paraId="687ED04D" w14:textId="26105C15" w:rsidR="005D4DA6" w:rsidRPr="005D4DA6" w:rsidRDefault="005D4DA6" w:rsidP="005D4DA6">
      <w:r w:rsidRPr="005D4DA6">
        <w:rPr>
          <w:b/>
          <w:bCs/>
        </w:rPr>
        <w:t xml:space="preserve">’’ Gross profit </w:t>
      </w:r>
      <w:r w:rsidRPr="005D4DA6">
        <w:t>it measures how efficiently a company uses its materials and labour to produce and sell products profitably’’.</w:t>
      </w:r>
      <w:r w:rsidR="00B17376">
        <w:t xml:space="preserve"> </w:t>
      </w:r>
      <w:r w:rsidRPr="005D4DA6">
        <w:t>In our case the Gross Profit Margin is 38% and it does not change from last year , which means , that the expansion does not affect managing  resources and producing process of the company.</w:t>
      </w:r>
      <w:r w:rsidR="00B17376" w:rsidRPr="00B17376">
        <w:t xml:space="preserve"> </w:t>
      </w:r>
      <w:r w:rsidR="00B17376" w:rsidRPr="005D4DA6">
        <w:t>(</w:t>
      </w:r>
      <w:r w:rsidR="00B17376" w:rsidRPr="005D4DA6">
        <w:rPr>
          <w:i/>
          <w:iCs/>
        </w:rPr>
        <w:t>Gross Profit Margin Ratio | Formula | Percentage | Example Calculation</w:t>
      </w:r>
      <w:r w:rsidR="00B17376" w:rsidRPr="005D4DA6">
        <w:t>, 2020)</w:t>
      </w:r>
    </w:p>
    <w:p w14:paraId="4E0D821E" w14:textId="77777777" w:rsidR="00963593" w:rsidRDefault="00963593" w:rsidP="00F71FE3">
      <w:pPr>
        <w:jc w:val="center"/>
        <w:rPr>
          <w:b/>
          <w:bCs/>
          <w:sz w:val="28"/>
          <w:szCs w:val="28"/>
        </w:rPr>
      </w:pPr>
    </w:p>
    <w:p w14:paraId="4CA192E3" w14:textId="290C0AF8" w:rsidR="00F71FE3" w:rsidRDefault="005D4DA6" w:rsidP="00F71FE3">
      <w:pPr>
        <w:jc w:val="center"/>
        <w:rPr>
          <w:b/>
          <w:bCs/>
          <w:sz w:val="28"/>
          <w:szCs w:val="28"/>
        </w:rPr>
      </w:pPr>
      <w:r w:rsidRPr="005D4DA6">
        <w:rPr>
          <w:b/>
          <w:bCs/>
          <w:sz w:val="28"/>
          <w:szCs w:val="28"/>
        </w:rPr>
        <w:t>EFFICIENCY RATIOS</w:t>
      </w:r>
    </w:p>
    <w:p w14:paraId="360C5D9E" w14:textId="4CD5B2ED" w:rsidR="005D4DA6" w:rsidRPr="00963593" w:rsidRDefault="005D4DA6" w:rsidP="00963593">
      <w:pPr>
        <w:pStyle w:val="ListParagraph"/>
        <w:numPr>
          <w:ilvl w:val="0"/>
          <w:numId w:val="15"/>
        </w:numPr>
        <w:jc w:val="center"/>
        <w:rPr>
          <w:b/>
          <w:bCs/>
          <w:sz w:val="28"/>
          <w:szCs w:val="28"/>
        </w:rPr>
      </w:pPr>
      <w:r w:rsidRPr="00963593">
        <w:rPr>
          <w:b/>
          <w:bCs/>
          <w:sz w:val="24"/>
          <w:szCs w:val="24"/>
        </w:rPr>
        <w:t xml:space="preserve">                                        </w:t>
      </w:r>
      <w:r w:rsidRPr="00963593">
        <w:rPr>
          <w:b/>
          <w:bCs/>
          <w:sz w:val="24"/>
          <w:szCs w:val="24"/>
          <w:u w:val="single"/>
        </w:rPr>
        <w:t>2018</w:t>
      </w:r>
    </w:p>
    <w:p w14:paraId="1178433E" w14:textId="6144DB8A" w:rsidR="005D4DA6" w:rsidRPr="00963593" w:rsidRDefault="005D4DA6" w:rsidP="00963593">
      <w:pPr>
        <w:pStyle w:val="ListParagraph"/>
        <w:numPr>
          <w:ilvl w:val="0"/>
          <w:numId w:val="1"/>
        </w:numPr>
        <w:rPr>
          <w:b/>
          <w:bCs/>
        </w:rPr>
      </w:pPr>
      <w:bookmarkStart w:id="7" w:name="_Hlk47512145"/>
      <w:r w:rsidRPr="00963593">
        <w:rPr>
          <w:b/>
          <w:bCs/>
        </w:rPr>
        <w:t>Asset turnover</w:t>
      </w:r>
      <w:bookmarkEnd w:id="7"/>
      <w:r w:rsidRPr="00963593">
        <w:rPr>
          <w:u w:val="single"/>
        </w:rPr>
        <w:t xml:space="preserve">            Turnover      </w:t>
      </w:r>
      <w:r w:rsidRPr="005D4DA6">
        <w:t xml:space="preserve">  = </w:t>
      </w:r>
      <w:r w:rsidR="00F71FE3">
        <w:t xml:space="preserve">                 </w:t>
      </w:r>
      <w:r w:rsidRPr="00963593">
        <w:rPr>
          <w:u w:val="single"/>
        </w:rPr>
        <w:t>501.3</w:t>
      </w:r>
      <w:r w:rsidRPr="005D4DA6">
        <w:t xml:space="preserve"> = </w:t>
      </w:r>
      <w:r w:rsidRPr="00963593">
        <w:rPr>
          <w:b/>
          <w:bCs/>
        </w:rPr>
        <w:t>3.7</w:t>
      </w:r>
      <w:r w:rsidRPr="005D4DA6">
        <w:t xml:space="preserve">           </w:t>
      </w:r>
      <w:r w:rsidRPr="00963593">
        <w:rPr>
          <w:b/>
          <w:bCs/>
        </w:rPr>
        <w:t xml:space="preserve"> ;</w:t>
      </w:r>
      <w:r w:rsidRPr="005D4DA6">
        <w:t xml:space="preserve">                             = </w:t>
      </w:r>
      <w:r w:rsidRPr="00963593">
        <w:rPr>
          <w:u w:val="single"/>
        </w:rPr>
        <w:t>486.8</w:t>
      </w:r>
      <w:r w:rsidRPr="005D4DA6">
        <w:t xml:space="preserve"> =</w:t>
      </w:r>
      <w:r w:rsidR="00963593" w:rsidRPr="00963593">
        <w:rPr>
          <w:b/>
          <w:bCs/>
        </w:rPr>
        <w:t>3.3</w:t>
      </w:r>
    </w:p>
    <w:p w14:paraId="4DB85B98" w14:textId="70E29309" w:rsidR="005D4DA6" w:rsidRPr="005D4DA6" w:rsidRDefault="00F71FE3" w:rsidP="005D4DA6">
      <w:r>
        <w:t xml:space="preserve">                                       </w:t>
      </w:r>
      <w:r w:rsidR="005D4DA6" w:rsidRPr="005D4DA6">
        <w:t xml:space="preserve">Assets employed                </w:t>
      </w:r>
      <w:r>
        <w:t xml:space="preserve">         </w:t>
      </w:r>
      <w:r w:rsidR="005D4DA6" w:rsidRPr="005D4DA6">
        <w:t xml:space="preserve">135.1                   </w:t>
      </w:r>
      <w:r>
        <w:t xml:space="preserve">      </w:t>
      </w:r>
      <w:r w:rsidR="005D4DA6" w:rsidRPr="005D4DA6">
        <w:t xml:space="preserve">                 </w:t>
      </w:r>
      <w:r>
        <w:t xml:space="preserve">  </w:t>
      </w:r>
      <w:r w:rsidR="005D4DA6" w:rsidRPr="005D4DA6">
        <w:t xml:space="preserve">           145.4</w:t>
      </w:r>
    </w:p>
    <w:p w14:paraId="254EBC2C" w14:textId="151F8124" w:rsidR="005D4DA6" w:rsidRDefault="005D4DA6" w:rsidP="005D4DA6">
      <w:r w:rsidRPr="005D4DA6">
        <w:rPr>
          <w:b/>
          <w:bCs/>
        </w:rPr>
        <w:t>Asset turnover .</w:t>
      </w:r>
      <w:r w:rsidRPr="005D4DA6">
        <w:t>’’This ratio measures how efficiently a firm uses its assets to generate sales,’’ so as much higher it is , as much more preferable is. In our case this coefficient is getting higher by nearly half point at 3.7 for 2019 from 3.3 for 2018</w:t>
      </w:r>
      <w:r w:rsidR="00F71FE3" w:rsidRPr="00F71FE3">
        <w:t>(Asset Turnover Ratio | Analysis | Formula | Example, 2020</w:t>
      </w:r>
    </w:p>
    <w:p w14:paraId="74A9F746" w14:textId="77777777" w:rsidR="00963593" w:rsidRPr="005D4DA6" w:rsidRDefault="00963593" w:rsidP="005D4DA6"/>
    <w:p w14:paraId="69AD97A3" w14:textId="15F94FA5" w:rsidR="005D4DA6" w:rsidRPr="002F24AA" w:rsidRDefault="005D4DA6" w:rsidP="002F24AA">
      <w:pPr>
        <w:pStyle w:val="ListParagraph"/>
        <w:numPr>
          <w:ilvl w:val="0"/>
          <w:numId w:val="1"/>
        </w:numPr>
        <w:rPr>
          <w:b/>
          <w:bCs/>
        </w:rPr>
      </w:pPr>
      <w:r w:rsidRPr="002F24AA">
        <w:rPr>
          <w:b/>
          <w:bCs/>
        </w:rPr>
        <w:t>Stock holding period</w:t>
      </w:r>
      <w:r w:rsidRPr="002F24AA">
        <w:rPr>
          <w:u w:val="single"/>
        </w:rPr>
        <w:t xml:space="preserve">   Inventory   </w:t>
      </w:r>
      <w:r w:rsidRPr="005D4DA6">
        <w:t xml:space="preserve">  x 365= </w:t>
      </w:r>
      <w:r w:rsidRPr="002F24AA">
        <w:rPr>
          <w:u w:val="single"/>
        </w:rPr>
        <w:t>38.8</w:t>
      </w:r>
      <w:r w:rsidRPr="005D4DA6">
        <w:t xml:space="preserve"> *365 = </w:t>
      </w:r>
      <w:r w:rsidRPr="002F24AA">
        <w:rPr>
          <w:b/>
          <w:bCs/>
        </w:rPr>
        <w:t>46 days</w:t>
      </w:r>
      <w:r w:rsidRPr="005D4DA6">
        <w:t xml:space="preserve">      </w:t>
      </w:r>
      <w:r w:rsidRPr="002F24AA">
        <w:rPr>
          <w:b/>
          <w:bCs/>
        </w:rPr>
        <w:t>;</w:t>
      </w:r>
      <w:r w:rsidRPr="005D4DA6">
        <w:t xml:space="preserve">        = </w:t>
      </w:r>
      <w:r w:rsidRPr="002F24AA">
        <w:rPr>
          <w:u w:val="single"/>
        </w:rPr>
        <w:t xml:space="preserve">  41.1</w:t>
      </w:r>
      <w:r w:rsidRPr="005D4DA6">
        <w:t xml:space="preserve"> * 365 = </w:t>
      </w:r>
      <w:r w:rsidRPr="002F24AA">
        <w:rPr>
          <w:b/>
          <w:bCs/>
        </w:rPr>
        <w:t>50 days</w:t>
      </w:r>
    </w:p>
    <w:p w14:paraId="439F37A2" w14:textId="44768D6A" w:rsidR="005D4DA6" w:rsidRPr="005D4DA6" w:rsidRDefault="00F71FE3" w:rsidP="005D4DA6">
      <w:r>
        <w:t xml:space="preserve">                                                 </w:t>
      </w:r>
      <w:r w:rsidR="005D4DA6" w:rsidRPr="005D4DA6">
        <w:t xml:space="preserve">Cost of sales       </w:t>
      </w:r>
      <w:r>
        <w:t xml:space="preserve">       </w:t>
      </w:r>
      <w:r w:rsidR="005D4DA6" w:rsidRPr="005D4DA6">
        <w:t xml:space="preserve">309.5               </w:t>
      </w:r>
      <w:r>
        <w:t xml:space="preserve"> </w:t>
      </w:r>
      <w:r w:rsidR="005D4DA6" w:rsidRPr="005D4DA6">
        <w:t xml:space="preserve">                             299.9     </w:t>
      </w:r>
    </w:p>
    <w:p w14:paraId="457BAC49" w14:textId="5CA193E0" w:rsidR="005D4DA6" w:rsidRDefault="005D4DA6" w:rsidP="005D4DA6">
      <w:r w:rsidRPr="005D4DA6">
        <w:rPr>
          <w:b/>
          <w:bCs/>
        </w:rPr>
        <w:t>’’ The days of inventory on hand</w:t>
      </w:r>
      <w:r w:rsidRPr="005D4DA6">
        <w:t xml:space="preserve"> is a measure of how quickly a business uses up the average inventory it keeps in stock’’</w:t>
      </w:r>
      <w:r w:rsidR="00F71FE3">
        <w:t xml:space="preserve"> . </w:t>
      </w:r>
      <w:r w:rsidRPr="005D4DA6">
        <w:t>Keeping stock instead of selling it has a price and influences negatively on the profit. ’’ In our case the company reduce its inventory holding period by 4 days, from 50 days in 2018 to 46 days in 2019</w:t>
      </w:r>
      <w:r w:rsidR="00F71FE3" w:rsidRPr="00F71FE3">
        <w:t xml:space="preserve">(How to Calculate Days of Inventory on Hand, 2010)  </w:t>
      </w:r>
    </w:p>
    <w:p w14:paraId="3DB2F2F5" w14:textId="77777777" w:rsidR="00963593" w:rsidRPr="005D4DA6" w:rsidRDefault="00963593" w:rsidP="005D4DA6"/>
    <w:p w14:paraId="698F7BC7" w14:textId="3D97AD91" w:rsidR="005D4DA6" w:rsidRPr="002F24AA" w:rsidRDefault="005D4DA6" w:rsidP="002F24AA">
      <w:pPr>
        <w:pStyle w:val="ListParagraph"/>
        <w:numPr>
          <w:ilvl w:val="0"/>
          <w:numId w:val="1"/>
        </w:numPr>
        <w:rPr>
          <w:b/>
          <w:bCs/>
        </w:rPr>
      </w:pPr>
      <w:r w:rsidRPr="005D4DA6">
        <w:t xml:space="preserve"> </w:t>
      </w:r>
      <w:bookmarkStart w:id="8" w:name="_Hlk47512514"/>
      <w:r w:rsidRPr="002F24AA">
        <w:rPr>
          <w:b/>
          <w:bCs/>
        </w:rPr>
        <w:t>Debtors collection period</w:t>
      </w:r>
      <w:bookmarkEnd w:id="8"/>
      <w:r w:rsidR="00F71FE3" w:rsidRPr="00F71FE3">
        <w:t xml:space="preserve"> </w:t>
      </w:r>
      <w:r w:rsidRPr="002F24AA">
        <w:rPr>
          <w:u w:val="single"/>
        </w:rPr>
        <w:t>Trade receivables</w:t>
      </w:r>
      <w:r w:rsidRPr="005D4DA6">
        <w:t xml:space="preserve"> x 365=</w:t>
      </w:r>
      <w:r w:rsidRPr="002F24AA">
        <w:rPr>
          <w:u w:val="single"/>
        </w:rPr>
        <w:t>114.9</w:t>
      </w:r>
      <w:r w:rsidRPr="005D4DA6">
        <w:t xml:space="preserve"> * 365=</w:t>
      </w:r>
      <w:r w:rsidRPr="002F24AA">
        <w:rPr>
          <w:b/>
          <w:bCs/>
        </w:rPr>
        <w:t>84 days;</w:t>
      </w:r>
      <w:r w:rsidRPr="005D4DA6">
        <w:t>=</w:t>
      </w:r>
      <w:r w:rsidRPr="002F24AA">
        <w:rPr>
          <w:u w:val="single"/>
        </w:rPr>
        <w:t>114.7</w:t>
      </w:r>
      <w:r w:rsidRPr="005D4DA6">
        <w:t xml:space="preserve"> * 365= </w:t>
      </w:r>
      <w:r w:rsidRPr="002F24AA">
        <w:rPr>
          <w:b/>
          <w:bCs/>
        </w:rPr>
        <w:t>86 days</w:t>
      </w:r>
    </w:p>
    <w:p w14:paraId="408C5F07" w14:textId="09ECBFF6" w:rsidR="005D4DA6" w:rsidRPr="005D4DA6" w:rsidRDefault="00F71FE3" w:rsidP="005D4DA6">
      <w:r>
        <w:t xml:space="preserve">                   </w:t>
      </w:r>
      <w:r w:rsidR="00963593">
        <w:t xml:space="preserve">                                             </w:t>
      </w:r>
      <w:r w:rsidR="005D4DA6" w:rsidRPr="005D4DA6">
        <w:t xml:space="preserve">Credit sales </w:t>
      </w:r>
      <w:r>
        <w:t xml:space="preserve">   </w:t>
      </w:r>
      <w:r w:rsidR="005D4DA6" w:rsidRPr="005D4DA6">
        <w:t xml:space="preserve">              501.3                  </w:t>
      </w:r>
      <w:r w:rsidR="00963593">
        <w:t xml:space="preserve"> </w:t>
      </w:r>
      <w:r w:rsidR="005D4DA6" w:rsidRPr="005D4DA6">
        <w:t xml:space="preserve">            486.8</w:t>
      </w:r>
    </w:p>
    <w:p w14:paraId="498122A5" w14:textId="6714743A" w:rsidR="005D4DA6" w:rsidRPr="005D4DA6" w:rsidRDefault="005D4DA6" w:rsidP="005D4DA6">
      <w:r w:rsidRPr="005D4DA6">
        <w:rPr>
          <w:b/>
          <w:bCs/>
        </w:rPr>
        <w:t>’’ Debtors collection period</w:t>
      </w:r>
      <w:r w:rsidRPr="005D4DA6">
        <w:t xml:space="preserve"> ratio</w:t>
      </w:r>
      <w:r w:rsidRPr="005D4DA6">
        <w:rPr>
          <w:b/>
          <w:bCs/>
        </w:rPr>
        <w:t xml:space="preserve"> </w:t>
      </w:r>
      <w:r w:rsidRPr="005D4DA6">
        <w:t xml:space="preserve"> calculates the time it takes the company to collect payment following a credit sale.’’. In our case the company reduce the period for collecting its debts by 2 days to 84 days in 2019 from 86 days in 2018</w:t>
      </w:r>
      <w:r w:rsidR="00F71FE3" w:rsidRPr="00F71FE3">
        <w:t>(Debtor Collection Period Tool - AIB (NI), 2020)</w:t>
      </w:r>
    </w:p>
    <w:p w14:paraId="42E490CA" w14:textId="77777777" w:rsidR="00963593" w:rsidRDefault="00963593" w:rsidP="00963593">
      <w:pPr>
        <w:jc w:val="center"/>
        <w:rPr>
          <w:b/>
          <w:sz w:val="28"/>
          <w:szCs w:val="28"/>
        </w:rPr>
      </w:pPr>
    </w:p>
    <w:p w14:paraId="1AF22400" w14:textId="77777777" w:rsidR="002F24AA" w:rsidRDefault="002F24AA" w:rsidP="00963593">
      <w:pPr>
        <w:jc w:val="center"/>
        <w:rPr>
          <w:b/>
          <w:sz w:val="28"/>
          <w:szCs w:val="28"/>
        </w:rPr>
      </w:pPr>
    </w:p>
    <w:p w14:paraId="1CE323C2" w14:textId="77777777" w:rsidR="002F24AA" w:rsidRDefault="002F24AA" w:rsidP="00963593">
      <w:pPr>
        <w:jc w:val="center"/>
        <w:rPr>
          <w:b/>
          <w:sz w:val="28"/>
          <w:szCs w:val="28"/>
        </w:rPr>
      </w:pPr>
    </w:p>
    <w:p w14:paraId="74749698" w14:textId="31802199" w:rsidR="005D4DA6" w:rsidRDefault="005D4DA6" w:rsidP="00963593">
      <w:pPr>
        <w:jc w:val="center"/>
        <w:rPr>
          <w:b/>
          <w:sz w:val="28"/>
          <w:szCs w:val="28"/>
        </w:rPr>
      </w:pPr>
      <w:r w:rsidRPr="005D4DA6">
        <w:rPr>
          <w:b/>
          <w:sz w:val="28"/>
          <w:szCs w:val="28"/>
        </w:rPr>
        <w:lastRenderedPageBreak/>
        <w:t>LIQUIDITY RATIOS</w:t>
      </w:r>
    </w:p>
    <w:p w14:paraId="1B95BA29" w14:textId="77777777" w:rsidR="002F24AA" w:rsidRPr="005D4DA6" w:rsidRDefault="002F24AA" w:rsidP="00963593">
      <w:pPr>
        <w:jc w:val="center"/>
        <w:rPr>
          <w:b/>
          <w:sz w:val="28"/>
          <w:szCs w:val="28"/>
        </w:rPr>
      </w:pPr>
    </w:p>
    <w:p w14:paraId="32E8523E" w14:textId="3A3D464A" w:rsidR="005D4DA6" w:rsidRPr="005D4DA6" w:rsidRDefault="005D4DA6" w:rsidP="00963593">
      <w:pPr>
        <w:jc w:val="right"/>
        <w:rPr>
          <w:sz w:val="24"/>
          <w:szCs w:val="24"/>
        </w:rPr>
      </w:pPr>
      <w:r w:rsidRPr="005D4DA6">
        <w:rPr>
          <w:sz w:val="24"/>
          <w:szCs w:val="24"/>
        </w:rPr>
        <w:t xml:space="preserve">                                                              </w:t>
      </w:r>
      <w:r w:rsidRPr="005D4DA6">
        <w:rPr>
          <w:b/>
          <w:bCs/>
          <w:sz w:val="24"/>
          <w:szCs w:val="24"/>
          <w:u w:val="single"/>
        </w:rPr>
        <w:t>2019</w:t>
      </w:r>
      <w:r w:rsidRPr="005D4DA6">
        <w:rPr>
          <w:sz w:val="24"/>
          <w:szCs w:val="24"/>
        </w:rPr>
        <w:t xml:space="preserve">                                               </w:t>
      </w:r>
      <w:r w:rsidRPr="005D4DA6">
        <w:rPr>
          <w:b/>
          <w:bCs/>
          <w:sz w:val="24"/>
          <w:szCs w:val="24"/>
          <w:u w:val="single"/>
        </w:rPr>
        <w:t>2018</w:t>
      </w:r>
      <w:r w:rsidRPr="005D4DA6">
        <w:rPr>
          <w:sz w:val="24"/>
          <w:szCs w:val="24"/>
        </w:rPr>
        <w:t xml:space="preserve">                  </w:t>
      </w:r>
    </w:p>
    <w:p w14:paraId="49681156" w14:textId="55699C24" w:rsidR="005D4DA6" w:rsidRPr="005D4DA6" w:rsidRDefault="005D4DA6" w:rsidP="002F24AA">
      <w:pPr>
        <w:numPr>
          <w:ilvl w:val="0"/>
          <w:numId w:val="1"/>
        </w:numPr>
        <w:rPr>
          <w:b/>
          <w:bCs/>
        </w:rPr>
      </w:pPr>
      <w:r w:rsidRPr="005D4DA6">
        <w:rPr>
          <w:b/>
          <w:bCs/>
        </w:rPr>
        <w:t>Current ratio</w:t>
      </w:r>
      <w:r w:rsidRPr="005D4DA6">
        <w:rPr>
          <w:u w:val="single"/>
        </w:rPr>
        <w:t xml:space="preserve">  Current assets </w:t>
      </w:r>
      <w:r w:rsidRPr="005D4DA6">
        <w:t xml:space="preserve">         </w:t>
      </w:r>
      <w:r w:rsidR="00F71FE3">
        <w:t xml:space="preserve">                    </w:t>
      </w:r>
      <w:r w:rsidRPr="005D4DA6">
        <w:t xml:space="preserve">= </w:t>
      </w:r>
      <w:r w:rsidRPr="005D4DA6">
        <w:rPr>
          <w:u w:val="single"/>
        </w:rPr>
        <w:t>153.9</w:t>
      </w:r>
      <w:r w:rsidRPr="005D4DA6">
        <w:t xml:space="preserve"> = </w:t>
      </w:r>
      <w:r w:rsidRPr="005D4DA6">
        <w:rPr>
          <w:b/>
          <w:bCs/>
        </w:rPr>
        <w:t>1.02</w:t>
      </w:r>
      <w:r w:rsidRPr="005D4DA6">
        <w:t xml:space="preserve">            </w:t>
      </w:r>
      <w:r w:rsidRPr="005D4DA6">
        <w:rPr>
          <w:b/>
          <w:bCs/>
        </w:rPr>
        <w:t>;</w:t>
      </w:r>
      <w:r w:rsidRPr="005D4DA6">
        <w:t xml:space="preserve">                          = </w:t>
      </w:r>
      <w:r w:rsidRPr="005D4DA6">
        <w:rPr>
          <w:u w:val="single"/>
        </w:rPr>
        <w:t>156.5</w:t>
      </w:r>
      <w:r w:rsidRPr="005D4DA6">
        <w:t xml:space="preserve"> = </w:t>
      </w:r>
      <w:r w:rsidRPr="005D4DA6">
        <w:rPr>
          <w:b/>
          <w:bCs/>
        </w:rPr>
        <w:t>1.05</w:t>
      </w:r>
    </w:p>
    <w:p w14:paraId="386DDB8C" w14:textId="081BE8B6" w:rsidR="005D4DA6" w:rsidRPr="005D4DA6" w:rsidRDefault="00F71FE3" w:rsidP="005D4DA6">
      <w:r>
        <w:t xml:space="preserve">                                 </w:t>
      </w:r>
      <w:r w:rsidR="005D4DA6" w:rsidRPr="005D4DA6">
        <w:t xml:space="preserve">Current liabilities     </w:t>
      </w:r>
      <w:r>
        <w:t xml:space="preserve">   </w:t>
      </w:r>
      <w:r w:rsidR="005D4DA6" w:rsidRPr="005D4DA6">
        <w:t xml:space="preserve">                         151        </w:t>
      </w:r>
      <w:r>
        <w:t xml:space="preserve">                 </w:t>
      </w:r>
      <w:r w:rsidR="005D4DA6" w:rsidRPr="005D4DA6">
        <w:t xml:space="preserve">                  </w:t>
      </w:r>
      <w:r>
        <w:t xml:space="preserve">            </w:t>
      </w:r>
      <w:r w:rsidRPr="00F71FE3">
        <w:t>148.4</w:t>
      </w:r>
    </w:p>
    <w:p w14:paraId="47419993" w14:textId="77777777" w:rsidR="005D4DA6" w:rsidRPr="005D4DA6" w:rsidRDefault="005D4DA6" w:rsidP="005D4DA6">
      <w:r w:rsidRPr="005D4DA6">
        <w:t>The business has a current ratio of 1.02 for 2019 ,’’meaning it can easily settle each pound on loan or accounts payable by another ‘’£1.02  in 2019. But it shows decrease by 0.3 comparing to  £1.05 in 2018. (Corporate Finance Institute, 2020); (</w:t>
      </w:r>
      <w:r w:rsidRPr="005D4DA6">
        <w:rPr>
          <w:i/>
          <w:iCs/>
        </w:rPr>
        <w:t xml:space="preserve">Business Ratios | </w:t>
      </w:r>
      <w:proofErr w:type="spellStart"/>
      <w:r w:rsidRPr="005D4DA6">
        <w:rPr>
          <w:i/>
          <w:iCs/>
        </w:rPr>
        <w:t>BizFilings</w:t>
      </w:r>
      <w:proofErr w:type="spellEnd"/>
      <w:r w:rsidRPr="005D4DA6">
        <w:t>, 2020)</w:t>
      </w:r>
    </w:p>
    <w:p w14:paraId="3141D102" w14:textId="77777777" w:rsidR="00963593" w:rsidRDefault="00963593" w:rsidP="00963593">
      <w:pPr>
        <w:rPr>
          <w:b/>
          <w:bCs/>
        </w:rPr>
      </w:pPr>
    </w:p>
    <w:p w14:paraId="64CC6298" w14:textId="5A13669F" w:rsidR="005D4DA6" w:rsidRDefault="005D4DA6" w:rsidP="00963593">
      <w:pPr>
        <w:jc w:val="center"/>
        <w:rPr>
          <w:b/>
          <w:bCs/>
          <w:sz w:val="28"/>
          <w:szCs w:val="28"/>
        </w:rPr>
      </w:pPr>
      <w:r w:rsidRPr="005D4DA6">
        <w:rPr>
          <w:b/>
          <w:bCs/>
          <w:sz w:val="28"/>
          <w:szCs w:val="28"/>
        </w:rPr>
        <w:t>FINANCING RATIOS</w:t>
      </w:r>
    </w:p>
    <w:p w14:paraId="3554D6A7" w14:textId="77777777" w:rsidR="002F24AA" w:rsidRPr="005D4DA6" w:rsidRDefault="002F24AA" w:rsidP="00963593">
      <w:pPr>
        <w:jc w:val="center"/>
        <w:rPr>
          <w:b/>
          <w:bCs/>
          <w:sz w:val="28"/>
          <w:szCs w:val="28"/>
        </w:rPr>
      </w:pPr>
    </w:p>
    <w:p w14:paraId="6BCFD10B" w14:textId="0B9BFA13" w:rsidR="005D4DA6" w:rsidRPr="005D4DA6" w:rsidRDefault="005D4DA6" w:rsidP="00F71FE3">
      <w:pPr>
        <w:jc w:val="right"/>
        <w:rPr>
          <w:b/>
          <w:bCs/>
          <w:sz w:val="24"/>
          <w:szCs w:val="24"/>
          <w:u w:val="single"/>
        </w:rPr>
      </w:pPr>
      <w:r w:rsidRPr="005D4DA6">
        <w:rPr>
          <w:b/>
          <w:bCs/>
        </w:rPr>
        <w:t xml:space="preserve">                                                                </w:t>
      </w:r>
      <w:r w:rsidRPr="005D4DA6">
        <w:rPr>
          <w:b/>
          <w:bCs/>
          <w:sz w:val="24"/>
          <w:szCs w:val="24"/>
          <w:u w:val="single"/>
        </w:rPr>
        <w:t>2019</w:t>
      </w:r>
      <w:r w:rsidRPr="005D4DA6">
        <w:rPr>
          <w:b/>
          <w:bCs/>
          <w:sz w:val="24"/>
          <w:szCs w:val="24"/>
        </w:rPr>
        <w:t xml:space="preserve">                                               </w:t>
      </w:r>
      <w:r w:rsidRPr="005D4DA6">
        <w:rPr>
          <w:b/>
          <w:bCs/>
          <w:sz w:val="24"/>
          <w:szCs w:val="24"/>
          <w:u w:val="single"/>
        </w:rPr>
        <w:t>2018</w:t>
      </w:r>
    </w:p>
    <w:p w14:paraId="217BA922" w14:textId="72FB6EB2" w:rsidR="005D4DA6" w:rsidRPr="005D4DA6" w:rsidRDefault="005D4DA6" w:rsidP="002F24AA">
      <w:pPr>
        <w:numPr>
          <w:ilvl w:val="0"/>
          <w:numId w:val="1"/>
        </w:numPr>
        <w:rPr>
          <w:b/>
          <w:bCs/>
        </w:rPr>
      </w:pPr>
      <w:r w:rsidRPr="005D4DA6">
        <w:rPr>
          <w:b/>
          <w:bCs/>
        </w:rPr>
        <w:t xml:space="preserve">Gearing ratio </w:t>
      </w:r>
      <w:r w:rsidRPr="005D4DA6">
        <w:rPr>
          <w:u w:val="single"/>
        </w:rPr>
        <w:t xml:space="preserve"> Debt       </w:t>
      </w:r>
      <w:r w:rsidRPr="005D4DA6">
        <w:t xml:space="preserve">   x 100%= </w:t>
      </w:r>
      <w:r w:rsidRPr="005D4DA6">
        <w:rPr>
          <w:u w:val="single"/>
        </w:rPr>
        <w:t xml:space="preserve">         192.9</w:t>
      </w:r>
      <w:r w:rsidRPr="005D4DA6">
        <w:t xml:space="preserve">  * 100% =</w:t>
      </w:r>
      <w:r w:rsidRPr="005D4DA6">
        <w:rPr>
          <w:b/>
          <w:bCs/>
        </w:rPr>
        <w:t>67%</w:t>
      </w:r>
      <w:r w:rsidRPr="005D4DA6">
        <w:t xml:space="preserve">             </w:t>
      </w:r>
      <w:r w:rsidRPr="005D4DA6">
        <w:rPr>
          <w:b/>
          <w:bCs/>
        </w:rPr>
        <w:t>;</w:t>
      </w:r>
      <w:r w:rsidRPr="005D4DA6">
        <w:t xml:space="preserve">     =</w:t>
      </w:r>
      <w:r w:rsidRPr="005D4DA6">
        <w:rPr>
          <w:u w:val="single"/>
        </w:rPr>
        <w:t xml:space="preserve">        213.5</w:t>
      </w:r>
      <w:r w:rsidRPr="005D4DA6">
        <w:t xml:space="preserve"> * 100% = </w:t>
      </w:r>
      <w:r w:rsidRPr="005D4DA6">
        <w:rPr>
          <w:b/>
          <w:bCs/>
        </w:rPr>
        <w:t>72%</w:t>
      </w:r>
    </w:p>
    <w:p w14:paraId="201431BB" w14:textId="12A2F544" w:rsidR="005D4DA6" w:rsidRPr="005D4DA6" w:rsidRDefault="00F71FE3" w:rsidP="005D4DA6">
      <w:r>
        <w:t xml:space="preserve">                                 </w:t>
      </w:r>
      <w:r w:rsidR="005D4DA6" w:rsidRPr="005D4DA6">
        <w:t>Debt + equity             192.9+93.2                                               213.5+80.3</w:t>
      </w:r>
    </w:p>
    <w:p w14:paraId="4CCBFC26" w14:textId="5593706B" w:rsidR="005D4DA6" w:rsidRDefault="005D4DA6" w:rsidP="005D4DA6">
      <w:r w:rsidRPr="005D4DA6">
        <w:t>’A gearing ratio is describing a financial ratio that compares the owner equity (or capital) to borrowed funds. ‘Capital that comes from </w:t>
      </w:r>
      <w:hyperlink r:id="rId8" w:history="1">
        <w:r w:rsidRPr="005D4DA6">
          <w:rPr>
            <w:rStyle w:val="Hyperlink"/>
            <w:color w:val="auto"/>
            <w:u w:val="none"/>
          </w:rPr>
          <w:t>creditors</w:t>
        </w:r>
      </w:hyperlink>
      <w:r w:rsidRPr="005D4DA6">
        <w:t> is riskier than the money that comes from the company's owners since creditors still have to be paid back regardless of whether the business is generating income.’ In our case it decreases by 5% to 67% in 2019 from 72% in 2018, which indicates paying off more borrowed capital and respectively better performance.</w:t>
      </w:r>
      <w:r w:rsidR="00963593" w:rsidRPr="00963593">
        <w:t xml:space="preserve"> (What Is a Good or Bad Gearing Ratio?, 2020)</w:t>
      </w:r>
    </w:p>
    <w:p w14:paraId="144CAD50" w14:textId="77777777" w:rsidR="00963593" w:rsidRPr="005D4DA6" w:rsidRDefault="00963593" w:rsidP="005D4DA6"/>
    <w:p w14:paraId="6DFF1F53" w14:textId="47BFE2C5" w:rsidR="005D4DA6" w:rsidRPr="005D4DA6" w:rsidRDefault="005D4DA6" w:rsidP="002F24AA">
      <w:pPr>
        <w:numPr>
          <w:ilvl w:val="0"/>
          <w:numId w:val="1"/>
        </w:numPr>
        <w:rPr>
          <w:b/>
          <w:bCs/>
        </w:rPr>
      </w:pPr>
      <w:r w:rsidRPr="005D4DA6">
        <w:rPr>
          <w:b/>
          <w:bCs/>
        </w:rPr>
        <w:t xml:space="preserve">Interest cover </w:t>
      </w:r>
      <w:r w:rsidRPr="005D4DA6">
        <w:rPr>
          <w:u w:val="single"/>
        </w:rPr>
        <w:t>Profit before interest</w:t>
      </w:r>
      <w:r w:rsidRPr="005D4DA6">
        <w:t xml:space="preserve">         = </w:t>
      </w:r>
      <w:r w:rsidRPr="005D4DA6">
        <w:rPr>
          <w:u w:val="single"/>
        </w:rPr>
        <w:t>23</w:t>
      </w:r>
      <w:r w:rsidRPr="005D4DA6">
        <w:t xml:space="preserve"> = </w:t>
      </w:r>
      <w:r w:rsidRPr="005D4DA6">
        <w:rPr>
          <w:b/>
          <w:bCs/>
        </w:rPr>
        <w:t>115( or 115/100=1.15)</w:t>
      </w:r>
      <w:r w:rsidRPr="005D4DA6">
        <w:t xml:space="preserve"> </w:t>
      </w:r>
      <w:r w:rsidR="00963593">
        <w:t xml:space="preserve">      </w:t>
      </w:r>
      <w:r w:rsidRPr="005D4DA6">
        <w:rPr>
          <w:b/>
          <w:bCs/>
        </w:rPr>
        <w:t>;</w:t>
      </w:r>
      <w:r w:rsidRPr="005D4DA6">
        <w:t xml:space="preserve">  </w:t>
      </w:r>
      <w:r w:rsidR="00963593">
        <w:t xml:space="preserve">         </w:t>
      </w:r>
      <w:r w:rsidRPr="005D4DA6">
        <w:t xml:space="preserve"> = </w:t>
      </w:r>
      <w:r w:rsidRPr="005D4DA6">
        <w:rPr>
          <w:u w:val="single"/>
        </w:rPr>
        <w:t>29.7</w:t>
      </w:r>
      <w:r w:rsidRPr="005D4DA6">
        <w:t>=</w:t>
      </w:r>
      <w:r w:rsidRPr="005D4DA6">
        <w:rPr>
          <w:b/>
          <w:bCs/>
        </w:rPr>
        <w:t>8.5</w:t>
      </w:r>
    </w:p>
    <w:p w14:paraId="6F61A1E5" w14:textId="59927F56" w:rsidR="005D4DA6" w:rsidRPr="005D4DA6" w:rsidRDefault="00963593" w:rsidP="005D4DA6">
      <w:r>
        <w:t xml:space="preserve">                                      </w:t>
      </w:r>
      <w:r w:rsidR="005D4DA6" w:rsidRPr="005D4DA6">
        <w:t xml:space="preserve">Interest charges                    0.2                                                            </w:t>
      </w:r>
      <w:r>
        <w:t xml:space="preserve">       </w:t>
      </w:r>
      <w:r w:rsidR="005D4DA6" w:rsidRPr="005D4DA6">
        <w:t xml:space="preserve"> 3.5</w:t>
      </w:r>
    </w:p>
    <w:p w14:paraId="0F8CBA04" w14:textId="77777777" w:rsidR="005D4DA6" w:rsidRPr="005D4DA6" w:rsidRDefault="005D4DA6" w:rsidP="005D4DA6">
      <w:pPr>
        <w:rPr>
          <w:b/>
          <w:bCs/>
        </w:rPr>
      </w:pPr>
      <w:r w:rsidRPr="005D4DA6">
        <w:t>‘The interest coverage ratio is a debt and profitability ratio used to determine how easily a company can pay interest on its outstanding debt’ . ‘Lenders, investors, and creditors use this formula to determine a company's risk score to its current debt or for future borrowing.’ Data shows extremely big decreasing on the ratio during the last year, which indicate increasing risk for the company , regarding to paying off  its debt’s interests. (Investopedia, 2020)</w:t>
      </w:r>
    </w:p>
    <w:p w14:paraId="2C813F5F" w14:textId="77777777" w:rsidR="00963593" w:rsidRDefault="00963593" w:rsidP="005D4DA6">
      <w:pPr>
        <w:rPr>
          <w:sz w:val="28"/>
          <w:szCs w:val="28"/>
        </w:rPr>
      </w:pPr>
    </w:p>
    <w:p w14:paraId="4B0C21A2" w14:textId="2B7313CD" w:rsidR="002F24AA" w:rsidRDefault="005D4DA6" w:rsidP="005D4DA6">
      <w:r w:rsidRPr="005D4DA6">
        <w:rPr>
          <w:sz w:val="28"/>
          <w:szCs w:val="28"/>
        </w:rPr>
        <w:t xml:space="preserve">By my opinion, in conclusion we may say ,that it seems like data shows decrease in the company’s profit, but they keep good sales and management resources performance, reinvesting own capital and successfully cover the borrowed capital. </w:t>
      </w:r>
      <w:r w:rsidR="00963593" w:rsidRPr="00963593">
        <w:rPr>
          <w:sz w:val="28"/>
          <w:szCs w:val="28"/>
        </w:rPr>
        <w:t>Of course,</w:t>
      </w:r>
      <w:r w:rsidRPr="005D4DA6">
        <w:rPr>
          <w:sz w:val="28"/>
          <w:szCs w:val="28"/>
        </w:rPr>
        <w:t xml:space="preserve"> there is always a risk , but I think , that the decision for expanding their market in US is reliable and the company will get the further benefits from it</w:t>
      </w:r>
      <w:r w:rsidR="002F24AA">
        <w:rPr>
          <w:sz w:val="28"/>
          <w:szCs w:val="28"/>
        </w:rPr>
        <w:t>.</w:t>
      </w:r>
    </w:p>
    <w:p w14:paraId="31E8F554" w14:textId="11F04ECF" w:rsidR="005D4DA6" w:rsidRPr="005D4DA6" w:rsidRDefault="005D4DA6" w:rsidP="005D4DA6">
      <w:pPr>
        <w:rPr>
          <w:sz w:val="28"/>
          <w:szCs w:val="28"/>
        </w:rPr>
      </w:pPr>
      <w:r w:rsidRPr="005D4DA6">
        <w:rPr>
          <w:b/>
          <w:bCs/>
          <w:sz w:val="28"/>
          <w:szCs w:val="28"/>
          <w:u w:val="single"/>
        </w:rPr>
        <w:lastRenderedPageBreak/>
        <w:t>TASK 3 :</w:t>
      </w:r>
    </w:p>
    <w:p w14:paraId="51185901" w14:textId="77777777" w:rsidR="005D4DA6" w:rsidRPr="005D4DA6" w:rsidRDefault="005D4DA6" w:rsidP="005D4DA6">
      <w:pPr>
        <w:rPr>
          <w:b/>
          <w:bCs/>
          <w:sz w:val="28"/>
          <w:szCs w:val="28"/>
          <w:u w:val="single"/>
        </w:rPr>
      </w:pPr>
      <w:r w:rsidRPr="005D4DA6">
        <w:rPr>
          <w:b/>
          <w:bCs/>
          <w:sz w:val="28"/>
          <w:szCs w:val="28"/>
          <w:u w:val="single"/>
        </w:rPr>
        <w:t>a)</w:t>
      </w:r>
    </w:p>
    <w:p w14:paraId="2E1B4BC3" w14:textId="77777777" w:rsidR="005D4DA6" w:rsidRPr="005D4DA6" w:rsidRDefault="005D4DA6" w:rsidP="005D4DA6">
      <w:pPr>
        <w:rPr>
          <w:b/>
          <w:bCs/>
          <w:sz w:val="28"/>
          <w:szCs w:val="28"/>
          <w:u w:val="single"/>
        </w:rPr>
      </w:pPr>
      <w:r w:rsidRPr="005D4DA6">
        <w:rPr>
          <w:sz w:val="28"/>
          <w:szCs w:val="28"/>
        </w:rPr>
        <w:t>The accounting process provides financial information  for all stakeholders who use it according to their personal needs , which a different for every one of them. Three main groups users of accounting information are Internal, External users, and Government.</w:t>
      </w:r>
    </w:p>
    <w:p w14:paraId="68364DDB" w14:textId="77777777" w:rsidR="005D4DA6" w:rsidRPr="005D4DA6" w:rsidRDefault="005D4DA6" w:rsidP="005D4DA6">
      <w:pPr>
        <w:rPr>
          <w:sz w:val="28"/>
          <w:szCs w:val="28"/>
        </w:rPr>
      </w:pPr>
      <w:r w:rsidRPr="005D4DA6">
        <w:rPr>
          <w:sz w:val="28"/>
          <w:szCs w:val="28"/>
          <w:u w:val="single"/>
        </w:rPr>
        <w:t>Internal Users</w:t>
      </w:r>
      <w:r w:rsidRPr="005D4DA6">
        <w:rPr>
          <w:sz w:val="28"/>
          <w:szCs w:val="28"/>
        </w:rPr>
        <w:t xml:space="preserve"> - People within a business organisation like owners, managers, and employees . Accounting provides them with critical financial data for their decision making. This type of information is referred to the managerial accounting. The ways internal users use the information include the following:</w:t>
      </w:r>
    </w:p>
    <w:p w14:paraId="0655B87B" w14:textId="77777777" w:rsidR="005D4DA6" w:rsidRPr="005D4DA6" w:rsidRDefault="005D4DA6" w:rsidP="005D4DA6">
      <w:pPr>
        <w:numPr>
          <w:ilvl w:val="0"/>
          <w:numId w:val="5"/>
        </w:numPr>
        <w:rPr>
          <w:sz w:val="28"/>
          <w:szCs w:val="28"/>
        </w:rPr>
      </w:pPr>
      <w:r w:rsidRPr="005D4DA6">
        <w:rPr>
          <w:sz w:val="28"/>
          <w:szCs w:val="28"/>
        </w:rPr>
        <w:t>How management protect and manage the company’s resources</w:t>
      </w:r>
    </w:p>
    <w:p w14:paraId="21930C12" w14:textId="77777777" w:rsidR="005D4DA6" w:rsidRPr="005D4DA6" w:rsidRDefault="005D4DA6" w:rsidP="005D4DA6">
      <w:pPr>
        <w:numPr>
          <w:ilvl w:val="0"/>
          <w:numId w:val="5"/>
        </w:numPr>
        <w:rPr>
          <w:sz w:val="28"/>
          <w:szCs w:val="28"/>
        </w:rPr>
      </w:pPr>
      <w:r w:rsidRPr="005D4DA6">
        <w:rPr>
          <w:sz w:val="28"/>
          <w:szCs w:val="28"/>
        </w:rPr>
        <w:t>Decisions making about when, where and  whether they need to borrow or invest company resources</w:t>
      </w:r>
    </w:p>
    <w:p w14:paraId="2142C9A9" w14:textId="77777777" w:rsidR="005D4DA6" w:rsidRPr="005D4DA6" w:rsidRDefault="005D4DA6" w:rsidP="005D4DA6">
      <w:pPr>
        <w:numPr>
          <w:ilvl w:val="0"/>
          <w:numId w:val="5"/>
        </w:numPr>
        <w:rPr>
          <w:sz w:val="28"/>
          <w:szCs w:val="28"/>
        </w:rPr>
      </w:pPr>
      <w:r w:rsidRPr="005D4DA6">
        <w:rPr>
          <w:sz w:val="28"/>
          <w:szCs w:val="28"/>
        </w:rPr>
        <w:t>Expansion and downsizing decisions.</w:t>
      </w:r>
    </w:p>
    <w:p w14:paraId="1A3F17F0" w14:textId="77777777" w:rsidR="005D4DA6" w:rsidRPr="005D4DA6" w:rsidRDefault="005D4DA6" w:rsidP="005D4DA6">
      <w:pPr>
        <w:rPr>
          <w:sz w:val="28"/>
          <w:szCs w:val="28"/>
        </w:rPr>
      </w:pPr>
      <w:r w:rsidRPr="005D4DA6">
        <w:rPr>
          <w:sz w:val="28"/>
          <w:szCs w:val="28"/>
          <w:u w:val="single"/>
        </w:rPr>
        <w:t>External Users</w:t>
      </w:r>
      <w:r w:rsidRPr="005D4DA6">
        <w:rPr>
          <w:sz w:val="28"/>
          <w:szCs w:val="28"/>
        </w:rPr>
        <w:t xml:space="preserve"> – External concerned entities users of financial historical data  usually  called financial accounting .There are six main groups whit different interests in the company :</w:t>
      </w:r>
    </w:p>
    <w:p w14:paraId="018606DE" w14:textId="77777777" w:rsidR="005D4DA6" w:rsidRPr="005D4DA6" w:rsidRDefault="005D4DA6" w:rsidP="005D4DA6">
      <w:pPr>
        <w:numPr>
          <w:ilvl w:val="0"/>
          <w:numId w:val="6"/>
        </w:numPr>
        <w:rPr>
          <w:sz w:val="28"/>
          <w:szCs w:val="28"/>
        </w:rPr>
      </w:pPr>
      <w:r w:rsidRPr="005D4DA6">
        <w:rPr>
          <w:sz w:val="28"/>
          <w:szCs w:val="28"/>
        </w:rPr>
        <w:t xml:space="preserve">Owners </w:t>
      </w:r>
    </w:p>
    <w:p w14:paraId="0DC21A5D" w14:textId="77777777" w:rsidR="005D4DA6" w:rsidRPr="005D4DA6" w:rsidRDefault="005D4DA6" w:rsidP="005D4DA6">
      <w:pPr>
        <w:numPr>
          <w:ilvl w:val="0"/>
          <w:numId w:val="6"/>
        </w:numPr>
        <w:rPr>
          <w:sz w:val="28"/>
          <w:szCs w:val="28"/>
        </w:rPr>
      </w:pPr>
      <w:r w:rsidRPr="005D4DA6">
        <w:rPr>
          <w:sz w:val="28"/>
          <w:szCs w:val="28"/>
        </w:rPr>
        <w:t>Employees. </w:t>
      </w:r>
    </w:p>
    <w:p w14:paraId="6A7A1F9A" w14:textId="77777777" w:rsidR="005D4DA6" w:rsidRPr="005D4DA6" w:rsidRDefault="005D4DA6" w:rsidP="005D4DA6">
      <w:pPr>
        <w:numPr>
          <w:ilvl w:val="0"/>
          <w:numId w:val="7"/>
        </w:numPr>
        <w:rPr>
          <w:sz w:val="28"/>
          <w:szCs w:val="28"/>
        </w:rPr>
      </w:pPr>
      <w:r w:rsidRPr="005D4DA6">
        <w:rPr>
          <w:sz w:val="28"/>
          <w:szCs w:val="28"/>
        </w:rPr>
        <w:t>Customers. </w:t>
      </w:r>
    </w:p>
    <w:p w14:paraId="6A1B36AA" w14:textId="77777777" w:rsidR="005D4DA6" w:rsidRPr="005D4DA6" w:rsidRDefault="005D4DA6" w:rsidP="005D4DA6">
      <w:pPr>
        <w:numPr>
          <w:ilvl w:val="0"/>
          <w:numId w:val="7"/>
        </w:numPr>
        <w:rPr>
          <w:sz w:val="28"/>
          <w:szCs w:val="28"/>
        </w:rPr>
      </w:pPr>
      <w:r w:rsidRPr="005D4DA6">
        <w:rPr>
          <w:sz w:val="28"/>
          <w:szCs w:val="28"/>
        </w:rPr>
        <w:t>Governmental units. </w:t>
      </w:r>
    </w:p>
    <w:p w14:paraId="310D0681" w14:textId="77777777" w:rsidR="005D4DA6" w:rsidRPr="005D4DA6" w:rsidRDefault="005D4DA6" w:rsidP="005D4DA6">
      <w:pPr>
        <w:numPr>
          <w:ilvl w:val="0"/>
          <w:numId w:val="7"/>
        </w:numPr>
        <w:rPr>
          <w:sz w:val="28"/>
          <w:szCs w:val="28"/>
        </w:rPr>
      </w:pPr>
      <w:r w:rsidRPr="005D4DA6">
        <w:rPr>
          <w:sz w:val="28"/>
          <w:szCs w:val="28"/>
        </w:rPr>
        <w:t>General public.</w:t>
      </w:r>
    </w:p>
    <w:p w14:paraId="5BBF482C" w14:textId="77777777" w:rsidR="005D4DA6" w:rsidRPr="005D4DA6" w:rsidRDefault="005D4DA6" w:rsidP="005D4DA6">
      <w:pPr>
        <w:rPr>
          <w:sz w:val="28"/>
          <w:szCs w:val="28"/>
        </w:rPr>
      </w:pPr>
      <w:r w:rsidRPr="005D4DA6">
        <w:rPr>
          <w:sz w:val="28"/>
          <w:szCs w:val="28"/>
        </w:rPr>
        <w:t>The way how they employ this accounting include:</w:t>
      </w:r>
    </w:p>
    <w:p w14:paraId="54409A7F" w14:textId="77777777" w:rsidR="005D4DA6" w:rsidRPr="005D4DA6" w:rsidRDefault="005D4DA6" w:rsidP="005D4DA6">
      <w:pPr>
        <w:numPr>
          <w:ilvl w:val="0"/>
          <w:numId w:val="8"/>
        </w:numPr>
        <w:rPr>
          <w:sz w:val="28"/>
          <w:szCs w:val="28"/>
        </w:rPr>
      </w:pPr>
      <w:r w:rsidRPr="005D4DA6">
        <w:rPr>
          <w:sz w:val="28"/>
          <w:szCs w:val="28"/>
        </w:rPr>
        <w:t>Their right to know how a company is managing its investments</w:t>
      </w:r>
    </w:p>
    <w:p w14:paraId="4D73E429" w14:textId="77777777" w:rsidR="005D4DA6" w:rsidRPr="005D4DA6" w:rsidRDefault="005D4DA6" w:rsidP="005D4DA6">
      <w:pPr>
        <w:numPr>
          <w:ilvl w:val="0"/>
          <w:numId w:val="8"/>
        </w:numPr>
        <w:rPr>
          <w:sz w:val="28"/>
          <w:szCs w:val="28"/>
        </w:rPr>
      </w:pPr>
      <w:r w:rsidRPr="005D4DA6">
        <w:rPr>
          <w:sz w:val="28"/>
          <w:szCs w:val="28"/>
        </w:rPr>
        <w:t>Requiring tax returns and other documents prepared by accountants</w:t>
      </w:r>
    </w:p>
    <w:p w14:paraId="7204D38E" w14:textId="77777777" w:rsidR="005D4DA6" w:rsidRPr="005D4DA6" w:rsidRDefault="005D4DA6" w:rsidP="005D4DA6">
      <w:pPr>
        <w:numPr>
          <w:ilvl w:val="0"/>
          <w:numId w:val="8"/>
        </w:numPr>
        <w:rPr>
          <w:sz w:val="28"/>
          <w:szCs w:val="28"/>
        </w:rPr>
      </w:pPr>
      <w:r w:rsidRPr="005D4DA6">
        <w:rPr>
          <w:sz w:val="28"/>
          <w:szCs w:val="28"/>
        </w:rPr>
        <w:t>Banks or lending institutions use accounting information to decide whether and how much to lend a business</w:t>
      </w:r>
    </w:p>
    <w:p w14:paraId="3E34E68C" w14:textId="77777777" w:rsidR="005D4DA6" w:rsidRPr="005D4DA6" w:rsidRDefault="005D4DA6" w:rsidP="005D4DA6">
      <w:pPr>
        <w:numPr>
          <w:ilvl w:val="0"/>
          <w:numId w:val="8"/>
        </w:numPr>
        <w:rPr>
          <w:sz w:val="28"/>
          <w:szCs w:val="28"/>
        </w:rPr>
      </w:pPr>
      <w:r w:rsidRPr="005D4DA6">
        <w:rPr>
          <w:sz w:val="28"/>
          <w:szCs w:val="28"/>
        </w:rPr>
        <w:t>Investors about investment decisions</w:t>
      </w:r>
    </w:p>
    <w:p w14:paraId="0E7D5B5C" w14:textId="77777777" w:rsidR="005D4DA6" w:rsidRPr="005D4DA6" w:rsidRDefault="005D4DA6" w:rsidP="005D4DA6">
      <w:pPr>
        <w:rPr>
          <w:sz w:val="28"/>
          <w:szCs w:val="28"/>
        </w:rPr>
      </w:pPr>
      <w:r w:rsidRPr="005D4DA6">
        <w:rPr>
          <w:sz w:val="28"/>
          <w:szCs w:val="28"/>
        </w:rPr>
        <w:lastRenderedPageBreak/>
        <w:t>General-purpose financial statements are formal reports providing information about the company’s financial position, cash inflows and outflows, and the results of operations.</w:t>
      </w:r>
    </w:p>
    <w:p w14:paraId="0EC43030" w14:textId="77777777" w:rsidR="002F24AA" w:rsidRDefault="005D4DA6" w:rsidP="005D4DA6">
      <w:pPr>
        <w:rPr>
          <w:sz w:val="28"/>
          <w:szCs w:val="28"/>
        </w:rPr>
      </w:pPr>
      <w:r w:rsidRPr="005D4DA6">
        <w:rPr>
          <w:b/>
          <w:bCs/>
          <w:sz w:val="28"/>
          <w:szCs w:val="28"/>
          <w:u w:val="single"/>
        </w:rPr>
        <w:t>Government / IRS</w:t>
      </w:r>
      <w:r w:rsidRPr="005D4DA6">
        <w:rPr>
          <w:b/>
          <w:bCs/>
          <w:sz w:val="28"/>
          <w:szCs w:val="28"/>
        </w:rPr>
        <w:t xml:space="preserve"> – </w:t>
      </w:r>
      <w:r w:rsidRPr="005D4DA6">
        <w:rPr>
          <w:sz w:val="28"/>
          <w:szCs w:val="28"/>
        </w:rPr>
        <w:t>Government agencies track whether the business is paying taxes according to current tax laws.</w:t>
      </w:r>
    </w:p>
    <w:p w14:paraId="7A268B5F" w14:textId="7339E2F1" w:rsidR="005D4DA6" w:rsidRPr="005D4DA6" w:rsidRDefault="005D4DA6" w:rsidP="005D4DA6">
      <w:pPr>
        <w:rPr>
          <w:b/>
          <w:bCs/>
          <w:sz w:val="28"/>
          <w:szCs w:val="28"/>
        </w:rPr>
      </w:pPr>
      <w:r w:rsidRPr="005D4DA6">
        <w:rPr>
          <w:sz w:val="28"/>
          <w:szCs w:val="28"/>
        </w:rPr>
        <w:t>(</w:t>
      </w:r>
      <w:r w:rsidRPr="005D4DA6">
        <w:rPr>
          <w:i/>
          <w:iCs/>
          <w:sz w:val="28"/>
          <w:szCs w:val="28"/>
        </w:rPr>
        <w:t>Users of Accounting Information | Financial Accounting</w:t>
      </w:r>
      <w:r w:rsidRPr="005D4DA6">
        <w:rPr>
          <w:sz w:val="28"/>
          <w:szCs w:val="28"/>
        </w:rPr>
        <w:t>, 2020)</w:t>
      </w:r>
    </w:p>
    <w:p w14:paraId="33BDA922" w14:textId="77777777" w:rsidR="005D4DA6" w:rsidRPr="005D4DA6" w:rsidRDefault="005D4DA6" w:rsidP="005D4DA6">
      <w:pPr>
        <w:rPr>
          <w:b/>
          <w:bCs/>
          <w:sz w:val="28"/>
          <w:szCs w:val="28"/>
          <w:u w:val="single"/>
        </w:rPr>
      </w:pPr>
    </w:p>
    <w:p w14:paraId="0E0E4D4E" w14:textId="77777777" w:rsidR="005D4DA6" w:rsidRPr="005D4DA6" w:rsidRDefault="005D4DA6" w:rsidP="005D4DA6">
      <w:pPr>
        <w:rPr>
          <w:b/>
          <w:bCs/>
          <w:sz w:val="28"/>
          <w:szCs w:val="28"/>
          <w:u w:val="single"/>
        </w:rPr>
      </w:pPr>
      <w:r w:rsidRPr="005D4DA6">
        <w:rPr>
          <w:b/>
          <w:bCs/>
          <w:sz w:val="28"/>
          <w:szCs w:val="28"/>
          <w:u w:val="single"/>
        </w:rPr>
        <w:t>b)</w:t>
      </w:r>
    </w:p>
    <w:p w14:paraId="55B8558B" w14:textId="77777777" w:rsidR="005D4DA6" w:rsidRPr="005D4DA6" w:rsidRDefault="005D4DA6" w:rsidP="005D4DA6">
      <w:pPr>
        <w:rPr>
          <w:sz w:val="28"/>
          <w:szCs w:val="28"/>
        </w:rPr>
      </w:pPr>
      <w:r w:rsidRPr="005D4DA6">
        <w:rPr>
          <w:sz w:val="28"/>
          <w:szCs w:val="28"/>
        </w:rPr>
        <w:t>Business reports provided by accountants or managers show up performance information and business strategies to investors and creditors. But there are either advantages and disadvantages of this reports.</w:t>
      </w:r>
    </w:p>
    <w:p w14:paraId="1BB695C8" w14:textId="77777777" w:rsidR="005D4DA6" w:rsidRPr="005D4DA6" w:rsidRDefault="005D4DA6" w:rsidP="005D4DA6">
      <w:pPr>
        <w:rPr>
          <w:b/>
          <w:bCs/>
          <w:sz w:val="28"/>
          <w:szCs w:val="28"/>
        </w:rPr>
      </w:pPr>
      <w:r w:rsidRPr="005D4DA6">
        <w:rPr>
          <w:b/>
          <w:bCs/>
          <w:sz w:val="28"/>
          <w:szCs w:val="28"/>
        </w:rPr>
        <w:t>Advantages of Business Reports</w:t>
      </w:r>
    </w:p>
    <w:p w14:paraId="469CDCCB" w14:textId="77777777" w:rsidR="005D4DA6" w:rsidRPr="005D4DA6" w:rsidRDefault="005D4DA6" w:rsidP="005D4DA6">
      <w:pPr>
        <w:rPr>
          <w:sz w:val="28"/>
          <w:szCs w:val="28"/>
        </w:rPr>
      </w:pPr>
      <w:r w:rsidRPr="005D4DA6">
        <w:rPr>
          <w:sz w:val="28"/>
          <w:szCs w:val="28"/>
        </w:rPr>
        <w:t>‘’Business reports are basic way for measuring progress, monitoring growth, spotting performance evaluations, and finding problems. They offer an advantage evaluating a company by:</w:t>
      </w:r>
    </w:p>
    <w:p w14:paraId="0ACF27FF" w14:textId="77777777" w:rsidR="005D4DA6" w:rsidRPr="005D4DA6" w:rsidRDefault="005D4DA6" w:rsidP="005D4DA6">
      <w:pPr>
        <w:numPr>
          <w:ilvl w:val="0"/>
          <w:numId w:val="10"/>
        </w:numPr>
        <w:rPr>
          <w:sz w:val="28"/>
          <w:szCs w:val="28"/>
        </w:rPr>
      </w:pPr>
      <w:r w:rsidRPr="005D4DA6">
        <w:rPr>
          <w:sz w:val="28"/>
          <w:szCs w:val="28"/>
        </w:rPr>
        <w:t>Monitoring operations procedures within the company.</w:t>
      </w:r>
    </w:p>
    <w:p w14:paraId="483E29B8" w14:textId="77777777" w:rsidR="005D4DA6" w:rsidRPr="005D4DA6" w:rsidRDefault="005D4DA6" w:rsidP="005D4DA6">
      <w:pPr>
        <w:numPr>
          <w:ilvl w:val="0"/>
          <w:numId w:val="10"/>
        </w:numPr>
        <w:rPr>
          <w:sz w:val="28"/>
          <w:szCs w:val="28"/>
        </w:rPr>
      </w:pPr>
      <w:r w:rsidRPr="005D4DA6">
        <w:rPr>
          <w:sz w:val="28"/>
          <w:szCs w:val="28"/>
        </w:rPr>
        <w:t>Allowing managers to review and corrective actions that are not effective.</w:t>
      </w:r>
    </w:p>
    <w:p w14:paraId="13D347A5" w14:textId="77777777" w:rsidR="005D4DA6" w:rsidRPr="005D4DA6" w:rsidRDefault="005D4DA6" w:rsidP="005D4DA6">
      <w:pPr>
        <w:numPr>
          <w:ilvl w:val="0"/>
          <w:numId w:val="10"/>
        </w:numPr>
        <w:rPr>
          <w:sz w:val="28"/>
          <w:szCs w:val="28"/>
        </w:rPr>
      </w:pPr>
      <w:r w:rsidRPr="005D4DA6">
        <w:rPr>
          <w:sz w:val="28"/>
          <w:szCs w:val="28"/>
        </w:rPr>
        <w:t>Providing upper management with critical important information to make their future decisions.</w:t>
      </w:r>
    </w:p>
    <w:p w14:paraId="2B704994" w14:textId="77777777" w:rsidR="005D4DA6" w:rsidRPr="005D4DA6" w:rsidRDefault="005D4DA6" w:rsidP="005D4DA6">
      <w:pPr>
        <w:numPr>
          <w:ilvl w:val="0"/>
          <w:numId w:val="10"/>
        </w:numPr>
        <w:rPr>
          <w:sz w:val="28"/>
          <w:szCs w:val="28"/>
        </w:rPr>
      </w:pPr>
      <w:r w:rsidRPr="005D4DA6">
        <w:rPr>
          <w:sz w:val="28"/>
          <w:szCs w:val="28"/>
        </w:rPr>
        <w:t>Show up an information about an attitude and motivations of their employees.</w:t>
      </w:r>
    </w:p>
    <w:p w14:paraId="0DC374EE" w14:textId="77777777" w:rsidR="005D4DA6" w:rsidRPr="005D4DA6" w:rsidRDefault="005D4DA6" w:rsidP="005D4DA6">
      <w:pPr>
        <w:numPr>
          <w:ilvl w:val="0"/>
          <w:numId w:val="10"/>
        </w:numPr>
        <w:rPr>
          <w:sz w:val="28"/>
          <w:szCs w:val="28"/>
        </w:rPr>
      </w:pPr>
      <w:r w:rsidRPr="005D4DA6">
        <w:rPr>
          <w:sz w:val="28"/>
          <w:szCs w:val="28"/>
        </w:rPr>
        <w:t>Providing employee </w:t>
      </w:r>
      <w:hyperlink r:id="rId9" w:tgtFrame="_blank" w:history="1">
        <w:r w:rsidRPr="005D4DA6">
          <w:rPr>
            <w:rStyle w:val="Hyperlink"/>
            <w:color w:val="auto"/>
            <w:sz w:val="28"/>
            <w:szCs w:val="28"/>
            <w:u w:val="none"/>
          </w:rPr>
          <w:t>performance regarding</w:t>
        </w:r>
      </w:hyperlink>
      <w:r w:rsidRPr="005D4DA6">
        <w:rPr>
          <w:sz w:val="28"/>
          <w:szCs w:val="28"/>
        </w:rPr>
        <w:t xml:space="preserve"> to is it the work done properly and efficiently.</w:t>
      </w:r>
    </w:p>
    <w:p w14:paraId="1E6990DA" w14:textId="77777777" w:rsidR="005D4DA6" w:rsidRPr="005D4DA6" w:rsidRDefault="005D4DA6" w:rsidP="005D4DA6">
      <w:pPr>
        <w:numPr>
          <w:ilvl w:val="0"/>
          <w:numId w:val="10"/>
        </w:numPr>
        <w:rPr>
          <w:sz w:val="28"/>
          <w:szCs w:val="28"/>
        </w:rPr>
      </w:pPr>
      <w:r w:rsidRPr="005D4DA6">
        <w:rPr>
          <w:sz w:val="28"/>
          <w:szCs w:val="28"/>
        </w:rPr>
        <w:t>Evaluating investment offers.</w:t>
      </w:r>
    </w:p>
    <w:p w14:paraId="52E6AC1F" w14:textId="77777777" w:rsidR="005D4DA6" w:rsidRPr="005D4DA6" w:rsidRDefault="005D4DA6" w:rsidP="005D4DA6">
      <w:pPr>
        <w:rPr>
          <w:sz w:val="28"/>
          <w:szCs w:val="28"/>
        </w:rPr>
      </w:pPr>
      <w:r w:rsidRPr="005D4DA6">
        <w:rPr>
          <w:sz w:val="28"/>
          <w:szCs w:val="28"/>
        </w:rPr>
        <w:t>Those reports supply company’s strengths and weaknesses, and how to use the information to increase the benefits.</w:t>
      </w:r>
    </w:p>
    <w:p w14:paraId="274AC932" w14:textId="77777777" w:rsidR="002F24AA" w:rsidRDefault="002F24AA" w:rsidP="005D4DA6">
      <w:pPr>
        <w:rPr>
          <w:b/>
          <w:bCs/>
          <w:sz w:val="28"/>
          <w:szCs w:val="28"/>
        </w:rPr>
      </w:pPr>
    </w:p>
    <w:p w14:paraId="7AB82266" w14:textId="77777777" w:rsidR="002F24AA" w:rsidRDefault="002F24AA" w:rsidP="005D4DA6">
      <w:pPr>
        <w:rPr>
          <w:b/>
          <w:bCs/>
          <w:sz w:val="28"/>
          <w:szCs w:val="28"/>
        </w:rPr>
      </w:pPr>
    </w:p>
    <w:p w14:paraId="4F2B0061" w14:textId="77777777" w:rsidR="002F24AA" w:rsidRDefault="002F24AA" w:rsidP="005D4DA6">
      <w:pPr>
        <w:rPr>
          <w:b/>
          <w:bCs/>
          <w:sz w:val="28"/>
          <w:szCs w:val="28"/>
        </w:rPr>
      </w:pPr>
    </w:p>
    <w:p w14:paraId="7666128D" w14:textId="050C97DF" w:rsidR="005D4DA6" w:rsidRPr="005D4DA6" w:rsidRDefault="005D4DA6" w:rsidP="005D4DA6">
      <w:pPr>
        <w:rPr>
          <w:b/>
          <w:bCs/>
          <w:sz w:val="28"/>
          <w:szCs w:val="28"/>
        </w:rPr>
      </w:pPr>
      <w:r w:rsidRPr="005D4DA6">
        <w:rPr>
          <w:b/>
          <w:bCs/>
          <w:sz w:val="28"/>
          <w:szCs w:val="28"/>
        </w:rPr>
        <w:lastRenderedPageBreak/>
        <w:t>Disadvantages of Business Reports</w:t>
      </w:r>
    </w:p>
    <w:p w14:paraId="44E29DA3" w14:textId="77777777" w:rsidR="005D4DA6" w:rsidRPr="005D4DA6" w:rsidRDefault="005D4DA6" w:rsidP="005D4DA6">
      <w:pPr>
        <w:rPr>
          <w:sz w:val="28"/>
          <w:szCs w:val="28"/>
        </w:rPr>
      </w:pPr>
      <w:r w:rsidRPr="005D4DA6">
        <w:rPr>
          <w:sz w:val="28"/>
          <w:szCs w:val="28"/>
        </w:rPr>
        <w:t>The main deficiencies of business reports are that they are not in-person interactions and also do not allow the opportunity to ask questions or provide feedback. Furthermore, If the data is interpreted incorrectly, this can cause issues. Some examples of disadvantages of the business reports are:</w:t>
      </w:r>
    </w:p>
    <w:p w14:paraId="44C65E24" w14:textId="77777777" w:rsidR="005D4DA6" w:rsidRPr="005D4DA6" w:rsidRDefault="005D4DA6" w:rsidP="005D4DA6">
      <w:pPr>
        <w:numPr>
          <w:ilvl w:val="0"/>
          <w:numId w:val="11"/>
        </w:numPr>
        <w:rPr>
          <w:sz w:val="28"/>
          <w:szCs w:val="28"/>
        </w:rPr>
      </w:pPr>
      <w:r w:rsidRPr="005D4DA6">
        <w:rPr>
          <w:sz w:val="28"/>
          <w:szCs w:val="28"/>
        </w:rPr>
        <w:t>They are time-consuming for creating.</w:t>
      </w:r>
    </w:p>
    <w:p w14:paraId="09166273" w14:textId="77777777" w:rsidR="005D4DA6" w:rsidRPr="005D4DA6" w:rsidRDefault="005D4DA6" w:rsidP="005D4DA6">
      <w:pPr>
        <w:numPr>
          <w:ilvl w:val="0"/>
          <w:numId w:val="11"/>
        </w:numPr>
        <w:rPr>
          <w:sz w:val="28"/>
          <w:szCs w:val="28"/>
        </w:rPr>
      </w:pPr>
      <w:r w:rsidRPr="005D4DA6">
        <w:rPr>
          <w:sz w:val="28"/>
          <w:szCs w:val="28"/>
        </w:rPr>
        <w:t>The prise for research and writing is expensive.</w:t>
      </w:r>
    </w:p>
    <w:p w14:paraId="3ACB8150" w14:textId="77777777" w:rsidR="005D4DA6" w:rsidRPr="005D4DA6" w:rsidRDefault="005D4DA6" w:rsidP="005D4DA6">
      <w:pPr>
        <w:numPr>
          <w:ilvl w:val="0"/>
          <w:numId w:val="11"/>
        </w:numPr>
        <w:rPr>
          <w:sz w:val="28"/>
          <w:szCs w:val="28"/>
        </w:rPr>
      </w:pPr>
      <w:r w:rsidRPr="005D4DA6">
        <w:rPr>
          <w:sz w:val="28"/>
          <w:szCs w:val="28"/>
        </w:rPr>
        <w:t>Technically they can be difficult for understanding.</w:t>
      </w:r>
    </w:p>
    <w:p w14:paraId="2C2CA1FF" w14:textId="77777777" w:rsidR="005D4DA6" w:rsidRPr="005D4DA6" w:rsidRDefault="005D4DA6" w:rsidP="005D4DA6">
      <w:pPr>
        <w:numPr>
          <w:ilvl w:val="0"/>
          <w:numId w:val="11"/>
        </w:numPr>
        <w:rPr>
          <w:sz w:val="28"/>
          <w:szCs w:val="28"/>
        </w:rPr>
      </w:pPr>
      <w:r w:rsidRPr="005D4DA6">
        <w:rPr>
          <w:sz w:val="28"/>
          <w:szCs w:val="28"/>
        </w:rPr>
        <w:t>Financial statements identify principally areas of the business that are quantify ,but they ignore qualitative aspects that provide major benefits.</w:t>
      </w:r>
    </w:p>
    <w:p w14:paraId="474F7580" w14:textId="0C12C520" w:rsidR="005D4DA6" w:rsidRPr="005D4DA6" w:rsidRDefault="005D4DA6" w:rsidP="005D4DA6">
      <w:pPr>
        <w:rPr>
          <w:sz w:val="28"/>
          <w:szCs w:val="28"/>
        </w:rPr>
      </w:pPr>
      <w:r w:rsidRPr="005D4DA6">
        <w:rPr>
          <w:sz w:val="28"/>
          <w:szCs w:val="28"/>
        </w:rPr>
        <w:t xml:space="preserve">Financial reports have and an additional disadvantage. Analysts require a data from other companies in the industry to compare and contrast ratios in its financial statement. If the report is only about one company, analysis doesn't present all necessary information to make decisions. For this </w:t>
      </w:r>
      <w:r w:rsidR="002F24AA" w:rsidRPr="005D4DA6">
        <w:rPr>
          <w:sz w:val="28"/>
          <w:szCs w:val="28"/>
        </w:rPr>
        <w:t>purpose,</w:t>
      </w:r>
      <w:r w:rsidRPr="005D4DA6">
        <w:rPr>
          <w:sz w:val="28"/>
          <w:szCs w:val="28"/>
        </w:rPr>
        <w:t xml:space="preserve"> annual reports from all companies is used to compare the ratios or return on assets and return on equity, but the problem is that the annual reports are only printed once a year, and the data may be outdated. (</w:t>
      </w:r>
      <w:r w:rsidRPr="005D4DA6">
        <w:rPr>
          <w:i/>
          <w:iCs/>
          <w:sz w:val="28"/>
          <w:szCs w:val="28"/>
        </w:rPr>
        <w:t>Advantages and Disadvantages of Company Reports</w:t>
      </w:r>
      <w:r w:rsidRPr="005D4DA6">
        <w:rPr>
          <w:sz w:val="28"/>
          <w:szCs w:val="28"/>
        </w:rPr>
        <w:t>, 2020)</w:t>
      </w:r>
    </w:p>
    <w:p w14:paraId="4E5B7C60" w14:textId="77777777" w:rsidR="005D4DA6" w:rsidRPr="005D4DA6" w:rsidRDefault="005D4DA6" w:rsidP="005D4DA6">
      <w:pPr>
        <w:rPr>
          <w:b/>
          <w:bCs/>
          <w:sz w:val="28"/>
          <w:szCs w:val="28"/>
          <w:u w:val="single"/>
        </w:rPr>
      </w:pPr>
    </w:p>
    <w:p w14:paraId="26BF56A7" w14:textId="77777777" w:rsidR="005D4DA6" w:rsidRPr="005D4DA6" w:rsidRDefault="005D4DA6" w:rsidP="005D4DA6">
      <w:pPr>
        <w:rPr>
          <w:b/>
          <w:bCs/>
          <w:sz w:val="28"/>
          <w:szCs w:val="28"/>
          <w:u w:val="single"/>
        </w:rPr>
      </w:pPr>
      <w:r w:rsidRPr="005D4DA6">
        <w:rPr>
          <w:b/>
          <w:bCs/>
          <w:sz w:val="28"/>
          <w:szCs w:val="28"/>
          <w:u w:val="single"/>
        </w:rPr>
        <w:t>c)</w:t>
      </w:r>
    </w:p>
    <w:p w14:paraId="156C0E1A" w14:textId="77777777" w:rsidR="005D4DA6" w:rsidRPr="005D4DA6" w:rsidRDefault="005D4DA6" w:rsidP="005D4DA6">
      <w:pPr>
        <w:rPr>
          <w:sz w:val="28"/>
          <w:szCs w:val="28"/>
        </w:rPr>
      </w:pPr>
      <w:r w:rsidRPr="005D4DA6">
        <w:rPr>
          <w:sz w:val="28"/>
          <w:szCs w:val="28"/>
        </w:rPr>
        <w:t>“The limitations of </w:t>
      </w:r>
      <w:hyperlink r:id="rId10" w:history="1">
        <w:r w:rsidRPr="005D4DA6">
          <w:rPr>
            <w:rStyle w:val="Hyperlink"/>
            <w:color w:val="auto"/>
            <w:sz w:val="28"/>
            <w:szCs w:val="28"/>
            <w:u w:val="none"/>
          </w:rPr>
          <w:t>financial statements</w:t>
        </w:r>
      </w:hyperlink>
      <w:r w:rsidRPr="005D4DA6">
        <w:rPr>
          <w:sz w:val="28"/>
          <w:szCs w:val="28"/>
        </w:rPr>
        <w:t> are those factors that all users should be aware of before relying on them about decisions making . Some of the limitations of financial statements are:</w:t>
      </w:r>
    </w:p>
    <w:p w14:paraId="6D65AF38" w14:textId="1827929C" w:rsidR="005D4DA6" w:rsidRPr="005D4DA6" w:rsidRDefault="005D4DA6" w:rsidP="005D4DA6">
      <w:pPr>
        <w:numPr>
          <w:ilvl w:val="0"/>
          <w:numId w:val="12"/>
        </w:numPr>
        <w:rPr>
          <w:sz w:val="28"/>
          <w:szCs w:val="28"/>
        </w:rPr>
      </w:pPr>
      <w:r w:rsidRPr="005D4DA6">
        <w:rPr>
          <w:i/>
          <w:iCs/>
          <w:sz w:val="28"/>
          <w:szCs w:val="28"/>
          <w:u w:val="single"/>
        </w:rPr>
        <w:t>Dependence on historical costs</w:t>
      </w:r>
      <w:r w:rsidRPr="005D4DA6">
        <w:rPr>
          <w:sz w:val="28"/>
          <w:szCs w:val="28"/>
        </w:rPr>
        <w:t xml:space="preserve">  transactions are fundamentally recorded by their costs. This is an issue when we review the balance </w:t>
      </w:r>
      <w:r w:rsidR="002F24AA" w:rsidRPr="005D4DA6">
        <w:rPr>
          <w:sz w:val="28"/>
          <w:szCs w:val="28"/>
        </w:rPr>
        <w:t xml:space="preserve">sheet </w:t>
      </w:r>
      <w:r w:rsidR="002F24AA">
        <w:rPr>
          <w:sz w:val="28"/>
          <w:szCs w:val="28"/>
        </w:rPr>
        <w:t xml:space="preserve">, </w:t>
      </w:r>
      <w:r w:rsidR="002F24AA" w:rsidRPr="005D4DA6">
        <w:rPr>
          <w:sz w:val="28"/>
          <w:szCs w:val="28"/>
        </w:rPr>
        <w:t>because</w:t>
      </w:r>
      <w:r w:rsidRPr="005D4DA6">
        <w:rPr>
          <w:sz w:val="28"/>
          <w:szCs w:val="28"/>
        </w:rPr>
        <w:t xml:space="preserve"> the values of assets and liabilities are change over time. The price of some items can change in order  to match changes in their market values, but other ,( such as fixed assets), do not change. Thus, the balance sheet could be misleading if a large part of the amount presented is based on historical costs.</w:t>
      </w:r>
    </w:p>
    <w:p w14:paraId="70FFE4E3" w14:textId="77777777" w:rsidR="005D4DA6" w:rsidRPr="005D4DA6" w:rsidRDefault="005D4DA6" w:rsidP="005D4DA6">
      <w:pPr>
        <w:numPr>
          <w:ilvl w:val="0"/>
          <w:numId w:val="12"/>
        </w:numPr>
        <w:rPr>
          <w:sz w:val="28"/>
          <w:szCs w:val="28"/>
        </w:rPr>
      </w:pPr>
      <w:r w:rsidRPr="005D4DA6">
        <w:rPr>
          <w:i/>
          <w:iCs/>
          <w:sz w:val="28"/>
          <w:szCs w:val="28"/>
          <w:u w:val="single"/>
        </w:rPr>
        <w:t>Inflationary effects</w:t>
      </w:r>
      <w:r w:rsidRPr="005D4DA6">
        <w:rPr>
          <w:sz w:val="28"/>
          <w:szCs w:val="28"/>
        </w:rPr>
        <w:t>. If the inflation rate is getting higher, the values of assets and liabilities in the balance sheet will look low, if they are not being adjusted for inflation.</w:t>
      </w:r>
    </w:p>
    <w:p w14:paraId="23FCC7E3" w14:textId="58EA0A87" w:rsidR="005D4DA6" w:rsidRPr="005D4DA6" w:rsidRDefault="005D4DA6" w:rsidP="005D4DA6">
      <w:pPr>
        <w:numPr>
          <w:ilvl w:val="0"/>
          <w:numId w:val="12"/>
        </w:numPr>
        <w:rPr>
          <w:sz w:val="28"/>
          <w:szCs w:val="28"/>
        </w:rPr>
      </w:pPr>
      <w:r w:rsidRPr="005D4DA6">
        <w:rPr>
          <w:i/>
          <w:iCs/>
          <w:sz w:val="28"/>
          <w:szCs w:val="28"/>
          <w:u w:val="single"/>
        </w:rPr>
        <w:lastRenderedPageBreak/>
        <w:t>Intangible assets not recorded</w:t>
      </w:r>
      <w:r w:rsidRPr="005D4DA6">
        <w:rPr>
          <w:sz w:val="28"/>
          <w:szCs w:val="28"/>
        </w:rPr>
        <w:t xml:space="preserve">. Many intangible assets are not recorded . </w:t>
      </w:r>
      <w:r w:rsidR="002F24AA" w:rsidRPr="005D4DA6">
        <w:rPr>
          <w:sz w:val="28"/>
          <w:szCs w:val="28"/>
        </w:rPr>
        <w:t>But</w:t>
      </w:r>
      <w:r w:rsidRPr="005D4DA6">
        <w:rPr>
          <w:sz w:val="28"/>
          <w:szCs w:val="28"/>
        </w:rPr>
        <w:t xml:space="preserve"> any expenditures made for gaining  intangible assets are immediately charged as expense. This  can drastically underestimate the value of a business, especially if for example it has spent a large amount of money to build up a brand image or to develop new products. It is a particular problem for start-up companies that have created intellectual property, but which have so far generated minimal sales. </w:t>
      </w:r>
    </w:p>
    <w:p w14:paraId="338D06D7" w14:textId="77777777" w:rsidR="005D4DA6" w:rsidRPr="005D4DA6" w:rsidRDefault="005D4DA6" w:rsidP="005D4DA6">
      <w:pPr>
        <w:numPr>
          <w:ilvl w:val="0"/>
          <w:numId w:val="12"/>
        </w:numPr>
        <w:rPr>
          <w:sz w:val="28"/>
          <w:szCs w:val="28"/>
        </w:rPr>
      </w:pPr>
      <w:r w:rsidRPr="005D4DA6">
        <w:rPr>
          <w:i/>
          <w:iCs/>
          <w:sz w:val="28"/>
          <w:szCs w:val="28"/>
          <w:u w:val="single"/>
        </w:rPr>
        <w:t>Based on specific time period</w:t>
      </w:r>
      <w:r w:rsidRPr="005D4DA6">
        <w:rPr>
          <w:sz w:val="28"/>
          <w:szCs w:val="28"/>
        </w:rPr>
        <w:t>. Getting an incorrect conclusion of the financial results of a business can be caused by only looking at one reporting period. Some  period may vary from the normal operating results of the business, for example because of  changes in the external environment</w:t>
      </w:r>
    </w:p>
    <w:p w14:paraId="444C227F" w14:textId="77777777" w:rsidR="005D4DA6" w:rsidRPr="005D4DA6" w:rsidRDefault="005D4DA6" w:rsidP="005D4DA6">
      <w:pPr>
        <w:numPr>
          <w:ilvl w:val="0"/>
          <w:numId w:val="12"/>
        </w:numPr>
        <w:rPr>
          <w:sz w:val="28"/>
          <w:szCs w:val="28"/>
        </w:rPr>
      </w:pPr>
      <w:r w:rsidRPr="005D4DA6">
        <w:rPr>
          <w:i/>
          <w:iCs/>
          <w:sz w:val="28"/>
          <w:szCs w:val="28"/>
          <w:u w:val="single"/>
        </w:rPr>
        <w:t>Not always comparable across companies</w:t>
      </w:r>
      <w:r w:rsidRPr="005D4DA6">
        <w:rPr>
          <w:sz w:val="28"/>
          <w:szCs w:val="28"/>
        </w:rPr>
        <w:t>. Comparing the results of different companies is not invariably an easy task, because their financial statements are not always comparable, because the entities use different accounting practices.</w:t>
      </w:r>
    </w:p>
    <w:p w14:paraId="37D44B69" w14:textId="77777777" w:rsidR="005D4DA6" w:rsidRPr="005D4DA6" w:rsidRDefault="005D4DA6" w:rsidP="005D4DA6">
      <w:pPr>
        <w:numPr>
          <w:ilvl w:val="0"/>
          <w:numId w:val="12"/>
        </w:numPr>
        <w:rPr>
          <w:sz w:val="28"/>
          <w:szCs w:val="28"/>
        </w:rPr>
      </w:pPr>
      <w:r w:rsidRPr="005D4DA6">
        <w:rPr>
          <w:i/>
          <w:iCs/>
          <w:sz w:val="28"/>
          <w:szCs w:val="28"/>
          <w:u w:val="single"/>
        </w:rPr>
        <w:t>Subject to fraud</w:t>
      </w:r>
      <w:r w:rsidRPr="005D4DA6">
        <w:rPr>
          <w:sz w:val="28"/>
          <w:szCs w:val="28"/>
        </w:rPr>
        <w:t>. The management team of a company may deliberately manipulate the results presented. This  can happen for example if  there is undue pressure to report excellent results, such as when the bonus pay-outs  plan  is related   with reported sales level increases.</w:t>
      </w:r>
    </w:p>
    <w:p w14:paraId="665DDCD9" w14:textId="77777777" w:rsidR="005D4DA6" w:rsidRPr="005D4DA6" w:rsidRDefault="005D4DA6" w:rsidP="005D4DA6">
      <w:pPr>
        <w:numPr>
          <w:ilvl w:val="0"/>
          <w:numId w:val="12"/>
        </w:numPr>
        <w:rPr>
          <w:sz w:val="28"/>
          <w:szCs w:val="28"/>
        </w:rPr>
      </w:pPr>
      <w:r w:rsidRPr="005D4DA6">
        <w:rPr>
          <w:i/>
          <w:iCs/>
          <w:sz w:val="28"/>
          <w:szCs w:val="28"/>
          <w:u w:val="single"/>
        </w:rPr>
        <w:t>No discussion of non-financial issues</w:t>
      </w:r>
      <w:r w:rsidRPr="005D4DA6">
        <w:rPr>
          <w:sz w:val="28"/>
          <w:szCs w:val="28"/>
        </w:rPr>
        <w:t>. The financial statements do not present non-financial issues as the environmental precautionary measures of a company's operations, or how well it works with the local society.</w:t>
      </w:r>
    </w:p>
    <w:p w14:paraId="39EE6BA4" w14:textId="77777777" w:rsidR="005D4DA6" w:rsidRPr="005D4DA6" w:rsidRDefault="005D4DA6" w:rsidP="005D4DA6">
      <w:pPr>
        <w:numPr>
          <w:ilvl w:val="0"/>
          <w:numId w:val="12"/>
        </w:numPr>
        <w:rPr>
          <w:sz w:val="28"/>
          <w:szCs w:val="28"/>
        </w:rPr>
      </w:pPr>
      <w:r w:rsidRPr="005D4DA6">
        <w:rPr>
          <w:i/>
          <w:iCs/>
          <w:sz w:val="28"/>
          <w:szCs w:val="28"/>
          <w:u w:val="single"/>
        </w:rPr>
        <w:t>Not verified</w:t>
      </w:r>
      <w:r w:rsidRPr="005D4DA6">
        <w:rPr>
          <w:sz w:val="28"/>
          <w:szCs w:val="28"/>
        </w:rPr>
        <w:t xml:space="preserve">.  A lack of audit’s  opinion accompanying  the financial statements means that no one has examined the accounting policies, practices, and controls of the issuer to ensure that the financial statements has been created accurately. </w:t>
      </w:r>
    </w:p>
    <w:p w14:paraId="0AA44142" w14:textId="55BFA8A2" w:rsidR="005D4DA6" w:rsidRPr="005D4DA6" w:rsidRDefault="005D4DA6" w:rsidP="005D4DA6">
      <w:pPr>
        <w:numPr>
          <w:ilvl w:val="0"/>
          <w:numId w:val="12"/>
        </w:numPr>
        <w:rPr>
          <w:sz w:val="28"/>
          <w:szCs w:val="28"/>
        </w:rPr>
      </w:pPr>
      <w:r w:rsidRPr="005D4DA6">
        <w:rPr>
          <w:i/>
          <w:iCs/>
          <w:sz w:val="28"/>
          <w:szCs w:val="28"/>
          <w:u w:val="single"/>
        </w:rPr>
        <w:t>No predictive value</w:t>
      </w:r>
      <w:r w:rsidRPr="005D4DA6">
        <w:rPr>
          <w:sz w:val="28"/>
          <w:szCs w:val="28"/>
        </w:rPr>
        <w:t xml:space="preserve">. The information in  financial statements it is about either historical results or the financial status of a business up to particular date. </w:t>
      </w:r>
      <w:r w:rsidR="002F24AA" w:rsidRPr="005D4DA6">
        <w:rPr>
          <w:sz w:val="28"/>
          <w:szCs w:val="28"/>
        </w:rPr>
        <w:t>So,</w:t>
      </w:r>
      <w:r w:rsidRPr="005D4DA6">
        <w:rPr>
          <w:sz w:val="28"/>
          <w:szCs w:val="28"/>
        </w:rPr>
        <w:t xml:space="preserve"> the  statements do not necessarily provide any value in predicting what will happen in the future.  (Bragg, 2018)</w:t>
      </w:r>
    </w:p>
    <w:p w14:paraId="1791DC13" w14:textId="77777777" w:rsidR="002F24AA" w:rsidRDefault="005D4DA6" w:rsidP="005D4DA6">
      <w:pPr>
        <w:rPr>
          <w:sz w:val="28"/>
          <w:szCs w:val="28"/>
        </w:rPr>
      </w:pPr>
      <w:r w:rsidRPr="005D4DA6">
        <w:rPr>
          <w:sz w:val="28"/>
          <w:szCs w:val="28"/>
        </w:rPr>
        <w:t>In conclusion , financial statements are usually quite useful documents, but it is reliable their users to be aware before relying on them too much. (Bragg, 2018)</w:t>
      </w:r>
    </w:p>
    <w:p w14:paraId="7BDCA379" w14:textId="693B0092" w:rsidR="005D4DA6" w:rsidRPr="005D4DA6" w:rsidRDefault="005D4DA6" w:rsidP="005D4DA6">
      <w:pPr>
        <w:rPr>
          <w:sz w:val="28"/>
          <w:szCs w:val="28"/>
        </w:rPr>
      </w:pPr>
      <w:r w:rsidRPr="005D4DA6">
        <w:rPr>
          <w:u w:val="single"/>
        </w:rPr>
        <w:lastRenderedPageBreak/>
        <w:t>Resources :</w:t>
      </w:r>
    </w:p>
    <w:p w14:paraId="0C9F950B" w14:textId="77777777" w:rsidR="007137E9" w:rsidRPr="005D4DA6" w:rsidRDefault="007137E9" w:rsidP="005D4DA6">
      <w:r w:rsidRPr="005D4DA6">
        <w:t>‌ Investopedia. (2020). </w:t>
      </w:r>
      <w:r w:rsidRPr="005D4DA6">
        <w:rPr>
          <w:i/>
          <w:iCs/>
        </w:rPr>
        <w:t>Why the Interest Coverage Ratio Matters</w:t>
      </w:r>
      <w:r w:rsidRPr="005D4DA6">
        <w:t>. [online] Available at: https://www.investopedia.com/terms/i/interestcoverageratio.asp [Accessed 28 Aug. 2020].</w:t>
      </w:r>
    </w:p>
    <w:p w14:paraId="61258E8D" w14:textId="77777777" w:rsidR="007137E9" w:rsidRPr="005D4DA6" w:rsidRDefault="007137E9" w:rsidP="005D4DA6">
      <w:r w:rsidRPr="005D4DA6">
        <w:rPr>
          <w:i/>
          <w:iCs/>
        </w:rPr>
        <w:t>Advantages and Disadvantages of Company Reports</w:t>
      </w:r>
      <w:r w:rsidRPr="005D4DA6">
        <w:t> (2020) </w:t>
      </w:r>
      <w:proofErr w:type="spellStart"/>
      <w:r w:rsidRPr="005D4DA6">
        <w:rPr>
          <w:i/>
          <w:iCs/>
        </w:rPr>
        <w:t>UpCounsel</w:t>
      </w:r>
      <w:proofErr w:type="spellEnd"/>
      <w:r w:rsidRPr="005D4DA6">
        <w:t>. Available at: https://www.upcounsel.com/advantages-and-disadvantages-of-company-reports (Accessed: August 6, 2020).</w:t>
      </w:r>
    </w:p>
    <w:p w14:paraId="78DAA2F7" w14:textId="77777777" w:rsidR="007137E9" w:rsidRPr="005D4DA6" w:rsidRDefault="007137E9" w:rsidP="005D4DA6">
      <w:r w:rsidRPr="005D4DA6">
        <w:rPr>
          <w:i/>
          <w:iCs/>
        </w:rPr>
        <w:t>Asset Turnover Ratio | Analysis | Formula | Example</w:t>
      </w:r>
      <w:r w:rsidRPr="005D4DA6">
        <w:t> (2020) </w:t>
      </w:r>
      <w:r w:rsidRPr="005D4DA6">
        <w:rPr>
          <w:i/>
          <w:iCs/>
        </w:rPr>
        <w:t>My Accounting Course</w:t>
      </w:r>
      <w:r w:rsidRPr="005D4DA6">
        <w:t>. Available at: https://www.myaccountingcourse.com/financial-ratios/asset-turnover-ratio (Accessed: August 4, 2020).</w:t>
      </w:r>
    </w:p>
    <w:p w14:paraId="76AAE593" w14:textId="77777777" w:rsidR="007137E9" w:rsidRPr="005D4DA6" w:rsidRDefault="007137E9" w:rsidP="005D4DA6">
      <w:r w:rsidRPr="005D4DA6">
        <w:t>Bragg, S. (2018) </w:t>
      </w:r>
      <w:proofErr w:type="spellStart"/>
      <w:r w:rsidRPr="005D4DA6">
        <w:rPr>
          <w:i/>
          <w:iCs/>
        </w:rPr>
        <w:t>AccountingTools</w:t>
      </w:r>
      <w:proofErr w:type="spellEnd"/>
      <w:r w:rsidRPr="005D4DA6">
        <w:t>, </w:t>
      </w:r>
      <w:proofErr w:type="spellStart"/>
      <w:r w:rsidRPr="005D4DA6">
        <w:rPr>
          <w:i/>
          <w:iCs/>
        </w:rPr>
        <w:t>AccountingTools</w:t>
      </w:r>
      <w:proofErr w:type="spellEnd"/>
      <w:r w:rsidRPr="005D4DA6">
        <w:t>. Available at: https://www.accountingtools.com/articles/limitations-of-financial-statements.html (Accessed: August 6, 2020).</w:t>
      </w:r>
    </w:p>
    <w:p w14:paraId="15361E62" w14:textId="77777777" w:rsidR="007137E9" w:rsidRPr="005D4DA6" w:rsidRDefault="007137E9" w:rsidP="005D4DA6">
      <w:r w:rsidRPr="005D4DA6">
        <w:rPr>
          <w:i/>
          <w:iCs/>
        </w:rPr>
        <w:t xml:space="preserve">Business Ratios | </w:t>
      </w:r>
      <w:proofErr w:type="spellStart"/>
      <w:r w:rsidRPr="005D4DA6">
        <w:rPr>
          <w:i/>
          <w:iCs/>
        </w:rPr>
        <w:t>BizFilings</w:t>
      </w:r>
      <w:proofErr w:type="spellEnd"/>
      <w:r w:rsidRPr="005D4DA6">
        <w:t> (2020) </w:t>
      </w:r>
      <w:proofErr w:type="spellStart"/>
      <w:r w:rsidRPr="005D4DA6">
        <w:rPr>
          <w:i/>
          <w:iCs/>
        </w:rPr>
        <w:t>Bizfilings</w:t>
      </w:r>
      <w:proofErr w:type="spellEnd"/>
      <w:r w:rsidRPr="005D4DA6">
        <w:t>. Available at: https://www.bizfilings.com/toolkit/research-topics/finance/business-ratios (Accessed: August 4, 2020).</w:t>
      </w:r>
    </w:p>
    <w:p w14:paraId="58385151" w14:textId="77777777" w:rsidR="007137E9" w:rsidRPr="005D4DA6" w:rsidRDefault="007137E9" w:rsidP="005D4DA6">
      <w:r w:rsidRPr="005D4DA6">
        <w:t>Corporate Finance Institute (2020) </w:t>
      </w:r>
      <w:r w:rsidRPr="005D4DA6">
        <w:rPr>
          <w:i/>
          <w:iCs/>
        </w:rPr>
        <w:t>Current Ratio Formula</w:t>
      </w:r>
      <w:r w:rsidRPr="005D4DA6">
        <w:t>, </w:t>
      </w:r>
      <w:r w:rsidRPr="005D4DA6">
        <w:rPr>
          <w:i/>
          <w:iCs/>
        </w:rPr>
        <w:t>Corporate Finance Institute</w:t>
      </w:r>
      <w:r w:rsidRPr="005D4DA6">
        <w:t>. Corporate Finance Institute. Available at: https://corporatefinanceinstitute.com/resources/knowledge/finance/current-ratio-formula/ (Accessed: August 4, 2020).</w:t>
      </w:r>
    </w:p>
    <w:p w14:paraId="039487B7" w14:textId="77777777" w:rsidR="007137E9" w:rsidRPr="005D4DA6" w:rsidRDefault="007137E9" w:rsidP="005D4DA6">
      <w:r w:rsidRPr="005D4DA6">
        <w:rPr>
          <w:i/>
          <w:iCs/>
        </w:rPr>
        <w:t>Debtor Collection Period Tool - AIB (NI)</w:t>
      </w:r>
      <w:r w:rsidRPr="005D4DA6">
        <w:t> (2020) </w:t>
      </w:r>
      <w:r w:rsidRPr="005D4DA6">
        <w:rPr>
          <w:i/>
          <w:iCs/>
        </w:rPr>
        <w:t>Aibni.co.uk</w:t>
      </w:r>
      <w:r w:rsidRPr="005D4DA6">
        <w:t>. AIB. Available at: https://aibni.co.uk/business/help-and-guidance/debtor-collection-tool (Accessed: August 4, 2020).</w:t>
      </w:r>
    </w:p>
    <w:p w14:paraId="7427318C" w14:textId="77777777" w:rsidR="007137E9" w:rsidRPr="005D4DA6" w:rsidRDefault="007137E9" w:rsidP="005D4DA6">
      <w:r w:rsidRPr="005D4DA6">
        <w:rPr>
          <w:i/>
          <w:iCs/>
        </w:rPr>
        <w:t>Earnings per share (EPS) ratio</w:t>
      </w:r>
      <w:r w:rsidRPr="005D4DA6">
        <w:t> (2012) </w:t>
      </w:r>
      <w:r w:rsidRPr="005D4DA6">
        <w:rPr>
          <w:i/>
          <w:iCs/>
        </w:rPr>
        <w:t>Accounting for Management</w:t>
      </w:r>
      <w:r w:rsidRPr="005D4DA6">
        <w:t>. Available at: https://www.accountingformanagement.org/earnings-per-share-eps-ratio/ (Accessed: August 4, 2020).</w:t>
      </w:r>
    </w:p>
    <w:p w14:paraId="1EA4BF4C" w14:textId="77777777" w:rsidR="007137E9" w:rsidRPr="005D4DA6" w:rsidRDefault="007137E9" w:rsidP="005D4DA6">
      <w:r w:rsidRPr="005D4DA6">
        <w:rPr>
          <w:i/>
          <w:iCs/>
        </w:rPr>
        <w:t>Gross Profit Margin | Formula &amp; Examples</w:t>
      </w:r>
      <w:r w:rsidRPr="005D4DA6">
        <w:t> (2019) </w:t>
      </w:r>
      <w:r w:rsidRPr="005D4DA6">
        <w:rPr>
          <w:i/>
          <w:iCs/>
        </w:rPr>
        <w:t>Investinganswers.com</w:t>
      </w:r>
      <w:r w:rsidRPr="005D4DA6">
        <w:t>. Available at: https://investinganswers.com/dictionary/g/gross-profit-margin (Accessed: August 4, 2020).</w:t>
      </w:r>
    </w:p>
    <w:p w14:paraId="314B8EC4" w14:textId="77777777" w:rsidR="007137E9" w:rsidRPr="005D4DA6" w:rsidRDefault="007137E9" w:rsidP="005D4DA6">
      <w:r w:rsidRPr="005D4DA6">
        <w:rPr>
          <w:i/>
          <w:iCs/>
        </w:rPr>
        <w:t>How Return on Equity Works</w:t>
      </w:r>
      <w:r w:rsidRPr="005D4DA6">
        <w:t> (2020) </w:t>
      </w:r>
      <w:r w:rsidRPr="005D4DA6">
        <w:rPr>
          <w:i/>
          <w:iCs/>
        </w:rPr>
        <w:t>Investopedia</w:t>
      </w:r>
      <w:r w:rsidRPr="005D4DA6">
        <w:t>. Available at: https://www.investopedia.com/terms/r/returnonequity.asp (Accessed: August 4, 2020).</w:t>
      </w:r>
    </w:p>
    <w:p w14:paraId="3AB0CBF9" w14:textId="77777777" w:rsidR="007137E9" w:rsidRPr="005D4DA6" w:rsidRDefault="007137E9" w:rsidP="005D4DA6">
      <w:r w:rsidRPr="005D4DA6">
        <w:rPr>
          <w:i/>
          <w:iCs/>
        </w:rPr>
        <w:t>How to Calculate Days of Inventory on Hand</w:t>
      </w:r>
      <w:r w:rsidRPr="005D4DA6">
        <w:t> (2010) </w:t>
      </w:r>
      <w:r w:rsidRPr="005D4DA6">
        <w:rPr>
          <w:i/>
          <w:iCs/>
        </w:rPr>
        <w:t>Small Business - Chron.com</w:t>
      </w:r>
      <w:r w:rsidRPr="005D4DA6">
        <w:t>. Available at: https://smallbusiness.chron.com/calculate-days-inventory-hand-1664.html (Accessed: August 4, 2020).</w:t>
      </w:r>
    </w:p>
    <w:p w14:paraId="2B8DCFF9" w14:textId="77777777" w:rsidR="007137E9" w:rsidRPr="005D4DA6" w:rsidRDefault="007137E9" w:rsidP="005D4DA6">
      <w:r w:rsidRPr="005D4DA6">
        <w:rPr>
          <w:i/>
          <w:iCs/>
        </w:rPr>
        <w:t xml:space="preserve">Interest Cover Meaning | </w:t>
      </w:r>
      <w:proofErr w:type="spellStart"/>
      <w:r w:rsidRPr="005D4DA6">
        <w:rPr>
          <w:i/>
          <w:iCs/>
        </w:rPr>
        <w:t>Stockopedia</w:t>
      </w:r>
      <w:proofErr w:type="spellEnd"/>
      <w:r w:rsidRPr="005D4DA6">
        <w:t> (2020) </w:t>
      </w:r>
      <w:proofErr w:type="spellStart"/>
      <w:r w:rsidRPr="005D4DA6">
        <w:rPr>
          <w:i/>
          <w:iCs/>
        </w:rPr>
        <w:t>Stockopedia</w:t>
      </w:r>
      <w:proofErr w:type="spellEnd"/>
      <w:r w:rsidRPr="005D4DA6">
        <w:t>. Available at: https://www.stockopedia.com/ratios/interest-cover-433/ (Accessed: August 4, 2020).</w:t>
      </w:r>
    </w:p>
    <w:p w14:paraId="7A7045FD" w14:textId="77777777" w:rsidR="007137E9" w:rsidRPr="005D4DA6" w:rsidRDefault="007137E9" w:rsidP="005D4DA6">
      <w:r w:rsidRPr="005D4DA6">
        <w:rPr>
          <w:i/>
          <w:iCs/>
        </w:rPr>
        <w:t>Learn How a Company Improves on Its Return on Capital Employed (ROCE)</w:t>
      </w:r>
      <w:r w:rsidRPr="005D4DA6">
        <w:t> (2020) </w:t>
      </w:r>
      <w:r w:rsidRPr="005D4DA6">
        <w:rPr>
          <w:i/>
          <w:iCs/>
        </w:rPr>
        <w:t>Investopedia</w:t>
      </w:r>
      <w:r w:rsidRPr="005D4DA6">
        <w:t>. Available at: https://www.investopedia.com/ask/answers/042415/what-are-some-ways-company-can-improve-its-return-capital-employed-roce.asp (Accessed: August 4, 2020).</w:t>
      </w:r>
    </w:p>
    <w:p w14:paraId="403A0680" w14:textId="77777777" w:rsidR="007137E9" w:rsidRPr="005D4DA6" w:rsidRDefault="007137E9" w:rsidP="005D4DA6">
      <w:r w:rsidRPr="005D4DA6">
        <w:rPr>
          <w:i/>
          <w:iCs/>
        </w:rPr>
        <w:t>ROCE definition</w:t>
      </w:r>
      <w:r w:rsidRPr="005D4DA6">
        <w:t> (2019) </w:t>
      </w:r>
      <w:r w:rsidRPr="005D4DA6">
        <w:rPr>
          <w:i/>
          <w:iCs/>
        </w:rPr>
        <w:t>IG</w:t>
      </w:r>
      <w:r w:rsidRPr="005D4DA6">
        <w:t>. Available at: https://www.ig.com/uk/glossary-trading-terms/roce-definition (Accessed: August 4, 2020).</w:t>
      </w:r>
    </w:p>
    <w:p w14:paraId="0D1845A1" w14:textId="77777777" w:rsidR="007137E9" w:rsidRPr="005D4DA6" w:rsidRDefault="007137E9" w:rsidP="005D4DA6">
      <w:r w:rsidRPr="005D4DA6">
        <w:rPr>
          <w:i/>
          <w:iCs/>
        </w:rPr>
        <w:t>Spotting Profitability With Return on Capital Employed</w:t>
      </w:r>
      <w:r w:rsidRPr="005D4DA6">
        <w:t> (2020) </w:t>
      </w:r>
      <w:r w:rsidRPr="005D4DA6">
        <w:rPr>
          <w:i/>
          <w:iCs/>
        </w:rPr>
        <w:t>Investopedia</w:t>
      </w:r>
      <w:r w:rsidRPr="005D4DA6">
        <w:t>. Available at: https://www.investopedia.com/articles/stocks/05/010305.asp (Accessed: August 4, 2020).</w:t>
      </w:r>
    </w:p>
    <w:p w14:paraId="7733DEE4" w14:textId="77777777" w:rsidR="007137E9" w:rsidRPr="005D4DA6" w:rsidRDefault="007137E9" w:rsidP="005D4DA6">
      <w:r w:rsidRPr="005D4DA6">
        <w:rPr>
          <w:i/>
          <w:iCs/>
        </w:rPr>
        <w:lastRenderedPageBreak/>
        <w:t>Users of Accounting Information | Financial Accounting</w:t>
      </w:r>
      <w:r w:rsidRPr="005D4DA6">
        <w:t> (2020) </w:t>
      </w:r>
      <w:r w:rsidRPr="005D4DA6">
        <w:rPr>
          <w:i/>
          <w:iCs/>
        </w:rPr>
        <w:t>Lumenlearning.com</w:t>
      </w:r>
      <w:r w:rsidRPr="005D4DA6">
        <w:t>. Available at: https://courses.lumenlearning.com/sac-finaccounting/chapter/users-of-accounting-information/ (Accessed: August 6, 2020).</w:t>
      </w:r>
    </w:p>
    <w:p w14:paraId="1BFAD3E1" w14:textId="77777777" w:rsidR="007137E9" w:rsidRPr="005D4DA6" w:rsidRDefault="007137E9" w:rsidP="005D4DA6">
      <w:r w:rsidRPr="005D4DA6">
        <w:rPr>
          <w:i/>
          <w:iCs/>
        </w:rPr>
        <w:t>What Causes Dividends per Share to Decrease?</w:t>
      </w:r>
      <w:r w:rsidRPr="005D4DA6">
        <w:t> (2020) </w:t>
      </w:r>
      <w:r w:rsidRPr="005D4DA6">
        <w:rPr>
          <w:i/>
          <w:iCs/>
        </w:rPr>
        <w:t>Investopedia</w:t>
      </w:r>
      <w:r w:rsidRPr="005D4DA6">
        <w:t>. Available at: https://www.investopedia.com/ask/answers/032415/what-causes-dividends-share-decrease.asp (Accessed: August 4, 2020).</w:t>
      </w:r>
    </w:p>
    <w:p w14:paraId="009F2CBE" w14:textId="77777777" w:rsidR="007137E9" w:rsidRPr="005D4DA6" w:rsidRDefault="007137E9" w:rsidP="005D4DA6">
      <w:r w:rsidRPr="005D4DA6">
        <w:rPr>
          <w:i/>
          <w:iCs/>
        </w:rPr>
        <w:t>What Is a Good or Bad Gearing Ratio?</w:t>
      </w:r>
      <w:r w:rsidRPr="005D4DA6">
        <w:t> (2020) </w:t>
      </w:r>
      <w:r w:rsidRPr="005D4DA6">
        <w:rPr>
          <w:i/>
          <w:iCs/>
        </w:rPr>
        <w:t>Investopedia</w:t>
      </w:r>
      <w:r w:rsidRPr="005D4DA6">
        <w:t>. Available at: https://www.investopedia.com/ask/answers/121814/what-good-gearing-ratio.asp (Accessed: August 4, 2020).</w:t>
      </w:r>
    </w:p>
    <w:p w14:paraId="6F5506B6" w14:textId="77777777" w:rsidR="001E78E5" w:rsidRDefault="001E78E5"/>
    <w:sectPr w:rsidR="001E78E5" w:rsidSect="005918F4">
      <w:footerReference w:type="default" r:id="rId11"/>
      <w:pgSz w:w="11906" w:h="16838"/>
      <w:pgMar w:top="1417" w:right="1417" w:bottom="1417" w:left="1417" w:header="708" w:footer="708" w:gutter="0"/>
      <w:pgNumType w:start="1" w:chapStyle="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5719CAF" w14:textId="77777777" w:rsidR="002A0DF8" w:rsidRDefault="002A0DF8" w:rsidP="003D41AF">
      <w:pPr>
        <w:spacing w:after="0" w:line="240" w:lineRule="auto"/>
      </w:pPr>
      <w:r>
        <w:separator/>
      </w:r>
    </w:p>
  </w:endnote>
  <w:endnote w:type="continuationSeparator" w:id="0">
    <w:p w14:paraId="6ADA0CB8" w14:textId="77777777" w:rsidR="002A0DF8" w:rsidRDefault="002A0DF8" w:rsidP="003D41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onsolas">
    <w:panose1 w:val="020B0609020204030204"/>
    <w:charset w:val="CC"/>
    <w:family w:val="modern"/>
    <w:pitch w:val="fixed"/>
    <w:sig w:usb0="E00006FF" w:usb1="0000FCFF" w:usb2="00000001" w:usb3="00000000" w:csb0="0000019F" w:csb1="00000000"/>
  </w:font>
  <w:font w:name="Century Schoolbook">
    <w:panose1 w:val="02040604050505020304"/>
    <w:charset w:val="CC"/>
    <w:family w:val="roman"/>
    <w:pitch w:val="variable"/>
    <w:sig w:usb0="00000287" w:usb1="00000000" w:usb2="00000000" w:usb3="00000000" w:csb0="0000009F" w:csb1="00000000"/>
  </w:font>
  <w:font w:name="Browallia New">
    <w:charset w:val="DE"/>
    <w:family w:val="swiss"/>
    <w:pitch w:val="variable"/>
    <w:sig w:usb0="81000003" w:usb1="00000000" w:usb2="00000000" w:usb3="00000000" w:csb0="00010001" w:csb1="00000000"/>
  </w:font>
  <w:font w:name="Aldhabi">
    <w:charset w:val="B2"/>
    <w:family w:val="auto"/>
    <w:pitch w:val="variable"/>
    <w:sig w:usb0="80002007"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139938980"/>
      <w:docPartObj>
        <w:docPartGallery w:val="Page Numbers (Bottom of Page)"/>
        <w:docPartUnique/>
      </w:docPartObj>
    </w:sdtPr>
    <w:sdtEndPr>
      <w:rPr>
        <w:noProof/>
      </w:rPr>
    </w:sdtEndPr>
    <w:sdtContent>
      <w:p w14:paraId="2816C7C1" w14:textId="6ED6C46A" w:rsidR="005918F4" w:rsidRDefault="005918F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0E6B401" w14:textId="7D46BFA6" w:rsidR="005918F4" w:rsidRDefault="005918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748AD6C" w14:textId="77777777" w:rsidR="002A0DF8" w:rsidRDefault="002A0DF8" w:rsidP="003D41AF">
      <w:pPr>
        <w:spacing w:after="0" w:line="240" w:lineRule="auto"/>
      </w:pPr>
      <w:r>
        <w:separator/>
      </w:r>
    </w:p>
  </w:footnote>
  <w:footnote w:type="continuationSeparator" w:id="0">
    <w:p w14:paraId="431D2E38" w14:textId="77777777" w:rsidR="002A0DF8" w:rsidRDefault="002A0DF8" w:rsidP="003D41A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9A19C8"/>
    <w:multiLevelType w:val="hybridMultilevel"/>
    <w:tmpl w:val="295AA97E"/>
    <w:lvl w:ilvl="0" w:tplc="279278F0">
      <w:start w:val="1"/>
      <w:numFmt w:val="decimal"/>
      <w:lvlText w:val="%1."/>
      <w:lvlJc w:val="left"/>
      <w:pPr>
        <w:ind w:left="720" w:hanging="360"/>
      </w:pPr>
      <w:rPr>
        <w:rFonts w:ascii="Times New Roman" w:hAnsi="Times New Roman" w:cs="Times New Roman" w:hint="default"/>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2360B67"/>
    <w:multiLevelType w:val="hybridMultilevel"/>
    <w:tmpl w:val="752A2D42"/>
    <w:lvl w:ilvl="0" w:tplc="AC245216">
      <w:start w:val="2019"/>
      <w:numFmt w:val="decimal"/>
      <w:lvlText w:val="%1"/>
      <w:lvlJc w:val="left"/>
      <w:pPr>
        <w:ind w:left="6144" w:hanging="480"/>
      </w:pPr>
      <w:rPr>
        <w:rFonts w:hint="default"/>
      </w:rPr>
    </w:lvl>
    <w:lvl w:ilvl="1" w:tplc="08090019" w:tentative="1">
      <w:start w:val="1"/>
      <w:numFmt w:val="lowerLetter"/>
      <w:lvlText w:val="%2."/>
      <w:lvlJc w:val="left"/>
      <w:pPr>
        <w:ind w:left="6744" w:hanging="360"/>
      </w:pPr>
    </w:lvl>
    <w:lvl w:ilvl="2" w:tplc="0809001B" w:tentative="1">
      <w:start w:val="1"/>
      <w:numFmt w:val="lowerRoman"/>
      <w:lvlText w:val="%3."/>
      <w:lvlJc w:val="right"/>
      <w:pPr>
        <w:ind w:left="7464" w:hanging="180"/>
      </w:pPr>
    </w:lvl>
    <w:lvl w:ilvl="3" w:tplc="0809000F" w:tentative="1">
      <w:start w:val="1"/>
      <w:numFmt w:val="decimal"/>
      <w:lvlText w:val="%4."/>
      <w:lvlJc w:val="left"/>
      <w:pPr>
        <w:ind w:left="8184" w:hanging="360"/>
      </w:pPr>
    </w:lvl>
    <w:lvl w:ilvl="4" w:tplc="08090019" w:tentative="1">
      <w:start w:val="1"/>
      <w:numFmt w:val="lowerLetter"/>
      <w:lvlText w:val="%5."/>
      <w:lvlJc w:val="left"/>
      <w:pPr>
        <w:ind w:left="8904" w:hanging="360"/>
      </w:pPr>
    </w:lvl>
    <w:lvl w:ilvl="5" w:tplc="0809001B" w:tentative="1">
      <w:start w:val="1"/>
      <w:numFmt w:val="lowerRoman"/>
      <w:lvlText w:val="%6."/>
      <w:lvlJc w:val="right"/>
      <w:pPr>
        <w:ind w:left="9624" w:hanging="180"/>
      </w:pPr>
    </w:lvl>
    <w:lvl w:ilvl="6" w:tplc="0809000F" w:tentative="1">
      <w:start w:val="1"/>
      <w:numFmt w:val="decimal"/>
      <w:lvlText w:val="%7."/>
      <w:lvlJc w:val="left"/>
      <w:pPr>
        <w:ind w:left="10344" w:hanging="360"/>
      </w:pPr>
    </w:lvl>
    <w:lvl w:ilvl="7" w:tplc="08090019" w:tentative="1">
      <w:start w:val="1"/>
      <w:numFmt w:val="lowerLetter"/>
      <w:lvlText w:val="%8."/>
      <w:lvlJc w:val="left"/>
      <w:pPr>
        <w:ind w:left="11064" w:hanging="360"/>
      </w:pPr>
    </w:lvl>
    <w:lvl w:ilvl="8" w:tplc="0809001B" w:tentative="1">
      <w:start w:val="1"/>
      <w:numFmt w:val="lowerRoman"/>
      <w:lvlText w:val="%9."/>
      <w:lvlJc w:val="right"/>
      <w:pPr>
        <w:ind w:left="11784" w:hanging="180"/>
      </w:pPr>
    </w:lvl>
  </w:abstractNum>
  <w:abstractNum w:abstractNumId="2" w15:restartNumberingAfterBreak="0">
    <w:nsid w:val="129053D2"/>
    <w:multiLevelType w:val="multilevel"/>
    <w:tmpl w:val="E440E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9DE039E"/>
    <w:multiLevelType w:val="hybridMultilevel"/>
    <w:tmpl w:val="E01AF2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B956BEF"/>
    <w:multiLevelType w:val="multilevel"/>
    <w:tmpl w:val="E1CCEA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ECD638C"/>
    <w:multiLevelType w:val="multilevel"/>
    <w:tmpl w:val="764C9F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6036890"/>
    <w:multiLevelType w:val="multilevel"/>
    <w:tmpl w:val="5186DC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7ED6554"/>
    <w:multiLevelType w:val="multilevel"/>
    <w:tmpl w:val="2B522F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AC57C09"/>
    <w:multiLevelType w:val="multilevel"/>
    <w:tmpl w:val="6BD8DE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D3D105B"/>
    <w:multiLevelType w:val="hybridMultilevel"/>
    <w:tmpl w:val="D09EED6E"/>
    <w:lvl w:ilvl="0" w:tplc="D4ECDFD0">
      <w:start w:val="2019"/>
      <w:numFmt w:val="decimal"/>
      <w:lvlText w:val="%1"/>
      <w:lvlJc w:val="left"/>
      <w:pPr>
        <w:ind w:left="5472" w:hanging="480"/>
      </w:pPr>
      <w:rPr>
        <w:rFonts w:hint="default"/>
        <w:sz w:val="24"/>
        <w:u w:val="single"/>
      </w:rPr>
    </w:lvl>
    <w:lvl w:ilvl="1" w:tplc="08090019" w:tentative="1">
      <w:start w:val="1"/>
      <w:numFmt w:val="lowerLetter"/>
      <w:lvlText w:val="%2."/>
      <w:lvlJc w:val="left"/>
      <w:pPr>
        <w:ind w:left="6072" w:hanging="360"/>
      </w:pPr>
    </w:lvl>
    <w:lvl w:ilvl="2" w:tplc="0809001B" w:tentative="1">
      <w:start w:val="1"/>
      <w:numFmt w:val="lowerRoman"/>
      <w:lvlText w:val="%3."/>
      <w:lvlJc w:val="right"/>
      <w:pPr>
        <w:ind w:left="6792" w:hanging="180"/>
      </w:pPr>
    </w:lvl>
    <w:lvl w:ilvl="3" w:tplc="0809000F" w:tentative="1">
      <w:start w:val="1"/>
      <w:numFmt w:val="decimal"/>
      <w:lvlText w:val="%4."/>
      <w:lvlJc w:val="left"/>
      <w:pPr>
        <w:ind w:left="7512" w:hanging="360"/>
      </w:pPr>
    </w:lvl>
    <w:lvl w:ilvl="4" w:tplc="08090019" w:tentative="1">
      <w:start w:val="1"/>
      <w:numFmt w:val="lowerLetter"/>
      <w:lvlText w:val="%5."/>
      <w:lvlJc w:val="left"/>
      <w:pPr>
        <w:ind w:left="8232" w:hanging="360"/>
      </w:pPr>
    </w:lvl>
    <w:lvl w:ilvl="5" w:tplc="0809001B" w:tentative="1">
      <w:start w:val="1"/>
      <w:numFmt w:val="lowerRoman"/>
      <w:lvlText w:val="%6."/>
      <w:lvlJc w:val="right"/>
      <w:pPr>
        <w:ind w:left="8952" w:hanging="180"/>
      </w:pPr>
    </w:lvl>
    <w:lvl w:ilvl="6" w:tplc="0809000F" w:tentative="1">
      <w:start w:val="1"/>
      <w:numFmt w:val="decimal"/>
      <w:lvlText w:val="%7."/>
      <w:lvlJc w:val="left"/>
      <w:pPr>
        <w:ind w:left="9672" w:hanging="360"/>
      </w:pPr>
    </w:lvl>
    <w:lvl w:ilvl="7" w:tplc="08090019" w:tentative="1">
      <w:start w:val="1"/>
      <w:numFmt w:val="lowerLetter"/>
      <w:lvlText w:val="%8."/>
      <w:lvlJc w:val="left"/>
      <w:pPr>
        <w:ind w:left="10392" w:hanging="360"/>
      </w:pPr>
    </w:lvl>
    <w:lvl w:ilvl="8" w:tplc="0809001B" w:tentative="1">
      <w:start w:val="1"/>
      <w:numFmt w:val="lowerRoman"/>
      <w:lvlText w:val="%9."/>
      <w:lvlJc w:val="right"/>
      <w:pPr>
        <w:ind w:left="11112" w:hanging="180"/>
      </w:pPr>
    </w:lvl>
  </w:abstractNum>
  <w:abstractNum w:abstractNumId="10" w15:restartNumberingAfterBreak="0">
    <w:nsid w:val="3F2B02A2"/>
    <w:multiLevelType w:val="multilevel"/>
    <w:tmpl w:val="3BF212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5533B34"/>
    <w:multiLevelType w:val="multilevel"/>
    <w:tmpl w:val="00E24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23E6CF2"/>
    <w:multiLevelType w:val="hybridMultilevel"/>
    <w:tmpl w:val="FCE80004"/>
    <w:lvl w:ilvl="0" w:tplc="05B688C2">
      <w:start w:val="1"/>
      <w:numFmt w:val="decimal"/>
      <w:lvlText w:val="%1."/>
      <w:lvlJc w:val="left"/>
      <w:pPr>
        <w:ind w:left="502" w:hanging="360"/>
      </w:pPr>
      <w:rPr>
        <w:rFonts w:hint="default"/>
        <w:b/>
      </w:rPr>
    </w:lvl>
    <w:lvl w:ilvl="1" w:tplc="08090019" w:tentative="1">
      <w:start w:val="1"/>
      <w:numFmt w:val="lowerLetter"/>
      <w:lvlText w:val="%2."/>
      <w:lvlJc w:val="left"/>
      <w:pPr>
        <w:ind w:left="1065" w:hanging="360"/>
      </w:pPr>
    </w:lvl>
    <w:lvl w:ilvl="2" w:tplc="0809001B" w:tentative="1">
      <w:start w:val="1"/>
      <w:numFmt w:val="lowerRoman"/>
      <w:lvlText w:val="%3."/>
      <w:lvlJc w:val="right"/>
      <w:pPr>
        <w:ind w:left="1785" w:hanging="180"/>
      </w:pPr>
    </w:lvl>
    <w:lvl w:ilvl="3" w:tplc="0809000F" w:tentative="1">
      <w:start w:val="1"/>
      <w:numFmt w:val="decimal"/>
      <w:lvlText w:val="%4."/>
      <w:lvlJc w:val="left"/>
      <w:pPr>
        <w:ind w:left="2505" w:hanging="360"/>
      </w:pPr>
    </w:lvl>
    <w:lvl w:ilvl="4" w:tplc="08090019" w:tentative="1">
      <w:start w:val="1"/>
      <w:numFmt w:val="lowerLetter"/>
      <w:lvlText w:val="%5."/>
      <w:lvlJc w:val="left"/>
      <w:pPr>
        <w:ind w:left="3225" w:hanging="360"/>
      </w:pPr>
    </w:lvl>
    <w:lvl w:ilvl="5" w:tplc="0809001B" w:tentative="1">
      <w:start w:val="1"/>
      <w:numFmt w:val="lowerRoman"/>
      <w:lvlText w:val="%6."/>
      <w:lvlJc w:val="right"/>
      <w:pPr>
        <w:ind w:left="3945" w:hanging="180"/>
      </w:pPr>
    </w:lvl>
    <w:lvl w:ilvl="6" w:tplc="0809000F" w:tentative="1">
      <w:start w:val="1"/>
      <w:numFmt w:val="decimal"/>
      <w:lvlText w:val="%7."/>
      <w:lvlJc w:val="left"/>
      <w:pPr>
        <w:ind w:left="4665" w:hanging="360"/>
      </w:pPr>
    </w:lvl>
    <w:lvl w:ilvl="7" w:tplc="08090019" w:tentative="1">
      <w:start w:val="1"/>
      <w:numFmt w:val="lowerLetter"/>
      <w:lvlText w:val="%8."/>
      <w:lvlJc w:val="left"/>
      <w:pPr>
        <w:ind w:left="5385" w:hanging="360"/>
      </w:pPr>
    </w:lvl>
    <w:lvl w:ilvl="8" w:tplc="0809001B" w:tentative="1">
      <w:start w:val="1"/>
      <w:numFmt w:val="lowerRoman"/>
      <w:lvlText w:val="%9."/>
      <w:lvlJc w:val="right"/>
      <w:pPr>
        <w:ind w:left="6105" w:hanging="180"/>
      </w:pPr>
    </w:lvl>
  </w:abstractNum>
  <w:abstractNum w:abstractNumId="13" w15:restartNumberingAfterBreak="0">
    <w:nsid w:val="5EB10722"/>
    <w:multiLevelType w:val="multilevel"/>
    <w:tmpl w:val="A23698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2DA1255"/>
    <w:multiLevelType w:val="hybridMultilevel"/>
    <w:tmpl w:val="81EA620E"/>
    <w:lvl w:ilvl="0" w:tplc="ABD2155A">
      <w:start w:val="6"/>
      <w:numFmt w:val="decimal"/>
      <w:lvlText w:val="%1."/>
      <w:lvlJc w:val="left"/>
      <w:pPr>
        <w:ind w:left="862" w:hanging="360"/>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6CFB26E0"/>
    <w:multiLevelType w:val="hybridMultilevel"/>
    <w:tmpl w:val="752A2D42"/>
    <w:lvl w:ilvl="0" w:tplc="AC245216">
      <w:start w:val="2019"/>
      <w:numFmt w:val="decimal"/>
      <w:lvlText w:val="%1"/>
      <w:lvlJc w:val="left"/>
      <w:pPr>
        <w:ind w:left="6144" w:hanging="480"/>
      </w:pPr>
      <w:rPr>
        <w:rFonts w:hint="default"/>
      </w:rPr>
    </w:lvl>
    <w:lvl w:ilvl="1" w:tplc="08090019" w:tentative="1">
      <w:start w:val="1"/>
      <w:numFmt w:val="lowerLetter"/>
      <w:lvlText w:val="%2."/>
      <w:lvlJc w:val="left"/>
      <w:pPr>
        <w:ind w:left="6744" w:hanging="360"/>
      </w:pPr>
    </w:lvl>
    <w:lvl w:ilvl="2" w:tplc="0809001B" w:tentative="1">
      <w:start w:val="1"/>
      <w:numFmt w:val="lowerRoman"/>
      <w:lvlText w:val="%3."/>
      <w:lvlJc w:val="right"/>
      <w:pPr>
        <w:ind w:left="7464" w:hanging="180"/>
      </w:pPr>
    </w:lvl>
    <w:lvl w:ilvl="3" w:tplc="0809000F" w:tentative="1">
      <w:start w:val="1"/>
      <w:numFmt w:val="decimal"/>
      <w:lvlText w:val="%4."/>
      <w:lvlJc w:val="left"/>
      <w:pPr>
        <w:ind w:left="8184" w:hanging="360"/>
      </w:pPr>
    </w:lvl>
    <w:lvl w:ilvl="4" w:tplc="08090019" w:tentative="1">
      <w:start w:val="1"/>
      <w:numFmt w:val="lowerLetter"/>
      <w:lvlText w:val="%5."/>
      <w:lvlJc w:val="left"/>
      <w:pPr>
        <w:ind w:left="8904" w:hanging="360"/>
      </w:pPr>
    </w:lvl>
    <w:lvl w:ilvl="5" w:tplc="0809001B" w:tentative="1">
      <w:start w:val="1"/>
      <w:numFmt w:val="lowerRoman"/>
      <w:lvlText w:val="%6."/>
      <w:lvlJc w:val="right"/>
      <w:pPr>
        <w:ind w:left="9624" w:hanging="180"/>
      </w:pPr>
    </w:lvl>
    <w:lvl w:ilvl="6" w:tplc="0809000F" w:tentative="1">
      <w:start w:val="1"/>
      <w:numFmt w:val="decimal"/>
      <w:lvlText w:val="%7."/>
      <w:lvlJc w:val="left"/>
      <w:pPr>
        <w:ind w:left="10344" w:hanging="360"/>
      </w:pPr>
    </w:lvl>
    <w:lvl w:ilvl="7" w:tplc="08090019" w:tentative="1">
      <w:start w:val="1"/>
      <w:numFmt w:val="lowerLetter"/>
      <w:lvlText w:val="%8."/>
      <w:lvlJc w:val="left"/>
      <w:pPr>
        <w:ind w:left="11064" w:hanging="360"/>
      </w:pPr>
    </w:lvl>
    <w:lvl w:ilvl="8" w:tplc="0809001B" w:tentative="1">
      <w:start w:val="1"/>
      <w:numFmt w:val="lowerRoman"/>
      <w:lvlText w:val="%9."/>
      <w:lvlJc w:val="right"/>
      <w:pPr>
        <w:ind w:left="11784" w:hanging="180"/>
      </w:pPr>
    </w:lvl>
  </w:abstractNum>
  <w:abstractNum w:abstractNumId="16" w15:restartNumberingAfterBreak="0">
    <w:nsid w:val="78187123"/>
    <w:multiLevelType w:val="hybridMultilevel"/>
    <w:tmpl w:val="BB369D76"/>
    <w:lvl w:ilvl="0" w:tplc="0809000F">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2"/>
  </w:num>
  <w:num w:numId="2">
    <w:abstractNumId w:val="3"/>
  </w:num>
  <w:num w:numId="3">
    <w:abstractNumId w:val="0"/>
  </w:num>
  <w:num w:numId="4">
    <w:abstractNumId w:val="8"/>
  </w:num>
  <w:num w:numId="5">
    <w:abstractNumId w:val="4"/>
  </w:num>
  <w:num w:numId="6">
    <w:abstractNumId w:val="11"/>
  </w:num>
  <w:num w:numId="7">
    <w:abstractNumId w:val="6"/>
  </w:num>
  <w:num w:numId="8">
    <w:abstractNumId w:val="10"/>
  </w:num>
  <w:num w:numId="9">
    <w:abstractNumId w:val="2"/>
  </w:num>
  <w:num w:numId="10">
    <w:abstractNumId w:val="13"/>
  </w:num>
  <w:num w:numId="11">
    <w:abstractNumId w:val="7"/>
  </w:num>
  <w:num w:numId="12">
    <w:abstractNumId w:val="5"/>
  </w:num>
  <w:num w:numId="13">
    <w:abstractNumId w:val="1"/>
  </w:num>
  <w:num w:numId="14">
    <w:abstractNumId w:val="15"/>
  </w:num>
  <w:num w:numId="15">
    <w:abstractNumId w:val="9"/>
  </w:num>
  <w:num w:numId="16">
    <w:abstractNumId w:val="14"/>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17DB"/>
    <w:rsid w:val="001E78E5"/>
    <w:rsid w:val="002A0DF8"/>
    <w:rsid w:val="002F24AA"/>
    <w:rsid w:val="003D41AF"/>
    <w:rsid w:val="005918F4"/>
    <w:rsid w:val="005D4DA6"/>
    <w:rsid w:val="00617351"/>
    <w:rsid w:val="007137E9"/>
    <w:rsid w:val="007859B6"/>
    <w:rsid w:val="00963593"/>
    <w:rsid w:val="00AC2CCD"/>
    <w:rsid w:val="00B17376"/>
    <w:rsid w:val="00B823EA"/>
    <w:rsid w:val="00E00EB4"/>
    <w:rsid w:val="00EE17DB"/>
    <w:rsid w:val="00F71FE3"/>
  </w:rsids>
  <m:mathPr>
    <m:mathFont m:val="Cambria Math"/>
    <m:brkBin m:val="before"/>
    <m:brkBinSub m:val="--"/>
    <m:smallFrac m:val="0"/>
    <m:dispDef/>
    <m:lMargin m:val="0"/>
    <m:rMargin m:val="0"/>
    <m:defJc m:val="centerGroup"/>
    <m:wrapIndent m:val="1440"/>
    <m:intLim m:val="subSup"/>
    <m:naryLim m:val="undOvr"/>
  </m:mathPr>
  <w:themeFontLang w:val="bg-BG"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6A8B235"/>
  <w15:chartTrackingRefBased/>
  <w15:docId w15:val="{BE3C6C8E-CFDE-4F12-95A3-2438E018BA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next w:val="Normal"/>
    <w:link w:val="Heading1Char"/>
    <w:uiPriority w:val="9"/>
    <w:qFormat/>
    <w:rsid w:val="005D4DA6"/>
    <w:pPr>
      <w:keepNext/>
      <w:keepLines/>
      <w:spacing w:after="0" w:line="256" w:lineRule="auto"/>
      <w:ind w:left="1321" w:hanging="10"/>
      <w:outlineLvl w:val="0"/>
    </w:pPr>
    <w:rPr>
      <w:rFonts w:ascii="Arial" w:eastAsia="Arial" w:hAnsi="Arial" w:cs="Arial"/>
      <w:b/>
      <w:color w:val="000000"/>
      <w:sz w:val="20"/>
      <w:u w:val="single" w:color="000000"/>
      <w:lang w:eastAsia="en-GB"/>
    </w:rPr>
  </w:style>
  <w:style w:type="paragraph" w:styleId="Heading2">
    <w:name w:val="heading 2"/>
    <w:basedOn w:val="Normal"/>
    <w:next w:val="Normal"/>
    <w:link w:val="Heading2Char"/>
    <w:uiPriority w:val="9"/>
    <w:semiHidden/>
    <w:unhideWhenUsed/>
    <w:qFormat/>
    <w:rsid w:val="005D4DA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
    <w:semiHidden/>
    <w:unhideWhenUsed/>
    <w:qFormat/>
    <w:rsid w:val="005D4DA6"/>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D4DA6"/>
    <w:rPr>
      <w:rFonts w:ascii="Arial" w:eastAsia="Arial" w:hAnsi="Arial" w:cs="Arial"/>
      <w:b/>
      <w:color w:val="000000"/>
      <w:sz w:val="20"/>
      <w:u w:val="single" w:color="000000"/>
      <w:lang w:eastAsia="en-GB"/>
    </w:rPr>
  </w:style>
  <w:style w:type="character" w:customStyle="1" w:styleId="Heading2Char">
    <w:name w:val="Heading 2 Char"/>
    <w:basedOn w:val="DefaultParagraphFont"/>
    <w:link w:val="Heading2"/>
    <w:uiPriority w:val="9"/>
    <w:semiHidden/>
    <w:rsid w:val="005D4DA6"/>
    <w:rPr>
      <w:rFonts w:asciiTheme="majorHAnsi" w:eastAsiaTheme="majorEastAsia" w:hAnsiTheme="majorHAnsi" w:cstheme="majorBidi"/>
      <w:color w:val="2F5496" w:themeColor="accent1" w:themeShade="BF"/>
      <w:sz w:val="26"/>
      <w:szCs w:val="26"/>
    </w:rPr>
  </w:style>
  <w:style w:type="character" w:customStyle="1" w:styleId="Heading4Char">
    <w:name w:val="Heading 4 Char"/>
    <w:basedOn w:val="DefaultParagraphFont"/>
    <w:link w:val="Heading4"/>
    <w:uiPriority w:val="9"/>
    <w:semiHidden/>
    <w:rsid w:val="005D4DA6"/>
    <w:rPr>
      <w:rFonts w:asciiTheme="majorHAnsi" w:eastAsiaTheme="majorEastAsia" w:hAnsiTheme="majorHAnsi" w:cstheme="majorBidi"/>
      <w:i/>
      <w:iCs/>
      <w:color w:val="2F5496" w:themeColor="accent1" w:themeShade="BF"/>
    </w:rPr>
  </w:style>
  <w:style w:type="paragraph" w:styleId="ListParagraph">
    <w:name w:val="List Paragraph"/>
    <w:basedOn w:val="Normal"/>
    <w:uiPriority w:val="34"/>
    <w:qFormat/>
    <w:rsid w:val="005D4DA6"/>
    <w:pPr>
      <w:ind w:left="720"/>
      <w:contextualSpacing/>
    </w:pPr>
  </w:style>
  <w:style w:type="paragraph" w:styleId="Header">
    <w:name w:val="header"/>
    <w:basedOn w:val="Normal"/>
    <w:link w:val="HeaderChar"/>
    <w:uiPriority w:val="99"/>
    <w:unhideWhenUsed/>
    <w:rsid w:val="005D4DA6"/>
    <w:pPr>
      <w:tabs>
        <w:tab w:val="center" w:pos="4536"/>
        <w:tab w:val="right" w:pos="9072"/>
      </w:tabs>
      <w:spacing w:after="0" w:line="240" w:lineRule="auto"/>
    </w:pPr>
  </w:style>
  <w:style w:type="character" w:customStyle="1" w:styleId="HeaderChar">
    <w:name w:val="Header Char"/>
    <w:basedOn w:val="DefaultParagraphFont"/>
    <w:link w:val="Header"/>
    <w:uiPriority w:val="99"/>
    <w:rsid w:val="005D4DA6"/>
  </w:style>
  <w:style w:type="paragraph" w:styleId="Footer">
    <w:name w:val="footer"/>
    <w:basedOn w:val="Normal"/>
    <w:link w:val="FooterChar"/>
    <w:uiPriority w:val="99"/>
    <w:unhideWhenUsed/>
    <w:rsid w:val="005D4DA6"/>
    <w:pPr>
      <w:tabs>
        <w:tab w:val="center" w:pos="4536"/>
        <w:tab w:val="right" w:pos="9072"/>
      </w:tabs>
      <w:spacing w:after="0" w:line="240" w:lineRule="auto"/>
    </w:pPr>
  </w:style>
  <w:style w:type="character" w:customStyle="1" w:styleId="FooterChar">
    <w:name w:val="Footer Char"/>
    <w:basedOn w:val="DefaultParagraphFont"/>
    <w:link w:val="Footer"/>
    <w:uiPriority w:val="99"/>
    <w:rsid w:val="005D4DA6"/>
  </w:style>
  <w:style w:type="paragraph" w:styleId="NormalWeb">
    <w:name w:val="Normal (Web)"/>
    <w:basedOn w:val="Normal"/>
    <w:uiPriority w:val="99"/>
    <w:unhideWhenUsed/>
    <w:rsid w:val="005D4DA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5D4DA6"/>
    <w:rPr>
      <w:color w:val="0000FF"/>
      <w:u w:val="single"/>
    </w:rPr>
  </w:style>
  <w:style w:type="paragraph" w:styleId="HTMLPreformatted">
    <w:name w:val="HTML Preformatted"/>
    <w:basedOn w:val="Normal"/>
    <w:link w:val="HTMLPreformattedChar"/>
    <w:uiPriority w:val="99"/>
    <w:semiHidden/>
    <w:unhideWhenUsed/>
    <w:rsid w:val="005D4DA6"/>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5D4DA6"/>
    <w:rPr>
      <w:rFonts w:ascii="Consolas" w:hAnsi="Consolas"/>
      <w:sz w:val="20"/>
      <w:szCs w:val="20"/>
    </w:rPr>
  </w:style>
  <w:style w:type="character" w:styleId="Strong">
    <w:name w:val="Strong"/>
    <w:basedOn w:val="DefaultParagraphFont"/>
    <w:uiPriority w:val="22"/>
    <w:qFormat/>
    <w:rsid w:val="005D4DA6"/>
    <w:rPr>
      <w:b/>
      <w:bCs/>
    </w:rPr>
  </w:style>
  <w:style w:type="character" w:styleId="Emphasis">
    <w:name w:val="Emphasis"/>
    <w:basedOn w:val="DefaultParagraphFont"/>
    <w:uiPriority w:val="20"/>
    <w:qFormat/>
    <w:rsid w:val="005D4DA6"/>
    <w:rPr>
      <w:i/>
      <w:iCs/>
    </w:rPr>
  </w:style>
  <w:style w:type="character" w:styleId="UnresolvedMention">
    <w:name w:val="Unresolved Mention"/>
    <w:basedOn w:val="DefaultParagraphFont"/>
    <w:uiPriority w:val="99"/>
    <w:semiHidden/>
    <w:unhideWhenUsed/>
    <w:rsid w:val="005D4DA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vestopedia.com/terms/c/creditor.asp"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www.accountingtools.com/articles/2017/5/10/financial-statements" TargetMode="External"/><Relationship Id="rId4" Type="http://schemas.openxmlformats.org/officeDocument/2006/relationships/webSettings" Target="webSettings.xml"/><Relationship Id="rId9" Type="http://schemas.openxmlformats.org/officeDocument/2006/relationships/hyperlink" Target="https://www.upcounsel.com/job-performance-evaluation" TargetMode="External"/></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88</TotalTime>
  <Pages>1</Pages>
  <Words>3837</Words>
  <Characters>21873</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 Ivanova</dc:creator>
  <cp:keywords/>
  <dc:description/>
  <cp:lastModifiedBy>Daniela Ivanova</cp:lastModifiedBy>
  <cp:revision>5</cp:revision>
  <dcterms:created xsi:type="dcterms:W3CDTF">2020-08-28T17:54:00Z</dcterms:created>
  <dcterms:modified xsi:type="dcterms:W3CDTF">2020-08-28T21:40:00Z</dcterms:modified>
</cp:coreProperties>
</file>