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0000" w:themeColor="text1"/>
  <w:body>
    <w:p w14:paraId="244B5896" w14:textId="5A35F6BC" w:rsidR="007E7745" w:rsidRPr="00A41578" w:rsidRDefault="007E7745" w:rsidP="00C03A91">
      <w:pPr>
        <w:spacing w:line="360" w:lineRule="auto"/>
        <w:rPr>
          <w:rFonts w:ascii="Arial" w:hAnsi="Arial" w:cs="Arial"/>
          <w:b/>
          <w:bCs/>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7805152B"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F46273">
        <w:rPr>
          <w:rFonts w:ascii="Arial" w:hAnsi="Arial" w:cs="Arial"/>
          <w:sz w:val="28"/>
          <w:szCs w:val="28"/>
          <w:lang w:val="nl-NL"/>
        </w:rPr>
        <w:t xml:space="preserve"> Gnahore Badi-charlotte Legre</w:t>
      </w:r>
    </w:p>
    <w:p w14:paraId="21E9DC72" w14:textId="7567D17C"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F46273">
        <w:rPr>
          <w:rFonts w:ascii="Arial" w:hAnsi="Arial" w:cs="Arial"/>
          <w:sz w:val="28"/>
          <w:szCs w:val="28"/>
          <w:lang w:val="nl-NL"/>
        </w:rPr>
        <w:t xml:space="preserve"> 2331156</w:t>
      </w:r>
    </w:p>
    <w:p w14:paraId="23BAC9B9" w14:textId="7486E6E8"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F46273">
        <w:rPr>
          <w:rFonts w:ascii="Arial" w:hAnsi="Arial" w:cs="Arial"/>
          <w:sz w:val="28"/>
          <w:szCs w:val="28"/>
          <w:lang w:val="nl-NL"/>
        </w:rPr>
        <w:t>Introduction</w:t>
      </w:r>
    </w:p>
    <w:p w14:paraId="4FD97C8C" w14:textId="2EA986D2"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p>
    <w:p w14:paraId="5AFF31F9" w14:textId="76554B4A" w:rsidR="001B7A40" w:rsidRPr="00F46273"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p>
    <w:p w14:paraId="403DE2EA" w14:textId="77777777" w:rsidR="00A41578" w:rsidRDefault="001B7A40" w:rsidP="00A41578">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p>
    <w:p w14:paraId="54F5DF32" w14:textId="77777777" w:rsidR="00A41578" w:rsidRDefault="00A41578" w:rsidP="00A41578">
      <w:pPr>
        <w:tabs>
          <w:tab w:val="left" w:pos="6540"/>
        </w:tabs>
        <w:spacing w:line="360" w:lineRule="auto"/>
        <w:rPr>
          <w:rFonts w:ascii="Arial" w:hAnsi="Arial" w:cs="Arial"/>
          <w:b/>
          <w:bCs/>
          <w:sz w:val="28"/>
          <w:szCs w:val="28"/>
        </w:rPr>
      </w:pPr>
    </w:p>
    <w:p w14:paraId="36E012A0" w14:textId="2136F8DC" w:rsidR="000C4EDA" w:rsidRPr="00A41578" w:rsidRDefault="00F46273" w:rsidP="00A41578">
      <w:pPr>
        <w:tabs>
          <w:tab w:val="left" w:pos="6540"/>
        </w:tabs>
        <w:spacing w:line="360" w:lineRule="auto"/>
        <w:rPr>
          <w:rFonts w:ascii="Arial" w:hAnsi="Arial" w:cs="Arial"/>
          <w:b/>
          <w:bCs/>
          <w:sz w:val="28"/>
          <w:szCs w:val="28"/>
        </w:rPr>
      </w:pPr>
      <w:r>
        <w:rPr>
          <w:rFonts w:ascii="Arial" w:hAnsi="Arial" w:cs="Arial"/>
          <w:sz w:val="28"/>
          <w:szCs w:val="28"/>
        </w:rPr>
        <w:t>Table of the content</w:t>
      </w:r>
    </w:p>
    <w:p w14:paraId="60C916A4" w14:textId="526FFF6D"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42A8432" w14:textId="219CE26B" w:rsidR="000C4EDA" w:rsidRDefault="000C4EDA" w:rsidP="00F46273">
      <w:pPr>
        <w:pStyle w:val="Heading1"/>
        <w:numPr>
          <w:ilvl w:val="0"/>
          <w:numId w:val="3"/>
        </w:numPr>
        <w:spacing w:line="360" w:lineRule="auto"/>
        <w:rPr>
          <w:rFonts w:cs="Arial"/>
          <w:sz w:val="36"/>
          <w:szCs w:val="36"/>
        </w:rPr>
      </w:pPr>
      <w:r w:rsidRPr="00F46273">
        <w:rPr>
          <w:rFonts w:cs="Arial"/>
          <w:sz w:val="36"/>
          <w:szCs w:val="36"/>
        </w:rPr>
        <w:lastRenderedPageBreak/>
        <w:t>Introduction</w:t>
      </w:r>
      <w:r w:rsidR="00C03A91" w:rsidRPr="00F46273">
        <w:rPr>
          <w:rFonts w:cs="Arial"/>
          <w:sz w:val="36"/>
          <w:szCs w:val="36"/>
        </w:rPr>
        <w:t xml:space="preserve"> </w:t>
      </w:r>
    </w:p>
    <w:p w14:paraId="0CA6B5FB" w14:textId="30DB92D3" w:rsidR="00F46273" w:rsidRPr="00A41578" w:rsidRDefault="00F46273" w:rsidP="00F46273">
      <w:pPr>
        <w:rPr>
          <w:sz w:val="32"/>
          <w:szCs w:val="32"/>
        </w:rPr>
      </w:pPr>
      <w:r w:rsidRPr="00A41578">
        <w:rPr>
          <w:sz w:val="32"/>
          <w:szCs w:val="32"/>
        </w:rPr>
        <w:t>Asthma is the most common chronic respiratory disease affecting children and adults with an estimated worldwide prevalence of 10% and affecting over 600 million people in 2019 the UK has one of the highest prevalence’s of asthma and associated morbidity and mortality in western Europe, accounting for over 1000 death and 60 000 emergency hospital admission per year. 2.3 this has resulted in a significant and preventable health and economic bur</w:t>
      </w:r>
      <w:r w:rsidR="0052102D" w:rsidRPr="00A41578">
        <w:rPr>
          <w:sz w:val="32"/>
          <w:szCs w:val="32"/>
        </w:rPr>
        <w:t>den that accounts for 200 000 bed days and costs the UK national health service 1.1 billion per year 3 despite efforts to improve the management of asthma through</w:t>
      </w:r>
      <w:r w:rsidR="00A41578" w:rsidRPr="00A41578">
        <w:rPr>
          <w:sz w:val="32"/>
          <w:szCs w:val="32"/>
        </w:rPr>
        <w:t xml:space="preserve"> </w:t>
      </w:r>
      <w:r w:rsidR="0052102D" w:rsidRPr="00A41578">
        <w:rPr>
          <w:sz w:val="32"/>
          <w:szCs w:val="32"/>
        </w:rPr>
        <w:t>the implementation of nation clinical guidelines 4 and publication of the nation Asthma death review recommendations 5 there has been little reduction in asthma attack across all age groups in the UK 6</w:t>
      </w:r>
    </w:p>
    <w:p w14:paraId="2C6D4E3E" w14:textId="4EAE5A8F" w:rsidR="0052102D" w:rsidRPr="00A41578" w:rsidRDefault="0052102D" w:rsidP="00F46273">
      <w:pPr>
        <w:rPr>
          <w:sz w:val="32"/>
          <w:szCs w:val="32"/>
        </w:rPr>
      </w:pPr>
      <w:r w:rsidRPr="00A41578">
        <w:rPr>
          <w:sz w:val="32"/>
          <w:szCs w:val="32"/>
        </w:rPr>
        <w:t>Asthma attack service enough to require hospital admission often indicate poor management of modifiable risk factor including comorbidities. 78 this includes factor such as exposure to secondhand smoke and the presence of atopic diseases. 9 however, rick factor contributing to asthma attack have not been studies across paediatric and adult populations medications to improve control but there is relatively little emphasis on addressing modifiable risk factor and comorbidities at each step of the treatment pathway. Identification of age-specific risk factor from a large dataset will support the development of targeted interventions to prevent severe asthma attack across the life course.</w:t>
      </w:r>
    </w:p>
    <w:p w14:paraId="3470D5AF" w14:textId="7A8DB455" w:rsidR="0052102D" w:rsidRPr="00A41578" w:rsidRDefault="0052102D" w:rsidP="00F46273">
      <w:pPr>
        <w:rPr>
          <w:sz w:val="32"/>
          <w:szCs w:val="32"/>
        </w:rPr>
      </w:pPr>
      <w:r w:rsidRPr="00A41578">
        <w:rPr>
          <w:sz w:val="32"/>
          <w:szCs w:val="32"/>
        </w:rPr>
        <w:t>The study aimed to investigate risk factors associated with asthma-related hospitalisations an</w:t>
      </w:r>
      <w:r w:rsidR="00A41578" w:rsidRPr="00A41578">
        <w:rPr>
          <w:sz w:val="32"/>
          <w:szCs w:val="32"/>
        </w:rPr>
        <w:t>d</w:t>
      </w:r>
      <w:r w:rsidRPr="00A41578">
        <w:rPr>
          <w:sz w:val="32"/>
          <w:szCs w:val="32"/>
        </w:rPr>
        <w:t xml:space="preserve"> intensive care unit (ICU) admissions in children. The specific objectives were to estimate the incidence </w:t>
      </w:r>
      <w:r w:rsidR="00A41578" w:rsidRPr="00A41578">
        <w:rPr>
          <w:sz w:val="32"/>
          <w:szCs w:val="32"/>
        </w:rPr>
        <w:t>rates of asthma-related hospital and intensive care admission in children, adolescents, and adults. Estimate the association between demographic and clinic risk factor and these outcomes and estimate the proportion of hospital admissions that could prevented by addressing key modifiable risk factor.</w:t>
      </w:r>
    </w:p>
    <w:p w14:paraId="30848EB9" w14:textId="68257626" w:rsidR="00A41578" w:rsidRDefault="00A41578" w:rsidP="00A41578">
      <w:pPr>
        <w:pStyle w:val="Heading1"/>
        <w:spacing w:line="360" w:lineRule="auto"/>
        <w:rPr>
          <w:rFonts w:cs="Arial"/>
        </w:rPr>
      </w:pPr>
      <w:r>
        <w:rPr>
          <w:rFonts w:cs="Arial"/>
        </w:rPr>
        <w:lastRenderedPageBreak/>
        <w:t>2.</w:t>
      </w:r>
      <w:r w:rsidR="006B6B02" w:rsidRPr="00A41578">
        <w:rPr>
          <w:rFonts w:cs="Arial"/>
        </w:rPr>
        <w:t>Structure of the respiratory syst</w:t>
      </w:r>
      <w:r>
        <w:rPr>
          <w:rFonts w:cs="Arial"/>
        </w:rPr>
        <w:t xml:space="preserve">em </w:t>
      </w:r>
    </w:p>
    <w:p w14:paraId="00C2D4BF" w14:textId="418FAD93" w:rsidR="00A41578" w:rsidRDefault="00A41578" w:rsidP="00A41578">
      <w:pPr>
        <w:rPr>
          <w:sz w:val="36"/>
          <w:szCs w:val="36"/>
        </w:rPr>
      </w:pPr>
      <w:r>
        <w:rPr>
          <w:sz w:val="36"/>
          <w:szCs w:val="36"/>
        </w:rPr>
        <w:t>The respiratory system includes the airways, such as the trachea, bronchi and bronchioles, and the alveoli (air sacs). In a healthy individual, these airways are open, allowing air to pass through without problem, in an asthmatic individual, the airways are sensitive. The structure undergoes inflammation: its linking swells, excessive mucus is produced, and the muscles surrounding the airways constrict or tighten. (bronchoconstriction). This combination narrows the airways, making breathing difficult. Process of mechanical respiration:</w:t>
      </w:r>
    </w:p>
    <w:p w14:paraId="409C11A1" w14:textId="364B0FD3" w:rsidR="00A41578" w:rsidRDefault="00A41578" w:rsidP="00A41578">
      <w:pPr>
        <w:rPr>
          <w:sz w:val="36"/>
          <w:szCs w:val="36"/>
        </w:rPr>
      </w:pPr>
      <w:r>
        <w:rPr>
          <w:sz w:val="36"/>
          <w:szCs w:val="36"/>
        </w:rPr>
        <w:t>Mechanical respiration refers to the physical act of breathing.</w:t>
      </w:r>
    </w:p>
    <w:p w14:paraId="4F559B3D" w14:textId="2A5CB211" w:rsidR="00A41578" w:rsidRDefault="00A41578" w:rsidP="00A41578">
      <w:pPr>
        <w:rPr>
          <w:sz w:val="36"/>
          <w:szCs w:val="36"/>
        </w:rPr>
      </w:pPr>
      <w:r>
        <w:rPr>
          <w:sz w:val="36"/>
          <w:szCs w:val="36"/>
        </w:rPr>
        <w:t>1. inhalation: the diaphragm contracts and flattens along with the contraction of rib muscles: chest, which in turn reduces the pressure inside the lungs. Air, containing oxygen, rushes in through the narrowed airways.</w:t>
      </w:r>
    </w:p>
    <w:p w14:paraId="44F9B31A" w14:textId="6CCA2995" w:rsidR="00A41578" w:rsidRDefault="00A41578" w:rsidP="00A41578">
      <w:pPr>
        <w:rPr>
          <w:sz w:val="36"/>
          <w:szCs w:val="36"/>
        </w:rPr>
      </w:pPr>
      <w:r>
        <w:rPr>
          <w:sz w:val="36"/>
          <w:szCs w:val="36"/>
        </w:rPr>
        <w:t xml:space="preserve">2. exhalation: this is usually a passive process, but during this, the diaphragm and muscles relax, chest volume is reduced, and air, contain carbon dioxide, is pushed out. During an asthma attack, exhalation becomes especially hard since the narrowed airways trap air requiring strong effort. </w:t>
      </w:r>
    </w:p>
    <w:p w14:paraId="72B4B9AE" w14:textId="2036061B" w:rsidR="00A41578" w:rsidRDefault="00A41578" w:rsidP="00A41578">
      <w:pPr>
        <w:rPr>
          <w:sz w:val="36"/>
          <w:szCs w:val="36"/>
        </w:rPr>
      </w:pPr>
      <w:r>
        <w:fldChar w:fldCharType="begin"/>
      </w:r>
      <w:r>
        <w:instrText xml:space="preserve"> INCLUDEPICTURE "/Users/charlottelegre/Library/Group Containers/UBF8T346G9.ms/WebArchiveCopyPasteTempFiles/com.microsoft.Word/9k=" \* MERGEFORMATINET </w:instrText>
      </w:r>
      <w:r>
        <w:fldChar w:fldCharType="separate"/>
      </w:r>
      <w:r>
        <w:rPr>
          <w:noProof/>
        </w:rPr>
        <w:drawing>
          <wp:inline distT="0" distB="0" distL="0" distR="0" wp14:anchorId="53950A81" wp14:editId="0DE4D708">
            <wp:extent cx="4208929" cy="2484120"/>
            <wp:effectExtent l="0" t="0" r="0" b="5080"/>
            <wp:docPr id="1070502048" name="Picture 1" descr="asthma - Students | Britannica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AIyae3ZCdGZhbIPmMfv8Qk_12" descr="asthma - Students | Britannica Kid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8929" cy="2484120"/>
                    </a:xfrm>
                    <a:prstGeom prst="rect">
                      <a:avLst/>
                    </a:prstGeom>
                    <a:noFill/>
                    <a:ln>
                      <a:noFill/>
                    </a:ln>
                  </pic:spPr>
                </pic:pic>
              </a:graphicData>
            </a:graphic>
          </wp:inline>
        </w:drawing>
      </w:r>
      <w:r>
        <w:fldChar w:fldCharType="end"/>
      </w:r>
    </w:p>
    <w:p w14:paraId="3623FBD8" w14:textId="77777777" w:rsidR="00A41578" w:rsidRPr="00A41578" w:rsidRDefault="00A41578" w:rsidP="00A41578">
      <w:pPr>
        <w:rPr>
          <w:sz w:val="36"/>
          <w:szCs w:val="36"/>
        </w:rPr>
      </w:pPr>
    </w:p>
    <w:p w14:paraId="381CCE5B" w14:textId="2A06B6D9" w:rsidR="000C4EDA" w:rsidRDefault="00076AC0" w:rsidP="00C03A91">
      <w:pPr>
        <w:pStyle w:val="Heading1"/>
        <w:spacing w:line="360" w:lineRule="auto"/>
        <w:rPr>
          <w:rFonts w:cs="Arial"/>
        </w:rPr>
      </w:pPr>
      <w:r w:rsidRPr="00A41578">
        <w:rPr>
          <w:rFonts w:cs="Arial"/>
        </w:rPr>
        <w:t>3</w:t>
      </w:r>
      <w:r w:rsidR="000C4EDA" w:rsidRPr="00A41578">
        <w:rPr>
          <w:rFonts w:cs="Arial"/>
        </w:rPr>
        <w:t xml:space="preserve">. </w:t>
      </w:r>
      <w:r w:rsidR="006B6B02" w:rsidRPr="00A41578">
        <w:rPr>
          <w:rFonts w:cs="Arial"/>
        </w:rPr>
        <w:t>Gas exchange in lungs</w:t>
      </w:r>
    </w:p>
    <w:p w14:paraId="1F48B475" w14:textId="26E7431F" w:rsidR="00A41578" w:rsidRDefault="00A41578" w:rsidP="00A41578">
      <w:pPr>
        <w:rPr>
          <w:sz w:val="32"/>
          <w:szCs w:val="32"/>
        </w:rPr>
      </w:pPr>
      <w:r>
        <w:rPr>
          <w:sz w:val="32"/>
          <w:szCs w:val="32"/>
        </w:rPr>
        <w:t>the thin walls of the alveoli allow the diffusion of oxygen into surrounding capillaries (blood vessels) where it binds with haemoglobin in red blood cells, white carbon dioxide, the waste product, diffuses from the blood into the alveoli to be exhaled. Asthma disrupts critical exchange. When an attack is triggered by irritants like pollen, dust, or cold air, the body’s immune response causes inflammation and swelling in the bronchial walls. This has a severe impact reduced airflow the swollen tissue and mucus physically block air passage to the alveoli.</w:t>
      </w:r>
    </w:p>
    <w:p w14:paraId="151551D8" w14:textId="12B9BB8D" w:rsidR="00A41578" w:rsidRDefault="00A41578" w:rsidP="00A41578">
      <w:pPr>
        <w:pStyle w:val="ListParagraph"/>
        <w:numPr>
          <w:ilvl w:val="0"/>
          <w:numId w:val="5"/>
        </w:numPr>
        <w:rPr>
          <w:sz w:val="32"/>
          <w:szCs w:val="32"/>
        </w:rPr>
      </w:pPr>
      <w:r>
        <w:rPr>
          <w:sz w:val="32"/>
          <w:szCs w:val="32"/>
        </w:rPr>
        <w:t>Impaired gas exchange: less fresh oxygen reaches the alveoli, resulting in less oxygen entering the blood (hypoxia).by contract, carbon dioxide is just trapped in the alveoli, hence being inefficiently taken out.</w:t>
      </w:r>
    </w:p>
    <w:p w14:paraId="3A325ADE" w14:textId="77777777" w:rsidR="00A41578" w:rsidRDefault="00A41578" w:rsidP="00A41578">
      <w:pPr>
        <w:pStyle w:val="ListParagraph"/>
        <w:numPr>
          <w:ilvl w:val="0"/>
          <w:numId w:val="5"/>
        </w:numPr>
        <w:rPr>
          <w:sz w:val="32"/>
          <w:szCs w:val="32"/>
        </w:rPr>
      </w:pPr>
    </w:p>
    <w:p w14:paraId="52F7C545" w14:textId="2D3E9757" w:rsidR="00A41578" w:rsidRDefault="00A41578" w:rsidP="00A41578">
      <w:pPr>
        <w:pStyle w:val="ListParagraph"/>
        <w:numPr>
          <w:ilvl w:val="0"/>
          <w:numId w:val="5"/>
        </w:numPr>
        <w:rPr>
          <w:sz w:val="32"/>
          <w:szCs w:val="32"/>
        </w:rPr>
      </w:pPr>
      <w:r>
        <w:rPr>
          <w:sz w:val="32"/>
          <w:szCs w:val="32"/>
        </w:rPr>
        <w:t>Increased work of breaking: the person needs to breathe faster and harder to try get enough oxygen, which is exhausting.</w:t>
      </w:r>
    </w:p>
    <w:p w14:paraId="296ED5CA" w14:textId="77777777" w:rsidR="00A41578" w:rsidRDefault="00A41578" w:rsidP="00A41578">
      <w:pPr>
        <w:pStyle w:val="ListParagraph"/>
        <w:numPr>
          <w:ilvl w:val="0"/>
          <w:numId w:val="5"/>
        </w:numPr>
        <w:rPr>
          <w:sz w:val="32"/>
          <w:szCs w:val="32"/>
        </w:rPr>
      </w:pPr>
    </w:p>
    <w:p w14:paraId="4AF4FBC9" w14:textId="4CFDBD94" w:rsidR="00A41578" w:rsidRPr="00A41578" w:rsidRDefault="00A41578" w:rsidP="00A41578">
      <w:pPr>
        <w:pStyle w:val="ListParagraph"/>
        <w:numPr>
          <w:ilvl w:val="0"/>
          <w:numId w:val="5"/>
        </w:numPr>
        <w:rPr>
          <w:sz w:val="32"/>
          <w:szCs w:val="32"/>
        </w:rPr>
      </w:pPr>
      <w:r>
        <w:fldChar w:fldCharType="begin"/>
      </w:r>
      <w:r>
        <w:instrText xml:space="preserve"> INCLUDEPICTURE "/Users/charlottelegre/Library/Group Containers/UBF8T346G9.ms/WebArchiveCopyPasteTempFiles/com.microsoft.Word/9k=" \* MERGEFORMATINET </w:instrText>
      </w:r>
      <w:r>
        <w:fldChar w:fldCharType="separate"/>
      </w:r>
      <w:r>
        <w:rPr>
          <w:noProof/>
        </w:rPr>
        <w:drawing>
          <wp:inline distT="0" distB="0" distL="0" distR="0" wp14:anchorId="3D5EA1EB" wp14:editId="72769553">
            <wp:extent cx="3429000" cy="1882775"/>
            <wp:effectExtent l="0" t="0" r="0" b="0"/>
            <wp:docPr id="1982346280" name="Picture 2" descr="Asthma Lung Images – Browse 78,835 Stock Photos,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EQ8yabfYBa6MhbIPpbz9yAQ_13" descr="Asthma Lung Images – Browse 78,835 Stock Photos, Vector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1882775"/>
                    </a:xfrm>
                    <a:prstGeom prst="rect">
                      <a:avLst/>
                    </a:prstGeom>
                    <a:noFill/>
                    <a:ln>
                      <a:noFill/>
                    </a:ln>
                  </pic:spPr>
                </pic:pic>
              </a:graphicData>
            </a:graphic>
          </wp:inline>
        </w:drawing>
      </w:r>
      <w:r>
        <w:fldChar w:fldCharType="end"/>
      </w:r>
    </w:p>
    <w:p w14:paraId="0D193DBC" w14:textId="4D28DC72" w:rsidR="00A41578" w:rsidRPr="00A41578" w:rsidRDefault="00A41578" w:rsidP="00A41578">
      <w:pPr>
        <w:rPr>
          <w:sz w:val="36"/>
          <w:szCs w:val="36"/>
        </w:rPr>
      </w:pPr>
    </w:p>
    <w:p w14:paraId="00AEA37C" w14:textId="3AA545ED" w:rsidR="000C4EDA" w:rsidRDefault="00076AC0" w:rsidP="00C03A91">
      <w:pPr>
        <w:pStyle w:val="Heading1"/>
        <w:spacing w:line="360" w:lineRule="auto"/>
        <w:rPr>
          <w:rFonts w:cs="Arial"/>
        </w:rPr>
      </w:pPr>
      <w:r w:rsidRPr="00A41578">
        <w:rPr>
          <w:rFonts w:cs="Arial"/>
        </w:rPr>
        <w:t>4</w:t>
      </w:r>
      <w:r w:rsidR="000C4EDA" w:rsidRPr="00A41578">
        <w:rPr>
          <w:rFonts w:cs="Arial"/>
        </w:rPr>
        <w:t xml:space="preserve">. </w:t>
      </w:r>
      <w:r w:rsidR="007A7297" w:rsidRPr="00A41578">
        <w:rPr>
          <w:rFonts w:cs="Arial"/>
        </w:rPr>
        <w:t xml:space="preserve">Recording and tracking </w:t>
      </w:r>
      <w:r w:rsidR="006B6B02" w:rsidRPr="00A41578">
        <w:rPr>
          <w:rFonts w:cs="Arial"/>
        </w:rPr>
        <w:t>respiratory functions</w:t>
      </w:r>
    </w:p>
    <w:p w14:paraId="10CC2BE2" w14:textId="7230394D" w:rsidR="00A41578" w:rsidRDefault="00A41578" w:rsidP="00A41578">
      <w:pPr>
        <w:rPr>
          <w:sz w:val="36"/>
          <w:szCs w:val="36"/>
        </w:rPr>
      </w:pPr>
      <w:r>
        <w:rPr>
          <w:sz w:val="36"/>
          <w:szCs w:val="36"/>
        </w:rPr>
        <w:t xml:space="preserve">asthma is a disease in which the airway of sufferers </w:t>
      </w:r>
      <w:proofErr w:type="gramStart"/>
      <w:r>
        <w:rPr>
          <w:sz w:val="36"/>
          <w:szCs w:val="36"/>
        </w:rPr>
        <w:t>are</w:t>
      </w:r>
      <w:proofErr w:type="gramEnd"/>
      <w:r>
        <w:rPr>
          <w:sz w:val="36"/>
          <w:szCs w:val="36"/>
        </w:rPr>
        <w:t xml:space="preserve"> narrowed and inflamed. Difficult to breathe. One of the most vita pieces of equipment in managing this at home is a small </w:t>
      </w:r>
      <w:r>
        <w:rPr>
          <w:sz w:val="36"/>
          <w:szCs w:val="36"/>
        </w:rPr>
        <w:lastRenderedPageBreak/>
        <w:t>device known as a peak flow meter. It measures the speed at which air can be blown out and gives a simple number called the peak expiratory flow, or PEF. Recording and following these readings is cornerstone of safe asthma management, and here's why:</w:t>
      </w:r>
    </w:p>
    <w:p w14:paraId="5F6B9EAE" w14:textId="3085CDA7" w:rsidR="00A41578" w:rsidRDefault="00A41578" w:rsidP="00A41578">
      <w:pPr>
        <w:rPr>
          <w:sz w:val="36"/>
          <w:szCs w:val="36"/>
        </w:rPr>
      </w:pPr>
      <w:r>
        <w:rPr>
          <w:sz w:val="36"/>
          <w:szCs w:val="36"/>
        </w:rPr>
        <w:t>First, tracking provides an early warning system. Your peak flow can fall days before you notice obvious symptoms such as wheezing or tightness. By keeping in the daily diary, you can observe this gradual decline, like watching storm clouds build up on the horizon so that you can take precautionary medicine or adjust your plan to avoid a full-scale asthma attack.</w:t>
      </w:r>
    </w:p>
    <w:p w14:paraId="25960929" w14:textId="77777777" w:rsidR="00A41578" w:rsidRDefault="00A41578" w:rsidP="00A41578">
      <w:pPr>
        <w:rPr>
          <w:sz w:val="36"/>
          <w:szCs w:val="36"/>
        </w:rPr>
      </w:pPr>
      <w:r>
        <w:rPr>
          <w:sz w:val="36"/>
          <w:szCs w:val="36"/>
        </w:rPr>
        <w:t xml:space="preserve">It also personalizes your asthma plan. Everyone’s best peak flow is different. Over time, by tracking readings when you feel well, you set your personal best score. Your doctor can then use this to establish a traffic light system: a green zone, 80-100% of your best, means all is well yellow 50-80% signals caution and time for action and red below 50% means danger time for immediate treatment this takes the guesswork out of managing your condition. Thirdly, it identifies your triggers. By logging your reading with notes about activities, weather, or place you have been, you can </w:t>
      </w:r>
      <w:proofErr w:type="gramStart"/>
      <w:r>
        <w:rPr>
          <w:sz w:val="36"/>
          <w:szCs w:val="36"/>
        </w:rPr>
        <w:t>begin to notice</w:t>
      </w:r>
      <w:proofErr w:type="gramEnd"/>
      <w:r>
        <w:rPr>
          <w:sz w:val="36"/>
          <w:szCs w:val="36"/>
        </w:rPr>
        <w:t xml:space="preserve"> your patterns. You may find your peak flow falls after you have mowed the lawn due to a pollen trigger or on cold, dry days. Knowing this will help you to either avoid these things or prepare in advance. </w:t>
      </w:r>
    </w:p>
    <w:p w14:paraId="68D7C0EF" w14:textId="565C14C7" w:rsidR="00A41578" w:rsidRPr="00A41578" w:rsidRDefault="00A41578" w:rsidP="00A41578">
      <w:pPr>
        <w:rPr>
          <w:b/>
          <w:bCs/>
          <w:sz w:val="36"/>
          <w:szCs w:val="36"/>
        </w:rPr>
      </w:pPr>
      <w:r w:rsidRPr="00A41578">
        <w:rPr>
          <w:b/>
          <w:bCs/>
          <w:sz w:val="36"/>
          <w:szCs w:val="36"/>
        </w:rPr>
        <w:t>What if tracking were not done?</w:t>
      </w:r>
    </w:p>
    <w:p w14:paraId="1F2F9B63" w14:textId="5B74B98F" w:rsidR="00A41578" w:rsidRPr="00A41578" w:rsidRDefault="00A41578" w:rsidP="00A41578">
      <w:pPr>
        <w:rPr>
          <w:sz w:val="36"/>
          <w:szCs w:val="36"/>
        </w:rPr>
      </w:pPr>
      <w:r>
        <w:rPr>
          <w:sz w:val="36"/>
          <w:szCs w:val="36"/>
        </w:rPr>
        <w:t xml:space="preserve">Consequences to not tracking can be serious. Without this objective data, you are going solely </w:t>
      </w:r>
      <w:proofErr w:type="gramStart"/>
      <w:r>
        <w:rPr>
          <w:sz w:val="36"/>
          <w:szCs w:val="36"/>
        </w:rPr>
        <w:t>off of</w:t>
      </w:r>
      <w:proofErr w:type="gramEnd"/>
      <w:r>
        <w:rPr>
          <w:sz w:val="36"/>
          <w:szCs w:val="36"/>
        </w:rPr>
        <w:t xml:space="preserve"> how you feel, and </w:t>
      </w:r>
      <w:r>
        <w:rPr>
          <w:sz w:val="36"/>
          <w:szCs w:val="36"/>
        </w:rPr>
        <w:lastRenderedPageBreak/>
        <w:t xml:space="preserve">sometimes asthma symptoms sneak up on you. You may miss those early warning signs, putting you at risk for sudden severe attacks. This often results in more visit to the emergency room. Hospitalisations, and a greater reliance on string rescue inhalers over time, unmanaged asthma causes silent lung damage and reduces your quality of life, making everyday activities harder. You also lose the valuable information needed to work effectively with your doctor to optimise your long-term treatment. In other words, monitoring peak flow is not about simply writing numbers down. It provides you with specific evidence about your lung health and transforms you from being a passive patient to an active manager of your condition. It provides safety, control, and the power to prevent crise, thus allowing you to live a fuller, more active life with asthma. </w:t>
      </w:r>
    </w:p>
    <w:p w14:paraId="012D50EF" w14:textId="4B5AEE0C" w:rsidR="001B7A40" w:rsidRPr="00A41578" w:rsidRDefault="001B7A40" w:rsidP="00C03A91">
      <w:pPr>
        <w:pStyle w:val="Heading1"/>
        <w:spacing w:line="360" w:lineRule="auto"/>
        <w:rPr>
          <w:rFonts w:cs="Arial"/>
          <w:sz w:val="40"/>
          <w:szCs w:val="40"/>
        </w:rPr>
      </w:pPr>
      <w:r w:rsidRPr="00A41578">
        <w:rPr>
          <w:rFonts w:cs="Arial"/>
          <w:sz w:val="40"/>
          <w:szCs w:val="40"/>
        </w:rPr>
        <w:t>5. Recommend</w:t>
      </w:r>
      <w:r w:rsidR="007A7297" w:rsidRPr="00A41578">
        <w:rPr>
          <w:rFonts w:cs="Arial"/>
          <w:sz w:val="40"/>
          <w:szCs w:val="40"/>
        </w:rPr>
        <w:t>ations</w:t>
      </w:r>
    </w:p>
    <w:p w14:paraId="2AF664E9" w14:textId="7FE174A0" w:rsidR="00A41578" w:rsidRDefault="00A41578" w:rsidP="00A41578">
      <w:pPr>
        <w:rPr>
          <w:sz w:val="36"/>
          <w:szCs w:val="36"/>
        </w:rPr>
      </w:pPr>
      <w:r>
        <w:rPr>
          <w:sz w:val="36"/>
          <w:szCs w:val="36"/>
        </w:rPr>
        <w:t xml:space="preserve">1. MASTER YOUR INHALER TECHNIQUE: it’s the single most important thing you can do. Ask your doctor or nurse to check how you use your inhaler during every visit. If you don’t use it correctly, very little medicine reaches your lungs. </w:t>
      </w:r>
    </w:p>
    <w:p w14:paraId="27654A60" w14:textId="2EC8B604" w:rsidR="00A41578" w:rsidRDefault="00A41578" w:rsidP="00A41578">
      <w:pPr>
        <w:rPr>
          <w:sz w:val="36"/>
          <w:szCs w:val="36"/>
        </w:rPr>
      </w:pPr>
      <w:r w:rsidRPr="00A41578">
        <w:rPr>
          <w:b/>
          <w:bCs/>
          <w:sz w:val="36"/>
          <w:szCs w:val="36"/>
        </w:rPr>
        <w:t>2. USE AN ASTHMA ACTIONPLAN</w:t>
      </w:r>
      <w:r>
        <w:rPr>
          <w:sz w:val="36"/>
          <w:szCs w:val="36"/>
        </w:rPr>
        <w:t>: with the help of your doctor, make a written action plan that will clearly state what needs to be done daily, how to identify worsening asthma, and how much extra medicine to take in case of an attack. This reduces fear and gives you control.</w:t>
      </w:r>
    </w:p>
    <w:p w14:paraId="71C08BC3" w14:textId="38680F98" w:rsidR="00A41578" w:rsidRDefault="00A41578" w:rsidP="00A41578">
      <w:pPr>
        <w:rPr>
          <w:sz w:val="36"/>
          <w:szCs w:val="36"/>
        </w:rPr>
      </w:pPr>
      <w:r w:rsidRPr="00A41578">
        <w:rPr>
          <w:b/>
          <w:bCs/>
          <w:sz w:val="36"/>
          <w:szCs w:val="36"/>
        </w:rPr>
        <w:t>3.IDENTITY AND AVOID TRIGGERS</w:t>
      </w:r>
      <w:r>
        <w:rPr>
          <w:sz w:val="36"/>
          <w:szCs w:val="36"/>
        </w:rPr>
        <w:t xml:space="preserve">: keep a diary to learn what makes your asthma worse. Common triggers include house dust mites (use allergen-proof bed covers), pet dander, pollen, mould (keep homes dry and well-ventilated), </w:t>
      </w:r>
      <w:r>
        <w:rPr>
          <w:sz w:val="36"/>
          <w:szCs w:val="36"/>
        </w:rPr>
        <w:lastRenderedPageBreak/>
        <w:t xml:space="preserve">tobacco smoke (avoid completely) and cold air (wear a scarf over your mouth in winter). </w:t>
      </w:r>
    </w:p>
    <w:p w14:paraId="0D740339" w14:textId="23EFBC3D" w:rsidR="00A41578" w:rsidRDefault="00A41578" w:rsidP="00A41578">
      <w:pPr>
        <w:rPr>
          <w:sz w:val="36"/>
          <w:szCs w:val="36"/>
        </w:rPr>
      </w:pPr>
      <w:r w:rsidRPr="00A41578">
        <w:rPr>
          <w:b/>
          <w:bCs/>
          <w:sz w:val="36"/>
          <w:szCs w:val="36"/>
        </w:rPr>
        <w:t>4. STAY ACTIVIVE SAFELY:</w:t>
      </w:r>
      <w:r>
        <w:rPr>
          <w:sz w:val="36"/>
          <w:szCs w:val="36"/>
        </w:rPr>
        <w:t xml:space="preserve"> exercise is an important part of healthy living. Pick activities that are least likely to make asthma symptoms worse, such as swimming or walking. Always carry your reliver inhaler with you. Taking your reliever inhaler 10-1 minutes before exercise can prevent symptoms.</w:t>
      </w:r>
    </w:p>
    <w:p w14:paraId="29F66B06" w14:textId="502738E2" w:rsidR="00A41578" w:rsidRDefault="00A41578" w:rsidP="00A41578">
      <w:pPr>
        <w:rPr>
          <w:sz w:val="36"/>
          <w:szCs w:val="36"/>
        </w:rPr>
      </w:pPr>
      <w:r w:rsidRPr="00A41578">
        <w:rPr>
          <w:b/>
          <w:bCs/>
          <w:sz w:val="36"/>
          <w:szCs w:val="36"/>
        </w:rPr>
        <w:t>5.</w:t>
      </w:r>
      <w:r>
        <w:rPr>
          <w:sz w:val="36"/>
          <w:szCs w:val="36"/>
        </w:rPr>
        <w:t xml:space="preserve"> </w:t>
      </w:r>
      <w:r w:rsidRPr="00A41578">
        <w:rPr>
          <w:b/>
          <w:bCs/>
          <w:sz w:val="36"/>
          <w:szCs w:val="36"/>
        </w:rPr>
        <w:t>GET VACCINATED</w:t>
      </w:r>
      <w:r>
        <w:rPr>
          <w:sz w:val="36"/>
          <w:szCs w:val="36"/>
        </w:rPr>
        <w:t>: respiratory infections, such as those causing flu and pneumonia, may severely aggravate asthma. Ensure you get your annual flu vaccine and recommended pneumonia shots to stay protected.</w:t>
      </w:r>
    </w:p>
    <w:p w14:paraId="2B0D007E" w14:textId="333FB0BA" w:rsidR="00A41578" w:rsidRPr="00A41578" w:rsidRDefault="00A41578" w:rsidP="00A41578">
      <w:pPr>
        <w:rPr>
          <w:b/>
          <w:bCs/>
          <w:sz w:val="36"/>
          <w:szCs w:val="36"/>
        </w:rPr>
      </w:pPr>
      <w:r w:rsidRPr="00A41578">
        <w:rPr>
          <w:b/>
          <w:bCs/>
          <w:sz w:val="36"/>
          <w:szCs w:val="36"/>
        </w:rPr>
        <w:t>FOR DIABETES LIFESTYLE INTERVENTIONS FOR EFFECTIVE MANAGE</w:t>
      </w:r>
    </w:p>
    <w:p w14:paraId="1349B59C" w14:textId="56110ED9" w:rsidR="00A41578" w:rsidRDefault="00A41578" w:rsidP="00A41578">
      <w:pPr>
        <w:rPr>
          <w:sz w:val="36"/>
          <w:szCs w:val="36"/>
        </w:rPr>
      </w:pPr>
      <w:r>
        <w:rPr>
          <w:sz w:val="36"/>
          <w:szCs w:val="36"/>
        </w:rPr>
        <w:t>1.practice balance eating: emphasize regular balanced meals. Half of your plate should have non-starchy vegetables, such as broccoli and spinach, a quarter should have lean protein, including chicken, fish, or beans and a quarter should contain high-fiber carbohydrates, such as whole grains or sweet potato) this assists in the regulation of blood sugar level.</w:t>
      </w:r>
    </w:p>
    <w:p w14:paraId="53557BE6" w14:textId="3E0FEB62" w:rsidR="00A41578" w:rsidRPr="00A41578" w:rsidRDefault="00A41578" w:rsidP="00A41578">
      <w:pPr>
        <w:rPr>
          <w:b/>
          <w:bCs/>
          <w:sz w:val="36"/>
          <w:szCs w:val="36"/>
        </w:rPr>
      </w:pPr>
      <w:r w:rsidRPr="00A41578">
        <w:rPr>
          <w:b/>
          <w:bCs/>
          <w:sz w:val="36"/>
          <w:szCs w:val="36"/>
        </w:rPr>
        <w:t>2.</w:t>
      </w:r>
      <w:r>
        <w:rPr>
          <w:sz w:val="36"/>
          <w:szCs w:val="36"/>
        </w:rPr>
        <w:t xml:space="preserve"> </w:t>
      </w:r>
      <w:r w:rsidRPr="00A41578">
        <w:rPr>
          <w:b/>
          <w:bCs/>
          <w:sz w:val="36"/>
          <w:szCs w:val="36"/>
        </w:rPr>
        <w:t>MOVE REGULARLY</w:t>
      </w:r>
      <w:r>
        <w:rPr>
          <w:sz w:val="36"/>
          <w:szCs w:val="36"/>
        </w:rPr>
        <w:t xml:space="preserve">: aim for at least 150 minutes of moderate exercise per week, like brisk walking. Being active improves how your body uses insulin, and it lowers blood sugar. Even short walks after meals can make a big difference. </w:t>
      </w:r>
      <w:r w:rsidRPr="00A41578">
        <w:rPr>
          <w:b/>
          <w:bCs/>
          <w:sz w:val="36"/>
          <w:szCs w:val="36"/>
        </w:rPr>
        <w:t>3.</w:t>
      </w:r>
      <w:r>
        <w:rPr>
          <w:sz w:val="36"/>
          <w:szCs w:val="36"/>
        </w:rPr>
        <w:t xml:space="preserve"> </w:t>
      </w:r>
      <w:r w:rsidRPr="00A41578">
        <w:rPr>
          <w:b/>
          <w:bCs/>
          <w:sz w:val="36"/>
          <w:szCs w:val="36"/>
        </w:rPr>
        <w:t>monitor and understand your regularly check your blood glucose as advised.</w:t>
      </w:r>
    </w:p>
    <w:p w14:paraId="595395A7" w14:textId="0A9AC94B" w:rsidR="00A41578" w:rsidRDefault="00A41578" w:rsidP="00A41578">
      <w:pPr>
        <w:rPr>
          <w:sz w:val="36"/>
          <w:szCs w:val="36"/>
        </w:rPr>
      </w:pPr>
      <w:r>
        <w:rPr>
          <w:sz w:val="36"/>
          <w:szCs w:val="36"/>
        </w:rPr>
        <w:t>Understanding how food, activity, and stress affect your levels empowers you to make better daily choices and discuss adjustments with your healthcare team.</w:t>
      </w:r>
    </w:p>
    <w:p w14:paraId="14B785BB" w14:textId="7FAFDF7F" w:rsidR="00A41578" w:rsidRDefault="00A41578" w:rsidP="00A41578">
      <w:pPr>
        <w:rPr>
          <w:sz w:val="36"/>
          <w:szCs w:val="36"/>
        </w:rPr>
      </w:pPr>
      <w:r w:rsidRPr="00A41578">
        <w:rPr>
          <w:b/>
          <w:bCs/>
          <w:sz w:val="36"/>
          <w:szCs w:val="36"/>
        </w:rPr>
        <w:lastRenderedPageBreak/>
        <w:t>4.</w:t>
      </w:r>
      <w:r>
        <w:rPr>
          <w:sz w:val="36"/>
          <w:szCs w:val="36"/>
        </w:rPr>
        <w:t xml:space="preserve"> </w:t>
      </w:r>
      <w:r w:rsidRPr="00A41578">
        <w:rPr>
          <w:b/>
          <w:bCs/>
          <w:sz w:val="36"/>
          <w:szCs w:val="36"/>
        </w:rPr>
        <w:t>GIVE IMPORTANCE TO THE CARE OF YOUR FEET AND SKIN</w:t>
      </w:r>
      <w:r>
        <w:rPr>
          <w:sz w:val="36"/>
          <w:szCs w:val="36"/>
        </w:rPr>
        <w:t>:  check your feet daily for cuts, blisters, or swelling. High blood sugar can reduce sensation and slow healing. Keep your skin clean and moisturized, and void uncomfortable shoes that can cause injuries.</w:t>
      </w:r>
    </w:p>
    <w:p w14:paraId="30DC77F9" w14:textId="3843BEDA" w:rsidR="00A41578" w:rsidRDefault="00A41578" w:rsidP="00A41578">
      <w:pPr>
        <w:rPr>
          <w:sz w:val="36"/>
          <w:szCs w:val="36"/>
        </w:rPr>
      </w:pPr>
      <w:r>
        <w:rPr>
          <w:sz w:val="36"/>
          <w:szCs w:val="36"/>
        </w:rPr>
        <w:t>5. MANAGE STRESS AND SLEEP: stress hormones can raise blood sugar. Practice relaxation techniques such as deep breathing, meditation, or light yoga. Also, make sure to sleep for 7-9 hours each night, as poor sleep may worsen insulin resistance.</w:t>
      </w:r>
    </w:p>
    <w:p w14:paraId="5E015177" w14:textId="6FA18FAB" w:rsidR="00A41578" w:rsidRDefault="00A41578" w:rsidP="00A41578">
      <w:pPr>
        <w:rPr>
          <w:sz w:val="36"/>
          <w:szCs w:val="36"/>
        </w:rPr>
      </w:pPr>
    </w:p>
    <w:p w14:paraId="500317B2" w14:textId="5D47B2EC" w:rsidR="00A41578" w:rsidRPr="00A41578" w:rsidRDefault="00A41578" w:rsidP="00A41578">
      <w:pPr>
        <w:rPr>
          <w:b/>
          <w:bCs/>
          <w:sz w:val="36"/>
          <w:szCs w:val="36"/>
        </w:rPr>
      </w:pPr>
      <w:r w:rsidRPr="00A41578">
        <w:rPr>
          <w:b/>
          <w:bCs/>
          <w:sz w:val="36"/>
          <w:szCs w:val="36"/>
        </w:rPr>
        <w:t xml:space="preserve">Combined well-being approach: </w:t>
      </w:r>
    </w:p>
    <w:p w14:paraId="1F15241A" w14:textId="2AFB638F" w:rsidR="00A41578" w:rsidRDefault="00A41578" w:rsidP="00A41578">
      <w:pPr>
        <w:rPr>
          <w:sz w:val="36"/>
          <w:szCs w:val="36"/>
        </w:rPr>
      </w:pPr>
      <w:r>
        <w:rPr>
          <w:sz w:val="36"/>
          <w:szCs w:val="36"/>
        </w:rPr>
        <w:t>For someone with both conditions, health weight management is a healthy link: even a modest amount of excess weight lost improves asthma control and dramatically improves insulin responsiveness. Stop smoking-smoking is a major asthma trigger and drastically raises the complications of diabetes. Finally build a solid partnership with your health and social care team that includes your doctor, nurse, and possibly a dietitian or pharmacist for ongoing support. These medical and lifestyle strategies put together have empowered individuals to better manage their conditions, reduce complications, and lead a much-improved quality of life.</w:t>
      </w:r>
    </w:p>
    <w:p w14:paraId="666FAC04" w14:textId="77777777" w:rsidR="00A41578" w:rsidRDefault="00A41578" w:rsidP="00A41578">
      <w:pPr>
        <w:pStyle w:val="Heading1"/>
        <w:spacing w:line="360" w:lineRule="auto"/>
        <w:rPr>
          <w:rFonts w:cs="Arial"/>
        </w:rPr>
      </w:pPr>
    </w:p>
    <w:p w14:paraId="4D0ACFBD" w14:textId="4C57FC1C" w:rsidR="00A41578" w:rsidRDefault="001B7A40" w:rsidP="00A41578">
      <w:pPr>
        <w:pStyle w:val="Heading1"/>
        <w:spacing w:line="360" w:lineRule="auto"/>
        <w:rPr>
          <w:rFonts w:cs="Arial"/>
        </w:rPr>
      </w:pPr>
      <w:r w:rsidRPr="00A41578">
        <w:rPr>
          <w:rFonts w:cs="Arial"/>
        </w:rPr>
        <w:t>6. Concl</w:t>
      </w:r>
      <w:r w:rsidR="00A41578">
        <w:rPr>
          <w:rFonts w:cs="Arial"/>
        </w:rPr>
        <w:t>usion</w:t>
      </w:r>
    </w:p>
    <w:p w14:paraId="235A8F0A" w14:textId="2EC2A2F2" w:rsidR="00A41578" w:rsidRDefault="00A41578" w:rsidP="00A41578">
      <w:pPr>
        <w:rPr>
          <w:sz w:val="36"/>
          <w:szCs w:val="36"/>
        </w:rPr>
      </w:pPr>
      <w:r>
        <w:rPr>
          <w:sz w:val="36"/>
          <w:szCs w:val="36"/>
        </w:rPr>
        <w:t xml:space="preserve">The assignment has given a clear and practice road map to improve the life of someone living with asthma it has also shown that living with asthma. It has also shown that living </w:t>
      </w:r>
      <w:r>
        <w:rPr>
          <w:sz w:val="36"/>
          <w:szCs w:val="36"/>
        </w:rPr>
        <w:lastRenderedPageBreak/>
        <w:t>well with asthma is possible and achievable by focusing on both the medical manage and daily lifestyle choices. The core message is one of empowerment, from being a passive patient to an active manage of your health.</w:t>
      </w:r>
    </w:p>
    <w:p w14:paraId="0A8CD1E1" w14:textId="4B54550C" w:rsidR="00A41578" w:rsidRDefault="00A41578" w:rsidP="00A41578">
      <w:pPr>
        <w:rPr>
          <w:sz w:val="36"/>
          <w:szCs w:val="36"/>
        </w:rPr>
      </w:pPr>
      <w:r>
        <w:rPr>
          <w:sz w:val="36"/>
          <w:szCs w:val="36"/>
        </w:rPr>
        <w:t>The biggest takeaway from this work is the incredible combination of knowledge and action. Knowing why we do something, such as taking an inhaler properly or avoiding triggers, makes adherence much easier day to day. The writing asthma action plan is the perfect symbol of this it distils complex medical advice into a set of simple, personal instruction. This reduces fear during an attack and builds confidence in day-to-day life.</w:t>
      </w:r>
    </w:p>
    <w:p w14:paraId="7061316B" w14:textId="6C7A34F0" w:rsidR="00A41578" w:rsidRDefault="00A41578" w:rsidP="00A41578">
      <w:pPr>
        <w:rPr>
          <w:sz w:val="36"/>
          <w:szCs w:val="36"/>
        </w:rPr>
      </w:pPr>
      <w:r>
        <w:rPr>
          <w:sz w:val="36"/>
          <w:szCs w:val="36"/>
        </w:rPr>
        <w:t>I also see how managing asthma is deeply connected to overall well-being it’s not just about the lungs. The recommendations make it clear that getting vaccinated protects the whole body, regular exercise strengthens both the heart and the breathing muscles, and a smoke-free environment benefit everyone. Such a “whole person” approach ensures that heath strategies support all aspects of a person’s life, not just their disease.</w:t>
      </w:r>
    </w:p>
    <w:p w14:paraId="31C9E46B" w14:textId="1C84825D" w:rsidR="00A41578" w:rsidRDefault="00A41578" w:rsidP="00A41578">
      <w:pPr>
        <w:rPr>
          <w:sz w:val="36"/>
          <w:szCs w:val="36"/>
        </w:rPr>
      </w:pPr>
      <w:r>
        <w:rPr>
          <w:sz w:val="36"/>
          <w:szCs w:val="36"/>
        </w:rPr>
        <w:t>The section on diabetes management, though dealing with a different condition, reiterates a key university truth in the handline of chronic conditions lifestyle id medicine. Food, activity, sleep, and stress all these components from the backbone of long-term health. For someone with asthma, this way of thinking makes a healthy weight and regular exercise not just a general good idea, but a specific way to make breathing easier and to lessen medication needs.</w:t>
      </w:r>
    </w:p>
    <w:p w14:paraId="08E99182" w14:textId="77686C22" w:rsidR="001B7A40" w:rsidRDefault="00A41578" w:rsidP="00A41578">
      <w:pPr>
        <w:rPr>
          <w:sz w:val="36"/>
          <w:szCs w:val="36"/>
        </w:rPr>
      </w:pPr>
      <w:r>
        <w:rPr>
          <w:sz w:val="36"/>
          <w:szCs w:val="36"/>
        </w:rPr>
        <w:lastRenderedPageBreak/>
        <w:t xml:space="preserve">In conclusion, this assignment has demonstrated that effective asthma care is a partnership. It’s a team effort between the individual, their doctors and nurses, and their support network at home. The proposed strategies from action plans to trigger avoidance are tools for building that partnership. The </w:t>
      </w:r>
      <w:proofErr w:type="gramStart"/>
      <w:r>
        <w:rPr>
          <w:sz w:val="36"/>
          <w:szCs w:val="36"/>
        </w:rPr>
        <w:t>ultimate goal</w:t>
      </w:r>
      <w:proofErr w:type="gramEnd"/>
      <w:r>
        <w:rPr>
          <w:sz w:val="36"/>
          <w:szCs w:val="36"/>
        </w:rPr>
        <w:t xml:space="preserve"> is not just to control symptoms, but to ensure that asthma does not stop a person from enjoying an active, fulfilling, and healthy life. By taking informed, proactive steps, the burden of the condition can be significantly lifted, paving the way for greater freedom and well-being.</w:t>
      </w:r>
    </w:p>
    <w:p w14:paraId="0D6AD86C" w14:textId="77777777" w:rsidR="00A41578" w:rsidRPr="00A41578" w:rsidRDefault="00A41578" w:rsidP="00A41578">
      <w:pPr>
        <w:rPr>
          <w:sz w:val="36"/>
          <w:szCs w:val="36"/>
        </w:rPr>
      </w:pPr>
    </w:p>
    <w:p w14:paraId="251B3492" w14:textId="054C8794" w:rsidR="001B7A40" w:rsidRPr="00A41578" w:rsidRDefault="001B7A40" w:rsidP="00A41578">
      <w:pPr>
        <w:spacing w:line="360" w:lineRule="auto"/>
        <w:rPr>
          <w:rFonts w:ascii="Arial" w:hAnsi="Arial" w:cs="Arial"/>
          <w:b/>
          <w:bCs/>
          <w:sz w:val="32"/>
          <w:szCs w:val="32"/>
        </w:rPr>
      </w:pPr>
      <w:r w:rsidRPr="00A41578">
        <w:rPr>
          <w:b/>
          <w:bCs/>
          <w:sz w:val="32"/>
          <w:szCs w:val="32"/>
        </w:rPr>
        <w:t>References</w:t>
      </w:r>
    </w:p>
    <w:p w14:paraId="30E18FBE" w14:textId="77777777" w:rsidR="00A41578" w:rsidRDefault="00A41578" w:rsidP="00C03A91">
      <w:pPr>
        <w:spacing w:line="360" w:lineRule="auto"/>
        <w:rPr>
          <w:rFonts w:ascii="Arial" w:hAnsi="Arial" w:cs="Arial"/>
          <w:sz w:val="32"/>
          <w:szCs w:val="32"/>
        </w:rPr>
      </w:pPr>
      <w:r>
        <w:rPr>
          <w:rFonts w:ascii="Arial" w:hAnsi="Arial" w:cs="Arial"/>
          <w:sz w:val="32"/>
          <w:szCs w:val="32"/>
        </w:rPr>
        <w:t xml:space="preserve">1. </w:t>
      </w:r>
      <w:hyperlink r:id="rId11" w:history="1">
        <w:r w:rsidRPr="004420B9">
          <w:rPr>
            <w:rStyle w:val="Hyperlink"/>
            <w:rFonts w:ascii="Arial" w:hAnsi="Arial" w:cs="Arial"/>
            <w:sz w:val="32"/>
            <w:szCs w:val="32"/>
          </w:rPr>
          <w:t>https://bmjopenrespres.bmj.com/co</w:t>
        </w:r>
        <w:r w:rsidRPr="004420B9">
          <w:rPr>
            <w:rStyle w:val="Hyperlink"/>
            <w:rFonts w:ascii="Arial" w:hAnsi="Arial" w:cs="Arial"/>
            <w:sz w:val="32"/>
            <w:szCs w:val="32"/>
          </w:rPr>
          <w:t>n</w:t>
        </w:r>
        <w:r w:rsidRPr="004420B9">
          <w:rPr>
            <w:rStyle w:val="Hyperlink"/>
            <w:rFonts w:ascii="Arial" w:hAnsi="Arial" w:cs="Arial"/>
            <w:sz w:val="32"/>
            <w:szCs w:val="32"/>
          </w:rPr>
          <w:t>ten</w:t>
        </w:r>
      </w:hyperlink>
      <w:r>
        <w:rPr>
          <w:rFonts w:ascii="Arial" w:hAnsi="Arial" w:cs="Arial"/>
          <w:sz w:val="32"/>
          <w:szCs w:val="32"/>
        </w:rPr>
        <w:t xml:space="preserve">  </w:t>
      </w:r>
    </w:p>
    <w:p w14:paraId="66697B04" w14:textId="25FA7FFB" w:rsidR="00A41578" w:rsidRDefault="00A41578" w:rsidP="00C03A91">
      <w:pPr>
        <w:spacing w:line="360" w:lineRule="auto"/>
        <w:rPr>
          <w:rFonts w:ascii="Arial" w:hAnsi="Arial" w:cs="Arial"/>
          <w:sz w:val="32"/>
          <w:szCs w:val="32"/>
        </w:rPr>
      </w:pPr>
      <w:r>
        <w:rPr>
          <w:rFonts w:ascii="Arial" w:hAnsi="Arial" w:cs="Arial"/>
          <w:sz w:val="32"/>
          <w:szCs w:val="32"/>
        </w:rPr>
        <w:t>2. national heart, lung, and blood institute (NHLB). What is asthma? Details on asthma pathophysiology and airway structure.</w:t>
      </w:r>
    </w:p>
    <w:p w14:paraId="7A7AC506" w14:textId="71F05A51" w:rsidR="00A41578" w:rsidRDefault="00A41578" w:rsidP="00C03A91">
      <w:pPr>
        <w:spacing w:line="360" w:lineRule="auto"/>
        <w:rPr>
          <w:rFonts w:ascii="Arial" w:hAnsi="Arial" w:cs="Arial"/>
          <w:sz w:val="32"/>
          <w:szCs w:val="32"/>
        </w:rPr>
      </w:pPr>
      <w:r>
        <w:rPr>
          <w:rFonts w:ascii="Arial" w:hAnsi="Arial" w:cs="Arial"/>
          <w:sz w:val="32"/>
          <w:szCs w:val="32"/>
        </w:rPr>
        <w:t>3. Global initiative for Asthma (GINA). Global strategy for asthma management and prevention. -evidence-based clinical guidelines.</w:t>
      </w:r>
    </w:p>
    <w:p w14:paraId="3ADE079D" w14:textId="74218069" w:rsidR="00A41578" w:rsidRDefault="00A41578" w:rsidP="00C03A91">
      <w:pPr>
        <w:spacing w:line="360" w:lineRule="auto"/>
        <w:rPr>
          <w:rFonts w:ascii="Arial" w:hAnsi="Arial" w:cs="Arial"/>
          <w:sz w:val="32"/>
          <w:szCs w:val="32"/>
        </w:rPr>
      </w:pPr>
      <w:r>
        <w:rPr>
          <w:rFonts w:ascii="Arial" w:hAnsi="Arial" w:cs="Arial"/>
          <w:sz w:val="32"/>
          <w:szCs w:val="32"/>
        </w:rPr>
        <w:t>4. British lung foundation. How your lungs work. -explanation of mechanical respiration and gas exchange.</w:t>
      </w:r>
    </w:p>
    <w:p w14:paraId="20546A1F" w14:textId="42B3F66F" w:rsidR="00A41578" w:rsidRDefault="00A41578" w:rsidP="00C03A91">
      <w:pPr>
        <w:spacing w:line="360" w:lineRule="auto"/>
        <w:rPr>
          <w:rFonts w:ascii="Arial" w:hAnsi="Arial" w:cs="Arial"/>
          <w:sz w:val="32"/>
          <w:szCs w:val="32"/>
        </w:rPr>
      </w:pPr>
      <w:r>
        <w:rPr>
          <w:rFonts w:ascii="Arial" w:hAnsi="Arial" w:cs="Arial"/>
          <w:sz w:val="32"/>
          <w:szCs w:val="32"/>
        </w:rPr>
        <w:t>5. Asthma lung UK. Peak flow guidance on using peak flow meters for monitoring.</w:t>
      </w:r>
    </w:p>
    <w:p w14:paraId="1D8B12DE" w14:textId="66FC4A8D" w:rsidR="00A41578" w:rsidRDefault="00A41578" w:rsidP="00C03A91">
      <w:pPr>
        <w:spacing w:line="360" w:lineRule="auto"/>
        <w:rPr>
          <w:rFonts w:ascii="Arial" w:hAnsi="Arial" w:cs="Arial"/>
          <w:sz w:val="32"/>
          <w:szCs w:val="32"/>
        </w:rPr>
      </w:pPr>
      <w:r>
        <w:rPr>
          <w:rFonts w:ascii="Arial" w:hAnsi="Arial" w:cs="Arial"/>
          <w:sz w:val="32"/>
          <w:szCs w:val="32"/>
        </w:rPr>
        <w:t>6. NHS UK. Asthma- treatment. Overview of medical management and action plans.</w:t>
      </w:r>
    </w:p>
    <w:p w14:paraId="5C0A3F4D" w14:textId="78FF8AFE" w:rsidR="00A41578" w:rsidRDefault="00A41578" w:rsidP="00C03A91">
      <w:pPr>
        <w:spacing w:line="360" w:lineRule="auto"/>
        <w:rPr>
          <w:rFonts w:ascii="Arial" w:hAnsi="Arial" w:cs="Arial"/>
          <w:sz w:val="32"/>
          <w:szCs w:val="32"/>
        </w:rPr>
      </w:pPr>
      <w:r>
        <w:rPr>
          <w:rFonts w:ascii="Arial" w:hAnsi="Arial" w:cs="Arial"/>
          <w:sz w:val="32"/>
          <w:szCs w:val="32"/>
        </w:rPr>
        <w:lastRenderedPageBreak/>
        <w:t>7. CDC. Common asthma triggers. Information on environment irritants and avoidance.</w:t>
      </w:r>
    </w:p>
    <w:p w14:paraId="31B676E1" w14:textId="6A17F1E8" w:rsidR="00A41578" w:rsidRDefault="00A41578" w:rsidP="00C03A91">
      <w:pPr>
        <w:spacing w:line="360" w:lineRule="auto"/>
        <w:rPr>
          <w:rFonts w:ascii="Arial" w:hAnsi="Arial" w:cs="Arial"/>
          <w:sz w:val="32"/>
          <w:szCs w:val="32"/>
        </w:rPr>
      </w:pPr>
      <w:r>
        <w:rPr>
          <w:rFonts w:ascii="Arial" w:hAnsi="Arial" w:cs="Arial"/>
          <w:sz w:val="32"/>
          <w:szCs w:val="32"/>
        </w:rPr>
        <w:t xml:space="preserve">8. Heath promotion agency. Asthma and smoking. On the impact of smoking cessation. </w:t>
      </w:r>
    </w:p>
    <w:p w14:paraId="5884D3A9" w14:textId="2CEACA28" w:rsidR="00A41578" w:rsidRDefault="00A41578" w:rsidP="00C03A91">
      <w:pPr>
        <w:spacing w:line="360" w:lineRule="auto"/>
        <w:rPr>
          <w:rFonts w:ascii="Arial" w:hAnsi="Arial" w:cs="Arial"/>
          <w:sz w:val="32"/>
          <w:szCs w:val="32"/>
        </w:rPr>
      </w:pPr>
      <w:r>
        <w:rPr>
          <w:rFonts w:ascii="Arial" w:hAnsi="Arial" w:cs="Arial"/>
          <w:sz w:val="32"/>
          <w:szCs w:val="32"/>
        </w:rPr>
        <w:t>9. Mayo clinic. Asthma attack. Description of inflammation and symptom progression.</w:t>
      </w:r>
    </w:p>
    <w:p w14:paraId="0E758093" w14:textId="7F009FF9" w:rsidR="00A41578" w:rsidRDefault="00A41578" w:rsidP="00C03A91">
      <w:pPr>
        <w:spacing w:line="360" w:lineRule="auto"/>
        <w:rPr>
          <w:rFonts w:ascii="Arial" w:hAnsi="Arial" w:cs="Arial"/>
          <w:sz w:val="32"/>
          <w:szCs w:val="32"/>
        </w:rPr>
      </w:pPr>
      <w:r>
        <w:rPr>
          <w:rFonts w:ascii="Arial" w:hAnsi="Arial" w:cs="Arial"/>
          <w:sz w:val="32"/>
          <w:szCs w:val="32"/>
        </w:rPr>
        <w:t>10. Patient.info. asthma action plan importance of personalised planning.</w:t>
      </w:r>
    </w:p>
    <w:p w14:paraId="4072600F" w14:textId="24DD2A59" w:rsidR="00A41578" w:rsidRDefault="00A41578" w:rsidP="00C03A91">
      <w:pPr>
        <w:spacing w:line="360" w:lineRule="auto"/>
        <w:rPr>
          <w:rFonts w:ascii="Arial" w:hAnsi="Arial" w:cs="Arial"/>
          <w:sz w:val="32"/>
          <w:szCs w:val="32"/>
        </w:rPr>
      </w:pPr>
      <w:r>
        <w:rPr>
          <w:rFonts w:ascii="Arial" w:hAnsi="Arial" w:cs="Arial"/>
          <w:sz w:val="32"/>
          <w:szCs w:val="32"/>
        </w:rPr>
        <w:t>11. American lung association. Nutrition and asthma- advice on lifestyle and dietary considerations.</w:t>
      </w:r>
    </w:p>
    <w:p w14:paraId="656D5E85" w14:textId="77777777" w:rsidR="00A41578" w:rsidRDefault="00A41578" w:rsidP="00C03A91">
      <w:pPr>
        <w:spacing w:line="360" w:lineRule="auto"/>
        <w:rPr>
          <w:rFonts w:ascii="Arial" w:hAnsi="Arial" w:cs="Arial"/>
          <w:sz w:val="32"/>
          <w:szCs w:val="32"/>
        </w:rPr>
      </w:pPr>
    </w:p>
    <w:p w14:paraId="7A68381D" w14:textId="77777777" w:rsidR="00A41578" w:rsidRDefault="00A41578" w:rsidP="00C03A91">
      <w:pPr>
        <w:spacing w:line="360" w:lineRule="auto"/>
        <w:rPr>
          <w:rFonts w:ascii="Arial" w:hAnsi="Arial" w:cs="Arial"/>
          <w:sz w:val="32"/>
          <w:szCs w:val="32"/>
        </w:rPr>
      </w:pPr>
    </w:p>
    <w:p w14:paraId="7DBCAAB9" w14:textId="77777777" w:rsidR="00A41578" w:rsidRDefault="00A41578" w:rsidP="00C03A91">
      <w:pPr>
        <w:spacing w:line="360" w:lineRule="auto"/>
        <w:rPr>
          <w:rFonts w:ascii="Arial" w:hAnsi="Arial" w:cs="Arial"/>
          <w:sz w:val="32"/>
          <w:szCs w:val="32"/>
        </w:rPr>
      </w:pPr>
    </w:p>
    <w:p w14:paraId="425FA8A0" w14:textId="77777777" w:rsidR="00A41578" w:rsidRDefault="00A41578" w:rsidP="00C03A91">
      <w:pPr>
        <w:spacing w:line="360" w:lineRule="auto"/>
        <w:rPr>
          <w:rFonts w:ascii="Arial" w:hAnsi="Arial" w:cs="Arial"/>
          <w:sz w:val="32"/>
          <w:szCs w:val="32"/>
        </w:rPr>
      </w:pPr>
    </w:p>
    <w:p w14:paraId="06E00D14" w14:textId="77777777" w:rsidR="00A41578" w:rsidRPr="00A41578" w:rsidRDefault="00A41578" w:rsidP="00C03A91">
      <w:pPr>
        <w:spacing w:line="360" w:lineRule="auto"/>
        <w:rPr>
          <w:rFonts w:ascii="Arial" w:hAnsi="Arial" w:cs="Arial"/>
          <w:sz w:val="32"/>
          <w:szCs w:val="32"/>
        </w:rPr>
      </w:pPr>
    </w:p>
    <w:p w14:paraId="1C1B5B6E" w14:textId="77777777" w:rsidR="001B7A40" w:rsidRPr="00A41578" w:rsidRDefault="001B7A40" w:rsidP="00C03A91">
      <w:pPr>
        <w:spacing w:line="360" w:lineRule="auto"/>
        <w:rPr>
          <w:rFonts w:ascii="Arial" w:hAnsi="Arial" w:cs="Arial"/>
          <w:sz w:val="32"/>
          <w:szCs w:val="32"/>
        </w:rPr>
      </w:pPr>
    </w:p>
    <w:sectPr w:rsidR="001B7A40" w:rsidRPr="00A41578" w:rsidSect="00370282">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F9169" w14:textId="77777777" w:rsidR="001D70F5" w:rsidRDefault="001D70F5" w:rsidP="00C03A91">
      <w:pPr>
        <w:spacing w:after="0" w:line="240" w:lineRule="auto"/>
      </w:pPr>
      <w:r>
        <w:separator/>
      </w:r>
    </w:p>
  </w:endnote>
  <w:endnote w:type="continuationSeparator" w:id="0">
    <w:p w14:paraId="54D95664" w14:textId="77777777" w:rsidR="001D70F5" w:rsidRDefault="001D70F5"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1E772" w14:textId="77777777" w:rsidR="001D70F5" w:rsidRDefault="001D70F5" w:rsidP="00C03A91">
      <w:pPr>
        <w:spacing w:after="0" w:line="240" w:lineRule="auto"/>
      </w:pPr>
      <w:r>
        <w:separator/>
      </w:r>
    </w:p>
  </w:footnote>
  <w:footnote w:type="continuationSeparator" w:id="0">
    <w:p w14:paraId="134F3A90" w14:textId="77777777" w:rsidR="001D70F5" w:rsidRDefault="001D70F5" w:rsidP="00C03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45066" w14:textId="77777777" w:rsidR="00F46273" w:rsidRDefault="00F462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FA92C" w14:textId="77777777" w:rsidR="00F46273" w:rsidRDefault="00F462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A6130" w14:textId="77777777" w:rsidR="00F46273" w:rsidRDefault="00F46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506E"/>
    <w:multiLevelType w:val="hybridMultilevel"/>
    <w:tmpl w:val="F612A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53136D"/>
    <w:multiLevelType w:val="hybridMultilevel"/>
    <w:tmpl w:val="3DBCC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2B6D52"/>
    <w:multiLevelType w:val="hybridMultilevel"/>
    <w:tmpl w:val="6F044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DB10AE"/>
    <w:multiLevelType w:val="hybridMultilevel"/>
    <w:tmpl w:val="39862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733C91"/>
    <w:multiLevelType w:val="hybridMultilevel"/>
    <w:tmpl w:val="C4B27C90"/>
    <w:lvl w:ilvl="0" w:tplc="536AA3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32261F3"/>
    <w:multiLevelType w:val="hybridMultilevel"/>
    <w:tmpl w:val="A34403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643657422">
    <w:abstractNumId w:val="1"/>
  </w:num>
  <w:num w:numId="4" w16cid:durableId="790587264">
    <w:abstractNumId w:val="7"/>
  </w:num>
  <w:num w:numId="5" w16cid:durableId="920720533">
    <w:abstractNumId w:val="2"/>
  </w:num>
  <w:num w:numId="6" w16cid:durableId="494535986">
    <w:abstractNumId w:val="0"/>
  </w:num>
  <w:num w:numId="7" w16cid:durableId="1202593751">
    <w:abstractNumId w:val="6"/>
  </w:num>
  <w:num w:numId="8" w16cid:durableId="7632595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A34C0"/>
    <w:rsid w:val="000C4EDA"/>
    <w:rsid w:val="001B7A40"/>
    <w:rsid w:val="001D70F5"/>
    <w:rsid w:val="001F6DDB"/>
    <w:rsid w:val="00216C85"/>
    <w:rsid w:val="00273EDD"/>
    <w:rsid w:val="002C3965"/>
    <w:rsid w:val="002D5EDB"/>
    <w:rsid w:val="003069DA"/>
    <w:rsid w:val="00321C4C"/>
    <w:rsid w:val="00370282"/>
    <w:rsid w:val="004577F7"/>
    <w:rsid w:val="0052102D"/>
    <w:rsid w:val="005247B0"/>
    <w:rsid w:val="00656AC0"/>
    <w:rsid w:val="006A2148"/>
    <w:rsid w:val="006B6B02"/>
    <w:rsid w:val="007A7297"/>
    <w:rsid w:val="007E7745"/>
    <w:rsid w:val="008353D4"/>
    <w:rsid w:val="009D1D1E"/>
    <w:rsid w:val="00A035FD"/>
    <w:rsid w:val="00A41578"/>
    <w:rsid w:val="00AA4DD8"/>
    <w:rsid w:val="00C03A91"/>
    <w:rsid w:val="00CD2863"/>
    <w:rsid w:val="00CE7A90"/>
    <w:rsid w:val="00D73FB0"/>
    <w:rsid w:val="00DB6D4B"/>
    <w:rsid w:val="00EB12BC"/>
    <w:rsid w:val="00F137E3"/>
    <w:rsid w:val="00F46273"/>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415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jopenrespres.bmj.com/conten"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Gnahore Badi Charlotte Legre (2331156)</cp:lastModifiedBy>
  <cp:revision>2</cp:revision>
  <dcterms:created xsi:type="dcterms:W3CDTF">2025-12-05T11:21:00Z</dcterms:created>
  <dcterms:modified xsi:type="dcterms:W3CDTF">2025-12-05T11:21:00Z</dcterms:modified>
</cp:coreProperties>
</file>