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98F18" w14:textId="4B129069" w:rsidR="00744091" w:rsidRPr="00A755A2" w:rsidRDefault="00A13C8D" w:rsidP="00F80CC9">
      <w:pPr>
        <w:jc w:val="both"/>
        <w:rPr>
          <w:rFonts w:ascii="Arial" w:hAnsi="Arial" w:cs="Arial"/>
        </w:rPr>
      </w:pPr>
      <w:r w:rsidRPr="00A755A2">
        <w:rPr>
          <w:rFonts w:ascii="Arial" w:hAnsi="Arial" w:cs="Arial"/>
        </w:rPr>
        <w:t>AC 1.1,1.3,1.5.</w:t>
      </w:r>
      <w:r w:rsidR="000B4D3A" w:rsidRPr="00A755A2">
        <w:rPr>
          <w:rFonts w:ascii="Arial" w:hAnsi="Arial" w:cs="Arial"/>
          <w:color w:val="FF0000"/>
        </w:rPr>
        <w:t xml:space="preserve"> </w:t>
      </w:r>
      <w:r w:rsidR="00695C29" w:rsidRPr="00A755A2">
        <w:rPr>
          <w:rFonts w:ascii="Arial" w:hAnsi="Arial" w:cs="Arial"/>
        </w:rPr>
        <w:t xml:space="preserve">Employee voice is the way in which employees communicate their views to their employer (CIPD, 2021, B). </w:t>
      </w:r>
      <w:r w:rsidR="00744091" w:rsidRPr="00A755A2">
        <w:rPr>
          <w:rFonts w:ascii="Arial" w:hAnsi="Arial" w:cs="Arial"/>
        </w:rPr>
        <w:t>Employee voice plays an important role in the engagement and wellbeing of employees.</w:t>
      </w:r>
      <w:r w:rsidRPr="00A755A2">
        <w:rPr>
          <w:rFonts w:ascii="Arial" w:hAnsi="Arial" w:cs="Arial"/>
        </w:rPr>
        <w:t xml:space="preserve"> </w:t>
      </w:r>
      <w:r w:rsidR="00C54BAC" w:rsidRPr="00A755A2">
        <w:rPr>
          <w:rFonts w:ascii="Arial" w:hAnsi="Arial" w:cs="Arial"/>
        </w:rPr>
        <w:t xml:space="preserve">Employee engagement involves employees connecting with their colleagues, </w:t>
      </w:r>
      <w:proofErr w:type="gramStart"/>
      <w:r w:rsidR="00C54BAC" w:rsidRPr="00A755A2">
        <w:rPr>
          <w:rFonts w:ascii="Arial" w:hAnsi="Arial" w:cs="Arial"/>
        </w:rPr>
        <w:t>managers</w:t>
      </w:r>
      <w:proofErr w:type="gramEnd"/>
      <w:r w:rsidR="00C54BAC" w:rsidRPr="00A755A2">
        <w:rPr>
          <w:rFonts w:ascii="Arial" w:hAnsi="Arial" w:cs="Arial"/>
        </w:rPr>
        <w:t xml:space="preserve"> and the wider organisation and in turn creating an environment where employees feel encouraged to connect with their work</w:t>
      </w:r>
      <w:r w:rsidR="00F608EE" w:rsidRPr="00A755A2">
        <w:rPr>
          <w:rFonts w:ascii="Arial" w:hAnsi="Arial" w:cs="Arial"/>
        </w:rPr>
        <w:t xml:space="preserve"> and </w:t>
      </w:r>
      <w:r w:rsidR="00C54BAC" w:rsidRPr="00A755A2">
        <w:rPr>
          <w:rFonts w:ascii="Arial" w:hAnsi="Arial" w:cs="Arial"/>
        </w:rPr>
        <w:t>tak</w:t>
      </w:r>
      <w:r w:rsidR="00F608EE" w:rsidRPr="00A755A2">
        <w:rPr>
          <w:rFonts w:ascii="Arial" w:hAnsi="Arial" w:cs="Arial"/>
        </w:rPr>
        <w:t>e</w:t>
      </w:r>
      <w:r w:rsidR="00C54BAC" w:rsidRPr="00A755A2">
        <w:rPr>
          <w:rFonts w:ascii="Arial" w:hAnsi="Arial" w:cs="Arial"/>
        </w:rPr>
        <w:t xml:space="preserve"> pride in their job (Gennard and Judge, </w:t>
      </w:r>
      <w:r w:rsidR="009C6DC3" w:rsidRPr="00A755A2">
        <w:rPr>
          <w:rFonts w:ascii="Arial" w:hAnsi="Arial" w:cs="Arial"/>
        </w:rPr>
        <w:t>2010, P311)</w:t>
      </w:r>
      <w:r w:rsidR="00C54BAC" w:rsidRPr="00A755A2">
        <w:rPr>
          <w:rFonts w:ascii="Arial" w:hAnsi="Arial" w:cs="Arial"/>
        </w:rPr>
        <w:t xml:space="preserve">. </w:t>
      </w:r>
      <w:r w:rsidRPr="00A755A2">
        <w:rPr>
          <w:rFonts w:ascii="Arial" w:hAnsi="Arial" w:cs="Arial"/>
        </w:rPr>
        <w:t>The CIPD factsheet on Employee Voice highlights the importance of allowing employees to communicate their views to build open and trusting relationships with their employers (CIPD, 2021</w:t>
      </w:r>
      <w:r w:rsidR="00695C29" w:rsidRPr="00A755A2">
        <w:rPr>
          <w:rFonts w:ascii="Arial" w:hAnsi="Arial" w:cs="Arial"/>
        </w:rPr>
        <w:t>, B</w:t>
      </w:r>
      <w:r w:rsidRPr="00A755A2">
        <w:rPr>
          <w:rFonts w:ascii="Arial" w:hAnsi="Arial" w:cs="Arial"/>
        </w:rPr>
        <w:t>). Allowing employees to express their views and opinions results in greater job satisfaction (CIPD, 2021</w:t>
      </w:r>
      <w:r w:rsidR="00695C29" w:rsidRPr="00A755A2">
        <w:rPr>
          <w:rFonts w:ascii="Arial" w:hAnsi="Arial" w:cs="Arial"/>
        </w:rPr>
        <w:t xml:space="preserve">, </w:t>
      </w:r>
      <w:r w:rsidR="006C713B" w:rsidRPr="00A755A2">
        <w:rPr>
          <w:rFonts w:ascii="Arial" w:hAnsi="Arial" w:cs="Arial"/>
        </w:rPr>
        <w:t>A</w:t>
      </w:r>
      <w:r w:rsidRPr="00A755A2">
        <w:rPr>
          <w:rFonts w:ascii="Arial" w:hAnsi="Arial" w:cs="Arial"/>
        </w:rPr>
        <w:t xml:space="preserve">) for example, at my organisation we recently completed a consultation process to understand how working from home </w:t>
      </w:r>
      <w:proofErr w:type="gramStart"/>
      <w:r w:rsidRPr="00A755A2">
        <w:rPr>
          <w:rFonts w:ascii="Arial" w:hAnsi="Arial" w:cs="Arial"/>
        </w:rPr>
        <w:t>as a result of</w:t>
      </w:r>
      <w:proofErr w:type="gramEnd"/>
      <w:r w:rsidRPr="00A755A2">
        <w:rPr>
          <w:rFonts w:ascii="Arial" w:hAnsi="Arial" w:cs="Arial"/>
        </w:rPr>
        <w:t xml:space="preserve"> the COVID-19 Pandemic has affected them, how they imagine the Company should move forward and what they would like to include within the new flexible working framework. This involved</w:t>
      </w:r>
      <w:r w:rsidR="00744091" w:rsidRPr="00A755A2">
        <w:rPr>
          <w:rFonts w:ascii="Arial" w:hAnsi="Arial" w:cs="Arial"/>
        </w:rPr>
        <w:t xml:space="preserve"> using tools such as</w:t>
      </w:r>
      <w:r w:rsidRPr="00A755A2">
        <w:rPr>
          <w:rFonts w:ascii="Arial" w:hAnsi="Arial" w:cs="Arial"/>
        </w:rPr>
        <w:t xml:space="preserve"> group meetings and obtaining data through surveys, </w:t>
      </w:r>
      <w:r w:rsidR="00744091" w:rsidRPr="00A755A2">
        <w:rPr>
          <w:rFonts w:ascii="Arial" w:hAnsi="Arial" w:cs="Arial"/>
        </w:rPr>
        <w:t>providing</w:t>
      </w:r>
      <w:r w:rsidRPr="00A755A2">
        <w:rPr>
          <w:rFonts w:ascii="Arial" w:hAnsi="Arial" w:cs="Arial"/>
        </w:rPr>
        <w:t xml:space="preserve"> opportunities </w:t>
      </w:r>
      <w:r w:rsidR="00744091" w:rsidRPr="00A755A2">
        <w:rPr>
          <w:rFonts w:ascii="Arial" w:hAnsi="Arial" w:cs="Arial"/>
        </w:rPr>
        <w:t>for</w:t>
      </w:r>
      <w:r w:rsidRPr="00A755A2">
        <w:rPr>
          <w:rFonts w:ascii="Arial" w:hAnsi="Arial" w:cs="Arial"/>
        </w:rPr>
        <w:t xml:space="preserve"> all </w:t>
      </w:r>
      <w:r w:rsidR="00744091" w:rsidRPr="00A755A2">
        <w:rPr>
          <w:rFonts w:ascii="Arial" w:hAnsi="Arial" w:cs="Arial"/>
        </w:rPr>
        <w:t xml:space="preserve">involved </w:t>
      </w:r>
      <w:r w:rsidRPr="00A755A2">
        <w:rPr>
          <w:rFonts w:ascii="Arial" w:hAnsi="Arial" w:cs="Arial"/>
        </w:rPr>
        <w:t xml:space="preserve">to express their views. This resulted in a positive response to the enrolment of the framework with many employees embracing the new options available to them. </w:t>
      </w:r>
    </w:p>
    <w:p w14:paraId="6034B855" w14:textId="61BABB97" w:rsidR="00F90891" w:rsidRPr="00A755A2" w:rsidRDefault="00F90891" w:rsidP="00F80CC9">
      <w:pPr>
        <w:jc w:val="both"/>
        <w:rPr>
          <w:rFonts w:ascii="Arial" w:hAnsi="Arial" w:cs="Arial"/>
        </w:rPr>
      </w:pPr>
      <w:r w:rsidRPr="00A755A2">
        <w:rPr>
          <w:rFonts w:ascii="Arial" w:hAnsi="Arial" w:cs="Arial"/>
        </w:rPr>
        <w:t xml:space="preserve">There are </w:t>
      </w:r>
      <w:proofErr w:type="gramStart"/>
      <w:r w:rsidRPr="00A755A2">
        <w:rPr>
          <w:rFonts w:ascii="Arial" w:hAnsi="Arial" w:cs="Arial"/>
        </w:rPr>
        <w:t xml:space="preserve">many </w:t>
      </w:r>
      <w:r w:rsidR="006D0645" w:rsidRPr="00A755A2">
        <w:rPr>
          <w:rFonts w:ascii="Arial" w:hAnsi="Arial" w:cs="Arial"/>
        </w:rPr>
        <w:t>different</w:t>
      </w:r>
      <w:r w:rsidRPr="00A755A2">
        <w:rPr>
          <w:rFonts w:ascii="Arial" w:hAnsi="Arial" w:cs="Arial"/>
        </w:rPr>
        <w:t xml:space="preserve"> </w:t>
      </w:r>
      <w:r w:rsidR="006D0645" w:rsidRPr="00A755A2">
        <w:rPr>
          <w:rFonts w:ascii="Arial" w:hAnsi="Arial" w:cs="Arial"/>
        </w:rPr>
        <w:t>ways</w:t>
      </w:r>
      <w:proofErr w:type="gramEnd"/>
      <w:r w:rsidR="006D0645" w:rsidRPr="00A755A2">
        <w:rPr>
          <w:rFonts w:ascii="Arial" w:hAnsi="Arial" w:cs="Arial"/>
        </w:rPr>
        <w:t xml:space="preserve"> employers can</w:t>
      </w:r>
      <w:r w:rsidRPr="00A755A2">
        <w:rPr>
          <w:rFonts w:ascii="Arial" w:hAnsi="Arial" w:cs="Arial"/>
        </w:rPr>
        <w:t xml:space="preserve"> open communications </w:t>
      </w:r>
      <w:r w:rsidR="006D0645" w:rsidRPr="00A755A2">
        <w:rPr>
          <w:rFonts w:ascii="Arial" w:hAnsi="Arial" w:cs="Arial"/>
        </w:rPr>
        <w:t>with their</w:t>
      </w:r>
      <w:r w:rsidRPr="00A755A2">
        <w:rPr>
          <w:rFonts w:ascii="Arial" w:hAnsi="Arial" w:cs="Arial"/>
        </w:rPr>
        <w:t xml:space="preserve"> employee</w:t>
      </w:r>
      <w:r w:rsidR="006D0645" w:rsidRPr="00A755A2">
        <w:rPr>
          <w:rFonts w:ascii="Arial" w:hAnsi="Arial" w:cs="Arial"/>
        </w:rPr>
        <w:t>s</w:t>
      </w:r>
      <w:r w:rsidR="006C713B" w:rsidRPr="00A755A2">
        <w:rPr>
          <w:rFonts w:ascii="Arial" w:hAnsi="Arial" w:cs="Arial"/>
        </w:rPr>
        <w:t xml:space="preserve"> to improve engagement and wellbeing</w:t>
      </w:r>
      <w:r w:rsidR="006D0645" w:rsidRPr="00A755A2">
        <w:rPr>
          <w:rFonts w:ascii="Arial" w:hAnsi="Arial" w:cs="Arial"/>
        </w:rPr>
        <w:t xml:space="preserve">. </w:t>
      </w:r>
      <w:r w:rsidR="00C9502B" w:rsidRPr="00A755A2">
        <w:rPr>
          <w:rFonts w:ascii="Arial" w:hAnsi="Arial" w:cs="Arial"/>
        </w:rPr>
        <w:t>For example, more recently, employers are using social technology to establish employee needs and encourage employee engagement to improve organisational performance</w:t>
      </w:r>
      <w:r w:rsidR="006C713B" w:rsidRPr="00A755A2">
        <w:rPr>
          <w:rFonts w:ascii="Arial" w:hAnsi="Arial" w:cs="Arial"/>
        </w:rPr>
        <w:t xml:space="preserve"> (CIPD, 2021 B)</w:t>
      </w:r>
      <w:r w:rsidR="00C9502B" w:rsidRPr="00A755A2">
        <w:rPr>
          <w:rFonts w:ascii="Arial" w:hAnsi="Arial" w:cs="Arial"/>
        </w:rPr>
        <w:t xml:space="preserve">. According to the CIPD Factsheet on Employee Communication, social networks allow employees to share their views with colleagues while “feeding them upwards” resulting in quick responses from colleagues or leaders across the whole organisation (CIPD, 2021, </w:t>
      </w:r>
      <w:r w:rsidR="00755A81" w:rsidRPr="00A755A2">
        <w:rPr>
          <w:rFonts w:ascii="Arial" w:hAnsi="Arial" w:cs="Arial"/>
        </w:rPr>
        <w:t>D</w:t>
      </w:r>
      <w:r w:rsidR="00C9502B" w:rsidRPr="00A755A2">
        <w:rPr>
          <w:rFonts w:ascii="Arial" w:hAnsi="Arial" w:cs="Arial"/>
        </w:rPr>
        <w:t>)</w:t>
      </w:r>
      <w:r w:rsidR="00FF3AAC" w:rsidRPr="00A755A2">
        <w:rPr>
          <w:rFonts w:ascii="Arial" w:hAnsi="Arial" w:cs="Arial"/>
        </w:rPr>
        <w:t xml:space="preserve">. For example, at my organisation we use ‘Workplace’ to communicate regularly and informally with colleagues and it is also a space for the organisation to quickly notify employees of any upcoming events or important business updates. There is a function which allows employees to like the post and leave their comments for the organisation to see. </w:t>
      </w:r>
    </w:p>
    <w:p w14:paraId="1CD44E35" w14:textId="731E4C23" w:rsidR="00F90891" w:rsidRPr="00A755A2" w:rsidRDefault="00F90891" w:rsidP="00F80CC9">
      <w:pPr>
        <w:jc w:val="both"/>
        <w:rPr>
          <w:rFonts w:ascii="Arial" w:hAnsi="Arial" w:cs="Arial"/>
        </w:rPr>
      </w:pPr>
      <w:proofErr w:type="spellStart"/>
      <w:r w:rsidRPr="00A755A2">
        <w:rPr>
          <w:rFonts w:ascii="Arial" w:hAnsi="Arial" w:cs="Arial"/>
        </w:rPr>
        <w:t>How</w:t>
      </w:r>
      <w:r w:rsidR="002F49A0" w:rsidRPr="00A755A2">
        <w:rPr>
          <w:rFonts w:ascii="Arial" w:hAnsi="Arial" w:cs="Arial"/>
        </w:rPr>
        <w:t xml:space="preserve"> </w:t>
      </w:r>
      <w:r w:rsidRPr="00A755A2">
        <w:rPr>
          <w:rFonts w:ascii="Arial" w:hAnsi="Arial" w:cs="Arial"/>
        </w:rPr>
        <w:t>ever</w:t>
      </w:r>
      <w:proofErr w:type="spellEnd"/>
      <w:r w:rsidRPr="00A755A2">
        <w:rPr>
          <w:rFonts w:ascii="Arial" w:hAnsi="Arial" w:cs="Arial"/>
        </w:rPr>
        <w:t xml:space="preserve"> </w:t>
      </w:r>
      <w:r w:rsidR="002F49A0" w:rsidRPr="00A755A2">
        <w:rPr>
          <w:rFonts w:ascii="Arial" w:hAnsi="Arial" w:cs="Arial"/>
        </w:rPr>
        <w:t xml:space="preserve">employees choose to voice their opinions, ideas or concerns, their employer would benefit greatly from listening to their views and acting upon them where they can. This will </w:t>
      </w:r>
      <w:r w:rsidR="006D0645" w:rsidRPr="00A755A2">
        <w:rPr>
          <w:rFonts w:ascii="Arial" w:hAnsi="Arial" w:cs="Arial"/>
        </w:rPr>
        <w:t xml:space="preserve">demonstrate to employees that their input is valued which can improve motivation and </w:t>
      </w:r>
      <w:r w:rsidR="006C713B" w:rsidRPr="00A755A2">
        <w:rPr>
          <w:rFonts w:ascii="Arial" w:hAnsi="Arial" w:cs="Arial"/>
        </w:rPr>
        <w:t>create better working lives for employees</w:t>
      </w:r>
      <w:r w:rsidR="0035270B" w:rsidRPr="00A755A2">
        <w:rPr>
          <w:rFonts w:ascii="Arial" w:hAnsi="Arial" w:cs="Arial"/>
        </w:rPr>
        <w:t xml:space="preserve"> (CIPD, 2021, B)</w:t>
      </w:r>
      <w:r w:rsidR="00DA0F80" w:rsidRPr="00A755A2">
        <w:rPr>
          <w:rFonts w:ascii="Arial" w:hAnsi="Arial" w:cs="Arial"/>
        </w:rPr>
        <w:t>.</w:t>
      </w:r>
    </w:p>
    <w:p w14:paraId="099D8274" w14:textId="67E60A66" w:rsidR="0035270B" w:rsidRPr="00A755A2" w:rsidRDefault="00362C44" w:rsidP="00F80CC9">
      <w:pPr>
        <w:jc w:val="both"/>
        <w:rPr>
          <w:rFonts w:ascii="Arial" w:hAnsi="Arial" w:cs="Arial"/>
        </w:rPr>
      </w:pPr>
      <w:r w:rsidRPr="00A755A2">
        <w:rPr>
          <w:rFonts w:ascii="Arial" w:hAnsi="Arial" w:cs="Arial"/>
        </w:rPr>
        <w:t>According to the CIPD view on good work, the concept of good work is:</w:t>
      </w:r>
    </w:p>
    <w:p w14:paraId="484B9CC9" w14:textId="09F00B60" w:rsidR="00362C44" w:rsidRPr="00A755A2" w:rsidRDefault="00362C44" w:rsidP="00F80CC9">
      <w:pPr>
        <w:pStyle w:val="ListParagraph"/>
        <w:numPr>
          <w:ilvl w:val="0"/>
          <w:numId w:val="6"/>
        </w:numPr>
        <w:jc w:val="both"/>
      </w:pPr>
      <w:r w:rsidRPr="00A755A2">
        <w:t xml:space="preserve">Fair rewards for good </w:t>
      </w:r>
      <w:proofErr w:type="gramStart"/>
      <w:r w:rsidRPr="00A755A2">
        <w:t>work;</w:t>
      </w:r>
      <w:proofErr w:type="gramEnd"/>
      <w:r w:rsidRPr="00A755A2">
        <w:t xml:space="preserve"> </w:t>
      </w:r>
    </w:p>
    <w:p w14:paraId="58F12250" w14:textId="78061502" w:rsidR="00362C44" w:rsidRPr="00A755A2" w:rsidRDefault="00362C44" w:rsidP="00F80CC9">
      <w:pPr>
        <w:pStyle w:val="ListParagraph"/>
        <w:numPr>
          <w:ilvl w:val="0"/>
          <w:numId w:val="6"/>
        </w:numPr>
        <w:jc w:val="both"/>
      </w:pPr>
      <w:r w:rsidRPr="00A755A2">
        <w:t xml:space="preserve">Work-life </w:t>
      </w:r>
      <w:proofErr w:type="gramStart"/>
      <w:r w:rsidRPr="00A755A2">
        <w:t>balance;</w:t>
      </w:r>
      <w:proofErr w:type="gramEnd"/>
    </w:p>
    <w:p w14:paraId="1C60DD39" w14:textId="5137A7C6" w:rsidR="00362C44" w:rsidRPr="00A755A2" w:rsidRDefault="00362C44" w:rsidP="00F80CC9">
      <w:pPr>
        <w:pStyle w:val="ListParagraph"/>
        <w:numPr>
          <w:ilvl w:val="0"/>
          <w:numId w:val="6"/>
        </w:numPr>
        <w:jc w:val="both"/>
      </w:pPr>
      <w:r w:rsidRPr="00A755A2">
        <w:t>Opportunities for learning and development</w:t>
      </w:r>
    </w:p>
    <w:p w14:paraId="5F2C49CB" w14:textId="44109952" w:rsidR="00362C44" w:rsidRPr="00A755A2" w:rsidRDefault="00362C44" w:rsidP="00F80CC9">
      <w:pPr>
        <w:pStyle w:val="ListParagraph"/>
        <w:numPr>
          <w:ilvl w:val="0"/>
          <w:numId w:val="6"/>
        </w:numPr>
        <w:jc w:val="both"/>
      </w:pPr>
      <w:r w:rsidRPr="00A755A2">
        <w:t>A supportive environment</w:t>
      </w:r>
    </w:p>
    <w:p w14:paraId="64F7D66C" w14:textId="5A281A6C" w:rsidR="00362C44" w:rsidRPr="00A755A2" w:rsidRDefault="00362C44" w:rsidP="00F80CC9">
      <w:pPr>
        <w:pStyle w:val="ListParagraph"/>
        <w:numPr>
          <w:ilvl w:val="0"/>
          <w:numId w:val="6"/>
        </w:numPr>
        <w:jc w:val="both"/>
      </w:pPr>
      <w:r w:rsidRPr="00A755A2">
        <w:t>Providing employees with the choice to shape their working lives</w:t>
      </w:r>
    </w:p>
    <w:p w14:paraId="4F8A86B0" w14:textId="734BD464" w:rsidR="00362C44" w:rsidRPr="00A755A2" w:rsidRDefault="00362C44" w:rsidP="00F80CC9">
      <w:pPr>
        <w:pStyle w:val="ListParagraph"/>
        <w:numPr>
          <w:ilvl w:val="0"/>
          <w:numId w:val="6"/>
        </w:numPr>
        <w:jc w:val="both"/>
      </w:pPr>
      <w:r w:rsidRPr="00A755A2">
        <w:t>Physically and mentally healthy for people</w:t>
      </w:r>
      <w:r w:rsidR="005251EA" w:rsidRPr="00A755A2">
        <w:t xml:space="preserve"> (CIPD, 2021, C)</w:t>
      </w:r>
    </w:p>
    <w:p w14:paraId="3F1FEA3D" w14:textId="77777777" w:rsidR="005251EA" w:rsidRPr="00A755A2" w:rsidRDefault="005251EA" w:rsidP="00F80CC9">
      <w:pPr>
        <w:pStyle w:val="ListParagraph"/>
        <w:ind w:left="720" w:firstLine="0"/>
        <w:jc w:val="both"/>
      </w:pPr>
    </w:p>
    <w:p w14:paraId="41E61A46" w14:textId="378F379F" w:rsidR="0035270B" w:rsidRPr="00A755A2" w:rsidRDefault="005251EA" w:rsidP="00F80CC9">
      <w:pPr>
        <w:jc w:val="both"/>
        <w:rPr>
          <w:rFonts w:ascii="Arial" w:hAnsi="Arial" w:cs="Arial"/>
        </w:rPr>
      </w:pPr>
      <w:r w:rsidRPr="00A755A2">
        <w:rPr>
          <w:rFonts w:ascii="Arial" w:hAnsi="Arial" w:cs="Arial"/>
        </w:rPr>
        <w:t>There are many factors that can impact job quality from employment legislation and labour market conditions to the quality of people management and workers themselves (CIPD, 2021, C). It is important that people professionals listen to employees to ensure that work is good for employees and the organisation (CIPD, 2021, C)</w:t>
      </w:r>
      <w:r w:rsidR="00445F83" w:rsidRPr="00A755A2">
        <w:rPr>
          <w:rFonts w:ascii="Arial" w:hAnsi="Arial" w:cs="Arial"/>
        </w:rPr>
        <w:t xml:space="preserve">. For example, the use of surveys </w:t>
      </w:r>
      <w:r w:rsidR="00445F83" w:rsidRPr="00A755A2">
        <w:rPr>
          <w:rFonts w:ascii="Arial" w:hAnsi="Arial" w:cs="Arial"/>
        </w:rPr>
        <w:lastRenderedPageBreak/>
        <w:t xml:space="preserve">or consultations could be used to listen to </w:t>
      </w:r>
      <w:proofErr w:type="gramStart"/>
      <w:r w:rsidR="00445F83" w:rsidRPr="00A755A2">
        <w:rPr>
          <w:rFonts w:ascii="Arial" w:hAnsi="Arial" w:cs="Arial"/>
        </w:rPr>
        <w:t>employees</w:t>
      </w:r>
      <w:proofErr w:type="gramEnd"/>
      <w:r w:rsidR="00445F83" w:rsidRPr="00A755A2">
        <w:rPr>
          <w:rFonts w:ascii="Arial" w:hAnsi="Arial" w:cs="Arial"/>
        </w:rPr>
        <w:t xml:space="preserve"> views on a particular topic to help shape policy </w:t>
      </w:r>
      <w:r w:rsidR="00435631" w:rsidRPr="00A755A2">
        <w:rPr>
          <w:rFonts w:ascii="Arial" w:hAnsi="Arial" w:cs="Arial"/>
        </w:rPr>
        <w:t>and</w:t>
      </w:r>
      <w:r w:rsidR="00445F83" w:rsidRPr="00A755A2">
        <w:rPr>
          <w:rFonts w:ascii="Arial" w:hAnsi="Arial" w:cs="Arial"/>
        </w:rPr>
        <w:t xml:space="preserve"> promote good physical and mental health (CIPD, 2021, B). </w:t>
      </w:r>
    </w:p>
    <w:p w14:paraId="424669EF" w14:textId="561A9D00" w:rsidR="00ED4E28" w:rsidRPr="00A755A2" w:rsidRDefault="000B4D3A" w:rsidP="00F80CC9">
      <w:pPr>
        <w:jc w:val="both"/>
        <w:rPr>
          <w:rFonts w:ascii="Arial" w:hAnsi="Arial" w:cs="Arial"/>
        </w:rPr>
      </w:pPr>
      <w:r w:rsidRPr="00A755A2">
        <w:rPr>
          <w:rFonts w:ascii="Arial" w:hAnsi="Arial" w:cs="Arial"/>
        </w:rPr>
        <w:t xml:space="preserve">1.4 </w:t>
      </w:r>
      <w:r w:rsidR="00736E3E" w:rsidRPr="00A755A2">
        <w:rPr>
          <w:rFonts w:ascii="Arial" w:hAnsi="Arial" w:cs="Arial"/>
        </w:rPr>
        <w:t>There is a strong link between employee voice and improved organisational performance</w:t>
      </w:r>
      <w:r w:rsidR="009E455A" w:rsidRPr="00A755A2">
        <w:rPr>
          <w:rFonts w:ascii="Arial" w:hAnsi="Arial" w:cs="Arial"/>
        </w:rPr>
        <w:t>.</w:t>
      </w:r>
      <w:r w:rsidR="00736E3E" w:rsidRPr="00A755A2">
        <w:rPr>
          <w:rFonts w:ascii="Arial" w:hAnsi="Arial" w:cs="Arial"/>
        </w:rPr>
        <w:t xml:space="preserve"> As stated in the CIPD factsheet on Employee Voice, listening the needs to employees can improve motivation and wellbeing which can then lead to positive impacts for business.</w:t>
      </w:r>
      <w:r w:rsidR="009E455A" w:rsidRPr="00A755A2">
        <w:rPr>
          <w:rFonts w:ascii="Arial" w:hAnsi="Arial" w:cs="Arial"/>
        </w:rPr>
        <w:t xml:space="preserve"> Firstly, </w:t>
      </w:r>
      <w:r w:rsidR="001C5B8D" w:rsidRPr="00A755A2">
        <w:rPr>
          <w:rFonts w:ascii="Arial" w:hAnsi="Arial" w:cs="Arial"/>
        </w:rPr>
        <w:t>o</w:t>
      </w:r>
      <w:r w:rsidR="0013684F" w:rsidRPr="00A755A2">
        <w:rPr>
          <w:rFonts w:ascii="Arial" w:hAnsi="Arial" w:cs="Arial"/>
        </w:rPr>
        <w:t>pen communications around the purpose of the Company and its direction can help employees align their values with organisational strategy (CIPD, 2021</w:t>
      </w:r>
      <w:r w:rsidR="00DA0F80" w:rsidRPr="00A755A2">
        <w:rPr>
          <w:rFonts w:ascii="Arial" w:hAnsi="Arial" w:cs="Arial"/>
        </w:rPr>
        <w:t>, D</w:t>
      </w:r>
      <w:r w:rsidR="0013684F" w:rsidRPr="00A755A2">
        <w:rPr>
          <w:rFonts w:ascii="Arial" w:hAnsi="Arial" w:cs="Arial"/>
        </w:rPr>
        <w:t>). This can be achieved by gaining the full support of senior leaders to maintain a two-way dialogue that allows employees the opportunity to express their views (CIPD, 2021</w:t>
      </w:r>
      <w:r w:rsidR="00DA0F80" w:rsidRPr="00A755A2">
        <w:rPr>
          <w:rFonts w:ascii="Arial" w:hAnsi="Arial" w:cs="Arial"/>
        </w:rPr>
        <w:t>, D</w:t>
      </w:r>
      <w:r w:rsidR="0013684F" w:rsidRPr="00A755A2">
        <w:rPr>
          <w:rFonts w:ascii="Arial" w:hAnsi="Arial" w:cs="Arial"/>
        </w:rPr>
        <w:t xml:space="preserve">). </w:t>
      </w:r>
      <w:r w:rsidR="001C5B8D" w:rsidRPr="00A755A2">
        <w:rPr>
          <w:rFonts w:ascii="Arial" w:hAnsi="Arial" w:cs="Arial"/>
        </w:rPr>
        <w:t xml:space="preserve">Employees that are involved in organisational decisions have better wellbeing and motivation (CIPD, 2021, B). When employees’ views are heard and acted upon, it can create a sense of belonging within an organisation </w:t>
      </w:r>
      <w:proofErr w:type="gramStart"/>
      <w:r w:rsidR="001C5B8D" w:rsidRPr="00A755A2">
        <w:rPr>
          <w:rFonts w:ascii="Arial" w:hAnsi="Arial" w:cs="Arial"/>
        </w:rPr>
        <w:t>and also</w:t>
      </w:r>
      <w:proofErr w:type="gramEnd"/>
      <w:r w:rsidR="001C5B8D" w:rsidRPr="00A755A2">
        <w:rPr>
          <w:rFonts w:ascii="Arial" w:hAnsi="Arial" w:cs="Arial"/>
        </w:rPr>
        <w:t xml:space="preserve"> strengthens the trust between employees and the organisation. For an organisation this can lead to higher productivity which can greatly benefit </w:t>
      </w:r>
      <w:r w:rsidR="00F2621D" w:rsidRPr="00A755A2">
        <w:rPr>
          <w:rFonts w:ascii="Arial" w:hAnsi="Arial" w:cs="Arial"/>
        </w:rPr>
        <w:t xml:space="preserve">profits of </w:t>
      </w:r>
      <w:r w:rsidR="001C5B8D" w:rsidRPr="00A755A2">
        <w:rPr>
          <w:rFonts w:ascii="Arial" w:hAnsi="Arial" w:cs="Arial"/>
        </w:rPr>
        <w:t xml:space="preserve">organisations (CIPD, 2021, B). </w:t>
      </w:r>
      <w:r w:rsidR="00F2621D" w:rsidRPr="00A755A2">
        <w:rPr>
          <w:rFonts w:ascii="Arial" w:hAnsi="Arial" w:cs="Arial"/>
        </w:rPr>
        <w:t xml:space="preserve">A culture of open communication can give employees the confidence to offer innovative ideas </w:t>
      </w:r>
      <w:r w:rsidR="00ED4E28" w:rsidRPr="00A755A2">
        <w:rPr>
          <w:rFonts w:ascii="Arial" w:hAnsi="Arial" w:cs="Arial"/>
        </w:rPr>
        <w:t>to improve organisational performance (CIPD, 2021, B)</w:t>
      </w:r>
      <w:r w:rsidR="00F2621D" w:rsidRPr="00A755A2">
        <w:rPr>
          <w:rFonts w:ascii="Arial" w:hAnsi="Arial" w:cs="Arial"/>
        </w:rPr>
        <w:t xml:space="preserve">. </w:t>
      </w:r>
      <w:r w:rsidR="007B75C1" w:rsidRPr="00A755A2">
        <w:rPr>
          <w:rFonts w:ascii="Arial" w:hAnsi="Arial" w:cs="Arial"/>
        </w:rPr>
        <w:t xml:space="preserve">For example, in my organisation, we recently held consultations with groups of </w:t>
      </w:r>
      <w:r w:rsidR="00A0039E" w:rsidRPr="00A755A2">
        <w:rPr>
          <w:rFonts w:ascii="Arial" w:hAnsi="Arial" w:cs="Arial"/>
        </w:rPr>
        <w:t xml:space="preserve">employees to hear their views on how they would like to shape a new case management system. Once we obtained their views, we provided feedback to the employees involved to explain what ideas we would carry forward, which ideas we were unable to cater for and the reasons behind each of our decisions. This created a positive outcome for our organisation with employees continuing to be engaged with implementation of the new case management system. </w:t>
      </w:r>
    </w:p>
    <w:p w14:paraId="37122647" w14:textId="5045D750" w:rsidR="00EB5A88" w:rsidRPr="00A755A2" w:rsidRDefault="00FE3C2C" w:rsidP="00F80CC9">
      <w:pPr>
        <w:jc w:val="both"/>
        <w:rPr>
          <w:rFonts w:ascii="Arial" w:hAnsi="Arial" w:cs="Arial"/>
        </w:rPr>
      </w:pPr>
      <w:r w:rsidRPr="00A755A2">
        <w:rPr>
          <w:rFonts w:ascii="Arial" w:hAnsi="Arial" w:cs="Arial"/>
        </w:rPr>
        <w:t>Employee voice improves</w:t>
      </w:r>
      <w:r w:rsidR="001C5B8D" w:rsidRPr="00A755A2">
        <w:rPr>
          <w:rFonts w:ascii="Arial" w:hAnsi="Arial" w:cs="Arial"/>
        </w:rPr>
        <w:t xml:space="preserve"> job satisfaction</w:t>
      </w:r>
      <w:r w:rsidRPr="00A755A2">
        <w:rPr>
          <w:rFonts w:ascii="Arial" w:hAnsi="Arial" w:cs="Arial"/>
        </w:rPr>
        <w:t xml:space="preserve"> which </w:t>
      </w:r>
      <w:r w:rsidR="001C5B8D" w:rsidRPr="00A755A2">
        <w:rPr>
          <w:rFonts w:ascii="Arial" w:hAnsi="Arial" w:cs="Arial"/>
        </w:rPr>
        <w:t xml:space="preserve">can also lead to reduced conflicts within the workplace and less absenteeism (CIPD, 2021, B). </w:t>
      </w:r>
      <w:r w:rsidRPr="00A755A2">
        <w:rPr>
          <w:rFonts w:ascii="Arial" w:hAnsi="Arial" w:cs="Arial"/>
        </w:rPr>
        <w:t xml:space="preserve">For organisations this means </w:t>
      </w:r>
      <w:r w:rsidR="00D6727E" w:rsidRPr="00A755A2">
        <w:rPr>
          <w:rFonts w:ascii="Arial" w:hAnsi="Arial" w:cs="Arial"/>
        </w:rPr>
        <w:t>better organisational efficiency (Gennard and Judge, 2010, P433) F</w:t>
      </w:r>
      <w:r w:rsidRPr="00A755A2">
        <w:rPr>
          <w:rFonts w:ascii="Arial" w:hAnsi="Arial" w:cs="Arial"/>
        </w:rPr>
        <w:t>urthermore,</w:t>
      </w:r>
      <w:r w:rsidR="00EB5A88" w:rsidRPr="00A755A2">
        <w:rPr>
          <w:rFonts w:ascii="Arial" w:hAnsi="Arial" w:cs="Arial"/>
        </w:rPr>
        <w:t xml:space="preserve"> employee voice </w:t>
      </w:r>
      <w:proofErr w:type="gramStart"/>
      <w:r w:rsidR="00EB5A88" w:rsidRPr="00A755A2">
        <w:rPr>
          <w:rFonts w:ascii="Arial" w:hAnsi="Arial" w:cs="Arial"/>
        </w:rPr>
        <w:t>opens up</w:t>
      </w:r>
      <w:proofErr w:type="gramEnd"/>
      <w:r w:rsidR="00EB5A88" w:rsidRPr="00A755A2">
        <w:rPr>
          <w:rFonts w:ascii="Arial" w:hAnsi="Arial" w:cs="Arial"/>
        </w:rPr>
        <w:t xml:space="preserve"> communications between employees and others within the workplace, which is particularly beneficial for organisations where some opinions could be taken negatively by a senior colleague (CIPD, 2021, B). For example, </w:t>
      </w:r>
      <w:r w:rsidR="00510815" w:rsidRPr="00A755A2">
        <w:rPr>
          <w:rFonts w:ascii="Arial" w:hAnsi="Arial" w:cs="Arial"/>
        </w:rPr>
        <w:t xml:space="preserve">employees who may feel their position is at risk could share their thoughts with others within the workplace which can influence their willingness to voice their views with the organisation (CIPD, 2021 B). </w:t>
      </w:r>
      <w:r w:rsidR="00F51759" w:rsidRPr="00A755A2">
        <w:rPr>
          <w:rFonts w:ascii="Arial" w:hAnsi="Arial" w:cs="Arial"/>
        </w:rPr>
        <w:t>According to a PM Insight article on the employee experience, employers should follow the steps below to improve job satisfaction:</w:t>
      </w:r>
    </w:p>
    <w:p w14:paraId="2261F3DA" w14:textId="66A301A0" w:rsidR="00F51759" w:rsidRPr="00A755A2" w:rsidRDefault="00F51759" w:rsidP="00F80CC9">
      <w:pPr>
        <w:jc w:val="both"/>
        <w:rPr>
          <w:rFonts w:ascii="Arial" w:hAnsi="Arial" w:cs="Arial"/>
        </w:rPr>
      </w:pPr>
      <w:r w:rsidRPr="00A755A2">
        <w:rPr>
          <w:rFonts w:ascii="Arial" w:hAnsi="Arial" w:cs="Arial"/>
        </w:rPr>
        <w:t>Treat employees like customers – treating employees as customers to ensure external customers receive the best service possible.</w:t>
      </w:r>
    </w:p>
    <w:p w14:paraId="76B12930" w14:textId="789C744A" w:rsidR="00F51759" w:rsidRPr="00A755A2" w:rsidRDefault="00F51759" w:rsidP="00F80CC9">
      <w:pPr>
        <w:jc w:val="both"/>
        <w:rPr>
          <w:rFonts w:ascii="Arial" w:hAnsi="Arial" w:cs="Arial"/>
        </w:rPr>
      </w:pPr>
      <w:r w:rsidRPr="00A755A2">
        <w:rPr>
          <w:rFonts w:ascii="Arial" w:hAnsi="Arial" w:cs="Arial"/>
        </w:rPr>
        <w:t xml:space="preserve">Actively invest in employees – </w:t>
      </w:r>
      <w:r w:rsidR="00B4123A" w:rsidRPr="00A755A2">
        <w:rPr>
          <w:rFonts w:ascii="Arial" w:hAnsi="Arial" w:cs="Arial"/>
        </w:rPr>
        <w:t>Invest in employees’ development.</w:t>
      </w:r>
      <w:r w:rsidRPr="00A755A2">
        <w:rPr>
          <w:rFonts w:ascii="Arial" w:hAnsi="Arial" w:cs="Arial"/>
        </w:rPr>
        <w:t xml:space="preserve"> </w:t>
      </w:r>
    </w:p>
    <w:p w14:paraId="476E2B00" w14:textId="4836C7D1" w:rsidR="00F51759" w:rsidRPr="00A755A2" w:rsidRDefault="00F51759" w:rsidP="00F80CC9">
      <w:pPr>
        <w:jc w:val="both"/>
        <w:rPr>
          <w:rFonts w:ascii="Arial" w:hAnsi="Arial" w:cs="Arial"/>
        </w:rPr>
      </w:pPr>
      <w:r w:rsidRPr="00A755A2">
        <w:rPr>
          <w:rFonts w:ascii="Arial" w:hAnsi="Arial" w:cs="Arial"/>
        </w:rPr>
        <w:t>Invest in wellbeing</w:t>
      </w:r>
      <w:r w:rsidR="00B4123A" w:rsidRPr="00A755A2">
        <w:rPr>
          <w:rFonts w:ascii="Arial" w:hAnsi="Arial" w:cs="Arial"/>
        </w:rPr>
        <w:t xml:space="preserve"> – help employees to feel their best so they can work to the best of their ability.</w:t>
      </w:r>
    </w:p>
    <w:p w14:paraId="32646F06" w14:textId="1F8C164A" w:rsidR="00F51759" w:rsidRPr="00A755A2" w:rsidRDefault="00F51759" w:rsidP="00F80CC9">
      <w:pPr>
        <w:jc w:val="both"/>
        <w:rPr>
          <w:rFonts w:ascii="Arial" w:hAnsi="Arial" w:cs="Arial"/>
        </w:rPr>
      </w:pPr>
      <w:r w:rsidRPr="00A755A2">
        <w:rPr>
          <w:rFonts w:ascii="Arial" w:hAnsi="Arial" w:cs="Arial"/>
        </w:rPr>
        <w:t xml:space="preserve">Invest now to save later </w:t>
      </w:r>
      <w:r w:rsidR="00B4123A" w:rsidRPr="00A755A2">
        <w:rPr>
          <w:rFonts w:ascii="Arial" w:hAnsi="Arial" w:cs="Arial"/>
        </w:rPr>
        <w:t>– invest in people to provide the personal development they expect.</w:t>
      </w:r>
    </w:p>
    <w:p w14:paraId="5B95A928" w14:textId="77777777" w:rsidR="00B66B3A" w:rsidRPr="00A755A2" w:rsidRDefault="00B66B3A" w:rsidP="00F80CC9">
      <w:pPr>
        <w:jc w:val="both"/>
        <w:rPr>
          <w:rFonts w:ascii="Arial" w:hAnsi="Arial" w:cs="Arial"/>
        </w:rPr>
      </w:pPr>
      <w:r w:rsidRPr="00A755A2">
        <w:rPr>
          <w:rFonts w:ascii="Arial" w:hAnsi="Arial" w:cs="Arial"/>
        </w:rPr>
        <w:t xml:space="preserve">Understand the impact of brand – brand offering has become increasingly important to employees, having employees as the core aspect of the brand could attract talent. </w:t>
      </w:r>
    </w:p>
    <w:p w14:paraId="5C3FDFBC" w14:textId="6B7E67BF" w:rsidR="00B4123A" w:rsidRPr="00A755A2" w:rsidRDefault="00B66B3A" w:rsidP="00F80CC9">
      <w:pPr>
        <w:jc w:val="both"/>
        <w:rPr>
          <w:rFonts w:ascii="Arial" w:hAnsi="Arial" w:cs="Arial"/>
        </w:rPr>
      </w:pPr>
      <w:r w:rsidRPr="00A755A2">
        <w:rPr>
          <w:rFonts w:ascii="Arial" w:hAnsi="Arial" w:cs="Arial"/>
        </w:rPr>
        <w:t xml:space="preserve"> </w:t>
      </w:r>
      <w:r w:rsidR="00B44363" w:rsidRPr="00A755A2">
        <w:rPr>
          <w:rFonts w:ascii="Arial" w:hAnsi="Arial" w:cs="Arial"/>
        </w:rPr>
        <w:t>Ask, listen, then act – find out what the workforce want by asking them for their views and ideas to ensure they get the most out of their experience.</w:t>
      </w:r>
    </w:p>
    <w:p w14:paraId="6B5F0365" w14:textId="0136FE7F" w:rsidR="00B44363" w:rsidRPr="00A755A2" w:rsidRDefault="00B44363" w:rsidP="00F80CC9">
      <w:pPr>
        <w:jc w:val="both"/>
        <w:rPr>
          <w:rFonts w:ascii="Arial" w:hAnsi="Arial" w:cs="Arial"/>
        </w:rPr>
      </w:pPr>
      <w:r w:rsidRPr="00A755A2">
        <w:rPr>
          <w:rFonts w:ascii="Arial" w:hAnsi="Arial" w:cs="Arial"/>
        </w:rPr>
        <w:t xml:space="preserve">Building a diverse workforce – “Firms in the top quartile for gender diversity were 21% more likely to see above-average profitability. </w:t>
      </w:r>
    </w:p>
    <w:p w14:paraId="233F8F6C" w14:textId="77777777" w:rsidR="00F51759" w:rsidRPr="00A755A2" w:rsidRDefault="00F51759" w:rsidP="00F80CC9">
      <w:pPr>
        <w:jc w:val="both"/>
        <w:rPr>
          <w:rFonts w:ascii="Arial" w:hAnsi="Arial" w:cs="Arial"/>
        </w:rPr>
      </w:pPr>
    </w:p>
    <w:p w14:paraId="7C3F20A7" w14:textId="0B8A1A3E" w:rsidR="006C653F" w:rsidRPr="00A755A2" w:rsidRDefault="000B4D3A" w:rsidP="00F80CC9">
      <w:pPr>
        <w:jc w:val="both"/>
        <w:rPr>
          <w:rFonts w:ascii="Arial" w:hAnsi="Arial" w:cs="Arial"/>
        </w:rPr>
      </w:pPr>
      <w:r w:rsidRPr="00A755A2">
        <w:rPr>
          <w:rFonts w:ascii="Arial" w:hAnsi="Arial" w:cs="Arial"/>
        </w:rPr>
        <w:t>1.2</w:t>
      </w:r>
      <w:r w:rsidR="009A0ED5" w:rsidRPr="00A755A2">
        <w:rPr>
          <w:rFonts w:ascii="Arial" w:hAnsi="Arial" w:cs="Arial"/>
        </w:rPr>
        <w:t xml:space="preserve"> </w:t>
      </w:r>
      <w:r w:rsidR="00904F40" w:rsidRPr="00A755A2">
        <w:rPr>
          <w:rFonts w:ascii="Arial" w:hAnsi="Arial" w:cs="Arial"/>
        </w:rPr>
        <w:t>There are many differences between employee involvement and employee participation. Firstly, employee involvement is designed to allow employees to voice their views to their employer</w:t>
      </w:r>
      <w:r w:rsidR="00260751" w:rsidRPr="00A755A2">
        <w:rPr>
          <w:rFonts w:ascii="Arial" w:hAnsi="Arial" w:cs="Arial"/>
        </w:rPr>
        <w:t xml:space="preserve"> through indirect processes such as problem-solving groups with no commitment from managers to implement their views (Gennard and Judge, 2010, P25). This approach allows for </w:t>
      </w:r>
      <w:r w:rsidR="00E675E2" w:rsidRPr="00A755A2">
        <w:rPr>
          <w:rFonts w:ascii="Arial" w:hAnsi="Arial" w:cs="Arial"/>
        </w:rPr>
        <w:t xml:space="preserve">employees to feel satisfied that their views have been considered by the </w:t>
      </w:r>
      <w:r w:rsidR="00260751" w:rsidRPr="00A755A2">
        <w:rPr>
          <w:rFonts w:ascii="Arial" w:hAnsi="Arial" w:cs="Arial"/>
        </w:rPr>
        <w:t xml:space="preserve">employer when writing </w:t>
      </w:r>
      <w:r w:rsidR="00E675E2" w:rsidRPr="00A755A2">
        <w:rPr>
          <w:rFonts w:ascii="Arial" w:hAnsi="Arial" w:cs="Arial"/>
        </w:rPr>
        <w:t xml:space="preserve">and adapting </w:t>
      </w:r>
      <w:r w:rsidR="00260751" w:rsidRPr="00A755A2">
        <w:rPr>
          <w:rFonts w:ascii="Arial" w:hAnsi="Arial" w:cs="Arial"/>
        </w:rPr>
        <w:t>workplace practices</w:t>
      </w:r>
      <w:r w:rsidR="00E675E2" w:rsidRPr="00A755A2">
        <w:rPr>
          <w:rFonts w:ascii="Arial" w:hAnsi="Arial" w:cs="Arial"/>
        </w:rPr>
        <w:t xml:space="preserve">. </w:t>
      </w:r>
      <w:r w:rsidR="00C34D70" w:rsidRPr="00A755A2">
        <w:rPr>
          <w:rFonts w:ascii="Arial" w:hAnsi="Arial" w:cs="Arial"/>
        </w:rPr>
        <w:t xml:space="preserve">The principle of employee involvement is to allow management decisions to be influenced by individual employees (Gennard and Judge, 2010, P259). For example, at my organisation, individual teams will hold a regular weekly meeting </w:t>
      </w:r>
      <w:r w:rsidR="003C5609" w:rsidRPr="00A755A2">
        <w:rPr>
          <w:rFonts w:ascii="Arial" w:hAnsi="Arial" w:cs="Arial"/>
        </w:rPr>
        <w:t xml:space="preserve">for managers to update individuals of the progress of the business and to have open discussions about issues relating to client care, </w:t>
      </w:r>
      <w:proofErr w:type="gramStart"/>
      <w:r w:rsidR="003C5609" w:rsidRPr="00A755A2">
        <w:rPr>
          <w:rFonts w:ascii="Arial" w:hAnsi="Arial" w:cs="Arial"/>
        </w:rPr>
        <w:t>finances</w:t>
      </w:r>
      <w:proofErr w:type="gramEnd"/>
      <w:r w:rsidR="003C5609" w:rsidRPr="00A755A2">
        <w:rPr>
          <w:rFonts w:ascii="Arial" w:hAnsi="Arial" w:cs="Arial"/>
        </w:rPr>
        <w:t xml:space="preserve"> and social matters.</w:t>
      </w:r>
      <w:r w:rsidR="007F5A33" w:rsidRPr="00A755A2">
        <w:rPr>
          <w:rFonts w:ascii="Arial" w:hAnsi="Arial" w:cs="Arial"/>
        </w:rPr>
        <w:t xml:space="preserve"> This links into a unitarist perspective whereby a team will work together, lead by the manager to achieve organisational goals</w:t>
      </w:r>
      <w:r w:rsidR="00504ABA" w:rsidRPr="00A755A2">
        <w:rPr>
          <w:rFonts w:ascii="Arial" w:hAnsi="Arial" w:cs="Arial"/>
        </w:rPr>
        <w:t xml:space="preserve"> (Rees and French, 2013, P233)</w:t>
      </w:r>
      <w:r w:rsidR="007F5A33" w:rsidRPr="00A755A2">
        <w:rPr>
          <w:rFonts w:ascii="Arial" w:hAnsi="Arial" w:cs="Arial"/>
        </w:rPr>
        <w:t xml:space="preserve">. </w:t>
      </w:r>
    </w:p>
    <w:p w14:paraId="612B5101" w14:textId="3282DF76" w:rsidR="006C653F" w:rsidRPr="00A755A2" w:rsidRDefault="006C653F" w:rsidP="00F80CC9">
      <w:pPr>
        <w:jc w:val="both"/>
        <w:rPr>
          <w:rFonts w:ascii="Arial" w:hAnsi="Arial" w:cs="Arial"/>
        </w:rPr>
      </w:pPr>
      <w:r w:rsidRPr="00A755A2">
        <w:rPr>
          <w:rFonts w:ascii="Arial" w:hAnsi="Arial" w:cs="Arial"/>
        </w:rPr>
        <w:t>On the other hand, employee participatio</w:t>
      </w:r>
      <w:r w:rsidR="00F87A5D" w:rsidRPr="00A755A2">
        <w:rPr>
          <w:rFonts w:ascii="Arial" w:hAnsi="Arial" w:cs="Arial"/>
        </w:rPr>
        <w:t>n</w:t>
      </w:r>
      <w:r w:rsidR="00F04A69" w:rsidRPr="00A755A2">
        <w:rPr>
          <w:rFonts w:ascii="Arial" w:hAnsi="Arial" w:cs="Arial"/>
        </w:rPr>
        <w:t xml:space="preserve"> requires a group of employees, usually represented by a third party, to be involved in management decisions (Gennard and Judge, 2010, P259). This will usually happen through processes such as joint consultation or collective bargaining however, the final decision </w:t>
      </w:r>
      <w:r w:rsidR="00DA1499" w:rsidRPr="00A755A2">
        <w:rPr>
          <w:rFonts w:ascii="Arial" w:hAnsi="Arial" w:cs="Arial"/>
        </w:rPr>
        <w:t xml:space="preserve">over whether employees are to participate in management decisions rests with management. </w:t>
      </w:r>
      <w:r w:rsidR="007605E3" w:rsidRPr="00A755A2">
        <w:rPr>
          <w:rFonts w:ascii="Arial" w:hAnsi="Arial" w:cs="Arial"/>
        </w:rPr>
        <w:t xml:space="preserve">For example, </w:t>
      </w:r>
      <w:r w:rsidR="009839AC" w:rsidRPr="00A755A2">
        <w:rPr>
          <w:rFonts w:ascii="Arial" w:hAnsi="Arial" w:cs="Arial"/>
        </w:rPr>
        <w:t xml:space="preserve">Asda recently raced an issue with their lorry drivers after they were offered a pay deal to increase their pay between 5% and 7%. With their rejection came a threat of industrial action to strike and as a result Asda agreed to work with the trade union to negotiate a new pay deal (Butler, The Guardian, 2022). </w:t>
      </w:r>
      <w:r w:rsidR="00F04A69" w:rsidRPr="00A755A2">
        <w:rPr>
          <w:rFonts w:ascii="Arial" w:hAnsi="Arial" w:cs="Arial"/>
        </w:rPr>
        <w:t xml:space="preserve"> </w:t>
      </w:r>
    </w:p>
    <w:p w14:paraId="524B41C3" w14:textId="708CB384" w:rsidR="00BE26D7" w:rsidRPr="00A755A2" w:rsidRDefault="006C653F" w:rsidP="00F80CC9">
      <w:pPr>
        <w:jc w:val="both"/>
        <w:rPr>
          <w:rFonts w:ascii="Arial" w:hAnsi="Arial" w:cs="Arial"/>
        </w:rPr>
      </w:pPr>
      <w:r w:rsidRPr="00A755A2">
        <w:rPr>
          <w:rFonts w:ascii="Arial" w:hAnsi="Arial" w:cs="Arial"/>
        </w:rPr>
        <w:t xml:space="preserve">This links into the pluralist perspective whereby </w:t>
      </w:r>
      <w:r w:rsidR="00BE26D7" w:rsidRPr="00A755A2">
        <w:rPr>
          <w:rFonts w:ascii="Arial" w:hAnsi="Arial" w:cs="Arial"/>
        </w:rPr>
        <w:t xml:space="preserve">employers will expect conflict to take place. A pluralist will usually point out the differences with the organisation and their workforce and attempt to minimise disruption such as strikes (Rees and French, 2013, P233). </w:t>
      </w:r>
      <w:r w:rsidR="003675E3" w:rsidRPr="00A755A2">
        <w:rPr>
          <w:rFonts w:ascii="Arial" w:hAnsi="Arial" w:cs="Arial"/>
        </w:rPr>
        <w:t xml:space="preserve">Where conflict arises, a pluralist will welcome the role of trade unions to resolve the differences with their workforce (Rees and French, 2013, P233). </w:t>
      </w:r>
    </w:p>
    <w:p w14:paraId="030AAA99" w14:textId="6482EF49" w:rsidR="009949C1" w:rsidRPr="00A755A2" w:rsidRDefault="009A0ED5" w:rsidP="00F80CC9">
      <w:pPr>
        <w:jc w:val="both"/>
        <w:rPr>
          <w:rFonts w:ascii="Arial" w:hAnsi="Arial" w:cs="Arial"/>
        </w:rPr>
      </w:pPr>
      <w:r w:rsidRPr="00A755A2">
        <w:rPr>
          <w:rFonts w:ascii="Arial" w:hAnsi="Arial" w:cs="Arial"/>
        </w:rPr>
        <w:t xml:space="preserve">4.1, 4.2, 4.3 </w:t>
      </w:r>
      <w:r w:rsidR="00570723" w:rsidRPr="00A755A2">
        <w:rPr>
          <w:rFonts w:ascii="Arial" w:hAnsi="Arial" w:cs="Arial"/>
        </w:rPr>
        <w:t xml:space="preserve">There are many roles and approaches taken by key parties in employment relations. Firstly, trade unions are </w:t>
      </w:r>
      <w:r w:rsidR="00E202D4" w:rsidRPr="00A755A2">
        <w:rPr>
          <w:rFonts w:ascii="Arial" w:hAnsi="Arial" w:cs="Arial"/>
        </w:rPr>
        <w:t>organisations that are made up of workers</w:t>
      </w:r>
      <w:r w:rsidR="00696DC2" w:rsidRPr="00A755A2">
        <w:rPr>
          <w:rFonts w:ascii="Arial" w:hAnsi="Arial" w:cs="Arial"/>
        </w:rPr>
        <w:t xml:space="preserve"> whose purpose is concerned with relations with employers</w:t>
      </w:r>
      <w:r w:rsidR="00F70584" w:rsidRPr="00A755A2">
        <w:rPr>
          <w:rFonts w:ascii="Arial" w:hAnsi="Arial" w:cs="Arial"/>
        </w:rPr>
        <w:t xml:space="preserve"> (Daniels, 2012, P157)</w:t>
      </w:r>
      <w:r w:rsidR="00696DC2" w:rsidRPr="00A755A2">
        <w:rPr>
          <w:rFonts w:ascii="Arial" w:hAnsi="Arial" w:cs="Arial"/>
        </w:rPr>
        <w:t>.</w:t>
      </w:r>
      <w:r w:rsidR="00F70584" w:rsidRPr="00A755A2">
        <w:rPr>
          <w:rFonts w:ascii="Arial" w:hAnsi="Arial" w:cs="Arial"/>
        </w:rPr>
        <w:t xml:space="preserve"> Trade unions must follow a recognition process which means that employers are required to negotiate with trade unions on matters related to collective bargaining </w:t>
      </w:r>
      <w:r w:rsidR="009949C1" w:rsidRPr="00A755A2">
        <w:rPr>
          <w:rFonts w:ascii="Arial" w:hAnsi="Arial" w:cs="Arial"/>
        </w:rPr>
        <w:t xml:space="preserve">via one of the following routes: </w:t>
      </w:r>
    </w:p>
    <w:p w14:paraId="112921D7" w14:textId="1BB4AFB7" w:rsidR="007B75C1" w:rsidRPr="00A755A2" w:rsidRDefault="009949C1" w:rsidP="009949C1">
      <w:pPr>
        <w:pStyle w:val="ListParagraph"/>
        <w:numPr>
          <w:ilvl w:val="0"/>
          <w:numId w:val="8"/>
        </w:numPr>
        <w:jc w:val="both"/>
      </w:pPr>
      <w:r w:rsidRPr="00A755A2">
        <w:t>Voluntary</w:t>
      </w:r>
    </w:p>
    <w:p w14:paraId="7DC5C28A" w14:textId="2F5A6324" w:rsidR="009949C1" w:rsidRPr="00A755A2" w:rsidRDefault="009949C1" w:rsidP="009949C1">
      <w:pPr>
        <w:pStyle w:val="ListParagraph"/>
        <w:numPr>
          <w:ilvl w:val="0"/>
          <w:numId w:val="8"/>
        </w:numPr>
        <w:jc w:val="both"/>
      </w:pPr>
      <w:r w:rsidRPr="00A755A2">
        <w:t>Semi-voluntary</w:t>
      </w:r>
    </w:p>
    <w:p w14:paraId="399A3193" w14:textId="10935826" w:rsidR="009949C1" w:rsidRPr="00A755A2" w:rsidRDefault="009949C1" w:rsidP="009949C1">
      <w:pPr>
        <w:pStyle w:val="ListParagraph"/>
        <w:numPr>
          <w:ilvl w:val="0"/>
          <w:numId w:val="8"/>
        </w:numPr>
        <w:jc w:val="both"/>
      </w:pPr>
      <w:r w:rsidRPr="00A755A2">
        <w:t>Automatic recognition</w:t>
      </w:r>
    </w:p>
    <w:p w14:paraId="7FA97507" w14:textId="640CA575" w:rsidR="009949C1" w:rsidRPr="00A755A2" w:rsidRDefault="009949C1" w:rsidP="009949C1">
      <w:pPr>
        <w:pStyle w:val="ListParagraph"/>
        <w:numPr>
          <w:ilvl w:val="0"/>
          <w:numId w:val="8"/>
        </w:numPr>
        <w:jc w:val="both"/>
      </w:pPr>
      <w:r w:rsidRPr="00A755A2">
        <w:t xml:space="preserve">Recognition by ballot </w:t>
      </w:r>
    </w:p>
    <w:p w14:paraId="54346074" w14:textId="77777777" w:rsidR="009949C1" w:rsidRPr="00A755A2" w:rsidRDefault="009949C1" w:rsidP="009949C1">
      <w:pPr>
        <w:pStyle w:val="ListParagraph"/>
        <w:ind w:left="780" w:firstLine="0"/>
        <w:jc w:val="both"/>
      </w:pPr>
    </w:p>
    <w:p w14:paraId="18833264" w14:textId="5207AA57" w:rsidR="009949C1" w:rsidRPr="00A755A2" w:rsidRDefault="009949C1" w:rsidP="009949C1">
      <w:pPr>
        <w:jc w:val="both"/>
        <w:rPr>
          <w:rFonts w:ascii="Arial" w:hAnsi="Arial" w:cs="Arial"/>
        </w:rPr>
      </w:pPr>
      <w:r w:rsidRPr="00A755A2">
        <w:rPr>
          <w:rFonts w:ascii="Arial" w:hAnsi="Arial" w:cs="Arial"/>
        </w:rPr>
        <w:t xml:space="preserve">Automatic recognition and recognition by ballot can only take place </w:t>
      </w:r>
      <w:proofErr w:type="gramStart"/>
      <w:r w:rsidRPr="00A755A2">
        <w:rPr>
          <w:rFonts w:ascii="Arial" w:hAnsi="Arial" w:cs="Arial"/>
        </w:rPr>
        <w:t>as a result of</w:t>
      </w:r>
      <w:proofErr w:type="gramEnd"/>
      <w:r w:rsidRPr="00A755A2">
        <w:rPr>
          <w:rFonts w:ascii="Arial" w:hAnsi="Arial" w:cs="Arial"/>
        </w:rPr>
        <w:t xml:space="preserve"> the statutory recognition procedure whereby the employer must have at least 21 employees. </w:t>
      </w:r>
      <w:r w:rsidR="00B8485C" w:rsidRPr="00A755A2">
        <w:rPr>
          <w:rFonts w:ascii="Arial" w:hAnsi="Arial" w:cs="Arial"/>
        </w:rPr>
        <w:t xml:space="preserve">Trade unions must have a certificate of independence for the statutory recognition process to be invoked. As the statutory recognition process begins, trade unions are to write to the employer for recognition, highlighting the trade union and bargaining unit. The bargaining unit. Where the employer and trade union cannot agree on the bargaining unit, the Central </w:t>
      </w:r>
      <w:r w:rsidR="00FC41DB" w:rsidRPr="00A755A2">
        <w:rPr>
          <w:rFonts w:ascii="Arial" w:hAnsi="Arial" w:cs="Arial"/>
        </w:rPr>
        <w:lastRenderedPageBreak/>
        <w:t xml:space="preserve">Arbitration Committee (CAC) will become involved to make this decision (Daniels, 2012, P159). </w:t>
      </w:r>
    </w:p>
    <w:p w14:paraId="1F567B36" w14:textId="77777777" w:rsidR="00985FB8" w:rsidRPr="00A755A2" w:rsidRDefault="00FC41DB" w:rsidP="009949C1">
      <w:pPr>
        <w:jc w:val="both"/>
        <w:rPr>
          <w:rFonts w:ascii="Arial" w:hAnsi="Arial" w:cs="Arial"/>
        </w:rPr>
      </w:pPr>
      <w:r w:rsidRPr="00A755A2">
        <w:rPr>
          <w:rFonts w:ascii="Arial" w:hAnsi="Arial" w:cs="Arial"/>
        </w:rPr>
        <w:t xml:space="preserve">Once a bargaining unit is decided, it must be decided whether the trade union should be representing the workers. </w:t>
      </w:r>
      <w:r w:rsidR="00A328EF" w:rsidRPr="00A755A2">
        <w:rPr>
          <w:rFonts w:ascii="Arial" w:hAnsi="Arial" w:cs="Arial"/>
        </w:rPr>
        <w:t xml:space="preserve">For automatic recognition, the CAC must be satisfied that at least 50% of the workers in the unit are union members. Alternatively, the CAC can decide on the route of a ballot </w:t>
      </w:r>
      <w:r w:rsidR="00985FB8" w:rsidRPr="00A755A2">
        <w:rPr>
          <w:rFonts w:ascii="Arial" w:hAnsi="Arial" w:cs="Arial"/>
        </w:rPr>
        <w:t xml:space="preserve">provided that one of the three qualifying conditions are fulfilled: </w:t>
      </w:r>
    </w:p>
    <w:p w14:paraId="0B1E9C75" w14:textId="1F405EF6" w:rsidR="00FC41DB" w:rsidRPr="00A755A2" w:rsidRDefault="00985FB8" w:rsidP="00985FB8">
      <w:pPr>
        <w:pStyle w:val="ListParagraph"/>
        <w:numPr>
          <w:ilvl w:val="0"/>
          <w:numId w:val="9"/>
        </w:numPr>
        <w:jc w:val="both"/>
      </w:pPr>
      <w:r w:rsidRPr="00A755A2">
        <w:t xml:space="preserve">It is the best way of proceeding for good employee </w:t>
      </w:r>
      <w:proofErr w:type="gramStart"/>
      <w:r w:rsidRPr="00A755A2">
        <w:t>relations;</w:t>
      </w:r>
      <w:proofErr w:type="gramEnd"/>
    </w:p>
    <w:p w14:paraId="0387D4E5" w14:textId="407D0C6A" w:rsidR="00985FB8" w:rsidRPr="00A755A2" w:rsidRDefault="00985FB8" w:rsidP="00985FB8">
      <w:pPr>
        <w:pStyle w:val="ListParagraph"/>
        <w:numPr>
          <w:ilvl w:val="0"/>
          <w:numId w:val="9"/>
        </w:numPr>
        <w:jc w:val="both"/>
      </w:pPr>
      <w:r w:rsidRPr="00A755A2">
        <w:t xml:space="preserve">The majority of trade union members inform the CAC that they do not want the union to carry out collective </w:t>
      </w:r>
      <w:proofErr w:type="gramStart"/>
      <w:r w:rsidRPr="00A755A2">
        <w:t>bargaining;</w:t>
      </w:r>
      <w:proofErr w:type="gramEnd"/>
    </w:p>
    <w:p w14:paraId="18520518" w14:textId="3429F2DE" w:rsidR="00985FB8" w:rsidRPr="00A755A2" w:rsidRDefault="00985FB8" w:rsidP="00985FB8">
      <w:pPr>
        <w:pStyle w:val="ListParagraph"/>
        <w:numPr>
          <w:ilvl w:val="0"/>
          <w:numId w:val="9"/>
        </w:numPr>
        <w:jc w:val="both"/>
      </w:pPr>
      <w:r w:rsidRPr="00A755A2">
        <w:t>The CAC has evidence that a significant number of members do want the union to represent them.</w:t>
      </w:r>
    </w:p>
    <w:p w14:paraId="48570856" w14:textId="77777777" w:rsidR="00985FB8" w:rsidRPr="00A755A2" w:rsidRDefault="00985FB8" w:rsidP="00E93844">
      <w:pPr>
        <w:pStyle w:val="ListParagraph"/>
        <w:ind w:left="900" w:firstLine="0"/>
        <w:jc w:val="both"/>
      </w:pPr>
    </w:p>
    <w:p w14:paraId="6BDF9C8F" w14:textId="3DB62323" w:rsidR="00E93844" w:rsidRPr="00A755A2" w:rsidRDefault="00985FB8" w:rsidP="00985FB8">
      <w:pPr>
        <w:jc w:val="both"/>
        <w:rPr>
          <w:rFonts w:ascii="Arial" w:hAnsi="Arial" w:cs="Arial"/>
        </w:rPr>
      </w:pPr>
      <w:r w:rsidRPr="00A755A2">
        <w:rPr>
          <w:rFonts w:ascii="Arial" w:hAnsi="Arial" w:cs="Arial"/>
        </w:rPr>
        <w:t>After the declaration of recognition is received, both parties have 30 days to agree the process for collective bargaining</w:t>
      </w:r>
      <w:r w:rsidR="00E93844" w:rsidRPr="00A755A2">
        <w:rPr>
          <w:rFonts w:ascii="Arial" w:hAnsi="Arial" w:cs="Arial"/>
        </w:rPr>
        <w:t>. Once an agreement has been reached, this will act as a legally enforceable contract (Daniels, 2012, P160)</w:t>
      </w:r>
      <w:r w:rsidRPr="00A755A2">
        <w:rPr>
          <w:rFonts w:ascii="Arial" w:hAnsi="Arial" w:cs="Arial"/>
        </w:rPr>
        <w:t>.</w:t>
      </w:r>
    </w:p>
    <w:p w14:paraId="0F6EB8A1" w14:textId="6F3522C9" w:rsidR="003B50CE" w:rsidRPr="00A755A2" w:rsidRDefault="00184BAA" w:rsidP="00985FB8">
      <w:pPr>
        <w:jc w:val="both"/>
        <w:rPr>
          <w:rFonts w:ascii="Arial" w:hAnsi="Arial" w:cs="Arial"/>
        </w:rPr>
      </w:pPr>
      <w:r w:rsidRPr="00A755A2">
        <w:rPr>
          <w:rFonts w:ascii="Arial" w:hAnsi="Arial" w:cs="Arial"/>
        </w:rPr>
        <w:t xml:space="preserve">For the collective bargaining process to be completed legally, there </w:t>
      </w:r>
      <w:r w:rsidR="000E2FBA" w:rsidRPr="00A755A2">
        <w:rPr>
          <w:rFonts w:ascii="Arial" w:hAnsi="Arial" w:cs="Arial"/>
        </w:rPr>
        <w:t>are regulations around information that should be disclosed by the employer</w:t>
      </w:r>
      <w:r w:rsidRPr="00A755A2">
        <w:rPr>
          <w:rFonts w:ascii="Arial" w:hAnsi="Arial" w:cs="Arial"/>
        </w:rPr>
        <w:t xml:space="preserve">. This information </w:t>
      </w:r>
      <w:r w:rsidR="000E2FBA" w:rsidRPr="00A755A2">
        <w:rPr>
          <w:rFonts w:ascii="Arial" w:hAnsi="Arial" w:cs="Arial"/>
        </w:rPr>
        <w:t>should be</w:t>
      </w:r>
      <w:r w:rsidRPr="00A755A2">
        <w:rPr>
          <w:rFonts w:ascii="Arial" w:hAnsi="Arial" w:cs="Arial"/>
        </w:rPr>
        <w:t xml:space="preserve">: </w:t>
      </w:r>
    </w:p>
    <w:p w14:paraId="0083C927" w14:textId="46B631CE" w:rsidR="00184BAA" w:rsidRPr="00A755A2" w:rsidRDefault="00405DA1" w:rsidP="00184BAA">
      <w:pPr>
        <w:pStyle w:val="ListParagraph"/>
        <w:numPr>
          <w:ilvl w:val="0"/>
          <w:numId w:val="10"/>
        </w:numPr>
        <w:jc w:val="both"/>
      </w:pPr>
      <w:r w:rsidRPr="00A755A2">
        <w:t xml:space="preserve">Any information that would obstruct the union from carrying out the collective bargaining process should it not be </w:t>
      </w:r>
      <w:proofErr w:type="gramStart"/>
      <w:r w:rsidRPr="00A755A2">
        <w:t>disclosed;</w:t>
      </w:r>
      <w:proofErr w:type="gramEnd"/>
      <w:r w:rsidRPr="00A755A2">
        <w:t xml:space="preserve"> </w:t>
      </w:r>
    </w:p>
    <w:p w14:paraId="39174577" w14:textId="0CD7CADF" w:rsidR="00405DA1" w:rsidRPr="00A755A2" w:rsidRDefault="00405DA1" w:rsidP="00405DA1">
      <w:pPr>
        <w:pStyle w:val="ListParagraph"/>
        <w:numPr>
          <w:ilvl w:val="0"/>
          <w:numId w:val="10"/>
        </w:numPr>
        <w:jc w:val="both"/>
      </w:pPr>
      <w:r w:rsidRPr="00A755A2">
        <w:t>Considered to be good industrial relations practice</w:t>
      </w:r>
    </w:p>
    <w:p w14:paraId="4D8E7F70" w14:textId="77777777" w:rsidR="00FD5C0D" w:rsidRPr="00A755A2" w:rsidRDefault="00FD5C0D" w:rsidP="00FD5C0D">
      <w:pPr>
        <w:pStyle w:val="ListParagraph"/>
        <w:ind w:left="720" w:firstLine="0"/>
        <w:jc w:val="both"/>
      </w:pPr>
    </w:p>
    <w:p w14:paraId="1DFC8B2C" w14:textId="474A62FE" w:rsidR="00405DA1" w:rsidRPr="00A755A2" w:rsidRDefault="00405DA1" w:rsidP="00405DA1">
      <w:pPr>
        <w:jc w:val="both"/>
        <w:rPr>
          <w:rFonts w:ascii="Arial" w:hAnsi="Arial" w:cs="Arial"/>
        </w:rPr>
      </w:pPr>
      <w:r w:rsidRPr="00A755A2">
        <w:rPr>
          <w:rFonts w:ascii="Arial" w:hAnsi="Arial" w:cs="Arial"/>
        </w:rPr>
        <w:t xml:space="preserve">Information that is disclosed should be relevant to the case, </w:t>
      </w:r>
      <w:proofErr w:type="gramStart"/>
      <w:r w:rsidRPr="00A755A2">
        <w:rPr>
          <w:rFonts w:ascii="Arial" w:hAnsi="Arial" w:cs="Arial"/>
        </w:rPr>
        <w:t>size</w:t>
      </w:r>
      <w:proofErr w:type="gramEnd"/>
      <w:r w:rsidRPr="00A755A2">
        <w:rPr>
          <w:rFonts w:ascii="Arial" w:hAnsi="Arial" w:cs="Arial"/>
        </w:rPr>
        <w:t xml:space="preserve"> and type of the organisation. It must also be important to the negotiations taking place through collective bargaining (Daniels, 2012, P161). </w:t>
      </w:r>
      <w:r w:rsidR="00FD5C0D" w:rsidRPr="00A755A2">
        <w:rPr>
          <w:rFonts w:ascii="Arial" w:hAnsi="Arial" w:cs="Arial"/>
        </w:rPr>
        <w:t xml:space="preserve">Information that the employer is not required to disclose includes: </w:t>
      </w:r>
    </w:p>
    <w:p w14:paraId="0BC47CC6" w14:textId="78BF8439" w:rsidR="00FD5C0D" w:rsidRPr="00A755A2" w:rsidRDefault="00FD5C0D" w:rsidP="00FD5C0D">
      <w:pPr>
        <w:pStyle w:val="ListParagraph"/>
        <w:numPr>
          <w:ilvl w:val="0"/>
          <w:numId w:val="11"/>
        </w:numPr>
        <w:jc w:val="both"/>
      </w:pPr>
      <w:r w:rsidRPr="00A755A2">
        <w:t xml:space="preserve">Information of national </w:t>
      </w:r>
      <w:proofErr w:type="gramStart"/>
      <w:r w:rsidRPr="00A755A2">
        <w:t>security;</w:t>
      </w:r>
      <w:proofErr w:type="gramEnd"/>
      <w:r w:rsidRPr="00A755A2">
        <w:t xml:space="preserve"> </w:t>
      </w:r>
    </w:p>
    <w:p w14:paraId="134ADEB1" w14:textId="77777777" w:rsidR="00FD5C0D" w:rsidRPr="00A755A2" w:rsidRDefault="00FD5C0D" w:rsidP="00FD5C0D">
      <w:pPr>
        <w:pStyle w:val="ListParagraph"/>
        <w:numPr>
          <w:ilvl w:val="0"/>
          <w:numId w:val="11"/>
        </w:numPr>
        <w:jc w:val="both"/>
      </w:pPr>
      <w:r w:rsidRPr="00A755A2">
        <w:t xml:space="preserve">Information that would contravene other legislation such as </w:t>
      </w:r>
      <w:proofErr w:type="gramStart"/>
      <w:r w:rsidRPr="00A755A2">
        <w:t>GDPR;</w:t>
      </w:r>
      <w:proofErr w:type="gramEnd"/>
    </w:p>
    <w:p w14:paraId="4636E824" w14:textId="77777777" w:rsidR="00FD5C0D" w:rsidRPr="00A755A2" w:rsidRDefault="00FD5C0D" w:rsidP="00FD5C0D">
      <w:pPr>
        <w:pStyle w:val="ListParagraph"/>
        <w:numPr>
          <w:ilvl w:val="0"/>
          <w:numId w:val="11"/>
        </w:numPr>
        <w:jc w:val="both"/>
      </w:pPr>
      <w:r w:rsidRPr="00A755A2">
        <w:t xml:space="preserve">Information given to the employer in </w:t>
      </w:r>
      <w:proofErr w:type="gramStart"/>
      <w:r w:rsidRPr="00A755A2">
        <w:t>confidence;</w:t>
      </w:r>
      <w:proofErr w:type="gramEnd"/>
    </w:p>
    <w:p w14:paraId="444BB21D" w14:textId="77777777" w:rsidR="00FD5C0D" w:rsidRPr="00A755A2" w:rsidRDefault="00FD5C0D" w:rsidP="00FD5C0D">
      <w:pPr>
        <w:pStyle w:val="ListParagraph"/>
        <w:numPr>
          <w:ilvl w:val="0"/>
          <w:numId w:val="11"/>
        </w:numPr>
        <w:jc w:val="both"/>
      </w:pPr>
      <w:r w:rsidRPr="00A755A2">
        <w:t xml:space="preserve">Information relating to individuals without their </w:t>
      </w:r>
      <w:proofErr w:type="gramStart"/>
      <w:r w:rsidRPr="00A755A2">
        <w:t>consent;</w:t>
      </w:r>
      <w:proofErr w:type="gramEnd"/>
      <w:r w:rsidRPr="00A755A2">
        <w:t xml:space="preserve"> </w:t>
      </w:r>
    </w:p>
    <w:p w14:paraId="40C25CD5" w14:textId="77777777" w:rsidR="00FD5C0D" w:rsidRPr="00A755A2" w:rsidRDefault="00FD5C0D" w:rsidP="00FD5C0D">
      <w:pPr>
        <w:pStyle w:val="ListParagraph"/>
        <w:numPr>
          <w:ilvl w:val="0"/>
          <w:numId w:val="11"/>
        </w:numPr>
        <w:jc w:val="both"/>
      </w:pPr>
      <w:r w:rsidRPr="00A755A2">
        <w:t xml:space="preserve">Information that could significantly damage the </w:t>
      </w:r>
      <w:proofErr w:type="gramStart"/>
      <w:r w:rsidRPr="00A755A2">
        <w:t>business;</w:t>
      </w:r>
      <w:proofErr w:type="gramEnd"/>
    </w:p>
    <w:p w14:paraId="3F3FF4C6" w14:textId="7F4F513E" w:rsidR="005D7A23" w:rsidRPr="00A755A2" w:rsidRDefault="00FD5C0D" w:rsidP="00F80CC9">
      <w:pPr>
        <w:pStyle w:val="ListParagraph"/>
        <w:numPr>
          <w:ilvl w:val="0"/>
          <w:numId w:val="11"/>
        </w:numPr>
        <w:jc w:val="both"/>
      </w:pPr>
      <w:r w:rsidRPr="00A755A2">
        <w:t>Information obtained by the employer for the purpose of defending or brining legal proceedings (Daniels, 2012, P</w:t>
      </w:r>
      <w:r w:rsidR="000C5535" w:rsidRPr="00A755A2">
        <w:t>162).</w:t>
      </w:r>
    </w:p>
    <w:p w14:paraId="1049909D" w14:textId="77777777" w:rsidR="000C5535" w:rsidRPr="00A755A2" w:rsidRDefault="000C5535" w:rsidP="00F80CC9">
      <w:pPr>
        <w:contextualSpacing/>
        <w:jc w:val="both"/>
        <w:rPr>
          <w:rFonts w:ascii="Arial" w:hAnsi="Arial" w:cs="Arial"/>
        </w:rPr>
      </w:pPr>
    </w:p>
    <w:p w14:paraId="4EEB6348" w14:textId="002EABAF" w:rsidR="00EF6A01" w:rsidRPr="00A755A2" w:rsidRDefault="009A0ED5" w:rsidP="00F80CC9">
      <w:pPr>
        <w:contextualSpacing/>
        <w:jc w:val="both"/>
        <w:rPr>
          <w:rFonts w:ascii="Arial" w:hAnsi="Arial" w:cs="Arial"/>
        </w:rPr>
      </w:pPr>
      <w:r w:rsidRPr="00A755A2">
        <w:rPr>
          <w:rFonts w:ascii="Arial" w:hAnsi="Arial" w:cs="Arial"/>
        </w:rPr>
        <w:t xml:space="preserve">2.1, 2.2, 2.3, 2.4 </w:t>
      </w:r>
      <w:r w:rsidR="00333C8B" w:rsidRPr="00A755A2">
        <w:rPr>
          <w:rFonts w:ascii="Arial" w:hAnsi="Arial" w:cs="Arial"/>
        </w:rPr>
        <w:t xml:space="preserve">There are many different types of individual and collective conflict behaviour. Firstly, </w:t>
      </w:r>
      <w:r w:rsidR="001326D4" w:rsidRPr="00A755A2">
        <w:rPr>
          <w:rFonts w:ascii="Arial" w:hAnsi="Arial" w:cs="Arial"/>
        </w:rPr>
        <w:t xml:space="preserve">there are different types of </w:t>
      </w:r>
      <w:r w:rsidR="002F2BF9" w:rsidRPr="00A755A2">
        <w:rPr>
          <w:rFonts w:ascii="Arial" w:hAnsi="Arial" w:cs="Arial"/>
        </w:rPr>
        <w:t xml:space="preserve">collective </w:t>
      </w:r>
      <w:r w:rsidR="001326D4" w:rsidRPr="00A755A2">
        <w:rPr>
          <w:rFonts w:ascii="Arial" w:hAnsi="Arial" w:cs="Arial"/>
        </w:rPr>
        <w:t xml:space="preserve">conflict that occur, for example, strikes and protests </w:t>
      </w:r>
      <w:r w:rsidR="008171D6" w:rsidRPr="00A755A2">
        <w:rPr>
          <w:rFonts w:ascii="Arial" w:hAnsi="Arial" w:cs="Arial"/>
        </w:rPr>
        <w:t>whereby a group of employees will dispute the terms of their employment</w:t>
      </w:r>
      <w:r w:rsidR="00E74193" w:rsidRPr="00A755A2">
        <w:rPr>
          <w:rFonts w:ascii="Arial" w:hAnsi="Arial" w:cs="Arial"/>
        </w:rPr>
        <w:t xml:space="preserve"> (Rees and French, 2013, P231)</w:t>
      </w:r>
      <w:r w:rsidR="008171D6" w:rsidRPr="00A755A2">
        <w:rPr>
          <w:rFonts w:ascii="Arial" w:hAnsi="Arial" w:cs="Arial"/>
        </w:rPr>
        <w:t>.</w:t>
      </w:r>
      <w:r w:rsidR="001326D4" w:rsidRPr="00A755A2">
        <w:rPr>
          <w:rFonts w:ascii="Arial" w:hAnsi="Arial" w:cs="Arial"/>
        </w:rPr>
        <w:t xml:space="preserve"> </w:t>
      </w:r>
      <w:r w:rsidR="00E74193" w:rsidRPr="00A755A2">
        <w:rPr>
          <w:rFonts w:ascii="Arial" w:hAnsi="Arial" w:cs="Arial"/>
        </w:rPr>
        <w:t xml:space="preserve"> </w:t>
      </w:r>
      <w:r w:rsidR="004148D0" w:rsidRPr="00A755A2">
        <w:rPr>
          <w:rFonts w:ascii="Arial" w:hAnsi="Arial" w:cs="Arial"/>
        </w:rPr>
        <w:t xml:space="preserve">In recent years there have been </w:t>
      </w:r>
      <w:r w:rsidR="00AF272F" w:rsidRPr="00A755A2">
        <w:rPr>
          <w:rFonts w:ascii="Arial" w:hAnsi="Arial" w:cs="Arial"/>
        </w:rPr>
        <w:t>fewer</w:t>
      </w:r>
      <w:r w:rsidR="004148D0" w:rsidRPr="00A755A2">
        <w:rPr>
          <w:rFonts w:ascii="Arial" w:hAnsi="Arial" w:cs="Arial"/>
        </w:rPr>
        <w:t xml:space="preserve"> collective conflicts </w:t>
      </w:r>
      <w:r w:rsidR="00AF272F" w:rsidRPr="00A755A2">
        <w:rPr>
          <w:rFonts w:ascii="Arial" w:hAnsi="Arial" w:cs="Arial"/>
        </w:rPr>
        <w:t>with</w:t>
      </w:r>
      <w:r w:rsidR="004148D0" w:rsidRPr="00A755A2">
        <w:rPr>
          <w:rFonts w:ascii="Arial" w:hAnsi="Arial" w:cs="Arial"/>
        </w:rPr>
        <w:t xml:space="preserve"> </w:t>
      </w:r>
      <w:proofErr w:type="gramStart"/>
      <w:r w:rsidR="004148D0" w:rsidRPr="00A755A2">
        <w:rPr>
          <w:rFonts w:ascii="Arial" w:hAnsi="Arial" w:cs="Arial"/>
        </w:rPr>
        <w:t>the majority of</w:t>
      </w:r>
      <w:proofErr w:type="gramEnd"/>
      <w:r w:rsidR="004148D0" w:rsidRPr="00A755A2">
        <w:rPr>
          <w:rFonts w:ascii="Arial" w:hAnsi="Arial" w:cs="Arial"/>
        </w:rPr>
        <w:t xml:space="preserve"> conflict in the workplace </w:t>
      </w:r>
      <w:r w:rsidR="00AF272F" w:rsidRPr="00A755A2">
        <w:rPr>
          <w:rFonts w:ascii="Arial" w:hAnsi="Arial" w:cs="Arial"/>
        </w:rPr>
        <w:t>being</w:t>
      </w:r>
      <w:r w:rsidR="004148D0" w:rsidRPr="00A755A2">
        <w:rPr>
          <w:rFonts w:ascii="Arial" w:hAnsi="Arial" w:cs="Arial"/>
        </w:rPr>
        <w:t xml:space="preserve"> individual conflict behaviour (Rees and French, 2013, P 231).</w:t>
      </w:r>
      <w:r w:rsidR="00313F4E" w:rsidRPr="00A755A2">
        <w:rPr>
          <w:rFonts w:ascii="Arial" w:hAnsi="Arial" w:cs="Arial"/>
        </w:rPr>
        <w:t xml:space="preserve"> Collective conflicts are</w:t>
      </w:r>
      <w:r w:rsidR="00677F36" w:rsidRPr="00A755A2">
        <w:rPr>
          <w:rFonts w:ascii="Arial" w:hAnsi="Arial" w:cs="Arial"/>
        </w:rPr>
        <w:t xml:space="preserve"> often solved with the support of trade unions who will step in to negotiate the terms of a collective agreement for a group of employees</w:t>
      </w:r>
      <w:r w:rsidR="00AF272F" w:rsidRPr="00A755A2">
        <w:rPr>
          <w:rFonts w:ascii="Arial" w:hAnsi="Arial" w:cs="Arial"/>
        </w:rPr>
        <w:t xml:space="preserve"> through a process called collective bargaining (Rees and French, 2013, P231).</w:t>
      </w:r>
      <w:r w:rsidR="004148D0" w:rsidRPr="00A755A2">
        <w:rPr>
          <w:rFonts w:ascii="Arial" w:hAnsi="Arial" w:cs="Arial"/>
        </w:rPr>
        <w:t xml:space="preserve"> </w:t>
      </w:r>
      <w:r w:rsidR="009A1D70" w:rsidRPr="00A755A2">
        <w:rPr>
          <w:rFonts w:ascii="Arial" w:hAnsi="Arial" w:cs="Arial"/>
        </w:rPr>
        <w:t xml:space="preserve">For example, </w:t>
      </w:r>
      <w:r w:rsidR="00741014" w:rsidRPr="00A755A2">
        <w:rPr>
          <w:rFonts w:ascii="Arial" w:hAnsi="Arial" w:cs="Arial"/>
        </w:rPr>
        <w:t xml:space="preserve">according to The Guardian, there has recently been an increase in </w:t>
      </w:r>
      <w:r w:rsidR="00741014" w:rsidRPr="00A755A2">
        <w:rPr>
          <w:rFonts w:ascii="Arial" w:hAnsi="Arial" w:cs="Arial"/>
        </w:rPr>
        <w:lastRenderedPageBreak/>
        <w:t xml:space="preserve">industrial disputes </w:t>
      </w:r>
      <w:r w:rsidR="008333AD" w:rsidRPr="00A755A2">
        <w:rPr>
          <w:rFonts w:ascii="Arial" w:hAnsi="Arial" w:cs="Arial"/>
        </w:rPr>
        <w:t>whereby trade unions are involved in negotiations over pay</w:t>
      </w:r>
      <w:r w:rsidR="00C21CDB" w:rsidRPr="00A755A2">
        <w:rPr>
          <w:rFonts w:ascii="Arial" w:hAnsi="Arial" w:cs="Arial"/>
        </w:rPr>
        <w:t xml:space="preserve"> (</w:t>
      </w:r>
      <w:r w:rsidR="000C5535" w:rsidRPr="00A755A2">
        <w:rPr>
          <w:rFonts w:ascii="Arial" w:hAnsi="Arial" w:cs="Arial"/>
        </w:rPr>
        <w:t>Wall, The Guardian, 2022).</w:t>
      </w:r>
    </w:p>
    <w:p w14:paraId="11FCADA3" w14:textId="77777777" w:rsidR="00EF6A01" w:rsidRPr="00A755A2" w:rsidRDefault="00EF6A01" w:rsidP="00F80CC9">
      <w:pPr>
        <w:contextualSpacing/>
        <w:jc w:val="both"/>
        <w:rPr>
          <w:rFonts w:ascii="Arial" w:hAnsi="Arial" w:cs="Arial"/>
        </w:rPr>
      </w:pPr>
    </w:p>
    <w:p w14:paraId="19091EDC" w14:textId="69631A6A" w:rsidR="007412FE" w:rsidRPr="00A755A2" w:rsidRDefault="002F2BF9" w:rsidP="00F80CC9">
      <w:pPr>
        <w:contextualSpacing/>
        <w:jc w:val="both"/>
        <w:rPr>
          <w:rFonts w:ascii="Arial" w:hAnsi="Arial" w:cs="Arial"/>
        </w:rPr>
      </w:pPr>
      <w:r w:rsidRPr="00A755A2">
        <w:rPr>
          <w:rFonts w:ascii="Arial" w:hAnsi="Arial" w:cs="Arial"/>
        </w:rPr>
        <w:t xml:space="preserve">Individual conflict </w:t>
      </w:r>
      <w:r w:rsidR="008C7931" w:rsidRPr="00A755A2">
        <w:rPr>
          <w:rFonts w:ascii="Arial" w:hAnsi="Arial" w:cs="Arial"/>
        </w:rPr>
        <w:t xml:space="preserve">can arise for reasons associated with misbehaviour such as </w:t>
      </w:r>
      <w:r w:rsidR="00313F4E" w:rsidRPr="00A755A2">
        <w:rPr>
          <w:rFonts w:ascii="Arial" w:hAnsi="Arial" w:cs="Arial"/>
        </w:rPr>
        <w:t xml:space="preserve">bad conduct, </w:t>
      </w:r>
      <w:proofErr w:type="gramStart"/>
      <w:r w:rsidR="00313F4E" w:rsidRPr="00A755A2">
        <w:rPr>
          <w:rFonts w:ascii="Arial" w:hAnsi="Arial" w:cs="Arial"/>
        </w:rPr>
        <w:t>sabotage</w:t>
      </w:r>
      <w:proofErr w:type="gramEnd"/>
      <w:r w:rsidR="00313F4E" w:rsidRPr="00A755A2">
        <w:rPr>
          <w:rFonts w:ascii="Arial" w:hAnsi="Arial" w:cs="Arial"/>
        </w:rPr>
        <w:t xml:space="preserve"> and absenteeism. Issues such as this</w:t>
      </w:r>
      <w:r w:rsidR="00AF272F" w:rsidRPr="00A755A2">
        <w:rPr>
          <w:rFonts w:ascii="Arial" w:hAnsi="Arial" w:cs="Arial"/>
        </w:rPr>
        <w:t xml:space="preserve"> can </w:t>
      </w:r>
      <w:r w:rsidR="00414D67" w:rsidRPr="00A755A2">
        <w:rPr>
          <w:rFonts w:ascii="Arial" w:hAnsi="Arial" w:cs="Arial"/>
        </w:rPr>
        <w:t>be</w:t>
      </w:r>
      <w:r w:rsidR="00AF272F" w:rsidRPr="00A755A2">
        <w:rPr>
          <w:rFonts w:ascii="Arial" w:hAnsi="Arial" w:cs="Arial"/>
        </w:rPr>
        <w:t xml:space="preserve"> resolved</w:t>
      </w:r>
      <w:r w:rsidR="00414D67" w:rsidRPr="00A755A2">
        <w:rPr>
          <w:rFonts w:ascii="Arial" w:hAnsi="Arial" w:cs="Arial"/>
        </w:rPr>
        <w:t xml:space="preserve"> informally through off record discussions between the parties involved or formally</w:t>
      </w:r>
      <w:r w:rsidR="00AF272F" w:rsidRPr="00A755A2">
        <w:rPr>
          <w:rFonts w:ascii="Arial" w:hAnsi="Arial" w:cs="Arial"/>
        </w:rPr>
        <w:t xml:space="preserve"> through processes such as disciplinary or grievance whereby </w:t>
      </w:r>
      <w:r w:rsidR="00414D67" w:rsidRPr="00A755A2">
        <w:rPr>
          <w:rFonts w:ascii="Arial" w:hAnsi="Arial" w:cs="Arial"/>
        </w:rPr>
        <w:t>individual employees are sanctioned for any misconduct (Gennard and Judge</w:t>
      </w:r>
      <w:r w:rsidR="00326FC1" w:rsidRPr="00A755A2">
        <w:rPr>
          <w:rFonts w:ascii="Arial" w:hAnsi="Arial" w:cs="Arial"/>
        </w:rPr>
        <w:t xml:space="preserve">, 2010, P416). </w:t>
      </w:r>
      <w:r w:rsidR="008333AD" w:rsidRPr="00A755A2">
        <w:rPr>
          <w:rFonts w:ascii="Arial" w:hAnsi="Arial" w:cs="Arial"/>
        </w:rPr>
        <w:t xml:space="preserve">For example, where an employee </w:t>
      </w:r>
      <w:r w:rsidR="00C21CDB" w:rsidRPr="00A755A2">
        <w:rPr>
          <w:rFonts w:ascii="Arial" w:hAnsi="Arial" w:cs="Arial"/>
        </w:rPr>
        <w:t xml:space="preserve">is accused of bad conduct, a disciplinary process is followed to investigate the matter and determine if the accused individual is guilty of misconduct. Where an employee is found guilty, the employer will decide an appropriate and fair sanction for the misconduct. This could be in the form of a verbal warning, </w:t>
      </w:r>
      <w:proofErr w:type="gramStart"/>
      <w:r w:rsidR="00C21CDB" w:rsidRPr="00A755A2">
        <w:rPr>
          <w:rFonts w:ascii="Arial" w:hAnsi="Arial" w:cs="Arial"/>
        </w:rPr>
        <w:t>demotion</w:t>
      </w:r>
      <w:proofErr w:type="gramEnd"/>
      <w:r w:rsidR="00C21CDB" w:rsidRPr="00A755A2">
        <w:rPr>
          <w:rFonts w:ascii="Arial" w:hAnsi="Arial" w:cs="Arial"/>
        </w:rPr>
        <w:t xml:space="preserve"> or dismissal. </w:t>
      </w:r>
    </w:p>
    <w:p w14:paraId="133B9E8A" w14:textId="713DDB16" w:rsidR="00326FC1" w:rsidRPr="00A755A2" w:rsidRDefault="00326FC1" w:rsidP="00F80CC9">
      <w:pPr>
        <w:contextualSpacing/>
        <w:jc w:val="both"/>
        <w:rPr>
          <w:rFonts w:ascii="Arial" w:hAnsi="Arial" w:cs="Arial"/>
        </w:rPr>
      </w:pPr>
    </w:p>
    <w:p w14:paraId="422149E2" w14:textId="7B9E9909" w:rsidR="001A5752" w:rsidRPr="00A755A2" w:rsidRDefault="00B56B9E" w:rsidP="00F80CC9">
      <w:pPr>
        <w:contextualSpacing/>
        <w:jc w:val="both"/>
        <w:rPr>
          <w:rFonts w:ascii="Arial" w:hAnsi="Arial" w:cs="Arial"/>
        </w:rPr>
      </w:pPr>
      <w:r w:rsidRPr="00A755A2">
        <w:rPr>
          <w:rFonts w:ascii="Arial" w:hAnsi="Arial" w:cs="Arial"/>
        </w:rPr>
        <w:t xml:space="preserve">Another </w:t>
      </w:r>
      <w:r w:rsidR="00494AD7" w:rsidRPr="00A755A2">
        <w:rPr>
          <w:rFonts w:ascii="Arial" w:hAnsi="Arial" w:cs="Arial"/>
        </w:rPr>
        <w:t>approach</w:t>
      </w:r>
      <w:r w:rsidRPr="00A755A2">
        <w:rPr>
          <w:rFonts w:ascii="Arial" w:hAnsi="Arial" w:cs="Arial"/>
        </w:rPr>
        <w:t xml:space="preserve"> </w:t>
      </w:r>
      <w:r w:rsidR="00494AD7" w:rsidRPr="00A755A2">
        <w:rPr>
          <w:rFonts w:ascii="Arial" w:hAnsi="Arial" w:cs="Arial"/>
        </w:rPr>
        <w:t>to</w:t>
      </w:r>
      <w:r w:rsidRPr="00A755A2">
        <w:rPr>
          <w:rFonts w:ascii="Arial" w:hAnsi="Arial" w:cs="Arial"/>
        </w:rPr>
        <w:t xml:space="preserve"> resolving conflict is </w:t>
      </w:r>
      <w:r w:rsidR="009E031A" w:rsidRPr="00A755A2">
        <w:rPr>
          <w:rFonts w:ascii="Arial" w:hAnsi="Arial" w:cs="Arial"/>
        </w:rPr>
        <w:t xml:space="preserve">mediation. Mediation is process that aims to repair relationships when disagreements happen in the workplace. An impartial person known as a mediator will hold the mediation </w:t>
      </w:r>
      <w:proofErr w:type="gramStart"/>
      <w:r w:rsidR="009E031A" w:rsidRPr="00A755A2">
        <w:rPr>
          <w:rFonts w:ascii="Arial" w:hAnsi="Arial" w:cs="Arial"/>
        </w:rPr>
        <w:t>in an attempt to</w:t>
      </w:r>
      <w:proofErr w:type="gramEnd"/>
      <w:r w:rsidR="009E031A" w:rsidRPr="00A755A2">
        <w:rPr>
          <w:rFonts w:ascii="Arial" w:hAnsi="Arial" w:cs="Arial"/>
        </w:rPr>
        <w:t xml:space="preserve"> reach a solution with both parties. Mediation will usually be used to resolves issues surrounding workplace relationships rather than disputes relating to pay or dismissal (ACAS</w:t>
      </w:r>
      <w:r w:rsidR="001A5752" w:rsidRPr="00A755A2">
        <w:rPr>
          <w:rFonts w:ascii="Arial" w:hAnsi="Arial" w:cs="Arial"/>
        </w:rPr>
        <w:t>, A</w:t>
      </w:r>
      <w:r w:rsidR="009E031A" w:rsidRPr="00A755A2">
        <w:rPr>
          <w:rFonts w:ascii="Arial" w:hAnsi="Arial" w:cs="Arial"/>
        </w:rPr>
        <w:t xml:space="preserve">).  </w:t>
      </w:r>
    </w:p>
    <w:p w14:paraId="53FAF805" w14:textId="5E09C07D" w:rsidR="00076BAE" w:rsidRPr="00A755A2" w:rsidRDefault="00076BAE" w:rsidP="00F80CC9">
      <w:pPr>
        <w:contextualSpacing/>
        <w:jc w:val="both"/>
        <w:rPr>
          <w:rFonts w:ascii="Arial" w:hAnsi="Arial" w:cs="Arial"/>
        </w:rPr>
      </w:pPr>
    </w:p>
    <w:p w14:paraId="5D0892BB" w14:textId="5AFABC10" w:rsidR="009A38E5" w:rsidRPr="00A755A2" w:rsidRDefault="00076BAE" w:rsidP="009739CB">
      <w:pPr>
        <w:contextualSpacing/>
        <w:jc w:val="both"/>
        <w:rPr>
          <w:rFonts w:ascii="Arial" w:hAnsi="Arial" w:cs="Arial"/>
        </w:rPr>
      </w:pPr>
      <w:r w:rsidRPr="00A755A2">
        <w:rPr>
          <w:rFonts w:ascii="Arial" w:hAnsi="Arial" w:cs="Arial"/>
        </w:rPr>
        <w:t xml:space="preserve">Where there is a disagreement that cannot be resolved, </w:t>
      </w:r>
      <w:r w:rsidR="00E3032B" w:rsidRPr="00A755A2">
        <w:rPr>
          <w:rFonts w:ascii="Arial" w:hAnsi="Arial" w:cs="Arial"/>
        </w:rPr>
        <w:t>a process called arbitration</w:t>
      </w:r>
      <w:r w:rsidR="001D4A9B" w:rsidRPr="00A755A2">
        <w:rPr>
          <w:rFonts w:ascii="Arial" w:hAnsi="Arial" w:cs="Arial"/>
        </w:rPr>
        <w:t xml:space="preserve"> allows a third party to </w:t>
      </w:r>
      <w:proofErr w:type="gramStart"/>
      <w:r w:rsidR="001D4A9B" w:rsidRPr="00A755A2">
        <w:rPr>
          <w:rFonts w:ascii="Arial" w:hAnsi="Arial" w:cs="Arial"/>
        </w:rPr>
        <w:t>make a decision</w:t>
      </w:r>
      <w:proofErr w:type="gramEnd"/>
      <w:r w:rsidR="001D4A9B" w:rsidRPr="00A755A2">
        <w:rPr>
          <w:rFonts w:ascii="Arial" w:hAnsi="Arial" w:cs="Arial"/>
        </w:rPr>
        <w:t xml:space="preserve"> on the dispute to settle it (ACAS, B). A hearing will take place where an impartial person, known as an arbitrator, will hear both sides explain their case. Following the hearing, the arbitrator will provide a decision in writing known as an award. The decision is not legally binding however, neither side will be able to go to court to change the decision </w:t>
      </w:r>
      <w:proofErr w:type="gramStart"/>
      <w:r w:rsidR="001D4A9B" w:rsidRPr="00A755A2">
        <w:rPr>
          <w:rFonts w:ascii="Arial" w:hAnsi="Arial" w:cs="Arial"/>
        </w:rPr>
        <w:t>at a later date</w:t>
      </w:r>
      <w:proofErr w:type="gramEnd"/>
      <w:r w:rsidR="001D4A9B" w:rsidRPr="00A755A2">
        <w:rPr>
          <w:rFonts w:ascii="Arial" w:hAnsi="Arial" w:cs="Arial"/>
        </w:rPr>
        <w:t xml:space="preserve"> (ACAS, B). </w:t>
      </w:r>
      <w:r w:rsidR="00494AD7" w:rsidRPr="00A755A2">
        <w:rPr>
          <w:rFonts w:ascii="Arial" w:hAnsi="Arial" w:cs="Arial"/>
        </w:rPr>
        <w:t xml:space="preserve">Arbitration is more regularly used for collective disagreements however, there are certain circumstances where arbitration is used to settle individual disputes. Individual arbitration is used to settle cases of alleged unfair dismissal and claims relating to flexible working legislation (ACAS, B). </w:t>
      </w:r>
    </w:p>
    <w:p w14:paraId="600D8AC0" w14:textId="77777777" w:rsidR="009A38E5" w:rsidRPr="00A755A2" w:rsidRDefault="009A38E5" w:rsidP="009739CB">
      <w:pPr>
        <w:contextualSpacing/>
        <w:jc w:val="both"/>
        <w:rPr>
          <w:rFonts w:ascii="Arial" w:hAnsi="Arial" w:cs="Arial"/>
        </w:rPr>
      </w:pPr>
    </w:p>
    <w:p w14:paraId="3524422B" w14:textId="7248EBD6" w:rsidR="005E454E" w:rsidRPr="00A755A2" w:rsidRDefault="009739CB" w:rsidP="007B75C1">
      <w:pPr>
        <w:jc w:val="both"/>
        <w:rPr>
          <w:rFonts w:ascii="Arial" w:hAnsi="Arial" w:cs="Arial"/>
        </w:rPr>
      </w:pPr>
      <w:r w:rsidRPr="00A755A2">
        <w:rPr>
          <w:rFonts w:ascii="Arial" w:hAnsi="Arial" w:cs="Arial"/>
        </w:rPr>
        <w:t xml:space="preserve">AC 3.3 </w:t>
      </w:r>
      <w:r w:rsidR="009A3A99" w:rsidRPr="00A755A2">
        <w:rPr>
          <w:rFonts w:ascii="Arial" w:hAnsi="Arial" w:cs="Arial"/>
        </w:rPr>
        <w:t xml:space="preserve">Disciplinary and grievance processes are in place to handle some very sensitive matters and </w:t>
      </w:r>
      <w:r w:rsidR="002C18C4" w:rsidRPr="00A755A2">
        <w:rPr>
          <w:rFonts w:ascii="Arial" w:hAnsi="Arial" w:cs="Arial"/>
        </w:rPr>
        <w:t xml:space="preserve">certain level of skill is required to ensure that the process is handled effectively and appropriately. </w:t>
      </w:r>
      <w:r w:rsidR="009A3A99" w:rsidRPr="00A755A2">
        <w:rPr>
          <w:rFonts w:ascii="Arial" w:hAnsi="Arial" w:cs="Arial"/>
        </w:rPr>
        <w:t xml:space="preserve"> </w:t>
      </w:r>
      <w:r w:rsidR="00FD26AE" w:rsidRPr="00A755A2">
        <w:rPr>
          <w:rFonts w:ascii="Arial" w:hAnsi="Arial" w:cs="Arial"/>
        </w:rPr>
        <w:t xml:space="preserve">For grievance and disciplinary processes to carried out effectively it is important for people professionals to have good communication skills to inform managers and employees of the procedures in place to handle these </w:t>
      </w:r>
      <w:proofErr w:type="gramStart"/>
      <w:r w:rsidR="00FD26AE" w:rsidRPr="00A755A2">
        <w:rPr>
          <w:rFonts w:ascii="Arial" w:hAnsi="Arial" w:cs="Arial"/>
        </w:rPr>
        <w:t>particular issues</w:t>
      </w:r>
      <w:proofErr w:type="gramEnd"/>
      <w:r w:rsidR="00FD26AE" w:rsidRPr="00A755A2">
        <w:rPr>
          <w:rFonts w:ascii="Arial" w:hAnsi="Arial" w:cs="Arial"/>
        </w:rPr>
        <w:t>. This will</w:t>
      </w:r>
      <w:r w:rsidR="009A38E5" w:rsidRPr="00A755A2">
        <w:rPr>
          <w:rFonts w:ascii="Arial" w:hAnsi="Arial" w:cs="Arial"/>
        </w:rPr>
        <w:t xml:space="preserve"> influence workers to have better conduct at work creating organisational efficiency (Gennard and Judge, 2010, P433). </w:t>
      </w:r>
      <w:r w:rsidR="003B2DD9" w:rsidRPr="00A755A2">
        <w:rPr>
          <w:rFonts w:ascii="Arial" w:hAnsi="Arial" w:cs="Arial"/>
        </w:rPr>
        <w:t xml:space="preserve">Communication skills can also aid managers to </w:t>
      </w:r>
      <w:r w:rsidR="001A0CA0" w:rsidRPr="00A755A2">
        <w:rPr>
          <w:rFonts w:ascii="Arial" w:hAnsi="Arial" w:cs="Arial"/>
        </w:rPr>
        <w:t xml:space="preserve">have informal discussions with employees regarding specific performance issues without the need for holding formal discipline or grievance procedures. This ensures a fair process is followed and offers an opportunity for employees to be heard without the pressures of formal proceedings (Gennard and Judge, 2013, P434). Where formal procedures are required, </w:t>
      </w:r>
      <w:r w:rsidR="00DC383C" w:rsidRPr="00A755A2">
        <w:rPr>
          <w:rFonts w:ascii="Arial" w:hAnsi="Arial" w:cs="Arial"/>
        </w:rPr>
        <w:t xml:space="preserve">good investigatory skills are key to carry out </w:t>
      </w:r>
      <w:r w:rsidR="001A0CA0" w:rsidRPr="00A755A2">
        <w:rPr>
          <w:rFonts w:ascii="Arial" w:hAnsi="Arial" w:cs="Arial"/>
        </w:rPr>
        <w:t xml:space="preserve">an investigation </w:t>
      </w:r>
      <w:r w:rsidR="00603507" w:rsidRPr="00A755A2">
        <w:rPr>
          <w:rFonts w:ascii="Arial" w:hAnsi="Arial" w:cs="Arial"/>
        </w:rPr>
        <w:t>where appropriate and concise questions will need to be asked to all parties involved</w:t>
      </w:r>
      <w:r w:rsidR="00DC383C" w:rsidRPr="00A755A2">
        <w:rPr>
          <w:rFonts w:ascii="Arial" w:hAnsi="Arial" w:cs="Arial"/>
        </w:rPr>
        <w:t xml:space="preserve"> (Martin, </w:t>
      </w:r>
      <w:proofErr w:type="gramStart"/>
      <w:r w:rsidR="00DC383C" w:rsidRPr="00A755A2">
        <w:rPr>
          <w:rFonts w:ascii="Arial" w:hAnsi="Arial" w:cs="Arial"/>
        </w:rPr>
        <w:t>Whiting</w:t>
      </w:r>
      <w:proofErr w:type="gramEnd"/>
      <w:r w:rsidR="00DC383C" w:rsidRPr="00A755A2">
        <w:rPr>
          <w:rFonts w:ascii="Arial" w:hAnsi="Arial" w:cs="Arial"/>
        </w:rPr>
        <w:t xml:space="preserve"> and Jackson,</w:t>
      </w:r>
      <w:r w:rsidR="007906D7" w:rsidRPr="00A755A2">
        <w:rPr>
          <w:rFonts w:ascii="Arial" w:hAnsi="Arial" w:cs="Arial"/>
        </w:rPr>
        <w:t xml:space="preserve"> P236)</w:t>
      </w:r>
      <w:r w:rsidR="00603507" w:rsidRPr="00A755A2">
        <w:rPr>
          <w:rFonts w:ascii="Arial" w:hAnsi="Arial" w:cs="Arial"/>
        </w:rPr>
        <w:t>. It’s it important to be able to understand all views surrounding a problem to be able to identify any</w:t>
      </w:r>
      <w:r w:rsidR="007906D7" w:rsidRPr="00A755A2">
        <w:rPr>
          <w:rFonts w:ascii="Arial" w:hAnsi="Arial" w:cs="Arial"/>
        </w:rPr>
        <w:t xml:space="preserve"> </w:t>
      </w:r>
      <w:r w:rsidR="00603507" w:rsidRPr="00A755A2">
        <w:rPr>
          <w:rFonts w:ascii="Arial" w:hAnsi="Arial" w:cs="Arial"/>
        </w:rPr>
        <w:t>underlying issues (Gennard and Judge, 2013, P436</w:t>
      </w:r>
      <w:r w:rsidR="00693B0F" w:rsidRPr="00A755A2">
        <w:rPr>
          <w:rFonts w:ascii="Arial" w:hAnsi="Arial" w:cs="Arial"/>
        </w:rPr>
        <w:t xml:space="preserve">). A high level of professionalism is essential during the disciplinary and grievance processes to ensure information remains confidential and that decisions made remain </w:t>
      </w:r>
      <w:r w:rsidR="00185144" w:rsidRPr="00A755A2">
        <w:rPr>
          <w:rFonts w:ascii="Arial" w:hAnsi="Arial" w:cs="Arial"/>
        </w:rPr>
        <w:t>fair and reasonable (Gennard and Judge, 2013, P436)</w:t>
      </w:r>
      <w:r w:rsidR="00693B0F" w:rsidRPr="00A755A2">
        <w:rPr>
          <w:rFonts w:ascii="Arial" w:hAnsi="Arial" w:cs="Arial"/>
        </w:rPr>
        <w:t>.</w:t>
      </w:r>
    </w:p>
    <w:p w14:paraId="0CE3AF25" w14:textId="52DC5466" w:rsidR="00CA1AF1" w:rsidRPr="00A755A2" w:rsidRDefault="00437E57" w:rsidP="00F80CC9">
      <w:pPr>
        <w:jc w:val="both"/>
        <w:rPr>
          <w:rFonts w:ascii="Arial" w:eastAsia="Times New Roman" w:hAnsi="Arial" w:cs="Arial"/>
          <w:color w:val="000000"/>
          <w:lang w:eastAsia="en-GB"/>
        </w:rPr>
      </w:pPr>
      <w:r w:rsidRPr="00A755A2">
        <w:rPr>
          <w:rFonts w:ascii="Arial" w:hAnsi="Arial" w:cs="Arial"/>
        </w:rPr>
        <w:lastRenderedPageBreak/>
        <w:t xml:space="preserve">AC 3.2, 3.4 </w:t>
      </w:r>
      <w:r w:rsidR="00CA1AF1" w:rsidRPr="00A755A2">
        <w:rPr>
          <w:rFonts w:ascii="Arial" w:hAnsi="Arial" w:cs="Arial"/>
        </w:rPr>
        <w:t xml:space="preserve">I would advise that the manager of ABC limited begins by </w:t>
      </w:r>
      <w:r w:rsidR="00CA1AF1" w:rsidRPr="00A755A2">
        <w:rPr>
          <w:rFonts w:ascii="Arial" w:eastAsia="Times New Roman" w:hAnsi="Arial" w:cs="Arial"/>
          <w:color w:val="000000"/>
          <w:lang w:eastAsia="en-GB"/>
        </w:rPr>
        <w:t>consider</w:t>
      </w:r>
      <w:r w:rsidR="005E454E" w:rsidRPr="00A755A2">
        <w:rPr>
          <w:rFonts w:ascii="Arial" w:eastAsia="Times New Roman" w:hAnsi="Arial" w:cs="Arial"/>
          <w:color w:val="000000"/>
          <w:lang w:eastAsia="en-GB"/>
        </w:rPr>
        <w:t>ing</w:t>
      </w:r>
      <w:r w:rsidR="00CA1AF1" w:rsidRPr="00A755A2">
        <w:rPr>
          <w:rFonts w:ascii="Arial" w:eastAsia="Times New Roman" w:hAnsi="Arial" w:cs="Arial"/>
          <w:color w:val="000000"/>
          <w:lang w:eastAsia="en-GB"/>
        </w:rPr>
        <w:t xml:space="preserve"> </w:t>
      </w:r>
      <w:proofErr w:type="gramStart"/>
      <w:r w:rsidR="00CA1AF1" w:rsidRPr="00A755A2">
        <w:rPr>
          <w:rFonts w:ascii="Arial" w:eastAsia="Times New Roman" w:hAnsi="Arial" w:cs="Arial"/>
          <w:color w:val="000000"/>
          <w:lang w:eastAsia="en-GB"/>
        </w:rPr>
        <w:t>whether or not</w:t>
      </w:r>
      <w:proofErr w:type="gramEnd"/>
      <w:r w:rsidR="005E454E" w:rsidRPr="00A755A2">
        <w:rPr>
          <w:rFonts w:ascii="Arial" w:eastAsia="Times New Roman" w:hAnsi="Arial" w:cs="Arial"/>
          <w:color w:val="000000"/>
          <w:lang w:eastAsia="en-GB"/>
        </w:rPr>
        <w:t xml:space="preserve"> the issue could be resolved through informal discussions with the parties concerned</w:t>
      </w:r>
      <w:r w:rsidR="00CA1AF1" w:rsidRPr="00A755A2">
        <w:rPr>
          <w:rFonts w:ascii="Arial" w:eastAsia="Times New Roman" w:hAnsi="Arial" w:cs="Arial"/>
          <w:color w:val="000000"/>
          <w:lang w:eastAsia="en-GB"/>
        </w:rPr>
        <w:t xml:space="preserve">. </w:t>
      </w:r>
      <w:r w:rsidR="002C5F1C" w:rsidRPr="00A755A2">
        <w:rPr>
          <w:rFonts w:ascii="Arial" w:eastAsia="Times New Roman" w:hAnsi="Arial" w:cs="Arial"/>
          <w:color w:val="000000"/>
          <w:lang w:eastAsia="en-GB"/>
        </w:rPr>
        <w:t xml:space="preserve">This would protect the relationship between ABC limited and their employees by giving the involved parties an opportunity to voice their opinions on the matter without taking formal action in the first instance. </w:t>
      </w:r>
    </w:p>
    <w:p w14:paraId="241837A4" w14:textId="6B3D5BB6" w:rsidR="002C5F1C" w:rsidRPr="00A755A2" w:rsidRDefault="002C5F1C" w:rsidP="00F80CC9">
      <w:pPr>
        <w:jc w:val="both"/>
        <w:rPr>
          <w:rFonts w:ascii="Arial" w:eastAsia="Times New Roman" w:hAnsi="Arial" w:cs="Arial"/>
          <w:color w:val="000000"/>
          <w:lang w:eastAsia="en-GB"/>
        </w:rPr>
      </w:pPr>
      <w:r w:rsidRPr="00A755A2">
        <w:rPr>
          <w:rFonts w:ascii="Arial" w:eastAsia="Times New Roman" w:hAnsi="Arial" w:cs="Arial"/>
          <w:color w:val="000000"/>
          <w:lang w:eastAsia="en-GB"/>
        </w:rPr>
        <w:t>If the issues are not resolved informally, it is important to then begin formal disciplinary proceedings by first carrying out a fair and balanced investigation</w:t>
      </w:r>
      <w:r w:rsidR="001A2F09" w:rsidRPr="00A755A2">
        <w:rPr>
          <w:rFonts w:ascii="Arial" w:eastAsia="Times New Roman" w:hAnsi="Arial" w:cs="Arial"/>
          <w:color w:val="000000"/>
          <w:lang w:eastAsia="en-GB"/>
        </w:rPr>
        <w:t>.</w:t>
      </w:r>
      <w:r w:rsidR="00804D9F" w:rsidRPr="00A755A2">
        <w:rPr>
          <w:rFonts w:ascii="Arial" w:eastAsia="Times New Roman" w:hAnsi="Arial" w:cs="Arial"/>
          <w:color w:val="000000"/>
          <w:lang w:eastAsia="en-GB"/>
        </w:rPr>
        <w:t xml:space="preserve"> </w:t>
      </w:r>
      <w:r w:rsidR="002C0139" w:rsidRPr="00A755A2">
        <w:rPr>
          <w:rFonts w:ascii="Arial" w:eastAsia="Times New Roman" w:hAnsi="Arial" w:cs="Arial"/>
          <w:color w:val="000000"/>
          <w:lang w:eastAsia="en-GB"/>
        </w:rPr>
        <w:t>An investigatory meeting with the employee in question will be required at an early stage. This is important as it may be that there is a simple misunderstanding which can be resolved without the need for a disciplinary hearing. In other cases, the employee under investigation may be able to direct you to witnesses or documentary evidence that support their case. An investigatory meeting is not a disciplinary hearing, and so the employee has no statutory right to be accompanied. Any investigatory meetings to interview the employee or other witnesses should be held in private and notes should be taken of the meeting. Following investigation, if the company decides that no further action is necessary, the employee should be informed of this decision. However, if matters are to be taken further, there must first be a disciplinary hearing. The investigation alone is not a sufficient legal basis for dismissal or any other sanction.</w:t>
      </w:r>
    </w:p>
    <w:p w14:paraId="0F9E0A06" w14:textId="44DB6A0A" w:rsidR="008D76F2" w:rsidRPr="00A755A2" w:rsidRDefault="00D42EE6" w:rsidP="008D76F2">
      <w:pPr>
        <w:jc w:val="both"/>
        <w:rPr>
          <w:rFonts w:ascii="Arial" w:eastAsia="Times New Roman" w:hAnsi="Arial" w:cs="Arial"/>
          <w:color w:val="000000"/>
          <w:lang w:eastAsia="en-GB"/>
        </w:rPr>
      </w:pPr>
      <w:r w:rsidRPr="00A755A2">
        <w:rPr>
          <w:rFonts w:ascii="Arial" w:eastAsia="Times New Roman" w:hAnsi="Arial" w:cs="Arial"/>
          <w:color w:val="000000"/>
          <w:lang w:eastAsia="en-GB"/>
        </w:rPr>
        <w:t xml:space="preserve">Should the manager decide that a disciplinary hearing is necessary, they must inform the employee of this decision, providing them with reasonable notice of the meeting taking place and reminding them of their right to be accompanied at the hearing. </w:t>
      </w:r>
      <w:r w:rsidR="00CC2ABF" w:rsidRPr="00A755A2">
        <w:rPr>
          <w:rFonts w:ascii="Arial" w:eastAsia="Times New Roman" w:hAnsi="Arial" w:cs="Arial"/>
          <w:color w:val="000000"/>
          <w:lang w:eastAsia="en-GB"/>
        </w:rPr>
        <w:t xml:space="preserve">The employee or their representative should be given the opportunity to make any representations, ask questions and produce or discuss documentary evidence in reply. Once the employee has presented their case the chair should summarise the information put forward on both sides and request any necessary clarification from the employee. When all parties have presented their case and there are no further questions, the hearing should then be adjourned for the chair to consider what the employee has said. When considering the appropriate sanction, careful consideration must be given to other alternatives to dismissal. For example, demotion, </w:t>
      </w:r>
      <w:proofErr w:type="gramStart"/>
      <w:r w:rsidR="00CC2ABF" w:rsidRPr="00A755A2">
        <w:rPr>
          <w:rFonts w:ascii="Arial" w:eastAsia="Times New Roman" w:hAnsi="Arial" w:cs="Arial"/>
          <w:color w:val="000000"/>
          <w:lang w:eastAsia="en-GB"/>
        </w:rPr>
        <w:t>redeployment</w:t>
      </w:r>
      <w:proofErr w:type="gramEnd"/>
      <w:r w:rsidR="00CC2ABF" w:rsidRPr="00A755A2">
        <w:rPr>
          <w:rFonts w:ascii="Arial" w:eastAsia="Times New Roman" w:hAnsi="Arial" w:cs="Arial"/>
          <w:color w:val="000000"/>
          <w:lang w:eastAsia="en-GB"/>
        </w:rPr>
        <w:t xml:space="preserve"> or a final written warning may be more appropriate. Once a decision has been made, this must be confirmed in writing to the employee confirming the reasons for </w:t>
      </w:r>
      <w:r w:rsidR="005E5C58" w:rsidRPr="00A755A2">
        <w:rPr>
          <w:rFonts w:ascii="Arial" w:eastAsia="Times New Roman" w:hAnsi="Arial" w:cs="Arial"/>
          <w:color w:val="000000"/>
          <w:lang w:eastAsia="en-GB"/>
        </w:rPr>
        <w:t xml:space="preserve">any sanctions </w:t>
      </w:r>
      <w:r w:rsidR="00CC2ABF" w:rsidRPr="00A755A2">
        <w:rPr>
          <w:rFonts w:ascii="Arial" w:eastAsia="Times New Roman" w:hAnsi="Arial" w:cs="Arial"/>
          <w:color w:val="000000"/>
          <w:lang w:eastAsia="en-GB"/>
        </w:rPr>
        <w:t>and the</w:t>
      </w:r>
      <w:r w:rsidR="005E5C58" w:rsidRPr="00A755A2">
        <w:rPr>
          <w:rFonts w:ascii="Arial" w:eastAsia="Times New Roman" w:hAnsi="Arial" w:cs="Arial"/>
          <w:color w:val="000000"/>
          <w:lang w:eastAsia="en-GB"/>
        </w:rPr>
        <w:t>ir</w:t>
      </w:r>
      <w:r w:rsidR="00CC2ABF" w:rsidRPr="00A755A2">
        <w:rPr>
          <w:rFonts w:ascii="Arial" w:eastAsia="Times New Roman" w:hAnsi="Arial" w:cs="Arial"/>
          <w:color w:val="000000"/>
          <w:lang w:eastAsia="en-GB"/>
        </w:rPr>
        <w:t xml:space="preserve"> right to submit a written appeal. </w:t>
      </w:r>
    </w:p>
    <w:p w14:paraId="6BF76B4B" w14:textId="7A7CD86F" w:rsidR="00A37506" w:rsidRPr="00A755A2" w:rsidRDefault="00EA0FBF" w:rsidP="008D76F2">
      <w:pPr>
        <w:jc w:val="both"/>
        <w:rPr>
          <w:rFonts w:ascii="Arial" w:hAnsi="Arial" w:cs="Arial"/>
        </w:rPr>
      </w:pPr>
      <w:r w:rsidRPr="00A755A2">
        <w:rPr>
          <w:rFonts w:ascii="Arial" w:hAnsi="Arial" w:cs="Arial"/>
        </w:rPr>
        <w:t xml:space="preserve">3.1 </w:t>
      </w:r>
      <w:r w:rsidR="008D76F2" w:rsidRPr="00A755A2">
        <w:rPr>
          <w:rFonts w:ascii="Arial" w:hAnsi="Arial" w:cs="Arial"/>
        </w:rPr>
        <w:t xml:space="preserve">If the manager of ABC Limited had proceeded with the disciplinary without an investigation or informal discussion, they would </w:t>
      </w:r>
      <w:r w:rsidR="00A37506" w:rsidRPr="00A755A2">
        <w:rPr>
          <w:rFonts w:ascii="Arial" w:hAnsi="Arial" w:cs="Arial"/>
        </w:rPr>
        <w:t xml:space="preserve">not be complying with the </w:t>
      </w:r>
      <w:proofErr w:type="spellStart"/>
      <w:r w:rsidR="00A37506" w:rsidRPr="00A755A2">
        <w:rPr>
          <w:rFonts w:ascii="Arial" w:hAnsi="Arial" w:cs="Arial"/>
        </w:rPr>
        <w:t>Acas</w:t>
      </w:r>
      <w:proofErr w:type="spellEnd"/>
      <w:r w:rsidR="00A37506" w:rsidRPr="00A755A2">
        <w:rPr>
          <w:rFonts w:ascii="Arial" w:hAnsi="Arial" w:cs="Arial"/>
        </w:rPr>
        <w:t xml:space="preserve"> code of practice which would put the employer at risk of being penalised at an employment tribunal. The </w:t>
      </w:r>
      <w:proofErr w:type="spellStart"/>
      <w:r w:rsidR="00A37506" w:rsidRPr="00A755A2">
        <w:rPr>
          <w:rFonts w:ascii="Arial" w:hAnsi="Arial" w:cs="Arial"/>
        </w:rPr>
        <w:t>Acas</w:t>
      </w:r>
      <w:proofErr w:type="spellEnd"/>
      <w:r w:rsidR="00A37506" w:rsidRPr="00A755A2">
        <w:rPr>
          <w:rFonts w:ascii="Arial" w:hAnsi="Arial" w:cs="Arial"/>
        </w:rPr>
        <w:t xml:space="preserve"> code of practice states that the following 3 steps should be followed before taking disciplinary action:</w:t>
      </w:r>
    </w:p>
    <w:p w14:paraId="3B32D9A2" w14:textId="5EBF9622" w:rsidR="008D76F2" w:rsidRPr="00A755A2" w:rsidRDefault="005623EE" w:rsidP="00A37506">
      <w:pPr>
        <w:pStyle w:val="ListParagraph"/>
        <w:numPr>
          <w:ilvl w:val="0"/>
          <w:numId w:val="12"/>
        </w:numPr>
        <w:jc w:val="both"/>
      </w:pPr>
      <w:r w:rsidRPr="00A755A2">
        <w:t>The employer must first write to the employee to invite them to a meeting and informing them of the allegations against them</w:t>
      </w:r>
      <w:r w:rsidR="003D69FD" w:rsidRPr="00A755A2">
        <w:t>.</w:t>
      </w:r>
    </w:p>
    <w:p w14:paraId="71B8EF41" w14:textId="54EE8F47" w:rsidR="003D69FD" w:rsidRPr="00A755A2" w:rsidRDefault="003D69FD" w:rsidP="00A37506">
      <w:pPr>
        <w:pStyle w:val="ListParagraph"/>
        <w:numPr>
          <w:ilvl w:val="0"/>
          <w:numId w:val="12"/>
        </w:numPr>
        <w:jc w:val="both"/>
      </w:pPr>
      <w:r w:rsidRPr="00A755A2">
        <w:t xml:space="preserve">The meeting should be held a time and location reasonable to the employee. During the meeting the allegations should be put </w:t>
      </w:r>
      <w:r w:rsidR="00213555" w:rsidRPr="00A755A2">
        <w:t xml:space="preserve">to the employee and the employee given an opportunity to support their case. </w:t>
      </w:r>
    </w:p>
    <w:p w14:paraId="5CAB1CC3" w14:textId="14E384C5" w:rsidR="00213555" w:rsidRPr="00A755A2" w:rsidRDefault="00213555" w:rsidP="00213555">
      <w:pPr>
        <w:pStyle w:val="ListParagraph"/>
        <w:numPr>
          <w:ilvl w:val="0"/>
          <w:numId w:val="12"/>
        </w:numPr>
        <w:jc w:val="both"/>
      </w:pPr>
      <w:r w:rsidRPr="00A755A2">
        <w:t xml:space="preserve">Following the meeting the employee must be informed in writing of the outcome, even if there is no further action required. The employee must also be informed of their right to appeal the decision where another meeting will be held in a similar scenario to the disciplinary by a more senior manager than the one who held the initial disciplinary meeting (Daniels, 2012, P129). </w:t>
      </w:r>
    </w:p>
    <w:p w14:paraId="0C54ADEF" w14:textId="77777777" w:rsidR="000D1BCD" w:rsidRPr="00A755A2" w:rsidRDefault="000D1BCD" w:rsidP="00213555">
      <w:pPr>
        <w:jc w:val="both"/>
        <w:rPr>
          <w:rFonts w:ascii="Arial" w:hAnsi="Arial" w:cs="Arial"/>
        </w:rPr>
      </w:pPr>
    </w:p>
    <w:p w14:paraId="776934E8" w14:textId="3D915AC9" w:rsidR="00213555" w:rsidRPr="00A755A2" w:rsidRDefault="003743A9" w:rsidP="00213555">
      <w:pPr>
        <w:jc w:val="both"/>
        <w:rPr>
          <w:rFonts w:ascii="Arial" w:hAnsi="Arial" w:cs="Arial"/>
        </w:rPr>
      </w:pPr>
      <w:r w:rsidRPr="00A755A2">
        <w:rPr>
          <w:rFonts w:ascii="Arial" w:hAnsi="Arial" w:cs="Arial"/>
        </w:rPr>
        <w:t>Under the employment rights act 1996</w:t>
      </w:r>
      <w:r w:rsidR="000D1BCD" w:rsidRPr="00A755A2">
        <w:rPr>
          <w:rFonts w:ascii="Arial" w:hAnsi="Arial" w:cs="Arial"/>
        </w:rPr>
        <w:t xml:space="preserve"> the potential reasons for dismissing a person fairly are: </w:t>
      </w:r>
    </w:p>
    <w:p w14:paraId="4F2F6DC9" w14:textId="7E8D0B1E" w:rsidR="000D1BCD" w:rsidRPr="00A755A2" w:rsidRDefault="000D1BCD" w:rsidP="000D1BCD">
      <w:pPr>
        <w:pStyle w:val="ListParagraph"/>
        <w:numPr>
          <w:ilvl w:val="0"/>
          <w:numId w:val="13"/>
        </w:numPr>
        <w:jc w:val="both"/>
      </w:pPr>
      <w:r w:rsidRPr="00A755A2">
        <w:t>Conduct</w:t>
      </w:r>
    </w:p>
    <w:p w14:paraId="03F06C46" w14:textId="3E047A8D" w:rsidR="000D1BCD" w:rsidRPr="00A755A2" w:rsidRDefault="000D1BCD" w:rsidP="000D1BCD">
      <w:pPr>
        <w:pStyle w:val="ListParagraph"/>
        <w:numPr>
          <w:ilvl w:val="0"/>
          <w:numId w:val="13"/>
        </w:numPr>
        <w:jc w:val="both"/>
      </w:pPr>
      <w:r w:rsidRPr="00A755A2">
        <w:t>Capability</w:t>
      </w:r>
    </w:p>
    <w:p w14:paraId="4CDE48F1" w14:textId="6207457A" w:rsidR="000D1BCD" w:rsidRPr="00A755A2" w:rsidRDefault="000D1BCD" w:rsidP="000D1BCD">
      <w:pPr>
        <w:pStyle w:val="ListParagraph"/>
        <w:numPr>
          <w:ilvl w:val="0"/>
          <w:numId w:val="13"/>
        </w:numPr>
        <w:jc w:val="both"/>
      </w:pPr>
      <w:r w:rsidRPr="00A755A2">
        <w:t xml:space="preserve">Redundancy </w:t>
      </w:r>
    </w:p>
    <w:p w14:paraId="4C013183" w14:textId="2D1B081B" w:rsidR="000D1BCD" w:rsidRPr="00A755A2" w:rsidRDefault="000D1BCD" w:rsidP="000D1BCD">
      <w:pPr>
        <w:pStyle w:val="ListParagraph"/>
        <w:numPr>
          <w:ilvl w:val="0"/>
          <w:numId w:val="13"/>
        </w:numPr>
        <w:jc w:val="both"/>
      </w:pPr>
      <w:r w:rsidRPr="00A755A2">
        <w:t>A legal reason</w:t>
      </w:r>
    </w:p>
    <w:p w14:paraId="0112AE7B" w14:textId="0B2349B7" w:rsidR="000D1BCD" w:rsidRPr="00A755A2" w:rsidRDefault="000D1BCD" w:rsidP="000D1BCD">
      <w:pPr>
        <w:pStyle w:val="ListParagraph"/>
        <w:numPr>
          <w:ilvl w:val="0"/>
          <w:numId w:val="13"/>
        </w:numPr>
        <w:jc w:val="both"/>
      </w:pPr>
      <w:r w:rsidRPr="00A755A2">
        <w:t>Some other substantial reason</w:t>
      </w:r>
    </w:p>
    <w:p w14:paraId="63CFA7F4" w14:textId="4BAB1A38" w:rsidR="000D1BCD" w:rsidRPr="00A755A2" w:rsidRDefault="000D1BCD" w:rsidP="000D1BCD">
      <w:pPr>
        <w:jc w:val="both"/>
        <w:rPr>
          <w:rFonts w:ascii="Arial" w:hAnsi="Arial" w:cs="Arial"/>
        </w:rPr>
      </w:pPr>
    </w:p>
    <w:p w14:paraId="7E19BF51" w14:textId="6AC3C1F0" w:rsidR="000D1BCD" w:rsidRPr="00A755A2" w:rsidRDefault="000D1BCD" w:rsidP="000D1BCD">
      <w:pPr>
        <w:jc w:val="both"/>
        <w:rPr>
          <w:rFonts w:ascii="Arial" w:hAnsi="Arial" w:cs="Arial"/>
        </w:rPr>
      </w:pPr>
      <w:r w:rsidRPr="00A755A2">
        <w:rPr>
          <w:rFonts w:ascii="Arial" w:hAnsi="Arial" w:cs="Arial"/>
        </w:rPr>
        <w:t xml:space="preserve">There are also reasons considered to be automatically unfair for dismissing an employee. These reasons are: </w:t>
      </w:r>
    </w:p>
    <w:p w14:paraId="346565FE" w14:textId="5E651C73" w:rsidR="007F1663" w:rsidRPr="00A755A2" w:rsidRDefault="007F1663" w:rsidP="007F1663">
      <w:pPr>
        <w:numPr>
          <w:ilvl w:val="0"/>
          <w:numId w:val="15"/>
        </w:numPr>
        <w:spacing w:after="0" w:line="240" w:lineRule="auto"/>
        <w:ind w:left="1170"/>
        <w:textAlignment w:val="baseline"/>
        <w:rPr>
          <w:rFonts w:ascii="Arial" w:hAnsi="Arial" w:cs="Arial"/>
          <w:color w:val="000000"/>
        </w:rPr>
      </w:pPr>
      <w:r w:rsidRPr="00A755A2">
        <w:rPr>
          <w:rFonts w:ascii="Arial" w:hAnsi="Arial" w:cs="Arial"/>
          <w:color w:val="000000"/>
          <w:bdr w:val="none" w:sz="0" w:space="0" w:color="auto" w:frame="1"/>
        </w:rPr>
        <w:t>Making a flexible working request</w:t>
      </w:r>
    </w:p>
    <w:p w14:paraId="310688D5" w14:textId="5A6B6006" w:rsidR="007F1663" w:rsidRPr="00A755A2" w:rsidRDefault="007F1663" w:rsidP="007F1663">
      <w:pPr>
        <w:numPr>
          <w:ilvl w:val="0"/>
          <w:numId w:val="15"/>
        </w:numPr>
        <w:spacing w:after="0" w:line="240" w:lineRule="auto"/>
        <w:ind w:left="1170"/>
        <w:textAlignment w:val="baseline"/>
        <w:rPr>
          <w:rFonts w:ascii="Arial" w:hAnsi="Arial" w:cs="Arial"/>
          <w:color w:val="000000"/>
        </w:rPr>
      </w:pPr>
      <w:r w:rsidRPr="00A755A2">
        <w:rPr>
          <w:rFonts w:ascii="Arial" w:hAnsi="Arial" w:cs="Arial"/>
          <w:color w:val="000000"/>
        </w:rPr>
        <w:t>Pregnancy or maternity leave</w:t>
      </w:r>
    </w:p>
    <w:p w14:paraId="62BC18C3" w14:textId="5007E471" w:rsidR="007F1663" w:rsidRPr="00A755A2" w:rsidRDefault="007F1663" w:rsidP="007F1663">
      <w:pPr>
        <w:numPr>
          <w:ilvl w:val="0"/>
          <w:numId w:val="15"/>
        </w:numPr>
        <w:spacing w:after="0" w:line="240" w:lineRule="auto"/>
        <w:ind w:left="1170"/>
        <w:textAlignment w:val="baseline"/>
        <w:rPr>
          <w:rFonts w:ascii="Arial" w:hAnsi="Arial" w:cs="Arial"/>
          <w:color w:val="000000"/>
        </w:rPr>
      </w:pPr>
      <w:r w:rsidRPr="00A755A2">
        <w:rPr>
          <w:rFonts w:ascii="Arial" w:hAnsi="Arial" w:cs="Arial"/>
          <w:color w:val="000000"/>
        </w:rPr>
        <w:t>Taking family leave</w:t>
      </w:r>
    </w:p>
    <w:p w14:paraId="650ED252" w14:textId="25847085" w:rsidR="007F1663" w:rsidRPr="00A755A2" w:rsidRDefault="007F1663" w:rsidP="007F1663">
      <w:pPr>
        <w:numPr>
          <w:ilvl w:val="0"/>
          <w:numId w:val="15"/>
        </w:numPr>
        <w:spacing w:after="0" w:line="240" w:lineRule="auto"/>
        <w:ind w:left="1170"/>
        <w:textAlignment w:val="baseline"/>
        <w:rPr>
          <w:rFonts w:ascii="Arial" w:hAnsi="Arial" w:cs="Arial"/>
          <w:color w:val="000000"/>
        </w:rPr>
      </w:pPr>
      <w:r w:rsidRPr="00A755A2">
        <w:rPr>
          <w:rFonts w:ascii="Arial" w:hAnsi="Arial" w:cs="Arial"/>
          <w:color w:val="000000"/>
        </w:rPr>
        <w:t>Being a trade union member or representative</w:t>
      </w:r>
    </w:p>
    <w:p w14:paraId="04A779B2" w14:textId="6DC2F7F5" w:rsidR="007F1663" w:rsidRPr="00A755A2" w:rsidRDefault="007F1663" w:rsidP="007F1663">
      <w:pPr>
        <w:numPr>
          <w:ilvl w:val="0"/>
          <w:numId w:val="15"/>
        </w:numPr>
        <w:spacing w:after="0" w:line="240" w:lineRule="auto"/>
        <w:ind w:left="1170"/>
        <w:textAlignment w:val="baseline"/>
        <w:rPr>
          <w:rFonts w:ascii="Arial" w:hAnsi="Arial" w:cs="Arial"/>
          <w:color w:val="000000"/>
        </w:rPr>
      </w:pPr>
      <w:r w:rsidRPr="00A755A2">
        <w:rPr>
          <w:rFonts w:ascii="Arial" w:hAnsi="Arial" w:cs="Arial"/>
          <w:color w:val="000000"/>
        </w:rPr>
        <w:t>Taking part in legal, official industrial action for 12 weeks or less</w:t>
      </w:r>
    </w:p>
    <w:p w14:paraId="27F45657" w14:textId="4DEA86F3" w:rsidR="007F1663" w:rsidRPr="00A755A2" w:rsidRDefault="007F1663" w:rsidP="007F1663">
      <w:pPr>
        <w:numPr>
          <w:ilvl w:val="0"/>
          <w:numId w:val="15"/>
        </w:numPr>
        <w:spacing w:after="0" w:line="240" w:lineRule="auto"/>
        <w:ind w:left="1170"/>
        <w:textAlignment w:val="baseline"/>
        <w:rPr>
          <w:rFonts w:ascii="Arial" w:hAnsi="Arial" w:cs="Arial"/>
          <w:color w:val="000000"/>
        </w:rPr>
      </w:pPr>
      <w:r w:rsidRPr="00A755A2">
        <w:rPr>
          <w:rFonts w:ascii="Arial" w:hAnsi="Arial" w:cs="Arial"/>
          <w:color w:val="000000"/>
        </w:rPr>
        <w:t>Asking for a legal right</w:t>
      </w:r>
    </w:p>
    <w:p w14:paraId="63A115AE" w14:textId="6D66D200" w:rsidR="007F1663" w:rsidRPr="00A755A2" w:rsidRDefault="007F1663" w:rsidP="007F1663">
      <w:pPr>
        <w:numPr>
          <w:ilvl w:val="0"/>
          <w:numId w:val="15"/>
        </w:numPr>
        <w:spacing w:after="0" w:line="240" w:lineRule="auto"/>
        <w:ind w:left="1170"/>
        <w:textAlignment w:val="baseline"/>
        <w:rPr>
          <w:rFonts w:ascii="Arial" w:hAnsi="Arial" w:cs="Arial"/>
          <w:color w:val="000000"/>
        </w:rPr>
      </w:pPr>
      <w:r w:rsidRPr="00A755A2">
        <w:rPr>
          <w:rFonts w:ascii="Arial" w:hAnsi="Arial" w:cs="Arial"/>
          <w:color w:val="000000"/>
        </w:rPr>
        <w:t>Doing jury service</w:t>
      </w:r>
    </w:p>
    <w:p w14:paraId="35C99864" w14:textId="792B63F6" w:rsidR="007F1663" w:rsidRPr="00A755A2" w:rsidRDefault="007F1663" w:rsidP="007F1663">
      <w:pPr>
        <w:numPr>
          <w:ilvl w:val="0"/>
          <w:numId w:val="15"/>
        </w:numPr>
        <w:spacing w:after="0" w:line="240" w:lineRule="auto"/>
        <w:ind w:left="1170"/>
        <w:textAlignment w:val="baseline"/>
        <w:rPr>
          <w:rFonts w:ascii="Arial" w:hAnsi="Arial" w:cs="Arial"/>
          <w:color w:val="000000"/>
        </w:rPr>
      </w:pPr>
      <w:r w:rsidRPr="00A755A2">
        <w:rPr>
          <w:rFonts w:ascii="Arial" w:hAnsi="Arial" w:cs="Arial"/>
          <w:color w:val="000000"/>
        </w:rPr>
        <w:t>Being involved in </w:t>
      </w:r>
      <w:r w:rsidRPr="00A755A2">
        <w:rPr>
          <w:rFonts w:ascii="Arial" w:hAnsi="Arial" w:cs="Arial"/>
          <w:color w:val="000000"/>
          <w:bdr w:val="none" w:sz="0" w:space="0" w:color="auto" w:frame="1"/>
        </w:rPr>
        <w:t>whistleblowing</w:t>
      </w:r>
    </w:p>
    <w:p w14:paraId="11E8088D" w14:textId="410F7678" w:rsidR="007F1663" w:rsidRPr="00A755A2" w:rsidRDefault="007F1663" w:rsidP="007F1663">
      <w:pPr>
        <w:numPr>
          <w:ilvl w:val="0"/>
          <w:numId w:val="15"/>
        </w:numPr>
        <w:spacing w:after="0" w:line="240" w:lineRule="auto"/>
        <w:ind w:left="1170"/>
        <w:textAlignment w:val="baseline"/>
        <w:rPr>
          <w:rFonts w:ascii="Arial" w:hAnsi="Arial" w:cs="Arial"/>
          <w:color w:val="000000"/>
        </w:rPr>
      </w:pPr>
      <w:r w:rsidRPr="00A755A2">
        <w:rPr>
          <w:rFonts w:ascii="Arial" w:hAnsi="Arial" w:cs="Arial"/>
          <w:color w:val="000000"/>
        </w:rPr>
        <w:t xml:space="preserve">Being forced to retire </w:t>
      </w:r>
    </w:p>
    <w:p w14:paraId="0D9CC2FF" w14:textId="29F2E250" w:rsidR="007F1663" w:rsidRPr="00A755A2" w:rsidRDefault="007F1663" w:rsidP="007F1663">
      <w:pPr>
        <w:numPr>
          <w:ilvl w:val="0"/>
          <w:numId w:val="15"/>
        </w:numPr>
        <w:spacing w:after="0" w:line="240" w:lineRule="auto"/>
        <w:ind w:left="1170"/>
        <w:textAlignment w:val="baseline"/>
        <w:rPr>
          <w:rFonts w:ascii="Arial" w:hAnsi="Arial" w:cs="Arial"/>
          <w:color w:val="000000"/>
        </w:rPr>
      </w:pPr>
      <w:proofErr w:type="gramStart"/>
      <w:r w:rsidRPr="00A755A2">
        <w:rPr>
          <w:rFonts w:ascii="Arial" w:hAnsi="Arial" w:cs="Arial"/>
          <w:color w:val="000000"/>
        </w:rPr>
        <w:t>Taking action</w:t>
      </w:r>
      <w:proofErr w:type="gramEnd"/>
      <w:r w:rsidRPr="00A755A2">
        <w:rPr>
          <w:rFonts w:ascii="Arial" w:hAnsi="Arial" w:cs="Arial"/>
          <w:color w:val="000000"/>
        </w:rPr>
        <w:t>, or proposing to take action, over a health and safety issue</w:t>
      </w:r>
      <w:r w:rsidR="00371B88" w:rsidRPr="00A755A2">
        <w:rPr>
          <w:rFonts w:ascii="Arial" w:hAnsi="Arial" w:cs="Arial"/>
          <w:color w:val="000000"/>
        </w:rPr>
        <w:t xml:space="preserve"> (</w:t>
      </w:r>
      <w:proofErr w:type="spellStart"/>
      <w:r w:rsidR="00DB6A9B" w:rsidRPr="00A755A2">
        <w:rPr>
          <w:rFonts w:ascii="Arial" w:hAnsi="Arial" w:cs="Arial"/>
          <w:color w:val="000000"/>
        </w:rPr>
        <w:t>Acas</w:t>
      </w:r>
      <w:proofErr w:type="spellEnd"/>
      <w:r w:rsidR="00371B88" w:rsidRPr="00A755A2">
        <w:rPr>
          <w:rFonts w:ascii="Arial" w:hAnsi="Arial" w:cs="Arial"/>
          <w:color w:val="000000"/>
        </w:rPr>
        <w:t>, 2021)</w:t>
      </w:r>
    </w:p>
    <w:p w14:paraId="7F0DBAB0" w14:textId="77777777" w:rsidR="009A0ED5" w:rsidRPr="00A755A2" w:rsidRDefault="009A0ED5" w:rsidP="00F80CC9">
      <w:pPr>
        <w:contextualSpacing/>
        <w:jc w:val="both"/>
        <w:rPr>
          <w:rFonts w:ascii="Arial" w:hAnsi="Arial" w:cs="Arial"/>
        </w:rPr>
      </w:pPr>
    </w:p>
    <w:p w14:paraId="5CB8F350" w14:textId="56C4B082" w:rsidR="00EA0FBF" w:rsidRPr="00A755A2" w:rsidRDefault="00371B88" w:rsidP="00F80CC9">
      <w:pPr>
        <w:jc w:val="both"/>
        <w:rPr>
          <w:rFonts w:ascii="Arial" w:hAnsi="Arial" w:cs="Arial"/>
        </w:rPr>
      </w:pPr>
      <w:r w:rsidRPr="00A755A2">
        <w:rPr>
          <w:rFonts w:ascii="Arial" w:hAnsi="Arial" w:cs="Arial"/>
        </w:rPr>
        <w:t>Therefore</w:t>
      </w:r>
      <w:r w:rsidR="00EA0FBF" w:rsidRPr="00A755A2">
        <w:rPr>
          <w:rFonts w:ascii="Arial" w:hAnsi="Arial" w:cs="Arial"/>
        </w:rPr>
        <w:t>,</w:t>
      </w:r>
      <w:r w:rsidRPr="00A755A2">
        <w:rPr>
          <w:rFonts w:ascii="Arial" w:hAnsi="Arial" w:cs="Arial"/>
        </w:rPr>
        <w:t xml:space="preserve"> dismissing an employee without following the correct procedures </w:t>
      </w:r>
      <w:r w:rsidR="00EA0FBF" w:rsidRPr="00A755A2">
        <w:rPr>
          <w:rFonts w:ascii="Arial" w:hAnsi="Arial" w:cs="Arial"/>
        </w:rPr>
        <w:t>can put employers at risk of unfair dismissal claims (</w:t>
      </w:r>
      <w:proofErr w:type="spellStart"/>
      <w:r w:rsidR="00DB6A9B" w:rsidRPr="00A755A2">
        <w:rPr>
          <w:rFonts w:ascii="Arial" w:hAnsi="Arial" w:cs="Arial"/>
        </w:rPr>
        <w:t>Acas</w:t>
      </w:r>
      <w:proofErr w:type="spellEnd"/>
      <w:r w:rsidR="00EA0FBF" w:rsidRPr="00A755A2">
        <w:rPr>
          <w:rFonts w:ascii="Arial" w:hAnsi="Arial" w:cs="Arial"/>
        </w:rPr>
        <w:t>, 2021).</w:t>
      </w:r>
    </w:p>
    <w:p w14:paraId="3B74CE83" w14:textId="680BBE38" w:rsidR="000D1BCD" w:rsidRPr="00A755A2" w:rsidRDefault="00EA0FBF" w:rsidP="00F80CC9">
      <w:pPr>
        <w:jc w:val="both"/>
        <w:rPr>
          <w:rFonts w:ascii="Arial" w:hAnsi="Arial" w:cs="Arial"/>
        </w:rPr>
      </w:pPr>
      <w:r w:rsidRPr="00A755A2">
        <w:rPr>
          <w:rFonts w:ascii="Arial" w:hAnsi="Arial" w:cs="Arial"/>
        </w:rPr>
        <w:t>The manager should also have considered</w:t>
      </w:r>
      <w:r w:rsidR="00EB77A9" w:rsidRPr="00A755A2">
        <w:rPr>
          <w:rFonts w:ascii="Arial" w:hAnsi="Arial" w:cs="Arial"/>
        </w:rPr>
        <w:t xml:space="preserve"> </w:t>
      </w:r>
      <w:proofErr w:type="gramStart"/>
      <w:r w:rsidR="00EB77A9" w:rsidRPr="00A755A2">
        <w:rPr>
          <w:rFonts w:ascii="Arial" w:hAnsi="Arial" w:cs="Arial"/>
        </w:rPr>
        <w:t>whether or not</w:t>
      </w:r>
      <w:proofErr w:type="gramEnd"/>
      <w:r w:rsidR="00EB77A9" w:rsidRPr="00A755A2">
        <w:rPr>
          <w:rFonts w:ascii="Arial" w:hAnsi="Arial" w:cs="Arial"/>
        </w:rPr>
        <w:t xml:space="preserve"> the employee had any previous sanctions such as a verbal warning or final written warning as this also helps to determine a fair outcome moving forward (</w:t>
      </w:r>
      <w:proofErr w:type="spellStart"/>
      <w:r w:rsidR="00DB6A9B" w:rsidRPr="00A755A2">
        <w:rPr>
          <w:rFonts w:ascii="Arial" w:hAnsi="Arial" w:cs="Arial"/>
        </w:rPr>
        <w:t>Acas</w:t>
      </w:r>
      <w:proofErr w:type="spellEnd"/>
      <w:r w:rsidR="00DB6A9B" w:rsidRPr="00A755A2">
        <w:rPr>
          <w:rFonts w:ascii="Arial" w:hAnsi="Arial" w:cs="Arial"/>
        </w:rPr>
        <w:t>)</w:t>
      </w:r>
      <w:r w:rsidR="0046024C" w:rsidRPr="00A755A2">
        <w:rPr>
          <w:rFonts w:ascii="Arial" w:hAnsi="Arial" w:cs="Arial"/>
        </w:rPr>
        <w:t xml:space="preserve">. </w:t>
      </w:r>
    </w:p>
    <w:p w14:paraId="23362039" w14:textId="3420721E" w:rsidR="000B4D3A" w:rsidRPr="00A755A2" w:rsidRDefault="00955073" w:rsidP="00F80CC9">
      <w:pPr>
        <w:jc w:val="both"/>
        <w:rPr>
          <w:rFonts w:ascii="Arial" w:hAnsi="Arial" w:cs="Arial"/>
        </w:rPr>
      </w:pPr>
      <w:r w:rsidRPr="00A755A2">
        <w:rPr>
          <w:rFonts w:ascii="Arial" w:hAnsi="Arial" w:cs="Arial"/>
        </w:rPr>
        <w:t xml:space="preserve">Bibliography </w:t>
      </w:r>
    </w:p>
    <w:p w14:paraId="5BC6C7E8" w14:textId="57A686B9" w:rsidR="005B26CF" w:rsidRPr="00A755A2" w:rsidRDefault="005B26CF" w:rsidP="00F80CC9">
      <w:pPr>
        <w:jc w:val="both"/>
        <w:rPr>
          <w:rFonts w:ascii="Arial" w:hAnsi="Arial" w:cs="Arial"/>
        </w:rPr>
      </w:pPr>
      <w:proofErr w:type="spellStart"/>
      <w:r w:rsidRPr="00A755A2">
        <w:rPr>
          <w:rFonts w:ascii="Arial" w:hAnsi="Arial" w:cs="Arial"/>
        </w:rPr>
        <w:t>Acas</w:t>
      </w:r>
      <w:proofErr w:type="spellEnd"/>
      <w:r w:rsidRPr="00A755A2">
        <w:rPr>
          <w:rFonts w:ascii="Arial" w:hAnsi="Arial" w:cs="Arial"/>
        </w:rPr>
        <w:t xml:space="preserve">, </w:t>
      </w:r>
      <w:r w:rsidRPr="00A755A2">
        <w:rPr>
          <w:rFonts w:ascii="Arial" w:hAnsi="Arial" w:cs="Arial"/>
          <w:i/>
          <w:iCs/>
        </w:rPr>
        <w:t>Arbitration</w:t>
      </w:r>
      <w:r w:rsidRPr="00A755A2">
        <w:rPr>
          <w:rFonts w:ascii="Arial" w:hAnsi="Arial" w:cs="Arial"/>
        </w:rPr>
        <w:t xml:space="preserve">, available at: </w:t>
      </w:r>
      <w:hyperlink r:id="rId7" w:history="1">
        <w:r w:rsidRPr="00A755A2">
          <w:rPr>
            <w:rStyle w:val="Hyperlink"/>
            <w:rFonts w:ascii="Arial" w:hAnsi="Arial" w:cs="Arial"/>
          </w:rPr>
          <w:t>https://www.acas.org.uk/arbitration</w:t>
        </w:r>
      </w:hyperlink>
      <w:r w:rsidRPr="00A755A2">
        <w:rPr>
          <w:rFonts w:ascii="Arial" w:hAnsi="Arial" w:cs="Arial"/>
        </w:rPr>
        <w:t xml:space="preserve"> (Accessed: 5 April 2022) (B)</w:t>
      </w:r>
    </w:p>
    <w:p w14:paraId="71A52277" w14:textId="77777777" w:rsidR="00A34C00" w:rsidRPr="00A755A2" w:rsidRDefault="00A34C00" w:rsidP="00A34C00">
      <w:pPr>
        <w:jc w:val="both"/>
        <w:rPr>
          <w:rFonts w:ascii="Arial" w:hAnsi="Arial" w:cs="Arial"/>
        </w:rPr>
      </w:pPr>
      <w:proofErr w:type="spellStart"/>
      <w:r w:rsidRPr="00A755A2">
        <w:rPr>
          <w:rFonts w:ascii="Arial" w:hAnsi="Arial" w:cs="Arial"/>
        </w:rPr>
        <w:t>Acas</w:t>
      </w:r>
      <w:proofErr w:type="spellEnd"/>
      <w:r w:rsidRPr="00A755A2">
        <w:rPr>
          <w:rFonts w:ascii="Arial" w:hAnsi="Arial" w:cs="Arial"/>
        </w:rPr>
        <w:t xml:space="preserve">, </w:t>
      </w:r>
      <w:r w:rsidRPr="00A755A2">
        <w:rPr>
          <w:rFonts w:ascii="Arial" w:hAnsi="Arial" w:cs="Arial"/>
          <w:i/>
          <w:iCs/>
        </w:rPr>
        <w:t xml:space="preserve">Disciplinary procedure: </w:t>
      </w:r>
      <w:proofErr w:type="gramStart"/>
      <w:r w:rsidRPr="00A755A2">
        <w:rPr>
          <w:rFonts w:ascii="Arial" w:hAnsi="Arial" w:cs="Arial"/>
          <w:i/>
          <w:iCs/>
        </w:rPr>
        <w:t>step  by</w:t>
      </w:r>
      <w:proofErr w:type="gramEnd"/>
      <w:r w:rsidRPr="00A755A2">
        <w:rPr>
          <w:rFonts w:ascii="Arial" w:hAnsi="Arial" w:cs="Arial"/>
          <w:i/>
          <w:iCs/>
        </w:rPr>
        <w:t xml:space="preserve"> step.</w:t>
      </w:r>
      <w:r w:rsidRPr="00A755A2">
        <w:rPr>
          <w:rFonts w:ascii="Arial" w:hAnsi="Arial" w:cs="Arial"/>
        </w:rPr>
        <w:t xml:space="preserve"> Available at: </w:t>
      </w:r>
      <w:hyperlink r:id="rId8" w:history="1">
        <w:r w:rsidRPr="00A755A2">
          <w:rPr>
            <w:rStyle w:val="Hyperlink"/>
            <w:rFonts w:ascii="Arial" w:hAnsi="Arial" w:cs="Arial"/>
          </w:rPr>
          <w:t>https://www.acas.org.uk/disciplinary-procedure-step-by-step/step-5-deciding-on-the-disciplinary-outcome</w:t>
        </w:r>
      </w:hyperlink>
      <w:r w:rsidRPr="00A755A2">
        <w:rPr>
          <w:rFonts w:ascii="Arial" w:hAnsi="Arial" w:cs="Arial"/>
        </w:rPr>
        <w:t xml:space="preserve"> (Accessed: 6 April 2022)</w:t>
      </w:r>
    </w:p>
    <w:p w14:paraId="37C2AD80" w14:textId="3D732233" w:rsidR="00A34C00" w:rsidRPr="00A755A2" w:rsidRDefault="00A34C00" w:rsidP="00A34C00">
      <w:pPr>
        <w:jc w:val="both"/>
        <w:rPr>
          <w:rFonts w:ascii="Arial" w:hAnsi="Arial" w:cs="Arial"/>
        </w:rPr>
      </w:pPr>
      <w:proofErr w:type="spellStart"/>
      <w:r w:rsidRPr="00A755A2">
        <w:rPr>
          <w:rFonts w:ascii="Arial" w:hAnsi="Arial" w:cs="Arial"/>
        </w:rPr>
        <w:t>Acas</w:t>
      </w:r>
      <w:proofErr w:type="spellEnd"/>
      <w:r w:rsidRPr="00A755A2">
        <w:rPr>
          <w:rFonts w:ascii="Arial" w:hAnsi="Arial" w:cs="Arial"/>
        </w:rPr>
        <w:t xml:space="preserve">, </w:t>
      </w:r>
      <w:r w:rsidRPr="00A755A2">
        <w:rPr>
          <w:rFonts w:ascii="Arial" w:hAnsi="Arial" w:cs="Arial"/>
          <w:i/>
          <w:iCs/>
        </w:rPr>
        <w:t>Mediation at work</w:t>
      </w:r>
      <w:r w:rsidRPr="00A755A2">
        <w:rPr>
          <w:rFonts w:ascii="Arial" w:hAnsi="Arial" w:cs="Arial"/>
        </w:rPr>
        <w:t xml:space="preserve">, available at: </w:t>
      </w:r>
      <w:hyperlink r:id="rId9" w:history="1">
        <w:r w:rsidRPr="00A755A2">
          <w:rPr>
            <w:rStyle w:val="Hyperlink"/>
            <w:rFonts w:ascii="Arial" w:hAnsi="Arial" w:cs="Arial"/>
          </w:rPr>
          <w:t>https://www.acas.org.uk/mediation</w:t>
        </w:r>
      </w:hyperlink>
      <w:r w:rsidRPr="00A755A2">
        <w:rPr>
          <w:rFonts w:ascii="Arial" w:hAnsi="Arial" w:cs="Arial"/>
        </w:rPr>
        <w:t xml:space="preserve"> (Accessed: 5 April 2022) (A)</w:t>
      </w:r>
    </w:p>
    <w:p w14:paraId="04F3E64F" w14:textId="2351C458" w:rsidR="005B26CF" w:rsidRPr="00A755A2" w:rsidRDefault="005B26CF" w:rsidP="00A34C00">
      <w:pPr>
        <w:jc w:val="both"/>
        <w:rPr>
          <w:rFonts w:ascii="Arial" w:hAnsi="Arial" w:cs="Arial"/>
        </w:rPr>
      </w:pPr>
      <w:proofErr w:type="spellStart"/>
      <w:r w:rsidRPr="00A755A2">
        <w:rPr>
          <w:rFonts w:ascii="Arial" w:hAnsi="Arial" w:cs="Arial"/>
        </w:rPr>
        <w:t>Acas</w:t>
      </w:r>
      <w:proofErr w:type="spellEnd"/>
      <w:r w:rsidRPr="00A755A2">
        <w:rPr>
          <w:rFonts w:ascii="Arial" w:hAnsi="Arial" w:cs="Arial"/>
        </w:rPr>
        <w:t xml:space="preserve">, </w:t>
      </w:r>
      <w:r w:rsidRPr="00A755A2">
        <w:rPr>
          <w:rFonts w:ascii="Arial" w:hAnsi="Arial" w:cs="Arial"/>
          <w:i/>
          <w:iCs/>
        </w:rPr>
        <w:t>Unfair dismissal</w:t>
      </w:r>
      <w:r w:rsidRPr="00A755A2">
        <w:rPr>
          <w:rFonts w:ascii="Arial" w:hAnsi="Arial" w:cs="Arial"/>
        </w:rPr>
        <w:t xml:space="preserve">, 2021. Available at: </w:t>
      </w:r>
      <w:hyperlink r:id="rId10" w:history="1">
        <w:r w:rsidRPr="00A755A2">
          <w:rPr>
            <w:rStyle w:val="Hyperlink"/>
            <w:rFonts w:ascii="Arial" w:hAnsi="Arial" w:cs="Arial"/>
          </w:rPr>
          <w:t>https://www.acas.org.uk/dismissals/unfair-dismissal</w:t>
        </w:r>
      </w:hyperlink>
      <w:r w:rsidRPr="00A755A2">
        <w:rPr>
          <w:rFonts w:ascii="Arial" w:hAnsi="Arial" w:cs="Arial"/>
        </w:rPr>
        <w:t xml:space="preserve"> (Accessed: 6 April 2022) </w:t>
      </w:r>
    </w:p>
    <w:p w14:paraId="448A9227" w14:textId="77777777" w:rsidR="00A34C00" w:rsidRPr="00A755A2" w:rsidRDefault="00A34C00" w:rsidP="00A34C00">
      <w:pPr>
        <w:shd w:val="clear" w:color="auto" w:fill="FFFFFF"/>
        <w:spacing w:after="0" w:line="240" w:lineRule="auto"/>
        <w:textAlignment w:val="baseline"/>
        <w:outlineLvl w:val="0"/>
        <w:rPr>
          <w:rFonts w:ascii="Arial" w:eastAsia="Times New Roman" w:hAnsi="Arial" w:cs="Arial"/>
          <w:kern w:val="36"/>
          <w:lang w:eastAsia="en-GB"/>
        </w:rPr>
      </w:pPr>
      <w:r w:rsidRPr="00A755A2">
        <w:rPr>
          <w:rFonts w:ascii="Arial" w:eastAsia="Times New Roman" w:hAnsi="Arial" w:cs="Arial"/>
          <w:kern w:val="36"/>
          <w:lang w:eastAsia="en-GB"/>
        </w:rPr>
        <w:t xml:space="preserve">Butler, The Guardian, </w:t>
      </w:r>
      <w:r w:rsidRPr="00A755A2">
        <w:rPr>
          <w:rFonts w:ascii="Arial" w:eastAsia="Times New Roman" w:hAnsi="Arial" w:cs="Arial"/>
          <w:i/>
          <w:iCs/>
          <w:kern w:val="36"/>
          <w:lang w:eastAsia="en-GB"/>
        </w:rPr>
        <w:t>Thousands of Asda lorry drivers ready to strike after rejecting pay deal</w:t>
      </w:r>
      <w:r w:rsidRPr="00A755A2">
        <w:rPr>
          <w:rFonts w:ascii="Arial" w:eastAsia="Times New Roman" w:hAnsi="Arial" w:cs="Arial"/>
          <w:kern w:val="36"/>
          <w:lang w:eastAsia="en-GB"/>
        </w:rPr>
        <w:t xml:space="preserve">, 2022. Available at: </w:t>
      </w:r>
    </w:p>
    <w:p w14:paraId="1315B4AB" w14:textId="77777777" w:rsidR="00A34C00" w:rsidRPr="00A755A2" w:rsidRDefault="00A34C00" w:rsidP="00A34C00">
      <w:pPr>
        <w:jc w:val="both"/>
        <w:rPr>
          <w:rFonts w:ascii="Arial" w:hAnsi="Arial" w:cs="Arial"/>
        </w:rPr>
      </w:pPr>
      <w:hyperlink r:id="rId11" w:history="1">
        <w:r w:rsidRPr="00A755A2">
          <w:rPr>
            <w:rStyle w:val="Hyperlink"/>
            <w:rFonts w:ascii="Arial" w:hAnsi="Arial" w:cs="Arial"/>
          </w:rPr>
          <w:t>https://www.theguardian.com/business/2022/feb/21/thousands-of-asda-lorry-drivers-ready-to-strike-after-rejecting-pay-deal</w:t>
        </w:r>
      </w:hyperlink>
      <w:r w:rsidRPr="00A755A2">
        <w:rPr>
          <w:rFonts w:ascii="Arial" w:hAnsi="Arial" w:cs="Arial"/>
        </w:rPr>
        <w:t xml:space="preserve"> (Accessed: 5 April 2022)</w:t>
      </w:r>
    </w:p>
    <w:p w14:paraId="6F6F5C64" w14:textId="77777777" w:rsidR="00A34C00" w:rsidRPr="00A755A2" w:rsidRDefault="00A34C00" w:rsidP="00F80CC9">
      <w:pPr>
        <w:jc w:val="both"/>
        <w:rPr>
          <w:rFonts w:ascii="Arial" w:hAnsi="Arial" w:cs="Arial"/>
        </w:rPr>
      </w:pPr>
    </w:p>
    <w:p w14:paraId="60F9B42F" w14:textId="7798A6C2" w:rsidR="00302C66" w:rsidRPr="00A755A2" w:rsidRDefault="00A34C00" w:rsidP="00F80CC9">
      <w:pPr>
        <w:jc w:val="both"/>
        <w:rPr>
          <w:rFonts w:ascii="Arial" w:hAnsi="Arial" w:cs="Arial"/>
        </w:rPr>
      </w:pPr>
      <w:r w:rsidRPr="00A755A2">
        <w:rPr>
          <w:rFonts w:ascii="Arial" w:hAnsi="Arial" w:cs="Arial"/>
          <w:i/>
          <w:iCs/>
        </w:rPr>
        <w:t xml:space="preserve">CIPD, </w:t>
      </w:r>
      <w:r w:rsidR="009B5FB8" w:rsidRPr="00A755A2">
        <w:rPr>
          <w:rFonts w:ascii="Arial" w:hAnsi="Arial" w:cs="Arial"/>
          <w:i/>
          <w:iCs/>
        </w:rPr>
        <w:t>Discipline and grievance at work</w:t>
      </w:r>
      <w:r w:rsidR="009B5FB8" w:rsidRPr="00A755A2">
        <w:rPr>
          <w:rFonts w:ascii="Arial" w:hAnsi="Arial" w:cs="Arial"/>
        </w:rPr>
        <w:t xml:space="preserve"> factsheet, CIPD, 2021 available at: </w:t>
      </w:r>
      <w:hyperlink r:id="rId12" w:history="1">
        <w:r w:rsidR="009B5FB8" w:rsidRPr="00A755A2">
          <w:rPr>
            <w:rStyle w:val="Hyperlink"/>
            <w:rFonts w:ascii="Arial" w:hAnsi="Arial" w:cs="Arial"/>
          </w:rPr>
          <w:t>https://www.cipd.co.uk/knowledge/fundamentals/emp-law/discipline/factsheet</w:t>
        </w:r>
      </w:hyperlink>
      <w:r w:rsidR="009B5FB8" w:rsidRPr="00A755A2">
        <w:rPr>
          <w:rFonts w:ascii="Arial" w:hAnsi="Arial" w:cs="Arial"/>
        </w:rPr>
        <w:t xml:space="preserve"> (Accessed: 31 March 2022)</w:t>
      </w:r>
      <w:r w:rsidR="00BC3230" w:rsidRPr="00A755A2">
        <w:rPr>
          <w:rFonts w:ascii="Arial" w:hAnsi="Arial" w:cs="Arial"/>
        </w:rPr>
        <w:t xml:space="preserve"> (</w:t>
      </w:r>
      <w:r w:rsidR="00C9502B" w:rsidRPr="00A755A2">
        <w:rPr>
          <w:rFonts w:ascii="Arial" w:hAnsi="Arial" w:cs="Arial"/>
        </w:rPr>
        <w:t>F</w:t>
      </w:r>
      <w:r w:rsidR="00BC3230" w:rsidRPr="00A755A2">
        <w:rPr>
          <w:rFonts w:ascii="Arial" w:hAnsi="Arial" w:cs="Arial"/>
        </w:rPr>
        <w:t>)</w:t>
      </w:r>
    </w:p>
    <w:p w14:paraId="56566CD8" w14:textId="06E6C467" w:rsidR="005B26CF" w:rsidRPr="00A755A2" w:rsidRDefault="005B26CF" w:rsidP="00F80CC9">
      <w:pPr>
        <w:jc w:val="both"/>
        <w:rPr>
          <w:rFonts w:ascii="Arial" w:hAnsi="Arial" w:cs="Arial"/>
        </w:rPr>
      </w:pPr>
      <w:r w:rsidRPr="00A755A2">
        <w:rPr>
          <w:rFonts w:ascii="Arial" w:hAnsi="Arial" w:cs="Arial"/>
          <w:i/>
          <w:iCs/>
        </w:rPr>
        <w:t>CIPD, Employee communication</w:t>
      </w:r>
      <w:r w:rsidRPr="00A755A2">
        <w:rPr>
          <w:rFonts w:ascii="Arial" w:hAnsi="Arial" w:cs="Arial"/>
        </w:rPr>
        <w:t xml:space="preserve"> factsheet, 2021, available at: </w:t>
      </w:r>
      <w:hyperlink r:id="rId13" w:anchor="gref" w:history="1">
        <w:r w:rsidRPr="00A755A2">
          <w:rPr>
            <w:rStyle w:val="Hyperlink"/>
            <w:rFonts w:ascii="Arial" w:hAnsi="Arial" w:cs="Arial"/>
          </w:rPr>
          <w:t>https://www.cipd.co.uk/knowledge/fundamentals/relations/communication/factsheet#gref</w:t>
        </w:r>
      </w:hyperlink>
      <w:r w:rsidRPr="00A755A2">
        <w:rPr>
          <w:rFonts w:ascii="Arial" w:hAnsi="Arial" w:cs="Arial"/>
        </w:rPr>
        <w:t xml:space="preserve"> (Accessed: 30 March 2022) (D)</w:t>
      </w:r>
    </w:p>
    <w:p w14:paraId="5E0947C2" w14:textId="5A9C49C2" w:rsidR="005B26CF" w:rsidRPr="00A755A2" w:rsidRDefault="005B26CF" w:rsidP="00F80CC9">
      <w:pPr>
        <w:jc w:val="both"/>
        <w:rPr>
          <w:rFonts w:ascii="Arial" w:hAnsi="Arial" w:cs="Arial"/>
        </w:rPr>
      </w:pPr>
      <w:r w:rsidRPr="00A755A2">
        <w:rPr>
          <w:rFonts w:ascii="Arial" w:hAnsi="Arial" w:cs="Arial"/>
          <w:i/>
          <w:iCs/>
        </w:rPr>
        <w:t>CIPD, Employee engagement and motivation</w:t>
      </w:r>
      <w:r w:rsidRPr="00A755A2">
        <w:rPr>
          <w:rFonts w:ascii="Arial" w:hAnsi="Arial" w:cs="Arial"/>
        </w:rPr>
        <w:t xml:space="preserve"> factsheet, CIPD, 2021 available at: </w:t>
      </w:r>
      <w:hyperlink r:id="rId14" w:history="1">
        <w:r w:rsidRPr="00A755A2">
          <w:rPr>
            <w:rStyle w:val="Hyperlink"/>
            <w:rFonts w:ascii="Arial" w:hAnsi="Arial" w:cs="Arial"/>
          </w:rPr>
          <w:t>https://www.cipd.co.uk/knowledge/fundamentals/relations/engagement/factsheet</w:t>
        </w:r>
      </w:hyperlink>
      <w:r w:rsidRPr="00A755A2">
        <w:rPr>
          <w:rFonts w:ascii="Arial" w:hAnsi="Arial" w:cs="Arial"/>
        </w:rPr>
        <w:t xml:space="preserve"> (Accessed on: 30 March 2022) (A)</w:t>
      </w:r>
    </w:p>
    <w:p w14:paraId="79412172" w14:textId="09F360D5" w:rsidR="00B6455A" w:rsidRPr="00A755A2" w:rsidRDefault="00A34C00" w:rsidP="00F80CC9">
      <w:pPr>
        <w:jc w:val="both"/>
        <w:rPr>
          <w:rFonts w:ascii="Arial" w:hAnsi="Arial" w:cs="Arial"/>
        </w:rPr>
      </w:pPr>
      <w:r w:rsidRPr="00A755A2">
        <w:rPr>
          <w:rFonts w:ascii="Arial" w:hAnsi="Arial" w:cs="Arial"/>
          <w:i/>
          <w:iCs/>
        </w:rPr>
        <w:t xml:space="preserve">CIPD, </w:t>
      </w:r>
      <w:r w:rsidR="00B6455A" w:rsidRPr="00A755A2">
        <w:rPr>
          <w:rFonts w:ascii="Arial" w:hAnsi="Arial" w:cs="Arial"/>
          <w:i/>
          <w:iCs/>
        </w:rPr>
        <w:t>Employee relations: an introduction</w:t>
      </w:r>
      <w:r w:rsidR="00B6455A" w:rsidRPr="00A755A2">
        <w:rPr>
          <w:rFonts w:ascii="Arial" w:hAnsi="Arial" w:cs="Arial"/>
        </w:rPr>
        <w:t xml:space="preserve"> factsheet, 2021, available at: </w:t>
      </w:r>
      <w:hyperlink r:id="rId15" w:history="1">
        <w:r w:rsidR="00B6455A" w:rsidRPr="00A755A2">
          <w:rPr>
            <w:rStyle w:val="Hyperlink"/>
            <w:rFonts w:ascii="Arial" w:hAnsi="Arial" w:cs="Arial"/>
          </w:rPr>
          <w:t>https://www.cipd.co.uk/knowledge/fundamentals/relations/employees/factsheet</w:t>
        </w:r>
      </w:hyperlink>
      <w:r w:rsidR="00B6455A" w:rsidRPr="00A755A2">
        <w:rPr>
          <w:rFonts w:ascii="Arial" w:hAnsi="Arial" w:cs="Arial"/>
        </w:rPr>
        <w:t xml:space="preserve"> (Accessed: 31 March 2022) </w:t>
      </w:r>
      <w:r w:rsidR="00BC3230" w:rsidRPr="00A755A2">
        <w:rPr>
          <w:rFonts w:ascii="Arial" w:hAnsi="Arial" w:cs="Arial"/>
        </w:rPr>
        <w:t>(</w:t>
      </w:r>
      <w:r w:rsidR="00C9502B" w:rsidRPr="00A755A2">
        <w:rPr>
          <w:rFonts w:ascii="Arial" w:hAnsi="Arial" w:cs="Arial"/>
        </w:rPr>
        <w:t>G</w:t>
      </w:r>
      <w:r w:rsidR="00BC3230" w:rsidRPr="00A755A2">
        <w:rPr>
          <w:rFonts w:ascii="Arial" w:hAnsi="Arial" w:cs="Arial"/>
        </w:rPr>
        <w:t>)</w:t>
      </w:r>
    </w:p>
    <w:p w14:paraId="58D68E10" w14:textId="5020CDA1" w:rsidR="005B26CF" w:rsidRPr="00A755A2" w:rsidRDefault="005B26CF" w:rsidP="00F80CC9">
      <w:pPr>
        <w:jc w:val="both"/>
        <w:rPr>
          <w:rFonts w:ascii="Arial" w:hAnsi="Arial" w:cs="Arial"/>
        </w:rPr>
      </w:pPr>
      <w:r w:rsidRPr="00A755A2">
        <w:rPr>
          <w:rFonts w:ascii="Arial" w:hAnsi="Arial" w:cs="Arial"/>
          <w:i/>
          <w:iCs/>
        </w:rPr>
        <w:t>CIPD, Employee voice</w:t>
      </w:r>
      <w:r w:rsidRPr="00A755A2">
        <w:rPr>
          <w:rFonts w:ascii="Arial" w:hAnsi="Arial" w:cs="Arial"/>
        </w:rPr>
        <w:t xml:space="preserve"> factsheet, CIPD, 2021 available at: </w:t>
      </w:r>
      <w:hyperlink r:id="rId16" w:history="1">
        <w:r w:rsidRPr="00A755A2">
          <w:rPr>
            <w:rStyle w:val="Hyperlink"/>
            <w:rFonts w:ascii="Arial" w:hAnsi="Arial" w:cs="Arial"/>
          </w:rPr>
          <w:t>https://www.cipd.co.uk/knowledge/fundamentals/relations/communication/voice-factsheet</w:t>
        </w:r>
      </w:hyperlink>
      <w:r w:rsidRPr="00A755A2">
        <w:rPr>
          <w:rFonts w:ascii="Arial" w:hAnsi="Arial" w:cs="Arial"/>
        </w:rPr>
        <w:t xml:space="preserve"> (Accessed on: 30 March 2022) (B)</w:t>
      </w:r>
    </w:p>
    <w:p w14:paraId="6FA59EBC" w14:textId="458E7C5D" w:rsidR="0035270B" w:rsidRPr="00A755A2" w:rsidRDefault="0035270B" w:rsidP="00F80CC9">
      <w:pPr>
        <w:jc w:val="both"/>
        <w:rPr>
          <w:rFonts w:ascii="Arial" w:hAnsi="Arial" w:cs="Arial"/>
        </w:rPr>
      </w:pPr>
      <w:r w:rsidRPr="00A755A2">
        <w:rPr>
          <w:rFonts w:ascii="Arial" w:hAnsi="Arial" w:cs="Arial"/>
          <w:i/>
          <w:iCs/>
        </w:rPr>
        <w:t>CIPD Good Work Index</w:t>
      </w:r>
      <w:r w:rsidRPr="00A755A2">
        <w:rPr>
          <w:rFonts w:ascii="Arial" w:hAnsi="Arial" w:cs="Arial"/>
        </w:rPr>
        <w:t xml:space="preserve">, CIPD, 2021 available at: </w:t>
      </w:r>
      <w:hyperlink r:id="rId17" w:anchor="gref" w:history="1">
        <w:r w:rsidRPr="00A755A2">
          <w:rPr>
            <w:rStyle w:val="Hyperlink"/>
            <w:rFonts w:ascii="Arial" w:hAnsi="Arial" w:cs="Arial"/>
          </w:rPr>
          <w:t>Good Work Index | Survey reports | CIPD</w:t>
        </w:r>
      </w:hyperlink>
      <w:r w:rsidRPr="00A755A2">
        <w:rPr>
          <w:rFonts w:ascii="Arial" w:hAnsi="Arial" w:cs="Arial"/>
        </w:rPr>
        <w:t xml:space="preserve"> (Accessed: 30 March 2022) (C)</w:t>
      </w:r>
    </w:p>
    <w:p w14:paraId="05592628" w14:textId="77777777" w:rsidR="005B26CF" w:rsidRPr="00A755A2" w:rsidRDefault="005B26CF" w:rsidP="00F80CC9">
      <w:pPr>
        <w:jc w:val="both"/>
        <w:rPr>
          <w:rFonts w:ascii="Arial" w:hAnsi="Arial" w:cs="Arial"/>
        </w:rPr>
      </w:pPr>
      <w:r w:rsidRPr="00A755A2">
        <w:rPr>
          <w:rFonts w:ascii="Arial" w:hAnsi="Arial" w:cs="Arial"/>
          <w:i/>
          <w:iCs/>
        </w:rPr>
        <w:t>CIPD, Wellbeing at work</w:t>
      </w:r>
      <w:r w:rsidRPr="00A755A2">
        <w:rPr>
          <w:rFonts w:ascii="Arial" w:hAnsi="Arial" w:cs="Arial"/>
        </w:rPr>
        <w:t xml:space="preserve"> factsheet, CIPD, 2021 available at: </w:t>
      </w:r>
      <w:hyperlink r:id="rId18" w:history="1">
        <w:r w:rsidRPr="00A755A2">
          <w:rPr>
            <w:rStyle w:val="Hyperlink"/>
            <w:rFonts w:ascii="Arial" w:hAnsi="Arial" w:cs="Arial"/>
          </w:rPr>
          <w:t>https://www.cipd.co.uk/knowledge/culture/well-being/factsheet</w:t>
        </w:r>
      </w:hyperlink>
      <w:r w:rsidRPr="00A755A2">
        <w:rPr>
          <w:rFonts w:ascii="Arial" w:hAnsi="Arial" w:cs="Arial"/>
        </w:rPr>
        <w:t xml:space="preserve"> (Accessed: 31 March 2022) (E)</w:t>
      </w:r>
    </w:p>
    <w:p w14:paraId="41FCB496" w14:textId="0E30E8A1" w:rsidR="003423CB" w:rsidRPr="00A755A2" w:rsidRDefault="00EC4FCF" w:rsidP="00F80CC9">
      <w:pPr>
        <w:jc w:val="both"/>
        <w:rPr>
          <w:rFonts w:ascii="Arial" w:hAnsi="Arial" w:cs="Arial"/>
        </w:rPr>
      </w:pPr>
      <w:r w:rsidRPr="00A755A2">
        <w:rPr>
          <w:rFonts w:ascii="Arial" w:hAnsi="Arial" w:cs="Arial"/>
        </w:rPr>
        <w:t xml:space="preserve">Gennard and Judge, </w:t>
      </w:r>
      <w:r w:rsidRPr="00A755A2">
        <w:rPr>
          <w:rFonts w:ascii="Arial" w:hAnsi="Arial" w:cs="Arial"/>
          <w:i/>
          <w:iCs/>
        </w:rPr>
        <w:t>Managing Employment Relations</w:t>
      </w:r>
      <w:r w:rsidRPr="00A755A2">
        <w:rPr>
          <w:rFonts w:ascii="Arial" w:hAnsi="Arial" w:cs="Arial"/>
        </w:rPr>
        <w:t>, 5</w:t>
      </w:r>
      <w:r w:rsidRPr="00A755A2">
        <w:rPr>
          <w:rFonts w:ascii="Arial" w:hAnsi="Arial" w:cs="Arial"/>
          <w:vertAlign w:val="superscript"/>
        </w:rPr>
        <w:t>th</w:t>
      </w:r>
      <w:r w:rsidRPr="00A755A2">
        <w:rPr>
          <w:rFonts w:ascii="Arial" w:hAnsi="Arial" w:cs="Arial"/>
        </w:rPr>
        <w:t xml:space="preserve"> </w:t>
      </w:r>
      <w:proofErr w:type="spellStart"/>
      <w:r w:rsidRPr="00A755A2">
        <w:rPr>
          <w:rFonts w:ascii="Arial" w:hAnsi="Arial" w:cs="Arial"/>
        </w:rPr>
        <w:t>Edn</w:t>
      </w:r>
      <w:proofErr w:type="spellEnd"/>
      <w:r w:rsidRPr="00A755A2">
        <w:rPr>
          <w:rFonts w:ascii="Arial" w:hAnsi="Arial" w:cs="Arial"/>
        </w:rPr>
        <w:t xml:space="preserve">, 2010, CIPD, London </w:t>
      </w:r>
    </w:p>
    <w:p w14:paraId="0EF03172" w14:textId="4B5EBDF4" w:rsidR="00B2347E" w:rsidRPr="00A755A2" w:rsidRDefault="00B2347E" w:rsidP="00F80CC9">
      <w:pPr>
        <w:jc w:val="both"/>
        <w:rPr>
          <w:rFonts w:ascii="Arial" w:hAnsi="Arial" w:cs="Arial"/>
        </w:rPr>
      </w:pPr>
      <w:r w:rsidRPr="00A755A2">
        <w:rPr>
          <w:rFonts w:ascii="Arial" w:hAnsi="Arial" w:cs="Arial"/>
        </w:rPr>
        <w:t xml:space="preserve">Martin, Whiting and Jackson, </w:t>
      </w:r>
      <w:r w:rsidRPr="00A755A2">
        <w:rPr>
          <w:rFonts w:ascii="Arial" w:hAnsi="Arial" w:cs="Arial"/>
          <w:i/>
          <w:iCs/>
        </w:rPr>
        <w:t>Human Resource Practice</w:t>
      </w:r>
      <w:r w:rsidRPr="00A755A2">
        <w:rPr>
          <w:rFonts w:ascii="Arial" w:hAnsi="Arial" w:cs="Arial"/>
        </w:rPr>
        <w:t>, 5</w:t>
      </w:r>
      <w:r w:rsidRPr="00A755A2">
        <w:rPr>
          <w:rFonts w:ascii="Arial" w:hAnsi="Arial" w:cs="Arial"/>
          <w:vertAlign w:val="superscript"/>
        </w:rPr>
        <w:t>th</w:t>
      </w:r>
      <w:r w:rsidRPr="00A755A2">
        <w:rPr>
          <w:rFonts w:ascii="Arial" w:hAnsi="Arial" w:cs="Arial"/>
        </w:rPr>
        <w:t xml:space="preserve"> </w:t>
      </w:r>
      <w:proofErr w:type="spellStart"/>
      <w:r w:rsidRPr="00A755A2">
        <w:rPr>
          <w:rFonts w:ascii="Arial" w:hAnsi="Arial" w:cs="Arial"/>
        </w:rPr>
        <w:t>Edn</w:t>
      </w:r>
      <w:proofErr w:type="spellEnd"/>
      <w:r w:rsidRPr="00A755A2">
        <w:rPr>
          <w:rFonts w:ascii="Arial" w:hAnsi="Arial" w:cs="Arial"/>
        </w:rPr>
        <w:t xml:space="preserve">, 2010, CIPD, London </w:t>
      </w:r>
    </w:p>
    <w:p w14:paraId="0CAA253E" w14:textId="18221DF1" w:rsidR="005B26CF" w:rsidRPr="00A755A2" w:rsidRDefault="005B26CF" w:rsidP="00F80CC9">
      <w:pPr>
        <w:jc w:val="both"/>
        <w:rPr>
          <w:rFonts w:ascii="Arial" w:hAnsi="Arial" w:cs="Arial"/>
        </w:rPr>
      </w:pPr>
      <w:r w:rsidRPr="00A755A2">
        <w:rPr>
          <w:rFonts w:ascii="Arial" w:hAnsi="Arial" w:cs="Arial"/>
        </w:rPr>
        <w:t xml:space="preserve">PM Insight, </w:t>
      </w:r>
      <w:proofErr w:type="gramStart"/>
      <w:r w:rsidRPr="00A755A2">
        <w:rPr>
          <w:rFonts w:ascii="Arial" w:hAnsi="Arial" w:cs="Arial"/>
          <w:i/>
          <w:iCs/>
        </w:rPr>
        <w:t>Seven</w:t>
      </w:r>
      <w:proofErr w:type="gramEnd"/>
      <w:r w:rsidRPr="00A755A2">
        <w:rPr>
          <w:rFonts w:ascii="Arial" w:hAnsi="Arial" w:cs="Arial"/>
          <w:i/>
          <w:iCs/>
        </w:rPr>
        <w:t xml:space="preserve"> ways to improve employee experience</w:t>
      </w:r>
      <w:r w:rsidRPr="00A755A2">
        <w:rPr>
          <w:rFonts w:ascii="Arial" w:hAnsi="Arial" w:cs="Arial"/>
        </w:rPr>
        <w:t xml:space="preserve">, 2019, Available at:  </w:t>
      </w:r>
      <w:hyperlink r:id="rId19" w:history="1">
        <w:r w:rsidRPr="00A755A2">
          <w:rPr>
            <w:rStyle w:val="Hyperlink"/>
            <w:rFonts w:ascii="Arial" w:hAnsi="Arial" w:cs="Arial"/>
          </w:rPr>
          <w:t>https://pminsight.cipd.co.uk/seven-ways-to-improve-employee-experience</w:t>
        </w:r>
      </w:hyperlink>
      <w:r w:rsidRPr="00A755A2">
        <w:rPr>
          <w:rFonts w:ascii="Arial" w:hAnsi="Arial" w:cs="Arial"/>
        </w:rPr>
        <w:t xml:space="preserve"> (Accessed: 6 April 2022) </w:t>
      </w:r>
    </w:p>
    <w:p w14:paraId="6FE35AFF" w14:textId="7099C805" w:rsidR="005B26CF" w:rsidRPr="00A755A2" w:rsidRDefault="005B26CF" w:rsidP="00F80CC9">
      <w:pPr>
        <w:jc w:val="both"/>
        <w:rPr>
          <w:rFonts w:ascii="Arial" w:hAnsi="Arial" w:cs="Arial"/>
        </w:rPr>
      </w:pPr>
      <w:r w:rsidRPr="00A755A2">
        <w:rPr>
          <w:rFonts w:ascii="Arial" w:hAnsi="Arial" w:cs="Arial"/>
        </w:rPr>
        <w:t xml:space="preserve">Rees and French, </w:t>
      </w:r>
      <w:r w:rsidRPr="00A755A2">
        <w:rPr>
          <w:rFonts w:ascii="Arial" w:hAnsi="Arial" w:cs="Arial"/>
          <w:i/>
          <w:iCs/>
        </w:rPr>
        <w:t>Leading, Managing and Developing People</w:t>
      </w:r>
      <w:r w:rsidRPr="00A755A2">
        <w:rPr>
          <w:rFonts w:ascii="Arial" w:hAnsi="Arial" w:cs="Arial"/>
        </w:rPr>
        <w:t>, 4</w:t>
      </w:r>
      <w:r w:rsidRPr="00A755A2">
        <w:rPr>
          <w:rFonts w:ascii="Arial" w:hAnsi="Arial" w:cs="Arial"/>
          <w:vertAlign w:val="superscript"/>
        </w:rPr>
        <w:t>th</w:t>
      </w:r>
      <w:r w:rsidRPr="00A755A2">
        <w:rPr>
          <w:rFonts w:ascii="Arial" w:hAnsi="Arial" w:cs="Arial"/>
        </w:rPr>
        <w:t xml:space="preserve"> </w:t>
      </w:r>
      <w:proofErr w:type="spellStart"/>
      <w:r w:rsidRPr="00A755A2">
        <w:rPr>
          <w:rFonts w:ascii="Arial" w:hAnsi="Arial" w:cs="Arial"/>
        </w:rPr>
        <w:t>Edn</w:t>
      </w:r>
      <w:proofErr w:type="spellEnd"/>
      <w:r w:rsidRPr="00A755A2">
        <w:rPr>
          <w:rFonts w:ascii="Arial" w:hAnsi="Arial" w:cs="Arial"/>
        </w:rPr>
        <w:t xml:space="preserve">, 2013, CIPD, London  </w:t>
      </w:r>
    </w:p>
    <w:p w14:paraId="0F75F979" w14:textId="31FEB92E" w:rsidR="00741014" w:rsidRDefault="001C4C39" w:rsidP="00F80CC9">
      <w:pPr>
        <w:jc w:val="both"/>
        <w:rPr>
          <w:rFonts w:ascii="Arial" w:hAnsi="Arial" w:cs="Arial"/>
        </w:rPr>
      </w:pPr>
      <w:hyperlink r:id="rId20" w:history="1">
        <w:r w:rsidR="00530CDC" w:rsidRPr="00A755A2">
          <w:rPr>
            <w:rStyle w:val="Hyperlink"/>
            <w:rFonts w:ascii="Arial" w:hAnsi="Arial" w:cs="Arial"/>
            <w:color w:val="auto"/>
            <w:u w:val="none"/>
          </w:rPr>
          <w:t xml:space="preserve">Wall, The Guardian, </w:t>
        </w:r>
        <w:r w:rsidR="00530CDC" w:rsidRPr="00A755A2">
          <w:rPr>
            <w:rStyle w:val="Hyperlink"/>
            <w:rFonts w:ascii="Arial" w:hAnsi="Arial" w:cs="Arial"/>
            <w:i/>
            <w:iCs/>
            <w:color w:val="auto"/>
            <w:u w:val="none"/>
          </w:rPr>
          <w:t>Industrial disputes in UK at highest in five years as inflation hits pay</w:t>
        </w:r>
        <w:r w:rsidR="00530CDC" w:rsidRPr="00A755A2">
          <w:rPr>
            <w:rStyle w:val="Hyperlink"/>
            <w:rFonts w:ascii="Arial" w:hAnsi="Arial" w:cs="Arial"/>
            <w:color w:val="auto"/>
            <w:u w:val="none"/>
          </w:rPr>
          <w:t xml:space="preserve">, 2022. Available at: </w:t>
        </w:r>
        <w:r w:rsidR="00530CDC" w:rsidRPr="00A755A2">
          <w:rPr>
            <w:rStyle w:val="Hyperlink"/>
            <w:rFonts w:ascii="Arial" w:hAnsi="Arial" w:cs="Arial"/>
          </w:rPr>
          <w:t>https://www.theguardian.com/uk-news/2022/apr/02/strikes-in-uk-at-highest-in-five-years-as-pay-is-hit-by-inflation</w:t>
        </w:r>
      </w:hyperlink>
      <w:r w:rsidR="00C21CDB" w:rsidRPr="00A755A2">
        <w:rPr>
          <w:rFonts w:ascii="Arial" w:hAnsi="Arial" w:cs="Arial"/>
        </w:rPr>
        <w:t xml:space="preserve"> </w:t>
      </w:r>
      <w:r w:rsidR="00530CDC" w:rsidRPr="00A755A2">
        <w:rPr>
          <w:rFonts w:ascii="Arial" w:hAnsi="Arial" w:cs="Arial"/>
        </w:rPr>
        <w:t xml:space="preserve"> (Accessed: 5 April 2022)</w:t>
      </w:r>
    </w:p>
    <w:p w14:paraId="1412D9ED" w14:textId="323F2620" w:rsidR="00F94293" w:rsidRDefault="00F94293" w:rsidP="00F80CC9">
      <w:pPr>
        <w:jc w:val="both"/>
        <w:rPr>
          <w:rFonts w:ascii="Arial" w:hAnsi="Arial" w:cs="Arial"/>
        </w:rPr>
      </w:pPr>
    </w:p>
    <w:p w14:paraId="3BA668FA" w14:textId="32FE6EA0" w:rsidR="00F94293" w:rsidRPr="00A755A2" w:rsidRDefault="00F94293" w:rsidP="00F80CC9">
      <w:pPr>
        <w:jc w:val="both"/>
        <w:rPr>
          <w:rFonts w:ascii="Arial" w:hAnsi="Arial" w:cs="Arial"/>
        </w:rPr>
      </w:pPr>
      <w:r>
        <w:rPr>
          <w:rFonts w:ascii="Arial" w:hAnsi="Arial" w:cs="Arial"/>
        </w:rPr>
        <w:t>Word count – 3541 words</w:t>
      </w:r>
    </w:p>
    <w:sectPr w:rsidR="00F94293" w:rsidRPr="00A755A2">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86630" w14:textId="77777777" w:rsidR="001C4C39" w:rsidRDefault="001C4C39" w:rsidP="000B4D3A">
      <w:pPr>
        <w:spacing w:after="0" w:line="240" w:lineRule="auto"/>
      </w:pPr>
      <w:r>
        <w:separator/>
      </w:r>
    </w:p>
  </w:endnote>
  <w:endnote w:type="continuationSeparator" w:id="0">
    <w:p w14:paraId="0FF5C8B7" w14:textId="77777777" w:rsidR="001C4C39" w:rsidRDefault="001C4C39" w:rsidP="000B4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5FEB7" w14:textId="77777777" w:rsidR="001C4C39" w:rsidRDefault="001C4C39" w:rsidP="000B4D3A">
      <w:pPr>
        <w:spacing w:after="0" w:line="240" w:lineRule="auto"/>
      </w:pPr>
      <w:r>
        <w:separator/>
      </w:r>
    </w:p>
  </w:footnote>
  <w:footnote w:type="continuationSeparator" w:id="0">
    <w:p w14:paraId="36DD56F2" w14:textId="77777777" w:rsidR="001C4C39" w:rsidRDefault="001C4C39" w:rsidP="000B4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FCF6D" w14:textId="3ECCC6C1" w:rsidR="000B4D3A" w:rsidRPr="000B4D3A" w:rsidRDefault="000B4D3A" w:rsidP="000B4D3A">
    <w:pPr>
      <w:spacing w:before="92"/>
      <w:jc w:val="center"/>
      <w:rPr>
        <w:rFonts w:ascii="Arial" w:hAnsi="Arial" w:cs="Arial"/>
        <w:bCs/>
        <w:u w:val="single"/>
      </w:rPr>
    </w:pPr>
    <w:r w:rsidRPr="000B4D3A">
      <w:rPr>
        <w:rFonts w:ascii="Arial" w:hAnsi="Arial" w:cs="Arial"/>
        <w:bCs/>
        <w:u w:val="single"/>
      </w:rPr>
      <w:t>5HR01</w:t>
    </w:r>
  </w:p>
  <w:p w14:paraId="574553AD" w14:textId="77777777" w:rsidR="000B4D3A" w:rsidRPr="000B4D3A" w:rsidRDefault="000B4D3A" w:rsidP="000B4D3A">
    <w:pPr>
      <w:spacing w:before="55"/>
      <w:jc w:val="center"/>
      <w:rPr>
        <w:rFonts w:ascii="Arial" w:hAnsi="Arial" w:cs="Arial"/>
        <w:bCs/>
        <w:u w:val="single"/>
      </w:rPr>
    </w:pPr>
    <w:r w:rsidRPr="000B4D3A">
      <w:rPr>
        <w:rFonts w:ascii="Arial" w:hAnsi="Arial" w:cs="Arial"/>
        <w:bCs/>
        <w:u w:val="single"/>
      </w:rPr>
      <w:t>Employment Relationship Management</w:t>
    </w:r>
  </w:p>
  <w:p w14:paraId="5D909BC6" w14:textId="19A7EDD7" w:rsidR="000B4D3A" w:rsidRDefault="000B4D3A" w:rsidP="000B4D3A">
    <w:pPr>
      <w:pStyle w:val="Header"/>
      <w:tabs>
        <w:tab w:val="clear" w:pos="4513"/>
        <w:tab w:val="clear" w:pos="9026"/>
        <w:tab w:val="left" w:pos="40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A0D1A"/>
    <w:multiLevelType w:val="hybridMultilevel"/>
    <w:tmpl w:val="AB021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21C53"/>
    <w:multiLevelType w:val="multilevel"/>
    <w:tmpl w:val="BF3AAA2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3F2F3C"/>
    <w:multiLevelType w:val="hybridMultilevel"/>
    <w:tmpl w:val="A25C0FAA"/>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3" w15:restartNumberingAfterBreak="0">
    <w:nsid w:val="32BE52A7"/>
    <w:multiLevelType w:val="hybridMultilevel"/>
    <w:tmpl w:val="216E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162A69"/>
    <w:multiLevelType w:val="hybridMultilevel"/>
    <w:tmpl w:val="819A7D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8B16155"/>
    <w:multiLevelType w:val="hybridMultilevel"/>
    <w:tmpl w:val="879251AA"/>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57D258C5"/>
    <w:multiLevelType w:val="hybridMultilevel"/>
    <w:tmpl w:val="CDF0128E"/>
    <w:lvl w:ilvl="0" w:tplc="0809000F">
      <w:start w:val="1"/>
      <w:numFmt w:val="decimal"/>
      <w:lvlText w:val="%1."/>
      <w:lvlJc w:val="left"/>
      <w:pPr>
        <w:ind w:left="0" w:firstLine="0"/>
      </w:pPr>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7" w15:restartNumberingAfterBreak="0">
    <w:nsid w:val="5E0822A1"/>
    <w:multiLevelType w:val="hybridMultilevel"/>
    <w:tmpl w:val="66DED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662288"/>
    <w:multiLevelType w:val="hybridMultilevel"/>
    <w:tmpl w:val="D800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9B126D"/>
    <w:multiLevelType w:val="hybridMultilevel"/>
    <w:tmpl w:val="F87062EC"/>
    <w:lvl w:ilvl="0" w:tplc="3DE612F0">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291317"/>
    <w:multiLevelType w:val="hybridMultilevel"/>
    <w:tmpl w:val="2B94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C35854"/>
    <w:multiLevelType w:val="hybridMultilevel"/>
    <w:tmpl w:val="2068B0F6"/>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2" w15:restartNumberingAfterBreak="0">
    <w:nsid w:val="7B454C6F"/>
    <w:multiLevelType w:val="hybridMultilevel"/>
    <w:tmpl w:val="F26A6B9E"/>
    <w:lvl w:ilvl="0" w:tplc="AFF6FA6A">
      <w:start w:val="1"/>
      <w:numFmt w:val="lowerLetter"/>
      <w:lvlText w:val="(%1)"/>
      <w:lvlJc w:val="left"/>
      <w:pPr>
        <w:ind w:left="0" w:firstLine="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0032430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1211453">
    <w:abstractNumId w:val="11"/>
  </w:num>
  <w:num w:numId="3" w16cid:durableId="1210528468">
    <w:abstractNumId w:val="11"/>
  </w:num>
  <w:num w:numId="4" w16cid:durableId="653795933">
    <w:abstractNumId w:val="6"/>
  </w:num>
  <w:num w:numId="5" w16cid:durableId="1323310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9519415">
    <w:abstractNumId w:val="7"/>
  </w:num>
  <w:num w:numId="7" w16cid:durableId="709845752">
    <w:abstractNumId w:val="9"/>
  </w:num>
  <w:num w:numId="8" w16cid:durableId="775297073">
    <w:abstractNumId w:val="4"/>
  </w:num>
  <w:num w:numId="9" w16cid:durableId="354233491">
    <w:abstractNumId w:val="5"/>
  </w:num>
  <w:num w:numId="10" w16cid:durableId="1205410418">
    <w:abstractNumId w:val="3"/>
  </w:num>
  <w:num w:numId="11" w16cid:durableId="1579167726">
    <w:abstractNumId w:val="8"/>
  </w:num>
  <w:num w:numId="12" w16cid:durableId="2095978811">
    <w:abstractNumId w:val="2"/>
  </w:num>
  <w:num w:numId="13" w16cid:durableId="967471754">
    <w:abstractNumId w:val="10"/>
  </w:num>
  <w:num w:numId="14" w16cid:durableId="1403717355">
    <w:abstractNumId w:val="0"/>
  </w:num>
  <w:num w:numId="15" w16cid:durableId="2088501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3C8D"/>
    <w:rsid w:val="0001102E"/>
    <w:rsid w:val="0005055B"/>
    <w:rsid w:val="0007385C"/>
    <w:rsid w:val="00076BAE"/>
    <w:rsid w:val="00087330"/>
    <w:rsid w:val="00090F8B"/>
    <w:rsid w:val="000A28B9"/>
    <w:rsid w:val="000B4D3A"/>
    <w:rsid w:val="000C5535"/>
    <w:rsid w:val="000D155F"/>
    <w:rsid w:val="000D1BCD"/>
    <w:rsid w:val="000E2FBA"/>
    <w:rsid w:val="00100460"/>
    <w:rsid w:val="00115EFF"/>
    <w:rsid w:val="00130EE2"/>
    <w:rsid w:val="001326D4"/>
    <w:rsid w:val="00135B88"/>
    <w:rsid w:val="0013684F"/>
    <w:rsid w:val="001438AF"/>
    <w:rsid w:val="00161793"/>
    <w:rsid w:val="00182A42"/>
    <w:rsid w:val="00184BAA"/>
    <w:rsid w:val="00185144"/>
    <w:rsid w:val="001A0CA0"/>
    <w:rsid w:val="001A2F09"/>
    <w:rsid w:val="001A5752"/>
    <w:rsid w:val="001A5DA5"/>
    <w:rsid w:val="001C4C39"/>
    <w:rsid w:val="001C5B8D"/>
    <w:rsid w:val="001D24EF"/>
    <w:rsid w:val="001D4A9B"/>
    <w:rsid w:val="001E29CA"/>
    <w:rsid w:val="001F06A2"/>
    <w:rsid w:val="001F0BA7"/>
    <w:rsid w:val="00213555"/>
    <w:rsid w:val="0022047F"/>
    <w:rsid w:val="00222C68"/>
    <w:rsid w:val="00225F6C"/>
    <w:rsid w:val="00250AD4"/>
    <w:rsid w:val="00260751"/>
    <w:rsid w:val="00296BEC"/>
    <w:rsid w:val="002B5C2B"/>
    <w:rsid w:val="002C0139"/>
    <w:rsid w:val="002C18C4"/>
    <w:rsid w:val="002C5F1C"/>
    <w:rsid w:val="002F2BF9"/>
    <w:rsid w:val="002F49A0"/>
    <w:rsid w:val="00302C66"/>
    <w:rsid w:val="00304F53"/>
    <w:rsid w:val="00313F4E"/>
    <w:rsid w:val="003262E5"/>
    <w:rsid w:val="00326FC1"/>
    <w:rsid w:val="00333C8B"/>
    <w:rsid w:val="003423CB"/>
    <w:rsid w:val="0035270B"/>
    <w:rsid w:val="00361F8B"/>
    <w:rsid w:val="00362C44"/>
    <w:rsid w:val="003675E3"/>
    <w:rsid w:val="00371B88"/>
    <w:rsid w:val="003743A9"/>
    <w:rsid w:val="003B2DD9"/>
    <w:rsid w:val="003B50CE"/>
    <w:rsid w:val="003C5609"/>
    <w:rsid w:val="003D69FD"/>
    <w:rsid w:val="00405DA1"/>
    <w:rsid w:val="004148D0"/>
    <w:rsid w:val="00414D67"/>
    <w:rsid w:val="00435631"/>
    <w:rsid w:val="00437E57"/>
    <w:rsid w:val="0044585A"/>
    <w:rsid w:val="00445F83"/>
    <w:rsid w:val="00456F88"/>
    <w:rsid w:val="0046024C"/>
    <w:rsid w:val="00460284"/>
    <w:rsid w:val="00476932"/>
    <w:rsid w:val="00494AD7"/>
    <w:rsid w:val="00504ABA"/>
    <w:rsid w:val="00510815"/>
    <w:rsid w:val="005251EA"/>
    <w:rsid w:val="00530CDC"/>
    <w:rsid w:val="00560781"/>
    <w:rsid w:val="005623EE"/>
    <w:rsid w:val="00570723"/>
    <w:rsid w:val="005B26CF"/>
    <w:rsid w:val="005D1EEC"/>
    <w:rsid w:val="005D7A23"/>
    <w:rsid w:val="005E454E"/>
    <w:rsid w:val="005E5C58"/>
    <w:rsid w:val="00603507"/>
    <w:rsid w:val="00665F6D"/>
    <w:rsid w:val="00677F36"/>
    <w:rsid w:val="00693B0F"/>
    <w:rsid w:val="00695C29"/>
    <w:rsid w:val="00696DC2"/>
    <w:rsid w:val="00697CA7"/>
    <w:rsid w:val="006A6E1B"/>
    <w:rsid w:val="006C3ED9"/>
    <w:rsid w:val="006C653F"/>
    <w:rsid w:val="006C713B"/>
    <w:rsid w:val="006D0645"/>
    <w:rsid w:val="006E01C7"/>
    <w:rsid w:val="006E6C50"/>
    <w:rsid w:val="006F5914"/>
    <w:rsid w:val="00723216"/>
    <w:rsid w:val="00736E3E"/>
    <w:rsid w:val="00741014"/>
    <w:rsid w:val="007412FE"/>
    <w:rsid w:val="00744091"/>
    <w:rsid w:val="0074703D"/>
    <w:rsid w:val="00750980"/>
    <w:rsid w:val="00755A81"/>
    <w:rsid w:val="007605E3"/>
    <w:rsid w:val="007906D7"/>
    <w:rsid w:val="007A1521"/>
    <w:rsid w:val="007A3865"/>
    <w:rsid w:val="007B75C1"/>
    <w:rsid w:val="007C7B40"/>
    <w:rsid w:val="007F1663"/>
    <w:rsid w:val="007F5A33"/>
    <w:rsid w:val="00804D9F"/>
    <w:rsid w:val="008171D6"/>
    <w:rsid w:val="008333AD"/>
    <w:rsid w:val="008519CB"/>
    <w:rsid w:val="00881C73"/>
    <w:rsid w:val="008A5C76"/>
    <w:rsid w:val="008C7931"/>
    <w:rsid w:val="008D76F2"/>
    <w:rsid w:val="008F382F"/>
    <w:rsid w:val="00904F40"/>
    <w:rsid w:val="00955073"/>
    <w:rsid w:val="00955BC5"/>
    <w:rsid w:val="009739CB"/>
    <w:rsid w:val="009839AC"/>
    <w:rsid w:val="00985FB8"/>
    <w:rsid w:val="00987B29"/>
    <w:rsid w:val="009949C1"/>
    <w:rsid w:val="009A0ED5"/>
    <w:rsid w:val="009A1D70"/>
    <w:rsid w:val="009A38E5"/>
    <w:rsid w:val="009A3A99"/>
    <w:rsid w:val="009B4404"/>
    <w:rsid w:val="009B5FB8"/>
    <w:rsid w:val="009C6DC3"/>
    <w:rsid w:val="009E031A"/>
    <w:rsid w:val="009E455A"/>
    <w:rsid w:val="00A0039E"/>
    <w:rsid w:val="00A13C8D"/>
    <w:rsid w:val="00A265D0"/>
    <w:rsid w:val="00A328EF"/>
    <w:rsid w:val="00A34C00"/>
    <w:rsid w:val="00A37506"/>
    <w:rsid w:val="00A755A2"/>
    <w:rsid w:val="00AA0456"/>
    <w:rsid w:val="00AF272F"/>
    <w:rsid w:val="00AF5E53"/>
    <w:rsid w:val="00B16558"/>
    <w:rsid w:val="00B2347E"/>
    <w:rsid w:val="00B24230"/>
    <w:rsid w:val="00B302BC"/>
    <w:rsid w:val="00B4123A"/>
    <w:rsid w:val="00B44363"/>
    <w:rsid w:val="00B56B9E"/>
    <w:rsid w:val="00B6455A"/>
    <w:rsid w:val="00B66B3A"/>
    <w:rsid w:val="00B75972"/>
    <w:rsid w:val="00B80A90"/>
    <w:rsid w:val="00B82D96"/>
    <w:rsid w:val="00B8485C"/>
    <w:rsid w:val="00BA5535"/>
    <w:rsid w:val="00BC3230"/>
    <w:rsid w:val="00BE26D7"/>
    <w:rsid w:val="00C0372C"/>
    <w:rsid w:val="00C21CDB"/>
    <w:rsid w:val="00C348E6"/>
    <w:rsid w:val="00C34D70"/>
    <w:rsid w:val="00C54BAC"/>
    <w:rsid w:val="00C56937"/>
    <w:rsid w:val="00C946AE"/>
    <w:rsid w:val="00C9502B"/>
    <w:rsid w:val="00CA1AF1"/>
    <w:rsid w:val="00CC2ABF"/>
    <w:rsid w:val="00CE1025"/>
    <w:rsid w:val="00CF6B1E"/>
    <w:rsid w:val="00D42EE6"/>
    <w:rsid w:val="00D47C5E"/>
    <w:rsid w:val="00D6727E"/>
    <w:rsid w:val="00DA0F80"/>
    <w:rsid w:val="00DA1499"/>
    <w:rsid w:val="00DA5C55"/>
    <w:rsid w:val="00DB6A9B"/>
    <w:rsid w:val="00DC383C"/>
    <w:rsid w:val="00DC620C"/>
    <w:rsid w:val="00DD4E8F"/>
    <w:rsid w:val="00DF785E"/>
    <w:rsid w:val="00E156E6"/>
    <w:rsid w:val="00E202D4"/>
    <w:rsid w:val="00E3032B"/>
    <w:rsid w:val="00E5642D"/>
    <w:rsid w:val="00E675E2"/>
    <w:rsid w:val="00E74193"/>
    <w:rsid w:val="00E74330"/>
    <w:rsid w:val="00E812C3"/>
    <w:rsid w:val="00E93844"/>
    <w:rsid w:val="00EA0FBF"/>
    <w:rsid w:val="00EB5A88"/>
    <w:rsid w:val="00EB77A9"/>
    <w:rsid w:val="00EC1B01"/>
    <w:rsid w:val="00EC4FCF"/>
    <w:rsid w:val="00EC573F"/>
    <w:rsid w:val="00ED4E28"/>
    <w:rsid w:val="00EF5F30"/>
    <w:rsid w:val="00EF6A01"/>
    <w:rsid w:val="00F04A69"/>
    <w:rsid w:val="00F2621D"/>
    <w:rsid w:val="00F32BE2"/>
    <w:rsid w:val="00F51759"/>
    <w:rsid w:val="00F608EE"/>
    <w:rsid w:val="00F7049A"/>
    <w:rsid w:val="00F70584"/>
    <w:rsid w:val="00F80CC9"/>
    <w:rsid w:val="00F87A5D"/>
    <w:rsid w:val="00F90891"/>
    <w:rsid w:val="00F94293"/>
    <w:rsid w:val="00F942BE"/>
    <w:rsid w:val="00FC41DB"/>
    <w:rsid w:val="00FD26AE"/>
    <w:rsid w:val="00FD335A"/>
    <w:rsid w:val="00FD5C0D"/>
    <w:rsid w:val="00FE3C2C"/>
    <w:rsid w:val="00FE59D4"/>
    <w:rsid w:val="00FF0007"/>
    <w:rsid w:val="00FF3AAC"/>
    <w:rsid w:val="00FF3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4C55E"/>
  <w15:docId w15:val="{9B9BC008-B2BE-4719-AFF2-E86D02CA3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839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D3A"/>
  </w:style>
  <w:style w:type="paragraph" w:styleId="Footer">
    <w:name w:val="footer"/>
    <w:basedOn w:val="Normal"/>
    <w:link w:val="FooterChar"/>
    <w:uiPriority w:val="99"/>
    <w:unhideWhenUsed/>
    <w:rsid w:val="000B4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D3A"/>
  </w:style>
  <w:style w:type="paragraph" w:styleId="ListParagraph">
    <w:name w:val="List Paragraph"/>
    <w:basedOn w:val="Normal"/>
    <w:uiPriority w:val="34"/>
    <w:qFormat/>
    <w:rsid w:val="009A0ED5"/>
    <w:pPr>
      <w:widowControl w:val="0"/>
      <w:autoSpaceDE w:val="0"/>
      <w:autoSpaceDN w:val="0"/>
      <w:spacing w:before="120" w:after="0" w:line="240" w:lineRule="auto"/>
      <w:ind w:left="1073" w:hanging="360"/>
    </w:pPr>
    <w:rPr>
      <w:rFonts w:ascii="Arial" w:eastAsia="Arial" w:hAnsi="Arial" w:cs="Arial"/>
    </w:rPr>
  </w:style>
  <w:style w:type="character" w:styleId="Hyperlink">
    <w:name w:val="Hyperlink"/>
    <w:basedOn w:val="DefaultParagraphFont"/>
    <w:uiPriority w:val="99"/>
    <w:unhideWhenUsed/>
    <w:rsid w:val="00302C66"/>
    <w:rPr>
      <w:color w:val="0563C1" w:themeColor="hyperlink"/>
      <w:u w:val="single"/>
    </w:rPr>
  </w:style>
  <w:style w:type="character" w:styleId="UnresolvedMention">
    <w:name w:val="Unresolved Mention"/>
    <w:basedOn w:val="DefaultParagraphFont"/>
    <w:uiPriority w:val="99"/>
    <w:semiHidden/>
    <w:unhideWhenUsed/>
    <w:rsid w:val="00302C66"/>
    <w:rPr>
      <w:color w:val="605E5C"/>
      <w:shd w:val="clear" w:color="auto" w:fill="E1DFDD"/>
    </w:rPr>
  </w:style>
  <w:style w:type="character" w:customStyle="1" w:styleId="Heading1Char">
    <w:name w:val="Heading 1 Char"/>
    <w:basedOn w:val="DefaultParagraphFont"/>
    <w:link w:val="Heading1"/>
    <w:uiPriority w:val="9"/>
    <w:rsid w:val="009839AC"/>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C21C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33155">
      <w:bodyDiv w:val="1"/>
      <w:marLeft w:val="0"/>
      <w:marRight w:val="0"/>
      <w:marTop w:val="0"/>
      <w:marBottom w:val="0"/>
      <w:divBdr>
        <w:top w:val="none" w:sz="0" w:space="0" w:color="auto"/>
        <w:left w:val="none" w:sz="0" w:space="0" w:color="auto"/>
        <w:bottom w:val="none" w:sz="0" w:space="0" w:color="auto"/>
        <w:right w:val="none" w:sz="0" w:space="0" w:color="auto"/>
      </w:divBdr>
    </w:div>
    <w:div w:id="430005681">
      <w:bodyDiv w:val="1"/>
      <w:marLeft w:val="0"/>
      <w:marRight w:val="0"/>
      <w:marTop w:val="0"/>
      <w:marBottom w:val="0"/>
      <w:divBdr>
        <w:top w:val="none" w:sz="0" w:space="0" w:color="auto"/>
        <w:left w:val="none" w:sz="0" w:space="0" w:color="auto"/>
        <w:bottom w:val="none" w:sz="0" w:space="0" w:color="auto"/>
        <w:right w:val="none" w:sz="0" w:space="0" w:color="auto"/>
      </w:divBdr>
    </w:div>
    <w:div w:id="732580656">
      <w:bodyDiv w:val="1"/>
      <w:marLeft w:val="0"/>
      <w:marRight w:val="0"/>
      <w:marTop w:val="0"/>
      <w:marBottom w:val="0"/>
      <w:divBdr>
        <w:top w:val="none" w:sz="0" w:space="0" w:color="auto"/>
        <w:left w:val="none" w:sz="0" w:space="0" w:color="auto"/>
        <w:bottom w:val="none" w:sz="0" w:space="0" w:color="auto"/>
        <w:right w:val="none" w:sz="0" w:space="0" w:color="auto"/>
      </w:divBdr>
    </w:div>
    <w:div w:id="1137527520">
      <w:bodyDiv w:val="1"/>
      <w:marLeft w:val="0"/>
      <w:marRight w:val="0"/>
      <w:marTop w:val="0"/>
      <w:marBottom w:val="0"/>
      <w:divBdr>
        <w:top w:val="none" w:sz="0" w:space="0" w:color="auto"/>
        <w:left w:val="none" w:sz="0" w:space="0" w:color="auto"/>
        <w:bottom w:val="none" w:sz="0" w:space="0" w:color="auto"/>
        <w:right w:val="none" w:sz="0" w:space="0" w:color="auto"/>
      </w:divBdr>
    </w:div>
    <w:div w:id="1727682610">
      <w:bodyDiv w:val="1"/>
      <w:marLeft w:val="0"/>
      <w:marRight w:val="0"/>
      <w:marTop w:val="0"/>
      <w:marBottom w:val="0"/>
      <w:divBdr>
        <w:top w:val="none" w:sz="0" w:space="0" w:color="auto"/>
        <w:left w:val="none" w:sz="0" w:space="0" w:color="auto"/>
        <w:bottom w:val="none" w:sz="0" w:space="0" w:color="auto"/>
        <w:right w:val="none" w:sz="0" w:space="0" w:color="auto"/>
      </w:divBdr>
    </w:div>
    <w:div w:id="1923251335">
      <w:bodyDiv w:val="1"/>
      <w:marLeft w:val="0"/>
      <w:marRight w:val="0"/>
      <w:marTop w:val="0"/>
      <w:marBottom w:val="0"/>
      <w:divBdr>
        <w:top w:val="none" w:sz="0" w:space="0" w:color="auto"/>
        <w:left w:val="none" w:sz="0" w:space="0" w:color="auto"/>
        <w:bottom w:val="none" w:sz="0" w:space="0" w:color="auto"/>
        <w:right w:val="none" w:sz="0" w:space="0" w:color="auto"/>
      </w:divBdr>
    </w:div>
    <w:div w:id="2083479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ciplinary-procedure-step-by-step/step-5-deciding-on-the-disciplinary-outcome" TargetMode="External"/><Relationship Id="rId13" Type="http://schemas.openxmlformats.org/officeDocument/2006/relationships/hyperlink" Target="https://www.cipd.co.uk/knowledge/fundamentals/relations/communication/factsheet" TargetMode="External"/><Relationship Id="rId18" Type="http://schemas.openxmlformats.org/officeDocument/2006/relationships/hyperlink" Target="https://www.cipd.co.uk/knowledge/culture/well-being/factsheet"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acas.org.uk/arbitration" TargetMode="External"/><Relationship Id="rId12" Type="http://schemas.openxmlformats.org/officeDocument/2006/relationships/hyperlink" Target="https://www.cipd.co.uk/knowledge/fundamentals/emp-law/discipline/factsheet" TargetMode="External"/><Relationship Id="rId17" Type="http://schemas.openxmlformats.org/officeDocument/2006/relationships/hyperlink" Target="https://www.cipd.co.uk/knowledge/work/trends/goodwork" TargetMode="External"/><Relationship Id="rId2" Type="http://schemas.openxmlformats.org/officeDocument/2006/relationships/styles" Target="styles.xml"/><Relationship Id="rId16" Type="http://schemas.openxmlformats.org/officeDocument/2006/relationships/hyperlink" Target="https://www.cipd.co.uk/knowledge/fundamentals/relations/communication/voice-factsheet" TargetMode="External"/><Relationship Id="rId20" Type="http://schemas.openxmlformats.org/officeDocument/2006/relationships/hyperlink" Target="Wall,%20The%20Guardian,%20Industrial%20disputes%20in%20UK%20at%20highest%20in%20five%20years%20as%20inflation%20hits%20pay,%202022.%20Available%20at:%20https://www.theguardian.com/uk-news/2022/apr/02/strikes-in-uk-at-highest-in-five-years-as-pay-is-hit-by-infl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business/2022/feb/21/thousands-of-asda-lorry-drivers-ready-to-strike-after-rejecting-pay-deal" TargetMode="External"/><Relationship Id="rId5" Type="http://schemas.openxmlformats.org/officeDocument/2006/relationships/footnotes" Target="footnotes.xml"/><Relationship Id="rId15" Type="http://schemas.openxmlformats.org/officeDocument/2006/relationships/hyperlink" Target="https://www.cipd.co.uk/knowledge/fundamentals/relations/employees/factsheet" TargetMode="External"/><Relationship Id="rId23" Type="http://schemas.openxmlformats.org/officeDocument/2006/relationships/theme" Target="theme/theme1.xml"/><Relationship Id="rId10" Type="http://schemas.openxmlformats.org/officeDocument/2006/relationships/hyperlink" Target="https://www.acas.org.uk/dismissals/unfair-dismissal" TargetMode="External"/><Relationship Id="rId19" Type="http://schemas.openxmlformats.org/officeDocument/2006/relationships/hyperlink" Target="https://pminsight.cipd.co.uk/seven-ways-to-improve-employee-experience" TargetMode="External"/><Relationship Id="rId4" Type="http://schemas.openxmlformats.org/officeDocument/2006/relationships/webSettings" Target="webSettings.xml"/><Relationship Id="rId9" Type="http://schemas.openxmlformats.org/officeDocument/2006/relationships/hyperlink" Target="https://www.acas.org.uk/mediation" TargetMode="External"/><Relationship Id="rId14" Type="http://schemas.openxmlformats.org/officeDocument/2006/relationships/hyperlink" Target="https://www.cipd.co.uk/knowledge/fundamentals/relations/engagement/factshe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25412</TotalTime>
  <Pages>8</Pages>
  <Words>3771</Words>
  <Characters>21496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james</dc:creator>
  <cp:keywords/>
  <dc:description/>
  <cp:lastModifiedBy>rebecca james</cp:lastModifiedBy>
  <cp:revision>99</cp:revision>
  <dcterms:created xsi:type="dcterms:W3CDTF">2022-03-30T10:50:00Z</dcterms:created>
  <dcterms:modified xsi:type="dcterms:W3CDTF">2022-05-07T17:32:00Z</dcterms:modified>
</cp:coreProperties>
</file>