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B25DA" w14:textId="17C53E08" w:rsidR="00DD5351" w:rsidRDefault="00DD5351" w:rsidP="2D065B80">
      <w:pPr>
        <w:spacing w:after="160" w:line="480" w:lineRule="auto"/>
        <w:rPr>
          <w:sz w:val="56"/>
          <w:szCs w:val="56"/>
          <w:lang w:val="en-US" w:eastAsia="en-US"/>
        </w:rPr>
      </w:pPr>
      <w:r w:rsidRPr="2D065B80">
        <w:rPr>
          <w:sz w:val="56"/>
          <w:szCs w:val="56"/>
          <w:lang w:val="en-US" w:eastAsia="en-US"/>
        </w:rPr>
        <w:t>INDEPENDENT INQUIRY</w:t>
      </w:r>
      <w:r w:rsidR="7884FEEC" w:rsidRPr="2D065B80">
        <w:rPr>
          <w:sz w:val="56"/>
          <w:szCs w:val="56"/>
          <w:lang w:val="en-US" w:eastAsia="en-US"/>
        </w:rPr>
        <w:t xml:space="preserve"> </w:t>
      </w:r>
      <w:r w:rsidR="008731F1">
        <w:rPr>
          <w:sz w:val="56"/>
          <w:szCs w:val="56"/>
          <w:lang w:val="en-US" w:eastAsia="en-US"/>
        </w:rPr>
        <w:t>–</w:t>
      </w:r>
      <w:r w:rsidR="7884FEEC" w:rsidRPr="2D065B80">
        <w:rPr>
          <w:sz w:val="56"/>
          <w:szCs w:val="56"/>
          <w:lang w:val="en-US" w:eastAsia="en-US"/>
        </w:rPr>
        <w:t xml:space="preserve"> </w:t>
      </w:r>
    </w:p>
    <w:p w14:paraId="55165187" w14:textId="77777777" w:rsidR="008731F1" w:rsidRDefault="008731F1" w:rsidP="2D065B80">
      <w:pPr>
        <w:spacing w:after="160" w:line="480" w:lineRule="auto"/>
        <w:rPr>
          <w:sz w:val="52"/>
          <w:szCs w:val="52"/>
          <w:lang w:val="en-US" w:eastAsia="en-US"/>
        </w:rPr>
      </w:pPr>
    </w:p>
    <w:p w14:paraId="2887E62A" w14:textId="480406DA" w:rsidR="7884FEEC" w:rsidRPr="008731F1" w:rsidRDefault="7884FEEC" w:rsidP="2D065B80">
      <w:pPr>
        <w:spacing w:after="160" w:line="480" w:lineRule="auto"/>
        <w:jc w:val="center"/>
        <w:rPr>
          <w:sz w:val="72"/>
          <w:szCs w:val="72"/>
          <w:lang w:val="en-US" w:eastAsia="en-US"/>
        </w:rPr>
      </w:pPr>
      <w:r w:rsidRPr="008731F1">
        <w:rPr>
          <w:sz w:val="72"/>
          <w:szCs w:val="72"/>
          <w:lang w:val="en-US" w:eastAsia="en-US"/>
        </w:rPr>
        <w:t>Research Based Studio Practice to Inform the Development of an Artistic Style.</w:t>
      </w:r>
    </w:p>
    <w:p w14:paraId="7DA848E6" w14:textId="77777777" w:rsidR="00DD5351" w:rsidRDefault="00DD5351" w:rsidP="00DD5351">
      <w:pPr>
        <w:spacing w:after="160" w:line="480" w:lineRule="auto"/>
        <w:jc w:val="center"/>
        <w:rPr>
          <w:rFonts w:eastAsiaTheme="minorHAnsi"/>
          <w:lang w:val="en-US" w:eastAsia="en-US"/>
        </w:rPr>
      </w:pPr>
      <w:r w:rsidRPr="00DD5351">
        <w:rPr>
          <w:rFonts w:eastAsiaTheme="minorHAnsi"/>
          <w:lang w:val="en-US" w:eastAsia="en-US"/>
        </w:rPr>
        <w:t xml:space="preserve">by Ellis Phillips </w:t>
      </w:r>
    </w:p>
    <w:p w14:paraId="3C018AED" w14:textId="77777777" w:rsidR="00DD5351" w:rsidRDefault="00DD5351" w:rsidP="2D065B80">
      <w:pPr>
        <w:spacing w:line="480" w:lineRule="auto"/>
        <w:rPr>
          <w:lang w:val="en-US" w:eastAsia="en-US"/>
        </w:rPr>
      </w:pPr>
      <w:r w:rsidRPr="2D065B80">
        <w:rPr>
          <w:lang w:val="en-US" w:eastAsia="en-US"/>
        </w:rPr>
        <w:br w:type="page"/>
      </w:r>
    </w:p>
    <w:p w14:paraId="02BD1A19" w14:textId="3E8DD985" w:rsidR="00AA7CF1" w:rsidRPr="00AA7CF1" w:rsidRDefault="00AA7CF1" w:rsidP="00AA7CF1">
      <w:pPr>
        <w:spacing w:after="160" w:line="480" w:lineRule="auto"/>
        <w:rPr>
          <w:b/>
          <w:lang w:val="en-US" w:eastAsia="en-US"/>
        </w:rPr>
      </w:pPr>
      <w:r w:rsidRPr="2D065B80">
        <w:rPr>
          <w:b/>
          <w:bCs/>
          <w:lang w:val="en-US" w:eastAsia="en-US"/>
        </w:rPr>
        <w:t xml:space="preserve">Title: </w:t>
      </w:r>
      <w:r w:rsidR="43DEFA5C" w:rsidRPr="2D065B80">
        <w:rPr>
          <w:b/>
          <w:bCs/>
          <w:lang w:val="en-US" w:eastAsia="en-US"/>
        </w:rPr>
        <w:t xml:space="preserve">Research Based Studio Practice </w:t>
      </w:r>
      <w:r w:rsidR="1057FDEE" w:rsidRPr="2D065B80">
        <w:rPr>
          <w:b/>
          <w:bCs/>
          <w:lang w:val="en-US" w:eastAsia="en-US"/>
        </w:rPr>
        <w:t xml:space="preserve">to Inform </w:t>
      </w:r>
      <w:r w:rsidR="4541A59D" w:rsidRPr="2D065B80">
        <w:rPr>
          <w:b/>
          <w:bCs/>
          <w:lang w:val="en-US" w:eastAsia="en-US"/>
        </w:rPr>
        <w:t xml:space="preserve">the </w:t>
      </w:r>
      <w:r w:rsidR="1057FDEE" w:rsidRPr="2D065B80">
        <w:rPr>
          <w:b/>
          <w:bCs/>
          <w:lang w:val="en-US" w:eastAsia="en-US"/>
        </w:rPr>
        <w:t xml:space="preserve">Development of </w:t>
      </w:r>
      <w:r w:rsidR="67486098" w:rsidRPr="2D065B80">
        <w:rPr>
          <w:b/>
          <w:bCs/>
          <w:lang w:val="en-US" w:eastAsia="en-US"/>
        </w:rPr>
        <w:t xml:space="preserve">an Artistic Style. </w:t>
      </w:r>
    </w:p>
    <w:p w14:paraId="2B9ED6C6"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 xml:space="preserve">Name: Ellis Phillips </w:t>
      </w:r>
    </w:p>
    <w:p w14:paraId="07A22B6C"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Student Number: 1903341</w:t>
      </w:r>
    </w:p>
    <w:p w14:paraId="73688F45" w14:textId="77777777" w:rsidR="00AA7CF1" w:rsidRPr="00AA7CF1" w:rsidRDefault="00AA7CF1" w:rsidP="00AA7CF1">
      <w:pPr>
        <w:spacing w:after="160" w:line="480" w:lineRule="auto"/>
        <w:rPr>
          <w:rFonts w:eastAsiaTheme="minorHAnsi"/>
          <w:b/>
          <w:bCs/>
          <w:lang w:val="en-US" w:eastAsia="en-US"/>
        </w:rPr>
      </w:pPr>
      <w:proofErr w:type="spellStart"/>
      <w:r w:rsidRPr="00AA7CF1">
        <w:rPr>
          <w:rFonts w:eastAsiaTheme="minorHAnsi"/>
          <w:b/>
          <w:bCs/>
          <w:lang w:val="en-US" w:eastAsia="en-US"/>
        </w:rPr>
        <w:t>Programme</w:t>
      </w:r>
      <w:proofErr w:type="spellEnd"/>
      <w:r w:rsidRPr="00AA7CF1">
        <w:rPr>
          <w:rFonts w:eastAsiaTheme="minorHAnsi"/>
          <w:b/>
          <w:bCs/>
          <w:lang w:val="en-US" w:eastAsia="en-US"/>
        </w:rPr>
        <w:t>: Contextual Practices</w:t>
      </w:r>
    </w:p>
    <w:p w14:paraId="0D4D3D62"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Module: Independent Project</w:t>
      </w:r>
    </w:p>
    <w:p w14:paraId="6738A10E"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Module Code: ADAA6000</w:t>
      </w:r>
    </w:p>
    <w:p w14:paraId="028788BB"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 xml:space="preserve">Supervisor: Tim Davies </w:t>
      </w:r>
    </w:p>
    <w:p w14:paraId="24951DF7" w14:textId="77777777" w:rsidR="00AA7CF1" w:rsidRPr="00AA7CF1" w:rsidRDefault="00AA7CF1" w:rsidP="00AA7CF1">
      <w:pPr>
        <w:spacing w:after="160" w:line="480" w:lineRule="auto"/>
        <w:rPr>
          <w:rFonts w:eastAsiaTheme="minorHAnsi"/>
          <w:b/>
          <w:bCs/>
          <w:lang w:val="en-US" w:eastAsia="en-US"/>
        </w:rPr>
      </w:pPr>
      <w:r w:rsidRPr="00AA7CF1">
        <w:rPr>
          <w:rFonts w:eastAsiaTheme="minorHAnsi"/>
          <w:b/>
          <w:bCs/>
          <w:lang w:val="en-US" w:eastAsia="en-US"/>
        </w:rPr>
        <w:t>Date of Submission: 10</w:t>
      </w:r>
      <w:r w:rsidRPr="00AA7CF1">
        <w:rPr>
          <w:rFonts w:eastAsiaTheme="minorHAnsi"/>
          <w:b/>
          <w:bCs/>
          <w:vertAlign w:val="superscript"/>
          <w:lang w:val="en-US" w:eastAsia="en-US"/>
        </w:rPr>
        <w:t>th</w:t>
      </w:r>
      <w:r w:rsidRPr="00AA7CF1">
        <w:rPr>
          <w:rFonts w:eastAsiaTheme="minorHAnsi"/>
          <w:b/>
          <w:bCs/>
          <w:lang w:val="en-US" w:eastAsia="en-US"/>
        </w:rPr>
        <w:t xml:space="preserve"> December 2021</w:t>
      </w:r>
    </w:p>
    <w:p w14:paraId="07AB50C5" w14:textId="6ADFF411" w:rsidR="00AA7CF1" w:rsidRPr="00AA7CF1" w:rsidRDefault="00AA7CF1" w:rsidP="00AA7CF1">
      <w:pPr>
        <w:spacing w:after="160" w:line="480" w:lineRule="auto"/>
        <w:rPr>
          <w:b/>
          <w:lang w:val="en-US" w:eastAsia="en-US"/>
        </w:rPr>
      </w:pPr>
      <w:r w:rsidRPr="2D065B80">
        <w:rPr>
          <w:b/>
          <w:lang w:val="en-US" w:eastAsia="en-US"/>
        </w:rPr>
        <w:t xml:space="preserve">Word Count: </w:t>
      </w:r>
      <w:r w:rsidR="109657A8" w:rsidRPr="2D065B80">
        <w:rPr>
          <w:b/>
          <w:bCs/>
          <w:lang w:val="en-US" w:eastAsia="en-US"/>
        </w:rPr>
        <w:t>4513</w:t>
      </w:r>
      <w:r>
        <w:br/>
      </w:r>
      <w:r w:rsidRPr="2D065B80">
        <w:rPr>
          <w:b/>
          <w:lang w:val="en-US" w:eastAsia="en-US"/>
        </w:rPr>
        <w:t>(Excludes title page, table of contents, list of illustrations, in-text titles of chapters, in-text titles of figures of illustrations &amp; bibliography)</w:t>
      </w:r>
    </w:p>
    <w:p w14:paraId="52465D59" w14:textId="77777777" w:rsidR="00AA7CF1" w:rsidRPr="00AA7CF1" w:rsidRDefault="00AA7CF1" w:rsidP="00AA7CF1">
      <w:pPr>
        <w:spacing w:after="160" w:line="480" w:lineRule="auto"/>
        <w:rPr>
          <w:rFonts w:eastAsiaTheme="minorHAnsi"/>
          <w:b/>
          <w:bCs/>
          <w:lang w:val="en-US" w:eastAsia="en-US"/>
        </w:rPr>
      </w:pPr>
    </w:p>
    <w:p w14:paraId="7077F99E" w14:textId="77777777" w:rsidR="00AA7CF1" w:rsidRPr="00AA7CF1" w:rsidRDefault="00AA7CF1" w:rsidP="00AA7CF1">
      <w:pPr>
        <w:spacing w:after="160" w:line="480" w:lineRule="auto"/>
        <w:rPr>
          <w:rFonts w:eastAsiaTheme="minorHAnsi"/>
          <w:b/>
          <w:bCs/>
          <w:lang w:val="en-US" w:eastAsia="en-US"/>
        </w:rPr>
      </w:pPr>
    </w:p>
    <w:p w14:paraId="45B01DE1" w14:textId="77777777" w:rsidR="00AA7CF1" w:rsidRPr="00AA7CF1" w:rsidRDefault="00AA7CF1" w:rsidP="00AA7CF1">
      <w:pPr>
        <w:spacing w:after="160" w:line="480" w:lineRule="auto"/>
        <w:rPr>
          <w:rFonts w:eastAsiaTheme="minorHAnsi"/>
          <w:b/>
          <w:bCs/>
          <w:lang w:val="en-US" w:eastAsia="en-US"/>
        </w:rPr>
      </w:pPr>
    </w:p>
    <w:p w14:paraId="107727C5" w14:textId="77777777" w:rsidR="00AA7CF1" w:rsidRPr="00AA7CF1" w:rsidRDefault="00AA7CF1" w:rsidP="00AA7CF1">
      <w:pPr>
        <w:spacing w:after="160" w:line="480" w:lineRule="auto"/>
        <w:rPr>
          <w:rFonts w:eastAsiaTheme="minorHAnsi"/>
          <w:b/>
          <w:bCs/>
          <w:lang w:val="en-US" w:eastAsia="en-US"/>
        </w:rPr>
      </w:pPr>
    </w:p>
    <w:p w14:paraId="463D5AAD" w14:textId="77777777" w:rsidR="00AA7CF1" w:rsidRDefault="00AA7CF1" w:rsidP="00AA7CF1">
      <w:pPr>
        <w:spacing w:after="160" w:line="480" w:lineRule="auto"/>
        <w:rPr>
          <w:rFonts w:eastAsiaTheme="minorHAnsi"/>
          <w:b/>
          <w:bCs/>
          <w:lang w:val="en-US" w:eastAsia="en-US"/>
        </w:rPr>
      </w:pPr>
    </w:p>
    <w:p w14:paraId="5A0B1304" w14:textId="77777777" w:rsidR="00B00B34" w:rsidRDefault="00B00B34" w:rsidP="00AA7CF1">
      <w:pPr>
        <w:spacing w:after="160" w:line="480" w:lineRule="auto"/>
        <w:rPr>
          <w:rFonts w:eastAsiaTheme="minorHAnsi"/>
          <w:b/>
          <w:bCs/>
          <w:lang w:val="en-US" w:eastAsia="en-US"/>
        </w:rPr>
      </w:pPr>
    </w:p>
    <w:p w14:paraId="53F8FE37" w14:textId="77777777" w:rsidR="00B00B34" w:rsidRPr="00AA7CF1" w:rsidRDefault="00B00B34" w:rsidP="00AA7CF1">
      <w:pPr>
        <w:spacing w:after="160" w:line="480" w:lineRule="auto"/>
        <w:rPr>
          <w:rFonts w:eastAsiaTheme="minorHAnsi"/>
          <w:b/>
          <w:bCs/>
          <w:lang w:val="en-US" w:eastAsia="en-US"/>
        </w:rPr>
      </w:pPr>
    </w:p>
    <w:p w14:paraId="3ACC7BD6" w14:textId="77777777" w:rsidR="00AA7CF1" w:rsidRPr="00AA7CF1" w:rsidRDefault="00AA7CF1" w:rsidP="00AA7CF1">
      <w:pPr>
        <w:spacing w:after="160" w:line="480" w:lineRule="auto"/>
        <w:rPr>
          <w:rFonts w:eastAsiaTheme="minorHAnsi"/>
          <w:b/>
          <w:bCs/>
          <w:lang w:val="en-US" w:eastAsia="en-US"/>
        </w:rPr>
      </w:pPr>
    </w:p>
    <w:p w14:paraId="17DE25F4" w14:textId="2A558B07" w:rsidR="00AA7CF1" w:rsidRPr="00BD727A" w:rsidRDefault="00AA7CF1" w:rsidP="00BD727A">
      <w:pPr>
        <w:spacing w:after="160" w:line="480" w:lineRule="auto"/>
        <w:rPr>
          <w:rFonts w:eastAsiaTheme="minorHAnsi"/>
          <w:b/>
          <w:bCs/>
          <w:lang w:val="en-US" w:eastAsia="en-US"/>
        </w:rPr>
      </w:pPr>
      <w:r w:rsidRPr="00AA7CF1">
        <w:rPr>
          <w:rFonts w:eastAsiaTheme="minorHAnsi"/>
          <w:b/>
          <w:bCs/>
          <w:lang w:val="en-US" w:eastAsia="en-US"/>
        </w:rPr>
        <w:t>“Submitted in partial fulfillment of the requirements for the degree of a BA (</w:t>
      </w:r>
      <w:proofErr w:type="spellStart"/>
      <w:r w:rsidRPr="00AA7CF1">
        <w:rPr>
          <w:rFonts w:eastAsiaTheme="minorHAnsi"/>
          <w:b/>
          <w:bCs/>
          <w:lang w:val="en-US" w:eastAsia="en-US"/>
        </w:rPr>
        <w:t>Hons</w:t>
      </w:r>
      <w:proofErr w:type="spellEnd"/>
      <w:r w:rsidRPr="00AA7CF1">
        <w:rPr>
          <w:rFonts w:eastAsiaTheme="minorHAnsi"/>
          <w:b/>
          <w:bCs/>
          <w:lang w:val="en-US" w:eastAsia="en-US"/>
        </w:rPr>
        <w:t>) Fine Art: Studio, Site &amp; Context, University of Wales Trinity Saint David, Swansea.”</w:t>
      </w:r>
      <w:r>
        <w:rPr>
          <w:rFonts w:eastAsiaTheme="minorHAnsi"/>
          <w:b/>
          <w:bCs/>
          <w:lang w:val="en-US" w:eastAsia="en-US"/>
        </w:rPr>
        <w:t xml:space="preserve"> </w:t>
      </w:r>
    </w:p>
    <w:p w14:paraId="030AAB63" w14:textId="77777777" w:rsidR="00B00818" w:rsidRPr="00B00818" w:rsidRDefault="00B00818" w:rsidP="00B00818">
      <w:pPr>
        <w:spacing w:after="160" w:line="480" w:lineRule="auto"/>
        <w:rPr>
          <w:rFonts w:eastAsiaTheme="minorHAnsi"/>
          <w:b/>
          <w:bCs/>
          <w:lang w:val="en-US" w:eastAsia="en-US"/>
        </w:rPr>
      </w:pPr>
      <w:r w:rsidRPr="00B00818">
        <w:rPr>
          <w:rFonts w:eastAsiaTheme="minorHAnsi"/>
          <w:b/>
          <w:bCs/>
          <w:lang w:val="en-US" w:eastAsia="en-US"/>
        </w:rPr>
        <w:t>Table of Contents</w:t>
      </w:r>
    </w:p>
    <w:p w14:paraId="4B5DAA04" w14:textId="35D3997B" w:rsidR="00B00818" w:rsidRPr="00B00818" w:rsidRDefault="00B00818" w:rsidP="00B00818">
      <w:pPr>
        <w:spacing w:after="160" w:line="480" w:lineRule="auto"/>
        <w:rPr>
          <w:lang w:val="en-US" w:eastAsia="en-US"/>
        </w:rPr>
      </w:pPr>
      <w:r w:rsidRPr="2D065B80">
        <w:rPr>
          <w:lang w:val="en-US" w:eastAsia="en-US"/>
        </w:rPr>
        <w:t xml:space="preserve">List of Illustrations: </w:t>
      </w:r>
      <w:r w:rsidR="3B2D565F" w:rsidRPr="2D065B80">
        <w:rPr>
          <w:lang w:val="en-US" w:eastAsia="en-US"/>
        </w:rPr>
        <w:t>.............................................................................................................................</w:t>
      </w:r>
      <w:r w:rsidR="0068380F">
        <w:rPr>
          <w:lang w:val="en-US" w:eastAsia="en-US"/>
        </w:rPr>
        <w:t>4-6</w:t>
      </w:r>
    </w:p>
    <w:p w14:paraId="14CF014E" w14:textId="382FDE6D" w:rsidR="00B00818" w:rsidRPr="00B00818" w:rsidRDefault="00B00818" w:rsidP="00B00818">
      <w:pPr>
        <w:spacing w:after="160" w:line="480" w:lineRule="auto"/>
        <w:rPr>
          <w:lang w:val="en-US" w:eastAsia="en-US"/>
        </w:rPr>
      </w:pPr>
      <w:r w:rsidRPr="2D065B80">
        <w:rPr>
          <w:lang w:val="en-US" w:eastAsia="en-US"/>
        </w:rPr>
        <w:t>Introduction:</w:t>
      </w:r>
      <w:r w:rsidR="0BFD9A79" w:rsidRPr="2D065B80">
        <w:rPr>
          <w:lang w:val="en-US" w:eastAsia="en-US"/>
        </w:rPr>
        <w:t xml:space="preserve"> ..........................................................................................................................................</w:t>
      </w:r>
      <w:r w:rsidR="0068380F">
        <w:rPr>
          <w:lang w:val="en-US" w:eastAsia="en-US"/>
        </w:rPr>
        <w:t>7</w:t>
      </w:r>
    </w:p>
    <w:p w14:paraId="6471DA5C" w14:textId="59584C40" w:rsidR="00B00818" w:rsidRPr="00B00818" w:rsidRDefault="00B00818" w:rsidP="00B00818">
      <w:pPr>
        <w:spacing w:after="160" w:line="480" w:lineRule="auto"/>
        <w:rPr>
          <w:lang w:val="en-US" w:eastAsia="en-US"/>
        </w:rPr>
      </w:pPr>
      <w:r w:rsidRPr="2D065B80">
        <w:rPr>
          <w:lang w:val="en-US" w:eastAsia="en-US"/>
        </w:rPr>
        <w:t>Chapter 1</w:t>
      </w:r>
      <w:r w:rsidR="34C6BFFB" w:rsidRPr="2D065B80">
        <w:rPr>
          <w:lang w:val="en-US" w:eastAsia="en-US"/>
        </w:rPr>
        <w:t xml:space="preserve"> – Broaden</w:t>
      </w:r>
      <w:r w:rsidR="5E911963" w:rsidRPr="2D065B80">
        <w:rPr>
          <w:lang w:val="en-US" w:eastAsia="en-US"/>
        </w:rPr>
        <w:t xml:space="preserve"> Your Palette Through Travel</w:t>
      </w:r>
      <w:r w:rsidR="1D35FE95" w:rsidRPr="2D065B80">
        <w:rPr>
          <w:lang w:val="en-US" w:eastAsia="en-US"/>
        </w:rPr>
        <w:t>:</w:t>
      </w:r>
      <w:r w:rsidR="7C6A6F66" w:rsidRPr="2D065B80">
        <w:rPr>
          <w:lang w:val="en-US" w:eastAsia="en-US"/>
        </w:rPr>
        <w:t xml:space="preserve"> ..........................................................................</w:t>
      </w:r>
      <w:r w:rsidR="002F71FA">
        <w:rPr>
          <w:lang w:val="en-US" w:eastAsia="en-US"/>
        </w:rPr>
        <w:t>7-11</w:t>
      </w:r>
    </w:p>
    <w:p w14:paraId="7ED2F121" w14:textId="51D7905D" w:rsidR="00B00818" w:rsidRPr="00B00818" w:rsidRDefault="00B00818" w:rsidP="00B00818">
      <w:pPr>
        <w:spacing w:after="160" w:line="480" w:lineRule="auto"/>
        <w:rPr>
          <w:lang w:val="en-US" w:eastAsia="en-US"/>
        </w:rPr>
      </w:pPr>
      <w:r w:rsidRPr="2D065B80">
        <w:rPr>
          <w:lang w:val="en-US" w:eastAsia="en-US"/>
        </w:rPr>
        <w:t>Chapter 2</w:t>
      </w:r>
      <w:r w:rsidR="2FACB820" w:rsidRPr="2D065B80">
        <w:rPr>
          <w:lang w:val="en-US" w:eastAsia="en-US"/>
        </w:rPr>
        <w:t xml:space="preserve"> – The Life and Studio Practice of Bridget Riley:</w:t>
      </w:r>
      <w:r w:rsidR="301EE67E" w:rsidRPr="2D065B80">
        <w:rPr>
          <w:lang w:val="en-US" w:eastAsia="en-US"/>
        </w:rPr>
        <w:t xml:space="preserve"> .............................................................</w:t>
      </w:r>
      <w:r w:rsidR="00732080">
        <w:rPr>
          <w:lang w:val="en-US" w:eastAsia="en-US"/>
        </w:rPr>
        <w:t>12-15</w:t>
      </w:r>
    </w:p>
    <w:p w14:paraId="7D798CE6" w14:textId="0258E821" w:rsidR="00B00818" w:rsidRPr="00B00818" w:rsidRDefault="00B00818" w:rsidP="00B00818">
      <w:pPr>
        <w:spacing w:after="160" w:line="480" w:lineRule="auto"/>
        <w:rPr>
          <w:lang w:val="en-US" w:eastAsia="en-US"/>
        </w:rPr>
      </w:pPr>
      <w:r w:rsidRPr="2D065B80">
        <w:rPr>
          <w:lang w:val="en-US" w:eastAsia="en-US"/>
        </w:rPr>
        <w:t>Chapter 3</w:t>
      </w:r>
      <w:r w:rsidR="3421055C" w:rsidRPr="2D065B80">
        <w:rPr>
          <w:lang w:val="en-US" w:eastAsia="en-US"/>
        </w:rPr>
        <w:t xml:space="preserve"> – Aiming to Succeed Like Others: </w:t>
      </w:r>
      <w:r w:rsidR="79D23B90" w:rsidRPr="2D065B80">
        <w:rPr>
          <w:lang w:val="en-US" w:eastAsia="en-US"/>
        </w:rPr>
        <w:t>...................................................................................</w:t>
      </w:r>
      <w:r w:rsidR="00CB5811">
        <w:rPr>
          <w:lang w:val="en-US" w:eastAsia="en-US"/>
        </w:rPr>
        <w:t>15-19</w:t>
      </w:r>
    </w:p>
    <w:p w14:paraId="3B1F54F5" w14:textId="1DF7FAFB" w:rsidR="00B00818" w:rsidRPr="00B00818" w:rsidRDefault="00B00818" w:rsidP="00B00818">
      <w:pPr>
        <w:spacing w:after="160" w:line="480" w:lineRule="auto"/>
        <w:rPr>
          <w:lang w:val="en-US" w:eastAsia="en-US"/>
        </w:rPr>
      </w:pPr>
      <w:r w:rsidRPr="2D065B80">
        <w:rPr>
          <w:lang w:val="en-US" w:eastAsia="en-US"/>
        </w:rPr>
        <w:t>Conclusion:</w:t>
      </w:r>
      <w:r w:rsidR="7C3B1CF5" w:rsidRPr="2D065B80">
        <w:rPr>
          <w:lang w:val="en-US" w:eastAsia="en-US"/>
        </w:rPr>
        <w:t xml:space="preserve"> .....................................................................................................................................</w:t>
      </w:r>
      <w:r w:rsidR="009A728A">
        <w:rPr>
          <w:lang w:val="en-US" w:eastAsia="en-US"/>
        </w:rPr>
        <w:t>19-20</w:t>
      </w:r>
    </w:p>
    <w:p w14:paraId="3C0B0928" w14:textId="77130901" w:rsidR="00B00818" w:rsidRPr="00B00818" w:rsidRDefault="00B00818" w:rsidP="00B00818">
      <w:pPr>
        <w:spacing w:after="160" w:line="480" w:lineRule="auto"/>
        <w:rPr>
          <w:lang w:val="en-US" w:eastAsia="en-US"/>
        </w:rPr>
      </w:pPr>
      <w:r w:rsidRPr="2D065B80">
        <w:rPr>
          <w:lang w:val="en-US" w:eastAsia="en-US"/>
        </w:rPr>
        <w:t>Reference List:</w:t>
      </w:r>
      <w:r w:rsidR="38E93CBD" w:rsidRPr="2D065B80">
        <w:rPr>
          <w:lang w:val="en-US" w:eastAsia="en-US"/>
        </w:rPr>
        <w:t xml:space="preserve"> ................................................................................................................................</w:t>
      </w:r>
      <w:r w:rsidR="009A728A">
        <w:rPr>
          <w:lang w:val="en-US" w:eastAsia="en-US"/>
        </w:rPr>
        <w:t>21-</w:t>
      </w:r>
      <w:r w:rsidR="009066A1">
        <w:rPr>
          <w:lang w:val="en-US" w:eastAsia="en-US"/>
        </w:rPr>
        <w:t>22</w:t>
      </w:r>
    </w:p>
    <w:p w14:paraId="0E6B0852" w14:textId="27DFE9CA" w:rsidR="00B00818" w:rsidRPr="00B00818" w:rsidRDefault="00B00818" w:rsidP="00B00818">
      <w:pPr>
        <w:spacing w:after="160" w:line="480" w:lineRule="auto"/>
        <w:rPr>
          <w:lang w:val="en-US" w:eastAsia="en-US"/>
        </w:rPr>
      </w:pPr>
      <w:r w:rsidRPr="2D065B80">
        <w:rPr>
          <w:lang w:val="en-US" w:eastAsia="en-US"/>
        </w:rPr>
        <w:t>Bibliography:</w:t>
      </w:r>
      <w:r w:rsidR="5624EC77" w:rsidRPr="2D065B80">
        <w:rPr>
          <w:lang w:val="en-US" w:eastAsia="en-US"/>
        </w:rPr>
        <w:t xml:space="preserve"> ...................................................................................................................................</w:t>
      </w:r>
      <w:r w:rsidR="00B00B34">
        <w:rPr>
          <w:lang w:val="en-US" w:eastAsia="en-US"/>
        </w:rPr>
        <w:t>23-25</w:t>
      </w:r>
    </w:p>
    <w:p w14:paraId="0CCD2C82" w14:textId="51458088" w:rsidR="00B00818" w:rsidRDefault="00B00818" w:rsidP="00DD5351">
      <w:pPr>
        <w:spacing w:after="160" w:line="480" w:lineRule="auto"/>
        <w:rPr>
          <w:rFonts w:eastAsiaTheme="minorHAnsi"/>
          <w:lang w:val="en-US" w:eastAsia="en-US"/>
        </w:rPr>
      </w:pPr>
    </w:p>
    <w:p w14:paraId="7260C3A2" w14:textId="77777777" w:rsidR="00B00818" w:rsidRDefault="00B00818" w:rsidP="2D065B80">
      <w:pPr>
        <w:spacing w:line="480" w:lineRule="auto"/>
        <w:rPr>
          <w:lang w:val="en-US" w:eastAsia="en-US"/>
        </w:rPr>
      </w:pPr>
      <w:r w:rsidRPr="2D065B80">
        <w:rPr>
          <w:lang w:val="en-US" w:eastAsia="en-US"/>
        </w:rPr>
        <w:br w:type="page"/>
      </w:r>
    </w:p>
    <w:p w14:paraId="16EF303F" w14:textId="1C4D743A" w:rsidR="00D25A8D" w:rsidRDefault="00D25A8D" w:rsidP="00D25A8D">
      <w:pPr>
        <w:spacing w:after="160" w:line="480" w:lineRule="auto"/>
        <w:rPr>
          <w:b/>
          <w:lang w:val="en-US" w:eastAsia="en-US"/>
        </w:rPr>
      </w:pPr>
      <w:r w:rsidRPr="16AEB984">
        <w:rPr>
          <w:b/>
          <w:lang w:val="en-US" w:eastAsia="en-US"/>
        </w:rPr>
        <w:t xml:space="preserve">List of Illustrations: </w:t>
      </w:r>
    </w:p>
    <w:p w14:paraId="3DD84359" w14:textId="7416EE0B" w:rsidR="00056D6A" w:rsidRDefault="00D25A8D" w:rsidP="2D065B80">
      <w:pPr>
        <w:spacing w:after="160" w:line="480" w:lineRule="auto"/>
        <w:rPr>
          <w:rFonts w:ascii="Calibri" w:eastAsia="Calibri" w:hAnsi="Calibri" w:cs="Calibri"/>
          <w:color w:val="000000" w:themeColor="text1"/>
          <w:lang w:eastAsia="en-US"/>
        </w:rPr>
      </w:pPr>
      <w:r w:rsidRPr="00D25A8D">
        <w:rPr>
          <w:rFonts w:ascii="Calibri" w:eastAsia="Calibri" w:hAnsi="Calibri" w:cs="Calibri"/>
          <w:color w:val="000000" w:themeColor="text1"/>
          <w:lang w:eastAsia="en-US"/>
        </w:rPr>
        <w:t>Figure 1.</w:t>
      </w:r>
    </w:p>
    <w:p w14:paraId="0E0D3680" w14:textId="495A8783" w:rsidR="42F98C85" w:rsidRDefault="42F98C85" w:rsidP="2D065B80">
      <w:pPr>
        <w:spacing w:after="160" w:line="480" w:lineRule="auto"/>
        <w:rPr>
          <w:rFonts w:ascii="Calibri" w:eastAsia="Calibri" w:hAnsi="Calibri" w:cs="Calibri"/>
          <w:color w:val="000000" w:themeColor="text1"/>
          <w:lang w:eastAsia="en-US"/>
        </w:rPr>
      </w:pPr>
      <w:r w:rsidRPr="1C797470">
        <w:rPr>
          <w:rFonts w:ascii="Calibri" w:eastAsia="Calibri" w:hAnsi="Calibri" w:cs="Calibri"/>
          <w:color w:val="000000" w:themeColor="text1"/>
          <w:lang w:eastAsia="en-US"/>
        </w:rPr>
        <w:t xml:space="preserve">Matisse, H. (1912) </w:t>
      </w:r>
      <w:r w:rsidRPr="1C797470">
        <w:rPr>
          <w:rFonts w:ascii="Calibri" w:eastAsia="Calibri" w:hAnsi="Calibri" w:cs="Calibri"/>
          <w:i/>
          <w:iCs/>
          <w:color w:val="000000" w:themeColor="text1"/>
          <w:lang w:eastAsia="en-US"/>
        </w:rPr>
        <w:t>Window at Tangier</w:t>
      </w:r>
      <w:r w:rsidRPr="1C797470">
        <w:rPr>
          <w:rFonts w:ascii="Calibri" w:eastAsia="Calibri" w:hAnsi="Calibri" w:cs="Calibri"/>
          <w:color w:val="000000" w:themeColor="text1"/>
          <w:lang w:eastAsia="en-US"/>
        </w:rPr>
        <w:t xml:space="preserve"> [Pain</w:t>
      </w:r>
      <w:r w:rsidR="0780D5F9" w:rsidRPr="1C797470">
        <w:rPr>
          <w:rFonts w:ascii="Calibri" w:eastAsia="Calibri" w:hAnsi="Calibri" w:cs="Calibri"/>
          <w:color w:val="000000" w:themeColor="text1"/>
          <w:lang w:eastAsia="en-US"/>
        </w:rPr>
        <w:t>ting]</w:t>
      </w:r>
    </w:p>
    <w:p w14:paraId="45634D7F" w14:textId="04F926A4" w:rsidR="0780D5F9" w:rsidRDefault="0780D5F9" w:rsidP="2D065B80">
      <w:pPr>
        <w:spacing w:after="160" w:line="480" w:lineRule="auto"/>
        <w:rPr>
          <w:rFonts w:ascii="Calibri" w:eastAsia="Calibri" w:hAnsi="Calibri" w:cs="Calibri"/>
          <w:color w:val="000000" w:themeColor="text1"/>
          <w:lang w:eastAsia="en-US"/>
        </w:rPr>
      </w:pPr>
      <w:r w:rsidRPr="1C797470">
        <w:rPr>
          <w:rFonts w:ascii="Calibri" w:eastAsia="Calibri" w:hAnsi="Calibri" w:cs="Calibri"/>
          <w:color w:val="000000" w:themeColor="text1"/>
          <w:lang w:eastAsia="en-US"/>
        </w:rPr>
        <w:t>Available at:</w:t>
      </w:r>
      <w:r w:rsidR="50FEB26D" w:rsidRPr="1C797470">
        <w:rPr>
          <w:rFonts w:ascii="Calibri" w:eastAsia="Calibri" w:hAnsi="Calibri" w:cs="Calibri"/>
          <w:color w:val="000000" w:themeColor="text1"/>
          <w:lang w:eastAsia="en-US"/>
        </w:rPr>
        <w:t xml:space="preserve"> The Pushkin State Museum of Fine Arts, Moscow</w:t>
      </w:r>
      <w:r w:rsidR="2A6EC0C4" w:rsidRPr="1C797470">
        <w:rPr>
          <w:rFonts w:ascii="Calibri" w:eastAsia="Calibri" w:hAnsi="Calibri" w:cs="Calibri"/>
          <w:color w:val="000000" w:themeColor="text1"/>
          <w:lang w:eastAsia="en-US"/>
        </w:rPr>
        <w:t>/</w:t>
      </w:r>
    </w:p>
    <w:p w14:paraId="4F0C7FF7" w14:textId="13D119DC" w:rsidR="0780D5F9" w:rsidRDefault="00805973" w:rsidP="2D065B80">
      <w:pPr>
        <w:spacing w:after="160" w:line="480" w:lineRule="auto"/>
        <w:rPr>
          <w:rFonts w:ascii="Calibri" w:eastAsia="Calibri" w:hAnsi="Calibri" w:cs="Calibri"/>
          <w:color w:val="000000" w:themeColor="text1"/>
          <w:lang w:eastAsia="en-US"/>
        </w:rPr>
      </w:pPr>
      <w:hyperlink r:id="rId7">
        <w:r w:rsidR="0780D5F9" w:rsidRPr="1C797470">
          <w:rPr>
            <w:rStyle w:val="Hyperlink"/>
            <w:rFonts w:ascii="Calibri" w:eastAsia="Calibri" w:hAnsi="Calibri" w:cs="Calibri"/>
            <w:lang w:eastAsia="en-US"/>
          </w:rPr>
          <w:t>https://www.matissepaintings.org/window-at-tangier/</w:t>
        </w:r>
      </w:hyperlink>
      <w:r w:rsidR="0780D5F9" w:rsidRPr="1C797470">
        <w:rPr>
          <w:rFonts w:ascii="Calibri" w:eastAsia="Calibri" w:hAnsi="Calibri" w:cs="Calibri"/>
          <w:color w:val="000000" w:themeColor="text1"/>
          <w:lang w:eastAsia="en-US"/>
        </w:rPr>
        <w:t xml:space="preserve"> </w:t>
      </w:r>
    </w:p>
    <w:p w14:paraId="37B0210B" w14:textId="01B5E471" w:rsidR="2B5A9205" w:rsidRDefault="2B5A9205" w:rsidP="2D065B80">
      <w:pPr>
        <w:spacing w:after="160" w:line="480" w:lineRule="auto"/>
        <w:ind w:left="1152"/>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(Accessed: </w:t>
      </w:r>
      <w:r w:rsidR="5302ED40" w:rsidRPr="2D065B80">
        <w:rPr>
          <w:rFonts w:ascii="Calibri" w:eastAsia="Calibri" w:hAnsi="Calibri" w:cs="Calibri"/>
          <w:color w:val="000000" w:themeColor="text1"/>
          <w:lang w:eastAsia="en-US"/>
        </w:rPr>
        <w:t>0</w:t>
      </w:r>
      <w:r w:rsidRPr="2D065B80">
        <w:rPr>
          <w:rFonts w:ascii="Calibri" w:eastAsia="Calibri" w:hAnsi="Calibri" w:cs="Calibri"/>
          <w:color w:val="000000" w:themeColor="text1"/>
          <w:lang w:eastAsia="en-US"/>
        </w:rPr>
        <w:t>2</w:t>
      </w:r>
      <w:r w:rsidRPr="16AEB984">
        <w:rPr>
          <w:rFonts w:ascii="Calibri" w:eastAsia="Calibri" w:hAnsi="Calibri" w:cs="Calibri"/>
          <w:color w:val="000000" w:themeColor="text1"/>
          <w:lang w:eastAsia="en-US"/>
        </w:rPr>
        <w:t xml:space="preserve"> December 2021</w:t>
      </w:r>
      <w:r w:rsidRPr="2D065B80">
        <w:rPr>
          <w:rFonts w:ascii="Calibri" w:eastAsia="Calibri" w:hAnsi="Calibri" w:cs="Calibri"/>
          <w:color w:val="000000" w:themeColor="text1"/>
          <w:lang w:eastAsia="en-US"/>
        </w:rPr>
        <w:t>)</w:t>
      </w:r>
      <w:r w:rsidR="19485163" w:rsidRPr="2D065B80">
        <w:rPr>
          <w:rFonts w:ascii="Calibri" w:eastAsia="Calibri" w:hAnsi="Calibri" w:cs="Calibri"/>
          <w:color w:val="000000" w:themeColor="text1"/>
          <w:lang w:eastAsia="en-US"/>
        </w:rPr>
        <w:t>.</w:t>
      </w:r>
    </w:p>
    <w:p w14:paraId="35BBC10A" w14:textId="1468FF09" w:rsidR="16AEB984" w:rsidRDefault="16AEB984" w:rsidP="2D065B80">
      <w:pPr>
        <w:spacing w:after="160" w:line="480" w:lineRule="auto"/>
        <w:ind w:left="1152"/>
        <w:rPr>
          <w:rFonts w:ascii="Calibri" w:eastAsia="Calibri" w:hAnsi="Calibri" w:cs="Calibri"/>
          <w:color w:val="000000" w:themeColor="text1"/>
          <w:lang w:eastAsia="en-US"/>
        </w:rPr>
      </w:pPr>
    </w:p>
    <w:p w14:paraId="2311B185" w14:textId="71179A45" w:rsidR="2EBD3F61" w:rsidRDefault="2EBD3F61"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Figure </w:t>
      </w:r>
      <w:r w:rsidR="472C7765" w:rsidRPr="16AEB984">
        <w:rPr>
          <w:rFonts w:ascii="Calibri" w:eastAsia="Calibri" w:hAnsi="Calibri" w:cs="Calibri"/>
          <w:color w:val="000000" w:themeColor="text1"/>
          <w:lang w:eastAsia="en-US"/>
        </w:rPr>
        <w:t>2</w:t>
      </w:r>
      <w:r w:rsidRPr="16AEB984">
        <w:rPr>
          <w:rFonts w:ascii="Calibri" w:eastAsia="Calibri" w:hAnsi="Calibri" w:cs="Calibri"/>
          <w:color w:val="000000" w:themeColor="text1"/>
          <w:lang w:eastAsia="en-US"/>
        </w:rPr>
        <w:t>.</w:t>
      </w:r>
    </w:p>
    <w:p w14:paraId="6C11FBBA" w14:textId="4CFD4CF4" w:rsidR="3083CC65" w:rsidRDefault="3083CC65"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Hodgkin, H. (1972 – 1973) </w:t>
      </w:r>
      <w:r w:rsidRPr="16AEB984">
        <w:rPr>
          <w:rFonts w:ascii="Calibri" w:eastAsia="Calibri" w:hAnsi="Calibri" w:cs="Calibri"/>
          <w:i/>
          <w:iCs/>
          <w:color w:val="000000" w:themeColor="text1"/>
          <w:lang w:eastAsia="en-US"/>
        </w:rPr>
        <w:t>Bombay Sunset</w:t>
      </w:r>
      <w:r w:rsidR="206FEFF5" w:rsidRPr="16AEB984">
        <w:rPr>
          <w:rFonts w:ascii="Calibri" w:eastAsia="Calibri" w:hAnsi="Calibri" w:cs="Calibri"/>
          <w:color w:val="000000" w:themeColor="text1"/>
          <w:lang w:eastAsia="en-US"/>
        </w:rPr>
        <w:t xml:space="preserve"> [Painting]</w:t>
      </w:r>
    </w:p>
    <w:p w14:paraId="3C40EE32" w14:textId="6C3E8EBD" w:rsidR="206FEFF5" w:rsidRDefault="206FEFF5"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Available at: </w:t>
      </w:r>
      <w:proofErr w:type="spellStart"/>
      <w:r w:rsidR="7997E4D9" w:rsidRPr="16AEB984">
        <w:rPr>
          <w:rFonts w:ascii="Calibri" w:eastAsia="Calibri" w:hAnsi="Calibri" w:cs="Calibri"/>
          <w:color w:val="000000" w:themeColor="text1"/>
          <w:lang w:eastAsia="en-US"/>
        </w:rPr>
        <w:t>Kasmin</w:t>
      </w:r>
      <w:proofErr w:type="spellEnd"/>
      <w:r w:rsidR="7997E4D9" w:rsidRPr="16AEB984">
        <w:rPr>
          <w:rFonts w:ascii="Calibri" w:eastAsia="Calibri" w:hAnsi="Calibri" w:cs="Calibri"/>
          <w:color w:val="000000" w:themeColor="text1"/>
          <w:lang w:eastAsia="en-US"/>
        </w:rPr>
        <w:t xml:space="preserve"> Gallery, London/</w:t>
      </w:r>
    </w:p>
    <w:p w14:paraId="10774611" w14:textId="0E0C54AF" w:rsidR="7997E4D9" w:rsidRDefault="00805973" w:rsidP="2D065B80">
      <w:pPr>
        <w:spacing w:after="160" w:line="480" w:lineRule="auto"/>
        <w:rPr>
          <w:rFonts w:ascii="Calibri" w:eastAsia="Calibri" w:hAnsi="Calibri" w:cs="Calibri"/>
          <w:color w:val="000000" w:themeColor="text1"/>
          <w:lang w:eastAsia="en-US"/>
        </w:rPr>
      </w:pPr>
      <w:hyperlink r:id="rId8">
        <w:r w:rsidR="7997E4D9" w:rsidRPr="16AEB984">
          <w:rPr>
            <w:rStyle w:val="Hyperlink"/>
            <w:rFonts w:ascii="Calibri" w:eastAsia="Calibri" w:hAnsi="Calibri" w:cs="Calibri"/>
            <w:lang w:eastAsia="en-US"/>
          </w:rPr>
          <w:t>https://howard-hodgkin.com/artwork/bombay-sunset</w:t>
        </w:r>
      </w:hyperlink>
      <w:r w:rsidR="7997E4D9" w:rsidRPr="16AEB984">
        <w:rPr>
          <w:rFonts w:ascii="Calibri" w:eastAsia="Calibri" w:hAnsi="Calibri" w:cs="Calibri"/>
          <w:color w:val="000000" w:themeColor="text1"/>
          <w:lang w:eastAsia="en-US"/>
        </w:rPr>
        <w:t xml:space="preserve"> </w:t>
      </w:r>
    </w:p>
    <w:p w14:paraId="70540AF4" w14:textId="207A9A7C" w:rsidR="31D633A7" w:rsidRDefault="31D633A7" w:rsidP="2D065B80">
      <w:pPr>
        <w:spacing w:after="160" w:line="480" w:lineRule="auto"/>
        <w:ind w:left="1152"/>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(Accessed: </w:t>
      </w:r>
      <w:r w:rsidR="652E4C28" w:rsidRPr="2D065B80">
        <w:rPr>
          <w:rFonts w:ascii="Calibri" w:eastAsia="Calibri" w:hAnsi="Calibri" w:cs="Calibri"/>
          <w:color w:val="000000" w:themeColor="text1"/>
          <w:lang w:eastAsia="en-US"/>
        </w:rPr>
        <w:t>0</w:t>
      </w:r>
      <w:r w:rsidRPr="2D065B80">
        <w:rPr>
          <w:rFonts w:ascii="Calibri" w:eastAsia="Calibri" w:hAnsi="Calibri" w:cs="Calibri"/>
          <w:color w:val="000000" w:themeColor="text1"/>
          <w:lang w:eastAsia="en-US"/>
        </w:rPr>
        <w:t>7</w:t>
      </w:r>
      <w:r w:rsidRPr="16AEB984">
        <w:rPr>
          <w:rFonts w:ascii="Calibri" w:eastAsia="Calibri" w:hAnsi="Calibri" w:cs="Calibri"/>
          <w:color w:val="000000" w:themeColor="text1"/>
          <w:lang w:eastAsia="en-US"/>
        </w:rPr>
        <w:t xml:space="preserve"> December 2021</w:t>
      </w:r>
      <w:r w:rsidRPr="2D065B80">
        <w:rPr>
          <w:rFonts w:ascii="Calibri" w:eastAsia="Calibri" w:hAnsi="Calibri" w:cs="Calibri"/>
          <w:color w:val="000000" w:themeColor="text1"/>
          <w:lang w:eastAsia="en-US"/>
        </w:rPr>
        <w:t>)</w:t>
      </w:r>
      <w:r w:rsidR="7315B1E4" w:rsidRPr="2D065B80">
        <w:rPr>
          <w:rFonts w:ascii="Calibri" w:eastAsia="Calibri" w:hAnsi="Calibri" w:cs="Calibri"/>
          <w:color w:val="000000" w:themeColor="text1"/>
          <w:lang w:eastAsia="en-US"/>
        </w:rPr>
        <w:t>.</w:t>
      </w:r>
    </w:p>
    <w:p w14:paraId="31A40112" w14:textId="36537FF0" w:rsidR="16AEB984" w:rsidRDefault="16AEB984" w:rsidP="2D065B80">
      <w:pPr>
        <w:spacing w:after="160" w:line="480" w:lineRule="auto"/>
        <w:ind w:left="1152"/>
        <w:rPr>
          <w:rFonts w:ascii="Calibri" w:eastAsia="Calibri" w:hAnsi="Calibri" w:cs="Calibri"/>
          <w:color w:val="000000" w:themeColor="text1"/>
          <w:lang w:eastAsia="en-US"/>
        </w:rPr>
      </w:pPr>
    </w:p>
    <w:p w14:paraId="38EC78B6" w14:textId="5A8B6E73" w:rsidR="707B18D8" w:rsidRDefault="707B18D8" w:rsidP="2D065B80">
      <w:pPr>
        <w:spacing w:after="160" w:line="480" w:lineRule="auto"/>
        <w:rPr>
          <w:rFonts w:ascii="Calibri" w:eastAsia="Calibri" w:hAnsi="Calibri" w:cs="Calibri"/>
          <w:color w:val="000000" w:themeColor="text1"/>
          <w:lang w:val="en-US" w:eastAsia="en-US"/>
        </w:rPr>
      </w:pPr>
      <w:r w:rsidRPr="16AEB984">
        <w:rPr>
          <w:rFonts w:ascii="Calibri" w:eastAsia="Calibri" w:hAnsi="Calibri" w:cs="Calibri"/>
          <w:color w:val="000000" w:themeColor="text1"/>
          <w:lang w:eastAsia="en-US"/>
        </w:rPr>
        <w:t xml:space="preserve">Figure 3. </w:t>
      </w:r>
    </w:p>
    <w:p w14:paraId="56ADEB70" w14:textId="77777777" w:rsidR="707B18D8" w:rsidRDefault="707B18D8" w:rsidP="2D065B80">
      <w:pPr>
        <w:spacing w:after="160" w:line="480" w:lineRule="auto"/>
        <w:rPr>
          <w:rFonts w:ascii="Calibri" w:eastAsia="Calibri" w:hAnsi="Calibri" w:cs="Calibri"/>
          <w:color w:val="000000" w:themeColor="text1"/>
          <w:lang w:val="en-US" w:eastAsia="en-US"/>
        </w:rPr>
      </w:pPr>
      <w:r w:rsidRPr="16AEB984">
        <w:rPr>
          <w:rFonts w:ascii="Calibri" w:eastAsia="Calibri" w:hAnsi="Calibri" w:cs="Calibri"/>
          <w:color w:val="000000" w:themeColor="text1"/>
          <w:lang w:eastAsia="en-US"/>
        </w:rPr>
        <w:t xml:space="preserve">Riley, B. (1981) </w:t>
      </w:r>
      <w:r w:rsidRPr="16AEB984">
        <w:rPr>
          <w:rFonts w:ascii="Calibri" w:eastAsia="Calibri" w:hAnsi="Calibri" w:cs="Calibri"/>
          <w:i/>
          <w:iCs/>
          <w:color w:val="000000" w:themeColor="text1"/>
          <w:lang w:eastAsia="en-US"/>
        </w:rPr>
        <w:t xml:space="preserve">Achaean </w:t>
      </w:r>
      <w:r w:rsidRPr="16AEB984">
        <w:rPr>
          <w:rFonts w:ascii="Calibri" w:eastAsia="Calibri" w:hAnsi="Calibri" w:cs="Calibri"/>
          <w:color w:val="000000" w:themeColor="text1"/>
          <w:lang w:eastAsia="en-US"/>
        </w:rPr>
        <w:t xml:space="preserve">[Painting] </w:t>
      </w:r>
    </w:p>
    <w:p w14:paraId="47AFA0BD" w14:textId="4753088E" w:rsidR="707B18D8" w:rsidRDefault="707B18D8" w:rsidP="2D065B80">
      <w:pPr>
        <w:spacing w:after="160" w:line="480" w:lineRule="auto"/>
        <w:rPr>
          <w:rFonts w:ascii="Calibri" w:eastAsia="Calibri" w:hAnsi="Calibri" w:cs="Calibri"/>
          <w:color w:val="000000" w:themeColor="text1"/>
          <w:lang w:val="en-US" w:eastAsia="en-US"/>
        </w:rPr>
      </w:pPr>
      <w:r w:rsidRPr="16AEB984">
        <w:rPr>
          <w:rFonts w:ascii="Calibri" w:eastAsia="Calibri" w:hAnsi="Calibri" w:cs="Calibri"/>
          <w:color w:val="000000" w:themeColor="text1"/>
          <w:lang w:eastAsia="en-US"/>
        </w:rPr>
        <w:t xml:space="preserve">Available at: </w:t>
      </w:r>
      <w:r w:rsidR="5E85B2BA" w:rsidRPr="16AEB984">
        <w:rPr>
          <w:rFonts w:ascii="Calibri" w:eastAsia="Calibri" w:hAnsi="Calibri" w:cs="Calibri"/>
          <w:color w:val="000000" w:themeColor="text1"/>
          <w:lang w:eastAsia="en-US"/>
        </w:rPr>
        <w:t>Tate Collection/</w:t>
      </w:r>
    </w:p>
    <w:p w14:paraId="3021D2C3" w14:textId="462ECEE7" w:rsidR="707B18D8" w:rsidRDefault="00805973" w:rsidP="2D065B80">
      <w:pPr>
        <w:spacing w:after="160" w:line="480" w:lineRule="auto"/>
        <w:rPr>
          <w:rFonts w:ascii="Calibri" w:eastAsia="Calibri" w:hAnsi="Calibri" w:cs="Calibri"/>
          <w:color w:val="000000" w:themeColor="text1"/>
          <w:lang w:val="en-US" w:eastAsia="en-US"/>
        </w:rPr>
      </w:pPr>
      <w:hyperlink r:id="rId9">
        <w:r w:rsidR="707B18D8" w:rsidRPr="16AEB984">
          <w:rPr>
            <w:rFonts w:ascii="Calibri" w:eastAsia="Calibri" w:hAnsi="Calibri" w:cs="Calibri"/>
            <w:color w:val="0563C1"/>
            <w:u w:val="single"/>
            <w:lang w:eastAsia="en-US"/>
          </w:rPr>
          <w:t>https://www.tate.org.uk/art/artworks/riley-achan-t03816</w:t>
        </w:r>
      </w:hyperlink>
      <w:r w:rsidR="707B18D8" w:rsidRPr="16AEB984">
        <w:rPr>
          <w:rFonts w:ascii="Calibri" w:eastAsia="Calibri" w:hAnsi="Calibri" w:cs="Calibri"/>
          <w:color w:val="000000" w:themeColor="text1"/>
          <w:lang w:eastAsia="en-US"/>
        </w:rPr>
        <w:t xml:space="preserve"> </w:t>
      </w:r>
    </w:p>
    <w:p w14:paraId="1C8D0550" w14:textId="5E38C250" w:rsidR="707B18D8" w:rsidRDefault="707B18D8" w:rsidP="2D065B80">
      <w:pPr>
        <w:spacing w:after="160" w:line="480" w:lineRule="auto"/>
        <w:ind w:left="1152"/>
        <w:rPr>
          <w:rFonts w:ascii="Calibri" w:eastAsia="Calibri" w:hAnsi="Calibri" w:cs="Calibri"/>
          <w:color w:val="000000" w:themeColor="text1"/>
          <w:lang w:val="en-US" w:eastAsia="en-US"/>
        </w:rPr>
      </w:pPr>
      <w:r w:rsidRPr="16AEB984">
        <w:rPr>
          <w:rFonts w:ascii="Calibri" w:eastAsia="Calibri" w:hAnsi="Calibri" w:cs="Calibri"/>
          <w:color w:val="000000" w:themeColor="text1"/>
          <w:lang w:eastAsia="en-US"/>
        </w:rPr>
        <w:t xml:space="preserve">(Accessed: </w:t>
      </w:r>
      <w:r w:rsidR="1977A3D4" w:rsidRPr="2D065B80">
        <w:rPr>
          <w:rFonts w:ascii="Calibri" w:eastAsia="Calibri" w:hAnsi="Calibri" w:cs="Calibri"/>
          <w:color w:val="000000" w:themeColor="text1"/>
          <w:lang w:eastAsia="en-US"/>
        </w:rPr>
        <w:t>0</w:t>
      </w:r>
      <w:r w:rsidRPr="2D065B80">
        <w:rPr>
          <w:rFonts w:ascii="Calibri" w:eastAsia="Calibri" w:hAnsi="Calibri" w:cs="Calibri"/>
          <w:color w:val="000000" w:themeColor="text1"/>
          <w:lang w:eastAsia="en-US"/>
        </w:rPr>
        <w:t>4</w:t>
      </w:r>
      <w:r w:rsidRPr="16AEB984">
        <w:rPr>
          <w:rFonts w:ascii="Calibri" w:eastAsia="Calibri" w:hAnsi="Calibri" w:cs="Calibri"/>
          <w:color w:val="000000" w:themeColor="text1"/>
          <w:lang w:eastAsia="en-US"/>
        </w:rPr>
        <w:t xml:space="preserve"> November 2021</w:t>
      </w:r>
      <w:r w:rsidRPr="2D065B80">
        <w:rPr>
          <w:rFonts w:ascii="Calibri" w:eastAsia="Calibri" w:hAnsi="Calibri" w:cs="Calibri"/>
          <w:color w:val="000000" w:themeColor="text1"/>
          <w:lang w:eastAsia="en-US"/>
        </w:rPr>
        <w:t>)</w:t>
      </w:r>
      <w:r w:rsidR="14734304" w:rsidRPr="2D065B80">
        <w:rPr>
          <w:rFonts w:ascii="Calibri" w:eastAsia="Calibri" w:hAnsi="Calibri" w:cs="Calibri"/>
          <w:color w:val="000000" w:themeColor="text1"/>
          <w:lang w:eastAsia="en-US"/>
        </w:rPr>
        <w:t>.</w:t>
      </w:r>
    </w:p>
    <w:p w14:paraId="0E51F53B" w14:textId="3C22EB1A" w:rsidR="16AEB984" w:rsidRDefault="16AEB984" w:rsidP="2D065B80">
      <w:pPr>
        <w:spacing w:after="160" w:line="480" w:lineRule="auto"/>
        <w:rPr>
          <w:rFonts w:ascii="Calibri" w:eastAsia="Calibri" w:hAnsi="Calibri" w:cs="Calibri"/>
          <w:color w:val="000000" w:themeColor="text1"/>
          <w:lang w:eastAsia="en-US"/>
        </w:rPr>
      </w:pPr>
    </w:p>
    <w:p w14:paraId="41EEE3AA" w14:textId="7465C617" w:rsidR="2EBD3F61" w:rsidRDefault="2EBD3F61"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Figure 4.</w:t>
      </w:r>
    </w:p>
    <w:p w14:paraId="6304EC58" w14:textId="0A10684A" w:rsidR="105071BA" w:rsidRDefault="105071BA"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Riley, B. (</w:t>
      </w:r>
      <w:r w:rsidR="3C6F8964" w:rsidRPr="16AEB984">
        <w:rPr>
          <w:rFonts w:ascii="Calibri" w:eastAsia="Calibri" w:hAnsi="Calibri" w:cs="Calibri"/>
          <w:color w:val="000000" w:themeColor="text1"/>
          <w:lang w:eastAsia="en-US"/>
        </w:rPr>
        <w:t xml:space="preserve">1959) Copy of </w:t>
      </w:r>
      <w:r w:rsidR="3C6F8964" w:rsidRPr="16AEB984">
        <w:rPr>
          <w:rFonts w:ascii="Calibri" w:eastAsia="Calibri" w:hAnsi="Calibri" w:cs="Calibri"/>
          <w:i/>
          <w:iCs/>
          <w:color w:val="000000" w:themeColor="text1"/>
          <w:lang w:eastAsia="en-US"/>
        </w:rPr>
        <w:t xml:space="preserve">Le </w:t>
      </w:r>
      <w:proofErr w:type="spellStart"/>
      <w:r w:rsidR="3C6F8964" w:rsidRPr="16AEB984">
        <w:rPr>
          <w:rFonts w:ascii="Calibri" w:eastAsia="Calibri" w:hAnsi="Calibri" w:cs="Calibri"/>
          <w:i/>
          <w:iCs/>
          <w:color w:val="000000" w:themeColor="text1"/>
          <w:lang w:eastAsia="en-US"/>
        </w:rPr>
        <w:t>Pont</w:t>
      </w:r>
      <w:proofErr w:type="spellEnd"/>
      <w:r w:rsidR="3C6F8964" w:rsidRPr="16AEB984">
        <w:rPr>
          <w:rFonts w:ascii="Calibri" w:eastAsia="Calibri" w:hAnsi="Calibri" w:cs="Calibri"/>
          <w:i/>
          <w:iCs/>
          <w:color w:val="000000" w:themeColor="text1"/>
          <w:lang w:eastAsia="en-US"/>
        </w:rPr>
        <w:t xml:space="preserve"> de </w:t>
      </w:r>
      <w:proofErr w:type="spellStart"/>
      <w:r w:rsidR="3C6F8964" w:rsidRPr="16AEB984">
        <w:rPr>
          <w:rFonts w:ascii="Calibri" w:eastAsia="Calibri" w:hAnsi="Calibri" w:cs="Calibri"/>
          <w:i/>
          <w:iCs/>
          <w:color w:val="000000" w:themeColor="text1"/>
          <w:lang w:eastAsia="en-US"/>
        </w:rPr>
        <w:t>Courbevoie</w:t>
      </w:r>
      <w:proofErr w:type="spellEnd"/>
      <w:r w:rsidR="3C6F8964" w:rsidRPr="16AEB984">
        <w:rPr>
          <w:rFonts w:ascii="Calibri" w:eastAsia="Calibri" w:hAnsi="Calibri" w:cs="Calibri"/>
          <w:color w:val="000000" w:themeColor="text1"/>
          <w:lang w:eastAsia="en-US"/>
        </w:rPr>
        <w:t xml:space="preserve"> [Painting] </w:t>
      </w:r>
    </w:p>
    <w:p w14:paraId="4DEE5CEF" w14:textId="5AC002D7" w:rsidR="3C6F8964" w:rsidRDefault="3C6F8964"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Available at: </w:t>
      </w:r>
      <w:hyperlink r:id="rId10">
        <w:r w:rsidRPr="16AEB984">
          <w:rPr>
            <w:rStyle w:val="Hyperlink"/>
            <w:rFonts w:ascii="Calibri" w:eastAsia="Calibri" w:hAnsi="Calibri" w:cs="Calibri"/>
            <w:lang w:eastAsia="en-US"/>
          </w:rPr>
          <w:t>https://www.thelondonmagazine.org/review-bridget-riley-the-eyes-mind/</w:t>
        </w:r>
      </w:hyperlink>
      <w:r w:rsidRPr="16AEB984">
        <w:rPr>
          <w:rFonts w:ascii="Calibri" w:eastAsia="Calibri" w:hAnsi="Calibri" w:cs="Calibri"/>
          <w:color w:val="000000" w:themeColor="text1"/>
          <w:lang w:eastAsia="en-US"/>
        </w:rPr>
        <w:t xml:space="preserve"> </w:t>
      </w:r>
    </w:p>
    <w:p w14:paraId="3E800345" w14:textId="0248D4DF" w:rsidR="3C6F8964" w:rsidRDefault="3C6F8964" w:rsidP="2D065B80">
      <w:pPr>
        <w:spacing w:after="160" w:line="480" w:lineRule="auto"/>
        <w:ind w:left="1152"/>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(Accessed: </w:t>
      </w:r>
      <w:r w:rsidR="6A4B5BA5" w:rsidRPr="2D065B80">
        <w:rPr>
          <w:rFonts w:ascii="Calibri" w:eastAsia="Calibri" w:hAnsi="Calibri" w:cs="Calibri"/>
          <w:color w:val="000000" w:themeColor="text1"/>
          <w:lang w:eastAsia="en-US"/>
        </w:rPr>
        <w:t>0</w:t>
      </w:r>
      <w:r w:rsidR="42D024AB" w:rsidRPr="2D065B80">
        <w:rPr>
          <w:rFonts w:ascii="Calibri" w:eastAsia="Calibri" w:hAnsi="Calibri" w:cs="Calibri"/>
          <w:color w:val="000000" w:themeColor="text1"/>
          <w:lang w:eastAsia="en-US"/>
        </w:rPr>
        <w:t>7</w:t>
      </w:r>
      <w:r w:rsidR="42D024AB" w:rsidRPr="16AEB984">
        <w:rPr>
          <w:rFonts w:ascii="Calibri" w:eastAsia="Calibri" w:hAnsi="Calibri" w:cs="Calibri"/>
          <w:color w:val="000000" w:themeColor="text1"/>
          <w:lang w:eastAsia="en-US"/>
        </w:rPr>
        <w:t xml:space="preserve"> November 2021</w:t>
      </w:r>
      <w:r w:rsidR="42D024AB" w:rsidRPr="2D065B80">
        <w:rPr>
          <w:rFonts w:ascii="Calibri" w:eastAsia="Calibri" w:hAnsi="Calibri" w:cs="Calibri"/>
          <w:color w:val="000000" w:themeColor="text1"/>
          <w:lang w:eastAsia="en-US"/>
        </w:rPr>
        <w:t>)</w:t>
      </w:r>
      <w:r w:rsidR="658BC8C3" w:rsidRPr="2D065B80">
        <w:rPr>
          <w:rFonts w:ascii="Calibri" w:eastAsia="Calibri" w:hAnsi="Calibri" w:cs="Calibri"/>
          <w:color w:val="000000" w:themeColor="text1"/>
          <w:lang w:eastAsia="en-US"/>
        </w:rPr>
        <w:t>.</w:t>
      </w:r>
    </w:p>
    <w:p w14:paraId="111E4A42" w14:textId="12E5D18A" w:rsidR="16AEB984" w:rsidRDefault="16AEB984" w:rsidP="2D065B80">
      <w:pPr>
        <w:spacing w:after="160" w:line="480" w:lineRule="auto"/>
        <w:ind w:left="1152"/>
        <w:rPr>
          <w:rFonts w:ascii="Calibri" w:eastAsia="Calibri" w:hAnsi="Calibri" w:cs="Calibri"/>
          <w:color w:val="000000" w:themeColor="text1"/>
          <w:lang w:eastAsia="en-US"/>
        </w:rPr>
      </w:pPr>
    </w:p>
    <w:p w14:paraId="294C9FE0" w14:textId="5C62AD8E" w:rsidR="565EAB79" w:rsidRDefault="565EAB79"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Figure 5. </w:t>
      </w:r>
    </w:p>
    <w:p w14:paraId="6B597D40" w14:textId="79E88062" w:rsidR="009DEE7D" w:rsidRDefault="009DEE7D" w:rsidP="2D065B80">
      <w:pPr>
        <w:spacing w:after="160" w:line="480" w:lineRule="auto"/>
        <w:rPr>
          <w:rFonts w:ascii="Calibri" w:eastAsia="Calibri" w:hAnsi="Calibri" w:cs="Calibri"/>
          <w:color w:val="000000" w:themeColor="text1"/>
          <w:lang w:eastAsia="en-US"/>
        </w:rPr>
      </w:pPr>
      <w:proofErr w:type="spellStart"/>
      <w:r w:rsidRPr="16AEB984">
        <w:rPr>
          <w:rFonts w:ascii="Calibri" w:eastAsia="Calibri" w:hAnsi="Calibri" w:cs="Calibri"/>
          <w:color w:val="000000" w:themeColor="text1"/>
          <w:lang w:eastAsia="en-US"/>
        </w:rPr>
        <w:t>Januszczak</w:t>
      </w:r>
      <w:proofErr w:type="spellEnd"/>
      <w:r w:rsidRPr="16AEB984">
        <w:rPr>
          <w:rFonts w:ascii="Calibri" w:eastAsia="Calibri" w:hAnsi="Calibri" w:cs="Calibri"/>
          <w:color w:val="000000" w:themeColor="text1"/>
          <w:lang w:eastAsia="en-US"/>
        </w:rPr>
        <w:t xml:space="preserve">, W. (1992) </w:t>
      </w:r>
      <w:r w:rsidRPr="16AEB984">
        <w:rPr>
          <w:rFonts w:ascii="Calibri" w:eastAsia="Calibri" w:hAnsi="Calibri" w:cs="Calibri"/>
          <w:i/>
          <w:iCs/>
          <w:color w:val="000000" w:themeColor="text1"/>
          <w:lang w:eastAsia="en-US"/>
        </w:rPr>
        <w:t xml:space="preserve">Riley in her studio at her home in Notting Hill, </w:t>
      </w:r>
      <w:r w:rsidR="452537F0" w:rsidRPr="16AEB984">
        <w:rPr>
          <w:rFonts w:ascii="Calibri" w:eastAsia="Calibri" w:hAnsi="Calibri" w:cs="Calibri"/>
          <w:i/>
          <w:iCs/>
          <w:color w:val="000000" w:themeColor="text1"/>
          <w:lang w:eastAsia="en-US"/>
        </w:rPr>
        <w:t>London</w:t>
      </w:r>
      <w:r w:rsidRPr="16AEB984">
        <w:rPr>
          <w:rFonts w:ascii="Calibri" w:eastAsia="Calibri" w:hAnsi="Calibri" w:cs="Calibri"/>
          <w:i/>
          <w:iCs/>
          <w:color w:val="000000" w:themeColor="text1"/>
          <w:lang w:eastAsia="en-US"/>
        </w:rPr>
        <w:t xml:space="preserve">. </w:t>
      </w:r>
      <w:r w:rsidR="182EAFE3" w:rsidRPr="16AEB984">
        <w:rPr>
          <w:rFonts w:ascii="Calibri" w:eastAsia="Calibri" w:hAnsi="Calibri" w:cs="Calibri"/>
          <w:color w:val="000000" w:themeColor="text1"/>
          <w:lang w:eastAsia="en-US"/>
        </w:rPr>
        <w:t xml:space="preserve">[Photograph] </w:t>
      </w:r>
    </w:p>
    <w:p w14:paraId="14F3E252" w14:textId="431092E6" w:rsidR="182EAFE3" w:rsidRDefault="182EAFE3"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Available at: </w:t>
      </w:r>
      <w:hyperlink r:id="rId11">
        <w:r w:rsidRPr="16AEB984">
          <w:rPr>
            <w:rStyle w:val="Hyperlink"/>
            <w:rFonts w:ascii="Calibri" w:eastAsia="Calibri" w:hAnsi="Calibri" w:cs="Calibri"/>
            <w:lang w:eastAsia="en-US"/>
          </w:rPr>
          <w:t>https://www.thetimes.co.uk/article/bridget-riley-a-rare-interview-with-the-queen-of-op-art-on-the-eve-of-her-hayward-gallery-retrospective-gr09kc78m</w:t>
        </w:r>
      </w:hyperlink>
      <w:r w:rsidRPr="16AEB984">
        <w:rPr>
          <w:rFonts w:ascii="Calibri" w:eastAsia="Calibri" w:hAnsi="Calibri" w:cs="Calibri"/>
          <w:color w:val="000000" w:themeColor="text1"/>
          <w:lang w:eastAsia="en-US"/>
        </w:rPr>
        <w:t xml:space="preserve"> </w:t>
      </w:r>
    </w:p>
    <w:p w14:paraId="7A597A4D" w14:textId="79A42390" w:rsidR="182EAFE3" w:rsidRDefault="182EAFE3" w:rsidP="2D065B80">
      <w:pPr>
        <w:spacing w:after="160" w:line="480" w:lineRule="auto"/>
        <w:ind w:left="1152"/>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(Accessed: </w:t>
      </w:r>
      <w:r w:rsidR="7918A505" w:rsidRPr="2D065B80">
        <w:rPr>
          <w:rFonts w:ascii="Calibri" w:eastAsia="Calibri" w:hAnsi="Calibri" w:cs="Calibri"/>
          <w:color w:val="000000" w:themeColor="text1"/>
          <w:lang w:eastAsia="en-US"/>
        </w:rPr>
        <w:t>0</w:t>
      </w:r>
      <w:r w:rsidRPr="2D065B80">
        <w:rPr>
          <w:rFonts w:ascii="Calibri" w:eastAsia="Calibri" w:hAnsi="Calibri" w:cs="Calibri"/>
          <w:color w:val="000000" w:themeColor="text1"/>
          <w:lang w:eastAsia="en-US"/>
        </w:rPr>
        <w:t>7</w:t>
      </w:r>
      <w:r w:rsidRPr="16AEB984">
        <w:rPr>
          <w:rFonts w:ascii="Calibri" w:eastAsia="Calibri" w:hAnsi="Calibri" w:cs="Calibri"/>
          <w:color w:val="000000" w:themeColor="text1"/>
          <w:lang w:eastAsia="en-US"/>
        </w:rPr>
        <w:t xml:space="preserve"> November 2021</w:t>
      </w:r>
      <w:r w:rsidRPr="2D065B80">
        <w:rPr>
          <w:rFonts w:ascii="Calibri" w:eastAsia="Calibri" w:hAnsi="Calibri" w:cs="Calibri"/>
          <w:color w:val="000000" w:themeColor="text1"/>
          <w:lang w:eastAsia="en-US"/>
        </w:rPr>
        <w:t>)</w:t>
      </w:r>
      <w:r w:rsidR="6DD269BB" w:rsidRPr="2D065B80">
        <w:rPr>
          <w:rFonts w:ascii="Calibri" w:eastAsia="Calibri" w:hAnsi="Calibri" w:cs="Calibri"/>
          <w:color w:val="000000" w:themeColor="text1"/>
          <w:lang w:eastAsia="en-US"/>
        </w:rPr>
        <w:t>.</w:t>
      </w:r>
    </w:p>
    <w:p w14:paraId="5D5465BB" w14:textId="1147BDB5" w:rsidR="16AEB984" w:rsidRDefault="16AEB984" w:rsidP="2D065B80">
      <w:pPr>
        <w:spacing w:after="160" w:line="480" w:lineRule="auto"/>
        <w:rPr>
          <w:rFonts w:ascii="Calibri" w:eastAsia="Calibri" w:hAnsi="Calibri" w:cs="Calibri"/>
          <w:color w:val="000000" w:themeColor="text1"/>
          <w:lang w:eastAsia="en-US"/>
        </w:rPr>
      </w:pPr>
    </w:p>
    <w:p w14:paraId="233054AB" w14:textId="08412313" w:rsidR="2EBD3F61" w:rsidRDefault="2EBD3F61"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Figure </w:t>
      </w:r>
      <w:r w:rsidR="1EB8825A" w:rsidRPr="16AEB984">
        <w:rPr>
          <w:rFonts w:ascii="Calibri" w:eastAsia="Calibri" w:hAnsi="Calibri" w:cs="Calibri"/>
          <w:color w:val="000000" w:themeColor="text1"/>
          <w:lang w:eastAsia="en-US"/>
        </w:rPr>
        <w:t>6</w:t>
      </w:r>
      <w:r w:rsidRPr="16AEB984">
        <w:rPr>
          <w:rFonts w:ascii="Calibri" w:eastAsia="Calibri" w:hAnsi="Calibri" w:cs="Calibri"/>
          <w:color w:val="000000" w:themeColor="text1"/>
          <w:lang w:eastAsia="en-US"/>
        </w:rPr>
        <w:t>.</w:t>
      </w:r>
    </w:p>
    <w:p w14:paraId="008F2119" w14:textId="6973A989" w:rsidR="2EBD3F61" w:rsidRDefault="2EBD3F61"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Phillips, E. (2021) </w:t>
      </w:r>
      <w:r w:rsidRPr="16AEB984">
        <w:rPr>
          <w:rFonts w:ascii="Calibri" w:eastAsia="Calibri" w:hAnsi="Calibri" w:cs="Calibri"/>
          <w:i/>
          <w:iCs/>
          <w:color w:val="000000" w:themeColor="text1"/>
          <w:lang w:eastAsia="en-US"/>
        </w:rPr>
        <w:t xml:space="preserve">I Can See the Sea </w:t>
      </w:r>
      <w:r w:rsidRPr="16AEB984">
        <w:rPr>
          <w:rFonts w:ascii="Calibri" w:eastAsia="Calibri" w:hAnsi="Calibri" w:cs="Calibri"/>
          <w:color w:val="000000" w:themeColor="text1"/>
          <w:lang w:eastAsia="en-US"/>
        </w:rPr>
        <w:t>[Painting</w:t>
      </w:r>
      <w:r w:rsidRPr="2D065B80">
        <w:rPr>
          <w:rFonts w:ascii="Calibri" w:eastAsia="Calibri" w:hAnsi="Calibri" w:cs="Calibri"/>
          <w:color w:val="000000" w:themeColor="text1"/>
          <w:lang w:eastAsia="en-US"/>
        </w:rPr>
        <w:t>]</w:t>
      </w:r>
      <w:r w:rsidR="0C2EAAEF" w:rsidRPr="2D065B80">
        <w:rPr>
          <w:rFonts w:ascii="Calibri" w:eastAsia="Calibri" w:hAnsi="Calibri" w:cs="Calibri"/>
          <w:color w:val="000000" w:themeColor="text1"/>
          <w:lang w:eastAsia="en-US"/>
        </w:rPr>
        <w:t>.</w:t>
      </w:r>
    </w:p>
    <w:p w14:paraId="554C2D07" w14:textId="77F7D139" w:rsidR="16AEB984" w:rsidRDefault="16AEB984" w:rsidP="2D065B80">
      <w:pPr>
        <w:spacing w:after="160" w:line="480" w:lineRule="auto"/>
        <w:rPr>
          <w:rFonts w:ascii="Calibri" w:eastAsia="Calibri" w:hAnsi="Calibri" w:cs="Calibri"/>
          <w:color w:val="000000" w:themeColor="text1"/>
          <w:lang w:eastAsia="en-US"/>
        </w:rPr>
      </w:pPr>
    </w:p>
    <w:p w14:paraId="5B9EEACC" w14:textId="7A680C7A" w:rsidR="3E3268AC" w:rsidRDefault="3E3268AC" w:rsidP="2D065B80">
      <w:pPr>
        <w:spacing w:after="160" w:line="480" w:lineRule="auto"/>
        <w:rPr>
          <w:rFonts w:ascii="Calibri" w:eastAsia="Calibri" w:hAnsi="Calibri" w:cs="Calibri"/>
          <w:color w:val="000000" w:themeColor="text1"/>
          <w:lang w:eastAsia="en-US"/>
        </w:rPr>
      </w:pPr>
      <w:r w:rsidRPr="16AEB984">
        <w:rPr>
          <w:rFonts w:ascii="Calibri" w:eastAsia="Calibri" w:hAnsi="Calibri" w:cs="Calibri"/>
          <w:color w:val="000000" w:themeColor="text1"/>
          <w:lang w:eastAsia="en-US"/>
        </w:rPr>
        <w:t xml:space="preserve">Figure </w:t>
      </w:r>
      <w:r w:rsidR="3BA25C0F" w:rsidRPr="16AEB984">
        <w:rPr>
          <w:rFonts w:ascii="Calibri" w:eastAsia="Calibri" w:hAnsi="Calibri" w:cs="Calibri"/>
          <w:color w:val="000000" w:themeColor="text1"/>
          <w:lang w:eastAsia="en-US"/>
        </w:rPr>
        <w:t>7</w:t>
      </w:r>
      <w:r w:rsidRPr="16AEB984">
        <w:rPr>
          <w:rFonts w:ascii="Calibri" w:eastAsia="Calibri" w:hAnsi="Calibri" w:cs="Calibri"/>
          <w:color w:val="000000" w:themeColor="text1"/>
          <w:lang w:eastAsia="en-US"/>
        </w:rPr>
        <w:t>.</w:t>
      </w:r>
    </w:p>
    <w:p w14:paraId="517429BD" w14:textId="64C9E8ED" w:rsidR="3E3268AC" w:rsidRDefault="3E3268AC"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Phillips, E. (2020) </w:t>
      </w:r>
      <w:r w:rsidRPr="2D065B80">
        <w:rPr>
          <w:rFonts w:ascii="Calibri" w:eastAsia="Calibri" w:hAnsi="Calibri" w:cs="Calibri"/>
          <w:i/>
          <w:iCs/>
          <w:color w:val="000000" w:themeColor="text1"/>
          <w:lang w:eastAsia="en-US"/>
        </w:rPr>
        <w:t xml:space="preserve">Sisters </w:t>
      </w:r>
      <w:r w:rsidRPr="2D065B80">
        <w:rPr>
          <w:rFonts w:ascii="Calibri" w:eastAsia="Calibri" w:hAnsi="Calibri" w:cs="Calibri"/>
          <w:color w:val="000000" w:themeColor="text1"/>
          <w:lang w:eastAsia="en-US"/>
        </w:rPr>
        <w:t>[Painting]</w:t>
      </w:r>
      <w:r w:rsidR="75C425A8" w:rsidRPr="2D065B80">
        <w:rPr>
          <w:rFonts w:ascii="Calibri" w:eastAsia="Calibri" w:hAnsi="Calibri" w:cs="Calibri"/>
          <w:color w:val="000000" w:themeColor="text1"/>
          <w:lang w:eastAsia="en-US"/>
        </w:rPr>
        <w:t>.</w:t>
      </w:r>
    </w:p>
    <w:p w14:paraId="4CC90647" w14:textId="59DE2D66" w:rsidR="2D065B80" w:rsidRDefault="2D065B80" w:rsidP="2D065B80">
      <w:pPr>
        <w:spacing w:after="160" w:line="480" w:lineRule="auto"/>
        <w:rPr>
          <w:rFonts w:ascii="Calibri" w:eastAsia="Calibri" w:hAnsi="Calibri" w:cs="Calibri"/>
          <w:color w:val="000000" w:themeColor="text1"/>
          <w:lang w:eastAsia="en-US"/>
        </w:rPr>
      </w:pPr>
    </w:p>
    <w:p w14:paraId="6D73D544" w14:textId="29EBF8F1" w:rsidR="42F0DF9A" w:rsidRDefault="42F0DF9A"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Figure 8.</w:t>
      </w:r>
    </w:p>
    <w:p w14:paraId="0D7FAE13" w14:textId="3BF14111" w:rsidR="42F0DF9A" w:rsidRDefault="42F0DF9A"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Craig-Martin, M. (2002) </w:t>
      </w:r>
      <w:r w:rsidRPr="2D065B80">
        <w:rPr>
          <w:rFonts w:ascii="Calibri" w:eastAsia="Calibri" w:hAnsi="Calibri" w:cs="Calibri"/>
          <w:i/>
          <w:iCs/>
          <w:color w:val="000000" w:themeColor="text1"/>
          <w:lang w:eastAsia="en-US"/>
        </w:rPr>
        <w:t>Eye of the Storm</w:t>
      </w:r>
      <w:r w:rsidRPr="2D065B80">
        <w:rPr>
          <w:rFonts w:ascii="Calibri" w:eastAsia="Calibri" w:hAnsi="Calibri" w:cs="Calibri"/>
          <w:color w:val="000000" w:themeColor="text1"/>
          <w:lang w:eastAsia="en-US"/>
        </w:rPr>
        <w:t xml:space="preserve"> [Painting] </w:t>
      </w:r>
    </w:p>
    <w:p w14:paraId="1D832CB5" w14:textId="3B2F5A67" w:rsidR="42F0DF9A" w:rsidRDefault="42F0DF9A"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Available at: </w:t>
      </w:r>
      <w:hyperlink r:id="rId12">
        <w:r w:rsidRPr="2D065B80">
          <w:rPr>
            <w:rStyle w:val="Hyperlink"/>
            <w:rFonts w:ascii="Calibri" w:eastAsia="Calibri" w:hAnsi="Calibri" w:cs="Calibri"/>
            <w:lang w:eastAsia="en-US"/>
          </w:rPr>
          <w:t>https://www.michaelcraigmartin.co.uk/artworks/1-painting/</w:t>
        </w:r>
      </w:hyperlink>
      <w:r w:rsidRPr="2D065B80">
        <w:rPr>
          <w:rFonts w:ascii="Calibri" w:eastAsia="Calibri" w:hAnsi="Calibri" w:cs="Calibri"/>
          <w:color w:val="000000" w:themeColor="text1"/>
          <w:lang w:eastAsia="en-US"/>
        </w:rPr>
        <w:t xml:space="preserve"> </w:t>
      </w:r>
    </w:p>
    <w:p w14:paraId="65D74C1B" w14:textId="101EB172" w:rsidR="47BB2680" w:rsidRDefault="47BB2680" w:rsidP="2D065B80">
      <w:pPr>
        <w:spacing w:after="160" w:line="480" w:lineRule="auto"/>
        <w:ind w:left="1152"/>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(Accessed: 08 December 2021)</w:t>
      </w:r>
      <w:r w:rsidR="0F81BE62" w:rsidRPr="2D065B80">
        <w:rPr>
          <w:rFonts w:ascii="Calibri" w:eastAsia="Calibri" w:hAnsi="Calibri" w:cs="Calibri"/>
          <w:color w:val="000000" w:themeColor="text1"/>
          <w:lang w:eastAsia="en-US"/>
        </w:rPr>
        <w:t>.</w:t>
      </w:r>
    </w:p>
    <w:p w14:paraId="4D33AF13" w14:textId="6108E518" w:rsidR="2D065B80" w:rsidRDefault="2D065B80" w:rsidP="2D065B80">
      <w:pPr>
        <w:spacing w:after="160" w:line="480" w:lineRule="auto"/>
        <w:ind w:left="1152"/>
        <w:rPr>
          <w:rFonts w:ascii="Calibri" w:eastAsia="Calibri" w:hAnsi="Calibri" w:cs="Calibri"/>
          <w:color w:val="000000" w:themeColor="text1"/>
          <w:lang w:eastAsia="en-US"/>
        </w:rPr>
      </w:pPr>
    </w:p>
    <w:p w14:paraId="7C9DE70D" w14:textId="37739539" w:rsidR="0F81BE62" w:rsidRDefault="0F81BE62"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Figure 9.</w:t>
      </w:r>
    </w:p>
    <w:p w14:paraId="736ACD05" w14:textId="1F0C8358" w:rsidR="0F81BE62" w:rsidRDefault="0F81BE62"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Caulfield, P. </w:t>
      </w:r>
      <w:r w:rsidR="166FCC09" w:rsidRPr="2D065B80">
        <w:rPr>
          <w:rFonts w:ascii="Calibri" w:eastAsia="Calibri" w:hAnsi="Calibri" w:cs="Calibri"/>
          <w:color w:val="000000" w:themeColor="text1"/>
          <w:lang w:eastAsia="en-US"/>
        </w:rPr>
        <w:t xml:space="preserve">(1975) </w:t>
      </w:r>
      <w:r w:rsidR="166FCC09" w:rsidRPr="2D065B80">
        <w:rPr>
          <w:rFonts w:ascii="Calibri" w:eastAsia="Calibri" w:hAnsi="Calibri" w:cs="Calibri"/>
          <w:i/>
          <w:iCs/>
          <w:color w:val="000000" w:themeColor="text1"/>
          <w:lang w:eastAsia="en-US"/>
        </w:rPr>
        <w:t xml:space="preserve">Sun Lounge </w:t>
      </w:r>
      <w:r w:rsidR="166FCC09" w:rsidRPr="2D065B80">
        <w:rPr>
          <w:rFonts w:ascii="Calibri" w:eastAsia="Calibri" w:hAnsi="Calibri" w:cs="Calibri"/>
          <w:color w:val="000000" w:themeColor="text1"/>
          <w:lang w:eastAsia="en-US"/>
        </w:rPr>
        <w:t xml:space="preserve">[Painting] </w:t>
      </w:r>
    </w:p>
    <w:p w14:paraId="078E8688" w14:textId="2A7C7AF0" w:rsidR="166FCC09" w:rsidRDefault="166FCC09" w:rsidP="2D065B80">
      <w:pPr>
        <w:spacing w:after="160" w:line="480" w:lineRule="auto"/>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Available at: </w:t>
      </w:r>
      <w:hyperlink r:id="rId13">
        <w:r w:rsidRPr="2D065B80">
          <w:rPr>
            <w:rStyle w:val="Hyperlink"/>
            <w:rFonts w:ascii="Calibri" w:eastAsia="Calibri" w:hAnsi="Calibri" w:cs="Calibri"/>
            <w:lang w:eastAsia="en-US"/>
          </w:rPr>
          <w:t>https://www.christies.com/en/lot/lot-5502339</w:t>
        </w:r>
      </w:hyperlink>
      <w:r w:rsidRPr="2D065B80">
        <w:rPr>
          <w:rFonts w:ascii="Calibri" w:eastAsia="Calibri" w:hAnsi="Calibri" w:cs="Calibri"/>
          <w:color w:val="000000" w:themeColor="text1"/>
          <w:lang w:eastAsia="en-US"/>
        </w:rPr>
        <w:t xml:space="preserve"> </w:t>
      </w:r>
    </w:p>
    <w:p w14:paraId="6BD772EB" w14:textId="3AAD5215" w:rsidR="166FCC09" w:rsidRDefault="166FCC09" w:rsidP="2D065B80">
      <w:pPr>
        <w:spacing w:after="160" w:line="480" w:lineRule="auto"/>
        <w:ind w:left="1152"/>
        <w:rPr>
          <w:rFonts w:ascii="Calibri" w:eastAsia="Calibri" w:hAnsi="Calibri" w:cs="Calibri"/>
          <w:color w:val="000000" w:themeColor="text1"/>
          <w:lang w:eastAsia="en-US"/>
        </w:rPr>
      </w:pPr>
      <w:r w:rsidRPr="2D065B80">
        <w:rPr>
          <w:rFonts w:ascii="Calibri" w:eastAsia="Calibri" w:hAnsi="Calibri" w:cs="Calibri"/>
          <w:color w:val="000000" w:themeColor="text1"/>
          <w:lang w:eastAsia="en-US"/>
        </w:rPr>
        <w:t xml:space="preserve">(Accessed: 08 December 2021). </w:t>
      </w:r>
    </w:p>
    <w:p w14:paraId="27892DDF" w14:textId="5575DAA6" w:rsidR="2D065B80" w:rsidRDefault="2D065B80">
      <w:r>
        <w:br w:type="page"/>
      </w:r>
    </w:p>
    <w:p w14:paraId="16724AFD" w14:textId="23F82DD5"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b/>
          <w:bCs/>
          <w:color w:val="000000" w:themeColor="text1"/>
          <w:sz w:val="24"/>
          <w:szCs w:val="24"/>
        </w:rPr>
        <w:t>Introduction</w:t>
      </w:r>
      <w:r w:rsidRPr="2D065B80">
        <w:rPr>
          <w:rFonts w:ascii="Calibri" w:eastAsia="Calibri" w:hAnsi="Calibri" w:cs="Calibri"/>
          <w:color w:val="000000" w:themeColor="text1"/>
          <w:sz w:val="24"/>
          <w:szCs w:val="24"/>
        </w:rPr>
        <w:t xml:space="preserve"> </w:t>
      </w:r>
    </w:p>
    <w:p w14:paraId="3EEF52CC" w14:textId="298E16D9"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This thesis is an insight into the research-based practice of myself, a student artist, and the influence others can have on my work. I plan to supply an understanding of historical and contemporary artists that have inspired and altered the way in which I practice my paintings. This research will be considered alongside my studio practice exploration as a fine art student. The purpose is to identify and evaluate my work amid debate of colour and style to resolve any potential gaps that possibly are blocking the growth and development of my artistic style. Over time I have set about, whether from a research or experimental point of view, an interest in the simplicity of colour and form in my chosen subjects which has driven my studio work background. </w:t>
      </w:r>
    </w:p>
    <w:p w14:paraId="7D5FE942" w14:textId="21005889" w:rsidR="2D065B80" w:rsidRDefault="2D065B80" w:rsidP="2D065B80">
      <w:pPr>
        <w:rPr>
          <w:rFonts w:ascii="Calibri" w:eastAsia="Calibri" w:hAnsi="Calibri" w:cs="Calibri"/>
          <w:color w:val="000000" w:themeColor="text1"/>
          <w:sz w:val="24"/>
          <w:szCs w:val="24"/>
          <w:lang w:val="en-US"/>
        </w:rPr>
      </w:pPr>
    </w:p>
    <w:p w14:paraId="2D89D381" w14:textId="4670CCB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contemporary artist's studio is a unique area to research, make, reflect and display art. The studio articulates the presence of an artist and informs the viewer of what the person is about. In my recent practice I have entered upon an investigation and been considering the element of colour in an array of presences. This independent project consists of three chapters. Chapter one will unravel the effects of travel on an artist's work. I intend to examine the works of Henri Matisse, Howard Hodgkin and Bridget Riley to learn the ways in which travel can influence the artists chosen colour palette. Chapter two will further explore the studio practice of Riley and her growth as an artist, whilst consciously keeping in mind the exploration of colour through experimentation. The final and third chapter will explore two of my paintings whilst continually reflecting and contrasting them against the works of painters, Michael Craig-Martin and Patrick Caulfield. This thesis is an extended piece of research intended to enable further study within my practical art practice. </w:t>
      </w:r>
    </w:p>
    <w:p w14:paraId="577225A2" w14:textId="1AF2D81D" w:rsidR="2D065B80" w:rsidRDefault="2D065B80" w:rsidP="2D065B80">
      <w:pPr>
        <w:rPr>
          <w:rFonts w:ascii="Calibri" w:eastAsia="Calibri" w:hAnsi="Calibri" w:cs="Calibri"/>
          <w:color w:val="000000" w:themeColor="text1"/>
          <w:sz w:val="24"/>
          <w:szCs w:val="24"/>
        </w:rPr>
      </w:pPr>
    </w:p>
    <w:p w14:paraId="2A9DD200" w14:textId="650B9826" w:rsidR="2D065B80" w:rsidRDefault="2D065B80" w:rsidP="2D065B80">
      <w:pPr>
        <w:rPr>
          <w:rFonts w:ascii="Calibri" w:eastAsia="Calibri" w:hAnsi="Calibri" w:cs="Calibri"/>
          <w:color w:val="000000" w:themeColor="text1"/>
          <w:sz w:val="24"/>
          <w:szCs w:val="24"/>
          <w:lang w:val="en-US"/>
        </w:rPr>
      </w:pPr>
    </w:p>
    <w:p w14:paraId="336B65C4" w14:textId="19E2A0AC"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b/>
          <w:bCs/>
          <w:color w:val="000000" w:themeColor="text1"/>
          <w:sz w:val="24"/>
          <w:szCs w:val="24"/>
        </w:rPr>
        <w:t>Chapter One - Broaden Your Palette Through Travel</w:t>
      </w:r>
    </w:p>
    <w:p w14:paraId="6CCD9807" w14:textId="2D1FCBE1"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aim of this chapter is to look at and explore how travel can lead to inspiring and creating a unique artwork in a world of endless perceptions and interpretations. The three artists of interest I will investigate are Henri Matisse, Howard Hodgkin and Bridget Riley as they have been key figures in my recent research. I intend to look at what within travel drives the artist to forge an art form and the main inspiration perceived. </w:t>
      </w:r>
    </w:p>
    <w:p w14:paraId="4401E8AF" w14:textId="411FA7A7" w:rsidR="2D065B80" w:rsidRDefault="2D065B80" w:rsidP="2D065B80">
      <w:pPr>
        <w:jc w:val="center"/>
        <w:rPr>
          <w:rFonts w:ascii="Calibri" w:eastAsia="Calibri" w:hAnsi="Calibri" w:cs="Calibri"/>
          <w:color w:val="000000" w:themeColor="text1"/>
          <w:sz w:val="24"/>
          <w:szCs w:val="24"/>
        </w:rPr>
      </w:pPr>
    </w:p>
    <w:p w14:paraId="35DD7C3D" w14:textId="0469C21A"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French painter Henri Matisse (1869 – 1954) had an interest in Islamic art and so visited the country of Morocco for two lengthy periods in both 1912 and 1913. There he was surrounded with visual information and decorative and repetitive pattern. Matisse’s journey to Morocco was needed for inspiration to find a new artistic direction. In earlier creations Matisse’s work can be remembered for belonging to the Fauvism art movement. The Fauvist paintings were known for their using of colour to the extreme. Instead, in Morocco, Matisse used colour as a representation and rendering of what he viewed. Whilst there he made multiple sketches, drawings and an extensive number of paintings energised by what he saw in the exotic architecture, traditional colourful garments, daily outdoor scenes, and routines. </w:t>
      </w:r>
    </w:p>
    <w:p w14:paraId="35FD6883" w14:textId="24860AAE" w:rsidR="2D065B80" w:rsidRDefault="2D065B80" w:rsidP="2D065B80">
      <w:pPr>
        <w:rPr>
          <w:rFonts w:ascii="Calibri" w:eastAsia="Calibri" w:hAnsi="Calibri" w:cs="Calibri"/>
          <w:color w:val="000000" w:themeColor="text1"/>
          <w:sz w:val="24"/>
          <w:szCs w:val="24"/>
          <w:lang w:val="en-US"/>
        </w:rPr>
      </w:pPr>
    </w:p>
    <w:p w14:paraId="14CE8E76" w14:textId="34CFF779"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American abstract painter, Sean Sully, on talking about Matisse in a documentary, describes his trip to Morocco as a way of summarising an experience. Scully talks about the way Matisse would paint the energetic culture outside of his own culture but in such a way that the final painting would not veer far from the country’s lifestyle and atmosphere. Indicating Matisse managed to truly represent the country’s excitement by using his colour palette to show the idyllic views of Morocco. </w:t>
      </w:r>
    </w:p>
    <w:p w14:paraId="114084EA" w14:textId="7BCA06DA" w:rsidR="2D065B80" w:rsidRDefault="2D065B80" w:rsidP="2D065B80">
      <w:pPr>
        <w:rPr>
          <w:rFonts w:ascii="Calibri" w:eastAsia="Calibri" w:hAnsi="Calibri" w:cs="Calibri"/>
          <w:color w:val="000000" w:themeColor="text1"/>
          <w:sz w:val="24"/>
          <w:szCs w:val="24"/>
          <w:lang w:val="en-US"/>
        </w:rPr>
      </w:pPr>
    </w:p>
    <w:p w14:paraId="2735D545" w14:textId="1BC0AF7A"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471D6F30" wp14:editId="0885E284">
            <wp:extent cx="2752725" cy="4114800"/>
            <wp:effectExtent l="0" t="0" r="0" b="0"/>
            <wp:docPr id="591941618" name="Picture 5919416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752725" cy="4114800"/>
                    </a:xfrm>
                    <a:prstGeom prst="rect">
                      <a:avLst/>
                    </a:prstGeom>
                  </pic:spPr>
                </pic:pic>
              </a:graphicData>
            </a:graphic>
          </wp:inline>
        </w:drawing>
      </w:r>
    </w:p>
    <w:p w14:paraId="2F0E26AA" w14:textId="51751421"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1: </w:t>
      </w:r>
      <w:r w:rsidRPr="2D065B80">
        <w:rPr>
          <w:rFonts w:ascii="Calibri" w:eastAsia="Calibri" w:hAnsi="Calibri" w:cs="Calibri"/>
          <w:i/>
          <w:iCs/>
          <w:color w:val="000000" w:themeColor="text1"/>
          <w:sz w:val="24"/>
          <w:szCs w:val="24"/>
        </w:rPr>
        <w:t>Window at Tangier</w:t>
      </w:r>
    </w:p>
    <w:p w14:paraId="78C99ABF" w14:textId="209DE9D2" w:rsidR="2D065B80" w:rsidRDefault="2D065B80" w:rsidP="2D065B80">
      <w:pPr>
        <w:rPr>
          <w:rFonts w:ascii="Calibri" w:eastAsia="Calibri" w:hAnsi="Calibri" w:cs="Calibri"/>
          <w:color w:val="000000" w:themeColor="text1"/>
          <w:sz w:val="24"/>
          <w:szCs w:val="24"/>
          <w:lang w:val="en-US"/>
        </w:rPr>
      </w:pPr>
    </w:p>
    <w:p w14:paraId="151CDB38" w14:textId="072FB623"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his oil painting </w:t>
      </w:r>
      <w:r w:rsidRPr="2D065B80">
        <w:rPr>
          <w:rFonts w:ascii="Calibri" w:eastAsia="Calibri" w:hAnsi="Calibri" w:cs="Calibri"/>
          <w:i/>
          <w:iCs/>
          <w:color w:val="000000" w:themeColor="text1"/>
          <w:sz w:val="24"/>
          <w:szCs w:val="24"/>
        </w:rPr>
        <w:t>Window at Tangier</w:t>
      </w:r>
      <w:r w:rsidRPr="2D065B80">
        <w:rPr>
          <w:rFonts w:ascii="Calibri" w:eastAsia="Calibri" w:hAnsi="Calibri" w:cs="Calibri"/>
          <w:color w:val="000000" w:themeColor="text1"/>
          <w:sz w:val="24"/>
          <w:szCs w:val="24"/>
        </w:rPr>
        <w:t xml:space="preserve">, in Morocco, Matisse seizes the old cityscape scene from behind the hotel window of the Grand Hotel Villa de France. Adding the extra dimension of the window gives the painting perspective which allows the viewer to feel as though they are stood in the room overlooking the city themselves and bringing forward the works frontal plane. This painting predominates bright bold tones of blue flooding most of the scene. The blue sky and bay together create a solid background broken with minimal reduced details such as the architecture which stands in pure white tones, capturing the style and visual information of the buildings seen. </w:t>
      </w:r>
    </w:p>
    <w:p w14:paraId="082BF458" w14:textId="043FD3DA" w:rsidR="2D065B80" w:rsidRDefault="2D065B80" w:rsidP="2D065B80">
      <w:pPr>
        <w:rPr>
          <w:rFonts w:ascii="Calibri" w:eastAsia="Calibri" w:hAnsi="Calibri" w:cs="Calibri"/>
          <w:color w:val="000000" w:themeColor="text1"/>
          <w:sz w:val="24"/>
          <w:szCs w:val="24"/>
          <w:lang w:val="en-US"/>
        </w:rPr>
      </w:pPr>
    </w:p>
    <w:p w14:paraId="2493DEE7" w14:textId="65DA9A4E"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In trying to render the atmosphere of Tangier, Matisse wished to convey a peaceful and placid state of mind. </w:t>
      </w:r>
    </w:p>
    <w:p w14:paraId="3EEFAEAF" w14:textId="40A15111" w:rsidR="12BA5DA6" w:rsidRDefault="12BA5DA6" w:rsidP="2D065B80">
      <w:pPr>
        <w:ind w:left="576" w:right="576"/>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What I dream of is an art of balance, of purity and serenity devoid of troubling or depressing subject matter, an art which could be for every mental worker, for the businessman as well as the man of letters, for example, a soothing, calming influence on the mind, something like a good armchair which provides relaxation from physical fatigue.</w:t>
      </w:r>
    </w:p>
    <w:p w14:paraId="1EDD0EB5" w14:textId="1E756DD7" w:rsidR="12BA5DA6" w:rsidRDefault="12BA5DA6" w:rsidP="2D065B80">
      <w:pPr>
        <w:ind w:left="576" w:right="576"/>
        <w:jc w:val="right"/>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(Matisse)</w:t>
      </w:r>
    </w:p>
    <w:p w14:paraId="3DBE3DA0" w14:textId="694903BE"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Matisse has expertly and successfully proved a state of calm within his painting </w:t>
      </w:r>
      <w:r w:rsidRPr="2D065B80">
        <w:rPr>
          <w:rFonts w:ascii="Calibri" w:eastAsia="Calibri" w:hAnsi="Calibri" w:cs="Calibri"/>
          <w:i/>
          <w:iCs/>
          <w:color w:val="000000" w:themeColor="text1"/>
          <w:sz w:val="24"/>
          <w:szCs w:val="24"/>
        </w:rPr>
        <w:t xml:space="preserve">Window at Tangier </w:t>
      </w:r>
      <w:r w:rsidRPr="2D065B80">
        <w:rPr>
          <w:rFonts w:ascii="Calibri" w:eastAsia="Calibri" w:hAnsi="Calibri" w:cs="Calibri"/>
          <w:color w:val="000000" w:themeColor="text1"/>
          <w:sz w:val="24"/>
          <w:szCs w:val="24"/>
        </w:rPr>
        <w:t xml:space="preserve">through his colour palette of complementary hues. The representation of the colour blue also confirms and verifies Matisse’s above statement about the art of balance and creating a relaxing influence as the colour blue is known to symbolise the feeling of calm. </w:t>
      </w:r>
    </w:p>
    <w:p w14:paraId="7C2560FA" w14:textId="291762FE" w:rsidR="2D065B80" w:rsidRDefault="2D065B80" w:rsidP="2D065B80">
      <w:pPr>
        <w:rPr>
          <w:rFonts w:ascii="Calibri" w:eastAsia="Calibri" w:hAnsi="Calibri" w:cs="Calibri"/>
          <w:color w:val="000000" w:themeColor="text1"/>
          <w:sz w:val="24"/>
          <w:szCs w:val="24"/>
        </w:rPr>
      </w:pPr>
    </w:p>
    <w:p w14:paraId="5338DB9B" w14:textId="6F77D7A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Late British artist Howard Hodgkin (1932 – 2017) made his first visit to India in 1964 and spoke of how he,</w:t>
      </w:r>
    </w:p>
    <w:p w14:paraId="2EF3C579" w14:textId="2872FCAF" w:rsidR="12BA5DA6" w:rsidRDefault="12BA5DA6" w:rsidP="2D065B80">
      <w:pPr>
        <w:ind w:left="576" w:right="576"/>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Fell in love with Indian art when I was at school, thanks to the enterprising art master, </w:t>
      </w:r>
      <w:proofErr w:type="spellStart"/>
      <w:r w:rsidRPr="2D065B80">
        <w:rPr>
          <w:rFonts w:ascii="Calibri" w:eastAsia="Calibri" w:hAnsi="Calibri" w:cs="Calibri"/>
          <w:color w:val="000000" w:themeColor="text1"/>
          <w:sz w:val="24"/>
          <w:szCs w:val="24"/>
        </w:rPr>
        <w:t>Wilfrid</w:t>
      </w:r>
      <w:proofErr w:type="spellEnd"/>
      <w:r w:rsidRPr="2D065B80">
        <w:rPr>
          <w:rFonts w:ascii="Calibri" w:eastAsia="Calibri" w:hAnsi="Calibri" w:cs="Calibri"/>
          <w:color w:val="000000" w:themeColor="text1"/>
          <w:sz w:val="24"/>
          <w:szCs w:val="24"/>
        </w:rPr>
        <w:t xml:space="preserve"> Blunt. I longed to visit India, but only managed to do so in my early thirties. It proved a revelation. It changed my way of thinking and, probably, the way I paint.</w:t>
      </w:r>
    </w:p>
    <w:p w14:paraId="103FE9B3" w14:textId="4F046E08" w:rsidR="12BA5DA6" w:rsidRDefault="12BA5DA6" w:rsidP="2D065B80">
      <w:pPr>
        <w:ind w:left="576" w:right="576"/>
        <w:jc w:val="right"/>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(Hodgkin, 2016)</w:t>
      </w:r>
    </w:p>
    <w:p w14:paraId="7F9E10E0" w14:textId="3FC42E7B"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Throughout his life he visited India for more than 50 years, it turned to be a place he would return year after year and so India partially became his second home. Hodgkin states that when he initially went to India, he had no clue what he was looking for, just that whilst he was there, he was consciously observant for something else. By this I assume he means that by seeing another country then something else may happen in his work stimulating unfamiliar new paintings. </w:t>
      </w:r>
    </w:p>
    <w:p w14:paraId="15EEF049" w14:textId="30C3AE2B" w:rsidR="2D065B80" w:rsidRDefault="2D065B80" w:rsidP="2D065B80">
      <w:pPr>
        <w:rPr>
          <w:rFonts w:ascii="Calibri" w:eastAsia="Calibri" w:hAnsi="Calibri" w:cs="Calibri"/>
          <w:color w:val="000000" w:themeColor="text1"/>
          <w:sz w:val="24"/>
          <w:szCs w:val="24"/>
          <w:lang w:val="en-US"/>
        </w:rPr>
      </w:pPr>
    </w:p>
    <w:p w14:paraId="2379D167" w14:textId="680538C5"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Hepworth Wakefield gallery exhibited Hodgkin’s work in 2017 with a display pursuing his work and the importance India had on his paintings. The gallery showed over 35 works of Hodgkin’s highlighting India’s captivating attraction and the landscapes about the sea, sunsets, sunrises, gardens, flowers, plants, people, and memory. It is in these paintings that Hodgkin displays his visual summaries and impressions that stand for his experience in the country. Sir Nicholas </w:t>
      </w:r>
      <w:proofErr w:type="spellStart"/>
      <w:r w:rsidRPr="2D065B80">
        <w:rPr>
          <w:rFonts w:ascii="Calibri" w:eastAsia="Calibri" w:hAnsi="Calibri" w:cs="Calibri"/>
          <w:color w:val="000000" w:themeColor="text1"/>
          <w:sz w:val="24"/>
          <w:szCs w:val="24"/>
        </w:rPr>
        <w:t>Serota</w:t>
      </w:r>
      <w:proofErr w:type="spellEnd"/>
      <w:r w:rsidRPr="2D065B80">
        <w:rPr>
          <w:rFonts w:ascii="Calibri" w:eastAsia="Calibri" w:hAnsi="Calibri" w:cs="Calibri"/>
          <w:color w:val="000000" w:themeColor="text1"/>
          <w:sz w:val="24"/>
          <w:szCs w:val="24"/>
        </w:rPr>
        <w:t xml:space="preserve">, Tate director, once said that “Strangers have a way of capturing something that perhaps the rest of us cannot see,” (2017) connoting that in his work Hodgkin has managed to find the something he was looking for in his experience of being there and translated it into his work in a way that would inspire people more to undoubtedly explore India’s beauty. </w:t>
      </w:r>
    </w:p>
    <w:p w14:paraId="20DEC375" w14:textId="391030F5" w:rsidR="2D065B80" w:rsidRDefault="2D065B80" w:rsidP="2D065B80">
      <w:pPr>
        <w:rPr>
          <w:rFonts w:ascii="Calibri" w:eastAsia="Calibri" w:hAnsi="Calibri" w:cs="Calibri"/>
          <w:color w:val="000000" w:themeColor="text1"/>
          <w:sz w:val="24"/>
          <w:szCs w:val="24"/>
          <w:lang w:val="en-US"/>
        </w:rPr>
      </w:pPr>
    </w:p>
    <w:p w14:paraId="2916C551" w14:textId="113E769F"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1A73692E" wp14:editId="6CFAAAC7">
            <wp:extent cx="4419600" cy="41148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419600" cy="4114800"/>
                    </a:xfrm>
                    <a:prstGeom prst="rect">
                      <a:avLst/>
                    </a:prstGeom>
                  </pic:spPr>
                </pic:pic>
              </a:graphicData>
            </a:graphic>
          </wp:inline>
        </w:drawing>
      </w:r>
    </w:p>
    <w:p w14:paraId="050312A2" w14:textId="02452C94"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2: </w:t>
      </w:r>
      <w:r w:rsidRPr="2D065B80">
        <w:rPr>
          <w:rFonts w:ascii="Calibri" w:eastAsia="Calibri" w:hAnsi="Calibri" w:cs="Calibri"/>
          <w:i/>
          <w:iCs/>
          <w:color w:val="000000" w:themeColor="text1"/>
          <w:sz w:val="24"/>
          <w:szCs w:val="24"/>
        </w:rPr>
        <w:t>Bombay Sunset</w:t>
      </w:r>
    </w:p>
    <w:p w14:paraId="3FB9BE29" w14:textId="4E754AED" w:rsidR="2D065B80" w:rsidRDefault="2D065B80" w:rsidP="2D065B80">
      <w:pPr>
        <w:rPr>
          <w:rFonts w:ascii="Calibri" w:eastAsia="Calibri" w:hAnsi="Calibri" w:cs="Calibri"/>
          <w:color w:val="000000" w:themeColor="text1"/>
          <w:sz w:val="24"/>
          <w:szCs w:val="24"/>
          <w:lang w:val="en-US"/>
        </w:rPr>
      </w:pPr>
    </w:p>
    <w:p w14:paraId="3303F823" w14:textId="4BE1FACF"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Oil on wood, this painting titled </w:t>
      </w:r>
      <w:r w:rsidRPr="2D065B80">
        <w:rPr>
          <w:rFonts w:ascii="Calibri" w:eastAsia="Calibri" w:hAnsi="Calibri" w:cs="Calibri"/>
          <w:i/>
          <w:iCs/>
          <w:color w:val="000000" w:themeColor="text1"/>
          <w:sz w:val="24"/>
          <w:szCs w:val="24"/>
        </w:rPr>
        <w:t>Bombay Sunset</w:t>
      </w:r>
      <w:r w:rsidRPr="2D065B80">
        <w:rPr>
          <w:rFonts w:ascii="Calibri" w:eastAsia="Calibri" w:hAnsi="Calibri" w:cs="Calibri"/>
          <w:color w:val="000000" w:themeColor="text1"/>
          <w:sz w:val="24"/>
          <w:szCs w:val="24"/>
        </w:rPr>
        <w:t xml:space="preserve"> depicts an abstract style of colour and form in which Hodgkin has strikingly captured a piece of memory from his travels to India. Ablaze with colour Hodgkin has drawn the viewer into his work by framing the painting with a fierce orange that encourages the viewer to take a step closer and peer into the painting. This painting inspired by location expresses a minimal yet recognisable setting with simplistic marks to convey forms such as the striped ocean and dotted sky. The rich colours represent the overbearing heat Hodgkin must have experienced and undoubtedly characterises feelings of warmth that he must have endured at this specific location. The painting represents the emotional situation Hodgkin was feeling at that moment in time. </w:t>
      </w:r>
    </w:p>
    <w:p w14:paraId="13672907" w14:textId="47520C5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 </w:t>
      </w:r>
    </w:p>
    <w:p w14:paraId="3FB1B704" w14:textId="384F30A2"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For British artist Bridget Riley (born 1931) breaks and holidays are not about relaxation but they are profoundly important for her to go out looking. Riley expresses, “It is one of the great privileges of being a painter that you find unexpected relations wherever you go” (</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2009, p.47). Implying that looking is a key value to unravelling and seeing new inspiration that has the possibility for creative adventures.</w:t>
      </w:r>
    </w:p>
    <w:p w14:paraId="2817BC11" w14:textId="203851F2" w:rsidR="2D065B80" w:rsidRDefault="2D065B80" w:rsidP="2D065B80">
      <w:pPr>
        <w:rPr>
          <w:rFonts w:ascii="Calibri" w:eastAsia="Calibri" w:hAnsi="Calibri" w:cs="Calibri"/>
          <w:color w:val="000000" w:themeColor="text1"/>
          <w:sz w:val="24"/>
          <w:szCs w:val="24"/>
          <w:lang w:val="en-US"/>
        </w:rPr>
      </w:pPr>
    </w:p>
    <w:p w14:paraId="41535DB6" w14:textId="54D8C833"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A particular holiday of Riley’s that I want to mention is her trip to Egypt in the early 1980s. It was here when looking at the local landscape and tomb paintings that Riley became aware of the established colour palette the ancient Egyptians utilised. These several colours included turquoise, blue, red, yellow, green, black, and white and were used for everything from the interior and exterior of buildings to clothes, furniture, and vehicles. These colours would be found in naturally occurring minerals and could be mixed to make a greater spectrum to work from. Riley had established that these colours had come to represent the culture of the ancient Egyptians. Inspired by the colours found in Egypt Riley continued working in her abstract manner whilst adorning her newly found colour palette. One of her first creations displaying her Egyptian palette is her oil painting titled </w:t>
      </w:r>
      <w:r w:rsidRPr="2D065B80">
        <w:rPr>
          <w:rFonts w:ascii="Calibri" w:eastAsia="Calibri" w:hAnsi="Calibri" w:cs="Calibri"/>
          <w:i/>
          <w:iCs/>
          <w:color w:val="000000" w:themeColor="text1"/>
          <w:sz w:val="24"/>
          <w:szCs w:val="24"/>
        </w:rPr>
        <w:t>Achaean</w:t>
      </w:r>
      <w:r w:rsidRPr="2D065B80">
        <w:rPr>
          <w:rFonts w:ascii="Calibri" w:eastAsia="Calibri" w:hAnsi="Calibri" w:cs="Calibri"/>
          <w:color w:val="000000" w:themeColor="text1"/>
          <w:sz w:val="24"/>
          <w:szCs w:val="24"/>
        </w:rPr>
        <w:t xml:space="preserve"> made in 1981, recently after her travel.</w:t>
      </w:r>
    </w:p>
    <w:p w14:paraId="0AF31854" w14:textId="06EDE55B" w:rsidR="2D065B80" w:rsidRDefault="2D065B80" w:rsidP="2D065B80">
      <w:pPr>
        <w:rPr>
          <w:rFonts w:ascii="Calibri" w:eastAsia="Calibri" w:hAnsi="Calibri" w:cs="Calibri"/>
          <w:color w:val="000000" w:themeColor="text1"/>
          <w:sz w:val="24"/>
          <w:szCs w:val="24"/>
          <w:lang w:val="en-US"/>
        </w:rPr>
      </w:pPr>
    </w:p>
    <w:p w14:paraId="0B47B57E" w14:textId="6211FC73"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38B76C10" wp14:editId="198BEBD2">
            <wp:extent cx="3467100" cy="4114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3467100" cy="4114800"/>
                    </a:xfrm>
                    <a:prstGeom prst="rect">
                      <a:avLst/>
                    </a:prstGeom>
                  </pic:spPr>
                </pic:pic>
              </a:graphicData>
            </a:graphic>
          </wp:inline>
        </w:drawing>
      </w:r>
    </w:p>
    <w:p w14:paraId="21C27842" w14:textId="3BEF2758"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3: </w:t>
      </w:r>
      <w:r w:rsidRPr="2D065B80">
        <w:rPr>
          <w:rFonts w:ascii="Calibri" w:eastAsia="Calibri" w:hAnsi="Calibri" w:cs="Calibri"/>
          <w:i/>
          <w:iCs/>
          <w:color w:val="000000" w:themeColor="text1"/>
          <w:sz w:val="24"/>
          <w:szCs w:val="24"/>
        </w:rPr>
        <w:t>Achaean</w:t>
      </w:r>
    </w:p>
    <w:p w14:paraId="027AB237" w14:textId="1D1796D0" w:rsidR="2D065B80" w:rsidRDefault="2D065B80" w:rsidP="2D065B80">
      <w:pPr>
        <w:rPr>
          <w:rFonts w:ascii="Calibri" w:eastAsia="Calibri" w:hAnsi="Calibri" w:cs="Calibri"/>
          <w:color w:val="000000" w:themeColor="text1"/>
          <w:sz w:val="24"/>
          <w:szCs w:val="24"/>
          <w:lang w:val="en-US"/>
        </w:rPr>
      </w:pPr>
    </w:p>
    <w:p w14:paraId="4D045B32" w14:textId="7DDA6D42"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The painting presents freely arranged vertical lines stretching from edge to edge of the canvas creating continuous paths. All similar in sizing and consisting of the colours yellow, blue, red, and turquoise but with no routine. The colours used in this painting are intensified and powerful compared to her earlier works. Exhilarated by her chosen palette and with the change of medium from acrylic to acrylic with oil paint, which allows for more vivid colours, Riley has managed to present an optical effect which corresponds to her travel to Egypt through the element of colour. In this case colour is used as a representation of the Egyptian culture. </w:t>
      </w:r>
    </w:p>
    <w:p w14:paraId="137C09F7" w14:textId="6E394D23"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  </w:t>
      </w:r>
    </w:p>
    <w:p w14:paraId="03F1A3CA" w14:textId="50D4182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this chapter artists Matisse, Hodgkin and Riley have been researched within the area of their travel. This has been done to explore and understand if travel has an impact on their work. It is easily recognisable to see that each artist has been inspired by colour within their travelling, all in different forms. Matisse used his colour to represent the energetic atmosphere of Morocco. Hodgkin pursued colour to express the experience of emotions he felt in India and Riley portrayed colour as a representation of culture to express Egypt. The prominent factor of colour has arisen throughout this chapter and will be further discussed in chapter three to value how colour is used in my studio setting. </w:t>
      </w:r>
    </w:p>
    <w:p w14:paraId="49B55282" w14:textId="03D84A77" w:rsidR="2D065B80" w:rsidRDefault="2D065B80" w:rsidP="2D065B80">
      <w:pPr>
        <w:rPr>
          <w:rFonts w:ascii="Calibri" w:eastAsia="Calibri" w:hAnsi="Calibri" w:cs="Calibri"/>
          <w:color w:val="000000" w:themeColor="text1"/>
          <w:sz w:val="24"/>
          <w:szCs w:val="24"/>
        </w:rPr>
      </w:pPr>
    </w:p>
    <w:p w14:paraId="72148E7F" w14:textId="6448A55F" w:rsidR="2D065B80" w:rsidRDefault="2D065B80" w:rsidP="2D065B80">
      <w:pPr>
        <w:rPr>
          <w:rFonts w:ascii="Calibri" w:eastAsia="Calibri" w:hAnsi="Calibri" w:cs="Calibri"/>
          <w:color w:val="000000" w:themeColor="text1"/>
          <w:sz w:val="24"/>
          <w:szCs w:val="24"/>
        </w:rPr>
      </w:pPr>
    </w:p>
    <w:p w14:paraId="45FEF9E0" w14:textId="4E9385FF"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b/>
          <w:bCs/>
          <w:color w:val="000000" w:themeColor="text1"/>
          <w:sz w:val="24"/>
          <w:szCs w:val="24"/>
        </w:rPr>
        <w:t>Chapter Two - The Life and Studio Practice of Bridget Riley</w:t>
      </w:r>
    </w:p>
    <w:p w14:paraId="5829E3A6" w14:textId="7885EEE2"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The intention of this study is to further investigate the studio practices of the acclaimed abstract artist Bridget Riley. To understand the meaning and experience of another's artistic work. A comprehensive overview of her life and the way in which she works is crucial knowledge to figure out how a painting is made.</w:t>
      </w:r>
    </w:p>
    <w:p w14:paraId="1E206DC6" w14:textId="3386081D" w:rsidR="2D065B80" w:rsidRDefault="2D065B80" w:rsidP="2D065B80">
      <w:pPr>
        <w:rPr>
          <w:rFonts w:ascii="Calibri" w:eastAsia="Calibri" w:hAnsi="Calibri" w:cs="Calibri"/>
          <w:color w:val="000000" w:themeColor="text1"/>
          <w:sz w:val="24"/>
          <w:szCs w:val="24"/>
          <w:lang w:val="en-US"/>
        </w:rPr>
      </w:pPr>
    </w:p>
    <w:p w14:paraId="4A114747" w14:textId="584AAA32" w:rsidR="12BA5DA6" w:rsidRDefault="12BA5DA6" w:rsidP="2D065B80">
      <w:pPr>
        <w:ind w:left="576" w:right="576"/>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A damp walks over the railway line and through a small park brought us to the converted church hall that had been Bridget Riley’s East London studio since the 1980’s. It is a rambling building, tucked at the end of a residential street, that opens on its upper floor into a vast, double-height space flooded with light.</w:t>
      </w:r>
    </w:p>
    <w:p w14:paraId="4A16F0F9" w14:textId="15849307" w:rsidR="12BA5DA6" w:rsidRDefault="12BA5DA6" w:rsidP="2D065B80">
      <w:pPr>
        <w:ind w:right="576"/>
        <w:jc w:val="right"/>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(Millington, 2013)</w:t>
      </w:r>
    </w:p>
    <w:p w14:paraId="101D46D6" w14:textId="42BFC545"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 considered it imperative to add this descriptive text to the start of this chapter to enable us to paint a picture in our minds of Riley’s current studio space and a small area of surrounding in her east London studio. Elements of the expanse trigger similarities between my own studio space with tall standing ceilings and expanses of space to work in. The artist also houses a studio in her west London home where she lives. It is in this studio she also works with her assistants, leaving her studio in the east for time to work alone. This time in solitude can be crucial to an artist as it gives space to improve focus and enables you to lose yourself in your work. </w:t>
      </w:r>
    </w:p>
    <w:p w14:paraId="624CEE6B" w14:textId="294BABFC" w:rsidR="2D065B80" w:rsidRDefault="2D065B80" w:rsidP="2D065B80">
      <w:pPr>
        <w:rPr>
          <w:rFonts w:ascii="Calibri" w:eastAsia="Calibri" w:hAnsi="Calibri" w:cs="Calibri"/>
          <w:color w:val="000000" w:themeColor="text1"/>
          <w:sz w:val="24"/>
          <w:szCs w:val="24"/>
          <w:lang w:val="en-US"/>
        </w:rPr>
      </w:pPr>
    </w:p>
    <w:p w14:paraId="54EF4351" w14:textId="35CE507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Born in London in 1931 Bridget Louise Riley spent most of her childhood from 1939-45 in Cornwall with her mother, younger sister, and aunt whilst her father was away at war. After a disruptive education caused by the war Riley’s father sent her and her younger sister to Cheltenham Ladies’ College where she spent most of her mornings or afternoons in the art wing after being allowed to work out her own timetable. Riley later studied at Goldsmiths’ College, London, where she mainly devoted her time and self to the life-drawing class, “I was there when the class began and when it ended. For three years I drew day and night” (</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2009, p.26). It was here Riley was taught drawing by teacher Sam Rabin who she praises in her writing for his taught technique of life drawing that enabled her to grasp “many important things such as pictorial organisation, structure and the stripping away of the visual image to see what’s beneath” (</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2009, p.26). During 1952-55 Riley studied at the Royal College of Art where she graduated with a BA degree. Riley’s next few years were spent in uncertainty and exploration for a direction with the impending question of, “what should I paint and how should I paint it,” (</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2009, p.331) opposing her.</w:t>
      </w:r>
    </w:p>
    <w:p w14:paraId="6FDA1AC9" w14:textId="2EAE9752" w:rsidR="2D065B80" w:rsidRDefault="2D065B80" w:rsidP="2D065B80">
      <w:pPr>
        <w:rPr>
          <w:rFonts w:ascii="Calibri" w:eastAsia="Calibri" w:hAnsi="Calibri" w:cs="Calibri"/>
          <w:color w:val="000000" w:themeColor="text1"/>
          <w:sz w:val="24"/>
          <w:szCs w:val="24"/>
          <w:lang w:val="en-US"/>
        </w:rPr>
      </w:pPr>
    </w:p>
    <w:p w14:paraId="581C1629" w14:textId="7ABB8C14"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1E3715EB" wp14:editId="7B594C40">
            <wp:extent cx="5219702" cy="4114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219702" cy="4114800"/>
                    </a:xfrm>
                    <a:prstGeom prst="rect">
                      <a:avLst/>
                    </a:prstGeom>
                  </pic:spPr>
                </pic:pic>
              </a:graphicData>
            </a:graphic>
          </wp:inline>
        </w:drawing>
      </w:r>
    </w:p>
    <w:p w14:paraId="7F427CD6" w14:textId="41171A11"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Figure 4: Copy of</w:t>
      </w:r>
      <w:r w:rsidRPr="2D065B80">
        <w:rPr>
          <w:rFonts w:ascii="Calibri" w:eastAsia="Calibri" w:hAnsi="Calibri" w:cs="Calibri"/>
          <w:i/>
          <w:iCs/>
          <w:color w:val="000000" w:themeColor="text1"/>
          <w:sz w:val="24"/>
          <w:szCs w:val="24"/>
        </w:rPr>
        <w:t xml:space="preserve"> Le </w:t>
      </w:r>
      <w:proofErr w:type="spellStart"/>
      <w:r w:rsidRPr="2D065B80">
        <w:rPr>
          <w:rFonts w:ascii="Calibri" w:eastAsia="Calibri" w:hAnsi="Calibri" w:cs="Calibri"/>
          <w:i/>
          <w:iCs/>
          <w:color w:val="000000" w:themeColor="text1"/>
          <w:sz w:val="24"/>
          <w:szCs w:val="24"/>
        </w:rPr>
        <w:t>Pont</w:t>
      </w:r>
      <w:proofErr w:type="spellEnd"/>
      <w:r w:rsidRPr="2D065B80">
        <w:rPr>
          <w:rFonts w:ascii="Calibri" w:eastAsia="Calibri" w:hAnsi="Calibri" w:cs="Calibri"/>
          <w:i/>
          <w:iCs/>
          <w:color w:val="000000" w:themeColor="text1"/>
          <w:sz w:val="24"/>
          <w:szCs w:val="24"/>
        </w:rPr>
        <w:t xml:space="preserve"> de </w:t>
      </w:r>
      <w:proofErr w:type="spellStart"/>
      <w:r w:rsidRPr="2D065B80">
        <w:rPr>
          <w:rFonts w:ascii="Calibri" w:eastAsia="Calibri" w:hAnsi="Calibri" w:cs="Calibri"/>
          <w:i/>
          <w:iCs/>
          <w:color w:val="000000" w:themeColor="text1"/>
          <w:sz w:val="24"/>
          <w:szCs w:val="24"/>
        </w:rPr>
        <w:t>Courbevoie</w:t>
      </w:r>
      <w:proofErr w:type="spellEnd"/>
    </w:p>
    <w:p w14:paraId="521B986E" w14:textId="64C4E883" w:rsidR="2D065B80" w:rsidRDefault="2D065B80" w:rsidP="2D065B80">
      <w:pPr>
        <w:rPr>
          <w:rFonts w:ascii="Calibri" w:eastAsia="Calibri" w:hAnsi="Calibri" w:cs="Calibri"/>
          <w:color w:val="000000" w:themeColor="text1"/>
          <w:sz w:val="24"/>
          <w:szCs w:val="24"/>
          <w:lang w:val="en-US"/>
        </w:rPr>
      </w:pPr>
    </w:p>
    <w:p w14:paraId="1A341AFC" w14:textId="77EC2B3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1959 Riley painted a copy of George Seurat’s </w:t>
      </w:r>
      <w:r w:rsidRPr="2D065B80">
        <w:rPr>
          <w:rFonts w:ascii="Calibri" w:eastAsia="Calibri" w:hAnsi="Calibri" w:cs="Calibri"/>
          <w:i/>
          <w:iCs/>
          <w:color w:val="000000" w:themeColor="text1"/>
          <w:sz w:val="24"/>
          <w:szCs w:val="24"/>
        </w:rPr>
        <w:t xml:space="preserve">Le </w:t>
      </w:r>
      <w:proofErr w:type="spellStart"/>
      <w:r w:rsidRPr="2D065B80">
        <w:rPr>
          <w:rFonts w:ascii="Calibri" w:eastAsia="Calibri" w:hAnsi="Calibri" w:cs="Calibri"/>
          <w:i/>
          <w:iCs/>
          <w:color w:val="000000" w:themeColor="text1"/>
          <w:sz w:val="24"/>
          <w:szCs w:val="24"/>
        </w:rPr>
        <w:t>Pont</w:t>
      </w:r>
      <w:proofErr w:type="spellEnd"/>
      <w:r w:rsidRPr="2D065B80">
        <w:rPr>
          <w:rFonts w:ascii="Calibri" w:eastAsia="Calibri" w:hAnsi="Calibri" w:cs="Calibri"/>
          <w:i/>
          <w:iCs/>
          <w:color w:val="000000" w:themeColor="text1"/>
          <w:sz w:val="24"/>
          <w:szCs w:val="24"/>
        </w:rPr>
        <w:t xml:space="preserve"> de </w:t>
      </w:r>
      <w:proofErr w:type="spellStart"/>
      <w:r w:rsidRPr="2D065B80">
        <w:rPr>
          <w:rFonts w:ascii="Calibri" w:eastAsia="Calibri" w:hAnsi="Calibri" w:cs="Calibri"/>
          <w:i/>
          <w:iCs/>
          <w:color w:val="000000" w:themeColor="text1"/>
          <w:sz w:val="24"/>
          <w:szCs w:val="24"/>
        </w:rPr>
        <w:t>Courbevoie</w:t>
      </w:r>
      <w:proofErr w:type="spellEnd"/>
      <w:r w:rsidRPr="2D065B80">
        <w:rPr>
          <w:rFonts w:ascii="Calibri" w:eastAsia="Calibri" w:hAnsi="Calibri" w:cs="Calibri"/>
          <w:i/>
          <w:iCs/>
          <w:color w:val="000000" w:themeColor="text1"/>
          <w:sz w:val="24"/>
          <w:szCs w:val="24"/>
        </w:rPr>
        <w:t xml:space="preserve"> (1886-87) </w:t>
      </w:r>
      <w:r w:rsidRPr="2D065B80">
        <w:rPr>
          <w:rFonts w:ascii="Calibri" w:eastAsia="Calibri" w:hAnsi="Calibri" w:cs="Calibri"/>
          <w:color w:val="000000" w:themeColor="text1"/>
          <w:sz w:val="24"/>
          <w:szCs w:val="24"/>
        </w:rPr>
        <w:t>from a reproduction in a book. “From his work I learned something about the interrelationship of colour and tone as well as the advantages and limits of a strictly methodical approach” (</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xml:space="preserve">, 2009, p.61) is what Riley states. It was a path to an understanding of Seurat’s distinct technique of using small dabs of juxtaposed authentic colour to create a study of tone in an abstract mode. Therefore, allowing the descriptive composition of the pictorial field to develop. This then led to Riley creating a series of paintings using Seurat’s technique with her own compositions. </w:t>
      </w:r>
    </w:p>
    <w:p w14:paraId="174EEF5B" w14:textId="4A335841" w:rsidR="2D065B80" w:rsidRDefault="2D065B80" w:rsidP="2D065B80">
      <w:pPr>
        <w:rPr>
          <w:rFonts w:ascii="Calibri" w:eastAsia="Calibri" w:hAnsi="Calibri" w:cs="Calibri"/>
          <w:color w:val="000000" w:themeColor="text1"/>
          <w:sz w:val="24"/>
          <w:szCs w:val="24"/>
        </w:rPr>
      </w:pPr>
    </w:p>
    <w:p w14:paraId="6A57911F" w14:textId="233444EF"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During the 1960’s Riley adapted an original style of working with simple geometric shapes and a monochrome palette. </w:t>
      </w:r>
    </w:p>
    <w:p w14:paraId="6ACF2FDB" w14:textId="3EF9F702" w:rsidR="12BA5DA6" w:rsidRDefault="12BA5DA6" w:rsidP="2D065B80">
      <w:pPr>
        <w:ind w:left="576" w:right="576"/>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My freedom will be so much the greater and more meaningful, the more narrowly I limit my field of action and the more I surround myself with obstacles. Whatever diminishes constraint diminishes strength. The more constraints one imposes, the more one frees oneself of the chains that shackle the spirit. </w:t>
      </w:r>
    </w:p>
    <w:p w14:paraId="37CAF6F6" w14:textId="4AA09E9B" w:rsidR="12BA5DA6" w:rsidRDefault="12BA5DA6" w:rsidP="2D065B80">
      <w:pPr>
        <w:ind w:left="576" w:right="576"/>
        <w:jc w:val="right"/>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(Stravinsky, 1947)</w:t>
      </w:r>
    </w:p>
    <w:p w14:paraId="3FB1DDFF" w14:textId="1C2842DC"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This text seems significant when understanding Riley’s prospect of sacrifices within her art. It appears through the geometric forms and shapes and the diminishing of colour, something she had only recently seized understanding of through the studying of Seurat, Riley has managed to create considerable adventure in her practice that has encouraged more exciting outcomes to materialise. It was during this time she became recognised for the hallucinatory experience the viewer would perceive when viewing her work that led to the beginning of the OP art movement. Riley’s interest in this art came from her studying of Seurat. His technique of pointillism and using thousands of dots to make up an image scored Riley an understanding into perception of seeing, thus encouraging her to consider perception as the medium, with no subject matter or theme continuing through her work. “His work gave me a sense of the viewer's importance as an active participant. Perception became the medium,” (Carroll, 2020) Riley spoke about Seurat, connoting the emphasis of the sense of looking to complete the experience. Looking is a notable presence to Riley she refers to ever since living in Cornwall as a child with nothing much to do but see. </w:t>
      </w:r>
    </w:p>
    <w:p w14:paraId="049E76DC" w14:textId="657A9887" w:rsidR="2D065B80" w:rsidRDefault="2D065B80" w:rsidP="2D065B80">
      <w:pPr>
        <w:rPr>
          <w:rFonts w:ascii="Calibri" w:eastAsia="Calibri" w:hAnsi="Calibri" w:cs="Calibri"/>
          <w:color w:val="000000" w:themeColor="text1"/>
          <w:sz w:val="24"/>
          <w:szCs w:val="24"/>
          <w:lang w:val="en-US"/>
        </w:rPr>
      </w:pPr>
    </w:p>
    <w:p w14:paraId="43B2F468" w14:textId="4F372A7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Riley’s preparatory work and method seems crucial in understanding how she gets to her final executions. “I have to build up a bank of visual information first – about colours, forms, proportions, directions, etc. This is the essential basis to my work” (Tate). Preparation is a key consideration of decisions to make before arriving at the final execution of an artwork. It is necessary to eliminate any bad decisions and formulate a plan to get to the final stage without any unforeseen difficulties arising.</w:t>
      </w:r>
    </w:p>
    <w:p w14:paraId="4AAFA47A" w14:textId="7A2C9E4B" w:rsidR="2D065B80" w:rsidRDefault="2D065B80" w:rsidP="2D065B80">
      <w:pPr>
        <w:rPr>
          <w:rFonts w:ascii="Calibri" w:eastAsia="Calibri" w:hAnsi="Calibri" w:cs="Calibri"/>
          <w:color w:val="000000" w:themeColor="text1"/>
          <w:sz w:val="24"/>
          <w:szCs w:val="24"/>
          <w:lang w:val="en-US"/>
        </w:rPr>
      </w:pPr>
    </w:p>
    <w:p w14:paraId="5F38205D" w14:textId="499472C5"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The exhaustive preparation of Riley’s process alters from one artwork to another depending on the individual needs of the work, although few phases are a regular occurrence to the evolution of her works. Painting paper and cutting out shapes before placing them into collages is a method Riley uses to mock-up her pre-determined experiment before finally allowing her assistants to paint onto the canvas. This indicates that Riley's research is her practice. Riley has pointed out that although her studies are precise, they are developed naturally through the executions of halving, equalising and quartering rather than a mathematical approach. </w:t>
      </w:r>
    </w:p>
    <w:p w14:paraId="3C6753C1" w14:textId="3FCE5C92" w:rsidR="2D065B80" w:rsidRDefault="2D065B80" w:rsidP="2D065B80">
      <w:pPr>
        <w:rPr>
          <w:rFonts w:ascii="Calibri" w:eastAsia="Calibri" w:hAnsi="Calibri" w:cs="Calibri"/>
          <w:color w:val="000000" w:themeColor="text1"/>
          <w:sz w:val="24"/>
          <w:szCs w:val="24"/>
          <w:lang w:val="en-US"/>
        </w:rPr>
      </w:pPr>
    </w:p>
    <w:p w14:paraId="633E5EE8" w14:textId="2F58DCE6"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1DE17A48" wp14:editId="0E1688B1">
            <wp:extent cx="4876802" cy="27432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876802" cy="2743200"/>
                    </a:xfrm>
                    <a:prstGeom prst="rect">
                      <a:avLst/>
                    </a:prstGeom>
                  </pic:spPr>
                </pic:pic>
              </a:graphicData>
            </a:graphic>
          </wp:inline>
        </w:drawing>
      </w:r>
    </w:p>
    <w:p w14:paraId="6E62D502" w14:textId="41994B60"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5: </w:t>
      </w:r>
      <w:r w:rsidRPr="2D065B80">
        <w:rPr>
          <w:rFonts w:ascii="Calibri" w:eastAsia="Calibri" w:hAnsi="Calibri" w:cs="Calibri"/>
          <w:i/>
          <w:iCs/>
          <w:color w:val="000000" w:themeColor="text1"/>
          <w:sz w:val="24"/>
          <w:szCs w:val="24"/>
        </w:rPr>
        <w:t xml:space="preserve">Riley in her studio at her home in Notting Hill, London. </w:t>
      </w:r>
    </w:p>
    <w:p w14:paraId="0A8D3CDA" w14:textId="05EB910F" w:rsidR="2D065B80" w:rsidRDefault="2D065B80" w:rsidP="2D065B80">
      <w:pPr>
        <w:jc w:val="center"/>
        <w:rPr>
          <w:rFonts w:ascii="Calibri" w:eastAsia="Calibri" w:hAnsi="Calibri" w:cs="Calibri"/>
          <w:color w:val="000000" w:themeColor="text1"/>
          <w:sz w:val="24"/>
          <w:szCs w:val="24"/>
          <w:lang w:val="en-US"/>
        </w:rPr>
      </w:pPr>
    </w:p>
    <w:p w14:paraId="77BE8899" w14:textId="551A4ADC"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the above photograph we can see Riley stood over her desk in her studio space. On Riley’s workspace we can see her painted canvas with tubes of paint and cut up paper aside them. It is understood that to get to the execution of this final painting Riley would have undergone rigorous experimentation, the likes of which you can see dotted around her studio walls. The construction of these repeated geometric forms would have been painted with the help of her assistants. First an acrylic layer would be painted before a coat of oil to help add to its vibrancy and brightness. The bold vision of repeated geometric forms creates a seamless gestalt pattern meaning it is aesthetically pleasing to look at. </w:t>
      </w:r>
    </w:p>
    <w:p w14:paraId="69336C56" w14:textId="49833596" w:rsidR="2D065B80" w:rsidRDefault="2D065B80" w:rsidP="2D065B80">
      <w:pPr>
        <w:rPr>
          <w:rFonts w:ascii="Calibri" w:eastAsia="Calibri" w:hAnsi="Calibri" w:cs="Calibri"/>
          <w:color w:val="000000" w:themeColor="text1"/>
          <w:sz w:val="24"/>
          <w:szCs w:val="24"/>
          <w:lang w:val="en-US"/>
        </w:rPr>
      </w:pPr>
    </w:p>
    <w:p w14:paraId="265FB7EC" w14:textId="5901C22D"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Riley has linked looking back to when she was a child living in Cornwall and suggests it was her mother who initially helped her explore her awareness of looking. </w:t>
      </w:r>
    </w:p>
    <w:p w14:paraId="03890CAD" w14:textId="5581E851" w:rsidR="12BA5DA6" w:rsidRDefault="12BA5DA6" w:rsidP="2D065B80">
      <w:pPr>
        <w:ind w:left="576" w:right="576"/>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My mother took us for walks on the cliffs. She was always pointing out colours: in the sea; the sparkle of dew; changes of colour when the dew was brushed away… She wasn’t a painter, she was a ‘looker’. The pleasure that one could get from looking was part of her personality. </w:t>
      </w:r>
    </w:p>
    <w:p w14:paraId="3506F823" w14:textId="5D1C98E6" w:rsidR="12BA5DA6" w:rsidRDefault="12BA5DA6" w:rsidP="2D065B80">
      <w:pPr>
        <w:ind w:left="576" w:right="576"/>
        <w:jc w:val="right"/>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w:t>
      </w:r>
      <w:proofErr w:type="spellStart"/>
      <w:r w:rsidRPr="2D065B80">
        <w:rPr>
          <w:rFonts w:ascii="Calibri" w:eastAsia="Calibri" w:hAnsi="Calibri" w:cs="Calibri"/>
          <w:color w:val="000000" w:themeColor="text1"/>
          <w:sz w:val="24"/>
          <w:szCs w:val="24"/>
        </w:rPr>
        <w:t>Kudielka</w:t>
      </w:r>
      <w:proofErr w:type="spellEnd"/>
      <w:r w:rsidRPr="2D065B80">
        <w:rPr>
          <w:rFonts w:ascii="Calibri" w:eastAsia="Calibri" w:hAnsi="Calibri" w:cs="Calibri"/>
          <w:color w:val="000000" w:themeColor="text1"/>
          <w:sz w:val="24"/>
          <w:szCs w:val="24"/>
        </w:rPr>
        <w:t>, 2009, p.24)</w:t>
      </w:r>
    </w:p>
    <w:p w14:paraId="3A858002" w14:textId="3132C1DA"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This links with Riley’s work as the mesmerising canvases makes us aware of our eyes suggesting that her mother's consciousness of looking took an influence upon her work through the final stages of the viewers eyes. </w:t>
      </w:r>
    </w:p>
    <w:p w14:paraId="4BBAF3C5" w14:textId="0FC036B8" w:rsidR="2D065B80" w:rsidRDefault="2D065B80" w:rsidP="2D065B80">
      <w:pPr>
        <w:rPr>
          <w:rFonts w:ascii="Calibri" w:eastAsia="Calibri" w:hAnsi="Calibri" w:cs="Calibri"/>
          <w:color w:val="000000" w:themeColor="text1"/>
          <w:sz w:val="24"/>
          <w:szCs w:val="24"/>
          <w:lang w:val="en-US"/>
        </w:rPr>
      </w:pPr>
    </w:p>
    <w:p w14:paraId="3F3531C7" w14:textId="6F1F459F"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this chapter I have stated important aspects of Riley’s life, leading to her copy of Seurat’s work before eventually finding her own style of working with geometric shapes. I have then discussed Riley’s studio practice and come to the realisation of how her work is created. Finally, whilst looking at the completion of her work I have commented on the inspiration her mother has on it. I will further the study of the exploration of studio practice, in my own work, throughout the next chapter. </w:t>
      </w:r>
      <w:r>
        <w:br/>
      </w:r>
    </w:p>
    <w:p w14:paraId="2A4DC070" w14:textId="6EEA1DDE" w:rsidR="2D065B80" w:rsidRDefault="2D065B80" w:rsidP="2D065B80">
      <w:pPr>
        <w:rPr>
          <w:rFonts w:ascii="Calibri" w:eastAsia="Calibri" w:hAnsi="Calibri" w:cs="Calibri"/>
          <w:color w:val="000000" w:themeColor="text1"/>
          <w:sz w:val="24"/>
          <w:szCs w:val="24"/>
        </w:rPr>
      </w:pPr>
    </w:p>
    <w:p w14:paraId="65FD8DCA" w14:textId="749E308A"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b/>
          <w:bCs/>
          <w:color w:val="000000" w:themeColor="text1"/>
          <w:sz w:val="24"/>
          <w:szCs w:val="24"/>
        </w:rPr>
        <w:t xml:space="preserve">Chapter Three: Aiming to Succeed Like Others </w:t>
      </w:r>
    </w:p>
    <w:p w14:paraId="61AF7572" w14:textId="1349FF1E"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In this chapter I intend to acknowledge conceptual artist Michael Craig-Martin (born 1941) and pop artist Patrick Caulfield (1936 – 2005) to help explain the desire of flatness in my work. I want to contemplate and consider my own studio space amid debate of practice-based research between the relationship of colour, tone and simplification when producing a reduced creative form in my work. I also want to discuss my style of art, which is currently caught between being figurative and abstract, potentially being stuck in a problematic block. </w:t>
      </w:r>
    </w:p>
    <w:p w14:paraId="23A2622B" w14:textId="23B4CAD1" w:rsidR="2D065B80" w:rsidRDefault="2D065B80" w:rsidP="2D065B80">
      <w:pPr>
        <w:rPr>
          <w:rFonts w:ascii="Calibri" w:eastAsia="Calibri" w:hAnsi="Calibri" w:cs="Calibri"/>
          <w:color w:val="000000" w:themeColor="text1"/>
          <w:sz w:val="24"/>
          <w:szCs w:val="24"/>
          <w:lang w:val="en-US"/>
        </w:rPr>
      </w:pPr>
    </w:p>
    <w:p w14:paraId="28440B93" w14:textId="1A91ED04"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In looking at my experience within the studio and understanding the relationship between practice and theory I will supply photographs of two recent paintings I have constructed which I plan to refer and reflect upon in this framework of writing.</w:t>
      </w:r>
    </w:p>
    <w:p w14:paraId="3A92999D" w14:textId="19703811" w:rsidR="2D065B80" w:rsidRDefault="2D065B80" w:rsidP="2D065B80">
      <w:pPr>
        <w:rPr>
          <w:rFonts w:ascii="Calibri" w:eastAsia="Calibri" w:hAnsi="Calibri" w:cs="Calibri"/>
          <w:color w:val="000000" w:themeColor="text1"/>
          <w:sz w:val="24"/>
          <w:szCs w:val="24"/>
          <w:lang w:val="en-US"/>
        </w:rPr>
      </w:pPr>
    </w:p>
    <w:p w14:paraId="30E58165" w14:textId="4859B81A"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14D59950" wp14:editId="7AF28290">
            <wp:extent cx="2838450" cy="4114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38450" cy="4114800"/>
                    </a:xfrm>
                    <a:prstGeom prst="rect">
                      <a:avLst/>
                    </a:prstGeom>
                  </pic:spPr>
                </pic:pic>
              </a:graphicData>
            </a:graphic>
          </wp:inline>
        </w:drawing>
      </w:r>
    </w:p>
    <w:p w14:paraId="159C7AC4" w14:textId="3F6780F3"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6: </w:t>
      </w:r>
      <w:r w:rsidRPr="2D065B80">
        <w:rPr>
          <w:rFonts w:ascii="Calibri" w:eastAsia="Calibri" w:hAnsi="Calibri" w:cs="Calibri"/>
          <w:i/>
          <w:iCs/>
          <w:color w:val="000000" w:themeColor="text1"/>
          <w:sz w:val="24"/>
          <w:szCs w:val="24"/>
        </w:rPr>
        <w:t>I Can See the Sea</w:t>
      </w:r>
    </w:p>
    <w:p w14:paraId="0B4E3FB1" w14:textId="13093ED8" w:rsidR="2D065B80" w:rsidRDefault="2D065B80" w:rsidP="2D065B80">
      <w:pPr>
        <w:jc w:val="center"/>
        <w:rPr>
          <w:rFonts w:ascii="Calibri" w:eastAsia="Calibri" w:hAnsi="Calibri" w:cs="Calibri"/>
          <w:color w:val="000000" w:themeColor="text1"/>
          <w:sz w:val="24"/>
          <w:szCs w:val="24"/>
        </w:rPr>
      </w:pPr>
    </w:p>
    <w:p w14:paraId="0489FE9F" w14:textId="679B995C"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320B4768" wp14:editId="7066E854">
            <wp:extent cx="3219450" cy="4114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3219450" cy="4114800"/>
                    </a:xfrm>
                    <a:prstGeom prst="rect">
                      <a:avLst/>
                    </a:prstGeom>
                  </pic:spPr>
                </pic:pic>
              </a:graphicData>
            </a:graphic>
          </wp:inline>
        </w:drawing>
      </w:r>
    </w:p>
    <w:p w14:paraId="45EBC8B4" w14:textId="0F9BD0DB"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7: </w:t>
      </w:r>
      <w:r w:rsidRPr="2D065B80">
        <w:rPr>
          <w:rFonts w:ascii="Calibri" w:eastAsia="Calibri" w:hAnsi="Calibri" w:cs="Calibri"/>
          <w:i/>
          <w:iCs/>
          <w:color w:val="000000" w:themeColor="text1"/>
          <w:sz w:val="24"/>
          <w:szCs w:val="24"/>
        </w:rPr>
        <w:t>Sisters</w:t>
      </w:r>
    </w:p>
    <w:p w14:paraId="4BDE67AA" w14:textId="3B3752C2" w:rsidR="2D065B80" w:rsidRDefault="2D065B80" w:rsidP="2D065B80">
      <w:pPr>
        <w:rPr>
          <w:rFonts w:ascii="Calibri" w:eastAsia="Calibri" w:hAnsi="Calibri" w:cs="Calibri"/>
          <w:color w:val="000000" w:themeColor="text1"/>
          <w:sz w:val="24"/>
          <w:szCs w:val="24"/>
        </w:rPr>
      </w:pPr>
    </w:p>
    <w:p w14:paraId="6C16D528" w14:textId="564E5FC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6, </w:t>
      </w:r>
      <w:r w:rsidRPr="2D065B80">
        <w:rPr>
          <w:rFonts w:ascii="Calibri" w:eastAsia="Calibri" w:hAnsi="Calibri" w:cs="Calibri"/>
          <w:i/>
          <w:iCs/>
          <w:color w:val="000000" w:themeColor="text1"/>
          <w:sz w:val="24"/>
          <w:szCs w:val="24"/>
        </w:rPr>
        <w:t xml:space="preserve">I Can See the Sea, </w:t>
      </w:r>
      <w:r w:rsidRPr="2D065B80">
        <w:rPr>
          <w:rFonts w:ascii="Calibri" w:eastAsia="Calibri" w:hAnsi="Calibri" w:cs="Calibri"/>
          <w:color w:val="000000" w:themeColor="text1"/>
          <w:sz w:val="24"/>
          <w:szCs w:val="24"/>
        </w:rPr>
        <w:t xml:space="preserve">represents a scene in Tenby and figure 7, </w:t>
      </w:r>
      <w:r w:rsidRPr="2D065B80">
        <w:rPr>
          <w:rFonts w:ascii="Calibri" w:eastAsia="Calibri" w:hAnsi="Calibri" w:cs="Calibri"/>
          <w:i/>
          <w:iCs/>
          <w:color w:val="000000" w:themeColor="text1"/>
          <w:sz w:val="24"/>
          <w:szCs w:val="24"/>
        </w:rPr>
        <w:t xml:space="preserve">Sisters, </w:t>
      </w:r>
      <w:r w:rsidRPr="2D065B80">
        <w:rPr>
          <w:rFonts w:ascii="Calibri" w:eastAsia="Calibri" w:hAnsi="Calibri" w:cs="Calibri"/>
          <w:color w:val="000000" w:themeColor="text1"/>
          <w:sz w:val="24"/>
          <w:szCs w:val="24"/>
        </w:rPr>
        <w:t xml:space="preserve">shows two figures sitting in a space, both are paintings created by myself which I will refer to in my reflective thoughts to investigate my individual studio practice. </w:t>
      </w:r>
    </w:p>
    <w:p w14:paraId="77F1A03D" w14:textId="37C27333" w:rsidR="2D065B80" w:rsidRDefault="2D065B80" w:rsidP="2D065B80">
      <w:pPr>
        <w:rPr>
          <w:rFonts w:ascii="Calibri" w:eastAsia="Calibri" w:hAnsi="Calibri" w:cs="Calibri"/>
          <w:color w:val="000000" w:themeColor="text1"/>
          <w:sz w:val="24"/>
          <w:szCs w:val="24"/>
          <w:lang w:val="en-US"/>
        </w:rPr>
      </w:pPr>
    </w:p>
    <w:p w14:paraId="0061EC56" w14:textId="1A47B99D"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artists I appreciate utmost in my practice often produce paintings with a state of simplicity. Recent artists explored in my work includes Craig-Martin and Caulfield. They interest me particularly in the way they render their work with black bold outlines filled in with blocks of colour. The end results look familiar as to something that may have been digitally carried out notably for the flat planes, something easily created on a digital software with a fill tool such as the paint bucket on Photoshop. </w:t>
      </w:r>
    </w:p>
    <w:p w14:paraId="4DBEC889" w14:textId="5E206E77" w:rsidR="2D065B80" w:rsidRDefault="2D065B80" w:rsidP="2D065B80">
      <w:pPr>
        <w:rPr>
          <w:rFonts w:ascii="Calibri" w:eastAsia="Calibri" w:hAnsi="Calibri" w:cs="Calibri"/>
          <w:color w:val="000000" w:themeColor="text1"/>
          <w:sz w:val="24"/>
          <w:szCs w:val="24"/>
          <w:lang w:val="en-US"/>
        </w:rPr>
      </w:pPr>
    </w:p>
    <w:p w14:paraId="340C2C7B" w14:textId="4865D81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Ahead of proceeding to talk about my own works I will present paintings created by the artists to have an article of theirs to compare against my own work. </w:t>
      </w:r>
    </w:p>
    <w:p w14:paraId="2517B500" w14:textId="335740ED" w:rsidR="2D065B80" w:rsidRDefault="2D065B80" w:rsidP="2D065B80">
      <w:pPr>
        <w:rPr>
          <w:rFonts w:ascii="Calibri" w:eastAsia="Calibri" w:hAnsi="Calibri" w:cs="Calibri"/>
          <w:color w:val="000000" w:themeColor="text1"/>
          <w:sz w:val="24"/>
          <w:szCs w:val="24"/>
          <w:lang w:val="en-US"/>
        </w:rPr>
      </w:pPr>
    </w:p>
    <w:p w14:paraId="5F7B874C" w14:textId="61EF174F"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3693415B" wp14:editId="674FFBD1">
            <wp:extent cx="3476625" cy="4114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3476625" cy="4114800"/>
                    </a:xfrm>
                    <a:prstGeom prst="rect">
                      <a:avLst/>
                    </a:prstGeom>
                  </pic:spPr>
                </pic:pic>
              </a:graphicData>
            </a:graphic>
          </wp:inline>
        </w:drawing>
      </w:r>
      <w:r>
        <w:br/>
      </w:r>
      <w:r w:rsidRPr="2D065B80">
        <w:rPr>
          <w:rFonts w:ascii="Calibri" w:eastAsia="Calibri" w:hAnsi="Calibri" w:cs="Calibri"/>
          <w:color w:val="000000" w:themeColor="text1"/>
          <w:sz w:val="24"/>
          <w:szCs w:val="24"/>
        </w:rPr>
        <w:t xml:space="preserve">Figure 8: </w:t>
      </w:r>
      <w:r w:rsidRPr="2D065B80">
        <w:rPr>
          <w:rFonts w:ascii="Calibri" w:eastAsia="Calibri" w:hAnsi="Calibri" w:cs="Calibri"/>
          <w:i/>
          <w:iCs/>
          <w:color w:val="000000" w:themeColor="text1"/>
          <w:sz w:val="24"/>
          <w:szCs w:val="24"/>
        </w:rPr>
        <w:t>Eye of the Storm</w:t>
      </w:r>
    </w:p>
    <w:p w14:paraId="4B12E836" w14:textId="0564BE43" w:rsidR="2D065B80" w:rsidRDefault="2D065B80" w:rsidP="2D065B80">
      <w:pPr>
        <w:jc w:val="center"/>
        <w:rPr>
          <w:rFonts w:ascii="Calibri" w:eastAsia="Calibri" w:hAnsi="Calibri" w:cs="Calibri"/>
          <w:color w:val="000000" w:themeColor="text1"/>
          <w:sz w:val="24"/>
          <w:szCs w:val="24"/>
          <w:lang w:val="en-US"/>
        </w:rPr>
      </w:pPr>
    </w:p>
    <w:p w14:paraId="288CA8AE" w14:textId="456A972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8, </w:t>
      </w:r>
      <w:r w:rsidRPr="2D065B80">
        <w:rPr>
          <w:rFonts w:ascii="Calibri" w:eastAsia="Calibri" w:hAnsi="Calibri" w:cs="Calibri"/>
          <w:i/>
          <w:iCs/>
          <w:color w:val="000000" w:themeColor="text1"/>
          <w:sz w:val="24"/>
          <w:szCs w:val="24"/>
        </w:rPr>
        <w:t xml:space="preserve">Eye of the Storm, </w:t>
      </w:r>
      <w:r w:rsidRPr="2D065B80">
        <w:rPr>
          <w:rFonts w:ascii="Calibri" w:eastAsia="Calibri" w:hAnsi="Calibri" w:cs="Calibri"/>
          <w:color w:val="000000" w:themeColor="text1"/>
          <w:sz w:val="24"/>
          <w:szCs w:val="24"/>
        </w:rPr>
        <w:t>by Craig-Martin portrays everyday objects such as a fan, bucket, pin, book, drawer and more painted on canvas with acrylic. To construct his painting Craig-Martin would have first drawn up and planned his experimentation on a digital device. For the construction of his painting, he would lay down a white gesso surface to prime the canvas. This would be to ensure the colours applied are extraordinarily rich and vibrant, usually in their authentic forms. Craig-Martin would then draw on the objects with tape, to act as a stencil, before then applying the paint with rollers.</w:t>
      </w:r>
    </w:p>
    <w:p w14:paraId="24D80AB8" w14:textId="5B7276DC" w:rsidR="2D065B80" w:rsidRDefault="2D065B80" w:rsidP="2D065B80">
      <w:pPr>
        <w:jc w:val="center"/>
        <w:rPr>
          <w:rFonts w:ascii="Calibri" w:eastAsia="Calibri" w:hAnsi="Calibri" w:cs="Calibri"/>
          <w:color w:val="000000" w:themeColor="text1"/>
          <w:sz w:val="24"/>
          <w:szCs w:val="24"/>
        </w:rPr>
      </w:pPr>
    </w:p>
    <w:p w14:paraId="096434B4" w14:textId="1809E062" w:rsidR="12BA5DA6" w:rsidRDefault="12BA5DA6" w:rsidP="2D065B80">
      <w:pPr>
        <w:jc w:val="center"/>
        <w:rPr>
          <w:rFonts w:ascii="Calibri" w:eastAsia="Calibri" w:hAnsi="Calibri" w:cs="Calibri"/>
          <w:color w:val="000000" w:themeColor="text1"/>
          <w:sz w:val="24"/>
          <w:szCs w:val="24"/>
        </w:rPr>
      </w:pPr>
      <w:r>
        <w:rPr>
          <w:noProof/>
        </w:rPr>
        <w:drawing>
          <wp:inline distT="0" distB="0" distL="0" distR="0" wp14:anchorId="0EFAC23A" wp14:editId="36531B1A">
            <wp:extent cx="9525" cy="9525"/>
            <wp:effectExtent l="0" t="0" r="0" b="0"/>
            <wp:docPr id="8" name="Picture 8" descr="Patrick Caulfield, R.A. (1936-2005)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9525" cy="9525"/>
                    </a:xfrm>
                    <a:prstGeom prst="rect">
                      <a:avLst/>
                    </a:prstGeom>
                  </pic:spPr>
                </pic:pic>
              </a:graphicData>
            </a:graphic>
          </wp:inline>
        </w:drawing>
      </w:r>
      <w:r>
        <w:rPr>
          <w:noProof/>
        </w:rPr>
        <w:drawing>
          <wp:inline distT="0" distB="0" distL="0" distR="0" wp14:anchorId="24B5F302" wp14:editId="61B14A9A">
            <wp:extent cx="2867025" cy="4114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867025" cy="4114800"/>
                    </a:xfrm>
                    <a:prstGeom prst="rect">
                      <a:avLst/>
                    </a:prstGeom>
                  </pic:spPr>
                </pic:pic>
              </a:graphicData>
            </a:graphic>
          </wp:inline>
        </w:drawing>
      </w:r>
    </w:p>
    <w:p w14:paraId="5F6E2897" w14:textId="15446EDE" w:rsidR="12BA5DA6" w:rsidRDefault="12BA5DA6" w:rsidP="2D065B80">
      <w:pPr>
        <w:jc w:val="cente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9: </w:t>
      </w:r>
      <w:r w:rsidRPr="2D065B80">
        <w:rPr>
          <w:rFonts w:ascii="Calibri" w:eastAsia="Calibri" w:hAnsi="Calibri" w:cs="Calibri"/>
          <w:i/>
          <w:iCs/>
          <w:color w:val="000000" w:themeColor="text1"/>
          <w:sz w:val="24"/>
          <w:szCs w:val="24"/>
        </w:rPr>
        <w:t>Sun Lounge</w:t>
      </w:r>
    </w:p>
    <w:p w14:paraId="32A23348" w14:textId="678C3622" w:rsidR="2D065B80" w:rsidRDefault="2D065B80" w:rsidP="2D065B80">
      <w:pPr>
        <w:jc w:val="center"/>
        <w:rPr>
          <w:rFonts w:ascii="Calibri" w:eastAsia="Calibri" w:hAnsi="Calibri" w:cs="Calibri"/>
          <w:color w:val="000000" w:themeColor="text1"/>
          <w:sz w:val="24"/>
          <w:szCs w:val="24"/>
          <w:lang w:val="en-US"/>
        </w:rPr>
      </w:pPr>
    </w:p>
    <w:p w14:paraId="46439B6E" w14:textId="67CDD2BB"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 9, </w:t>
      </w:r>
      <w:r w:rsidRPr="2D065B80">
        <w:rPr>
          <w:rFonts w:ascii="Calibri" w:eastAsia="Calibri" w:hAnsi="Calibri" w:cs="Calibri"/>
          <w:i/>
          <w:iCs/>
          <w:color w:val="000000" w:themeColor="text1"/>
          <w:sz w:val="24"/>
          <w:szCs w:val="24"/>
        </w:rPr>
        <w:t xml:space="preserve">Sun Lounge, </w:t>
      </w:r>
      <w:r w:rsidRPr="2D065B80">
        <w:rPr>
          <w:rFonts w:ascii="Calibri" w:eastAsia="Calibri" w:hAnsi="Calibri" w:cs="Calibri"/>
          <w:color w:val="000000" w:themeColor="text1"/>
          <w:sz w:val="24"/>
          <w:szCs w:val="24"/>
        </w:rPr>
        <w:t xml:space="preserve">by Caulfield displays an interior design illustrating a seating area with a predominantly blue hue with contrasting pink shadows running through. The complex detailed lines of the painting would have come from detailed pencil drawings before being squared up and drawn onto the canvas with pens. Caulfield’s works’ take on the formation of applying flat areas of colour before representing objects with a simplified black outline. </w:t>
      </w:r>
    </w:p>
    <w:p w14:paraId="1D0D9CFB" w14:textId="6CC098BD" w:rsidR="2D065B80" w:rsidRDefault="2D065B80" w:rsidP="2D065B80">
      <w:pPr>
        <w:rPr>
          <w:rFonts w:ascii="Calibri" w:eastAsia="Calibri" w:hAnsi="Calibri" w:cs="Calibri"/>
          <w:color w:val="000000" w:themeColor="text1"/>
          <w:sz w:val="24"/>
          <w:szCs w:val="24"/>
          <w:lang w:val="en-US"/>
        </w:rPr>
      </w:pPr>
    </w:p>
    <w:p w14:paraId="146C4644" w14:textId="323556FB"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two-above painting, figures 8 and 9, both feature the form and content of objects used in everyday life. The similarities between the works consists of the contours of the shapes in which the forms of objects are all outlined in sharp black lines. The brushwork of the paintings is applied in a flat style creating the representation and illusion of the works being printed as the </w:t>
      </w:r>
      <w:proofErr w:type="spellStart"/>
      <w:r w:rsidRPr="2D065B80">
        <w:rPr>
          <w:rFonts w:ascii="Calibri" w:eastAsia="Calibri" w:hAnsi="Calibri" w:cs="Calibri"/>
          <w:color w:val="000000" w:themeColor="text1"/>
          <w:sz w:val="24"/>
          <w:szCs w:val="24"/>
        </w:rPr>
        <w:t>demeaner</w:t>
      </w:r>
      <w:proofErr w:type="spellEnd"/>
      <w:r w:rsidRPr="2D065B80">
        <w:rPr>
          <w:rFonts w:ascii="Calibri" w:eastAsia="Calibri" w:hAnsi="Calibri" w:cs="Calibri"/>
          <w:color w:val="000000" w:themeColor="text1"/>
          <w:sz w:val="24"/>
          <w:szCs w:val="24"/>
        </w:rPr>
        <w:t xml:space="preserve"> of the medium has been applied in a seamless approach. </w:t>
      </w:r>
    </w:p>
    <w:p w14:paraId="637F2789" w14:textId="2AAB077A" w:rsidR="2D065B80" w:rsidRDefault="2D065B80" w:rsidP="2D065B80">
      <w:pPr>
        <w:rPr>
          <w:rFonts w:ascii="Calibri" w:eastAsia="Calibri" w:hAnsi="Calibri" w:cs="Calibri"/>
          <w:color w:val="000000" w:themeColor="text1"/>
          <w:sz w:val="24"/>
          <w:szCs w:val="24"/>
          <w:lang w:val="en-US"/>
        </w:rPr>
      </w:pPr>
    </w:p>
    <w:p w14:paraId="2D1AD3BB" w14:textId="10B9E556"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Art critic Clement Greenberg (1909 – 1994) took an interest to the modern art discipline and the importance of flatness in a painting through the concept of medium specificity. Greenberg’s analytic approach to medium specificity has led to the understanding that the medium of paint and canvas is flat, so putting emphasis on the nature of a particular medium leads to a work that presents literal flatness through the manipulation of features. </w:t>
      </w:r>
    </w:p>
    <w:p w14:paraId="1907AB2B" w14:textId="42FC653F" w:rsidR="2D065B80" w:rsidRDefault="2D065B80" w:rsidP="2D065B80">
      <w:pPr>
        <w:rPr>
          <w:rFonts w:ascii="Calibri" w:eastAsia="Calibri" w:hAnsi="Calibri" w:cs="Calibri"/>
          <w:color w:val="000000" w:themeColor="text1"/>
          <w:sz w:val="24"/>
          <w:szCs w:val="24"/>
          <w:lang w:val="en-US"/>
        </w:rPr>
      </w:pPr>
    </w:p>
    <w:p w14:paraId="14AC8AD0" w14:textId="19604378"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Figures 8 and 9 depict flattened objects in their paintings as there is no depth created because of shading. The painting </w:t>
      </w:r>
      <w:r w:rsidRPr="2D065B80">
        <w:rPr>
          <w:rFonts w:ascii="Calibri" w:eastAsia="Calibri" w:hAnsi="Calibri" w:cs="Calibri"/>
          <w:i/>
          <w:iCs/>
          <w:color w:val="000000" w:themeColor="text1"/>
          <w:sz w:val="24"/>
          <w:szCs w:val="24"/>
        </w:rPr>
        <w:t>Sisters</w:t>
      </w:r>
      <w:r w:rsidRPr="2D065B80">
        <w:rPr>
          <w:rFonts w:ascii="Calibri" w:eastAsia="Calibri" w:hAnsi="Calibri" w:cs="Calibri"/>
          <w:color w:val="000000" w:themeColor="text1"/>
          <w:sz w:val="24"/>
          <w:szCs w:val="24"/>
        </w:rPr>
        <w:t xml:space="preserve"> portrays similarities with these two paintings as the lack of shading also creates a smooth setting and finish to the artwork. The perspective and relationships between the objects and medium captivate the flat picture plane compressing the objects against their backgrounds. Outlined in a black fine liner, the edges of shapes and forms have been highlighted. </w:t>
      </w:r>
    </w:p>
    <w:p w14:paraId="4F337012" w14:textId="2A983C8A" w:rsidR="2D065B80" w:rsidRDefault="2D065B80" w:rsidP="2D065B80">
      <w:pPr>
        <w:rPr>
          <w:rFonts w:ascii="Calibri" w:eastAsia="Calibri" w:hAnsi="Calibri" w:cs="Calibri"/>
          <w:color w:val="000000" w:themeColor="text1"/>
          <w:sz w:val="24"/>
          <w:szCs w:val="24"/>
        </w:rPr>
      </w:pPr>
    </w:p>
    <w:p w14:paraId="3C0A6F8A" w14:textId="48051DA7"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Simplification of tone has been a recent attribution to my paintings. The suggestion of applying colours in a block as opposed to adding shading has become more evident. This is not implying that all consideration of tone has been lost, as noticeable in figure 6 with the French ultramarine </w:t>
      </w:r>
      <w:proofErr w:type="spellStart"/>
      <w:r w:rsidRPr="2D065B80">
        <w:rPr>
          <w:rFonts w:ascii="Calibri" w:eastAsia="Calibri" w:hAnsi="Calibri" w:cs="Calibri"/>
          <w:color w:val="000000" w:themeColor="text1"/>
          <w:sz w:val="24"/>
          <w:szCs w:val="24"/>
        </w:rPr>
        <w:t>downpipe</w:t>
      </w:r>
      <w:proofErr w:type="spellEnd"/>
      <w:r w:rsidRPr="2D065B80">
        <w:rPr>
          <w:rFonts w:ascii="Calibri" w:eastAsia="Calibri" w:hAnsi="Calibri" w:cs="Calibri"/>
          <w:color w:val="000000" w:themeColor="text1"/>
          <w:sz w:val="24"/>
          <w:szCs w:val="24"/>
        </w:rPr>
        <w:t xml:space="preserve">, but there has been a significant reduction and, in some cases, a complete disappearance. This is visible in figure 7, where I have used a singular colour to represent the different blocks of subject matter. </w:t>
      </w:r>
    </w:p>
    <w:p w14:paraId="66509654" w14:textId="7541B238" w:rsidR="2D065B80" w:rsidRDefault="2D065B80" w:rsidP="2D065B80">
      <w:pPr>
        <w:rPr>
          <w:rFonts w:ascii="Calibri" w:eastAsia="Calibri" w:hAnsi="Calibri" w:cs="Calibri"/>
          <w:color w:val="000000" w:themeColor="text1"/>
          <w:sz w:val="24"/>
          <w:szCs w:val="24"/>
          <w:lang w:val="en-US"/>
        </w:rPr>
      </w:pPr>
    </w:p>
    <w:p w14:paraId="1AA9698A" w14:textId="742D717D"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reduction of the visual element of tone in my work has come from my appreciation of artists: Riley, Craig-Martin and Caulfield. Choosing one colour to represent an object usually insists on deciding and selecting the most vibrant segment of the object, whilst also keeping in mind the realistic qualities of the chosen subject matter. The using of paint straight out of the tube, much like Craig-Martin, is a way I enjoy applying paint to the canvas as the colour then tends to be at its most vivid. </w:t>
      </w:r>
    </w:p>
    <w:p w14:paraId="68CD4B02" w14:textId="7B8DCC60" w:rsidR="2D065B80" w:rsidRDefault="2D065B80" w:rsidP="2D065B80">
      <w:pPr>
        <w:rPr>
          <w:rFonts w:ascii="Calibri" w:eastAsia="Calibri" w:hAnsi="Calibri" w:cs="Calibri"/>
          <w:color w:val="000000" w:themeColor="text1"/>
          <w:sz w:val="24"/>
          <w:szCs w:val="24"/>
          <w:lang w:val="en-US"/>
        </w:rPr>
      </w:pPr>
    </w:p>
    <w:p w14:paraId="3860B2E8" w14:textId="6185B655"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The relationship created by the element of colour and simplicity means a reduced form is visible in my work. The visual form with no shading implies that form takes the appearance of a shape as shape represents a two-dimensional area. “Shape is a flat area surrounded by edges or an outline” (National Gallery of Art). This quote is a direct definition of what figures 7, 8 and 9 portray in their appearance. </w:t>
      </w:r>
    </w:p>
    <w:p w14:paraId="02439C48" w14:textId="6C9882D0" w:rsidR="2D065B80" w:rsidRDefault="2D065B80" w:rsidP="2D065B80">
      <w:pPr>
        <w:rPr>
          <w:rFonts w:ascii="Calibri" w:eastAsia="Calibri" w:hAnsi="Calibri" w:cs="Calibri"/>
          <w:color w:val="000000" w:themeColor="text1"/>
          <w:sz w:val="24"/>
          <w:szCs w:val="24"/>
          <w:lang w:val="en-US"/>
        </w:rPr>
      </w:pPr>
    </w:p>
    <w:p w14:paraId="4AA31482" w14:textId="016302B5"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The display of shapes is present in both of my paintings of figures 6 and 7. The geometric lines presented and bold colours hints that my work is leaning towards the movement of abstract art. However, the retainment of real-world subject matter disregards the term of abstract art as there is an attempt to depict actual reality in my work. Therefor suggesting that my art is part of the figurative movement. </w:t>
      </w:r>
    </w:p>
    <w:p w14:paraId="064A62D3" w14:textId="7E8EC06E" w:rsidR="2D065B80" w:rsidRDefault="2D065B80" w:rsidP="2D065B80">
      <w:pPr>
        <w:rPr>
          <w:rFonts w:ascii="Calibri" w:eastAsia="Calibri" w:hAnsi="Calibri" w:cs="Calibri"/>
          <w:color w:val="000000" w:themeColor="text1"/>
          <w:sz w:val="24"/>
          <w:szCs w:val="24"/>
          <w:lang w:val="en-US"/>
        </w:rPr>
      </w:pPr>
    </w:p>
    <w:p w14:paraId="5999D10D" w14:textId="7C194037"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In this chapter I have investigated artists Craig-Marten and Caulfield to represent similarities between their work and my own to show the common occurrence created by the flatness of a form. I have reasoned the correspondence of elements in my practice to arrive at the realisation of the predominancy that shape takes in my paintings. This has then led to an understanding of the dominant art movement of figurative art forming the highest development of appearance in my practice. </w:t>
      </w:r>
    </w:p>
    <w:p w14:paraId="7C4B7653" w14:textId="095A0A4E" w:rsidR="2D065B80" w:rsidRDefault="2D065B80" w:rsidP="2D065B80">
      <w:pPr>
        <w:rPr>
          <w:rFonts w:ascii="Calibri" w:eastAsia="Calibri" w:hAnsi="Calibri" w:cs="Calibri"/>
          <w:color w:val="000000" w:themeColor="text1"/>
          <w:sz w:val="24"/>
          <w:szCs w:val="24"/>
          <w:lang w:val="en-US"/>
        </w:rPr>
      </w:pPr>
    </w:p>
    <w:p w14:paraId="5F9603D2" w14:textId="3F59D82E" w:rsidR="2D065B80" w:rsidRDefault="2D065B80" w:rsidP="2D065B80">
      <w:pPr>
        <w:rPr>
          <w:rFonts w:ascii="Calibri" w:eastAsia="Calibri" w:hAnsi="Calibri" w:cs="Calibri"/>
          <w:color w:val="000000" w:themeColor="text1"/>
          <w:sz w:val="24"/>
          <w:szCs w:val="24"/>
          <w:lang w:val="en-US"/>
        </w:rPr>
      </w:pPr>
    </w:p>
    <w:p w14:paraId="2A9F69A6" w14:textId="61906CF7"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b/>
          <w:bCs/>
          <w:color w:val="000000" w:themeColor="text1"/>
          <w:sz w:val="24"/>
          <w:szCs w:val="24"/>
        </w:rPr>
        <w:t xml:space="preserve">Conclusion </w:t>
      </w:r>
    </w:p>
    <w:p w14:paraId="5047CDED" w14:textId="1DFDFD71"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Through critical exploration and investigation of artists: Matisse, Hodgkin, Riley, Craig-Martin and Caulfield in the aspects of colour, studio practice and shapes I have come to a point of understanding in my studio practice of the characteristics that define my paintings. To claim I have determined the practical niche in my practice would be dishonest. In my opinion I feel as though I have only slightly initiated the momentary investigation into the discoveries of colour simplification and shapes to produce a flatness in my practice. </w:t>
      </w:r>
    </w:p>
    <w:p w14:paraId="3C052772" w14:textId="5187C93E" w:rsidR="2D065B80" w:rsidRDefault="2D065B80" w:rsidP="2D065B80">
      <w:pPr>
        <w:rPr>
          <w:rFonts w:ascii="Calibri" w:eastAsia="Calibri" w:hAnsi="Calibri" w:cs="Calibri"/>
          <w:color w:val="000000" w:themeColor="text1"/>
          <w:sz w:val="24"/>
          <w:szCs w:val="24"/>
        </w:rPr>
      </w:pPr>
    </w:p>
    <w:p w14:paraId="36F98C19" w14:textId="62074092" w:rsidR="12BA5DA6" w:rsidRDefault="12BA5DA6" w:rsidP="2D065B80">
      <w:pPr>
        <w:rPr>
          <w:rFonts w:ascii="Calibri" w:eastAsia="Calibri" w:hAnsi="Calibri" w:cs="Calibri"/>
          <w:color w:val="000000" w:themeColor="text1"/>
          <w:sz w:val="24"/>
          <w:szCs w:val="24"/>
        </w:rPr>
      </w:pPr>
      <w:r w:rsidRPr="2D065B80">
        <w:rPr>
          <w:rFonts w:ascii="Calibri" w:eastAsia="Calibri" w:hAnsi="Calibri" w:cs="Calibri"/>
          <w:color w:val="000000" w:themeColor="text1"/>
          <w:sz w:val="24"/>
          <w:szCs w:val="24"/>
        </w:rPr>
        <w:t xml:space="preserve">The leading components of research I have determined from this thesis is that travel does affect the insight of an artwork, through the action of looking at our surroundings we are always contemplating our practice provoking ideas sourced through what we see. In my works travel can be seen to clearly forge and define the visual shapes and colour through representation of a scene. Exploring an artist's studio has helped me appreciate my own space to use it as a representation of myself as a person through which I can express my own thoughts, stimulations and makings. </w:t>
      </w:r>
    </w:p>
    <w:p w14:paraId="11538300" w14:textId="5613F548" w:rsidR="2D065B80" w:rsidRDefault="2D065B80" w:rsidP="2D065B80">
      <w:pPr>
        <w:rPr>
          <w:rFonts w:ascii="Calibri" w:eastAsia="Calibri" w:hAnsi="Calibri" w:cs="Calibri"/>
          <w:color w:val="000000" w:themeColor="text1"/>
          <w:sz w:val="24"/>
          <w:szCs w:val="24"/>
          <w:lang w:val="en-US"/>
        </w:rPr>
      </w:pPr>
    </w:p>
    <w:p w14:paraId="5C6124FD" w14:textId="4605D293" w:rsidR="12BA5DA6" w:rsidRDefault="12BA5DA6" w:rsidP="2D065B80">
      <w:pPr>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I believe my niche into these elements will remain a long commitment of source and research to enable further study. This research will undeniably be pushed further to achieve a fine level of virtuosity. This understanding of technical skill and personal style will develop the more I commit myself to being an artist. On making this discovery to the broader view of figurative and abstract art I believe I am on a path to further construction in my desired practice. </w:t>
      </w:r>
    </w:p>
    <w:p w14:paraId="52B82BD4" w14:textId="3D8D18C8" w:rsidR="2D065B80" w:rsidRDefault="2D065B80" w:rsidP="2D065B80">
      <w:pPr>
        <w:rPr>
          <w:rFonts w:ascii="Calibri" w:eastAsia="Calibri" w:hAnsi="Calibri" w:cs="Calibri"/>
          <w:color w:val="000000" w:themeColor="text1"/>
          <w:sz w:val="24"/>
          <w:szCs w:val="24"/>
          <w:lang w:val="en-US"/>
        </w:rPr>
      </w:pPr>
    </w:p>
    <w:p w14:paraId="43B3F0A6" w14:textId="29CC2B57" w:rsidR="12BA5DA6" w:rsidRDefault="12BA5DA6" w:rsidP="2D065B80">
      <w:pPr>
        <w:ind w:left="576" w:right="576"/>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 xml:space="preserve">For art to work for you, you must work at it in the ways that give you the greatest satisfaction, that reflects your interests and your passions, that occupy your time without effort, that change with you as you change over time. </w:t>
      </w:r>
    </w:p>
    <w:p w14:paraId="1CEBB2AD" w14:textId="12426DF7" w:rsidR="12BA5DA6" w:rsidRDefault="12BA5DA6" w:rsidP="2D065B80">
      <w:pPr>
        <w:ind w:left="576" w:right="576"/>
        <w:jc w:val="right"/>
        <w:rPr>
          <w:rFonts w:ascii="Calibri" w:eastAsia="Calibri" w:hAnsi="Calibri" w:cs="Calibri"/>
          <w:color w:val="000000" w:themeColor="text1"/>
          <w:sz w:val="24"/>
          <w:szCs w:val="24"/>
          <w:lang w:val="en-US"/>
        </w:rPr>
      </w:pPr>
      <w:r w:rsidRPr="2D065B80">
        <w:rPr>
          <w:rFonts w:ascii="Calibri" w:eastAsia="Calibri" w:hAnsi="Calibri" w:cs="Calibri"/>
          <w:color w:val="000000" w:themeColor="text1"/>
          <w:sz w:val="24"/>
          <w:szCs w:val="24"/>
        </w:rPr>
        <w:t>(Michael Craig-Martin, p.298)</w:t>
      </w:r>
    </w:p>
    <w:p w14:paraId="57DCAE94" w14:textId="7A8D07D0" w:rsidR="2D065B80" w:rsidRDefault="2D065B80" w:rsidP="2D065B80">
      <w:pPr>
        <w:spacing w:after="160" w:line="480" w:lineRule="auto"/>
        <w:ind w:left="1152"/>
        <w:rPr>
          <w:rFonts w:ascii="Calibri" w:eastAsia="Calibri" w:hAnsi="Calibri" w:cs="Calibri"/>
          <w:color w:val="000000" w:themeColor="text1"/>
          <w:lang w:eastAsia="en-US"/>
        </w:rPr>
      </w:pPr>
    </w:p>
    <w:p w14:paraId="55BA4DE5" w14:textId="39C3FBA9" w:rsidR="16AEB984" w:rsidRDefault="16AEB984" w:rsidP="2D065B80">
      <w:pPr>
        <w:spacing w:after="160" w:line="480" w:lineRule="auto"/>
        <w:rPr>
          <w:rFonts w:ascii="Calibri" w:eastAsia="Calibri" w:hAnsi="Calibri" w:cs="Calibri"/>
          <w:color w:val="000000" w:themeColor="text1"/>
          <w:lang w:eastAsia="en-US"/>
        </w:rPr>
      </w:pPr>
    </w:p>
    <w:p w14:paraId="59F8F4F2" w14:textId="0228DF77" w:rsidR="16AEB984" w:rsidRDefault="16AEB984" w:rsidP="2D065B80">
      <w:pPr>
        <w:spacing w:after="160" w:line="480" w:lineRule="auto"/>
        <w:rPr>
          <w:rFonts w:ascii="Calibri" w:eastAsia="Calibri" w:hAnsi="Calibri" w:cs="Calibri"/>
          <w:color w:val="000000" w:themeColor="text1"/>
          <w:lang w:eastAsia="en-US"/>
        </w:rPr>
      </w:pPr>
    </w:p>
    <w:p w14:paraId="51DB02E7" w14:textId="77777777" w:rsidR="00056D6A" w:rsidRDefault="00056D6A" w:rsidP="2D065B80">
      <w:pPr>
        <w:spacing w:line="480" w:lineRule="auto"/>
        <w:rPr>
          <w:rFonts w:ascii="Calibri" w:eastAsia="Calibri" w:hAnsi="Calibri" w:cs="Calibri"/>
          <w:color w:val="000000" w:themeColor="text1"/>
          <w:lang w:eastAsia="en-US"/>
        </w:rPr>
      </w:pPr>
      <w:r>
        <w:rPr>
          <w:rFonts w:ascii="Calibri" w:eastAsia="Calibri" w:hAnsi="Calibri" w:cs="Calibri"/>
          <w:color w:val="000000" w:themeColor="text1"/>
          <w:lang w:eastAsia="en-US"/>
        </w:rPr>
        <w:br w:type="page"/>
      </w:r>
    </w:p>
    <w:p w14:paraId="5D3CD12A" w14:textId="3A00454D" w:rsidR="00D25A8D" w:rsidRDefault="00056D6A" w:rsidP="2D065B80">
      <w:pPr>
        <w:spacing w:after="160" w:line="480" w:lineRule="auto"/>
        <w:rPr>
          <w:rFonts w:ascii="Calibri" w:eastAsia="Calibri" w:hAnsi="Calibri" w:cs="Calibri"/>
          <w:b/>
          <w:bCs/>
          <w:color w:val="000000" w:themeColor="text1"/>
          <w:lang w:val="en-US" w:eastAsia="en-US"/>
        </w:rPr>
      </w:pPr>
      <w:r>
        <w:rPr>
          <w:rFonts w:ascii="Calibri" w:eastAsia="Calibri" w:hAnsi="Calibri" w:cs="Calibri"/>
          <w:b/>
          <w:bCs/>
          <w:color w:val="000000" w:themeColor="text1"/>
          <w:lang w:val="en-US" w:eastAsia="en-US"/>
        </w:rPr>
        <w:t>References:</w:t>
      </w:r>
    </w:p>
    <w:p w14:paraId="77C714B5" w14:textId="5130E687" w:rsidR="007C322B" w:rsidRDefault="007C322B" w:rsidP="2D065B80">
      <w:pPr>
        <w:pStyle w:val="ListParagraph"/>
        <w:numPr>
          <w:ilvl w:val="0"/>
          <w:numId w:val="2"/>
        </w:numPr>
        <w:spacing w:line="480" w:lineRule="auto"/>
      </w:pPr>
      <w:r>
        <w:t xml:space="preserve">Carroll, J. (2020) </w:t>
      </w:r>
      <w:r w:rsidRPr="009B1F33">
        <w:rPr>
          <w:i/>
          <w:iCs/>
        </w:rPr>
        <w:t xml:space="preserve">What Medium Do You Work In? Bridget Riley and the Art of Perception. </w:t>
      </w:r>
      <w:r w:rsidRPr="27E25C7A">
        <w:t xml:space="preserve">Available at: </w:t>
      </w:r>
      <w:hyperlink r:id="rId24">
        <w:r w:rsidRPr="27E25C7A">
          <w:rPr>
            <w:rStyle w:val="Hyperlink"/>
          </w:rPr>
          <w:t>https://www.jimcarrollsblog.com/</w:t>
        </w:r>
      </w:hyperlink>
      <w:r w:rsidRPr="27E25C7A">
        <w:t xml:space="preserve"> (Accessed: 30 November 2021)</w:t>
      </w:r>
      <w:r w:rsidR="009B1F33">
        <w:t>.</w:t>
      </w:r>
      <w:r>
        <w:br/>
      </w:r>
    </w:p>
    <w:p w14:paraId="54FEB0B5" w14:textId="2E8F902D" w:rsidR="15D122D3" w:rsidRDefault="15D122D3" w:rsidP="2D065B80">
      <w:pPr>
        <w:pStyle w:val="ListParagraph"/>
        <w:numPr>
          <w:ilvl w:val="0"/>
          <w:numId w:val="2"/>
        </w:numPr>
        <w:spacing w:line="480" w:lineRule="auto"/>
      </w:pPr>
      <w:r>
        <w:t xml:space="preserve">Craig-Martin, M. (2015) </w:t>
      </w:r>
      <w:r w:rsidR="62896DD9" w:rsidRPr="2D065B80">
        <w:rPr>
          <w:i/>
          <w:iCs/>
        </w:rPr>
        <w:t xml:space="preserve">On Being an Artist. </w:t>
      </w:r>
      <w:r w:rsidR="62896DD9" w:rsidRPr="2D065B80">
        <w:t>United Kingdom: Art Books Publishing Limited.</w:t>
      </w:r>
    </w:p>
    <w:p w14:paraId="30BA255F" w14:textId="76E3211D" w:rsidR="0230BB02" w:rsidRDefault="0230BB02" w:rsidP="2D065B80">
      <w:pPr>
        <w:spacing w:line="480" w:lineRule="auto"/>
      </w:pPr>
    </w:p>
    <w:p w14:paraId="331DCFE2" w14:textId="33C80F36" w:rsidR="7367F1A0" w:rsidRDefault="7367F1A0" w:rsidP="2D065B80">
      <w:pPr>
        <w:pStyle w:val="ListParagraph"/>
        <w:numPr>
          <w:ilvl w:val="0"/>
          <w:numId w:val="28"/>
        </w:numPr>
        <w:spacing w:line="480" w:lineRule="auto"/>
      </w:pPr>
      <w:r>
        <w:t xml:space="preserve">Hodgkin, H. (2016) </w:t>
      </w:r>
      <w:r w:rsidRPr="0230BB02">
        <w:rPr>
          <w:i/>
          <w:iCs/>
        </w:rPr>
        <w:t xml:space="preserve">Howard Hodgkin: Painting India. </w:t>
      </w:r>
      <w:r w:rsidRPr="0230BB02">
        <w:t xml:space="preserve">Available at: </w:t>
      </w:r>
      <w:hyperlink r:id="rId25">
        <w:r w:rsidRPr="0230BB02">
          <w:rPr>
            <w:rStyle w:val="Hyperlink"/>
          </w:rPr>
          <w:t>http</w:t>
        </w:r>
        <w:r w:rsidR="5F035EDF" w:rsidRPr="0230BB02">
          <w:rPr>
            <w:rStyle w:val="Hyperlink"/>
          </w:rPr>
          <w:t>s://hepworthwakefield.org/whats-on/howard-hodgkin-painting-india/</w:t>
        </w:r>
      </w:hyperlink>
      <w:r w:rsidR="5F035EDF" w:rsidRPr="0230BB02">
        <w:t xml:space="preserve"> (Accessed</w:t>
      </w:r>
      <w:r w:rsidR="0F261592" w:rsidRPr="0230BB02">
        <w:t>: 05 November 2021).</w:t>
      </w:r>
    </w:p>
    <w:p w14:paraId="55D86117" w14:textId="77777777" w:rsidR="009B1F33" w:rsidRDefault="009B1F33" w:rsidP="2D065B80">
      <w:pPr>
        <w:pStyle w:val="ListParagraph"/>
        <w:spacing w:line="480" w:lineRule="auto"/>
      </w:pPr>
    </w:p>
    <w:p w14:paraId="2B726874" w14:textId="30456DA4" w:rsidR="007C322B" w:rsidRPr="007C322B" w:rsidRDefault="007C322B" w:rsidP="2D065B80">
      <w:pPr>
        <w:pStyle w:val="ListParagraph"/>
        <w:numPr>
          <w:ilvl w:val="0"/>
          <w:numId w:val="2"/>
        </w:numPr>
        <w:spacing w:line="480" w:lineRule="auto"/>
        <w:rPr>
          <w:i/>
          <w:iCs/>
        </w:rPr>
      </w:pPr>
      <w:proofErr w:type="spellStart"/>
      <w:r>
        <w:t>Kudielka</w:t>
      </w:r>
      <w:proofErr w:type="spellEnd"/>
      <w:r>
        <w:t xml:space="preserve">, R. (2009) </w:t>
      </w:r>
      <w:r w:rsidRPr="007C322B">
        <w:rPr>
          <w:i/>
          <w:iCs/>
        </w:rPr>
        <w:t xml:space="preserve">The Eye’s Mind: Bridget Riley, Collected Writings 1965 – 2009. </w:t>
      </w:r>
      <w:r w:rsidRPr="0DE4B22F">
        <w:t>London: Thames &amp; Hudson</w:t>
      </w:r>
      <w:r w:rsidR="009B1F33">
        <w:t>.</w:t>
      </w:r>
    </w:p>
    <w:p w14:paraId="3AD6AAAB" w14:textId="3070839E" w:rsidR="1C797470" w:rsidRDefault="1C797470" w:rsidP="2D065B80">
      <w:pPr>
        <w:spacing w:line="480" w:lineRule="auto"/>
      </w:pPr>
    </w:p>
    <w:p w14:paraId="4CBFF215" w14:textId="625479E6" w:rsidR="1A5C4F61" w:rsidRDefault="1A5C4F61" w:rsidP="2D065B80">
      <w:pPr>
        <w:pStyle w:val="ListParagraph"/>
        <w:numPr>
          <w:ilvl w:val="0"/>
          <w:numId w:val="29"/>
        </w:numPr>
        <w:spacing w:line="480" w:lineRule="auto"/>
      </w:pPr>
      <w:r>
        <w:t xml:space="preserve">Matisse, H. </w:t>
      </w:r>
      <w:r w:rsidRPr="0230BB02">
        <w:rPr>
          <w:i/>
          <w:iCs/>
        </w:rPr>
        <w:t xml:space="preserve">Henri Matisse Quotes. </w:t>
      </w:r>
      <w:r w:rsidR="20C2E5C5" w:rsidRPr="0230BB02">
        <w:t xml:space="preserve">Available at: </w:t>
      </w:r>
      <w:hyperlink r:id="rId26">
        <w:r w:rsidR="20C2E5C5" w:rsidRPr="0230BB02">
          <w:rPr>
            <w:rStyle w:val="Hyperlink"/>
          </w:rPr>
          <w:t>https://www.brainyquote.com/</w:t>
        </w:r>
      </w:hyperlink>
      <w:r w:rsidR="20C2E5C5" w:rsidRPr="0230BB02">
        <w:t xml:space="preserve"> (</w:t>
      </w:r>
      <w:r w:rsidR="531ED050" w:rsidRPr="0230BB02">
        <w:t>Accessed</w:t>
      </w:r>
      <w:r w:rsidR="4A11D0F2" w:rsidRPr="0230BB02">
        <w:t>:</w:t>
      </w:r>
      <w:r w:rsidR="531ED050" w:rsidRPr="0230BB02">
        <w:t xml:space="preserve"> 02 November 2021).</w:t>
      </w:r>
    </w:p>
    <w:p w14:paraId="5F1DF7FD" w14:textId="77777777" w:rsidR="007C322B" w:rsidRDefault="007C322B" w:rsidP="2D065B80">
      <w:pPr>
        <w:spacing w:line="480" w:lineRule="auto"/>
      </w:pPr>
    </w:p>
    <w:p w14:paraId="1BBF9A8D" w14:textId="003B6567" w:rsidR="007C322B" w:rsidRDefault="007C322B" w:rsidP="2D065B80">
      <w:pPr>
        <w:pStyle w:val="ListParagraph"/>
        <w:numPr>
          <w:ilvl w:val="0"/>
          <w:numId w:val="2"/>
        </w:numPr>
        <w:spacing w:line="480" w:lineRule="auto"/>
      </w:pPr>
      <w:r>
        <w:t xml:space="preserve">Millington, L. (2013) </w:t>
      </w:r>
      <w:r w:rsidRPr="009B1F33">
        <w:rPr>
          <w:i/>
          <w:iCs/>
        </w:rPr>
        <w:t xml:space="preserve">Kettles Yard. </w:t>
      </w:r>
      <w:r w:rsidRPr="3B4457F6">
        <w:t xml:space="preserve">Available at: </w:t>
      </w:r>
      <w:hyperlink r:id="rId27">
        <w:r w:rsidRPr="3B4457F6">
          <w:rPr>
            <w:rStyle w:val="Hyperlink"/>
          </w:rPr>
          <w:t>https://www.kettlesyard.co.uk/about/news/bridget-rileys-studio/</w:t>
        </w:r>
      </w:hyperlink>
      <w:r w:rsidRPr="3B4457F6">
        <w:t xml:space="preserve"> (Accessed: 17 November 2021).</w:t>
      </w:r>
      <w:r>
        <w:br/>
      </w:r>
    </w:p>
    <w:p w14:paraId="2F8727CB" w14:textId="7B959F76" w:rsidR="701BC3FB" w:rsidRDefault="701BC3FB" w:rsidP="2D065B80">
      <w:pPr>
        <w:pStyle w:val="ListParagraph"/>
        <w:numPr>
          <w:ilvl w:val="0"/>
          <w:numId w:val="2"/>
        </w:numPr>
        <w:spacing w:line="480" w:lineRule="auto"/>
      </w:pPr>
      <w:r>
        <w:t xml:space="preserve">National Gallery of Art. </w:t>
      </w:r>
      <w:r w:rsidRPr="2D065B80">
        <w:rPr>
          <w:i/>
          <w:iCs/>
        </w:rPr>
        <w:t xml:space="preserve">The Elements of Art: Shape. </w:t>
      </w:r>
      <w:r w:rsidRPr="2D065B80">
        <w:t>Available at</w:t>
      </w:r>
      <w:r w:rsidR="6456FB77" w:rsidRPr="2D065B80">
        <w:t xml:space="preserve">: </w:t>
      </w:r>
      <w:hyperlink r:id="rId28">
        <w:r w:rsidR="6456FB77" w:rsidRPr="2D065B80">
          <w:rPr>
            <w:rStyle w:val="Hyperlink"/>
          </w:rPr>
          <w:t>https://</w:t>
        </w:r>
        <w:r w:rsidR="43A96E10" w:rsidRPr="2D065B80">
          <w:rPr>
            <w:rStyle w:val="Hyperlink"/>
          </w:rPr>
          <w:t>www.nga.gov/learn/teachers/lessons-activity/elements-of-art/shape.html</w:t>
        </w:r>
      </w:hyperlink>
      <w:r w:rsidR="43A96E10" w:rsidRPr="2D065B80">
        <w:t xml:space="preserve"> (Accessed: 09 December 2021</w:t>
      </w:r>
      <w:r w:rsidR="34260BAB" w:rsidRPr="2D065B80">
        <w:t>).</w:t>
      </w:r>
    </w:p>
    <w:p w14:paraId="6AEB7D24" w14:textId="289D969A" w:rsidR="16AEB984" w:rsidRDefault="16AEB984" w:rsidP="2D065B80">
      <w:pPr>
        <w:spacing w:line="480" w:lineRule="auto"/>
      </w:pPr>
    </w:p>
    <w:p w14:paraId="5469437E" w14:textId="31DF1B45" w:rsidR="245A46EE" w:rsidRDefault="245A46EE" w:rsidP="2D065B80">
      <w:pPr>
        <w:pStyle w:val="ListParagraph"/>
        <w:numPr>
          <w:ilvl w:val="0"/>
          <w:numId w:val="27"/>
        </w:numPr>
        <w:spacing w:line="480" w:lineRule="auto"/>
      </w:pPr>
      <w:proofErr w:type="spellStart"/>
      <w:r>
        <w:t>Serota</w:t>
      </w:r>
      <w:proofErr w:type="spellEnd"/>
      <w:r>
        <w:t>, N. (2017) ‘</w:t>
      </w:r>
      <w:r w:rsidRPr="16AEB984">
        <w:rPr>
          <w:i/>
          <w:iCs/>
        </w:rPr>
        <w:t>Looking for somewhere else’ - Howard Hodgkin i</w:t>
      </w:r>
      <w:r w:rsidR="6B1AC43A" w:rsidRPr="16AEB984">
        <w:rPr>
          <w:i/>
          <w:iCs/>
        </w:rPr>
        <w:t xml:space="preserve">n India. </w:t>
      </w:r>
      <w:r w:rsidR="6B1AC43A" w:rsidRPr="16AEB984">
        <w:t xml:space="preserve">Available at: </w:t>
      </w:r>
      <w:hyperlink r:id="rId29">
        <w:r w:rsidR="6B1AC43A" w:rsidRPr="16AEB984">
          <w:rPr>
            <w:rStyle w:val="Hyperlink"/>
          </w:rPr>
          <w:t>https://www.christ</w:t>
        </w:r>
        <w:r w:rsidR="42519EB8" w:rsidRPr="16AEB984">
          <w:rPr>
            <w:rStyle w:val="Hyperlink"/>
          </w:rPr>
          <w:t>ies.com/features/Howard-Hodgkin-in-India-7968-3.aspx</w:t>
        </w:r>
      </w:hyperlink>
      <w:r w:rsidR="42519EB8" w:rsidRPr="16AEB984">
        <w:t xml:space="preserve"> (Accessed: </w:t>
      </w:r>
      <w:r w:rsidR="1BC1AD0F" w:rsidRPr="16AEB984">
        <w:t xml:space="preserve">04 December 2021). </w:t>
      </w:r>
    </w:p>
    <w:p w14:paraId="2098CD72" w14:textId="77777777" w:rsidR="007C322B" w:rsidRDefault="007C322B" w:rsidP="2D065B80">
      <w:pPr>
        <w:spacing w:line="480" w:lineRule="auto"/>
      </w:pPr>
    </w:p>
    <w:p w14:paraId="50230E84" w14:textId="3508F7BD" w:rsidR="007C322B" w:rsidRDefault="007C322B" w:rsidP="2D065B80">
      <w:pPr>
        <w:pStyle w:val="ListParagraph"/>
        <w:numPr>
          <w:ilvl w:val="0"/>
          <w:numId w:val="2"/>
        </w:numPr>
        <w:spacing w:line="480" w:lineRule="auto"/>
      </w:pPr>
      <w:r>
        <w:t xml:space="preserve">Stravinsky, I. (1947) </w:t>
      </w:r>
      <w:r w:rsidRPr="009B1F33">
        <w:rPr>
          <w:i/>
          <w:iCs/>
        </w:rPr>
        <w:t xml:space="preserve">Poetics of Music. </w:t>
      </w:r>
      <w:r>
        <w:t xml:space="preserve">Available at: </w:t>
      </w:r>
      <w:hyperlink r:id="rId30">
        <w:r w:rsidRPr="27E25C7A">
          <w:rPr>
            <w:rStyle w:val="Hyperlink"/>
          </w:rPr>
          <w:t>https://monoskop.org/images/6/64/Stravinsky_Igor_Poetics_of_Music_in_the_Form_of_Six_Lessons.pdf</w:t>
        </w:r>
      </w:hyperlink>
      <w:r>
        <w:t xml:space="preserve"> (Accessed: 24 November 2021)</w:t>
      </w:r>
      <w:r w:rsidR="009B1F33">
        <w:t>.</w:t>
      </w:r>
      <w:r>
        <w:br/>
      </w:r>
    </w:p>
    <w:p w14:paraId="71C29C31" w14:textId="5CD656BB" w:rsidR="3AC4D1AC" w:rsidRDefault="3AC4D1AC" w:rsidP="2D065B80">
      <w:pPr>
        <w:spacing w:line="480" w:lineRule="auto"/>
      </w:pPr>
    </w:p>
    <w:p w14:paraId="48CD2DA6" w14:textId="435FFB6B" w:rsidR="00056D6A" w:rsidRDefault="7100EBB7" w:rsidP="2D065B80">
      <w:pPr>
        <w:pStyle w:val="ListParagraph"/>
        <w:numPr>
          <w:ilvl w:val="0"/>
          <w:numId w:val="30"/>
        </w:numPr>
        <w:spacing w:after="160" w:line="480" w:lineRule="auto"/>
        <w:rPr>
          <w:i/>
          <w:lang w:val="en-US" w:eastAsia="en-US"/>
        </w:rPr>
      </w:pPr>
      <w:r>
        <w:t xml:space="preserve">Tate. (2003) </w:t>
      </w:r>
      <w:r w:rsidRPr="16AEB984">
        <w:rPr>
          <w:i/>
          <w:iCs/>
        </w:rPr>
        <w:t>Bridget Riley, Room Guide, Room 6: The ‘Egyptian</w:t>
      </w:r>
      <w:r w:rsidR="1D7A7201" w:rsidRPr="16AEB984">
        <w:rPr>
          <w:i/>
          <w:iCs/>
        </w:rPr>
        <w:t>’</w:t>
      </w:r>
      <w:r w:rsidRPr="16AEB984">
        <w:rPr>
          <w:i/>
          <w:iCs/>
        </w:rPr>
        <w:t xml:space="preserve"> Palette</w:t>
      </w:r>
      <w:r w:rsidR="01723035" w:rsidRPr="16AEB984">
        <w:rPr>
          <w:i/>
          <w:iCs/>
        </w:rPr>
        <w:t>.</w:t>
      </w:r>
      <w:r w:rsidR="4531EA41" w:rsidRPr="16AEB984">
        <w:rPr>
          <w:i/>
          <w:iCs/>
        </w:rPr>
        <w:t xml:space="preserve"> </w:t>
      </w:r>
      <w:r w:rsidR="4531EA41" w:rsidRPr="16AEB984">
        <w:t xml:space="preserve">Available at: </w:t>
      </w:r>
      <w:hyperlink r:id="rId31">
        <w:r w:rsidR="4531EA41" w:rsidRPr="16AEB984">
          <w:rPr>
            <w:rStyle w:val="Hyperlink"/>
          </w:rPr>
          <w:t>https://www.tate.org.uk/whats-on/tate-britain/exhibition/bridget-riley/bridget-riley-room-guide-room-6-egyptian-palette</w:t>
        </w:r>
      </w:hyperlink>
      <w:r w:rsidR="4531EA41" w:rsidRPr="16AEB984">
        <w:rPr>
          <w:i/>
          <w:iCs/>
        </w:rPr>
        <w:t xml:space="preserve"> </w:t>
      </w:r>
      <w:r w:rsidR="4531EA41" w:rsidRPr="16AEB984">
        <w:t>(Accessed: 30 November 2021)</w:t>
      </w:r>
      <w:r w:rsidR="4B033835" w:rsidRPr="16AEB984">
        <w:t>.</w:t>
      </w:r>
    </w:p>
    <w:p w14:paraId="3E7F43B4" w14:textId="0DCFE161" w:rsidR="16AEB984" w:rsidRDefault="16AEB984" w:rsidP="2D065B80">
      <w:pPr>
        <w:spacing w:line="480" w:lineRule="auto"/>
      </w:pPr>
    </w:p>
    <w:p w14:paraId="185AD98E" w14:textId="77777777" w:rsidR="00056D6A" w:rsidRDefault="00056D6A" w:rsidP="2D065B80">
      <w:pPr>
        <w:spacing w:line="480" w:lineRule="auto"/>
        <w:rPr>
          <w:rFonts w:ascii="Calibri" w:eastAsia="Calibri" w:hAnsi="Calibri" w:cs="Calibri"/>
          <w:b/>
          <w:bCs/>
          <w:color w:val="000000" w:themeColor="text1"/>
          <w:lang w:val="en-US" w:eastAsia="en-US"/>
        </w:rPr>
      </w:pPr>
      <w:r>
        <w:rPr>
          <w:rFonts w:ascii="Calibri" w:eastAsia="Calibri" w:hAnsi="Calibri" w:cs="Calibri"/>
          <w:b/>
          <w:bCs/>
          <w:color w:val="000000" w:themeColor="text1"/>
          <w:lang w:val="en-US" w:eastAsia="en-US"/>
        </w:rPr>
        <w:br w:type="page"/>
      </w:r>
    </w:p>
    <w:p w14:paraId="496EF032" w14:textId="55613A9A" w:rsidR="00056D6A" w:rsidRDefault="00056D6A" w:rsidP="2D065B80">
      <w:pPr>
        <w:spacing w:after="160" w:line="480" w:lineRule="auto"/>
        <w:rPr>
          <w:rFonts w:ascii="Calibri" w:eastAsia="Calibri" w:hAnsi="Calibri" w:cs="Calibri"/>
          <w:b/>
          <w:bCs/>
          <w:color w:val="000000" w:themeColor="text1"/>
          <w:lang w:val="en-US" w:eastAsia="en-US"/>
        </w:rPr>
      </w:pPr>
      <w:r>
        <w:rPr>
          <w:rFonts w:ascii="Calibri" w:eastAsia="Calibri" w:hAnsi="Calibri" w:cs="Calibri"/>
          <w:b/>
          <w:bCs/>
          <w:color w:val="000000" w:themeColor="text1"/>
          <w:lang w:val="en-US" w:eastAsia="en-US"/>
        </w:rPr>
        <w:t>Bibliography:</w:t>
      </w:r>
    </w:p>
    <w:p w14:paraId="38862EA2" w14:textId="6E933448" w:rsidR="2367816A" w:rsidRDefault="2367816A" w:rsidP="2D065B80">
      <w:pPr>
        <w:spacing w:after="160" w:line="480" w:lineRule="auto"/>
        <w:rPr>
          <w:rFonts w:ascii="Calibri" w:eastAsia="Calibri" w:hAnsi="Calibri" w:cs="Calibri"/>
          <w:b/>
          <w:bCs/>
          <w:color w:val="000000" w:themeColor="text1"/>
          <w:lang w:val="en-US" w:eastAsia="en-US"/>
        </w:rPr>
      </w:pPr>
      <w:r w:rsidRPr="2D065B80">
        <w:rPr>
          <w:rFonts w:ascii="Calibri" w:eastAsia="Calibri" w:hAnsi="Calibri" w:cs="Calibri"/>
          <w:color w:val="000000" w:themeColor="text1"/>
          <w:lang w:val="en-US" w:eastAsia="en-US"/>
        </w:rPr>
        <w:t>Websites:</w:t>
      </w:r>
    </w:p>
    <w:p w14:paraId="585BA63C" w14:textId="059E7FCF" w:rsidR="6302A0B3" w:rsidRDefault="6302A0B3" w:rsidP="2D065B80">
      <w:pPr>
        <w:pStyle w:val="ListParagraph"/>
        <w:numPr>
          <w:ilvl w:val="0"/>
          <w:numId w:val="20"/>
        </w:numPr>
        <w:spacing w:after="160" w:line="480" w:lineRule="auto"/>
        <w:rPr>
          <w:b/>
          <w:bCs/>
          <w:color w:val="000000" w:themeColor="text1"/>
          <w:lang w:val="en-US" w:eastAsia="en-US"/>
        </w:rPr>
      </w:pPr>
      <w:r w:rsidRPr="16AEB984">
        <w:rPr>
          <w:rFonts w:ascii="Calibri" w:eastAsia="Calibri" w:hAnsi="Calibri" w:cs="Calibri"/>
          <w:color w:val="000000" w:themeColor="text1"/>
          <w:lang w:val="en-US" w:eastAsia="en-US"/>
        </w:rPr>
        <w:t xml:space="preserve">Black, H. (2017) </w:t>
      </w:r>
      <w:r w:rsidRPr="16AEB984">
        <w:rPr>
          <w:rFonts w:ascii="Calibri" w:eastAsia="Calibri" w:hAnsi="Calibri" w:cs="Calibri"/>
          <w:i/>
          <w:iCs/>
          <w:color w:val="000000" w:themeColor="text1"/>
          <w:lang w:val="en-US" w:eastAsia="en-US"/>
        </w:rPr>
        <w:t xml:space="preserve">How India Was an Enduring Inspiration for Howard Hodgkin. </w:t>
      </w:r>
      <w:r w:rsidRPr="16AEB984">
        <w:rPr>
          <w:rFonts w:ascii="Calibri" w:eastAsia="Calibri" w:hAnsi="Calibri" w:cs="Calibri"/>
          <w:color w:val="000000" w:themeColor="text1"/>
          <w:lang w:val="en-US" w:eastAsia="en-US"/>
        </w:rPr>
        <w:t xml:space="preserve">Available at: </w:t>
      </w:r>
      <w:hyperlink r:id="rId32">
        <w:r w:rsidR="155E8B3F" w:rsidRPr="16AEB984">
          <w:rPr>
            <w:rStyle w:val="Hyperlink"/>
            <w:rFonts w:ascii="Calibri" w:eastAsia="Calibri" w:hAnsi="Calibri" w:cs="Calibri"/>
            <w:lang w:val="en-US" w:eastAsia="en-US"/>
          </w:rPr>
          <w:t>https://theculturetrip.com/europe/united-kingdom/articles/how-india-was-an-enduring-inspiration-for-howard-hodgkin</w:t>
        </w:r>
        <w:r w:rsidR="1E6D1E26" w:rsidRPr="16AEB984">
          <w:rPr>
            <w:rStyle w:val="Hyperlink"/>
            <w:rFonts w:ascii="Calibri" w:eastAsia="Calibri" w:hAnsi="Calibri" w:cs="Calibri"/>
            <w:lang w:val="en-US" w:eastAsia="en-US"/>
          </w:rPr>
          <w:t>/</w:t>
        </w:r>
      </w:hyperlink>
      <w:r w:rsidR="1E6D1E26" w:rsidRPr="16AEB984">
        <w:rPr>
          <w:rFonts w:ascii="Calibri" w:eastAsia="Calibri" w:hAnsi="Calibri" w:cs="Calibri"/>
          <w:color w:val="000000" w:themeColor="text1"/>
          <w:lang w:val="en-US" w:eastAsia="en-US"/>
        </w:rPr>
        <w:t xml:space="preserve"> (Accessed: 18 November 2021</w:t>
      </w:r>
      <w:r w:rsidR="1E6D1E26" w:rsidRPr="2D065B80">
        <w:rPr>
          <w:rFonts w:ascii="Calibri" w:eastAsia="Calibri" w:hAnsi="Calibri" w:cs="Calibri"/>
          <w:color w:val="000000" w:themeColor="text1"/>
          <w:lang w:val="en-US" w:eastAsia="en-US"/>
        </w:rPr>
        <w:t>)</w:t>
      </w:r>
      <w:r w:rsidR="3AD29C32" w:rsidRPr="2D065B80">
        <w:rPr>
          <w:rFonts w:ascii="Calibri" w:eastAsia="Calibri" w:hAnsi="Calibri" w:cs="Calibri"/>
          <w:color w:val="000000" w:themeColor="text1"/>
          <w:lang w:val="en-US" w:eastAsia="en-US"/>
        </w:rPr>
        <w:t xml:space="preserve">. </w:t>
      </w:r>
      <w:r>
        <w:br/>
      </w:r>
    </w:p>
    <w:p w14:paraId="27DE02BF" w14:textId="6DCB902C" w:rsidR="6302A0B3" w:rsidRDefault="14E7A14D" w:rsidP="2D065B80">
      <w:pPr>
        <w:pStyle w:val="ListParagraph"/>
        <w:numPr>
          <w:ilvl w:val="0"/>
          <w:numId w:val="20"/>
        </w:numPr>
        <w:spacing w:after="160" w:line="480" w:lineRule="auto"/>
        <w:rPr>
          <w:b/>
          <w:bCs/>
          <w:color w:val="000000" w:themeColor="text1"/>
          <w:lang w:val="en-US" w:eastAsia="en-US"/>
        </w:rPr>
      </w:pPr>
      <w:r>
        <w:t xml:space="preserve">British Council India. (2016) </w:t>
      </w:r>
      <w:r w:rsidRPr="2D065B80">
        <w:rPr>
          <w:i/>
          <w:iCs/>
        </w:rPr>
        <w:t xml:space="preserve">Howard Hodgkin in India: A Short </w:t>
      </w:r>
      <w:r w:rsidR="0F053D0B" w:rsidRPr="2D065B80">
        <w:rPr>
          <w:i/>
          <w:iCs/>
        </w:rPr>
        <w:t xml:space="preserve">Documentary on the British Artist. </w:t>
      </w:r>
      <w:r w:rsidR="0F053D0B" w:rsidRPr="2D065B80">
        <w:t xml:space="preserve">[Video] Available at: </w:t>
      </w:r>
      <w:hyperlink r:id="rId33">
        <w:r w:rsidR="0F053D0B" w:rsidRPr="2D065B80">
          <w:rPr>
            <w:rStyle w:val="Hyperlink"/>
          </w:rPr>
          <w:t>https://www.youtube.com/watch?v=b9oOA5IAHHE</w:t>
        </w:r>
      </w:hyperlink>
      <w:r w:rsidR="0F053D0B" w:rsidRPr="2D065B80">
        <w:t xml:space="preserve"> (Accessed: 21 November 2021). </w:t>
      </w:r>
      <w:r w:rsidR="6302A0B3">
        <w:br/>
      </w:r>
    </w:p>
    <w:p w14:paraId="691E9F64" w14:textId="5138F168" w:rsidR="6302A0B3" w:rsidRDefault="0A189E9D" w:rsidP="2D065B80">
      <w:pPr>
        <w:pStyle w:val="ListParagraph"/>
        <w:numPr>
          <w:ilvl w:val="0"/>
          <w:numId w:val="20"/>
        </w:numPr>
        <w:spacing w:after="160" w:line="480" w:lineRule="auto"/>
        <w:rPr>
          <w:b/>
          <w:bCs/>
          <w:color w:val="000000" w:themeColor="text1"/>
          <w:lang w:val="en-US" w:eastAsia="en-US"/>
        </w:rPr>
      </w:pPr>
      <w:r>
        <w:t xml:space="preserve">Christie’s. (2016) </w:t>
      </w:r>
      <w:r w:rsidRPr="2D065B80">
        <w:rPr>
          <w:i/>
          <w:iCs/>
        </w:rPr>
        <w:t xml:space="preserve">Howard Hodgkin in India: ‘Looking for Something Else’. </w:t>
      </w:r>
      <w:r w:rsidR="710DE540" w:rsidRPr="2D065B80">
        <w:t xml:space="preserve">[Video] </w:t>
      </w:r>
      <w:r w:rsidR="107F3501" w:rsidRPr="2D065B80">
        <w:t xml:space="preserve">Available at: </w:t>
      </w:r>
      <w:hyperlink r:id="rId34">
        <w:r w:rsidR="21A3E6FF" w:rsidRPr="2D065B80">
          <w:rPr>
            <w:rStyle w:val="Hyperlink"/>
          </w:rPr>
          <w:t>https://www.youtube.com/watch?v=7q6wgCMzYlo</w:t>
        </w:r>
      </w:hyperlink>
      <w:r w:rsidR="21A3E6FF" w:rsidRPr="2D065B80">
        <w:t xml:space="preserve"> </w:t>
      </w:r>
      <w:r w:rsidR="765C6E97" w:rsidRPr="2D065B80">
        <w:t xml:space="preserve">(Accessed: 20 November 2021). </w:t>
      </w:r>
      <w:r w:rsidR="6302A0B3">
        <w:br/>
      </w:r>
    </w:p>
    <w:p w14:paraId="7EC75A1B" w14:textId="7D250044" w:rsidR="00127AE3" w:rsidRDefault="00127AE3" w:rsidP="2D065B80">
      <w:pPr>
        <w:pStyle w:val="ListParagraph"/>
        <w:numPr>
          <w:ilvl w:val="0"/>
          <w:numId w:val="1"/>
        </w:numPr>
        <w:spacing w:after="160" w:line="480" w:lineRule="auto"/>
      </w:pPr>
      <w:r>
        <w:t xml:space="preserve">Gala, N. (2017) </w:t>
      </w:r>
      <w:r w:rsidRPr="16AEB984">
        <w:rPr>
          <w:i/>
          <w:iCs/>
        </w:rPr>
        <w:t xml:space="preserve">How Travel Inspires Artists. </w:t>
      </w:r>
      <w:r>
        <w:t xml:space="preserve">Available at: </w:t>
      </w:r>
      <w:hyperlink r:id="rId35">
        <w:r w:rsidRPr="16AEB984">
          <w:rPr>
            <w:rStyle w:val="Hyperlink"/>
          </w:rPr>
          <w:t>https://www.nubiagala.com/</w:t>
        </w:r>
      </w:hyperlink>
      <w:r>
        <w:t xml:space="preserve"> (Accessed: 29 November 2021)</w:t>
      </w:r>
      <w:r w:rsidR="7D5F22C0">
        <w:t>.</w:t>
      </w:r>
      <w:r>
        <w:br/>
      </w:r>
    </w:p>
    <w:p w14:paraId="1A2C8E10" w14:textId="520D891A" w:rsidR="4626EAA3" w:rsidRDefault="4626EAA3" w:rsidP="2D065B80">
      <w:pPr>
        <w:pStyle w:val="ListParagraph"/>
        <w:numPr>
          <w:ilvl w:val="0"/>
          <w:numId w:val="1"/>
        </w:numPr>
        <w:spacing w:after="160" w:line="480" w:lineRule="auto"/>
      </w:pPr>
      <w:r>
        <w:t xml:space="preserve">Hodgkin, H. and Woods, A. (1998) </w:t>
      </w:r>
      <w:r w:rsidRPr="16AEB984">
        <w:rPr>
          <w:i/>
          <w:iCs/>
        </w:rPr>
        <w:t>Where Si</w:t>
      </w:r>
      <w:r w:rsidR="4C8D8107" w:rsidRPr="16AEB984">
        <w:rPr>
          <w:i/>
          <w:iCs/>
        </w:rPr>
        <w:t xml:space="preserve">lence Becomes Objects. </w:t>
      </w:r>
      <w:r w:rsidR="177B60DF" w:rsidRPr="16AEB984">
        <w:t xml:space="preserve">Available at: </w:t>
      </w:r>
      <w:hyperlink r:id="rId36">
        <w:r w:rsidR="177B60DF" w:rsidRPr="16AEB984">
          <w:rPr>
            <w:rStyle w:val="Hyperlink"/>
          </w:rPr>
          <w:t>https://howard-hodgkin.com/resource/where-silence-becomes-objects</w:t>
        </w:r>
      </w:hyperlink>
      <w:r w:rsidR="177B60DF" w:rsidRPr="16AEB984">
        <w:t xml:space="preserve"> (Acce</w:t>
      </w:r>
      <w:r w:rsidR="2BDD7EAF" w:rsidRPr="16AEB984">
        <w:t>ssed: 23 November 2021</w:t>
      </w:r>
      <w:r w:rsidR="2BDD7EAF">
        <w:t>)</w:t>
      </w:r>
      <w:r w:rsidR="5B802999">
        <w:t>.</w:t>
      </w:r>
      <w:r>
        <w:br/>
      </w:r>
    </w:p>
    <w:p w14:paraId="4C1F80DE" w14:textId="5D98AA6A" w:rsidR="45B5D4AA" w:rsidRDefault="45B5D4AA" w:rsidP="2D065B80">
      <w:pPr>
        <w:pStyle w:val="ListParagraph"/>
        <w:numPr>
          <w:ilvl w:val="0"/>
          <w:numId w:val="1"/>
        </w:numPr>
        <w:spacing w:after="160" w:line="480" w:lineRule="auto"/>
      </w:pPr>
      <w:proofErr w:type="spellStart"/>
      <w:r w:rsidRPr="16AEB984">
        <w:t>Majumdar</w:t>
      </w:r>
      <w:proofErr w:type="spellEnd"/>
      <w:r w:rsidRPr="16AEB984">
        <w:t xml:space="preserve">, M. (2018) </w:t>
      </w:r>
      <w:r w:rsidRPr="16AEB984">
        <w:rPr>
          <w:i/>
          <w:iCs/>
        </w:rPr>
        <w:t xml:space="preserve">Howard Hodgkin’s art was a travelogue of his visits to India, says Antony </w:t>
      </w:r>
      <w:proofErr w:type="spellStart"/>
      <w:r w:rsidRPr="16AEB984">
        <w:rPr>
          <w:i/>
          <w:iCs/>
        </w:rPr>
        <w:t>Pea</w:t>
      </w:r>
      <w:r w:rsidR="52830172" w:rsidRPr="16AEB984">
        <w:rPr>
          <w:i/>
          <w:iCs/>
        </w:rPr>
        <w:t>ttie</w:t>
      </w:r>
      <w:proofErr w:type="spellEnd"/>
      <w:r w:rsidR="52830172" w:rsidRPr="16AEB984">
        <w:rPr>
          <w:i/>
          <w:iCs/>
        </w:rPr>
        <w:t xml:space="preserve">. </w:t>
      </w:r>
      <w:r w:rsidR="52830172" w:rsidRPr="16AEB984">
        <w:t xml:space="preserve">Available at </w:t>
      </w:r>
      <w:hyperlink r:id="rId37">
        <w:r w:rsidR="2204C5E1" w:rsidRPr="16AEB984">
          <w:rPr>
            <w:rStyle w:val="Hyperlink"/>
          </w:rPr>
          <w:t>https://www.thehindu.com/life-and-style/travel/around-the-country-with-a-paintbrush/article</w:t>
        </w:r>
        <w:r w:rsidR="4DFA1A08" w:rsidRPr="16AEB984">
          <w:rPr>
            <w:rStyle w:val="Hyperlink"/>
          </w:rPr>
          <w:t>25613265.ece</w:t>
        </w:r>
      </w:hyperlink>
      <w:r w:rsidR="4DFA1A08" w:rsidRPr="16AEB984">
        <w:t xml:space="preserve"> (Accessed: 20 November 2021</w:t>
      </w:r>
      <w:r w:rsidR="4DFA1A08">
        <w:t>)</w:t>
      </w:r>
      <w:r w:rsidR="1128634E">
        <w:t>.</w:t>
      </w:r>
      <w:r>
        <w:br/>
      </w:r>
    </w:p>
    <w:p w14:paraId="744ACFE4" w14:textId="79873E67" w:rsidR="45B5D4AA" w:rsidRDefault="4B86CE2C" w:rsidP="2D065B80">
      <w:pPr>
        <w:pStyle w:val="ListParagraph"/>
        <w:numPr>
          <w:ilvl w:val="0"/>
          <w:numId w:val="1"/>
        </w:numPr>
        <w:spacing w:after="160" w:line="480" w:lineRule="auto"/>
      </w:pPr>
      <w:r>
        <w:t xml:space="preserve">McCabe, E. </w:t>
      </w:r>
      <w:r w:rsidRPr="2D065B80">
        <w:rPr>
          <w:i/>
          <w:iCs/>
        </w:rPr>
        <w:t>Bridget Riley: At Work</w:t>
      </w:r>
      <w:r w:rsidR="313FD729" w:rsidRPr="2D065B80">
        <w:rPr>
          <w:i/>
          <w:iCs/>
        </w:rPr>
        <w:t xml:space="preserve"> in East and West London. </w:t>
      </w:r>
      <w:r w:rsidR="313FD729" w:rsidRPr="2D065B80">
        <w:t xml:space="preserve">Available at: </w:t>
      </w:r>
      <w:hyperlink r:id="rId38">
        <w:r w:rsidR="3A4E6A10" w:rsidRPr="2D065B80">
          <w:rPr>
            <w:rStyle w:val="Hyperlink"/>
          </w:rPr>
          <w:t>https://www.tate.org.uk/art/artists/bridget-riley-1845/bridget-riley</w:t>
        </w:r>
      </w:hyperlink>
      <w:r w:rsidR="3A4E6A10" w:rsidRPr="2D065B80">
        <w:t xml:space="preserve"> (Accessed: 25 November 2021)</w:t>
      </w:r>
      <w:r w:rsidR="0C7CEAEB" w:rsidRPr="2D065B80">
        <w:t>.</w:t>
      </w:r>
      <w:r w:rsidR="45B5D4AA">
        <w:br/>
      </w:r>
    </w:p>
    <w:p w14:paraId="59D274A8" w14:textId="6CB8E9C5" w:rsidR="45B5D4AA" w:rsidRDefault="4EBA2D2F" w:rsidP="2D065B80">
      <w:pPr>
        <w:pStyle w:val="ListParagraph"/>
        <w:numPr>
          <w:ilvl w:val="0"/>
          <w:numId w:val="1"/>
        </w:numPr>
        <w:spacing w:after="160" w:line="480" w:lineRule="auto"/>
      </w:pPr>
      <w:r>
        <w:t xml:space="preserve">Phillips, R. </w:t>
      </w:r>
      <w:r w:rsidRPr="2D065B80">
        <w:rPr>
          <w:i/>
          <w:iCs/>
        </w:rPr>
        <w:t xml:space="preserve">Master Artists and Their Relationship </w:t>
      </w:r>
      <w:r w:rsidR="5520C393" w:rsidRPr="2D065B80">
        <w:rPr>
          <w:i/>
          <w:iCs/>
        </w:rPr>
        <w:t xml:space="preserve">with Colour. </w:t>
      </w:r>
      <w:r w:rsidR="5520C393" w:rsidRPr="2D065B80">
        <w:t xml:space="preserve">Available at: </w:t>
      </w:r>
      <w:hyperlink r:id="rId39">
        <w:r w:rsidR="5520C393" w:rsidRPr="2D065B80">
          <w:rPr>
            <w:rStyle w:val="Hyperlink"/>
          </w:rPr>
          <w:t>https://www.healing-power-of-art.org/master-artists-and-their-relationship-with-color/</w:t>
        </w:r>
      </w:hyperlink>
      <w:r w:rsidR="5520C393" w:rsidRPr="2D065B80">
        <w:t xml:space="preserve"> (Accessed: 20 November 2021)</w:t>
      </w:r>
      <w:r w:rsidR="76E8A723" w:rsidRPr="2D065B80">
        <w:t>.</w:t>
      </w:r>
      <w:r w:rsidR="45B5D4AA">
        <w:br/>
      </w:r>
    </w:p>
    <w:p w14:paraId="680E3439" w14:textId="0A4DF5F1" w:rsidR="45B5D4AA" w:rsidRDefault="18976871" w:rsidP="2D065B80">
      <w:pPr>
        <w:pStyle w:val="ListParagraph"/>
        <w:numPr>
          <w:ilvl w:val="0"/>
          <w:numId w:val="1"/>
        </w:numPr>
        <w:spacing w:after="160" w:line="480" w:lineRule="auto"/>
      </w:pPr>
      <w:r>
        <w:t xml:space="preserve">Scott, D. (2020) </w:t>
      </w:r>
      <w:r w:rsidRPr="2D065B80">
        <w:rPr>
          <w:i/>
          <w:iCs/>
        </w:rPr>
        <w:t>Form in Art – How to Use It Effectively (</w:t>
      </w:r>
      <w:r w:rsidR="77E9DB09" w:rsidRPr="2D065B80">
        <w:rPr>
          <w:i/>
          <w:iCs/>
        </w:rPr>
        <w:t xml:space="preserve">And Avoid ‘Flat’ Artworks). </w:t>
      </w:r>
      <w:r w:rsidR="77E9DB09" w:rsidRPr="2D065B80">
        <w:t xml:space="preserve">Available at: </w:t>
      </w:r>
      <w:hyperlink r:id="rId40">
        <w:r w:rsidR="77E9DB09" w:rsidRPr="2D065B80">
          <w:rPr>
            <w:rStyle w:val="Hyperlink"/>
          </w:rPr>
          <w:t>https://drawpaintacademy.com/form/</w:t>
        </w:r>
      </w:hyperlink>
      <w:r w:rsidR="77E9DB09" w:rsidRPr="2D065B80">
        <w:t xml:space="preserve"> (Accessed: 09 December 2021). </w:t>
      </w:r>
      <w:r w:rsidR="45B5D4AA">
        <w:br/>
      </w:r>
    </w:p>
    <w:p w14:paraId="67B7D4A0" w14:textId="243CF216" w:rsidR="45B5D4AA" w:rsidRDefault="05E8710A" w:rsidP="2D065B80">
      <w:pPr>
        <w:pStyle w:val="ListParagraph"/>
        <w:numPr>
          <w:ilvl w:val="0"/>
          <w:numId w:val="1"/>
        </w:numPr>
        <w:spacing w:after="160" w:line="480" w:lineRule="auto"/>
      </w:pPr>
      <w:r>
        <w:t xml:space="preserve">Scully, S. (2014) </w:t>
      </w:r>
      <w:r w:rsidRPr="2D065B80">
        <w:rPr>
          <w:i/>
          <w:iCs/>
        </w:rPr>
        <w:t xml:space="preserve">Artists’ Journeys: Sean Scully on Henri Matisse. </w:t>
      </w:r>
      <w:r w:rsidRPr="2D065B80">
        <w:t xml:space="preserve">[Video] Available at: </w:t>
      </w:r>
      <w:hyperlink r:id="rId41">
        <w:r w:rsidR="50D650E1" w:rsidRPr="2D065B80">
          <w:rPr>
            <w:rStyle w:val="Hyperlink"/>
          </w:rPr>
          <w:t>https://www.youtube.com/watch?v=ynKoopfmNZU</w:t>
        </w:r>
      </w:hyperlink>
      <w:r w:rsidR="50D650E1" w:rsidRPr="2D065B80">
        <w:t xml:space="preserve"> (Accessed: 20 November 2021).</w:t>
      </w:r>
      <w:r w:rsidR="45B5D4AA">
        <w:br/>
      </w:r>
    </w:p>
    <w:p w14:paraId="064714AE" w14:textId="3BF6E035" w:rsidR="45B5D4AA" w:rsidRDefault="09480119" w:rsidP="2D065B80">
      <w:pPr>
        <w:pStyle w:val="ListParagraph"/>
        <w:numPr>
          <w:ilvl w:val="0"/>
          <w:numId w:val="1"/>
        </w:numPr>
        <w:spacing w:after="160" w:line="480" w:lineRule="auto"/>
      </w:pPr>
      <w:r>
        <w:t xml:space="preserve">Spicer, E. (2015) </w:t>
      </w:r>
      <w:r w:rsidRPr="2D065B80">
        <w:rPr>
          <w:i/>
          <w:iCs/>
        </w:rPr>
        <w:t>Bridget Riley: Learning from Seurat.</w:t>
      </w:r>
      <w:r w:rsidRPr="2D065B80">
        <w:t xml:space="preserve"> Available at: </w:t>
      </w:r>
      <w:hyperlink r:id="rId42">
        <w:r w:rsidR="20D8C27F" w:rsidRPr="2D065B80">
          <w:rPr>
            <w:rStyle w:val="Hyperlink"/>
          </w:rPr>
          <w:t>https://studiointernational.com/index.php/bridget-riley-learning-from-seurat-review-courtauld-gallery-london</w:t>
        </w:r>
      </w:hyperlink>
      <w:r w:rsidR="20D8C27F" w:rsidRPr="2D065B80">
        <w:t xml:space="preserve"> (Accessed: 03 November 2021)</w:t>
      </w:r>
      <w:r w:rsidR="0652E1EA" w:rsidRPr="2D065B80">
        <w:t>.</w:t>
      </w:r>
      <w:r w:rsidR="45B5D4AA">
        <w:br/>
      </w:r>
    </w:p>
    <w:p w14:paraId="0C4D0343" w14:textId="5165754C" w:rsidR="794EA5AB" w:rsidRDefault="794EA5AB" w:rsidP="2D065B80">
      <w:pPr>
        <w:pStyle w:val="ListParagraph"/>
        <w:numPr>
          <w:ilvl w:val="0"/>
          <w:numId w:val="1"/>
        </w:numPr>
        <w:spacing w:after="160" w:line="480" w:lineRule="auto"/>
      </w:pPr>
      <w:r>
        <w:t xml:space="preserve">Talley, M. (2004) </w:t>
      </w:r>
      <w:r w:rsidRPr="2D065B80">
        <w:rPr>
          <w:i/>
          <w:iCs/>
        </w:rPr>
        <w:t>Bridget Riley.</w:t>
      </w:r>
      <w:r w:rsidRPr="2D065B80">
        <w:t xml:space="preserve"> </w:t>
      </w:r>
      <w:r w:rsidR="1847315C" w:rsidRPr="2D065B80">
        <w:t xml:space="preserve">Available at: </w:t>
      </w:r>
      <w:hyperlink r:id="rId43">
        <w:r w:rsidR="1847315C" w:rsidRPr="2D065B80">
          <w:rPr>
            <w:rStyle w:val="Hyperlink"/>
          </w:rPr>
          <w:t>www.people.vcu.edu/~djbromle/colour-theory</w:t>
        </w:r>
        <w:r w:rsidR="6DF8A5D1" w:rsidRPr="2D065B80">
          <w:rPr>
            <w:rStyle w:val="Hyperlink"/>
          </w:rPr>
          <w:t>/colour04/mike/index.htm</w:t>
        </w:r>
      </w:hyperlink>
      <w:r w:rsidR="6DF8A5D1" w:rsidRPr="2D065B80">
        <w:t xml:space="preserve"> (Accessed: 05 November 2021)</w:t>
      </w:r>
      <w:r w:rsidR="7729BEB6" w:rsidRPr="2D065B80">
        <w:t>.</w:t>
      </w:r>
    </w:p>
    <w:p w14:paraId="168E87A2" w14:textId="77777777" w:rsidR="009B1F33" w:rsidRDefault="009B1F33" w:rsidP="2D065B80">
      <w:pPr>
        <w:pStyle w:val="ListParagraph"/>
        <w:spacing w:after="160" w:line="480" w:lineRule="auto"/>
      </w:pPr>
    </w:p>
    <w:p w14:paraId="203DA2CA" w14:textId="3404EBCB" w:rsidR="008B322D" w:rsidRDefault="008B322D" w:rsidP="2D065B80">
      <w:pPr>
        <w:pStyle w:val="ListParagraph"/>
        <w:numPr>
          <w:ilvl w:val="0"/>
          <w:numId w:val="1"/>
        </w:numPr>
        <w:spacing w:after="160" w:line="480" w:lineRule="auto"/>
      </w:pPr>
      <w:r>
        <w:t xml:space="preserve">The Art Story. (2017) </w:t>
      </w:r>
      <w:r w:rsidRPr="46B6DDFB">
        <w:rPr>
          <w:i/>
          <w:iCs/>
        </w:rPr>
        <w:t xml:space="preserve">Bridget Riley Artists Overview and Analysis. </w:t>
      </w:r>
      <w:r>
        <w:t xml:space="preserve">Available at: </w:t>
      </w:r>
      <w:hyperlink r:id="rId44">
        <w:r w:rsidRPr="46B6DDFB">
          <w:rPr>
            <w:rStyle w:val="Hyperlink"/>
          </w:rPr>
          <w:t>https://www.theartstory.org/artist/riley-bridget/</w:t>
        </w:r>
      </w:hyperlink>
      <w:r>
        <w:t xml:space="preserve"> (Accessed: 17 November 2021)</w:t>
      </w:r>
      <w:r w:rsidR="4C94F7E9">
        <w:t>.</w:t>
      </w:r>
      <w:r>
        <w:br/>
      </w:r>
    </w:p>
    <w:p w14:paraId="23728DD9" w14:textId="292B8C1B" w:rsidR="008B322D" w:rsidRDefault="7F54A6BF" w:rsidP="2D065B80">
      <w:pPr>
        <w:pStyle w:val="ListParagraph"/>
        <w:numPr>
          <w:ilvl w:val="0"/>
          <w:numId w:val="1"/>
        </w:numPr>
        <w:spacing w:after="160" w:line="480" w:lineRule="auto"/>
      </w:pPr>
      <w:r>
        <w:t xml:space="preserve">The Art Story. </w:t>
      </w:r>
      <w:r w:rsidRPr="2D065B80">
        <w:rPr>
          <w:i/>
          <w:iCs/>
        </w:rPr>
        <w:t xml:space="preserve">Clement </w:t>
      </w:r>
      <w:proofErr w:type="spellStart"/>
      <w:r w:rsidRPr="2D065B80">
        <w:rPr>
          <w:i/>
          <w:iCs/>
        </w:rPr>
        <w:t>Greenburg</w:t>
      </w:r>
      <w:proofErr w:type="spellEnd"/>
      <w:r w:rsidRPr="2D065B80">
        <w:rPr>
          <w:i/>
          <w:iCs/>
        </w:rPr>
        <w:t xml:space="preserve"> – Biography and Legacy. </w:t>
      </w:r>
      <w:r w:rsidRPr="2D065B80">
        <w:t xml:space="preserve">Available at: </w:t>
      </w:r>
      <w:hyperlink r:id="rId45">
        <w:r w:rsidR="7FD8D8E1" w:rsidRPr="2D065B80">
          <w:rPr>
            <w:rStyle w:val="Hyperlink"/>
          </w:rPr>
          <w:t>https://www.theartstory.org/critic/greenberg-clement/</w:t>
        </w:r>
      </w:hyperlink>
      <w:r w:rsidR="7FD8D8E1" w:rsidRPr="2D065B80">
        <w:t xml:space="preserve"> (Accessed: 08 December 2021).</w:t>
      </w:r>
      <w:r w:rsidR="008B322D">
        <w:br/>
      </w:r>
    </w:p>
    <w:p w14:paraId="050BB36E" w14:textId="4D5DF5DD" w:rsidR="008B322D" w:rsidRDefault="5F2B4B7A" w:rsidP="2D065B80">
      <w:pPr>
        <w:pStyle w:val="ListParagraph"/>
        <w:numPr>
          <w:ilvl w:val="0"/>
          <w:numId w:val="1"/>
        </w:numPr>
        <w:spacing w:after="160" w:line="480" w:lineRule="auto"/>
      </w:pPr>
      <w:r>
        <w:t xml:space="preserve">The Art Story. </w:t>
      </w:r>
      <w:r w:rsidRPr="2D065B80">
        <w:rPr>
          <w:i/>
          <w:iCs/>
        </w:rPr>
        <w:t>Medium Specificity &amp; Flatness – History and Concepts.</w:t>
      </w:r>
      <w:r w:rsidRPr="2D065B80">
        <w:t xml:space="preserve"> Available at: </w:t>
      </w:r>
      <w:hyperlink r:id="rId46">
        <w:r w:rsidR="76BC0CE0" w:rsidRPr="2D065B80">
          <w:rPr>
            <w:rStyle w:val="Hyperlink"/>
          </w:rPr>
          <w:t>https://www.theartstory.org/definition/medium-specificity-and-flatness/history-and-concepts/</w:t>
        </w:r>
      </w:hyperlink>
      <w:r w:rsidR="76BC0CE0" w:rsidRPr="2D065B80">
        <w:t xml:space="preserve"> (Accessed: 08 December 2021). </w:t>
      </w:r>
      <w:r w:rsidR="008B322D">
        <w:br/>
      </w:r>
    </w:p>
    <w:p w14:paraId="6804E88B" w14:textId="30D37CEB" w:rsidR="4ACE9DC7" w:rsidRDefault="4ACE9DC7" w:rsidP="1C797470">
      <w:pPr>
        <w:pStyle w:val="ListParagraph"/>
        <w:numPr>
          <w:ilvl w:val="0"/>
          <w:numId w:val="31"/>
        </w:numPr>
        <w:spacing w:after="160" w:line="480" w:lineRule="auto"/>
      </w:pPr>
      <w:r>
        <w:t xml:space="preserve">The Tate Gallery. (1982-84) </w:t>
      </w:r>
      <w:r w:rsidRPr="1C797470">
        <w:rPr>
          <w:i/>
          <w:iCs/>
        </w:rPr>
        <w:t xml:space="preserve">Illustrated Catalogue of </w:t>
      </w:r>
      <w:r w:rsidR="15BC7D9F" w:rsidRPr="1C797470">
        <w:rPr>
          <w:i/>
          <w:iCs/>
        </w:rPr>
        <w:t xml:space="preserve">Acquisitions, London 1986. </w:t>
      </w:r>
      <w:r w:rsidR="15BC7D9F" w:rsidRPr="1C797470">
        <w:t>Available</w:t>
      </w:r>
      <w:r w:rsidR="38D7D94D" w:rsidRPr="1C797470">
        <w:t xml:space="preserve"> </w:t>
      </w:r>
      <w:r w:rsidR="15BC7D9F" w:rsidRPr="1C797470">
        <w:t>at:</w:t>
      </w:r>
      <w:r w:rsidR="1CF57B46" w:rsidRPr="1C797470">
        <w:t xml:space="preserve"> </w:t>
      </w:r>
      <w:hyperlink r:id="rId47">
        <w:r w:rsidR="15BC7D9F" w:rsidRPr="1C797470">
          <w:rPr>
            <w:rStyle w:val="Hyperlink"/>
          </w:rPr>
          <w:t>https://www.tate.org.uk/art/artworks/riley-achan-t03816</w:t>
        </w:r>
      </w:hyperlink>
      <w:r w:rsidR="15BC7D9F" w:rsidRPr="1C797470">
        <w:t xml:space="preserve"> (</w:t>
      </w:r>
      <w:r w:rsidR="41B1D1C6" w:rsidRPr="1C797470">
        <w:t>Accessed: 29 November 2021)</w:t>
      </w:r>
      <w:r w:rsidR="021925A4" w:rsidRPr="1C797470">
        <w:t>.</w:t>
      </w:r>
    </w:p>
    <w:p w14:paraId="7C113B78" w14:textId="7886D5E0" w:rsidR="55C36BF5" w:rsidRDefault="55C36BF5" w:rsidP="2D065B80">
      <w:pPr>
        <w:spacing w:after="160" w:line="480" w:lineRule="auto"/>
      </w:pPr>
      <w:r>
        <w:t xml:space="preserve">Books: </w:t>
      </w:r>
    </w:p>
    <w:p w14:paraId="01630885" w14:textId="42507E47" w:rsidR="0CBBA958" w:rsidRDefault="0CBBA958" w:rsidP="2D065B80">
      <w:pPr>
        <w:pStyle w:val="ListParagraph"/>
        <w:numPr>
          <w:ilvl w:val="0"/>
          <w:numId w:val="38"/>
        </w:numPr>
        <w:spacing w:after="160" w:line="480" w:lineRule="auto"/>
      </w:pPr>
      <w:proofErr w:type="spellStart"/>
      <w:r>
        <w:t>Burnham</w:t>
      </w:r>
      <w:proofErr w:type="spellEnd"/>
      <w:r>
        <w:t xml:space="preserve">, H. and </w:t>
      </w:r>
      <w:proofErr w:type="spellStart"/>
      <w:r>
        <w:t>McBreen</w:t>
      </w:r>
      <w:proofErr w:type="spellEnd"/>
      <w:r>
        <w:t xml:space="preserve">, E. </w:t>
      </w:r>
      <w:r w:rsidRPr="2D065B80">
        <w:rPr>
          <w:i/>
          <w:iCs/>
        </w:rPr>
        <w:t>Matisse in the Studio</w:t>
      </w:r>
      <w:r w:rsidR="04A0113D" w:rsidRPr="2D065B80">
        <w:rPr>
          <w:i/>
          <w:iCs/>
        </w:rPr>
        <w:t xml:space="preserve">. </w:t>
      </w:r>
      <w:r w:rsidR="04A0113D" w:rsidRPr="2D065B80">
        <w:t xml:space="preserve">Boston: MFA Publications. </w:t>
      </w:r>
      <w:r>
        <w:br/>
      </w:r>
    </w:p>
    <w:p w14:paraId="66D18706" w14:textId="4F550A37" w:rsidR="3E9A6A7D" w:rsidRDefault="3E9A6A7D" w:rsidP="2D065B80">
      <w:pPr>
        <w:pStyle w:val="ListParagraph"/>
        <w:numPr>
          <w:ilvl w:val="0"/>
          <w:numId w:val="39"/>
        </w:numPr>
        <w:spacing w:after="160" w:line="480" w:lineRule="auto"/>
      </w:pPr>
      <w:proofErr w:type="spellStart"/>
      <w:r>
        <w:t>Gowing</w:t>
      </w:r>
      <w:proofErr w:type="spellEnd"/>
      <w:r>
        <w:t xml:space="preserve">, L. (1992) </w:t>
      </w:r>
      <w:r w:rsidR="09884A55" w:rsidRPr="2D065B80">
        <w:rPr>
          <w:i/>
          <w:iCs/>
        </w:rPr>
        <w:t xml:space="preserve">Matisse. </w:t>
      </w:r>
      <w:r w:rsidR="09884A55" w:rsidRPr="2D065B80">
        <w:t>London: Thames &amp; Hudson.</w:t>
      </w:r>
      <w:r>
        <w:br/>
      </w:r>
    </w:p>
    <w:p w14:paraId="013C45C0" w14:textId="5D2963DE" w:rsidR="59DB8CAA" w:rsidRDefault="59DB8CAA" w:rsidP="2D065B80">
      <w:pPr>
        <w:pStyle w:val="ListParagraph"/>
        <w:numPr>
          <w:ilvl w:val="0"/>
          <w:numId w:val="39"/>
        </w:numPr>
        <w:spacing w:after="160" w:line="480" w:lineRule="auto"/>
      </w:pPr>
      <w:r>
        <w:t xml:space="preserve">Graham-Dixon, A. (1994) </w:t>
      </w:r>
      <w:r w:rsidRPr="2D065B80">
        <w:rPr>
          <w:i/>
          <w:iCs/>
        </w:rPr>
        <w:t>Howard Hodg</w:t>
      </w:r>
      <w:r w:rsidR="0173E298" w:rsidRPr="2D065B80">
        <w:rPr>
          <w:i/>
          <w:iCs/>
        </w:rPr>
        <w:t xml:space="preserve">kin. </w:t>
      </w:r>
      <w:r w:rsidR="0173E298" w:rsidRPr="2D065B80">
        <w:t xml:space="preserve">London: Thames &amp; Hudson. </w:t>
      </w:r>
      <w:r>
        <w:br/>
      </w:r>
    </w:p>
    <w:p w14:paraId="4C12DA22" w14:textId="2917BF33" w:rsidR="55C36BF5" w:rsidRDefault="55C36BF5" w:rsidP="2D065B80">
      <w:pPr>
        <w:pStyle w:val="ListParagraph"/>
        <w:numPr>
          <w:ilvl w:val="0"/>
          <w:numId w:val="40"/>
        </w:numPr>
        <w:spacing w:after="160" w:line="480" w:lineRule="auto"/>
      </w:pPr>
      <w:proofErr w:type="spellStart"/>
      <w:r>
        <w:t>Kudielka</w:t>
      </w:r>
      <w:proofErr w:type="spellEnd"/>
      <w:r>
        <w:t xml:space="preserve">, R. (2003) </w:t>
      </w:r>
      <w:r w:rsidRPr="2D065B80">
        <w:rPr>
          <w:i/>
          <w:iCs/>
        </w:rPr>
        <w:t xml:space="preserve">Bridget Riley: </w:t>
      </w:r>
      <w:r w:rsidR="0003BE66" w:rsidRPr="2D065B80">
        <w:rPr>
          <w:i/>
          <w:iCs/>
        </w:rPr>
        <w:t xml:space="preserve">Dialogues on Art. </w:t>
      </w:r>
      <w:r w:rsidR="0003BE66" w:rsidRPr="2D065B80">
        <w:t xml:space="preserve">London: Thames </w:t>
      </w:r>
      <w:r w:rsidR="23DD7A72" w:rsidRPr="2D065B80">
        <w:t>&amp; Hudson.</w:t>
      </w:r>
      <w:r>
        <w:br/>
      </w:r>
    </w:p>
    <w:p w14:paraId="4184A7B7" w14:textId="1F3A2CEE" w:rsidR="7D4D88C8" w:rsidRDefault="7D4D88C8" w:rsidP="2D065B80">
      <w:pPr>
        <w:pStyle w:val="ListParagraph"/>
        <w:numPr>
          <w:ilvl w:val="0"/>
          <w:numId w:val="40"/>
        </w:numPr>
        <w:spacing w:after="160" w:line="480" w:lineRule="auto"/>
      </w:pPr>
      <w:proofErr w:type="spellStart"/>
      <w:r w:rsidRPr="2D065B80">
        <w:t>Sausmarez</w:t>
      </w:r>
      <w:proofErr w:type="spellEnd"/>
      <w:r w:rsidRPr="2D065B80">
        <w:t>, M. (</w:t>
      </w:r>
      <w:r w:rsidR="358BD796" w:rsidRPr="2D065B80">
        <w:t xml:space="preserve">1970) </w:t>
      </w:r>
      <w:r w:rsidR="358BD796" w:rsidRPr="2D065B80">
        <w:rPr>
          <w:i/>
          <w:iCs/>
        </w:rPr>
        <w:t xml:space="preserve">Bridget Riley. </w:t>
      </w:r>
      <w:r w:rsidR="358BD796" w:rsidRPr="2D065B80">
        <w:t xml:space="preserve">Great Britain: Studio Vista Limited. </w:t>
      </w:r>
      <w:r>
        <w:br/>
      </w:r>
    </w:p>
    <w:p w14:paraId="3B580749" w14:textId="7E22F962" w:rsidR="05DF19EC" w:rsidRDefault="05DF19EC" w:rsidP="2D065B80">
      <w:pPr>
        <w:pStyle w:val="ListParagraph"/>
        <w:numPr>
          <w:ilvl w:val="0"/>
          <w:numId w:val="40"/>
        </w:numPr>
        <w:spacing w:after="160" w:line="480" w:lineRule="auto"/>
      </w:pPr>
      <w:proofErr w:type="spellStart"/>
      <w:r w:rsidRPr="2D065B80">
        <w:t>Spurling</w:t>
      </w:r>
      <w:proofErr w:type="spellEnd"/>
      <w:r w:rsidRPr="2D065B80">
        <w:t>, H. (</w:t>
      </w:r>
      <w:r w:rsidR="56AF5E05" w:rsidRPr="2D065B80">
        <w:t xml:space="preserve">2005) </w:t>
      </w:r>
      <w:r w:rsidR="56AF5E05" w:rsidRPr="2D065B80">
        <w:rPr>
          <w:i/>
          <w:iCs/>
        </w:rPr>
        <w:t>Matisse the Master.</w:t>
      </w:r>
      <w:r w:rsidR="3C686702" w:rsidRPr="2D065B80">
        <w:rPr>
          <w:i/>
          <w:iCs/>
        </w:rPr>
        <w:t xml:space="preserve"> </w:t>
      </w:r>
      <w:r w:rsidR="3C686702" w:rsidRPr="2D065B80">
        <w:t xml:space="preserve">London: Penguin Group. </w:t>
      </w:r>
    </w:p>
    <w:p w14:paraId="61571875" w14:textId="286CAE23" w:rsidR="00DD5351" w:rsidRDefault="00DD5351" w:rsidP="2D065B80">
      <w:pPr>
        <w:spacing w:after="160" w:line="480" w:lineRule="auto"/>
      </w:pPr>
    </w:p>
    <w:sectPr w:rsidR="00DD5351">
      <w:headerReference w:type="even" r:id="rId48"/>
      <w:headerReference w:type="default" r:id="rId49"/>
      <w:footerReference w:type="even" r:id="rId50"/>
      <w:footerReference w:type="default" r:id="rId51"/>
      <w:headerReference w:type="first" r:id="rId52"/>
      <w:footerReference w:type="first" r:id="rId5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3C352" w14:textId="77777777" w:rsidR="00805973" w:rsidRDefault="00805973" w:rsidP="000B3D9B">
      <w:r>
        <w:separator/>
      </w:r>
    </w:p>
  </w:endnote>
  <w:endnote w:type="continuationSeparator" w:id="0">
    <w:p w14:paraId="716D8E30" w14:textId="77777777" w:rsidR="00805973" w:rsidRDefault="00805973" w:rsidP="000B3D9B">
      <w:r>
        <w:continuationSeparator/>
      </w:r>
    </w:p>
  </w:endnote>
  <w:endnote w:type="continuationNotice" w:id="1">
    <w:p w14:paraId="530916D8" w14:textId="77777777" w:rsidR="00805973" w:rsidRDefault="0080597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6271728"/>
      <w:docPartObj>
        <w:docPartGallery w:val="Page Numbers (Bottom of Page)"/>
        <w:docPartUnique/>
      </w:docPartObj>
    </w:sdtPr>
    <w:sdtContent>
      <w:p w14:paraId="2C13692B" w14:textId="1313E6EA" w:rsidR="000B3D9B" w:rsidRDefault="000B3D9B" w:rsidP="00882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9EAAF3" w14:textId="77777777" w:rsidR="000B3D9B" w:rsidRDefault="000B3D9B" w:rsidP="000B3D9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5757908"/>
      <w:docPartObj>
        <w:docPartGallery w:val="Page Numbers (Bottom of Page)"/>
        <w:docPartUnique/>
      </w:docPartObj>
    </w:sdtPr>
    <w:sdtContent>
      <w:p w14:paraId="78E3F4D6" w14:textId="4145D7F5" w:rsidR="000B3D9B" w:rsidRDefault="000B3D9B" w:rsidP="00882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0053703" w14:textId="77777777" w:rsidR="000B3D9B" w:rsidRDefault="000B3D9B" w:rsidP="000B3D9B">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842156" w14:textId="77777777" w:rsidR="000B3D9B" w:rsidRDefault="000B3D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657882" w14:textId="77777777" w:rsidR="00805973" w:rsidRDefault="00805973" w:rsidP="000B3D9B">
      <w:r>
        <w:separator/>
      </w:r>
    </w:p>
  </w:footnote>
  <w:footnote w:type="continuationSeparator" w:id="0">
    <w:p w14:paraId="2E41B93C" w14:textId="77777777" w:rsidR="00805973" w:rsidRDefault="00805973" w:rsidP="000B3D9B">
      <w:r>
        <w:continuationSeparator/>
      </w:r>
    </w:p>
  </w:footnote>
  <w:footnote w:type="continuationNotice" w:id="1">
    <w:p w14:paraId="0AA9E35F" w14:textId="77777777" w:rsidR="00805973" w:rsidRDefault="0080597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29E19E" w14:textId="77777777" w:rsidR="000B3D9B" w:rsidRDefault="000B3D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6F147" w14:textId="77777777" w:rsidR="000B3D9B" w:rsidRDefault="000B3D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C93DE" w14:textId="77777777" w:rsidR="000B3D9B" w:rsidRDefault="000B3D9B">
    <w:pPr>
      <w:pStyle w:val="Header"/>
    </w:pPr>
  </w:p>
</w:hdr>
</file>

<file path=word/intelligence2.xml><?xml version="1.0" encoding="utf-8"?>
<int2:intelligence xmlns:int2="http://schemas.microsoft.com/office/intelligence/2020/intelligence" xmlns:oel="http://schemas.microsoft.com/office/2019/extlst">
  <int2:observations>
    <int2:textHash int2:hashCode="dgM5eiqajpuCSr" int2:id="V5IleJ4N">
      <int2:state int2:value="Rejected" int2:type="LegacyProofing"/>
    </int2:textHash>
    <int2:textHash int2:hashCode="ieLCaQWqTFpqE/" int2:id="W2J76MCb">
      <int2:state int2:value="Rejected" int2:type="LegacyProofing"/>
    </int2:textHash>
    <int2:textHash int2:hashCode="ni8UUdXdlt6RIo" int2:id="YrjtDsYr">
      <int2:state int2:value="Rejected" int2:type="LegacyProofing"/>
    </int2:textHash>
    <int2:textHash int2:hashCode="5NfHlxWPmWRxGz" int2:id="jWCYOE8x">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24D6F"/>
    <w:multiLevelType w:val="hybridMultilevel"/>
    <w:tmpl w:val="FFFFFFFF"/>
    <w:lvl w:ilvl="0" w:tplc="C882D0EA">
      <w:start w:val="1"/>
      <w:numFmt w:val="bullet"/>
      <w:lvlText w:val="-"/>
      <w:lvlJc w:val="left"/>
      <w:pPr>
        <w:ind w:left="720" w:hanging="360"/>
      </w:pPr>
      <w:rPr>
        <w:rFonts w:ascii="Calibri" w:hAnsi="Calibri" w:hint="default"/>
      </w:rPr>
    </w:lvl>
    <w:lvl w:ilvl="1" w:tplc="3F446376">
      <w:start w:val="1"/>
      <w:numFmt w:val="bullet"/>
      <w:lvlText w:val="o"/>
      <w:lvlJc w:val="left"/>
      <w:pPr>
        <w:ind w:left="1440" w:hanging="360"/>
      </w:pPr>
      <w:rPr>
        <w:rFonts w:ascii="Courier New" w:hAnsi="Courier New" w:hint="default"/>
      </w:rPr>
    </w:lvl>
    <w:lvl w:ilvl="2" w:tplc="2DC2B32A">
      <w:start w:val="1"/>
      <w:numFmt w:val="bullet"/>
      <w:lvlText w:val=""/>
      <w:lvlJc w:val="left"/>
      <w:pPr>
        <w:ind w:left="2160" w:hanging="360"/>
      </w:pPr>
      <w:rPr>
        <w:rFonts w:ascii="Wingdings" w:hAnsi="Wingdings" w:hint="default"/>
      </w:rPr>
    </w:lvl>
    <w:lvl w:ilvl="3" w:tplc="FD228F54">
      <w:start w:val="1"/>
      <w:numFmt w:val="bullet"/>
      <w:lvlText w:val=""/>
      <w:lvlJc w:val="left"/>
      <w:pPr>
        <w:ind w:left="2880" w:hanging="360"/>
      </w:pPr>
      <w:rPr>
        <w:rFonts w:ascii="Symbol" w:hAnsi="Symbol" w:hint="default"/>
      </w:rPr>
    </w:lvl>
    <w:lvl w:ilvl="4" w:tplc="F4169DFA">
      <w:start w:val="1"/>
      <w:numFmt w:val="bullet"/>
      <w:lvlText w:val="o"/>
      <w:lvlJc w:val="left"/>
      <w:pPr>
        <w:ind w:left="3600" w:hanging="360"/>
      </w:pPr>
      <w:rPr>
        <w:rFonts w:ascii="Courier New" w:hAnsi="Courier New" w:hint="default"/>
      </w:rPr>
    </w:lvl>
    <w:lvl w:ilvl="5" w:tplc="0CB8690C">
      <w:start w:val="1"/>
      <w:numFmt w:val="bullet"/>
      <w:lvlText w:val=""/>
      <w:lvlJc w:val="left"/>
      <w:pPr>
        <w:ind w:left="4320" w:hanging="360"/>
      </w:pPr>
      <w:rPr>
        <w:rFonts w:ascii="Wingdings" w:hAnsi="Wingdings" w:hint="default"/>
      </w:rPr>
    </w:lvl>
    <w:lvl w:ilvl="6" w:tplc="62C0DB1C">
      <w:start w:val="1"/>
      <w:numFmt w:val="bullet"/>
      <w:lvlText w:val=""/>
      <w:lvlJc w:val="left"/>
      <w:pPr>
        <w:ind w:left="5040" w:hanging="360"/>
      </w:pPr>
      <w:rPr>
        <w:rFonts w:ascii="Symbol" w:hAnsi="Symbol" w:hint="default"/>
      </w:rPr>
    </w:lvl>
    <w:lvl w:ilvl="7" w:tplc="7BB65630">
      <w:start w:val="1"/>
      <w:numFmt w:val="bullet"/>
      <w:lvlText w:val="o"/>
      <w:lvlJc w:val="left"/>
      <w:pPr>
        <w:ind w:left="5760" w:hanging="360"/>
      </w:pPr>
      <w:rPr>
        <w:rFonts w:ascii="Courier New" w:hAnsi="Courier New" w:hint="default"/>
      </w:rPr>
    </w:lvl>
    <w:lvl w:ilvl="8" w:tplc="D1900F80">
      <w:start w:val="1"/>
      <w:numFmt w:val="bullet"/>
      <w:lvlText w:val=""/>
      <w:lvlJc w:val="left"/>
      <w:pPr>
        <w:ind w:left="6480" w:hanging="360"/>
      </w:pPr>
      <w:rPr>
        <w:rFonts w:ascii="Wingdings" w:hAnsi="Wingdings" w:hint="default"/>
      </w:rPr>
    </w:lvl>
  </w:abstractNum>
  <w:abstractNum w:abstractNumId="1" w15:restartNumberingAfterBreak="0">
    <w:nsid w:val="055B154C"/>
    <w:multiLevelType w:val="hybridMultilevel"/>
    <w:tmpl w:val="FFFFFFFF"/>
    <w:lvl w:ilvl="0" w:tplc="9750707E">
      <w:start w:val="1"/>
      <w:numFmt w:val="bullet"/>
      <w:lvlText w:val="-"/>
      <w:lvlJc w:val="left"/>
      <w:pPr>
        <w:ind w:left="720" w:hanging="360"/>
      </w:pPr>
      <w:rPr>
        <w:rFonts w:ascii="Calibri" w:hAnsi="Calibri" w:hint="default"/>
      </w:rPr>
    </w:lvl>
    <w:lvl w:ilvl="1" w:tplc="28F808EC">
      <w:start w:val="1"/>
      <w:numFmt w:val="bullet"/>
      <w:lvlText w:val="o"/>
      <w:lvlJc w:val="left"/>
      <w:pPr>
        <w:ind w:left="1440" w:hanging="360"/>
      </w:pPr>
      <w:rPr>
        <w:rFonts w:ascii="Courier New" w:hAnsi="Courier New" w:hint="default"/>
      </w:rPr>
    </w:lvl>
    <w:lvl w:ilvl="2" w:tplc="B20E5EBC">
      <w:start w:val="1"/>
      <w:numFmt w:val="bullet"/>
      <w:lvlText w:val=""/>
      <w:lvlJc w:val="left"/>
      <w:pPr>
        <w:ind w:left="2160" w:hanging="360"/>
      </w:pPr>
      <w:rPr>
        <w:rFonts w:ascii="Wingdings" w:hAnsi="Wingdings" w:hint="default"/>
      </w:rPr>
    </w:lvl>
    <w:lvl w:ilvl="3" w:tplc="E23A4C5A">
      <w:start w:val="1"/>
      <w:numFmt w:val="bullet"/>
      <w:lvlText w:val=""/>
      <w:lvlJc w:val="left"/>
      <w:pPr>
        <w:ind w:left="2880" w:hanging="360"/>
      </w:pPr>
      <w:rPr>
        <w:rFonts w:ascii="Symbol" w:hAnsi="Symbol" w:hint="default"/>
      </w:rPr>
    </w:lvl>
    <w:lvl w:ilvl="4" w:tplc="6F966352">
      <w:start w:val="1"/>
      <w:numFmt w:val="bullet"/>
      <w:lvlText w:val="o"/>
      <w:lvlJc w:val="left"/>
      <w:pPr>
        <w:ind w:left="3600" w:hanging="360"/>
      </w:pPr>
      <w:rPr>
        <w:rFonts w:ascii="Courier New" w:hAnsi="Courier New" w:hint="default"/>
      </w:rPr>
    </w:lvl>
    <w:lvl w:ilvl="5" w:tplc="C04E16E2">
      <w:start w:val="1"/>
      <w:numFmt w:val="bullet"/>
      <w:lvlText w:val=""/>
      <w:lvlJc w:val="left"/>
      <w:pPr>
        <w:ind w:left="4320" w:hanging="360"/>
      </w:pPr>
      <w:rPr>
        <w:rFonts w:ascii="Wingdings" w:hAnsi="Wingdings" w:hint="default"/>
      </w:rPr>
    </w:lvl>
    <w:lvl w:ilvl="6" w:tplc="1E1EE558">
      <w:start w:val="1"/>
      <w:numFmt w:val="bullet"/>
      <w:lvlText w:val=""/>
      <w:lvlJc w:val="left"/>
      <w:pPr>
        <w:ind w:left="5040" w:hanging="360"/>
      </w:pPr>
      <w:rPr>
        <w:rFonts w:ascii="Symbol" w:hAnsi="Symbol" w:hint="default"/>
      </w:rPr>
    </w:lvl>
    <w:lvl w:ilvl="7" w:tplc="20F82B7C">
      <w:start w:val="1"/>
      <w:numFmt w:val="bullet"/>
      <w:lvlText w:val="o"/>
      <w:lvlJc w:val="left"/>
      <w:pPr>
        <w:ind w:left="5760" w:hanging="360"/>
      </w:pPr>
      <w:rPr>
        <w:rFonts w:ascii="Courier New" w:hAnsi="Courier New" w:hint="default"/>
      </w:rPr>
    </w:lvl>
    <w:lvl w:ilvl="8" w:tplc="AB0A5450">
      <w:start w:val="1"/>
      <w:numFmt w:val="bullet"/>
      <w:lvlText w:val=""/>
      <w:lvlJc w:val="left"/>
      <w:pPr>
        <w:ind w:left="6480" w:hanging="360"/>
      </w:pPr>
      <w:rPr>
        <w:rFonts w:ascii="Wingdings" w:hAnsi="Wingdings" w:hint="default"/>
      </w:rPr>
    </w:lvl>
  </w:abstractNum>
  <w:abstractNum w:abstractNumId="2" w15:restartNumberingAfterBreak="0">
    <w:nsid w:val="094B32B9"/>
    <w:multiLevelType w:val="hybridMultilevel"/>
    <w:tmpl w:val="FFFFFFFF"/>
    <w:lvl w:ilvl="0" w:tplc="2A4CF85E">
      <w:start w:val="1"/>
      <w:numFmt w:val="bullet"/>
      <w:lvlText w:val="-"/>
      <w:lvlJc w:val="left"/>
      <w:pPr>
        <w:ind w:left="720" w:hanging="360"/>
      </w:pPr>
      <w:rPr>
        <w:rFonts w:ascii="Calibri" w:hAnsi="Calibri" w:hint="default"/>
      </w:rPr>
    </w:lvl>
    <w:lvl w:ilvl="1" w:tplc="E1B8F64A">
      <w:start w:val="1"/>
      <w:numFmt w:val="bullet"/>
      <w:lvlText w:val="o"/>
      <w:lvlJc w:val="left"/>
      <w:pPr>
        <w:ind w:left="1440" w:hanging="360"/>
      </w:pPr>
      <w:rPr>
        <w:rFonts w:ascii="Courier New" w:hAnsi="Courier New" w:hint="default"/>
      </w:rPr>
    </w:lvl>
    <w:lvl w:ilvl="2" w:tplc="12A23E1A">
      <w:start w:val="1"/>
      <w:numFmt w:val="bullet"/>
      <w:lvlText w:val=""/>
      <w:lvlJc w:val="left"/>
      <w:pPr>
        <w:ind w:left="2160" w:hanging="360"/>
      </w:pPr>
      <w:rPr>
        <w:rFonts w:ascii="Wingdings" w:hAnsi="Wingdings" w:hint="default"/>
      </w:rPr>
    </w:lvl>
    <w:lvl w:ilvl="3" w:tplc="BBD45AF0">
      <w:start w:val="1"/>
      <w:numFmt w:val="bullet"/>
      <w:lvlText w:val=""/>
      <w:lvlJc w:val="left"/>
      <w:pPr>
        <w:ind w:left="2880" w:hanging="360"/>
      </w:pPr>
      <w:rPr>
        <w:rFonts w:ascii="Symbol" w:hAnsi="Symbol" w:hint="default"/>
      </w:rPr>
    </w:lvl>
    <w:lvl w:ilvl="4" w:tplc="151E6D4A">
      <w:start w:val="1"/>
      <w:numFmt w:val="bullet"/>
      <w:lvlText w:val="o"/>
      <w:lvlJc w:val="left"/>
      <w:pPr>
        <w:ind w:left="3600" w:hanging="360"/>
      </w:pPr>
      <w:rPr>
        <w:rFonts w:ascii="Courier New" w:hAnsi="Courier New" w:hint="default"/>
      </w:rPr>
    </w:lvl>
    <w:lvl w:ilvl="5" w:tplc="147E656E">
      <w:start w:val="1"/>
      <w:numFmt w:val="bullet"/>
      <w:lvlText w:val=""/>
      <w:lvlJc w:val="left"/>
      <w:pPr>
        <w:ind w:left="4320" w:hanging="360"/>
      </w:pPr>
      <w:rPr>
        <w:rFonts w:ascii="Wingdings" w:hAnsi="Wingdings" w:hint="default"/>
      </w:rPr>
    </w:lvl>
    <w:lvl w:ilvl="6" w:tplc="A9D8767A">
      <w:start w:val="1"/>
      <w:numFmt w:val="bullet"/>
      <w:lvlText w:val=""/>
      <w:lvlJc w:val="left"/>
      <w:pPr>
        <w:ind w:left="5040" w:hanging="360"/>
      </w:pPr>
      <w:rPr>
        <w:rFonts w:ascii="Symbol" w:hAnsi="Symbol" w:hint="default"/>
      </w:rPr>
    </w:lvl>
    <w:lvl w:ilvl="7" w:tplc="C89EE8C4">
      <w:start w:val="1"/>
      <w:numFmt w:val="bullet"/>
      <w:lvlText w:val="o"/>
      <w:lvlJc w:val="left"/>
      <w:pPr>
        <w:ind w:left="5760" w:hanging="360"/>
      </w:pPr>
      <w:rPr>
        <w:rFonts w:ascii="Courier New" w:hAnsi="Courier New" w:hint="default"/>
      </w:rPr>
    </w:lvl>
    <w:lvl w:ilvl="8" w:tplc="3034AF94">
      <w:start w:val="1"/>
      <w:numFmt w:val="bullet"/>
      <w:lvlText w:val=""/>
      <w:lvlJc w:val="left"/>
      <w:pPr>
        <w:ind w:left="6480" w:hanging="360"/>
      </w:pPr>
      <w:rPr>
        <w:rFonts w:ascii="Wingdings" w:hAnsi="Wingdings" w:hint="default"/>
      </w:rPr>
    </w:lvl>
  </w:abstractNum>
  <w:abstractNum w:abstractNumId="3" w15:restartNumberingAfterBreak="0">
    <w:nsid w:val="09704C7F"/>
    <w:multiLevelType w:val="hybridMultilevel"/>
    <w:tmpl w:val="FFFFFFFF"/>
    <w:lvl w:ilvl="0" w:tplc="B81A6AB0">
      <w:start w:val="1"/>
      <w:numFmt w:val="bullet"/>
      <w:lvlText w:val="-"/>
      <w:lvlJc w:val="left"/>
      <w:pPr>
        <w:ind w:left="720" w:hanging="360"/>
      </w:pPr>
      <w:rPr>
        <w:rFonts w:ascii="Calibri" w:hAnsi="Calibri" w:hint="default"/>
      </w:rPr>
    </w:lvl>
    <w:lvl w:ilvl="1" w:tplc="726E612C">
      <w:start w:val="1"/>
      <w:numFmt w:val="bullet"/>
      <w:lvlText w:val="o"/>
      <w:lvlJc w:val="left"/>
      <w:pPr>
        <w:ind w:left="1440" w:hanging="360"/>
      </w:pPr>
      <w:rPr>
        <w:rFonts w:ascii="Courier New" w:hAnsi="Courier New" w:hint="default"/>
      </w:rPr>
    </w:lvl>
    <w:lvl w:ilvl="2" w:tplc="3E48C422">
      <w:start w:val="1"/>
      <w:numFmt w:val="bullet"/>
      <w:lvlText w:val=""/>
      <w:lvlJc w:val="left"/>
      <w:pPr>
        <w:ind w:left="2160" w:hanging="360"/>
      </w:pPr>
      <w:rPr>
        <w:rFonts w:ascii="Wingdings" w:hAnsi="Wingdings" w:hint="default"/>
      </w:rPr>
    </w:lvl>
    <w:lvl w:ilvl="3" w:tplc="C7629E58">
      <w:start w:val="1"/>
      <w:numFmt w:val="bullet"/>
      <w:lvlText w:val=""/>
      <w:lvlJc w:val="left"/>
      <w:pPr>
        <w:ind w:left="2880" w:hanging="360"/>
      </w:pPr>
      <w:rPr>
        <w:rFonts w:ascii="Symbol" w:hAnsi="Symbol" w:hint="default"/>
      </w:rPr>
    </w:lvl>
    <w:lvl w:ilvl="4" w:tplc="441C32D8">
      <w:start w:val="1"/>
      <w:numFmt w:val="bullet"/>
      <w:lvlText w:val="o"/>
      <w:lvlJc w:val="left"/>
      <w:pPr>
        <w:ind w:left="3600" w:hanging="360"/>
      </w:pPr>
      <w:rPr>
        <w:rFonts w:ascii="Courier New" w:hAnsi="Courier New" w:hint="default"/>
      </w:rPr>
    </w:lvl>
    <w:lvl w:ilvl="5" w:tplc="FCDC31C8">
      <w:start w:val="1"/>
      <w:numFmt w:val="bullet"/>
      <w:lvlText w:val=""/>
      <w:lvlJc w:val="left"/>
      <w:pPr>
        <w:ind w:left="4320" w:hanging="360"/>
      </w:pPr>
      <w:rPr>
        <w:rFonts w:ascii="Wingdings" w:hAnsi="Wingdings" w:hint="default"/>
      </w:rPr>
    </w:lvl>
    <w:lvl w:ilvl="6" w:tplc="4358F458">
      <w:start w:val="1"/>
      <w:numFmt w:val="bullet"/>
      <w:lvlText w:val=""/>
      <w:lvlJc w:val="left"/>
      <w:pPr>
        <w:ind w:left="5040" w:hanging="360"/>
      </w:pPr>
      <w:rPr>
        <w:rFonts w:ascii="Symbol" w:hAnsi="Symbol" w:hint="default"/>
      </w:rPr>
    </w:lvl>
    <w:lvl w:ilvl="7" w:tplc="5C7C8154">
      <w:start w:val="1"/>
      <w:numFmt w:val="bullet"/>
      <w:lvlText w:val="o"/>
      <w:lvlJc w:val="left"/>
      <w:pPr>
        <w:ind w:left="5760" w:hanging="360"/>
      </w:pPr>
      <w:rPr>
        <w:rFonts w:ascii="Courier New" w:hAnsi="Courier New" w:hint="default"/>
      </w:rPr>
    </w:lvl>
    <w:lvl w:ilvl="8" w:tplc="035C3E4C">
      <w:start w:val="1"/>
      <w:numFmt w:val="bullet"/>
      <w:lvlText w:val=""/>
      <w:lvlJc w:val="left"/>
      <w:pPr>
        <w:ind w:left="6480" w:hanging="360"/>
      </w:pPr>
      <w:rPr>
        <w:rFonts w:ascii="Wingdings" w:hAnsi="Wingdings" w:hint="default"/>
      </w:rPr>
    </w:lvl>
  </w:abstractNum>
  <w:abstractNum w:abstractNumId="4" w15:restartNumberingAfterBreak="0">
    <w:nsid w:val="0AB563CD"/>
    <w:multiLevelType w:val="hybridMultilevel"/>
    <w:tmpl w:val="FFFFFFFF"/>
    <w:lvl w:ilvl="0" w:tplc="FD566C86">
      <w:start w:val="1"/>
      <w:numFmt w:val="bullet"/>
      <w:lvlText w:val="-"/>
      <w:lvlJc w:val="left"/>
      <w:pPr>
        <w:ind w:left="720" w:hanging="360"/>
      </w:pPr>
      <w:rPr>
        <w:rFonts w:ascii="Calibri" w:hAnsi="Calibri" w:hint="default"/>
      </w:rPr>
    </w:lvl>
    <w:lvl w:ilvl="1" w:tplc="F328DF36">
      <w:start w:val="1"/>
      <w:numFmt w:val="bullet"/>
      <w:lvlText w:val="o"/>
      <w:lvlJc w:val="left"/>
      <w:pPr>
        <w:ind w:left="1440" w:hanging="360"/>
      </w:pPr>
      <w:rPr>
        <w:rFonts w:ascii="Courier New" w:hAnsi="Courier New" w:hint="default"/>
      </w:rPr>
    </w:lvl>
    <w:lvl w:ilvl="2" w:tplc="B97C675A">
      <w:start w:val="1"/>
      <w:numFmt w:val="bullet"/>
      <w:lvlText w:val=""/>
      <w:lvlJc w:val="left"/>
      <w:pPr>
        <w:ind w:left="2160" w:hanging="360"/>
      </w:pPr>
      <w:rPr>
        <w:rFonts w:ascii="Wingdings" w:hAnsi="Wingdings" w:hint="default"/>
      </w:rPr>
    </w:lvl>
    <w:lvl w:ilvl="3" w:tplc="796A661E">
      <w:start w:val="1"/>
      <w:numFmt w:val="bullet"/>
      <w:lvlText w:val=""/>
      <w:lvlJc w:val="left"/>
      <w:pPr>
        <w:ind w:left="2880" w:hanging="360"/>
      </w:pPr>
      <w:rPr>
        <w:rFonts w:ascii="Symbol" w:hAnsi="Symbol" w:hint="default"/>
      </w:rPr>
    </w:lvl>
    <w:lvl w:ilvl="4" w:tplc="E954F400">
      <w:start w:val="1"/>
      <w:numFmt w:val="bullet"/>
      <w:lvlText w:val="o"/>
      <w:lvlJc w:val="left"/>
      <w:pPr>
        <w:ind w:left="3600" w:hanging="360"/>
      </w:pPr>
      <w:rPr>
        <w:rFonts w:ascii="Courier New" w:hAnsi="Courier New" w:hint="default"/>
      </w:rPr>
    </w:lvl>
    <w:lvl w:ilvl="5" w:tplc="3F807D04">
      <w:start w:val="1"/>
      <w:numFmt w:val="bullet"/>
      <w:lvlText w:val=""/>
      <w:lvlJc w:val="left"/>
      <w:pPr>
        <w:ind w:left="4320" w:hanging="360"/>
      </w:pPr>
      <w:rPr>
        <w:rFonts w:ascii="Wingdings" w:hAnsi="Wingdings" w:hint="default"/>
      </w:rPr>
    </w:lvl>
    <w:lvl w:ilvl="6" w:tplc="6FA81584">
      <w:start w:val="1"/>
      <w:numFmt w:val="bullet"/>
      <w:lvlText w:val=""/>
      <w:lvlJc w:val="left"/>
      <w:pPr>
        <w:ind w:left="5040" w:hanging="360"/>
      </w:pPr>
      <w:rPr>
        <w:rFonts w:ascii="Symbol" w:hAnsi="Symbol" w:hint="default"/>
      </w:rPr>
    </w:lvl>
    <w:lvl w:ilvl="7" w:tplc="AA586F92">
      <w:start w:val="1"/>
      <w:numFmt w:val="bullet"/>
      <w:lvlText w:val="o"/>
      <w:lvlJc w:val="left"/>
      <w:pPr>
        <w:ind w:left="5760" w:hanging="360"/>
      </w:pPr>
      <w:rPr>
        <w:rFonts w:ascii="Courier New" w:hAnsi="Courier New" w:hint="default"/>
      </w:rPr>
    </w:lvl>
    <w:lvl w:ilvl="8" w:tplc="A8C04888">
      <w:start w:val="1"/>
      <w:numFmt w:val="bullet"/>
      <w:lvlText w:val=""/>
      <w:lvlJc w:val="left"/>
      <w:pPr>
        <w:ind w:left="6480" w:hanging="360"/>
      </w:pPr>
      <w:rPr>
        <w:rFonts w:ascii="Wingdings" w:hAnsi="Wingdings" w:hint="default"/>
      </w:rPr>
    </w:lvl>
  </w:abstractNum>
  <w:abstractNum w:abstractNumId="5" w15:restartNumberingAfterBreak="0">
    <w:nsid w:val="0F347A69"/>
    <w:multiLevelType w:val="hybridMultilevel"/>
    <w:tmpl w:val="FFFFFFFF"/>
    <w:lvl w:ilvl="0" w:tplc="D7CC3286">
      <w:start w:val="1"/>
      <w:numFmt w:val="bullet"/>
      <w:lvlText w:val="-"/>
      <w:lvlJc w:val="left"/>
      <w:pPr>
        <w:ind w:left="720" w:hanging="360"/>
      </w:pPr>
      <w:rPr>
        <w:rFonts w:ascii="Calibri" w:hAnsi="Calibri" w:hint="default"/>
      </w:rPr>
    </w:lvl>
    <w:lvl w:ilvl="1" w:tplc="C9C045AE">
      <w:start w:val="1"/>
      <w:numFmt w:val="bullet"/>
      <w:lvlText w:val="o"/>
      <w:lvlJc w:val="left"/>
      <w:pPr>
        <w:ind w:left="1440" w:hanging="360"/>
      </w:pPr>
      <w:rPr>
        <w:rFonts w:ascii="Courier New" w:hAnsi="Courier New" w:hint="default"/>
      </w:rPr>
    </w:lvl>
    <w:lvl w:ilvl="2" w:tplc="B1B8760E">
      <w:start w:val="1"/>
      <w:numFmt w:val="bullet"/>
      <w:lvlText w:val=""/>
      <w:lvlJc w:val="left"/>
      <w:pPr>
        <w:ind w:left="2160" w:hanging="360"/>
      </w:pPr>
      <w:rPr>
        <w:rFonts w:ascii="Wingdings" w:hAnsi="Wingdings" w:hint="default"/>
      </w:rPr>
    </w:lvl>
    <w:lvl w:ilvl="3" w:tplc="67E4F034">
      <w:start w:val="1"/>
      <w:numFmt w:val="bullet"/>
      <w:lvlText w:val=""/>
      <w:lvlJc w:val="left"/>
      <w:pPr>
        <w:ind w:left="2880" w:hanging="360"/>
      </w:pPr>
      <w:rPr>
        <w:rFonts w:ascii="Symbol" w:hAnsi="Symbol" w:hint="default"/>
      </w:rPr>
    </w:lvl>
    <w:lvl w:ilvl="4" w:tplc="8A98665A">
      <w:start w:val="1"/>
      <w:numFmt w:val="bullet"/>
      <w:lvlText w:val="o"/>
      <w:lvlJc w:val="left"/>
      <w:pPr>
        <w:ind w:left="3600" w:hanging="360"/>
      </w:pPr>
      <w:rPr>
        <w:rFonts w:ascii="Courier New" w:hAnsi="Courier New" w:hint="default"/>
      </w:rPr>
    </w:lvl>
    <w:lvl w:ilvl="5" w:tplc="001690A4">
      <w:start w:val="1"/>
      <w:numFmt w:val="bullet"/>
      <w:lvlText w:val=""/>
      <w:lvlJc w:val="left"/>
      <w:pPr>
        <w:ind w:left="4320" w:hanging="360"/>
      </w:pPr>
      <w:rPr>
        <w:rFonts w:ascii="Wingdings" w:hAnsi="Wingdings" w:hint="default"/>
      </w:rPr>
    </w:lvl>
    <w:lvl w:ilvl="6" w:tplc="82F8E262">
      <w:start w:val="1"/>
      <w:numFmt w:val="bullet"/>
      <w:lvlText w:val=""/>
      <w:lvlJc w:val="left"/>
      <w:pPr>
        <w:ind w:left="5040" w:hanging="360"/>
      </w:pPr>
      <w:rPr>
        <w:rFonts w:ascii="Symbol" w:hAnsi="Symbol" w:hint="default"/>
      </w:rPr>
    </w:lvl>
    <w:lvl w:ilvl="7" w:tplc="46EC19EC">
      <w:start w:val="1"/>
      <w:numFmt w:val="bullet"/>
      <w:lvlText w:val="o"/>
      <w:lvlJc w:val="left"/>
      <w:pPr>
        <w:ind w:left="5760" w:hanging="360"/>
      </w:pPr>
      <w:rPr>
        <w:rFonts w:ascii="Courier New" w:hAnsi="Courier New" w:hint="default"/>
      </w:rPr>
    </w:lvl>
    <w:lvl w:ilvl="8" w:tplc="F75402A2">
      <w:start w:val="1"/>
      <w:numFmt w:val="bullet"/>
      <w:lvlText w:val=""/>
      <w:lvlJc w:val="left"/>
      <w:pPr>
        <w:ind w:left="6480" w:hanging="360"/>
      </w:pPr>
      <w:rPr>
        <w:rFonts w:ascii="Wingdings" w:hAnsi="Wingdings" w:hint="default"/>
      </w:rPr>
    </w:lvl>
  </w:abstractNum>
  <w:abstractNum w:abstractNumId="6" w15:restartNumberingAfterBreak="0">
    <w:nsid w:val="14AC4E56"/>
    <w:multiLevelType w:val="hybridMultilevel"/>
    <w:tmpl w:val="FFFFFFFF"/>
    <w:lvl w:ilvl="0" w:tplc="02584268">
      <w:start w:val="1"/>
      <w:numFmt w:val="bullet"/>
      <w:lvlText w:val="-"/>
      <w:lvlJc w:val="left"/>
      <w:pPr>
        <w:ind w:left="720" w:hanging="360"/>
      </w:pPr>
      <w:rPr>
        <w:rFonts w:ascii="Calibri" w:hAnsi="Calibri" w:hint="default"/>
      </w:rPr>
    </w:lvl>
    <w:lvl w:ilvl="1" w:tplc="09685B40">
      <w:start w:val="1"/>
      <w:numFmt w:val="bullet"/>
      <w:lvlText w:val="o"/>
      <w:lvlJc w:val="left"/>
      <w:pPr>
        <w:ind w:left="1440" w:hanging="360"/>
      </w:pPr>
      <w:rPr>
        <w:rFonts w:ascii="Courier New" w:hAnsi="Courier New" w:hint="default"/>
      </w:rPr>
    </w:lvl>
    <w:lvl w:ilvl="2" w:tplc="25CA3172">
      <w:start w:val="1"/>
      <w:numFmt w:val="bullet"/>
      <w:lvlText w:val=""/>
      <w:lvlJc w:val="left"/>
      <w:pPr>
        <w:ind w:left="2160" w:hanging="360"/>
      </w:pPr>
      <w:rPr>
        <w:rFonts w:ascii="Wingdings" w:hAnsi="Wingdings" w:hint="default"/>
      </w:rPr>
    </w:lvl>
    <w:lvl w:ilvl="3" w:tplc="2D14C624">
      <w:start w:val="1"/>
      <w:numFmt w:val="bullet"/>
      <w:lvlText w:val=""/>
      <w:lvlJc w:val="left"/>
      <w:pPr>
        <w:ind w:left="2880" w:hanging="360"/>
      </w:pPr>
      <w:rPr>
        <w:rFonts w:ascii="Symbol" w:hAnsi="Symbol" w:hint="default"/>
      </w:rPr>
    </w:lvl>
    <w:lvl w:ilvl="4" w:tplc="F0D00B86">
      <w:start w:val="1"/>
      <w:numFmt w:val="bullet"/>
      <w:lvlText w:val="o"/>
      <w:lvlJc w:val="left"/>
      <w:pPr>
        <w:ind w:left="3600" w:hanging="360"/>
      </w:pPr>
      <w:rPr>
        <w:rFonts w:ascii="Courier New" w:hAnsi="Courier New" w:hint="default"/>
      </w:rPr>
    </w:lvl>
    <w:lvl w:ilvl="5" w:tplc="784A4DD4">
      <w:start w:val="1"/>
      <w:numFmt w:val="bullet"/>
      <w:lvlText w:val=""/>
      <w:lvlJc w:val="left"/>
      <w:pPr>
        <w:ind w:left="4320" w:hanging="360"/>
      </w:pPr>
      <w:rPr>
        <w:rFonts w:ascii="Wingdings" w:hAnsi="Wingdings" w:hint="default"/>
      </w:rPr>
    </w:lvl>
    <w:lvl w:ilvl="6" w:tplc="13201D22">
      <w:start w:val="1"/>
      <w:numFmt w:val="bullet"/>
      <w:lvlText w:val=""/>
      <w:lvlJc w:val="left"/>
      <w:pPr>
        <w:ind w:left="5040" w:hanging="360"/>
      </w:pPr>
      <w:rPr>
        <w:rFonts w:ascii="Symbol" w:hAnsi="Symbol" w:hint="default"/>
      </w:rPr>
    </w:lvl>
    <w:lvl w:ilvl="7" w:tplc="0DCE0A6E">
      <w:start w:val="1"/>
      <w:numFmt w:val="bullet"/>
      <w:lvlText w:val="o"/>
      <w:lvlJc w:val="left"/>
      <w:pPr>
        <w:ind w:left="5760" w:hanging="360"/>
      </w:pPr>
      <w:rPr>
        <w:rFonts w:ascii="Courier New" w:hAnsi="Courier New" w:hint="default"/>
      </w:rPr>
    </w:lvl>
    <w:lvl w:ilvl="8" w:tplc="A0F8FCEE">
      <w:start w:val="1"/>
      <w:numFmt w:val="bullet"/>
      <w:lvlText w:val=""/>
      <w:lvlJc w:val="left"/>
      <w:pPr>
        <w:ind w:left="6480" w:hanging="360"/>
      </w:pPr>
      <w:rPr>
        <w:rFonts w:ascii="Wingdings" w:hAnsi="Wingdings" w:hint="default"/>
      </w:rPr>
    </w:lvl>
  </w:abstractNum>
  <w:abstractNum w:abstractNumId="7" w15:restartNumberingAfterBreak="0">
    <w:nsid w:val="17BB16CA"/>
    <w:multiLevelType w:val="hybridMultilevel"/>
    <w:tmpl w:val="FFFFFFFF"/>
    <w:lvl w:ilvl="0" w:tplc="F23CAE4E">
      <w:start w:val="1"/>
      <w:numFmt w:val="bullet"/>
      <w:lvlText w:val="-"/>
      <w:lvlJc w:val="left"/>
      <w:pPr>
        <w:ind w:left="720" w:hanging="360"/>
      </w:pPr>
      <w:rPr>
        <w:rFonts w:ascii="Calibri" w:hAnsi="Calibri" w:hint="default"/>
      </w:rPr>
    </w:lvl>
    <w:lvl w:ilvl="1" w:tplc="667E57B8">
      <w:start w:val="1"/>
      <w:numFmt w:val="bullet"/>
      <w:lvlText w:val="o"/>
      <w:lvlJc w:val="left"/>
      <w:pPr>
        <w:ind w:left="1440" w:hanging="360"/>
      </w:pPr>
      <w:rPr>
        <w:rFonts w:ascii="Courier New" w:hAnsi="Courier New" w:hint="default"/>
      </w:rPr>
    </w:lvl>
    <w:lvl w:ilvl="2" w:tplc="C6486ECC">
      <w:start w:val="1"/>
      <w:numFmt w:val="bullet"/>
      <w:lvlText w:val=""/>
      <w:lvlJc w:val="left"/>
      <w:pPr>
        <w:ind w:left="2160" w:hanging="360"/>
      </w:pPr>
      <w:rPr>
        <w:rFonts w:ascii="Wingdings" w:hAnsi="Wingdings" w:hint="default"/>
      </w:rPr>
    </w:lvl>
    <w:lvl w:ilvl="3" w:tplc="00D2BCD8">
      <w:start w:val="1"/>
      <w:numFmt w:val="bullet"/>
      <w:lvlText w:val=""/>
      <w:lvlJc w:val="left"/>
      <w:pPr>
        <w:ind w:left="2880" w:hanging="360"/>
      </w:pPr>
      <w:rPr>
        <w:rFonts w:ascii="Symbol" w:hAnsi="Symbol" w:hint="default"/>
      </w:rPr>
    </w:lvl>
    <w:lvl w:ilvl="4" w:tplc="4FEEC4C4">
      <w:start w:val="1"/>
      <w:numFmt w:val="bullet"/>
      <w:lvlText w:val="o"/>
      <w:lvlJc w:val="left"/>
      <w:pPr>
        <w:ind w:left="3600" w:hanging="360"/>
      </w:pPr>
      <w:rPr>
        <w:rFonts w:ascii="Courier New" w:hAnsi="Courier New" w:hint="default"/>
      </w:rPr>
    </w:lvl>
    <w:lvl w:ilvl="5" w:tplc="14185E88">
      <w:start w:val="1"/>
      <w:numFmt w:val="bullet"/>
      <w:lvlText w:val=""/>
      <w:lvlJc w:val="left"/>
      <w:pPr>
        <w:ind w:left="4320" w:hanging="360"/>
      </w:pPr>
      <w:rPr>
        <w:rFonts w:ascii="Wingdings" w:hAnsi="Wingdings" w:hint="default"/>
      </w:rPr>
    </w:lvl>
    <w:lvl w:ilvl="6" w:tplc="E08610C6">
      <w:start w:val="1"/>
      <w:numFmt w:val="bullet"/>
      <w:lvlText w:val=""/>
      <w:lvlJc w:val="left"/>
      <w:pPr>
        <w:ind w:left="5040" w:hanging="360"/>
      </w:pPr>
      <w:rPr>
        <w:rFonts w:ascii="Symbol" w:hAnsi="Symbol" w:hint="default"/>
      </w:rPr>
    </w:lvl>
    <w:lvl w:ilvl="7" w:tplc="E4762ADA">
      <w:start w:val="1"/>
      <w:numFmt w:val="bullet"/>
      <w:lvlText w:val="o"/>
      <w:lvlJc w:val="left"/>
      <w:pPr>
        <w:ind w:left="5760" w:hanging="360"/>
      </w:pPr>
      <w:rPr>
        <w:rFonts w:ascii="Courier New" w:hAnsi="Courier New" w:hint="default"/>
      </w:rPr>
    </w:lvl>
    <w:lvl w:ilvl="8" w:tplc="5CEC54DC">
      <w:start w:val="1"/>
      <w:numFmt w:val="bullet"/>
      <w:lvlText w:val=""/>
      <w:lvlJc w:val="left"/>
      <w:pPr>
        <w:ind w:left="6480" w:hanging="360"/>
      </w:pPr>
      <w:rPr>
        <w:rFonts w:ascii="Wingdings" w:hAnsi="Wingdings" w:hint="default"/>
      </w:rPr>
    </w:lvl>
  </w:abstractNum>
  <w:abstractNum w:abstractNumId="8" w15:restartNumberingAfterBreak="0">
    <w:nsid w:val="187C0D45"/>
    <w:multiLevelType w:val="hybridMultilevel"/>
    <w:tmpl w:val="FFFFFFFF"/>
    <w:lvl w:ilvl="0" w:tplc="7D408FA0">
      <w:start w:val="1"/>
      <w:numFmt w:val="bullet"/>
      <w:lvlText w:val="-"/>
      <w:lvlJc w:val="left"/>
      <w:pPr>
        <w:ind w:left="720" w:hanging="360"/>
      </w:pPr>
      <w:rPr>
        <w:rFonts w:ascii="Calibri" w:hAnsi="Calibri" w:hint="default"/>
      </w:rPr>
    </w:lvl>
    <w:lvl w:ilvl="1" w:tplc="51F202E4">
      <w:start w:val="1"/>
      <w:numFmt w:val="bullet"/>
      <w:lvlText w:val="o"/>
      <w:lvlJc w:val="left"/>
      <w:pPr>
        <w:ind w:left="1440" w:hanging="360"/>
      </w:pPr>
      <w:rPr>
        <w:rFonts w:ascii="Courier New" w:hAnsi="Courier New" w:hint="default"/>
      </w:rPr>
    </w:lvl>
    <w:lvl w:ilvl="2" w:tplc="60A4053A">
      <w:start w:val="1"/>
      <w:numFmt w:val="bullet"/>
      <w:lvlText w:val=""/>
      <w:lvlJc w:val="left"/>
      <w:pPr>
        <w:ind w:left="2160" w:hanging="360"/>
      </w:pPr>
      <w:rPr>
        <w:rFonts w:ascii="Wingdings" w:hAnsi="Wingdings" w:hint="default"/>
      </w:rPr>
    </w:lvl>
    <w:lvl w:ilvl="3" w:tplc="E7E61502">
      <w:start w:val="1"/>
      <w:numFmt w:val="bullet"/>
      <w:lvlText w:val=""/>
      <w:lvlJc w:val="left"/>
      <w:pPr>
        <w:ind w:left="2880" w:hanging="360"/>
      </w:pPr>
      <w:rPr>
        <w:rFonts w:ascii="Symbol" w:hAnsi="Symbol" w:hint="default"/>
      </w:rPr>
    </w:lvl>
    <w:lvl w:ilvl="4" w:tplc="68B08824">
      <w:start w:val="1"/>
      <w:numFmt w:val="bullet"/>
      <w:lvlText w:val="o"/>
      <w:lvlJc w:val="left"/>
      <w:pPr>
        <w:ind w:left="3600" w:hanging="360"/>
      </w:pPr>
      <w:rPr>
        <w:rFonts w:ascii="Courier New" w:hAnsi="Courier New" w:hint="default"/>
      </w:rPr>
    </w:lvl>
    <w:lvl w:ilvl="5" w:tplc="62888DE0">
      <w:start w:val="1"/>
      <w:numFmt w:val="bullet"/>
      <w:lvlText w:val=""/>
      <w:lvlJc w:val="left"/>
      <w:pPr>
        <w:ind w:left="4320" w:hanging="360"/>
      </w:pPr>
      <w:rPr>
        <w:rFonts w:ascii="Wingdings" w:hAnsi="Wingdings" w:hint="default"/>
      </w:rPr>
    </w:lvl>
    <w:lvl w:ilvl="6" w:tplc="4E1E6E9E">
      <w:start w:val="1"/>
      <w:numFmt w:val="bullet"/>
      <w:lvlText w:val=""/>
      <w:lvlJc w:val="left"/>
      <w:pPr>
        <w:ind w:left="5040" w:hanging="360"/>
      </w:pPr>
      <w:rPr>
        <w:rFonts w:ascii="Symbol" w:hAnsi="Symbol" w:hint="default"/>
      </w:rPr>
    </w:lvl>
    <w:lvl w:ilvl="7" w:tplc="473C2D28">
      <w:start w:val="1"/>
      <w:numFmt w:val="bullet"/>
      <w:lvlText w:val="o"/>
      <w:lvlJc w:val="left"/>
      <w:pPr>
        <w:ind w:left="5760" w:hanging="360"/>
      </w:pPr>
      <w:rPr>
        <w:rFonts w:ascii="Courier New" w:hAnsi="Courier New" w:hint="default"/>
      </w:rPr>
    </w:lvl>
    <w:lvl w:ilvl="8" w:tplc="D9BA69D8">
      <w:start w:val="1"/>
      <w:numFmt w:val="bullet"/>
      <w:lvlText w:val=""/>
      <w:lvlJc w:val="left"/>
      <w:pPr>
        <w:ind w:left="6480" w:hanging="360"/>
      </w:pPr>
      <w:rPr>
        <w:rFonts w:ascii="Wingdings" w:hAnsi="Wingdings" w:hint="default"/>
      </w:rPr>
    </w:lvl>
  </w:abstractNum>
  <w:abstractNum w:abstractNumId="9" w15:restartNumberingAfterBreak="0">
    <w:nsid w:val="18B62C38"/>
    <w:multiLevelType w:val="hybridMultilevel"/>
    <w:tmpl w:val="3502ECCA"/>
    <w:lvl w:ilvl="0" w:tplc="FFFFFFFF">
      <w:start w:val="2"/>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D5C11A2"/>
    <w:multiLevelType w:val="hybridMultilevel"/>
    <w:tmpl w:val="FFFFFFFF"/>
    <w:lvl w:ilvl="0" w:tplc="3F0AE1BA">
      <w:start w:val="1"/>
      <w:numFmt w:val="bullet"/>
      <w:lvlText w:val="-"/>
      <w:lvlJc w:val="left"/>
      <w:pPr>
        <w:ind w:left="720" w:hanging="360"/>
      </w:pPr>
      <w:rPr>
        <w:rFonts w:ascii="Calibri" w:hAnsi="Calibri" w:hint="default"/>
      </w:rPr>
    </w:lvl>
    <w:lvl w:ilvl="1" w:tplc="393885A8">
      <w:start w:val="1"/>
      <w:numFmt w:val="bullet"/>
      <w:lvlText w:val="o"/>
      <w:lvlJc w:val="left"/>
      <w:pPr>
        <w:ind w:left="1440" w:hanging="360"/>
      </w:pPr>
      <w:rPr>
        <w:rFonts w:ascii="Courier New" w:hAnsi="Courier New" w:hint="default"/>
      </w:rPr>
    </w:lvl>
    <w:lvl w:ilvl="2" w:tplc="259AD81A">
      <w:start w:val="1"/>
      <w:numFmt w:val="bullet"/>
      <w:lvlText w:val=""/>
      <w:lvlJc w:val="left"/>
      <w:pPr>
        <w:ind w:left="2160" w:hanging="360"/>
      </w:pPr>
      <w:rPr>
        <w:rFonts w:ascii="Wingdings" w:hAnsi="Wingdings" w:hint="default"/>
      </w:rPr>
    </w:lvl>
    <w:lvl w:ilvl="3" w:tplc="F1C4837A">
      <w:start w:val="1"/>
      <w:numFmt w:val="bullet"/>
      <w:lvlText w:val=""/>
      <w:lvlJc w:val="left"/>
      <w:pPr>
        <w:ind w:left="2880" w:hanging="360"/>
      </w:pPr>
      <w:rPr>
        <w:rFonts w:ascii="Symbol" w:hAnsi="Symbol" w:hint="default"/>
      </w:rPr>
    </w:lvl>
    <w:lvl w:ilvl="4" w:tplc="7906599A">
      <w:start w:val="1"/>
      <w:numFmt w:val="bullet"/>
      <w:lvlText w:val="o"/>
      <w:lvlJc w:val="left"/>
      <w:pPr>
        <w:ind w:left="3600" w:hanging="360"/>
      </w:pPr>
      <w:rPr>
        <w:rFonts w:ascii="Courier New" w:hAnsi="Courier New" w:hint="default"/>
      </w:rPr>
    </w:lvl>
    <w:lvl w:ilvl="5" w:tplc="009A70C2">
      <w:start w:val="1"/>
      <w:numFmt w:val="bullet"/>
      <w:lvlText w:val=""/>
      <w:lvlJc w:val="left"/>
      <w:pPr>
        <w:ind w:left="4320" w:hanging="360"/>
      </w:pPr>
      <w:rPr>
        <w:rFonts w:ascii="Wingdings" w:hAnsi="Wingdings" w:hint="default"/>
      </w:rPr>
    </w:lvl>
    <w:lvl w:ilvl="6" w:tplc="4468CAB2">
      <w:start w:val="1"/>
      <w:numFmt w:val="bullet"/>
      <w:lvlText w:val=""/>
      <w:lvlJc w:val="left"/>
      <w:pPr>
        <w:ind w:left="5040" w:hanging="360"/>
      </w:pPr>
      <w:rPr>
        <w:rFonts w:ascii="Symbol" w:hAnsi="Symbol" w:hint="default"/>
      </w:rPr>
    </w:lvl>
    <w:lvl w:ilvl="7" w:tplc="8F9A83DE">
      <w:start w:val="1"/>
      <w:numFmt w:val="bullet"/>
      <w:lvlText w:val="o"/>
      <w:lvlJc w:val="left"/>
      <w:pPr>
        <w:ind w:left="5760" w:hanging="360"/>
      </w:pPr>
      <w:rPr>
        <w:rFonts w:ascii="Courier New" w:hAnsi="Courier New" w:hint="default"/>
      </w:rPr>
    </w:lvl>
    <w:lvl w:ilvl="8" w:tplc="5B704228">
      <w:start w:val="1"/>
      <w:numFmt w:val="bullet"/>
      <w:lvlText w:val=""/>
      <w:lvlJc w:val="left"/>
      <w:pPr>
        <w:ind w:left="6480" w:hanging="360"/>
      </w:pPr>
      <w:rPr>
        <w:rFonts w:ascii="Wingdings" w:hAnsi="Wingdings" w:hint="default"/>
      </w:rPr>
    </w:lvl>
  </w:abstractNum>
  <w:abstractNum w:abstractNumId="11" w15:restartNumberingAfterBreak="0">
    <w:nsid w:val="1FB80D72"/>
    <w:multiLevelType w:val="hybridMultilevel"/>
    <w:tmpl w:val="FFFFFFFF"/>
    <w:lvl w:ilvl="0" w:tplc="04B4EBDC">
      <w:start w:val="1"/>
      <w:numFmt w:val="bullet"/>
      <w:lvlText w:val="-"/>
      <w:lvlJc w:val="left"/>
      <w:pPr>
        <w:ind w:left="720" w:hanging="360"/>
      </w:pPr>
      <w:rPr>
        <w:rFonts w:ascii="Calibri" w:hAnsi="Calibri" w:hint="default"/>
      </w:rPr>
    </w:lvl>
    <w:lvl w:ilvl="1" w:tplc="DD1637D0">
      <w:start w:val="1"/>
      <w:numFmt w:val="bullet"/>
      <w:lvlText w:val="o"/>
      <w:lvlJc w:val="left"/>
      <w:pPr>
        <w:ind w:left="1440" w:hanging="360"/>
      </w:pPr>
      <w:rPr>
        <w:rFonts w:ascii="Courier New" w:hAnsi="Courier New" w:hint="default"/>
      </w:rPr>
    </w:lvl>
    <w:lvl w:ilvl="2" w:tplc="79FE751A">
      <w:start w:val="1"/>
      <w:numFmt w:val="bullet"/>
      <w:lvlText w:val=""/>
      <w:lvlJc w:val="left"/>
      <w:pPr>
        <w:ind w:left="2160" w:hanging="360"/>
      </w:pPr>
      <w:rPr>
        <w:rFonts w:ascii="Wingdings" w:hAnsi="Wingdings" w:hint="default"/>
      </w:rPr>
    </w:lvl>
    <w:lvl w:ilvl="3" w:tplc="F6E65E32">
      <w:start w:val="1"/>
      <w:numFmt w:val="bullet"/>
      <w:lvlText w:val=""/>
      <w:lvlJc w:val="left"/>
      <w:pPr>
        <w:ind w:left="2880" w:hanging="360"/>
      </w:pPr>
      <w:rPr>
        <w:rFonts w:ascii="Symbol" w:hAnsi="Symbol" w:hint="default"/>
      </w:rPr>
    </w:lvl>
    <w:lvl w:ilvl="4" w:tplc="09D82866">
      <w:start w:val="1"/>
      <w:numFmt w:val="bullet"/>
      <w:lvlText w:val="o"/>
      <w:lvlJc w:val="left"/>
      <w:pPr>
        <w:ind w:left="3600" w:hanging="360"/>
      </w:pPr>
      <w:rPr>
        <w:rFonts w:ascii="Courier New" w:hAnsi="Courier New" w:hint="default"/>
      </w:rPr>
    </w:lvl>
    <w:lvl w:ilvl="5" w:tplc="56068DC0">
      <w:start w:val="1"/>
      <w:numFmt w:val="bullet"/>
      <w:lvlText w:val=""/>
      <w:lvlJc w:val="left"/>
      <w:pPr>
        <w:ind w:left="4320" w:hanging="360"/>
      </w:pPr>
      <w:rPr>
        <w:rFonts w:ascii="Wingdings" w:hAnsi="Wingdings" w:hint="default"/>
      </w:rPr>
    </w:lvl>
    <w:lvl w:ilvl="6" w:tplc="70DC4046">
      <w:start w:val="1"/>
      <w:numFmt w:val="bullet"/>
      <w:lvlText w:val=""/>
      <w:lvlJc w:val="left"/>
      <w:pPr>
        <w:ind w:left="5040" w:hanging="360"/>
      </w:pPr>
      <w:rPr>
        <w:rFonts w:ascii="Symbol" w:hAnsi="Symbol" w:hint="default"/>
      </w:rPr>
    </w:lvl>
    <w:lvl w:ilvl="7" w:tplc="42C00FD6">
      <w:start w:val="1"/>
      <w:numFmt w:val="bullet"/>
      <w:lvlText w:val="o"/>
      <w:lvlJc w:val="left"/>
      <w:pPr>
        <w:ind w:left="5760" w:hanging="360"/>
      </w:pPr>
      <w:rPr>
        <w:rFonts w:ascii="Courier New" w:hAnsi="Courier New" w:hint="default"/>
      </w:rPr>
    </w:lvl>
    <w:lvl w:ilvl="8" w:tplc="C9182110">
      <w:start w:val="1"/>
      <w:numFmt w:val="bullet"/>
      <w:lvlText w:val=""/>
      <w:lvlJc w:val="left"/>
      <w:pPr>
        <w:ind w:left="6480" w:hanging="360"/>
      </w:pPr>
      <w:rPr>
        <w:rFonts w:ascii="Wingdings" w:hAnsi="Wingdings" w:hint="default"/>
      </w:rPr>
    </w:lvl>
  </w:abstractNum>
  <w:abstractNum w:abstractNumId="12" w15:restartNumberingAfterBreak="0">
    <w:nsid w:val="29637420"/>
    <w:multiLevelType w:val="hybridMultilevel"/>
    <w:tmpl w:val="62FE335E"/>
    <w:lvl w:ilvl="0" w:tplc="FFFFFFFF">
      <w:start w:val="2"/>
      <w:numFmt w:val="bullet"/>
      <w:lvlText w:val="-"/>
      <w:lvlJc w:val="left"/>
      <w:pPr>
        <w:ind w:left="720" w:hanging="360"/>
      </w:pPr>
      <w:rPr>
        <w:rFonts w:ascii="Calibri" w:eastAsiaTheme="minorEastAsia" w:hAnsi="Calibri" w:cstheme="minorBidi"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751EB5"/>
    <w:multiLevelType w:val="hybridMultilevel"/>
    <w:tmpl w:val="FFFFFFFF"/>
    <w:lvl w:ilvl="0" w:tplc="56324AE4">
      <w:start w:val="1"/>
      <w:numFmt w:val="bullet"/>
      <w:lvlText w:val="-"/>
      <w:lvlJc w:val="left"/>
      <w:pPr>
        <w:ind w:left="720" w:hanging="360"/>
      </w:pPr>
      <w:rPr>
        <w:rFonts w:ascii="Calibri" w:hAnsi="Calibri" w:hint="default"/>
      </w:rPr>
    </w:lvl>
    <w:lvl w:ilvl="1" w:tplc="85C8E2F4">
      <w:start w:val="1"/>
      <w:numFmt w:val="bullet"/>
      <w:lvlText w:val="o"/>
      <w:lvlJc w:val="left"/>
      <w:pPr>
        <w:ind w:left="1440" w:hanging="360"/>
      </w:pPr>
      <w:rPr>
        <w:rFonts w:ascii="Courier New" w:hAnsi="Courier New" w:hint="default"/>
      </w:rPr>
    </w:lvl>
    <w:lvl w:ilvl="2" w:tplc="307C6014">
      <w:start w:val="1"/>
      <w:numFmt w:val="bullet"/>
      <w:lvlText w:val=""/>
      <w:lvlJc w:val="left"/>
      <w:pPr>
        <w:ind w:left="2160" w:hanging="360"/>
      </w:pPr>
      <w:rPr>
        <w:rFonts w:ascii="Wingdings" w:hAnsi="Wingdings" w:hint="default"/>
      </w:rPr>
    </w:lvl>
    <w:lvl w:ilvl="3" w:tplc="78F49F64">
      <w:start w:val="1"/>
      <w:numFmt w:val="bullet"/>
      <w:lvlText w:val=""/>
      <w:lvlJc w:val="left"/>
      <w:pPr>
        <w:ind w:left="2880" w:hanging="360"/>
      </w:pPr>
      <w:rPr>
        <w:rFonts w:ascii="Symbol" w:hAnsi="Symbol" w:hint="default"/>
      </w:rPr>
    </w:lvl>
    <w:lvl w:ilvl="4" w:tplc="3098A0C4">
      <w:start w:val="1"/>
      <w:numFmt w:val="bullet"/>
      <w:lvlText w:val="o"/>
      <w:lvlJc w:val="left"/>
      <w:pPr>
        <w:ind w:left="3600" w:hanging="360"/>
      </w:pPr>
      <w:rPr>
        <w:rFonts w:ascii="Courier New" w:hAnsi="Courier New" w:hint="default"/>
      </w:rPr>
    </w:lvl>
    <w:lvl w:ilvl="5" w:tplc="0B122182">
      <w:start w:val="1"/>
      <w:numFmt w:val="bullet"/>
      <w:lvlText w:val=""/>
      <w:lvlJc w:val="left"/>
      <w:pPr>
        <w:ind w:left="4320" w:hanging="360"/>
      </w:pPr>
      <w:rPr>
        <w:rFonts w:ascii="Wingdings" w:hAnsi="Wingdings" w:hint="default"/>
      </w:rPr>
    </w:lvl>
    <w:lvl w:ilvl="6" w:tplc="E4C03E6A">
      <w:start w:val="1"/>
      <w:numFmt w:val="bullet"/>
      <w:lvlText w:val=""/>
      <w:lvlJc w:val="left"/>
      <w:pPr>
        <w:ind w:left="5040" w:hanging="360"/>
      </w:pPr>
      <w:rPr>
        <w:rFonts w:ascii="Symbol" w:hAnsi="Symbol" w:hint="default"/>
      </w:rPr>
    </w:lvl>
    <w:lvl w:ilvl="7" w:tplc="E8CEEF54">
      <w:start w:val="1"/>
      <w:numFmt w:val="bullet"/>
      <w:lvlText w:val="o"/>
      <w:lvlJc w:val="left"/>
      <w:pPr>
        <w:ind w:left="5760" w:hanging="360"/>
      </w:pPr>
      <w:rPr>
        <w:rFonts w:ascii="Courier New" w:hAnsi="Courier New" w:hint="default"/>
      </w:rPr>
    </w:lvl>
    <w:lvl w:ilvl="8" w:tplc="02C0BA44">
      <w:start w:val="1"/>
      <w:numFmt w:val="bullet"/>
      <w:lvlText w:val=""/>
      <w:lvlJc w:val="left"/>
      <w:pPr>
        <w:ind w:left="6480" w:hanging="360"/>
      </w:pPr>
      <w:rPr>
        <w:rFonts w:ascii="Wingdings" w:hAnsi="Wingdings" w:hint="default"/>
      </w:rPr>
    </w:lvl>
  </w:abstractNum>
  <w:abstractNum w:abstractNumId="14" w15:restartNumberingAfterBreak="0">
    <w:nsid w:val="2AA669C8"/>
    <w:multiLevelType w:val="hybridMultilevel"/>
    <w:tmpl w:val="FFFFFFFF"/>
    <w:lvl w:ilvl="0" w:tplc="C5AA8558">
      <w:start w:val="1"/>
      <w:numFmt w:val="bullet"/>
      <w:lvlText w:val="-"/>
      <w:lvlJc w:val="left"/>
      <w:pPr>
        <w:ind w:left="720" w:hanging="360"/>
      </w:pPr>
      <w:rPr>
        <w:rFonts w:ascii="Calibri" w:hAnsi="Calibri" w:hint="default"/>
      </w:rPr>
    </w:lvl>
    <w:lvl w:ilvl="1" w:tplc="17126A40">
      <w:start w:val="1"/>
      <w:numFmt w:val="bullet"/>
      <w:lvlText w:val="o"/>
      <w:lvlJc w:val="left"/>
      <w:pPr>
        <w:ind w:left="1440" w:hanging="360"/>
      </w:pPr>
      <w:rPr>
        <w:rFonts w:ascii="Courier New" w:hAnsi="Courier New" w:hint="default"/>
      </w:rPr>
    </w:lvl>
    <w:lvl w:ilvl="2" w:tplc="994A2B4C">
      <w:start w:val="1"/>
      <w:numFmt w:val="bullet"/>
      <w:lvlText w:val=""/>
      <w:lvlJc w:val="left"/>
      <w:pPr>
        <w:ind w:left="2160" w:hanging="360"/>
      </w:pPr>
      <w:rPr>
        <w:rFonts w:ascii="Wingdings" w:hAnsi="Wingdings" w:hint="default"/>
      </w:rPr>
    </w:lvl>
    <w:lvl w:ilvl="3" w:tplc="9076A9DC">
      <w:start w:val="1"/>
      <w:numFmt w:val="bullet"/>
      <w:lvlText w:val=""/>
      <w:lvlJc w:val="left"/>
      <w:pPr>
        <w:ind w:left="2880" w:hanging="360"/>
      </w:pPr>
      <w:rPr>
        <w:rFonts w:ascii="Symbol" w:hAnsi="Symbol" w:hint="default"/>
      </w:rPr>
    </w:lvl>
    <w:lvl w:ilvl="4" w:tplc="FAE24AAA">
      <w:start w:val="1"/>
      <w:numFmt w:val="bullet"/>
      <w:lvlText w:val="o"/>
      <w:lvlJc w:val="left"/>
      <w:pPr>
        <w:ind w:left="3600" w:hanging="360"/>
      </w:pPr>
      <w:rPr>
        <w:rFonts w:ascii="Courier New" w:hAnsi="Courier New" w:hint="default"/>
      </w:rPr>
    </w:lvl>
    <w:lvl w:ilvl="5" w:tplc="B600BBCA">
      <w:start w:val="1"/>
      <w:numFmt w:val="bullet"/>
      <w:lvlText w:val=""/>
      <w:lvlJc w:val="left"/>
      <w:pPr>
        <w:ind w:left="4320" w:hanging="360"/>
      </w:pPr>
      <w:rPr>
        <w:rFonts w:ascii="Wingdings" w:hAnsi="Wingdings" w:hint="default"/>
      </w:rPr>
    </w:lvl>
    <w:lvl w:ilvl="6" w:tplc="A9D8652C">
      <w:start w:val="1"/>
      <w:numFmt w:val="bullet"/>
      <w:lvlText w:val=""/>
      <w:lvlJc w:val="left"/>
      <w:pPr>
        <w:ind w:left="5040" w:hanging="360"/>
      </w:pPr>
      <w:rPr>
        <w:rFonts w:ascii="Symbol" w:hAnsi="Symbol" w:hint="default"/>
      </w:rPr>
    </w:lvl>
    <w:lvl w:ilvl="7" w:tplc="D506C3F0">
      <w:start w:val="1"/>
      <w:numFmt w:val="bullet"/>
      <w:lvlText w:val="o"/>
      <w:lvlJc w:val="left"/>
      <w:pPr>
        <w:ind w:left="5760" w:hanging="360"/>
      </w:pPr>
      <w:rPr>
        <w:rFonts w:ascii="Courier New" w:hAnsi="Courier New" w:hint="default"/>
      </w:rPr>
    </w:lvl>
    <w:lvl w:ilvl="8" w:tplc="7D1ADA58">
      <w:start w:val="1"/>
      <w:numFmt w:val="bullet"/>
      <w:lvlText w:val=""/>
      <w:lvlJc w:val="left"/>
      <w:pPr>
        <w:ind w:left="6480" w:hanging="360"/>
      </w:pPr>
      <w:rPr>
        <w:rFonts w:ascii="Wingdings" w:hAnsi="Wingdings" w:hint="default"/>
      </w:rPr>
    </w:lvl>
  </w:abstractNum>
  <w:abstractNum w:abstractNumId="15" w15:restartNumberingAfterBreak="0">
    <w:nsid w:val="2D1370A9"/>
    <w:multiLevelType w:val="hybridMultilevel"/>
    <w:tmpl w:val="FFFFFFFF"/>
    <w:lvl w:ilvl="0" w:tplc="97A07E2E">
      <w:start w:val="1"/>
      <w:numFmt w:val="bullet"/>
      <w:lvlText w:val="-"/>
      <w:lvlJc w:val="left"/>
      <w:pPr>
        <w:ind w:left="720" w:hanging="360"/>
      </w:pPr>
      <w:rPr>
        <w:rFonts w:ascii="Calibri" w:hAnsi="Calibri" w:hint="default"/>
      </w:rPr>
    </w:lvl>
    <w:lvl w:ilvl="1" w:tplc="3C48E034">
      <w:start w:val="1"/>
      <w:numFmt w:val="bullet"/>
      <w:lvlText w:val="o"/>
      <w:lvlJc w:val="left"/>
      <w:pPr>
        <w:ind w:left="1440" w:hanging="360"/>
      </w:pPr>
      <w:rPr>
        <w:rFonts w:ascii="Courier New" w:hAnsi="Courier New" w:hint="default"/>
      </w:rPr>
    </w:lvl>
    <w:lvl w:ilvl="2" w:tplc="EDD498B8">
      <w:start w:val="1"/>
      <w:numFmt w:val="bullet"/>
      <w:lvlText w:val=""/>
      <w:lvlJc w:val="left"/>
      <w:pPr>
        <w:ind w:left="2160" w:hanging="360"/>
      </w:pPr>
      <w:rPr>
        <w:rFonts w:ascii="Wingdings" w:hAnsi="Wingdings" w:hint="default"/>
      </w:rPr>
    </w:lvl>
    <w:lvl w:ilvl="3" w:tplc="730ADAF0">
      <w:start w:val="1"/>
      <w:numFmt w:val="bullet"/>
      <w:lvlText w:val=""/>
      <w:lvlJc w:val="left"/>
      <w:pPr>
        <w:ind w:left="2880" w:hanging="360"/>
      </w:pPr>
      <w:rPr>
        <w:rFonts w:ascii="Symbol" w:hAnsi="Symbol" w:hint="default"/>
      </w:rPr>
    </w:lvl>
    <w:lvl w:ilvl="4" w:tplc="B074F09A">
      <w:start w:val="1"/>
      <w:numFmt w:val="bullet"/>
      <w:lvlText w:val="o"/>
      <w:lvlJc w:val="left"/>
      <w:pPr>
        <w:ind w:left="3600" w:hanging="360"/>
      </w:pPr>
      <w:rPr>
        <w:rFonts w:ascii="Courier New" w:hAnsi="Courier New" w:hint="default"/>
      </w:rPr>
    </w:lvl>
    <w:lvl w:ilvl="5" w:tplc="F8A2EEB0">
      <w:start w:val="1"/>
      <w:numFmt w:val="bullet"/>
      <w:lvlText w:val=""/>
      <w:lvlJc w:val="left"/>
      <w:pPr>
        <w:ind w:left="4320" w:hanging="360"/>
      </w:pPr>
      <w:rPr>
        <w:rFonts w:ascii="Wingdings" w:hAnsi="Wingdings" w:hint="default"/>
      </w:rPr>
    </w:lvl>
    <w:lvl w:ilvl="6" w:tplc="659206CE">
      <w:start w:val="1"/>
      <w:numFmt w:val="bullet"/>
      <w:lvlText w:val=""/>
      <w:lvlJc w:val="left"/>
      <w:pPr>
        <w:ind w:left="5040" w:hanging="360"/>
      </w:pPr>
      <w:rPr>
        <w:rFonts w:ascii="Symbol" w:hAnsi="Symbol" w:hint="default"/>
      </w:rPr>
    </w:lvl>
    <w:lvl w:ilvl="7" w:tplc="80165104">
      <w:start w:val="1"/>
      <w:numFmt w:val="bullet"/>
      <w:lvlText w:val="o"/>
      <w:lvlJc w:val="left"/>
      <w:pPr>
        <w:ind w:left="5760" w:hanging="360"/>
      </w:pPr>
      <w:rPr>
        <w:rFonts w:ascii="Courier New" w:hAnsi="Courier New" w:hint="default"/>
      </w:rPr>
    </w:lvl>
    <w:lvl w:ilvl="8" w:tplc="90B63C9A">
      <w:start w:val="1"/>
      <w:numFmt w:val="bullet"/>
      <w:lvlText w:val=""/>
      <w:lvlJc w:val="left"/>
      <w:pPr>
        <w:ind w:left="6480" w:hanging="360"/>
      </w:pPr>
      <w:rPr>
        <w:rFonts w:ascii="Wingdings" w:hAnsi="Wingdings" w:hint="default"/>
      </w:rPr>
    </w:lvl>
  </w:abstractNum>
  <w:abstractNum w:abstractNumId="16" w15:restartNumberingAfterBreak="0">
    <w:nsid w:val="303E7829"/>
    <w:multiLevelType w:val="hybridMultilevel"/>
    <w:tmpl w:val="FFFFFFFF"/>
    <w:lvl w:ilvl="0" w:tplc="423EA944">
      <w:start w:val="1"/>
      <w:numFmt w:val="bullet"/>
      <w:lvlText w:val="-"/>
      <w:lvlJc w:val="left"/>
      <w:pPr>
        <w:ind w:left="720" w:hanging="360"/>
      </w:pPr>
      <w:rPr>
        <w:rFonts w:ascii="Calibri" w:hAnsi="Calibri" w:hint="default"/>
      </w:rPr>
    </w:lvl>
    <w:lvl w:ilvl="1" w:tplc="34C6174E">
      <w:start w:val="1"/>
      <w:numFmt w:val="bullet"/>
      <w:lvlText w:val="o"/>
      <w:lvlJc w:val="left"/>
      <w:pPr>
        <w:ind w:left="1440" w:hanging="360"/>
      </w:pPr>
      <w:rPr>
        <w:rFonts w:ascii="Courier New" w:hAnsi="Courier New" w:hint="default"/>
      </w:rPr>
    </w:lvl>
    <w:lvl w:ilvl="2" w:tplc="8946D5EE">
      <w:start w:val="1"/>
      <w:numFmt w:val="bullet"/>
      <w:lvlText w:val=""/>
      <w:lvlJc w:val="left"/>
      <w:pPr>
        <w:ind w:left="2160" w:hanging="360"/>
      </w:pPr>
      <w:rPr>
        <w:rFonts w:ascii="Wingdings" w:hAnsi="Wingdings" w:hint="default"/>
      </w:rPr>
    </w:lvl>
    <w:lvl w:ilvl="3" w:tplc="A9E09EF4">
      <w:start w:val="1"/>
      <w:numFmt w:val="bullet"/>
      <w:lvlText w:val=""/>
      <w:lvlJc w:val="left"/>
      <w:pPr>
        <w:ind w:left="2880" w:hanging="360"/>
      </w:pPr>
      <w:rPr>
        <w:rFonts w:ascii="Symbol" w:hAnsi="Symbol" w:hint="default"/>
      </w:rPr>
    </w:lvl>
    <w:lvl w:ilvl="4" w:tplc="606EB3DE">
      <w:start w:val="1"/>
      <w:numFmt w:val="bullet"/>
      <w:lvlText w:val="o"/>
      <w:lvlJc w:val="left"/>
      <w:pPr>
        <w:ind w:left="3600" w:hanging="360"/>
      </w:pPr>
      <w:rPr>
        <w:rFonts w:ascii="Courier New" w:hAnsi="Courier New" w:hint="default"/>
      </w:rPr>
    </w:lvl>
    <w:lvl w:ilvl="5" w:tplc="E4E26E88">
      <w:start w:val="1"/>
      <w:numFmt w:val="bullet"/>
      <w:lvlText w:val=""/>
      <w:lvlJc w:val="left"/>
      <w:pPr>
        <w:ind w:left="4320" w:hanging="360"/>
      </w:pPr>
      <w:rPr>
        <w:rFonts w:ascii="Wingdings" w:hAnsi="Wingdings" w:hint="default"/>
      </w:rPr>
    </w:lvl>
    <w:lvl w:ilvl="6" w:tplc="CBC25066">
      <w:start w:val="1"/>
      <w:numFmt w:val="bullet"/>
      <w:lvlText w:val=""/>
      <w:lvlJc w:val="left"/>
      <w:pPr>
        <w:ind w:left="5040" w:hanging="360"/>
      </w:pPr>
      <w:rPr>
        <w:rFonts w:ascii="Symbol" w:hAnsi="Symbol" w:hint="default"/>
      </w:rPr>
    </w:lvl>
    <w:lvl w:ilvl="7" w:tplc="EE967A1C">
      <w:start w:val="1"/>
      <w:numFmt w:val="bullet"/>
      <w:lvlText w:val="o"/>
      <w:lvlJc w:val="left"/>
      <w:pPr>
        <w:ind w:left="5760" w:hanging="360"/>
      </w:pPr>
      <w:rPr>
        <w:rFonts w:ascii="Courier New" w:hAnsi="Courier New" w:hint="default"/>
      </w:rPr>
    </w:lvl>
    <w:lvl w:ilvl="8" w:tplc="299CA94A">
      <w:start w:val="1"/>
      <w:numFmt w:val="bullet"/>
      <w:lvlText w:val=""/>
      <w:lvlJc w:val="left"/>
      <w:pPr>
        <w:ind w:left="6480" w:hanging="360"/>
      </w:pPr>
      <w:rPr>
        <w:rFonts w:ascii="Wingdings" w:hAnsi="Wingdings" w:hint="default"/>
      </w:rPr>
    </w:lvl>
  </w:abstractNum>
  <w:abstractNum w:abstractNumId="17" w15:restartNumberingAfterBreak="0">
    <w:nsid w:val="31B240DC"/>
    <w:multiLevelType w:val="hybridMultilevel"/>
    <w:tmpl w:val="FFFFFFFF"/>
    <w:lvl w:ilvl="0" w:tplc="F99C929C">
      <w:start w:val="1"/>
      <w:numFmt w:val="bullet"/>
      <w:lvlText w:val="-"/>
      <w:lvlJc w:val="left"/>
      <w:pPr>
        <w:ind w:left="720" w:hanging="360"/>
      </w:pPr>
      <w:rPr>
        <w:rFonts w:ascii="Calibri" w:hAnsi="Calibri" w:hint="default"/>
      </w:rPr>
    </w:lvl>
    <w:lvl w:ilvl="1" w:tplc="EF146078">
      <w:start w:val="1"/>
      <w:numFmt w:val="bullet"/>
      <w:lvlText w:val="o"/>
      <w:lvlJc w:val="left"/>
      <w:pPr>
        <w:ind w:left="1440" w:hanging="360"/>
      </w:pPr>
      <w:rPr>
        <w:rFonts w:ascii="Courier New" w:hAnsi="Courier New" w:hint="default"/>
      </w:rPr>
    </w:lvl>
    <w:lvl w:ilvl="2" w:tplc="49B04F22">
      <w:start w:val="1"/>
      <w:numFmt w:val="bullet"/>
      <w:lvlText w:val=""/>
      <w:lvlJc w:val="left"/>
      <w:pPr>
        <w:ind w:left="2160" w:hanging="360"/>
      </w:pPr>
      <w:rPr>
        <w:rFonts w:ascii="Wingdings" w:hAnsi="Wingdings" w:hint="default"/>
      </w:rPr>
    </w:lvl>
    <w:lvl w:ilvl="3" w:tplc="39A6F496">
      <w:start w:val="1"/>
      <w:numFmt w:val="bullet"/>
      <w:lvlText w:val=""/>
      <w:lvlJc w:val="left"/>
      <w:pPr>
        <w:ind w:left="2880" w:hanging="360"/>
      </w:pPr>
      <w:rPr>
        <w:rFonts w:ascii="Symbol" w:hAnsi="Symbol" w:hint="default"/>
      </w:rPr>
    </w:lvl>
    <w:lvl w:ilvl="4" w:tplc="E2AC8F0E">
      <w:start w:val="1"/>
      <w:numFmt w:val="bullet"/>
      <w:lvlText w:val="o"/>
      <w:lvlJc w:val="left"/>
      <w:pPr>
        <w:ind w:left="3600" w:hanging="360"/>
      </w:pPr>
      <w:rPr>
        <w:rFonts w:ascii="Courier New" w:hAnsi="Courier New" w:hint="default"/>
      </w:rPr>
    </w:lvl>
    <w:lvl w:ilvl="5" w:tplc="8B3E2F56">
      <w:start w:val="1"/>
      <w:numFmt w:val="bullet"/>
      <w:lvlText w:val=""/>
      <w:lvlJc w:val="left"/>
      <w:pPr>
        <w:ind w:left="4320" w:hanging="360"/>
      </w:pPr>
      <w:rPr>
        <w:rFonts w:ascii="Wingdings" w:hAnsi="Wingdings" w:hint="default"/>
      </w:rPr>
    </w:lvl>
    <w:lvl w:ilvl="6" w:tplc="66706ECC">
      <w:start w:val="1"/>
      <w:numFmt w:val="bullet"/>
      <w:lvlText w:val=""/>
      <w:lvlJc w:val="left"/>
      <w:pPr>
        <w:ind w:left="5040" w:hanging="360"/>
      </w:pPr>
      <w:rPr>
        <w:rFonts w:ascii="Symbol" w:hAnsi="Symbol" w:hint="default"/>
      </w:rPr>
    </w:lvl>
    <w:lvl w:ilvl="7" w:tplc="F09AD966">
      <w:start w:val="1"/>
      <w:numFmt w:val="bullet"/>
      <w:lvlText w:val="o"/>
      <w:lvlJc w:val="left"/>
      <w:pPr>
        <w:ind w:left="5760" w:hanging="360"/>
      </w:pPr>
      <w:rPr>
        <w:rFonts w:ascii="Courier New" w:hAnsi="Courier New" w:hint="default"/>
      </w:rPr>
    </w:lvl>
    <w:lvl w:ilvl="8" w:tplc="B7BC150E">
      <w:start w:val="1"/>
      <w:numFmt w:val="bullet"/>
      <w:lvlText w:val=""/>
      <w:lvlJc w:val="left"/>
      <w:pPr>
        <w:ind w:left="6480" w:hanging="360"/>
      </w:pPr>
      <w:rPr>
        <w:rFonts w:ascii="Wingdings" w:hAnsi="Wingdings" w:hint="default"/>
      </w:rPr>
    </w:lvl>
  </w:abstractNum>
  <w:abstractNum w:abstractNumId="18" w15:restartNumberingAfterBreak="0">
    <w:nsid w:val="32D84538"/>
    <w:multiLevelType w:val="hybridMultilevel"/>
    <w:tmpl w:val="FFFFFFFF"/>
    <w:lvl w:ilvl="0" w:tplc="8E2243B2">
      <w:start w:val="1"/>
      <w:numFmt w:val="bullet"/>
      <w:lvlText w:val="-"/>
      <w:lvlJc w:val="left"/>
      <w:pPr>
        <w:ind w:left="720" w:hanging="360"/>
      </w:pPr>
      <w:rPr>
        <w:rFonts w:ascii="Calibri" w:hAnsi="Calibri" w:hint="default"/>
      </w:rPr>
    </w:lvl>
    <w:lvl w:ilvl="1" w:tplc="51EC242A">
      <w:start w:val="1"/>
      <w:numFmt w:val="bullet"/>
      <w:lvlText w:val="o"/>
      <w:lvlJc w:val="left"/>
      <w:pPr>
        <w:ind w:left="1440" w:hanging="360"/>
      </w:pPr>
      <w:rPr>
        <w:rFonts w:ascii="Courier New" w:hAnsi="Courier New" w:hint="default"/>
      </w:rPr>
    </w:lvl>
    <w:lvl w:ilvl="2" w:tplc="C86A218A">
      <w:start w:val="1"/>
      <w:numFmt w:val="bullet"/>
      <w:lvlText w:val=""/>
      <w:lvlJc w:val="left"/>
      <w:pPr>
        <w:ind w:left="2160" w:hanging="360"/>
      </w:pPr>
      <w:rPr>
        <w:rFonts w:ascii="Wingdings" w:hAnsi="Wingdings" w:hint="default"/>
      </w:rPr>
    </w:lvl>
    <w:lvl w:ilvl="3" w:tplc="02109ED2">
      <w:start w:val="1"/>
      <w:numFmt w:val="bullet"/>
      <w:lvlText w:val=""/>
      <w:lvlJc w:val="left"/>
      <w:pPr>
        <w:ind w:left="2880" w:hanging="360"/>
      </w:pPr>
      <w:rPr>
        <w:rFonts w:ascii="Symbol" w:hAnsi="Symbol" w:hint="default"/>
      </w:rPr>
    </w:lvl>
    <w:lvl w:ilvl="4" w:tplc="84CE702C">
      <w:start w:val="1"/>
      <w:numFmt w:val="bullet"/>
      <w:lvlText w:val="o"/>
      <w:lvlJc w:val="left"/>
      <w:pPr>
        <w:ind w:left="3600" w:hanging="360"/>
      </w:pPr>
      <w:rPr>
        <w:rFonts w:ascii="Courier New" w:hAnsi="Courier New" w:hint="default"/>
      </w:rPr>
    </w:lvl>
    <w:lvl w:ilvl="5" w:tplc="C0565B66">
      <w:start w:val="1"/>
      <w:numFmt w:val="bullet"/>
      <w:lvlText w:val=""/>
      <w:lvlJc w:val="left"/>
      <w:pPr>
        <w:ind w:left="4320" w:hanging="360"/>
      </w:pPr>
      <w:rPr>
        <w:rFonts w:ascii="Wingdings" w:hAnsi="Wingdings" w:hint="default"/>
      </w:rPr>
    </w:lvl>
    <w:lvl w:ilvl="6" w:tplc="EDCE9C90">
      <w:start w:val="1"/>
      <w:numFmt w:val="bullet"/>
      <w:lvlText w:val=""/>
      <w:lvlJc w:val="left"/>
      <w:pPr>
        <w:ind w:left="5040" w:hanging="360"/>
      </w:pPr>
      <w:rPr>
        <w:rFonts w:ascii="Symbol" w:hAnsi="Symbol" w:hint="default"/>
      </w:rPr>
    </w:lvl>
    <w:lvl w:ilvl="7" w:tplc="EA86AF24">
      <w:start w:val="1"/>
      <w:numFmt w:val="bullet"/>
      <w:lvlText w:val="o"/>
      <w:lvlJc w:val="left"/>
      <w:pPr>
        <w:ind w:left="5760" w:hanging="360"/>
      </w:pPr>
      <w:rPr>
        <w:rFonts w:ascii="Courier New" w:hAnsi="Courier New" w:hint="default"/>
      </w:rPr>
    </w:lvl>
    <w:lvl w:ilvl="8" w:tplc="86FE6456">
      <w:start w:val="1"/>
      <w:numFmt w:val="bullet"/>
      <w:lvlText w:val=""/>
      <w:lvlJc w:val="left"/>
      <w:pPr>
        <w:ind w:left="6480" w:hanging="360"/>
      </w:pPr>
      <w:rPr>
        <w:rFonts w:ascii="Wingdings" w:hAnsi="Wingdings" w:hint="default"/>
      </w:rPr>
    </w:lvl>
  </w:abstractNum>
  <w:abstractNum w:abstractNumId="19" w15:restartNumberingAfterBreak="0">
    <w:nsid w:val="37882233"/>
    <w:multiLevelType w:val="hybridMultilevel"/>
    <w:tmpl w:val="FFFFFFFF"/>
    <w:lvl w:ilvl="0" w:tplc="4B4E7086">
      <w:start w:val="1"/>
      <w:numFmt w:val="bullet"/>
      <w:lvlText w:val="-"/>
      <w:lvlJc w:val="left"/>
      <w:pPr>
        <w:ind w:left="720" w:hanging="360"/>
      </w:pPr>
      <w:rPr>
        <w:rFonts w:ascii="Calibri" w:hAnsi="Calibri" w:hint="default"/>
      </w:rPr>
    </w:lvl>
    <w:lvl w:ilvl="1" w:tplc="5A76B726">
      <w:start w:val="1"/>
      <w:numFmt w:val="bullet"/>
      <w:lvlText w:val="o"/>
      <w:lvlJc w:val="left"/>
      <w:pPr>
        <w:ind w:left="1440" w:hanging="360"/>
      </w:pPr>
      <w:rPr>
        <w:rFonts w:ascii="Courier New" w:hAnsi="Courier New" w:hint="default"/>
      </w:rPr>
    </w:lvl>
    <w:lvl w:ilvl="2" w:tplc="9C62ED62">
      <w:start w:val="1"/>
      <w:numFmt w:val="bullet"/>
      <w:lvlText w:val=""/>
      <w:lvlJc w:val="left"/>
      <w:pPr>
        <w:ind w:left="2160" w:hanging="360"/>
      </w:pPr>
      <w:rPr>
        <w:rFonts w:ascii="Wingdings" w:hAnsi="Wingdings" w:hint="default"/>
      </w:rPr>
    </w:lvl>
    <w:lvl w:ilvl="3" w:tplc="60BC83CC">
      <w:start w:val="1"/>
      <w:numFmt w:val="bullet"/>
      <w:lvlText w:val=""/>
      <w:lvlJc w:val="left"/>
      <w:pPr>
        <w:ind w:left="2880" w:hanging="360"/>
      </w:pPr>
      <w:rPr>
        <w:rFonts w:ascii="Symbol" w:hAnsi="Symbol" w:hint="default"/>
      </w:rPr>
    </w:lvl>
    <w:lvl w:ilvl="4" w:tplc="AA3C4BB0">
      <w:start w:val="1"/>
      <w:numFmt w:val="bullet"/>
      <w:lvlText w:val="o"/>
      <w:lvlJc w:val="left"/>
      <w:pPr>
        <w:ind w:left="3600" w:hanging="360"/>
      </w:pPr>
      <w:rPr>
        <w:rFonts w:ascii="Courier New" w:hAnsi="Courier New" w:hint="default"/>
      </w:rPr>
    </w:lvl>
    <w:lvl w:ilvl="5" w:tplc="2780D10E">
      <w:start w:val="1"/>
      <w:numFmt w:val="bullet"/>
      <w:lvlText w:val=""/>
      <w:lvlJc w:val="left"/>
      <w:pPr>
        <w:ind w:left="4320" w:hanging="360"/>
      </w:pPr>
      <w:rPr>
        <w:rFonts w:ascii="Wingdings" w:hAnsi="Wingdings" w:hint="default"/>
      </w:rPr>
    </w:lvl>
    <w:lvl w:ilvl="6" w:tplc="933E48BA">
      <w:start w:val="1"/>
      <w:numFmt w:val="bullet"/>
      <w:lvlText w:val=""/>
      <w:lvlJc w:val="left"/>
      <w:pPr>
        <w:ind w:left="5040" w:hanging="360"/>
      </w:pPr>
      <w:rPr>
        <w:rFonts w:ascii="Symbol" w:hAnsi="Symbol" w:hint="default"/>
      </w:rPr>
    </w:lvl>
    <w:lvl w:ilvl="7" w:tplc="53BEFA38">
      <w:start w:val="1"/>
      <w:numFmt w:val="bullet"/>
      <w:lvlText w:val="o"/>
      <w:lvlJc w:val="left"/>
      <w:pPr>
        <w:ind w:left="5760" w:hanging="360"/>
      </w:pPr>
      <w:rPr>
        <w:rFonts w:ascii="Courier New" w:hAnsi="Courier New" w:hint="default"/>
      </w:rPr>
    </w:lvl>
    <w:lvl w:ilvl="8" w:tplc="CB8066D0">
      <w:start w:val="1"/>
      <w:numFmt w:val="bullet"/>
      <w:lvlText w:val=""/>
      <w:lvlJc w:val="left"/>
      <w:pPr>
        <w:ind w:left="6480" w:hanging="360"/>
      </w:pPr>
      <w:rPr>
        <w:rFonts w:ascii="Wingdings" w:hAnsi="Wingdings" w:hint="default"/>
      </w:rPr>
    </w:lvl>
  </w:abstractNum>
  <w:abstractNum w:abstractNumId="20" w15:restartNumberingAfterBreak="0">
    <w:nsid w:val="3978666F"/>
    <w:multiLevelType w:val="hybridMultilevel"/>
    <w:tmpl w:val="FFFFFFFF"/>
    <w:lvl w:ilvl="0" w:tplc="EAB242A0">
      <w:start w:val="1"/>
      <w:numFmt w:val="bullet"/>
      <w:lvlText w:val="-"/>
      <w:lvlJc w:val="left"/>
      <w:pPr>
        <w:ind w:left="720" w:hanging="360"/>
      </w:pPr>
      <w:rPr>
        <w:rFonts w:ascii="Calibri" w:hAnsi="Calibri" w:hint="default"/>
      </w:rPr>
    </w:lvl>
    <w:lvl w:ilvl="1" w:tplc="84E23590">
      <w:start w:val="1"/>
      <w:numFmt w:val="bullet"/>
      <w:lvlText w:val="o"/>
      <w:lvlJc w:val="left"/>
      <w:pPr>
        <w:ind w:left="1440" w:hanging="360"/>
      </w:pPr>
      <w:rPr>
        <w:rFonts w:ascii="Courier New" w:hAnsi="Courier New" w:hint="default"/>
      </w:rPr>
    </w:lvl>
    <w:lvl w:ilvl="2" w:tplc="63148396">
      <w:start w:val="1"/>
      <w:numFmt w:val="bullet"/>
      <w:lvlText w:val=""/>
      <w:lvlJc w:val="left"/>
      <w:pPr>
        <w:ind w:left="2160" w:hanging="360"/>
      </w:pPr>
      <w:rPr>
        <w:rFonts w:ascii="Wingdings" w:hAnsi="Wingdings" w:hint="default"/>
      </w:rPr>
    </w:lvl>
    <w:lvl w:ilvl="3" w:tplc="94DE9DB4">
      <w:start w:val="1"/>
      <w:numFmt w:val="bullet"/>
      <w:lvlText w:val=""/>
      <w:lvlJc w:val="left"/>
      <w:pPr>
        <w:ind w:left="2880" w:hanging="360"/>
      </w:pPr>
      <w:rPr>
        <w:rFonts w:ascii="Symbol" w:hAnsi="Symbol" w:hint="default"/>
      </w:rPr>
    </w:lvl>
    <w:lvl w:ilvl="4" w:tplc="91421354">
      <w:start w:val="1"/>
      <w:numFmt w:val="bullet"/>
      <w:lvlText w:val="o"/>
      <w:lvlJc w:val="left"/>
      <w:pPr>
        <w:ind w:left="3600" w:hanging="360"/>
      </w:pPr>
      <w:rPr>
        <w:rFonts w:ascii="Courier New" w:hAnsi="Courier New" w:hint="default"/>
      </w:rPr>
    </w:lvl>
    <w:lvl w:ilvl="5" w:tplc="D1704062">
      <w:start w:val="1"/>
      <w:numFmt w:val="bullet"/>
      <w:lvlText w:val=""/>
      <w:lvlJc w:val="left"/>
      <w:pPr>
        <w:ind w:left="4320" w:hanging="360"/>
      </w:pPr>
      <w:rPr>
        <w:rFonts w:ascii="Wingdings" w:hAnsi="Wingdings" w:hint="default"/>
      </w:rPr>
    </w:lvl>
    <w:lvl w:ilvl="6" w:tplc="52A29F28">
      <w:start w:val="1"/>
      <w:numFmt w:val="bullet"/>
      <w:lvlText w:val=""/>
      <w:lvlJc w:val="left"/>
      <w:pPr>
        <w:ind w:left="5040" w:hanging="360"/>
      </w:pPr>
      <w:rPr>
        <w:rFonts w:ascii="Symbol" w:hAnsi="Symbol" w:hint="default"/>
      </w:rPr>
    </w:lvl>
    <w:lvl w:ilvl="7" w:tplc="5220EF66">
      <w:start w:val="1"/>
      <w:numFmt w:val="bullet"/>
      <w:lvlText w:val="o"/>
      <w:lvlJc w:val="left"/>
      <w:pPr>
        <w:ind w:left="5760" w:hanging="360"/>
      </w:pPr>
      <w:rPr>
        <w:rFonts w:ascii="Courier New" w:hAnsi="Courier New" w:hint="default"/>
      </w:rPr>
    </w:lvl>
    <w:lvl w:ilvl="8" w:tplc="A70CF512">
      <w:start w:val="1"/>
      <w:numFmt w:val="bullet"/>
      <w:lvlText w:val=""/>
      <w:lvlJc w:val="left"/>
      <w:pPr>
        <w:ind w:left="6480" w:hanging="360"/>
      </w:pPr>
      <w:rPr>
        <w:rFonts w:ascii="Wingdings" w:hAnsi="Wingdings" w:hint="default"/>
      </w:rPr>
    </w:lvl>
  </w:abstractNum>
  <w:abstractNum w:abstractNumId="21" w15:restartNumberingAfterBreak="0">
    <w:nsid w:val="5295747F"/>
    <w:multiLevelType w:val="hybridMultilevel"/>
    <w:tmpl w:val="FFFFFFFF"/>
    <w:lvl w:ilvl="0" w:tplc="1B063E84">
      <w:start w:val="1"/>
      <w:numFmt w:val="bullet"/>
      <w:lvlText w:val="-"/>
      <w:lvlJc w:val="left"/>
      <w:pPr>
        <w:ind w:left="720" w:hanging="360"/>
      </w:pPr>
      <w:rPr>
        <w:rFonts w:ascii="Calibri" w:hAnsi="Calibri" w:hint="default"/>
      </w:rPr>
    </w:lvl>
    <w:lvl w:ilvl="1" w:tplc="B5B0B654">
      <w:start w:val="1"/>
      <w:numFmt w:val="bullet"/>
      <w:lvlText w:val="o"/>
      <w:lvlJc w:val="left"/>
      <w:pPr>
        <w:ind w:left="1440" w:hanging="360"/>
      </w:pPr>
      <w:rPr>
        <w:rFonts w:ascii="Courier New" w:hAnsi="Courier New" w:hint="default"/>
      </w:rPr>
    </w:lvl>
    <w:lvl w:ilvl="2" w:tplc="51E06098">
      <w:start w:val="1"/>
      <w:numFmt w:val="bullet"/>
      <w:lvlText w:val=""/>
      <w:lvlJc w:val="left"/>
      <w:pPr>
        <w:ind w:left="2160" w:hanging="360"/>
      </w:pPr>
      <w:rPr>
        <w:rFonts w:ascii="Wingdings" w:hAnsi="Wingdings" w:hint="default"/>
      </w:rPr>
    </w:lvl>
    <w:lvl w:ilvl="3" w:tplc="2B34F960">
      <w:start w:val="1"/>
      <w:numFmt w:val="bullet"/>
      <w:lvlText w:val=""/>
      <w:lvlJc w:val="left"/>
      <w:pPr>
        <w:ind w:left="2880" w:hanging="360"/>
      </w:pPr>
      <w:rPr>
        <w:rFonts w:ascii="Symbol" w:hAnsi="Symbol" w:hint="default"/>
      </w:rPr>
    </w:lvl>
    <w:lvl w:ilvl="4" w:tplc="968289C6">
      <w:start w:val="1"/>
      <w:numFmt w:val="bullet"/>
      <w:lvlText w:val="o"/>
      <w:lvlJc w:val="left"/>
      <w:pPr>
        <w:ind w:left="3600" w:hanging="360"/>
      </w:pPr>
      <w:rPr>
        <w:rFonts w:ascii="Courier New" w:hAnsi="Courier New" w:hint="default"/>
      </w:rPr>
    </w:lvl>
    <w:lvl w:ilvl="5" w:tplc="16F64AC8">
      <w:start w:val="1"/>
      <w:numFmt w:val="bullet"/>
      <w:lvlText w:val=""/>
      <w:lvlJc w:val="left"/>
      <w:pPr>
        <w:ind w:left="4320" w:hanging="360"/>
      </w:pPr>
      <w:rPr>
        <w:rFonts w:ascii="Wingdings" w:hAnsi="Wingdings" w:hint="default"/>
      </w:rPr>
    </w:lvl>
    <w:lvl w:ilvl="6" w:tplc="6630C546">
      <w:start w:val="1"/>
      <w:numFmt w:val="bullet"/>
      <w:lvlText w:val=""/>
      <w:lvlJc w:val="left"/>
      <w:pPr>
        <w:ind w:left="5040" w:hanging="360"/>
      </w:pPr>
      <w:rPr>
        <w:rFonts w:ascii="Symbol" w:hAnsi="Symbol" w:hint="default"/>
      </w:rPr>
    </w:lvl>
    <w:lvl w:ilvl="7" w:tplc="8C484E9A">
      <w:start w:val="1"/>
      <w:numFmt w:val="bullet"/>
      <w:lvlText w:val="o"/>
      <w:lvlJc w:val="left"/>
      <w:pPr>
        <w:ind w:left="5760" w:hanging="360"/>
      </w:pPr>
      <w:rPr>
        <w:rFonts w:ascii="Courier New" w:hAnsi="Courier New" w:hint="default"/>
      </w:rPr>
    </w:lvl>
    <w:lvl w:ilvl="8" w:tplc="F65017C8">
      <w:start w:val="1"/>
      <w:numFmt w:val="bullet"/>
      <w:lvlText w:val=""/>
      <w:lvlJc w:val="left"/>
      <w:pPr>
        <w:ind w:left="6480" w:hanging="360"/>
      </w:pPr>
      <w:rPr>
        <w:rFonts w:ascii="Wingdings" w:hAnsi="Wingdings" w:hint="default"/>
      </w:rPr>
    </w:lvl>
  </w:abstractNum>
  <w:abstractNum w:abstractNumId="22" w15:restartNumberingAfterBreak="0">
    <w:nsid w:val="58CB3BDB"/>
    <w:multiLevelType w:val="hybridMultilevel"/>
    <w:tmpl w:val="FFFFFFFF"/>
    <w:lvl w:ilvl="0" w:tplc="F01ADF40">
      <w:start w:val="1"/>
      <w:numFmt w:val="bullet"/>
      <w:lvlText w:val="-"/>
      <w:lvlJc w:val="left"/>
      <w:pPr>
        <w:ind w:left="720" w:hanging="360"/>
      </w:pPr>
      <w:rPr>
        <w:rFonts w:ascii="Calibri" w:hAnsi="Calibri" w:hint="default"/>
      </w:rPr>
    </w:lvl>
    <w:lvl w:ilvl="1" w:tplc="224E6504">
      <w:start w:val="1"/>
      <w:numFmt w:val="bullet"/>
      <w:lvlText w:val="o"/>
      <w:lvlJc w:val="left"/>
      <w:pPr>
        <w:ind w:left="1440" w:hanging="360"/>
      </w:pPr>
      <w:rPr>
        <w:rFonts w:ascii="Courier New" w:hAnsi="Courier New" w:hint="default"/>
      </w:rPr>
    </w:lvl>
    <w:lvl w:ilvl="2" w:tplc="AE883E28">
      <w:start w:val="1"/>
      <w:numFmt w:val="bullet"/>
      <w:lvlText w:val=""/>
      <w:lvlJc w:val="left"/>
      <w:pPr>
        <w:ind w:left="2160" w:hanging="360"/>
      </w:pPr>
      <w:rPr>
        <w:rFonts w:ascii="Wingdings" w:hAnsi="Wingdings" w:hint="default"/>
      </w:rPr>
    </w:lvl>
    <w:lvl w:ilvl="3" w:tplc="18548E7C">
      <w:start w:val="1"/>
      <w:numFmt w:val="bullet"/>
      <w:lvlText w:val=""/>
      <w:lvlJc w:val="left"/>
      <w:pPr>
        <w:ind w:left="2880" w:hanging="360"/>
      </w:pPr>
      <w:rPr>
        <w:rFonts w:ascii="Symbol" w:hAnsi="Symbol" w:hint="default"/>
      </w:rPr>
    </w:lvl>
    <w:lvl w:ilvl="4" w:tplc="A67EE236">
      <w:start w:val="1"/>
      <w:numFmt w:val="bullet"/>
      <w:lvlText w:val="o"/>
      <w:lvlJc w:val="left"/>
      <w:pPr>
        <w:ind w:left="3600" w:hanging="360"/>
      </w:pPr>
      <w:rPr>
        <w:rFonts w:ascii="Courier New" w:hAnsi="Courier New" w:hint="default"/>
      </w:rPr>
    </w:lvl>
    <w:lvl w:ilvl="5" w:tplc="B4EC3DB2">
      <w:start w:val="1"/>
      <w:numFmt w:val="bullet"/>
      <w:lvlText w:val=""/>
      <w:lvlJc w:val="left"/>
      <w:pPr>
        <w:ind w:left="4320" w:hanging="360"/>
      </w:pPr>
      <w:rPr>
        <w:rFonts w:ascii="Wingdings" w:hAnsi="Wingdings" w:hint="default"/>
      </w:rPr>
    </w:lvl>
    <w:lvl w:ilvl="6" w:tplc="3C249AEC">
      <w:start w:val="1"/>
      <w:numFmt w:val="bullet"/>
      <w:lvlText w:val=""/>
      <w:lvlJc w:val="left"/>
      <w:pPr>
        <w:ind w:left="5040" w:hanging="360"/>
      </w:pPr>
      <w:rPr>
        <w:rFonts w:ascii="Symbol" w:hAnsi="Symbol" w:hint="default"/>
      </w:rPr>
    </w:lvl>
    <w:lvl w:ilvl="7" w:tplc="BC5EDAEC">
      <w:start w:val="1"/>
      <w:numFmt w:val="bullet"/>
      <w:lvlText w:val="o"/>
      <w:lvlJc w:val="left"/>
      <w:pPr>
        <w:ind w:left="5760" w:hanging="360"/>
      </w:pPr>
      <w:rPr>
        <w:rFonts w:ascii="Courier New" w:hAnsi="Courier New" w:hint="default"/>
      </w:rPr>
    </w:lvl>
    <w:lvl w:ilvl="8" w:tplc="15ACD132">
      <w:start w:val="1"/>
      <w:numFmt w:val="bullet"/>
      <w:lvlText w:val=""/>
      <w:lvlJc w:val="left"/>
      <w:pPr>
        <w:ind w:left="6480" w:hanging="360"/>
      </w:pPr>
      <w:rPr>
        <w:rFonts w:ascii="Wingdings" w:hAnsi="Wingdings" w:hint="default"/>
      </w:rPr>
    </w:lvl>
  </w:abstractNum>
  <w:abstractNum w:abstractNumId="23" w15:restartNumberingAfterBreak="0">
    <w:nsid w:val="5B743C9E"/>
    <w:multiLevelType w:val="hybridMultilevel"/>
    <w:tmpl w:val="FFFFFFFF"/>
    <w:lvl w:ilvl="0" w:tplc="6E0AF9DE">
      <w:start w:val="1"/>
      <w:numFmt w:val="bullet"/>
      <w:lvlText w:val="-"/>
      <w:lvlJc w:val="left"/>
      <w:pPr>
        <w:ind w:left="720" w:hanging="360"/>
      </w:pPr>
      <w:rPr>
        <w:rFonts w:ascii="Calibri" w:hAnsi="Calibri" w:hint="default"/>
      </w:rPr>
    </w:lvl>
    <w:lvl w:ilvl="1" w:tplc="400A42A4">
      <w:start w:val="1"/>
      <w:numFmt w:val="bullet"/>
      <w:lvlText w:val="o"/>
      <w:lvlJc w:val="left"/>
      <w:pPr>
        <w:ind w:left="1440" w:hanging="360"/>
      </w:pPr>
      <w:rPr>
        <w:rFonts w:ascii="Courier New" w:hAnsi="Courier New" w:hint="default"/>
      </w:rPr>
    </w:lvl>
    <w:lvl w:ilvl="2" w:tplc="034AAF78">
      <w:start w:val="1"/>
      <w:numFmt w:val="bullet"/>
      <w:lvlText w:val=""/>
      <w:lvlJc w:val="left"/>
      <w:pPr>
        <w:ind w:left="2160" w:hanging="360"/>
      </w:pPr>
      <w:rPr>
        <w:rFonts w:ascii="Wingdings" w:hAnsi="Wingdings" w:hint="default"/>
      </w:rPr>
    </w:lvl>
    <w:lvl w:ilvl="3" w:tplc="1054CA3C">
      <w:start w:val="1"/>
      <w:numFmt w:val="bullet"/>
      <w:lvlText w:val=""/>
      <w:lvlJc w:val="left"/>
      <w:pPr>
        <w:ind w:left="2880" w:hanging="360"/>
      </w:pPr>
      <w:rPr>
        <w:rFonts w:ascii="Symbol" w:hAnsi="Symbol" w:hint="default"/>
      </w:rPr>
    </w:lvl>
    <w:lvl w:ilvl="4" w:tplc="EDCA01BA">
      <w:start w:val="1"/>
      <w:numFmt w:val="bullet"/>
      <w:lvlText w:val="o"/>
      <w:lvlJc w:val="left"/>
      <w:pPr>
        <w:ind w:left="3600" w:hanging="360"/>
      </w:pPr>
      <w:rPr>
        <w:rFonts w:ascii="Courier New" w:hAnsi="Courier New" w:hint="default"/>
      </w:rPr>
    </w:lvl>
    <w:lvl w:ilvl="5" w:tplc="A8FC6EE6">
      <w:start w:val="1"/>
      <w:numFmt w:val="bullet"/>
      <w:lvlText w:val=""/>
      <w:lvlJc w:val="left"/>
      <w:pPr>
        <w:ind w:left="4320" w:hanging="360"/>
      </w:pPr>
      <w:rPr>
        <w:rFonts w:ascii="Wingdings" w:hAnsi="Wingdings" w:hint="default"/>
      </w:rPr>
    </w:lvl>
    <w:lvl w:ilvl="6" w:tplc="CCC08DF6">
      <w:start w:val="1"/>
      <w:numFmt w:val="bullet"/>
      <w:lvlText w:val=""/>
      <w:lvlJc w:val="left"/>
      <w:pPr>
        <w:ind w:left="5040" w:hanging="360"/>
      </w:pPr>
      <w:rPr>
        <w:rFonts w:ascii="Symbol" w:hAnsi="Symbol" w:hint="default"/>
      </w:rPr>
    </w:lvl>
    <w:lvl w:ilvl="7" w:tplc="B3B0E56E">
      <w:start w:val="1"/>
      <w:numFmt w:val="bullet"/>
      <w:lvlText w:val="o"/>
      <w:lvlJc w:val="left"/>
      <w:pPr>
        <w:ind w:left="5760" w:hanging="360"/>
      </w:pPr>
      <w:rPr>
        <w:rFonts w:ascii="Courier New" w:hAnsi="Courier New" w:hint="default"/>
      </w:rPr>
    </w:lvl>
    <w:lvl w:ilvl="8" w:tplc="307C7868">
      <w:start w:val="1"/>
      <w:numFmt w:val="bullet"/>
      <w:lvlText w:val=""/>
      <w:lvlJc w:val="left"/>
      <w:pPr>
        <w:ind w:left="6480" w:hanging="360"/>
      </w:pPr>
      <w:rPr>
        <w:rFonts w:ascii="Wingdings" w:hAnsi="Wingdings" w:hint="default"/>
      </w:rPr>
    </w:lvl>
  </w:abstractNum>
  <w:abstractNum w:abstractNumId="24" w15:restartNumberingAfterBreak="0">
    <w:nsid w:val="5BB32AB7"/>
    <w:multiLevelType w:val="hybridMultilevel"/>
    <w:tmpl w:val="FFFFFFFF"/>
    <w:lvl w:ilvl="0" w:tplc="E7041462">
      <w:start w:val="1"/>
      <w:numFmt w:val="bullet"/>
      <w:lvlText w:val="-"/>
      <w:lvlJc w:val="left"/>
      <w:pPr>
        <w:ind w:left="720" w:hanging="360"/>
      </w:pPr>
      <w:rPr>
        <w:rFonts w:ascii="Calibri" w:hAnsi="Calibri" w:hint="default"/>
      </w:rPr>
    </w:lvl>
    <w:lvl w:ilvl="1" w:tplc="70640B00">
      <w:start w:val="1"/>
      <w:numFmt w:val="bullet"/>
      <w:lvlText w:val="o"/>
      <w:lvlJc w:val="left"/>
      <w:pPr>
        <w:ind w:left="1440" w:hanging="360"/>
      </w:pPr>
      <w:rPr>
        <w:rFonts w:ascii="Courier New" w:hAnsi="Courier New" w:hint="default"/>
      </w:rPr>
    </w:lvl>
    <w:lvl w:ilvl="2" w:tplc="535EBD24">
      <w:start w:val="1"/>
      <w:numFmt w:val="bullet"/>
      <w:lvlText w:val=""/>
      <w:lvlJc w:val="left"/>
      <w:pPr>
        <w:ind w:left="2160" w:hanging="360"/>
      </w:pPr>
      <w:rPr>
        <w:rFonts w:ascii="Wingdings" w:hAnsi="Wingdings" w:hint="default"/>
      </w:rPr>
    </w:lvl>
    <w:lvl w:ilvl="3" w:tplc="C630A9E2">
      <w:start w:val="1"/>
      <w:numFmt w:val="bullet"/>
      <w:lvlText w:val=""/>
      <w:lvlJc w:val="left"/>
      <w:pPr>
        <w:ind w:left="2880" w:hanging="360"/>
      </w:pPr>
      <w:rPr>
        <w:rFonts w:ascii="Symbol" w:hAnsi="Symbol" w:hint="default"/>
      </w:rPr>
    </w:lvl>
    <w:lvl w:ilvl="4" w:tplc="E6B404C6">
      <w:start w:val="1"/>
      <w:numFmt w:val="bullet"/>
      <w:lvlText w:val="o"/>
      <w:lvlJc w:val="left"/>
      <w:pPr>
        <w:ind w:left="3600" w:hanging="360"/>
      </w:pPr>
      <w:rPr>
        <w:rFonts w:ascii="Courier New" w:hAnsi="Courier New" w:hint="default"/>
      </w:rPr>
    </w:lvl>
    <w:lvl w:ilvl="5" w:tplc="6610DB76">
      <w:start w:val="1"/>
      <w:numFmt w:val="bullet"/>
      <w:lvlText w:val=""/>
      <w:lvlJc w:val="left"/>
      <w:pPr>
        <w:ind w:left="4320" w:hanging="360"/>
      </w:pPr>
      <w:rPr>
        <w:rFonts w:ascii="Wingdings" w:hAnsi="Wingdings" w:hint="default"/>
      </w:rPr>
    </w:lvl>
    <w:lvl w:ilvl="6" w:tplc="D44E55B4">
      <w:start w:val="1"/>
      <w:numFmt w:val="bullet"/>
      <w:lvlText w:val=""/>
      <w:lvlJc w:val="left"/>
      <w:pPr>
        <w:ind w:left="5040" w:hanging="360"/>
      </w:pPr>
      <w:rPr>
        <w:rFonts w:ascii="Symbol" w:hAnsi="Symbol" w:hint="default"/>
      </w:rPr>
    </w:lvl>
    <w:lvl w:ilvl="7" w:tplc="4FE6C224">
      <w:start w:val="1"/>
      <w:numFmt w:val="bullet"/>
      <w:lvlText w:val="o"/>
      <w:lvlJc w:val="left"/>
      <w:pPr>
        <w:ind w:left="5760" w:hanging="360"/>
      </w:pPr>
      <w:rPr>
        <w:rFonts w:ascii="Courier New" w:hAnsi="Courier New" w:hint="default"/>
      </w:rPr>
    </w:lvl>
    <w:lvl w:ilvl="8" w:tplc="57AE2926">
      <w:start w:val="1"/>
      <w:numFmt w:val="bullet"/>
      <w:lvlText w:val=""/>
      <w:lvlJc w:val="left"/>
      <w:pPr>
        <w:ind w:left="6480" w:hanging="360"/>
      </w:pPr>
      <w:rPr>
        <w:rFonts w:ascii="Wingdings" w:hAnsi="Wingdings" w:hint="default"/>
      </w:rPr>
    </w:lvl>
  </w:abstractNum>
  <w:abstractNum w:abstractNumId="25" w15:restartNumberingAfterBreak="0">
    <w:nsid w:val="5C271FF0"/>
    <w:multiLevelType w:val="hybridMultilevel"/>
    <w:tmpl w:val="FFFFFFFF"/>
    <w:lvl w:ilvl="0" w:tplc="C59811B0">
      <w:start w:val="1"/>
      <w:numFmt w:val="bullet"/>
      <w:lvlText w:val="-"/>
      <w:lvlJc w:val="left"/>
      <w:pPr>
        <w:ind w:left="720" w:hanging="360"/>
      </w:pPr>
      <w:rPr>
        <w:rFonts w:ascii="Calibri" w:hAnsi="Calibri" w:hint="default"/>
      </w:rPr>
    </w:lvl>
    <w:lvl w:ilvl="1" w:tplc="DE1C65EE">
      <w:start w:val="1"/>
      <w:numFmt w:val="bullet"/>
      <w:lvlText w:val="o"/>
      <w:lvlJc w:val="left"/>
      <w:pPr>
        <w:ind w:left="1440" w:hanging="360"/>
      </w:pPr>
      <w:rPr>
        <w:rFonts w:ascii="Courier New" w:hAnsi="Courier New" w:hint="default"/>
      </w:rPr>
    </w:lvl>
    <w:lvl w:ilvl="2" w:tplc="B37A0684">
      <w:start w:val="1"/>
      <w:numFmt w:val="bullet"/>
      <w:lvlText w:val=""/>
      <w:lvlJc w:val="left"/>
      <w:pPr>
        <w:ind w:left="2160" w:hanging="360"/>
      </w:pPr>
      <w:rPr>
        <w:rFonts w:ascii="Wingdings" w:hAnsi="Wingdings" w:hint="default"/>
      </w:rPr>
    </w:lvl>
    <w:lvl w:ilvl="3" w:tplc="38929DE8">
      <w:start w:val="1"/>
      <w:numFmt w:val="bullet"/>
      <w:lvlText w:val=""/>
      <w:lvlJc w:val="left"/>
      <w:pPr>
        <w:ind w:left="2880" w:hanging="360"/>
      </w:pPr>
      <w:rPr>
        <w:rFonts w:ascii="Symbol" w:hAnsi="Symbol" w:hint="default"/>
      </w:rPr>
    </w:lvl>
    <w:lvl w:ilvl="4" w:tplc="6486F1F8">
      <w:start w:val="1"/>
      <w:numFmt w:val="bullet"/>
      <w:lvlText w:val="o"/>
      <w:lvlJc w:val="left"/>
      <w:pPr>
        <w:ind w:left="3600" w:hanging="360"/>
      </w:pPr>
      <w:rPr>
        <w:rFonts w:ascii="Courier New" w:hAnsi="Courier New" w:hint="default"/>
      </w:rPr>
    </w:lvl>
    <w:lvl w:ilvl="5" w:tplc="7A6633FC">
      <w:start w:val="1"/>
      <w:numFmt w:val="bullet"/>
      <w:lvlText w:val=""/>
      <w:lvlJc w:val="left"/>
      <w:pPr>
        <w:ind w:left="4320" w:hanging="360"/>
      </w:pPr>
      <w:rPr>
        <w:rFonts w:ascii="Wingdings" w:hAnsi="Wingdings" w:hint="default"/>
      </w:rPr>
    </w:lvl>
    <w:lvl w:ilvl="6" w:tplc="B09E08AA">
      <w:start w:val="1"/>
      <w:numFmt w:val="bullet"/>
      <w:lvlText w:val=""/>
      <w:lvlJc w:val="left"/>
      <w:pPr>
        <w:ind w:left="5040" w:hanging="360"/>
      </w:pPr>
      <w:rPr>
        <w:rFonts w:ascii="Symbol" w:hAnsi="Symbol" w:hint="default"/>
      </w:rPr>
    </w:lvl>
    <w:lvl w:ilvl="7" w:tplc="B8E496A4">
      <w:start w:val="1"/>
      <w:numFmt w:val="bullet"/>
      <w:lvlText w:val="o"/>
      <w:lvlJc w:val="left"/>
      <w:pPr>
        <w:ind w:left="5760" w:hanging="360"/>
      </w:pPr>
      <w:rPr>
        <w:rFonts w:ascii="Courier New" w:hAnsi="Courier New" w:hint="default"/>
      </w:rPr>
    </w:lvl>
    <w:lvl w:ilvl="8" w:tplc="B0E4BECC">
      <w:start w:val="1"/>
      <w:numFmt w:val="bullet"/>
      <w:lvlText w:val=""/>
      <w:lvlJc w:val="left"/>
      <w:pPr>
        <w:ind w:left="6480" w:hanging="360"/>
      </w:pPr>
      <w:rPr>
        <w:rFonts w:ascii="Wingdings" w:hAnsi="Wingdings" w:hint="default"/>
      </w:rPr>
    </w:lvl>
  </w:abstractNum>
  <w:abstractNum w:abstractNumId="26" w15:restartNumberingAfterBreak="0">
    <w:nsid w:val="5C3D5D69"/>
    <w:multiLevelType w:val="hybridMultilevel"/>
    <w:tmpl w:val="FFFFFFFF"/>
    <w:lvl w:ilvl="0" w:tplc="9D02E32A">
      <w:start w:val="1"/>
      <w:numFmt w:val="bullet"/>
      <w:lvlText w:val="-"/>
      <w:lvlJc w:val="left"/>
      <w:pPr>
        <w:ind w:left="720" w:hanging="360"/>
      </w:pPr>
      <w:rPr>
        <w:rFonts w:ascii="Calibri" w:hAnsi="Calibri" w:hint="default"/>
      </w:rPr>
    </w:lvl>
    <w:lvl w:ilvl="1" w:tplc="69685416">
      <w:start w:val="1"/>
      <w:numFmt w:val="bullet"/>
      <w:lvlText w:val="o"/>
      <w:lvlJc w:val="left"/>
      <w:pPr>
        <w:ind w:left="1440" w:hanging="360"/>
      </w:pPr>
      <w:rPr>
        <w:rFonts w:ascii="Courier New" w:hAnsi="Courier New" w:hint="default"/>
      </w:rPr>
    </w:lvl>
    <w:lvl w:ilvl="2" w:tplc="2ADCB104">
      <w:start w:val="1"/>
      <w:numFmt w:val="bullet"/>
      <w:lvlText w:val=""/>
      <w:lvlJc w:val="left"/>
      <w:pPr>
        <w:ind w:left="2160" w:hanging="360"/>
      </w:pPr>
      <w:rPr>
        <w:rFonts w:ascii="Wingdings" w:hAnsi="Wingdings" w:hint="default"/>
      </w:rPr>
    </w:lvl>
    <w:lvl w:ilvl="3" w:tplc="68A4D296">
      <w:start w:val="1"/>
      <w:numFmt w:val="bullet"/>
      <w:lvlText w:val=""/>
      <w:lvlJc w:val="left"/>
      <w:pPr>
        <w:ind w:left="2880" w:hanging="360"/>
      </w:pPr>
      <w:rPr>
        <w:rFonts w:ascii="Symbol" w:hAnsi="Symbol" w:hint="default"/>
      </w:rPr>
    </w:lvl>
    <w:lvl w:ilvl="4" w:tplc="8564DD4A">
      <w:start w:val="1"/>
      <w:numFmt w:val="bullet"/>
      <w:lvlText w:val="o"/>
      <w:lvlJc w:val="left"/>
      <w:pPr>
        <w:ind w:left="3600" w:hanging="360"/>
      </w:pPr>
      <w:rPr>
        <w:rFonts w:ascii="Courier New" w:hAnsi="Courier New" w:hint="default"/>
      </w:rPr>
    </w:lvl>
    <w:lvl w:ilvl="5" w:tplc="03F6634A">
      <w:start w:val="1"/>
      <w:numFmt w:val="bullet"/>
      <w:lvlText w:val=""/>
      <w:lvlJc w:val="left"/>
      <w:pPr>
        <w:ind w:left="4320" w:hanging="360"/>
      </w:pPr>
      <w:rPr>
        <w:rFonts w:ascii="Wingdings" w:hAnsi="Wingdings" w:hint="default"/>
      </w:rPr>
    </w:lvl>
    <w:lvl w:ilvl="6" w:tplc="9A38D9D8">
      <w:start w:val="1"/>
      <w:numFmt w:val="bullet"/>
      <w:lvlText w:val=""/>
      <w:lvlJc w:val="left"/>
      <w:pPr>
        <w:ind w:left="5040" w:hanging="360"/>
      </w:pPr>
      <w:rPr>
        <w:rFonts w:ascii="Symbol" w:hAnsi="Symbol" w:hint="default"/>
      </w:rPr>
    </w:lvl>
    <w:lvl w:ilvl="7" w:tplc="E07EE182">
      <w:start w:val="1"/>
      <w:numFmt w:val="bullet"/>
      <w:lvlText w:val="o"/>
      <w:lvlJc w:val="left"/>
      <w:pPr>
        <w:ind w:left="5760" w:hanging="360"/>
      </w:pPr>
      <w:rPr>
        <w:rFonts w:ascii="Courier New" w:hAnsi="Courier New" w:hint="default"/>
      </w:rPr>
    </w:lvl>
    <w:lvl w:ilvl="8" w:tplc="C57CA68C">
      <w:start w:val="1"/>
      <w:numFmt w:val="bullet"/>
      <w:lvlText w:val=""/>
      <w:lvlJc w:val="left"/>
      <w:pPr>
        <w:ind w:left="6480" w:hanging="360"/>
      </w:pPr>
      <w:rPr>
        <w:rFonts w:ascii="Wingdings" w:hAnsi="Wingdings" w:hint="default"/>
      </w:rPr>
    </w:lvl>
  </w:abstractNum>
  <w:abstractNum w:abstractNumId="27" w15:restartNumberingAfterBreak="0">
    <w:nsid w:val="5FC719B1"/>
    <w:multiLevelType w:val="hybridMultilevel"/>
    <w:tmpl w:val="FFFFFFFF"/>
    <w:lvl w:ilvl="0" w:tplc="878210AC">
      <w:start w:val="1"/>
      <w:numFmt w:val="bullet"/>
      <w:lvlText w:val="-"/>
      <w:lvlJc w:val="left"/>
      <w:pPr>
        <w:ind w:left="720" w:hanging="360"/>
      </w:pPr>
      <w:rPr>
        <w:rFonts w:ascii="Calibri" w:hAnsi="Calibri" w:hint="default"/>
      </w:rPr>
    </w:lvl>
    <w:lvl w:ilvl="1" w:tplc="DBF835E0">
      <w:start w:val="1"/>
      <w:numFmt w:val="bullet"/>
      <w:lvlText w:val="o"/>
      <w:lvlJc w:val="left"/>
      <w:pPr>
        <w:ind w:left="1440" w:hanging="360"/>
      </w:pPr>
      <w:rPr>
        <w:rFonts w:ascii="Courier New" w:hAnsi="Courier New" w:hint="default"/>
      </w:rPr>
    </w:lvl>
    <w:lvl w:ilvl="2" w:tplc="3B58061C">
      <w:start w:val="1"/>
      <w:numFmt w:val="bullet"/>
      <w:lvlText w:val=""/>
      <w:lvlJc w:val="left"/>
      <w:pPr>
        <w:ind w:left="2160" w:hanging="360"/>
      </w:pPr>
      <w:rPr>
        <w:rFonts w:ascii="Wingdings" w:hAnsi="Wingdings" w:hint="default"/>
      </w:rPr>
    </w:lvl>
    <w:lvl w:ilvl="3" w:tplc="AD9A8DB6">
      <w:start w:val="1"/>
      <w:numFmt w:val="bullet"/>
      <w:lvlText w:val=""/>
      <w:lvlJc w:val="left"/>
      <w:pPr>
        <w:ind w:left="2880" w:hanging="360"/>
      </w:pPr>
      <w:rPr>
        <w:rFonts w:ascii="Symbol" w:hAnsi="Symbol" w:hint="default"/>
      </w:rPr>
    </w:lvl>
    <w:lvl w:ilvl="4" w:tplc="F998D42A">
      <w:start w:val="1"/>
      <w:numFmt w:val="bullet"/>
      <w:lvlText w:val="o"/>
      <w:lvlJc w:val="left"/>
      <w:pPr>
        <w:ind w:left="3600" w:hanging="360"/>
      </w:pPr>
      <w:rPr>
        <w:rFonts w:ascii="Courier New" w:hAnsi="Courier New" w:hint="default"/>
      </w:rPr>
    </w:lvl>
    <w:lvl w:ilvl="5" w:tplc="EEE466AC">
      <w:start w:val="1"/>
      <w:numFmt w:val="bullet"/>
      <w:lvlText w:val=""/>
      <w:lvlJc w:val="left"/>
      <w:pPr>
        <w:ind w:left="4320" w:hanging="360"/>
      </w:pPr>
      <w:rPr>
        <w:rFonts w:ascii="Wingdings" w:hAnsi="Wingdings" w:hint="default"/>
      </w:rPr>
    </w:lvl>
    <w:lvl w:ilvl="6" w:tplc="619E7C00">
      <w:start w:val="1"/>
      <w:numFmt w:val="bullet"/>
      <w:lvlText w:val=""/>
      <w:lvlJc w:val="left"/>
      <w:pPr>
        <w:ind w:left="5040" w:hanging="360"/>
      </w:pPr>
      <w:rPr>
        <w:rFonts w:ascii="Symbol" w:hAnsi="Symbol" w:hint="default"/>
      </w:rPr>
    </w:lvl>
    <w:lvl w:ilvl="7" w:tplc="8C422CBC">
      <w:start w:val="1"/>
      <w:numFmt w:val="bullet"/>
      <w:lvlText w:val="o"/>
      <w:lvlJc w:val="left"/>
      <w:pPr>
        <w:ind w:left="5760" w:hanging="360"/>
      </w:pPr>
      <w:rPr>
        <w:rFonts w:ascii="Courier New" w:hAnsi="Courier New" w:hint="default"/>
      </w:rPr>
    </w:lvl>
    <w:lvl w:ilvl="8" w:tplc="AA04EF6A">
      <w:start w:val="1"/>
      <w:numFmt w:val="bullet"/>
      <w:lvlText w:val=""/>
      <w:lvlJc w:val="left"/>
      <w:pPr>
        <w:ind w:left="6480" w:hanging="360"/>
      </w:pPr>
      <w:rPr>
        <w:rFonts w:ascii="Wingdings" w:hAnsi="Wingdings" w:hint="default"/>
      </w:rPr>
    </w:lvl>
  </w:abstractNum>
  <w:abstractNum w:abstractNumId="28" w15:restartNumberingAfterBreak="0">
    <w:nsid w:val="61C347D2"/>
    <w:multiLevelType w:val="hybridMultilevel"/>
    <w:tmpl w:val="FFFFFFFF"/>
    <w:lvl w:ilvl="0" w:tplc="ED24404C">
      <w:start w:val="1"/>
      <w:numFmt w:val="bullet"/>
      <w:lvlText w:val="-"/>
      <w:lvlJc w:val="left"/>
      <w:pPr>
        <w:ind w:left="720" w:hanging="360"/>
      </w:pPr>
      <w:rPr>
        <w:rFonts w:ascii="Calibri" w:hAnsi="Calibri" w:hint="default"/>
      </w:rPr>
    </w:lvl>
    <w:lvl w:ilvl="1" w:tplc="256CE472">
      <w:start w:val="1"/>
      <w:numFmt w:val="bullet"/>
      <w:lvlText w:val="o"/>
      <w:lvlJc w:val="left"/>
      <w:pPr>
        <w:ind w:left="1440" w:hanging="360"/>
      </w:pPr>
      <w:rPr>
        <w:rFonts w:ascii="Courier New" w:hAnsi="Courier New" w:hint="default"/>
      </w:rPr>
    </w:lvl>
    <w:lvl w:ilvl="2" w:tplc="79A4E9DA">
      <w:start w:val="1"/>
      <w:numFmt w:val="bullet"/>
      <w:lvlText w:val=""/>
      <w:lvlJc w:val="left"/>
      <w:pPr>
        <w:ind w:left="2160" w:hanging="360"/>
      </w:pPr>
      <w:rPr>
        <w:rFonts w:ascii="Wingdings" w:hAnsi="Wingdings" w:hint="default"/>
      </w:rPr>
    </w:lvl>
    <w:lvl w:ilvl="3" w:tplc="112632C4">
      <w:start w:val="1"/>
      <w:numFmt w:val="bullet"/>
      <w:lvlText w:val=""/>
      <w:lvlJc w:val="left"/>
      <w:pPr>
        <w:ind w:left="2880" w:hanging="360"/>
      </w:pPr>
      <w:rPr>
        <w:rFonts w:ascii="Symbol" w:hAnsi="Symbol" w:hint="default"/>
      </w:rPr>
    </w:lvl>
    <w:lvl w:ilvl="4" w:tplc="CEC01F6E">
      <w:start w:val="1"/>
      <w:numFmt w:val="bullet"/>
      <w:lvlText w:val="o"/>
      <w:lvlJc w:val="left"/>
      <w:pPr>
        <w:ind w:left="3600" w:hanging="360"/>
      </w:pPr>
      <w:rPr>
        <w:rFonts w:ascii="Courier New" w:hAnsi="Courier New" w:hint="default"/>
      </w:rPr>
    </w:lvl>
    <w:lvl w:ilvl="5" w:tplc="2AC2B294">
      <w:start w:val="1"/>
      <w:numFmt w:val="bullet"/>
      <w:lvlText w:val=""/>
      <w:lvlJc w:val="left"/>
      <w:pPr>
        <w:ind w:left="4320" w:hanging="360"/>
      </w:pPr>
      <w:rPr>
        <w:rFonts w:ascii="Wingdings" w:hAnsi="Wingdings" w:hint="default"/>
      </w:rPr>
    </w:lvl>
    <w:lvl w:ilvl="6" w:tplc="4CF01D86">
      <w:start w:val="1"/>
      <w:numFmt w:val="bullet"/>
      <w:lvlText w:val=""/>
      <w:lvlJc w:val="left"/>
      <w:pPr>
        <w:ind w:left="5040" w:hanging="360"/>
      </w:pPr>
      <w:rPr>
        <w:rFonts w:ascii="Symbol" w:hAnsi="Symbol" w:hint="default"/>
      </w:rPr>
    </w:lvl>
    <w:lvl w:ilvl="7" w:tplc="F124767E">
      <w:start w:val="1"/>
      <w:numFmt w:val="bullet"/>
      <w:lvlText w:val="o"/>
      <w:lvlJc w:val="left"/>
      <w:pPr>
        <w:ind w:left="5760" w:hanging="360"/>
      </w:pPr>
      <w:rPr>
        <w:rFonts w:ascii="Courier New" w:hAnsi="Courier New" w:hint="default"/>
      </w:rPr>
    </w:lvl>
    <w:lvl w:ilvl="8" w:tplc="3DA8E226">
      <w:start w:val="1"/>
      <w:numFmt w:val="bullet"/>
      <w:lvlText w:val=""/>
      <w:lvlJc w:val="left"/>
      <w:pPr>
        <w:ind w:left="6480" w:hanging="360"/>
      </w:pPr>
      <w:rPr>
        <w:rFonts w:ascii="Wingdings" w:hAnsi="Wingdings" w:hint="default"/>
      </w:rPr>
    </w:lvl>
  </w:abstractNum>
  <w:abstractNum w:abstractNumId="29" w15:restartNumberingAfterBreak="0">
    <w:nsid w:val="67A318FE"/>
    <w:multiLevelType w:val="hybridMultilevel"/>
    <w:tmpl w:val="FFFFFFFF"/>
    <w:lvl w:ilvl="0" w:tplc="02AA7188">
      <w:start w:val="1"/>
      <w:numFmt w:val="bullet"/>
      <w:lvlText w:val="-"/>
      <w:lvlJc w:val="left"/>
      <w:pPr>
        <w:ind w:left="720" w:hanging="360"/>
      </w:pPr>
      <w:rPr>
        <w:rFonts w:ascii="Calibri" w:hAnsi="Calibri" w:hint="default"/>
      </w:rPr>
    </w:lvl>
    <w:lvl w:ilvl="1" w:tplc="C88062F6">
      <w:start w:val="1"/>
      <w:numFmt w:val="bullet"/>
      <w:lvlText w:val="o"/>
      <w:lvlJc w:val="left"/>
      <w:pPr>
        <w:ind w:left="1440" w:hanging="360"/>
      </w:pPr>
      <w:rPr>
        <w:rFonts w:ascii="Courier New" w:hAnsi="Courier New" w:hint="default"/>
      </w:rPr>
    </w:lvl>
    <w:lvl w:ilvl="2" w:tplc="F4C4BE26">
      <w:start w:val="1"/>
      <w:numFmt w:val="bullet"/>
      <w:lvlText w:val=""/>
      <w:lvlJc w:val="left"/>
      <w:pPr>
        <w:ind w:left="2160" w:hanging="360"/>
      </w:pPr>
      <w:rPr>
        <w:rFonts w:ascii="Wingdings" w:hAnsi="Wingdings" w:hint="default"/>
      </w:rPr>
    </w:lvl>
    <w:lvl w:ilvl="3" w:tplc="494AED78">
      <w:start w:val="1"/>
      <w:numFmt w:val="bullet"/>
      <w:lvlText w:val=""/>
      <w:lvlJc w:val="left"/>
      <w:pPr>
        <w:ind w:left="2880" w:hanging="360"/>
      </w:pPr>
      <w:rPr>
        <w:rFonts w:ascii="Symbol" w:hAnsi="Symbol" w:hint="default"/>
      </w:rPr>
    </w:lvl>
    <w:lvl w:ilvl="4" w:tplc="BFDCE19E">
      <w:start w:val="1"/>
      <w:numFmt w:val="bullet"/>
      <w:lvlText w:val="o"/>
      <w:lvlJc w:val="left"/>
      <w:pPr>
        <w:ind w:left="3600" w:hanging="360"/>
      </w:pPr>
      <w:rPr>
        <w:rFonts w:ascii="Courier New" w:hAnsi="Courier New" w:hint="default"/>
      </w:rPr>
    </w:lvl>
    <w:lvl w:ilvl="5" w:tplc="041AC96E">
      <w:start w:val="1"/>
      <w:numFmt w:val="bullet"/>
      <w:lvlText w:val=""/>
      <w:lvlJc w:val="left"/>
      <w:pPr>
        <w:ind w:left="4320" w:hanging="360"/>
      </w:pPr>
      <w:rPr>
        <w:rFonts w:ascii="Wingdings" w:hAnsi="Wingdings" w:hint="default"/>
      </w:rPr>
    </w:lvl>
    <w:lvl w:ilvl="6" w:tplc="019636CC">
      <w:start w:val="1"/>
      <w:numFmt w:val="bullet"/>
      <w:lvlText w:val=""/>
      <w:lvlJc w:val="left"/>
      <w:pPr>
        <w:ind w:left="5040" w:hanging="360"/>
      </w:pPr>
      <w:rPr>
        <w:rFonts w:ascii="Symbol" w:hAnsi="Symbol" w:hint="default"/>
      </w:rPr>
    </w:lvl>
    <w:lvl w:ilvl="7" w:tplc="96A60764">
      <w:start w:val="1"/>
      <w:numFmt w:val="bullet"/>
      <w:lvlText w:val="o"/>
      <w:lvlJc w:val="left"/>
      <w:pPr>
        <w:ind w:left="5760" w:hanging="360"/>
      </w:pPr>
      <w:rPr>
        <w:rFonts w:ascii="Courier New" w:hAnsi="Courier New" w:hint="default"/>
      </w:rPr>
    </w:lvl>
    <w:lvl w:ilvl="8" w:tplc="027CC256">
      <w:start w:val="1"/>
      <w:numFmt w:val="bullet"/>
      <w:lvlText w:val=""/>
      <w:lvlJc w:val="left"/>
      <w:pPr>
        <w:ind w:left="6480" w:hanging="360"/>
      </w:pPr>
      <w:rPr>
        <w:rFonts w:ascii="Wingdings" w:hAnsi="Wingdings" w:hint="default"/>
      </w:rPr>
    </w:lvl>
  </w:abstractNum>
  <w:abstractNum w:abstractNumId="30" w15:restartNumberingAfterBreak="0">
    <w:nsid w:val="681D60F3"/>
    <w:multiLevelType w:val="hybridMultilevel"/>
    <w:tmpl w:val="FFFFFFFF"/>
    <w:lvl w:ilvl="0" w:tplc="18783D7C">
      <w:start w:val="1"/>
      <w:numFmt w:val="bullet"/>
      <w:lvlText w:val="-"/>
      <w:lvlJc w:val="left"/>
      <w:pPr>
        <w:ind w:left="720" w:hanging="360"/>
      </w:pPr>
      <w:rPr>
        <w:rFonts w:ascii="Calibri" w:hAnsi="Calibri" w:hint="default"/>
      </w:rPr>
    </w:lvl>
    <w:lvl w:ilvl="1" w:tplc="0C48A0EE">
      <w:start w:val="1"/>
      <w:numFmt w:val="bullet"/>
      <w:lvlText w:val="o"/>
      <w:lvlJc w:val="left"/>
      <w:pPr>
        <w:ind w:left="1440" w:hanging="360"/>
      </w:pPr>
      <w:rPr>
        <w:rFonts w:ascii="Courier New" w:hAnsi="Courier New" w:hint="default"/>
      </w:rPr>
    </w:lvl>
    <w:lvl w:ilvl="2" w:tplc="37AE7DC6">
      <w:start w:val="1"/>
      <w:numFmt w:val="bullet"/>
      <w:lvlText w:val=""/>
      <w:lvlJc w:val="left"/>
      <w:pPr>
        <w:ind w:left="2160" w:hanging="360"/>
      </w:pPr>
      <w:rPr>
        <w:rFonts w:ascii="Wingdings" w:hAnsi="Wingdings" w:hint="default"/>
      </w:rPr>
    </w:lvl>
    <w:lvl w:ilvl="3" w:tplc="B836790C">
      <w:start w:val="1"/>
      <w:numFmt w:val="bullet"/>
      <w:lvlText w:val=""/>
      <w:lvlJc w:val="left"/>
      <w:pPr>
        <w:ind w:left="2880" w:hanging="360"/>
      </w:pPr>
      <w:rPr>
        <w:rFonts w:ascii="Symbol" w:hAnsi="Symbol" w:hint="default"/>
      </w:rPr>
    </w:lvl>
    <w:lvl w:ilvl="4" w:tplc="2D7408D0">
      <w:start w:val="1"/>
      <w:numFmt w:val="bullet"/>
      <w:lvlText w:val="o"/>
      <w:lvlJc w:val="left"/>
      <w:pPr>
        <w:ind w:left="3600" w:hanging="360"/>
      </w:pPr>
      <w:rPr>
        <w:rFonts w:ascii="Courier New" w:hAnsi="Courier New" w:hint="default"/>
      </w:rPr>
    </w:lvl>
    <w:lvl w:ilvl="5" w:tplc="5B3A4406">
      <w:start w:val="1"/>
      <w:numFmt w:val="bullet"/>
      <w:lvlText w:val=""/>
      <w:lvlJc w:val="left"/>
      <w:pPr>
        <w:ind w:left="4320" w:hanging="360"/>
      </w:pPr>
      <w:rPr>
        <w:rFonts w:ascii="Wingdings" w:hAnsi="Wingdings" w:hint="default"/>
      </w:rPr>
    </w:lvl>
    <w:lvl w:ilvl="6" w:tplc="22ACAA48">
      <w:start w:val="1"/>
      <w:numFmt w:val="bullet"/>
      <w:lvlText w:val=""/>
      <w:lvlJc w:val="left"/>
      <w:pPr>
        <w:ind w:left="5040" w:hanging="360"/>
      </w:pPr>
      <w:rPr>
        <w:rFonts w:ascii="Symbol" w:hAnsi="Symbol" w:hint="default"/>
      </w:rPr>
    </w:lvl>
    <w:lvl w:ilvl="7" w:tplc="2C644292">
      <w:start w:val="1"/>
      <w:numFmt w:val="bullet"/>
      <w:lvlText w:val="o"/>
      <w:lvlJc w:val="left"/>
      <w:pPr>
        <w:ind w:left="5760" w:hanging="360"/>
      </w:pPr>
      <w:rPr>
        <w:rFonts w:ascii="Courier New" w:hAnsi="Courier New" w:hint="default"/>
      </w:rPr>
    </w:lvl>
    <w:lvl w:ilvl="8" w:tplc="25581D72">
      <w:start w:val="1"/>
      <w:numFmt w:val="bullet"/>
      <w:lvlText w:val=""/>
      <w:lvlJc w:val="left"/>
      <w:pPr>
        <w:ind w:left="6480" w:hanging="360"/>
      </w:pPr>
      <w:rPr>
        <w:rFonts w:ascii="Wingdings" w:hAnsi="Wingdings" w:hint="default"/>
      </w:rPr>
    </w:lvl>
  </w:abstractNum>
  <w:abstractNum w:abstractNumId="31" w15:restartNumberingAfterBreak="0">
    <w:nsid w:val="6A685568"/>
    <w:multiLevelType w:val="hybridMultilevel"/>
    <w:tmpl w:val="FFFFFFFF"/>
    <w:lvl w:ilvl="0" w:tplc="8D3A6954">
      <w:start w:val="1"/>
      <w:numFmt w:val="bullet"/>
      <w:lvlText w:val="-"/>
      <w:lvlJc w:val="left"/>
      <w:pPr>
        <w:ind w:left="720" w:hanging="360"/>
      </w:pPr>
      <w:rPr>
        <w:rFonts w:ascii="Calibri" w:hAnsi="Calibri" w:hint="default"/>
      </w:rPr>
    </w:lvl>
    <w:lvl w:ilvl="1" w:tplc="13A2A744">
      <w:start w:val="1"/>
      <w:numFmt w:val="bullet"/>
      <w:lvlText w:val="o"/>
      <w:lvlJc w:val="left"/>
      <w:pPr>
        <w:ind w:left="1440" w:hanging="360"/>
      </w:pPr>
      <w:rPr>
        <w:rFonts w:ascii="Courier New" w:hAnsi="Courier New" w:hint="default"/>
      </w:rPr>
    </w:lvl>
    <w:lvl w:ilvl="2" w:tplc="5DC0FCC0">
      <w:start w:val="1"/>
      <w:numFmt w:val="bullet"/>
      <w:lvlText w:val=""/>
      <w:lvlJc w:val="left"/>
      <w:pPr>
        <w:ind w:left="2160" w:hanging="360"/>
      </w:pPr>
      <w:rPr>
        <w:rFonts w:ascii="Wingdings" w:hAnsi="Wingdings" w:hint="default"/>
      </w:rPr>
    </w:lvl>
    <w:lvl w:ilvl="3" w:tplc="010EB6E8">
      <w:start w:val="1"/>
      <w:numFmt w:val="bullet"/>
      <w:lvlText w:val=""/>
      <w:lvlJc w:val="left"/>
      <w:pPr>
        <w:ind w:left="2880" w:hanging="360"/>
      </w:pPr>
      <w:rPr>
        <w:rFonts w:ascii="Symbol" w:hAnsi="Symbol" w:hint="default"/>
      </w:rPr>
    </w:lvl>
    <w:lvl w:ilvl="4" w:tplc="975E8296">
      <w:start w:val="1"/>
      <w:numFmt w:val="bullet"/>
      <w:lvlText w:val="o"/>
      <w:lvlJc w:val="left"/>
      <w:pPr>
        <w:ind w:left="3600" w:hanging="360"/>
      </w:pPr>
      <w:rPr>
        <w:rFonts w:ascii="Courier New" w:hAnsi="Courier New" w:hint="default"/>
      </w:rPr>
    </w:lvl>
    <w:lvl w:ilvl="5" w:tplc="5600AA98">
      <w:start w:val="1"/>
      <w:numFmt w:val="bullet"/>
      <w:lvlText w:val=""/>
      <w:lvlJc w:val="left"/>
      <w:pPr>
        <w:ind w:left="4320" w:hanging="360"/>
      </w:pPr>
      <w:rPr>
        <w:rFonts w:ascii="Wingdings" w:hAnsi="Wingdings" w:hint="default"/>
      </w:rPr>
    </w:lvl>
    <w:lvl w:ilvl="6" w:tplc="3E28F952">
      <w:start w:val="1"/>
      <w:numFmt w:val="bullet"/>
      <w:lvlText w:val=""/>
      <w:lvlJc w:val="left"/>
      <w:pPr>
        <w:ind w:left="5040" w:hanging="360"/>
      </w:pPr>
      <w:rPr>
        <w:rFonts w:ascii="Symbol" w:hAnsi="Symbol" w:hint="default"/>
      </w:rPr>
    </w:lvl>
    <w:lvl w:ilvl="7" w:tplc="74E61C36">
      <w:start w:val="1"/>
      <w:numFmt w:val="bullet"/>
      <w:lvlText w:val="o"/>
      <w:lvlJc w:val="left"/>
      <w:pPr>
        <w:ind w:left="5760" w:hanging="360"/>
      </w:pPr>
      <w:rPr>
        <w:rFonts w:ascii="Courier New" w:hAnsi="Courier New" w:hint="default"/>
      </w:rPr>
    </w:lvl>
    <w:lvl w:ilvl="8" w:tplc="8D1AB4B4">
      <w:start w:val="1"/>
      <w:numFmt w:val="bullet"/>
      <w:lvlText w:val=""/>
      <w:lvlJc w:val="left"/>
      <w:pPr>
        <w:ind w:left="6480" w:hanging="360"/>
      </w:pPr>
      <w:rPr>
        <w:rFonts w:ascii="Wingdings" w:hAnsi="Wingdings" w:hint="default"/>
      </w:rPr>
    </w:lvl>
  </w:abstractNum>
  <w:abstractNum w:abstractNumId="32" w15:restartNumberingAfterBreak="0">
    <w:nsid w:val="6ECA0632"/>
    <w:multiLevelType w:val="hybridMultilevel"/>
    <w:tmpl w:val="FFFFFFFF"/>
    <w:lvl w:ilvl="0" w:tplc="AAD06ED6">
      <w:start w:val="1"/>
      <w:numFmt w:val="bullet"/>
      <w:lvlText w:val="-"/>
      <w:lvlJc w:val="left"/>
      <w:pPr>
        <w:ind w:left="720" w:hanging="360"/>
      </w:pPr>
      <w:rPr>
        <w:rFonts w:ascii="Calibri" w:hAnsi="Calibri" w:hint="default"/>
      </w:rPr>
    </w:lvl>
    <w:lvl w:ilvl="1" w:tplc="6E3C6CD0">
      <w:start w:val="1"/>
      <w:numFmt w:val="bullet"/>
      <w:lvlText w:val="o"/>
      <w:lvlJc w:val="left"/>
      <w:pPr>
        <w:ind w:left="1440" w:hanging="360"/>
      </w:pPr>
      <w:rPr>
        <w:rFonts w:ascii="Courier New" w:hAnsi="Courier New" w:hint="default"/>
      </w:rPr>
    </w:lvl>
    <w:lvl w:ilvl="2" w:tplc="00D2F028">
      <w:start w:val="1"/>
      <w:numFmt w:val="bullet"/>
      <w:lvlText w:val=""/>
      <w:lvlJc w:val="left"/>
      <w:pPr>
        <w:ind w:left="2160" w:hanging="360"/>
      </w:pPr>
      <w:rPr>
        <w:rFonts w:ascii="Wingdings" w:hAnsi="Wingdings" w:hint="default"/>
      </w:rPr>
    </w:lvl>
    <w:lvl w:ilvl="3" w:tplc="DB9A1CCA">
      <w:start w:val="1"/>
      <w:numFmt w:val="bullet"/>
      <w:lvlText w:val=""/>
      <w:lvlJc w:val="left"/>
      <w:pPr>
        <w:ind w:left="2880" w:hanging="360"/>
      </w:pPr>
      <w:rPr>
        <w:rFonts w:ascii="Symbol" w:hAnsi="Symbol" w:hint="default"/>
      </w:rPr>
    </w:lvl>
    <w:lvl w:ilvl="4" w:tplc="B5F62F26">
      <w:start w:val="1"/>
      <w:numFmt w:val="bullet"/>
      <w:lvlText w:val="o"/>
      <w:lvlJc w:val="left"/>
      <w:pPr>
        <w:ind w:left="3600" w:hanging="360"/>
      </w:pPr>
      <w:rPr>
        <w:rFonts w:ascii="Courier New" w:hAnsi="Courier New" w:hint="default"/>
      </w:rPr>
    </w:lvl>
    <w:lvl w:ilvl="5" w:tplc="388E0D2E">
      <w:start w:val="1"/>
      <w:numFmt w:val="bullet"/>
      <w:lvlText w:val=""/>
      <w:lvlJc w:val="left"/>
      <w:pPr>
        <w:ind w:left="4320" w:hanging="360"/>
      </w:pPr>
      <w:rPr>
        <w:rFonts w:ascii="Wingdings" w:hAnsi="Wingdings" w:hint="default"/>
      </w:rPr>
    </w:lvl>
    <w:lvl w:ilvl="6" w:tplc="1012D65E">
      <w:start w:val="1"/>
      <w:numFmt w:val="bullet"/>
      <w:lvlText w:val=""/>
      <w:lvlJc w:val="left"/>
      <w:pPr>
        <w:ind w:left="5040" w:hanging="360"/>
      </w:pPr>
      <w:rPr>
        <w:rFonts w:ascii="Symbol" w:hAnsi="Symbol" w:hint="default"/>
      </w:rPr>
    </w:lvl>
    <w:lvl w:ilvl="7" w:tplc="7138CE84">
      <w:start w:val="1"/>
      <w:numFmt w:val="bullet"/>
      <w:lvlText w:val="o"/>
      <w:lvlJc w:val="left"/>
      <w:pPr>
        <w:ind w:left="5760" w:hanging="360"/>
      </w:pPr>
      <w:rPr>
        <w:rFonts w:ascii="Courier New" w:hAnsi="Courier New" w:hint="default"/>
      </w:rPr>
    </w:lvl>
    <w:lvl w:ilvl="8" w:tplc="167CFC3A">
      <w:start w:val="1"/>
      <w:numFmt w:val="bullet"/>
      <w:lvlText w:val=""/>
      <w:lvlJc w:val="left"/>
      <w:pPr>
        <w:ind w:left="6480" w:hanging="360"/>
      </w:pPr>
      <w:rPr>
        <w:rFonts w:ascii="Wingdings" w:hAnsi="Wingdings" w:hint="default"/>
      </w:rPr>
    </w:lvl>
  </w:abstractNum>
  <w:abstractNum w:abstractNumId="33" w15:restartNumberingAfterBreak="0">
    <w:nsid w:val="72CD66B5"/>
    <w:multiLevelType w:val="hybridMultilevel"/>
    <w:tmpl w:val="FFFFFFFF"/>
    <w:lvl w:ilvl="0" w:tplc="0B2CDD2E">
      <w:start w:val="1"/>
      <w:numFmt w:val="bullet"/>
      <w:lvlText w:val="-"/>
      <w:lvlJc w:val="left"/>
      <w:pPr>
        <w:ind w:left="720" w:hanging="360"/>
      </w:pPr>
      <w:rPr>
        <w:rFonts w:ascii="Calibri" w:hAnsi="Calibri" w:hint="default"/>
      </w:rPr>
    </w:lvl>
    <w:lvl w:ilvl="1" w:tplc="EB1AF8AA">
      <w:start w:val="1"/>
      <w:numFmt w:val="bullet"/>
      <w:lvlText w:val="o"/>
      <w:lvlJc w:val="left"/>
      <w:pPr>
        <w:ind w:left="1440" w:hanging="360"/>
      </w:pPr>
      <w:rPr>
        <w:rFonts w:ascii="Courier New" w:hAnsi="Courier New" w:hint="default"/>
      </w:rPr>
    </w:lvl>
    <w:lvl w:ilvl="2" w:tplc="38429F82">
      <w:start w:val="1"/>
      <w:numFmt w:val="bullet"/>
      <w:lvlText w:val=""/>
      <w:lvlJc w:val="left"/>
      <w:pPr>
        <w:ind w:left="2160" w:hanging="360"/>
      </w:pPr>
      <w:rPr>
        <w:rFonts w:ascii="Wingdings" w:hAnsi="Wingdings" w:hint="default"/>
      </w:rPr>
    </w:lvl>
    <w:lvl w:ilvl="3" w:tplc="E34A46B2">
      <w:start w:val="1"/>
      <w:numFmt w:val="bullet"/>
      <w:lvlText w:val=""/>
      <w:lvlJc w:val="left"/>
      <w:pPr>
        <w:ind w:left="2880" w:hanging="360"/>
      </w:pPr>
      <w:rPr>
        <w:rFonts w:ascii="Symbol" w:hAnsi="Symbol" w:hint="default"/>
      </w:rPr>
    </w:lvl>
    <w:lvl w:ilvl="4" w:tplc="AF943846">
      <w:start w:val="1"/>
      <w:numFmt w:val="bullet"/>
      <w:lvlText w:val="o"/>
      <w:lvlJc w:val="left"/>
      <w:pPr>
        <w:ind w:left="3600" w:hanging="360"/>
      </w:pPr>
      <w:rPr>
        <w:rFonts w:ascii="Courier New" w:hAnsi="Courier New" w:hint="default"/>
      </w:rPr>
    </w:lvl>
    <w:lvl w:ilvl="5" w:tplc="555AE3EA">
      <w:start w:val="1"/>
      <w:numFmt w:val="bullet"/>
      <w:lvlText w:val=""/>
      <w:lvlJc w:val="left"/>
      <w:pPr>
        <w:ind w:left="4320" w:hanging="360"/>
      </w:pPr>
      <w:rPr>
        <w:rFonts w:ascii="Wingdings" w:hAnsi="Wingdings" w:hint="default"/>
      </w:rPr>
    </w:lvl>
    <w:lvl w:ilvl="6" w:tplc="14DC94E0">
      <w:start w:val="1"/>
      <w:numFmt w:val="bullet"/>
      <w:lvlText w:val=""/>
      <w:lvlJc w:val="left"/>
      <w:pPr>
        <w:ind w:left="5040" w:hanging="360"/>
      </w:pPr>
      <w:rPr>
        <w:rFonts w:ascii="Symbol" w:hAnsi="Symbol" w:hint="default"/>
      </w:rPr>
    </w:lvl>
    <w:lvl w:ilvl="7" w:tplc="F51E082E">
      <w:start w:val="1"/>
      <w:numFmt w:val="bullet"/>
      <w:lvlText w:val="o"/>
      <w:lvlJc w:val="left"/>
      <w:pPr>
        <w:ind w:left="5760" w:hanging="360"/>
      </w:pPr>
      <w:rPr>
        <w:rFonts w:ascii="Courier New" w:hAnsi="Courier New" w:hint="default"/>
      </w:rPr>
    </w:lvl>
    <w:lvl w:ilvl="8" w:tplc="4E08DFB4">
      <w:start w:val="1"/>
      <w:numFmt w:val="bullet"/>
      <w:lvlText w:val=""/>
      <w:lvlJc w:val="left"/>
      <w:pPr>
        <w:ind w:left="6480" w:hanging="360"/>
      </w:pPr>
      <w:rPr>
        <w:rFonts w:ascii="Wingdings" w:hAnsi="Wingdings" w:hint="default"/>
      </w:rPr>
    </w:lvl>
  </w:abstractNum>
  <w:abstractNum w:abstractNumId="34" w15:restartNumberingAfterBreak="0">
    <w:nsid w:val="737942F0"/>
    <w:multiLevelType w:val="hybridMultilevel"/>
    <w:tmpl w:val="FFFFFFFF"/>
    <w:lvl w:ilvl="0" w:tplc="883E13EC">
      <w:start w:val="1"/>
      <w:numFmt w:val="bullet"/>
      <w:lvlText w:val="-"/>
      <w:lvlJc w:val="left"/>
      <w:pPr>
        <w:ind w:left="720" w:hanging="360"/>
      </w:pPr>
      <w:rPr>
        <w:rFonts w:ascii="Calibri" w:hAnsi="Calibri" w:hint="default"/>
      </w:rPr>
    </w:lvl>
    <w:lvl w:ilvl="1" w:tplc="91D641E4">
      <w:start w:val="1"/>
      <w:numFmt w:val="bullet"/>
      <w:lvlText w:val="o"/>
      <w:lvlJc w:val="left"/>
      <w:pPr>
        <w:ind w:left="1440" w:hanging="360"/>
      </w:pPr>
      <w:rPr>
        <w:rFonts w:ascii="Courier New" w:hAnsi="Courier New" w:hint="default"/>
      </w:rPr>
    </w:lvl>
    <w:lvl w:ilvl="2" w:tplc="4E6E6122">
      <w:start w:val="1"/>
      <w:numFmt w:val="bullet"/>
      <w:lvlText w:val=""/>
      <w:lvlJc w:val="left"/>
      <w:pPr>
        <w:ind w:left="2160" w:hanging="360"/>
      </w:pPr>
      <w:rPr>
        <w:rFonts w:ascii="Wingdings" w:hAnsi="Wingdings" w:hint="default"/>
      </w:rPr>
    </w:lvl>
    <w:lvl w:ilvl="3" w:tplc="E7C4E6FE">
      <w:start w:val="1"/>
      <w:numFmt w:val="bullet"/>
      <w:lvlText w:val=""/>
      <w:lvlJc w:val="left"/>
      <w:pPr>
        <w:ind w:left="2880" w:hanging="360"/>
      </w:pPr>
      <w:rPr>
        <w:rFonts w:ascii="Symbol" w:hAnsi="Symbol" w:hint="default"/>
      </w:rPr>
    </w:lvl>
    <w:lvl w:ilvl="4" w:tplc="1CA8991A">
      <w:start w:val="1"/>
      <w:numFmt w:val="bullet"/>
      <w:lvlText w:val="o"/>
      <w:lvlJc w:val="left"/>
      <w:pPr>
        <w:ind w:left="3600" w:hanging="360"/>
      </w:pPr>
      <w:rPr>
        <w:rFonts w:ascii="Courier New" w:hAnsi="Courier New" w:hint="default"/>
      </w:rPr>
    </w:lvl>
    <w:lvl w:ilvl="5" w:tplc="FBBC086A">
      <w:start w:val="1"/>
      <w:numFmt w:val="bullet"/>
      <w:lvlText w:val=""/>
      <w:lvlJc w:val="left"/>
      <w:pPr>
        <w:ind w:left="4320" w:hanging="360"/>
      </w:pPr>
      <w:rPr>
        <w:rFonts w:ascii="Wingdings" w:hAnsi="Wingdings" w:hint="default"/>
      </w:rPr>
    </w:lvl>
    <w:lvl w:ilvl="6" w:tplc="2D3A6A1E">
      <w:start w:val="1"/>
      <w:numFmt w:val="bullet"/>
      <w:lvlText w:val=""/>
      <w:lvlJc w:val="left"/>
      <w:pPr>
        <w:ind w:left="5040" w:hanging="360"/>
      </w:pPr>
      <w:rPr>
        <w:rFonts w:ascii="Symbol" w:hAnsi="Symbol" w:hint="default"/>
      </w:rPr>
    </w:lvl>
    <w:lvl w:ilvl="7" w:tplc="714C0B04">
      <w:start w:val="1"/>
      <w:numFmt w:val="bullet"/>
      <w:lvlText w:val="o"/>
      <w:lvlJc w:val="left"/>
      <w:pPr>
        <w:ind w:left="5760" w:hanging="360"/>
      </w:pPr>
      <w:rPr>
        <w:rFonts w:ascii="Courier New" w:hAnsi="Courier New" w:hint="default"/>
      </w:rPr>
    </w:lvl>
    <w:lvl w:ilvl="8" w:tplc="19B0D0EA">
      <w:start w:val="1"/>
      <w:numFmt w:val="bullet"/>
      <w:lvlText w:val=""/>
      <w:lvlJc w:val="left"/>
      <w:pPr>
        <w:ind w:left="6480" w:hanging="360"/>
      </w:pPr>
      <w:rPr>
        <w:rFonts w:ascii="Wingdings" w:hAnsi="Wingdings" w:hint="default"/>
      </w:rPr>
    </w:lvl>
  </w:abstractNum>
  <w:abstractNum w:abstractNumId="35" w15:restartNumberingAfterBreak="0">
    <w:nsid w:val="73943D1E"/>
    <w:multiLevelType w:val="hybridMultilevel"/>
    <w:tmpl w:val="FFFFFFFF"/>
    <w:lvl w:ilvl="0" w:tplc="E86ADF88">
      <w:start w:val="1"/>
      <w:numFmt w:val="bullet"/>
      <w:lvlText w:val="-"/>
      <w:lvlJc w:val="left"/>
      <w:pPr>
        <w:ind w:left="720" w:hanging="360"/>
      </w:pPr>
      <w:rPr>
        <w:rFonts w:ascii="Calibri" w:hAnsi="Calibri" w:hint="default"/>
      </w:rPr>
    </w:lvl>
    <w:lvl w:ilvl="1" w:tplc="0A42F220">
      <w:start w:val="1"/>
      <w:numFmt w:val="bullet"/>
      <w:lvlText w:val="o"/>
      <w:lvlJc w:val="left"/>
      <w:pPr>
        <w:ind w:left="1440" w:hanging="360"/>
      </w:pPr>
      <w:rPr>
        <w:rFonts w:ascii="Courier New" w:hAnsi="Courier New" w:hint="default"/>
      </w:rPr>
    </w:lvl>
    <w:lvl w:ilvl="2" w:tplc="72C4305C">
      <w:start w:val="1"/>
      <w:numFmt w:val="bullet"/>
      <w:lvlText w:val=""/>
      <w:lvlJc w:val="left"/>
      <w:pPr>
        <w:ind w:left="2160" w:hanging="360"/>
      </w:pPr>
      <w:rPr>
        <w:rFonts w:ascii="Wingdings" w:hAnsi="Wingdings" w:hint="default"/>
      </w:rPr>
    </w:lvl>
    <w:lvl w:ilvl="3" w:tplc="AD587494">
      <w:start w:val="1"/>
      <w:numFmt w:val="bullet"/>
      <w:lvlText w:val=""/>
      <w:lvlJc w:val="left"/>
      <w:pPr>
        <w:ind w:left="2880" w:hanging="360"/>
      </w:pPr>
      <w:rPr>
        <w:rFonts w:ascii="Symbol" w:hAnsi="Symbol" w:hint="default"/>
      </w:rPr>
    </w:lvl>
    <w:lvl w:ilvl="4" w:tplc="E6760430">
      <w:start w:val="1"/>
      <w:numFmt w:val="bullet"/>
      <w:lvlText w:val="o"/>
      <w:lvlJc w:val="left"/>
      <w:pPr>
        <w:ind w:left="3600" w:hanging="360"/>
      </w:pPr>
      <w:rPr>
        <w:rFonts w:ascii="Courier New" w:hAnsi="Courier New" w:hint="default"/>
      </w:rPr>
    </w:lvl>
    <w:lvl w:ilvl="5" w:tplc="F7E6E916">
      <w:start w:val="1"/>
      <w:numFmt w:val="bullet"/>
      <w:lvlText w:val=""/>
      <w:lvlJc w:val="left"/>
      <w:pPr>
        <w:ind w:left="4320" w:hanging="360"/>
      </w:pPr>
      <w:rPr>
        <w:rFonts w:ascii="Wingdings" w:hAnsi="Wingdings" w:hint="default"/>
      </w:rPr>
    </w:lvl>
    <w:lvl w:ilvl="6" w:tplc="8F7AD86E">
      <w:start w:val="1"/>
      <w:numFmt w:val="bullet"/>
      <w:lvlText w:val=""/>
      <w:lvlJc w:val="left"/>
      <w:pPr>
        <w:ind w:left="5040" w:hanging="360"/>
      </w:pPr>
      <w:rPr>
        <w:rFonts w:ascii="Symbol" w:hAnsi="Symbol" w:hint="default"/>
      </w:rPr>
    </w:lvl>
    <w:lvl w:ilvl="7" w:tplc="9EDAB964">
      <w:start w:val="1"/>
      <w:numFmt w:val="bullet"/>
      <w:lvlText w:val="o"/>
      <w:lvlJc w:val="left"/>
      <w:pPr>
        <w:ind w:left="5760" w:hanging="360"/>
      </w:pPr>
      <w:rPr>
        <w:rFonts w:ascii="Courier New" w:hAnsi="Courier New" w:hint="default"/>
      </w:rPr>
    </w:lvl>
    <w:lvl w:ilvl="8" w:tplc="DBD28EA0">
      <w:start w:val="1"/>
      <w:numFmt w:val="bullet"/>
      <w:lvlText w:val=""/>
      <w:lvlJc w:val="left"/>
      <w:pPr>
        <w:ind w:left="6480" w:hanging="360"/>
      </w:pPr>
      <w:rPr>
        <w:rFonts w:ascii="Wingdings" w:hAnsi="Wingdings" w:hint="default"/>
      </w:rPr>
    </w:lvl>
  </w:abstractNum>
  <w:abstractNum w:abstractNumId="36" w15:restartNumberingAfterBreak="0">
    <w:nsid w:val="757A10E4"/>
    <w:multiLevelType w:val="hybridMultilevel"/>
    <w:tmpl w:val="FFFFFFFF"/>
    <w:lvl w:ilvl="0" w:tplc="635E7874">
      <w:start w:val="1"/>
      <w:numFmt w:val="bullet"/>
      <w:lvlText w:val="-"/>
      <w:lvlJc w:val="left"/>
      <w:pPr>
        <w:ind w:left="720" w:hanging="360"/>
      </w:pPr>
      <w:rPr>
        <w:rFonts w:ascii="Calibri" w:hAnsi="Calibri" w:hint="default"/>
      </w:rPr>
    </w:lvl>
    <w:lvl w:ilvl="1" w:tplc="6C2E98E4">
      <w:start w:val="1"/>
      <w:numFmt w:val="bullet"/>
      <w:lvlText w:val="o"/>
      <w:lvlJc w:val="left"/>
      <w:pPr>
        <w:ind w:left="1440" w:hanging="360"/>
      </w:pPr>
      <w:rPr>
        <w:rFonts w:ascii="Courier New" w:hAnsi="Courier New" w:hint="default"/>
      </w:rPr>
    </w:lvl>
    <w:lvl w:ilvl="2" w:tplc="E8BAE1F2">
      <w:start w:val="1"/>
      <w:numFmt w:val="bullet"/>
      <w:lvlText w:val=""/>
      <w:lvlJc w:val="left"/>
      <w:pPr>
        <w:ind w:left="2160" w:hanging="360"/>
      </w:pPr>
      <w:rPr>
        <w:rFonts w:ascii="Wingdings" w:hAnsi="Wingdings" w:hint="default"/>
      </w:rPr>
    </w:lvl>
    <w:lvl w:ilvl="3" w:tplc="C2B87DF0">
      <w:start w:val="1"/>
      <w:numFmt w:val="bullet"/>
      <w:lvlText w:val=""/>
      <w:lvlJc w:val="left"/>
      <w:pPr>
        <w:ind w:left="2880" w:hanging="360"/>
      </w:pPr>
      <w:rPr>
        <w:rFonts w:ascii="Symbol" w:hAnsi="Symbol" w:hint="default"/>
      </w:rPr>
    </w:lvl>
    <w:lvl w:ilvl="4" w:tplc="E5E644CA">
      <w:start w:val="1"/>
      <w:numFmt w:val="bullet"/>
      <w:lvlText w:val="o"/>
      <w:lvlJc w:val="left"/>
      <w:pPr>
        <w:ind w:left="3600" w:hanging="360"/>
      </w:pPr>
      <w:rPr>
        <w:rFonts w:ascii="Courier New" w:hAnsi="Courier New" w:hint="default"/>
      </w:rPr>
    </w:lvl>
    <w:lvl w:ilvl="5" w:tplc="5986EB02">
      <w:start w:val="1"/>
      <w:numFmt w:val="bullet"/>
      <w:lvlText w:val=""/>
      <w:lvlJc w:val="left"/>
      <w:pPr>
        <w:ind w:left="4320" w:hanging="360"/>
      </w:pPr>
      <w:rPr>
        <w:rFonts w:ascii="Wingdings" w:hAnsi="Wingdings" w:hint="default"/>
      </w:rPr>
    </w:lvl>
    <w:lvl w:ilvl="6" w:tplc="356E194A">
      <w:start w:val="1"/>
      <w:numFmt w:val="bullet"/>
      <w:lvlText w:val=""/>
      <w:lvlJc w:val="left"/>
      <w:pPr>
        <w:ind w:left="5040" w:hanging="360"/>
      </w:pPr>
      <w:rPr>
        <w:rFonts w:ascii="Symbol" w:hAnsi="Symbol" w:hint="default"/>
      </w:rPr>
    </w:lvl>
    <w:lvl w:ilvl="7" w:tplc="7EEED9B2">
      <w:start w:val="1"/>
      <w:numFmt w:val="bullet"/>
      <w:lvlText w:val="o"/>
      <w:lvlJc w:val="left"/>
      <w:pPr>
        <w:ind w:left="5760" w:hanging="360"/>
      </w:pPr>
      <w:rPr>
        <w:rFonts w:ascii="Courier New" w:hAnsi="Courier New" w:hint="default"/>
      </w:rPr>
    </w:lvl>
    <w:lvl w:ilvl="8" w:tplc="1992544A">
      <w:start w:val="1"/>
      <w:numFmt w:val="bullet"/>
      <w:lvlText w:val=""/>
      <w:lvlJc w:val="left"/>
      <w:pPr>
        <w:ind w:left="6480" w:hanging="360"/>
      </w:pPr>
      <w:rPr>
        <w:rFonts w:ascii="Wingdings" w:hAnsi="Wingdings" w:hint="default"/>
      </w:rPr>
    </w:lvl>
  </w:abstractNum>
  <w:abstractNum w:abstractNumId="37" w15:restartNumberingAfterBreak="0">
    <w:nsid w:val="75E35EA9"/>
    <w:multiLevelType w:val="hybridMultilevel"/>
    <w:tmpl w:val="FFFFFFFF"/>
    <w:lvl w:ilvl="0" w:tplc="9C42321E">
      <w:start w:val="1"/>
      <w:numFmt w:val="bullet"/>
      <w:lvlText w:val="-"/>
      <w:lvlJc w:val="left"/>
      <w:pPr>
        <w:ind w:left="720" w:hanging="360"/>
      </w:pPr>
      <w:rPr>
        <w:rFonts w:ascii="Calibri" w:hAnsi="Calibri" w:hint="default"/>
      </w:rPr>
    </w:lvl>
    <w:lvl w:ilvl="1" w:tplc="37F41D9C">
      <w:start w:val="1"/>
      <w:numFmt w:val="bullet"/>
      <w:lvlText w:val="o"/>
      <w:lvlJc w:val="left"/>
      <w:pPr>
        <w:ind w:left="1440" w:hanging="360"/>
      </w:pPr>
      <w:rPr>
        <w:rFonts w:ascii="Courier New" w:hAnsi="Courier New" w:hint="default"/>
      </w:rPr>
    </w:lvl>
    <w:lvl w:ilvl="2" w:tplc="6204CAE2">
      <w:start w:val="1"/>
      <w:numFmt w:val="bullet"/>
      <w:lvlText w:val=""/>
      <w:lvlJc w:val="left"/>
      <w:pPr>
        <w:ind w:left="2160" w:hanging="360"/>
      </w:pPr>
      <w:rPr>
        <w:rFonts w:ascii="Wingdings" w:hAnsi="Wingdings" w:hint="default"/>
      </w:rPr>
    </w:lvl>
    <w:lvl w:ilvl="3" w:tplc="BFC6AF22">
      <w:start w:val="1"/>
      <w:numFmt w:val="bullet"/>
      <w:lvlText w:val=""/>
      <w:lvlJc w:val="left"/>
      <w:pPr>
        <w:ind w:left="2880" w:hanging="360"/>
      </w:pPr>
      <w:rPr>
        <w:rFonts w:ascii="Symbol" w:hAnsi="Symbol" w:hint="default"/>
      </w:rPr>
    </w:lvl>
    <w:lvl w:ilvl="4" w:tplc="56AEC928">
      <w:start w:val="1"/>
      <w:numFmt w:val="bullet"/>
      <w:lvlText w:val="o"/>
      <w:lvlJc w:val="left"/>
      <w:pPr>
        <w:ind w:left="3600" w:hanging="360"/>
      </w:pPr>
      <w:rPr>
        <w:rFonts w:ascii="Courier New" w:hAnsi="Courier New" w:hint="default"/>
      </w:rPr>
    </w:lvl>
    <w:lvl w:ilvl="5" w:tplc="9F0AC6D6">
      <w:start w:val="1"/>
      <w:numFmt w:val="bullet"/>
      <w:lvlText w:val=""/>
      <w:lvlJc w:val="left"/>
      <w:pPr>
        <w:ind w:left="4320" w:hanging="360"/>
      </w:pPr>
      <w:rPr>
        <w:rFonts w:ascii="Wingdings" w:hAnsi="Wingdings" w:hint="default"/>
      </w:rPr>
    </w:lvl>
    <w:lvl w:ilvl="6" w:tplc="7DB2B30A">
      <w:start w:val="1"/>
      <w:numFmt w:val="bullet"/>
      <w:lvlText w:val=""/>
      <w:lvlJc w:val="left"/>
      <w:pPr>
        <w:ind w:left="5040" w:hanging="360"/>
      </w:pPr>
      <w:rPr>
        <w:rFonts w:ascii="Symbol" w:hAnsi="Symbol" w:hint="default"/>
      </w:rPr>
    </w:lvl>
    <w:lvl w:ilvl="7" w:tplc="34760B22">
      <w:start w:val="1"/>
      <w:numFmt w:val="bullet"/>
      <w:lvlText w:val="o"/>
      <w:lvlJc w:val="left"/>
      <w:pPr>
        <w:ind w:left="5760" w:hanging="360"/>
      </w:pPr>
      <w:rPr>
        <w:rFonts w:ascii="Courier New" w:hAnsi="Courier New" w:hint="default"/>
      </w:rPr>
    </w:lvl>
    <w:lvl w:ilvl="8" w:tplc="60566192">
      <w:start w:val="1"/>
      <w:numFmt w:val="bullet"/>
      <w:lvlText w:val=""/>
      <w:lvlJc w:val="left"/>
      <w:pPr>
        <w:ind w:left="6480" w:hanging="360"/>
      </w:pPr>
      <w:rPr>
        <w:rFonts w:ascii="Wingdings" w:hAnsi="Wingdings" w:hint="default"/>
      </w:rPr>
    </w:lvl>
  </w:abstractNum>
  <w:abstractNum w:abstractNumId="38" w15:restartNumberingAfterBreak="0">
    <w:nsid w:val="77CE73B7"/>
    <w:multiLevelType w:val="hybridMultilevel"/>
    <w:tmpl w:val="FFFFFFFF"/>
    <w:lvl w:ilvl="0" w:tplc="EA740A84">
      <w:start w:val="1"/>
      <w:numFmt w:val="bullet"/>
      <w:lvlText w:val="-"/>
      <w:lvlJc w:val="left"/>
      <w:pPr>
        <w:ind w:left="720" w:hanging="360"/>
      </w:pPr>
      <w:rPr>
        <w:rFonts w:ascii="Calibri" w:hAnsi="Calibri" w:hint="default"/>
      </w:rPr>
    </w:lvl>
    <w:lvl w:ilvl="1" w:tplc="BD0AB970">
      <w:start w:val="1"/>
      <w:numFmt w:val="bullet"/>
      <w:lvlText w:val="o"/>
      <w:lvlJc w:val="left"/>
      <w:pPr>
        <w:ind w:left="1440" w:hanging="360"/>
      </w:pPr>
      <w:rPr>
        <w:rFonts w:ascii="Courier New" w:hAnsi="Courier New" w:hint="default"/>
      </w:rPr>
    </w:lvl>
    <w:lvl w:ilvl="2" w:tplc="8A742BFC">
      <w:start w:val="1"/>
      <w:numFmt w:val="bullet"/>
      <w:lvlText w:val=""/>
      <w:lvlJc w:val="left"/>
      <w:pPr>
        <w:ind w:left="2160" w:hanging="360"/>
      </w:pPr>
      <w:rPr>
        <w:rFonts w:ascii="Wingdings" w:hAnsi="Wingdings" w:hint="default"/>
      </w:rPr>
    </w:lvl>
    <w:lvl w:ilvl="3" w:tplc="B2948B94">
      <w:start w:val="1"/>
      <w:numFmt w:val="bullet"/>
      <w:lvlText w:val=""/>
      <w:lvlJc w:val="left"/>
      <w:pPr>
        <w:ind w:left="2880" w:hanging="360"/>
      </w:pPr>
      <w:rPr>
        <w:rFonts w:ascii="Symbol" w:hAnsi="Symbol" w:hint="default"/>
      </w:rPr>
    </w:lvl>
    <w:lvl w:ilvl="4" w:tplc="1910D96A">
      <w:start w:val="1"/>
      <w:numFmt w:val="bullet"/>
      <w:lvlText w:val="o"/>
      <w:lvlJc w:val="left"/>
      <w:pPr>
        <w:ind w:left="3600" w:hanging="360"/>
      </w:pPr>
      <w:rPr>
        <w:rFonts w:ascii="Courier New" w:hAnsi="Courier New" w:hint="default"/>
      </w:rPr>
    </w:lvl>
    <w:lvl w:ilvl="5" w:tplc="71BA6C04">
      <w:start w:val="1"/>
      <w:numFmt w:val="bullet"/>
      <w:lvlText w:val=""/>
      <w:lvlJc w:val="left"/>
      <w:pPr>
        <w:ind w:left="4320" w:hanging="360"/>
      </w:pPr>
      <w:rPr>
        <w:rFonts w:ascii="Wingdings" w:hAnsi="Wingdings" w:hint="default"/>
      </w:rPr>
    </w:lvl>
    <w:lvl w:ilvl="6" w:tplc="3DEA89E0">
      <w:start w:val="1"/>
      <w:numFmt w:val="bullet"/>
      <w:lvlText w:val=""/>
      <w:lvlJc w:val="left"/>
      <w:pPr>
        <w:ind w:left="5040" w:hanging="360"/>
      </w:pPr>
      <w:rPr>
        <w:rFonts w:ascii="Symbol" w:hAnsi="Symbol" w:hint="default"/>
      </w:rPr>
    </w:lvl>
    <w:lvl w:ilvl="7" w:tplc="F74A5E7A">
      <w:start w:val="1"/>
      <w:numFmt w:val="bullet"/>
      <w:lvlText w:val="o"/>
      <w:lvlJc w:val="left"/>
      <w:pPr>
        <w:ind w:left="5760" w:hanging="360"/>
      </w:pPr>
      <w:rPr>
        <w:rFonts w:ascii="Courier New" w:hAnsi="Courier New" w:hint="default"/>
      </w:rPr>
    </w:lvl>
    <w:lvl w:ilvl="8" w:tplc="DCBCDC7C">
      <w:start w:val="1"/>
      <w:numFmt w:val="bullet"/>
      <w:lvlText w:val=""/>
      <w:lvlJc w:val="left"/>
      <w:pPr>
        <w:ind w:left="6480" w:hanging="360"/>
      </w:pPr>
      <w:rPr>
        <w:rFonts w:ascii="Wingdings" w:hAnsi="Wingdings" w:hint="default"/>
      </w:rPr>
    </w:lvl>
  </w:abstractNum>
  <w:abstractNum w:abstractNumId="39" w15:restartNumberingAfterBreak="0">
    <w:nsid w:val="7FB76198"/>
    <w:multiLevelType w:val="hybridMultilevel"/>
    <w:tmpl w:val="FFFFFFFF"/>
    <w:lvl w:ilvl="0" w:tplc="9CAC1158">
      <w:start w:val="1"/>
      <w:numFmt w:val="bullet"/>
      <w:lvlText w:val="-"/>
      <w:lvlJc w:val="left"/>
      <w:pPr>
        <w:ind w:left="720" w:hanging="360"/>
      </w:pPr>
      <w:rPr>
        <w:rFonts w:ascii="Calibri" w:hAnsi="Calibri" w:hint="default"/>
      </w:rPr>
    </w:lvl>
    <w:lvl w:ilvl="1" w:tplc="CBBC752A">
      <w:start w:val="1"/>
      <w:numFmt w:val="bullet"/>
      <w:lvlText w:val="o"/>
      <w:lvlJc w:val="left"/>
      <w:pPr>
        <w:ind w:left="1440" w:hanging="360"/>
      </w:pPr>
      <w:rPr>
        <w:rFonts w:ascii="Courier New" w:hAnsi="Courier New" w:hint="default"/>
      </w:rPr>
    </w:lvl>
    <w:lvl w:ilvl="2" w:tplc="4260B3A6">
      <w:start w:val="1"/>
      <w:numFmt w:val="bullet"/>
      <w:lvlText w:val=""/>
      <w:lvlJc w:val="left"/>
      <w:pPr>
        <w:ind w:left="2160" w:hanging="360"/>
      </w:pPr>
      <w:rPr>
        <w:rFonts w:ascii="Wingdings" w:hAnsi="Wingdings" w:hint="default"/>
      </w:rPr>
    </w:lvl>
    <w:lvl w:ilvl="3" w:tplc="96049388">
      <w:start w:val="1"/>
      <w:numFmt w:val="bullet"/>
      <w:lvlText w:val=""/>
      <w:lvlJc w:val="left"/>
      <w:pPr>
        <w:ind w:left="2880" w:hanging="360"/>
      </w:pPr>
      <w:rPr>
        <w:rFonts w:ascii="Symbol" w:hAnsi="Symbol" w:hint="default"/>
      </w:rPr>
    </w:lvl>
    <w:lvl w:ilvl="4" w:tplc="67D4CFDE">
      <w:start w:val="1"/>
      <w:numFmt w:val="bullet"/>
      <w:lvlText w:val="o"/>
      <w:lvlJc w:val="left"/>
      <w:pPr>
        <w:ind w:left="3600" w:hanging="360"/>
      </w:pPr>
      <w:rPr>
        <w:rFonts w:ascii="Courier New" w:hAnsi="Courier New" w:hint="default"/>
      </w:rPr>
    </w:lvl>
    <w:lvl w:ilvl="5" w:tplc="01740AE6">
      <w:start w:val="1"/>
      <w:numFmt w:val="bullet"/>
      <w:lvlText w:val=""/>
      <w:lvlJc w:val="left"/>
      <w:pPr>
        <w:ind w:left="4320" w:hanging="360"/>
      </w:pPr>
      <w:rPr>
        <w:rFonts w:ascii="Wingdings" w:hAnsi="Wingdings" w:hint="default"/>
      </w:rPr>
    </w:lvl>
    <w:lvl w:ilvl="6" w:tplc="7AC2C57A">
      <w:start w:val="1"/>
      <w:numFmt w:val="bullet"/>
      <w:lvlText w:val=""/>
      <w:lvlJc w:val="left"/>
      <w:pPr>
        <w:ind w:left="5040" w:hanging="360"/>
      </w:pPr>
      <w:rPr>
        <w:rFonts w:ascii="Symbol" w:hAnsi="Symbol" w:hint="default"/>
      </w:rPr>
    </w:lvl>
    <w:lvl w:ilvl="7" w:tplc="52AAC044">
      <w:start w:val="1"/>
      <w:numFmt w:val="bullet"/>
      <w:lvlText w:val="o"/>
      <w:lvlJc w:val="left"/>
      <w:pPr>
        <w:ind w:left="5760" w:hanging="360"/>
      </w:pPr>
      <w:rPr>
        <w:rFonts w:ascii="Courier New" w:hAnsi="Courier New" w:hint="default"/>
      </w:rPr>
    </w:lvl>
    <w:lvl w:ilvl="8" w:tplc="6AE072A6">
      <w:start w:val="1"/>
      <w:numFmt w:val="bullet"/>
      <w:lvlText w:val=""/>
      <w:lvlJc w:val="left"/>
      <w:pPr>
        <w:ind w:left="6480" w:hanging="360"/>
      </w:pPr>
      <w:rPr>
        <w:rFonts w:ascii="Wingdings" w:hAnsi="Wingdings" w:hint="default"/>
      </w:rPr>
    </w:lvl>
  </w:abstractNum>
  <w:num w:numId="1">
    <w:abstractNumId w:val="9"/>
  </w:num>
  <w:num w:numId="2">
    <w:abstractNumId w:val="12"/>
  </w:num>
  <w:num w:numId="3">
    <w:abstractNumId w:val="33"/>
  </w:num>
  <w:num w:numId="4">
    <w:abstractNumId w:val="25"/>
  </w:num>
  <w:num w:numId="5">
    <w:abstractNumId w:val="8"/>
  </w:num>
  <w:num w:numId="6">
    <w:abstractNumId w:val="1"/>
  </w:num>
  <w:num w:numId="7">
    <w:abstractNumId w:val="32"/>
  </w:num>
  <w:num w:numId="8">
    <w:abstractNumId w:val="29"/>
  </w:num>
  <w:num w:numId="9">
    <w:abstractNumId w:val="0"/>
  </w:num>
  <w:num w:numId="10">
    <w:abstractNumId w:val="3"/>
  </w:num>
  <w:num w:numId="11">
    <w:abstractNumId w:val="20"/>
  </w:num>
  <w:num w:numId="12">
    <w:abstractNumId w:val="17"/>
  </w:num>
  <w:num w:numId="13">
    <w:abstractNumId w:val="7"/>
  </w:num>
  <w:num w:numId="14">
    <w:abstractNumId w:val="2"/>
  </w:num>
  <w:num w:numId="15">
    <w:abstractNumId w:val="15"/>
  </w:num>
  <w:num w:numId="16">
    <w:abstractNumId w:val="18"/>
  </w:num>
  <w:num w:numId="17">
    <w:abstractNumId w:val="26"/>
  </w:num>
  <w:num w:numId="18">
    <w:abstractNumId w:val="24"/>
  </w:num>
  <w:num w:numId="19">
    <w:abstractNumId w:val="19"/>
  </w:num>
  <w:num w:numId="20">
    <w:abstractNumId w:val="27"/>
  </w:num>
  <w:num w:numId="21">
    <w:abstractNumId w:val="11"/>
  </w:num>
  <w:num w:numId="22">
    <w:abstractNumId w:val="21"/>
  </w:num>
  <w:num w:numId="23">
    <w:abstractNumId w:val="22"/>
  </w:num>
  <w:num w:numId="24">
    <w:abstractNumId w:val="5"/>
  </w:num>
  <w:num w:numId="25">
    <w:abstractNumId w:val="14"/>
  </w:num>
  <w:num w:numId="26">
    <w:abstractNumId w:val="38"/>
  </w:num>
  <w:num w:numId="27">
    <w:abstractNumId w:val="39"/>
  </w:num>
  <w:num w:numId="28">
    <w:abstractNumId w:val="35"/>
  </w:num>
  <w:num w:numId="29">
    <w:abstractNumId w:val="4"/>
  </w:num>
  <w:num w:numId="30">
    <w:abstractNumId w:val="36"/>
  </w:num>
  <w:num w:numId="31">
    <w:abstractNumId w:val="37"/>
  </w:num>
  <w:num w:numId="32">
    <w:abstractNumId w:val="23"/>
  </w:num>
  <w:num w:numId="33">
    <w:abstractNumId w:val="28"/>
  </w:num>
  <w:num w:numId="34">
    <w:abstractNumId w:val="16"/>
  </w:num>
  <w:num w:numId="35">
    <w:abstractNumId w:val="30"/>
  </w:num>
  <w:num w:numId="36">
    <w:abstractNumId w:val="6"/>
  </w:num>
  <w:num w:numId="37">
    <w:abstractNumId w:val="31"/>
  </w:num>
  <w:num w:numId="38">
    <w:abstractNumId w:val="34"/>
  </w:num>
  <w:num w:numId="39">
    <w:abstractNumId w:val="13"/>
  </w:num>
  <w:num w:numId="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351"/>
    <w:rsid w:val="00012342"/>
    <w:rsid w:val="0003BE66"/>
    <w:rsid w:val="00056D6A"/>
    <w:rsid w:val="000B3D9B"/>
    <w:rsid w:val="00127AE3"/>
    <w:rsid w:val="001BC154"/>
    <w:rsid w:val="001C0D0F"/>
    <w:rsid w:val="00210209"/>
    <w:rsid w:val="002F71FA"/>
    <w:rsid w:val="003B4964"/>
    <w:rsid w:val="003E2E57"/>
    <w:rsid w:val="00621525"/>
    <w:rsid w:val="0068380F"/>
    <w:rsid w:val="006D3702"/>
    <w:rsid w:val="00732080"/>
    <w:rsid w:val="007C322B"/>
    <w:rsid w:val="00805973"/>
    <w:rsid w:val="008731F1"/>
    <w:rsid w:val="00882DA0"/>
    <w:rsid w:val="008B322D"/>
    <w:rsid w:val="009066A1"/>
    <w:rsid w:val="009A728A"/>
    <w:rsid w:val="009B1F33"/>
    <w:rsid w:val="009DEE7D"/>
    <w:rsid w:val="00AA7CF1"/>
    <w:rsid w:val="00B00818"/>
    <w:rsid w:val="00B00B34"/>
    <w:rsid w:val="00B507F6"/>
    <w:rsid w:val="00BD727A"/>
    <w:rsid w:val="00CB5811"/>
    <w:rsid w:val="00D25A8D"/>
    <w:rsid w:val="00DD5351"/>
    <w:rsid w:val="01723035"/>
    <w:rsid w:val="0173E298"/>
    <w:rsid w:val="019E6958"/>
    <w:rsid w:val="01B283FB"/>
    <w:rsid w:val="021925A4"/>
    <w:rsid w:val="0230BB02"/>
    <w:rsid w:val="03FB6F84"/>
    <w:rsid w:val="04561683"/>
    <w:rsid w:val="046F3EE0"/>
    <w:rsid w:val="047C8657"/>
    <w:rsid w:val="04A0113D"/>
    <w:rsid w:val="052975DB"/>
    <w:rsid w:val="05DF19EC"/>
    <w:rsid w:val="05E8710A"/>
    <w:rsid w:val="0652E1EA"/>
    <w:rsid w:val="07331046"/>
    <w:rsid w:val="0780D5F9"/>
    <w:rsid w:val="0872B68E"/>
    <w:rsid w:val="09480119"/>
    <w:rsid w:val="09884A55"/>
    <w:rsid w:val="0A189E9D"/>
    <w:rsid w:val="0AD7AA40"/>
    <w:rsid w:val="0B6F3284"/>
    <w:rsid w:val="0BBE74EB"/>
    <w:rsid w:val="0BFD9A79"/>
    <w:rsid w:val="0C2EAAEF"/>
    <w:rsid w:val="0C467536"/>
    <w:rsid w:val="0C7CEAEB"/>
    <w:rsid w:val="0CBBA958"/>
    <w:rsid w:val="0D4627B1"/>
    <w:rsid w:val="0DA5F4DC"/>
    <w:rsid w:val="0DE24597"/>
    <w:rsid w:val="0E53506A"/>
    <w:rsid w:val="0EE8A85D"/>
    <w:rsid w:val="0F053D0B"/>
    <w:rsid w:val="0F261592"/>
    <w:rsid w:val="0F81BE62"/>
    <w:rsid w:val="0FB1CDF3"/>
    <w:rsid w:val="0FFDCB66"/>
    <w:rsid w:val="105071BA"/>
    <w:rsid w:val="1057FDEE"/>
    <w:rsid w:val="107F3501"/>
    <w:rsid w:val="109657A8"/>
    <w:rsid w:val="1128634E"/>
    <w:rsid w:val="127AF884"/>
    <w:rsid w:val="129EB30A"/>
    <w:rsid w:val="129EC460"/>
    <w:rsid w:val="12BA5DA6"/>
    <w:rsid w:val="12C94D65"/>
    <w:rsid w:val="12E96EB5"/>
    <w:rsid w:val="146E628B"/>
    <w:rsid w:val="14734304"/>
    <w:rsid w:val="14DAF30D"/>
    <w:rsid w:val="14E7A14D"/>
    <w:rsid w:val="1512E923"/>
    <w:rsid w:val="1540B46C"/>
    <w:rsid w:val="155E8B3F"/>
    <w:rsid w:val="15BC7D9F"/>
    <w:rsid w:val="15D122D3"/>
    <w:rsid w:val="166FCC09"/>
    <w:rsid w:val="16AEB984"/>
    <w:rsid w:val="16BABCC2"/>
    <w:rsid w:val="16F45283"/>
    <w:rsid w:val="17723583"/>
    <w:rsid w:val="177B60DF"/>
    <w:rsid w:val="178D69D2"/>
    <w:rsid w:val="182EAFE3"/>
    <w:rsid w:val="1847315C"/>
    <w:rsid w:val="18568D23"/>
    <w:rsid w:val="18884E73"/>
    <w:rsid w:val="18976871"/>
    <w:rsid w:val="19293A33"/>
    <w:rsid w:val="192D2995"/>
    <w:rsid w:val="19485163"/>
    <w:rsid w:val="1977A3D4"/>
    <w:rsid w:val="198B854F"/>
    <w:rsid w:val="1A5C4F61"/>
    <w:rsid w:val="1B5B6F68"/>
    <w:rsid w:val="1B635CEE"/>
    <w:rsid w:val="1B91066B"/>
    <w:rsid w:val="1BC1AD0F"/>
    <w:rsid w:val="1C797470"/>
    <w:rsid w:val="1C8ED37C"/>
    <w:rsid w:val="1CE604F2"/>
    <w:rsid w:val="1CF57B46"/>
    <w:rsid w:val="1D35FE95"/>
    <w:rsid w:val="1D7A7201"/>
    <w:rsid w:val="1DEB02BC"/>
    <w:rsid w:val="1E6D1E26"/>
    <w:rsid w:val="1E9AFDB0"/>
    <w:rsid w:val="1EB8825A"/>
    <w:rsid w:val="1F000962"/>
    <w:rsid w:val="1F1426FD"/>
    <w:rsid w:val="1F8C13D2"/>
    <w:rsid w:val="1FAEAD2D"/>
    <w:rsid w:val="1FAEC960"/>
    <w:rsid w:val="206FEFF5"/>
    <w:rsid w:val="20C2E5C5"/>
    <w:rsid w:val="20D8C27F"/>
    <w:rsid w:val="20FFDE16"/>
    <w:rsid w:val="21A3E6FF"/>
    <w:rsid w:val="21A413EB"/>
    <w:rsid w:val="21D7DF27"/>
    <w:rsid w:val="2204C5E1"/>
    <w:rsid w:val="23554676"/>
    <w:rsid w:val="2367816A"/>
    <w:rsid w:val="236E6ED3"/>
    <w:rsid w:val="23DD7A72"/>
    <w:rsid w:val="245A46EE"/>
    <w:rsid w:val="2505F4C0"/>
    <w:rsid w:val="25D6076B"/>
    <w:rsid w:val="2701800E"/>
    <w:rsid w:val="278E54A1"/>
    <w:rsid w:val="289D506F"/>
    <w:rsid w:val="2A6EC0C4"/>
    <w:rsid w:val="2AA6F631"/>
    <w:rsid w:val="2AE9D8ED"/>
    <w:rsid w:val="2B5A9205"/>
    <w:rsid w:val="2B6845E1"/>
    <w:rsid w:val="2BDD7EAF"/>
    <w:rsid w:val="2C05A037"/>
    <w:rsid w:val="2C2C2092"/>
    <w:rsid w:val="2D065B80"/>
    <w:rsid w:val="2E1D952C"/>
    <w:rsid w:val="2EBD3F61"/>
    <w:rsid w:val="2FACB820"/>
    <w:rsid w:val="301EE67E"/>
    <w:rsid w:val="30736A9F"/>
    <w:rsid w:val="3083CC65"/>
    <w:rsid w:val="30A798DA"/>
    <w:rsid w:val="30FA34E0"/>
    <w:rsid w:val="313FD729"/>
    <w:rsid w:val="31B4A884"/>
    <w:rsid w:val="31D633A7"/>
    <w:rsid w:val="323DA3F3"/>
    <w:rsid w:val="32F1064F"/>
    <w:rsid w:val="335078E5"/>
    <w:rsid w:val="3384929D"/>
    <w:rsid w:val="3421055C"/>
    <w:rsid w:val="34260BAB"/>
    <w:rsid w:val="34559028"/>
    <w:rsid w:val="34934182"/>
    <w:rsid w:val="34C6BFFB"/>
    <w:rsid w:val="357B09FD"/>
    <w:rsid w:val="358BD796"/>
    <w:rsid w:val="35B04BBB"/>
    <w:rsid w:val="377DA598"/>
    <w:rsid w:val="378D30EA"/>
    <w:rsid w:val="385803C0"/>
    <w:rsid w:val="3897F78D"/>
    <w:rsid w:val="389D98B9"/>
    <w:rsid w:val="38D7D94D"/>
    <w:rsid w:val="38E93CBD"/>
    <w:rsid w:val="39129120"/>
    <w:rsid w:val="3929014B"/>
    <w:rsid w:val="3997AA08"/>
    <w:rsid w:val="39CB1907"/>
    <w:rsid w:val="39DFCB30"/>
    <w:rsid w:val="3A4E6A10"/>
    <w:rsid w:val="3AC4D1AC"/>
    <w:rsid w:val="3AD29C32"/>
    <w:rsid w:val="3B2D565F"/>
    <w:rsid w:val="3BA25C0F"/>
    <w:rsid w:val="3BEB0854"/>
    <w:rsid w:val="3BF23A27"/>
    <w:rsid w:val="3C686702"/>
    <w:rsid w:val="3C6F8964"/>
    <w:rsid w:val="3CEF25B7"/>
    <w:rsid w:val="3DE38BFC"/>
    <w:rsid w:val="3E0101BF"/>
    <w:rsid w:val="3E3268AC"/>
    <w:rsid w:val="3E479FF9"/>
    <w:rsid w:val="3E9A6A7D"/>
    <w:rsid w:val="3EB8AF53"/>
    <w:rsid w:val="3F29DAE9"/>
    <w:rsid w:val="3F5B5249"/>
    <w:rsid w:val="3FC5A5C1"/>
    <w:rsid w:val="3FFC1DAB"/>
    <w:rsid w:val="40547FB4"/>
    <w:rsid w:val="407C7A70"/>
    <w:rsid w:val="40BFE4E2"/>
    <w:rsid w:val="40C5AB4A"/>
    <w:rsid w:val="419043DB"/>
    <w:rsid w:val="41B1D1C6"/>
    <w:rsid w:val="41EDAB2F"/>
    <w:rsid w:val="42041B9D"/>
    <w:rsid w:val="4225B176"/>
    <w:rsid w:val="42519EB8"/>
    <w:rsid w:val="42D024AB"/>
    <w:rsid w:val="42EA3F25"/>
    <w:rsid w:val="42F0DF9A"/>
    <w:rsid w:val="42F98C85"/>
    <w:rsid w:val="4305021A"/>
    <w:rsid w:val="432C143C"/>
    <w:rsid w:val="432FE12D"/>
    <w:rsid w:val="43A96E10"/>
    <w:rsid w:val="43C3B7DA"/>
    <w:rsid w:val="43DEFA5C"/>
    <w:rsid w:val="452537F0"/>
    <w:rsid w:val="4531EA41"/>
    <w:rsid w:val="4541A59D"/>
    <w:rsid w:val="45B5D4AA"/>
    <w:rsid w:val="4621DFE7"/>
    <w:rsid w:val="4626EAA3"/>
    <w:rsid w:val="472C7765"/>
    <w:rsid w:val="47BB2680"/>
    <w:rsid w:val="47EF39DB"/>
    <w:rsid w:val="492B52BC"/>
    <w:rsid w:val="494DF7B7"/>
    <w:rsid w:val="498B0A3C"/>
    <w:rsid w:val="4A11D0F2"/>
    <w:rsid w:val="4ACE9DC7"/>
    <w:rsid w:val="4AE9C818"/>
    <w:rsid w:val="4B033835"/>
    <w:rsid w:val="4B86CE2C"/>
    <w:rsid w:val="4C2393CF"/>
    <w:rsid w:val="4C8D8107"/>
    <w:rsid w:val="4C94F7E9"/>
    <w:rsid w:val="4DFA1A08"/>
    <w:rsid w:val="4EBA2D2F"/>
    <w:rsid w:val="4F37D046"/>
    <w:rsid w:val="4F9EDB47"/>
    <w:rsid w:val="4FB803A4"/>
    <w:rsid w:val="50D650E1"/>
    <w:rsid w:val="50FEB26D"/>
    <w:rsid w:val="52830172"/>
    <w:rsid w:val="5289DF14"/>
    <w:rsid w:val="52DE698F"/>
    <w:rsid w:val="52FCD2A1"/>
    <w:rsid w:val="5302ED40"/>
    <w:rsid w:val="531ED050"/>
    <w:rsid w:val="53C0B347"/>
    <w:rsid w:val="53DFD6F8"/>
    <w:rsid w:val="53F48111"/>
    <w:rsid w:val="54960733"/>
    <w:rsid w:val="5520C393"/>
    <w:rsid w:val="556101A3"/>
    <w:rsid w:val="55C36BF5"/>
    <w:rsid w:val="55D3BE42"/>
    <w:rsid w:val="5624EC77"/>
    <w:rsid w:val="56347363"/>
    <w:rsid w:val="565EAB79"/>
    <w:rsid w:val="56AF5E05"/>
    <w:rsid w:val="58D7F383"/>
    <w:rsid w:val="59DB8CAA"/>
    <w:rsid w:val="5A6F1783"/>
    <w:rsid w:val="5A717683"/>
    <w:rsid w:val="5B802999"/>
    <w:rsid w:val="5BABB4EB"/>
    <w:rsid w:val="5BD550E1"/>
    <w:rsid w:val="5BF3AED5"/>
    <w:rsid w:val="5C340E37"/>
    <w:rsid w:val="5C518DE5"/>
    <w:rsid w:val="5D4BB737"/>
    <w:rsid w:val="5D51140C"/>
    <w:rsid w:val="5DC3B4E2"/>
    <w:rsid w:val="5E85B2BA"/>
    <w:rsid w:val="5E911963"/>
    <w:rsid w:val="5ECA2D50"/>
    <w:rsid w:val="5F035EDF"/>
    <w:rsid w:val="5F2B4B7A"/>
    <w:rsid w:val="6028AAD9"/>
    <w:rsid w:val="6201CE12"/>
    <w:rsid w:val="6233578E"/>
    <w:rsid w:val="623C2891"/>
    <w:rsid w:val="6242F436"/>
    <w:rsid w:val="62896DD9"/>
    <w:rsid w:val="6297BE46"/>
    <w:rsid w:val="6302A0B3"/>
    <w:rsid w:val="63604B9B"/>
    <w:rsid w:val="63D7F8F2"/>
    <w:rsid w:val="63E8504C"/>
    <w:rsid w:val="6432F666"/>
    <w:rsid w:val="64338EA7"/>
    <w:rsid w:val="6456FB77"/>
    <w:rsid w:val="64B41883"/>
    <w:rsid w:val="64EF1B10"/>
    <w:rsid w:val="652E4C28"/>
    <w:rsid w:val="658BC8C3"/>
    <w:rsid w:val="65CF5F08"/>
    <w:rsid w:val="661C9B5E"/>
    <w:rsid w:val="669FFD77"/>
    <w:rsid w:val="66B84D9A"/>
    <w:rsid w:val="6706C8B1"/>
    <w:rsid w:val="67166559"/>
    <w:rsid w:val="67486098"/>
    <w:rsid w:val="67C7FE7C"/>
    <w:rsid w:val="683BCDD8"/>
    <w:rsid w:val="684609DF"/>
    <w:rsid w:val="68B90980"/>
    <w:rsid w:val="68D0428F"/>
    <w:rsid w:val="691731E8"/>
    <w:rsid w:val="6968EE49"/>
    <w:rsid w:val="69CF70EC"/>
    <w:rsid w:val="69D79E39"/>
    <w:rsid w:val="6A4B5BA5"/>
    <w:rsid w:val="6A54D9E1"/>
    <w:rsid w:val="6A5CD285"/>
    <w:rsid w:val="6A6289F5"/>
    <w:rsid w:val="6A6C12F0"/>
    <w:rsid w:val="6AA2D02B"/>
    <w:rsid w:val="6B1AC43A"/>
    <w:rsid w:val="6B7B5D40"/>
    <w:rsid w:val="6DD269BB"/>
    <w:rsid w:val="6DDA70ED"/>
    <w:rsid w:val="6DF8A5D1"/>
    <w:rsid w:val="6EA37022"/>
    <w:rsid w:val="6F2B02F3"/>
    <w:rsid w:val="6F3F8413"/>
    <w:rsid w:val="6F76414E"/>
    <w:rsid w:val="6F7FD120"/>
    <w:rsid w:val="701BC3FB"/>
    <w:rsid w:val="704D3942"/>
    <w:rsid w:val="707B18D8"/>
    <w:rsid w:val="7100EBB7"/>
    <w:rsid w:val="710DE540"/>
    <w:rsid w:val="7179732E"/>
    <w:rsid w:val="71851DD9"/>
    <w:rsid w:val="7315B1E4"/>
    <w:rsid w:val="732415EE"/>
    <w:rsid w:val="7353AEB9"/>
    <w:rsid w:val="7367F1A0"/>
    <w:rsid w:val="739F2FE1"/>
    <w:rsid w:val="73FE7416"/>
    <w:rsid w:val="742515D1"/>
    <w:rsid w:val="745107B6"/>
    <w:rsid w:val="750B648A"/>
    <w:rsid w:val="757CD1A6"/>
    <w:rsid w:val="759F7A0E"/>
    <w:rsid w:val="75C425A8"/>
    <w:rsid w:val="75F901CD"/>
    <w:rsid w:val="765C6E97"/>
    <w:rsid w:val="76BC0CE0"/>
    <w:rsid w:val="76E8A723"/>
    <w:rsid w:val="76E92E8B"/>
    <w:rsid w:val="7729BEB6"/>
    <w:rsid w:val="77355B06"/>
    <w:rsid w:val="7788A878"/>
    <w:rsid w:val="77E9DB09"/>
    <w:rsid w:val="7884FEEC"/>
    <w:rsid w:val="78B8BCDC"/>
    <w:rsid w:val="78F85DFD"/>
    <w:rsid w:val="790B507C"/>
    <w:rsid w:val="7918A505"/>
    <w:rsid w:val="794EA5AB"/>
    <w:rsid w:val="7997E4D9"/>
    <w:rsid w:val="79A0BE17"/>
    <w:rsid w:val="79D23B90"/>
    <w:rsid w:val="7A7B487C"/>
    <w:rsid w:val="7AB34A93"/>
    <w:rsid w:val="7AC85C99"/>
    <w:rsid w:val="7C3B1CF5"/>
    <w:rsid w:val="7C5CB1DC"/>
    <w:rsid w:val="7C6A6F66"/>
    <w:rsid w:val="7D0E62A6"/>
    <w:rsid w:val="7D4D88C8"/>
    <w:rsid w:val="7D5F22C0"/>
    <w:rsid w:val="7DFFFD5B"/>
    <w:rsid w:val="7E353F19"/>
    <w:rsid w:val="7EAA3307"/>
    <w:rsid w:val="7F16C389"/>
    <w:rsid w:val="7F2D1DCC"/>
    <w:rsid w:val="7F54A6BF"/>
    <w:rsid w:val="7FD8D8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3C1C2D"/>
  <w15:chartTrackingRefBased/>
  <w15:docId w15:val="{7E0C2F6F-BF73-451C-8008-F441D8152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25A8D"/>
    <w:rPr>
      <w:color w:val="0563C1" w:themeColor="hyperlink"/>
      <w:u w:val="single"/>
    </w:rPr>
  </w:style>
  <w:style w:type="paragraph" w:styleId="ListParagraph">
    <w:name w:val="List Paragraph"/>
    <w:basedOn w:val="Normal"/>
    <w:uiPriority w:val="34"/>
    <w:qFormat/>
    <w:rsid w:val="00127AE3"/>
    <w:pPr>
      <w:ind w:left="720"/>
      <w:contextualSpacing/>
    </w:pPr>
  </w:style>
  <w:style w:type="paragraph" w:styleId="Header">
    <w:name w:val="header"/>
    <w:basedOn w:val="Normal"/>
    <w:link w:val="HeaderChar"/>
    <w:uiPriority w:val="99"/>
    <w:unhideWhenUsed/>
    <w:rsid w:val="000B3D9B"/>
    <w:pPr>
      <w:tabs>
        <w:tab w:val="center" w:pos="4513"/>
        <w:tab w:val="right" w:pos="9026"/>
      </w:tabs>
    </w:pPr>
  </w:style>
  <w:style w:type="character" w:customStyle="1" w:styleId="HeaderChar">
    <w:name w:val="Header Char"/>
    <w:basedOn w:val="DefaultParagraphFont"/>
    <w:link w:val="Header"/>
    <w:uiPriority w:val="99"/>
    <w:rsid w:val="000B3D9B"/>
  </w:style>
  <w:style w:type="paragraph" w:styleId="Footer">
    <w:name w:val="footer"/>
    <w:basedOn w:val="Normal"/>
    <w:link w:val="FooterChar"/>
    <w:uiPriority w:val="99"/>
    <w:unhideWhenUsed/>
    <w:rsid w:val="000B3D9B"/>
    <w:pPr>
      <w:tabs>
        <w:tab w:val="center" w:pos="4513"/>
        <w:tab w:val="right" w:pos="9026"/>
      </w:tabs>
    </w:pPr>
  </w:style>
  <w:style w:type="character" w:customStyle="1" w:styleId="FooterChar">
    <w:name w:val="Footer Char"/>
    <w:basedOn w:val="DefaultParagraphFont"/>
    <w:link w:val="Footer"/>
    <w:uiPriority w:val="99"/>
    <w:rsid w:val="000B3D9B"/>
  </w:style>
  <w:style w:type="character" w:styleId="PageNumber">
    <w:name w:val="page number"/>
    <w:basedOn w:val="DefaultParagraphFont"/>
    <w:uiPriority w:val="99"/>
    <w:semiHidden/>
    <w:unhideWhenUsed/>
    <w:rsid w:val="000B3D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risties.com/en/lot/lot-5502339" TargetMode="External"/><Relationship Id="rId18" Type="http://schemas.openxmlformats.org/officeDocument/2006/relationships/image" Target="media/image5.jpg"/><Relationship Id="rId26" Type="http://schemas.openxmlformats.org/officeDocument/2006/relationships/hyperlink" Target="https://www.brainyquote.com/" TargetMode="External"/><Relationship Id="rId39" Type="http://schemas.openxmlformats.org/officeDocument/2006/relationships/hyperlink" Target="https://www.healing-power-of-art.org/master-artists-and-their-relationship-with-color/" TargetMode="External"/><Relationship Id="rId21" Type="http://schemas.openxmlformats.org/officeDocument/2006/relationships/image" Target="media/image8.jpg"/><Relationship Id="rId34" Type="http://schemas.openxmlformats.org/officeDocument/2006/relationships/hyperlink" Target="https://www.youtube.com/watch?v=7q6wgCMzYlo" TargetMode="External"/><Relationship Id="rId42" Type="http://schemas.openxmlformats.org/officeDocument/2006/relationships/hyperlink" Target="https://studiointernational.com/index.php/bridget-riley-learning-from-seurat-review-courtauld-gallery-london" TargetMode="External"/><Relationship Id="rId47" Type="http://schemas.openxmlformats.org/officeDocument/2006/relationships/hyperlink" Target="https://www.tate.org.uk/art/artworks/riley-achan-t03816" TargetMode="External"/><Relationship Id="rId50" Type="http://schemas.openxmlformats.org/officeDocument/2006/relationships/footer" Target="footer1.xml"/><Relationship Id="rId55" Type="http://schemas.openxmlformats.org/officeDocument/2006/relationships/theme" Target="theme/theme1.xml"/><Relationship Id="rId7" Type="http://schemas.openxmlformats.org/officeDocument/2006/relationships/hyperlink" Target="https://www.matissepaintings.org/window-at-tangier/" TargetMode="External"/><Relationship Id="rId2" Type="http://schemas.openxmlformats.org/officeDocument/2006/relationships/styles" Target="styles.xml"/><Relationship Id="rId16" Type="http://schemas.openxmlformats.org/officeDocument/2006/relationships/image" Target="media/image3.jpg"/><Relationship Id="rId29" Type="http://schemas.openxmlformats.org/officeDocument/2006/relationships/hyperlink" Target="https://www.christies.com/features/Howard-Hodgkin-in-India-7968-3.aspx" TargetMode="External"/><Relationship Id="rId11" Type="http://schemas.openxmlformats.org/officeDocument/2006/relationships/hyperlink" Target="https://www.thetimes.co.uk/article/bridget-riley-a-rare-interview-with-the-queen-of-op-art-on-the-eve-of-her-hayward-gallery-retrospective-gr09kc78m" TargetMode="External"/><Relationship Id="rId24" Type="http://schemas.openxmlformats.org/officeDocument/2006/relationships/hyperlink" Target="https://www.jimcarrollsblog.com/" TargetMode="External"/><Relationship Id="rId32" Type="http://schemas.openxmlformats.org/officeDocument/2006/relationships/hyperlink" Target="https://theculturetrip.com/europe/united-kingdom/articles/how-india-was-an-enduring-inspiration-for-howard-hodgkin/" TargetMode="External"/><Relationship Id="rId37" Type="http://schemas.openxmlformats.org/officeDocument/2006/relationships/hyperlink" Target="https://www.thehindu.com/life-and-style/travel/around-the-country-with-a-paintbrush/article25613265.ece" TargetMode="External"/><Relationship Id="rId40" Type="http://schemas.openxmlformats.org/officeDocument/2006/relationships/hyperlink" Target="https://drawpaintacademy.com/form/" TargetMode="External"/><Relationship Id="rId45" Type="http://schemas.openxmlformats.org/officeDocument/2006/relationships/hyperlink" Target="https://www.theartstory.org/critic/greenberg-clement/" TargetMode="External"/><Relationship Id="rId53"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hyperlink" Target="https://www.thelondonmagazine.org/review-bridget-riley-the-eyes-mind/" TargetMode="External"/><Relationship Id="rId19" Type="http://schemas.openxmlformats.org/officeDocument/2006/relationships/image" Target="media/image6.jpg"/><Relationship Id="rId31" Type="http://schemas.openxmlformats.org/officeDocument/2006/relationships/hyperlink" Target="https://www.tate.org.uk/whats-on/tate-britain/exhibition/bridget-riley/bridget-riley-room-guide-room-6-egyptian-palette" TargetMode="External"/><Relationship Id="rId44" Type="http://schemas.openxmlformats.org/officeDocument/2006/relationships/hyperlink" Target="https://www.theartstory.org/artist/riley-bridget/" TargetMode="External"/><Relationship Id="rId52"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tate.org.uk/art/artworks/riley-achan-t03816" TargetMode="External"/><Relationship Id="rId14" Type="http://schemas.openxmlformats.org/officeDocument/2006/relationships/image" Target="media/image1.png"/><Relationship Id="rId22" Type="http://schemas.openxmlformats.org/officeDocument/2006/relationships/image" Target="media/image9.jpg"/><Relationship Id="rId27" Type="http://schemas.openxmlformats.org/officeDocument/2006/relationships/hyperlink" Target="https://www.kettlesyard.co.uk/about/news/bridget-rileys-studio/" TargetMode="External"/><Relationship Id="rId30" Type="http://schemas.openxmlformats.org/officeDocument/2006/relationships/hyperlink" Target="https://monoskop.org/images/6/64/Stravinsky_Igor_Poetics_of_Music_in_the_Form_of_Six_Lessons.pdf" TargetMode="External"/><Relationship Id="rId35" Type="http://schemas.openxmlformats.org/officeDocument/2006/relationships/hyperlink" Target="https://www.nubiagala.com/" TargetMode="External"/><Relationship Id="rId43" Type="http://schemas.openxmlformats.org/officeDocument/2006/relationships/hyperlink" Target="http://www.people.vcu.edu/~djbromle/colour-theory/colour04/mike/index.htm" TargetMode="External"/><Relationship Id="rId48" Type="http://schemas.openxmlformats.org/officeDocument/2006/relationships/header" Target="header1.xml"/><Relationship Id="rId56" Type="http://schemas.microsoft.com/office/2020/10/relationships/intelligence" Target="intelligence2.xml"/><Relationship Id="rId8" Type="http://schemas.openxmlformats.org/officeDocument/2006/relationships/hyperlink" Target="https://howard-hodgkin.com/artwork/bombay-sunset" TargetMode="External"/><Relationship Id="rId51" Type="http://schemas.openxmlformats.org/officeDocument/2006/relationships/footer" Target="footer2.xml"/><Relationship Id="rId3" Type="http://schemas.openxmlformats.org/officeDocument/2006/relationships/settings" Target="settings.xml"/><Relationship Id="rId12" Type="http://schemas.openxmlformats.org/officeDocument/2006/relationships/hyperlink" Target="https://www.michaelcraigmartin.co.uk/artworks/1-painting/" TargetMode="External"/><Relationship Id="rId17" Type="http://schemas.openxmlformats.org/officeDocument/2006/relationships/image" Target="media/image4.png"/><Relationship Id="rId25" Type="http://schemas.openxmlformats.org/officeDocument/2006/relationships/hyperlink" Target="https://hepworthwakefield.org/whats-on/howard-hodgkin-painting-india/" TargetMode="External"/><Relationship Id="rId33" Type="http://schemas.openxmlformats.org/officeDocument/2006/relationships/hyperlink" Target="https://www.youtube.com/watch?v=b9oOA5IAHHE" TargetMode="External"/><Relationship Id="rId38" Type="http://schemas.openxmlformats.org/officeDocument/2006/relationships/hyperlink" Target="https://www.tate.org.uk/art/artists/bridget-riley-1845/bridget-riley" TargetMode="External"/><Relationship Id="rId46" Type="http://schemas.openxmlformats.org/officeDocument/2006/relationships/hyperlink" Target="https://www.theartstory.org/definition/medium-specificity-and-flatness/history-and-concepts/" TargetMode="External"/><Relationship Id="rId20" Type="http://schemas.openxmlformats.org/officeDocument/2006/relationships/image" Target="media/image7.jpg"/><Relationship Id="rId41" Type="http://schemas.openxmlformats.org/officeDocument/2006/relationships/hyperlink" Target="https://www.youtube.com/watch?v=ynKoopfmNZU" TargetMode="External"/><Relationship Id="rId54"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2.jpg"/><Relationship Id="rId23" Type="http://schemas.openxmlformats.org/officeDocument/2006/relationships/image" Target="media/image10.png"/><Relationship Id="rId28" Type="http://schemas.openxmlformats.org/officeDocument/2006/relationships/hyperlink" Target="https://www.nga.gov/learn/teachers/lessons-activity/elements-of-art/shape.html" TargetMode="External"/><Relationship Id="rId36" Type="http://schemas.openxmlformats.org/officeDocument/2006/relationships/hyperlink" Target="https://howard-hodgkin.com/resource/where-silence-becomes-objects" TargetMode="External"/><Relationship Id="rId4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5702</Words>
  <Characters>32507</Characters>
  <Application>Microsoft Office Word</Application>
  <DocSecurity>4</DocSecurity>
  <Lines>270</Lines>
  <Paragraphs>76</Paragraphs>
  <ScaleCrop>false</ScaleCrop>
  <Company/>
  <LinksUpToDate>false</LinksUpToDate>
  <CharactersWithSpaces>38133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Rhian Phillips (1903341)</dc:creator>
  <cp:keywords/>
  <dc:description/>
  <cp:lastModifiedBy>Ellis Rhian Phillips (1903341)</cp:lastModifiedBy>
  <cp:revision>24</cp:revision>
  <dcterms:created xsi:type="dcterms:W3CDTF">2021-11-30T23:27:00Z</dcterms:created>
  <dcterms:modified xsi:type="dcterms:W3CDTF">2021-12-10T21:28:00Z</dcterms:modified>
</cp:coreProperties>
</file>