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ACDD1" w14:textId="77777777" w:rsidR="00852B83" w:rsidRPr="00DE364A" w:rsidRDefault="00852B83" w:rsidP="00852B83">
      <w:pPr>
        <w:pStyle w:val="NoSpacing"/>
        <w:rPr>
          <w:rFonts w:ascii="Arial" w:hAnsi="Arial" w:cs="Arial"/>
          <w:color w:val="000000" w:themeColor="text1"/>
          <w:sz w:val="24"/>
          <w:szCs w:val="24"/>
          <w:u w:val="single"/>
        </w:rPr>
      </w:pPr>
      <w:r w:rsidRPr="00DE364A">
        <w:rPr>
          <w:rFonts w:ascii="Arial" w:hAnsi="Arial" w:cs="Arial"/>
          <w:color w:val="000000" w:themeColor="text1"/>
          <w:sz w:val="24"/>
          <w:szCs w:val="24"/>
          <w:u w:val="single"/>
        </w:rPr>
        <w:t>Evaluate the impact of innovation on criminal investigations. Use your discussion to analyse the benefits and drawbacks of these innovations.</w:t>
      </w:r>
    </w:p>
    <w:p w14:paraId="060F93CE" w14:textId="33F6B58D" w:rsidR="00BD3A38" w:rsidRPr="00DE364A" w:rsidRDefault="00713DEC" w:rsidP="00852B83">
      <w:pPr>
        <w:spacing w:line="480" w:lineRule="auto"/>
        <w:rPr>
          <w:rFonts w:ascii="Arial" w:hAnsi="Arial" w:cs="Arial"/>
          <w:color w:val="000000" w:themeColor="text1"/>
        </w:rPr>
      </w:pPr>
    </w:p>
    <w:p w14:paraId="546D91CE" w14:textId="0EB4AE90" w:rsidR="00852B83" w:rsidRPr="00DE364A" w:rsidRDefault="00852B83" w:rsidP="00852B83">
      <w:pPr>
        <w:spacing w:line="480" w:lineRule="auto"/>
        <w:rPr>
          <w:rFonts w:ascii="Arial" w:hAnsi="Arial" w:cs="Arial"/>
          <w:color w:val="000000" w:themeColor="text1"/>
        </w:rPr>
      </w:pPr>
      <w:r w:rsidRPr="00DE364A">
        <w:rPr>
          <w:rFonts w:ascii="Arial" w:hAnsi="Arial" w:cs="Arial"/>
          <w:color w:val="000000" w:themeColor="text1"/>
        </w:rPr>
        <w:t xml:space="preserve">Innovation is everywhere in the modern world as we keep developing through time. According to Educational Technology (1969) the word innovation means “the adoption of a new or improved educational idea, practice or technique”. Pink (2005) has a theory that the entire population uses innovation in their own way in </w:t>
      </w:r>
      <w:r w:rsidR="00804DBB" w:rsidRPr="00DE364A">
        <w:rPr>
          <w:rFonts w:ascii="Arial" w:hAnsi="Arial" w:cs="Arial"/>
          <w:color w:val="000000" w:themeColor="text1"/>
        </w:rPr>
        <w:t>day-to-day</w:t>
      </w:r>
      <w:r w:rsidRPr="00DE364A">
        <w:rPr>
          <w:rFonts w:ascii="Arial" w:hAnsi="Arial" w:cs="Arial"/>
          <w:color w:val="000000" w:themeColor="text1"/>
        </w:rPr>
        <w:t xml:space="preserve"> life. This is because as a society we need innovations in order </w:t>
      </w:r>
      <w:r w:rsidR="00804DBB" w:rsidRPr="00DE364A">
        <w:rPr>
          <w:rFonts w:ascii="Arial" w:hAnsi="Arial" w:cs="Arial"/>
          <w:color w:val="000000" w:themeColor="text1"/>
        </w:rPr>
        <w:t>to survive in this day in age by adapting and growing. Companies and people need to be able to separate themselves from others to standout and be different (Michael Boyles, 2022). Everyone wants to be the new best thing. An example of innovation would be technology as it has impacted the world in so many ways. Fritsch (2011) talks about the innovations of technology affecting all things in our lives including politics, medicine, and education. We learn through different mediums than 100 years ago and that is down to the advancement of our technology. Innovation has allowed our society to adapt in all departments of the world including criminal investigation by creating new ways to decrease the offending rate and protect the country and its citizens.</w:t>
      </w:r>
    </w:p>
    <w:p w14:paraId="44998A00" w14:textId="51500AF9" w:rsidR="00804DBB" w:rsidRPr="00DE364A" w:rsidRDefault="00804DBB" w:rsidP="00852B83">
      <w:pPr>
        <w:spacing w:line="480" w:lineRule="auto"/>
        <w:rPr>
          <w:rFonts w:ascii="Arial" w:hAnsi="Arial" w:cs="Arial"/>
          <w:color w:val="000000" w:themeColor="text1"/>
        </w:rPr>
      </w:pPr>
    </w:p>
    <w:p w14:paraId="470B57CB" w14:textId="3719CB45" w:rsidR="004F58A7" w:rsidRPr="00DE364A" w:rsidRDefault="00804DBB" w:rsidP="00852B83">
      <w:pPr>
        <w:spacing w:line="480" w:lineRule="auto"/>
        <w:rPr>
          <w:rFonts w:ascii="Arial" w:hAnsi="Arial" w:cs="Arial"/>
          <w:color w:val="000000" w:themeColor="text1"/>
        </w:rPr>
      </w:pPr>
      <w:r w:rsidRPr="00DE364A">
        <w:rPr>
          <w:rFonts w:ascii="Arial" w:hAnsi="Arial" w:cs="Arial"/>
          <w:color w:val="000000" w:themeColor="text1"/>
        </w:rPr>
        <w:t xml:space="preserve">There are many innovations that aid criminal investigations, but forensic science has aided the most. New ways of capturing human evidence have been discovered and orchestrated to help investigations through science. A few types of forensic investigation methods written about by Singh (2001) are </w:t>
      </w:r>
      <w:r w:rsidR="00B27B6F" w:rsidRPr="00DE364A">
        <w:rPr>
          <w:rFonts w:ascii="Arial" w:hAnsi="Arial" w:cs="Arial"/>
          <w:color w:val="000000" w:themeColor="text1"/>
        </w:rPr>
        <w:t xml:space="preserve">DNA, galvanic skin response, fingerprints/ boot prints, ballistics, toxicology, blood splatter analysis and bitemark analysis. These are only a selection of the forensic sciences used in criminal investigation but are a solid foundation of what is used in a criminal </w:t>
      </w:r>
      <w:r w:rsidR="00B27B6F" w:rsidRPr="00DE364A">
        <w:rPr>
          <w:rFonts w:ascii="Arial" w:hAnsi="Arial" w:cs="Arial"/>
          <w:color w:val="000000" w:themeColor="text1"/>
        </w:rPr>
        <w:lastRenderedPageBreak/>
        <w:t xml:space="preserve">investigation. According to Gill (2005) DNA is so important in cases such as rape and murder as it can physically tie the offender to the case with physical evidence. The first time that DNA was used in an investigation was the cases of Dawn Ashworth and Lynda Mann who were both brutally murdered and raped at the age of 15 years old.  A boy with learning difficulties was being accused of the rape and murders of the girls. However, Dr Jeffery’s was a genetic scientist and found the samples of the boy compared with the samples found on the girls were not a match which proved the </w:t>
      </w:r>
      <w:r w:rsidR="00FA4A3D" w:rsidRPr="00DE364A">
        <w:rPr>
          <w:rFonts w:ascii="Arial" w:hAnsi="Arial" w:cs="Arial"/>
          <w:color w:val="000000" w:themeColor="text1"/>
        </w:rPr>
        <w:t>boy’s</w:t>
      </w:r>
      <w:r w:rsidR="00B27B6F" w:rsidRPr="00DE364A">
        <w:rPr>
          <w:rFonts w:ascii="Arial" w:hAnsi="Arial" w:cs="Arial"/>
          <w:color w:val="000000" w:themeColor="text1"/>
        </w:rPr>
        <w:t xml:space="preserve"> innocence. A sample screening for men’s semen sample revealed the true killer by matching his DNA to the sample found on the girls. DNA is not only important for catching offenders but also clearing innocent suspects. </w:t>
      </w:r>
      <w:r w:rsidR="00BC4520" w:rsidRPr="00DE364A">
        <w:rPr>
          <w:rFonts w:ascii="Arial" w:hAnsi="Arial" w:cs="Arial"/>
          <w:color w:val="000000" w:themeColor="text1"/>
        </w:rPr>
        <w:t xml:space="preserve">There are many advantages for the use of forensic science in a criminal investigation. For example, it creates a high degree of certainty when trying to catch offenders as reported by Wilson and Weisburd (2010). It creates physical evidence that can quicken an investigation and answer unanswerable questions. On the contrary, there are many setbacks that DNA create, such as it has a possibility for a risk of an error (Koehler, 2017). This is because of unreliable or invalid results caused by a lack of forensic discipline due to labs using different methods or rules. An example of this </w:t>
      </w:r>
      <w:r w:rsidR="00154B38" w:rsidRPr="00DE364A">
        <w:rPr>
          <w:rFonts w:ascii="Arial" w:hAnsi="Arial" w:cs="Arial"/>
          <w:color w:val="000000" w:themeColor="text1"/>
        </w:rPr>
        <w:t xml:space="preserve">is evaluation by Sandeep, Kirandeep and Singh (2016) of the different ways that bitemark analysis is carried out and the results are read. Because there is not one universal way of obtaining results it cannot be certain that all the results used are accurate as there is no consistency. Another drawback of forensic science in a criminal investigation is that in order to provide decent results with DNA, a decent sized sample must be used, or results will not be clear or conclusive (Ghatak, Muthukumaran and Nachimuthu, 2013). When collecting results or examining DNA, damages or contamination are highly possible due to how fragile and delicate DNA </w:t>
      </w:r>
      <w:r w:rsidR="00154B38" w:rsidRPr="00DE364A">
        <w:rPr>
          <w:rFonts w:ascii="Arial" w:hAnsi="Arial" w:cs="Arial"/>
          <w:color w:val="000000" w:themeColor="text1"/>
        </w:rPr>
        <w:lastRenderedPageBreak/>
        <w:t>is. Garrett and Neufeld (2009) concur that DNA can also be read wrong, meaning that false results could be drawn creating a miscarriage of justice. This happened to Adam Scott</w:t>
      </w:r>
      <w:r w:rsidR="004F58A7" w:rsidRPr="00DE364A">
        <w:rPr>
          <w:rFonts w:ascii="Arial" w:hAnsi="Arial" w:cs="Arial"/>
          <w:color w:val="000000" w:themeColor="text1"/>
        </w:rPr>
        <w:t xml:space="preserve">, reported by Renninson (2012), </w:t>
      </w:r>
      <w:r w:rsidR="00154B38" w:rsidRPr="00DE364A">
        <w:rPr>
          <w:rFonts w:ascii="Arial" w:hAnsi="Arial" w:cs="Arial"/>
          <w:color w:val="000000" w:themeColor="text1"/>
        </w:rPr>
        <w:t xml:space="preserve">who was accused of rape </w:t>
      </w:r>
      <w:r w:rsidR="004F58A7" w:rsidRPr="00DE364A">
        <w:rPr>
          <w:rFonts w:ascii="Arial" w:hAnsi="Arial" w:cs="Arial"/>
          <w:color w:val="000000" w:themeColor="text1"/>
        </w:rPr>
        <w:t>and found falsely guilty due to discrepancy with his sample of DNA.</w:t>
      </w:r>
    </w:p>
    <w:p w14:paraId="7389CB33" w14:textId="77777777" w:rsidR="004F58A7" w:rsidRPr="00DE364A" w:rsidRDefault="004F58A7" w:rsidP="00852B83">
      <w:pPr>
        <w:spacing w:line="480" w:lineRule="auto"/>
        <w:rPr>
          <w:rFonts w:ascii="Arial" w:hAnsi="Arial" w:cs="Arial"/>
          <w:color w:val="000000" w:themeColor="text1"/>
        </w:rPr>
      </w:pPr>
    </w:p>
    <w:p w14:paraId="06C1DEA8" w14:textId="7E664C87" w:rsidR="00804DBB" w:rsidRPr="00DE364A" w:rsidRDefault="004F58A7" w:rsidP="00B96C66">
      <w:pPr>
        <w:spacing w:line="480" w:lineRule="auto"/>
        <w:rPr>
          <w:rFonts w:ascii="Arial" w:hAnsi="Arial" w:cs="Arial"/>
          <w:color w:val="000000" w:themeColor="text1"/>
        </w:rPr>
      </w:pPr>
      <w:r w:rsidRPr="00DE364A">
        <w:rPr>
          <w:rFonts w:ascii="Arial" w:hAnsi="Arial" w:cs="Arial"/>
          <w:color w:val="000000" w:themeColor="text1"/>
        </w:rPr>
        <w:t xml:space="preserve">Another type of innovation used in criminal investigation is surveillance. There are many types of surveillance used within police investigations, some of which include body worn cameras, automatic number plate recognition, doorbell footage and dashcams. </w:t>
      </w:r>
      <w:r w:rsidR="00F65AEA">
        <w:rPr>
          <w:rFonts w:ascii="Arial" w:hAnsi="Arial" w:cs="Arial"/>
          <w:color w:val="000000" w:themeColor="text1"/>
        </w:rPr>
        <w:t>C</w:t>
      </w:r>
      <w:r w:rsidRPr="00DE364A">
        <w:rPr>
          <w:rFonts w:ascii="Arial" w:hAnsi="Arial" w:cs="Arial"/>
          <w:color w:val="000000" w:themeColor="text1"/>
        </w:rPr>
        <w:t xml:space="preserve">ameras are used to capture crime in real lifetime so no alterations can be made from the truth. </w:t>
      </w:r>
      <w:r w:rsidR="00F65AEA">
        <w:rPr>
          <w:rFonts w:ascii="Arial" w:hAnsi="Arial" w:cs="Arial"/>
          <w:color w:val="000000" w:themeColor="text1"/>
        </w:rPr>
        <w:t>A</w:t>
      </w:r>
      <w:r w:rsidRPr="00DE364A">
        <w:rPr>
          <w:rFonts w:ascii="Arial" w:hAnsi="Arial" w:cs="Arial"/>
          <w:color w:val="000000" w:themeColor="text1"/>
        </w:rPr>
        <w:t xml:space="preserve"> video of what happened is hard evidence and cannot be misinterpreted. The College or Policing (2022) define body worn cameras as a tool police officers use when incidents occur, this is to protect them in case of an incident or provides evidence against an offender. An example </w:t>
      </w:r>
      <w:r w:rsidR="009E1BE6" w:rsidRPr="00DE364A">
        <w:rPr>
          <w:rFonts w:ascii="Arial" w:hAnsi="Arial" w:cs="Arial"/>
          <w:color w:val="000000" w:themeColor="text1"/>
        </w:rPr>
        <w:t>off</w:t>
      </w:r>
      <w:r w:rsidRPr="00DE364A">
        <w:rPr>
          <w:rFonts w:ascii="Arial" w:hAnsi="Arial" w:cs="Arial"/>
          <w:color w:val="000000" w:themeColor="text1"/>
        </w:rPr>
        <w:t xml:space="preserve"> when body worn cameras are used</w:t>
      </w:r>
      <w:r w:rsidR="009E1BE6" w:rsidRPr="00DE364A">
        <w:rPr>
          <w:rFonts w:ascii="Arial" w:hAnsi="Arial" w:cs="Arial"/>
          <w:color w:val="000000" w:themeColor="text1"/>
        </w:rPr>
        <w:t xml:space="preserve"> is during a stop and search or attending a critical incident to capture proof to eliminate hearsay. Body worn cameras are a great tool in criminal investigations that bring many advantages</w:t>
      </w:r>
      <w:r w:rsidR="00F65AEA">
        <w:rPr>
          <w:rFonts w:ascii="Arial" w:hAnsi="Arial" w:cs="Arial"/>
          <w:color w:val="000000" w:themeColor="text1"/>
        </w:rPr>
        <w:t>.</w:t>
      </w:r>
      <w:r w:rsidR="009E1BE6" w:rsidRPr="00DE364A">
        <w:rPr>
          <w:rFonts w:ascii="Arial" w:hAnsi="Arial" w:cs="Arial"/>
          <w:color w:val="000000" w:themeColor="text1"/>
        </w:rPr>
        <w:t xml:space="preserve"> </w:t>
      </w:r>
      <w:r w:rsidR="00F65AEA">
        <w:rPr>
          <w:rFonts w:ascii="Arial" w:hAnsi="Arial" w:cs="Arial"/>
          <w:color w:val="000000" w:themeColor="text1"/>
        </w:rPr>
        <w:t xml:space="preserve">This includes the fact </w:t>
      </w:r>
      <w:r w:rsidR="009E1BE6" w:rsidRPr="00DE364A">
        <w:rPr>
          <w:rFonts w:ascii="Arial" w:hAnsi="Arial" w:cs="Arial"/>
          <w:color w:val="000000" w:themeColor="text1"/>
        </w:rPr>
        <w:t xml:space="preserve">it records evidence which leads to early guilty pleas which reduces the criminal justice costs as investigations do not need to be carried out. Ariel (2016) conveys that body worn cameras also reduced the number of complaints against officers as there is solid proof that there is no misconduct. </w:t>
      </w:r>
      <w:r w:rsidR="00F65AEA">
        <w:rPr>
          <w:rFonts w:ascii="Arial" w:hAnsi="Arial" w:cs="Arial"/>
          <w:color w:val="000000" w:themeColor="text1"/>
        </w:rPr>
        <w:t>T</w:t>
      </w:r>
      <w:r w:rsidR="009E1BE6" w:rsidRPr="00DE364A">
        <w:rPr>
          <w:rFonts w:ascii="Arial" w:hAnsi="Arial" w:cs="Arial"/>
          <w:color w:val="000000" w:themeColor="text1"/>
        </w:rPr>
        <w:t xml:space="preserve">hey are also effective in domestic violence cases. On the other hand, there are a few disadvantages to body warm cameras. These include that they are very </w:t>
      </w:r>
      <w:r w:rsidR="00F65AEA" w:rsidRPr="00DE364A">
        <w:rPr>
          <w:rFonts w:ascii="Arial" w:hAnsi="Arial" w:cs="Arial"/>
          <w:color w:val="000000" w:themeColor="text1"/>
        </w:rPr>
        <w:t>expensive,</w:t>
      </w:r>
      <w:r w:rsidR="009E1BE6" w:rsidRPr="00DE364A">
        <w:rPr>
          <w:rFonts w:ascii="Arial" w:hAnsi="Arial" w:cs="Arial"/>
          <w:color w:val="000000" w:themeColor="text1"/>
        </w:rPr>
        <w:t xml:space="preserve"> so </w:t>
      </w:r>
      <w:r w:rsidR="00F65AEA">
        <w:rPr>
          <w:rFonts w:ascii="Arial" w:hAnsi="Arial" w:cs="Arial"/>
          <w:color w:val="000000" w:themeColor="text1"/>
        </w:rPr>
        <w:t xml:space="preserve">it </w:t>
      </w:r>
      <w:r w:rsidR="009E1BE6" w:rsidRPr="00DE364A">
        <w:rPr>
          <w:rFonts w:ascii="Arial" w:hAnsi="Arial" w:cs="Arial"/>
          <w:color w:val="000000" w:themeColor="text1"/>
        </w:rPr>
        <w:t xml:space="preserve">is not always possible to fund them. </w:t>
      </w:r>
      <w:r w:rsidR="00F65AEA">
        <w:rPr>
          <w:rFonts w:ascii="Arial" w:hAnsi="Arial" w:cs="Arial"/>
          <w:color w:val="000000" w:themeColor="text1"/>
        </w:rPr>
        <w:t>T</w:t>
      </w:r>
      <w:r w:rsidR="009E1BE6" w:rsidRPr="00DE364A">
        <w:rPr>
          <w:rFonts w:ascii="Arial" w:hAnsi="Arial" w:cs="Arial"/>
          <w:color w:val="000000" w:themeColor="text1"/>
        </w:rPr>
        <w:t xml:space="preserve">he cameras do not have a sufficient battery life and do not last a whole shift that a police officer will work. There have been many complaints about body worn cameras from the public as it invades their privacy. Police officers do not want to upset the public as they want to ensure </w:t>
      </w:r>
      <w:r w:rsidR="009E1BE6" w:rsidRPr="00DE364A">
        <w:rPr>
          <w:rFonts w:ascii="Arial" w:hAnsi="Arial" w:cs="Arial"/>
          <w:color w:val="000000" w:themeColor="text1"/>
        </w:rPr>
        <w:lastRenderedPageBreak/>
        <w:t xml:space="preserve">that they feel safe with their presence and believe they would do what needs to be done to protect them (Obasi, 2018). Another disadvantage </w:t>
      </w:r>
      <w:r w:rsidR="00F65AEA">
        <w:rPr>
          <w:rFonts w:ascii="Arial" w:hAnsi="Arial" w:cs="Arial"/>
          <w:color w:val="000000" w:themeColor="text1"/>
        </w:rPr>
        <w:t xml:space="preserve">of </w:t>
      </w:r>
      <w:r w:rsidR="009E1BE6" w:rsidRPr="00DE364A">
        <w:rPr>
          <w:rFonts w:ascii="Arial" w:hAnsi="Arial" w:cs="Arial"/>
          <w:color w:val="000000" w:themeColor="text1"/>
        </w:rPr>
        <w:t>body worn cameras is that there has been an increase of 14% in the rate of assaults towards pol</w:t>
      </w:r>
      <w:r w:rsidR="00F65AEA">
        <w:rPr>
          <w:rFonts w:ascii="Arial" w:hAnsi="Arial" w:cs="Arial"/>
          <w:color w:val="000000" w:themeColor="text1"/>
        </w:rPr>
        <w:t>ic</w:t>
      </w:r>
      <w:r w:rsidR="009E1BE6" w:rsidRPr="00DE364A">
        <w:rPr>
          <w:rFonts w:ascii="Arial" w:hAnsi="Arial" w:cs="Arial"/>
          <w:color w:val="000000" w:themeColor="text1"/>
        </w:rPr>
        <w:t xml:space="preserve">e officers because of the presence of a body warn camera. </w:t>
      </w:r>
      <w:r w:rsidR="00B96C66" w:rsidRPr="00DE364A">
        <w:rPr>
          <w:rFonts w:ascii="Arial" w:hAnsi="Arial" w:cs="Arial"/>
          <w:color w:val="000000" w:themeColor="text1"/>
        </w:rPr>
        <w:t>The National Police Chief’s Council define a</w:t>
      </w:r>
      <w:r w:rsidR="009E1BE6" w:rsidRPr="00DE364A">
        <w:rPr>
          <w:rFonts w:ascii="Arial" w:hAnsi="Arial" w:cs="Arial"/>
          <w:color w:val="000000" w:themeColor="text1"/>
        </w:rPr>
        <w:t>utomatic number plate recognition</w:t>
      </w:r>
      <w:r w:rsidR="00B96C66" w:rsidRPr="00DE364A">
        <w:rPr>
          <w:rFonts w:ascii="Arial" w:hAnsi="Arial" w:cs="Arial"/>
          <w:color w:val="000000" w:themeColor="text1"/>
        </w:rPr>
        <w:t xml:space="preserve"> as</w:t>
      </w:r>
      <w:r w:rsidR="009E1BE6" w:rsidRPr="00DE364A">
        <w:rPr>
          <w:rFonts w:ascii="Arial" w:hAnsi="Arial" w:cs="Arial"/>
          <w:color w:val="000000" w:themeColor="text1"/>
        </w:rPr>
        <w:t xml:space="preserve"> cameras</w:t>
      </w:r>
      <w:r w:rsidR="00B96C66" w:rsidRPr="00DE364A">
        <w:rPr>
          <w:rFonts w:ascii="Arial" w:hAnsi="Arial" w:cs="Arial"/>
          <w:color w:val="000000" w:themeColor="text1"/>
        </w:rPr>
        <w:t xml:space="preserve"> that</w:t>
      </w:r>
      <w:r w:rsidR="009E1BE6" w:rsidRPr="00DE364A">
        <w:rPr>
          <w:rFonts w:ascii="Arial" w:hAnsi="Arial" w:cs="Arial"/>
          <w:color w:val="000000" w:themeColor="text1"/>
        </w:rPr>
        <w:t xml:space="preserve"> are linked to a computer to record data. </w:t>
      </w:r>
      <w:r w:rsidR="00B96C66" w:rsidRPr="00DE364A">
        <w:rPr>
          <w:rFonts w:ascii="Arial" w:hAnsi="Arial" w:cs="Arial"/>
          <w:color w:val="000000" w:themeColor="text1"/>
        </w:rPr>
        <w:t>T</w:t>
      </w:r>
      <w:r w:rsidR="009E1BE6" w:rsidRPr="00DE364A">
        <w:rPr>
          <w:rFonts w:ascii="Arial" w:hAnsi="Arial" w:cs="Arial"/>
          <w:color w:val="000000" w:themeColor="text1"/>
        </w:rPr>
        <w:t>he camera will record</w:t>
      </w:r>
      <w:r w:rsidR="00B96C66" w:rsidRPr="00DE364A">
        <w:rPr>
          <w:rFonts w:ascii="Arial" w:hAnsi="Arial" w:cs="Arial"/>
          <w:color w:val="000000" w:themeColor="text1"/>
        </w:rPr>
        <w:t xml:space="preserve"> a vehicle passing and take note of the number plate and the offence, for example speeding. There are many advantages too automatic number plate recognition such as the surveillance is in real time which will deterrer or disrupt criminal activity by capturing still pictures and video footage. </w:t>
      </w:r>
      <w:r w:rsidR="00F65AEA">
        <w:rPr>
          <w:rFonts w:ascii="Arial" w:hAnsi="Arial" w:cs="Arial"/>
          <w:color w:val="000000" w:themeColor="text1"/>
        </w:rPr>
        <w:t>It</w:t>
      </w:r>
      <w:r w:rsidR="00B96C66" w:rsidRPr="00DE364A">
        <w:rPr>
          <w:rFonts w:ascii="Arial" w:hAnsi="Arial" w:cs="Arial"/>
          <w:color w:val="000000" w:themeColor="text1"/>
        </w:rPr>
        <w:t xml:space="preserve"> can also be used to target serious crimes such as sexual assault, drug trafficking, county lines, murder, and terrorism. The use of automatic number plate recognition saves resource is such as time and money as a computer can do more than a human can at a faster pace (Aegis integrated security, 2020). On the downside, there are a few problems with automatic number plate recognition. </w:t>
      </w:r>
      <w:r w:rsidR="00F65AEA">
        <w:rPr>
          <w:rFonts w:ascii="Arial" w:hAnsi="Arial" w:cs="Arial"/>
          <w:color w:val="000000" w:themeColor="text1"/>
        </w:rPr>
        <w:t>T</w:t>
      </w:r>
      <w:r w:rsidR="00B96C66" w:rsidRPr="00DE364A">
        <w:rPr>
          <w:rFonts w:ascii="Arial" w:hAnsi="Arial" w:cs="Arial"/>
          <w:color w:val="000000" w:themeColor="text1"/>
        </w:rPr>
        <w:t xml:space="preserve">he system itself is not managed properly causing some injustices and like body worn cameras, it invades the privacy of the United Kingdom. However, Tang et al (2022) </w:t>
      </w:r>
      <w:r w:rsidR="00F65AEA">
        <w:rPr>
          <w:rFonts w:ascii="Arial" w:hAnsi="Arial" w:cs="Arial"/>
          <w:color w:val="000000" w:themeColor="text1"/>
        </w:rPr>
        <w:t>r</w:t>
      </w:r>
      <w:r w:rsidR="00B96C66" w:rsidRPr="00DE364A">
        <w:rPr>
          <w:rFonts w:ascii="Arial" w:hAnsi="Arial" w:cs="Arial"/>
          <w:color w:val="000000" w:themeColor="text1"/>
        </w:rPr>
        <w:t xml:space="preserve">eports that the government in the United Kingdom believe that number plates are public knowledge and does not need protecting which then implies that data is not stored securely. </w:t>
      </w:r>
    </w:p>
    <w:p w14:paraId="3B12A852" w14:textId="55D0173F" w:rsidR="00B96C66" w:rsidRPr="00DE364A" w:rsidRDefault="00B96C66" w:rsidP="00B96C66">
      <w:pPr>
        <w:spacing w:line="480" w:lineRule="auto"/>
        <w:rPr>
          <w:rFonts w:ascii="Arial" w:hAnsi="Arial" w:cs="Arial"/>
          <w:color w:val="000000" w:themeColor="text1"/>
        </w:rPr>
      </w:pPr>
    </w:p>
    <w:p w14:paraId="2B18B457" w14:textId="2049906C" w:rsidR="00B96C66" w:rsidRPr="00DE364A" w:rsidRDefault="00B96C66" w:rsidP="00B96C66">
      <w:pPr>
        <w:spacing w:line="480" w:lineRule="auto"/>
        <w:rPr>
          <w:rFonts w:ascii="Arial" w:hAnsi="Arial" w:cs="Arial"/>
          <w:color w:val="000000" w:themeColor="text1"/>
        </w:rPr>
      </w:pPr>
      <w:r w:rsidRPr="00DE364A">
        <w:rPr>
          <w:rFonts w:ascii="Arial" w:hAnsi="Arial" w:cs="Arial"/>
          <w:color w:val="000000" w:themeColor="text1"/>
        </w:rPr>
        <w:t>An innovation that was</w:t>
      </w:r>
      <w:r w:rsidR="00B96C80" w:rsidRPr="00DE364A">
        <w:rPr>
          <w:rFonts w:ascii="Arial" w:hAnsi="Arial" w:cs="Arial"/>
          <w:color w:val="000000" w:themeColor="text1"/>
        </w:rPr>
        <w:t xml:space="preserve"> not</w:t>
      </w:r>
      <w:r w:rsidRPr="00DE364A">
        <w:rPr>
          <w:rFonts w:ascii="Arial" w:hAnsi="Arial" w:cs="Arial"/>
          <w:color w:val="000000" w:themeColor="text1"/>
        </w:rPr>
        <w:t xml:space="preserve"> created specifically for criminal investigation but is regularly used is social media. </w:t>
      </w:r>
      <w:r w:rsidR="00B96C80" w:rsidRPr="00DE364A">
        <w:rPr>
          <w:rFonts w:ascii="Arial" w:hAnsi="Arial" w:cs="Arial"/>
          <w:color w:val="000000" w:themeColor="text1"/>
        </w:rPr>
        <w:t>S</w:t>
      </w:r>
      <w:r w:rsidRPr="00DE364A">
        <w:rPr>
          <w:rFonts w:ascii="Arial" w:hAnsi="Arial" w:cs="Arial"/>
          <w:color w:val="000000" w:themeColor="text1"/>
        </w:rPr>
        <w:t xml:space="preserve">ocial media has been used to solve many cases across the United Kingdom. Durham Constabulary (2022) </w:t>
      </w:r>
      <w:r w:rsidR="00B96C80" w:rsidRPr="00DE364A">
        <w:rPr>
          <w:rFonts w:ascii="Arial" w:hAnsi="Arial" w:cs="Arial"/>
          <w:color w:val="000000" w:themeColor="text1"/>
        </w:rPr>
        <w:t xml:space="preserve">exclaimed that they used social media to find the potential offender of burglaries in an area. It only took one day of a photo from CCTV put onto social media to find the offender who was brought forward by their own mother, the offender was then arrested. Fox (2019) </w:t>
      </w:r>
      <w:r w:rsidR="00B96C80" w:rsidRPr="00DE364A">
        <w:rPr>
          <w:rFonts w:ascii="Arial" w:hAnsi="Arial" w:cs="Arial"/>
          <w:color w:val="000000" w:themeColor="text1"/>
        </w:rPr>
        <w:lastRenderedPageBreak/>
        <w:t xml:space="preserve">wrote about a case in Scarborough. A man had died at sea and North Yorkshire Police could not find his identity as he had no identification on his person. A Facebook post with a description of the victim was posted and his identity was discovered within 24 hours of the post. Social media can be used not only to find somebody's identity but to warn the public. Stephens (2022) applauds the police force in Surrey as they used a series of Facebook posts to warn the public about burglaries in specific postcodes. Not only did they warn them but also offered guidance of crime prevention methods so that people could protect their properties from potential burglaries. It can be clearly seen that social media can aid investigations by receiving quick answers however, there are many drawbacks to using social media in a criminal investigation. The Police Foundation (2014) found that so show media can introduced a lot of misinformation by an overload of information that is submitted to the police. </w:t>
      </w:r>
      <w:r w:rsidR="00652D78">
        <w:rPr>
          <w:rFonts w:ascii="Arial" w:hAnsi="Arial" w:cs="Arial"/>
          <w:color w:val="000000" w:themeColor="text1"/>
        </w:rPr>
        <w:t xml:space="preserve">The content provided </w:t>
      </w:r>
      <w:r w:rsidR="00B96C80" w:rsidRPr="00DE364A">
        <w:rPr>
          <w:rFonts w:ascii="Arial" w:hAnsi="Arial" w:cs="Arial"/>
          <w:color w:val="000000" w:themeColor="text1"/>
        </w:rPr>
        <w:t xml:space="preserve">is not always correct as they are not from reliable sources and can create a lot of hearsay instead of hard facts. </w:t>
      </w:r>
      <w:r w:rsidR="008540F8" w:rsidRPr="00DE364A">
        <w:rPr>
          <w:rFonts w:ascii="Arial" w:hAnsi="Arial" w:cs="Arial"/>
          <w:color w:val="000000" w:themeColor="text1"/>
        </w:rPr>
        <w:t xml:space="preserve">An investigation could be corrupted by using social media as it can inform offenders who are being investigated that they are under the radar of the police causing a hindrance to the investigation. </w:t>
      </w:r>
    </w:p>
    <w:p w14:paraId="4E897DB3" w14:textId="0BA80C81" w:rsidR="008540F8" w:rsidRPr="00DE364A" w:rsidRDefault="008540F8" w:rsidP="00B96C66">
      <w:pPr>
        <w:spacing w:line="480" w:lineRule="auto"/>
        <w:rPr>
          <w:rFonts w:ascii="Arial" w:hAnsi="Arial" w:cs="Arial"/>
          <w:color w:val="000000" w:themeColor="text1"/>
        </w:rPr>
      </w:pPr>
    </w:p>
    <w:p w14:paraId="48F4677C" w14:textId="50DEEB92" w:rsidR="008540F8" w:rsidRPr="00DE364A" w:rsidRDefault="00DB2FC6" w:rsidP="00B96C66">
      <w:pPr>
        <w:spacing w:line="480" w:lineRule="auto"/>
        <w:rPr>
          <w:rFonts w:ascii="Arial" w:hAnsi="Arial" w:cs="Arial"/>
          <w:color w:val="000000" w:themeColor="text1"/>
        </w:rPr>
      </w:pPr>
      <w:r w:rsidRPr="00DE364A">
        <w:rPr>
          <w:rFonts w:ascii="Arial" w:hAnsi="Arial" w:cs="Arial"/>
          <w:color w:val="000000" w:themeColor="text1"/>
        </w:rPr>
        <w:t xml:space="preserve">The Gnovis Journals (2009) reports the innovation of digital </w:t>
      </w:r>
      <w:r w:rsidR="004A04E8" w:rsidRPr="00DE364A">
        <w:rPr>
          <w:rFonts w:ascii="Arial" w:hAnsi="Arial" w:cs="Arial"/>
          <w:color w:val="000000" w:themeColor="text1"/>
        </w:rPr>
        <w:t>evidence used in criminal investigations</w:t>
      </w:r>
      <w:r w:rsidR="00CC3D34" w:rsidRPr="00DE364A">
        <w:rPr>
          <w:rFonts w:ascii="Arial" w:hAnsi="Arial" w:cs="Arial"/>
          <w:color w:val="000000" w:themeColor="text1"/>
        </w:rPr>
        <w:t xml:space="preserve">. </w:t>
      </w:r>
      <w:r w:rsidR="00387DE5" w:rsidRPr="00DE364A">
        <w:rPr>
          <w:rFonts w:ascii="Arial" w:hAnsi="Arial" w:cs="Arial"/>
          <w:color w:val="000000" w:themeColor="text1"/>
        </w:rPr>
        <w:t xml:space="preserve">For </w:t>
      </w:r>
      <w:r w:rsidR="00757847" w:rsidRPr="00DE364A">
        <w:rPr>
          <w:rFonts w:ascii="Arial" w:hAnsi="Arial" w:cs="Arial"/>
          <w:color w:val="000000" w:themeColor="text1"/>
        </w:rPr>
        <w:t>instance,</w:t>
      </w:r>
      <w:r w:rsidR="00387DE5" w:rsidRPr="00DE364A">
        <w:rPr>
          <w:rFonts w:ascii="Arial" w:hAnsi="Arial" w:cs="Arial"/>
          <w:color w:val="000000" w:themeColor="text1"/>
        </w:rPr>
        <w:t xml:space="preserve"> the use of mobile phones</w:t>
      </w:r>
      <w:r w:rsidR="00757847" w:rsidRPr="00DE364A">
        <w:rPr>
          <w:rFonts w:ascii="Arial" w:hAnsi="Arial" w:cs="Arial"/>
          <w:color w:val="000000" w:themeColor="text1"/>
        </w:rPr>
        <w:t xml:space="preserve"> and people recording videos on them. </w:t>
      </w:r>
      <w:r w:rsidR="004F44D8" w:rsidRPr="00DE364A">
        <w:rPr>
          <w:rFonts w:ascii="Arial" w:hAnsi="Arial" w:cs="Arial"/>
          <w:color w:val="000000" w:themeColor="text1"/>
        </w:rPr>
        <w:t xml:space="preserve">In the London bombings in 2005, </w:t>
      </w:r>
      <w:r w:rsidR="00113656" w:rsidRPr="00DE364A">
        <w:rPr>
          <w:rFonts w:ascii="Arial" w:hAnsi="Arial" w:cs="Arial"/>
          <w:color w:val="000000" w:themeColor="text1"/>
        </w:rPr>
        <w:t>survivors of the attack submitted images of what they experienced to news outlets</w:t>
      </w:r>
      <w:r w:rsidR="00EB7C48" w:rsidRPr="00DE364A">
        <w:rPr>
          <w:rFonts w:ascii="Arial" w:hAnsi="Arial" w:cs="Arial"/>
          <w:color w:val="000000" w:themeColor="text1"/>
        </w:rPr>
        <w:t>. This aids investigations</w:t>
      </w:r>
      <w:r w:rsidR="00652D78">
        <w:rPr>
          <w:rFonts w:ascii="Arial" w:hAnsi="Arial" w:cs="Arial"/>
          <w:color w:val="000000" w:themeColor="text1"/>
        </w:rPr>
        <w:t xml:space="preserve">, </w:t>
      </w:r>
      <w:r w:rsidR="00EB7C48" w:rsidRPr="00DE364A">
        <w:rPr>
          <w:rFonts w:ascii="Arial" w:hAnsi="Arial" w:cs="Arial"/>
          <w:color w:val="000000" w:themeColor="text1"/>
        </w:rPr>
        <w:t>as when people are in situations like the London bombings</w:t>
      </w:r>
      <w:r w:rsidR="00652D78">
        <w:rPr>
          <w:rFonts w:ascii="Arial" w:hAnsi="Arial" w:cs="Arial"/>
          <w:color w:val="000000" w:themeColor="text1"/>
        </w:rPr>
        <w:t>,</w:t>
      </w:r>
      <w:r w:rsidR="00EB7C48" w:rsidRPr="00DE364A">
        <w:rPr>
          <w:rFonts w:ascii="Arial" w:hAnsi="Arial" w:cs="Arial"/>
          <w:color w:val="000000" w:themeColor="text1"/>
        </w:rPr>
        <w:t xml:space="preserve"> when the police could not reach the survivors</w:t>
      </w:r>
      <w:r w:rsidR="00C0164A" w:rsidRPr="00DE364A">
        <w:rPr>
          <w:rFonts w:ascii="Arial" w:hAnsi="Arial" w:cs="Arial"/>
          <w:color w:val="000000" w:themeColor="text1"/>
        </w:rPr>
        <w:t xml:space="preserve"> for long periods of time</w:t>
      </w:r>
      <w:r w:rsidR="00652D78">
        <w:rPr>
          <w:rFonts w:ascii="Arial" w:hAnsi="Arial" w:cs="Arial"/>
          <w:color w:val="000000" w:themeColor="text1"/>
        </w:rPr>
        <w:t>,</w:t>
      </w:r>
      <w:r w:rsidR="00C0164A" w:rsidRPr="00DE364A">
        <w:rPr>
          <w:rFonts w:ascii="Arial" w:hAnsi="Arial" w:cs="Arial"/>
          <w:color w:val="000000" w:themeColor="text1"/>
        </w:rPr>
        <w:t xml:space="preserve"> having recordings of what had happened in the </w:t>
      </w:r>
      <w:r w:rsidR="00CF3E2A" w:rsidRPr="00DE364A">
        <w:rPr>
          <w:rFonts w:ascii="Arial" w:hAnsi="Arial" w:cs="Arial"/>
          <w:color w:val="000000" w:themeColor="text1"/>
        </w:rPr>
        <w:t>meantime</w:t>
      </w:r>
      <w:r w:rsidR="00C0164A" w:rsidRPr="00DE364A">
        <w:rPr>
          <w:rFonts w:ascii="Arial" w:hAnsi="Arial" w:cs="Arial"/>
          <w:color w:val="000000" w:themeColor="text1"/>
        </w:rPr>
        <w:t xml:space="preserve"> help the police build a picture of what they've missed</w:t>
      </w:r>
      <w:r w:rsidR="00CF3E2A" w:rsidRPr="00DE364A">
        <w:rPr>
          <w:rFonts w:ascii="Arial" w:hAnsi="Arial" w:cs="Arial"/>
          <w:color w:val="000000" w:themeColor="text1"/>
        </w:rPr>
        <w:t>.</w:t>
      </w:r>
      <w:r w:rsidR="00C107AD" w:rsidRPr="00DE364A">
        <w:rPr>
          <w:rFonts w:ascii="Arial" w:hAnsi="Arial" w:cs="Arial"/>
          <w:color w:val="000000" w:themeColor="text1"/>
        </w:rPr>
        <w:t xml:space="preserve"> Mobile phones can </w:t>
      </w:r>
      <w:r w:rsidR="00C107AD" w:rsidRPr="00DE364A">
        <w:rPr>
          <w:rFonts w:ascii="Arial" w:hAnsi="Arial" w:cs="Arial"/>
          <w:color w:val="000000" w:themeColor="text1"/>
        </w:rPr>
        <w:lastRenderedPageBreak/>
        <w:t xml:space="preserve">be tracked via cell towers </w:t>
      </w:r>
      <w:r w:rsidR="00D030A8" w:rsidRPr="00DE364A">
        <w:rPr>
          <w:rFonts w:ascii="Arial" w:hAnsi="Arial" w:cs="Arial"/>
          <w:color w:val="000000" w:themeColor="text1"/>
        </w:rPr>
        <w:t>and</w:t>
      </w:r>
      <w:r w:rsidR="00C107AD" w:rsidRPr="00DE364A">
        <w:rPr>
          <w:rFonts w:ascii="Arial" w:hAnsi="Arial" w:cs="Arial"/>
          <w:color w:val="000000" w:themeColor="text1"/>
        </w:rPr>
        <w:t xml:space="preserve"> GPS</w:t>
      </w:r>
      <w:r w:rsidR="0046784B" w:rsidRPr="00DE364A">
        <w:rPr>
          <w:rFonts w:ascii="Arial" w:hAnsi="Arial" w:cs="Arial"/>
          <w:color w:val="000000" w:themeColor="text1"/>
        </w:rPr>
        <w:t xml:space="preserve"> which helps in criminal investigations to track offenders.</w:t>
      </w:r>
      <w:r w:rsidR="00D030A8" w:rsidRPr="00DE364A">
        <w:rPr>
          <w:rFonts w:ascii="Arial" w:hAnsi="Arial" w:cs="Arial"/>
          <w:color w:val="000000" w:themeColor="text1"/>
        </w:rPr>
        <w:t xml:space="preserve"> Not only </w:t>
      </w:r>
      <w:r w:rsidR="00AC7B08" w:rsidRPr="00DE364A">
        <w:rPr>
          <w:rFonts w:ascii="Arial" w:hAnsi="Arial" w:cs="Arial"/>
          <w:color w:val="000000" w:themeColor="text1"/>
        </w:rPr>
        <w:t>are</w:t>
      </w:r>
      <w:r w:rsidR="00D030A8" w:rsidRPr="00DE364A">
        <w:rPr>
          <w:rFonts w:ascii="Arial" w:hAnsi="Arial" w:cs="Arial"/>
          <w:color w:val="000000" w:themeColor="text1"/>
        </w:rPr>
        <w:t xml:space="preserve"> the contents of a mobile phone</w:t>
      </w:r>
      <w:r w:rsidR="007F0182" w:rsidRPr="00DE364A">
        <w:rPr>
          <w:rFonts w:ascii="Arial" w:hAnsi="Arial" w:cs="Arial"/>
          <w:color w:val="000000" w:themeColor="text1"/>
        </w:rPr>
        <w:t xml:space="preserve"> useful </w:t>
      </w:r>
      <w:r w:rsidR="008D7970" w:rsidRPr="00DE364A">
        <w:rPr>
          <w:rFonts w:ascii="Arial" w:hAnsi="Arial" w:cs="Arial"/>
          <w:color w:val="000000" w:themeColor="text1"/>
        </w:rPr>
        <w:t xml:space="preserve">by </w:t>
      </w:r>
      <w:r w:rsidR="007F0182" w:rsidRPr="00DE364A">
        <w:rPr>
          <w:rFonts w:ascii="Arial" w:hAnsi="Arial" w:cs="Arial"/>
          <w:color w:val="000000" w:themeColor="text1"/>
        </w:rPr>
        <w:t>containing evidence</w:t>
      </w:r>
      <w:r w:rsidR="008D7970" w:rsidRPr="00DE364A">
        <w:rPr>
          <w:rFonts w:ascii="Arial" w:hAnsi="Arial" w:cs="Arial"/>
          <w:color w:val="000000" w:themeColor="text1"/>
        </w:rPr>
        <w:t xml:space="preserve"> </w:t>
      </w:r>
      <w:r w:rsidR="002B083C" w:rsidRPr="00DE364A">
        <w:rPr>
          <w:rFonts w:ascii="Arial" w:hAnsi="Arial" w:cs="Arial"/>
          <w:color w:val="000000" w:themeColor="text1"/>
        </w:rPr>
        <w:t>but the physical evidence it holds</w:t>
      </w:r>
      <w:r w:rsidR="003E5645" w:rsidRPr="00DE364A">
        <w:rPr>
          <w:rFonts w:ascii="Arial" w:hAnsi="Arial" w:cs="Arial"/>
          <w:color w:val="000000" w:themeColor="text1"/>
        </w:rPr>
        <w:t xml:space="preserve">, such as fingerprints. </w:t>
      </w:r>
      <w:r w:rsidR="00251030" w:rsidRPr="00DE364A">
        <w:rPr>
          <w:rFonts w:ascii="Arial" w:hAnsi="Arial" w:cs="Arial"/>
          <w:color w:val="000000" w:themeColor="text1"/>
        </w:rPr>
        <w:t>The innovation of c</w:t>
      </w:r>
      <w:r w:rsidR="005C0DAF" w:rsidRPr="00DE364A">
        <w:rPr>
          <w:rFonts w:ascii="Arial" w:hAnsi="Arial" w:cs="Arial"/>
          <w:color w:val="000000" w:themeColor="text1"/>
        </w:rPr>
        <w:t>omputers and devices are useful in criminal investigations</w:t>
      </w:r>
      <w:r w:rsidR="00251030" w:rsidRPr="00DE364A">
        <w:rPr>
          <w:rFonts w:ascii="Arial" w:hAnsi="Arial" w:cs="Arial"/>
          <w:color w:val="000000" w:themeColor="text1"/>
        </w:rPr>
        <w:t xml:space="preserve"> because </w:t>
      </w:r>
      <w:r w:rsidR="00AC7B08" w:rsidRPr="00DE364A">
        <w:rPr>
          <w:rFonts w:ascii="Arial" w:hAnsi="Arial" w:cs="Arial"/>
          <w:color w:val="000000" w:themeColor="text1"/>
        </w:rPr>
        <w:t>like</w:t>
      </w:r>
      <w:r w:rsidR="00251030" w:rsidRPr="00DE364A">
        <w:rPr>
          <w:rFonts w:ascii="Arial" w:hAnsi="Arial" w:cs="Arial"/>
          <w:color w:val="000000" w:themeColor="text1"/>
        </w:rPr>
        <w:t xml:space="preserve"> phones they also store pictures videos and documents but on a larger scale</w:t>
      </w:r>
      <w:r w:rsidR="003171BD" w:rsidRPr="00DE364A">
        <w:rPr>
          <w:rFonts w:ascii="Arial" w:hAnsi="Arial" w:cs="Arial"/>
          <w:color w:val="000000" w:themeColor="text1"/>
        </w:rPr>
        <w:t xml:space="preserve">. </w:t>
      </w:r>
      <w:r w:rsidR="00526DFE" w:rsidRPr="00DE364A">
        <w:rPr>
          <w:rFonts w:ascii="Arial" w:hAnsi="Arial" w:cs="Arial"/>
          <w:color w:val="000000" w:themeColor="text1"/>
        </w:rPr>
        <w:t xml:space="preserve">Forensic Access (2021) </w:t>
      </w:r>
      <w:r w:rsidR="00304B9E" w:rsidRPr="00DE364A">
        <w:rPr>
          <w:rFonts w:ascii="Arial" w:hAnsi="Arial" w:cs="Arial"/>
          <w:color w:val="000000" w:themeColor="text1"/>
        </w:rPr>
        <w:t xml:space="preserve">state that computers are helpful in a criminal investigation because they have the power </w:t>
      </w:r>
      <w:r w:rsidR="008679E9" w:rsidRPr="00DE364A">
        <w:rPr>
          <w:rFonts w:ascii="Arial" w:hAnsi="Arial" w:cs="Arial"/>
          <w:color w:val="000000" w:themeColor="text1"/>
        </w:rPr>
        <w:t xml:space="preserve">to identify cyber-attacks and place specific locations of where the attacks are coming from. </w:t>
      </w:r>
      <w:r w:rsidR="00791341" w:rsidRPr="00DE364A">
        <w:rPr>
          <w:rFonts w:ascii="Arial" w:hAnsi="Arial" w:cs="Arial"/>
          <w:color w:val="000000" w:themeColor="text1"/>
        </w:rPr>
        <w:t xml:space="preserve">They hold a large browser history </w:t>
      </w:r>
      <w:r w:rsidR="00CC08B3" w:rsidRPr="00DE364A">
        <w:rPr>
          <w:rFonts w:ascii="Arial" w:hAnsi="Arial" w:cs="Arial"/>
          <w:color w:val="000000" w:themeColor="text1"/>
        </w:rPr>
        <w:t>so any illegal content can be traced remotely</w:t>
      </w:r>
      <w:r w:rsidR="00CC7A27" w:rsidRPr="00DE364A">
        <w:rPr>
          <w:rFonts w:ascii="Arial" w:hAnsi="Arial" w:cs="Arial"/>
          <w:color w:val="000000" w:themeColor="text1"/>
        </w:rPr>
        <w:t xml:space="preserve">, this has aided in many cases in terrorism as this is how individuals learn and communicate within terrorist </w:t>
      </w:r>
      <w:r w:rsidR="00AC7B08" w:rsidRPr="00DE364A">
        <w:rPr>
          <w:rFonts w:ascii="Arial" w:hAnsi="Arial" w:cs="Arial"/>
          <w:color w:val="000000" w:themeColor="text1"/>
        </w:rPr>
        <w:t xml:space="preserve">organisations. </w:t>
      </w:r>
      <w:r w:rsidR="005B6578" w:rsidRPr="00DE364A">
        <w:rPr>
          <w:rFonts w:ascii="Arial" w:hAnsi="Arial" w:cs="Arial"/>
          <w:color w:val="000000" w:themeColor="text1"/>
        </w:rPr>
        <w:t xml:space="preserve">A disadvantage to the innovation of digital evidence in criminal investigations is </w:t>
      </w:r>
      <w:r w:rsidR="006D2122" w:rsidRPr="00DE364A">
        <w:rPr>
          <w:rFonts w:ascii="Arial" w:hAnsi="Arial" w:cs="Arial"/>
          <w:color w:val="000000" w:themeColor="text1"/>
        </w:rPr>
        <w:t xml:space="preserve">that anything the police can do to help cases, the offenders can also do back. Offenders can track police computer and data like the police can do to the public. </w:t>
      </w:r>
      <w:r w:rsidR="00DA5DB0" w:rsidRPr="00DE364A">
        <w:rPr>
          <w:rFonts w:ascii="Arial" w:hAnsi="Arial" w:cs="Arial"/>
          <w:color w:val="000000" w:themeColor="text1"/>
        </w:rPr>
        <w:t xml:space="preserve">Time and money </w:t>
      </w:r>
      <w:r w:rsidR="005B7257" w:rsidRPr="00DE364A">
        <w:rPr>
          <w:rFonts w:ascii="Arial" w:hAnsi="Arial" w:cs="Arial"/>
          <w:color w:val="000000" w:themeColor="text1"/>
        </w:rPr>
        <w:t>must</w:t>
      </w:r>
      <w:r w:rsidR="00DA5DB0" w:rsidRPr="00DE364A">
        <w:rPr>
          <w:rFonts w:ascii="Arial" w:hAnsi="Arial" w:cs="Arial"/>
          <w:color w:val="000000" w:themeColor="text1"/>
        </w:rPr>
        <w:t xml:space="preserve"> be consumed into data protection to be able to keep confidential </w:t>
      </w:r>
      <w:r w:rsidR="00EC65DE" w:rsidRPr="00DE364A">
        <w:rPr>
          <w:rFonts w:ascii="Arial" w:hAnsi="Arial" w:cs="Arial"/>
          <w:color w:val="000000" w:themeColor="text1"/>
        </w:rPr>
        <w:t>files hidden from those who should not have access. The advantages are that the</w:t>
      </w:r>
      <w:r w:rsidR="00DF4B85" w:rsidRPr="00DE364A">
        <w:rPr>
          <w:rFonts w:ascii="Arial" w:hAnsi="Arial" w:cs="Arial"/>
          <w:color w:val="000000" w:themeColor="text1"/>
        </w:rPr>
        <w:t xml:space="preserve">y increase the efficiency of all organisations as they allow </w:t>
      </w:r>
      <w:r w:rsidR="005B7257" w:rsidRPr="00DE364A">
        <w:rPr>
          <w:rFonts w:ascii="Arial" w:hAnsi="Arial" w:cs="Arial"/>
          <w:color w:val="000000" w:themeColor="text1"/>
        </w:rPr>
        <w:t>actions such as communication and access to all the information needed from databases. It is much quicker to search a file than to find a paper copy.</w:t>
      </w:r>
    </w:p>
    <w:p w14:paraId="1BE72680" w14:textId="77777777" w:rsidR="003001CC" w:rsidRPr="00DE364A" w:rsidRDefault="003001CC" w:rsidP="00B96C66">
      <w:pPr>
        <w:spacing w:line="480" w:lineRule="auto"/>
        <w:rPr>
          <w:rFonts w:ascii="Arial" w:hAnsi="Arial" w:cs="Arial"/>
          <w:color w:val="000000" w:themeColor="text1"/>
        </w:rPr>
      </w:pPr>
    </w:p>
    <w:p w14:paraId="65196B3D" w14:textId="449433D1" w:rsidR="005B7257" w:rsidRPr="00DE364A" w:rsidRDefault="003001CC" w:rsidP="00B96C66">
      <w:pPr>
        <w:spacing w:line="480" w:lineRule="auto"/>
        <w:rPr>
          <w:rFonts w:ascii="Arial" w:hAnsi="Arial" w:cs="Arial"/>
          <w:color w:val="000000" w:themeColor="text1"/>
        </w:rPr>
      </w:pPr>
      <w:r w:rsidRPr="00DE364A">
        <w:rPr>
          <w:rFonts w:ascii="Arial" w:hAnsi="Arial" w:cs="Arial"/>
          <w:color w:val="000000" w:themeColor="text1"/>
        </w:rPr>
        <w:t>I</w:t>
      </w:r>
      <w:r w:rsidR="00A25435" w:rsidRPr="00DE364A">
        <w:rPr>
          <w:rFonts w:ascii="Arial" w:hAnsi="Arial" w:cs="Arial"/>
          <w:color w:val="000000" w:themeColor="text1"/>
        </w:rPr>
        <w:t>nnovations have</w:t>
      </w:r>
      <w:r w:rsidR="00664F87" w:rsidRPr="00DE364A">
        <w:rPr>
          <w:rFonts w:ascii="Arial" w:hAnsi="Arial" w:cs="Arial"/>
          <w:color w:val="000000" w:themeColor="text1"/>
        </w:rPr>
        <w:t xml:space="preserve"> impacted police work and the way criminal </w:t>
      </w:r>
      <w:r w:rsidR="0046228C" w:rsidRPr="00DE364A">
        <w:rPr>
          <w:rFonts w:ascii="Arial" w:hAnsi="Arial" w:cs="Arial"/>
          <w:color w:val="000000" w:themeColor="text1"/>
        </w:rPr>
        <w:t>investigations</w:t>
      </w:r>
      <w:r w:rsidR="00664F87" w:rsidRPr="00DE364A">
        <w:rPr>
          <w:rFonts w:ascii="Arial" w:hAnsi="Arial" w:cs="Arial"/>
          <w:color w:val="000000" w:themeColor="text1"/>
        </w:rPr>
        <w:t xml:space="preserve"> take place as the police mainly rely on technology to </w:t>
      </w:r>
      <w:r w:rsidR="0046228C" w:rsidRPr="00DE364A">
        <w:rPr>
          <w:rFonts w:ascii="Arial" w:hAnsi="Arial" w:cs="Arial"/>
          <w:color w:val="000000" w:themeColor="text1"/>
        </w:rPr>
        <w:t xml:space="preserve">solve a case </w:t>
      </w:r>
      <w:r w:rsidR="00873795" w:rsidRPr="00DE364A">
        <w:rPr>
          <w:rFonts w:ascii="Arial" w:hAnsi="Arial" w:cs="Arial"/>
          <w:color w:val="000000" w:themeColor="text1"/>
        </w:rPr>
        <w:t xml:space="preserve">as </w:t>
      </w:r>
      <w:r w:rsidR="0004507F" w:rsidRPr="00DE364A">
        <w:rPr>
          <w:rFonts w:ascii="Arial" w:hAnsi="Arial" w:cs="Arial"/>
          <w:color w:val="000000" w:themeColor="text1"/>
        </w:rPr>
        <w:t xml:space="preserve">technological advances have helped keep the country a safer place </w:t>
      </w:r>
      <w:r w:rsidR="0046228C" w:rsidRPr="00DE364A">
        <w:rPr>
          <w:rFonts w:ascii="Arial" w:hAnsi="Arial" w:cs="Arial"/>
          <w:color w:val="000000" w:themeColor="text1"/>
        </w:rPr>
        <w:t xml:space="preserve">than ever </w:t>
      </w:r>
      <w:r w:rsidR="0004507F" w:rsidRPr="00DE364A">
        <w:rPr>
          <w:rFonts w:ascii="Arial" w:hAnsi="Arial" w:cs="Arial"/>
          <w:color w:val="000000" w:themeColor="text1"/>
        </w:rPr>
        <w:t xml:space="preserve">(Gash, 2016). </w:t>
      </w:r>
      <w:r w:rsidR="006200B5" w:rsidRPr="00DE364A">
        <w:rPr>
          <w:rFonts w:ascii="Arial" w:hAnsi="Arial" w:cs="Arial"/>
          <w:color w:val="000000" w:themeColor="text1"/>
        </w:rPr>
        <w:t xml:space="preserve">It keeps communities safer </w:t>
      </w:r>
      <w:r w:rsidR="00D67E28" w:rsidRPr="00DE364A">
        <w:rPr>
          <w:rFonts w:ascii="Arial" w:hAnsi="Arial" w:cs="Arial"/>
          <w:color w:val="000000" w:themeColor="text1"/>
        </w:rPr>
        <w:t>by deterring crim</w:t>
      </w:r>
      <w:r w:rsidR="003B6AA3" w:rsidRPr="00DE364A">
        <w:rPr>
          <w:rFonts w:ascii="Arial" w:hAnsi="Arial" w:cs="Arial"/>
          <w:color w:val="000000" w:themeColor="text1"/>
        </w:rPr>
        <w:t>e. It is very hard to get away with crimes due to the new innovations that continue to expand and develop.</w:t>
      </w:r>
      <w:r w:rsidR="00F43F0D" w:rsidRPr="00DE364A">
        <w:rPr>
          <w:rFonts w:ascii="Arial" w:hAnsi="Arial" w:cs="Arial"/>
          <w:color w:val="000000" w:themeColor="text1"/>
        </w:rPr>
        <w:t xml:space="preserve"> However, there are always going to be negatives with technol</w:t>
      </w:r>
      <w:r w:rsidR="00DF42AC" w:rsidRPr="00DE364A">
        <w:rPr>
          <w:rFonts w:ascii="Arial" w:hAnsi="Arial" w:cs="Arial"/>
          <w:color w:val="000000" w:themeColor="text1"/>
        </w:rPr>
        <w:t xml:space="preserve">ogical innovations in criminal investigations </w:t>
      </w:r>
      <w:r w:rsidR="00DF42AC" w:rsidRPr="00DE364A">
        <w:rPr>
          <w:rFonts w:ascii="Arial" w:hAnsi="Arial" w:cs="Arial"/>
          <w:color w:val="000000" w:themeColor="text1"/>
        </w:rPr>
        <w:lastRenderedPageBreak/>
        <w:t xml:space="preserve">as most of them invades the publics privacy. </w:t>
      </w:r>
      <w:r w:rsidR="0045135F" w:rsidRPr="00DE364A">
        <w:rPr>
          <w:rFonts w:ascii="Arial" w:hAnsi="Arial" w:cs="Arial"/>
          <w:color w:val="000000" w:themeColor="text1"/>
        </w:rPr>
        <w:t xml:space="preserve">The world is filmed or captured in </w:t>
      </w:r>
      <w:r w:rsidR="00111969" w:rsidRPr="00DE364A">
        <w:rPr>
          <w:rFonts w:ascii="Arial" w:hAnsi="Arial" w:cs="Arial"/>
          <w:color w:val="000000" w:themeColor="text1"/>
        </w:rPr>
        <w:t>many</w:t>
      </w:r>
      <w:r w:rsidR="0045135F" w:rsidRPr="00DE364A">
        <w:rPr>
          <w:rFonts w:ascii="Arial" w:hAnsi="Arial" w:cs="Arial"/>
          <w:color w:val="000000" w:themeColor="text1"/>
        </w:rPr>
        <w:t xml:space="preserve"> ways </w:t>
      </w:r>
      <w:r w:rsidR="00C65627" w:rsidRPr="00DE364A">
        <w:rPr>
          <w:rFonts w:ascii="Arial" w:hAnsi="Arial" w:cs="Arial"/>
          <w:color w:val="000000" w:themeColor="text1"/>
        </w:rPr>
        <w:t>of which the public do not usually care about such as google maps camera</w:t>
      </w:r>
      <w:r w:rsidR="00642D94" w:rsidRPr="00DE364A">
        <w:rPr>
          <w:rFonts w:ascii="Arial" w:hAnsi="Arial" w:cs="Arial"/>
          <w:color w:val="000000" w:themeColor="text1"/>
        </w:rPr>
        <w:t xml:space="preserve">. On the other hand, they are only </w:t>
      </w:r>
      <w:r w:rsidR="00652D78">
        <w:rPr>
          <w:rFonts w:ascii="Arial" w:hAnsi="Arial" w:cs="Arial"/>
          <w:color w:val="000000" w:themeColor="text1"/>
        </w:rPr>
        <w:t xml:space="preserve">concerned </w:t>
      </w:r>
      <w:r w:rsidR="00642D94" w:rsidRPr="00DE364A">
        <w:rPr>
          <w:rFonts w:ascii="Arial" w:hAnsi="Arial" w:cs="Arial"/>
          <w:color w:val="000000" w:themeColor="text1"/>
        </w:rPr>
        <w:t xml:space="preserve">when it comes to the police invading privacy as they view them </w:t>
      </w:r>
      <w:r w:rsidR="00831455" w:rsidRPr="00DE364A">
        <w:rPr>
          <w:rFonts w:ascii="Arial" w:hAnsi="Arial" w:cs="Arial"/>
          <w:color w:val="000000" w:themeColor="text1"/>
        </w:rPr>
        <w:t xml:space="preserve">as investigating the innocent </w:t>
      </w:r>
      <w:r w:rsidR="00DE364A" w:rsidRPr="00DE364A">
        <w:rPr>
          <w:rFonts w:ascii="Arial" w:hAnsi="Arial" w:cs="Arial"/>
          <w:color w:val="000000" w:themeColor="text1"/>
        </w:rPr>
        <w:t>when, they</w:t>
      </w:r>
      <w:r w:rsidR="00831455" w:rsidRPr="00DE364A">
        <w:rPr>
          <w:rFonts w:ascii="Arial" w:hAnsi="Arial" w:cs="Arial"/>
          <w:color w:val="000000" w:themeColor="text1"/>
        </w:rPr>
        <w:t xml:space="preserve"> are trying to keep </w:t>
      </w:r>
      <w:r w:rsidR="00111969" w:rsidRPr="00DE364A">
        <w:rPr>
          <w:rFonts w:ascii="Arial" w:hAnsi="Arial" w:cs="Arial"/>
          <w:color w:val="000000" w:themeColor="text1"/>
        </w:rPr>
        <w:t>people safe.</w:t>
      </w:r>
    </w:p>
    <w:p w14:paraId="5C380274" w14:textId="77777777" w:rsidR="00DE364A" w:rsidRPr="00DE364A" w:rsidRDefault="00DE364A" w:rsidP="00B96C66">
      <w:pPr>
        <w:spacing w:line="480" w:lineRule="auto"/>
        <w:rPr>
          <w:rFonts w:ascii="Arial" w:hAnsi="Arial" w:cs="Arial"/>
          <w:color w:val="000000" w:themeColor="text1"/>
        </w:rPr>
      </w:pPr>
    </w:p>
    <w:p w14:paraId="112DB6B1" w14:textId="77777777" w:rsidR="00EC26A2" w:rsidRDefault="00EC26A2" w:rsidP="00DE364A">
      <w:pPr>
        <w:ind w:left="360"/>
        <w:rPr>
          <w:rFonts w:ascii="Arial" w:hAnsi="Arial" w:cs="Arial"/>
          <w:color w:val="000000" w:themeColor="text1"/>
          <w:u w:val="single"/>
        </w:rPr>
      </w:pPr>
    </w:p>
    <w:p w14:paraId="54D9B428" w14:textId="77777777" w:rsidR="00EC26A2" w:rsidRDefault="00EC26A2" w:rsidP="00DE364A">
      <w:pPr>
        <w:ind w:left="360"/>
        <w:rPr>
          <w:rFonts w:ascii="Arial" w:hAnsi="Arial" w:cs="Arial"/>
          <w:color w:val="000000" w:themeColor="text1"/>
          <w:u w:val="single"/>
        </w:rPr>
      </w:pPr>
    </w:p>
    <w:p w14:paraId="64511D9A" w14:textId="77777777" w:rsidR="00EC26A2" w:rsidRDefault="00EC26A2" w:rsidP="00DE364A">
      <w:pPr>
        <w:ind w:left="360"/>
        <w:rPr>
          <w:rFonts w:ascii="Arial" w:hAnsi="Arial" w:cs="Arial"/>
          <w:color w:val="000000" w:themeColor="text1"/>
          <w:u w:val="single"/>
        </w:rPr>
      </w:pPr>
    </w:p>
    <w:p w14:paraId="16EBDE45" w14:textId="77777777" w:rsidR="00EC26A2" w:rsidRDefault="00EC26A2" w:rsidP="00DE364A">
      <w:pPr>
        <w:ind w:left="360"/>
        <w:rPr>
          <w:rFonts w:ascii="Arial" w:hAnsi="Arial" w:cs="Arial"/>
          <w:color w:val="000000" w:themeColor="text1"/>
          <w:u w:val="single"/>
        </w:rPr>
      </w:pPr>
    </w:p>
    <w:p w14:paraId="24105F47" w14:textId="77777777" w:rsidR="00EC26A2" w:rsidRDefault="00EC26A2" w:rsidP="00DE364A">
      <w:pPr>
        <w:ind w:left="360"/>
        <w:rPr>
          <w:rFonts w:ascii="Arial" w:hAnsi="Arial" w:cs="Arial"/>
          <w:color w:val="000000" w:themeColor="text1"/>
          <w:u w:val="single"/>
        </w:rPr>
      </w:pPr>
    </w:p>
    <w:p w14:paraId="37169A14" w14:textId="77777777" w:rsidR="00EC26A2" w:rsidRDefault="00EC26A2" w:rsidP="00DE364A">
      <w:pPr>
        <w:ind w:left="360"/>
        <w:rPr>
          <w:rFonts w:ascii="Arial" w:hAnsi="Arial" w:cs="Arial"/>
          <w:color w:val="000000" w:themeColor="text1"/>
          <w:u w:val="single"/>
        </w:rPr>
      </w:pPr>
    </w:p>
    <w:p w14:paraId="1C520C55" w14:textId="77777777" w:rsidR="00EC26A2" w:rsidRDefault="00EC26A2" w:rsidP="00DE364A">
      <w:pPr>
        <w:ind w:left="360"/>
        <w:rPr>
          <w:rFonts w:ascii="Arial" w:hAnsi="Arial" w:cs="Arial"/>
          <w:color w:val="000000" w:themeColor="text1"/>
          <w:u w:val="single"/>
        </w:rPr>
      </w:pPr>
    </w:p>
    <w:p w14:paraId="0178601C" w14:textId="77777777" w:rsidR="00EC26A2" w:rsidRDefault="00EC26A2" w:rsidP="00DE364A">
      <w:pPr>
        <w:ind w:left="360"/>
        <w:rPr>
          <w:rFonts w:ascii="Arial" w:hAnsi="Arial" w:cs="Arial"/>
          <w:color w:val="000000" w:themeColor="text1"/>
          <w:u w:val="single"/>
        </w:rPr>
      </w:pPr>
    </w:p>
    <w:p w14:paraId="165A1D9F" w14:textId="77777777" w:rsidR="00EC26A2" w:rsidRDefault="00EC26A2" w:rsidP="00DE364A">
      <w:pPr>
        <w:ind w:left="360"/>
        <w:rPr>
          <w:rFonts w:ascii="Arial" w:hAnsi="Arial" w:cs="Arial"/>
          <w:color w:val="000000" w:themeColor="text1"/>
          <w:u w:val="single"/>
        </w:rPr>
      </w:pPr>
    </w:p>
    <w:p w14:paraId="1CF46338" w14:textId="77777777" w:rsidR="00EC26A2" w:rsidRDefault="00EC26A2" w:rsidP="00DE364A">
      <w:pPr>
        <w:ind w:left="360"/>
        <w:rPr>
          <w:rFonts w:ascii="Arial" w:hAnsi="Arial" w:cs="Arial"/>
          <w:color w:val="000000" w:themeColor="text1"/>
          <w:u w:val="single"/>
        </w:rPr>
      </w:pPr>
    </w:p>
    <w:p w14:paraId="1DC31BA7" w14:textId="77777777" w:rsidR="00EC26A2" w:rsidRDefault="00EC26A2" w:rsidP="00DE364A">
      <w:pPr>
        <w:ind w:left="360"/>
        <w:rPr>
          <w:rFonts w:ascii="Arial" w:hAnsi="Arial" w:cs="Arial"/>
          <w:color w:val="000000" w:themeColor="text1"/>
          <w:u w:val="single"/>
        </w:rPr>
      </w:pPr>
    </w:p>
    <w:p w14:paraId="1FB8BFA9" w14:textId="77777777" w:rsidR="00EC26A2" w:rsidRDefault="00EC26A2" w:rsidP="00DE364A">
      <w:pPr>
        <w:ind w:left="360"/>
        <w:rPr>
          <w:rFonts w:ascii="Arial" w:hAnsi="Arial" w:cs="Arial"/>
          <w:color w:val="000000" w:themeColor="text1"/>
          <w:u w:val="single"/>
        </w:rPr>
      </w:pPr>
    </w:p>
    <w:p w14:paraId="6AA5C52C" w14:textId="77777777" w:rsidR="00EC26A2" w:rsidRDefault="00EC26A2" w:rsidP="00DE364A">
      <w:pPr>
        <w:ind w:left="360"/>
        <w:rPr>
          <w:rFonts w:ascii="Arial" w:hAnsi="Arial" w:cs="Arial"/>
          <w:color w:val="000000" w:themeColor="text1"/>
          <w:u w:val="single"/>
        </w:rPr>
      </w:pPr>
    </w:p>
    <w:p w14:paraId="72B70F7A" w14:textId="77777777" w:rsidR="00EC26A2" w:rsidRDefault="00EC26A2" w:rsidP="00DE364A">
      <w:pPr>
        <w:ind w:left="360"/>
        <w:rPr>
          <w:rFonts w:ascii="Arial" w:hAnsi="Arial" w:cs="Arial"/>
          <w:color w:val="000000" w:themeColor="text1"/>
          <w:u w:val="single"/>
        </w:rPr>
      </w:pPr>
    </w:p>
    <w:p w14:paraId="03A28DEE" w14:textId="77777777" w:rsidR="00EC26A2" w:rsidRDefault="00EC26A2" w:rsidP="00DE364A">
      <w:pPr>
        <w:ind w:left="360"/>
        <w:rPr>
          <w:rFonts w:ascii="Arial" w:hAnsi="Arial" w:cs="Arial"/>
          <w:color w:val="000000" w:themeColor="text1"/>
          <w:u w:val="single"/>
        </w:rPr>
      </w:pPr>
    </w:p>
    <w:p w14:paraId="38F40ABD" w14:textId="77777777" w:rsidR="00EC26A2" w:rsidRDefault="00EC26A2" w:rsidP="00DE364A">
      <w:pPr>
        <w:ind w:left="360"/>
        <w:rPr>
          <w:rFonts w:ascii="Arial" w:hAnsi="Arial" w:cs="Arial"/>
          <w:color w:val="000000" w:themeColor="text1"/>
          <w:u w:val="single"/>
        </w:rPr>
      </w:pPr>
    </w:p>
    <w:p w14:paraId="6FD14834" w14:textId="77777777" w:rsidR="00EC26A2" w:rsidRDefault="00EC26A2" w:rsidP="00DE364A">
      <w:pPr>
        <w:ind w:left="360"/>
        <w:rPr>
          <w:rFonts w:ascii="Arial" w:hAnsi="Arial" w:cs="Arial"/>
          <w:color w:val="000000" w:themeColor="text1"/>
          <w:u w:val="single"/>
        </w:rPr>
      </w:pPr>
    </w:p>
    <w:p w14:paraId="09B31A14" w14:textId="77777777" w:rsidR="00EC26A2" w:rsidRDefault="00EC26A2" w:rsidP="00DE364A">
      <w:pPr>
        <w:ind w:left="360"/>
        <w:rPr>
          <w:rFonts w:ascii="Arial" w:hAnsi="Arial" w:cs="Arial"/>
          <w:color w:val="000000" w:themeColor="text1"/>
          <w:u w:val="single"/>
        </w:rPr>
      </w:pPr>
    </w:p>
    <w:p w14:paraId="0187C54C" w14:textId="77777777" w:rsidR="00EC26A2" w:rsidRDefault="00EC26A2" w:rsidP="00DE364A">
      <w:pPr>
        <w:ind w:left="360"/>
        <w:rPr>
          <w:rFonts w:ascii="Arial" w:hAnsi="Arial" w:cs="Arial"/>
          <w:color w:val="000000" w:themeColor="text1"/>
          <w:u w:val="single"/>
        </w:rPr>
      </w:pPr>
    </w:p>
    <w:p w14:paraId="6E3468F8" w14:textId="77777777" w:rsidR="00EC26A2" w:rsidRDefault="00EC26A2" w:rsidP="00DE364A">
      <w:pPr>
        <w:ind w:left="360"/>
        <w:rPr>
          <w:rFonts w:ascii="Arial" w:hAnsi="Arial" w:cs="Arial"/>
          <w:color w:val="000000" w:themeColor="text1"/>
          <w:u w:val="single"/>
        </w:rPr>
      </w:pPr>
    </w:p>
    <w:p w14:paraId="3C41F8F7" w14:textId="77777777" w:rsidR="00EC26A2" w:rsidRDefault="00EC26A2" w:rsidP="00DE364A">
      <w:pPr>
        <w:ind w:left="360"/>
        <w:rPr>
          <w:rFonts w:ascii="Arial" w:hAnsi="Arial" w:cs="Arial"/>
          <w:color w:val="000000" w:themeColor="text1"/>
          <w:u w:val="single"/>
        </w:rPr>
      </w:pPr>
    </w:p>
    <w:p w14:paraId="6BBB98B2" w14:textId="77777777" w:rsidR="00EC26A2" w:rsidRDefault="00EC26A2" w:rsidP="00DE364A">
      <w:pPr>
        <w:ind w:left="360"/>
        <w:rPr>
          <w:rFonts w:ascii="Arial" w:hAnsi="Arial" w:cs="Arial"/>
          <w:color w:val="000000" w:themeColor="text1"/>
          <w:u w:val="single"/>
        </w:rPr>
      </w:pPr>
    </w:p>
    <w:p w14:paraId="57F87D89" w14:textId="77777777" w:rsidR="00EC26A2" w:rsidRDefault="00EC26A2" w:rsidP="00DE364A">
      <w:pPr>
        <w:ind w:left="360"/>
        <w:rPr>
          <w:rFonts w:ascii="Arial" w:hAnsi="Arial" w:cs="Arial"/>
          <w:color w:val="000000" w:themeColor="text1"/>
          <w:u w:val="single"/>
        </w:rPr>
      </w:pPr>
    </w:p>
    <w:p w14:paraId="34722FD1" w14:textId="77777777" w:rsidR="00EC26A2" w:rsidRDefault="00EC26A2" w:rsidP="00DE364A">
      <w:pPr>
        <w:ind w:left="360"/>
        <w:rPr>
          <w:rFonts w:ascii="Arial" w:hAnsi="Arial" w:cs="Arial"/>
          <w:color w:val="000000" w:themeColor="text1"/>
          <w:u w:val="single"/>
        </w:rPr>
      </w:pPr>
    </w:p>
    <w:p w14:paraId="1544E79E" w14:textId="77777777" w:rsidR="00EC26A2" w:rsidRDefault="00EC26A2" w:rsidP="00DE364A">
      <w:pPr>
        <w:ind w:left="360"/>
        <w:rPr>
          <w:rFonts w:ascii="Arial" w:hAnsi="Arial" w:cs="Arial"/>
          <w:color w:val="000000" w:themeColor="text1"/>
          <w:u w:val="single"/>
        </w:rPr>
      </w:pPr>
    </w:p>
    <w:p w14:paraId="4A158D5B" w14:textId="77777777" w:rsidR="00EC26A2" w:rsidRDefault="00EC26A2" w:rsidP="00DE364A">
      <w:pPr>
        <w:ind w:left="360"/>
        <w:rPr>
          <w:rFonts w:ascii="Arial" w:hAnsi="Arial" w:cs="Arial"/>
          <w:color w:val="000000" w:themeColor="text1"/>
          <w:u w:val="single"/>
        </w:rPr>
      </w:pPr>
    </w:p>
    <w:p w14:paraId="2815D76B" w14:textId="77777777" w:rsidR="00EC26A2" w:rsidRDefault="00EC26A2" w:rsidP="00DE364A">
      <w:pPr>
        <w:ind w:left="360"/>
        <w:rPr>
          <w:rFonts w:ascii="Arial" w:hAnsi="Arial" w:cs="Arial"/>
          <w:color w:val="000000" w:themeColor="text1"/>
          <w:u w:val="single"/>
        </w:rPr>
      </w:pPr>
    </w:p>
    <w:p w14:paraId="3FC28469" w14:textId="77777777" w:rsidR="00EC26A2" w:rsidRDefault="00EC26A2" w:rsidP="00DE364A">
      <w:pPr>
        <w:ind w:left="360"/>
        <w:rPr>
          <w:rFonts w:ascii="Arial" w:hAnsi="Arial" w:cs="Arial"/>
          <w:color w:val="000000" w:themeColor="text1"/>
          <w:u w:val="single"/>
        </w:rPr>
      </w:pPr>
    </w:p>
    <w:p w14:paraId="59DA9A7A" w14:textId="77777777" w:rsidR="00EC26A2" w:rsidRDefault="00EC26A2" w:rsidP="00DE364A">
      <w:pPr>
        <w:ind w:left="360"/>
        <w:rPr>
          <w:rFonts w:ascii="Arial" w:hAnsi="Arial" w:cs="Arial"/>
          <w:color w:val="000000" w:themeColor="text1"/>
          <w:u w:val="single"/>
        </w:rPr>
      </w:pPr>
    </w:p>
    <w:p w14:paraId="6BEE2D1D" w14:textId="77777777" w:rsidR="00EC26A2" w:rsidRDefault="00EC26A2" w:rsidP="00DE364A">
      <w:pPr>
        <w:ind w:left="360"/>
        <w:rPr>
          <w:rFonts w:ascii="Arial" w:hAnsi="Arial" w:cs="Arial"/>
          <w:color w:val="000000" w:themeColor="text1"/>
          <w:u w:val="single"/>
        </w:rPr>
      </w:pPr>
    </w:p>
    <w:p w14:paraId="2AB23D91" w14:textId="77777777" w:rsidR="00EC26A2" w:rsidRDefault="00EC26A2" w:rsidP="00DE364A">
      <w:pPr>
        <w:ind w:left="360"/>
        <w:rPr>
          <w:rFonts w:ascii="Arial" w:hAnsi="Arial" w:cs="Arial"/>
          <w:color w:val="000000" w:themeColor="text1"/>
          <w:u w:val="single"/>
        </w:rPr>
      </w:pPr>
    </w:p>
    <w:p w14:paraId="346D5320" w14:textId="77777777" w:rsidR="00EC26A2" w:rsidRDefault="00EC26A2" w:rsidP="00DE364A">
      <w:pPr>
        <w:ind w:left="360"/>
        <w:rPr>
          <w:rFonts w:ascii="Arial" w:hAnsi="Arial" w:cs="Arial"/>
          <w:color w:val="000000" w:themeColor="text1"/>
          <w:u w:val="single"/>
        </w:rPr>
      </w:pPr>
    </w:p>
    <w:p w14:paraId="57F29324" w14:textId="77777777" w:rsidR="00EC26A2" w:rsidRDefault="00EC26A2" w:rsidP="00DE364A">
      <w:pPr>
        <w:ind w:left="360"/>
        <w:rPr>
          <w:rFonts w:ascii="Arial" w:hAnsi="Arial" w:cs="Arial"/>
          <w:color w:val="000000" w:themeColor="text1"/>
          <w:u w:val="single"/>
        </w:rPr>
      </w:pPr>
    </w:p>
    <w:p w14:paraId="569266C6" w14:textId="77777777" w:rsidR="00652D78" w:rsidRDefault="00652D78" w:rsidP="00DE364A">
      <w:pPr>
        <w:ind w:left="360"/>
        <w:rPr>
          <w:rFonts w:ascii="Arial" w:hAnsi="Arial" w:cs="Arial"/>
          <w:color w:val="000000" w:themeColor="text1"/>
          <w:u w:val="single"/>
        </w:rPr>
      </w:pPr>
    </w:p>
    <w:p w14:paraId="70DD06C5" w14:textId="77777777" w:rsidR="00652D78" w:rsidRDefault="00652D78" w:rsidP="00DE364A">
      <w:pPr>
        <w:ind w:left="360"/>
        <w:rPr>
          <w:rFonts w:ascii="Arial" w:hAnsi="Arial" w:cs="Arial"/>
          <w:color w:val="000000" w:themeColor="text1"/>
          <w:u w:val="single"/>
        </w:rPr>
      </w:pPr>
    </w:p>
    <w:p w14:paraId="7754564A" w14:textId="77777777" w:rsidR="00EC26A2" w:rsidRDefault="00EC26A2" w:rsidP="00DE364A">
      <w:pPr>
        <w:ind w:left="360"/>
        <w:rPr>
          <w:rFonts w:ascii="Arial" w:hAnsi="Arial" w:cs="Arial"/>
          <w:color w:val="000000" w:themeColor="text1"/>
          <w:u w:val="single"/>
        </w:rPr>
      </w:pPr>
    </w:p>
    <w:p w14:paraId="24352739" w14:textId="77777777" w:rsidR="00EC26A2" w:rsidRDefault="00EC26A2" w:rsidP="00DE364A">
      <w:pPr>
        <w:ind w:left="360"/>
        <w:rPr>
          <w:rFonts w:ascii="Arial" w:hAnsi="Arial" w:cs="Arial"/>
          <w:color w:val="000000" w:themeColor="text1"/>
          <w:u w:val="single"/>
        </w:rPr>
      </w:pPr>
    </w:p>
    <w:p w14:paraId="5F746B80" w14:textId="77777777" w:rsidR="00EC26A2" w:rsidRDefault="00EC26A2" w:rsidP="00DE364A">
      <w:pPr>
        <w:ind w:left="360"/>
        <w:rPr>
          <w:rFonts w:ascii="Arial" w:hAnsi="Arial" w:cs="Arial"/>
          <w:color w:val="000000" w:themeColor="text1"/>
          <w:u w:val="single"/>
        </w:rPr>
      </w:pPr>
    </w:p>
    <w:p w14:paraId="0405AE72" w14:textId="78666BA5" w:rsidR="00EC26A2" w:rsidRDefault="00DE364A" w:rsidP="00B902A1">
      <w:pPr>
        <w:ind w:left="360"/>
        <w:rPr>
          <w:rFonts w:ascii="Arial" w:hAnsi="Arial" w:cs="Arial"/>
          <w:color w:val="000000" w:themeColor="text1"/>
          <w:u w:val="single"/>
        </w:rPr>
      </w:pPr>
      <w:r w:rsidRPr="00DE364A">
        <w:rPr>
          <w:rFonts w:ascii="Arial" w:hAnsi="Arial" w:cs="Arial"/>
          <w:color w:val="000000" w:themeColor="text1"/>
          <w:u w:val="single"/>
        </w:rPr>
        <w:lastRenderedPageBreak/>
        <w:t>Referenc</w:t>
      </w:r>
      <w:r w:rsidR="00B902A1">
        <w:rPr>
          <w:rFonts w:ascii="Arial" w:hAnsi="Arial" w:cs="Arial"/>
          <w:color w:val="000000" w:themeColor="text1"/>
          <w:u w:val="single"/>
        </w:rPr>
        <w:t xml:space="preserve">es </w:t>
      </w:r>
    </w:p>
    <w:p w14:paraId="0C672B35" w14:textId="77777777" w:rsidR="00B902A1" w:rsidRPr="00B902A1" w:rsidRDefault="00B902A1" w:rsidP="00B902A1">
      <w:pPr>
        <w:spacing w:line="480" w:lineRule="auto"/>
        <w:ind w:left="360"/>
        <w:rPr>
          <w:rFonts w:ascii="Arial" w:hAnsi="Arial" w:cs="Arial"/>
          <w:color w:val="000000" w:themeColor="text1"/>
          <w:u w:val="single"/>
        </w:rPr>
      </w:pPr>
    </w:p>
    <w:p w14:paraId="6902022F"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Aegis Integrated Security (2020)</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The Top 5 Benefits of ANPR Systems.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5" w:tgtFrame="_blank" w:history="1">
        <w:r w:rsidRPr="00EC26A2">
          <w:rPr>
            <w:rStyle w:val="Hyperlink"/>
            <w:rFonts w:ascii="Arial" w:hAnsi="Arial" w:cs="Arial"/>
            <w:color w:val="000000" w:themeColor="text1"/>
            <w:u w:val="none"/>
          </w:rPr>
          <w:t>https://www.aegi</w:t>
        </w:r>
        <w:r w:rsidRPr="00EC26A2">
          <w:rPr>
            <w:rStyle w:val="Hyperlink"/>
            <w:rFonts w:ascii="Arial" w:hAnsi="Arial" w:cs="Arial"/>
            <w:color w:val="000000" w:themeColor="text1"/>
            <w:u w:val="none"/>
          </w:rPr>
          <w:t>s</w:t>
        </w:r>
        <w:r w:rsidRPr="00EC26A2">
          <w:rPr>
            <w:rStyle w:val="Hyperlink"/>
            <w:rFonts w:ascii="Arial" w:hAnsi="Arial" w:cs="Arial"/>
            <w:color w:val="000000" w:themeColor="text1"/>
            <w:u w:val="none"/>
          </w:rPr>
          <w:t>security.co.uk/top-5-benefits-of-anpr-systems/</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300472F4" w14:textId="77777777" w:rsidR="00C020C5" w:rsidRPr="00EC26A2" w:rsidRDefault="00C020C5" w:rsidP="00B902A1">
      <w:pPr>
        <w:spacing w:before="120" w:after="120" w:line="480" w:lineRule="auto"/>
        <w:rPr>
          <w:rFonts w:ascii="Arial" w:eastAsia="Segoe UI" w:hAnsi="Arial" w:cs="Arial"/>
          <w:b/>
          <w:bCs/>
          <w:color w:val="000000" w:themeColor="text1"/>
        </w:rPr>
      </w:pPr>
    </w:p>
    <w:p w14:paraId="0D1ABCD0" w14:textId="77777777" w:rsidR="00EC26A2"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Alexa Fox (2019)</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Images released to help identify man pulled from the sea at Scarborough.</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6" w:tgtFrame="_blank" w:history="1">
        <w:r w:rsidRPr="00EC26A2">
          <w:rPr>
            <w:rStyle w:val="Hyperlink"/>
            <w:rFonts w:ascii="Arial" w:hAnsi="Arial" w:cs="Arial"/>
            <w:color w:val="000000" w:themeColor="text1"/>
            <w:u w:val="none"/>
          </w:rPr>
          <w:t>https://www.thenorthernecho.co.uk/news/17804412.images-released-help-identify-man-pulled-sea-scarborough/</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5A2033BE" w14:textId="77777777" w:rsidR="00C020C5" w:rsidRPr="00EC26A2" w:rsidRDefault="00C020C5" w:rsidP="00B902A1">
      <w:pPr>
        <w:spacing w:after="160" w:line="480" w:lineRule="auto"/>
        <w:rPr>
          <w:rFonts w:ascii="Arial" w:hAnsi="Arial" w:cs="Arial"/>
          <w:color w:val="000000" w:themeColor="text1"/>
          <w:shd w:val="clear" w:color="auto" w:fill="FFFFFF"/>
        </w:rPr>
      </w:pPr>
    </w:p>
    <w:p w14:paraId="55CA3514"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Andrew Rennison (2012)</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Report into the circumstances of a complaint received from the Greater Manchester Police on 7 March 2012 regarding DNA evidence provided by LGC Forensics.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Forensic Science Regulator. Available at:</w:t>
      </w:r>
      <w:r w:rsidRPr="00EC26A2">
        <w:rPr>
          <w:rStyle w:val="apple-converted-space"/>
          <w:rFonts w:ascii="Arial" w:hAnsi="Arial" w:cs="Arial"/>
          <w:color w:val="000000" w:themeColor="text1"/>
          <w:shd w:val="clear" w:color="auto" w:fill="FFFFFF"/>
        </w:rPr>
        <w:t> </w:t>
      </w:r>
      <w:hyperlink r:id="rId7" w:tgtFrame="_blank" w:history="1">
        <w:r w:rsidRPr="00EC26A2">
          <w:rPr>
            <w:rStyle w:val="Hyperlink"/>
            <w:rFonts w:ascii="Arial" w:hAnsi="Arial" w:cs="Arial"/>
            <w:color w:val="000000" w:themeColor="text1"/>
            <w:u w:val="none"/>
          </w:rPr>
          <w:t>https://assets.publishing.service.gov.uk/government/uploads/system/uploads/attachment_data/file/118941/dna-contam-report.pdf</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35BB31E0" w14:textId="77777777" w:rsidR="00C020C5" w:rsidRPr="00EC26A2" w:rsidRDefault="00C020C5" w:rsidP="00B902A1">
      <w:pPr>
        <w:spacing w:before="120" w:after="120" w:line="480" w:lineRule="auto"/>
        <w:rPr>
          <w:rFonts w:ascii="Arial" w:hAnsi="Arial" w:cs="Arial"/>
          <w:color w:val="000000" w:themeColor="text1"/>
        </w:rPr>
      </w:pPr>
    </w:p>
    <w:p w14:paraId="49631EFA"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ARIEL, B. (2016) 'POLICE BODY CAMERAS IN LARGE POLICE DEPARTMENTS',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The Journal of Criminal Law and Criminology (1973-),</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106(4), pp. 729-768 Available at:</w:t>
      </w:r>
      <w:r w:rsidRPr="00EC26A2">
        <w:rPr>
          <w:rStyle w:val="apple-converted-space"/>
          <w:rFonts w:ascii="Arial" w:hAnsi="Arial" w:cs="Arial"/>
          <w:color w:val="000000" w:themeColor="text1"/>
          <w:shd w:val="clear" w:color="auto" w:fill="FFFFFF"/>
        </w:rPr>
        <w:t> </w:t>
      </w:r>
      <w:hyperlink r:id="rId8" w:tgtFrame="_blank" w:history="1">
        <w:r w:rsidRPr="00EC26A2">
          <w:rPr>
            <w:rStyle w:val="Hyperlink"/>
            <w:rFonts w:ascii="Arial" w:hAnsi="Arial" w:cs="Arial"/>
            <w:color w:val="000000" w:themeColor="text1"/>
            <w:u w:val="none"/>
          </w:rPr>
          <w:t>http://www.jstor.org.ezproxy.uwtsd.ac.uk/stable/45163406.</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4E6DE502" w14:textId="77777777" w:rsidR="00C020C5" w:rsidRDefault="00C020C5" w:rsidP="00B902A1">
      <w:pPr>
        <w:spacing w:before="120" w:after="120" w:line="480" w:lineRule="auto"/>
        <w:rPr>
          <w:rFonts w:ascii="Arial" w:hAnsi="Arial" w:cs="Arial"/>
          <w:color w:val="000000" w:themeColor="text1"/>
        </w:rPr>
      </w:pPr>
    </w:p>
    <w:p w14:paraId="760C2EA5" w14:textId="77777777" w:rsidR="00C020C5" w:rsidRPr="00EC26A2" w:rsidRDefault="00C020C5" w:rsidP="00B902A1">
      <w:pPr>
        <w:spacing w:before="120" w:after="120" w:line="480" w:lineRule="auto"/>
        <w:rPr>
          <w:rFonts w:ascii="Arial" w:eastAsia="Segoe UI" w:hAnsi="Arial" w:cs="Arial"/>
          <w:color w:val="000000" w:themeColor="text1"/>
        </w:rPr>
      </w:pPr>
    </w:p>
    <w:p w14:paraId="7AA82712" w14:textId="77777777" w:rsidR="00EC26A2"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lastRenderedPageBreak/>
        <w:t>Durham Constabulary (2022)</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Investigators appeal following two racially aggravated incidents in Durham.</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9" w:tgtFrame="_blank" w:history="1">
        <w:r w:rsidRPr="00EC26A2">
          <w:rPr>
            <w:rStyle w:val="Hyperlink"/>
            <w:rFonts w:ascii="Arial" w:hAnsi="Arial" w:cs="Arial"/>
            <w:color w:val="000000" w:themeColor="text1"/>
            <w:u w:val="none"/>
          </w:rPr>
          <w:t>https://www.durham.police.uk/News/News-Articles/2022/November/Investigators-appeal-following-two-racially-aggravated-incidents-in-Durham.aspx</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0DDE102A" w14:textId="77777777" w:rsidR="00C020C5" w:rsidRPr="00EC26A2" w:rsidRDefault="00C020C5" w:rsidP="00B902A1">
      <w:pPr>
        <w:spacing w:after="160" w:line="480" w:lineRule="auto"/>
        <w:rPr>
          <w:rFonts w:ascii="Arial" w:hAnsi="Arial" w:cs="Arial"/>
          <w:color w:val="000000" w:themeColor="text1"/>
          <w:shd w:val="clear" w:color="auto" w:fill="FFFFFF"/>
        </w:rPr>
      </w:pPr>
    </w:p>
    <w:p w14:paraId="1FEFDDF8"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rPr>
        <w:t xml:space="preserve">Educational Technology </w:t>
      </w:r>
      <w:r w:rsidRPr="00EC26A2">
        <w:rPr>
          <w:rFonts w:ascii="Arial" w:hAnsi="Arial" w:cs="Arial"/>
          <w:color w:val="000000" w:themeColor="text1"/>
          <w:shd w:val="clear" w:color="auto" w:fill="FFFFFF"/>
        </w:rPr>
        <w:t>(1969)</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w:t>
      </w:r>
      <w:r w:rsidRPr="00EC26A2">
        <w:rPr>
          <w:rFonts w:ascii="Arial" w:hAnsi="Arial" w:cs="Arial"/>
          <w:i/>
          <w:iCs/>
          <w:color w:val="000000" w:themeColor="text1"/>
          <w:shd w:val="clear" w:color="auto" w:fill="FFFFFF"/>
        </w:rPr>
        <w:t xml:space="preserve"> 'What Is Innovation?'</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9(2), pp. 35-36 Available at:</w:t>
      </w:r>
      <w:r w:rsidRPr="00EC26A2">
        <w:rPr>
          <w:rStyle w:val="apple-converted-space"/>
          <w:rFonts w:ascii="Arial" w:hAnsi="Arial" w:cs="Arial"/>
          <w:color w:val="000000" w:themeColor="text1"/>
          <w:shd w:val="clear" w:color="auto" w:fill="FFFFFF"/>
        </w:rPr>
        <w:t> </w:t>
      </w:r>
      <w:hyperlink r:id="rId10" w:tgtFrame="_blank" w:history="1">
        <w:r w:rsidRPr="00EC26A2">
          <w:rPr>
            <w:rStyle w:val="Hyperlink"/>
            <w:rFonts w:ascii="Arial" w:hAnsi="Arial" w:cs="Arial"/>
            <w:color w:val="000000" w:themeColor="text1"/>
            <w:u w:val="none"/>
          </w:rPr>
          <w:t>http://www.jstor.org.ezproxy.uwtsd.ac.uk/stable/44416741.</w:t>
        </w:r>
      </w:hyperlink>
      <w:r w:rsidRPr="00EC26A2">
        <w:rPr>
          <w:rFonts w:ascii="Arial" w:hAnsi="Arial" w:cs="Arial"/>
          <w:color w:val="000000" w:themeColor="text1"/>
        </w:rPr>
        <w:t xml:space="preserve"> (Accessed 8th January 2023)</w:t>
      </w:r>
    </w:p>
    <w:p w14:paraId="08806D60" w14:textId="77777777" w:rsidR="00C020C5" w:rsidRPr="00EC26A2" w:rsidRDefault="00C020C5" w:rsidP="00B902A1">
      <w:pPr>
        <w:spacing w:before="120" w:after="120" w:line="480" w:lineRule="auto"/>
        <w:rPr>
          <w:rFonts w:ascii="Arial" w:hAnsi="Arial" w:cs="Arial"/>
          <w:color w:val="000000" w:themeColor="text1"/>
          <w:shd w:val="clear" w:color="auto" w:fill="FFFFFF"/>
        </w:rPr>
      </w:pPr>
    </w:p>
    <w:p w14:paraId="50233375"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Forensic Access (2021)</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The Power of Digital Evidence in Forensic Investigations.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11" w:tgtFrame="_blank" w:history="1">
        <w:r w:rsidRPr="00EC26A2">
          <w:rPr>
            <w:rStyle w:val="Hyperlink"/>
            <w:rFonts w:ascii="Arial" w:hAnsi="Arial" w:cs="Arial"/>
            <w:color w:val="000000" w:themeColor="text1"/>
            <w:u w:val="none"/>
          </w:rPr>
          <w:t>https://www.forensic-access.co.uk/news/news/the-power-of-digital-evidence-in-forensic-investigations/</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 xml:space="preserve">(Accessed: 8th January 2023). </w:t>
      </w:r>
    </w:p>
    <w:p w14:paraId="4C721F9D" w14:textId="77777777" w:rsidR="00C020C5" w:rsidRPr="00EC26A2" w:rsidRDefault="00C020C5" w:rsidP="00B902A1">
      <w:pPr>
        <w:spacing w:before="120" w:after="120" w:line="480" w:lineRule="auto"/>
        <w:rPr>
          <w:rFonts w:ascii="Arial" w:hAnsi="Arial" w:cs="Arial"/>
          <w:color w:val="000000" w:themeColor="text1"/>
          <w:shd w:val="clear" w:color="auto" w:fill="FFFFFF"/>
        </w:rPr>
      </w:pPr>
    </w:p>
    <w:p w14:paraId="7179EA77" w14:textId="77777777" w:rsidR="00EC26A2" w:rsidRDefault="00EC26A2" w:rsidP="00B902A1">
      <w:pPr>
        <w:spacing w:after="160" w:line="480" w:lineRule="auto"/>
        <w:rPr>
          <w:rFonts w:ascii="Arial" w:hAnsi="Arial" w:cs="Arial"/>
          <w:color w:val="000000" w:themeColor="text1"/>
        </w:rPr>
      </w:pPr>
      <w:r w:rsidRPr="00EC26A2">
        <w:rPr>
          <w:rFonts w:ascii="Arial" w:hAnsi="Arial" w:cs="Arial"/>
          <w:color w:val="000000" w:themeColor="text1"/>
          <w:shd w:val="clear" w:color="auto" w:fill="FFFFFF"/>
        </w:rPr>
        <w:t>Fritsch, S. (2011) 'Technology and Global Affairs',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International Studies Perspectives,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12(1), pp. 27-45 Available at:</w:t>
      </w:r>
      <w:r w:rsidRPr="00EC26A2">
        <w:rPr>
          <w:rStyle w:val="apple-converted-space"/>
          <w:rFonts w:ascii="Arial" w:hAnsi="Arial" w:cs="Arial"/>
          <w:color w:val="000000" w:themeColor="text1"/>
          <w:shd w:val="clear" w:color="auto" w:fill="FFFFFF"/>
        </w:rPr>
        <w:t> </w:t>
      </w:r>
      <w:hyperlink r:id="rId12" w:tgtFrame="_blank" w:history="1">
        <w:r w:rsidRPr="00EC26A2">
          <w:rPr>
            <w:rStyle w:val="Hyperlink"/>
            <w:rFonts w:ascii="Arial" w:hAnsi="Arial" w:cs="Arial"/>
            <w:color w:val="000000" w:themeColor="text1"/>
            <w:u w:val="none"/>
          </w:rPr>
          <w:t>http://www.jstor.org.ezproxy.uwtsd.ac.uk/stable/44218647.</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44DABD48" w14:textId="77777777" w:rsidR="00C020C5" w:rsidRPr="00EC26A2" w:rsidRDefault="00C020C5" w:rsidP="00B902A1">
      <w:pPr>
        <w:spacing w:after="160" w:line="480" w:lineRule="auto"/>
        <w:rPr>
          <w:rFonts w:ascii="Arial" w:hAnsi="Arial" w:cs="Arial"/>
          <w:color w:val="000000" w:themeColor="text1"/>
        </w:rPr>
      </w:pPr>
    </w:p>
    <w:p w14:paraId="6D24C4B3" w14:textId="77777777" w:rsidR="00EC26A2" w:rsidRPr="00EC26A2" w:rsidRDefault="00EC26A2" w:rsidP="00B902A1">
      <w:pPr>
        <w:spacing w:after="160" w:line="480" w:lineRule="auto"/>
        <w:rPr>
          <w:rFonts w:ascii="Arial" w:hAnsi="Arial" w:cs="Arial"/>
          <w:color w:val="000000" w:themeColor="text1"/>
        </w:rPr>
      </w:pPr>
      <w:r w:rsidRPr="00EC26A2">
        <w:rPr>
          <w:rFonts w:ascii="Arial" w:hAnsi="Arial" w:cs="Arial"/>
          <w:color w:val="000000" w:themeColor="text1"/>
          <w:shd w:val="clear" w:color="auto" w:fill="FFFFFF"/>
        </w:rPr>
        <w:t>Garrett, B.L. and Neufeld, P.J. (2009) 'Invalid Forensic Science Testimony and Wrongful Convictions',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Virginia Law Review,</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95(1), pp. 1-97 Available at:</w:t>
      </w:r>
      <w:r w:rsidRPr="00EC26A2">
        <w:rPr>
          <w:rStyle w:val="apple-converted-space"/>
          <w:rFonts w:ascii="Arial" w:hAnsi="Arial" w:cs="Arial"/>
          <w:color w:val="000000" w:themeColor="text1"/>
          <w:shd w:val="clear" w:color="auto" w:fill="FFFFFF"/>
        </w:rPr>
        <w:t> </w:t>
      </w:r>
      <w:hyperlink r:id="rId13" w:tgtFrame="_blank" w:history="1">
        <w:r w:rsidRPr="00EC26A2">
          <w:rPr>
            <w:rStyle w:val="Hyperlink"/>
            <w:rFonts w:ascii="Arial" w:hAnsi="Arial" w:cs="Arial"/>
            <w:color w:val="000000" w:themeColor="text1"/>
            <w:u w:val="none"/>
          </w:rPr>
          <w:t>http://www.jstor.org.ezproxy.uwtsd.ac.uk/stable/25475240.</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369AEF67" w14:textId="77777777" w:rsidR="00EC26A2"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lastRenderedPageBreak/>
        <w:t>Gavin Stephens (2022)</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Police social media officers – what’s the point?</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14" w:tgtFrame="_blank" w:history="1">
        <w:r w:rsidRPr="00EC26A2">
          <w:rPr>
            <w:rStyle w:val="Hyperlink"/>
            <w:rFonts w:ascii="Arial" w:hAnsi="Arial" w:cs="Arial"/>
            <w:color w:val="000000" w:themeColor="text1"/>
            <w:u w:val="none"/>
          </w:rPr>
          <w:t>https://www.npcc.police.uk/ThePoliceChiefsBlog/ChiefConstableGavinStephensexplainstheroleofsocial.aspx</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036299E9" w14:textId="77777777" w:rsidR="00C020C5" w:rsidRPr="00EC26A2" w:rsidRDefault="00C020C5" w:rsidP="00B902A1">
      <w:pPr>
        <w:spacing w:after="160" w:line="480" w:lineRule="auto"/>
        <w:rPr>
          <w:rFonts w:ascii="Arial" w:hAnsi="Arial" w:cs="Arial"/>
          <w:color w:val="000000" w:themeColor="text1"/>
          <w:shd w:val="clear" w:color="auto" w:fill="FFFFFF"/>
        </w:rPr>
      </w:pPr>
    </w:p>
    <w:p w14:paraId="70DF1D4E"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Ghatak, S., Muthukumaran, R.B. and Nachimuthu, S.K. (2013) 'A simple method of genomic DNA extraction from human samples for PCR-RFLP analysis',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Journal of biomolecular techniques : JBT,</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24(4), pp. 224-231 Available at:</w:t>
      </w:r>
      <w:r w:rsidRPr="00EC26A2">
        <w:rPr>
          <w:rStyle w:val="apple-converted-space"/>
          <w:rFonts w:ascii="Arial" w:hAnsi="Arial" w:cs="Arial"/>
          <w:color w:val="000000" w:themeColor="text1"/>
          <w:shd w:val="clear" w:color="auto" w:fill="FFFFFF"/>
        </w:rPr>
        <w:t> </w:t>
      </w:r>
      <w:hyperlink r:id="rId15" w:tgtFrame="_blank" w:history="1">
        <w:r w:rsidRPr="00EC26A2">
          <w:rPr>
            <w:rStyle w:val="Hyperlink"/>
            <w:rFonts w:ascii="Arial" w:hAnsi="Arial" w:cs="Arial"/>
            <w:color w:val="000000" w:themeColor="text1"/>
            <w:u w:val="none"/>
          </w:rPr>
          <w:t>https://doi.org/10.7171/jbt.13-2404-001.</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26C6A2B8" w14:textId="77777777" w:rsidR="00C020C5" w:rsidRPr="00EC26A2" w:rsidRDefault="00C020C5" w:rsidP="00B902A1">
      <w:pPr>
        <w:spacing w:before="120" w:after="120" w:line="480" w:lineRule="auto"/>
        <w:rPr>
          <w:rFonts w:ascii="Arial" w:hAnsi="Arial" w:cs="Arial"/>
          <w:color w:val="000000" w:themeColor="text1"/>
        </w:rPr>
      </w:pPr>
    </w:p>
    <w:p w14:paraId="3A741FD7" w14:textId="77777777" w:rsidR="00EC26A2" w:rsidRDefault="00EC26A2" w:rsidP="00B902A1">
      <w:pPr>
        <w:spacing w:after="160" w:line="480" w:lineRule="auto"/>
        <w:rPr>
          <w:rFonts w:ascii="Arial" w:hAnsi="Arial" w:cs="Arial"/>
          <w:color w:val="000000" w:themeColor="text1"/>
        </w:rPr>
      </w:pPr>
      <w:r w:rsidRPr="00EC26A2">
        <w:rPr>
          <w:rFonts w:ascii="Arial" w:hAnsi="Arial" w:cs="Arial"/>
          <w:color w:val="000000" w:themeColor="text1"/>
          <w:shd w:val="clear" w:color="auto" w:fill="FFFFFF"/>
        </w:rPr>
        <w:t>Gill, P., PhD (2005) 'DNA as Evidence - The Technology of Identification',</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The New England journal of medicine,</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352(26), pp. 2669-71 Available at:</w:t>
      </w:r>
      <w:r w:rsidRPr="00EC26A2">
        <w:rPr>
          <w:rStyle w:val="apple-converted-space"/>
          <w:rFonts w:ascii="Arial" w:hAnsi="Arial" w:cs="Arial"/>
          <w:color w:val="000000" w:themeColor="text1"/>
          <w:shd w:val="clear" w:color="auto" w:fill="FFFFFF"/>
        </w:rPr>
        <w:t> </w:t>
      </w:r>
      <w:hyperlink r:id="rId16" w:tgtFrame="_blank" w:history="1">
        <w:r w:rsidRPr="00EC26A2">
          <w:rPr>
            <w:rStyle w:val="Hyperlink"/>
            <w:rFonts w:ascii="Arial" w:hAnsi="Arial" w:cs="Arial"/>
            <w:color w:val="000000" w:themeColor="text1"/>
            <w:u w:val="none"/>
          </w:rPr>
          <w:t>https://www.proquest.com/scholarly-journals/dna-as-evidence-technology-identification/docview/223930638/se-2?accountid=130472</w:t>
        </w:r>
      </w:hyperlink>
      <w:r w:rsidRPr="00EC26A2">
        <w:rPr>
          <w:rStyle w:val="apple-converted-space"/>
          <w:rFonts w:ascii="Arial" w:hAnsi="Arial" w:cs="Arial"/>
          <w:color w:val="000000" w:themeColor="text1"/>
          <w:shd w:val="clear" w:color="auto" w:fill="FFFFFF"/>
        </w:rPr>
        <w:t> </w:t>
      </w:r>
      <w:hyperlink r:id="rId17" w:tgtFrame="_blank" w:history="1">
        <w:r w:rsidRPr="00EC26A2">
          <w:rPr>
            <w:rStyle w:val="Hyperlink"/>
            <w:rFonts w:ascii="Arial" w:hAnsi="Arial" w:cs="Arial"/>
            <w:color w:val="000000" w:themeColor="text1"/>
            <w:u w:val="none"/>
          </w:rPr>
          <w:t>https://librarysearch.uwtsd.ac.uk/openurl/44WHELF_UWTSD/44WHELF_UWTSD:44WHELF_UWTSD_VU1?rft.atitle=DNA+as+Evidence+-+The+Technology+of+Identification&amp;rft.au=Gill%252C+Peter%252C+PhD&amp;rft.jtitle=The+New+England+Journal+of+Medicine&amp;rft.date=2005-06-30&amp;rft.volume=352&amp;rft.issue=26&amp;rft.spage=2669&amp;rft.issn=00284793.</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6E39BB92" w14:textId="77777777" w:rsidR="00C020C5" w:rsidRPr="00EC26A2" w:rsidRDefault="00C020C5" w:rsidP="00B902A1">
      <w:pPr>
        <w:spacing w:after="160" w:line="480" w:lineRule="auto"/>
        <w:rPr>
          <w:rFonts w:ascii="Arial" w:hAnsi="Arial" w:cs="Arial"/>
          <w:color w:val="000000" w:themeColor="text1"/>
        </w:rPr>
      </w:pPr>
    </w:p>
    <w:p w14:paraId="13F6412B" w14:textId="77777777" w:rsidR="00EC26A2" w:rsidRP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Gnovis Journals (2009) 'Camera Phone Images: How The London Bombings in 2005 Shaped the Form of News',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Gnovis Journal,</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18" w:tgtFrame="_blank" w:history="1">
        <w:r w:rsidRPr="00EC26A2">
          <w:rPr>
            <w:rStyle w:val="Hyperlink"/>
            <w:rFonts w:ascii="Arial" w:hAnsi="Arial" w:cs="Arial"/>
            <w:color w:val="000000" w:themeColor="text1"/>
            <w:u w:val="none"/>
          </w:rPr>
          <w:t>https://gnovisjournal.georgetown.edu/journal/camera-phone-images-ho</w:t>
        </w:r>
        <w:r w:rsidRPr="00EC26A2">
          <w:rPr>
            <w:rStyle w:val="Hyperlink"/>
            <w:rFonts w:ascii="Arial" w:hAnsi="Arial" w:cs="Arial"/>
            <w:color w:val="000000" w:themeColor="text1"/>
            <w:u w:val="none"/>
          </w:rPr>
          <w:t>w</w:t>
        </w:r>
        <w:r w:rsidRPr="00EC26A2">
          <w:rPr>
            <w:rStyle w:val="Hyperlink"/>
            <w:rFonts w:ascii="Arial" w:hAnsi="Arial" w:cs="Arial"/>
            <w:color w:val="000000" w:themeColor="text1"/>
            <w:u w:val="none"/>
          </w:rPr>
          <w:t>-london-bombings-2005-shaped-form-news/.</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692EBBBA"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lastRenderedPageBreak/>
        <w:t>Jonah Obasi (2018)</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Police Officers' Perceptions of Body-Worn Camera Technology.</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 xml:space="preserve">Doctor of Philosophy. Walden University. </w:t>
      </w:r>
    </w:p>
    <w:p w14:paraId="58070444" w14:textId="77777777" w:rsidR="00B32367" w:rsidRPr="00EC26A2" w:rsidRDefault="00B32367" w:rsidP="00B902A1">
      <w:pPr>
        <w:spacing w:before="120" w:after="120" w:line="480" w:lineRule="auto"/>
        <w:rPr>
          <w:rFonts w:ascii="Arial" w:hAnsi="Arial" w:cs="Arial"/>
          <w:color w:val="000000" w:themeColor="text1"/>
          <w:shd w:val="clear" w:color="auto" w:fill="FFFFFF"/>
        </w:rPr>
      </w:pPr>
    </w:p>
    <w:p w14:paraId="40E4B5BF"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Kaur, Sandeep, Kaur Kirandeep, Abhirhoop Singh (2016) 'BITE MARK ANALYSIS IN FORENSIC ODONTOLOGY',</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internation journal of dental and health sciences,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03(03), pp. 651-664 Available at:</w:t>
      </w:r>
      <w:r w:rsidRPr="00EC26A2">
        <w:rPr>
          <w:rStyle w:val="apple-converted-space"/>
          <w:rFonts w:ascii="Arial" w:hAnsi="Arial" w:cs="Arial"/>
          <w:color w:val="000000" w:themeColor="text1"/>
          <w:shd w:val="clear" w:color="auto" w:fill="FFFFFF"/>
        </w:rPr>
        <w:t> </w:t>
      </w:r>
      <w:hyperlink r:id="rId19" w:tgtFrame="_blank" w:history="1">
        <w:r w:rsidRPr="00EC26A2">
          <w:rPr>
            <w:rStyle w:val="Hyperlink"/>
            <w:rFonts w:ascii="Arial" w:hAnsi="Arial" w:cs="Arial"/>
            <w:color w:val="000000" w:themeColor="text1"/>
            <w:u w:val="none"/>
          </w:rPr>
          <w:t>https://nebula.wsimg.com/3f3b20d080670d0b81c657ea277804bc?AccessKeyId=44189AF8BC7E3D5EEFEF&amp;disposition=0&amp;alloworigin=1.</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07D65FB3" w14:textId="77777777" w:rsidR="000B3009" w:rsidRPr="00EC26A2" w:rsidRDefault="000B3009" w:rsidP="00B902A1">
      <w:pPr>
        <w:spacing w:before="120" w:after="120" w:line="480" w:lineRule="auto"/>
        <w:rPr>
          <w:rFonts w:ascii="Arial" w:hAnsi="Arial" w:cs="Arial"/>
          <w:color w:val="000000" w:themeColor="text1"/>
        </w:rPr>
      </w:pPr>
    </w:p>
    <w:p w14:paraId="211D3ECC"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Koehler, J.J. (2017) 'INTUITIVE ERROR RATE ESTIMATES FOR THE FORENSIC SCIENCES',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Jurimetrics,</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57(2), pp. 153-168 Available at:</w:t>
      </w:r>
      <w:r w:rsidRPr="00EC26A2">
        <w:rPr>
          <w:rStyle w:val="apple-converted-space"/>
          <w:rFonts w:ascii="Arial" w:hAnsi="Arial" w:cs="Arial"/>
          <w:color w:val="000000" w:themeColor="text1"/>
          <w:shd w:val="clear" w:color="auto" w:fill="FFFFFF"/>
        </w:rPr>
        <w:t> </w:t>
      </w:r>
      <w:hyperlink r:id="rId20" w:tgtFrame="_blank" w:history="1">
        <w:r w:rsidRPr="00EC26A2">
          <w:rPr>
            <w:rStyle w:val="Hyperlink"/>
            <w:rFonts w:ascii="Arial" w:hAnsi="Arial" w:cs="Arial"/>
            <w:color w:val="000000" w:themeColor="text1"/>
            <w:u w:val="none"/>
          </w:rPr>
          <w:t>http://www.jstor.org.ezproxy.uwtsd.ac.uk/stable/26322664.</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21FEB51B" w14:textId="77777777" w:rsidR="000B3009" w:rsidRPr="00EC26A2" w:rsidRDefault="000B3009" w:rsidP="00B902A1">
      <w:pPr>
        <w:spacing w:before="120" w:after="120" w:line="480" w:lineRule="auto"/>
        <w:rPr>
          <w:rFonts w:ascii="Arial" w:hAnsi="Arial" w:cs="Arial"/>
          <w:color w:val="000000" w:themeColor="text1"/>
        </w:rPr>
      </w:pPr>
    </w:p>
    <w:p w14:paraId="79FEECDA" w14:textId="77777777" w:rsidR="00EC26A2"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Michael Boyles (2022)</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Innovation in business: What it is &amp;why it's so important.</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21" w:tgtFrame="_blank" w:history="1">
        <w:r w:rsidRPr="00EC26A2">
          <w:rPr>
            <w:rStyle w:val="Hyperlink"/>
            <w:rFonts w:ascii="Arial" w:hAnsi="Arial" w:cs="Arial"/>
            <w:color w:val="000000" w:themeColor="text1"/>
            <w:u w:val="none"/>
          </w:rPr>
          <w:t>https://online.hbs.edu/blog/post/importance-of-innovation-in-business</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3988041E" w14:textId="77777777" w:rsidR="000B3009" w:rsidRPr="00EC26A2" w:rsidRDefault="000B3009" w:rsidP="00B902A1">
      <w:pPr>
        <w:spacing w:after="160" w:line="480" w:lineRule="auto"/>
        <w:rPr>
          <w:rFonts w:ascii="Arial" w:hAnsi="Arial" w:cs="Arial"/>
          <w:color w:val="000000" w:themeColor="text1"/>
          <w:shd w:val="clear" w:color="auto" w:fill="FFFFFF"/>
        </w:rPr>
      </w:pPr>
    </w:p>
    <w:p w14:paraId="43D151BE" w14:textId="65342562" w:rsidR="00EC26A2" w:rsidRPr="00EC26A2"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National Police Chief's Council (2016</w:t>
      </w:r>
      <w:r w:rsidR="00FA4A3D" w:rsidRPr="00EC26A2">
        <w:rPr>
          <w:rFonts w:ascii="Arial" w:hAnsi="Arial" w:cs="Arial"/>
          <w:color w:val="000000" w:themeColor="text1"/>
          <w:shd w:val="clear" w:color="auto" w:fill="FFFFFF"/>
        </w:rPr>
        <w:t>)</w:t>
      </w:r>
      <w:r w:rsidR="00FA4A3D" w:rsidRPr="00EC26A2">
        <w:rPr>
          <w:rStyle w:val="apple-converted-space"/>
          <w:rFonts w:ascii="Arial" w:hAnsi="Arial" w:cs="Arial"/>
          <w:color w:val="000000" w:themeColor="text1"/>
          <w:shd w:val="clear" w:color="auto" w:fill="FFFFFF"/>
        </w:rPr>
        <w:t xml:space="preserve"> Automatic</w:t>
      </w:r>
      <w:r w:rsidRPr="00EC26A2">
        <w:rPr>
          <w:rFonts w:ascii="Arial" w:hAnsi="Arial" w:cs="Arial"/>
          <w:i/>
          <w:iCs/>
          <w:color w:val="000000" w:themeColor="text1"/>
        </w:rPr>
        <w:t xml:space="preserve"> Number Plate Recognition (ANPR).</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22" w:tgtFrame="_blank" w:history="1">
        <w:r w:rsidRPr="00EC26A2">
          <w:rPr>
            <w:rStyle w:val="Hyperlink"/>
            <w:rFonts w:ascii="Arial" w:hAnsi="Arial" w:cs="Arial"/>
            <w:color w:val="000000" w:themeColor="text1"/>
            <w:u w:val="none"/>
          </w:rPr>
          <w:t>https://www.npcc.police.uk/documents/ANPR%20Factsheet.pdf</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5039CB40" w14:textId="1DDB6E84"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lastRenderedPageBreak/>
        <w:t>Pink, D.H. (2005)</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 xml:space="preserve">A whole new </w:t>
      </w:r>
      <w:r w:rsidR="00FA4A3D" w:rsidRPr="00EC26A2">
        <w:rPr>
          <w:rFonts w:ascii="Arial" w:hAnsi="Arial" w:cs="Arial"/>
          <w:i/>
          <w:iCs/>
          <w:color w:val="000000" w:themeColor="text1"/>
        </w:rPr>
        <w:t>mind:</w:t>
      </w:r>
      <w:r w:rsidRPr="00EC26A2">
        <w:rPr>
          <w:rFonts w:ascii="Arial" w:hAnsi="Arial" w:cs="Arial"/>
          <w:i/>
          <w:iCs/>
          <w:color w:val="000000" w:themeColor="text1"/>
        </w:rPr>
        <w:t xml:space="preserve"> how to thrive in the new conceptual age</w:t>
      </w:r>
      <w:r w:rsidRPr="00EC26A2">
        <w:rPr>
          <w:rFonts w:ascii="Arial" w:hAnsi="Arial" w:cs="Arial"/>
          <w:color w:val="000000" w:themeColor="text1"/>
          <w:shd w:val="clear" w:color="auto" w:fill="FFFFFF"/>
        </w:rPr>
        <w:t>. London: Cyan.</w:t>
      </w:r>
    </w:p>
    <w:p w14:paraId="12F8265B" w14:textId="77777777" w:rsidR="000B3009" w:rsidRPr="00EC26A2" w:rsidRDefault="000B3009" w:rsidP="00B902A1">
      <w:pPr>
        <w:spacing w:before="120" w:after="120" w:line="480" w:lineRule="auto"/>
        <w:rPr>
          <w:rFonts w:ascii="Arial" w:hAnsi="Arial" w:cs="Arial"/>
          <w:color w:val="000000" w:themeColor="text1"/>
          <w:shd w:val="clear" w:color="auto" w:fill="FFFFFF"/>
        </w:rPr>
      </w:pPr>
    </w:p>
    <w:p w14:paraId="54373F4C"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Singh, S.C. (2011) 'DNA PROFILING AND THE FORENSIC USE OF DNA EVIDENCE IN CRIMINAL PROCEEDINGS',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Journal of the Indian Law Institute,</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53(2), pp. 195-226 Available at:</w:t>
      </w:r>
      <w:r w:rsidRPr="00EC26A2">
        <w:rPr>
          <w:rStyle w:val="apple-converted-space"/>
          <w:rFonts w:ascii="Arial" w:hAnsi="Arial" w:cs="Arial"/>
          <w:color w:val="000000" w:themeColor="text1"/>
          <w:shd w:val="clear" w:color="auto" w:fill="FFFFFF"/>
        </w:rPr>
        <w:t> </w:t>
      </w:r>
      <w:hyperlink r:id="rId23" w:tgtFrame="_blank" w:history="1">
        <w:r w:rsidRPr="00EC26A2">
          <w:rPr>
            <w:rStyle w:val="Hyperlink"/>
            <w:rFonts w:ascii="Arial" w:hAnsi="Arial" w:cs="Arial"/>
            <w:color w:val="000000" w:themeColor="text1"/>
            <w:u w:val="none"/>
          </w:rPr>
          <w:t>http://www.jstor.org.ezproxy.uwtsd.ac.uk/stable/43953503.</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p w14:paraId="52A1C7AD" w14:textId="77777777" w:rsidR="000B3009" w:rsidRPr="00EC26A2" w:rsidRDefault="000B3009" w:rsidP="00B902A1">
      <w:pPr>
        <w:spacing w:before="120" w:after="120" w:line="480" w:lineRule="auto"/>
        <w:rPr>
          <w:rFonts w:ascii="Arial" w:eastAsia="Segoe UI" w:hAnsi="Arial" w:cs="Arial"/>
          <w:b/>
          <w:bCs/>
          <w:color w:val="000000" w:themeColor="text1"/>
        </w:rPr>
      </w:pPr>
    </w:p>
    <w:p w14:paraId="668439C6"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rPr>
        <w:t>State of Florida v Chad Richard Heins (2006)</w:t>
      </w:r>
    </w:p>
    <w:p w14:paraId="0723757D" w14:textId="77777777" w:rsidR="000B3009" w:rsidRPr="00EC26A2" w:rsidRDefault="000B3009" w:rsidP="00B902A1">
      <w:pPr>
        <w:spacing w:before="120" w:after="120" w:line="480" w:lineRule="auto"/>
        <w:rPr>
          <w:rFonts w:ascii="Arial" w:hAnsi="Arial" w:cs="Arial"/>
          <w:color w:val="000000" w:themeColor="text1"/>
        </w:rPr>
      </w:pPr>
    </w:p>
    <w:p w14:paraId="79A941BC" w14:textId="77777777" w:rsid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rPr>
        <w:t>State of Texas v Josiah Sutton (2004)</w:t>
      </w:r>
    </w:p>
    <w:p w14:paraId="3228B485" w14:textId="77777777" w:rsidR="000B3009" w:rsidRPr="00EC26A2" w:rsidRDefault="000B3009" w:rsidP="00B902A1">
      <w:pPr>
        <w:spacing w:before="120" w:after="120" w:line="480" w:lineRule="auto"/>
        <w:rPr>
          <w:rFonts w:ascii="Arial" w:hAnsi="Arial" w:cs="Arial"/>
          <w:color w:val="000000" w:themeColor="text1"/>
        </w:rPr>
      </w:pPr>
    </w:p>
    <w:p w14:paraId="34975836" w14:textId="4A95081C" w:rsidR="004E4DC0" w:rsidRDefault="00EC26A2" w:rsidP="00B902A1">
      <w:pPr>
        <w:spacing w:after="16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Tang, J.</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et al.</w:t>
      </w:r>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(2022) ‘Automatic number plate recognition (ANPR) in smart cities: A systematic review on technological advancements and application cases’,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Cities</w:t>
      </w:r>
      <w:r w:rsidRPr="00EC26A2">
        <w:rPr>
          <w:rFonts w:ascii="Arial" w:hAnsi="Arial" w:cs="Arial"/>
          <w:color w:val="000000" w:themeColor="text1"/>
          <w:shd w:val="clear" w:color="auto" w:fill="FFFFFF"/>
        </w:rPr>
        <w:t xml:space="preserve">, 129, p. 103833–. Available at: </w:t>
      </w:r>
      <w:hyperlink r:id="rId24" w:history="1">
        <w:r w:rsidRPr="00EC26A2">
          <w:rPr>
            <w:rStyle w:val="Hyperlink"/>
            <w:rFonts w:ascii="Arial" w:hAnsi="Arial" w:cs="Arial"/>
            <w:color w:val="000000" w:themeColor="text1"/>
            <w:u w:val="none"/>
            <w:shd w:val="clear" w:color="auto" w:fill="FFFFFF"/>
          </w:rPr>
          <w:t>https://doi.org/10.1016/j.cities.2022.103833</w:t>
        </w:r>
      </w:hyperlink>
      <w:r w:rsidRPr="00EC26A2">
        <w:rPr>
          <w:rFonts w:ascii="Arial" w:hAnsi="Arial" w:cs="Arial"/>
          <w:color w:val="000000" w:themeColor="text1"/>
          <w:shd w:val="clear" w:color="auto" w:fill="FFFFFF"/>
        </w:rPr>
        <w:t>.</w:t>
      </w:r>
      <w:r w:rsidR="004E4DC0">
        <w:rPr>
          <w:rFonts w:ascii="Arial" w:hAnsi="Arial" w:cs="Arial"/>
          <w:color w:val="000000" w:themeColor="text1"/>
          <w:shd w:val="clear" w:color="auto" w:fill="FFFFFF"/>
        </w:rPr>
        <w:t xml:space="preserve"> (Accessed 8</w:t>
      </w:r>
      <w:r w:rsidR="004E4DC0" w:rsidRPr="004E4DC0">
        <w:rPr>
          <w:rFonts w:ascii="Arial" w:hAnsi="Arial" w:cs="Arial"/>
          <w:color w:val="000000" w:themeColor="text1"/>
          <w:shd w:val="clear" w:color="auto" w:fill="FFFFFF"/>
          <w:vertAlign w:val="superscript"/>
        </w:rPr>
        <w:t>th</w:t>
      </w:r>
      <w:r w:rsidR="004E4DC0">
        <w:rPr>
          <w:rFonts w:ascii="Arial" w:hAnsi="Arial" w:cs="Arial"/>
          <w:color w:val="000000" w:themeColor="text1"/>
          <w:shd w:val="clear" w:color="auto" w:fill="FFFFFF"/>
        </w:rPr>
        <w:t xml:space="preserve"> January 2023)</w:t>
      </w:r>
    </w:p>
    <w:p w14:paraId="07BAF434" w14:textId="77777777" w:rsidR="004E4DC0" w:rsidRPr="00EC26A2" w:rsidRDefault="004E4DC0" w:rsidP="00B902A1">
      <w:pPr>
        <w:spacing w:after="160" w:line="480" w:lineRule="auto"/>
        <w:rPr>
          <w:rFonts w:ascii="Arial" w:hAnsi="Arial" w:cs="Arial"/>
          <w:color w:val="000000" w:themeColor="text1"/>
          <w:shd w:val="clear" w:color="auto" w:fill="FFFFFF"/>
        </w:rPr>
      </w:pPr>
    </w:p>
    <w:p w14:paraId="0DA69A76"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The College of Policing (2022)</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Body-Warn Video.</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Coventry: College of Policing. Available at:</w:t>
      </w:r>
      <w:r w:rsidRPr="00EC26A2">
        <w:rPr>
          <w:rStyle w:val="apple-converted-space"/>
          <w:rFonts w:ascii="Arial" w:hAnsi="Arial" w:cs="Arial"/>
          <w:color w:val="000000" w:themeColor="text1"/>
          <w:shd w:val="clear" w:color="auto" w:fill="FFFFFF"/>
        </w:rPr>
        <w:t> </w:t>
      </w:r>
      <w:hyperlink r:id="rId25" w:tgtFrame="_blank" w:history="1">
        <w:r w:rsidRPr="00EC26A2">
          <w:rPr>
            <w:rStyle w:val="Hyperlink"/>
            <w:rFonts w:ascii="Arial" w:hAnsi="Arial" w:cs="Arial"/>
            <w:color w:val="000000" w:themeColor="text1"/>
            <w:u w:val="none"/>
          </w:rPr>
          <w:t>https://library.college.police.uk/docs/college-of-policing/Body-worn-video-guidance-2014.pdf</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1FA727E7" w14:textId="77777777" w:rsidR="004E4DC0" w:rsidRPr="00EC26A2" w:rsidRDefault="004E4DC0" w:rsidP="00B902A1">
      <w:pPr>
        <w:spacing w:before="120" w:after="120" w:line="480" w:lineRule="auto"/>
        <w:rPr>
          <w:rFonts w:ascii="Arial" w:eastAsia="Segoe UI" w:hAnsi="Arial" w:cs="Arial"/>
          <w:color w:val="000000" w:themeColor="text1"/>
        </w:rPr>
      </w:pPr>
    </w:p>
    <w:p w14:paraId="4B804C40"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lastRenderedPageBreak/>
        <w:t>The Police Foundation (2014)</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Police use of social media.</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London: The Police Foundation. Available at:</w:t>
      </w:r>
      <w:r w:rsidRPr="00EC26A2">
        <w:rPr>
          <w:rStyle w:val="apple-converted-space"/>
          <w:rFonts w:ascii="Arial" w:hAnsi="Arial" w:cs="Arial"/>
          <w:color w:val="000000" w:themeColor="text1"/>
          <w:shd w:val="clear" w:color="auto" w:fill="FFFFFF"/>
        </w:rPr>
        <w:t> </w:t>
      </w:r>
      <w:hyperlink r:id="rId26" w:tgtFrame="_blank" w:history="1">
        <w:r w:rsidRPr="00EC26A2">
          <w:rPr>
            <w:rStyle w:val="Hyperlink"/>
            <w:rFonts w:ascii="Arial" w:hAnsi="Arial" w:cs="Arial"/>
            <w:color w:val="000000" w:themeColor="text1"/>
            <w:u w:val="none"/>
          </w:rPr>
          <w:t>https://www.police-foundation.org.uk/2017/wp-content/uploads/20</w:t>
        </w:r>
        <w:r w:rsidRPr="00EC26A2">
          <w:rPr>
            <w:rStyle w:val="Hyperlink"/>
            <w:rFonts w:ascii="Arial" w:hAnsi="Arial" w:cs="Arial"/>
            <w:color w:val="000000" w:themeColor="text1"/>
            <w:u w:val="none"/>
          </w:rPr>
          <w:t>1</w:t>
        </w:r>
        <w:r w:rsidRPr="00EC26A2">
          <w:rPr>
            <w:rStyle w:val="Hyperlink"/>
            <w:rFonts w:ascii="Arial" w:hAnsi="Arial" w:cs="Arial"/>
            <w:color w:val="000000" w:themeColor="text1"/>
            <w:u w:val="none"/>
          </w:rPr>
          <w:t>7/08/Social_media_briefing_FINAL.pdf</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5C919DE8" w14:textId="77777777" w:rsidR="004E4DC0" w:rsidRPr="00EC26A2" w:rsidRDefault="004E4DC0" w:rsidP="00B902A1">
      <w:pPr>
        <w:spacing w:before="120" w:after="120" w:line="480" w:lineRule="auto"/>
        <w:rPr>
          <w:rFonts w:ascii="Arial" w:hAnsi="Arial" w:cs="Arial"/>
          <w:color w:val="000000" w:themeColor="text1"/>
          <w:shd w:val="clear" w:color="auto" w:fill="FFFFFF"/>
        </w:rPr>
      </w:pPr>
    </w:p>
    <w:p w14:paraId="13FA139C" w14:textId="77777777" w:rsidR="00EC26A2" w:rsidRDefault="00EC26A2" w:rsidP="00B902A1">
      <w:pPr>
        <w:spacing w:before="120" w:after="120" w:line="480" w:lineRule="auto"/>
        <w:rPr>
          <w:rFonts w:ascii="Arial" w:hAnsi="Arial" w:cs="Arial"/>
          <w:color w:val="000000" w:themeColor="text1"/>
          <w:shd w:val="clear" w:color="auto" w:fill="FFFFFF"/>
        </w:rPr>
      </w:pPr>
      <w:r w:rsidRPr="00EC26A2">
        <w:rPr>
          <w:rFonts w:ascii="Arial" w:hAnsi="Arial" w:cs="Arial"/>
          <w:color w:val="000000" w:themeColor="text1"/>
          <w:shd w:val="clear" w:color="auto" w:fill="FFFFFF"/>
        </w:rPr>
        <w:t>Tom Gash (2016)</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We're safer than ever before, and it's all thanks to technology.</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Available at:</w:t>
      </w:r>
      <w:r w:rsidRPr="00EC26A2">
        <w:rPr>
          <w:rStyle w:val="apple-converted-space"/>
          <w:rFonts w:ascii="Arial" w:hAnsi="Arial" w:cs="Arial"/>
          <w:color w:val="000000" w:themeColor="text1"/>
          <w:shd w:val="clear" w:color="auto" w:fill="FFFFFF"/>
        </w:rPr>
        <w:t> </w:t>
      </w:r>
      <w:hyperlink r:id="rId27" w:tgtFrame="_blank" w:history="1">
        <w:r w:rsidRPr="00EC26A2">
          <w:rPr>
            <w:rStyle w:val="Hyperlink"/>
            <w:rFonts w:ascii="Arial" w:hAnsi="Arial" w:cs="Arial"/>
            <w:color w:val="000000" w:themeColor="text1"/>
            <w:u w:val="none"/>
          </w:rPr>
          <w:t>https://www.wired.co.uk/article/technology-fuels-crime-decline</w:t>
        </w:r>
      </w:hyperlink>
      <w:r w:rsidRPr="00EC26A2">
        <w:rPr>
          <w:rStyle w:val="apple-converted-space"/>
          <w:rFonts w:ascii="Arial" w:hAnsi="Arial" w:cs="Arial"/>
          <w:color w:val="000000" w:themeColor="text1"/>
          <w:shd w:val="clear" w:color="auto" w:fill="FFFFFF"/>
        </w:rPr>
        <w:t> </w:t>
      </w:r>
      <w:r w:rsidRPr="00EC26A2">
        <w:rPr>
          <w:rFonts w:ascii="Arial" w:hAnsi="Arial" w:cs="Arial"/>
          <w:color w:val="000000" w:themeColor="text1"/>
          <w:shd w:val="clear" w:color="auto" w:fill="FFFFFF"/>
        </w:rPr>
        <w:t>(Accessed: 8th January 2023).</w:t>
      </w:r>
    </w:p>
    <w:p w14:paraId="5EC1856C" w14:textId="77777777" w:rsidR="004E4DC0" w:rsidRPr="00EC26A2" w:rsidRDefault="004E4DC0" w:rsidP="00B902A1">
      <w:pPr>
        <w:spacing w:before="120" w:after="120" w:line="480" w:lineRule="auto"/>
        <w:rPr>
          <w:rFonts w:ascii="Arial" w:hAnsi="Arial" w:cs="Arial"/>
          <w:color w:val="000000" w:themeColor="text1"/>
          <w:shd w:val="clear" w:color="auto" w:fill="FFFFFF"/>
        </w:rPr>
      </w:pPr>
    </w:p>
    <w:p w14:paraId="7BCF11C6" w14:textId="77777777" w:rsidR="00EC26A2" w:rsidRPr="00EC26A2" w:rsidRDefault="00EC26A2" w:rsidP="00B902A1">
      <w:pPr>
        <w:spacing w:before="120" w:after="120" w:line="480" w:lineRule="auto"/>
        <w:rPr>
          <w:rFonts w:ascii="Arial" w:hAnsi="Arial" w:cs="Arial"/>
          <w:color w:val="000000" w:themeColor="text1"/>
        </w:rPr>
      </w:pPr>
      <w:r w:rsidRPr="00EC26A2">
        <w:rPr>
          <w:rFonts w:ascii="Arial" w:hAnsi="Arial" w:cs="Arial"/>
          <w:color w:val="000000" w:themeColor="text1"/>
          <w:shd w:val="clear" w:color="auto" w:fill="FFFFFF"/>
        </w:rPr>
        <w:t>Wilson, D.B., McClure, D. and Weisburd, D. (2010) 'Does Forensic DNA Help to Solve Crime? The Benefit of Sophisticated Answers to Naive Questions',</w:t>
      </w:r>
      <w:r w:rsidRPr="00EC26A2">
        <w:rPr>
          <w:rStyle w:val="apple-converted-space"/>
          <w:rFonts w:ascii="Arial" w:hAnsi="Arial" w:cs="Arial"/>
          <w:color w:val="000000" w:themeColor="text1"/>
          <w:shd w:val="clear" w:color="auto" w:fill="FFFFFF"/>
        </w:rPr>
        <w:t> </w:t>
      </w:r>
      <w:r w:rsidRPr="00EC26A2">
        <w:rPr>
          <w:rFonts w:ascii="Arial" w:hAnsi="Arial" w:cs="Arial"/>
          <w:i/>
          <w:iCs/>
          <w:color w:val="000000" w:themeColor="text1"/>
        </w:rPr>
        <w:t>Journal of Contemporary Criminal Justice,</w:t>
      </w:r>
      <w:r w:rsidRPr="00EC26A2">
        <w:rPr>
          <w:rStyle w:val="apple-converted-space"/>
          <w:rFonts w:ascii="Arial" w:hAnsi="Arial" w:cs="Arial"/>
          <w:i/>
          <w:iCs/>
          <w:color w:val="000000" w:themeColor="text1"/>
        </w:rPr>
        <w:t> </w:t>
      </w:r>
      <w:r w:rsidRPr="00EC26A2">
        <w:rPr>
          <w:rFonts w:ascii="Arial" w:hAnsi="Arial" w:cs="Arial"/>
          <w:color w:val="000000" w:themeColor="text1"/>
          <w:shd w:val="clear" w:color="auto" w:fill="FFFFFF"/>
        </w:rPr>
        <w:t>26(4), pp. 458-469 Available at:</w:t>
      </w:r>
      <w:r w:rsidRPr="00EC26A2">
        <w:rPr>
          <w:rStyle w:val="apple-converted-space"/>
          <w:rFonts w:ascii="Arial" w:hAnsi="Arial" w:cs="Arial"/>
          <w:color w:val="000000" w:themeColor="text1"/>
          <w:shd w:val="clear" w:color="auto" w:fill="FFFFFF"/>
        </w:rPr>
        <w:t> </w:t>
      </w:r>
      <w:hyperlink r:id="rId28" w:tgtFrame="_blank" w:history="1">
        <w:r w:rsidRPr="00EC26A2">
          <w:rPr>
            <w:rStyle w:val="Hyperlink"/>
            <w:rFonts w:ascii="Arial" w:hAnsi="Arial" w:cs="Arial"/>
            <w:color w:val="000000" w:themeColor="text1"/>
            <w:u w:val="none"/>
          </w:rPr>
          <w:t>https://doi.org/10.1177/1043986210377231.</w:t>
        </w:r>
      </w:hyperlink>
      <w:r w:rsidRPr="00EC26A2">
        <w:rPr>
          <w:rFonts w:ascii="Arial" w:hAnsi="Arial" w:cs="Arial"/>
          <w:color w:val="000000" w:themeColor="text1"/>
        </w:rPr>
        <w:t xml:space="preserve"> (Accessed: 8</w:t>
      </w:r>
      <w:r w:rsidRPr="00EC26A2">
        <w:rPr>
          <w:rFonts w:ascii="Arial" w:hAnsi="Arial" w:cs="Arial"/>
          <w:color w:val="000000" w:themeColor="text1"/>
          <w:vertAlign w:val="superscript"/>
        </w:rPr>
        <w:t>th</w:t>
      </w:r>
      <w:r w:rsidRPr="00EC26A2">
        <w:rPr>
          <w:rFonts w:ascii="Arial" w:hAnsi="Arial" w:cs="Arial"/>
          <w:color w:val="000000" w:themeColor="text1"/>
        </w:rPr>
        <w:t xml:space="preserve"> January 2023)</w:t>
      </w:r>
    </w:p>
    <w:sectPr w:rsidR="00EC26A2" w:rsidRPr="00EC2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4D6E8D"/>
    <w:multiLevelType w:val="hybridMultilevel"/>
    <w:tmpl w:val="BCB62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3842FA"/>
    <w:multiLevelType w:val="hybridMultilevel"/>
    <w:tmpl w:val="4E42C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768911">
    <w:abstractNumId w:val="1"/>
  </w:num>
  <w:num w:numId="2" w16cid:durableId="3594296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B83"/>
    <w:rsid w:val="0004507F"/>
    <w:rsid w:val="000B3009"/>
    <w:rsid w:val="00111969"/>
    <w:rsid w:val="00113656"/>
    <w:rsid w:val="00154B38"/>
    <w:rsid w:val="00251030"/>
    <w:rsid w:val="002B083C"/>
    <w:rsid w:val="002E470C"/>
    <w:rsid w:val="003001CC"/>
    <w:rsid w:val="00304B9E"/>
    <w:rsid w:val="003171BD"/>
    <w:rsid w:val="00387DE5"/>
    <w:rsid w:val="003B6AA3"/>
    <w:rsid w:val="003E5645"/>
    <w:rsid w:val="0045135F"/>
    <w:rsid w:val="0046228C"/>
    <w:rsid w:val="0046784B"/>
    <w:rsid w:val="004A04E8"/>
    <w:rsid w:val="004A35CB"/>
    <w:rsid w:val="004E4DC0"/>
    <w:rsid w:val="004F44D8"/>
    <w:rsid w:val="004F58A7"/>
    <w:rsid w:val="00526DFE"/>
    <w:rsid w:val="005B6578"/>
    <w:rsid w:val="005B7257"/>
    <w:rsid w:val="005C0DAF"/>
    <w:rsid w:val="006200B5"/>
    <w:rsid w:val="00642D94"/>
    <w:rsid w:val="00652D78"/>
    <w:rsid w:val="00664F87"/>
    <w:rsid w:val="006964DB"/>
    <w:rsid w:val="006D2122"/>
    <w:rsid w:val="00757847"/>
    <w:rsid w:val="00791341"/>
    <w:rsid w:val="007F0182"/>
    <w:rsid w:val="00804DBB"/>
    <w:rsid w:val="00831455"/>
    <w:rsid w:val="00852B83"/>
    <w:rsid w:val="008540F8"/>
    <w:rsid w:val="008679E9"/>
    <w:rsid w:val="00873795"/>
    <w:rsid w:val="008A0972"/>
    <w:rsid w:val="008D7970"/>
    <w:rsid w:val="009E1BE6"/>
    <w:rsid w:val="00A25435"/>
    <w:rsid w:val="00AC7B08"/>
    <w:rsid w:val="00AD0B08"/>
    <w:rsid w:val="00B27B6F"/>
    <w:rsid w:val="00B32367"/>
    <w:rsid w:val="00B902A1"/>
    <w:rsid w:val="00B96C66"/>
    <w:rsid w:val="00B96C80"/>
    <w:rsid w:val="00BC4520"/>
    <w:rsid w:val="00C0164A"/>
    <w:rsid w:val="00C020C5"/>
    <w:rsid w:val="00C107AD"/>
    <w:rsid w:val="00C65627"/>
    <w:rsid w:val="00CC08B3"/>
    <w:rsid w:val="00CC3D34"/>
    <w:rsid w:val="00CC7A27"/>
    <w:rsid w:val="00CF3E2A"/>
    <w:rsid w:val="00D030A8"/>
    <w:rsid w:val="00D67E28"/>
    <w:rsid w:val="00DA5DB0"/>
    <w:rsid w:val="00DB2FC6"/>
    <w:rsid w:val="00DE364A"/>
    <w:rsid w:val="00DF42AC"/>
    <w:rsid w:val="00DF4B85"/>
    <w:rsid w:val="00EB7C48"/>
    <w:rsid w:val="00EC26A2"/>
    <w:rsid w:val="00EC65DE"/>
    <w:rsid w:val="00F43F0D"/>
    <w:rsid w:val="00F65AEA"/>
    <w:rsid w:val="00FA4A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D660B4"/>
  <w15:chartTrackingRefBased/>
  <w15:docId w15:val="{F9FCF2D6-561E-8D4A-939B-E10B6A9BB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52B83"/>
    <w:rPr>
      <w:sz w:val="22"/>
      <w:szCs w:val="22"/>
    </w:rPr>
  </w:style>
  <w:style w:type="paragraph" w:styleId="ListParagraph">
    <w:name w:val="List Paragraph"/>
    <w:basedOn w:val="Normal"/>
    <w:uiPriority w:val="34"/>
    <w:qFormat/>
    <w:rsid w:val="00B96C66"/>
    <w:pPr>
      <w:ind w:left="720"/>
      <w:contextualSpacing/>
    </w:pPr>
  </w:style>
  <w:style w:type="character" w:customStyle="1" w:styleId="apple-converted-space">
    <w:name w:val="apple-converted-space"/>
    <w:basedOn w:val="DefaultParagraphFont"/>
    <w:rsid w:val="00DE364A"/>
  </w:style>
  <w:style w:type="character" w:styleId="Hyperlink">
    <w:name w:val="Hyperlink"/>
    <w:basedOn w:val="DefaultParagraphFont"/>
    <w:uiPriority w:val="99"/>
    <w:unhideWhenUsed/>
    <w:rsid w:val="00DE364A"/>
    <w:rPr>
      <w:color w:val="0000FF"/>
      <w:u w:val="single"/>
    </w:rPr>
  </w:style>
  <w:style w:type="character" w:styleId="FollowedHyperlink">
    <w:name w:val="FollowedHyperlink"/>
    <w:basedOn w:val="DefaultParagraphFont"/>
    <w:uiPriority w:val="99"/>
    <w:semiHidden/>
    <w:unhideWhenUsed/>
    <w:rsid w:val="00DE364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45163406." TargetMode="External"/><Relationship Id="rId13" Type="http://schemas.openxmlformats.org/officeDocument/2006/relationships/hyperlink" Target="http://www.jstor.org.ezproxy.uwtsd.ac.uk/stable/25475240." TargetMode="External"/><Relationship Id="rId18" Type="http://schemas.openxmlformats.org/officeDocument/2006/relationships/hyperlink" Target="https://gnovisjournal.georgetown.edu/journal/camera-phone-images-how-london-bombings-2005-shaped-form-news/" TargetMode="External"/><Relationship Id="rId26" Type="http://schemas.openxmlformats.org/officeDocument/2006/relationships/hyperlink" Target="https://www.police-foundation.org.uk/2017/wp-content/uploads/2017/08/Social_media_briefing_FINAL.pdf" TargetMode="External"/><Relationship Id="rId3" Type="http://schemas.openxmlformats.org/officeDocument/2006/relationships/settings" Target="settings.xml"/><Relationship Id="rId21" Type="http://schemas.openxmlformats.org/officeDocument/2006/relationships/hyperlink" Target="https://online.hbs.edu/blog/post/importance-of-innovation-in-business" TargetMode="External"/><Relationship Id="rId7" Type="http://schemas.openxmlformats.org/officeDocument/2006/relationships/hyperlink" Target="https://assets.publishing.service.gov.uk/government/uploads/system/uploads/attachment_data/file/118941/dna-contam-report.pdf" TargetMode="External"/><Relationship Id="rId12" Type="http://schemas.openxmlformats.org/officeDocument/2006/relationships/hyperlink" Target="http://www.jstor.org.ezproxy.uwtsd.ac.uk/stable/44218647." TargetMode="External"/><Relationship Id="rId17" Type="http://schemas.openxmlformats.org/officeDocument/2006/relationships/hyperlink" Target="https://librarysearch.uwtsd.ac.uk/openurl/44WHELF_UWTSD/44WHELF_UWTSD:44WHELF_UWTSD_VU1?rft.atitle=DNA+as+Evidence+-+The+Technology+of+Identification&amp;rft.au=Gill%252C+Peter%252C+PhD&amp;rft.jtitle=The+New+England+Journal+of+Medicine&amp;rft.date=2005-06-30&amp;rft.volume=352&amp;rft.issue=26&amp;rft.spage=2669&amp;rft.issn=00284793." TargetMode="External"/><Relationship Id="rId25" Type="http://schemas.openxmlformats.org/officeDocument/2006/relationships/hyperlink" Target="https://library.college.police.uk/docs/college-of-policing/Body-worn-video-guidance-2014.pdf" TargetMode="External"/><Relationship Id="rId2" Type="http://schemas.openxmlformats.org/officeDocument/2006/relationships/styles" Target="styles.xml"/><Relationship Id="rId16" Type="http://schemas.openxmlformats.org/officeDocument/2006/relationships/hyperlink" Target="https://www.proquest.com/scholarly-journals/dna-as-evidence-technology-identification/docview/223930638/se-2?accountid=130472" TargetMode="External"/><Relationship Id="rId20" Type="http://schemas.openxmlformats.org/officeDocument/2006/relationships/hyperlink" Target="http://www.jstor.org.ezproxy.uwtsd.ac.uk/stable/26322664."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northernecho.co.uk/news/17804412.images-released-help-identify-man-pulled-sea-scarborough/" TargetMode="External"/><Relationship Id="rId11" Type="http://schemas.openxmlformats.org/officeDocument/2006/relationships/hyperlink" Target="https://www.forensic-access.co.uk/news/news/the-power-of-digital-evidence-in-forensic-investigations/" TargetMode="External"/><Relationship Id="rId24" Type="http://schemas.openxmlformats.org/officeDocument/2006/relationships/hyperlink" Target="https://doi.org/10.1016/j.cities.2022.103833" TargetMode="External"/><Relationship Id="rId5" Type="http://schemas.openxmlformats.org/officeDocument/2006/relationships/hyperlink" Target="https://www.aegissecurity.co.uk/top-5-benefits-of-anpr-systems/" TargetMode="External"/><Relationship Id="rId15" Type="http://schemas.openxmlformats.org/officeDocument/2006/relationships/hyperlink" Target="https://doi.org/10.7171/jbt.13-2404-001." TargetMode="External"/><Relationship Id="rId23" Type="http://schemas.openxmlformats.org/officeDocument/2006/relationships/hyperlink" Target="http://www.jstor.org.ezproxy.uwtsd.ac.uk/stable/43953503." TargetMode="External"/><Relationship Id="rId28" Type="http://schemas.openxmlformats.org/officeDocument/2006/relationships/hyperlink" Target="https://doi.org/10.1177/1043986210377231." TargetMode="External"/><Relationship Id="rId10" Type="http://schemas.openxmlformats.org/officeDocument/2006/relationships/hyperlink" Target="http://www.jstor.org.ezproxy.uwtsd.ac.uk/stable/44416741." TargetMode="External"/><Relationship Id="rId19" Type="http://schemas.openxmlformats.org/officeDocument/2006/relationships/hyperlink" Target="https://nebula.wsimg.com/3f3b20d080670d0b81c657ea277804bc?AccessKeyId=44189AF8BC7E3D5EEFEF&amp;disposition=0&amp;alloworigin=1." TargetMode="External"/><Relationship Id="rId4" Type="http://schemas.openxmlformats.org/officeDocument/2006/relationships/webSettings" Target="webSettings.xml"/><Relationship Id="rId9" Type="http://schemas.openxmlformats.org/officeDocument/2006/relationships/hyperlink" Target="https://www.durham.police.uk/News/News-Articles/2022/November/Investigators-appeal-following-two-racially-aggravated-incidents-in-Durham.aspx" TargetMode="External"/><Relationship Id="rId14" Type="http://schemas.openxmlformats.org/officeDocument/2006/relationships/hyperlink" Target="https://www.npcc.police.uk/ThePoliceChiefsBlog/ChiefConstableGavinStephensexplainstheroleofsocial.aspx" TargetMode="External"/><Relationship Id="rId22" Type="http://schemas.openxmlformats.org/officeDocument/2006/relationships/hyperlink" Target="https://www.npcc.police.uk/documents/ANPR%20Factsheet.pdf" TargetMode="External"/><Relationship Id="rId27" Type="http://schemas.openxmlformats.org/officeDocument/2006/relationships/hyperlink" Target="https://www.wired.co.uk/article/technology-fuels-crime-declin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3158</Words>
  <Characters>18003</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Maddie Howes</dc:creator>
  <cp:keywords/>
  <dc:description/>
  <cp:lastModifiedBy>Maddie Howes</cp:lastModifiedBy>
  <cp:revision>2</cp:revision>
  <dcterms:created xsi:type="dcterms:W3CDTF">2023-01-08T21:43:00Z</dcterms:created>
  <dcterms:modified xsi:type="dcterms:W3CDTF">2023-01-08T21:43:00Z</dcterms:modified>
</cp:coreProperties>
</file>