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BFA987" w14:textId="77777777" w:rsidR="00182BFF" w:rsidRDefault="00182BFF" w:rsidP="00182BFF">
      <w:pPr>
        <w:pStyle w:val="Title"/>
      </w:pPr>
    </w:p>
    <w:p w14:paraId="30D754B8" w14:textId="6AF3F3F0" w:rsidR="00EA67E7" w:rsidRDefault="00B364E7" w:rsidP="00182BFF">
      <w:pPr>
        <w:pStyle w:val="Title"/>
        <w:jc w:val="center"/>
      </w:pPr>
      <w:r w:rsidRPr="00B364E7">
        <w:t>Deflection of cantilever beams</w:t>
      </w:r>
    </w:p>
    <w:p w14:paraId="4FD9E4EC" w14:textId="77777777" w:rsidR="00182BFF" w:rsidRDefault="00182BFF" w:rsidP="00182BFF"/>
    <w:p w14:paraId="7530068D" w14:textId="77777777" w:rsidR="00182BFF" w:rsidRDefault="00182BFF" w:rsidP="00182BFF"/>
    <w:p w14:paraId="4E7840BD" w14:textId="25A5A6DB" w:rsidR="00182BFF" w:rsidRDefault="006C1192" w:rsidP="00FB04FB">
      <w:pPr>
        <w:jc w:val="center"/>
      </w:pPr>
      <w:r>
        <w:t>Jordan Hayston</w:t>
      </w:r>
    </w:p>
    <w:p w14:paraId="765873B0" w14:textId="77777777" w:rsidR="00182BFF" w:rsidRDefault="00182BFF" w:rsidP="00182BFF">
      <w:pPr>
        <w:jc w:val="center"/>
      </w:pPr>
    </w:p>
    <w:p w14:paraId="3A5B2FC2" w14:textId="77777777" w:rsidR="00182BFF" w:rsidRDefault="00182BFF" w:rsidP="00182BFF">
      <w:pPr>
        <w:jc w:val="center"/>
      </w:pPr>
    </w:p>
    <w:p w14:paraId="5743F307" w14:textId="4080E473" w:rsidR="00182BFF" w:rsidRDefault="0005229D" w:rsidP="00182BFF">
      <w:pPr>
        <w:jc w:val="center"/>
      </w:pPr>
      <w:r>
        <w:t xml:space="preserve">ACDA6009 </w:t>
      </w:r>
      <w:r w:rsidR="00B364E7">
        <w:t>Structural Mechanics</w:t>
      </w:r>
    </w:p>
    <w:p w14:paraId="64CF2D4E" w14:textId="77777777" w:rsidR="00182BFF" w:rsidRDefault="00182BFF" w:rsidP="00182BFF">
      <w:pPr>
        <w:jc w:val="center"/>
      </w:pPr>
    </w:p>
    <w:p w14:paraId="7B09FA66" w14:textId="77777777" w:rsidR="00182BFF" w:rsidRDefault="00182BFF" w:rsidP="00182BFF">
      <w:pPr>
        <w:jc w:val="center"/>
      </w:pPr>
    </w:p>
    <w:p w14:paraId="48D81EEE" w14:textId="77777777" w:rsidR="00182BFF" w:rsidRDefault="00182BFF" w:rsidP="00182BFF">
      <w:pPr>
        <w:jc w:val="center"/>
      </w:pPr>
    </w:p>
    <w:p w14:paraId="26275E50" w14:textId="77777777" w:rsidR="00182BFF" w:rsidRDefault="00182BFF" w:rsidP="00182BFF">
      <w:pPr>
        <w:jc w:val="center"/>
      </w:pPr>
      <w:r>
        <w:t xml:space="preserve">Wales Institute for Science and Art </w:t>
      </w:r>
    </w:p>
    <w:p w14:paraId="4F59F256" w14:textId="77777777" w:rsidR="00182BFF" w:rsidRDefault="00182BFF" w:rsidP="00182BFF">
      <w:pPr>
        <w:jc w:val="center"/>
      </w:pPr>
      <w:r>
        <w:t>University of Wales Trinity Saint David</w:t>
      </w:r>
    </w:p>
    <w:p w14:paraId="48B2ADD3" w14:textId="77777777" w:rsidR="00182BFF" w:rsidRDefault="00182BFF" w:rsidP="00182BFF">
      <w:pPr>
        <w:jc w:val="center"/>
      </w:pPr>
    </w:p>
    <w:p w14:paraId="09C356AA" w14:textId="77777777" w:rsidR="00182BFF" w:rsidRDefault="007A4460" w:rsidP="00182BFF">
      <w:pPr>
        <w:jc w:val="center"/>
      </w:pPr>
      <w:r>
        <w:rPr>
          <w:noProof/>
          <w:lang w:eastAsia="en-GB" w:bidi="ar-SA"/>
        </w:rPr>
        <w:drawing>
          <wp:inline distT="0" distB="0" distL="0" distR="0" wp14:anchorId="68E1B277" wp14:editId="35886E80">
            <wp:extent cx="2096770" cy="695325"/>
            <wp:effectExtent l="0" t="0" r="0" b="0"/>
            <wp:docPr id="5" name="Picture 5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6770" cy="69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E07786" w14:textId="77777777" w:rsidR="00182BFF" w:rsidRDefault="00182BFF" w:rsidP="00182BFF">
      <w:pPr>
        <w:pStyle w:val="Heading1"/>
        <w:numPr>
          <w:ilvl w:val="0"/>
          <w:numId w:val="0"/>
        </w:numPr>
        <w:ind w:left="432"/>
      </w:pPr>
      <w:r>
        <w:br w:type="page"/>
      </w:r>
      <w:bookmarkStart w:id="0" w:name="_Toc122122389"/>
      <w:r>
        <w:lastRenderedPageBreak/>
        <w:t>Abstract</w:t>
      </w:r>
      <w:bookmarkEnd w:id="0"/>
    </w:p>
    <w:p w14:paraId="740AC930" w14:textId="77777777" w:rsidR="00440985" w:rsidRDefault="00006241" w:rsidP="00E1091F">
      <w:pPr>
        <w:pStyle w:val="NoSpacing"/>
      </w:pPr>
      <w:r>
        <w:t xml:space="preserve">This paper discusses the findings from an experiment measuring deflection in </w:t>
      </w:r>
      <w:r w:rsidR="00DB5C1A">
        <w:t xml:space="preserve">metal beams under different loads. The beams used are aluminium alloy, </w:t>
      </w:r>
      <w:r w:rsidR="001F067F">
        <w:t>brass,</w:t>
      </w:r>
      <w:r w:rsidR="00DB5C1A">
        <w:t xml:space="preserve"> and mild steel under loads of 50g, 100g, 150g and 200g</w:t>
      </w:r>
      <w:r w:rsidR="001F067F">
        <w:t xml:space="preserve"> measured</w:t>
      </w:r>
      <w:r w:rsidR="00380E4E">
        <w:t xml:space="preserve"> 0.24</w:t>
      </w:r>
      <w:r w:rsidR="003C1307">
        <w:t xml:space="preserve">m from </w:t>
      </w:r>
      <w:r w:rsidR="00EB1C56">
        <w:t xml:space="preserve">the beam fixture. </w:t>
      </w:r>
    </w:p>
    <w:p w14:paraId="796D5108" w14:textId="77777777" w:rsidR="00440985" w:rsidRDefault="00440985" w:rsidP="00E1091F">
      <w:pPr>
        <w:pStyle w:val="NoSpacing"/>
      </w:pPr>
    </w:p>
    <w:p w14:paraId="7F300A9F" w14:textId="77777777" w:rsidR="00135F0D" w:rsidRDefault="00440985" w:rsidP="00E1091F">
      <w:pPr>
        <w:pStyle w:val="NoSpacing"/>
      </w:pPr>
      <w:r>
        <w:t>C</w:t>
      </w:r>
      <w:r w:rsidR="00286F77">
        <w:t xml:space="preserve">alculations are made based off a deflection equation derived from </w:t>
      </w:r>
      <w:r w:rsidR="00694709">
        <w:t xml:space="preserve">Macauley’s method and </w:t>
      </w:r>
      <w:r w:rsidR="00694709">
        <w:rPr>
          <w:iCs/>
        </w:rPr>
        <w:t>Euler-Bernoulli theory</w:t>
      </w:r>
      <w:r w:rsidR="00C2441B">
        <w:t xml:space="preserve">, which incorporate </w:t>
      </w:r>
      <w:r w:rsidR="002E2435">
        <w:t>values</w:t>
      </w:r>
      <w:r w:rsidR="00C2441B">
        <w:t xml:space="preserve"> taken from the beam </w:t>
      </w:r>
      <w:r w:rsidR="00C53281">
        <w:t xml:space="preserve">parameters. </w:t>
      </w:r>
      <w:r w:rsidR="002E2435">
        <w:t xml:space="preserve">This paper </w:t>
      </w:r>
      <w:r w:rsidR="00697849">
        <w:t xml:space="preserve">looks at both sets of results to determine whether </w:t>
      </w:r>
      <w:r w:rsidR="000F7CE7">
        <w:t>the physical experiment lines up with the theory</w:t>
      </w:r>
      <w:r w:rsidR="00511704">
        <w:t xml:space="preserve"> of beam deflection. </w:t>
      </w:r>
    </w:p>
    <w:p w14:paraId="397CD0CA" w14:textId="77777777" w:rsidR="00135F0D" w:rsidRDefault="00135F0D" w:rsidP="00E1091F">
      <w:pPr>
        <w:pStyle w:val="NoSpacing"/>
      </w:pPr>
    </w:p>
    <w:p w14:paraId="4D288E00" w14:textId="02B6785C" w:rsidR="002731AA" w:rsidRDefault="00135F0D" w:rsidP="00E1091F">
      <w:pPr>
        <w:pStyle w:val="NoSpacing"/>
      </w:pPr>
      <w:r>
        <w:t xml:space="preserve">The </w:t>
      </w:r>
      <w:r w:rsidR="00B17A1A">
        <w:t xml:space="preserve">results determine that the </w:t>
      </w:r>
      <w:r w:rsidR="00FE68B0">
        <w:t xml:space="preserve">physical measurements </w:t>
      </w:r>
      <w:r w:rsidR="002D4499">
        <w:t xml:space="preserve">align with the calculations with an average variation of </w:t>
      </w:r>
      <w:r w:rsidR="00455E76">
        <w:t xml:space="preserve">3.91%. </w:t>
      </w:r>
      <w:r w:rsidR="00152455">
        <w:br w:type="page"/>
      </w:r>
    </w:p>
    <w:sdt>
      <w:sdtPr>
        <w:rPr>
          <w:b w:val="0"/>
          <w:bCs w:val="0"/>
          <w:i w:val="0"/>
          <w:iCs w:val="0"/>
          <w:sz w:val="24"/>
          <w:szCs w:val="22"/>
        </w:rPr>
        <w:id w:val="93871944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A314F0A" w14:textId="19DC0838" w:rsidR="002731AA" w:rsidRDefault="002731AA">
          <w:pPr>
            <w:pStyle w:val="TOCHeading"/>
          </w:pPr>
          <w:r>
            <w:t>Contents</w:t>
          </w:r>
        </w:p>
        <w:p w14:paraId="2DA78A06" w14:textId="4BAF060C" w:rsidR="00F76923" w:rsidRDefault="002731AA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 w:bidi="ar-SA"/>
            </w:rPr>
          </w:pPr>
          <w:r w:rsidRPr="00732CBD">
            <w:rPr>
              <w:b w:val="0"/>
              <w:bCs w:val="0"/>
            </w:rPr>
            <w:fldChar w:fldCharType="begin"/>
          </w:r>
          <w:r w:rsidRPr="00732CBD">
            <w:rPr>
              <w:b w:val="0"/>
              <w:bCs w:val="0"/>
            </w:rPr>
            <w:instrText xml:space="preserve"> TOC \o "1-3" \h \z \u </w:instrText>
          </w:r>
          <w:r w:rsidRPr="00732CBD">
            <w:rPr>
              <w:b w:val="0"/>
              <w:bCs w:val="0"/>
            </w:rPr>
            <w:fldChar w:fldCharType="separate"/>
          </w:r>
          <w:hyperlink w:anchor="_Toc122122389" w:history="1">
            <w:r w:rsidR="00F76923" w:rsidRPr="00273546">
              <w:rPr>
                <w:rStyle w:val="Hyperlink"/>
              </w:rPr>
              <w:t>Abstract</w:t>
            </w:r>
            <w:r w:rsidR="00F76923">
              <w:rPr>
                <w:webHidden/>
              </w:rPr>
              <w:tab/>
            </w:r>
            <w:r w:rsidR="00F76923">
              <w:rPr>
                <w:webHidden/>
              </w:rPr>
              <w:fldChar w:fldCharType="begin"/>
            </w:r>
            <w:r w:rsidR="00F76923">
              <w:rPr>
                <w:webHidden/>
              </w:rPr>
              <w:instrText xml:space="preserve"> PAGEREF _Toc122122389 \h </w:instrText>
            </w:r>
            <w:r w:rsidR="00F76923">
              <w:rPr>
                <w:webHidden/>
              </w:rPr>
            </w:r>
            <w:r w:rsidR="00F76923">
              <w:rPr>
                <w:webHidden/>
              </w:rPr>
              <w:fldChar w:fldCharType="separate"/>
            </w:r>
            <w:r w:rsidR="00F76923">
              <w:rPr>
                <w:webHidden/>
              </w:rPr>
              <w:t>2</w:t>
            </w:r>
            <w:r w:rsidR="00F76923">
              <w:rPr>
                <w:webHidden/>
              </w:rPr>
              <w:fldChar w:fldCharType="end"/>
            </w:r>
          </w:hyperlink>
        </w:p>
        <w:p w14:paraId="0F66DEA6" w14:textId="7178510F" w:rsidR="00F76923" w:rsidRDefault="00F76923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 w:bidi="ar-SA"/>
            </w:rPr>
          </w:pPr>
          <w:hyperlink w:anchor="_Toc122122390" w:history="1">
            <w:r w:rsidRPr="00273546">
              <w:rPr>
                <w:rStyle w:val="Hyperlink"/>
              </w:rPr>
              <w:t>1</w:t>
            </w:r>
            <w:r>
              <w:rPr>
                <w:rFonts w:asciiTheme="minorHAnsi" w:eastAsiaTheme="minorEastAsia" w:hAnsiTheme="minorHAnsi" w:cstheme="minorBidi"/>
                <w:b w:val="0"/>
                <w:bCs w:val="0"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</w:rPr>
              <w:t>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_Toc122122390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7878514E" w14:textId="34F8E783" w:rsidR="00F76923" w:rsidRDefault="00F76923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 w:bidi="ar-SA"/>
            </w:rPr>
          </w:pPr>
          <w:hyperlink w:anchor="_Toc122122391" w:history="1">
            <w:r w:rsidRPr="00273546">
              <w:rPr>
                <w:rStyle w:val="Hyperlink"/>
              </w:rPr>
              <w:t>2</w:t>
            </w:r>
            <w:r>
              <w:rPr>
                <w:rFonts w:asciiTheme="minorHAnsi" w:eastAsiaTheme="minorEastAsia" w:hAnsiTheme="minorHAnsi" w:cstheme="minorBidi"/>
                <w:b w:val="0"/>
                <w:bCs w:val="0"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</w:rPr>
              <w:t>Background Theory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_Toc122122391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3AD416B8" w14:textId="2142CD7E" w:rsidR="00F76923" w:rsidRDefault="00F76923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 w:bidi="ar-SA"/>
            </w:rPr>
          </w:pPr>
          <w:hyperlink w:anchor="_Toc122122392" w:history="1">
            <w:r w:rsidRPr="00273546">
              <w:rPr>
                <w:rStyle w:val="Hyperlink"/>
              </w:rPr>
              <w:t>3</w:t>
            </w:r>
            <w:r>
              <w:rPr>
                <w:rFonts w:asciiTheme="minorHAnsi" w:eastAsiaTheme="minorEastAsia" w:hAnsiTheme="minorHAnsi" w:cstheme="minorBidi"/>
                <w:b w:val="0"/>
                <w:bCs w:val="0"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</w:rPr>
              <w:t>Experimental Procedure and Equipment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_Toc122122392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75787492" w14:textId="0780293D" w:rsidR="00F76923" w:rsidRDefault="00F76923">
          <w:pPr>
            <w:pStyle w:val="TOC2"/>
            <w:rPr>
              <w:rFonts w:asciiTheme="minorHAnsi" w:eastAsiaTheme="minorEastAsia" w:hAnsiTheme="minorHAnsi" w:cstheme="minorBidi"/>
              <w:smallCaps w:val="0"/>
              <w:noProof/>
              <w:sz w:val="22"/>
              <w:szCs w:val="22"/>
              <w:lang w:eastAsia="en-GB" w:bidi="ar-SA"/>
            </w:rPr>
          </w:pPr>
          <w:hyperlink w:anchor="_Toc122122393" w:history="1">
            <w:r w:rsidRPr="00273546">
              <w:rPr>
                <w:rStyle w:val="Hyperlink"/>
                <w:noProof/>
              </w:rPr>
              <w:t>3.1</w:t>
            </w:r>
            <w:r>
              <w:rPr>
                <w:rFonts w:asciiTheme="minorHAnsi" w:eastAsiaTheme="minorEastAsia" w:hAnsiTheme="minorHAnsi" w:cstheme="minorBidi"/>
                <w:smallCaps w:val="0"/>
                <w:noProof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  <w:noProof/>
              </w:rPr>
              <w:t>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_Toc122122393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CFC2D" w14:textId="42C09F47" w:rsidR="00F76923" w:rsidRDefault="00F76923">
          <w:pPr>
            <w:pStyle w:val="TOC2"/>
            <w:rPr>
              <w:rFonts w:asciiTheme="minorHAnsi" w:eastAsiaTheme="minorEastAsia" w:hAnsiTheme="minorHAnsi" w:cstheme="minorBidi"/>
              <w:smallCaps w:val="0"/>
              <w:noProof/>
              <w:sz w:val="22"/>
              <w:szCs w:val="22"/>
              <w:lang w:eastAsia="en-GB" w:bidi="ar-SA"/>
            </w:rPr>
          </w:pPr>
          <w:hyperlink w:anchor="_Toc122122394" w:history="1">
            <w:r w:rsidRPr="00273546">
              <w:rPr>
                <w:rStyle w:val="Hyperlink"/>
                <w:noProof/>
              </w:rPr>
              <w:t>3.2</w:t>
            </w:r>
            <w:r>
              <w:rPr>
                <w:rFonts w:asciiTheme="minorHAnsi" w:eastAsiaTheme="minorEastAsia" w:hAnsiTheme="minorHAnsi" w:cstheme="minorBidi"/>
                <w:smallCaps w:val="0"/>
                <w:noProof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  <w:noProof/>
              </w:rPr>
              <w:t>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_Toc122122394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031CFE" w14:textId="6B5CE645" w:rsidR="00F76923" w:rsidRDefault="00F76923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 w:bidi="ar-SA"/>
            </w:rPr>
          </w:pPr>
          <w:hyperlink w:anchor="_Toc122122395" w:history="1">
            <w:r w:rsidRPr="00273546">
              <w:rPr>
                <w:rStyle w:val="Hyperlink"/>
              </w:rPr>
              <w:t>4</w:t>
            </w:r>
            <w:r>
              <w:rPr>
                <w:rFonts w:asciiTheme="minorHAnsi" w:eastAsiaTheme="minorEastAsia" w:hAnsiTheme="minorHAnsi" w:cstheme="minorBidi"/>
                <w:b w:val="0"/>
                <w:bCs w:val="0"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</w:rPr>
              <w:t>Results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_Toc122122395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14:paraId="0A7C2387" w14:textId="2836A3B7" w:rsidR="00F76923" w:rsidRDefault="00F76923">
          <w:pPr>
            <w:pStyle w:val="TOC2"/>
            <w:rPr>
              <w:rFonts w:asciiTheme="minorHAnsi" w:eastAsiaTheme="minorEastAsia" w:hAnsiTheme="minorHAnsi" w:cstheme="minorBidi"/>
              <w:smallCaps w:val="0"/>
              <w:noProof/>
              <w:sz w:val="22"/>
              <w:szCs w:val="22"/>
              <w:lang w:eastAsia="en-GB" w:bidi="ar-SA"/>
            </w:rPr>
          </w:pPr>
          <w:hyperlink w:anchor="_Toc122122396" w:history="1">
            <w:r w:rsidRPr="00273546">
              <w:rPr>
                <w:rStyle w:val="Hyperlink"/>
                <w:noProof/>
              </w:rPr>
              <w:t>4.1</w:t>
            </w:r>
            <w:r>
              <w:rPr>
                <w:rFonts w:asciiTheme="minorHAnsi" w:eastAsiaTheme="minorEastAsia" w:hAnsiTheme="minorHAnsi" w:cstheme="minorBidi"/>
                <w:smallCaps w:val="0"/>
                <w:noProof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  <w:noProof/>
              </w:rPr>
              <w:t>Calculated Deflection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_Toc122122396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6BB10E" w14:textId="342ECDD5" w:rsidR="00F76923" w:rsidRDefault="00F76923">
          <w:pPr>
            <w:pStyle w:val="TOC3"/>
            <w:tabs>
              <w:tab w:val="left" w:pos="1200"/>
              <w:tab w:val="right" w:leader="dot" w:pos="9061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2"/>
              <w:szCs w:val="22"/>
              <w:lang w:eastAsia="en-GB" w:bidi="ar-SA"/>
            </w:rPr>
          </w:pPr>
          <w:hyperlink w:anchor="_Toc122122397" w:history="1">
            <w:r w:rsidRPr="00273546">
              <w:rPr>
                <w:rStyle w:val="Hyperlink"/>
                <w:noProof/>
              </w:rPr>
              <w:t>4.1.1</w:t>
            </w:r>
            <w:r>
              <w:rPr>
                <w:rFonts w:asciiTheme="minorHAnsi" w:eastAsiaTheme="minorEastAsia" w:hAnsiTheme="minorHAnsi" w:cstheme="minorBidi"/>
                <w:i w:val="0"/>
                <w:iCs w:val="0"/>
                <w:noProof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  <w:noProof/>
              </w:rPr>
              <w:t>Aluminium Alloy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_Toc122122397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45D12" w14:textId="0E558BA9" w:rsidR="00F76923" w:rsidRDefault="00F76923">
          <w:pPr>
            <w:pStyle w:val="TOC3"/>
            <w:tabs>
              <w:tab w:val="left" w:pos="1200"/>
              <w:tab w:val="right" w:leader="dot" w:pos="9061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2"/>
              <w:szCs w:val="22"/>
              <w:lang w:eastAsia="en-GB" w:bidi="ar-SA"/>
            </w:rPr>
          </w:pPr>
          <w:hyperlink w:anchor="_Toc122122398" w:history="1">
            <w:r w:rsidRPr="00273546">
              <w:rPr>
                <w:rStyle w:val="Hyperlink"/>
                <w:noProof/>
              </w:rPr>
              <w:t>4.1.2</w:t>
            </w:r>
            <w:r>
              <w:rPr>
                <w:rFonts w:asciiTheme="minorHAnsi" w:eastAsiaTheme="minorEastAsia" w:hAnsiTheme="minorHAnsi" w:cstheme="minorBidi"/>
                <w:i w:val="0"/>
                <w:iCs w:val="0"/>
                <w:noProof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  <w:noProof/>
              </w:rPr>
              <w:t>Brass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_Toc122122398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236676" w14:textId="17B32B67" w:rsidR="00F76923" w:rsidRDefault="00F76923">
          <w:pPr>
            <w:pStyle w:val="TOC3"/>
            <w:tabs>
              <w:tab w:val="left" w:pos="1200"/>
              <w:tab w:val="right" w:leader="dot" w:pos="9061"/>
            </w:tabs>
            <w:rPr>
              <w:rFonts w:asciiTheme="minorHAnsi" w:eastAsiaTheme="minorEastAsia" w:hAnsiTheme="minorHAnsi" w:cstheme="minorBidi"/>
              <w:i w:val="0"/>
              <w:iCs w:val="0"/>
              <w:noProof/>
              <w:sz w:val="22"/>
              <w:szCs w:val="22"/>
              <w:lang w:eastAsia="en-GB" w:bidi="ar-SA"/>
            </w:rPr>
          </w:pPr>
          <w:hyperlink w:anchor="_Toc122122399" w:history="1">
            <w:r w:rsidRPr="00273546">
              <w:rPr>
                <w:rStyle w:val="Hyperlink"/>
                <w:noProof/>
              </w:rPr>
              <w:t>4.1.3</w:t>
            </w:r>
            <w:r>
              <w:rPr>
                <w:rFonts w:asciiTheme="minorHAnsi" w:eastAsiaTheme="minorEastAsia" w:hAnsiTheme="minorHAnsi" w:cstheme="minorBidi"/>
                <w:i w:val="0"/>
                <w:iCs w:val="0"/>
                <w:noProof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  <w:noProof/>
              </w:rPr>
              <w:t>Mild Steel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_Toc122122399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1E9E6C" w14:textId="58BFDF40" w:rsidR="00F76923" w:rsidRDefault="00F76923">
          <w:pPr>
            <w:pStyle w:val="TOC2"/>
            <w:rPr>
              <w:rFonts w:asciiTheme="minorHAnsi" w:eastAsiaTheme="minorEastAsia" w:hAnsiTheme="minorHAnsi" w:cstheme="minorBidi"/>
              <w:smallCaps w:val="0"/>
              <w:noProof/>
              <w:sz w:val="22"/>
              <w:szCs w:val="22"/>
              <w:lang w:eastAsia="en-GB" w:bidi="ar-SA"/>
            </w:rPr>
          </w:pPr>
          <w:hyperlink w:anchor="_Toc122122400" w:history="1">
            <w:r w:rsidRPr="00273546">
              <w:rPr>
                <w:rStyle w:val="Hyperlink"/>
                <w:noProof/>
              </w:rPr>
              <w:t>4.2</w:t>
            </w:r>
            <w:r>
              <w:rPr>
                <w:rFonts w:asciiTheme="minorHAnsi" w:eastAsiaTheme="minorEastAsia" w:hAnsiTheme="minorHAnsi" w:cstheme="minorBidi"/>
                <w:smallCaps w:val="0"/>
                <w:noProof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  <w:noProof/>
              </w:rPr>
              <w:t>Measured Deflection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_Toc122122400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B0821B" w14:textId="588A4FB2" w:rsidR="00F76923" w:rsidRDefault="00F76923">
          <w:pPr>
            <w:pStyle w:val="TOC2"/>
            <w:rPr>
              <w:rFonts w:asciiTheme="minorHAnsi" w:eastAsiaTheme="minorEastAsia" w:hAnsiTheme="minorHAnsi" w:cstheme="minorBidi"/>
              <w:smallCaps w:val="0"/>
              <w:noProof/>
              <w:sz w:val="22"/>
              <w:szCs w:val="22"/>
              <w:lang w:eastAsia="en-GB" w:bidi="ar-SA"/>
            </w:rPr>
          </w:pPr>
          <w:hyperlink w:anchor="_Toc122122401" w:history="1">
            <w:r w:rsidRPr="00273546">
              <w:rPr>
                <w:rStyle w:val="Hyperlink"/>
                <w:noProof/>
              </w:rPr>
              <w:t>4.3</w:t>
            </w:r>
            <w:r>
              <w:rPr>
                <w:rFonts w:asciiTheme="minorHAnsi" w:eastAsiaTheme="minorEastAsia" w:hAnsiTheme="minorHAnsi" w:cstheme="minorBidi"/>
                <w:smallCaps w:val="0"/>
                <w:noProof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  <w:noProof/>
              </w:rPr>
              <w:t>Compared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_Toc122122401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7C1CBA" w14:textId="53EE97B9" w:rsidR="00F76923" w:rsidRDefault="00F76923">
          <w:pPr>
            <w:pStyle w:val="TOC2"/>
            <w:rPr>
              <w:rFonts w:asciiTheme="minorHAnsi" w:eastAsiaTheme="minorEastAsia" w:hAnsiTheme="minorHAnsi" w:cstheme="minorBidi"/>
              <w:smallCaps w:val="0"/>
              <w:noProof/>
              <w:sz w:val="22"/>
              <w:szCs w:val="22"/>
              <w:lang w:eastAsia="en-GB" w:bidi="ar-SA"/>
            </w:rPr>
          </w:pPr>
          <w:hyperlink w:anchor="_Toc122122402" w:history="1">
            <w:r w:rsidRPr="00273546">
              <w:rPr>
                <w:rStyle w:val="Hyperlink"/>
                <w:noProof/>
              </w:rPr>
              <w:t>4.4</w:t>
            </w:r>
            <w:r>
              <w:rPr>
                <w:rFonts w:asciiTheme="minorHAnsi" w:eastAsiaTheme="minorEastAsia" w:hAnsiTheme="minorHAnsi" w:cstheme="minorBidi"/>
                <w:smallCaps w:val="0"/>
                <w:noProof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  <w:noProof/>
              </w:rPr>
              <w:t>Graphical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_Toc122122402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66DA06" w14:textId="66B2F90E" w:rsidR="00F76923" w:rsidRDefault="00F76923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 w:bidi="ar-SA"/>
            </w:rPr>
          </w:pPr>
          <w:hyperlink w:anchor="_Toc122122403" w:history="1">
            <w:r w:rsidRPr="00273546">
              <w:rPr>
                <w:rStyle w:val="Hyperlink"/>
              </w:rPr>
              <w:t>5</w:t>
            </w:r>
            <w:r>
              <w:rPr>
                <w:rFonts w:asciiTheme="minorHAnsi" w:eastAsiaTheme="minorEastAsia" w:hAnsiTheme="minorHAnsi" w:cstheme="minorBidi"/>
                <w:b w:val="0"/>
                <w:bCs w:val="0"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</w:rPr>
              <w:t>Discussion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_Toc122122403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12</w:t>
            </w:r>
            <w:r>
              <w:rPr>
                <w:webHidden/>
              </w:rPr>
              <w:fldChar w:fldCharType="end"/>
            </w:r>
          </w:hyperlink>
        </w:p>
        <w:p w14:paraId="74C6D279" w14:textId="5C915A40" w:rsidR="00F76923" w:rsidRDefault="00F76923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 w:bidi="ar-SA"/>
            </w:rPr>
          </w:pPr>
          <w:hyperlink w:anchor="_Toc122122404" w:history="1">
            <w:r w:rsidRPr="00273546">
              <w:rPr>
                <w:rStyle w:val="Hyperlink"/>
              </w:rPr>
              <w:t>6</w:t>
            </w:r>
            <w:r>
              <w:rPr>
                <w:rFonts w:asciiTheme="minorHAnsi" w:eastAsiaTheme="minorEastAsia" w:hAnsiTheme="minorHAnsi" w:cstheme="minorBidi"/>
                <w:b w:val="0"/>
                <w:bCs w:val="0"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</w:rPr>
              <w:t>Conclusions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_Toc122122404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13</w:t>
            </w:r>
            <w:r>
              <w:rPr>
                <w:webHidden/>
              </w:rPr>
              <w:fldChar w:fldCharType="end"/>
            </w:r>
          </w:hyperlink>
        </w:p>
        <w:p w14:paraId="0A8551F0" w14:textId="30E677BF" w:rsidR="00F76923" w:rsidRDefault="00F76923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 w:bidi="ar-SA"/>
            </w:rPr>
          </w:pPr>
          <w:hyperlink w:anchor="_Toc122122405" w:history="1">
            <w:r w:rsidRPr="00273546">
              <w:rPr>
                <w:rStyle w:val="Hyperlink"/>
              </w:rPr>
              <w:t>7</w:t>
            </w:r>
            <w:r>
              <w:rPr>
                <w:rFonts w:asciiTheme="minorHAnsi" w:eastAsiaTheme="minorEastAsia" w:hAnsiTheme="minorHAnsi" w:cstheme="minorBidi"/>
                <w:b w:val="0"/>
                <w:bCs w:val="0"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</w:rPr>
              <w:t>Recommendations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_Toc122122405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14</w:t>
            </w:r>
            <w:r>
              <w:rPr>
                <w:webHidden/>
              </w:rPr>
              <w:fldChar w:fldCharType="end"/>
            </w:r>
          </w:hyperlink>
        </w:p>
        <w:p w14:paraId="37A51FE8" w14:textId="3BEC9158" w:rsidR="00F76923" w:rsidRDefault="00F76923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 w:bidi="ar-SA"/>
            </w:rPr>
          </w:pPr>
          <w:hyperlink w:anchor="_Toc122122406" w:history="1">
            <w:r w:rsidRPr="00273546">
              <w:rPr>
                <w:rStyle w:val="Hyperlink"/>
              </w:rPr>
              <w:t>8</w:t>
            </w:r>
            <w:r>
              <w:rPr>
                <w:rFonts w:asciiTheme="minorHAnsi" w:eastAsiaTheme="minorEastAsia" w:hAnsiTheme="minorHAnsi" w:cstheme="minorBidi"/>
                <w:b w:val="0"/>
                <w:bCs w:val="0"/>
                <w:sz w:val="22"/>
                <w:szCs w:val="22"/>
                <w:lang w:eastAsia="en-GB" w:bidi="ar-SA"/>
              </w:rPr>
              <w:tab/>
            </w:r>
            <w:r w:rsidRPr="00273546">
              <w:rPr>
                <w:rStyle w:val="Hyperlink"/>
              </w:rPr>
              <w:t>References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_Toc122122406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15</w:t>
            </w:r>
            <w:r>
              <w:rPr>
                <w:webHidden/>
              </w:rPr>
              <w:fldChar w:fldCharType="end"/>
            </w:r>
          </w:hyperlink>
        </w:p>
        <w:p w14:paraId="40B209ED" w14:textId="54C5D834" w:rsidR="002731AA" w:rsidRDefault="002731AA">
          <w:r w:rsidRPr="00732CBD">
            <w:rPr>
              <w:noProof/>
            </w:rPr>
            <w:fldChar w:fldCharType="end"/>
          </w:r>
        </w:p>
      </w:sdtContent>
    </w:sdt>
    <w:p w14:paraId="47AB0938" w14:textId="77777777" w:rsidR="00732CBD" w:rsidRDefault="00732CBD" w:rsidP="007E4F6F">
      <w:pPr>
        <w:rPr>
          <w:b/>
          <w:bCs/>
          <w:sz w:val="28"/>
          <w:szCs w:val="24"/>
        </w:rPr>
      </w:pPr>
      <w:r>
        <w:rPr>
          <w:b/>
          <w:bCs/>
          <w:sz w:val="28"/>
          <w:szCs w:val="24"/>
        </w:rPr>
        <w:t>Table of Figures</w:t>
      </w:r>
    </w:p>
    <w:p w14:paraId="62980776" w14:textId="6DA12A96" w:rsidR="00732CBD" w:rsidRPr="00732CBD" w:rsidRDefault="00732CBD">
      <w:pPr>
        <w:pStyle w:val="TableofFigures"/>
        <w:tabs>
          <w:tab w:val="right" w:leader="dot" w:pos="9061"/>
        </w:tabs>
        <w:rPr>
          <w:rFonts w:asciiTheme="minorHAnsi" w:eastAsiaTheme="minorEastAsia" w:hAnsiTheme="minorHAnsi" w:cstheme="minorHAnsi"/>
          <w:noProof/>
          <w:sz w:val="22"/>
          <w:lang w:eastAsia="en-GB" w:bidi="ar-SA"/>
        </w:rPr>
      </w:pPr>
      <w:r w:rsidRPr="00732CBD">
        <w:rPr>
          <w:rFonts w:asciiTheme="minorHAnsi" w:hAnsiTheme="minorHAnsi" w:cstheme="minorHAnsi"/>
        </w:rPr>
        <w:fldChar w:fldCharType="begin"/>
      </w:r>
      <w:r w:rsidRPr="00732CBD">
        <w:rPr>
          <w:rFonts w:asciiTheme="minorHAnsi" w:hAnsiTheme="minorHAnsi" w:cstheme="minorHAnsi"/>
        </w:rPr>
        <w:instrText xml:space="preserve"> TOC \h \z \c "Figure" </w:instrText>
      </w:r>
      <w:r w:rsidRPr="00732CBD">
        <w:rPr>
          <w:rFonts w:asciiTheme="minorHAnsi" w:hAnsiTheme="minorHAnsi" w:cstheme="minorHAnsi"/>
        </w:rPr>
        <w:fldChar w:fldCharType="separate"/>
      </w:r>
      <w:hyperlink w:anchor="_Toc121226893" w:history="1">
        <w:r w:rsidRPr="00732CBD">
          <w:rPr>
            <w:rStyle w:val="Hyperlink"/>
            <w:rFonts w:asciiTheme="minorHAnsi" w:hAnsiTheme="minorHAnsi" w:cstheme="minorHAnsi"/>
            <w:noProof/>
          </w:rPr>
          <w:t>Figure 1, experiment work panel</w:t>
        </w:r>
        <w:r w:rsidRPr="00732CBD">
          <w:rPr>
            <w:rFonts w:asciiTheme="minorHAnsi" w:hAnsiTheme="minorHAnsi" w:cstheme="minorHAnsi"/>
            <w:noProof/>
            <w:webHidden/>
          </w:rPr>
          <w:tab/>
        </w:r>
        <w:r w:rsidRPr="00732CBD">
          <w:rPr>
            <w:rFonts w:asciiTheme="minorHAnsi" w:hAnsiTheme="minorHAnsi" w:cstheme="minorHAnsi"/>
            <w:noProof/>
            <w:webHidden/>
          </w:rPr>
          <w:fldChar w:fldCharType="begin"/>
        </w:r>
        <w:r w:rsidRPr="00732CBD">
          <w:rPr>
            <w:rFonts w:asciiTheme="minorHAnsi" w:hAnsiTheme="minorHAnsi" w:cstheme="minorHAnsi"/>
            <w:noProof/>
            <w:webHidden/>
          </w:rPr>
          <w:instrText xml:space="preserve"> PAGEREF _Toc121226893 \h </w:instrText>
        </w:r>
        <w:r w:rsidRPr="00732CBD">
          <w:rPr>
            <w:rFonts w:asciiTheme="minorHAnsi" w:hAnsiTheme="minorHAnsi" w:cstheme="minorHAnsi"/>
            <w:noProof/>
            <w:webHidden/>
          </w:rPr>
        </w:r>
        <w:r w:rsidRPr="00732CBD">
          <w:rPr>
            <w:rFonts w:asciiTheme="minorHAnsi" w:hAnsiTheme="minorHAnsi" w:cstheme="minorHAnsi"/>
            <w:noProof/>
            <w:webHidden/>
          </w:rPr>
          <w:fldChar w:fldCharType="separate"/>
        </w:r>
        <w:r w:rsidRPr="00732CBD">
          <w:rPr>
            <w:rFonts w:asciiTheme="minorHAnsi" w:hAnsiTheme="minorHAnsi" w:cstheme="minorHAnsi"/>
            <w:noProof/>
            <w:webHidden/>
          </w:rPr>
          <w:t>6</w:t>
        </w:r>
        <w:r w:rsidRPr="00732CBD">
          <w:rPr>
            <w:rFonts w:asciiTheme="minorHAnsi" w:hAnsiTheme="minorHAnsi" w:cstheme="minorHAnsi"/>
            <w:noProof/>
            <w:webHidden/>
          </w:rPr>
          <w:fldChar w:fldCharType="end"/>
        </w:r>
      </w:hyperlink>
    </w:p>
    <w:p w14:paraId="7D63162D" w14:textId="35DAB729" w:rsidR="00732CBD" w:rsidRPr="00732CBD" w:rsidRDefault="00920198">
      <w:pPr>
        <w:pStyle w:val="TableofFigures"/>
        <w:tabs>
          <w:tab w:val="right" w:leader="dot" w:pos="9061"/>
        </w:tabs>
        <w:rPr>
          <w:rFonts w:asciiTheme="minorHAnsi" w:eastAsiaTheme="minorEastAsia" w:hAnsiTheme="minorHAnsi" w:cstheme="minorHAnsi"/>
          <w:noProof/>
          <w:sz w:val="22"/>
          <w:lang w:eastAsia="en-GB" w:bidi="ar-SA"/>
        </w:rPr>
      </w:pPr>
      <w:hyperlink w:anchor="_Toc121226894" w:history="1">
        <w:r w:rsidR="00732CBD" w:rsidRPr="00732CBD">
          <w:rPr>
            <w:rStyle w:val="Hyperlink"/>
            <w:rFonts w:asciiTheme="minorHAnsi" w:hAnsiTheme="minorHAnsi" w:cstheme="minorHAnsi"/>
            <w:noProof/>
          </w:rPr>
          <w:t>Figure 2, beam fixture and dial indicator</w:t>
        </w:r>
        <w:r w:rsidR="00732CBD" w:rsidRPr="00732CBD">
          <w:rPr>
            <w:rFonts w:asciiTheme="minorHAnsi" w:hAnsiTheme="minorHAnsi" w:cstheme="minorHAnsi"/>
            <w:noProof/>
            <w:webHidden/>
          </w:rPr>
          <w:tab/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begin"/>
        </w:r>
        <w:r w:rsidR="00732CBD" w:rsidRPr="00732CBD">
          <w:rPr>
            <w:rFonts w:asciiTheme="minorHAnsi" w:hAnsiTheme="minorHAnsi" w:cstheme="minorHAnsi"/>
            <w:noProof/>
            <w:webHidden/>
          </w:rPr>
          <w:instrText xml:space="preserve"> PAGEREF _Toc121226894 \h </w:instrText>
        </w:r>
        <w:r w:rsidR="00732CBD" w:rsidRPr="00732CBD">
          <w:rPr>
            <w:rFonts w:asciiTheme="minorHAnsi" w:hAnsiTheme="minorHAnsi" w:cstheme="minorHAnsi"/>
            <w:noProof/>
            <w:webHidden/>
          </w:rPr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separate"/>
        </w:r>
        <w:r w:rsidR="00732CBD" w:rsidRPr="00732CBD">
          <w:rPr>
            <w:rFonts w:asciiTheme="minorHAnsi" w:hAnsiTheme="minorHAnsi" w:cstheme="minorHAnsi"/>
            <w:noProof/>
            <w:webHidden/>
          </w:rPr>
          <w:t>6</w:t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end"/>
        </w:r>
      </w:hyperlink>
    </w:p>
    <w:p w14:paraId="5D56B428" w14:textId="2AC5E742" w:rsidR="00732CBD" w:rsidRPr="00732CBD" w:rsidRDefault="00920198">
      <w:pPr>
        <w:pStyle w:val="TableofFigures"/>
        <w:tabs>
          <w:tab w:val="right" w:leader="dot" w:pos="9061"/>
        </w:tabs>
        <w:rPr>
          <w:rFonts w:asciiTheme="minorHAnsi" w:eastAsiaTheme="minorEastAsia" w:hAnsiTheme="minorHAnsi" w:cstheme="minorHAnsi"/>
          <w:noProof/>
          <w:sz w:val="22"/>
          <w:lang w:eastAsia="en-GB" w:bidi="ar-SA"/>
        </w:rPr>
      </w:pPr>
      <w:hyperlink w:anchor="_Toc121226895" w:history="1">
        <w:r w:rsidR="00732CBD" w:rsidRPr="00732CBD">
          <w:rPr>
            <w:rStyle w:val="Hyperlink"/>
            <w:rFonts w:asciiTheme="minorHAnsi" w:hAnsiTheme="minorHAnsi" w:cstheme="minorHAnsi"/>
            <w:noProof/>
          </w:rPr>
          <w:t>Figure 3, weights</w:t>
        </w:r>
        <w:r w:rsidR="00732CBD" w:rsidRPr="00732CBD">
          <w:rPr>
            <w:rFonts w:asciiTheme="minorHAnsi" w:hAnsiTheme="minorHAnsi" w:cstheme="minorHAnsi"/>
            <w:noProof/>
            <w:webHidden/>
          </w:rPr>
          <w:tab/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begin"/>
        </w:r>
        <w:r w:rsidR="00732CBD" w:rsidRPr="00732CBD">
          <w:rPr>
            <w:rFonts w:asciiTheme="minorHAnsi" w:hAnsiTheme="minorHAnsi" w:cstheme="minorHAnsi"/>
            <w:noProof/>
            <w:webHidden/>
          </w:rPr>
          <w:instrText xml:space="preserve"> PAGEREF _Toc121226895 \h </w:instrText>
        </w:r>
        <w:r w:rsidR="00732CBD" w:rsidRPr="00732CBD">
          <w:rPr>
            <w:rFonts w:asciiTheme="minorHAnsi" w:hAnsiTheme="minorHAnsi" w:cstheme="minorHAnsi"/>
            <w:noProof/>
            <w:webHidden/>
          </w:rPr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separate"/>
        </w:r>
        <w:r w:rsidR="00732CBD" w:rsidRPr="00732CBD">
          <w:rPr>
            <w:rFonts w:asciiTheme="minorHAnsi" w:hAnsiTheme="minorHAnsi" w:cstheme="minorHAnsi"/>
            <w:noProof/>
            <w:webHidden/>
          </w:rPr>
          <w:t>6</w:t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end"/>
        </w:r>
      </w:hyperlink>
    </w:p>
    <w:p w14:paraId="624A4D74" w14:textId="52C543CD" w:rsidR="00732CBD" w:rsidRPr="00732CBD" w:rsidRDefault="00920198">
      <w:pPr>
        <w:pStyle w:val="TableofFigures"/>
        <w:tabs>
          <w:tab w:val="right" w:leader="dot" w:pos="9061"/>
        </w:tabs>
        <w:rPr>
          <w:rFonts w:asciiTheme="minorHAnsi" w:eastAsiaTheme="minorEastAsia" w:hAnsiTheme="minorHAnsi" w:cstheme="minorHAnsi"/>
          <w:noProof/>
          <w:sz w:val="22"/>
          <w:lang w:eastAsia="en-GB" w:bidi="ar-SA"/>
        </w:rPr>
      </w:pPr>
      <w:hyperlink w:anchor="_Toc121226896" w:history="1">
        <w:r w:rsidR="00732CBD" w:rsidRPr="00732CBD">
          <w:rPr>
            <w:rStyle w:val="Hyperlink"/>
            <w:rFonts w:asciiTheme="minorHAnsi" w:hAnsiTheme="minorHAnsi" w:cstheme="minorHAnsi"/>
            <w:noProof/>
          </w:rPr>
          <w:t>Figure 4, Calculated deflection of Aluminium Alloy beam data</w:t>
        </w:r>
        <w:r w:rsidR="00732CBD" w:rsidRPr="00732CBD">
          <w:rPr>
            <w:rFonts w:asciiTheme="minorHAnsi" w:hAnsiTheme="minorHAnsi" w:cstheme="minorHAnsi"/>
            <w:noProof/>
            <w:webHidden/>
          </w:rPr>
          <w:tab/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begin"/>
        </w:r>
        <w:r w:rsidR="00732CBD" w:rsidRPr="00732CBD">
          <w:rPr>
            <w:rFonts w:asciiTheme="minorHAnsi" w:hAnsiTheme="minorHAnsi" w:cstheme="minorHAnsi"/>
            <w:noProof/>
            <w:webHidden/>
          </w:rPr>
          <w:instrText xml:space="preserve"> PAGEREF _Toc121226896 \h </w:instrText>
        </w:r>
        <w:r w:rsidR="00732CBD" w:rsidRPr="00732CBD">
          <w:rPr>
            <w:rFonts w:asciiTheme="minorHAnsi" w:hAnsiTheme="minorHAnsi" w:cstheme="minorHAnsi"/>
            <w:noProof/>
            <w:webHidden/>
          </w:rPr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separate"/>
        </w:r>
        <w:r w:rsidR="00732CBD" w:rsidRPr="00732CBD">
          <w:rPr>
            <w:rFonts w:asciiTheme="minorHAnsi" w:hAnsiTheme="minorHAnsi" w:cstheme="minorHAnsi"/>
            <w:noProof/>
            <w:webHidden/>
          </w:rPr>
          <w:t>8</w:t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end"/>
        </w:r>
      </w:hyperlink>
    </w:p>
    <w:p w14:paraId="578A3CB2" w14:textId="3E868382" w:rsidR="00732CBD" w:rsidRPr="00732CBD" w:rsidRDefault="00920198">
      <w:pPr>
        <w:pStyle w:val="TableofFigures"/>
        <w:tabs>
          <w:tab w:val="right" w:leader="dot" w:pos="9061"/>
        </w:tabs>
        <w:rPr>
          <w:rFonts w:asciiTheme="minorHAnsi" w:eastAsiaTheme="minorEastAsia" w:hAnsiTheme="minorHAnsi" w:cstheme="minorHAnsi"/>
          <w:noProof/>
          <w:sz w:val="22"/>
          <w:lang w:eastAsia="en-GB" w:bidi="ar-SA"/>
        </w:rPr>
      </w:pPr>
      <w:hyperlink w:anchor="_Toc121226897" w:history="1">
        <w:r w:rsidR="00732CBD" w:rsidRPr="00732CBD">
          <w:rPr>
            <w:rStyle w:val="Hyperlink"/>
            <w:rFonts w:asciiTheme="minorHAnsi" w:hAnsiTheme="minorHAnsi" w:cstheme="minorHAnsi"/>
            <w:noProof/>
          </w:rPr>
          <w:t>Figure 5, Calculated deflection of Brass beam data</w:t>
        </w:r>
        <w:r w:rsidR="00732CBD" w:rsidRPr="00732CBD">
          <w:rPr>
            <w:rFonts w:asciiTheme="minorHAnsi" w:hAnsiTheme="minorHAnsi" w:cstheme="minorHAnsi"/>
            <w:noProof/>
            <w:webHidden/>
          </w:rPr>
          <w:tab/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begin"/>
        </w:r>
        <w:r w:rsidR="00732CBD" w:rsidRPr="00732CBD">
          <w:rPr>
            <w:rFonts w:asciiTheme="minorHAnsi" w:hAnsiTheme="minorHAnsi" w:cstheme="minorHAnsi"/>
            <w:noProof/>
            <w:webHidden/>
          </w:rPr>
          <w:instrText xml:space="preserve"> PAGEREF _Toc121226897 \h </w:instrText>
        </w:r>
        <w:r w:rsidR="00732CBD" w:rsidRPr="00732CBD">
          <w:rPr>
            <w:rFonts w:asciiTheme="minorHAnsi" w:hAnsiTheme="minorHAnsi" w:cstheme="minorHAnsi"/>
            <w:noProof/>
            <w:webHidden/>
          </w:rPr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separate"/>
        </w:r>
        <w:r w:rsidR="00732CBD" w:rsidRPr="00732CBD">
          <w:rPr>
            <w:rFonts w:asciiTheme="minorHAnsi" w:hAnsiTheme="minorHAnsi" w:cstheme="minorHAnsi"/>
            <w:noProof/>
            <w:webHidden/>
          </w:rPr>
          <w:t>8</w:t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end"/>
        </w:r>
      </w:hyperlink>
    </w:p>
    <w:p w14:paraId="6D476588" w14:textId="63375482" w:rsidR="00732CBD" w:rsidRPr="00732CBD" w:rsidRDefault="00920198">
      <w:pPr>
        <w:pStyle w:val="TableofFigures"/>
        <w:tabs>
          <w:tab w:val="right" w:leader="dot" w:pos="9061"/>
        </w:tabs>
        <w:rPr>
          <w:rFonts w:asciiTheme="minorHAnsi" w:eastAsiaTheme="minorEastAsia" w:hAnsiTheme="minorHAnsi" w:cstheme="minorHAnsi"/>
          <w:noProof/>
          <w:sz w:val="22"/>
          <w:lang w:eastAsia="en-GB" w:bidi="ar-SA"/>
        </w:rPr>
      </w:pPr>
      <w:hyperlink w:anchor="_Toc121226898" w:history="1">
        <w:r w:rsidR="00732CBD" w:rsidRPr="00732CBD">
          <w:rPr>
            <w:rStyle w:val="Hyperlink"/>
            <w:rFonts w:asciiTheme="minorHAnsi" w:hAnsiTheme="minorHAnsi" w:cstheme="minorHAnsi"/>
            <w:noProof/>
          </w:rPr>
          <w:t>Figure 6, Calculated deflection of Mild Steel beam data</w:t>
        </w:r>
        <w:r w:rsidR="00732CBD" w:rsidRPr="00732CBD">
          <w:rPr>
            <w:rFonts w:asciiTheme="minorHAnsi" w:hAnsiTheme="minorHAnsi" w:cstheme="minorHAnsi"/>
            <w:noProof/>
            <w:webHidden/>
          </w:rPr>
          <w:tab/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begin"/>
        </w:r>
        <w:r w:rsidR="00732CBD" w:rsidRPr="00732CBD">
          <w:rPr>
            <w:rFonts w:asciiTheme="minorHAnsi" w:hAnsiTheme="minorHAnsi" w:cstheme="minorHAnsi"/>
            <w:noProof/>
            <w:webHidden/>
          </w:rPr>
          <w:instrText xml:space="preserve"> PAGEREF _Toc121226898 \h </w:instrText>
        </w:r>
        <w:r w:rsidR="00732CBD" w:rsidRPr="00732CBD">
          <w:rPr>
            <w:rFonts w:asciiTheme="minorHAnsi" w:hAnsiTheme="minorHAnsi" w:cstheme="minorHAnsi"/>
            <w:noProof/>
            <w:webHidden/>
          </w:rPr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separate"/>
        </w:r>
        <w:r w:rsidR="00732CBD" w:rsidRPr="00732CBD">
          <w:rPr>
            <w:rFonts w:asciiTheme="minorHAnsi" w:hAnsiTheme="minorHAnsi" w:cstheme="minorHAnsi"/>
            <w:noProof/>
            <w:webHidden/>
          </w:rPr>
          <w:t>8</w:t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end"/>
        </w:r>
      </w:hyperlink>
    </w:p>
    <w:p w14:paraId="670F0FAF" w14:textId="40F2F3A1" w:rsidR="00732CBD" w:rsidRPr="00732CBD" w:rsidRDefault="00920198">
      <w:pPr>
        <w:pStyle w:val="TableofFigures"/>
        <w:tabs>
          <w:tab w:val="right" w:leader="dot" w:pos="9061"/>
        </w:tabs>
        <w:rPr>
          <w:rFonts w:asciiTheme="minorHAnsi" w:eastAsiaTheme="minorEastAsia" w:hAnsiTheme="minorHAnsi" w:cstheme="minorHAnsi"/>
          <w:noProof/>
          <w:sz w:val="22"/>
          <w:lang w:eastAsia="en-GB" w:bidi="ar-SA"/>
        </w:rPr>
      </w:pPr>
      <w:hyperlink w:anchor="_Toc121226899" w:history="1">
        <w:r w:rsidR="00732CBD" w:rsidRPr="00732CBD">
          <w:rPr>
            <w:rStyle w:val="Hyperlink"/>
            <w:rFonts w:asciiTheme="minorHAnsi" w:hAnsiTheme="minorHAnsi" w:cstheme="minorHAnsi"/>
            <w:noProof/>
          </w:rPr>
          <w:t>Figure 7, Measured deflection of Aluminium Alloy, Brass and Mild Steel beams</w:t>
        </w:r>
        <w:r w:rsidR="00732CBD" w:rsidRPr="00732CBD">
          <w:rPr>
            <w:rFonts w:asciiTheme="minorHAnsi" w:hAnsiTheme="minorHAnsi" w:cstheme="minorHAnsi"/>
            <w:noProof/>
            <w:webHidden/>
          </w:rPr>
          <w:tab/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begin"/>
        </w:r>
        <w:r w:rsidR="00732CBD" w:rsidRPr="00732CBD">
          <w:rPr>
            <w:rFonts w:asciiTheme="minorHAnsi" w:hAnsiTheme="minorHAnsi" w:cstheme="minorHAnsi"/>
            <w:noProof/>
            <w:webHidden/>
          </w:rPr>
          <w:instrText xml:space="preserve"> PAGEREF _Toc121226899 \h </w:instrText>
        </w:r>
        <w:r w:rsidR="00732CBD" w:rsidRPr="00732CBD">
          <w:rPr>
            <w:rFonts w:asciiTheme="minorHAnsi" w:hAnsiTheme="minorHAnsi" w:cstheme="minorHAnsi"/>
            <w:noProof/>
            <w:webHidden/>
          </w:rPr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separate"/>
        </w:r>
        <w:r w:rsidR="00732CBD" w:rsidRPr="00732CBD">
          <w:rPr>
            <w:rFonts w:asciiTheme="minorHAnsi" w:hAnsiTheme="minorHAnsi" w:cstheme="minorHAnsi"/>
            <w:noProof/>
            <w:webHidden/>
          </w:rPr>
          <w:t>9</w:t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end"/>
        </w:r>
      </w:hyperlink>
    </w:p>
    <w:p w14:paraId="47D9A163" w14:textId="06026314" w:rsidR="00732CBD" w:rsidRPr="00732CBD" w:rsidRDefault="00920198">
      <w:pPr>
        <w:pStyle w:val="TableofFigures"/>
        <w:tabs>
          <w:tab w:val="right" w:leader="dot" w:pos="9061"/>
        </w:tabs>
        <w:rPr>
          <w:rFonts w:asciiTheme="minorHAnsi" w:eastAsiaTheme="minorEastAsia" w:hAnsiTheme="minorHAnsi" w:cstheme="minorHAnsi"/>
          <w:noProof/>
          <w:sz w:val="22"/>
          <w:lang w:eastAsia="en-GB" w:bidi="ar-SA"/>
        </w:rPr>
      </w:pPr>
      <w:hyperlink w:anchor="_Toc121226900" w:history="1">
        <w:r w:rsidR="00732CBD" w:rsidRPr="00732CBD">
          <w:rPr>
            <w:rStyle w:val="Hyperlink"/>
            <w:rFonts w:asciiTheme="minorHAnsi" w:hAnsiTheme="minorHAnsi" w:cstheme="minorHAnsi"/>
            <w:noProof/>
          </w:rPr>
          <w:t>Figure 8, Comparison of measured and calculated deflection</w:t>
        </w:r>
        <w:r w:rsidR="00732CBD" w:rsidRPr="00732CBD">
          <w:rPr>
            <w:rFonts w:asciiTheme="minorHAnsi" w:hAnsiTheme="minorHAnsi" w:cstheme="minorHAnsi"/>
            <w:noProof/>
            <w:webHidden/>
          </w:rPr>
          <w:tab/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begin"/>
        </w:r>
        <w:r w:rsidR="00732CBD" w:rsidRPr="00732CBD">
          <w:rPr>
            <w:rFonts w:asciiTheme="minorHAnsi" w:hAnsiTheme="minorHAnsi" w:cstheme="minorHAnsi"/>
            <w:noProof/>
            <w:webHidden/>
          </w:rPr>
          <w:instrText xml:space="preserve"> PAGEREF _Toc121226900 \h </w:instrText>
        </w:r>
        <w:r w:rsidR="00732CBD" w:rsidRPr="00732CBD">
          <w:rPr>
            <w:rFonts w:asciiTheme="minorHAnsi" w:hAnsiTheme="minorHAnsi" w:cstheme="minorHAnsi"/>
            <w:noProof/>
            <w:webHidden/>
          </w:rPr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separate"/>
        </w:r>
        <w:r w:rsidR="00732CBD" w:rsidRPr="00732CBD">
          <w:rPr>
            <w:rFonts w:asciiTheme="minorHAnsi" w:hAnsiTheme="minorHAnsi" w:cstheme="minorHAnsi"/>
            <w:noProof/>
            <w:webHidden/>
          </w:rPr>
          <w:t>9</w:t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end"/>
        </w:r>
      </w:hyperlink>
    </w:p>
    <w:p w14:paraId="031133A0" w14:textId="7D350808" w:rsidR="00732CBD" w:rsidRPr="00732CBD" w:rsidRDefault="00920198">
      <w:pPr>
        <w:pStyle w:val="TableofFigures"/>
        <w:tabs>
          <w:tab w:val="right" w:leader="dot" w:pos="9061"/>
        </w:tabs>
        <w:rPr>
          <w:rFonts w:asciiTheme="minorHAnsi" w:eastAsiaTheme="minorEastAsia" w:hAnsiTheme="minorHAnsi" w:cstheme="minorHAnsi"/>
          <w:noProof/>
          <w:sz w:val="22"/>
          <w:lang w:eastAsia="en-GB" w:bidi="ar-SA"/>
        </w:rPr>
      </w:pPr>
      <w:hyperlink w:anchor="_Toc121226901" w:history="1">
        <w:r w:rsidR="00732CBD" w:rsidRPr="00732CBD">
          <w:rPr>
            <w:rStyle w:val="Hyperlink"/>
            <w:rFonts w:asciiTheme="minorHAnsi" w:hAnsiTheme="minorHAnsi" w:cstheme="minorHAnsi"/>
            <w:noProof/>
          </w:rPr>
          <w:t>Figure 9, Graph of calculated deflection for each metal beam</w:t>
        </w:r>
        <w:r w:rsidR="00732CBD" w:rsidRPr="00732CBD">
          <w:rPr>
            <w:rFonts w:asciiTheme="minorHAnsi" w:hAnsiTheme="minorHAnsi" w:cstheme="minorHAnsi"/>
            <w:noProof/>
            <w:webHidden/>
          </w:rPr>
          <w:tab/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begin"/>
        </w:r>
        <w:r w:rsidR="00732CBD" w:rsidRPr="00732CBD">
          <w:rPr>
            <w:rFonts w:asciiTheme="minorHAnsi" w:hAnsiTheme="minorHAnsi" w:cstheme="minorHAnsi"/>
            <w:noProof/>
            <w:webHidden/>
          </w:rPr>
          <w:instrText xml:space="preserve"> PAGEREF _Toc121226901 \h </w:instrText>
        </w:r>
        <w:r w:rsidR="00732CBD" w:rsidRPr="00732CBD">
          <w:rPr>
            <w:rFonts w:asciiTheme="minorHAnsi" w:hAnsiTheme="minorHAnsi" w:cstheme="minorHAnsi"/>
            <w:noProof/>
            <w:webHidden/>
          </w:rPr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separate"/>
        </w:r>
        <w:r w:rsidR="00732CBD" w:rsidRPr="00732CBD">
          <w:rPr>
            <w:rFonts w:asciiTheme="minorHAnsi" w:hAnsiTheme="minorHAnsi" w:cstheme="minorHAnsi"/>
            <w:noProof/>
            <w:webHidden/>
          </w:rPr>
          <w:t>9</w:t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end"/>
        </w:r>
      </w:hyperlink>
    </w:p>
    <w:p w14:paraId="45F640BD" w14:textId="769AEF75" w:rsidR="00732CBD" w:rsidRPr="00732CBD" w:rsidRDefault="00920198">
      <w:pPr>
        <w:pStyle w:val="TableofFigures"/>
        <w:tabs>
          <w:tab w:val="right" w:leader="dot" w:pos="9061"/>
        </w:tabs>
        <w:rPr>
          <w:rFonts w:asciiTheme="minorHAnsi" w:eastAsiaTheme="minorEastAsia" w:hAnsiTheme="minorHAnsi" w:cstheme="minorHAnsi"/>
          <w:noProof/>
          <w:sz w:val="22"/>
          <w:lang w:eastAsia="en-GB" w:bidi="ar-SA"/>
        </w:rPr>
      </w:pPr>
      <w:hyperlink w:anchor="_Toc121226902" w:history="1">
        <w:r w:rsidR="00732CBD" w:rsidRPr="00732CBD">
          <w:rPr>
            <w:rStyle w:val="Hyperlink"/>
            <w:rFonts w:asciiTheme="minorHAnsi" w:hAnsiTheme="minorHAnsi" w:cstheme="minorHAnsi"/>
            <w:noProof/>
          </w:rPr>
          <w:t>Figure 10, Graph of measured deflection for each metal beam</w:t>
        </w:r>
        <w:r w:rsidR="00732CBD" w:rsidRPr="00732CBD">
          <w:rPr>
            <w:rFonts w:asciiTheme="minorHAnsi" w:hAnsiTheme="minorHAnsi" w:cstheme="minorHAnsi"/>
            <w:noProof/>
            <w:webHidden/>
          </w:rPr>
          <w:tab/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begin"/>
        </w:r>
        <w:r w:rsidR="00732CBD" w:rsidRPr="00732CBD">
          <w:rPr>
            <w:rFonts w:asciiTheme="minorHAnsi" w:hAnsiTheme="minorHAnsi" w:cstheme="minorHAnsi"/>
            <w:noProof/>
            <w:webHidden/>
          </w:rPr>
          <w:instrText xml:space="preserve"> PAGEREF _Toc121226902 \h </w:instrText>
        </w:r>
        <w:r w:rsidR="00732CBD" w:rsidRPr="00732CBD">
          <w:rPr>
            <w:rFonts w:asciiTheme="minorHAnsi" w:hAnsiTheme="minorHAnsi" w:cstheme="minorHAnsi"/>
            <w:noProof/>
            <w:webHidden/>
          </w:rPr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separate"/>
        </w:r>
        <w:r w:rsidR="00732CBD" w:rsidRPr="00732CBD">
          <w:rPr>
            <w:rFonts w:asciiTheme="minorHAnsi" w:hAnsiTheme="minorHAnsi" w:cstheme="minorHAnsi"/>
            <w:noProof/>
            <w:webHidden/>
          </w:rPr>
          <w:t>10</w:t>
        </w:r>
        <w:r w:rsidR="00732CBD" w:rsidRPr="00732CBD">
          <w:rPr>
            <w:rFonts w:asciiTheme="minorHAnsi" w:hAnsiTheme="minorHAnsi" w:cstheme="minorHAnsi"/>
            <w:noProof/>
            <w:webHidden/>
          </w:rPr>
          <w:fldChar w:fldCharType="end"/>
        </w:r>
      </w:hyperlink>
    </w:p>
    <w:p w14:paraId="01B35F2A" w14:textId="131E74AC" w:rsidR="002731AA" w:rsidRPr="007E4F6F" w:rsidRDefault="00732CBD" w:rsidP="007E4F6F">
      <w:pPr>
        <w:rPr>
          <w:b/>
          <w:bCs/>
          <w:i/>
          <w:iCs/>
          <w:sz w:val="32"/>
          <w:szCs w:val="32"/>
        </w:rPr>
      </w:pPr>
      <w:r w:rsidRPr="00732CBD">
        <w:rPr>
          <w:rFonts w:asciiTheme="minorHAnsi" w:hAnsiTheme="minorHAnsi" w:cstheme="minorHAnsi"/>
        </w:rPr>
        <w:fldChar w:fldCharType="end"/>
      </w:r>
      <w:r w:rsidR="007E4F6F">
        <w:br w:type="page"/>
      </w:r>
    </w:p>
    <w:p w14:paraId="0B380115" w14:textId="1713CD3A" w:rsidR="007E4F6F" w:rsidRDefault="00182BFF" w:rsidP="00B8321F">
      <w:pPr>
        <w:pStyle w:val="Heading1"/>
      </w:pPr>
      <w:bookmarkStart w:id="1" w:name="_Toc122122390"/>
      <w:r>
        <w:lastRenderedPageBreak/>
        <w:t>Introduction</w:t>
      </w:r>
      <w:bookmarkEnd w:id="1"/>
    </w:p>
    <w:p w14:paraId="6CBD49F9" w14:textId="63FDAB38" w:rsidR="00056B36" w:rsidRDefault="00042B84" w:rsidP="007E4F6F">
      <w:pPr>
        <w:pStyle w:val="NoSpacing"/>
      </w:pPr>
      <w:r>
        <w:t>Thi</w:t>
      </w:r>
      <w:r w:rsidR="00E24025">
        <w:t>s report</w:t>
      </w:r>
      <w:r>
        <w:t xml:space="preserve"> covers the deflection of cantilever beams, both in theory and in practice to </w:t>
      </w:r>
      <w:r w:rsidR="00E46E5B">
        <w:t>provide clarity and highlight any</w:t>
      </w:r>
      <w:r w:rsidR="00F736EF">
        <w:t xml:space="preserve"> discrepancies. </w:t>
      </w:r>
      <w:r w:rsidR="00FA03BF">
        <w:t xml:space="preserve">The aim of this experiment is to </w:t>
      </w:r>
      <w:r w:rsidR="00D61CDE">
        <w:t xml:space="preserve">validate a new </w:t>
      </w:r>
      <w:r w:rsidR="00DB226E">
        <w:t xml:space="preserve">test rig </w:t>
      </w:r>
      <w:r w:rsidR="00EE2BA1">
        <w:t>for a cantilever beam supporting some test equipment.</w:t>
      </w:r>
      <w:r w:rsidR="00690137">
        <w:t xml:space="preserve"> </w:t>
      </w:r>
      <w:r w:rsidR="00F736EF">
        <w:t xml:space="preserve">Macauley’s method </w:t>
      </w:r>
      <w:r w:rsidR="002B0AB4">
        <w:t>will be</w:t>
      </w:r>
      <w:r w:rsidR="00F736EF">
        <w:t xml:space="preserve"> used</w:t>
      </w:r>
      <w:r w:rsidR="002B0AB4">
        <w:t xml:space="preserve"> in conjunction with the </w:t>
      </w:r>
      <w:r w:rsidR="002B0AB4">
        <w:rPr>
          <w:iCs/>
        </w:rPr>
        <w:t>Euler-Bernoulli theory</w:t>
      </w:r>
      <w:r w:rsidR="00F736EF">
        <w:t xml:space="preserve"> to determine an equation for beam deflection</w:t>
      </w:r>
      <w:r w:rsidR="00B4694F">
        <w:t xml:space="preserve">, and then </w:t>
      </w:r>
      <w:r w:rsidR="001536B2">
        <w:t xml:space="preserve">the relevant parameters will be obtained from </w:t>
      </w:r>
      <w:r w:rsidR="00FD1D09">
        <w:t xml:space="preserve">three metal beams. </w:t>
      </w:r>
      <w:r w:rsidR="00E24025">
        <w:t xml:space="preserve">It is important to </w:t>
      </w:r>
      <w:r w:rsidR="00E83361">
        <w:t xml:space="preserve">determine whether the experiment can accurately reproduce </w:t>
      </w:r>
      <w:r w:rsidR="00D104FE">
        <w:t>the results found in the theory</w:t>
      </w:r>
      <w:r w:rsidR="00261B23">
        <w:t xml:space="preserve">, as this will </w:t>
      </w:r>
      <w:r w:rsidR="0027568F">
        <w:t xml:space="preserve">verify </w:t>
      </w:r>
      <w:r w:rsidR="00667B28">
        <w:t xml:space="preserve">whether the new test rig is feasible. </w:t>
      </w:r>
    </w:p>
    <w:p w14:paraId="0635FB2B" w14:textId="77777777" w:rsidR="00056B36" w:rsidRDefault="00056B36" w:rsidP="007E4F6F">
      <w:pPr>
        <w:pStyle w:val="NoSpacing"/>
      </w:pPr>
    </w:p>
    <w:p w14:paraId="496D66A8" w14:textId="77777777" w:rsidR="00056B36" w:rsidRDefault="00056B36" w:rsidP="007E4F6F">
      <w:pPr>
        <w:pStyle w:val="NoSpacing"/>
      </w:pPr>
    </w:p>
    <w:p w14:paraId="23B08E31" w14:textId="77777777" w:rsidR="00056B36" w:rsidRDefault="00056B36" w:rsidP="007E4F6F">
      <w:pPr>
        <w:pStyle w:val="NoSpacing"/>
      </w:pPr>
    </w:p>
    <w:p w14:paraId="3F11A8F4" w14:textId="77777777" w:rsidR="00056B36" w:rsidRDefault="00056B36" w:rsidP="007E4F6F">
      <w:pPr>
        <w:pStyle w:val="NoSpacing"/>
      </w:pPr>
    </w:p>
    <w:p w14:paraId="324C7601" w14:textId="77777777" w:rsidR="007E4F6F" w:rsidRDefault="007E4F6F" w:rsidP="007E4F6F">
      <w:pPr>
        <w:pStyle w:val="NoSpacing"/>
      </w:pPr>
    </w:p>
    <w:p w14:paraId="08B78711" w14:textId="7CE81C32" w:rsidR="0041274B" w:rsidRDefault="007F5BE0" w:rsidP="007F5BE0">
      <w:r>
        <w:br w:type="page"/>
      </w:r>
    </w:p>
    <w:p w14:paraId="4D205580" w14:textId="77777777" w:rsidR="00D95441" w:rsidRDefault="00D95441" w:rsidP="0041274B">
      <w:pPr>
        <w:pStyle w:val="Heading1"/>
      </w:pPr>
      <w:bookmarkStart w:id="2" w:name="_Toc122122391"/>
      <w:r>
        <w:lastRenderedPageBreak/>
        <w:t>Background Theory</w:t>
      </w:r>
      <w:bookmarkEnd w:id="2"/>
    </w:p>
    <w:p w14:paraId="7DEFCDCC" w14:textId="77777777" w:rsidR="00B12A3F" w:rsidRDefault="00B12A3F" w:rsidP="00D95441">
      <w:pPr>
        <w:pStyle w:val="NoSpacing"/>
        <w:rPr>
          <w:i/>
          <w:sz w:val="28"/>
          <w:szCs w:val="24"/>
        </w:rPr>
      </w:pPr>
    </w:p>
    <w:p w14:paraId="50D7711A" w14:textId="67B8920A" w:rsidR="00DB5ED0" w:rsidRDefault="00322123" w:rsidP="00D95441">
      <w:pPr>
        <w:pStyle w:val="NoSpacing"/>
        <w:rPr>
          <w:iCs/>
        </w:rPr>
      </w:pPr>
      <w:r>
        <w:rPr>
          <w:iCs/>
        </w:rPr>
        <w:t xml:space="preserve">Macauley’s method </w:t>
      </w:r>
      <w:r w:rsidR="00055FE4">
        <w:rPr>
          <w:iCs/>
        </w:rPr>
        <w:t xml:space="preserve">is a procedure for finding the correct </w:t>
      </w:r>
      <w:r w:rsidR="00AD3F8F">
        <w:rPr>
          <w:iCs/>
        </w:rPr>
        <w:t>equation to describe the deflected shape of a beam</w:t>
      </w:r>
      <w:r w:rsidR="00D53D39">
        <w:rPr>
          <w:iCs/>
        </w:rPr>
        <w:t xml:space="preserve">. By using Macauley’s method with </w:t>
      </w:r>
      <w:r w:rsidR="00061F0F">
        <w:rPr>
          <w:iCs/>
        </w:rPr>
        <w:t>Euler-Bernoulli theory</w:t>
      </w:r>
      <w:r w:rsidR="00B34F44">
        <w:rPr>
          <w:iCs/>
        </w:rPr>
        <w:t xml:space="preserve">, </w:t>
      </w:r>
      <w:r w:rsidR="000B6DA1">
        <w:rPr>
          <w:iCs/>
        </w:rPr>
        <w:t xml:space="preserve">this equation can be integrated to find </w:t>
      </w:r>
      <w:r w:rsidR="002A1CF7">
        <w:rPr>
          <w:iCs/>
        </w:rPr>
        <w:t xml:space="preserve">the deflection equation. </w:t>
      </w:r>
      <w:sdt>
        <w:sdtPr>
          <w:rPr>
            <w:iCs/>
          </w:rPr>
          <w:id w:val="1663970810"/>
          <w:citation/>
        </w:sdtPr>
        <w:sdtContent>
          <w:r w:rsidR="00D91B33">
            <w:rPr>
              <w:iCs/>
            </w:rPr>
            <w:fldChar w:fldCharType="begin"/>
          </w:r>
          <w:r w:rsidR="00D91B33">
            <w:rPr>
              <w:iCs/>
            </w:rPr>
            <w:instrText xml:space="preserve"> CITATION DrC11 \l 2057 </w:instrText>
          </w:r>
          <w:r w:rsidR="00D91B33">
            <w:rPr>
              <w:iCs/>
            </w:rPr>
            <w:fldChar w:fldCharType="separate"/>
          </w:r>
          <w:r w:rsidR="00D91B33">
            <w:rPr>
              <w:noProof/>
            </w:rPr>
            <w:t>[1]</w:t>
          </w:r>
          <w:r w:rsidR="00D91B33">
            <w:rPr>
              <w:iCs/>
            </w:rPr>
            <w:fldChar w:fldCharType="end"/>
          </w:r>
        </w:sdtContent>
      </w:sdt>
    </w:p>
    <w:p w14:paraId="750A3DA1" w14:textId="77777777" w:rsidR="00DB5ED0" w:rsidRDefault="00DB5ED0" w:rsidP="00D95441">
      <w:pPr>
        <w:pStyle w:val="NoSpacing"/>
        <w:rPr>
          <w:iCs/>
        </w:rPr>
      </w:pPr>
    </w:p>
    <w:p w14:paraId="6D46AD5C" w14:textId="37E3D777" w:rsidR="00DB5ED0" w:rsidRPr="00377C7D" w:rsidRDefault="00DB5ED0" w:rsidP="00D95441">
      <w:pPr>
        <w:pStyle w:val="NoSpacing"/>
        <w:rPr>
          <w:iCs/>
        </w:rPr>
      </w:pPr>
      <w:r>
        <w:rPr>
          <w:iCs/>
        </w:rPr>
        <w:t>The value of x can vary</w:t>
      </w:r>
      <w:r w:rsidR="001558BA">
        <w:rPr>
          <w:iCs/>
        </w:rPr>
        <w:t xml:space="preserve">, depending on the type of beam and the location of the load(s) exerted. In this scenario, there is only one point load </w:t>
      </w:r>
      <w:r w:rsidR="009727D7">
        <w:rPr>
          <w:iCs/>
        </w:rPr>
        <w:t>at the very end of the cantilever so x can be taken as the length, L of each beam.</w:t>
      </w:r>
      <w:r w:rsidR="009225B8">
        <w:rPr>
          <w:iCs/>
        </w:rPr>
        <w:t xml:space="preserve"> </w:t>
      </w:r>
    </w:p>
    <w:p w14:paraId="1CFA7C89" w14:textId="41563BC8" w:rsidR="00D646FA" w:rsidRPr="00127A8A" w:rsidRDefault="00920198" w:rsidP="00D95441">
      <w:pPr>
        <w:pStyle w:val="NoSpacing"/>
      </w:pPr>
      <m:oMathPara>
        <m:oMath>
          <m:f>
            <m:f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4"/>
                </w:rPr>
                <m:t>EI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8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8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8"/>
                      <w:szCs w:val="24"/>
                    </w:rPr>
                    <m:t>3</m:t>
                  </m:r>
                </m:sup>
              </m:sSup>
            </m:den>
          </m:f>
          <m:r>
            <w:rPr>
              <w:rFonts w:ascii="Cambria Math" w:hAnsi="Cambria Math"/>
              <w:sz w:val="28"/>
              <w:szCs w:val="24"/>
            </w:rPr>
            <m:t>y=20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8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8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8"/>
                      <w:szCs w:val="24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8"/>
                  <w:szCs w:val="24"/>
                </w:rPr>
                <m:t>6</m:t>
              </m:r>
            </m:den>
          </m:f>
          <m:r>
            <w:rPr>
              <w:rFonts w:ascii="Cambria Math" w:hAnsi="Cambria Math"/>
              <w:sz w:val="28"/>
              <w:szCs w:val="24"/>
            </w:rPr>
            <m:t>-50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begChr m:val="["/>
                      <m:endChr m:val="]"/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x-6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6</m:t>
              </m:r>
            </m:den>
          </m:f>
          <m:r>
            <w:rPr>
              <w:rFonts w:ascii="Cambria Math" w:hAnsi="Cambria Math"/>
            </w:rPr>
            <m:t>-280x</m:t>
          </m:r>
        </m:oMath>
      </m:oMathPara>
    </w:p>
    <w:p w14:paraId="1AF36197" w14:textId="77777777" w:rsidR="00D646FA" w:rsidRDefault="00D646FA" w:rsidP="00D95441">
      <w:pPr>
        <w:pStyle w:val="NoSpacing"/>
      </w:pPr>
    </w:p>
    <w:p w14:paraId="72D0388B" w14:textId="08F14B4C" w:rsidR="00BB2AC5" w:rsidRPr="00E64A95" w:rsidRDefault="00920198" w:rsidP="00D95441">
      <w:pPr>
        <w:pStyle w:val="NoSpacing"/>
        <w:rPr>
          <w:sz w:val="32"/>
          <w:szCs w:val="28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 w:val="32"/>
                  <w:szCs w:val="28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32"/>
                      <w:szCs w:val="28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32"/>
                      <w:szCs w:val="28"/>
                    </w:rPr>
                    <m:t>d</m:t>
                  </m:r>
                </m:e>
                <m:sup>
                  <m:r>
                    <w:rPr>
                      <w:rFonts w:ascii="Cambria Math" w:hAnsi="Cambria Math"/>
                      <w:sz w:val="32"/>
                      <w:szCs w:val="28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32"/>
                  <w:szCs w:val="28"/>
                </w:rPr>
                <m:t>y</m:t>
              </m:r>
            </m:num>
            <m:den>
              <m:r>
                <w:rPr>
                  <w:rFonts w:ascii="Cambria Math" w:hAnsi="Cambria Math"/>
                  <w:sz w:val="32"/>
                  <w:szCs w:val="28"/>
                </w:rPr>
                <m:t>d</m:t>
              </m:r>
              <m:sSup>
                <m:sSupPr>
                  <m:ctrlPr>
                    <w:rPr>
                      <w:rFonts w:ascii="Cambria Math" w:hAnsi="Cambria Math"/>
                      <w:i/>
                      <w:sz w:val="32"/>
                      <w:szCs w:val="28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32"/>
                      <w:szCs w:val="28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32"/>
                      <w:szCs w:val="28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32"/>
              <w:szCs w:val="28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  <w:sz w:val="32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32"/>
                  <w:szCs w:val="28"/>
                </w:rPr>
                <m:t>1</m:t>
              </m:r>
            </m:num>
            <m:den>
              <m:r>
                <w:rPr>
                  <w:rFonts w:ascii="Cambria Math" w:hAnsi="Cambria Math"/>
                  <w:sz w:val="32"/>
                  <w:szCs w:val="28"/>
                </w:rPr>
                <m:t>EI</m:t>
              </m:r>
            </m:den>
          </m:f>
          <m:d>
            <m:dPr>
              <m:ctrlPr>
                <w:rPr>
                  <w:rFonts w:ascii="Cambria Math" w:hAnsi="Cambria Math"/>
                  <w:i/>
                  <w:sz w:val="32"/>
                  <w:szCs w:val="28"/>
                </w:rPr>
              </m:ctrlPr>
            </m:dPr>
            <m:e>
              <m:r>
                <w:rPr>
                  <w:rFonts w:ascii="Cambria Math" w:hAnsi="Cambria Math"/>
                  <w:sz w:val="32"/>
                  <w:szCs w:val="28"/>
                </w:rPr>
                <m:t>WL-Wx</m:t>
              </m:r>
            </m:e>
          </m:d>
          <m:r>
            <w:rPr>
              <w:rFonts w:ascii="Cambria Math" w:hAnsi="Cambria Math"/>
              <w:sz w:val="32"/>
              <w:szCs w:val="28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32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32"/>
                  <w:szCs w:val="28"/>
                </w:rPr>
                <m:t>1</m:t>
              </m:r>
            </m:num>
            <m:den>
              <m:r>
                <w:rPr>
                  <w:rFonts w:ascii="Cambria Math" w:hAnsi="Cambria Math"/>
                  <w:sz w:val="32"/>
                  <w:szCs w:val="28"/>
                </w:rPr>
                <m:t>EI</m:t>
              </m:r>
            </m:den>
          </m:f>
          <m:r>
            <w:rPr>
              <w:rFonts w:ascii="Cambria Math" w:hAnsi="Cambria Math"/>
              <w:sz w:val="32"/>
              <w:szCs w:val="28"/>
            </w:rPr>
            <m:t>W</m:t>
          </m:r>
          <m:d>
            <m:dPr>
              <m:ctrlPr>
                <w:rPr>
                  <w:rFonts w:ascii="Cambria Math" w:hAnsi="Cambria Math"/>
                  <w:i/>
                  <w:sz w:val="32"/>
                  <w:szCs w:val="28"/>
                </w:rPr>
              </m:ctrlPr>
            </m:dPr>
            <m:e>
              <m:r>
                <w:rPr>
                  <w:rFonts w:ascii="Cambria Math" w:hAnsi="Cambria Math"/>
                  <w:sz w:val="32"/>
                  <w:szCs w:val="28"/>
                </w:rPr>
                <m:t>L-x</m:t>
              </m:r>
            </m:e>
          </m:d>
        </m:oMath>
      </m:oMathPara>
    </w:p>
    <w:p w14:paraId="2BE25629" w14:textId="3CC1E075" w:rsidR="00E64A95" w:rsidRPr="00E64A95" w:rsidRDefault="00E64A95" w:rsidP="00D95441">
      <w:pPr>
        <w:pStyle w:val="NoSpacing"/>
        <w:rPr>
          <w:sz w:val="32"/>
          <w:szCs w:val="28"/>
        </w:rPr>
      </w:pPr>
    </w:p>
    <w:p w14:paraId="2E6F1DDA" w14:textId="77777777" w:rsidR="00127A8A" w:rsidRPr="00127A8A" w:rsidRDefault="00920198" w:rsidP="00D95441">
      <w:pPr>
        <w:pStyle w:val="NoSpacing"/>
        <w:rPr>
          <w:sz w:val="32"/>
          <w:szCs w:val="28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 w:val="32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32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32"/>
                  <w:szCs w:val="28"/>
                </w:rPr>
                <m:t>dx</m:t>
              </m:r>
            </m:den>
          </m:f>
          <m:r>
            <w:rPr>
              <w:rFonts w:ascii="Cambria Math" w:hAnsi="Cambria Math"/>
              <w:sz w:val="32"/>
              <w:szCs w:val="28"/>
            </w:rPr>
            <m:t>=W</m:t>
          </m:r>
          <m:d>
            <m:dPr>
              <m:ctrlPr>
                <w:rPr>
                  <w:rFonts w:ascii="Cambria Math" w:hAnsi="Cambria Math"/>
                  <w:i/>
                  <w:sz w:val="32"/>
                  <w:szCs w:val="28"/>
                </w:rPr>
              </m:ctrlPr>
            </m:dPr>
            <m:e>
              <m:r>
                <w:rPr>
                  <w:rFonts w:ascii="Cambria Math" w:hAnsi="Cambria Math"/>
                  <w:sz w:val="32"/>
                  <w:szCs w:val="28"/>
                </w:rPr>
                <m:t>Lx-</m:t>
              </m:r>
              <m:f>
                <m:fPr>
                  <m:ctrlPr>
                    <w:rPr>
                      <w:rFonts w:ascii="Cambria Math" w:hAnsi="Cambria Math"/>
                      <w:i/>
                      <w:sz w:val="32"/>
                      <w:szCs w:val="28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32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32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32"/>
                          <w:szCs w:val="28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32"/>
                      <w:szCs w:val="28"/>
                    </w:rPr>
                    <m:t>2</m:t>
                  </m:r>
                </m:den>
              </m:f>
            </m:e>
          </m:d>
          <m:r>
            <w:rPr>
              <w:rFonts w:ascii="Cambria Math" w:hAnsi="Cambria Math"/>
              <w:sz w:val="32"/>
              <w:szCs w:val="28"/>
            </w:rPr>
            <m:t>+c</m:t>
          </m:r>
        </m:oMath>
      </m:oMathPara>
    </w:p>
    <w:p w14:paraId="26AAAAE6" w14:textId="77777777" w:rsidR="00127A8A" w:rsidRDefault="00E64A95" w:rsidP="00D95441">
      <w:pPr>
        <w:pStyle w:val="NoSpacing"/>
      </w:pPr>
      <w:r>
        <w:t xml:space="preserve"> </w:t>
      </w:r>
    </w:p>
    <w:p w14:paraId="6DC9426A" w14:textId="6339FE1D" w:rsidR="009B2624" w:rsidRPr="00801AB0" w:rsidRDefault="002162D5" w:rsidP="00D95441">
      <w:pPr>
        <w:pStyle w:val="NoSpacing"/>
        <w:rPr>
          <w:sz w:val="28"/>
          <w:szCs w:val="24"/>
        </w:rPr>
      </w:pPr>
      <m:oMathPara>
        <m:oMath>
          <m:r>
            <w:rPr>
              <w:rFonts w:ascii="Cambria Math" w:hAnsi="Cambria Math"/>
              <w:sz w:val="28"/>
              <w:szCs w:val="24"/>
            </w:rPr>
            <m:t xml:space="preserve">When x=0,  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4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4"/>
                </w:rPr>
                <m:t>dx</m:t>
              </m:r>
            </m:den>
          </m:f>
          <m:r>
            <w:rPr>
              <w:rFonts w:ascii="Cambria Math" w:hAnsi="Cambria Math"/>
              <w:sz w:val="28"/>
              <w:szCs w:val="24"/>
            </w:rPr>
            <m:t>=0 and therefore, c=0</m:t>
          </m:r>
        </m:oMath>
      </m:oMathPara>
    </w:p>
    <w:p w14:paraId="42D681E4" w14:textId="77777777" w:rsidR="00801AB0" w:rsidRPr="009B2624" w:rsidRDefault="00801AB0" w:rsidP="00D95441">
      <w:pPr>
        <w:pStyle w:val="NoSpacing"/>
        <w:rPr>
          <w:sz w:val="28"/>
          <w:szCs w:val="24"/>
        </w:rPr>
      </w:pPr>
    </w:p>
    <w:p w14:paraId="5F7D9EC2" w14:textId="7DAB4555" w:rsidR="00801AB0" w:rsidRPr="00801AB0" w:rsidRDefault="00E95D67" w:rsidP="00D95441">
      <w:pPr>
        <w:pStyle w:val="NoSpacing"/>
        <w:rPr>
          <w:sz w:val="28"/>
          <w:szCs w:val="24"/>
        </w:rPr>
      </w:pPr>
      <m:oMathPara>
        <m:oMath>
          <m:r>
            <w:rPr>
              <w:rFonts w:ascii="Cambria Math" w:hAnsi="Cambria Math"/>
              <w:sz w:val="28"/>
              <w:szCs w:val="24"/>
            </w:rPr>
            <m:t xml:space="preserve">y= 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4"/>
                </w:rPr>
                <m:t>1</m:t>
              </m:r>
            </m:num>
            <m:den>
              <m:r>
                <w:rPr>
                  <w:rFonts w:ascii="Cambria Math" w:hAnsi="Cambria Math"/>
                  <w:sz w:val="28"/>
                  <w:szCs w:val="24"/>
                </w:rPr>
                <m:t>EI</m:t>
              </m:r>
            </m:den>
          </m:f>
          <m:r>
            <w:rPr>
              <w:rFonts w:ascii="Cambria Math" w:hAnsi="Cambria Math"/>
              <w:sz w:val="28"/>
              <w:szCs w:val="24"/>
            </w:rPr>
            <m:t>W</m:t>
          </m:r>
          <m:d>
            <m:d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8"/>
                      <w:szCs w:val="24"/>
                    </w:rPr>
                    <m:t>L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8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8"/>
                      <w:szCs w:val="24"/>
                    </w:rPr>
                    <m:t>2</m:t>
                  </m:r>
                </m:den>
              </m:f>
              <m:r>
                <w:rPr>
                  <w:rFonts w:ascii="Cambria Math" w:hAnsi="Cambria Math"/>
                  <w:sz w:val="28"/>
                  <w:szCs w:val="24"/>
                </w:rPr>
                <m:t>-</m:t>
              </m:r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4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8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3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8"/>
                      <w:szCs w:val="24"/>
                    </w:rPr>
                    <m:t>6</m:t>
                  </m:r>
                </m:den>
              </m:f>
            </m:e>
          </m:d>
          <m:r>
            <w:rPr>
              <w:rFonts w:ascii="Cambria Math" w:hAnsi="Cambria Math"/>
              <w:sz w:val="28"/>
              <w:szCs w:val="24"/>
            </w:rPr>
            <m:t>+D</m:t>
          </m:r>
        </m:oMath>
      </m:oMathPara>
    </w:p>
    <w:p w14:paraId="2E8FD533" w14:textId="5EF2E12A" w:rsidR="00801AB0" w:rsidRDefault="00801AB0" w:rsidP="00D95441">
      <w:pPr>
        <w:pStyle w:val="NoSpacing"/>
        <w:rPr>
          <w:sz w:val="28"/>
          <w:szCs w:val="24"/>
        </w:rPr>
      </w:pPr>
    </w:p>
    <w:p w14:paraId="26B4E7B8" w14:textId="2208EC1D" w:rsidR="00801AB0" w:rsidRPr="00CA5E0F" w:rsidRDefault="00CA5E0F" w:rsidP="00D95441">
      <w:pPr>
        <w:pStyle w:val="NoSpacing"/>
        <w:rPr>
          <w:sz w:val="28"/>
          <w:szCs w:val="24"/>
        </w:rPr>
      </w:pPr>
      <m:oMathPara>
        <m:oMath>
          <m:r>
            <w:rPr>
              <w:rFonts w:ascii="Cambria Math" w:hAnsi="Cambria Math"/>
              <w:sz w:val="28"/>
              <w:szCs w:val="24"/>
            </w:rPr>
            <m:t>When x=0, y=0 and D=0</m:t>
          </m:r>
        </m:oMath>
      </m:oMathPara>
    </w:p>
    <w:p w14:paraId="4B56E169" w14:textId="5F1260EB" w:rsidR="00CA5E0F" w:rsidRDefault="00CA5E0F" w:rsidP="00D95441">
      <w:pPr>
        <w:pStyle w:val="NoSpacing"/>
        <w:rPr>
          <w:sz w:val="28"/>
          <w:szCs w:val="24"/>
        </w:rPr>
      </w:pPr>
    </w:p>
    <w:p w14:paraId="5F1D072A" w14:textId="63BDD904" w:rsidR="00CA5E0F" w:rsidRPr="007D7210" w:rsidRDefault="007D7210" w:rsidP="00D95441">
      <w:pPr>
        <w:pStyle w:val="NoSpacing"/>
        <w:rPr>
          <w:sz w:val="28"/>
          <w:szCs w:val="24"/>
        </w:rPr>
      </w:pPr>
      <m:oMathPara>
        <m:oMath>
          <m:r>
            <w:rPr>
              <w:rFonts w:ascii="Cambria Math" w:hAnsi="Cambria Math"/>
              <w:sz w:val="28"/>
              <w:szCs w:val="24"/>
            </w:rPr>
            <m:t>In this experiment, x=L</m:t>
          </m:r>
        </m:oMath>
      </m:oMathPara>
    </w:p>
    <w:p w14:paraId="053B54A9" w14:textId="5A6516CD" w:rsidR="007D7210" w:rsidRDefault="007D7210" w:rsidP="00D95441">
      <w:pPr>
        <w:pStyle w:val="NoSpacing"/>
        <w:rPr>
          <w:sz w:val="28"/>
          <w:szCs w:val="24"/>
        </w:rPr>
      </w:pPr>
    </w:p>
    <w:p w14:paraId="73289A5A" w14:textId="11F00301" w:rsidR="007D7210" w:rsidRPr="007D7210" w:rsidRDefault="00003CFC" w:rsidP="00D95441">
      <w:pPr>
        <w:pStyle w:val="NoSpacing"/>
        <w:rPr>
          <w:sz w:val="28"/>
          <w:szCs w:val="24"/>
        </w:rPr>
      </w:pPr>
      <m:oMathPara>
        <m:oMath>
          <m:r>
            <w:rPr>
              <w:rFonts w:ascii="Cambria Math" w:hAnsi="Cambria Math"/>
              <w:sz w:val="28"/>
              <w:szCs w:val="24"/>
            </w:rPr>
            <m:t xml:space="preserve">y= 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4"/>
                </w:rPr>
                <m:t>1</m:t>
              </m:r>
            </m:num>
            <m:den>
              <m:r>
                <w:rPr>
                  <w:rFonts w:ascii="Cambria Math" w:hAnsi="Cambria Math"/>
                  <w:sz w:val="28"/>
                  <w:szCs w:val="24"/>
                </w:rPr>
                <m:t>EI</m:t>
              </m:r>
            </m:den>
          </m:f>
          <m:r>
            <w:rPr>
              <w:rFonts w:ascii="Cambria Math" w:hAnsi="Cambria Math"/>
              <w:sz w:val="28"/>
              <w:szCs w:val="24"/>
            </w:rPr>
            <m:t>W</m:t>
          </m:r>
          <m:d>
            <m:d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4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8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L</m:t>
                      </m:r>
                    </m:e>
                    <m:sup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3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8"/>
                      <w:szCs w:val="24"/>
                    </w:rPr>
                    <m:t>2</m:t>
                  </m:r>
                </m:den>
              </m:f>
              <m:r>
                <w:rPr>
                  <w:rFonts w:ascii="Cambria Math" w:hAnsi="Cambria Math"/>
                  <w:sz w:val="28"/>
                  <w:szCs w:val="24"/>
                </w:rPr>
                <m:t>-</m:t>
              </m:r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4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8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L</m:t>
                      </m:r>
                    </m:e>
                    <m:sup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3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8"/>
                      <w:szCs w:val="24"/>
                    </w:rPr>
                    <m:t>6</m:t>
                  </m:r>
                </m:den>
              </m:f>
            </m:e>
          </m:d>
          <m:r>
            <w:rPr>
              <w:rFonts w:ascii="Cambria Math" w:hAnsi="Cambria Math"/>
              <w:sz w:val="28"/>
              <w:szCs w:val="24"/>
            </w:rPr>
            <m:t xml:space="preserve"> </m:t>
          </m:r>
        </m:oMath>
      </m:oMathPara>
    </w:p>
    <w:p w14:paraId="05B9A046" w14:textId="77777777" w:rsidR="003D3CF1" w:rsidRPr="003D3CF1" w:rsidRDefault="00756E73" w:rsidP="00D95441">
      <w:pPr>
        <w:pStyle w:val="NoSpacing"/>
        <w:rPr>
          <w:rFonts w:ascii="Cambria Math" w:hAnsi="Cambria Math"/>
          <w:i/>
        </w:rPr>
      </w:pPr>
      <w:r>
        <w:t xml:space="preserve"> </w:t>
      </w:r>
      <w:r w:rsidR="00B70B92" w:rsidRPr="00B70B92">
        <w:rPr>
          <w:rFonts w:ascii="Cambria Math" w:hAnsi="Cambria Math"/>
          <w:i/>
        </w:rPr>
        <w:br/>
      </w:r>
      <m:oMathPara>
        <m:oMath>
          <m:r>
            <w:rPr>
              <w:rFonts w:ascii="Cambria Math" w:hAnsi="Cambria Math"/>
            </w:rPr>
            <m:t xml:space="preserve">Multiply 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8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8"/>
                      <w:szCs w:val="24"/>
                    </w:rPr>
                    <m:t>L</m:t>
                  </m:r>
                </m:e>
                <m:sup>
                  <m:r>
                    <w:rPr>
                      <w:rFonts w:ascii="Cambria Math" w:hAnsi="Cambria Math"/>
                      <w:sz w:val="28"/>
                      <w:szCs w:val="24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8"/>
                  <w:szCs w:val="24"/>
                </w:rPr>
                <m:t>2</m:t>
              </m:r>
            </m:den>
          </m:f>
          <m:r>
            <w:rPr>
              <w:rFonts w:ascii="Cambria Math" w:hAnsi="Cambria Math"/>
            </w:rPr>
            <m:t xml:space="preserve"> by 3 to obtain a common denominator </m:t>
          </m:r>
        </m:oMath>
      </m:oMathPara>
    </w:p>
    <w:p w14:paraId="4DAEC50C" w14:textId="77777777" w:rsidR="003D3CF1" w:rsidRDefault="00B70B92" w:rsidP="00D95441">
      <w:pPr>
        <w:pStyle w:val="NoSpacing"/>
      </w:pPr>
      <w:r>
        <w:t xml:space="preserve"> </w:t>
      </w:r>
    </w:p>
    <w:p w14:paraId="4F1068A5" w14:textId="26945F9E" w:rsidR="00D90DF0" w:rsidRPr="007D7210" w:rsidRDefault="00D90DF0" w:rsidP="00D90DF0">
      <w:pPr>
        <w:pStyle w:val="NoSpacing"/>
        <w:rPr>
          <w:sz w:val="28"/>
          <w:szCs w:val="24"/>
        </w:rPr>
      </w:pPr>
      <m:oMathPara>
        <m:oMath>
          <m:r>
            <w:rPr>
              <w:rFonts w:ascii="Cambria Math" w:hAnsi="Cambria Math"/>
              <w:sz w:val="28"/>
              <w:szCs w:val="24"/>
            </w:rPr>
            <m:t xml:space="preserve">y= 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4"/>
                </w:rPr>
                <m:t>1</m:t>
              </m:r>
            </m:num>
            <m:den>
              <m:r>
                <w:rPr>
                  <w:rFonts w:ascii="Cambria Math" w:hAnsi="Cambria Math"/>
                  <w:sz w:val="28"/>
                  <w:szCs w:val="24"/>
                </w:rPr>
                <m:t>EI</m:t>
              </m:r>
            </m:den>
          </m:f>
          <m:r>
            <w:rPr>
              <w:rFonts w:ascii="Cambria Math" w:hAnsi="Cambria Math"/>
              <w:sz w:val="28"/>
              <w:szCs w:val="24"/>
            </w:rPr>
            <m:t>W</m:t>
          </m:r>
          <m:d>
            <m:d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8"/>
                  <w:szCs w:val="24"/>
                </w:rPr>
                <m:t>3</m:t>
              </m:r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4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8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L</m:t>
                      </m:r>
                    </m:e>
                    <m:sup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3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8"/>
                      <w:szCs w:val="24"/>
                    </w:rPr>
                    <m:t>2</m:t>
                  </m:r>
                </m:den>
              </m:f>
              <m:r>
                <w:rPr>
                  <w:rFonts w:ascii="Cambria Math" w:hAnsi="Cambria Math"/>
                  <w:sz w:val="28"/>
                  <w:szCs w:val="24"/>
                </w:rPr>
                <m:t>-</m:t>
              </m:r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4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8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L</m:t>
                      </m:r>
                    </m:e>
                    <m:sup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3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8"/>
                      <w:szCs w:val="24"/>
                    </w:rPr>
                    <m:t>6</m:t>
                  </m:r>
                </m:den>
              </m:f>
            </m:e>
          </m:d>
          <m:r>
            <w:rPr>
              <w:rFonts w:ascii="Cambria Math" w:hAnsi="Cambria Math"/>
              <w:sz w:val="28"/>
              <w:szCs w:val="24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4"/>
                </w:rPr>
                <m:t>1</m:t>
              </m:r>
            </m:num>
            <m:den>
              <m:r>
                <w:rPr>
                  <w:rFonts w:ascii="Cambria Math" w:hAnsi="Cambria Math"/>
                  <w:sz w:val="28"/>
                  <w:szCs w:val="24"/>
                </w:rPr>
                <m:t>EI</m:t>
              </m:r>
            </m:den>
          </m:f>
          <m:r>
            <w:rPr>
              <w:rFonts w:ascii="Cambria Math" w:hAnsi="Cambria Math"/>
              <w:sz w:val="28"/>
              <w:szCs w:val="24"/>
            </w:rPr>
            <m:t>W</m:t>
          </m:r>
          <m:d>
            <m:d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8"/>
                      <w:szCs w:val="24"/>
                    </w:rPr>
                    <m:t>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8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L</m:t>
                      </m:r>
                    </m:e>
                    <m:sup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3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8"/>
                      <w:szCs w:val="24"/>
                    </w:rPr>
                    <m:t>6</m:t>
                  </m:r>
                </m:den>
              </m:f>
              <m:r>
                <w:rPr>
                  <w:rFonts w:ascii="Cambria Math" w:hAnsi="Cambria Math"/>
                  <w:sz w:val="28"/>
                  <w:szCs w:val="24"/>
                </w:rPr>
                <m:t>-</m:t>
              </m:r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4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8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L</m:t>
                      </m:r>
                    </m:e>
                    <m:sup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3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8"/>
                      <w:szCs w:val="24"/>
                    </w:rPr>
                    <m:t>6</m:t>
                  </m:r>
                </m:den>
              </m:f>
            </m:e>
          </m:d>
          <m:r>
            <w:rPr>
              <w:rFonts w:ascii="Cambria Math" w:hAnsi="Cambria Math"/>
              <w:sz w:val="28"/>
              <w:szCs w:val="24"/>
            </w:rPr>
            <m:t xml:space="preserve"> </m:t>
          </m:r>
        </m:oMath>
      </m:oMathPara>
    </w:p>
    <w:p w14:paraId="2E7B4834" w14:textId="438B5EA1" w:rsidR="00D90DF0" w:rsidRDefault="00D90DF0" w:rsidP="00D90DF0">
      <w:pPr>
        <w:pStyle w:val="NoSpacing"/>
        <w:rPr>
          <w:sz w:val="28"/>
          <w:szCs w:val="24"/>
        </w:rPr>
      </w:pPr>
      <w:r>
        <w:t xml:space="preserve"> </w:t>
      </w:r>
      <m:oMath>
        <m:r>
          <w:rPr>
            <w:rFonts w:ascii="Cambria Math" w:hAnsi="Cambria Math"/>
            <w:sz w:val="28"/>
            <w:szCs w:val="24"/>
          </w:rPr>
          <m:t xml:space="preserve"> </m:t>
        </m:r>
      </m:oMath>
    </w:p>
    <w:p w14:paraId="7321F31F" w14:textId="77777777" w:rsidR="00024382" w:rsidRDefault="00024382" w:rsidP="00D90DF0">
      <w:pPr>
        <w:pStyle w:val="NoSpacing"/>
        <w:rPr>
          <w:sz w:val="28"/>
          <w:szCs w:val="24"/>
        </w:rPr>
      </w:pPr>
    </w:p>
    <w:p w14:paraId="2CFB9FC5" w14:textId="08391754" w:rsidR="00B43B59" w:rsidRPr="007D7210" w:rsidRDefault="00B43B59" w:rsidP="00AB7337">
      <w:pPr>
        <w:pStyle w:val="NoSpacing"/>
        <w:jc w:val="center"/>
        <w:rPr>
          <w:sz w:val="28"/>
          <w:szCs w:val="24"/>
        </w:rPr>
      </w:pPr>
      <m:oMathPara>
        <m:oMath>
          <m:r>
            <w:rPr>
              <w:rFonts w:ascii="Cambria Math" w:hAnsi="Cambria Math"/>
              <w:sz w:val="28"/>
              <w:szCs w:val="24"/>
            </w:rPr>
            <m:t xml:space="preserve">y= 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4"/>
                </w:rPr>
                <m:t>1</m:t>
              </m:r>
            </m:num>
            <m:den>
              <m:r>
                <w:rPr>
                  <w:rFonts w:ascii="Cambria Math" w:hAnsi="Cambria Math"/>
                  <w:sz w:val="28"/>
                  <w:szCs w:val="24"/>
                </w:rPr>
                <m:t>EI</m:t>
              </m:r>
            </m:den>
          </m:f>
          <m:r>
            <w:rPr>
              <w:rFonts w:ascii="Cambria Math" w:hAnsi="Cambria Math"/>
              <w:sz w:val="28"/>
              <w:szCs w:val="24"/>
            </w:rPr>
            <m:t>W</m:t>
          </m:r>
          <m:d>
            <m:d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8"/>
                      <w:szCs w:val="24"/>
                    </w:rPr>
                    <m:t>2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8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L</m:t>
                      </m:r>
                    </m:e>
                    <m:sup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3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8"/>
                      <w:szCs w:val="24"/>
                    </w:rPr>
                    <m:t>6</m:t>
                  </m:r>
                </m:den>
              </m:f>
            </m:e>
          </m:d>
        </m:oMath>
      </m:oMathPara>
    </w:p>
    <w:p w14:paraId="45408B36" w14:textId="537FDE6E" w:rsidR="007F5BE0" w:rsidRPr="00353A41" w:rsidRDefault="00E11E56" w:rsidP="00E11E56">
      <w:pPr>
        <w:pStyle w:val="NoSpacing"/>
        <w:jc w:val="center"/>
        <w:rPr>
          <w:sz w:val="28"/>
          <w:szCs w:val="24"/>
        </w:rPr>
      </w:pPr>
      <w:r>
        <w:rPr>
          <w:sz w:val="28"/>
          <w:szCs w:val="24"/>
        </w:rPr>
        <w:lastRenderedPageBreak/>
        <w:t xml:space="preserve">Deflection, </w:t>
      </w:r>
      <m:oMath>
        <m:r>
          <w:rPr>
            <w:rFonts w:ascii="Cambria Math" w:hAnsi="Cambria Math"/>
            <w:sz w:val="32"/>
            <w:szCs w:val="28"/>
          </w:rPr>
          <m:t xml:space="preserve">y </m:t>
        </m:r>
        <m:r>
          <w:rPr>
            <w:rFonts w:ascii="Cambria Math" w:hAnsi="Cambria Math"/>
            <w:sz w:val="32"/>
            <w:szCs w:val="28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32"/>
                <w:szCs w:val="28"/>
              </w:rPr>
            </m:ctrlPr>
          </m:fPr>
          <m:num>
            <m:r>
              <w:rPr>
                <w:rFonts w:ascii="Cambria Math" w:hAnsi="Cambria Math"/>
                <w:sz w:val="32"/>
                <w:szCs w:val="28"/>
              </w:rPr>
              <m:t>W</m:t>
            </m:r>
            <m:sSup>
              <m:sSupPr>
                <m:ctrlPr>
                  <w:rPr>
                    <w:rFonts w:ascii="Cambria Math" w:hAnsi="Cambria Math"/>
                    <w:i/>
                    <w:sz w:val="32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32"/>
                    <w:szCs w:val="28"/>
                  </w:rPr>
                  <m:t>L</m:t>
                </m:r>
              </m:e>
              <m:sup>
                <m:r>
                  <w:rPr>
                    <w:rFonts w:ascii="Cambria Math" w:hAnsi="Cambria Math"/>
                    <w:sz w:val="32"/>
                    <w:szCs w:val="28"/>
                  </w:rPr>
                  <m:t>3</m:t>
                </m:r>
              </m:sup>
            </m:sSup>
          </m:num>
          <m:den>
            <m:r>
              <w:rPr>
                <w:rFonts w:ascii="Cambria Math" w:hAnsi="Cambria Math"/>
                <w:sz w:val="32"/>
                <w:szCs w:val="28"/>
              </w:rPr>
              <m:t>3EI</m:t>
            </m:r>
          </m:den>
        </m:f>
      </m:oMath>
    </w:p>
    <w:p w14:paraId="093F9957" w14:textId="3B112742" w:rsidR="005A0066" w:rsidRDefault="005A0066" w:rsidP="004A2CD5">
      <w:pPr>
        <w:pStyle w:val="NoSpacing"/>
        <w:rPr>
          <w:rFonts w:ascii="Cambria Math" w:hAnsi="Cambria Math"/>
          <w:i/>
        </w:rPr>
      </w:pPr>
    </w:p>
    <w:p w14:paraId="1627D5BB" w14:textId="1B39D838" w:rsidR="009F0604" w:rsidRDefault="00024382" w:rsidP="0075686E">
      <w:pPr>
        <w:pStyle w:val="NoSpacing"/>
        <w:ind w:left="2040"/>
      </w:pPr>
      <w:r>
        <w:t xml:space="preserve">Where: </w:t>
      </w:r>
      <w:r w:rsidR="009F0604">
        <w:tab/>
      </w:r>
      <w:r>
        <w:t>E = young’s modulus</w:t>
      </w:r>
      <w:r w:rsidR="009F0604">
        <w:t xml:space="preserve"> of material</w:t>
      </w:r>
      <w:r w:rsidR="007455BC">
        <w:t xml:space="preserve"> </w:t>
      </w:r>
      <w:r w:rsidR="007455BC" w:rsidRPr="00997E9F">
        <w:t>(N/)</w:t>
      </w:r>
    </w:p>
    <w:p w14:paraId="112D5F5E" w14:textId="1AE0D670" w:rsidR="007810DE" w:rsidRDefault="009F0604" w:rsidP="0075686E">
      <w:pPr>
        <w:pStyle w:val="NoSpacing"/>
        <w:ind w:left="2040"/>
      </w:pPr>
      <w:r>
        <w:tab/>
      </w:r>
      <w:r>
        <w:tab/>
        <w:t xml:space="preserve">I = </w:t>
      </w:r>
      <w:r w:rsidR="007810DE">
        <w:t xml:space="preserve">second moment of area </w:t>
      </w:r>
      <w:r w:rsidR="00C9593B">
        <w:t>(</w:t>
      </w:r>
      <w:r w:rsidR="00663B2B" w:rsidRPr="00997E9F">
        <w:t>m</w:t>
      </w:r>
      <w:r w:rsidR="00663B2B">
        <w:rPr>
          <w:rFonts w:cs="Arial"/>
          <w:b/>
          <w:bCs/>
          <w:color w:val="202124"/>
          <w:shd w:val="clear" w:color="auto" w:fill="FFFFFF"/>
          <w:vertAlign w:val="superscript"/>
        </w:rPr>
        <w:t>4</w:t>
      </w:r>
      <w:r w:rsidR="00663B2B">
        <w:t>)</w:t>
      </w:r>
      <w:r w:rsidR="00A2464C">
        <w:t xml:space="preserve"> *see below*</w:t>
      </w:r>
    </w:p>
    <w:p w14:paraId="7EC760DF" w14:textId="77777777" w:rsidR="006A1A35" w:rsidRDefault="007810DE" w:rsidP="0075686E">
      <w:pPr>
        <w:pStyle w:val="NoSpacing"/>
        <w:ind w:left="2040"/>
      </w:pPr>
      <w:r>
        <w:tab/>
      </w:r>
      <w:r>
        <w:tab/>
        <w:t xml:space="preserve">W = </w:t>
      </w:r>
      <w:r w:rsidR="00353A41">
        <w:t xml:space="preserve">weight </w:t>
      </w:r>
      <w:r w:rsidR="00663B2B">
        <w:t>(N)</w:t>
      </w:r>
    </w:p>
    <w:p w14:paraId="516DBD21" w14:textId="77777777" w:rsidR="0075686E" w:rsidRDefault="006A1A35" w:rsidP="0075686E">
      <w:pPr>
        <w:pStyle w:val="NoSpacing"/>
        <w:ind w:left="2040"/>
      </w:pPr>
      <w:r>
        <w:tab/>
      </w:r>
      <w:r>
        <w:tab/>
        <w:t xml:space="preserve">L = </w:t>
      </w:r>
      <w:r w:rsidR="006229DC">
        <w:t>length of beam (m)</w:t>
      </w:r>
    </w:p>
    <w:p w14:paraId="5007D7DE" w14:textId="77777777" w:rsidR="0075686E" w:rsidRDefault="0075686E" w:rsidP="0075686E">
      <w:pPr>
        <w:pStyle w:val="NoSpacing"/>
      </w:pPr>
    </w:p>
    <w:p w14:paraId="5CDDFA94" w14:textId="77777777" w:rsidR="0075686E" w:rsidRDefault="0075686E" w:rsidP="0075686E">
      <w:pPr>
        <w:pStyle w:val="NoSpacing"/>
      </w:pPr>
    </w:p>
    <w:p w14:paraId="20F65427" w14:textId="33A9F991" w:rsidR="0075686E" w:rsidRPr="0050448A" w:rsidRDefault="00527072" w:rsidP="0075686E">
      <w:pPr>
        <w:pStyle w:val="NoSpacing"/>
        <w:jc w:val="center"/>
        <w:rPr>
          <w:sz w:val="28"/>
          <w:szCs w:val="24"/>
        </w:rPr>
      </w:pPr>
      <m:oMathPara>
        <m:oMath>
          <m:r>
            <w:rPr>
              <w:rFonts w:ascii="Cambria Math" w:hAnsi="Cambria Math"/>
              <w:sz w:val="28"/>
              <w:szCs w:val="24"/>
            </w:rPr>
            <m:t>I</m:t>
          </m:r>
          <m:r>
            <w:rPr>
              <w:rFonts w:ascii="Cambria Math" w:hAnsi="Cambria Math"/>
              <w:sz w:val="28"/>
              <w:szCs w:val="24"/>
            </w:rPr>
            <m:t>=</m:t>
          </m:r>
          <m:d>
            <m:dPr>
              <m:ctrlPr>
                <w:rPr>
                  <w:rFonts w:ascii="Cambria Math" w:hAnsi="Cambria Math"/>
                  <w:i/>
                  <w:sz w:val="28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8"/>
                      <w:szCs w:val="24"/>
                    </w:rPr>
                    <m:t>b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8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d</m:t>
                      </m:r>
                    </m:e>
                    <m:sup>
                      <m:r>
                        <w:rPr>
                          <w:rFonts w:ascii="Cambria Math" w:hAnsi="Cambria Math"/>
                          <w:sz w:val="28"/>
                          <w:szCs w:val="24"/>
                        </w:rPr>
                        <m:t>3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8"/>
                      <w:szCs w:val="24"/>
                    </w:rPr>
                    <m:t>12</m:t>
                  </m:r>
                </m:den>
              </m:f>
            </m:e>
          </m:d>
        </m:oMath>
      </m:oMathPara>
    </w:p>
    <w:p w14:paraId="1D6865BE" w14:textId="77777777" w:rsidR="0050448A" w:rsidRDefault="0050448A" w:rsidP="0050448A">
      <w:pPr>
        <w:pStyle w:val="NoSpacing"/>
        <w:rPr>
          <w:sz w:val="28"/>
          <w:szCs w:val="24"/>
        </w:rPr>
      </w:pPr>
    </w:p>
    <w:p w14:paraId="1EABB50E" w14:textId="3EFBEAC6" w:rsidR="0050448A" w:rsidRPr="0050448A" w:rsidRDefault="0050448A" w:rsidP="0050448A">
      <w:pPr>
        <w:pStyle w:val="NoSpacing"/>
      </w:pPr>
    </w:p>
    <w:p w14:paraId="221C846E" w14:textId="4C27EA7B" w:rsidR="005A0066" w:rsidRPr="004A2CD5" w:rsidRDefault="009225B8" w:rsidP="009225B8">
      <w:pPr>
        <w:pStyle w:val="NoSpacing"/>
        <w:jc w:val="center"/>
      </w:pPr>
      <w:r>
        <w:rPr>
          <w:noProof/>
        </w:rPr>
        <w:drawing>
          <wp:inline distT="0" distB="0" distL="0" distR="0" wp14:anchorId="325B4EA5" wp14:editId="73E4E13C">
            <wp:extent cx="1699404" cy="797066"/>
            <wp:effectExtent l="0" t="0" r="0" b="3175"/>
            <wp:docPr id="8" name="Picture 8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shap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701871" cy="798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A0066">
        <w:br w:type="page"/>
      </w:r>
    </w:p>
    <w:p w14:paraId="15555A70" w14:textId="59FBC980" w:rsidR="00643F08" w:rsidRDefault="00B8321F" w:rsidP="00643F08">
      <w:pPr>
        <w:pStyle w:val="Heading1"/>
      </w:pPr>
      <w:bookmarkStart w:id="3" w:name="_Toc122122392"/>
      <w:r>
        <w:lastRenderedPageBreak/>
        <w:t>Experimental Procedure and Equipment</w:t>
      </w:r>
      <w:bookmarkEnd w:id="3"/>
    </w:p>
    <w:p w14:paraId="6216FA1E" w14:textId="77777777" w:rsidR="00D35711" w:rsidRDefault="00D35711" w:rsidP="00D35711">
      <w:pPr>
        <w:pStyle w:val="Heading2"/>
      </w:pPr>
      <w:bookmarkStart w:id="4" w:name="_Toc122122393"/>
      <w:r>
        <w:t>Equipment</w:t>
      </w:r>
      <w:bookmarkEnd w:id="4"/>
    </w:p>
    <w:p w14:paraId="26C4F3C4" w14:textId="77777777" w:rsidR="008E6252" w:rsidRDefault="00CF321C" w:rsidP="00D35711">
      <w:pPr>
        <w:pStyle w:val="NoSpacing"/>
        <w:numPr>
          <w:ilvl w:val="0"/>
          <w:numId w:val="17"/>
        </w:numPr>
      </w:pPr>
      <w:r>
        <w:t>ES4</w:t>
      </w:r>
      <w:r w:rsidR="008E6252">
        <w:t xml:space="preserve"> Deflection of Beams and Cantilevers</w:t>
      </w:r>
      <w:r>
        <w:t xml:space="preserve"> kit: </w:t>
      </w:r>
    </w:p>
    <w:p w14:paraId="4ADF1BA4" w14:textId="6C344315" w:rsidR="00A65597" w:rsidRDefault="00A65597" w:rsidP="00A65597">
      <w:pPr>
        <w:pStyle w:val="NoSpacing"/>
        <w:numPr>
          <w:ilvl w:val="0"/>
          <w:numId w:val="19"/>
        </w:numPr>
      </w:pPr>
      <w:r>
        <w:t>Work Panel</w:t>
      </w:r>
    </w:p>
    <w:p w14:paraId="2BFE7B09" w14:textId="5DACA964" w:rsidR="00A65597" w:rsidRDefault="00A65597" w:rsidP="00A65597">
      <w:pPr>
        <w:pStyle w:val="NoSpacing"/>
        <w:numPr>
          <w:ilvl w:val="0"/>
          <w:numId w:val="19"/>
        </w:numPr>
      </w:pPr>
      <w:r>
        <w:t>Metal beams (aluminium alloy, brass, mild steel)</w:t>
      </w:r>
    </w:p>
    <w:p w14:paraId="7FE8D6C1" w14:textId="68143095" w:rsidR="00A65597" w:rsidRDefault="00A65597" w:rsidP="004B2804">
      <w:pPr>
        <w:pStyle w:val="NoSpacing"/>
        <w:numPr>
          <w:ilvl w:val="0"/>
          <w:numId w:val="19"/>
        </w:numPr>
      </w:pPr>
      <w:r>
        <w:t>Beam fixture</w:t>
      </w:r>
    </w:p>
    <w:p w14:paraId="1BE68D10" w14:textId="02F24BA1" w:rsidR="0067109C" w:rsidRDefault="00E77B2A" w:rsidP="004B2804">
      <w:pPr>
        <w:pStyle w:val="NoSpacing"/>
        <w:numPr>
          <w:ilvl w:val="0"/>
          <w:numId w:val="19"/>
        </w:numPr>
      </w:pPr>
      <w:r>
        <w:t>Dial Indicator</w:t>
      </w:r>
    </w:p>
    <w:p w14:paraId="6B3C975E" w14:textId="60CE106C" w:rsidR="00C55E77" w:rsidRDefault="0013456F" w:rsidP="00C55E77">
      <w:pPr>
        <w:pStyle w:val="NoSpacing"/>
        <w:numPr>
          <w:ilvl w:val="0"/>
          <w:numId w:val="19"/>
        </w:numPr>
      </w:pPr>
      <w:r>
        <w:t>Weights</w:t>
      </w:r>
    </w:p>
    <w:p w14:paraId="4FAE9663" w14:textId="77777777" w:rsidR="00C55E77" w:rsidRDefault="00C55E77" w:rsidP="00C55E77">
      <w:pPr>
        <w:pStyle w:val="NoSpacing"/>
      </w:pPr>
    </w:p>
    <w:p w14:paraId="24BA1855" w14:textId="77777777" w:rsidR="00C55E77" w:rsidRDefault="00C55E77" w:rsidP="00C55E77">
      <w:pPr>
        <w:pStyle w:val="NoSpacing"/>
        <w:keepNext/>
      </w:pPr>
    </w:p>
    <w:p w14:paraId="0CE96209" w14:textId="4B4B599F" w:rsidR="004A2CD5" w:rsidRDefault="0067109C" w:rsidP="00C55E77">
      <w:pPr>
        <w:pStyle w:val="NoSpacing"/>
        <w:keepNext/>
        <w:ind w:left="1530" w:firstLine="510"/>
      </w:pPr>
      <w:r>
        <w:rPr>
          <w:noProof/>
        </w:rPr>
        <w:drawing>
          <wp:inline distT="0" distB="0" distL="0" distR="0" wp14:anchorId="20A68AF2" wp14:editId="26319912">
            <wp:extent cx="2952750" cy="191207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963295" cy="1918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544570" w14:textId="49E81719" w:rsidR="007B7621" w:rsidRDefault="004A2CD5" w:rsidP="004A2CD5">
      <w:pPr>
        <w:pStyle w:val="Caption"/>
      </w:pPr>
      <w:bookmarkStart w:id="5" w:name="_Toc121226893"/>
      <w:r>
        <w:t xml:space="preserve">Figure </w:t>
      </w:r>
      <w:r w:rsidR="00920198">
        <w:fldChar w:fldCharType="begin"/>
      </w:r>
      <w:r w:rsidR="00920198">
        <w:instrText xml:space="preserve"> SEQ Figure \* ARABIC </w:instrText>
      </w:r>
      <w:r w:rsidR="00920198">
        <w:fldChar w:fldCharType="separate"/>
      </w:r>
      <w:r w:rsidR="00732CBD">
        <w:rPr>
          <w:noProof/>
        </w:rPr>
        <w:t>1</w:t>
      </w:r>
      <w:r w:rsidR="00920198">
        <w:rPr>
          <w:noProof/>
        </w:rPr>
        <w:fldChar w:fldCharType="end"/>
      </w:r>
      <w:r>
        <w:t>, experiment work panel</w:t>
      </w:r>
      <w:bookmarkEnd w:id="5"/>
    </w:p>
    <w:p w14:paraId="76DF2434" w14:textId="54DA9ADB" w:rsidR="004A2CD5" w:rsidRDefault="00EC46AB" w:rsidP="00EC46AB">
      <w:pPr>
        <w:pStyle w:val="NoSpacing"/>
        <w:keepNext/>
      </w:pPr>
      <w:r>
        <w:t xml:space="preserve">              </w:t>
      </w:r>
      <w:r w:rsidR="009627D3">
        <w:t xml:space="preserve"> </w:t>
      </w:r>
      <w:r>
        <w:t xml:space="preserve">  </w:t>
      </w:r>
      <w:r w:rsidR="007B7621">
        <w:rPr>
          <w:noProof/>
        </w:rPr>
        <w:drawing>
          <wp:inline distT="0" distB="0" distL="0" distR="0" wp14:anchorId="76FC0B4C" wp14:editId="383C78C7">
            <wp:extent cx="3476065" cy="17907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78905" cy="1792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68C1ED7" wp14:editId="2887FC11">
            <wp:extent cx="1013209" cy="1895075"/>
            <wp:effectExtent l="0" t="0" r="0" b="0"/>
            <wp:docPr id="4" name="Picture 4" descr="Mitutoyo 2046AMetric Dial Indicator, -10 → +10 mm Measurement Range, 0.01  mm Resolution , ±12 μm Accuracy | 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itutoyo 2046AMetric Dial Indicator, -10 → +10 mm Measurement Range, 0.01  mm Resolution , ±12 μm Accuracy | RS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074" r="35926"/>
                    <a:stretch/>
                  </pic:blipFill>
                  <pic:spPr bwMode="auto">
                    <a:xfrm>
                      <a:off x="0" y="0"/>
                      <a:ext cx="1020720" cy="19091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7CD3A0" w14:textId="43AB3A16" w:rsidR="004A2CD5" w:rsidRDefault="004A2CD5" w:rsidP="004A2CD5">
      <w:pPr>
        <w:pStyle w:val="Caption"/>
      </w:pPr>
      <w:bookmarkStart w:id="6" w:name="_Toc121226894"/>
      <w:r>
        <w:t xml:space="preserve">Figure </w:t>
      </w:r>
      <w:r w:rsidR="00920198">
        <w:fldChar w:fldCharType="begin"/>
      </w:r>
      <w:r w:rsidR="00920198">
        <w:instrText xml:space="preserve"> SEQ Figure \* ARABIC </w:instrText>
      </w:r>
      <w:r w:rsidR="00920198">
        <w:fldChar w:fldCharType="separate"/>
      </w:r>
      <w:r w:rsidR="00732CBD">
        <w:rPr>
          <w:noProof/>
        </w:rPr>
        <w:t>2</w:t>
      </w:r>
      <w:r w:rsidR="00920198">
        <w:rPr>
          <w:noProof/>
        </w:rPr>
        <w:fldChar w:fldCharType="end"/>
      </w:r>
      <w:r>
        <w:t>, beam fixture and dial indicator</w:t>
      </w:r>
      <w:bookmarkEnd w:id="6"/>
    </w:p>
    <w:p w14:paraId="16470C6A" w14:textId="1716F2DD" w:rsidR="0013456F" w:rsidRDefault="0013456F" w:rsidP="004A2CD5">
      <w:pPr>
        <w:pStyle w:val="NoSpacing"/>
        <w:ind w:left="870"/>
        <w:jc w:val="center"/>
      </w:pPr>
    </w:p>
    <w:p w14:paraId="23B55372" w14:textId="77777777" w:rsidR="009627D3" w:rsidRDefault="0013456F" w:rsidP="009627D3">
      <w:pPr>
        <w:pStyle w:val="NoSpacing"/>
        <w:keepNext/>
        <w:jc w:val="center"/>
      </w:pPr>
      <w:r>
        <w:rPr>
          <w:noProof/>
        </w:rPr>
        <w:drawing>
          <wp:inline distT="0" distB="0" distL="0" distR="0" wp14:anchorId="5C8F3D2A" wp14:editId="3AD9B59F">
            <wp:extent cx="2314575" cy="1884971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11933" r="2761"/>
                    <a:stretch/>
                  </pic:blipFill>
                  <pic:spPr bwMode="auto">
                    <a:xfrm>
                      <a:off x="0" y="0"/>
                      <a:ext cx="2326629" cy="18947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A55066" w14:textId="4F3EBED5" w:rsidR="00B618DB" w:rsidRDefault="009627D3" w:rsidP="009627D3">
      <w:pPr>
        <w:pStyle w:val="Caption"/>
      </w:pPr>
      <w:bookmarkStart w:id="7" w:name="_Toc121226895"/>
      <w:r>
        <w:t xml:space="preserve">Figure </w:t>
      </w:r>
      <w:r w:rsidR="00920198">
        <w:fldChar w:fldCharType="begin"/>
      </w:r>
      <w:r w:rsidR="00920198">
        <w:instrText xml:space="preserve"> SEQ Figure \* ARABIC </w:instrText>
      </w:r>
      <w:r w:rsidR="00920198">
        <w:fldChar w:fldCharType="separate"/>
      </w:r>
      <w:r w:rsidR="00732CBD">
        <w:rPr>
          <w:noProof/>
        </w:rPr>
        <w:t>3</w:t>
      </w:r>
      <w:r w:rsidR="00920198">
        <w:rPr>
          <w:noProof/>
        </w:rPr>
        <w:fldChar w:fldCharType="end"/>
      </w:r>
      <w:r>
        <w:t>, weights</w:t>
      </w:r>
      <w:bookmarkEnd w:id="7"/>
    </w:p>
    <w:p w14:paraId="0FE51223" w14:textId="77777777" w:rsidR="00B618DB" w:rsidRDefault="00B618DB" w:rsidP="00B618DB">
      <w:pPr>
        <w:pStyle w:val="Heading2"/>
      </w:pPr>
      <w:bookmarkStart w:id="8" w:name="_Toc122122394"/>
      <w:r>
        <w:lastRenderedPageBreak/>
        <w:t>Procedure</w:t>
      </w:r>
      <w:bookmarkEnd w:id="8"/>
    </w:p>
    <w:p w14:paraId="661F39B6" w14:textId="6B6E4C70" w:rsidR="00F44BF5" w:rsidRDefault="00F44BF5" w:rsidP="00B618DB">
      <w:pPr>
        <w:pStyle w:val="NoSpacing"/>
      </w:pPr>
      <w:r>
        <w:t>T</w:t>
      </w:r>
      <w:r w:rsidR="009D7A90">
        <w:t>he first step in the cantilever beam deflection experiment</w:t>
      </w:r>
      <w:r w:rsidR="00DA4D0C">
        <w:t xml:space="preserve"> was to measure the b and d </w:t>
      </w:r>
      <w:r w:rsidR="00D17D54">
        <w:t xml:space="preserve">values </w:t>
      </w:r>
      <w:r w:rsidR="00CF73AC">
        <w:t xml:space="preserve">of each specimen, </w:t>
      </w:r>
      <w:r w:rsidR="00D17D54">
        <w:t xml:space="preserve">which were used in the </w:t>
      </w:r>
      <w:r w:rsidR="00C51FB3">
        <w:t>theoretical deflection calculations</w:t>
      </w:r>
      <w:r w:rsidR="005955D3">
        <w:t>. Following this, the</w:t>
      </w:r>
      <w:r w:rsidR="00162FBE">
        <w:t xml:space="preserve"> beam fixture w</w:t>
      </w:r>
      <w:r w:rsidR="00194E45">
        <w:t>as</w:t>
      </w:r>
      <w:r w:rsidR="00162FBE">
        <w:t xml:space="preserve"> </w:t>
      </w:r>
      <w:r w:rsidR="00194E45">
        <w:t>bolted</w:t>
      </w:r>
      <w:r w:rsidR="00162FBE">
        <w:t xml:space="preserve"> to the work panel in a suitable position</w:t>
      </w:r>
      <w:r w:rsidR="009D6F93">
        <w:t xml:space="preserve"> for setting up the cantilever beams. </w:t>
      </w:r>
    </w:p>
    <w:p w14:paraId="5550D1A5" w14:textId="2DFED36E" w:rsidR="00B41A7E" w:rsidRDefault="00B41A7E" w:rsidP="00B618DB">
      <w:pPr>
        <w:pStyle w:val="NoSpacing"/>
      </w:pPr>
    </w:p>
    <w:p w14:paraId="2401E739" w14:textId="79E27B86" w:rsidR="009D6F93" w:rsidRDefault="009D6F93" w:rsidP="00B618DB">
      <w:pPr>
        <w:pStyle w:val="NoSpacing"/>
      </w:pPr>
      <w:r>
        <w:t>The first beam was then place</w:t>
      </w:r>
      <w:r w:rsidR="00173AFA">
        <w:t>d</w:t>
      </w:r>
      <w:r>
        <w:t xml:space="preserve"> into the </w:t>
      </w:r>
      <w:r w:rsidR="00155F14">
        <w:t>fixture and</w:t>
      </w:r>
      <w:r w:rsidR="00D87439">
        <w:t xml:space="preserve"> secured using an Allen key</w:t>
      </w:r>
      <w:r w:rsidR="00FD2EAA">
        <w:t xml:space="preserve"> and two screw bolts.</w:t>
      </w:r>
      <w:r w:rsidR="00155F14">
        <w:t xml:space="preserve"> Once the beam was in place, a measurement was taken to determine the length </w:t>
      </w:r>
      <w:r w:rsidR="00D75B1E">
        <w:t xml:space="preserve">for the calculations later on. </w:t>
      </w:r>
      <w:r w:rsidR="00D87439">
        <w:t xml:space="preserve"> </w:t>
      </w:r>
    </w:p>
    <w:p w14:paraId="21C34252" w14:textId="77777777" w:rsidR="009D6F93" w:rsidRDefault="009D6F93" w:rsidP="00B618DB">
      <w:pPr>
        <w:pStyle w:val="NoSpacing"/>
      </w:pPr>
    </w:p>
    <w:p w14:paraId="04A6D225" w14:textId="61B8D50C" w:rsidR="00D75B1E" w:rsidRDefault="00D75B1E" w:rsidP="00B618DB">
      <w:pPr>
        <w:pStyle w:val="NoSpacing"/>
      </w:pPr>
      <w:r>
        <w:t xml:space="preserve">The </w:t>
      </w:r>
      <w:r w:rsidR="00C23DE4">
        <w:t>next</w:t>
      </w:r>
      <w:r>
        <w:t xml:space="preserve"> step in setting up the experiment was to </w:t>
      </w:r>
      <w:r w:rsidR="00B255CA">
        <w:t xml:space="preserve">fix the position of the dial indicator and then calibrate it to zero. The indicator was placed so that the </w:t>
      </w:r>
      <w:r w:rsidR="009A1CCA">
        <w:t xml:space="preserve">tip was resting on the far end of the beam. </w:t>
      </w:r>
    </w:p>
    <w:p w14:paraId="247F4BBE" w14:textId="0AD21032" w:rsidR="00D75B1E" w:rsidRDefault="00D75B1E" w:rsidP="00B618DB">
      <w:pPr>
        <w:pStyle w:val="NoSpacing"/>
      </w:pPr>
    </w:p>
    <w:p w14:paraId="37C3F1AE" w14:textId="7922975E" w:rsidR="00C23DE4" w:rsidRDefault="00C23DE4" w:rsidP="00B618DB">
      <w:pPr>
        <w:pStyle w:val="NoSpacing"/>
      </w:pPr>
      <w:r>
        <w:t xml:space="preserve">Finally, </w:t>
      </w:r>
      <w:r w:rsidR="00246128">
        <w:t xml:space="preserve">four different weights were prepared (50g, 100g, 150g and 200g). </w:t>
      </w:r>
      <w:r w:rsidR="00D07908">
        <w:t>This was done by applying 10g discs to the base plate</w:t>
      </w:r>
      <w:r w:rsidR="00B762AC">
        <w:t>, which itself also had a mass of 10g.</w:t>
      </w:r>
      <w:r w:rsidR="00B0714F">
        <w:t xml:space="preserve"> On completion of this, the experiment was ready to go ahead. </w:t>
      </w:r>
    </w:p>
    <w:p w14:paraId="3F15F5D9" w14:textId="77777777" w:rsidR="00B0714F" w:rsidRDefault="00B0714F" w:rsidP="00B618DB">
      <w:pPr>
        <w:pStyle w:val="NoSpacing"/>
      </w:pPr>
    </w:p>
    <w:p w14:paraId="0CC400F4" w14:textId="397C03E7" w:rsidR="00B762AC" w:rsidRDefault="006B5B9A" w:rsidP="00B618DB">
      <w:pPr>
        <w:pStyle w:val="NoSpacing"/>
      </w:pPr>
      <w:r>
        <w:t xml:space="preserve">The first </w:t>
      </w:r>
      <w:r w:rsidR="00E67C1C">
        <w:t>50g weight was applied to the end of the beam and the dial indicator was used to measure the deflection (y)</w:t>
      </w:r>
      <w:r w:rsidR="0083728F">
        <w:t xml:space="preserve"> in mm. </w:t>
      </w:r>
      <w:r w:rsidR="00006CD0">
        <w:t>A</w:t>
      </w:r>
      <w:r w:rsidR="0083728F">
        <w:t>fter the measurement was recorded, th</w:t>
      </w:r>
      <w:r w:rsidR="00006CD0">
        <w:t xml:space="preserve">e weight was </w:t>
      </w:r>
      <w:r w:rsidR="00E966AB">
        <w:t>removed,</w:t>
      </w:r>
      <w:r w:rsidR="00006CD0">
        <w:t xml:space="preserve"> and the dial indicator was recalibrated to 0</w:t>
      </w:r>
      <w:r w:rsidR="00E966AB">
        <w:t xml:space="preserve"> before applying the next weight and repeating the process</w:t>
      </w:r>
      <w:r w:rsidR="00006CD0">
        <w:t>.</w:t>
      </w:r>
    </w:p>
    <w:p w14:paraId="04A9E362" w14:textId="77777777" w:rsidR="00B762AC" w:rsidRDefault="00B762AC" w:rsidP="00B618DB">
      <w:pPr>
        <w:pStyle w:val="NoSpacing"/>
      </w:pPr>
    </w:p>
    <w:p w14:paraId="00B2DC25" w14:textId="6C7055EF" w:rsidR="0083728F" w:rsidRDefault="0044460D" w:rsidP="00B618DB">
      <w:pPr>
        <w:pStyle w:val="NoSpacing"/>
      </w:pPr>
      <w:r>
        <w:t xml:space="preserve">Once complete, the beam was removed from the fixture and the next was put in its place. </w:t>
      </w:r>
      <w:r w:rsidR="00F54354">
        <w:t xml:space="preserve">The </w:t>
      </w:r>
      <w:r w:rsidR="00B648A8">
        <w:t>measurement process was repeated until all relevant values had been collected.</w:t>
      </w:r>
    </w:p>
    <w:p w14:paraId="45370005" w14:textId="77777777" w:rsidR="0004231B" w:rsidRDefault="0004231B" w:rsidP="00B618DB">
      <w:pPr>
        <w:pStyle w:val="NoSpacing"/>
      </w:pPr>
    </w:p>
    <w:p w14:paraId="0515FB12" w14:textId="77777777" w:rsidR="00632843" w:rsidRDefault="00D36C4A" w:rsidP="00B618DB">
      <w:pPr>
        <w:pStyle w:val="NoSpacing"/>
      </w:pPr>
      <w:r>
        <w:t xml:space="preserve">The final step of the process was to input the beam measurements and </w:t>
      </w:r>
      <w:r w:rsidR="00F11938">
        <w:t>different weights into the deflection formula</w:t>
      </w:r>
      <w:r w:rsidR="003C1307">
        <w:t xml:space="preserve">, using the below values for the </w:t>
      </w:r>
      <w:r w:rsidR="00632843">
        <w:t xml:space="preserve">young’s modulus. </w:t>
      </w:r>
    </w:p>
    <w:p w14:paraId="405F3998" w14:textId="77777777" w:rsidR="003A16AD" w:rsidRDefault="003A16AD" w:rsidP="00B618DB">
      <w:pPr>
        <w:pStyle w:val="NoSpacing"/>
      </w:pPr>
    </w:p>
    <w:p w14:paraId="298A1D9A" w14:textId="77777777" w:rsidR="0008085C" w:rsidRDefault="007F6825" w:rsidP="003A16AD">
      <w:pPr>
        <w:pStyle w:val="NoSpacing"/>
        <w:jc w:val="center"/>
      </w:pPr>
      <w:r>
        <w:t>Aluminium Alloy</w:t>
      </w:r>
      <w:r w:rsidR="0008085C">
        <w:t>, E = 69 GPa</w:t>
      </w:r>
    </w:p>
    <w:p w14:paraId="7EFAD14F" w14:textId="77777777" w:rsidR="00FC6A01" w:rsidRDefault="00FC6A01" w:rsidP="003A16AD">
      <w:pPr>
        <w:pStyle w:val="NoSpacing"/>
        <w:jc w:val="center"/>
      </w:pPr>
      <w:r>
        <w:t>Brass = 105 GPa</w:t>
      </w:r>
    </w:p>
    <w:p w14:paraId="66A18BED" w14:textId="77777777" w:rsidR="00803302" w:rsidRDefault="00FC6A01" w:rsidP="00803302">
      <w:pPr>
        <w:pStyle w:val="NoSpacing"/>
        <w:jc w:val="center"/>
      </w:pPr>
      <w:r>
        <w:t>Mild Steel</w:t>
      </w:r>
      <w:r w:rsidR="00A973CC">
        <w:t xml:space="preserve"> = </w:t>
      </w:r>
      <w:r w:rsidR="00EB1C56">
        <w:t xml:space="preserve">200 GPa </w:t>
      </w:r>
    </w:p>
    <w:p w14:paraId="3847A660" w14:textId="77777777" w:rsidR="00803302" w:rsidRDefault="00803302" w:rsidP="00803302">
      <w:pPr>
        <w:pStyle w:val="NoSpacing"/>
      </w:pPr>
    </w:p>
    <w:p w14:paraId="603EA923" w14:textId="7D1663C0" w:rsidR="00803302" w:rsidRPr="00643F08" w:rsidRDefault="00803302" w:rsidP="00803302">
      <w:pPr>
        <w:pStyle w:val="NoSpacing"/>
      </w:pPr>
      <w:r>
        <w:t xml:space="preserve">Once all of the data had been gathered, </w:t>
      </w:r>
      <w:r w:rsidR="00621773">
        <w:t xml:space="preserve">it was put into a more digestible </w:t>
      </w:r>
      <w:r w:rsidR="00EF3448">
        <w:t>format</w:t>
      </w:r>
      <w:r w:rsidR="00621773">
        <w:t xml:space="preserve"> in excel. This included tables and graphs to better visualise </w:t>
      </w:r>
      <w:r w:rsidR="00EF3448">
        <w:t xml:space="preserve">the performance of each beam. </w:t>
      </w:r>
      <w:r w:rsidR="001363C3">
        <w:br w:type="page"/>
      </w:r>
    </w:p>
    <w:p w14:paraId="097FC8E5" w14:textId="6B10D731" w:rsidR="007F4179" w:rsidRDefault="00643F08" w:rsidP="007F4179">
      <w:pPr>
        <w:pStyle w:val="Heading1"/>
      </w:pPr>
      <w:bookmarkStart w:id="9" w:name="_Toc122122395"/>
      <w:r>
        <w:lastRenderedPageBreak/>
        <w:t>Results</w:t>
      </w:r>
      <w:bookmarkEnd w:id="9"/>
    </w:p>
    <w:p w14:paraId="5015E731" w14:textId="57FB5A0B" w:rsidR="00F859C1" w:rsidRDefault="00CC1F35" w:rsidP="00D8621F">
      <w:pPr>
        <w:pStyle w:val="Heading2"/>
      </w:pPr>
      <w:bookmarkStart w:id="10" w:name="_Toc122122396"/>
      <w:r>
        <w:t>Calculated Deflection</w:t>
      </w:r>
      <w:bookmarkEnd w:id="10"/>
    </w:p>
    <w:p w14:paraId="27783241" w14:textId="4B43CE8A" w:rsidR="00D8621F" w:rsidRPr="00D8621F" w:rsidRDefault="00CC1F35" w:rsidP="00D8621F">
      <w:pPr>
        <w:pStyle w:val="Heading3"/>
      </w:pPr>
      <w:bookmarkStart w:id="11" w:name="_Toc122122397"/>
      <w:r>
        <w:t>Aluminium Alloy</w:t>
      </w:r>
      <w:bookmarkEnd w:id="11"/>
    </w:p>
    <w:p w14:paraId="208D78C2" w14:textId="77777777" w:rsidR="00F859C1" w:rsidRDefault="00F859C1" w:rsidP="00F859C1">
      <w:pPr>
        <w:pStyle w:val="NoSpacing"/>
      </w:pPr>
    </w:p>
    <w:tbl>
      <w:tblPr>
        <w:tblW w:w="10012" w:type="dxa"/>
        <w:jc w:val="center"/>
        <w:tblLook w:val="04A0" w:firstRow="1" w:lastRow="0" w:firstColumn="1" w:lastColumn="0" w:noHBand="0" w:noVBand="1"/>
      </w:tblPr>
      <w:tblGrid>
        <w:gridCol w:w="426"/>
        <w:gridCol w:w="992"/>
        <w:gridCol w:w="1134"/>
        <w:gridCol w:w="827"/>
        <w:gridCol w:w="1157"/>
        <w:gridCol w:w="1134"/>
        <w:gridCol w:w="1134"/>
        <w:gridCol w:w="1134"/>
        <w:gridCol w:w="1134"/>
        <w:gridCol w:w="940"/>
      </w:tblGrid>
      <w:tr w:rsidR="00D138E7" w:rsidRPr="00D138E7" w14:paraId="65C0769C" w14:textId="77777777" w:rsidTr="00D138E7">
        <w:trPr>
          <w:trHeight w:val="315"/>
          <w:jc w:val="center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F3535" w14:textId="77777777" w:rsidR="00D138E7" w:rsidRPr="00D138E7" w:rsidRDefault="00D138E7" w:rsidP="00D138E7">
            <w:pPr>
              <w:rPr>
                <w:rFonts w:ascii="Times New Roman" w:hAnsi="Times New Roman"/>
                <w:sz w:val="20"/>
                <w:szCs w:val="20"/>
                <w:lang w:eastAsia="en-GB" w:bidi="ar-SA"/>
              </w:rPr>
            </w:pPr>
          </w:p>
        </w:tc>
        <w:tc>
          <w:tcPr>
            <w:tcW w:w="9586" w:type="dxa"/>
            <w:gridSpan w:val="9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E7E6E6"/>
            <w:noWrap/>
            <w:vAlign w:val="bottom"/>
            <w:hideMark/>
          </w:tcPr>
          <w:p w14:paraId="4349153C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Aluminium Alloy</w:t>
            </w:r>
          </w:p>
        </w:tc>
      </w:tr>
      <w:tr w:rsidR="00D138E7" w:rsidRPr="00D138E7" w14:paraId="7DB0B836" w14:textId="77777777" w:rsidTr="00D138E7">
        <w:trPr>
          <w:trHeight w:val="315"/>
          <w:jc w:val="center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3933A61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</w:p>
        </w:tc>
        <w:tc>
          <w:tcPr>
            <w:tcW w:w="99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3370CE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Mass (KG)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7B794F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Weight (N)</w:t>
            </w:r>
          </w:p>
        </w:tc>
        <w:tc>
          <w:tcPr>
            <w:tcW w:w="827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E9A9D0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Length (m)</w:t>
            </w:r>
          </w:p>
        </w:tc>
        <w:tc>
          <w:tcPr>
            <w:tcW w:w="1157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24496F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E (N/m^2)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21FBFF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b (m)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CD22DB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 xml:space="preserve">d (m) 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6DBEEE64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 xml:space="preserve">I (m^4) </w:t>
            </w:r>
          </w:p>
        </w:tc>
        <w:tc>
          <w:tcPr>
            <w:tcW w:w="113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CC736E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y (m)</w:t>
            </w:r>
          </w:p>
        </w:tc>
        <w:tc>
          <w:tcPr>
            <w:tcW w:w="9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751B9A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y (mm)</w:t>
            </w:r>
          </w:p>
        </w:tc>
      </w:tr>
      <w:tr w:rsidR="00D138E7" w:rsidRPr="00D138E7" w14:paraId="47398C16" w14:textId="77777777" w:rsidTr="00D138E7">
        <w:trPr>
          <w:trHeight w:val="300"/>
          <w:jc w:val="center"/>
        </w:trPr>
        <w:tc>
          <w:tcPr>
            <w:tcW w:w="426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97E494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0128F070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0.05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center"/>
            <w:hideMark/>
          </w:tcPr>
          <w:p w14:paraId="1A9CB71B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0.4905</w:t>
            </w:r>
          </w:p>
        </w:tc>
        <w:tc>
          <w:tcPr>
            <w:tcW w:w="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0929460E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0.24</w:t>
            </w:r>
          </w:p>
        </w:tc>
        <w:tc>
          <w:tcPr>
            <w:tcW w:w="11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0F712B64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6.90E+10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039A622D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9.50E-03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54B51513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3.10E-03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41F66F5A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2.36E-11</w:t>
            </w:r>
          </w:p>
        </w:tc>
        <w:tc>
          <w:tcPr>
            <w:tcW w:w="113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D7D31"/>
            <w:noWrap/>
            <w:vAlign w:val="center"/>
            <w:hideMark/>
          </w:tcPr>
          <w:p w14:paraId="261AB201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1.39E-03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D7D31"/>
            <w:noWrap/>
            <w:vAlign w:val="center"/>
            <w:hideMark/>
          </w:tcPr>
          <w:p w14:paraId="692B8FD3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1.39</w:t>
            </w:r>
          </w:p>
        </w:tc>
      </w:tr>
      <w:tr w:rsidR="00D138E7" w:rsidRPr="00D138E7" w14:paraId="3523C393" w14:textId="77777777" w:rsidTr="00D138E7">
        <w:trPr>
          <w:trHeight w:val="300"/>
          <w:jc w:val="center"/>
        </w:trPr>
        <w:tc>
          <w:tcPr>
            <w:tcW w:w="426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5BFFA31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30EDE73E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center"/>
            <w:hideMark/>
          </w:tcPr>
          <w:p w14:paraId="31CD0D44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0.981</w:t>
            </w:r>
          </w:p>
        </w:tc>
        <w:tc>
          <w:tcPr>
            <w:tcW w:w="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2282B815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0.24</w:t>
            </w:r>
          </w:p>
        </w:tc>
        <w:tc>
          <w:tcPr>
            <w:tcW w:w="11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0BDCB0F5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6.90E+10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2C7D6ABE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9.50E-03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6274B64A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3.10E-03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328228B9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2.36E-11</w:t>
            </w:r>
          </w:p>
        </w:tc>
        <w:tc>
          <w:tcPr>
            <w:tcW w:w="113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D7D31"/>
            <w:noWrap/>
            <w:vAlign w:val="center"/>
            <w:hideMark/>
          </w:tcPr>
          <w:p w14:paraId="46611401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2.78E-03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D7D31"/>
            <w:noWrap/>
            <w:vAlign w:val="center"/>
            <w:hideMark/>
          </w:tcPr>
          <w:p w14:paraId="15493931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2.78</w:t>
            </w:r>
          </w:p>
        </w:tc>
      </w:tr>
      <w:tr w:rsidR="00D138E7" w:rsidRPr="00D138E7" w14:paraId="10FA43F2" w14:textId="77777777" w:rsidTr="00D138E7">
        <w:trPr>
          <w:trHeight w:val="300"/>
          <w:jc w:val="center"/>
        </w:trPr>
        <w:tc>
          <w:tcPr>
            <w:tcW w:w="426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12AFC6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3FEE22CF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0.15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center"/>
            <w:hideMark/>
          </w:tcPr>
          <w:p w14:paraId="2DBA3DE9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1.4715</w:t>
            </w:r>
          </w:p>
        </w:tc>
        <w:tc>
          <w:tcPr>
            <w:tcW w:w="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5CE5DDE6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0.24</w:t>
            </w:r>
          </w:p>
        </w:tc>
        <w:tc>
          <w:tcPr>
            <w:tcW w:w="11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797E9A9E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6.90E+10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08FE85FB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9.50E-03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276694EC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3.10E-03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256BF80E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2.36E-11</w:t>
            </w:r>
          </w:p>
        </w:tc>
        <w:tc>
          <w:tcPr>
            <w:tcW w:w="113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D7D31"/>
            <w:noWrap/>
            <w:vAlign w:val="center"/>
            <w:hideMark/>
          </w:tcPr>
          <w:p w14:paraId="3A17EE27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4.17E-03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D7D31"/>
            <w:noWrap/>
            <w:vAlign w:val="center"/>
            <w:hideMark/>
          </w:tcPr>
          <w:p w14:paraId="4318296E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4.17</w:t>
            </w:r>
          </w:p>
        </w:tc>
      </w:tr>
      <w:tr w:rsidR="00D138E7" w:rsidRPr="00D138E7" w14:paraId="2960B444" w14:textId="77777777" w:rsidTr="00D138E7">
        <w:trPr>
          <w:trHeight w:val="315"/>
          <w:jc w:val="center"/>
        </w:trPr>
        <w:tc>
          <w:tcPr>
            <w:tcW w:w="42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C0D4C5D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4</w:t>
            </w:r>
          </w:p>
        </w:tc>
        <w:tc>
          <w:tcPr>
            <w:tcW w:w="992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5537877E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8CBAD"/>
            <w:noWrap/>
            <w:vAlign w:val="center"/>
            <w:hideMark/>
          </w:tcPr>
          <w:p w14:paraId="4E55C26A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1.962</w:t>
            </w:r>
          </w:p>
        </w:tc>
        <w:tc>
          <w:tcPr>
            <w:tcW w:w="827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4B104DF3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0.24</w:t>
            </w:r>
          </w:p>
        </w:tc>
        <w:tc>
          <w:tcPr>
            <w:tcW w:w="1157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4B8B3D44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6.90E+10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37BA3950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9.50E-03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7E358335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3.10E-03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65F77D97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2.36E-11</w:t>
            </w:r>
          </w:p>
        </w:tc>
        <w:tc>
          <w:tcPr>
            <w:tcW w:w="113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ED7D31"/>
            <w:noWrap/>
            <w:vAlign w:val="center"/>
            <w:hideMark/>
          </w:tcPr>
          <w:p w14:paraId="6299F513" w14:textId="77777777" w:rsidR="00D138E7" w:rsidRPr="00D138E7" w:rsidRDefault="00D138E7" w:rsidP="00D138E7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5.56E-03</w:t>
            </w:r>
          </w:p>
        </w:tc>
        <w:tc>
          <w:tcPr>
            <w:tcW w:w="9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ED7D31"/>
            <w:noWrap/>
            <w:vAlign w:val="center"/>
            <w:hideMark/>
          </w:tcPr>
          <w:p w14:paraId="475BD755" w14:textId="77777777" w:rsidR="00D138E7" w:rsidRPr="00D138E7" w:rsidRDefault="00D138E7" w:rsidP="00362EBA">
            <w:pPr>
              <w:keepNext/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D138E7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5.56</w:t>
            </w:r>
          </w:p>
        </w:tc>
      </w:tr>
    </w:tbl>
    <w:p w14:paraId="7B5E8CC8" w14:textId="516BAC8B" w:rsidR="00D8621F" w:rsidRPr="00D8621F" w:rsidRDefault="00362EBA" w:rsidP="00362EBA">
      <w:pPr>
        <w:pStyle w:val="Caption"/>
      </w:pPr>
      <w:bookmarkStart w:id="12" w:name="_Toc121226896"/>
      <w:r>
        <w:t xml:space="preserve">Figure </w:t>
      </w:r>
      <w:r w:rsidR="00920198">
        <w:fldChar w:fldCharType="begin"/>
      </w:r>
      <w:r w:rsidR="00920198">
        <w:instrText xml:space="preserve"> SEQ Figure \* ARABIC </w:instrText>
      </w:r>
      <w:r w:rsidR="00920198">
        <w:fldChar w:fldCharType="separate"/>
      </w:r>
      <w:r w:rsidR="00732CBD">
        <w:rPr>
          <w:noProof/>
        </w:rPr>
        <w:t>4</w:t>
      </w:r>
      <w:r w:rsidR="00920198">
        <w:rPr>
          <w:noProof/>
        </w:rPr>
        <w:fldChar w:fldCharType="end"/>
      </w:r>
      <w:r>
        <w:t xml:space="preserve">, </w:t>
      </w:r>
      <w:r w:rsidR="00777953">
        <w:t xml:space="preserve">Calculated </w:t>
      </w:r>
      <w:r>
        <w:t>deflection of Aluminium Alloy</w:t>
      </w:r>
      <w:r w:rsidR="000A270A">
        <w:t xml:space="preserve"> beam</w:t>
      </w:r>
      <w:r>
        <w:t xml:space="preserve"> data</w:t>
      </w:r>
      <w:bookmarkEnd w:id="12"/>
    </w:p>
    <w:p w14:paraId="01B8A85F" w14:textId="13024BC0" w:rsidR="004425EA" w:rsidRDefault="00CC1F35" w:rsidP="004425EA">
      <w:pPr>
        <w:pStyle w:val="Heading3"/>
      </w:pPr>
      <w:bookmarkStart w:id="13" w:name="_Toc122122398"/>
      <w:r>
        <w:t>Brass</w:t>
      </w:r>
      <w:bookmarkEnd w:id="13"/>
    </w:p>
    <w:tbl>
      <w:tblPr>
        <w:tblW w:w="9969" w:type="dxa"/>
        <w:tblInd w:w="-471" w:type="dxa"/>
        <w:tblLook w:val="04A0" w:firstRow="1" w:lastRow="0" w:firstColumn="1" w:lastColumn="0" w:noHBand="0" w:noVBand="1"/>
      </w:tblPr>
      <w:tblGrid>
        <w:gridCol w:w="471"/>
        <w:gridCol w:w="993"/>
        <w:gridCol w:w="1134"/>
        <w:gridCol w:w="827"/>
        <w:gridCol w:w="1134"/>
        <w:gridCol w:w="1134"/>
        <w:gridCol w:w="1134"/>
        <w:gridCol w:w="1134"/>
        <w:gridCol w:w="1134"/>
        <w:gridCol w:w="874"/>
      </w:tblGrid>
      <w:tr w:rsidR="004425EA" w:rsidRPr="004425EA" w14:paraId="36A63EA2" w14:textId="77777777" w:rsidTr="004425EA">
        <w:trPr>
          <w:trHeight w:val="315"/>
        </w:trPr>
        <w:tc>
          <w:tcPr>
            <w:tcW w:w="4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135C78" w14:textId="77777777" w:rsidR="004425EA" w:rsidRPr="004425EA" w:rsidRDefault="004425EA" w:rsidP="004425EA">
            <w:pPr>
              <w:rPr>
                <w:rFonts w:ascii="Times New Roman" w:hAnsi="Times New Roman"/>
                <w:sz w:val="20"/>
                <w:szCs w:val="20"/>
                <w:lang w:eastAsia="en-GB" w:bidi="ar-SA"/>
              </w:rPr>
            </w:pPr>
          </w:p>
        </w:tc>
        <w:tc>
          <w:tcPr>
            <w:tcW w:w="9498" w:type="dxa"/>
            <w:gridSpan w:val="9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FE699"/>
            <w:noWrap/>
            <w:vAlign w:val="bottom"/>
            <w:hideMark/>
          </w:tcPr>
          <w:p w14:paraId="07CF4C14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Brass</w:t>
            </w:r>
          </w:p>
        </w:tc>
      </w:tr>
      <w:tr w:rsidR="004425EA" w:rsidRPr="004425EA" w14:paraId="4E776399" w14:textId="77777777" w:rsidTr="004425EA">
        <w:trPr>
          <w:trHeight w:val="315"/>
        </w:trPr>
        <w:tc>
          <w:tcPr>
            <w:tcW w:w="4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2BD9C81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</w:p>
        </w:tc>
        <w:tc>
          <w:tcPr>
            <w:tcW w:w="9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29B78F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Mass (KG)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73D9B7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Weight (N)</w:t>
            </w:r>
          </w:p>
        </w:tc>
        <w:tc>
          <w:tcPr>
            <w:tcW w:w="827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74297C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Length (m)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683206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E (N/m^2)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53B798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b (m)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B70A86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 xml:space="preserve">d (m) 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0B1B9B63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 xml:space="preserve">I (m^4) </w:t>
            </w:r>
          </w:p>
        </w:tc>
        <w:tc>
          <w:tcPr>
            <w:tcW w:w="113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24DD3D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y (m)</w:t>
            </w:r>
          </w:p>
        </w:tc>
        <w:tc>
          <w:tcPr>
            <w:tcW w:w="87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A483072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y (mm)</w:t>
            </w:r>
          </w:p>
        </w:tc>
      </w:tr>
      <w:tr w:rsidR="004425EA" w:rsidRPr="004425EA" w14:paraId="669F5781" w14:textId="77777777" w:rsidTr="004425EA">
        <w:trPr>
          <w:trHeight w:val="300"/>
        </w:trPr>
        <w:tc>
          <w:tcPr>
            <w:tcW w:w="47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34CAC9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65545191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0.05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6ECA0BA1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0.4905</w:t>
            </w:r>
          </w:p>
        </w:tc>
        <w:tc>
          <w:tcPr>
            <w:tcW w:w="82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582D052A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522C08D4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1.05E+11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7E5B8E6B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9.50E-03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1973A42C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3.10E-03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046DE4DC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2.36E-11</w:t>
            </w:r>
          </w:p>
        </w:tc>
        <w:tc>
          <w:tcPr>
            <w:tcW w:w="113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D7D31"/>
            <w:noWrap/>
            <w:vAlign w:val="center"/>
            <w:hideMark/>
          </w:tcPr>
          <w:p w14:paraId="06F17A3B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9.13E-04</w:t>
            </w:r>
          </w:p>
        </w:tc>
        <w:tc>
          <w:tcPr>
            <w:tcW w:w="87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D7D31"/>
            <w:noWrap/>
            <w:vAlign w:val="center"/>
            <w:hideMark/>
          </w:tcPr>
          <w:p w14:paraId="78EAE6A6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0.91</w:t>
            </w:r>
          </w:p>
        </w:tc>
      </w:tr>
      <w:tr w:rsidR="004425EA" w:rsidRPr="004425EA" w14:paraId="7782ED9B" w14:textId="77777777" w:rsidTr="004425EA">
        <w:trPr>
          <w:trHeight w:val="300"/>
        </w:trPr>
        <w:tc>
          <w:tcPr>
            <w:tcW w:w="471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9ECCA9B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5C254E82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1E41C5E4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0.981</w:t>
            </w:r>
          </w:p>
        </w:tc>
        <w:tc>
          <w:tcPr>
            <w:tcW w:w="82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5C518E8C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3FD67F14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1.05E+11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22D60386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9.50E-03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0751FCAE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3.10E-03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6F57603F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2.36E-11</w:t>
            </w:r>
          </w:p>
        </w:tc>
        <w:tc>
          <w:tcPr>
            <w:tcW w:w="113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D7D31"/>
            <w:noWrap/>
            <w:vAlign w:val="center"/>
            <w:hideMark/>
          </w:tcPr>
          <w:p w14:paraId="06144435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1.83E-03</w:t>
            </w:r>
          </w:p>
        </w:tc>
        <w:tc>
          <w:tcPr>
            <w:tcW w:w="87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D7D31"/>
            <w:noWrap/>
            <w:vAlign w:val="center"/>
            <w:hideMark/>
          </w:tcPr>
          <w:p w14:paraId="52894758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1.83</w:t>
            </w:r>
          </w:p>
        </w:tc>
      </w:tr>
      <w:tr w:rsidR="004425EA" w:rsidRPr="004425EA" w14:paraId="0E839890" w14:textId="77777777" w:rsidTr="004425EA">
        <w:trPr>
          <w:trHeight w:val="300"/>
        </w:trPr>
        <w:tc>
          <w:tcPr>
            <w:tcW w:w="471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4E25010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2926604A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0.15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4048AEB4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1.4715</w:t>
            </w:r>
          </w:p>
        </w:tc>
        <w:tc>
          <w:tcPr>
            <w:tcW w:w="82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3F631598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574038C4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1.05E+11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55CE9B28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9.50E-03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72233335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3.10E-03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4B7064C0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2.36E-11</w:t>
            </w:r>
          </w:p>
        </w:tc>
        <w:tc>
          <w:tcPr>
            <w:tcW w:w="113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D7D31"/>
            <w:noWrap/>
            <w:vAlign w:val="center"/>
            <w:hideMark/>
          </w:tcPr>
          <w:p w14:paraId="31D5F431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2.74E-03</w:t>
            </w:r>
          </w:p>
        </w:tc>
        <w:tc>
          <w:tcPr>
            <w:tcW w:w="87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D7D31"/>
            <w:noWrap/>
            <w:vAlign w:val="center"/>
            <w:hideMark/>
          </w:tcPr>
          <w:p w14:paraId="7805B87D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2.74</w:t>
            </w:r>
          </w:p>
        </w:tc>
      </w:tr>
      <w:tr w:rsidR="004425EA" w:rsidRPr="004425EA" w14:paraId="7C23675C" w14:textId="77777777" w:rsidTr="004425EA">
        <w:trPr>
          <w:trHeight w:val="315"/>
        </w:trPr>
        <w:tc>
          <w:tcPr>
            <w:tcW w:w="47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980773F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4</w:t>
            </w:r>
          </w:p>
        </w:tc>
        <w:tc>
          <w:tcPr>
            <w:tcW w:w="99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006B88CD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386BDCF1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1.962</w:t>
            </w:r>
          </w:p>
        </w:tc>
        <w:tc>
          <w:tcPr>
            <w:tcW w:w="827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1D07D36F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0.24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50470C02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1.05E+11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50A49BE4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9.50E-03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55FD5AA2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3.10E-03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738AECC3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2.36E-11</w:t>
            </w:r>
          </w:p>
        </w:tc>
        <w:tc>
          <w:tcPr>
            <w:tcW w:w="113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ED7D31"/>
            <w:noWrap/>
            <w:vAlign w:val="center"/>
            <w:hideMark/>
          </w:tcPr>
          <w:p w14:paraId="33A9F4F8" w14:textId="77777777" w:rsidR="004425EA" w:rsidRPr="004425EA" w:rsidRDefault="004425EA" w:rsidP="004425EA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3.65E-03</w:t>
            </w:r>
          </w:p>
        </w:tc>
        <w:tc>
          <w:tcPr>
            <w:tcW w:w="87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ED7D31"/>
            <w:noWrap/>
            <w:vAlign w:val="center"/>
            <w:hideMark/>
          </w:tcPr>
          <w:p w14:paraId="1A2798F3" w14:textId="77777777" w:rsidR="004425EA" w:rsidRPr="004425EA" w:rsidRDefault="004425EA" w:rsidP="000A270A">
            <w:pPr>
              <w:keepNext/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4425EA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3.65</w:t>
            </w:r>
          </w:p>
        </w:tc>
      </w:tr>
    </w:tbl>
    <w:p w14:paraId="271AF52B" w14:textId="6E041AD6" w:rsidR="005E713B" w:rsidRDefault="000A270A" w:rsidP="000A270A">
      <w:pPr>
        <w:pStyle w:val="Caption"/>
      </w:pPr>
      <w:bookmarkStart w:id="14" w:name="_Toc121226897"/>
      <w:r>
        <w:t xml:space="preserve">Figure </w:t>
      </w:r>
      <w:r w:rsidR="00920198">
        <w:fldChar w:fldCharType="begin"/>
      </w:r>
      <w:r w:rsidR="00920198">
        <w:instrText xml:space="preserve"> SEQ Figure \* ARABIC </w:instrText>
      </w:r>
      <w:r w:rsidR="00920198">
        <w:fldChar w:fldCharType="separate"/>
      </w:r>
      <w:r w:rsidR="00732CBD">
        <w:rPr>
          <w:noProof/>
        </w:rPr>
        <w:t>5</w:t>
      </w:r>
      <w:r w:rsidR="00920198">
        <w:rPr>
          <w:noProof/>
        </w:rPr>
        <w:fldChar w:fldCharType="end"/>
      </w:r>
      <w:r>
        <w:t xml:space="preserve">, </w:t>
      </w:r>
      <w:r w:rsidR="00777953">
        <w:t xml:space="preserve">Calculated </w:t>
      </w:r>
      <w:r w:rsidRPr="00064E83">
        <w:t xml:space="preserve">deflection of </w:t>
      </w:r>
      <w:r>
        <w:t>Brass beam</w:t>
      </w:r>
      <w:r w:rsidRPr="00064E83">
        <w:t xml:space="preserve"> data</w:t>
      </w:r>
      <w:bookmarkEnd w:id="14"/>
    </w:p>
    <w:p w14:paraId="24D053DB" w14:textId="3812AC3D" w:rsidR="00947E00" w:rsidRDefault="00CC1F35" w:rsidP="00947E00">
      <w:pPr>
        <w:pStyle w:val="Heading3"/>
      </w:pPr>
      <w:bookmarkStart w:id="15" w:name="_Toc122122399"/>
      <w:r>
        <w:t>Mild Steel</w:t>
      </w:r>
      <w:bookmarkEnd w:id="15"/>
    </w:p>
    <w:tbl>
      <w:tblPr>
        <w:tblW w:w="9924" w:type="dxa"/>
        <w:tblInd w:w="-426" w:type="dxa"/>
        <w:tblLook w:val="04A0" w:firstRow="1" w:lastRow="0" w:firstColumn="1" w:lastColumn="0" w:noHBand="0" w:noVBand="1"/>
      </w:tblPr>
      <w:tblGrid>
        <w:gridCol w:w="426"/>
        <w:gridCol w:w="993"/>
        <w:gridCol w:w="1134"/>
        <w:gridCol w:w="865"/>
        <w:gridCol w:w="1119"/>
        <w:gridCol w:w="1134"/>
        <w:gridCol w:w="1134"/>
        <w:gridCol w:w="1134"/>
        <w:gridCol w:w="1134"/>
        <w:gridCol w:w="851"/>
      </w:tblGrid>
      <w:tr w:rsidR="00947E00" w:rsidRPr="00947E00" w14:paraId="4243DD6B" w14:textId="77777777" w:rsidTr="00947E00">
        <w:trPr>
          <w:trHeight w:val="315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2950E" w14:textId="77777777" w:rsidR="00947E00" w:rsidRPr="00947E00" w:rsidRDefault="00947E00" w:rsidP="00947E00">
            <w:pPr>
              <w:rPr>
                <w:rFonts w:ascii="Times New Roman" w:hAnsi="Times New Roman"/>
                <w:sz w:val="20"/>
                <w:szCs w:val="20"/>
                <w:lang w:eastAsia="en-GB" w:bidi="ar-SA"/>
              </w:rPr>
            </w:pPr>
          </w:p>
        </w:tc>
        <w:tc>
          <w:tcPr>
            <w:tcW w:w="9498" w:type="dxa"/>
            <w:gridSpan w:val="9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BFBFBF"/>
            <w:noWrap/>
            <w:vAlign w:val="bottom"/>
            <w:hideMark/>
          </w:tcPr>
          <w:p w14:paraId="3EDD138D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Mild Steel</w:t>
            </w:r>
          </w:p>
        </w:tc>
      </w:tr>
      <w:tr w:rsidR="00947E00" w:rsidRPr="00947E00" w14:paraId="6B7C3E25" w14:textId="77777777" w:rsidTr="00947E00">
        <w:trPr>
          <w:trHeight w:val="315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0921981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</w:p>
        </w:tc>
        <w:tc>
          <w:tcPr>
            <w:tcW w:w="9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E93637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Mass (KG)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D1B957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Weight (N)</w:t>
            </w:r>
          </w:p>
        </w:tc>
        <w:tc>
          <w:tcPr>
            <w:tcW w:w="86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C024E2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Length (m)</w:t>
            </w:r>
          </w:p>
        </w:tc>
        <w:tc>
          <w:tcPr>
            <w:tcW w:w="111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53C9B1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E (N/m^2)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6D721B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b (m)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BF3161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 xml:space="preserve">d (m) 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05D6193A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 xml:space="preserve">I (m^4) </w:t>
            </w:r>
          </w:p>
        </w:tc>
        <w:tc>
          <w:tcPr>
            <w:tcW w:w="113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928863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y (m)</w:t>
            </w:r>
          </w:p>
        </w:tc>
        <w:tc>
          <w:tcPr>
            <w:tcW w:w="85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D86E7EC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y (mm)</w:t>
            </w:r>
          </w:p>
        </w:tc>
      </w:tr>
      <w:tr w:rsidR="00947E00" w:rsidRPr="00947E00" w14:paraId="04DC64AB" w14:textId="77777777" w:rsidTr="00947E00">
        <w:trPr>
          <w:trHeight w:val="300"/>
        </w:trPr>
        <w:tc>
          <w:tcPr>
            <w:tcW w:w="426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690F19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1174FD17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0.05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center"/>
            <w:hideMark/>
          </w:tcPr>
          <w:p w14:paraId="501E0803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0.4905</w:t>
            </w:r>
          </w:p>
        </w:tc>
        <w:tc>
          <w:tcPr>
            <w:tcW w:w="8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2B263ED2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0.24</w:t>
            </w:r>
          </w:p>
        </w:tc>
        <w:tc>
          <w:tcPr>
            <w:tcW w:w="11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7544CF0F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2.00E+11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6BC86B4E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9.50E-03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02C98F18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3.10E-03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098333A9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2.36E-11</w:t>
            </w:r>
          </w:p>
        </w:tc>
        <w:tc>
          <w:tcPr>
            <w:tcW w:w="113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D7D31"/>
            <w:noWrap/>
            <w:vAlign w:val="center"/>
            <w:hideMark/>
          </w:tcPr>
          <w:p w14:paraId="096186C2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4.79E-04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D7D31"/>
            <w:noWrap/>
            <w:vAlign w:val="center"/>
            <w:hideMark/>
          </w:tcPr>
          <w:p w14:paraId="7D7B78F6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0.48</w:t>
            </w:r>
          </w:p>
        </w:tc>
      </w:tr>
      <w:tr w:rsidR="00947E00" w:rsidRPr="00947E00" w14:paraId="305E9F3E" w14:textId="77777777" w:rsidTr="00947E00">
        <w:trPr>
          <w:trHeight w:val="300"/>
        </w:trPr>
        <w:tc>
          <w:tcPr>
            <w:tcW w:w="426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0EA4E7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4AD8EEE9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center"/>
            <w:hideMark/>
          </w:tcPr>
          <w:p w14:paraId="7F5234EF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0.981</w:t>
            </w:r>
          </w:p>
        </w:tc>
        <w:tc>
          <w:tcPr>
            <w:tcW w:w="8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0FC5C24B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0.24</w:t>
            </w:r>
          </w:p>
        </w:tc>
        <w:tc>
          <w:tcPr>
            <w:tcW w:w="11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30BB6853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2.00E+11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209E1105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9.50E-03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6AFFB0A0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3.10E-03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6E27D2B9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2.36E-11</w:t>
            </w:r>
          </w:p>
        </w:tc>
        <w:tc>
          <w:tcPr>
            <w:tcW w:w="113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D7D31"/>
            <w:noWrap/>
            <w:vAlign w:val="center"/>
            <w:hideMark/>
          </w:tcPr>
          <w:p w14:paraId="08CBF2EE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9.58E-04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D7D31"/>
            <w:noWrap/>
            <w:vAlign w:val="center"/>
            <w:hideMark/>
          </w:tcPr>
          <w:p w14:paraId="13334159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0.96</w:t>
            </w:r>
          </w:p>
        </w:tc>
      </w:tr>
      <w:tr w:rsidR="00947E00" w:rsidRPr="00947E00" w14:paraId="482DDB01" w14:textId="77777777" w:rsidTr="00947E00">
        <w:trPr>
          <w:trHeight w:val="300"/>
        </w:trPr>
        <w:tc>
          <w:tcPr>
            <w:tcW w:w="426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90FD1EF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2EF59172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0.15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center"/>
            <w:hideMark/>
          </w:tcPr>
          <w:p w14:paraId="1DD9912B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1.4715</w:t>
            </w:r>
          </w:p>
        </w:tc>
        <w:tc>
          <w:tcPr>
            <w:tcW w:w="8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3EA2CE6D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0.24</w:t>
            </w:r>
          </w:p>
        </w:tc>
        <w:tc>
          <w:tcPr>
            <w:tcW w:w="11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06D60118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2.00E+11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5AF4B2DC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9.50E-03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787E8426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3.10E-03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28A0AB07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2.36E-11</w:t>
            </w:r>
          </w:p>
        </w:tc>
        <w:tc>
          <w:tcPr>
            <w:tcW w:w="113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D7D31"/>
            <w:noWrap/>
            <w:vAlign w:val="center"/>
            <w:hideMark/>
          </w:tcPr>
          <w:p w14:paraId="36CE03E2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1.44E-03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D7D31"/>
            <w:noWrap/>
            <w:vAlign w:val="center"/>
            <w:hideMark/>
          </w:tcPr>
          <w:p w14:paraId="1877D4DD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1.44</w:t>
            </w:r>
          </w:p>
        </w:tc>
      </w:tr>
      <w:tr w:rsidR="00947E00" w:rsidRPr="00947E00" w14:paraId="3668951D" w14:textId="77777777" w:rsidTr="00947E00">
        <w:trPr>
          <w:trHeight w:val="315"/>
        </w:trPr>
        <w:tc>
          <w:tcPr>
            <w:tcW w:w="42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237A276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4</w:t>
            </w:r>
          </w:p>
        </w:tc>
        <w:tc>
          <w:tcPr>
            <w:tcW w:w="99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4B604E53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8CBAD"/>
            <w:noWrap/>
            <w:vAlign w:val="center"/>
            <w:hideMark/>
          </w:tcPr>
          <w:p w14:paraId="48A9AE9A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1.962</w:t>
            </w:r>
          </w:p>
        </w:tc>
        <w:tc>
          <w:tcPr>
            <w:tcW w:w="865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309C2BBA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0.24</w:t>
            </w:r>
          </w:p>
        </w:tc>
        <w:tc>
          <w:tcPr>
            <w:tcW w:w="111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724659FB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2.00E+11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0FF6E31B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9.50E-03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center"/>
            <w:hideMark/>
          </w:tcPr>
          <w:p w14:paraId="0D732C19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3.10E-03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8CBAD"/>
            <w:noWrap/>
            <w:vAlign w:val="center"/>
            <w:hideMark/>
          </w:tcPr>
          <w:p w14:paraId="166F71C8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2.36E-11</w:t>
            </w:r>
          </w:p>
        </w:tc>
        <w:tc>
          <w:tcPr>
            <w:tcW w:w="113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ED7D31"/>
            <w:noWrap/>
            <w:vAlign w:val="center"/>
            <w:hideMark/>
          </w:tcPr>
          <w:p w14:paraId="4C6CD00F" w14:textId="77777777" w:rsidR="00947E00" w:rsidRPr="00947E00" w:rsidRDefault="00947E00" w:rsidP="00947E0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1.92E-03</w:t>
            </w:r>
          </w:p>
        </w:tc>
        <w:tc>
          <w:tcPr>
            <w:tcW w:w="8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ED7D31"/>
            <w:noWrap/>
            <w:vAlign w:val="center"/>
            <w:hideMark/>
          </w:tcPr>
          <w:p w14:paraId="0576B774" w14:textId="77777777" w:rsidR="00947E00" w:rsidRPr="00947E00" w:rsidRDefault="00947E00" w:rsidP="000A270A">
            <w:pPr>
              <w:keepNext/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47E0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1.92</w:t>
            </w:r>
          </w:p>
        </w:tc>
      </w:tr>
    </w:tbl>
    <w:p w14:paraId="59E75DB9" w14:textId="79D4B139" w:rsidR="00CC1F35" w:rsidRDefault="000A270A" w:rsidP="000A270A">
      <w:pPr>
        <w:pStyle w:val="Caption"/>
      </w:pPr>
      <w:bookmarkStart w:id="16" w:name="_Toc121226898"/>
      <w:r>
        <w:t xml:space="preserve">Figure </w:t>
      </w:r>
      <w:r w:rsidR="00920198">
        <w:fldChar w:fldCharType="begin"/>
      </w:r>
      <w:r w:rsidR="00920198">
        <w:instrText xml:space="preserve"> SEQ Figure \* ARABIC </w:instrText>
      </w:r>
      <w:r w:rsidR="00920198">
        <w:fldChar w:fldCharType="separate"/>
      </w:r>
      <w:r w:rsidR="00732CBD">
        <w:rPr>
          <w:noProof/>
        </w:rPr>
        <w:t>6</w:t>
      </w:r>
      <w:r w:rsidR="00920198">
        <w:rPr>
          <w:noProof/>
        </w:rPr>
        <w:fldChar w:fldCharType="end"/>
      </w:r>
      <w:r>
        <w:t xml:space="preserve">, </w:t>
      </w:r>
      <w:r w:rsidR="00777953">
        <w:t xml:space="preserve">Calculated </w:t>
      </w:r>
      <w:r w:rsidRPr="009837DB">
        <w:t xml:space="preserve">deflection of </w:t>
      </w:r>
      <w:r>
        <w:t>Mild Steel beam</w:t>
      </w:r>
      <w:r w:rsidRPr="009837DB">
        <w:t xml:space="preserve"> data</w:t>
      </w:r>
      <w:bookmarkEnd w:id="16"/>
    </w:p>
    <w:p w14:paraId="5E44FC42" w14:textId="77777777" w:rsidR="00CC1F35" w:rsidRDefault="00CC1F35" w:rsidP="00947E00">
      <w:pPr>
        <w:pStyle w:val="NoSpacing"/>
      </w:pPr>
      <w:r>
        <w:br w:type="page"/>
      </w:r>
    </w:p>
    <w:p w14:paraId="57B7813A" w14:textId="3D1850A9" w:rsidR="00E6272D" w:rsidRDefault="00E6272D" w:rsidP="00E6272D">
      <w:pPr>
        <w:pStyle w:val="Heading2"/>
      </w:pPr>
      <w:bookmarkStart w:id="17" w:name="_Toc122122400"/>
      <w:r>
        <w:lastRenderedPageBreak/>
        <w:t>Measured Deflection</w:t>
      </w:r>
      <w:bookmarkEnd w:id="17"/>
    </w:p>
    <w:p w14:paraId="68DB43FA" w14:textId="77777777" w:rsidR="00777953" w:rsidRPr="00777953" w:rsidRDefault="00777953" w:rsidP="00777953"/>
    <w:tbl>
      <w:tblPr>
        <w:tblW w:w="7060" w:type="dxa"/>
        <w:jc w:val="center"/>
        <w:tblLook w:val="04A0" w:firstRow="1" w:lastRow="0" w:firstColumn="1" w:lastColumn="0" w:noHBand="0" w:noVBand="1"/>
      </w:tblPr>
      <w:tblGrid>
        <w:gridCol w:w="1702"/>
        <w:gridCol w:w="2741"/>
        <w:gridCol w:w="920"/>
        <w:gridCol w:w="1697"/>
      </w:tblGrid>
      <w:tr w:rsidR="00E10472" w:rsidRPr="00E10472" w14:paraId="2ECA17A4" w14:textId="77777777" w:rsidTr="005C2A15">
        <w:trPr>
          <w:trHeight w:val="315"/>
          <w:jc w:val="center"/>
        </w:trPr>
        <w:tc>
          <w:tcPr>
            <w:tcW w:w="7060" w:type="dxa"/>
            <w:gridSpan w:val="4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2F857AF0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Measured Deflection, y (mm)</w:t>
            </w:r>
          </w:p>
        </w:tc>
      </w:tr>
      <w:tr w:rsidR="00E10472" w:rsidRPr="00E10472" w14:paraId="3941CCB5" w14:textId="77777777" w:rsidTr="005C2A15">
        <w:trPr>
          <w:trHeight w:val="315"/>
          <w:jc w:val="center"/>
        </w:trPr>
        <w:tc>
          <w:tcPr>
            <w:tcW w:w="170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F9A8E0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Mass (KG)</w:t>
            </w:r>
          </w:p>
        </w:tc>
        <w:tc>
          <w:tcPr>
            <w:tcW w:w="27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E7E6E6"/>
            <w:noWrap/>
            <w:vAlign w:val="center"/>
            <w:hideMark/>
          </w:tcPr>
          <w:p w14:paraId="19D058FE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Aluminium Alloy</w:t>
            </w:r>
          </w:p>
        </w:tc>
        <w:tc>
          <w:tcPr>
            <w:tcW w:w="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center"/>
            <w:hideMark/>
          </w:tcPr>
          <w:p w14:paraId="68F2C3EA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Brass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BFBFBF"/>
            <w:noWrap/>
            <w:vAlign w:val="center"/>
            <w:hideMark/>
          </w:tcPr>
          <w:p w14:paraId="4452D853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Mild Steel</w:t>
            </w:r>
          </w:p>
        </w:tc>
      </w:tr>
      <w:tr w:rsidR="00E10472" w:rsidRPr="00E10472" w14:paraId="737674EC" w14:textId="77777777" w:rsidTr="005C2A15">
        <w:trPr>
          <w:trHeight w:val="315"/>
          <w:jc w:val="center"/>
        </w:trPr>
        <w:tc>
          <w:tcPr>
            <w:tcW w:w="1702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C570C74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0.05</w:t>
            </w:r>
          </w:p>
        </w:tc>
        <w:tc>
          <w:tcPr>
            <w:tcW w:w="274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28589AC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1.31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FF428E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0.81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A92ED6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0.45</w:t>
            </w:r>
          </w:p>
        </w:tc>
      </w:tr>
      <w:tr w:rsidR="00E10472" w:rsidRPr="00E10472" w14:paraId="01A3D41E" w14:textId="77777777" w:rsidTr="005C2A15">
        <w:trPr>
          <w:trHeight w:val="300"/>
          <w:jc w:val="center"/>
        </w:trPr>
        <w:tc>
          <w:tcPr>
            <w:tcW w:w="1702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2706FE2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0.1</w:t>
            </w:r>
          </w:p>
        </w:tc>
        <w:tc>
          <w:tcPr>
            <w:tcW w:w="274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80E52D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2.72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E4D267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1.8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689835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0.88</w:t>
            </w:r>
          </w:p>
        </w:tc>
      </w:tr>
      <w:tr w:rsidR="00E10472" w:rsidRPr="00E10472" w14:paraId="284E9D7E" w14:textId="77777777" w:rsidTr="005C2A15">
        <w:trPr>
          <w:trHeight w:val="300"/>
          <w:jc w:val="center"/>
        </w:trPr>
        <w:tc>
          <w:tcPr>
            <w:tcW w:w="1702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50D327C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0.15</w:t>
            </w:r>
          </w:p>
        </w:tc>
        <w:tc>
          <w:tcPr>
            <w:tcW w:w="274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567044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4.38</w:t>
            </w:r>
          </w:p>
        </w:tc>
        <w:tc>
          <w:tcPr>
            <w:tcW w:w="92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D1DDABF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2.71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D5D889C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1.46</w:t>
            </w:r>
          </w:p>
        </w:tc>
      </w:tr>
      <w:tr w:rsidR="00E10472" w:rsidRPr="00E10472" w14:paraId="0F56CD35" w14:textId="77777777" w:rsidTr="005C2A15">
        <w:trPr>
          <w:trHeight w:val="315"/>
          <w:jc w:val="center"/>
        </w:trPr>
        <w:tc>
          <w:tcPr>
            <w:tcW w:w="170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AFCB5ED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</w:t>
            </w:r>
          </w:p>
        </w:tc>
        <w:tc>
          <w:tcPr>
            <w:tcW w:w="27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C260D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5.5</w:t>
            </w:r>
          </w:p>
        </w:tc>
        <w:tc>
          <w:tcPr>
            <w:tcW w:w="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7ACC2B9" w14:textId="77777777" w:rsidR="00E10472" w:rsidRPr="00E10472" w:rsidRDefault="00E10472" w:rsidP="00E10472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3.67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B712BE" w14:textId="77777777" w:rsidR="00E10472" w:rsidRPr="00E10472" w:rsidRDefault="00E10472" w:rsidP="00777953">
            <w:pPr>
              <w:keepNext/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E10472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1.87</w:t>
            </w:r>
          </w:p>
        </w:tc>
      </w:tr>
    </w:tbl>
    <w:p w14:paraId="1B948006" w14:textId="4EB5B141" w:rsidR="00777953" w:rsidRDefault="00777953">
      <w:pPr>
        <w:pStyle w:val="Caption"/>
      </w:pPr>
      <w:bookmarkStart w:id="18" w:name="_Toc121226899"/>
      <w:r>
        <w:t xml:space="preserve">Figure </w:t>
      </w:r>
      <w:r w:rsidR="00920198">
        <w:fldChar w:fldCharType="begin"/>
      </w:r>
      <w:r w:rsidR="00920198">
        <w:instrText xml:space="preserve"> SEQ Figure \* ARABIC </w:instrText>
      </w:r>
      <w:r w:rsidR="00920198">
        <w:fldChar w:fldCharType="separate"/>
      </w:r>
      <w:r w:rsidR="00732CBD">
        <w:rPr>
          <w:noProof/>
        </w:rPr>
        <w:t>7</w:t>
      </w:r>
      <w:r w:rsidR="00920198">
        <w:rPr>
          <w:noProof/>
        </w:rPr>
        <w:fldChar w:fldCharType="end"/>
      </w:r>
      <w:r>
        <w:t>, Measured deflection of Alum</w:t>
      </w:r>
      <w:r w:rsidR="00A8648E">
        <w:t>in</w:t>
      </w:r>
      <w:r>
        <w:t>ium Alloy, Brass and Mild Steel bea</w:t>
      </w:r>
      <w:r w:rsidR="00A8648E">
        <w:t>m</w:t>
      </w:r>
      <w:r>
        <w:t>s</w:t>
      </w:r>
      <w:bookmarkEnd w:id="18"/>
    </w:p>
    <w:p w14:paraId="1587CF4F" w14:textId="77777777" w:rsidR="00844477" w:rsidRDefault="00844477" w:rsidP="00E6272D">
      <w:pPr>
        <w:pStyle w:val="NoSpacing"/>
      </w:pPr>
    </w:p>
    <w:p w14:paraId="590DFB3A" w14:textId="77777777" w:rsidR="009C05E0" w:rsidRDefault="009C05E0" w:rsidP="009C05E0">
      <w:pPr>
        <w:pStyle w:val="Heading2"/>
      </w:pPr>
      <w:bookmarkStart w:id="19" w:name="_Toc122122401"/>
      <w:r>
        <w:t>Compared Results</w:t>
      </w:r>
      <w:bookmarkEnd w:id="19"/>
    </w:p>
    <w:p w14:paraId="1F0BE86C" w14:textId="77777777" w:rsidR="009C05E0" w:rsidRDefault="009C05E0" w:rsidP="009C05E0">
      <w:pPr>
        <w:pStyle w:val="NoSpacing"/>
      </w:pPr>
    </w:p>
    <w:tbl>
      <w:tblPr>
        <w:tblW w:w="8480" w:type="dxa"/>
        <w:tblLook w:val="04A0" w:firstRow="1" w:lastRow="0" w:firstColumn="1" w:lastColumn="0" w:noHBand="0" w:noVBand="1"/>
      </w:tblPr>
      <w:tblGrid>
        <w:gridCol w:w="2080"/>
        <w:gridCol w:w="1123"/>
        <w:gridCol w:w="1153"/>
        <w:gridCol w:w="1123"/>
        <w:gridCol w:w="1153"/>
        <w:gridCol w:w="1123"/>
        <w:gridCol w:w="1153"/>
      </w:tblGrid>
      <w:tr w:rsidR="009C05E0" w:rsidRPr="009C05E0" w14:paraId="7BB03C86" w14:textId="77777777" w:rsidTr="009C05E0">
        <w:trPr>
          <w:trHeight w:val="315"/>
        </w:trPr>
        <w:tc>
          <w:tcPr>
            <w:tcW w:w="2080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458A6D9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Mass (KG)</w:t>
            </w:r>
          </w:p>
        </w:tc>
        <w:tc>
          <w:tcPr>
            <w:tcW w:w="2120" w:type="dxa"/>
            <w:gridSpan w:val="2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E7E6E6"/>
            <w:noWrap/>
            <w:vAlign w:val="center"/>
            <w:hideMark/>
          </w:tcPr>
          <w:p w14:paraId="28059B84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Aluminium Alloy</w:t>
            </w:r>
          </w:p>
        </w:tc>
        <w:tc>
          <w:tcPr>
            <w:tcW w:w="2120" w:type="dxa"/>
            <w:gridSpan w:val="2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E699"/>
            <w:noWrap/>
            <w:vAlign w:val="center"/>
            <w:hideMark/>
          </w:tcPr>
          <w:p w14:paraId="7A2BD1C5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Brass</w:t>
            </w:r>
          </w:p>
        </w:tc>
        <w:tc>
          <w:tcPr>
            <w:tcW w:w="2160" w:type="dxa"/>
            <w:gridSpan w:val="2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BFBFBF"/>
            <w:noWrap/>
            <w:vAlign w:val="center"/>
            <w:hideMark/>
          </w:tcPr>
          <w:p w14:paraId="7E1B62F5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Mild Steel</w:t>
            </w:r>
          </w:p>
        </w:tc>
      </w:tr>
      <w:tr w:rsidR="009C05E0" w:rsidRPr="009C05E0" w14:paraId="24DF1B81" w14:textId="77777777" w:rsidTr="009C05E0">
        <w:trPr>
          <w:trHeight w:val="315"/>
        </w:trPr>
        <w:tc>
          <w:tcPr>
            <w:tcW w:w="2080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30ED3B2" w14:textId="77777777" w:rsidR="009C05E0" w:rsidRPr="009C05E0" w:rsidRDefault="009C05E0" w:rsidP="009C05E0">
            <w:pPr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</w:p>
        </w:tc>
        <w:tc>
          <w:tcPr>
            <w:tcW w:w="104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DC269C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Measured</w:t>
            </w:r>
          </w:p>
        </w:tc>
        <w:tc>
          <w:tcPr>
            <w:tcW w:w="107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AC20B6F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Calculated</w:t>
            </w:r>
          </w:p>
        </w:tc>
        <w:tc>
          <w:tcPr>
            <w:tcW w:w="10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3D7639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Measured</w:t>
            </w:r>
          </w:p>
        </w:tc>
        <w:tc>
          <w:tcPr>
            <w:tcW w:w="107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DED1476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Calculated</w:t>
            </w:r>
          </w:p>
        </w:tc>
        <w:tc>
          <w:tcPr>
            <w:tcW w:w="106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36F612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Measured</w:t>
            </w:r>
          </w:p>
        </w:tc>
        <w:tc>
          <w:tcPr>
            <w:tcW w:w="10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68AC61D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Calculated</w:t>
            </w:r>
          </w:p>
        </w:tc>
      </w:tr>
      <w:tr w:rsidR="009C05E0" w:rsidRPr="009C05E0" w14:paraId="1378C7F2" w14:textId="77777777" w:rsidTr="009C05E0">
        <w:trPr>
          <w:trHeight w:val="300"/>
        </w:trPr>
        <w:tc>
          <w:tcPr>
            <w:tcW w:w="20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E2EFCF5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0.05</w:t>
            </w:r>
          </w:p>
        </w:tc>
        <w:tc>
          <w:tcPr>
            <w:tcW w:w="104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AAF55C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1.31</w:t>
            </w:r>
          </w:p>
        </w:tc>
        <w:tc>
          <w:tcPr>
            <w:tcW w:w="107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93804C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1.39</w:t>
            </w:r>
          </w:p>
        </w:tc>
        <w:tc>
          <w:tcPr>
            <w:tcW w:w="10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ADAE17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0.81</w:t>
            </w:r>
          </w:p>
        </w:tc>
        <w:tc>
          <w:tcPr>
            <w:tcW w:w="107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AFC70F6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0.91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866795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0.45</w:t>
            </w:r>
          </w:p>
        </w:tc>
        <w:tc>
          <w:tcPr>
            <w:tcW w:w="10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C408D48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0.48</w:t>
            </w:r>
          </w:p>
        </w:tc>
      </w:tr>
      <w:tr w:rsidR="009C05E0" w:rsidRPr="009C05E0" w14:paraId="1F33AB9C" w14:textId="77777777" w:rsidTr="009C05E0">
        <w:trPr>
          <w:trHeight w:val="300"/>
        </w:trPr>
        <w:tc>
          <w:tcPr>
            <w:tcW w:w="20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B9B38A7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0.1</w:t>
            </w:r>
          </w:p>
        </w:tc>
        <w:tc>
          <w:tcPr>
            <w:tcW w:w="104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D918D0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2.72</w:t>
            </w:r>
          </w:p>
        </w:tc>
        <w:tc>
          <w:tcPr>
            <w:tcW w:w="107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F99BB9B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2.78</w:t>
            </w:r>
          </w:p>
        </w:tc>
        <w:tc>
          <w:tcPr>
            <w:tcW w:w="10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BEED31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1.8</w:t>
            </w:r>
          </w:p>
        </w:tc>
        <w:tc>
          <w:tcPr>
            <w:tcW w:w="107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29E605F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1.38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E3E1BF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0.88</w:t>
            </w:r>
          </w:p>
        </w:tc>
        <w:tc>
          <w:tcPr>
            <w:tcW w:w="10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1582FEF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0.96</w:t>
            </w:r>
          </w:p>
        </w:tc>
      </w:tr>
      <w:tr w:rsidR="009C05E0" w:rsidRPr="009C05E0" w14:paraId="4C422710" w14:textId="77777777" w:rsidTr="009C05E0">
        <w:trPr>
          <w:trHeight w:val="300"/>
        </w:trPr>
        <w:tc>
          <w:tcPr>
            <w:tcW w:w="20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C4B339A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0.15</w:t>
            </w:r>
          </w:p>
        </w:tc>
        <w:tc>
          <w:tcPr>
            <w:tcW w:w="104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0749B4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4.38</w:t>
            </w:r>
          </w:p>
        </w:tc>
        <w:tc>
          <w:tcPr>
            <w:tcW w:w="107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A33F0F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4.17</w:t>
            </w:r>
          </w:p>
        </w:tc>
        <w:tc>
          <w:tcPr>
            <w:tcW w:w="10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B6CC90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2.71</w:t>
            </w:r>
          </w:p>
        </w:tc>
        <w:tc>
          <w:tcPr>
            <w:tcW w:w="107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D266F0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2.74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C3C89F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1.46</w:t>
            </w:r>
          </w:p>
        </w:tc>
        <w:tc>
          <w:tcPr>
            <w:tcW w:w="10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5F467E2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1.44</w:t>
            </w:r>
          </w:p>
        </w:tc>
      </w:tr>
      <w:tr w:rsidR="009C05E0" w:rsidRPr="009C05E0" w14:paraId="3A7863E5" w14:textId="77777777" w:rsidTr="009C05E0">
        <w:trPr>
          <w:trHeight w:val="315"/>
        </w:trPr>
        <w:tc>
          <w:tcPr>
            <w:tcW w:w="208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20E1621D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0.2</w:t>
            </w:r>
          </w:p>
        </w:tc>
        <w:tc>
          <w:tcPr>
            <w:tcW w:w="1043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7DA916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5.5</w:t>
            </w:r>
          </w:p>
        </w:tc>
        <w:tc>
          <w:tcPr>
            <w:tcW w:w="10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CC6D75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5.56</w:t>
            </w:r>
          </w:p>
        </w:tc>
        <w:tc>
          <w:tcPr>
            <w:tcW w:w="10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9011BF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3.67</w:t>
            </w:r>
          </w:p>
        </w:tc>
        <w:tc>
          <w:tcPr>
            <w:tcW w:w="10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05B571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3.65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0E567E" w14:textId="77777777" w:rsidR="009C05E0" w:rsidRPr="009C05E0" w:rsidRDefault="009C05E0" w:rsidP="009C05E0">
            <w:pPr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1.87</w:t>
            </w:r>
          </w:p>
        </w:tc>
        <w:tc>
          <w:tcPr>
            <w:tcW w:w="109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E18DA38" w14:textId="77777777" w:rsidR="009C05E0" w:rsidRPr="009C05E0" w:rsidRDefault="009C05E0" w:rsidP="00AB28B9">
            <w:pPr>
              <w:keepNext/>
              <w:jc w:val="center"/>
              <w:rPr>
                <w:rFonts w:ascii="Calibri" w:hAnsi="Calibri" w:cs="Calibri"/>
                <w:color w:val="000000"/>
                <w:sz w:val="22"/>
                <w:lang w:eastAsia="en-GB" w:bidi="ar-SA"/>
              </w:rPr>
            </w:pPr>
            <w:r w:rsidRPr="009C05E0">
              <w:rPr>
                <w:rFonts w:ascii="Calibri" w:hAnsi="Calibri" w:cs="Calibri"/>
                <w:color w:val="000000"/>
                <w:sz w:val="22"/>
                <w:lang w:eastAsia="en-GB" w:bidi="ar-SA"/>
              </w:rPr>
              <w:t>1.92</w:t>
            </w:r>
          </w:p>
        </w:tc>
      </w:tr>
    </w:tbl>
    <w:p w14:paraId="6C2421CB" w14:textId="085005BE" w:rsidR="00AB28B9" w:rsidRDefault="00AB28B9">
      <w:pPr>
        <w:pStyle w:val="Caption"/>
      </w:pPr>
      <w:bookmarkStart w:id="20" w:name="_Toc121226900"/>
      <w:r>
        <w:t xml:space="preserve">Figure </w:t>
      </w:r>
      <w:r w:rsidR="00920198">
        <w:fldChar w:fldCharType="begin"/>
      </w:r>
      <w:r w:rsidR="00920198">
        <w:instrText xml:space="preserve"> SEQ Figure \* ARABIC </w:instrText>
      </w:r>
      <w:r w:rsidR="00920198">
        <w:fldChar w:fldCharType="separate"/>
      </w:r>
      <w:r w:rsidR="00732CBD">
        <w:rPr>
          <w:noProof/>
        </w:rPr>
        <w:t>8</w:t>
      </w:r>
      <w:r w:rsidR="00920198">
        <w:rPr>
          <w:noProof/>
        </w:rPr>
        <w:fldChar w:fldCharType="end"/>
      </w:r>
      <w:r>
        <w:t>, Comparison of measured and calculated deflection</w:t>
      </w:r>
      <w:bookmarkEnd w:id="20"/>
    </w:p>
    <w:p w14:paraId="6F23411D" w14:textId="250E5ADE" w:rsidR="00AB4260" w:rsidRDefault="00C426F1" w:rsidP="00C426F1">
      <w:pPr>
        <w:pStyle w:val="Heading2"/>
      </w:pPr>
      <w:bookmarkStart w:id="21" w:name="_Toc122122402"/>
      <w:r>
        <w:t>Graphical Data</w:t>
      </w:r>
      <w:bookmarkEnd w:id="21"/>
    </w:p>
    <w:p w14:paraId="2B0B18C4" w14:textId="77777777" w:rsidR="00C426F1" w:rsidRDefault="00C426F1" w:rsidP="00C426F1">
      <w:pPr>
        <w:pStyle w:val="NoSpacing"/>
        <w:keepNext/>
        <w:jc w:val="center"/>
      </w:pPr>
      <w:r>
        <w:rPr>
          <w:noProof/>
        </w:rPr>
        <w:drawing>
          <wp:inline distT="0" distB="0" distL="0" distR="0" wp14:anchorId="292EA81B" wp14:editId="7DF3EB19">
            <wp:extent cx="5391150" cy="3157537"/>
            <wp:effectExtent l="0" t="0" r="0" b="508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50CB08A8-CF5E-4E7B-9D13-9008C13C1A8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32C0CBB1" w14:textId="53717DA8" w:rsidR="00C426F1" w:rsidRPr="00C426F1" w:rsidRDefault="00C426F1" w:rsidP="00C426F1">
      <w:pPr>
        <w:pStyle w:val="Caption"/>
      </w:pPr>
      <w:bookmarkStart w:id="22" w:name="_Toc121226901"/>
      <w:r>
        <w:t xml:space="preserve">Figure </w:t>
      </w:r>
      <w:r w:rsidR="00920198">
        <w:fldChar w:fldCharType="begin"/>
      </w:r>
      <w:r w:rsidR="00920198">
        <w:instrText xml:space="preserve"> SEQ Figure \* ARABIC </w:instrText>
      </w:r>
      <w:r w:rsidR="00920198">
        <w:fldChar w:fldCharType="separate"/>
      </w:r>
      <w:r w:rsidR="00732CBD">
        <w:rPr>
          <w:noProof/>
        </w:rPr>
        <w:t>9</w:t>
      </w:r>
      <w:r w:rsidR="00920198">
        <w:rPr>
          <w:noProof/>
        </w:rPr>
        <w:fldChar w:fldCharType="end"/>
      </w:r>
      <w:r>
        <w:t xml:space="preserve">, Graph of </w:t>
      </w:r>
      <w:r w:rsidR="00732CBD">
        <w:t>c</w:t>
      </w:r>
      <w:r>
        <w:t>alculated deflection for each metal beam</w:t>
      </w:r>
      <w:bookmarkEnd w:id="22"/>
    </w:p>
    <w:p w14:paraId="5B85901F" w14:textId="77777777" w:rsidR="00C426F1" w:rsidRDefault="00AB28B9" w:rsidP="009C05E0">
      <w:pPr>
        <w:pStyle w:val="NoSpacing"/>
      </w:pPr>
      <w:r>
        <w:t>`</w:t>
      </w:r>
    </w:p>
    <w:p w14:paraId="5C1338E7" w14:textId="77777777" w:rsidR="00732CBD" w:rsidRDefault="00732CBD" w:rsidP="00732CBD">
      <w:pPr>
        <w:pStyle w:val="NoSpacing"/>
        <w:keepNext/>
        <w:jc w:val="center"/>
      </w:pPr>
      <w:r>
        <w:rPr>
          <w:noProof/>
        </w:rPr>
        <w:lastRenderedPageBreak/>
        <w:drawing>
          <wp:inline distT="0" distB="0" distL="0" distR="0" wp14:anchorId="12ED3D81" wp14:editId="3D188D27">
            <wp:extent cx="5386388" cy="3052763"/>
            <wp:effectExtent l="0" t="0" r="5080" b="14605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E4199E68-E8D4-4CBD-837F-151E6A3D5F1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687AD500" w14:textId="62E746C2" w:rsidR="00732CBD" w:rsidRDefault="00732CBD" w:rsidP="00732CBD">
      <w:pPr>
        <w:pStyle w:val="Caption"/>
      </w:pPr>
      <w:bookmarkStart w:id="23" w:name="_Toc121226902"/>
      <w:r>
        <w:t xml:space="preserve">Figure </w:t>
      </w:r>
      <w:r w:rsidR="00920198">
        <w:fldChar w:fldCharType="begin"/>
      </w:r>
      <w:r w:rsidR="00920198">
        <w:instrText xml:space="preserve"> SEQ Figure \* ARABIC </w:instrText>
      </w:r>
      <w:r w:rsidR="00920198">
        <w:fldChar w:fldCharType="separate"/>
      </w:r>
      <w:r>
        <w:rPr>
          <w:noProof/>
        </w:rPr>
        <w:t>10</w:t>
      </w:r>
      <w:r w:rsidR="00920198">
        <w:rPr>
          <w:noProof/>
        </w:rPr>
        <w:fldChar w:fldCharType="end"/>
      </w:r>
      <w:r>
        <w:t>, Graph of measured deflection for each metal beam</w:t>
      </w:r>
      <w:bookmarkEnd w:id="23"/>
    </w:p>
    <w:p w14:paraId="4DD7421B" w14:textId="0E8D416A" w:rsidR="00B8321F" w:rsidRPr="00B8321F" w:rsidRDefault="00B8321F" w:rsidP="00732CBD">
      <w:pPr>
        <w:pStyle w:val="NoSpacing"/>
        <w:jc w:val="center"/>
      </w:pPr>
      <w:r>
        <w:br w:type="page"/>
      </w:r>
    </w:p>
    <w:p w14:paraId="17FE3F75" w14:textId="58B14164" w:rsidR="00643F08" w:rsidRDefault="00643F08" w:rsidP="00643F08">
      <w:pPr>
        <w:pStyle w:val="Heading1"/>
      </w:pPr>
      <w:bookmarkStart w:id="24" w:name="_Toc122122403"/>
      <w:r>
        <w:lastRenderedPageBreak/>
        <w:t>Discussion</w:t>
      </w:r>
      <w:bookmarkEnd w:id="24"/>
    </w:p>
    <w:p w14:paraId="5F70CD17" w14:textId="51EFED5D" w:rsidR="009F7222" w:rsidRDefault="0014703A" w:rsidP="003B4B9D">
      <w:pPr>
        <w:pStyle w:val="NoSpacing"/>
      </w:pPr>
      <w:r>
        <w:t xml:space="preserve">Figures 4, 5 and 6 </w:t>
      </w:r>
      <w:r w:rsidR="00AE6750">
        <w:t xml:space="preserve">show the calculated deflection results which use the </w:t>
      </w:r>
      <w:r w:rsidR="00F83C48">
        <w:t xml:space="preserve">measurements taken from the metal beams under the different weight conditions. </w:t>
      </w:r>
      <w:r w:rsidR="004B3005">
        <w:t xml:space="preserve">When comparing these results to the ones physically measured in the experiment (see in Figure 7), </w:t>
      </w:r>
      <w:r w:rsidR="001D486E">
        <w:t xml:space="preserve">it was observed that there are slight differences. </w:t>
      </w:r>
      <w:r w:rsidR="007E1990">
        <w:t xml:space="preserve">Although there are minor discrepancies, </w:t>
      </w:r>
      <w:r w:rsidR="009D0035">
        <w:t xml:space="preserve">the results are highly similar; the largest </w:t>
      </w:r>
      <w:r w:rsidR="00687B56">
        <w:t>difference was</w:t>
      </w:r>
      <w:r w:rsidR="00B718A7">
        <w:t xml:space="preserve"> found </w:t>
      </w:r>
      <w:r w:rsidR="004F5E4C">
        <w:t xml:space="preserve">with the aluminium beam with a mass of </w:t>
      </w:r>
      <w:r w:rsidR="00FA1BEE">
        <w:t>150g</w:t>
      </w:r>
      <w:r w:rsidR="00A1069F">
        <w:t xml:space="preserve">, where </w:t>
      </w:r>
      <w:r w:rsidR="001A1E84">
        <w:t xml:space="preserve">the measured value </w:t>
      </w:r>
      <w:r w:rsidR="002E501C">
        <w:t xml:space="preserve">was 0.21mm larger than the calculated value. </w:t>
      </w:r>
      <w:r w:rsidR="00A840CF">
        <w:t xml:space="preserve">However, </w:t>
      </w:r>
      <w:r w:rsidR="00C62052">
        <w:t>every other</w:t>
      </w:r>
      <w:r w:rsidR="00D26146">
        <w:t xml:space="preserve"> test in this experiment had a result difference of 0.02-</w:t>
      </w:r>
      <w:r w:rsidR="0017684B">
        <w:t>0.10mm so</w:t>
      </w:r>
      <w:r w:rsidR="00A51BEE">
        <w:t xml:space="preserve"> this can be discounted as a one off. </w:t>
      </w:r>
    </w:p>
    <w:p w14:paraId="7E205076" w14:textId="77777777" w:rsidR="009F7222" w:rsidRDefault="009F7222" w:rsidP="003B4B9D">
      <w:pPr>
        <w:pStyle w:val="NoSpacing"/>
      </w:pPr>
    </w:p>
    <w:p w14:paraId="7C730D35" w14:textId="0C8FF2C7" w:rsidR="00AD53CA" w:rsidRDefault="00CD5DC2" w:rsidP="003B4B9D">
      <w:pPr>
        <w:pStyle w:val="NoSpacing"/>
      </w:pPr>
      <w:r>
        <w:t>Figures 9 and 10</w:t>
      </w:r>
      <w:r w:rsidR="00524DE8">
        <w:t xml:space="preserve"> show the results in a </w:t>
      </w:r>
      <w:r w:rsidR="007168B6">
        <w:t>graphical format, with a trendline</w:t>
      </w:r>
      <w:r w:rsidR="007A3E67">
        <w:t xml:space="preserve"> to demonstrate </w:t>
      </w:r>
      <w:r w:rsidR="004366EB">
        <w:t>how the deflection acts in a linear fashion</w:t>
      </w:r>
      <w:r w:rsidR="0055298F">
        <w:t xml:space="preserve"> under different weight conditions. Both the graph for calculated results, and for measured results </w:t>
      </w:r>
      <w:r w:rsidR="00CF7556">
        <w:t>show an almost identical trendline</w:t>
      </w:r>
      <w:r w:rsidR="00991B11">
        <w:t xml:space="preserve"> for each beam. </w:t>
      </w:r>
      <w:r w:rsidR="0068261A">
        <w:t xml:space="preserve">It can </w:t>
      </w:r>
      <w:r w:rsidR="003C449C">
        <w:t>be easily</w:t>
      </w:r>
      <w:r w:rsidR="0068261A">
        <w:t xml:space="preserve"> observed that </w:t>
      </w:r>
      <w:r w:rsidR="003C449C">
        <w:t xml:space="preserve">aluminium deflects the most under load, whilst </w:t>
      </w:r>
      <w:r w:rsidR="003E67E7">
        <w:t xml:space="preserve">mild steel deflects the least and brass sits in between the two. </w:t>
      </w:r>
      <w:r w:rsidR="00407161">
        <w:t xml:space="preserve">This tells us that the mild steel beam has </w:t>
      </w:r>
      <w:r w:rsidR="000B5252">
        <w:t xml:space="preserve">the greatest stiffness of the three, and aluminium has the </w:t>
      </w:r>
      <w:r w:rsidR="0053234A">
        <w:t>lowest.</w:t>
      </w:r>
    </w:p>
    <w:p w14:paraId="650CB7AA" w14:textId="77777777" w:rsidR="00AD53CA" w:rsidRDefault="00AD53CA" w:rsidP="003B4B9D">
      <w:pPr>
        <w:pStyle w:val="NoSpacing"/>
      </w:pPr>
    </w:p>
    <w:p w14:paraId="1410FDE5" w14:textId="77777777" w:rsidR="00D11D0B" w:rsidRDefault="000C7F53" w:rsidP="003B4B9D">
      <w:pPr>
        <w:pStyle w:val="NoSpacing"/>
      </w:pPr>
      <w:r>
        <w:t>U</w:t>
      </w:r>
      <w:r w:rsidR="00C66B3B">
        <w:t>sing the calculated results as a baseline, the accuracy of each test can be calculated</w:t>
      </w:r>
      <w:r w:rsidR="00F16332">
        <w:t xml:space="preserve"> and therefore, the same for each beam and the </w:t>
      </w:r>
      <w:r w:rsidR="00B03E28">
        <w:t xml:space="preserve">experiment as a whole. </w:t>
      </w:r>
      <w:r w:rsidR="00CC7112">
        <w:t xml:space="preserve">The average </w:t>
      </w:r>
      <w:r w:rsidR="0085099E">
        <w:t>variation</w:t>
      </w:r>
      <w:r w:rsidR="00CC7112">
        <w:t xml:space="preserve"> for the aluminium beam tests was 3.46%, whilst brass was 3.57%</w:t>
      </w:r>
      <w:r w:rsidR="00BF1FBE">
        <w:t xml:space="preserve"> and mild steel was 4.66%.</w:t>
      </w:r>
      <w:r w:rsidR="0099421B">
        <w:t xml:space="preserve"> F</w:t>
      </w:r>
      <w:r w:rsidR="005C3D7E">
        <w:t>or the experiment as a whole</w:t>
      </w:r>
      <w:r w:rsidR="0099421B">
        <w:t>, the results varied an average of</w:t>
      </w:r>
      <w:r w:rsidR="00CA5441">
        <w:t xml:space="preserve"> 3.91%</w:t>
      </w:r>
      <w:r w:rsidR="00341EF9">
        <w:t xml:space="preserve">, which </w:t>
      </w:r>
      <w:r w:rsidR="0066546C">
        <w:t xml:space="preserve">demonstrates that </w:t>
      </w:r>
      <w:r w:rsidR="00EC33AC">
        <w:t xml:space="preserve">the physical deflection of metal beams </w:t>
      </w:r>
      <w:r w:rsidR="00A03316">
        <w:t xml:space="preserve">in this case is </w:t>
      </w:r>
      <w:r w:rsidR="00DF2443">
        <w:t>almost true to that of the calculated results in the</w:t>
      </w:r>
      <w:r w:rsidR="00FC5E02">
        <w:t xml:space="preserve"> theoretical approach. </w:t>
      </w:r>
    </w:p>
    <w:p w14:paraId="068D984E" w14:textId="77777777" w:rsidR="00D11D0B" w:rsidRDefault="00D11D0B" w:rsidP="003B4B9D">
      <w:pPr>
        <w:pStyle w:val="NoSpacing"/>
      </w:pPr>
    </w:p>
    <w:p w14:paraId="57088F54" w14:textId="093B9646" w:rsidR="001D7277" w:rsidRPr="001D7277" w:rsidRDefault="00D11D0B" w:rsidP="003B4B9D">
      <w:pPr>
        <w:pStyle w:val="NoSpacing"/>
      </w:pPr>
      <w:r>
        <w:t xml:space="preserve">This demonstrates that </w:t>
      </w:r>
      <w:r w:rsidR="00957731">
        <w:t xml:space="preserve">the test rig </w:t>
      </w:r>
      <w:r w:rsidR="00EA605D">
        <w:t xml:space="preserve">could potentially work within a 5% tolerance however, more research would need to be carried out </w:t>
      </w:r>
      <w:r w:rsidR="00F24AB2">
        <w:t xml:space="preserve">to be certain. </w:t>
      </w:r>
      <w:r w:rsidR="001D7277">
        <w:br w:type="page"/>
      </w:r>
    </w:p>
    <w:p w14:paraId="7E1534B9" w14:textId="4B87C55E" w:rsidR="00643F08" w:rsidRDefault="00643F08" w:rsidP="00643F08">
      <w:pPr>
        <w:pStyle w:val="Heading1"/>
      </w:pPr>
      <w:bookmarkStart w:id="25" w:name="_Toc122122404"/>
      <w:r>
        <w:lastRenderedPageBreak/>
        <w:t>Conclusions</w:t>
      </w:r>
      <w:bookmarkEnd w:id="25"/>
      <w:r w:rsidR="00630126">
        <w:t xml:space="preserve"> </w:t>
      </w:r>
    </w:p>
    <w:p w14:paraId="08740DCF" w14:textId="77777777" w:rsidR="00471BBD" w:rsidRDefault="00654D67">
      <w:r>
        <w:t xml:space="preserve">During this experiment, </w:t>
      </w:r>
      <w:r w:rsidR="00227943">
        <w:t xml:space="preserve">the deflection of </w:t>
      </w:r>
      <w:r w:rsidR="00CE118A">
        <w:t xml:space="preserve">three metal beams </w:t>
      </w:r>
      <w:r w:rsidR="00227943">
        <w:t>was tested</w:t>
      </w:r>
      <w:r w:rsidR="00C57AE1">
        <w:t xml:space="preserve"> under different </w:t>
      </w:r>
      <w:r w:rsidR="00F40F9E">
        <w:t xml:space="preserve">loading conditions. Those used were </w:t>
      </w:r>
      <w:r w:rsidR="00645417">
        <w:t xml:space="preserve">aluminium alloy, </w:t>
      </w:r>
      <w:r w:rsidR="00471BBD">
        <w:t>brass,</w:t>
      </w:r>
      <w:r w:rsidR="00645417">
        <w:t xml:space="preserve"> and mild steel under loads of 50g, 100g, 150g and 200g.</w:t>
      </w:r>
      <w:r w:rsidR="00227943">
        <w:t xml:space="preserve"> </w:t>
      </w:r>
    </w:p>
    <w:p w14:paraId="7A26F5FE" w14:textId="77777777" w:rsidR="00471BBD" w:rsidRDefault="00471BBD"/>
    <w:p w14:paraId="41016B5B" w14:textId="604FE6DF" w:rsidR="00427C2B" w:rsidRDefault="00001A91">
      <w:r>
        <w:t xml:space="preserve">When </w:t>
      </w:r>
      <w:r w:rsidR="00110001">
        <w:t xml:space="preserve">observing the results, it can be seen that as more weight is added to the end of the beams, </w:t>
      </w:r>
      <w:r w:rsidR="00321192">
        <w:t xml:space="preserve">the more they deflect.  </w:t>
      </w:r>
      <w:r w:rsidR="00471BBD">
        <w:t xml:space="preserve">It was determined that </w:t>
      </w:r>
      <w:r w:rsidR="00F90386">
        <w:t>the aluminium</w:t>
      </w:r>
      <w:r w:rsidR="00D13CA5">
        <w:t xml:space="preserve"> alloy</w:t>
      </w:r>
      <w:r w:rsidR="00F90386">
        <w:t xml:space="preserve"> deflected the most out of the three</w:t>
      </w:r>
      <w:r w:rsidR="003D3763">
        <w:t xml:space="preserve"> beams whilst </w:t>
      </w:r>
      <w:r w:rsidR="00D13CA5">
        <w:t>the mild steel deflected the least.</w:t>
      </w:r>
      <w:r w:rsidR="001D0DC9">
        <w:t xml:space="preserve"> These </w:t>
      </w:r>
      <w:r w:rsidR="00F65786">
        <w:t xml:space="preserve">results suggest that the steel beam has the greatest stiffness. </w:t>
      </w:r>
    </w:p>
    <w:p w14:paraId="4C30054A" w14:textId="77777777" w:rsidR="00427C2B" w:rsidRDefault="00427C2B"/>
    <w:p w14:paraId="3F32AE56" w14:textId="77777777" w:rsidR="00455E76" w:rsidRDefault="00244E49">
      <w:r>
        <w:t xml:space="preserve">In comparison, the </w:t>
      </w:r>
      <w:r w:rsidR="00BD73FB">
        <w:t xml:space="preserve">deflections that were physically measured during the experiment </w:t>
      </w:r>
      <w:r w:rsidR="00BB3413">
        <w:t xml:space="preserve">were almost exact to that of the calculations. The average </w:t>
      </w:r>
      <w:r w:rsidR="003C0940">
        <w:t xml:space="preserve">variation </w:t>
      </w:r>
      <w:r w:rsidR="0081088E">
        <w:t xml:space="preserve">for the aluminium measured and calculated results was </w:t>
      </w:r>
      <w:r w:rsidR="00D550DD">
        <w:t>3.46%, whilst the brass results had a variation of</w:t>
      </w:r>
      <w:r w:rsidR="003A4652">
        <w:t xml:space="preserve"> 3.57% and mild steel 4.66%</w:t>
      </w:r>
      <w:r w:rsidR="00D31E7A">
        <w:t xml:space="preserve">. The average result variation for the experiment as a whole was 3.91%. </w:t>
      </w:r>
      <w:r w:rsidR="0067453F">
        <w:t xml:space="preserve">Although the </w:t>
      </w:r>
      <w:r w:rsidR="007020FB">
        <w:t xml:space="preserve">variation percentages are very similar, </w:t>
      </w:r>
      <w:r w:rsidR="007F3B0B">
        <w:t>the mild ste</w:t>
      </w:r>
      <w:r w:rsidR="00DB7D7A">
        <w:t>e</w:t>
      </w:r>
      <w:r w:rsidR="007F3B0B">
        <w:t>l had the highest.</w:t>
      </w:r>
      <w:r w:rsidR="00AF75B2">
        <w:t xml:space="preserve"> This means that out of the three, </w:t>
      </w:r>
      <w:r w:rsidR="005903F8">
        <w:t xml:space="preserve">the physical measurements </w:t>
      </w:r>
      <w:r w:rsidR="00010835">
        <w:t xml:space="preserve">taken from the steel </w:t>
      </w:r>
      <w:r w:rsidR="00DB7D7A">
        <w:t>beam</w:t>
      </w:r>
      <w:r w:rsidR="007269DB">
        <w:t xml:space="preserve"> were the most inconsistent when compared to the calculations</w:t>
      </w:r>
      <w:r w:rsidR="00953B34">
        <w:t xml:space="preserve"> based on Macauley’s method. </w:t>
      </w:r>
    </w:p>
    <w:p w14:paraId="2139987C" w14:textId="77777777" w:rsidR="00455E76" w:rsidRDefault="00455E76"/>
    <w:p w14:paraId="32AB86AF" w14:textId="7C9A81D5" w:rsidR="00F804E5" w:rsidRDefault="00435CD1">
      <w:r>
        <w:t>Based on a</w:t>
      </w:r>
      <w:r w:rsidR="00830295">
        <w:t>n average</w:t>
      </w:r>
      <w:r>
        <w:t xml:space="preserve"> </w:t>
      </w:r>
      <w:r w:rsidR="00830295">
        <w:t>3.91% rate of variation across</w:t>
      </w:r>
      <w:r w:rsidR="0060688B">
        <w:t xml:space="preserve"> both</w:t>
      </w:r>
      <w:r w:rsidR="00830295">
        <w:t xml:space="preserve"> </w:t>
      </w:r>
      <w:r w:rsidR="0060688B">
        <w:t xml:space="preserve">sets of </w:t>
      </w:r>
      <w:r w:rsidR="00830295">
        <w:t>results,</w:t>
      </w:r>
      <w:r w:rsidR="0060688B">
        <w:t xml:space="preserve"> it can </w:t>
      </w:r>
      <w:r w:rsidR="005E400B">
        <w:t xml:space="preserve">be concluded that the test method is accurate within a semi-acceptable tolerance – although, </w:t>
      </w:r>
      <w:r w:rsidR="00595729">
        <w:t>this would have to be defined to know for certain.</w:t>
      </w:r>
      <w:r w:rsidR="00F804E5">
        <w:br w:type="page"/>
      </w:r>
    </w:p>
    <w:p w14:paraId="69319672" w14:textId="2B1C3B0D" w:rsidR="00A26C98" w:rsidRPr="00A26C98" w:rsidRDefault="00F804E5" w:rsidP="00F804E5">
      <w:pPr>
        <w:pStyle w:val="Heading1"/>
      </w:pPr>
      <w:bookmarkStart w:id="26" w:name="_Toc122122405"/>
      <w:r>
        <w:lastRenderedPageBreak/>
        <w:t>Recommendations</w:t>
      </w:r>
      <w:bookmarkEnd w:id="26"/>
      <w:r>
        <w:t xml:space="preserve"> </w:t>
      </w:r>
    </w:p>
    <w:p w14:paraId="0283C64D" w14:textId="77777777" w:rsidR="005C30C9" w:rsidRDefault="0054438E" w:rsidP="00B8321F">
      <w:r>
        <w:t xml:space="preserve">If this experiment were to be reproduced, </w:t>
      </w:r>
      <w:r w:rsidR="00116F2A">
        <w:t xml:space="preserve">there are several recommendations for improvement particularly with the </w:t>
      </w:r>
      <w:r w:rsidR="005C30C9">
        <w:t>equipment.</w:t>
      </w:r>
    </w:p>
    <w:p w14:paraId="05E9EB9F" w14:textId="77777777" w:rsidR="005C30C9" w:rsidRDefault="005C30C9" w:rsidP="00B8321F"/>
    <w:p w14:paraId="0E0BABE2" w14:textId="144E9E24" w:rsidR="00F24AB2" w:rsidRDefault="005C30C9" w:rsidP="00B8321F">
      <w:r>
        <w:t xml:space="preserve">The first would be to simply </w:t>
      </w:r>
      <w:r w:rsidR="00577552">
        <w:t>carry out</w:t>
      </w:r>
      <w:r w:rsidR="00BE2231">
        <w:t xml:space="preserve"> multiple</w:t>
      </w:r>
      <w:r w:rsidR="00577552">
        <w:t xml:space="preserve"> tests on the same work pieces to achieve </w:t>
      </w:r>
      <w:r w:rsidR="00BE2231">
        <w:t>more accurate results. This could help with removing any anomalies</w:t>
      </w:r>
      <w:r w:rsidR="000B5C20">
        <w:t xml:space="preserve"> and inconsistencies. </w:t>
      </w:r>
      <w:r w:rsidR="00B41EA3">
        <w:t xml:space="preserve">Furthermore, </w:t>
      </w:r>
      <w:r w:rsidR="003E7B93">
        <w:t xml:space="preserve">this could help reduce the </w:t>
      </w:r>
      <w:r w:rsidR="00063818">
        <w:t>variation between the calculated and measured values</w:t>
      </w:r>
      <w:r w:rsidR="00B572F9">
        <w:t xml:space="preserve">. </w:t>
      </w:r>
      <w:r w:rsidR="006C73CF">
        <w:t xml:space="preserve">This reduced amount of result variation would allow for the test rig to operate </w:t>
      </w:r>
      <w:r w:rsidR="006F3E79">
        <w:t>more accurately to the defi</w:t>
      </w:r>
      <w:r w:rsidR="00920198">
        <w:t>ned theory of deflection seen in Macauley’s method.</w:t>
      </w:r>
    </w:p>
    <w:p w14:paraId="1FFB986B" w14:textId="77777777" w:rsidR="00F24AB2" w:rsidRDefault="00F24AB2" w:rsidP="00B8321F"/>
    <w:p w14:paraId="7CDBF572" w14:textId="70CDBDE9" w:rsidR="00264B1B" w:rsidRDefault="000B5C20" w:rsidP="00B8321F">
      <w:r>
        <w:t xml:space="preserve">It could also be interesting to carry out the experiment with </w:t>
      </w:r>
      <w:r w:rsidR="00376C2C">
        <w:t xml:space="preserve">more than one of each beam to see </w:t>
      </w:r>
      <w:r w:rsidR="004775D0">
        <w:t xml:space="preserve">how consistent the </w:t>
      </w:r>
      <w:r w:rsidR="005070F6">
        <w:t xml:space="preserve">set up is. </w:t>
      </w:r>
      <w:r w:rsidR="00D05F03">
        <w:t xml:space="preserve">For example, </w:t>
      </w:r>
      <w:r w:rsidR="00F93F27">
        <w:t xml:space="preserve">if two steel beams </w:t>
      </w:r>
      <w:r w:rsidR="00A916AB">
        <w:t xml:space="preserve">were tested separately and different results were documented, there may be </w:t>
      </w:r>
      <w:r w:rsidR="00A0258B">
        <w:t xml:space="preserve">discrepancies in the material itself or </w:t>
      </w:r>
      <w:r w:rsidR="007B670A">
        <w:t xml:space="preserve">the process of setting up the beam in the fixture may have an effect. </w:t>
      </w:r>
    </w:p>
    <w:p w14:paraId="249373D6" w14:textId="77777777" w:rsidR="00264B1B" w:rsidRDefault="00264B1B" w:rsidP="00B8321F"/>
    <w:p w14:paraId="6B93BA04" w14:textId="2A53A1DB" w:rsidR="00B8321F" w:rsidRPr="00B8321F" w:rsidRDefault="00264B1B" w:rsidP="00B8321F">
      <w:r>
        <w:t xml:space="preserve">Another </w:t>
      </w:r>
      <w:r w:rsidR="00403F0D">
        <w:t xml:space="preserve">recommendation would be to use </w:t>
      </w:r>
      <w:r w:rsidR="00BD356D">
        <w:t xml:space="preserve">a more accurate dial indicator for taking the deflection measurements. The one used in this experiment was fixed to the work panel with a </w:t>
      </w:r>
      <w:r w:rsidR="007D137A">
        <w:t>magnet and</w:t>
      </w:r>
      <w:r w:rsidR="00BD356D">
        <w:t xml:space="preserve"> </w:t>
      </w:r>
      <w:r w:rsidR="00181F07">
        <w:t>was difficult to read</w:t>
      </w:r>
      <w:r w:rsidR="007D137A">
        <w:t>. It would be useful to have a reader that could be fixed rigidly</w:t>
      </w:r>
      <w:r w:rsidR="00A936C3">
        <w:t xml:space="preserve"> and possibly </w:t>
      </w:r>
      <w:r w:rsidR="003B29F6">
        <w:t xml:space="preserve">provide readings digitally to avoid </w:t>
      </w:r>
      <w:r w:rsidR="00A06C72">
        <w:t xml:space="preserve">chance of human error. </w:t>
      </w:r>
      <w:r w:rsidR="00B8321F">
        <w:br w:type="page"/>
      </w:r>
    </w:p>
    <w:bookmarkStart w:id="27" w:name="_Toc122122406" w:displacedByCustomXml="next"/>
    <w:sdt>
      <w:sdtPr>
        <w:rPr>
          <w:b w:val="0"/>
          <w:bCs w:val="0"/>
          <w:i w:val="0"/>
          <w:iCs w:val="0"/>
          <w:sz w:val="24"/>
          <w:szCs w:val="22"/>
        </w:rPr>
        <w:id w:val="450744112"/>
        <w:docPartObj>
          <w:docPartGallery w:val="Bibliographies"/>
          <w:docPartUnique/>
        </w:docPartObj>
      </w:sdtPr>
      <w:sdtEndPr/>
      <w:sdtContent>
        <w:p w14:paraId="6B33EC71" w14:textId="67E9BFC3" w:rsidR="00680518" w:rsidRDefault="00680518">
          <w:pPr>
            <w:pStyle w:val="Heading1"/>
          </w:pPr>
          <w:r>
            <w:t>References</w:t>
          </w:r>
          <w:bookmarkEnd w:id="27"/>
        </w:p>
        <w:sdt>
          <w:sdtPr>
            <w:id w:val="-573587230"/>
            <w:bibliography/>
          </w:sdtPr>
          <w:sdtEndPr/>
          <w:sdtContent>
            <w:p w14:paraId="050A8380" w14:textId="77777777" w:rsidR="00D91B33" w:rsidRDefault="00680518" w:rsidP="001A2E9B">
              <w:pPr>
                <w:pStyle w:val="NoSpacing"/>
                <w:rPr>
                  <w:rFonts w:ascii="Times New Roman" w:hAnsi="Times New Roman"/>
                  <w:noProof/>
                  <w:sz w:val="20"/>
                  <w:szCs w:val="20"/>
                  <w:lang w:eastAsia="en-GB" w:bidi="ar-SA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729"/>
              </w:tblGrid>
              <w:tr w:rsidR="00D91B33" w14:paraId="7EB251F5" w14:textId="77777777">
                <w:trPr>
                  <w:divId w:val="1387717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E8AA4A" w14:textId="7E28F9F7" w:rsidR="00D91B33" w:rsidRDefault="00D91B33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D9C6F4" w14:textId="77777777" w:rsidR="00D91B33" w:rsidRDefault="00D91B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C. Caprani, “Deflection of Flexural Members - Macaulay’s Method,” 2011.</w:t>
                    </w:r>
                  </w:p>
                </w:tc>
              </w:tr>
              <w:tr w:rsidR="00D91B33" w14:paraId="373DAC3C" w14:textId="77777777">
                <w:trPr>
                  <w:divId w:val="1387717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FF239C" w14:textId="77777777" w:rsidR="00D91B33" w:rsidRDefault="00D91B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05D808" w14:textId="77777777" w:rsidR="00D91B33" w:rsidRDefault="00D91B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TecQuipment Ltd, Engineering Science Guidance Notes: Deflection of Beams and Cantilevers ES4, 2012. </w:t>
                    </w:r>
                  </w:p>
                </w:tc>
              </w:tr>
            </w:tbl>
            <w:p w14:paraId="5405410E" w14:textId="77777777" w:rsidR="00D91B33" w:rsidRDefault="00D91B33">
              <w:pPr>
                <w:divId w:val="138771794"/>
                <w:rPr>
                  <w:noProof/>
                </w:rPr>
              </w:pPr>
            </w:p>
            <w:p w14:paraId="42028E68" w14:textId="614F482D" w:rsidR="00680518" w:rsidRDefault="00680518" w:rsidP="001A2E9B">
              <w:pPr>
                <w:pStyle w:val="NoSpacing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DB09BEB" w14:textId="53B0FB31" w:rsidR="00F87CE9" w:rsidRPr="00643F08" w:rsidRDefault="00F87CE9" w:rsidP="00F76923"/>
    <w:sectPr w:rsidR="00F87CE9" w:rsidRPr="00643F08" w:rsidSect="005F6909">
      <w:footerReference w:type="default" r:id="rId16"/>
      <w:pgSz w:w="11906" w:h="16838"/>
      <w:pgMar w:top="1701" w:right="1134" w:bottom="1701" w:left="1701" w:header="567" w:footer="4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ACEBF2" w14:textId="77777777" w:rsidR="005A7950" w:rsidRDefault="005A7950" w:rsidP="004A1B70">
      <w:r>
        <w:separator/>
      </w:r>
    </w:p>
  </w:endnote>
  <w:endnote w:type="continuationSeparator" w:id="0">
    <w:p w14:paraId="44FD5083" w14:textId="77777777" w:rsidR="005A7950" w:rsidRDefault="005A7950" w:rsidP="004A1B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7B83BF" w14:textId="77777777" w:rsidR="008D54F8" w:rsidRDefault="009241AC">
    <w:pPr>
      <w:pStyle w:val="Footer"/>
      <w:jc w:val="right"/>
    </w:pPr>
    <w:r>
      <w:fldChar w:fldCharType="begin"/>
    </w:r>
    <w:r w:rsidR="008D54F8">
      <w:instrText xml:space="preserve"> PAGE   \* MERGEFORMAT </w:instrText>
    </w:r>
    <w:r>
      <w:fldChar w:fldCharType="separate"/>
    </w:r>
    <w:r w:rsidR="00EE340D">
      <w:rPr>
        <w:noProof/>
      </w:rPr>
      <w:t>2</w:t>
    </w:r>
    <w:r>
      <w:rPr>
        <w:noProof/>
      </w:rPr>
      <w:fldChar w:fldCharType="end"/>
    </w:r>
  </w:p>
  <w:p w14:paraId="697A1ADD" w14:textId="77777777" w:rsidR="008D54F8" w:rsidRDefault="008D54F8" w:rsidP="004A1B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3764A6" w14:textId="77777777" w:rsidR="005A7950" w:rsidRDefault="005A7950" w:rsidP="004A1B70">
      <w:r>
        <w:separator/>
      </w:r>
    </w:p>
  </w:footnote>
  <w:footnote w:type="continuationSeparator" w:id="0">
    <w:p w14:paraId="56CB7214" w14:textId="77777777" w:rsidR="005A7950" w:rsidRDefault="005A7950" w:rsidP="004A1B7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EF14B5"/>
    <w:multiLevelType w:val="hybridMultilevel"/>
    <w:tmpl w:val="40F6ACC0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" w15:restartNumberingAfterBreak="0">
    <w:nsid w:val="0C193FDB"/>
    <w:multiLevelType w:val="multilevel"/>
    <w:tmpl w:val="EBBEA042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0DD84C1A"/>
    <w:multiLevelType w:val="hybridMultilevel"/>
    <w:tmpl w:val="733C6518"/>
    <w:lvl w:ilvl="0" w:tplc="08090001">
      <w:start w:val="1"/>
      <w:numFmt w:val="bullet"/>
      <w:lvlText w:val=""/>
      <w:lvlJc w:val="left"/>
      <w:pPr>
        <w:ind w:left="179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1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3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5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7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9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1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3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57" w:hanging="360"/>
      </w:pPr>
      <w:rPr>
        <w:rFonts w:ascii="Wingdings" w:hAnsi="Wingdings" w:hint="default"/>
      </w:rPr>
    </w:lvl>
  </w:abstractNum>
  <w:abstractNum w:abstractNumId="3" w15:restartNumberingAfterBreak="0">
    <w:nsid w:val="112C6CFF"/>
    <w:multiLevelType w:val="hybridMultilevel"/>
    <w:tmpl w:val="95AEDE12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4" w15:restartNumberingAfterBreak="0">
    <w:nsid w:val="16492BA6"/>
    <w:multiLevelType w:val="hybridMultilevel"/>
    <w:tmpl w:val="17C06722"/>
    <w:lvl w:ilvl="0" w:tplc="5D00424E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A228C5"/>
    <w:multiLevelType w:val="hybridMultilevel"/>
    <w:tmpl w:val="935A5B5C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6" w15:restartNumberingAfterBreak="0">
    <w:nsid w:val="226532FC"/>
    <w:multiLevelType w:val="hybridMultilevel"/>
    <w:tmpl w:val="4252C030"/>
    <w:lvl w:ilvl="0" w:tplc="08090001">
      <w:start w:val="1"/>
      <w:numFmt w:val="bullet"/>
      <w:lvlText w:val=""/>
      <w:lvlJc w:val="left"/>
      <w:pPr>
        <w:ind w:left="179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1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3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5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7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9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1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3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57" w:hanging="360"/>
      </w:pPr>
      <w:rPr>
        <w:rFonts w:ascii="Wingdings" w:hAnsi="Wingdings" w:hint="default"/>
      </w:rPr>
    </w:lvl>
  </w:abstractNum>
  <w:abstractNum w:abstractNumId="7" w15:restartNumberingAfterBreak="0">
    <w:nsid w:val="22D75822"/>
    <w:multiLevelType w:val="hybridMultilevel"/>
    <w:tmpl w:val="C1CC2C98"/>
    <w:lvl w:ilvl="0" w:tplc="08090001">
      <w:start w:val="1"/>
      <w:numFmt w:val="bullet"/>
      <w:lvlText w:val=""/>
      <w:lvlJc w:val="left"/>
      <w:pPr>
        <w:ind w:left="179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1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3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5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7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9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1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3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57" w:hanging="360"/>
      </w:pPr>
      <w:rPr>
        <w:rFonts w:ascii="Wingdings" w:hAnsi="Wingdings" w:hint="default"/>
      </w:rPr>
    </w:lvl>
  </w:abstractNum>
  <w:abstractNum w:abstractNumId="8" w15:restartNumberingAfterBreak="0">
    <w:nsid w:val="268505A9"/>
    <w:multiLevelType w:val="hybridMultilevel"/>
    <w:tmpl w:val="98487D0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9" w15:restartNumberingAfterBreak="0">
    <w:nsid w:val="26CC1957"/>
    <w:multiLevelType w:val="hybridMultilevel"/>
    <w:tmpl w:val="88664508"/>
    <w:lvl w:ilvl="0" w:tplc="08090001">
      <w:start w:val="1"/>
      <w:numFmt w:val="bullet"/>
      <w:lvlText w:val=""/>
      <w:lvlJc w:val="left"/>
      <w:pPr>
        <w:ind w:left="91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5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7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1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3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75" w:hanging="360"/>
      </w:pPr>
      <w:rPr>
        <w:rFonts w:ascii="Wingdings" w:hAnsi="Wingdings" w:hint="default"/>
      </w:rPr>
    </w:lvl>
  </w:abstractNum>
  <w:abstractNum w:abstractNumId="10" w15:restartNumberingAfterBreak="0">
    <w:nsid w:val="2F0216CA"/>
    <w:multiLevelType w:val="hybridMultilevel"/>
    <w:tmpl w:val="141A6C0E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1" w15:restartNumberingAfterBreak="0">
    <w:nsid w:val="32CF5BA2"/>
    <w:multiLevelType w:val="hybridMultilevel"/>
    <w:tmpl w:val="46EAEA26"/>
    <w:lvl w:ilvl="0" w:tplc="0809000F">
      <w:start w:val="1"/>
      <w:numFmt w:val="decimal"/>
      <w:lvlText w:val="%1."/>
      <w:lvlJc w:val="left"/>
      <w:pPr>
        <w:ind w:left="123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9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90" w:hanging="360"/>
      </w:pPr>
      <w:rPr>
        <w:rFonts w:ascii="Wingdings" w:hAnsi="Wingdings" w:hint="default"/>
      </w:rPr>
    </w:lvl>
  </w:abstractNum>
  <w:abstractNum w:abstractNumId="12" w15:restartNumberingAfterBreak="0">
    <w:nsid w:val="34C35BE5"/>
    <w:multiLevelType w:val="hybridMultilevel"/>
    <w:tmpl w:val="51746A52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3" w15:restartNumberingAfterBreak="0">
    <w:nsid w:val="4D3B0DEC"/>
    <w:multiLevelType w:val="hybridMultilevel"/>
    <w:tmpl w:val="EFB6CA8A"/>
    <w:lvl w:ilvl="0" w:tplc="3466954C">
      <w:numFmt w:val="bullet"/>
      <w:lvlText w:val="-"/>
      <w:lvlJc w:val="left"/>
      <w:pPr>
        <w:ind w:left="13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1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40" w:hanging="360"/>
      </w:pPr>
      <w:rPr>
        <w:rFonts w:ascii="Wingdings" w:hAnsi="Wingdings" w:hint="default"/>
      </w:rPr>
    </w:lvl>
  </w:abstractNum>
  <w:abstractNum w:abstractNumId="14" w15:restartNumberingAfterBreak="0">
    <w:nsid w:val="5A3E5800"/>
    <w:multiLevelType w:val="hybridMultilevel"/>
    <w:tmpl w:val="9A7E4F36"/>
    <w:lvl w:ilvl="0" w:tplc="08090001">
      <w:start w:val="1"/>
      <w:numFmt w:val="bullet"/>
      <w:lvlText w:val=""/>
      <w:lvlJc w:val="left"/>
      <w:pPr>
        <w:ind w:left="179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1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3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5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7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9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1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3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57" w:hanging="360"/>
      </w:pPr>
      <w:rPr>
        <w:rFonts w:ascii="Wingdings" w:hAnsi="Wingdings" w:hint="default"/>
      </w:rPr>
    </w:lvl>
  </w:abstractNum>
  <w:abstractNum w:abstractNumId="15" w15:restartNumberingAfterBreak="0">
    <w:nsid w:val="67B02084"/>
    <w:multiLevelType w:val="hybridMultilevel"/>
    <w:tmpl w:val="3D5A33F6"/>
    <w:lvl w:ilvl="0" w:tplc="08090001">
      <w:start w:val="1"/>
      <w:numFmt w:val="bullet"/>
      <w:lvlText w:val=""/>
      <w:lvlJc w:val="left"/>
      <w:pPr>
        <w:ind w:left="870" w:hanging="360"/>
      </w:pPr>
      <w:rPr>
        <w:rFonts w:ascii="Symbol" w:hAnsi="Symbol" w:hint="default"/>
      </w:rPr>
    </w:lvl>
    <w:lvl w:ilvl="1" w:tplc="91E0AD48">
      <w:start w:val="1"/>
      <w:numFmt w:val="bullet"/>
      <w:lvlText w:val=""/>
      <w:lvlJc w:val="left"/>
      <w:pPr>
        <w:ind w:left="159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3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30" w:hanging="360"/>
      </w:pPr>
      <w:rPr>
        <w:rFonts w:ascii="Wingdings" w:hAnsi="Wingdings" w:hint="default"/>
      </w:rPr>
    </w:lvl>
  </w:abstractNum>
  <w:abstractNum w:abstractNumId="16" w15:restartNumberingAfterBreak="0">
    <w:nsid w:val="7483271A"/>
    <w:multiLevelType w:val="hybridMultilevel"/>
    <w:tmpl w:val="B0505816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7" w15:restartNumberingAfterBreak="0">
    <w:nsid w:val="79AC7F67"/>
    <w:multiLevelType w:val="hybridMultilevel"/>
    <w:tmpl w:val="C7BACE3A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num w:numId="1" w16cid:durableId="673453223">
    <w:abstractNumId w:val="7"/>
  </w:num>
  <w:num w:numId="2" w16cid:durableId="1275400723">
    <w:abstractNumId w:val="4"/>
    <w:lvlOverride w:ilvl="0">
      <w:startOverride w:val="1"/>
    </w:lvlOverride>
  </w:num>
  <w:num w:numId="3" w16cid:durableId="1429619457">
    <w:abstractNumId w:val="5"/>
  </w:num>
  <w:num w:numId="4" w16cid:durableId="413865539">
    <w:abstractNumId w:val="2"/>
  </w:num>
  <w:num w:numId="5" w16cid:durableId="1567955253">
    <w:abstractNumId w:val="14"/>
  </w:num>
  <w:num w:numId="6" w16cid:durableId="207689993">
    <w:abstractNumId w:val="3"/>
  </w:num>
  <w:num w:numId="7" w16cid:durableId="860052551">
    <w:abstractNumId w:val="12"/>
  </w:num>
  <w:num w:numId="8" w16cid:durableId="246421601">
    <w:abstractNumId w:val="6"/>
  </w:num>
  <w:num w:numId="9" w16cid:durableId="1557160614">
    <w:abstractNumId w:val="17"/>
  </w:num>
  <w:num w:numId="10" w16cid:durableId="1180584368">
    <w:abstractNumId w:val="16"/>
  </w:num>
  <w:num w:numId="11" w16cid:durableId="1320035286">
    <w:abstractNumId w:val="1"/>
  </w:num>
  <w:num w:numId="12" w16cid:durableId="437063922">
    <w:abstractNumId w:val="10"/>
  </w:num>
  <w:num w:numId="13" w16cid:durableId="351885305">
    <w:abstractNumId w:val="0"/>
  </w:num>
  <w:num w:numId="14" w16cid:durableId="1772167656">
    <w:abstractNumId w:val="4"/>
  </w:num>
  <w:num w:numId="15" w16cid:durableId="1574965702">
    <w:abstractNumId w:val="9"/>
  </w:num>
  <w:num w:numId="16" w16cid:durableId="745809170">
    <w:abstractNumId w:val="8"/>
  </w:num>
  <w:num w:numId="17" w16cid:durableId="1981425205">
    <w:abstractNumId w:val="15"/>
  </w:num>
  <w:num w:numId="18" w16cid:durableId="1183669944">
    <w:abstractNumId w:val="13"/>
  </w:num>
  <w:num w:numId="19" w16cid:durableId="738789494">
    <w:abstractNumId w:val="11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activeWritingStyle w:appName="MSWord" w:lang="en-GB" w:vendorID="64" w:dllVersion="6" w:nlCheck="1" w:checkStyle="0"/>
  <w:activeWritingStyle w:appName="MSWord" w:lang="en-US" w:vendorID="64" w:dllVersion="6" w:nlCheck="1" w:checkStyle="1"/>
  <w:activeWritingStyle w:appName="MSWord" w:lang="en-GB" w:vendorID="64" w:dllVersion="0" w:nlCheck="1" w:checkStyle="0"/>
  <w:proofState w:spelling="clean" w:grammar="clean"/>
  <w:attachedTemplate r:id="rId1"/>
  <w:stylePaneFormatFilter w:val="1028" w:allStyles="0" w:customStyles="0" w:latentStyles="0" w:stylesInUse="1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stylePaneSortMethod w:val="0000"/>
  <w:defaultTabStop w:val="510"/>
  <w:drawingGridHorizontalSpacing w:val="12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Vancouver Copy&lt;/Style&gt;&lt;LeftDelim&gt;{&lt;/LeftDelim&gt;&lt;RightDelim&gt;}&lt;/RightDelim&gt;&lt;FontName&gt;Arial&lt;/FontName&gt;&lt;FontSize&gt;12&lt;/FontSize&gt;&lt;ReflistTitle&gt;&lt;/ReflistTitle&gt;&lt;StartingRefnum&gt;1&lt;/StartingRefnum&gt;&lt;FirstLineIndent&gt;0&lt;/FirstLineIndent&gt;&lt;HangingIndent&gt;720&lt;/HangingIndent&gt;&lt;LineSpacing&gt;0&lt;/LineSpacing&gt;&lt;SpaceAfter&gt;2&lt;/SpaceAfter&gt;&lt;HyperlinksEnabled&gt;1&lt;/HyperlinksEnabled&gt;&lt;HyperlinksVisible&gt;0&lt;/HyperlinksVisible&gt;&lt;/ENLayout&gt;"/>
    <w:docVar w:name="EN.Libraries" w:val="&lt;Libraries&gt;&lt;item db-id=&quot;wrxtwv9fmwzt0meprpyxrrr0tzfr9xp2fz0s&quot;&gt;My EndNote Library&lt;record-ids&gt;&lt;item&gt;229&lt;/item&gt;&lt;item&gt;242&lt;/item&gt;&lt;item&gt;856&lt;/item&gt;&lt;item&gt;857&lt;/item&gt;&lt;item&gt;858&lt;/item&gt;&lt;item&gt;861&lt;/item&gt;&lt;item&gt;862&lt;/item&gt;&lt;item&gt;863&lt;/item&gt;&lt;item&gt;864&lt;/item&gt;&lt;item&gt;865&lt;/item&gt;&lt;item&gt;866&lt;/item&gt;&lt;item&gt;867&lt;/item&gt;&lt;item&gt;868&lt;/item&gt;&lt;item&gt;869&lt;/item&gt;&lt;item&gt;876&lt;/item&gt;&lt;item&gt;877&lt;/item&gt;&lt;item&gt;880&lt;/item&gt;&lt;item&gt;886&lt;/item&gt;&lt;item&gt;891&lt;/item&gt;&lt;item&gt;892&lt;/item&gt;&lt;item&gt;893&lt;/item&gt;&lt;item&gt;896&lt;/item&gt;&lt;item&gt;897&lt;/item&gt;&lt;item&gt;898&lt;/item&gt;&lt;item&gt;903&lt;/item&gt;&lt;item&gt;906&lt;/item&gt;&lt;item&gt;907&lt;/item&gt;&lt;item&gt;908&lt;/item&gt;&lt;item&gt;910&lt;/item&gt;&lt;item&gt;914&lt;/item&gt;&lt;item&gt;916&lt;/item&gt;&lt;item&gt;922&lt;/item&gt;&lt;item&gt;923&lt;/item&gt;&lt;item&gt;924&lt;/item&gt;&lt;item&gt;925&lt;/item&gt;&lt;item&gt;926&lt;/item&gt;&lt;item&gt;927&lt;/item&gt;&lt;item&gt;929&lt;/item&gt;&lt;item&gt;932&lt;/item&gt;&lt;item&gt;933&lt;/item&gt;&lt;item&gt;1073&lt;/item&gt;&lt;item&gt;1075&lt;/item&gt;&lt;item&gt;1076&lt;/item&gt;&lt;item&gt;1077&lt;/item&gt;&lt;item&gt;1078&lt;/item&gt;&lt;item&gt;1080&lt;/item&gt;&lt;item&gt;1082&lt;/item&gt;&lt;item&gt;1083&lt;/item&gt;&lt;item&gt;1084&lt;/item&gt;&lt;item&gt;1085&lt;/item&gt;&lt;item&gt;1086&lt;/item&gt;&lt;item&gt;1087&lt;/item&gt;&lt;item&gt;1088&lt;/item&gt;&lt;item&gt;1089&lt;/item&gt;&lt;item&gt;1090&lt;/item&gt;&lt;item&gt;1091&lt;/item&gt;&lt;item&gt;1093&lt;/item&gt;&lt;item&gt;1094&lt;/item&gt;&lt;item&gt;1095&lt;/item&gt;&lt;item&gt;1096&lt;/item&gt;&lt;item&gt;1099&lt;/item&gt;&lt;item&gt;1103&lt;/item&gt;&lt;item&gt;1104&lt;/item&gt;&lt;item&gt;1106&lt;/item&gt;&lt;item&gt;1107&lt;/item&gt;&lt;item&gt;1108&lt;/item&gt;&lt;item&gt;1109&lt;/item&gt;&lt;item&gt;1110&lt;/item&gt;&lt;item&gt;1111&lt;/item&gt;&lt;item&gt;1113&lt;/item&gt;&lt;item&gt;1114&lt;/item&gt;&lt;item&gt;1115&lt;/item&gt;&lt;item&gt;1116&lt;/item&gt;&lt;item&gt;1117&lt;/item&gt;&lt;item&gt;1118&lt;/item&gt;&lt;item&gt;1119&lt;/item&gt;&lt;item&gt;1120&lt;/item&gt;&lt;item&gt;1121&lt;/item&gt;&lt;item&gt;1122&lt;/item&gt;&lt;item&gt;1123&lt;/item&gt;&lt;item&gt;1124&lt;/item&gt;&lt;item&gt;1125&lt;/item&gt;&lt;item&gt;1126&lt;/item&gt;&lt;item&gt;1127&lt;/item&gt;&lt;item&gt;1129&lt;/item&gt;&lt;item&gt;1130&lt;/item&gt;&lt;item&gt;1131&lt;/item&gt;&lt;item&gt;1132&lt;/item&gt;&lt;item&gt;1133&lt;/item&gt;&lt;item&gt;1134&lt;/item&gt;&lt;item&gt;1135&lt;/item&gt;&lt;item&gt;1136&lt;/item&gt;&lt;item&gt;1137&lt;/item&gt;&lt;item&gt;1138&lt;/item&gt;&lt;item&gt;1141&lt;/item&gt;&lt;item&gt;1142&lt;/item&gt;&lt;item&gt;1143&lt;/item&gt;&lt;item&gt;1144&lt;/item&gt;&lt;item&gt;1145&lt;/item&gt;&lt;item&gt;1146&lt;/item&gt;&lt;item&gt;1147&lt;/item&gt;&lt;item&gt;1148&lt;/item&gt;&lt;item&gt;1149&lt;/item&gt;&lt;item&gt;1150&lt;/item&gt;&lt;item&gt;1151&lt;/item&gt;&lt;item&gt;1152&lt;/item&gt;&lt;/record-ids&gt;&lt;/item&gt;&lt;/Libraries&gt;"/>
  </w:docVars>
  <w:rsids>
    <w:rsidRoot w:val="00182BFF"/>
    <w:rsid w:val="00001371"/>
    <w:rsid w:val="00001607"/>
    <w:rsid w:val="00001A91"/>
    <w:rsid w:val="00002D7A"/>
    <w:rsid w:val="0000306F"/>
    <w:rsid w:val="0000326D"/>
    <w:rsid w:val="00003CFC"/>
    <w:rsid w:val="00005E61"/>
    <w:rsid w:val="00006241"/>
    <w:rsid w:val="00006327"/>
    <w:rsid w:val="00006AFE"/>
    <w:rsid w:val="00006CD0"/>
    <w:rsid w:val="00006F11"/>
    <w:rsid w:val="0000766E"/>
    <w:rsid w:val="00010835"/>
    <w:rsid w:val="000108F1"/>
    <w:rsid w:val="000113C2"/>
    <w:rsid w:val="00011981"/>
    <w:rsid w:val="00012748"/>
    <w:rsid w:val="0001360D"/>
    <w:rsid w:val="00013806"/>
    <w:rsid w:val="00013E4C"/>
    <w:rsid w:val="000150B6"/>
    <w:rsid w:val="00016627"/>
    <w:rsid w:val="000200BA"/>
    <w:rsid w:val="00020D57"/>
    <w:rsid w:val="0002185A"/>
    <w:rsid w:val="00023802"/>
    <w:rsid w:val="00023918"/>
    <w:rsid w:val="00023B2C"/>
    <w:rsid w:val="00024382"/>
    <w:rsid w:val="00027704"/>
    <w:rsid w:val="0003167F"/>
    <w:rsid w:val="00031988"/>
    <w:rsid w:val="00031DF6"/>
    <w:rsid w:val="00032C17"/>
    <w:rsid w:val="00034CC8"/>
    <w:rsid w:val="00035603"/>
    <w:rsid w:val="00035FB3"/>
    <w:rsid w:val="00036ACC"/>
    <w:rsid w:val="00036CB7"/>
    <w:rsid w:val="000372AD"/>
    <w:rsid w:val="0004087E"/>
    <w:rsid w:val="00040F9A"/>
    <w:rsid w:val="00041850"/>
    <w:rsid w:val="00041896"/>
    <w:rsid w:val="00041950"/>
    <w:rsid w:val="00041E25"/>
    <w:rsid w:val="0004231B"/>
    <w:rsid w:val="00042B84"/>
    <w:rsid w:val="00042C30"/>
    <w:rsid w:val="000438E6"/>
    <w:rsid w:val="00043DC5"/>
    <w:rsid w:val="00046CD4"/>
    <w:rsid w:val="000477A0"/>
    <w:rsid w:val="00050B36"/>
    <w:rsid w:val="00051DBC"/>
    <w:rsid w:val="0005229D"/>
    <w:rsid w:val="000522FB"/>
    <w:rsid w:val="000535FB"/>
    <w:rsid w:val="00055520"/>
    <w:rsid w:val="00055FE4"/>
    <w:rsid w:val="00056019"/>
    <w:rsid w:val="0005618A"/>
    <w:rsid w:val="00056B36"/>
    <w:rsid w:val="00056CC7"/>
    <w:rsid w:val="0005729F"/>
    <w:rsid w:val="0005777A"/>
    <w:rsid w:val="00060FE5"/>
    <w:rsid w:val="00061F0F"/>
    <w:rsid w:val="0006235D"/>
    <w:rsid w:val="00062588"/>
    <w:rsid w:val="00062C19"/>
    <w:rsid w:val="000634BD"/>
    <w:rsid w:val="00063818"/>
    <w:rsid w:val="00064E50"/>
    <w:rsid w:val="00064FBA"/>
    <w:rsid w:val="0006501D"/>
    <w:rsid w:val="00066AE7"/>
    <w:rsid w:val="000673ED"/>
    <w:rsid w:val="00067FB5"/>
    <w:rsid w:val="00072DA4"/>
    <w:rsid w:val="00074DA4"/>
    <w:rsid w:val="000750B7"/>
    <w:rsid w:val="000758AA"/>
    <w:rsid w:val="00075CB0"/>
    <w:rsid w:val="00075E76"/>
    <w:rsid w:val="0008012D"/>
    <w:rsid w:val="0008053B"/>
    <w:rsid w:val="0008085C"/>
    <w:rsid w:val="0008137E"/>
    <w:rsid w:val="00082369"/>
    <w:rsid w:val="00082C46"/>
    <w:rsid w:val="00083073"/>
    <w:rsid w:val="00083CE9"/>
    <w:rsid w:val="00083F7E"/>
    <w:rsid w:val="00083F9C"/>
    <w:rsid w:val="000840B9"/>
    <w:rsid w:val="000844BA"/>
    <w:rsid w:val="00085538"/>
    <w:rsid w:val="0008597C"/>
    <w:rsid w:val="00085FDB"/>
    <w:rsid w:val="00086646"/>
    <w:rsid w:val="00087361"/>
    <w:rsid w:val="000906FB"/>
    <w:rsid w:val="00094CF0"/>
    <w:rsid w:val="000953BF"/>
    <w:rsid w:val="0009593F"/>
    <w:rsid w:val="00096554"/>
    <w:rsid w:val="00096AAA"/>
    <w:rsid w:val="00097421"/>
    <w:rsid w:val="00097557"/>
    <w:rsid w:val="00097C38"/>
    <w:rsid w:val="000A11F2"/>
    <w:rsid w:val="000A2418"/>
    <w:rsid w:val="000A270A"/>
    <w:rsid w:val="000A2E03"/>
    <w:rsid w:val="000A40B0"/>
    <w:rsid w:val="000A446A"/>
    <w:rsid w:val="000A4C9E"/>
    <w:rsid w:val="000A571A"/>
    <w:rsid w:val="000A5E71"/>
    <w:rsid w:val="000A662A"/>
    <w:rsid w:val="000A6872"/>
    <w:rsid w:val="000A7345"/>
    <w:rsid w:val="000B113E"/>
    <w:rsid w:val="000B2D3E"/>
    <w:rsid w:val="000B3371"/>
    <w:rsid w:val="000B4606"/>
    <w:rsid w:val="000B5252"/>
    <w:rsid w:val="000B552B"/>
    <w:rsid w:val="000B5C20"/>
    <w:rsid w:val="000B5D4D"/>
    <w:rsid w:val="000B6DA1"/>
    <w:rsid w:val="000C0133"/>
    <w:rsid w:val="000C2611"/>
    <w:rsid w:val="000C26D8"/>
    <w:rsid w:val="000C3BD7"/>
    <w:rsid w:val="000C3DCE"/>
    <w:rsid w:val="000C4DB0"/>
    <w:rsid w:val="000C6065"/>
    <w:rsid w:val="000C78F0"/>
    <w:rsid w:val="000C7F53"/>
    <w:rsid w:val="000D1198"/>
    <w:rsid w:val="000D170D"/>
    <w:rsid w:val="000D1AAC"/>
    <w:rsid w:val="000D22C0"/>
    <w:rsid w:val="000D37BE"/>
    <w:rsid w:val="000D49D6"/>
    <w:rsid w:val="000D5C38"/>
    <w:rsid w:val="000D6246"/>
    <w:rsid w:val="000D7B15"/>
    <w:rsid w:val="000E0801"/>
    <w:rsid w:val="000E1D5E"/>
    <w:rsid w:val="000E2FFB"/>
    <w:rsid w:val="000E4065"/>
    <w:rsid w:val="000E4D96"/>
    <w:rsid w:val="000E5BB4"/>
    <w:rsid w:val="000E5DD7"/>
    <w:rsid w:val="000E6206"/>
    <w:rsid w:val="000E6CC7"/>
    <w:rsid w:val="000E6E96"/>
    <w:rsid w:val="000E74D7"/>
    <w:rsid w:val="000E7C5C"/>
    <w:rsid w:val="000F1096"/>
    <w:rsid w:val="000F10D0"/>
    <w:rsid w:val="000F2E43"/>
    <w:rsid w:val="000F31AE"/>
    <w:rsid w:val="000F3338"/>
    <w:rsid w:val="000F3ED7"/>
    <w:rsid w:val="000F4D0C"/>
    <w:rsid w:val="000F5835"/>
    <w:rsid w:val="000F6B28"/>
    <w:rsid w:val="000F7CE7"/>
    <w:rsid w:val="001007A0"/>
    <w:rsid w:val="00101DE2"/>
    <w:rsid w:val="00102CAC"/>
    <w:rsid w:val="001038B2"/>
    <w:rsid w:val="00103DD6"/>
    <w:rsid w:val="00104ABF"/>
    <w:rsid w:val="00105977"/>
    <w:rsid w:val="00106F7D"/>
    <w:rsid w:val="0010719A"/>
    <w:rsid w:val="00110001"/>
    <w:rsid w:val="00110A32"/>
    <w:rsid w:val="00110C0A"/>
    <w:rsid w:val="00110D42"/>
    <w:rsid w:val="00110FAB"/>
    <w:rsid w:val="001130E6"/>
    <w:rsid w:val="00113140"/>
    <w:rsid w:val="00114370"/>
    <w:rsid w:val="00114E8F"/>
    <w:rsid w:val="0011540D"/>
    <w:rsid w:val="0011613B"/>
    <w:rsid w:val="00116155"/>
    <w:rsid w:val="00116F2A"/>
    <w:rsid w:val="0011758E"/>
    <w:rsid w:val="001176F6"/>
    <w:rsid w:val="00120892"/>
    <w:rsid w:val="00121895"/>
    <w:rsid w:val="00122146"/>
    <w:rsid w:val="00125E49"/>
    <w:rsid w:val="00126259"/>
    <w:rsid w:val="001268D7"/>
    <w:rsid w:val="00127081"/>
    <w:rsid w:val="00127626"/>
    <w:rsid w:val="00127A8A"/>
    <w:rsid w:val="00127DA3"/>
    <w:rsid w:val="00130A8A"/>
    <w:rsid w:val="00132457"/>
    <w:rsid w:val="00133073"/>
    <w:rsid w:val="0013343E"/>
    <w:rsid w:val="00133625"/>
    <w:rsid w:val="00133770"/>
    <w:rsid w:val="0013456F"/>
    <w:rsid w:val="00134790"/>
    <w:rsid w:val="00134D4D"/>
    <w:rsid w:val="001351CD"/>
    <w:rsid w:val="00135A8B"/>
    <w:rsid w:val="00135F0D"/>
    <w:rsid w:val="001363C3"/>
    <w:rsid w:val="0014014C"/>
    <w:rsid w:val="00140D38"/>
    <w:rsid w:val="00141165"/>
    <w:rsid w:val="00143618"/>
    <w:rsid w:val="0014646F"/>
    <w:rsid w:val="0014703A"/>
    <w:rsid w:val="0014715E"/>
    <w:rsid w:val="0015040A"/>
    <w:rsid w:val="0015176D"/>
    <w:rsid w:val="001519A8"/>
    <w:rsid w:val="00152455"/>
    <w:rsid w:val="00152A7C"/>
    <w:rsid w:val="001536B2"/>
    <w:rsid w:val="00154007"/>
    <w:rsid w:val="001555BD"/>
    <w:rsid w:val="001558BA"/>
    <w:rsid w:val="00155F14"/>
    <w:rsid w:val="00155FA5"/>
    <w:rsid w:val="001564A7"/>
    <w:rsid w:val="00157221"/>
    <w:rsid w:val="001572AB"/>
    <w:rsid w:val="00157AFE"/>
    <w:rsid w:val="0016148A"/>
    <w:rsid w:val="00162FBE"/>
    <w:rsid w:val="0016312D"/>
    <w:rsid w:val="0016479F"/>
    <w:rsid w:val="001662AD"/>
    <w:rsid w:val="00166A88"/>
    <w:rsid w:val="001671C2"/>
    <w:rsid w:val="001672AE"/>
    <w:rsid w:val="001676CD"/>
    <w:rsid w:val="00167AF4"/>
    <w:rsid w:val="00167B64"/>
    <w:rsid w:val="00167CA3"/>
    <w:rsid w:val="00170242"/>
    <w:rsid w:val="00170AD5"/>
    <w:rsid w:val="00171262"/>
    <w:rsid w:val="001718D8"/>
    <w:rsid w:val="00171D5B"/>
    <w:rsid w:val="001733AF"/>
    <w:rsid w:val="00173AFA"/>
    <w:rsid w:val="00174373"/>
    <w:rsid w:val="00174D04"/>
    <w:rsid w:val="00174F64"/>
    <w:rsid w:val="0017684B"/>
    <w:rsid w:val="001768B1"/>
    <w:rsid w:val="00176E61"/>
    <w:rsid w:val="00177E0F"/>
    <w:rsid w:val="001804CB"/>
    <w:rsid w:val="00180E68"/>
    <w:rsid w:val="00181F07"/>
    <w:rsid w:val="001820EC"/>
    <w:rsid w:val="00182327"/>
    <w:rsid w:val="0018276C"/>
    <w:rsid w:val="00182BFF"/>
    <w:rsid w:val="00183DC8"/>
    <w:rsid w:val="00183E0B"/>
    <w:rsid w:val="00184617"/>
    <w:rsid w:val="00184A8E"/>
    <w:rsid w:val="00187809"/>
    <w:rsid w:val="00187E47"/>
    <w:rsid w:val="0019292C"/>
    <w:rsid w:val="00192E77"/>
    <w:rsid w:val="00193439"/>
    <w:rsid w:val="00194ACF"/>
    <w:rsid w:val="00194BF5"/>
    <w:rsid w:val="00194D75"/>
    <w:rsid w:val="00194E45"/>
    <w:rsid w:val="0019637D"/>
    <w:rsid w:val="001A0997"/>
    <w:rsid w:val="001A0B0B"/>
    <w:rsid w:val="001A0BDA"/>
    <w:rsid w:val="001A1B6A"/>
    <w:rsid w:val="001A1E84"/>
    <w:rsid w:val="001A2E9B"/>
    <w:rsid w:val="001A3488"/>
    <w:rsid w:val="001A3948"/>
    <w:rsid w:val="001A4515"/>
    <w:rsid w:val="001A4DAE"/>
    <w:rsid w:val="001A5041"/>
    <w:rsid w:val="001A65C8"/>
    <w:rsid w:val="001B00E7"/>
    <w:rsid w:val="001B0403"/>
    <w:rsid w:val="001B0B5E"/>
    <w:rsid w:val="001B0CAC"/>
    <w:rsid w:val="001B328B"/>
    <w:rsid w:val="001B3669"/>
    <w:rsid w:val="001B3685"/>
    <w:rsid w:val="001B4CA0"/>
    <w:rsid w:val="001B5434"/>
    <w:rsid w:val="001B5662"/>
    <w:rsid w:val="001B6456"/>
    <w:rsid w:val="001B68C4"/>
    <w:rsid w:val="001B7598"/>
    <w:rsid w:val="001C008A"/>
    <w:rsid w:val="001C0E8A"/>
    <w:rsid w:val="001C1CB2"/>
    <w:rsid w:val="001C3BC5"/>
    <w:rsid w:val="001C3CA3"/>
    <w:rsid w:val="001C64F3"/>
    <w:rsid w:val="001C670D"/>
    <w:rsid w:val="001C6C51"/>
    <w:rsid w:val="001D0DC9"/>
    <w:rsid w:val="001D0EFC"/>
    <w:rsid w:val="001D1C5F"/>
    <w:rsid w:val="001D333A"/>
    <w:rsid w:val="001D3A4F"/>
    <w:rsid w:val="001D46B8"/>
    <w:rsid w:val="001D486E"/>
    <w:rsid w:val="001D4D62"/>
    <w:rsid w:val="001D7277"/>
    <w:rsid w:val="001D741F"/>
    <w:rsid w:val="001D7FA3"/>
    <w:rsid w:val="001E0B13"/>
    <w:rsid w:val="001E0C58"/>
    <w:rsid w:val="001E145B"/>
    <w:rsid w:val="001E2B20"/>
    <w:rsid w:val="001E3151"/>
    <w:rsid w:val="001E380E"/>
    <w:rsid w:val="001E3AA7"/>
    <w:rsid w:val="001E538A"/>
    <w:rsid w:val="001E63A6"/>
    <w:rsid w:val="001F00D8"/>
    <w:rsid w:val="001F067F"/>
    <w:rsid w:val="001F1D37"/>
    <w:rsid w:val="001F3E37"/>
    <w:rsid w:val="001F5E3B"/>
    <w:rsid w:val="001F6D23"/>
    <w:rsid w:val="001F76F3"/>
    <w:rsid w:val="001F7850"/>
    <w:rsid w:val="00200033"/>
    <w:rsid w:val="002014BD"/>
    <w:rsid w:val="002054B4"/>
    <w:rsid w:val="00206DAE"/>
    <w:rsid w:val="00211396"/>
    <w:rsid w:val="002113D3"/>
    <w:rsid w:val="00211476"/>
    <w:rsid w:val="00211E05"/>
    <w:rsid w:val="00211E2A"/>
    <w:rsid w:val="00211F77"/>
    <w:rsid w:val="00212021"/>
    <w:rsid w:val="00212036"/>
    <w:rsid w:val="0021214B"/>
    <w:rsid w:val="0021318E"/>
    <w:rsid w:val="002135FE"/>
    <w:rsid w:val="00213AE8"/>
    <w:rsid w:val="00213B50"/>
    <w:rsid w:val="00215DFB"/>
    <w:rsid w:val="0021608B"/>
    <w:rsid w:val="002162D5"/>
    <w:rsid w:val="00216837"/>
    <w:rsid w:val="00220557"/>
    <w:rsid w:val="0022061F"/>
    <w:rsid w:val="00221AC7"/>
    <w:rsid w:val="00224BC2"/>
    <w:rsid w:val="00226CFF"/>
    <w:rsid w:val="00227943"/>
    <w:rsid w:val="00227CE2"/>
    <w:rsid w:val="00227F14"/>
    <w:rsid w:val="00231645"/>
    <w:rsid w:val="002320FE"/>
    <w:rsid w:val="00233530"/>
    <w:rsid w:val="0023388C"/>
    <w:rsid w:val="00233CD5"/>
    <w:rsid w:val="00234A2D"/>
    <w:rsid w:val="00235AD0"/>
    <w:rsid w:val="002366AE"/>
    <w:rsid w:val="00236B57"/>
    <w:rsid w:val="00237340"/>
    <w:rsid w:val="00237F0F"/>
    <w:rsid w:val="00240C0D"/>
    <w:rsid w:val="00241552"/>
    <w:rsid w:val="00243423"/>
    <w:rsid w:val="0024343B"/>
    <w:rsid w:val="00243902"/>
    <w:rsid w:val="00243C03"/>
    <w:rsid w:val="002442D9"/>
    <w:rsid w:val="00244E49"/>
    <w:rsid w:val="00246128"/>
    <w:rsid w:val="002464D1"/>
    <w:rsid w:val="002464FB"/>
    <w:rsid w:val="002470FE"/>
    <w:rsid w:val="00247292"/>
    <w:rsid w:val="00250877"/>
    <w:rsid w:val="00250FF2"/>
    <w:rsid w:val="00251D64"/>
    <w:rsid w:val="002520C7"/>
    <w:rsid w:val="00253DA4"/>
    <w:rsid w:val="00255DE4"/>
    <w:rsid w:val="00256F56"/>
    <w:rsid w:val="00257EF3"/>
    <w:rsid w:val="002604A3"/>
    <w:rsid w:val="002609DD"/>
    <w:rsid w:val="002616E3"/>
    <w:rsid w:val="00261B23"/>
    <w:rsid w:val="00261F4B"/>
    <w:rsid w:val="002620DE"/>
    <w:rsid w:val="0026223F"/>
    <w:rsid w:val="00262666"/>
    <w:rsid w:val="002631CB"/>
    <w:rsid w:val="00263644"/>
    <w:rsid w:val="002647B7"/>
    <w:rsid w:val="00264B1B"/>
    <w:rsid w:val="002665CA"/>
    <w:rsid w:val="00266651"/>
    <w:rsid w:val="002667DF"/>
    <w:rsid w:val="00266CEA"/>
    <w:rsid w:val="0027097E"/>
    <w:rsid w:val="0027110C"/>
    <w:rsid w:val="00271121"/>
    <w:rsid w:val="00271222"/>
    <w:rsid w:val="0027149D"/>
    <w:rsid w:val="00271A13"/>
    <w:rsid w:val="00272731"/>
    <w:rsid w:val="00272966"/>
    <w:rsid w:val="002731AA"/>
    <w:rsid w:val="00273EC4"/>
    <w:rsid w:val="0027471B"/>
    <w:rsid w:val="002749EF"/>
    <w:rsid w:val="00275577"/>
    <w:rsid w:val="0027568F"/>
    <w:rsid w:val="00275C70"/>
    <w:rsid w:val="002777F2"/>
    <w:rsid w:val="002800A3"/>
    <w:rsid w:val="002806C2"/>
    <w:rsid w:val="00280FD2"/>
    <w:rsid w:val="00281558"/>
    <w:rsid w:val="00282A8E"/>
    <w:rsid w:val="00282F42"/>
    <w:rsid w:val="002841CF"/>
    <w:rsid w:val="00284DD2"/>
    <w:rsid w:val="0028531D"/>
    <w:rsid w:val="0028580D"/>
    <w:rsid w:val="002867EA"/>
    <w:rsid w:val="00286F77"/>
    <w:rsid w:val="002872D1"/>
    <w:rsid w:val="00287602"/>
    <w:rsid w:val="00287E71"/>
    <w:rsid w:val="00287EE0"/>
    <w:rsid w:val="00291241"/>
    <w:rsid w:val="0029151E"/>
    <w:rsid w:val="002915B6"/>
    <w:rsid w:val="00291E0A"/>
    <w:rsid w:val="0029466C"/>
    <w:rsid w:val="00294DA4"/>
    <w:rsid w:val="002950AD"/>
    <w:rsid w:val="00296278"/>
    <w:rsid w:val="00297309"/>
    <w:rsid w:val="0029738E"/>
    <w:rsid w:val="00297589"/>
    <w:rsid w:val="002A1CF7"/>
    <w:rsid w:val="002A2CB0"/>
    <w:rsid w:val="002A62AD"/>
    <w:rsid w:val="002A63F9"/>
    <w:rsid w:val="002A7340"/>
    <w:rsid w:val="002A7550"/>
    <w:rsid w:val="002B0AB4"/>
    <w:rsid w:val="002B0C57"/>
    <w:rsid w:val="002B24B2"/>
    <w:rsid w:val="002B2B95"/>
    <w:rsid w:val="002B2CEE"/>
    <w:rsid w:val="002B37F9"/>
    <w:rsid w:val="002B3D55"/>
    <w:rsid w:val="002B3E6E"/>
    <w:rsid w:val="002B48E4"/>
    <w:rsid w:val="002B4E1B"/>
    <w:rsid w:val="002B52E2"/>
    <w:rsid w:val="002B71ED"/>
    <w:rsid w:val="002B7679"/>
    <w:rsid w:val="002B79E5"/>
    <w:rsid w:val="002C19FF"/>
    <w:rsid w:val="002C2107"/>
    <w:rsid w:val="002C3B69"/>
    <w:rsid w:val="002C3E8A"/>
    <w:rsid w:val="002C69BE"/>
    <w:rsid w:val="002C7F6D"/>
    <w:rsid w:val="002D062D"/>
    <w:rsid w:val="002D141F"/>
    <w:rsid w:val="002D1B71"/>
    <w:rsid w:val="002D2782"/>
    <w:rsid w:val="002D2B74"/>
    <w:rsid w:val="002D3476"/>
    <w:rsid w:val="002D3AFC"/>
    <w:rsid w:val="002D4499"/>
    <w:rsid w:val="002D650E"/>
    <w:rsid w:val="002D6E95"/>
    <w:rsid w:val="002D74B3"/>
    <w:rsid w:val="002E0669"/>
    <w:rsid w:val="002E2435"/>
    <w:rsid w:val="002E2618"/>
    <w:rsid w:val="002E27C3"/>
    <w:rsid w:val="002E321D"/>
    <w:rsid w:val="002E3F92"/>
    <w:rsid w:val="002E501C"/>
    <w:rsid w:val="002E5DD6"/>
    <w:rsid w:val="002E78EF"/>
    <w:rsid w:val="002E7EA0"/>
    <w:rsid w:val="002F3041"/>
    <w:rsid w:val="002F3575"/>
    <w:rsid w:val="002F61E9"/>
    <w:rsid w:val="002F6917"/>
    <w:rsid w:val="002F6BC0"/>
    <w:rsid w:val="003009E4"/>
    <w:rsid w:val="0030184B"/>
    <w:rsid w:val="00303F20"/>
    <w:rsid w:val="00304545"/>
    <w:rsid w:val="003108E5"/>
    <w:rsid w:val="00312586"/>
    <w:rsid w:val="0031267B"/>
    <w:rsid w:val="00312D2C"/>
    <w:rsid w:val="00315A9C"/>
    <w:rsid w:val="0031613F"/>
    <w:rsid w:val="00317F5C"/>
    <w:rsid w:val="00320A56"/>
    <w:rsid w:val="00321192"/>
    <w:rsid w:val="00321B2B"/>
    <w:rsid w:val="00322123"/>
    <w:rsid w:val="0032290B"/>
    <w:rsid w:val="00322D7B"/>
    <w:rsid w:val="0032330C"/>
    <w:rsid w:val="00323A54"/>
    <w:rsid w:val="003246AB"/>
    <w:rsid w:val="00324B93"/>
    <w:rsid w:val="003255F8"/>
    <w:rsid w:val="00325BAD"/>
    <w:rsid w:val="00325CB7"/>
    <w:rsid w:val="00325DBE"/>
    <w:rsid w:val="00325F37"/>
    <w:rsid w:val="00326486"/>
    <w:rsid w:val="0032707F"/>
    <w:rsid w:val="00327B07"/>
    <w:rsid w:val="003301B0"/>
    <w:rsid w:val="00330A45"/>
    <w:rsid w:val="003327DA"/>
    <w:rsid w:val="0033442D"/>
    <w:rsid w:val="003347EB"/>
    <w:rsid w:val="00335557"/>
    <w:rsid w:val="00336920"/>
    <w:rsid w:val="00336DD4"/>
    <w:rsid w:val="00337E85"/>
    <w:rsid w:val="00340B59"/>
    <w:rsid w:val="00341B2E"/>
    <w:rsid w:val="00341C8E"/>
    <w:rsid w:val="00341EF9"/>
    <w:rsid w:val="003439EC"/>
    <w:rsid w:val="0034507F"/>
    <w:rsid w:val="00345FF0"/>
    <w:rsid w:val="0034660F"/>
    <w:rsid w:val="00347006"/>
    <w:rsid w:val="003514C1"/>
    <w:rsid w:val="00351606"/>
    <w:rsid w:val="003516F2"/>
    <w:rsid w:val="00352ED1"/>
    <w:rsid w:val="003534F5"/>
    <w:rsid w:val="00353A41"/>
    <w:rsid w:val="003542E9"/>
    <w:rsid w:val="003548D1"/>
    <w:rsid w:val="003550AD"/>
    <w:rsid w:val="00355D4C"/>
    <w:rsid w:val="00357E8F"/>
    <w:rsid w:val="00360A85"/>
    <w:rsid w:val="00361606"/>
    <w:rsid w:val="003620A6"/>
    <w:rsid w:val="003627E6"/>
    <w:rsid w:val="00362EBA"/>
    <w:rsid w:val="00362F23"/>
    <w:rsid w:val="00364980"/>
    <w:rsid w:val="00364F8A"/>
    <w:rsid w:val="00365111"/>
    <w:rsid w:val="00365500"/>
    <w:rsid w:val="00366753"/>
    <w:rsid w:val="003668EB"/>
    <w:rsid w:val="00366FDC"/>
    <w:rsid w:val="003673CA"/>
    <w:rsid w:val="00370171"/>
    <w:rsid w:val="00372836"/>
    <w:rsid w:val="00376C2C"/>
    <w:rsid w:val="00377AFA"/>
    <w:rsid w:val="00377C7D"/>
    <w:rsid w:val="00380E4E"/>
    <w:rsid w:val="00382C53"/>
    <w:rsid w:val="00382E66"/>
    <w:rsid w:val="00384CC1"/>
    <w:rsid w:val="003853F3"/>
    <w:rsid w:val="003857FE"/>
    <w:rsid w:val="0038687A"/>
    <w:rsid w:val="003910DC"/>
    <w:rsid w:val="00391446"/>
    <w:rsid w:val="00396DB9"/>
    <w:rsid w:val="00397D88"/>
    <w:rsid w:val="003A0C60"/>
    <w:rsid w:val="003A13FB"/>
    <w:rsid w:val="003A16AD"/>
    <w:rsid w:val="003A1A66"/>
    <w:rsid w:val="003A2140"/>
    <w:rsid w:val="003A2A88"/>
    <w:rsid w:val="003A2F64"/>
    <w:rsid w:val="003A3AB1"/>
    <w:rsid w:val="003A3C45"/>
    <w:rsid w:val="003A4652"/>
    <w:rsid w:val="003A49B4"/>
    <w:rsid w:val="003A58B8"/>
    <w:rsid w:val="003A6165"/>
    <w:rsid w:val="003A7ADC"/>
    <w:rsid w:val="003B0A36"/>
    <w:rsid w:val="003B2857"/>
    <w:rsid w:val="003B29F6"/>
    <w:rsid w:val="003B4B9D"/>
    <w:rsid w:val="003B5159"/>
    <w:rsid w:val="003B5748"/>
    <w:rsid w:val="003B57E1"/>
    <w:rsid w:val="003B602B"/>
    <w:rsid w:val="003C004D"/>
    <w:rsid w:val="003C0940"/>
    <w:rsid w:val="003C1307"/>
    <w:rsid w:val="003C320F"/>
    <w:rsid w:val="003C3D0D"/>
    <w:rsid w:val="003C4252"/>
    <w:rsid w:val="003C449C"/>
    <w:rsid w:val="003C58B8"/>
    <w:rsid w:val="003C5983"/>
    <w:rsid w:val="003C63D6"/>
    <w:rsid w:val="003C66DC"/>
    <w:rsid w:val="003C6920"/>
    <w:rsid w:val="003C6C4C"/>
    <w:rsid w:val="003C7983"/>
    <w:rsid w:val="003D0D0F"/>
    <w:rsid w:val="003D0F3B"/>
    <w:rsid w:val="003D1893"/>
    <w:rsid w:val="003D34D2"/>
    <w:rsid w:val="003D3763"/>
    <w:rsid w:val="003D3C26"/>
    <w:rsid w:val="003D3C9E"/>
    <w:rsid w:val="003D3CF1"/>
    <w:rsid w:val="003D3EB2"/>
    <w:rsid w:val="003D45D3"/>
    <w:rsid w:val="003D50DE"/>
    <w:rsid w:val="003D5199"/>
    <w:rsid w:val="003D6D79"/>
    <w:rsid w:val="003D6DF1"/>
    <w:rsid w:val="003D6E0F"/>
    <w:rsid w:val="003D7AAF"/>
    <w:rsid w:val="003D7C45"/>
    <w:rsid w:val="003E0221"/>
    <w:rsid w:val="003E18B0"/>
    <w:rsid w:val="003E2A3F"/>
    <w:rsid w:val="003E4152"/>
    <w:rsid w:val="003E423E"/>
    <w:rsid w:val="003E6413"/>
    <w:rsid w:val="003E67E7"/>
    <w:rsid w:val="003E7688"/>
    <w:rsid w:val="003E7B93"/>
    <w:rsid w:val="003F0D6D"/>
    <w:rsid w:val="003F1467"/>
    <w:rsid w:val="003F16AF"/>
    <w:rsid w:val="003F1854"/>
    <w:rsid w:val="003F18C7"/>
    <w:rsid w:val="003F3663"/>
    <w:rsid w:val="003F4A8C"/>
    <w:rsid w:val="003F5FEB"/>
    <w:rsid w:val="004007AF"/>
    <w:rsid w:val="00401023"/>
    <w:rsid w:val="004011EE"/>
    <w:rsid w:val="00401994"/>
    <w:rsid w:val="00402364"/>
    <w:rsid w:val="004038F9"/>
    <w:rsid w:val="00403F0D"/>
    <w:rsid w:val="004067D0"/>
    <w:rsid w:val="00407161"/>
    <w:rsid w:val="0040796D"/>
    <w:rsid w:val="004101D2"/>
    <w:rsid w:val="00410C9E"/>
    <w:rsid w:val="00411FFD"/>
    <w:rsid w:val="0041274B"/>
    <w:rsid w:val="00412ABD"/>
    <w:rsid w:val="00413814"/>
    <w:rsid w:val="004138AA"/>
    <w:rsid w:val="004153E2"/>
    <w:rsid w:val="004153FB"/>
    <w:rsid w:val="00415619"/>
    <w:rsid w:val="00415A66"/>
    <w:rsid w:val="004172C6"/>
    <w:rsid w:val="004178AF"/>
    <w:rsid w:val="00417A0F"/>
    <w:rsid w:val="00417E0E"/>
    <w:rsid w:val="00420742"/>
    <w:rsid w:val="00421367"/>
    <w:rsid w:val="00421510"/>
    <w:rsid w:val="004217EB"/>
    <w:rsid w:val="00421A02"/>
    <w:rsid w:val="00421A3D"/>
    <w:rsid w:val="004223B3"/>
    <w:rsid w:val="0042304F"/>
    <w:rsid w:val="00424380"/>
    <w:rsid w:val="00424636"/>
    <w:rsid w:val="00426395"/>
    <w:rsid w:val="0042727F"/>
    <w:rsid w:val="00427643"/>
    <w:rsid w:val="00427C2B"/>
    <w:rsid w:val="00430753"/>
    <w:rsid w:val="00430E18"/>
    <w:rsid w:val="004310CD"/>
    <w:rsid w:val="004312B9"/>
    <w:rsid w:val="00431627"/>
    <w:rsid w:val="00432A8F"/>
    <w:rsid w:val="00433167"/>
    <w:rsid w:val="0043450D"/>
    <w:rsid w:val="00435CD1"/>
    <w:rsid w:val="004366EB"/>
    <w:rsid w:val="00436B9D"/>
    <w:rsid w:val="00437B2F"/>
    <w:rsid w:val="00440985"/>
    <w:rsid w:val="00440EEC"/>
    <w:rsid w:val="00441ABD"/>
    <w:rsid w:val="00441D17"/>
    <w:rsid w:val="004425EA"/>
    <w:rsid w:val="00442B4A"/>
    <w:rsid w:val="0044460D"/>
    <w:rsid w:val="0044479F"/>
    <w:rsid w:val="004449B1"/>
    <w:rsid w:val="00445D42"/>
    <w:rsid w:val="00445D5F"/>
    <w:rsid w:val="004470AB"/>
    <w:rsid w:val="00447462"/>
    <w:rsid w:val="00447B7C"/>
    <w:rsid w:val="00447E12"/>
    <w:rsid w:val="00451135"/>
    <w:rsid w:val="00451204"/>
    <w:rsid w:val="0045190C"/>
    <w:rsid w:val="004524C7"/>
    <w:rsid w:val="00455E76"/>
    <w:rsid w:val="00457CF1"/>
    <w:rsid w:val="00457FE4"/>
    <w:rsid w:val="0046012B"/>
    <w:rsid w:val="00460525"/>
    <w:rsid w:val="00461316"/>
    <w:rsid w:val="00462D58"/>
    <w:rsid w:val="00463249"/>
    <w:rsid w:val="00463DFD"/>
    <w:rsid w:val="0046448C"/>
    <w:rsid w:val="00464CF7"/>
    <w:rsid w:val="00465087"/>
    <w:rsid w:val="00465464"/>
    <w:rsid w:val="00465956"/>
    <w:rsid w:val="00465A3C"/>
    <w:rsid w:val="004678B1"/>
    <w:rsid w:val="00467CB6"/>
    <w:rsid w:val="004701CA"/>
    <w:rsid w:val="00470D7B"/>
    <w:rsid w:val="00471BBD"/>
    <w:rsid w:val="00471E66"/>
    <w:rsid w:val="004725EA"/>
    <w:rsid w:val="00472E6F"/>
    <w:rsid w:val="004737CE"/>
    <w:rsid w:val="00474237"/>
    <w:rsid w:val="00474751"/>
    <w:rsid w:val="004752F9"/>
    <w:rsid w:val="004769E1"/>
    <w:rsid w:val="004775D0"/>
    <w:rsid w:val="00480B9A"/>
    <w:rsid w:val="00480D0D"/>
    <w:rsid w:val="00481105"/>
    <w:rsid w:val="00482386"/>
    <w:rsid w:val="00482A73"/>
    <w:rsid w:val="00483EB3"/>
    <w:rsid w:val="00483FEF"/>
    <w:rsid w:val="00484547"/>
    <w:rsid w:val="00484AE6"/>
    <w:rsid w:val="00484C31"/>
    <w:rsid w:val="004850CB"/>
    <w:rsid w:val="00485163"/>
    <w:rsid w:val="004855B6"/>
    <w:rsid w:val="0048624C"/>
    <w:rsid w:val="00486381"/>
    <w:rsid w:val="00486693"/>
    <w:rsid w:val="004871AA"/>
    <w:rsid w:val="004876D4"/>
    <w:rsid w:val="0049068F"/>
    <w:rsid w:val="00490DBA"/>
    <w:rsid w:val="00490DE1"/>
    <w:rsid w:val="00490FD8"/>
    <w:rsid w:val="004915FE"/>
    <w:rsid w:val="004919E0"/>
    <w:rsid w:val="00491B86"/>
    <w:rsid w:val="00492E9C"/>
    <w:rsid w:val="00493211"/>
    <w:rsid w:val="00493329"/>
    <w:rsid w:val="00493554"/>
    <w:rsid w:val="004935F9"/>
    <w:rsid w:val="004946C9"/>
    <w:rsid w:val="00495626"/>
    <w:rsid w:val="00495C2C"/>
    <w:rsid w:val="00497F3B"/>
    <w:rsid w:val="004A0A1B"/>
    <w:rsid w:val="004A0DD3"/>
    <w:rsid w:val="004A0DF6"/>
    <w:rsid w:val="004A0E87"/>
    <w:rsid w:val="004A0FCB"/>
    <w:rsid w:val="004A151D"/>
    <w:rsid w:val="004A1A79"/>
    <w:rsid w:val="004A1B70"/>
    <w:rsid w:val="004A2CD5"/>
    <w:rsid w:val="004A33ED"/>
    <w:rsid w:val="004A3A46"/>
    <w:rsid w:val="004A3A5B"/>
    <w:rsid w:val="004A3A9F"/>
    <w:rsid w:val="004A3B79"/>
    <w:rsid w:val="004A57FB"/>
    <w:rsid w:val="004A7773"/>
    <w:rsid w:val="004B0723"/>
    <w:rsid w:val="004B0C98"/>
    <w:rsid w:val="004B2020"/>
    <w:rsid w:val="004B2804"/>
    <w:rsid w:val="004B28BB"/>
    <w:rsid w:val="004B3005"/>
    <w:rsid w:val="004B4E63"/>
    <w:rsid w:val="004B76A4"/>
    <w:rsid w:val="004B7BC7"/>
    <w:rsid w:val="004C0983"/>
    <w:rsid w:val="004C1225"/>
    <w:rsid w:val="004C1399"/>
    <w:rsid w:val="004C320D"/>
    <w:rsid w:val="004C48CA"/>
    <w:rsid w:val="004C78BB"/>
    <w:rsid w:val="004D0CEA"/>
    <w:rsid w:val="004D2AB5"/>
    <w:rsid w:val="004D3B35"/>
    <w:rsid w:val="004D4753"/>
    <w:rsid w:val="004D498C"/>
    <w:rsid w:val="004D4E0E"/>
    <w:rsid w:val="004D5736"/>
    <w:rsid w:val="004D593A"/>
    <w:rsid w:val="004E0032"/>
    <w:rsid w:val="004E0091"/>
    <w:rsid w:val="004E0545"/>
    <w:rsid w:val="004E05AF"/>
    <w:rsid w:val="004E05B1"/>
    <w:rsid w:val="004E1829"/>
    <w:rsid w:val="004E22A9"/>
    <w:rsid w:val="004E4EA4"/>
    <w:rsid w:val="004E52AB"/>
    <w:rsid w:val="004E6169"/>
    <w:rsid w:val="004E6C1C"/>
    <w:rsid w:val="004E7930"/>
    <w:rsid w:val="004E7B03"/>
    <w:rsid w:val="004E7B8E"/>
    <w:rsid w:val="004F0CB3"/>
    <w:rsid w:val="004F242C"/>
    <w:rsid w:val="004F2566"/>
    <w:rsid w:val="004F49AD"/>
    <w:rsid w:val="004F4A56"/>
    <w:rsid w:val="004F5D39"/>
    <w:rsid w:val="004F5DB5"/>
    <w:rsid w:val="004F5E4C"/>
    <w:rsid w:val="004F5F41"/>
    <w:rsid w:val="005002B2"/>
    <w:rsid w:val="005006EF"/>
    <w:rsid w:val="00501A94"/>
    <w:rsid w:val="005025B2"/>
    <w:rsid w:val="00502C25"/>
    <w:rsid w:val="00502D1A"/>
    <w:rsid w:val="005031AB"/>
    <w:rsid w:val="00503568"/>
    <w:rsid w:val="0050448A"/>
    <w:rsid w:val="00505B7E"/>
    <w:rsid w:val="005070F6"/>
    <w:rsid w:val="005077CB"/>
    <w:rsid w:val="00510925"/>
    <w:rsid w:val="00511103"/>
    <w:rsid w:val="005111D8"/>
    <w:rsid w:val="00511704"/>
    <w:rsid w:val="00511ADF"/>
    <w:rsid w:val="00513A19"/>
    <w:rsid w:val="00513C14"/>
    <w:rsid w:val="00514783"/>
    <w:rsid w:val="00521185"/>
    <w:rsid w:val="005211FC"/>
    <w:rsid w:val="00521547"/>
    <w:rsid w:val="0052197D"/>
    <w:rsid w:val="005226A3"/>
    <w:rsid w:val="00524937"/>
    <w:rsid w:val="00524DE8"/>
    <w:rsid w:val="00524F46"/>
    <w:rsid w:val="00525D2B"/>
    <w:rsid w:val="00525DAE"/>
    <w:rsid w:val="00527072"/>
    <w:rsid w:val="00527BFE"/>
    <w:rsid w:val="00527CBF"/>
    <w:rsid w:val="00530562"/>
    <w:rsid w:val="00531103"/>
    <w:rsid w:val="0053117B"/>
    <w:rsid w:val="0053234A"/>
    <w:rsid w:val="005325ED"/>
    <w:rsid w:val="00533304"/>
    <w:rsid w:val="00533E9D"/>
    <w:rsid w:val="00534EC4"/>
    <w:rsid w:val="0053535A"/>
    <w:rsid w:val="00540222"/>
    <w:rsid w:val="00540492"/>
    <w:rsid w:val="0054150E"/>
    <w:rsid w:val="005417B7"/>
    <w:rsid w:val="00543339"/>
    <w:rsid w:val="0054438E"/>
    <w:rsid w:val="005443CA"/>
    <w:rsid w:val="00544601"/>
    <w:rsid w:val="00544ED1"/>
    <w:rsid w:val="00545B11"/>
    <w:rsid w:val="00546940"/>
    <w:rsid w:val="00546ECF"/>
    <w:rsid w:val="005504E6"/>
    <w:rsid w:val="005505A9"/>
    <w:rsid w:val="00551163"/>
    <w:rsid w:val="0055139A"/>
    <w:rsid w:val="005514FB"/>
    <w:rsid w:val="0055298F"/>
    <w:rsid w:val="005542D8"/>
    <w:rsid w:val="00556AF7"/>
    <w:rsid w:val="00560AB4"/>
    <w:rsid w:val="00562C73"/>
    <w:rsid w:val="005636E0"/>
    <w:rsid w:val="00563CA1"/>
    <w:rsid w:val="0056402C"/>
    <w:rsid w:val="005648D2"/>
    <w:rsid w:val="00570147"/>
    <w:rsid w:val="00570DE7"/>
    <w:rsid w:val="005714F9"/>
    <w:rsid w:val="00571CB6"/>
    <w:rsid w:val="00574287"/>
    <w:rsid w:val="0057446B"/>
    <w:rsid w:val="005756A1"/>
    <w:rsid w:val="00575AD1"/>
    <w:rsid w:val="00576DB1"/>
    <w:rsid w:val="005770AD"/>
    <w:rsid w:val="00577552"/>
    <w:rsid w:val="00577BDE"/>
    <w:rsid w:val="00580467"/>
    <w:rsid w:val="00581F7A"/>
    <w:rsid w:val="0058334B"/>
    <w:rsid w:val="00583433"/>
    <w:rsid w:val="00584F8B"/>
    <w:rsid w:val="00585571"/>
    <w:rsid w:val="00586995"/>
    <w:rsid w:val="005903F8"/>
    <w:rsid w:val="0059126D"/>
    <w:rsid w:val="00592134"/>
    <w:rsid w:val="0059521F"/>
    <w:rsid w:val="005955D3"/>
    <w:rsid w:val="00595729"/>
    <w:rsid w:val="00596583"/>
    <w:rsid w:val="00597178"/>
    <w:rsid w:val="0059744D"/>
    <w:rsid w:val="00597C08"/>
    <w:rsid w:val="005A0066"/>
    <w:rsid w:val="005A0607"/>
    <w:rsid w:val="005A0E54"/>
    <w:rsid w:val="005A2E04"/>
    <w:rsid w:val="005A3537"/>
    <w:rsid w:val="005A383D"/>
    <w:rsid w:val="005A4711"/>
    <w:rsid w:val="005A5E75"/>
    <w:rsid w:val="005A6AC6"/>
    <w:rsid w:val="005A7776"/>
    <w:rsid w:val="005A7950"/>
    <w:rsid w:val="005B0665"/>
    <w:rsid w:val="005B1ADF"/>
    <w:rsid w:val="005B1C88"/>
    <w:rsid w:val="005B2AF9"/>
    <w:rsid w:val="005B5882"/>
    <w:rsid w:val="005B5F0A"/>
    <w:rsid w:val="005C08EE"/>
    <w:rsid w:val="005C2A15"/>
    <w:rsid w:val="005C3012"/>
    <w:rsid w:val="005C30C9"/>
    <w:rsid w:val="005C3601"/>
    <w:rsid w:val="005C3D7E"/>
    <w:rsid w:val="005C419F"/>
    <w:rsid w:val="005C5E20"/>
    <w:rsid w:val="005D092B"/>
    <w:rsid w:val="005D1307"/>
    <w:rsid w:val="005D2094"/>
    <w:rsid w:val="005D23C7"/>
    <w:rsid w:val="005D24ED"/>
    <w:rsid w:val="005D2C84"/>
    <w:rsid w:val="005D35CD"/>
    <w:rsid w:val="005D41A9"/>
    <w:rsid w:val="005D5F20"/>
    <w:rsid w:val="005D7FD8"/>
    <w:rsid w:val="005E0358"/>
    <w:rsid w:val="005E03C3"/>
    <w:rsid w:val="005E08F9"/>
    <w:rsid w:val="005E2B0F"/>
    <w:rsid w:val="005E3566"/>
    <w:rsid w:val="005E3C21"/>
    <w:rsid w:val="005E400B"/>
    <w:rsid w:val="005E5FA6"/>
    <w:rsid w:val="005E713B"/>
    <w:rsid w:val="005E7C2F"/>
    <w:rsid w:val="005E7F9C"/>
    <w:rsid w:val="005F1413"/>
    <w:rsid w:val="005F2EA1"/>
    <w:rsid w:val="005F334B"/>
    <w:rsid w:val="005F42A0"/>
    <w:rsid w:val="005F5F51"/>
    <w:rsid w:val="005F6216"/>
    <w:rsid w:val="005F64BA"/>
    <w:rsid w:val="005F6909"/>
    <w:rsid w:val="005F6CBA"/>
    <w:rsid w:val="005F7688"/>
    <w:rsid w:val="006009C0"/>
    <w:rsid w:val="00601814"/>
    <w:rsid w:val="00602AD6"/>
    <w:rsid w:val="00602EB9"/>
    <w:rsid w:val="006034F6"/>
    <w:rsid w:val="0060367E"/>
    <w:rsid w:val="006042F4"/>
    <w:rsid w:val="0060688B"/>
    <w:rsid w:val="00606BE9"/>
    <w:rsid w:val="006074AF"/>
    <w:rsid w:val="00610406"/>
    <w:rsid w:val="006107D8"/>
    <w:rsid w:val="0061099C"/>
    <w:rsid w:val="00610EE4"/>
    <w:rsid w:val="00612E05"/>
    <w:rsid w:val="00612EFC"/>
    <w:rsid w:val="00613053"/>
    <w:rsid w:val="00613983"/>
    <w:rsid w:val="006146B7"/>
    <w:rsid w:val="00616E00"/>
    <w:rsid w:val="006204DA"/>
    <w:rsid w:val="00621773"/>
    <w:rsid w:val="00621794"/>
    <w:rsid w:val="00621C33"/>
    <w:rsid w:val="0062212D"/>
    <w:rsid w:val="00622393"/>
    <w:rsid w:val="006229DC"/>
    <w:rsid w:val="006239D8"/>
    <w:rsid w:val="00623B9D"/>
    <w:rsid w:val="00623F0E"/>
    <w:rsid w:val="00624C4B"/>
    <w:rsid w:val="00626047"/>
    <w:rsid w:val="0062655A"/>
    <w:rsid w:val="00630126"/>
    <w:rsid w:val="00630BC2"/>
    <w:rsid w:val="0063140B"/>
    <w:rsid w:val="00631B76"/>
    <w:rsid w:val="00631C40"/>
    <w:rsid w:val="006320CA"/>
    <w:rsid w:val="0063227D"/>
    <w:rsid w:val="00632843"/>
    <w:rsid w:val="00632DB9"/>
    <w:rsid w:val="00633285"/>
    <w:rsid w:val="0063377C"/>
    <w:rsid w:val="00633FC5"/>
    <w:rsid w:val="00635504"/>
    <w:rsid w:val="00636343"/>
    <w:rsid w:val="006368FF"/>
    <w:rsid w:val="00636BA9"/>
    <w:rsid w:val="0064024E"/>
    <w:rsid w:val="006403EF"/>
    <w:rsid w:val="00640E4F"/>
    <w:rsid w:val="0064181D"/>
    <w:rsid w:val="00641E8A"/>
    <w:rsid w:val="00643F08"/>
    <w:rsid w:val="00645417"/>
    <w:rsid w:val="006456DC"/>
    <w:rsid w:val="00645717"/>
    <w:rsid w:val="0064609A"/>
    <w:rsid w:val="0064780D"/>
    <w:rsid w:val="00650492"/>
    <w:rsid w:val="0065241C"/>
    <w:rsid w:val="006533D2"/>
    <w:rsid w:val="00653B7E"/>
    <w:rsid w:val="00653DCF"/>
    <w:rsid w:val="00654CA7"/>
    <w:rsid w:val="00654D67"/>
    <w:rsid w:val="00657494"/>
    <w:rsid w:val="00660C2B"/>
    <w:rsid w:val="006621D3"/>
    <w:rsid w:val="00662DA4"/>
    <w:rsid w:val="00663063"/>
    <w:rsid w:val="00663289"/>
    <w:rsid w:val="00663B2B"/>
    <w:rsid w:val="00663D3B"/>
    <w:rsid w:val="0066546C"/>
    <w:rsid w:val="0066550C"/>
    <w:rsid w:val="0066715D"/>
    <w:rsid w:val="00667B28"/>
    <w:rsid w:val="00670001"/>
    <w:rsid w:val="00670191"/>
    <w:rsid w:val="00670949"/>
    <w:rsid w:val="00670AD2"/>
    <w:rsid w:val="00670F2F"/>
    <w:rsid w:val="0067109C"/>
    <w:rsid w:val="00672707"/>
    <w:rsid w:val="00673162"/>
    <w:rsid w:val="00673391"/>
    <w:rsid w:val="00673DC4"/>
    <w:rsid w:val="00673F8D"/>
    <w:rsid w:val="00674278"/>
    <w:rsid w:val="0067453F"/>
    <w:rsid w:val="0067516C"/>
    <w:rsid w:val="00675AAE"/>
    <w:rsid w:val="00675BB4"/>
    <w:rsid w:val="00676A6F"/>
    <w:rsid w:val="00676FE7"/>
    <w:rsid w:val="00680518"/>
    <w:rsid w:val="00680555"/>
    <w:rsid w:val="00680620"/>
    <w:rsid w:val="00681674"/>
    <w:rsid w:val="006822C4"/>
    <w:rsid w:val="0068261A"/>
    <w:rsid w:val="006833E8"/>
    <w:rsid w:val="006842C8"/>
    <w:rsid w:val="006848B4"/>
    <w:rsid w:val="006848CA"/>
    <w:rsid w:val="0068725E"/>
    <w:rsid w:val="00687B56"/>
    <w:rsid w:val="00690137"/>
    <w:rsid w:val="00690396"/>
    <w:rsid w:val="00690564"/>
    <w:rsid w:val="00694261"/>
    <w:rsid w:val="0069445D"/>
    <w:rsid w:val="00694709"/>
    <w:rsid w:val="006951D8"/>
    <w:rsid w:val="00695BD8"/>
    <w:rsid w:val="0069648D"/>
    <w:rsid w:val="006973C9"/>
    <w:rsid w:val="00697849"/>
    <w:rsid w:val="00697B9D"/>
    <w:rsid w:val="006A109A"/>
    <w:rsid w:val="006A1A35"/>
    <w:rsid w:val="006A242B"/>
    <w:rsid w:val="006A2BDF"/>
    <w:rsid w:val="006A2F9E"/>
    <w:rsid w:val="006A3735"/>
    <w:rsid w:val="006A4101"/>
    <w:rsid w:val="006A4956"/>
    <w:rsid w:val="006A4C25"/>
    <w:rsid w:val="006A4F11"/>
    <w:rsid w:val="006A5477"/>
    <w:rsid w:val="006A5500"/>
    <w:rsid w:val="006A5B65"/>
    <w:rsid w:val="006A5BB2"/>
    <w:rsid w:val="006A65D8"/>
    <w:rsid w:val="006A6862"/>
    <w:rsid w:val="006A69FB"/>
    <w:rsid w:val="006A6D8E"/>
    <w:rsid w:val="006B0DE0"/>
    <w:rsid w:val="006B15B7"/>
    <w:rsid w:val="006B1940"/>
    <w:rsid w:val="006B1A71"/>
    <w:rsid w:val="006B1D4E"/>
    <w:rsid w:val="006B1FE6"/>
    <w:rsid w:val="006B24A8"/>
    <w:rsid w:val="006B254E"/>
    <w:rsid w:val="006B27D1"/>
    <w:rsid w:val="006B3332"/>
    <w:rsid w:val="006B36C8"/>
    <w:rsid w:val="006B5B9A"/>
    <w:rsid w:val="006B6AEE"/>
    <w:rsid w:val="006B76F4"/>
    <w:rsid w:val="006C0198"/>
    <w:rsid w:val="006C03C1"/>
    <w:rsid w:val="006C1192"/>
    <w:rsid w:val="006C1A12"/>
    <w:rsid w:val="006C2B87"/>
    <w:rsid w:val="006C2E4E"/>
    <w:rsid w:val="006C3FE6"/>
    <w:rsid w:val="006C5281"/>
    <w:rsid w:val="006C5BD7"/>
    <w:rsid w:val="006C5E84"/>
    <w:rsid w:val="006C6C9D"/>
    <w:rsid w:val="006C73CF"/>
    <w:rsid w:val="006C7D36"/>
    <w:rsid w:val="006C7F63"/>
    <w:rsid w:val="006D26A4"/>
    <w:rsid w:val="006D3C77"/>
    <w:rsid w:val="006D4154"/>
    <w:rsid w:val="006D53D9"/>
    <w:rsid w:val="006D55C0"/>
    <w:rsid w:val="006D56DA"/>
    <w:rsid w:val="006D5D1A"/>
    <w:rsid w:val="006D6AAE"/>
    <w:rsid w:val="006D6CF3"/>
    <w:rsid w:val="006D773D"/>
    <w:rsid w:val="006E0007"/>
    <w:rsid w:val="006E1E2D"/>
    <w:rsid w:val="006E23EB"/>
    <w:rsid w:val="006E2B78"/>
    <w:rsid w:val="006E323C"/>
    <w:rsid w:val="006E333C"/>
    <w:rsid w:val="006E3986"/>
    <w:rsid w:val="006E3F03"/>
    <w:rsid w:val="006E4A28"/>
    <w:rsid w:val="006E5980"/>
    <w:rsid w:val="006E59C8"/>
    <w:rsid w:val="006E67EB"/>
    <w:rsid w:val="006E6D7A"/>
    <w:rsid w:val="006F047A"/>
    <w:rsid w:val="006F0E3B"/>
    <w:rsid w:val="006F1339"/>
    <w:rsid w:val="006F16F7"/>
    <w:rsid w:val="006F1C86"/>
    <w:rsid w:val="006F2A21"/>
    <w:rsid w:val="006F3A45"/>
    <w:rsid w:val="006F3E79"/>
    <w:rsid w:val="006F6F03"/>
    <w:rsid w:val="006F7724"/>
    <w:rsid w:val="006F7E32"/>
    <w:rsid w:val="007002CA"/>
    <w:rsid w:val="007020FB"/>
    <w:rsid w:val="00704666"/>
    <w:rsid w:val="007048E4"/>
    <w:rsid w:val="00705019"/>
    <w:rsid w:val="00707D65"/>
    <w:rsid w:val="00710620"/>
    <w:rsid w:val="00710B66"/>
    <w:rsid w:val="00711894"/>
    <w:rsid w:val="00711E36"/>
    <w:rsid w:val="00712E7A"/>
    <w:rsid w:val="00714AB1"/>
    <w:rsid w:val="00714D93"/>
    <w:rsid w:val="0071525C"/>
    <w:rsid w:val="00715CDB"/>
    <w:rsid w:val="00715CDD"/>
    <w:rsid w:val="007163F6"/>
    <w:rsid w:val="00716508"/>
    <w:rsid w:val="007168B6"/>
    <w:rsid w:val="00716A73"/>
    <w:rsid w:val="00717919"/>
    <w:rsid w:val="00717ABD"/>
    <w:rsid w:val="0072000C"/>
    <w:rsid w:val="0072212A"/>
    <w:rsid w:val="0072294F"/>
    <w:rsid w:val="00723156"/>
    <w:rsid w:val="00723765"/>
    <w:rsid w:val="00724FF8"/>
    <w:rsid w:val="007254D3"/>
    <w:rsid w:val="007268FB"/>
    <w:rsid w:val="007269DB"/>
    <w:rsid w:val="007276A9"/>
    <w:rsid w:val="00732CBD"/>
    <w:rsid w:val="00732D54"/>
    <w:rsid w:val="00734B36"/>
    <w:rsid w:val="007354EB"/>
    <w:rsid w:val="00736063"/>
    <w:rsid w:val="00736727"/>
    <w:rsid w:val="007368DB"/>
    <w:rsid w:val="00737B50"/>
    <w:rsid w:val="00740732"/>
    <w:rsid w:val="00740985"/>
    <w:rsid w:val="00740BDE"/>
    <w:rsid w:val="00741CF3"/>
    <w:rsid w:val="00742727"/>
    <w:rsid w:val="00742B18"/>
    <w:rsid w:val="0074343D"/>
    <w:rsid w:val="00743AD5"/>
    <w:rsid w:val="00743E90"/>
    <w:rsid w:val="00744F2A"/>
    <w:rsid w:val="007455BC"/>
    <w:rsid w:val="00745D7E"/>
    <w:rsid w:val="007464AB"/>
    <w:rsid w:val="00747E6A"/>
    <w:rsid w:val="00750AE2"/>
    <w:rsid w:val="00754DC3"/>
    <w:rsid w:val="00756093"/>
    <w:rsid w:val="0075686E"/>
    <w:rsid w:val="00756E73"/>
    <w:rsid w:val="00760CA5"/>
    <w:rsid w:val="00761639"/>
    <w:rsid w:val="00762784"/>
    <w:rsid w:val="00762AF8"/>
    <w:rsid w:val="00763D38"/>
    <w:rsid w:val="00764181"/>
    <w:rsid w:val="0076508B"/>
    <w:rsid w:val="00765E8F"/>
    <w:rsid w:val="00765F27"/>
    <w:rsid w:val="00766013"/>
    <w:rsid w:val="00766467"/>
    <w:rsid w:val="00770F12"/>
    <w:rsid w:val="00771BE7"/>
    <w:rsid w:val="0077203D"/>
    <w:rsid w:val="00772E3E"/>
    <w:rsid w:val="00774D95"/>
    <w:rsid w:val="007751D8"/>
    <w:rsid w:val="007752EC"/>
    <w:rsid w:val="007754BC"/>
    <w:rsid w:val="00775B34"/>
    <w:rsid w:val="0077624F"/>
    <w:rsid w:val="0077690A"/>
    <w:rsid w:val="00776EC9"/>
    <w:rsid w:val="007774FC"/>
    <w:rsid w:val="00777953"/>
    <w:rsid w:val="00777C38"/>
    <w:rsid w:val="007810DE"/>
    <w:rsid w:val="007819B8"/>
    <w:rsid w:val="00782114"/>
    <w:rsid w:val="007828A2"/>
    <w:rsid w:val="0078299D"/>
    <w:rsid w:val="00782C06"/>
    <w:rsid w:val="00783ACE"/>
    <w:rsid w:val="00784657"/>
    <w:rsid w:val="00784761"/>
    <w:rsid w:val="007869AE"/>
    <w:rsid w:val="00786E3E"/>
    <w:rsid w:val="007875D9"/>
    <w:rsid w:val="00787DBC"/>
    <w:rsid w:val="00791379"/>
    <w:rsid w:val="0079162B"/>
    <w:rsid w:val="0079195A"/>
    <w:rsid w:val="00791E1A"/>
    <w:rsid w:val="007920BE"/>
    <w:rsid w:val="00792621"/>
    <w:rsid w:val="00793220"/>
    <w:rsid w:val="00794672"/>
    <w:rsid w:val="00795337"/>
    <w:rsid w:val="007953D9"/>
    <w:rsid w:val="00795CCC"/>
    <w:rsid w:val="00796495"/>
    <w:rsid w:val="007A3138"/>
    <w:rsid w:val="007A3318"/>
    <w:rsid w:val="007A36A1"/>
    <w:rsid w:val="007A3A78"/>
    <w:rsid w:val="007A3B8B"/>
    <w:rsid w:val="007A3E67"/>
    <w:rsid w:val="007A3EB4"/>
    <w:rsid w:val="007A4460"/>
    <w:rsid w:val="007A5358"/>
    <w:rsid w:val="007A59B4"/>
    <w:rsid w:val="007A6431"/>
    <w:rsid w:val="007A67CB"/>
    <w:rsid w:val="007A6A73"/>
    <w:rsid w:val="007A6A8F"/>
    <w:rsid w:val="007A6F97"/>
    <w:rsid w:val="007B36B6"/>
    <w:rsid w:val="007B387F"/>
    <w:rsid w:val="007B455A"/>
    <w:rsid w:val="007B6396"/>
    <w:rsid w:val="007B670A"/>
    <w:rsid w:val="007B7024"/>
    <w:rsid w:val="007B7621"/>
    <w:rsid w:val="007C06DA"/>
    <w:rsid w:val="007C1D87"/>
    <w:rsid w:val="007C1FCF"/>
    <w:rsid w:val="007C32AF"/>
    <w:rsid w:val="007C3B1E"/>
    <w:rsid w:val="007C4723"/>
    <w:rsid w:val="007C7014"/>
    <w:rsid w:val="007C7593"/>
    <w:rsid w:val="007C7674"/>
    <w:rsid w:val="007D02E6"/>
    <w:rsid w:val="007D09D1"/>
    <w:rsid w:val="007D137A"/>
    <w:rsid w:val="007D3AC3"/>
    <w:rsid w:val="007D5227"/>
    <w:rsid w:val="007D7210"/>
    <w:rsid w:val="007D76B7"/>
    <w:rsid w:val="007D76D1"/>
    <w:rsid w:val="007D7968"/>
    <w:rsid w:val="007E09BA"/>
    <w:rsid w:val="007E1709"/>
    <w:rsid w:val="007E1990"/>
    <w:rsid w:val="007E3463"/>
    <w:rsid w:val="007E3479"/>
    <w:rsid w:val="007E4A67"/>
    <w:rsid w:val="007E4F0C"/>
    <w:rsid w:val="007E4F6F"/>
    <w:rsid w:val="007E53B1"/>
    <w:rsid w:val="007E54E9"/>
    <w:rsid w:val="007E5AF0"/>
    <w:rsid w:val="007E5FCB"/>
    <w:rsid w:val="007E7705"/>
    <w:rsid w:val="007E7AA2"/>
    <w:rsid w:val="007E7DB4"/>
    <w:rsid w:val="007E7EC3"/>
    <w:rsid w:val="007F0507"/>
    <w:rsid w:val="007F3121"/>
    <w:rsid w:val="007F327F"/>
    <w:rsid w:val="007F3B0B"/>
    <w:rsid w:val="007F4179"/>
    <w:rsid w:val="007F42C4"/>
    <w:rsid w:val="007F4C14"/>
    <w:rsid w:val="007F5BE0"/>
    <w:rsid w:val="007F6490"/>
    <w:rsid w:val="007F6825"/>
    <w:rsid w:val="0080134A"/>
    <w:rsid w:val="00801AB0"/>
    <w:rsid w:val="00803302"/>
    <w:rsid w:val="0080617F"/>
    <w:rsid w:val="0080626F"/>
    <w:rsid w:val="00806C2F"/>
    <w:rsid w:val="00807A93"/>
    <w:rsid w:val="00810566"/>
    <w:rsid w:val="0081088E"/>
    <w:rsid w:val="008120C6"/>
    <w:rsid w:val="0081297C"/>
    <w:rsid w:val="00813CAF"/>
    <w:rsid w:val="008145FE"/>
    <w:rsid w:val="00814A0F"/>
    <w:rsid w:val="008173E9"/>
    <w:rsid w:val="00817B96"/>
    <w:rsid w:val="0082001D"/>
    <w:rsid w:val="00821F1B"/>
    <w:rsid w:val="00821FC3"/>
    <w:rsid w:val="008229FC"/>
    <w:rsid w:val="00823E9F"/>
    <w:rsid w:val="00823FF7"/>
    <w:rsid w:val="00825029"/>
    <w:rsid w:val="0082620C"/>
    <w:rsid w:val="00830295"/>
    <w:rsid w:val="008320EA"/>
    <w:rsid w:val="0083289E"/>
    <w:rsid w:val="00832BCC"/>
    <w:rsid w:val="00832D8A"/>
    <w:rsid w:val="00833688"/>
    <w:rsid w:val="00833E2F"/>
    <w:rsid w:val="00835BA2"/>
    <w:rsid w:val="00836277"/>
    <w:rsid w:val="00836AFA"/>
    <w:rsid w:val="00836DBC"/>
    <w:rsid w:val="0083728F"/>
    <w:rsid w:val="00837824"/>
    <w:rsid w:val="00840024"/>
    <w:rsid w:val="0084023C"/>
    <w:rsid w:val="00840356"/>
    <w:rsid w:val="008406E9"/>
    <w:rsid w:val="00842150"/>
    <w:rsid w:val="00842747"/>
    <w:rsid w:val="0084343E"/>
    <w:rsid w:val="00843AD6"/>
    <w:rsid w:val="00844477"/>
    <w:rsid w:val="0084476F"/>
    <w:rsid w:val="00844DF8"/>
    <w:rsid w:val="008468E4"/>
    <w:rsid w:val="00846D1D"/>
    <w:rsid w:val="00846D6A"/>
    <w:rsid w:val="00847A6B"/>
    <w:rsid w:val="00850150"/>
    <w:rsid w:val="0085099E"/>
    <w:rsid w:val="0085162C"/>
    <w:rsid w:val="008522C4"/>
    <w:rsid w:val="00852508"/>
    <w:rsid w:val="00854469"/>
    <w:rsid w:val="00855426"/>
    <w:rsid w:val="00856083"/>
    <w:rsid w:val="00856685"/>
    <w:rsid w:val="008573EF"/>
    <w:rsid w:val="0086012D"/>
    <w:rsid w:val="00860165"/>
    <w:rsid w:val="0086118F"/>
    <w:rsid w:val="00861B82"/>
    <w:rsid w:val="008621AC"/>
    <w:rsid w:val="00862857"/>
    <w:rsid w:val="00862943"/>
    <w:rsid w:val="00863441"/>
    <w:rsid w:val="0086420C"/>
    <w:rsid w:val="00864A66"/>
    <w:rsid w:val="00865913"/>
    <w:rsid w:val="008677E8"/>
    <w:rsid w:val="0087074D"/>
    <w:rsid w:val="00870F3D"/>
    <w:rsid w:val="008733F5"/>
    <w:rsid w:val="00873D97"/>
    <w:rsid w:val="00874D16"/>
    <w:rsid w:val="00874D19"/>
    <w:rsid w:val="008751D5"/>
    <w:rsid w:val="00875615"/>
    <w:rsid w:val="00876B96"/>
    <w:rsid w:val="00882BE5"/>
    <w:rsid w:val="008852A8"/>
    <w:rsid w:val="00885BB2"/>
    <w:rsid w:val="00885FFE"/>
    <w:rsid w:val="00887334"/>
    <w:rsid w:val="0088762F"/>
    <w:rsid w:val="008901F1"/>
    <w:rsid w:val="00890ADE"/>
    <w:rsid w:val="00891AC8"/>
    <w:rsid w:val="0089253B"/>
    <w:rsid w:val="008928CA"/>
    <w:rsid w:val="008929D4"/>
    <w:rsid w:val="00894CAF"/>
    <w:rsid w:val="0089754A"/>
    <w:rsid w:val="008A02D6"/>
    <w:rsid w:val="008A0460"/>
    <w:rsid w:val="008A0D14"/>
    <w:rsid w:val="008A1EB6"/>
    <w:rsid w:val="008A4588"/>
    <w:rsid w:val="008A594F"/>
    <w:rsid w:val="008A5BE3"/>
    <w:rsid w:val="008A6C05"/>
    <w:rsid w:val="008A72F2"/>
    <w:rsid w:val="008A76E7"/>
    <w:rsid w:val="008B0EED"/>
    <w:rsid w:val="008B1C45"/>
    <w:rsid w:val="008B2026"/>
    <w:rsid w:val="008B2FAF"/>
    <w:rsid w:val="008B397F"/>
    <w:rsid w:val="008B4798"/>
    <w:rsid w:val="008B5011"/>
    <w:rsid w:val="008B5B7A"/>
    <w:rsid w:val="008B5E68"/>
    <w:rsid w:val="008B67EA"/>
    <w:rsid w:val="008B6A7B"/>
    <w:rsid w:val="008B6C0A"/>
    <w:rsid w:val="008C065D"/>
    <w:rsid w:val="008C2A03"/>
    <w:rsid w:val="008C3987"/>
    <w:rsid w:val="008C3A7D"/>
    <w:rsid w:val="008C63E0"/>
    <w:rsid w:val="008C6955"/>
    <w:rsid w:val="008C6E6C"/>
    <w:rsid w:val="008C7F31"/>
    <w:rsid w:val="008D0473"/>
    <w:rsid w:val="008D2578"/>
    <w:rsid w:val="008D2E15"/>
    <w:rsid w:val="008D5191"/>
    <w:rsid w:val="008D54F8"/>
    <w:rsid w:val="008D5821"/>
    <w:rsid w:val="008E0214"/>
    <w:rsid w:val="008E02CE"/>
    <w:rsid w:val="008E0561"/>
    <w:rsid w:val="008E15F2"/>
    <w:rsid w:val="008E17BB"/>
    <w:rsid w:val="008E5134"/>
    <w:rsid w:val="008E582C"/>
    <w:rsid w:val="008E6252"/>
    <w:rsid w:val="008F0165"/>
    <w:rsid w:val="008F0198"/>
    <w:rsid w:val="008F070D"/>
    <w:rsid w:val="008F0D07"/>
    <w:rsid w:val="008F135C"/>
    <w:rsid w:val="008F4B9F"/>
    <w:rsid w:val="008F6859"/>
    <w:rsid w:val="008F7EFB"/>
    <w:rsid w:val="008F7F6F"/>
    <w:rsid w:val="00903279"/>
    <w:rsid w:val="00903FE2"/>
    <w:rsid w:val="00904825"/>
    <w:rsid w:val="0091012A"/>
    <w:rsid w:val="00910E80"/>
    <w:rsid w:val="00910EB6"/>
    <w:rsid w:val="0091261E"/>
    <w:rsid w:val="00913381"/>
    <w:rsid w:val="009138FD"/>
    <w:rsid w:val="00913DD8"/>
    <w:rsid w:val="00913E59"/>
    <w:rsid w:val="0091421D"/>
    <w:rsid w:val="009148BC"/>
    <w:rsid w:val="00914B7D"/>
    <w:rsid w:val="00914FE5"/>
    <w:rsid w:val="009155E8"/>
    <w:rsid w:val="0091626D"/>
    <w:rsid w:val="00916383"/>
    <w:rsid w:val="009163DB"/>
    <w:rsid w:val="00916454"/>
    <w:rsid w:val="00916739"/>
    <w:rsid w:val="00916ABD"/>
    <w:rsid w:val="00920198"/>
    <w:rsid w:val="00921E9B"/>
    <w:rsid w:val="009225B8"/>
    <w:rsid w:val="00923066"/>
    <w:rsid w:val="009241AC"/>
    <w:rsid w:val="0092537A"/>
    <w:rsid w:val="00925ED0"/>
    <w:rsid w:val="009267FA"/>
    <w:rsid w:val="009273D1"/>
    <w:rsid w:val="00927A08"/>
    <w:rsid w:val="00927D79"/>
    <w:rsid w:val="009318B8"/>
    <w:rsid w:val="0093213D"/>
    <w:rsid w:val="00934D66"/>
    <w:rsid w:val="009352E2"/>
    <w:rsid w:val="00935B45"/>
    <w:rsid w:val="00936299"/>
    <w:rsid w:val="00940961"/>
    <w:rsid w:val="009409E7"/>
    <w:rsid w:val="00941EF2"/>
    <w:rsid w:val="009425F9"/>
    <w:rsid w:val="0094637A"/>
    <w:rsid w:val="0094677B"/>
    <w:rsid w:val="0094681A"/>
    <w:rsid w:val="0094787D"/>
    <w:rsid w:val="00947D90"/>
    <w:rsid w:val="00947E00"/>
    <w:rsid w:val="0095047B"/>
    <w:rsid w:val="0095120D"/>
    <w:rsid w:val="00953468"/>
    <w:rsid w:val="00953B34"/>
    <w:rsid w:val="009543C1"/>
    <w:rsid w:val="009544D7"/>
    <w:rsid w:val="009548EE"/>
    <w:rsid w:val="009549C8"/>
    <w:rsid w:val="00955FFD"/>
    <w:rsid w:val="00957731"/>
    <w:rsid w:val="009606E1"/>
    <w:rsid w:val="00960A66"/>
    <w:rsid w:val="0096101B"/>
    <w:rsid w:val="0096185F"/>
    <w:rsid w:val="00962535"/>
    <w:rsid w:val="009627D3"/>
    <w:rsid w:val="00962E03"/>
    <w:rsid w:val="00964F83"/>
    <w:rsid w:val="0096608D"/>
    <w:rsid w:val="0096694B"/>
    <w:rsid w:val="00967699"/>
    <w:rsid w:val="00970F9D"/>
    <w:rsid w:val="0097150B"/>
    <w:rsid w:val="00971A75"/>
    <w:rsid w:val="0097222A"/>
    <w:rsid w:val="009727D7"/>
    <w:rsid w:val="00972CBD"/>
    <w:rsid w:val="00973CE8"/>
    <w:rsid w:val="009744F6"/>
    <w:rsid w:val="009778D4"/>
    <w:rsid w:val="009778D9"/>
    <w:rsid w:val="0098261B"/>
    <w:rsid w:val="00982943"/>
    <w:rsid w:val="00982EEB"/>
    <w:rsid w:val="009835A1"/>
    <w:rsid w:val="0098383F"/>
    <w:rsid w:val="00984639"/>
    <w:rsid w:val="00985FA5"/>
    <w:rsid w:val="0098684C"/>
    <w:rsid w:val="009873C2"/>
    <w:rsid w:val="009904CA"/>
    <w:rsid w:val="00991B11"/>
    <w:rsid w:val="00991C7F"/>
    <w:rsid w:val="00991DC9"/>
    <w:rsid w:val="009920C7"/>
    <w:rsid w:val="00992BA0"/>
    <w:rsid w:val="0099367B"/>
    <w:rsid w:val="0099421B"/>
    <w:rsid w:val="00994442"/>
    <w:rsid w:val="00995B66"/>
    <w:rsid w:val="00997E9F"/>
    <w:rsid w:val="009A1CCA"/>
    <w:rsid w:val="009A2713"/>
    <w:rsid w:val="009A2995"/>
    <w:rsid w:val="009A5617"/>
    <w:rsid w:val="009A5AEF"/>
    <w:rsid w:val="009A7F02"/>
    <w:rsid w:val="009B01FC"/>
    <w:rsid w:val="009B1F7B"/>
    <w:rsid w:val="009B2624"/>
    <w:rsid w:val="009B333D"/>
    <w:rsid w:val="009B3EC1"/>
    <w:rsid w:val="009B4B83"/>
    <w:rsid w:val="009B5590"/>
    <w:rsid w:val="009B58A1"/>
    <w:rsid w:val="009B61A7"/>
    <w:rsid w:val="009B727C"/>
    <w:rsid w:val="009C05E0"/>
    <w:rsid w:val="009C1173"/>
    <w:rsid w:val="009C152D"/>
    <w:rsid w:val="009C31F5"/>
    <w:rsid w:val="009C3E1E"/>
    <w:rsid w:val="009C432F"/>
    <w:rsid w:val="009C4D9C"/>
    <w:rsid w:val="009C5719"/>
    <w:rsid w:val="009C6AD9"/>
    <w:rsid w:val="009C6D3E"/>
    <w:rsid w:val="009C7544"/>
    <w:rsid w:val="009C7809"/>
    <w:rsid w:val="009C7818"/>
    <w:rsid w:val="009D0035"/>
    <w:rsid w:val="009D0BBC"/>
    <w:rsid w:val="009D14F7"/>
    <w:rsid w:val="009D24BE"/>
    <w:rsid w:val="009D39DF"/>
    <w:rsid w:val="009D3C13"/>
    <w:rsid w:val="009D3FF1"/>
    <w:rsid w:val="009D66B7"/>
    <w:rsid w:val="009D6AEE"/>
    <w:rsid w:val="009D6F93"/>
    <w:rsid w:val="009D7A90"/>
    <w:rsid w:val="009E024D"/>
    <w:rsid w:val="009E04FF"/>
    <w:rsid w:val="009E0B7D"/>
    <w:rsid w:val="009E0D2A"/>
    <w:rsid w:val="009E2ACF"/>
    <w:rsid w:val="009E4503"/>
    <w:rsid w:val="009E45D4"/>
    <w:rsid w:val="009E5040"/>
    <w:rsid w:val="009E51AC"/>
    <w:rsid w:val="009E6359"/>
    <w:rsid w:val="009E6536"/>
    <w:rsid w:val="009E7189"/>
    <w:rsid w:val="009F0604"/>
    <w:rsid w:val="009F0F14"/>
    <w:rsid w:val="009F26EA"/>
    <w:rsid w:val="009F2A94"/>
    <w:rsid w:val="009F3270"/>
    <w:rsid w:val="009F4464"/>
    <w:rsid w:val="009F4B71"/>
    <w:rsid w:val="009F6C34"/>
    <w:rsid w:val="009F7222"/>
    <w:rsid w:val="00A0056D"/>
    <w:rsid w:val="00A006E7"/>
    <w:rsid w:val="00A00841"/>
    <w:rsid w:val="00A01350"/>
    <w:rsid w:val="00A01479"/>
    <w:rsid w:val="00A018EB"/>
    <w:rsid w:val="00A02051"/>
    <w:rsid w:val="00A0258B"/>
    <w:rsid w:val="00A03316"/>
    <w:rsid w:val="00A03F62"/>
    <w:rsid w:val="00A043F8"/>
    <w:rsid w:val="00A05EAF"/>
    <w:rsid w:val="00A0604B"/>
    <w:rsid w:val="00A06968"/>
    <w:rsid w:val="00A06C72"/>
    <w:rsid w:val="00A07205"/>
    <w:rsid w:val="00A07B30"/>
    <w:rsid w:val="00A104EA"/>
    <w:rsid w:val="00A1069F"/>
    <w:rsid w:val="00A127EC"/>
    <w:rsid w:val="00A12DFF"/>
    <w:rsid w:val="00A133F2"/>
    <w:rsid w:val="00A134F5"/>
    <w:rsid w:val="00A13A56"/>
    <w:rsid w:val="00A13B56"/>
    <w:rsid w:val="00A15A24"/>
    <w:rsid w:val="00A15C2E"/>
    <w:rsid w:val="00A15EFC"/>
    <w:rsid w:val="00A162B7"/>
    <w:rsid w:val="00A2045A"/>
    <w:rsid w:val="00A21FD0"/>
    <w:rsid w:val="00A2295D"/>
    <w:rsid w:val="00A234CB"/>
    <w:rsid w:val="00A235DB"/>
    <w:rsid w:val="00A2464C"/>
    <w:rsid w:val="00A24676"/>
    <w:rsid w:val="00A24749"/>
    <w:rsid w:val="00A2491A"/>
    <w:rsid w:val="00A25D24"/>
    <w:rsid w:val="00A26C98"/>
    <w:rsid w:val="00A27168"/>
    <w:rsid w:val="00A27888"/>
    <w:rsid w:val="00A27B91"/>
    <w:rsid w:val="00A301D0"/>
    <w:rsid w:val="00A308BA"/>
    <w:rsid w:val="00A3168B"/>
    <w:rsid w:val="00A3290B"/>
    <w:rsid w:val="00A33012"/>
    <w:rsid w:val="00A34848"/>
    <w:rsid w:val="00A35F08"/>
    <w:rsid w:val="00A369C9"/>
    <w:rsid w:val="00A37176"/>
    <w:rsid w:val="00A419A9"/>
    <w:rsid w:val="00A4258D"/>
    <w:rsid w:val="00A43106"/>
    <w:rsid w:val="00A43E80"/>
    <w:rsid w:val="00A446C0"/>
    <w:rsid w:val="00A44C9D"/>
    <w:rsid w:val="00A45D09"/>
    <w:rsid w:val="00A45F3B"/>
    <w:rsid w:val="00A47292"/>
    <w:rsid w:val="00A50B64"/>
    <w:rsid w:val="00A51819"/>
    <w:rsid w:val="00A51BEE"/>
    <w:rsid w:val="00A52574"/>
    <w:rsid w:val="00A525B4"/>
    <w:rsid w:val="00A52FB6"/>
    <w:rsid w:val="00A54127"/>
    <w:rsid w:val="00A5453D"/>
    <w:rsid w:val="00A54D80"/>
    <w:rsid w:val="00A5558B"/>
    <w:rsid w:val="00A55973"/>
    <w:rsid w:val="00A56F7D"/>
    <w:rsid w:val="00A57484"/>
    <w:rsid w:val="00A60464"/>
    <w:rsid w:val="00A61961"/>
    <w:rsid w:val="00A6205A"/>
    <w:rsid w:val="00A62B3A"/>
    <w:rsid w:val="00A63A6F"/>
    <w:rsid w:val="00A64A65"/>
    <w:rsid w:val="00A65033"/>
    <w:rsid w:val="00A65597"/>
    <w:rsid w:val="00A66E74"/>
    <w:rsid w:val="00A67F8E"/>
    <w:rsid w:val="00A7072F"/>
    <w:rsid w:val="00A70EA0"/>
    <w:rsid w:val="00A715F7"/>
    <w:rsid w:val="00A718D8"/>
    <w:rsid w:val="00A72426"/>
    <w:rsid w:val="00A7391E"/>
    <w:rsid w:val="00A744CD"/>
    <w:rsid w:val="00A75C4A"/>
    <w:rsid w:val="00A773E6"/>
    <w:rsid w:val="00A77B4B"/>
    <w:rsid w:val="00A77FBC"/>
    <w:rsid w:val="00A8002F"/>
    <w:rsid w:val="00A8066D"/>
    <w:rsid w:val="00A809D9"/>
    <w:rsid w:val="00A81486"/>
    <w:rsid w:val="00A827AB"/>
    <w:rsid w:val="00A840CF"/>
    <w:rsid w:val="00A8483D"/>
    <w:rsid w:val="00A85AC9"/>
    <w:rsid w:val="00A8648E"/>
    <w:rsid w:val="00A87BB2"/>
    <w:rsid w:val="00A90A3E"/>
    <w:rsid w:val="00A916AB"/>
    <w:rsid w:val="00A9292C"/>
    <w:rsid w:val="00A930B1"/>
    <w:rsid w:val="00A936C3"/>
    <w:rsid w:val="00A93D6E"/>
    <w:rsid w:val="00A953FD"/>
    <w:rsid w:val="00A9569B"/>
    <w:rsid w:val="00A95C9C"/>
    <w:rsid w:val="00A96CA9"/>
    <w:rsid w:val="00A97334"/>
    <w:rsid w:val="00A973CC"/>
    <w:rsid w:val="00AA0112"/>
    <w:rsid w:val="00AA2AB0"/>
    <w:rsid w:val="00AA2AEA"/>
    <w:rsid w:val="00AA2B44"/>
    <w:rsid w:val="00AA32A5"/>
    <w:rsid w:val="00AA4051"/>
    <w:rsid w:val="00AA4990"/>
    <w:rsid w:val="00AA49BA"/>
    <w:rsid w:val="00AA566C"/>
    <w:rsid w:val="00AA61EF"/>
    <w:rsid w:val="00AA6519"/>
    <w:rsid w:val="00AA71F1"/>
    <w:rsid w:val="00AB0B72"/>
    <w:rsid w:val="00AB239F"/>
    <w:rsid w:val="00AB2638"/>
    <w:rsid w:val="00AB28B9"/>
    <w:rsid w:val="00AB348F"/>
    <w:rsid w:val="00AB4260"/>
    <w:rsid w:val="00AB480C"/>
    <w:rsid w:val="00AB4C09"/>
    <w:rsid w:val="00AB4F39"/>
    <w:rsid w:val="00AB507A"/>
    <w:rsid w:val="00AB56EF"/>
    <w:rsid w:val="00AB5ECE"/>
    <w:rsid w:val="00AB5F85"/>
    <w:rsid w:val="00AB7337"/>
    <w:rsid w:val="00AC1151"/>
    <w:rsid w:val="00AC2254"/>
    <w:rsid w:val="00AC2438"/>
    <w:rsid w:val="00AC2F3A"/>
    <w:rsid w:val="00AC3382"/>
    <w:rsid w:val="00AC51D3"/>
    <w:rsid w:val="00AC54A6"/>
    <w:rsid w:val="00AC5555"/>
    <w:rsid w:val="00AC59A5"/>
    <w:rsid w:val="00AC61BE"/>
    <w:rsid w:val="00AC6EE7"/>
    <w:rsid w:val="00AD2641"/>
    <w:rsid w:val="00AD2B51"/>
    <w:rsid w:val="00AD39FF"/>
    <w:rsid w:val="00AD3F8F"/>
    <w:rsid w:val="00AD4B83"/>
    <w:rsid w:val="00AD50AB"/>
    <w:rsid w:val="00AD53CA"/>
    <w:rsid w:val="00AD648F"/>
    <w:rsid w:val="00AD7D3E"/>
    <w:rsid w:val="00AD7F58"/>
    <w:rsid w:val="00AE0ECA"/>
    <w:rsid w:val="00AE2B04"/>
    <w:rsid w:val="00AE3642"/>
    <w:rsid w:val="00AE3765"/>
    <w:rsid w:val="00AE3E96"/>
    <w:rsid w:val="00AE5276"/>
    <w:rsid w:val="00AE5AC1"/>
    <w:rsid w:val="00AE6632"/>
    <w:rsid w:val="00AE6750"/>
    <w:rsid w:val="00AE713E"/>
    <w:rsid w:val="00AE7474"/>
    <w:rsid w:val="00AE7BA1"/>
    <w:rsid w:val="00AE7C9C"/>
    <w:rsid w:val="00AE7ED6"/>
    <w:rsid w:val="00AF10C1"/>
    <w:rsid w:val="00AF18A7"/>
    <w:rsid w:val="00AF1A94"/>
    <w:rsid w:val="00AF1C2F"/>
    <w:rsid w:val="00AF2ECF"/>
    <w:rsid w:val="00AF3AC1"/>
    <w:rsid w:val="00AF4AC5"/>
    <w:rsid w:val="00AF5C54"/>
    <w:rsid w:val="00AF67E1"/>
    <w:rsid w:val="00AF75B2"/>
    <w:rsid w:val="00B002F3"/>
    <w:rsid w:val="00B005A7"/>
    <w:rsid w:val="00B01B2B"/>
    <w:rsid w:val="00B02064"/>
    <w:rsid w:val="00B03E28"/>
    <w:rsid w:val="00B041C4"/>
    <w:rsid w:val="00B057B8"/>
    <w:rsid w:val="00B06972"/>
    <w:rsid w:val="00B06A28"/>
    <w:rsid w:val="00B0714F"/>
    <w:rsid w:val="00B07AFB"/>
    <w:rsid w:val="00B12A3F"/>
    <w:rsid w:val="00B12B8D"/>
    <w:rsid w:val="00B1326E"/>
    <w:rsid w:val="00B132D6"/>
    <w:rsid w:val="00B15B66"/>
    <w:rsid w:val="00B17A1A"/>
    <w:rsid w:val="00B208BF"/>
    <w:rsid w:val="00B21BC7"/>
    <w:rsid w:val="00B2270D"/>
    <w:rsid w:val="00B249CD"/>
    <w:rsid w:val="00B255CA"/>
    <w:rsid w:val="00B2618E"/>
    <w:rsid w:val="00B26490"/>
    <w:rsid w:val="00B31726"/>
    <w:rsid w:val="00B3224C"/>
    <w:rsid w:val="00B32D3F"/>
    <w:rsid w:val="00B33A17"/>
    <w:rsid w:val="00B33A56"/>
    <w:rsid w:val="00B3402A"/>
    <w:rsid w:val="00B341F8"/>
    <w:rsid w:val="00B34541"/>
    <w:rsid w:val="00B34B7C"/>
    <w:rsid w:val="00B34C29"/>
    <w:rsid w:val="00B34F44"/>
    <w:rsid w:val="00B35682"/>
    <w:rsid w:val="00B364E7"/>
    <w:rsid w:val="00B36678"/>
    <w:rsid w:val="00B3678E"/>
    <w:rsid w:val="00B37704"/>
    <w:rsid w:val="00B41A7E"/>
    <w:rsid w:val="00B41ABC"/>
    <w:rsid w:val="00B41EA3"/>
    <w:rsid w:val="00B424B6"/>
    <w:rsid w:val="00B43B59"/>
    <w:rsid w:val="00B44111"/>
    <w:rsid w:val="00B44B18"/>
    <w:rsid w:val="00B45CD1"/>
    <w:rsid w:val="00B46272"/>
    <w:rsid w:val="00B465D2"/>
    <w:rsid w:val="00B4694F"/>
    <w:rsid w:val="00B46D2E"/>
    <w:rsid w:val="00B512EC"/>
    <w:rsid w:val="00B517CC"/>
    <w:rsid w:val="00B530C8"/>
    <w:rsid w:val="00B5320A"/>
    <w:rsid w:val="00B533D9"/>
    <w:rsid w:val="00B53896"/>
    <w:rsid w:val="00B546AA"/>
    <w:rsid w:val="00B54881"/>
    <w:rsid w:val="00B54D04"/>
    <w:rsid w:val="00B54F4D"/>
    <w:rsid w:val="00B55E5C"/>
    <w:rsid w:val="00B55EFC"/>
    <w:rsid w:val="00B56E1C"/>
    <w:rsid w:val="00B572F9"/>
    <w:rsid w:val="00B618DB"/>
    <w:rsid w:val="00B626C9"/>
    <w:rsid w:val="00B6317E"/>
    <w:rsid w:val="00B648A8"/>
    <w:rsid w:val="00B64C15"/>
    <w:rsid w:val="00B665AC"/>
    <w:rsid w:val="00B6686C"/>
    <w:rsid w:val="00B67483"/>
    <w:rsid w:val="00B70B92"/>
    <w:rsid w:val="00B718A7"/>
    <w:rsid w:val="00B72794"/>
    <w:rsid w:val="00B728AE"/>
    <w:rsid w:val="00B72A6E"/>
    <w:rsid w:val="00B72F0D"/>
    <w:rsid w:val="00B737DF"/>
    <w:rsid w:val="00B73FFF"/>
    <w:rsid w:val="00B762AC"/>
    <w:rsid w:val="00B76305"/>
    <w:rsid w:val="00B80A51"/>
    <w:rsid w:val="00B80AC5"/>
    <w:rsid w:val="00B80E47"/>
    <w:rsid w:val="00B8154F"/>
    <w:rsid w:val="00B821F8"/>
    <w:rsid w:val="00B82263"/>
    <w:rsid w:val="00B8321F"/>
    <w:rsid w:val="00B849D2"/>
    <w:rsid w:val="00B84AC6"/>
    <w:rsid w:val="00B84EAB"/>
    <w:rsid w:val="00B853A6"/>
    <w:rsid w:val="00B86382"/>
    <w:rsid w:val="00B87271"/>
    <w:rsid w:val="00B90239"/>
    <w:rsid w:val="00B90C8A"/>
    <w:rsid w:val="00B92B07"/>
    <w:rsid w:val="00B93190"/>
    <w:rsid w:val="00B93933"/>
    <w:rsid w:val="00B944F7"/>
    <w:rsid w:val="00B94FFE"/>
    <w:rsid w:val="00B97B5C"/>
    <w:rsid w:val="00B97C69"/>
    <w:rsid w:val="00B97CE8"/>
    <w:rsid w:val="00BA0A42"/>
    <w:rsid w:val="00BA0C5E"/>
    <w:rsid w:val="00BA2328"/>
    <w:rsid w:val="00BA26A0"/>
    <w:rsid w:val="00BA3AF2"/>
    <w:rsid w:val="00BA408F"/>
    <w:rsid w:val="00BA4621"/>
    <w:rsid w:val="00BA4DFA"/>
    <w:rsid w:val="00BA55EE"/>
    <w:rsid w:val="00BA58BD"/>
    <w:rsid w:val="00BA593E"/>
    <w:rsid w:val="00BA65F0"/>
    <w:rsid w:val="00BA6F7B"/>
    <w:rsid w:val="00BA79B5"/>
    <w:rsid w:val="00BB0032"/>
    <w:rsid w:val="00BB201C"/>
    <w:rsid w:val="00BB2AC5"/>
    <w:rsid w:val="00BB3413"/>
    <w:rsid w:val="00BB37EE"/>
    <w:rsid w:val="00BB3D70"/>
    <w:rsid w:val="00BB40C2"/>
    <w:rsid w:val="00BB5DE9"/>
    <w:rsid w:val="00BB6586"/>
    <w:rsid w:val="00BB6CCA"/>
    <w:rsid w:val="00BC02B1"/>
    <w:rsid w:val="00BC0732"/>
    <w:rsid w:val="00BC21DD"/>
    <w:rsid w:val="00BC2301"/>
    <w:rsid w:val="00BC2ABB"/>
    <w:rsid w:val="00BC3A8B"/>
    <w:rsid w:val="00BC3ED9"/>
    <w:rsid w:val="00BC40B1"/>
    <w:rsid w:val="00BC4A43"/>
    <w:rsid w:val="00BC4DC7"/>
    <w:rsid w:val="00BC562D"/>
    <w:rsid w:val="00BC5657"/>
    <w:rsid w:val="00BC649E"/>
    <w:rsid w:val="00BC6E4D"/>
    <w:rsid w:val="00BC792E"/>
    <w:rsid w:val="00BD04F7"/>
    <w:rsid w:val="00BD1690"/>
    <w:rsid w:val="00BD30AC"/>
    <w:rsid w:val="00BD356D"/>
    <w:rsid w:val="00BD480E"/>
    <w:rsid w:val="00BD50C4"/>
    <w:rsid w:val="00BD5371"/>
    <w:rsid w:val="00BD55A1"/>
    <w:rsid w:val="00BD6B37"/>
    <w:rsid w:val="00BD6BB4"/>
    <w:rsid w:val="00BD73FB"/>
    <w:rsid w:val="00BD7F46"/>
    <w:rsid w:val="00BE008B"/>
    <w:rsid w:val="00BE106B"/>
    <w:rsid w:val="00BE1092"/>
    <w:rsid w:val="00BE2231"/>
    <w:rsid w:val="00BE2DDF"/>
    <w:rsid w:val="00BE2E46"/>
    <w:rsid w:val="00BE3120"/>
    <w:rsid w:val="00BE3DFD"/>
    <w:rsid w:val="00BE44FE"/>
    <w:rsid w:val="00BE6E82"/>
    <w:rsid w:val="00BE7179"/>
    <w:rsid w:val="00BE7593"/>
    <w:rsid w:val="00BF004C"/>
    <w:rsid w:val="00BF0737"/>
    <w:rsid w:val="00BF1FBE"/>
    <w:rsid w:val="00BF29AD"/>
    <w:rsid w:val="00BF3883"/>
    <w:rsid w:val="00BF3E50"/>
    <w:rsid w:val="00BF61E7"/>
    <w:rsid w:val="00BF689A"/>
    <w:rsid w:val="00BF73D3"/>
    <w:rsid w:val="00BF73D7"/>
    <w:rsid w:val="00C006AE"/>
    <w:rsid w:val="00C00A4B"/>
    <w:rsid w:val="00C019AB"/>
    <w:rsid w:val="00C01AE8"/>
    <w:rsid w:val="00C01BD7"/>
    <w:rsid w:val="00C01E99"/>
    <w:rsid w:val="00C01F36"/>
    <w:rsid w:val="00C02F50"/>
    <w:rsid w:val="00C04B18"/>
    <w:rsid w:val="00C07066"/>
    <w:rsid w:val="00C0767E"/>
    <w:rsid w:val="00C105E8"/>
    <w:rsid w:val="00C12FEC"/>
    <w:rsid w:val="00C1306A"/>
    <w:rsid w:val="00C130A8"/>
    <w:rsid w:val="00C14F1D"/>
    <w:rsid w:val="00C15F6F"/>
    <w:rsid w:val="00C1601E"/>
    <w:rsid w:val="00C176F7"/>
    <w:rsid w:val="00C2009F"/>
    <w:rsid w:val="00C206F6"/>
    <w:rsid w:val="00C210E6"/>
    <w:rsid w:val="00C21872"/>
    <w:rsid w:val="00C218EB"/>
    <w:rsid w:val="00C21962"/>
    <w:rsid w:val="00C21C03"/>
    <w:rsid w:val="00C226F8"/>
    <w:rsid w:val="00C2282C"/>
    <w:rsid w:val="00C234CE"/>
    <w:rsid w:val="00C23A76"/>
    <w:rsid w:val="00C23C1B"/>
    <w:rsid w:val="00C23DE4"/>
    <w:rsid w:val="00C23E9D"/>
    <w:rsid w:val="00C2441B"/>
    <w:rsid w:val="00C25D8C"/>
    <w:rsid w:val="00C26A4D"/>
    <w:rsid w:val="00C271A0"/>
    <w:rsid w:val="00C273ED"/>
    <w:rsid w:val="00C3052A"/>
    <w:rsid w:val="00C32BAB"/>
    <w:rsid w:val="00C32CBE"/>
    <w:rsid w:val="00C34808"/>
    <w:rsid w:val="00C35CA9"/>
    <w:rsid w:val="00C379F4"/>
    <w:rsid w:val="00C406E9"/>
    <w:rsid w:val="00C41152"/>
    <w:rsid w:val="00C415BD"/>
    <w:rsid w:val="00C41B37"/>
    <w:rsid w:val="00C426F1"/>
    <w:rsid w:val="00C42C44"/>
    <w:rsid w:val="00C42FBB"/>
    <w:rsid w:val="00C462F1"/>
    <w:rsid w:val="00C4642B"/>
    <w:rsid w:val="00C46D78"/>
    <w:rsid w:val="00C46E38"/>
    <w:rsid w:val="00C47515"/>
    <w:rsid w:val="00C50126"/>
    <w:rsid w:val="00C51FB3"/>
    <w:rsid w:val="00C52604"/>
    <w:rsid w:val="00C53281"/>
    <w:rsid w:val="00C5372C"/>
    <w:rsid w:val="00C54CA0"/>
    <w:rsid w:val="00C55BD8"/>
    <w:rsid w:val="00C55E77"/>
    <w:rsid w:val="00C56AC7"/>
    <w:rsid w:val="00C57233"/>
    <w:rsid w:val="00C57401"/>
    <w:rsid w:val="00C57AE1"/>
    <w:rsid w:val="00C6011D"/>
    <w:rsid w:val="00C609F4"/>
    <w:rsid w:val="00C61666"/>
    <w:rsid w:val="00C62052"/>
    <w:rsid w:val="00C621C8"/>
    <w:rsid w:val="00C626BD"/>
    <w:rsid w:val="00C62E2D"/>
    <w:rsid w:val="00C63145"/>
    <w:rsid w:val="00C63425"/>
    <w:rsid w:val="00C63CF7"/>
    <w:rsid w:val="00C6479A"/>
    <w:rsid w:val="00C65777"/>
    <w:rsid w:val="00C65E49"/>
    <w:rsid w:val="00C6669D"/>
    <w:rsid w:val="00C66B3B"/>
    <w:rsid w:val="00C70B73"/>
    <w:rsid w:val="00C70D82"/>
    <w:rsid w:val="00C7158F"/>
    <w:rsid w:val="00C71A63"/>
    <w:rsid w:val="00C720F4"/>
    <w:rsid w:val="00C7264D"/>
    <w:rsid w:val="00C73C72"/>
    <w:rsid w:val="00C743C9"/>
    <w:rsid w:val="00C752D8"/>
    <w:rsid w:val="00C756D1"/>
    <w:rsid w:val="00C75926"/>
    <w:rsid w:val="00C765DB"/>
    <w:rsid w:val="00C778A0"/>
    <w:rsid w:val="00C77D65"/>
    <w:rsid w:val="00C81D71"/>
    <w:rsid w:val="00C82F5A"/>
    <w:rsid w:val="00C83C54"/>
    <w:rsid w:val="00C84D26"/>
    <w:rsid w:val="00C8562E"/>
    <w:rsid w:val="00C85905"/>
    <w:rsid w:val="00C86079"/>
    <w:rsid w:val="00C8623D"/>
    <w:rsid w:val="00C87388"/>
    <w:rsid w:val="00C90016"/>
    <w:rsid w:val="00C90FAE"/>
    <w:rsid w:val="00C91C17"/>
    <w:rsid w:val="00C91DDB"/>
    <w:rsid w:val="00C92057"/>
    <w:rsid w:val="00C923C1"/>
    <w:rsid w:val="00C923DA"/>
    <w:rsid w:val="00C9254D"/>
    <w:rsid w:val="00C927A1"/>
    <w:rsid w:val="00C928F4"/>
    <w:rsid w:val="00C92B45"/>
    <w:rsid w:val="00C934EE"/>
    <w:rsid w:val="00C93DB4"/>
    <w:rsid w:val="00C942F1"/>
    <w:rsid w:val="00C9593B"/>
    <w:rsid w:val="00C95A17"/>
    <w:rsid w:val="00C97591"/>
    <w:rsid w:val="00CA09E4"/>
    <w:rsid w:val="00CA14E7"/>
    <w:rsid w:val="00CA1695"/>
    <w:rsid w:val="00CA1C0A"/>
    <w:rsid w:val="00CA2A76"/>
    <w:rsid w:val="00CA335A"/>
    <w:rsid w:val="00CA3969"/>
    <w:rsid w:val="00CA404D"/>
    <w:rsid w:val="00CA42EE"/>
    <w:rsid w:val="00CA461B"/>
    <w:rsid w:val="00CA5441"/>
    <w:rsid w:val="00CA5800"/>
    <w:rsid w:val="00CA5E0F"/>
    <w:rsid w:val="00CA6625"/>
    <w:rsid w:val="00CA76AC"/>
    <w:rsid w:val="00CB1276"/>
    <w:rsid w:val="00CB17D1"/>
    <w:rsid w:val="00CB26D6"/>
    <w:rsid w:val="00CB37BF"/>
    <w:rsid w:val="00CB5181"/>
    <w:rsid w:val="00CB53DC"/>
    <w:rsid w:val="00CB5E57"/>
    <w:rsid w:val="00CB60B8"/>
    <w:rsid w:val="00CB61C9"/>
    <w:rsid w:val="00CB6586"/>
    <w:rsid w:val="00CB6617"/>
    <w:rsid w:val="00CB70BC"/>
    <w:rsid w:val="00CC120F"/>
    <w:rsid w:val="00CC1F35"/>
    <w:rsid w:val="00CC27B7"/>
    <w:rsid w:val="00CC319A"/>
    <w:rsid w:val="00CC474C"/>
    <w:rsid w:val="00CC48B0"/>
    <w:rsid w:val="00CC5B60"/>
    <w:rsid w:val="00CC6714"/>
    <w:rsid w:val="00CC69FE"/>
    <w:rsid w:val="00CC7112"/>
    <w:rsid w:val="00CD1C24"/>
    <w:rsid w:val="00CD2A71"/>
    <w:rsid w:val="00CD3806"/>
    <w:rsid w:val="00CD3907"/>
    <w:rsid w:val="00CD494D"/>
    <w:rsid w:val="00CD4FE5"/>
    <w:rsid w:val="00CD5DC2"/>
    <w:rsid w:val="00CD5F5D"/>
    <w:rsid w:val="00CD6E1A"/>
    <w:rsid w:val="00CD70A4"/>
    <w:rsid w:val="00CD77C4"/>
    <w:rsid w:val="00CD787C"/>
    <w:rsid w:val="00CE118A"/>
    <w:rsid w:val="00CE131F"/>
    <w:rsid w:val="00CE1C02"/>
    <w:rsid w:val="00CE215F"/>
    <w:rsid w:val="00CE231C"/>
    <w:rsid w:val="00CE2BF9"/>
    <w:rsid w:val="00CE2F19"/>
    <w:rsid w:val="00CE3670"/>
    <w:rsid w:val="00CE5547"/>
    <w:rsid w:val="00CE6A33"/>
    <w:rsid w:val="00CF05C9"/>
    <w:rsid w:val="00CF19AD"/>
    <w:rsid w:val="00CF1A80"/>
    <w:rsid w:val="00CF2F3E"/>
    <w:rsid w:val="00CF321C"/>
    <w:rsid w:val="00CF3455"/>
    <w:rsid w:val="00CF3949"/>
    <w:rsid w:val="00CF475B"/>
    <w:rsid w:val="00CF5128"/>
    <w:rsid w:val="00CF5444"/>
    <w:rsid w:val="00CF563B"/>
    <w:rsid w:val="00CF5979"/>
    <w:rsid w:val="00CF73AC"/>
    <w:rsid w:val="00CF7556"/>
    <w:rsid w:val="00CF7A13"/>
    <w:rsid w:val="00D00F44"/>
    <w:rsid w:val="00D018AE"/>
    <w:rsid w:val="00D022C3"/>
    <w:rsid w:val="00D03DD8"/>
    <w:rsid w:val="00D058B6"/>
    <w:rsid w:val="00D05F03"/>
    <w:rsid w:val="00D067F9"/>
    <w:rsid w:val="00D07908"/>
    <w:rsid w:val="00D104FE"/>
    <w:rsid w:val="00D110C3"/>
    <w:rsid w:val="00D111CA"/>
    <w:rsid w:val="00D11C51"/>
    <w:rsid w:val="00D11D0B"/>
    <w:rsid w:val="00D129CF"/>
    <w:rsid w:val="00D131C5"/>
    <w:rsid w:val="00D1346D"/>
    <w:rsid w:val="00D13852"/>
    <w:rsid w:val="00D138E7"/>
    <w:rsid w:val="00D139FA"/>
    <w:rsid w:val="00D13CA5"/>
    <w:rsid w:val="00D14D5C"/>
    <w:rsid w:val="00D15F66"/>
    <w:rsid w:val="00D1617C"/>
    <w:rsid w:val="00D17263"/>
    <w:rsid w:val="00D17D54"/>
    <w:rsid w:val="00D22C49"/>
    <w:rsid w:val="00D22CC5"/>
    <w:rsid w:val="00D2309C"/>
    <w:rsid w:val="00D26146"/>
    <w:rsid w:val="00D267C2"/>
    <w:rsid w:val="00D26C5F"/>
    <w:rsid w:val="00D27347"/>
    <w:rsid w:val="00D31ACC"/>
    <w:rsid w:val="00D31E7A"/>
    <w:rsid w:val="00D325D1"/>
    <w:rsid w:val="00D32E44"/>
    <w:rsid w:val="00D3305D"/>
    <w:rsid w:val="00D35711"/>
    <w:rsid w:val="00D36476"/>
    <w:rsid w:val="00D36C4A"/>
    <w:rsid w:val="00D37574"/>
    <w:rsid w:val="00D40E00"/>
    <w:rsid w:val="00D41934"/>
    <w:rsid w:val="00D41B3D"/>
    <w:rsid w:val="00D432E7"/>
    <w:rsid w:val="00D4456E"/>
    <w:rsid w:val="00D46E00"/>
    <w:rsid w:val="00D477C0"/>
    <w:rsid w:val="00D5014D"/>
    <w:rsid w:val="00D50496"/>
    <w:rsid w:val="00D505D7"/>
    <w:rsid w:val="00D50BE3"/>
    <w:rsid w:val="00D51298"/>
    <w:rsid w:val="00D52534"/>
    <w:rsid w:val="00D53BF9"/>
    <w:rsid w:val="00D53D39"/>
    <w:rsid w:val="00D54B4A"/>
    <w:rsid w:val="00D550DD"/>
    <w:rsid w:val="00D55514"/>
    <w:rsid w:val="00D55B2F"/>
    <w:rsid w:val="00D5610D"/>
    <w:rsid w:val="00D56A02"/>
    <w:rsid w:val="00D5714D"/>
    <w:rsid w:val="00D60080"/>
    <w:rsid w:val="00D610B5"/>
    <w:rsid w:val="00D61CDE"/>
    <w:rsid w:val="00D620BD"/>
    <w:rsid w:val="00D62550"/>
    <w:rsid w:val="00D628DD"/>
    <w:rsid w:val="00D63088"/>
    <w:rsid w:val="00D63AF2"/>
    <w:rsid w:val="00D640D0"/>
    <w:rsid w:val="00D646FA"/>
    <w:rsid w:val="00D65204"/>
    <w:rsid w:val="00D65E0B"/>
    <w:rsid w:val="00D66E22"/>
    <w:rsid w:val="00D7014D"/>
    <w:rsid w:val="00D71666"/>
    <w:rsid w:val="00D71DBB"/>
    <w:rsid w:val="00D72332"/>
    <w:rsid w:val="00D72505"/>
    <w:rsid w:val="00D7366D"/>
    <w:rsid w:val="00D744FF"/>
    <w:rsid w:val="00D7464C"/>
    <w:rsid w:val="00D74660"/>
    <w:rsid w:val="00D74D56"/>
    <w:rsid w:val="00D75B1E"/>
    <w:rsid w:val="00D75E27"/>
    <w:rsid w:val="00D76015"/>
    <w:rsid w:val="00D76D54"/>
    <w:rsid w:val="00D7723E"/>
    <w:rsid w:val="00D77315"/>
    <w:rsid w:val="00D812C3"/>
    <w:rsid w:val="00D83406"/>
    <w:rsid w:val="00D83B5E"/>
    <w:rsid w:val="00D83C1B"/>
    <w:rsid w:val="00D83CBF"/>
    <w:rsid w:val="00D845D2"/>
    <w:rsid w:val="00D84813"/>
    <w:rsid w:val="00D85A62"/>
    <w:rsid w:val="00D8621F"/>
    <w:rsid w:val="00D87370"/>
    <w:rsid w:val="00D87439"/>
    <w:rsid w:val="00D879FF"/>
    <w:rsid w:val="00D87C79"/>
    <w:rsid w:val="00D9049A"/>
    <w:rsid w:val="00D90980"/>
    <w:rsid w:val="00D90D27"/>
    <w:rsid w:val="00D90DF0"/>
    <w:rsid w:val="00D91777"/>
    <w:rsid w:val="00D91B33"/>
    <w:rsid w:val="00D93993"/>
    <w:rsid w:val="00D95441"/>
    <w:rsid w:val="00D95878"/>
    <w:rsid w:val="00D95EAC"/>
    <w:rsid w:val="00DA0A81"/>
    <w:rsid w:val="00DA34B1"/>
    <w:rsid w:val="00DA3686"/>
    <w:rsid w:val="00DA4D0C"/>
    <w:rsid w:val="00DA6403"/>
    <w:rsid w:val="00DA6E4A"/>
    <w:rsid w:val="00DA730F"/>
    <w:rsid w:val="00DB041E"/>
    <w:rsid w:val="00DB0FD8"/>
    <w:rsid w:val="00DB226E"/>
    <w:rsid w:val="00DB2657"/>
    <w:rsid w:val="00DB2B42"/>
    <w:rsid w:val="00DB2E93"/>
    <w:rsid w:val="00DB39AE"/>
    <w:rsid w:val="00DB3FB8"/>
    <w:rsid w:val="00DB4EAD"/>
    <w:rsid w:val="00DB5C1A"/>
    <w:rsid w:val="00DB5ED0"/>
    <w:rsid w:val="00DB64FE"/>
    <w:rsid w:val="00DB68C2"/>
    <w:rsid w:val="00DB7D7A"/>
    <w:rsid w:val="00DC00B1"/>
    <w:rsid w:val="00DC017B"/>
    <w:rsid w:val="00DC0A54"/>
    <w:rsid w:val="00DC0B51"/>
    <w:rsid w:val="00DC0C44"/>
    <w:rsid w:val="00DC182A"/>
    <w:rsid w:val="00DC196F"/>
    <w:rsid w:val="00DC3317"/>
    <w:rsid w:val="00DC4E52"/>
    <w:rsid w:val="00DC6848"/>
    <w:rsid w:val="00DC7E0F"/>
    <w:rsid w:val="00DD01FA"/>
    <w:rsid w:val="00DD44BE"/>
    <w:rsid w:val="00DD4CB0"/>
    <w:rsid w:val="00DD4CE2"/>
    <w:rsid w:val="00DD4E87"/>
    <w:rsid w:val="00DD5415"/>
    <w:rsid w:val="00DD79AF"/>
    <w:rsid w:val="00DE209F"/>
    <w:rsid w:val="00DE2E22"/>
    <w:rsid w:val="00DE35A2"/>
    <w:rsid w:val="00DE45DE"/>
    <w:rsid w:val="00DE5884"/>
    <w:rsid w:val="00DE58ED"/>
    <w:rsid w:val="00DE70B1"/>
    <w:rsid w:val="00DF0A48"/>
    <w:rsid w:val="00DF2443"/>
    <w:rsid w:val="00DF26F1"/>
    <w:rsid w:val="00DF3389"/>
    <w:rsid w:val="00DF4419"/>
    <w:rsid w:val="00DF7737"/>
    <w:rsid w:val="00DF775C"/>
    <w:rsid w:val="00E0052F"/>
    <w:rsid w:val="00E00A62"/>
    <w:rsid w:val="00E0106C"/>
    <w:rsid w:val="00E01753"/>
    <w:rsid w:val="00E050C2"/>
    <w:rsid w:val="00E05218"/>
    <w:rsid w:val="00E0567F"/>
    <w:rsid w:val="00E05718"/>
    <w:rsid w:val="00E05AEA"/>
    <w:rsid w:val="00E0647D"/>
    <w:rsid w:val="00E0668E"/>
    <w:rsid w:val="00E07730"/>
    <w:rsid w:val="00E10472"/>
    <w:rsid w:val="00E1091F"/>
    <w:rsid w:val="00E10F7B"/>
    <w:rsid w:val="00E11647"/>
    <w:rsid w:val="00E11C07"/>
    <w:rsid w:val="00E11CB7"/>
    <w:rsid w:val="00E11E56"/>
    <w:rsid w:val="00E1232B"/>
    <w:rsid w:val="00E123FB"/>
    <w:rsid w:val="00E12509"/>
    <w:rsid w:val="00E1356A"/>
    <w:rsid w:val="00E144FF"/>
    <w:rsid w:val="00E147C1"/>
    <w:rsid w:val="00E14B9A"/>
    <w:rsid w:val="00E20C84"/>
    <w:rsid w:val="00E21062"/>
    <w:rsid w:val="00E2187C"/>
    <w:rsid w:val="00E21FAB"/>
    <w:rsid w:val="00E24025"/>
    <w:rsid w:val="00E24D09"/>
    <w:rsid w:val="00E25D60"/>
    <w:rsid w:val="00E26006"/>
    <w:rsid w:val="00E2712B"/>
    <w:rsid w:val="00E272F2"/>
    <w:rsid w:val="00E319E7"/>
    <w:rsid w:val="00E323CD"/>
    <w:rsid w:val="00E325C0"/>
    <w:rsid w:val="00E3354B"/>
    <w:rsid w:val="00E33CC9"/>
    <w:rsid w:val="00E33F58"/>
    <w:rsid w:val="00E344DF"/>
    <w:rsid w:val="00E347D2"/>
    <w:rsid w:val="00E35790"/>
    <w:rsid w:val="00E362B4"/>
    <w:rsid w:val="00E36B32"/>
    <w:rsid w:val="00E400C7"/>
    <w:rsid w:val="00E408D8"/>
    <w:rsid w:val="00E42758"/>
    <w:rsid w:val="00E42E09"/>
    <w:rsid w:val="00E4481A"/>
    <w:rsid w:val="00E44B2A"/>
    <w:rsid w:val="00E46066"/>
    <w:rsid w:val="00E4637F"/>
    <w:rsid w:val="00E466A7"/>
    <w:rsid w:val="00E46E5B"/>
    <w:rsid w:val="00E50009"/>
    <w:rsid w:val="00E500CA"/>
    <w:rsid w:val="00E51B57"/>
    <w:rsid w:val="00E528BB"/>
    <w:rsid w:val="00E5353A"/>
    <w:rsid w:val="00E535D7"/>
    <w:rsid w:val="00E536DC"/>
    <w:rsid w:val="00E54629"/>
    <w:rsid w:val="00E54DE3"/>
    <w:rsid w:val="00E55FA2"/>
    <w:rsid w:val="00E56141"/>
    <w:rsid w:val="00E61E71"/>
    <w:rsid w:val="00E6272D"/>
    <w:rsid w:val="00E62A0E"/>
    <w:rsid w:val="00E63F23"/>
    <w:rsid w:val="00E64472"/>
    <w:rsid w:val="00E64A95"/>
    <w:rsid w:val="00E67C1C"/>
    <w:rsid w:val="00E7054F"/>
    <w:rsid w:val="00E70A80"/>
    <w:rsid w:val="00E73F86"/>
    <w:rsid w:val="00E7460D"/>
    <w:rsid w:val="00E75FC9"/>
    <w:rsid w:val="00E76505"/>
    <w:rsid w:val="00E76D02"/>
    <w:rsid w:val="00E77167"/>
    <w:rsid w:val="00E77B2A"/>
    <w:rsid w:val="00E80EBE"/>
    <w:rsid w:val="00E80F2A"/>
    <w:rsid w:val="00E81663"/>
    <w:rsid w:val="00E82C6E"/>
    <w:rsid w:val="00E83214"/>
    <w:rsid w:val="00E83361"/>
    <w:rsid w:val="00E83B34"/>
    <w:rsid w:val="00E85F57"/>
    <w:rsid w:val="00E860DB"/>
    <w:rsid w:val="00E8668A"/>
    <w:rsid w:val="00E8742D"/>
    <w:rsid w:val="00E874EC"/>
    <w:rsid w:val="00E87DDA"/>
    <w:rsid w:val="00E906FA"/>
    <w:rsid w:val="00E90CC3"/>
    <w:rsid w:val="00E91A79"/>
    <w:rsid w:val="00E9212F"/>
    <w:rsid w:val="00E925EA"/>
    <w:rsid w:val="00E937D2"/>
    <w:rsid w:val="00E93E23"/>
    <w:rsid w:val="00E93F92"/>
    <w:rsid w:val="00E94786"/>
    <w:rsid w:val="00E9504C"/>
    <w:rsid w:val="00E95D67"/>
    <w:rsid w:val="00E95D92"/>
    <w:rsid w:val="00E96291"/>
    <w:rsid w:val="00E966AB"/>
    <w:rsid w:val="00E96973"/>
    <w:rsid w:val="00EA07C2"/>
    <w:rsid w:val="00EA0BE3"/>
    <w:rsid w:val="00EA11CC"/>
    <w:rsid w:val="00EA2255"/>
    <w:rsid w:val="00EA3300"/>
    <w:rsid w:val="00EA3543"/>
    <w:rsid w:val="00EA36E2"/>
    <w:rsid w:val="00EA477A"/>
    <w:rsid w:val="00EA5148"/>
    <w:rsid w:val="00EA5160"/>
    <w:rsid w:val="00EA5276"/>
    <w:rsid w:val="00EA598F"/>
    <w:rsid w:val="00EA605D"/>
    <w:rsid w:val="00EA67E7"/>
    <w:rsid w:val="00EB0A17"/>
    <w:rsid w:val="00EB0A2D"/>
    <w:rsid w:val="00EB1C56"/>
    <w:rsid w:val="00EB1D25"/>
    <w:rsid w:val="00EB22AE"/>
    <w:rsid w:val="00EB26E2"/>
    <w:rsid w:val="00EB316B"/>
    <w:rsid w:val="00EB45C9"/>
    <w:rsid w:val="00EB4CA7"/>
    <w:rsid w:val="00EB68EB"/>
    <w:rsid w:val="00EB721D"/>
    <w:rsid w:val="00EB74A5"/>
    <w:rsid w:val="00EB7F61"/>
    <w:rsid w:val="00EC110D"/>
    <w:rsid w:val="00EC1516"/>
    <w:rsid w:val="00EC29A3"/>
    <w:rsid w:val="00EC33AC"/>
    <w:rsid w:val="00EC3D4B"/>
    <w:rsid w:val="00EC46AB"/>
    <w:rsid w:val="00EC47E9"/>
    <w:rsid w:val="00EC6913"/>
    <w:rsid w:val="00EC6E21"/>
    <w:rsid w:val="00ED0045"/>
    <w:rsid w:val="00ED21D5"/>
    <w:rsid w:val="00ED22DC"/>
    <w:rsid w:val="00ED2FA1"/>
    <w:rsid w:val="00ED32C9"/>
    <w:rsid w:val="00ED3717"/>
    <w:rsid w:val="00ED7E83"/>
    <w:rsid w:val="00ED7E96"/>
    <w:rsid w:val="00EE1D99"/>
    <w:rsid w:val="00EE2BA1"/>
    <w:rsid w:val="00EE340D"/>
    <w:rsid w:val="00EE3EA0"/>
    <w:rsid w:val="00EE4482"/>
    <w:rsid w:val="00EE5074"/>
    <w:rsid w:val="00EE5F7B"/>
    <w:rsid w:val="00EE735D"/>
    <w:rsid w:val="00EE7F40"/>
    <w:rsid w:val="00EF029B"/>
    <w:rsid w:val="00EF06DE"/>
    <w:rsid w:val="00EF0F2E"/>
    <w:rsid w:val="00EF153F"/>
    <w:rsid w:val="00EF1B29"/>
    <w:rsid w:val="00EF1E26"/>
    <w:rsid w:val="00EF3448"/>
    <w:rsid w:val="00EF3643"/>
    <w:rsid w:val="00EF4849"/>
    <w:rsid w:val="00EF5FC7"/>
    <w:rsid w:val="00EF69A4"/>
    <w:rsid w:val="00EF6B0E"/>
    <w:rsid w:val="00EF6ED0"/>
    <w:rsid w:val="00EF76E4"/>
    <w:rsid w:val="00EF7C63"/>
    <w:rsid w:val="00F02C6C"/>
    <w:rsid w:val="00F02EB8"/>
    <w:rsid w:val="00F03240"/>
    <w:rsid w:val="00F033A1"/>
    <w:rsid w:val="00F05077"/>
    <w:rsid w:val="00F05ABF"/>
    <w:rsid w:val="00F07C22"/>
    <w:rsid w:val="00F11105"/>
    <w:rsid w:val="00F11938"/>
    <w:rsid w:val="00F13F5C"/>
    <w:rsid w:val="00F143C9"/>
    <w:rsid w:val="00F1449D"/>
    <w:rsid w:val="00F14CDD"/>
    <w:rsid w:val="00F15272"/>
    <w:rsid w:val="00F16332"/>
    <w:rsid w:val="00F1772F"/>
    <w:rsid w:val="00F203A7"/>
    <w:rsid w:val="00F203DC"/>
    <w:rsid w:val="00F20E21"/>
    <w:rsid w:val="00F2235E"/>
    <w:rsid w:val="00F22792"/>
    <w:rsid w:val="00F22C3B"/>
    <w:rsid w:val="00F24147"/>
    <w:rsid w:val="00F24456"/>
    <w:rsid w:val="00F2464A"/>
    <w:rsid w:val="00F248A7"/>
    <w:rsid w:val="00F24AB2"/>
    <w:rsid w:val="00F25BF6"/>
    <w:rsid w:val="00F26836"/>
    <w:rsid w:val="00F26ABE"/>
    <w:rsid w:val="00F277E0"/>
    <w:rsid w:val="00F30624"/>
    <w:rsid w:val="00F3209E"/>
    <w:rsid w:val="00F32463"/>
    <w:rsid w:val="00F328BB"/>
    <w:rsid w:val="00F40609"/>
    <w:rsid w:val="00F4096D"/>
    <w:rsid w:val="00F40F9E"/>
    <w:rsid w:val="00F40FC2"/>
    <w:rsid w:val="00F4401B"/>
    <w:rsid w:val="00F448D9"/>
    <w:rsid w:val="00F44BF5"/>
    <w:rsid w:val="00F456ED"/>
    <w:rsid w:val="00F5330E"/>
    <w:rsid w:val="00F53742"/>
    <w:rsid w:val="00F54354"/>
    <w:rsid w:val="00F54A5D"/>
    <w:rsid w:val="00F55328"/>
    <w:rsid w:val="00F56A75"/>
    <w:rsid w:val="00F5727F"/>
    <w:rsid w:val="00F60335"/>
    <w:rsid w:val="00F61E35"/>
    <w:rsid w:val="00F62F02"/>
    <w:rsid w:val="00F64298"/>
    <w:rsid w:val="00F655DA"/>
    <w:rsid w:val="00F65786"/>
    <w:rsid w:val="00F6621B"/>
    <w:rsid w:val="00F666B7"/>
    <w:rsid w:val="00F66726"/>
    <w:rsid w:val="00F66D17"/>
    <w:rsid w:val="00F672BB"/>
    <w:rsid w:val="00F67D45"/>
    <w:rsid w:val="00F708D6"/>
    <w:rsid w:val="00F70F83"/>
    <w:rsid w:val="00F729DA"/>
    <w:rsid w:val="00F72C17"/>
    <w:rsid w:val="00F736EF"/>
    <w:rsid w:val="00F740FE"/>
    <w:rsid w:val="00F76923"/>
    <w:rsid w:val="00F77EC4"/>
    <w:rsid w:val="00F804E5"/>
    <w:rsid w:val="00F81C65"/>
    <w:rsid w:val="00F825F0"/>
    <w:rsid w:val="00F832FB"/>
    <w:rsid w:val="00F83C48"/>
    <w:rsid w:val="00F84F57"/>
    <w:rsid w:val="00F85026"/>
    <w:rsid w:val="00F856CC"/>
    <w:rsid w:val="00F859C1"/>
    <w:rsid w:val="00F867A9"/>
    <w:rsid w:val="00F87CE9"/>
    <w:rsid w:val="00F90386"/>
    <w:rsid w:val="00F90543"/>
    <w:rsid w:val="00F90823"/>
    <w:rsid w:val="00F923EA"/>
    <w:rsid w:val="00F93639"/>
    <w:rsid w:val="00F93F27"/>
    <w:rsid w:val="00F94070"/>
    <w:rsid w:val="00F944BF"/>
    <w:rsid w:val="00F965B7"/>
    <w:rsid w:val="00F97090"/>
    <w:rsid w:val="00FA03BF"/>
    <w:rsid w:val="00FA1BEE"/>
    <w:rsid w:val="00FA28A5"/>
    <w:rsid w:val="00FA385B"/>
    <w:rsid w:val="00FA496F"/>
    <w:rsid w:val="00FA5D8D"/>
    <w:rsid w:val="00FA66D7"/>
    <w:rsid w:val="00FA70CE"/>
    <w:rsid w:val="00FA7C93"/>
    <w:rsid w:val="00FB04FB"/>
    <w:rsid w:val="00FB0826"/>
    <w:rsid w:val="00FB1DC6"/>
    <w:rsid w:val="00FB220D"/>
    <w:rsid w:val="00FB2FEA"/>
    <w:rsid w:val="00FB30D2"/>
    <w:rsid w:val="00FB3E1B"/>
    <w:rsid w:val="00FB4DF4"/>
    <w:rsid w:val="00FC024D"/>
    <w:rsid w:val="00FC0993"/>
    <w:rsid w:val="00FC1683"/>
    <w:rsid w:val="00FC2307"/>
    <w:rsid w:val="00FC33B9"/>
    <w:rsid w:val="00FC456F"/>
    <w:rsid w:val="00FC4E49"/>
    <w:rsid w:val="00FC5E02"/>
    <w:rsid w:val="00FC6A01"/>
    <w:rsid w:val="00FC7BB2"/>
    <w:rsid w:val="00FD0A41"/>
    <w:rsid w:val="00FD10B4"/>
    <w:rsid w:val="00FD11E1"/>
    <w:rsid w:val="00FD1215"/>
    <w:rsid w:val="00FD129F"/>
    <w:rsid w:val="00FD17FB"/>
    <w:rsid w:val="00FD1B54"/>
    <w:rsid w:val="00FD1BC8"/>
    <w:rsid w:val="00FD1D09"/>
    <w:rsid w:val="00FD2EAA"/>
    <w:rsid w:val="00FD4021"/>
    <w:rsid w:val="00FD4492"/>
    <w:rsid w:val="00FD5445"/>
    <w:rsid w:val="00FD5604"/>
    <w:rsid w:val="00FD5D79"/>
    <w:rsid w:val="00FD75F2"/>
    <w:rsid w:val="00FE1A77"/>
    <w:rsid w:val="00FE26B6"/>
    <w:rsid w:val="00FE297A"/>
    <w:rsid w:val="00FE3507"/>
    <w:rsid w:val="00FE35E2"/>
    <w:rsid w:val="00FE36FE"/>
    <w:rsid w:val="00FE3F80"/>
    <w:rsid w:val="00FE5BB1"/>
    <w:rsid w:val="00FE68B0"/>
    <w:rsid w:val="00FE7404"/>
    <w:rsid w:val="00FE7948"/>
    <w:rsid w:val="00FE7CE8"/>
    <w:rsid w:val="00FF07BE"/>
    <w:rsid w:val="00FF17D0"/>
    <w:rsid w:val="00FF19E1"/>
    <w:rsid w:val="00FF1E40"/>
    <w:rsid w:val="00FF3153"/>
    <w:rsid w:val="00FF4561"/>
    <w:rsid w:val="00FF4939"/>
    <w:rsid w:val="00FF5B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123D9EF"/>
  <w15:docId w15:val="{FBC35652-9AD7-4AFD-B6B8-369081228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0F14"/>
    <w:rPr>
      <w:rFonts w:ascii="Arial" w:hAnsi="Arial"/>
      <w:sz w:val="24"/>
      <w:szCs w:val="22"/>
      <w:lang w:eastAsia="en-US" w:bidi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7828A2"/>
    <w:pPr>
      <w:numPr>
        <w:numId w:val="11"/>
      </w:numPr>
      <w:spacing w:before="600"/>
      <w:outlineLvl w:val="0"/>
    </w:pPr>
    <w:rPr>
      <w:b/>
      <w:bCs/>
      <w:i/>
      <w:iCs/>
      <w:sz w:val="32"/>
      <w:szCs w:val="32"/>
    </w:rPr>
  </w:style>
  <w:style w:type="paragraph" w:styleId="Heading2">
    <w:name w:val="heading 2"/>
    <w:basedOn w:val="Caption"/>
    <w:next w:val="Normal"/>
    <w:link w:val="Heading2Char"/>
    <w:autoRedefine/>
    <w:uiPriority w:val="9"/>
    <w:unhideWhenUsed/>
    <w:qFormat/>
    <w:rsid w:val="005E3C21"/>
    <w:pPr>
      <w:numPr>
        <w:ilvl w:val="1"/>
        <w:numId w:val="11"/>
      </w:numPr>
      <w:ind w:left="851" w:hanging="851"/>
      <w:jc w:val="left"/>
      <w:outlineLvl w:val="1"/>
    </w:pPr>
    <w:rPr>
      <w:rFonts w:cs="Arial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F1C86"/>
    <w:pPr>
      <w:numPr>
        <w:ilvl w:val="2"/>
        <w:numId w:val="11"/>
      </w:numPr>
      <w:spacing w:before="320" w:line="360" w:lineRule="auto"/>
      <w:outlineLvl w:val="2"/>
    </w:pPr>
    <w:rPr>
      <w:b/>
      <w:bCs/>
      <w:i/>
      <w:i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F1C86"/>
    <w:pPr>
      <w:numPr>
        <w:ilvl w:val="3"/>
        <w:numId w:val="11"/>
      </w:numPr>
      <w:spacing w:before="280" w:line="360" w:lineRule="auto"/>
      <w:outlineLvl w:val="3"/>
    </w:pPr>
    <w:rPr>
      <w:b/>
      <w:bCs/>
      <w:i/>
      <w:iCs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C86"/>
    <w:pPr>
      <w:numPr>
        <w:ilvl w:val="4"/>
        <w:numId w:val="11"/>
      </w:numPr>
      <w:spacing w:before="280" w:line="360" w:lineRule="auto"/>
      <w:outlineLvl w:val="4"/>
    </w:pPr>
    <w:rPr>
      <w:b/>
      <w:bCs/>
      <w:i/>
      <w:iCs/>
      <w:sz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5956"/>
    <w:pPr>
      <w:numPr>
        <w:ilvl w:val="5"/>
        <w:numId w:val="11"/>
      </w:numPr>
      <w:spacing w:before="280" w:after="80" w:line="360" w:lineRule="auto"/>
      <w:outlineLvl w:val="5"/>
    </w:pPr>
    <w:rPr>
      <w:b/>
      <w:bCs/>
      <w:i/>
      <w:iCs/>
      <w:sz w:val="22"/>
      <w:lang w:val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5956"/>
    <w:pPr>
      <w:numPr>
        <w:ilvl w:val="6"/>
        <w:numId w:val="11"/>
      </w:numPr>
      <w:spacing w:before="280" w:line="360" w:lineRule="auto"/>
      <w:outlineLvl w:val="6"/>
    </w:pPr>
    <w:rPr>
      <w:b/>
      <w:bCs/>
      <w:i/>
      <w:iCs/>
      <w:sz w:val="20"/>
      <w:szCs w:val="20"/>
      <w:lang w:val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5956"/>
    <w:pPr>
      <w:numPr>
        <w:ilvl w:val="7"/>
        <w:numId w:val="11"/>
      </w:numPr>
      <w:spacing w:before="280" w:line="360" w:lineRule="auto"/>
      <w:outlineLvl w:val="7"/>
    </w:pPr>
    <w:rPr>
      <w:b/>
      <w:bCs/>
      <w:i/>
      <w:iCs/>
      <w:sz w:val="18"/>
      <w:szCs w:val="18"/>
      <w:lang w:val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5956"/>
    <w:pPr>
      <w:numPr>
        <w:ilvl w:val="8"/>
        <w:numId w:val="11"/>
      </w:numPr>
      <w:spacing w:before="280" w:line="360" w:lineRule="auto"/>
      <w:outlineLvl w:val="8"/>
    </w:pPr>
    <w:rPr>
      <w:i/>
      <w:iCs/>
      <w:sz w:val="18"/>
      <w:szCs w:val="1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7828A2"/>
    <w:rPr>
      <w:rFonts w:ascii="Arial" w:eastAsia="Times New Roman" w:hAnsi="Arial" w:cs="Times New Roman"/>
      <w:b/>
      <w:bCs/>
      <w:i/>
      <w:iCs/>
      <w:sz w:val="32"/>
      <w:szCs w:val="32"/>
      <w:lang w:val="en-GB"/>
    </w:rPr>
  </w:style>
  <w:style w:type="paragraph" w:styleId="Caption">
    <w:name w:val="caption"/>
    <w:basedOn w:val="Normal"/>
    <w:next w:val="Normal"/>
    <w:link w:val="CaptionChar"/>
    <w:unhideWhenUsed/>
    <w:qFormat/>
    <w:rsid w:val="007F6825"/>
    <w:pPr>
      <w:spacing w:before="120"/>
      <w:jc w:val="center"/>
    </w:pPr>
    <w:rPr>
      <w:bCs/>
      <w:sz w:val="18"/>
      <w:szCs w:val="18"/>
    </w:rPr>
  </w:style>
  <w:style w:type="character" w:customStyle="1" w:styleId="Heading2Char">
    <w:name w:val="Heading 2 Char"/>
    <w:link w:val="Heading2"/>
    <w:uiPriority w:val="9"/>
    <w:rsid w:val="005E3C21"/>
    <w:rPr>
      <w:rFonts w:ascii="Arial" w:eastAsia="Times New Roman" w:hAnsi="Arial" w:cs="Arial"/>
      <w:b/>
      <w:bCs/>
      <w:sz w:val="28"/>
      <w:szCs w:val="28"/>
      <w:lang w:val="en-GB"/>
    </w:rPr>
  </w:style>
  <w:style w:type="character" w:customStyle="1" w:styleId="Heading3Char">
    <w:name w:val="Heading 3 Char"/>
    <w:link w:val="Heading3"/>
    <w:uiPriority w:val="9"/>
    <w:rsid w:val="006F1C86"/>
    <w:rPr>
      <w:rFonts w:ascii="Arial" w:eastAsia="Times New Roman" w:hAnsi="Arial" w:cs="Times New Roman"/>
      <w:b/>
      <w:bCs/>
      <w:i/>
      <w:iCs/>
      <w:sz w:val="26"/>
      <w:szCs w:val="26"/>
      <w:lang w:val="en-GB"/>
    </w:rPr>
  </w:style>
  <w:style w:type="character" w:customStyle="1" w:styleId="Heading4Char">
    <w:name w:val="Heading 4 Char"/>
    <w:link w:val="Heading4"/>
    <w:uiPriority w:val="9"/>
    <w:rsid w:val="006F1C86"/>
    <w:rPr>
      <w:rFonts w:ascii="Arial" w:eastAsia="Times New Roman" w:hAnsi="Arial" w:cs="Times New Roman"/>
      <w:b/>
      <w:bCs/>
      <w:i/>
      <w:iCs/>
      <w:sz w:val="24"/>
      <w:szCs w:val="24"/>
      <w:lang w:val="en-GB"/>
    </w:rPr>
  </w:style>
  <w:style w:type="character" w:customStyle="1" w:styleId="Heading5Char">
    <w:name w:val="Heading 5 Char"/>
    <w:link w:val="Heading5"/>
    <w:uiPriority w:val="9"/>
    <w:semiHidden/>
    <w:rsid w:val="006F1C86"/>
    <w:rPr>
      <w:rFonts w:ascii="Arial" w:eastAsia="Times New Roman" w:hAnsi="Arial" w:cs="Times New Roman"/>
      <w:b/>
      <w:bCs/>
      <w:i/>
      <w:iCs/>
      <w:lang w:val="en-GB"/>
    </w:rPr>
  </w:style>
  <w:style w:type="character" w:customStyle="1" w:styleId="Heading6Char">
    <w:name w:val="Heading 6 Char"/>
    <w:link w:val="Heading6"/>
    <w:uiPriority w:val="9"/>
    <w:semiHidden/>
    <w:rsid w:val="00465956"/>
    <w:rPr>
      <w:rFonts w:ascii="Arial" w:eastAsia="Times New Roman" w:hAnsi="Arial" w:cs="Times New Roman"/>
      <w:b/>
      <w:bCs/>
      <w:i/>
      <w:iCs/>
    </w:rPr>
  </w:style>
  <w:style w:type="character" w:customStyle="1" w:styleId="Heading7Char">
    <w:name w:val="Heading 7 Char"/>
    <w:link w:val="Heading7"/>
    <w:uiPriority w:val="9"/>
    <w:semiHidden/>
    <w:rsid w:val="00465956"/>
    <w:rPr>
      <w:rFonts w:ascii="Arial" w:eastAsia="Times New Roman" w:hAnsi="Arial" w:cs="Times New Roman"/>
      <w:b/>
      <w:bCs/>
      <w:i/>
      <w:iCs/>
      <w:sz w:val="20"/>
      <w:szCs w:val="20"/>
    </w:rPr>
  </w:style>
  <w:style w:type="character" w:customStyle="1" w:styleId="Heading8Char">
    <w:name w:val="Heading 8 Char"/>
    <w:link w:val="Heading8"/>
    <w:uiPriority w:val="9"/>
    <w:semiHidden/>
    <w:rsid w:val="00465956"/>
    <w:rPr>
      <w:rFonts w:ascii="Arial" w:eastAsia="Times New Roman" w:hAnsi="Arial" w:cs="Times New Roman"/>
      <w:b/>
      <w:bCs/>
      <w:i/>
      <w:iCs/>
      <w:sz w:val="18"/>
      <w:szCs w:val="18"/>
    </w:rPr>
  </w:style>
  <w:style w:type="character" w:customStyle="1" w:styleId="Heading9Char">
    <w:name w:val="Heading 9 Char"/>
    <w:link w:val="Heading9"/>
    <w:uiPriority w:val="9"/>
    <w:semiHidden/>
    <w:rsid w:val="00465956"/>
    <w:rPr>
      <w:rFonts w:ascii="Arial" w:eastAsia="Times New Roman" w:hAnsi="Arial" w:cs="Times New Roman"/>
      <w:i/>
      <w:iCs/>
      <w:sz w:val="18"/>
      <w:szCs w:val="18"/>
    </w:rPr>
  </w:style>
  <w:style w:type="paragraph" w:styleId="TOC1">
    <w:name w:val="toc 1"/>
    <w:basedOn w:val="Normal"/>
    <w:next w:val="Normal"/>
    <w:link w:val="TOC1Char"/>
    <w:autoRedefine/>
    <w:uiPriority w:val="39"/>
    <w:unhideWhenUsed/>
    <w:qFormat/>
    <w:rsid w:val="009163DB"/>
    <w:pPr>
      <w:tabs>
        <w:tab w:val="left" w:pos="709"/>
        <w:tab w:val="right" w:leader="dot" w:pos="8494"/>
      </w:tabs>
      <w:spacing w:before="120" w:after="120"/>
    </w:pPr>
    <w:rPr>
      <w:b/>
      <w:bCs/>
      <w:noProof/>
      <w:szCs w:val="20"/>
    </w:rPr>
  </w:style>
  <w:style w:type="paragraph" w:styleId="TOC2">
    <w:name w:val="toc 2"/>
    <w:basedOn w:val="Normal"/>
    <w:next w:val="Normal"/>
    <w:autoRedefine/>
    <w:uiPriority w:val="39"/>
    <w:unhideWhenUsed/>
    <w:qFormat/>
    <w:rsid w:val="009163DB"/>
    <w:pPr>
      <w:tabs>
        <w:tab w:val="left" w:pos="1200"/>
        <w:tab w:val="right" w:leader="dot" w:pos="8494"/>
      </w:tabs>
      <w:ind w:left="238"/>
    </w:pPr>
    <w:rPr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qFormat/>
    <w:rsid w:val="00F20E21"/>
    <w:pPr>
      <w:ind w:left="480"/>
    </w:pPr>
    <w:rPr>
      <w:i/>
      <w:iCs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6F1C86"/>
    <w:rPr>
      <w:b/>
      <w:bCs/>
      <w:i/>
      <w:iCs/>
      <w:spacing w:val="10"/>
      <w:sz w:val="60"/>
      <w:szCs w:val="60"/>
    </w:rPr>
  </w:style>
  <w:style w:type="character" w:customStyle="1" w:styleId="TitleChar">
    <w:name w:val="Title Char"/>
    <w:link w:val="Title"/>
    <w:uiPriority w:val="10"/>
    <w:rsid w:val="006F1C86"/>
    <w:rPr>
      <w:rFonts w:ascii="Arial" w:eastAsia="Times New Roman" w:hAnsi="Arial" w:cs="Times New Roman"/>
      <w:b/>
      <w:bCs/>
      <w:i/>
      <w:iCs/>
      <w:spacing w:val="10"/>
      <w:sz w:val="60"/>
      <w:szCs w:val="60"/>
      <w:lang w:val="en-GB"/>
    </w:rPr>
  </w:style>
  <w:style w:type="paragraph" w:styleId="Subtitle">
    <w:name w:val="Subtitle"/>
    <w:aliases w:val="Code"/>
    <w:basedOn w:val="Normal"/>
    <w:next w:val="Normal"/>
    <w:link w:val="SubtitleChar"/>
    <w:uiPriority w:val="11"/>
    <w:qFormat/>
    <w:rsid w:val="00502C25"/>
    <w:rPr>
      <w:rFonts w:ascii="Courier New" w:hAnsi="Courier New"/>
      <w:iCs/>
      <w:color w:val="000000"/>
      <w:spacing w:val="10"/>
      <w:sz w:val="20"/>
      <w:szCs w:val="24"/>
    </w:rPr>
  </w:style>
  <w:style w:type="character" w:customStyle="1" w:styleId="SubtitleChar">
    <w:name w:val="Subtitle Char"/>
    <w:aliases w:val="Code Char"/>
    <w:link w:val="Subtitle"/>
    <w:uiPriority w:val="11"/>
    <w:rsid w:val="00502C25"/>
    <w:rPr>
      <w:rFonts w:ascii="Courier New" w:eastAsia="Times New Roman" w:hAnsi="Courier New"/>
      <w:iCs/>
      <w:color w:val="000000"/>
      <w:spacing w:val="10"/>
      <w:sz w:val="20"/>
      <w:szCs w:val="24"/>
      <w:lang w:val="en-GB"/>
    </w:rPr>
  </w:style>
  <w:style w:type="character" w:styleId="Strong">
    <w:name w:val="Strong"/>
    <w:uiPriority w:val="22"/>
    <w:qFormat/>
    <w:rsid w:val="00465956"/>
    <w:rPr>
      <w:b/>
      <w:bCs/>
      <w:spacing w:val="0"/>
    </w:rPr>
  </w:style>
  <w:style w:type="character" w:styleId="Emphasis">
    <w:name w:val="Emphasis"/>
    <w:uiPriority w:val="20"/>
    <w:qFormat/>
    <w:rsid w:val="00465956"/>
    <w:rPr>
      <w:b/>
      <w:bCs/>
      <w:i/>
      <w:iCs/>
      <w:color w:val="auto"/>
    </w:rPr>
  </w:style>
  <w:style w:type="paragraph" w:styleId="NoSpacing">
    <w:name w:val="No Spacing"/>
    <w:basedOn w:val="Normal"/>
    <w:uiPriority w:val="1"/>
    <w:qFormat/>
    <w:rsid w:val="00465956"/>
  </w:style>
  <w:style w:type="paragraph" w:styleId="ListParagraph">
    <w:name w:val="List Paragraph"/>
    <w:basedOn w:val="Normal"/>
    <w:uiPriority w:val="34"/>
    <w:qFormat/>
    <w:rsid w:val="00465956"/>
    <w:pPr>
      <w:ind w:left="720"/>
    </w:pPr>
  </w:style>
  <w:style w:type="paragraph" w:styleId="Quote">
    <w:name w:val="Quote"/>
    <w:basedOn w:val="Normal"/>
    <w:next w:val="Normal"/>
    <w:link w:val="QuoteChar"/>
    <w:uiPriority w:val="29"/>
    <w:qFormat/>
    <w:rsid w:val="00465956"/>
    <w:rPr>
      <w:color w:val="5A5A5A"/>
      <w:sz w:val="22"/>
      <w:lang w:val="en-US"/>
    </w:rPr>
  </w:style>
  <w:style w:type="character" w:customStyle="1" w:styleId="QuoteChar">
    <w:name w:val="Quote Char"/>
    <w:link w:val="Quote"/>
    <w:uiPriority w:val="29"/>
    <w:rsid w:val="00465956"/>
    <w:rPr>
      <w:rFonts w:ascii="Times New Roman"/>
      <w:color w:val="5A5A5A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5956"/>
    <w:pPr>
      <w:spacing w:before="320" w:after="480"/>
      <w:ind w:left="720" w:right="720"/>
      <w:jc w:val="center"/>
    </w:pPr>
    <w:rPr>
      <w:i/>
      <w:iCs/>
      <w:sz w:val="20"/>
      <w:szCs w:val="20"/>
      <w:lang w:val="en-US"/>
    </w:rPr>
  </w:style>
  <w:style w:type="character" w:customStyle="1" w:styleId="IntenseQuoteChar">
    <w:name w:val="Intense Quote Char"/>
    <w:link w:val="IntenseQuote"/>
    <w:uiPriority w:val="30"/>
    <w:rsid w:val="00465956"/>
    <w:rPr>
      <w:rFonts w:ascii="Arial" w:eastAsia="Times New Roman" w:hAnsi="Arial" w:cs="Times New Roman"/>
      <w:i/>
      <w:iCs/>
      <w:sz w:val="20"/>
      <w:szCs w:val="20"/>
    </w:rPr>
  </w:style>
  <w:style w:type="character" w:styleId="SubtleEmphasis">
    <w:name w:val="Subtle Emphasis"/>
    <w:uiPriority w:val="19"/>
    <w:qFormat/>
    <w:rsid w:val="00465956"/>
    <w:rPr>
      <w:i/>
      <w:iCs/>
      <w:color w:val="5A5A5A"/>
    </w:rPr>
  </w:style>
  <w:style w:type="character" w:styleId="IntenseEmphasis">
    <w:name w:val="Intense Emphasis"/>
    <w:uiPriority w:val="21"/>
    <w:qFormat/>
    <w:rsid w:val="00465956"/>
    <w:rPr>
      <w:b/>
      <w:bCs/>
      <w:i/>
      <w:iCs/>
      <w:color w:val="auto"/>
      <w:u w:val="single"/>
    </w:rPr>
  </w:style>
  <w:style w:type="character" w:styleId="SubtleReference">
    <w:name w:val="Subtle Reference"/>
    <w:uiPriority w:val="31"/>
    <w:qFormat/>
    <w:rsid w:val="00465956"/>
    <w:rPr>
      <w:smallCaps/>
    </w:rPr>
  </w:style>
  <w:style w:type="character" w:styleId="IntenseReference">
    <w:name w:val="Intense Reference"/>
    <w:uiPriority w:val="32"/>
    <w:qFormat/>
    <w:rsid w:val="00465956"/>
    <w:rPr>
      <w:b/>
      <w:bCs/>
      <w:smallCaps/>
      <w:color w:val="auto"/>
    </w:rPr>
  </w:style>
  <w:style w:type="character" w:styleId="BookTitle">
    <w:name w:val="Book Title"/>
    <w:uiPriority w:val="33"/>
    <w:qFormat/>
    <w:rsid w:val="00465956"/>
    <w:rPr>
      <w:rFonts w:ascii="Arial" w:eastAsia="Times New Roman" w:hAnsi="Arial" w:cs="Times New Roman"/>
      <w:b/>
      <w:bCs/>
      <w:smallCaps/>
      <w:color w:val="auto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465956"/>
    <w:pPr>
      <w:numPr>
        <w:numId w:val="0"/>
      </w:numPr>
      <w:outlineLvl w:val="9"/>
    </w:pPr>
  </w:style>
  <w:style w:type="paragraph" w:styleId="Footer">
    <w:name w:val="footer"/>
    <w:basedOn w:val="Normal"/>
    <w:link w:val="FooterChar"/>
    <w:uiPriority w:val="99"/>
    <w:unhideWhenUsed/>
    <w:rsid w:val="00914FE5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914FE5"/>
    <w:rPr>
      <w:rFonts w:eastAsia="Times New Roman"/>
      <w:sz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14FE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14FE5"/>
    <w:rPr>
      <w:rFonts w:ascii="Tahoma" w:eastAsia="Times New Roman" w:hAnsi="Tahoma" w:cs="Tahoma"/>
      <w:sz w:val="16"/>
      <w:szCs w:val="1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914FE5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914FE5"/>
    <w:rPr>
      <w:rFonts w:eastAsia="Times New Roman"/>
      <w:sz w:val="24"/>
      <w:lang w:val="en-GB"/>
    </w:rPr>
  </w:style>
  <w:style w:type="character" w:styleId="Hyperlink">
    <w:name w:val="Hyperlink"/>
    <w:uiPriority w:val="99"/>
    <w:unhideWhenUsed/>
    <w:rsid w:val="00914FE5"/>
    <w:rPr>
      <w:color w:val="0000FF"/>
      <w:u w:val="single"/>
    </w:rPr>
  </w:style>
  <w:style w:type="character" w:styleId="PlaceholderText">
    <w:name w:val="Placeholder Text"/>
    <w:uiPriority w:val="99"/>
    <w:semiHidden/>
    <w:rsid w:val="006C5E84"/>
    <w:rPr>
      <w:color w:val="808080"/>
    </w:rPr>
  </w:style>
  <w:style w:type="table" w:styleId="TableGrid">
    <w:name w:val="Table Grid"/>
    <w:basedOn w:val="TableNormal"/>
    <w:uiPriority w:val="59"/>
    <w:rsid w:val="00E63F2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AHeading">
    <w:name w:val="toa heading"/>
    <w:basedOn w:val="Normal"/>
    <w:next w:val="Normal"/>
    <w:uiPriority w:val="99"/>
    <w:unhideWhenUsed/>
    <w:rsid w:val="00551163"/>
    <w:pPr>
      <w:spacing w:before="120"/>
    </w:pPr>
    <w:rPr>
      <w:b/>
      <w:bCs/>
      <w:szCs w:val="24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303F20"/>
    <w:pPr>
      <w:ind w:left="240" w:hanging="240"/>
    </w:pPr>
  </w:style>
  <w:style w:type="paragraph" w:styleId="TOC4">
    <w:name w:val="toc 4"/>
    <w:basedOn w:val="Normal"/>
    <w:next w:val="Normal"/>
    <w:autoRedefine/>
    <w:uiPriority w:val="39"/>
    <w:unhideWhenUsed/>
    <w:rsid w:val="00C41152"/>
    <w:pPr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C41152"/>
    <w:pPr>
      <w:ind w:left="96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C41152"/>
    <w:pPr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C41152"/>
    <w:pPr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C41152"/>
    <w:pPr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C41152"/>
    <w:pPr>
      <w:ind w:left="1920"/>
    </w:pPr>
    <w:rPr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81558"/>
  </w:style>
  <w:style w:type="paragraph" w:customStyle="1" w:styleId="References">
    <w:name w:val="References"/>
    <w:basedOn w:val="Normal"/>
    <w:link w:val="ReferencesChar"/>
    <w:qFormat/>
    <w:rsid w:val="00103DD6"/>
    <w:pPr>
      <w:ind w:left="510" w:hanging="510"/>
    </w:pPr>
    <w:rPr>
      <w:rFonts w:cs="Arial"/>
      <w:noProof/>
    </w:rPr>
  </w:style>
  <w:style w:type="character" w:customStyle="1" w:styleId="ReferencesChar">
    <w:name w:val="References Char"/>
    <w:link w:val="References"/>
    <w:rsid w:val="00103DD6"/>
    <w:rPr>
      <w:rFonts w:ascii="Arial" w:eastAsia="Times New Roman" w:hAnsi="Arial" w:cs="Arial"/>
      <w:noProof/>
      <w:sz w:val="24"/>
      <w:lang w:val="en-GB"/>
    </w:rPr>
  </w:style>
  <w:style w:type="character" w:styleId="FollowedHyperlink">
    <w:name w:val="FollowedHyperlink"/>
    <w:uiPriority w:val="99"/>
    <w:semiHidden/>
    <w:unhideWhenUsed/>
    <w:rsid w:val="00FD5604"/>
    <w:rPr>
      <w:color w:val="800080"/>
      <w:u w:val="single"/>
    </w:rPr>
  </w:style>
  <w:style w:type="paragraph" w:customStyle="1" w:styleId="DiagramText">
    <w:name w:val="Diagram Text"/>
    <w:basedOn w:val="Normal"/>
    <w:link w:val="DiagramTextChar"/>
    <w:qFormat/>
    <w:rsid w:val="006F1C86"/>
  </w:style>
  <w:style w:type="character" w:customStyle="1" w:styleId="DiagramTextChar">
    <w:name w:val="Diagram Text Char"/>
    <w:link w:val="DiagramText"/>
    <w:rsid w:val="006F1C86"/>
    <w:rPr>
      <w:rFonts w:eastAsia="Times New Roman"/>
      <w:sz w:val="24"/>
      <w:lang w:val="en-GB"/>
    </w:rPr>
  </w:style>
  <w:style w:type="paragraph" w:styleId="FootnoteText">
    <w:name w:val="footnote text"/>
    <w:basedOn w:val="Normal"/>
    <w:link w:val="FootnoteTextChar"/>
    <w:uiPriority w:val="99"/>
    <w:unhideWhenUsed/>
    <w:rsid w:val="00187E47"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rsid w:val="00187E47"/>
    <w:rPr>
      <w:rFonts w:eastAsia="Times New Roman"/>
      <w:sz w:val="20"/>
      <w:szCs w:val="20"/>
      <w:lang w:val="en-GB"/>
    </w:rPr>
  </w:style>
  <w:style w:type="character" w:styleId="FootnoteReference">
    <w:name w:val="footnote reference"/>
    <w:uiPriority w:val="99"/>
    <w:semiHidden/>
    <w:unhideWhenUsed/>
    <w:rsid w:val="00187E47"/>
    <w:rPr>
      <w:vertAlign w:val="superscript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D4B83"/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D4B83"/>
    <w:rPr>
      <w:rFonts w:ascii="Tahoma" w:eastAsia="Times New Roman" w:hAnsi="Tahoma" w:cs="Tahoma"/>
      <w:sz w:val="16"/>
      <w:szCs w:val="16"/>
      <w:lang w:val="en-GB"/>
    </w:rPr>
  </w:style>
  <w:style w:type="character" w:customStyle="1" w:styleId="A2">
    <w:name w:val="A2"/>
    <w:rsid w:val="00DB0FD8"/>
    <w:rPr>
      <w:rFonts w:cs="Arial"/>
      <w:b/>
      <w:bCs/>
      <w:color w:val="000000"/>
      <w:sz w:val="28"/>
      <w:szCs w:val="28"/>
    </w:rPr>
  </w:style>
  <w:style w:type="character" w:customStyle="1" w:styleId="A4">
    <w:name w:val="A4"/>
    <w:rsid w:val="00DB0FD8"/>
    <w:rPr>
      <w:rFonts w:cs="Helvetica"/>
      <w:color w:val="000000"/>
      <w:sz w:val="16"/>
      <w:szCs w:val="16"/>
    </w:rPr>
  </w:style>
  <w:style w:type="paragraph" w:customStyle="1" w:styleId="Figures">
    <w:name w:val="Figures"/>
    <w:basedOn w:val="Normal"/>
    <w:link w:val="FiguresChar"/>
    <w:qFormat/>
    <w:rsid w:val="006F1C86"/>
    <w:pPr>
      <w:spacing w:after="120"/>
      <w:jc w:val="center"/>
    </w:pPr>
    <w:rPr>
      <w:noProof/>
      <w:lang w:eastAsia="en-GB" w:bidi="ar-SA"/>
    </w:rPr>
  </w:style>
  <w:style w:type="paragraph" w:customStyle="1" w:styleId="TableText">
    <w:name w:val="Table Text"/>
    <w:basedOn w:val="Normal"/>
    <w:link w:val="TableTextChar"/>
    <w:qFormat/>
    <w:rsid w:val="006F1C86"/>
    <w:pPr>
      <w:jc w:val="center"/>
    </w:pPr>
    <w:rPr>
      <w:sz w:val="22"/>
      <w:lang w:bidi="ar-SA"/>
    </w:rPr>
  </w:style>
  <w:style w:type="character" w:customStyle="1" w:styleId="FiguresChar">
    <w:name w:val="Figures Char"/>
    <w:link w:val="Figures"/>
    <w:rsid w:val="006F1C86"/>
    <w:rPr>
      <w:rFonts w:eastAsia="Times New Roman"/>
      <w:noProof/>
      <w:sz w:val="24"/>
      <w:lang w:val="en-GB" w:eastAsia="en-GB" w:bidi="ar-SA"/>
    </w:rPr>
  </w:style>
  <w:style w:type="character" w:customStyle="1" w:styleId="TableTextChar">
    <w:name w:val="Table Text Char"/>
    <w:link w:val="TableText"/>
    <w:rsid w:val="006F1C86"/>
    <w:rPr>
      <w:rFonts w:eastAsia="Times New Roman"/>
      <w:lang w:val="en-GB" w:bidi="ar-SA"/>
    </w:rPr>
  </w:style>
  <w:style w:type="paragraph" w:customStyle="1" w:styleId="TOC10">
    <w:name w:val="TOC1"/>
    <w:basedOn w:val="TOC1"/>
    <w:link w:val="TOC1Char0"/>
    <w:qFormat/>
    <w:rsid w:val="009163DB"/>
    <w:rPr>
      <w:caps/>
    </w:rPr>
  </w:style>
  <w:style w:type="character" w:customStyle="1" w:styleId="TOC1Char">
    <w:name w:val="TOC 1 Char"/>
    <w:link w:val="TOC1"/>
    <w:uiPriority w:val="39"/>
    <w:rsid w:val="009163DB"/>
    <w:rPr>
      <w:rFonts w:eastAsia="Times New Roman" w:cs="Times New Roman"/>
      <w:b/>
      <w:bCs/>
      <w:noProof/>
      <w:sz w:val="24"/>
      <w:szCs w:val="20"/>
      <w:lang w:val="en-GB"/>
    </w:rPr>
  </w:style>
  <w:style w:type="character" w:customStyle="1" w:styleId="TOC1Char0">
    <w:name w:val="TOC1 Char"/>
    <w:link w:val="TOC10"/>
    <w:rsid w:val="009163DB"/>
    <w:rPr>
      <w:rFonts w:eastAsia="Times New Roman" w:cs="Times New Roman"/>
      <w:b/>
      <w:bCs/>
      <w:noProof/>
      <w:sz w:val="24"/>
      <w:szCs w:val="20"/>
      <w:lang w:val="en-GB"/>
    </w:rPr>
  </w:style>
  <w:style w:type="paragraph" w:customStyle="1" w:styleId="Equations">
    <w:name w:val="Equations"/>
    <w:basedOn w:val="Caption"/>
    <w:link w:val="EquationsChar"/>
    <w:autoRedefine/>
    <w:qFormat/>
    <w:rsid w:val="00630BC2"/>
    <w:pPr>
      <w:spacing w:before="0"/>
      <w:jc w:val="both"/>
    </w:pPr>
    <w:rPr>
      <w:rFonts w:ascii="Cambria Math" w:hAnsi="Cambria Math"/>
      <w:b/>
      <w:bCs w:val="0"/>
      <w:szCs w:val="22"/>
      <w:lang w:bidi="ar-SA"/>
    </w:rPr>
  </w:style>
  <w:style w:type="character" w:customStyle="1" w:styleId="CaptionChar">
    <w:name w:val="Caption Char"/>
    <w:link w:val="Caption"/>
    <w:rsid w:val="007F6825"/>
    <w:rPr>
      <w:rFonts w:ascii="Arial" w:hAnsi="Arial"/>
      <w:bCs/>
      <w:sz w:val="18"/>
      <w:szCs w:val="18"/>
      <w:lang w:eastAsia="en-US" w:bidi="en-US"/>
    </w:rPr>
  </w:style>
  <w:style w:type="character" w:customStyle="1" w:styleId="EquationsChar">
    <w:name w:val="Equations Char"/>
    <w:link w:val="Equations"/>
    <w:rsid w:val="00630BC2"/>
    <w:rPr>
      <w:rFonts w:ascii="Cambria Math" w:eastAsia="Times New Roman" w:hAnsi="Cambria Math"/>
      <w:b/>
      <w:bCs/>
      <w:sz w:val="24"/>
      <w:szCs w:val="18"/>
      <w:lang w:val="en-GB" w:bidi="ar-SA"/>
    </w:rPr>
  </w:style>
  <w:style w:type="paragraph" w:styleId="Bibliography">
    <w:name w:val="Bibliography"/>
    <w:basedOn w:val="Normal"/>
    <w:next w:val="Normal"/>
    <w:uiPriority w:val="37"/>
    <w:unhideWhenUsed/>
    <w:rsid w:val="006805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0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5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2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7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6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56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6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52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76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84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55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6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58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33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43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2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2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95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61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5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17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9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0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12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1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48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2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32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22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5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2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8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93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06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80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67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9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046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0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16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1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95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95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8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0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1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0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0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1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2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55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85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1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0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112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32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17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2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83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59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8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03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19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5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36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7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1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05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7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56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9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99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05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0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67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47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9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83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93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65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69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0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0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43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35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9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63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1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0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8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77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9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2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2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73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54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2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24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8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95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9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09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96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4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33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02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1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2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9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9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0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93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55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1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82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06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29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52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03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03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87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0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49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2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1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0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2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41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11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95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86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54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8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25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chart" Target="charts/chart2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chart" Target="charts/chart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c-sm2\Documents\Custom%20Office%20Templates\Thesis.dot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aweuk-my.sharepoint.com/personal/jordan_hayston_awe_co_uk/Documents/Documents/UNIVERSITY/Level%206/Structural%20Mechanics/assignment%20calc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aweuk-my.sharepoint.com/personal/jordan_hayston_awe_co_uk/Documents/Documents/UNIVERSITY/Level%206/Structural%20Mechanics/assignment%20calc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Calculated</a:t>
            </a:r>
            <a:r>
              <a:rPr lang="en-GB" baseline="0"/>
              <a:t> Deflection of Metal Beams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Aluminium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rgbClr val="00B050"/>
              </a:solidFill>
              <a:ln w="9525">
                <a:solidFill>
                  <a:srgbClr val="00B050"/>
                </a:solidFill>
              </a:ln>
              <a:effectLst/>
            </c:spPr>
          </c:marker>
          <c:trendline>
            <c:spPr>
              <a:ln w="25400" cap="rnd">
                <a:solidFill>
                  <a:srgbClr val="00B050"/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xVal>
            <c:numRef>
              <c:f>Sheet1!$C$5:$C$8</c:f>
              <c:numCache>
                <c:formatCode>General</c:formatCode>
                <c:ptCount val="4"/>
                <c:pt idx="0">
                  <c:v>0.05</c:v>
                </c:pt>
                <c:pt idx="1">
                  <c:v>0.1</c:v>
                </c:pt>
                <c:pt idx="2">
                  <c:v>0.15</c:v>
                </c:pt>
                <c:pt idx="3">
                  <c:v>0.2</c:v>
                </c:pt>
              </c:numCache>
            </c:numRef>
          </c:xVal>
          <c:yVal>
            <c:numRef>
              <c:f>Sheet1!$K$5:$K$8</c:f>
              <c:numCache>
                <c:formatCode>0.00</c:formatCode>
                <c:ptCount val="4"/>
                <c:pt idx="0">
                  <c:v>1.3889127051179666</c:v>
                </c:pt>
                <c:pt idx="1">
                  <c:v>2.7778254102359332</c:v>
                </c:pt>
                <c:pt idx="2">
                  <c:v>4.1667381153538994</c:v>
                </c:pt>
                <c:pt idx="3">
                  <c:v>5.5556508204718664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B2BB-4E81-9AB5-73017F826CA0}"/>
            </c:ext>
          </c:extLst>
        </c:ser>
        <c:ser>
          <c:idx val="1"/>
          <c:order val="1"/>
          <c:tx>
            <c:v>Brass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trendline>
            <c:spPr>
              <a:ln w="25400" cap="rnd">
                <a:solidFill>
                  <a:schemeClr val="accent2"/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xVal>
            <c:numRef>
              <c:f>Sheet1!$C$14:$C$17</c:f>
              <c:numCache>
                <c:formatCode>General</c:formatCode>
                <c:ptCount val="4"/>
                <c:pt idx="0">
                  <c:v>0.05</c:v>
                </c:pt>
                <c:pt idx="1">
                  <c:v>0.1</c:v>
                </c:pt>
                <c:pt idx="2">
                  <c:v>0.15</c:v>
                </c:pt>
                <c:pt idx="3">
                  <c:v>0.2</c:v>
                </c:pt>
              </c:numCache>
            </c:numRef>
          </c:xVal>
          <c:yVal>
            <c:numRef>
              <c:f>Sheet1!$K$14:$K$17</c:f>
              <c:numCache>
                <c:formatCode>0.00</c:formatCode>
                <c:ptCount val="4"/>
                <c:pt idx="0">
                  <c:v>0.91271406336323513</c:v>
                </c:pt>
                <c:pt idx="1">
                  <c:v>1.8254281267264703</c:v>
                </c:pt>
                <c:pt idx="2">
                  <c:v>2.7381421900897052</c:v>
                </c:pt>
                <c:pt idx="3">
                  <c:v>3.6508562534529405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B2BB-4E81-9AB5-73017F826CA0}"/>
            </c:ext>
          </c:extLst>
        </c:ser>
        <c:ser>
          <c:idx val="2"/>
          <c:order val="2"/>
          <c:tx>
            <c:v>Mild Steel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rgbClr val="FF0000"/>
              </a:solidFill>
              <a:ln w="9525">
                <a:solidFill>
                  <a:srgbClr val="FF0000"/>
                </a:solidFill>
              </a:ln>
              <a:effectLst/>
            </c:spPr>
          </c:marker>
          <c:trendline>
            <c:spPr>
              <a:ln w="25400" cap="rnd">
                <a:solidFill>
                  <a:srgbClr val="FF0000"/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xVal>
            <c:numRef>
              <c:f>Sheet1!$C$23:$C$26</c:f>
              <c:numCache>
                <c:formatCode>General</c:formatCode>
                <c:ptCount val="4"/>
                <c:pt idx="0">
                  <c:v>0.05</c:v>
                </c:pt>
                <c:pt idx="1">
                  <c:v>0.1</c:v>
                </c:pt>
                <c:pt idx="2">
                  <c:v>0.15</c:v>
                </c:pt>
                <c:pt idx="3">
                  <c:v>0.2</c:v>
                </c:pt>
              </c:numCache>
            </c:numRef>
          </c:xVal>
          <c:yVal>
            <c:numRef>
              <c:f>Sheet1!$K$23:$K$26</c:f>
              <c:numCache>
                <c:formatCode>0.00</c:formatCode>
                <c:ptCount val="4"/>
                <c:pt idx="0">
                  <c:v>0.47917488326569846</c:v>
                </c:pt>
                <c:pt idx="1">
                  <c:v>0.95834976653139692</c:v>
                </c:pt>
                <c:pt idx="2">
                  <c:v>1.4375246497970955</c:v>
                </c:pt>
                <c:pt idx="3">
                  <c:v>1.9166995330627938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5-B2BB-4E81-9AB5-73017F826CA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7379752"/>
        <c:axId val="97372536"/>
      </c:scatterChart>
      <c:valAx>
        <c:axId val="9737975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Mass,</a:t>
                </a:r>
                <a:r>
                  <a:rPr lang="en-GB" baseline="0"/>
                  <a:t> m (Kg)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7372536"/>
        <c:crosses val="autoZero"/>
        <c:crossBetween val="midCat"/>
      </c:valAx>
      <c:valAx>
        <c:axId val="973725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Deflection,</a:t>
                </a:r>
                <a:r>
                  <a:rPr lang="en-GB" baseline="0"/>
                  <a:t> y (mm)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737975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Measured </a:t>
            </a:r>
            <a:r>
              <a:rPr lang="en-GB" sz="1400" b="0" i="0" u="none" strike="noStrike" baseline="0">
                <a:effectLst/>
              </a:rPr>
              <a:t>Deflection of Metal Beams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Aluminium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rgbClr val="00B050"/>
              </a:solidFill>
              <a:ln w="9525">
                <a:solidFill>
                  <a:srgbClr val="00B050"/>
                </a:solidFill>
              </a:ln>
              <a:effectLst/>
            </c:spPr>
          </c:marker>
          <c:trendline>
            <c:spPr>
              <a:ln w="25400" cap="rnd">
                <a:solidFill>
                  <a:srgbClr val="00B050"/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xVal>
            <c:numRef>
              <c:f>Sheet1!$B$33:$B$36</c:f>
              <c:numCache>
                <c:formatCode>General</c:formatCode>
                <c:ptCount val="4"/>
                <c:pt idx="0">
                  <c:v>0.05</c:v>
                </c:pt>
                <c:pt idx="1">
                  <c:v>0.1</c:v>
                </c:pt>
                <c:pt idx="2">
                  <c:v>0.15</c:v>
                </c:pt>
                <c:pt idx="3">
                  <c:v>0.2</c:v>
                </c:pt>
              </c:numCache>
            </c:numRef>
          </c:xVal>
          <c:yVal>
            <c:numRef>
              <c:f>Sheet1!$C$33:$C$36</c:f>
              <c:numCache>
                <c:formatCode>General</c:formatCode>
                <c:ptCount val="4"/>
                <c:pt idx="0">
                  <c:v>1.31</c:v>
                </c:pt>
                <c:pt idx="1">
                  <c:v>2.72</c:v>
                </c:pt>
                <c:pt idx="2">
                  <c:v>4.38</c:v>
                </c:pt>
                <c:pt idx="3">
                  <c:v>5.5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4FE5-4964-89D4-2BD1961AC866}"/>
            </c:ext>
          </c:extLst>
        </c:ser>
        <c:ser>
          <c:idx val="1"/>
          <c:order val="1"/>
          <c:tx>
            <c:v>Brass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trendline>
            <c:spPr>
              <a:ln w="25400" cap="rnd">
                <a:solidFill>
                  <a:schemeClr val="accent2"/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xVal>
            <c:numRef>
              <c:f>Sheet1!$B$33:$B$36</c:f>
              <c:numCache>
                <c:formatCode>General</c:formatCode>
                <c:ptCount val="4"/>
                <c:pt idx="0">
                  <c:v>0.05</c:v>
                </c:pt>
                <c:pt idx="1">
                  <c:v>0.1</c:v>
                </c:pt>
                <c:pt idx="2">
                  <c:v>0.15</c:v>
                </c:pt>
                <c:pt idx="3">
                  <c:v>0.2</c:v>
                </c:pt>
              </c:numCache>
            </c:numRef>
          </c:xVal>
          <c:yVal>
            <c:numRef>
              <c:f>Sheet1!$D$33:$D$36</c:f>
              <c:numCache>
                <c:formatCode>General</c:formatCode>
                <c:ptCount val="4"/>
                <c:pt idx="0">
                  <c:v>0.81</c:v>
                </c:pt>
                <c:pt idx="1">
                  <c:v>1.8</c:v>
                </c:pt>
                <c:pt idx="2">
                  <c:v>2.71</c:v>
                </c:pt>
                <c:pt idx="3">
                  <c:v>3.67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4FE5-4964-89D4-2BD1961AC866}"/>
            </c:ext>
          </c:extLst>
        </c:ser>
        <c:ser>
          <c:idx val="2"/>
          <c:order val="2"/>
          <c:tx>
            <c:v>Mild Steel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rgbClr val="FF0000"/>
              </a:solidFill>
              <a:ln w="9525">
                <a:solidFill>
                  <a:srgbClr val="FF0000"/>
                </a:solidFill>
              </a:ln>
              <a:effectLst/>
            </c:spPr>
          </c:marker>
          <c:trendline>
            <c:spPr>
              <a:ln w="25400" cap="rnd">
                <a:solidFill>
                  <a:srgbClr val="FF0000"/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xVal>
            <c:numRef>
              <c:f>Sheet1!$B$33:$B$36</c:f>
              <c:numCache>
                <c:formatCode>General</c:formatCode>
                <c:ptCount val="4"/>
                <c:pt idx="0">
                  <c:v>0.05</c:v>
                </c:pt>
                <c:pt idx="1">
                  <c:v>0.1</c:v>
                </c:pt>
                <c:pt idx="2">
                  <c:v>0.15</c:v>
                </c:pt>
                <c:pt idx="3">
                  <c:v>0.2</c:v>
                </c:pt>
              </c:numCache>
            </c:numRef>
          </c:xVal>
          <c:yVal>
            <c:numRef>
              <c:f>Sheet1!$E$33:$E$36</c:f>
              <c:numCache>
                <c:formatCode>General</c:formatCode>
                <c:ptCount val="4"/>
                <c:pt idx="0">
                  <c:v>0.45</c:v>
                </c:pt>
                <c:pt idx="1">
                  <c:v>0.88</c:v>
                </c:pt>
                <c:pt idx="2">
                  <c:v>1.46</c:v>
                </c:pt>
                <c:pt idx="3">
                  <c:v>1.87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5-4FE5-4964-89D4-2BD1961AC86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783480880"/>
        <c:axId val="783476288"/>
      </c:scatterChart>
      <c:valAx>
        <c:axId val="7834808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Mass,</a:t>
                </a:r>
                <a:r>
                  <a:rPr lang="en-GB" baseline="0"/>
                  <a:t> m (Kg)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83476288"/>
        <c:crosses val="autoZero"/>
        <c:crossBetween val="midCat"/>
      </c:valAx>
      <c:valAx>
        <c:axId val="7834762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Deflection,</a:t>
                </a:r>
                <a:r>
                  <a:rPr lang="en-GB" baseline="0"/>
                  <a:t> y (mm)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8348088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Tec12</b:Tag>
    <b:SourceType>Book</b:SourceType>
    <b:Guid>{5DDA2FE8-2943-4395-9266-9F814663359C}</b:Guid>
    <b:Title>Engineering Science Guidance Notes: Deflection of Beams and Cantilevers ES4</b:Title>
    <b:Year>2012</b:Year>
    <b:Author>
      <b:Author>
        <b:Corporate>TecQuipment Ltd</b:Corporate>
      </b:Author>
    </b:Author>
    <b:RefOrder>2</b:RefOrder>
  </b:Source>
  <b:Source>
    <b:Tag>DrC11</b:Tag>
    <b:SourceType>Report</b:SourceType>
    <b:Guid>{F8BC4FC8-0D7C-438D-8561-2A8ED525904E}</b:Guid>
    <b:Author>
      <b:Author>
        <b:NameList>
          <b:Person>
            <b:Last>Caprani</b:Last>
            <b:First>Dr.</b:First>
            <b:Middle>C.</b:Middle>
          </b:Person>
        </b:NameList>
      </b:Author>
    </b:Author>
    <b:Title>Deflection of Flexural Members - Macaulay’s Method </b:Title>
    <b:Year>2011</b:Year>
    <b:RefOrder>1</b:RefOrder>
  </b:Source>
</b:Sources>
</file>

<file path=customXml/itemProps1.xml><?xml version="1.0" encoding="utf-8"?>
<ds:datastoreItem xmlns:ds="http://schemas.openxmlformats.org/officeDocument/2006/customXml" ds:itemID="{93F44D85-AA5A-4C42-BD30-E1F9178E0E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Thesis</Template>
  <TotalTime>2639</TotalTime>
  <Pages>15</Pages>
  <Words>2012</Words>
  <Characters>10086</Characters>
  <Application>Microsoft Office Word</Application>
  <DocSecurity>0</DocSecurity>
  <Lines>505</Lines>
  <Paragraphs>329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Institute of Higher Education</Company>
  <LinksUpToDate>false</LinksUpToDate>
  <CharactersWithSpaces>11839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Mosey</dc:creator>
  <cp:keywords/>
  <cp:lastModifiedBy>Jordan Hayston</cp:lastModifiedBy>
  <cp:revision>843</cp:revision>
  <cp:lastPrinted>2021-12-15T13:24:00Z</cp:lastPrinted>
  <dcterms:created xsi:type="dcterms:W3CDTF">2019-11-26T14:31:00Z</dcterms:created>
  <dcterms:modified xsi:type="dcterms:W3CDTF">2022-12-16T22:55:00Z</dcterms:modified>
</cp:coreProperties>
</file>