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9A4CBF" w14:textId="77777777" w:rsidR="00936545" w:rsidRPr="00D6749D" w:rsidRDefault="00936545" w:rsidP="009F0114">
      <w:pPr>
        <w:spacing w:line="360" w:lineRule="auto"/>
        <w:jc w:val="center"/>
        <w:rPr>
          <w:rFonts w:ascii="Times New Roman" w:hAnsi="Times New Roman" w:cs="Times New Roman"/>
          <w:b/>
          <w:bCs/>
          <w:color w:val="000000" w:themeColor="text1"/>
          <w:sz w:val="36"/>
          <w:szCs w:val="36"/>
        </w:rPr>
      </w:pPr>
    </w:p>
    <w:p w14:paraId="21FA2942" w14:textId="77777777" w:rsidR="003C7A14" w:rsidRDefault="003C7A14" w:rsidP="003C7A14">
      <w:pPr>
        <w:spacing w:line="360" w:lineRule="auto"/>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Module name: </w:t>
      </w:r>
      <w:r w:rsidRPr="004E1533">
        <w:rPr>
          <w:rFonts w:ascii="Times New Roman" w:hAnsi="Times New Roman" w:cs="Times New Roman"/>
          <w:b/>
          <w:bCs/>
          <w:color w:val="000000" w:themeColor="text1"/>
          <w:sz w:val="36"/>
          <w:szCs w:val="36"/>
        </w:rPr>
        <w:t>Financial Management for the Hotel Industry</w:t>
      </w:r>
    </w:p>
    <w:p w14:paraId="150D89CB" w14:textId="77777777" w:rsidR="003C7A14" w:rsidRDefault="003C7A14" w:rsidP="003C7A14">
      <w:pPr>
        <w:spacing w:line="360" w:lineRule="auto"/>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Module code: BMIH5007</w:t>
      </w:r>
    </w:p>
    <w:p w14:paraId="1DCE887E" w14:textId="5EE7ADDA" w:rsidR="003C7A14" w:rsidRDefault="002F7563" w:rsidP="002F7563">
      <w:pPr>
        <w:spacing w:line="360" w:lineRule="auto"/>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r w:rsidR="003C7A14">
        <w:rPr>
          <w:rFonts w:ascii="Times New Roman" w:hAnsi="Times New Roman" w:cs="Times New Roman"/>
          <w:b/>
          <w:bCs/>
          <w:color w:val="000000" w:themeColor="text1"/>
          <w:sz w:val="36"/>
          <w:szCs w:val="36"/>
        </w:rPr>
        <w:t>Assessment</w:t>
      </w:r>
      <w:r>
        <w:rPr>
          <w:rFonts w:ascii="Times New Roman" w:hAnsi="Times New Roman" w:cs="Times New Roman"/>
          <w:b/>
          <w:bCs/>
          <w:color w:val="000000" w:themeColor="text1"/>
          <w:sz w:val="36"/>
          <w:szCs w:val="36"/>
        </w:rPr>
        <w:t xml:space="preserve"> 2</w:t>
      </w:r>
      <w:r w:rsidR="003C7A14">
        <w:rPr>
          <w:rFonts w:ascii="Times New Roman" w:hAnsi="Times New Roman" w:cs="Times New Roman"/>
          <w:b/>
          <w:bCs/>
          <w:color w:val="000000" w:themeColor="text1"/>
          <w:sz w:val="36"/>
          <w:szCs w:val="36"/>
        </w:rPr>
        <w:t xml:space="preserve"> type</w:t>
      </w:r>
      <w:r>
        <w:rPr>
          <w:rFonts w:ascii="Times New Roman" w:hAnsi="Times New Roman" w:cs="Times New Roman"/>
          <w:b/>
          <w:bCs/>
          <w:color w:val="000000" w:themeColor="text1"/>
          <w:sz w:val="36"/>
          <w:szCs w:val="36"/>
        </w:rPr>
        <w:t>:</w:t>
      </w:r>
      <w:r w:rsidR="003C7A14">
        <w:rPr>
          <w:rFonts w:ascii="Times New Roman" w:hAnsi="Times New Roman" w:cs="Times New Roman"/>
          <w:b/>
          <w:bCs/>
          <w:color w:val="000000" w:themeColor="text1"/>
          <w:sz w:val="36"/>
          <w:szCs w:val="36"/>
        </w:rPr>
        <w:t xml:space="preserve"> Report</w:t>
      </w:r>
    </w:p>
    <w:p w14:paraId="17570DF6" w14:textId="732E7A1B" w:rsidR="003C7A14" w:rsidRDefault="002F7563" w:rsidP="003C7A14">
      <w:pPr>
        <w:spacing w:line="360" w:lineRule="auto"/>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r w:rsidR="003C7A14">
        <w:rPr>
          <w:rFonts w:ascii="Times New Roman" w:hAnsi="Times New Roman" w:cs="Times New Roman"/>
          <w:b/>
          <w:bCs/>
          <w:color w:val="000000" w:themeColor="text1"/>
          <w:sz w:val="36"/>
          <w:szCs w:val="36"/>
        </w:rPr>
        <w:t>Student name: Ioana Dobre</w:t>
      </w:r>
    </w:p>
    <w:p w14:paraId="01BF5516" w14:textId="62C67975" w:rsidR="003C7A14" w:rsidRPr="00D6749D" w:rsidRDefault="002F7563" w:rsidP="003C7A14">
      <w:pPr>
        <w:spacing w:line="360" w:lineRule="auto"/>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 xml:space="preserve"> </w:t>
      </w:r>
      <w:r w:rsidR="003C7A14">
        <w:rPr>
          <w:rFonts w:ascii="Times New Roman" w:hAnsi="Times New Roman" w:cs="Times New Roman"/>
          <w:b/>
          <w:bCs/>
          <w:color w:val="000000" w:themeColor="text1"/>
          <w:sz w:val="36"/>
          <w:szCs w:val="36"/>
        </w:rPr>
        <w:t xml:space="preserve">Student number: </w:t>
      </w:r>
      <w:r w:rsidR="003C7A14" w:rsidRPr="00C10B53">
        <w:rPr>
          <w:rFonts w:ascii="Times New Roman" w:hAnsi="Times New Roman" w:cs="Times New Roman"/>
          <w:b/>
          <w:bCs/>
          <w:color w:val="000000" w:themeColor="text1"/>
          <w:sz w:val="36"/>
          <w:szCs w:val="36"/>
        </w:rPr>
        <w:t>2224087</w:t>
      </w:r>
    </w:p>
    <w:p w14:paraId="3E884FDD" w14:textId="77777777" w:rsidR="00936545" w:rsidRPr="00D6749D" w:rsidRDefault="00936545" w:rsidP="009F0114">
      <w:pPr>
        <w:spacing w:line="360" w:lineRule="auto"/>
        <w:rPr>
          <w:rFonts w:ascii="Times New Roman" w:hAnsi="Times New Roman" w:cs="Times New Roman"/>
          <w:b/>
          <w:bCs/>
          <w:color w:val="000000" w:themeColor="text1"/>
          <w:sz w:val="36"/>
          <w:szCs w:val="36"/>
        </w:rPr>
      </w:pPr>
      <w:r w:rsidRPr="00D6749D">
        <w:rPr>
          <w:rFonts w:ascii="Times New Roman" w:hAnsi="Times New Roman" w:cs="Times New Roman"/>
          <w:b/>
          <w:bCs/>
          <w:color w:val="000000" w:themeColor="text1"/>
          <w:sz w:val="36"/>
          <w:szCs w:val="36"/>
        </w:rPr>
        <w:br w:type="page"/>
      </w:r>
    </w:p>
    <w:sdt>
      <w:sdtPr>
        <w:rPr>
          <w:rFonts w:ascii="Times New Roman" w:eastAsiaTheme="minorHAnsi" w:hAnsi="Times New Roman" w:cs="Times New Roman"/>
          <w:color w:val="000000" w:themeColor="text1"/>
          <w:kern w:val="2"/>
          <w:sz w:val="22"/>
          <w:szCs w:val="22"/>
          <w:lang w:val="en-GB"/>
        </w:rPr>
        <w:id w:val="-1726593386"/>
        <w:docPartObj>
          <w:docPartGallery w:val="Table of Contents"/>
          <w:docPartUnique/>
        </w:docPartObj>
      </w:sdtPr>
      <w:sdtEndPr>
        <w:rPr>
          <w:b/>
          <w:bCs/>
          <w:sz w:val="24"/>
          <w:szCs w:val="24"/>
        </w:rPr>
      </w:sdtEndPr>
      <w:sdtContent>
        <w:p w14:paraId="6CE2AB1D" w14:textId="59B69554" w:rsidR="00BD2B2D" w:rsidRPr="00D6749D" w:rsidRDefault="00BD2B2D" w:rsidP="009F0114">
          <w:pPr>
            <w:pStyle w:val="TOCHeading"/>
            <w:spacing w:line="360" w:lineRule="auto"/>
            <w:jc w:val="center"/>
            <w:rPr>
              <w:rFonts w:ascii="Times New Roman" w:hAnsi="Times New Roman" w:cs="Times New Roman"/>
              <w:b/>
              <w:bCs/>
              <w:color w:val="000000" w:themeColor="text1"/>
              <w:sz w:val="24"/>
              <w:szCs w:val="24"/>
              <w:lang w:val="en-GB"/>
            </w:rPr>
          </w:pPr>
          <w:r w:rsidRPr="00D6749D">
            <w:rPr>
              <w:rFonts w:ascii="Times New Roman" w:hAnsi="Times New Roman" w:cs="Times New Roman"/>
              <w:b/>
              <w:bCs/>
              <w:color w:val="000000" w:themeColor="text1"/>
              <w:sz w:val="24"/>
              <w:szCs w:val="24"/>
              <w:lang w:val="en-GB"/>
            </w:rPr>
            <w:t>Table of Contents</w:t>
          </w:r>
        </w:p>
        <w:p w14:paraId="629E6EB8" w14:textId="60768919" w:rsidR="00191430" w:rsidRPr="00191430" w:rsidRDefault="00BD2B2D" w:rsidP="00191430">
          <w:pPr>
            <w:pStyle w:val="TOC1"/>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r w:rsidRPr="00191430">
            <w:rPr>
              <w:rFonts w:ascii="Times New Roman" w:hAnsi="Times New Roman" w:cs="Times New Roman"/>
              <w:color w:val="000000" w:themeColor="text1"/>
              <w:sz w:val="24"/>
              <w:szCs w:val="24"/>
            </w:rPr>
            <w:fldChar w:fldCharType="begin"/>
          </w:r>
          <w:r w:rsidRPr="00191430">
            <w:rPr>
              <w:rFonts w:ascii="Times New Roman" w:hAnsi="Times New Roman" w:cs="Times New Roman"/>
              <w:color w:val="000000" w:themeColor="text1"/>
              <w:sz w:val="24"/>
              <w:szCs w:val="24"/>
            </w:rPr>
            <w:instrText xml:space="preserve"> TOC \o "1-3" \h \z \u </w:instrText>
          </w:r>
          <w:r w:rsidRPr="00191430">
            <w:rPr>
              <w:rFonts w:ascii="Times New Roman" w:hAnsi="Times New Roman" w:cs="Times New Roman"/>
              <w:color w:val="000000" w:themeColor="text1"/>
              <w:sz w:val="24"/>
              <w:szCs w:val="24"/>
            </w:rPr>
            <w:fldChar w:fldCharType="separate"/>
          </w:r>
          <w:hyperlink w:anchor="_Toc166500050" w:history="1">
            <w:r w:rsidR="00191430" w:rsidRPr="00191430">
              <w:rPr>
                <w:rStyle w:val="Hyperlink"/>
                <w:rFonts w:ascii="Times New Roman" w:hAnsi="Times New Roman" w:cs="Times New Roman"/>
                <w:noProof/>
                <w:sz w:val="24"/>
                <w:szCs w:val="24"/>
              </w:rPr>
              <w:t>Assignment 2: Case Study Urban Heights Hotel</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_Toc166500050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3</w:t>
            </w:r>
            <w:r w:rsidR="00191430" w:rsidRPr="00191430">
              <w:rPr>
                <w:rFonts w:ascii="Times New Roman" w:hAnsi="Times New Roman" w:cs="Times New Roman"/>
                <w:noProof/>
                <w:webHidden/>
                <w:sz w:val="24"/>
                <w:szCs w:val="24"/>
              </w:rPr>
              <w:fldChar w:fldCharType="end"/>
            </w:r>
          </w:hyperlink>
        </w:p>
        <w:p w14:paraId="730A611B" w14:textId="044D8BC0" w:rsidR="00191430" w:rsidRPr="00191430" w:rsidRDefault="001234CE" w:rsidP="00191430">
          <w:pPr>
            <w:pStyle w:val="TOC1"/>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1" w:history="1">
            <w:r w:rsidR="00191430" w:rsidRPr="00191430">
              <w:rPr>
                <w:rStyle w:val="Hyperlink"/>
                <w:rFonts w:ascii="Times New Roman" w:hAnsi="Times New Roman" w:cs="Times New Roman"/>
                <w:noProof/>
                <w:sz w:val="24"/>
                <w:szCs w:val="24"/>
              </w:rPr>
              <w:t>Introduction</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_Toc166500051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3</w:t>
            </w:r>
            <w:r w:rsidR="00191430" w:rsidRPr="00191430">
              <w:rPr>
                <w:rFonts w:ascii="Times New Roman" w:hAnsi="Times New Roman" w:cs="Times New Roman"/>
                <w:noProof/>
                <w:webHidden/>
                <w:sz w:val="24"/>
                <w:szCs w:val="24"/>
              </w:rPr>
              <w:fldChar w:fldCharType="end"/>
            </w:r>
          </w:hyperlink>
        </w:p>
        <w:p w14:paraId="703C47F6" w14:textId="01BEE62E" w:rsidR="00191430" w:rsidRPr="00191430" w:rsidRDefault="001234CE" w:rsidP="00191430">
          <w:pPr>
            <w:pStyle w:val="TOC1"/>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2" w:history="1">
            <w:r w:rsidR="00191430" w:rsidRPr="00191430">
              <w:rPr>
                <w:rStyle w:val="Hyperlink"/>
                <w:rFonts w:ascii="Times New Roman" w:hAnsi="Times New Roman" w:cs="Times New Roman"/>
                <w:noProof/>
                <w:sz w:val="24"/>
                <w:szCs w:val="24"/>
              </w:rPr>
              <w:t>Assessment of Case study</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_Toc166500052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3</w:t>
            </w:r>
            <w:r w:rsidR="00191430" w:rsidRPr="00191430">
              <w:rPr>
                <w:rFonts w:ascii="Times New Roman" w:hAnsi="Times New Roman" w:cs="Times New Roman"/>
                <w:noProof/>
                <w:webHidden/>
                <w:sz w:val="24"/>
                <w:szCs w:val="24"/>
              </w:rPr>
              <w:fldChar w:fldCharType="end"/>
            </w:r>
          </w:hyperlink>
        </w:p>
        <w:p w14:paraId="53A18BA5" w14:textId="02E6B722" w:rsidR="00191430" w:rsidRPr="00191430" w:rsidRDefault="001234CE" w:rsidP="00191430">
          <w:pPr>
            <w:pStyle w:val="TOC2"/>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3" w:history="1">
            <w:r w:rsidR="00191430" w:rsidRPr="00191430">
              <w:rPr>
                <w:rStyle w:val="Hyperlink"/>
                <w:rFonts w:ascii="Times New Roman" w:hAnsi="Times New Roman" w:cs="Times New Roman"/>
                <w:noProof/>
                <w:sz w:val="24"/>
                <w:szCs w:val="24"/>
              </w:rPr>
              <w:t>Financial Performance Analysis of Urban Heights Hotel (2019-2023)</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_Toc166500053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3</w:t>
            </w:r>
            <w:r w:rsidR="00191430" w:rsidRPr="00191430">
              <w:rPr>
                <w:rFonts w:ascii="Times New Roman" w:hAnsi="Times New Roman" w:cs="Times New Roman"/>
                <w:noProof/>
                <w:webHidden/>
                <w:sz w:val="24"/>
                <w:szCs w:val="24"/>
              </w:rPr>
              <w:fldChar w:fldCharType="end"/>
            </w:r>
          </w:hyperlink>
        </w:p>
        <w:p w14:paraId="77772CB4" w14:textId="4D84E052" w:rsidR="00191430" w:rsidRPr="00191430" w:rsidRDefault="001234CE" w:rsidP="00191430">
          <w:pPr>
            <w:pStyle w:val="TOC2"/>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4" w:history="1">
            <w:r w:rsidR="00191430" w:rsidRPr="00191430">
              <w:rPr>
                <w:rStyle w:val="Hyperlink"/>
                <w:rFonts w:ascii="Times New Roman" w:hAnsi="Times New Roman" w:cs="Times New Roman"/>
                <w:noProof/>
                <w:sz w:val="24"/>
                <w:szCs w:val="24"/>
              </w:rPr>
              <w:t>Key Reasons Behind Decline the Profitability at Urban Heights Hotel</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_Toc166500054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4</w:t>
            </w:r>
            <w:r w:rsidR="00191430" w:rsidRPr="00191430">
              <w:rPr>
                <w:rFonts w:ascii="Times New Roman" w:hAnsi="Times New Roman" w:cs="Times New Roman"/>
                <w:noProof/>
                <w:webHidden/>
                <w:sz w:val="24"/>
                <w:szCs w:val="24"/>
              </w:rPr>
              <w:fldChar w:fldCharType="end"/>
            </w:r>
          </w:hyperlink>
        </w:p>
        <w:p w14:paraId="31FAE795" w14:textId="3B167D9F" w:rsidR="00191430" w:rsidRPr="00191430" w:rsidRDefault="001234CE" w:rsidP="00191430">
          <w:pPr>
            <w:pStyle w:val="TOC2"/>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5" w:history="1">
            <w:r w:rsidR="00191430" w:rsidRPr="00191430">
              <w:rPr>
                <w:rStyle w:val="Hyperlink"/>
                <w:rFonts w:ascii="Times New Roman" w:hAnsi="Times New Roman" w:cs="Times New Roman"/>
                <w:noProof/>
                <w:sz w:val="24"/>
                <w:szCs w:val="24"/>
              </w:rPr>
              <w:t>Comprehensive turnaround strategy to revitalize the hotels’ financial health</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_Toc166500055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7</w:t>
            </w:r>
            <w:r w:rsidR="00191430" w:rsidRPr="00191430">
              <w:rPr>
                <w:rFonts w:ascii="Times New Roman" w:hAnsi="Times New Roman" w:cs="Times New Roman"/>
                <w:noProof/>
                <w:webHidden/>
                <w:sz w:val="24"/>
                <w:szCs w:val="24"/>
              </w:rPr>
              <w:fldChar w:fldCharType="end"/>
            </w:r>
          </w:hyperlink>
        </w:p>
        <w:p w14:paraId="01931214" w14:textId="48CF7355" w:rsidR="00191430" w:rsidRPr="00191430" w:rsidRDefault="001234CE" w:rsidP="00191430">
          <w:pPr>
            <w:pStyle w:val="TOC1"/>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6" w:history="1">
            <w:r w:rsidR="00191430" w:rsidRPr="00191430">
              <w:rPr>
                <w:rStyle w:val="Hyperlink"/>
                <w:rFonts w:ascii="Times New Roman" w:hAnsi="Times New Roman" w:cs="Times New Roman"/>
                <w:noProof/>
                <w:sz w:val="24"/>
                <w:szCs w:val="24"/>
              </w:rPr>
              <w:t>Conclusion</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_Toc166500056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9</w:t>
            </w:r>
            <w:r w:rsidR="00191430" w:rsidRPr="00191430">
              <w:rPr>
                <w:rFonts w:ascii="Times New Roman" w:hAnsi="Times New Roman" w:cs="Times New Roman"/>
                <w:noProof/>
                <w:webHidden/>
                <w:sz w:val="24"/>
                <w:szCs w:val="24"/>
              </w:rPr>
              <w:fldChar w:fldCharType="end"/>
            </w:r>
          </w:hyperlink>
        </w:p>
        <w:p w14:paraId="02293FAB" w14:textId="7EABF107" w:rsidR="00191430" w:rsidRPr="00191430" w:rsidRDefault="001234CE" w:rsidP="00191430">
          <w:pPr>
            <w:pStyle w:val="TOC1"/>
            <w:tabs>
              <w:tab w:val="right" w:leader="dot" w:pos="9016"/>
            </w:tabs>
            <w:spacing w:line="360" w:lineRule="auto"/>
            <w:rPr>
              <w:rFonts w:ascii="Times New Roman" w:eastAsiaTheme="minorEastAsia" w:hAnsi="Times New Roman" w:cs="Times New Roman"/>
              <w:noProof/>
              <w:sz w:val="24"/>
              <w:szCs w:val="24"/>
              <w:lang w:eastAsia="zh-CN"/>
              <w14:ligatures w14:val="standardContextual"/>
            </w:rPr>
          </w:pPr>
          <w:hyperlink w:anchor="_Toc166500057" w:history="1">
            <w:r w:rsidR="00191430" w:rsidRPr="00191430">
              <w:rPr>
                <w:rStyle w:val="Hyperlink"/>
                <w:rFonts w:ascii="Times New Roman" w:hAnsi="Times New Roman" w:cs="Times New Roman"/>
                <w:noProof/>
                <w:sz w:val="24"/>
                <w:szCs w:val="24"/>
              </w:rPr>
              <w:t>References</w:t>
            </w:r>
            <w:r w:rsidR="00191430" w:rsidRPr="00191430">
              <w:rPr>
                <w:rFonts w:ascii="Times New Roman" w:hAnsi="Times New Roman" w:cs="Times New Roman"/>
                <w:noProof/>
                <w:webHidden/>
                <w:sz w:val="24"/>
                <w:szCs w:val="24"/>
              </w:rPr>
              <w:tab/>
            </w:r>
            <w:r w:rsidR="00191430" w:rsidRPr="00191430">
              <w:rPr>
                <w:rFonts w:ascii="Times New Roman" w:hAnsi="Times New Roman" w:cs="Times New Roman"/>
                <w:noProof/>
                <w:webHidden/>
                <w:sz w:val="24"/>
                <w:szCs w:val="24"/>
              </w:rPr>
              <w:fldChar w:fldCharType="begin"/>
            </w:r>
            <w:r w:rsidR="00191430" w:rsidRPr="00191430">
              <w:rPr>
                <w:rFonts w:ascii="Times New Roman" w:hAnsi="Times New Roman" w:cs="Times New Roman"/>
                <w:noProof/>
                <w:webHidden/>
                <w:sz w:val="24"/>
                <w:szCs w:val="24"/>
              </w:rPr>
              <w:instrText xml:space="preserve"> PAGEREF _Toc166500057 \h </w:instrText>
            </w:r>
            <w:r w:rsidR="00191430" w:rsidRPr="00191430">
              <w:rPr>
                <w:rFonts w:ascii="Times New Roman" w:hAnsi="Times New Roman" w:cs="Times New Roman"/>
                <w:noProof/>
                <w:webHidden/>
                <w:sz w:val="24"/>
                <w:szCs w:val="24"/>
              </w:rPr>
            </w:r>
            <w:r w:rsidR="00191430" w:rsidRPr="00191430">
              <w:rPr>
                <w:rFonts w:ascii="Times New Roman" w:hAnsi="Times New Roman" w:cs="Times New Roman"/>
                <w:noProof/>
                <w:webHidden/>
                <w:sz w:val="24"/>
                <w:szCs w:val="24"/>
              </w:rPr>
              <w:fldChar w:fldCharType="separate"/>
            </w:r>
            <w:r w:rsidR="00191430" w:rsidRPr="00191430">
              <w:rPr>
                <w:rFonts w:ascii="Times New Roman" w:hAnsi="Times New Roman" w:cs="Times New Roman"/>
                <w:noProof/>
                <w:webHidden/>
                <w:sz w:val="24"/>
                <w:szCs w:val="24"/>
              </w:rPr>
              <w:t>10</w:t>
            </w:r>
            <w:r w:rsidR="00191430" w:rsidRPr="00191430">
              <w:rPr>
                <w:rFonts w:ascii="Times New Roman" w:hAnsi="Times New Roman" w:cs="Times New Roman"/>
                <w:noProof/>
                <w:webHidden/>
                <w:sz w:val="24"/>
                <w:szCs w:val="24"/>
              </w:rPr>
              <w:fldChar w:fldCharType="end"/>
            </w:r>
          </w:hyperlink>
        </w:p>
        <w:p w14:paraId="4ECB629B" w14:textId="037C31A8" w:rsidR="00BD2B2D" w:rsidRPr="00191430" w:rsidRDefault="00BD2B2D" w:rsidP="00191430">
          <w:pPr>
            <w:spacing w:line="360" w:lineRule="auto"/>
            <w:jc w:val="both"/>
            <w:rPr>
              <w:rFonts w:ascii="Times New Roman" w:hAnsi="Times New Roman" w:cs="Times New Roman"/>
              <w:color w:val="000000" w:themeColor="text1"/>
              <w:sz w:val="24"/>
              <w:szCs w:val="24"/>
            </w:rPr>
          </w:pPr>
          <w:r w:rsidRPr="00191430">
            <w:rPr>
              <w:rFonts w:ascii="Times New Roman" w:hAnsi="Times New Roman" w:cs="Times New Roman"/>
              <w:b/>
              <w:bCs/>
              <w:color w:val="000000" w:themeColor="text1"/>
              <w:sz w:val="24"/>
              <w:szCs w:val="24"/>
            </w:rPr>
            <w:fldChar w:fldCharType="end"/>
          </w:r>
        </w:p>
      </w:sdtContent>
    </w:sdt>
    <w:p w14:paraId="573D07D2" w14:textId="77777777" w:rsidR="00BD2B2D" w:rsidRPr="00D6749D" w:rsidRDefault="00BD2B2D" w:rsidP="009F0114">
      <w:pPr>
        <w:spacing w:line="360" w:lineRule="auto"/>
        <w:rPr>
          <w:rFonts w:ascii="Times New Roman" w:eastAsiaTheme="majorEastAsia" w:hAnsi="Times New Roman" w:cs="Times New Roman"/>
          <w:b/>
          <w:color w:val="000000" w:themeColor="text1"/>
          <w:sz w:val="24"/>
          <w:szCs w:val="32"/>
        </w:rPr>
      </w:pPr>
      <w:r w:rsidRPr="00D6749D">
        <w:rPr>
          <w:rFonts w:ascii="Times New Roman" w:hAnsi="Times New Roman" w:cs="Times New Roman"/>
          <w:color w:val="000000" w:themeColor="text1"/>
        </w:rPr>
        <w:br w:type="page"/>
      </w:r>
    </w:p>
    <w:p w14:paraId="1749FAEA" w14:textId="77777777" w:rsidR="004F7B16" w:rsidRDefault="00E9194E" w:rsidP="00E9194E">
      <w:pPr>
        <w:jc w:val="center"/>
        <w:rPr>
          <w:rFonts w:ascii="Times New Roman" w:hAnsi="Times New Roman" w:cs="Times New Roman"/>
          <w:b/>
          <w:bCs/>
          <w:sz w:val="24"/>
          <w:szCs w:val="24"/>
        </w:rPr>
      </w:pPr>
      <w:bookmarkStart w:id="0" w:name="_Toc166500050"/>
      <w:r w:rsidRPr="00E9194E">
        <w:rPr>
          <w:rFonts w:ascii="Times New Roman" w:hAnsi="Times New Roman" w:cs="Times New Roman"/>
          <w:b/>
          <w:bCs/>
          <w:sz w:val="24"/>
          <w:szCs w:val="24"/>
        </w:rPr>
        <w:t xml:space="preserve">Executive summary </w:t>
      </w:r>
    </w:p>
    <w:p w14:paraId="1C39F683" w14:textId="4367E56E" w:rsidR="00E9194E" w:rsidRPr="00077CFA" w:rsidRDefault="004F7B16" w:rsidP="00210597">
      <w:pPr>
        <w:spacing w:line="360" w:lineRule="auto"/>
        <w:jc w:val="both"/>
        <w:rPr>
          <w:rFonts w:ascii="Times New Roman" w:eastAsiaTheme="majorEastAsia" w:hAnsi="Times New Roman" w:cs="Times New Roman"/>
          <w:b/>
          <w:bCs/>
          <w:sz w:val="24"/>
          <w:szCs w:val="24"/>
        </w:rPr>
      </w:pPr>
      <w:r w:rsidRPr="00077CFA">
        <w:rPr>
          <w:rFonts w:ascii="Times New Roman" w:hAnsi="Times New Roman" w:cs="Times New Roman"/>
          <w:sz w:val="24"/>
          <w:szCs w:val="24"/>
        </w:rPr>
        <w:t>The empirical assessment of a revitalisation plan suggests that there are several issues that Urban Heights Hotel needs to be addressed, including factors that relate to the company’s revenue, profitability and liquidity levels. Critical strategic projects therefore include flex-pricing, cost-leadership, customer satisfaction and capturing market conditions. The adoption of these measures will help Mr. Hutchinson and Wal–Mart look for ways of attaining financial health and competitiveness to achieve sustainable and profitable status.</w:t>
      </w:r>
      <w:r w:rsidR="00E9194E" w:rsidRPr="00077CFA">
        <w:rPr>
          <w:rFonts w:ascii="Times New Roman" w:hAnsi="Times New Roman" w:cs="Times New Roman"/>
          <w:b/>
          <w:bCs/>
          <w:sz w:val="24"/>
          <w:szCs w:val="24"/>
        </w:rPr>
        <w:br w:type="page"/>
      </w:r>
    </w:p>
    <w:p w14:paraId="593D7E32" w14:textId="430B1BE5" w:rsidR="00922A27" w:rsidRPr="00077CFA" w:rsidRDefault="00E64556" w:rsidP="009F0114">
      <w:pPr>
        <w:pStyle w:val="Heading1"/>
        <w:rPr>
          <w:rFonts w:cs="Times New Roman"/>
          <w:color w:val="auto"/>
        </w:rPr>
      </w:pPr>
      <w:r w:rsidRPr="00077CFA">
        <w:rPr>
          <w:rFonts w:cs="Times New Roman"/>
          <w:color w:val="auto"/>
        </w:rPr>
        <w:t>Assignment 2: Case Study Urban Heights Hotel</w:t>
      </w:r>
      <w:bookmarkEnd w:id="0"/>
    </w:p>
    <w:p w14:paraId="37FBAB86" w14:textId="68B6AC11" w:rsidR="00641DC4" w:rsidRPr="00077CFA" w:rsidRDefault="00641DC4" w:rsidP="009F0114">
      <w:pPr>
        <w:pStyle w:val="Heading1"/>
        <w:rPr>
          <w:rFonts w:cs="Times New Roman"/>
          <w:color w:val="auto"/>
        </w:rPr>
      </w:pPr>
      <w:bookmarkStart w:id="1" w:name="_Toc166500051"/>
      <w:r w:rsidRPr="00077CFA">
        <w:rPr>
          <w:rFonts w:cs="Times New Roman"/>
          <w:color w:val="auto"/>
        </w:rPr>
        <w:t>Introduction</w:t>
      </w:r>
      <w:bookmarkEnd w:id="1"/>
      <w:r w:rsidRPr="00077CFA">
        <w:rPr>
          <w:rFonts w:cs="Times New Roman"/>
          <w:color w:val="auto"/>
        </w:rPr>
        <w:t xml:space="preserve"> </w:t>
      </w:r>
    </w:p>
    <w:p w14:paraId="23578C6D" w14:textId="3080D236" w:rsidR="00641DC4" w:rsidRPr="00077CFA" w:rsidRDefault="00210597"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This report is designed to evaluate the performance of Urban Heights Hotel, establish the reasons for its poor financial condition and paint the rehabilitation plan. The areas to be addressed in this report include an evaluation of the company’s financial performance for the past period, the main causative factors for the poor performance, and the proposed plan for restoring the company to its former healthy state and competitiveness in the hotels industry.</w:t>
      </w:r>
      <w:r w:rsidRPr="00077CFA">
        <w:t xml:space="preserve"> </w:t>
      </w:r>
      <w:r w:rsidR="00641DC4" w:rsidRPr="00077CFA">
        <w:rPr>
          <w:rFonts w:ascii="Times New Roman" w:hAnsi="Times New Roman" w:cs="Times New Roman"/>
          <w:sz w:val="24"/>
          <w:szCs w:val="24"/>
        </w:rPr>
        <w:t>The business in urban heights has lost much of its revenue, occupancy rates and patronage in the last few years. It is therefore pertinent to have a comprehensive turnaround program to face them. This effort, who intends to measure the hotel’s financial health, specify the source of its decline, and design a responsible plan that will help the hotel to regain its financial health and image in a hospitality market that is fiercely competitive, will be implemented.</w:t>
      </w:r>
    </w:p>
    <w:p w14:paraId="19A0E12F" w14:textId="53744A2C" w:rsidR="009F0114" w:rsidRPr="00077CFA" w:rsidRDefault="009F0114" w:rsidP="009F0114">
      <w:pPr>
        <w:pStyle w:val="Heading1"/>
        <w:rPr>
          <w:rFonts w:cs="Times New Roman"/>
          <w:color w:val="auto"/>
        </w:rPr>
      </w:pPr>
      <w:bookmarkStart w:id="2" w:name="_Toc166500052"/>
      <w:r w:rsidRPr="00077CFA">
        <w:rPr>
          <w:rFonts w:cs="Times New Roman"/>
          <w:color w:val="auto"/>
        </w:rPr>
        <w:t>Assessment of Case study</w:t>
      </w:r>
      <w:bookmarkEnd w:id="2"/>
    </w:p>
    <w:p w14:paraId="582FA1DE" w14:textId="1A2BD01B" w:rsidR="00E102DE" w:rsidRPr="00077CFA" w:rsidRDefault="00E102DE" w:rsidP="002828DC">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Specifically, based on the financial analysis of Urban Heights Hotel for the years 2019-2023, there is a negative future outlook on the company’s revenue, operational profit, current ratio, and debt ratio. Tangible costs also steeply rose and the net income became negative, and current ratio was reduced, which reveals that company financial position is not healthy and requires utmost attention with definite management actions.</w:t>
      </w:r>
    </w:p>
    <w:p w14:paraId="63F4A9BB" w14:textId="688AF82F" w:rsidR="00B72E58" w:rsidRPr="00077CFA" w:rsidRDefault="00B72E58" w:rsidP="009F0114">
      <w:pPr>
        <w:pStyle w:val="Heading2"/>
        <w:spacing w:line="360" w:lineRule="auto"/>
        <w:rPr>
          <w:rFonts w:cs="Times New Roman"/>
          <w:color w:val="auto"/>
        </w:rPr>
      </w:pPr>
      <w:bookmarkStart w:id="3" w:name="_Toc166500053"/>
      <w:r w:rsidRPr="00077CFA">
        <w:rPr>
          <w:rStyle w:val="Strong"/>
          <w:rFonts w:cs="Times New Roman"/>
          <w:b/>
          <w:bCs/>
          <w:color w:val="auto"/>
        </w:rPr>
        <w:t>Financial Performance Analysis of Urban Heights Hotel (2019-2023)</w:t>
      </w:r>
      <w:bookmarkEnd w:id="3"/>
    </w:p>
    <w:tbl>
      <w:tblPr>
        <w:tblStyle w:val="TableGrid"/>
        <w:tblW w:w="0" w:type="auto"/>
        <w:tblLook w:val="04A0" w:firstRow="1" w:lastRow="0" w:firstColumn="1" w:lastColumn="0" w:noHBand="0" w:noVBand="1"/>
      </w:tblPr>
      <w:tblGrid>
        <w:gridCol w:w="1502"/>
        <w:gridCol w:w="1502"/>
        <w:gridCol w:w="1503"/>
        <w:gridCol w:w="1503"/>
        <w:gridCol w:w="1503"/>
        <w:gridCol w:w="1503"/>
      </w:tblGrid>
      <w:tr w:rsidR="00077CFA" w:rsidRPr="00077CFA" w14:paraId="3A80975E" w14:textId="77777777" w:rsidTr="00B72E58">
        <w:tc>
          <w:tcPr>
            <w:tcW w:w="1502" w:type="dxa"/>
            <w:vAlign w:val="bottom"/>
          </w:tcPr>
          <w:p w14:paraId="2919C677" w14:textId="436C8A88" w:rsidR="00B72E58" w:rsidRPr="00077CFA" w:rsidRDefault="00B72E58" w:rsidP="009F0114">
            <w:pPr>
              <w:spacing w:line="360" w:lineRule="auto"/>
              <w:jc w:val="center"/>
              <w:rPr>
                <w:rFonts w:ascii="Times New Roman" w:hAnsi="Times New Roman" w:cs="Times New Roman"/>
                <w:b/>
                <w:bCs/>
                <w:sz w:val="24"/>
                <w:szCs w:val="24"/>
              </w:rPr>
            </w:pPr>
            <w:r w:rsidRPr="00077CFA">
              <w:rPr>
                <w:rFonts w:ascii="Times New Roman" w:hAnsi="Times New Roman" w:cs="Times New Roman"/>
                <w:b/>
                <w:bCs/>
                <w:sz w:val="24"/>
                <w:szCs w:val="24"/>
              </w:rPr>
              <w:t>Financial Indicator</w:t>
            </w:r>
          </w:p>
        </w:tc>
        <w:tc>
          <w:tcPr>
            <w:tcW w:w="1502" w:type="dxa"/>
            <w:vAlign w:val="bottom"/>
          </w:tcPr>
          <w:p w14:paraId="5CDF8949" w14:textId="360B639D" w:rsidR="00B72E58" w:rsidRPr="00077CFA" w:rsidRDefault="00B72E58" w:rsidP="009F0114">
            <w:pPr>
              <w:spacing w:line="360" w:lineRule="auto"/>
              <w:jc w:val="center"/>
              <w:rPr>
                <w:rFonts w:ascii="Times New Roman" w:hAnsi="Times New Roman" w:cs="Times New Roman"/>
                <w:b/>
                <w:bCs/>
                <w:sz w:val="24"/>
                <w:szCs w:val="24"/>
              </w:rPr>
            </w:pPr>
            <w:r w:rsidRPr="00077CFA">
              <w:rPr>
                <w:rFonts w:ascii="Times New Roman" w:hAnsi="Times New Roman" w:cs="Times New Roman"/>
                <w:b/>
                <w:bCs/>
                <w:sz w:val="24"/>
                <w:szCs w:val="24"/>
              </w:rPr>
              <w:t>2019</w:t>
            </w:r>
          </w:p>
        </w:tc>
        <w:tc>
          <w:tcPr>
            <w:tcW w:w="1503" w:type="dxa"/>
            <w:vAlign w:val="bottom"/>
          </w:tcPr>
          <w:p w14:paraId="06A2AF5B" w14:textId="6DF96090" w:rsidR="00B72E58" w:rsidRPr="00077CFA" w:rsidRDefault="00B72E58" w:rsidP="009F0114">
            <w:pPr>
              <w:spacing w:line="360" w:lineRule="auto"/>
              <w:jc w:val="center"/>
              <w:rPr>
                <w:rFonts w:ascii="Times New Roman" w:hAnsi="Times New Roman" w:cs="Times New Roman"/>
                <w:b/>
                <w:bCs/>
                <w:sz w:val="24"/>
                <w:szCs w:val="24"/>
              </w:rPr>
            </w:pPr>
            <w:r w:rsidRPr="00077CFA">
              <w:rPr>
                <w:rFonts w:ascii="Times New Roman" w:hAnsi="Times New Roman" w:cs="Times New Roman"/>
                <w:b/>
                <w:bCs/>
                <w:sz w:val="24"/>
                <w:szCs w:val="24"/>
              </w:rPr>
              <w:t>2020</w:t>
            </w:r>
          </w:p>
        </w:tc>
        <w:tc>
          <w:tcPr>
            <w:tcW w:w="1503" w:type="dxa"/>
            <w:vAlign w:val="bottom"/>
          </w:tcPr>
          <w:p w14:paraId="2A2DF6E0" w14:textId="12FA6F0C" w:rsidR="00B72E58" w:rsidRPr="00077CFA" w:rsidRDefault="00B72E58" w:rsidP="009F0114">
            <w:pPr>
              <w:spacing w:line="360" w:lineRule="auto"/>
              <w:jc w:val="center"/>
              <w:rPr>
                <w:rFonts w:ascii="Times New Roman" w:hAnsi="Times New Roman" w:cs="Times New Roman"/>
                <w:b/>
                <w:bCs/>
                <w:sz w:val="24"/>
                <w:szCs w:val="24"/>
              </w:rPr>
            </w:pPr>
            <w:r w:rsidRPr="00077CFA">
              <w:rPr>
                <w:rFonts w:ascii="Times New Roman" w:hAnsi="Times New Roman" w:cs="Times New Roman"/>
                <w:b/>
                <w:bCs/>
                <w:sz w:val="24"/>
                <w:szCs w:val="24"/>
              </w:rPr>
              <w:t>2021</w:t>
            </w:r>
          </w:p>
        </w:tc>
        <w:tc>
          <w:tcPr>
            <w:tcW w:w="1503" w:type="dxa"/>
            <w:vAlign w:val="bottom"/>
          </w:tcPr>
          <w:p w14:paraId="4064A76C" w14:textId="2C82E738" w:rsidR="00B72E58" w:rsidRPr="00077CFA" w:rsidRDefault="00B72E58" w:rsidP="009F0114">
            <w:pPr>
              <w:spacing w:line="360" w:lineRule="auto"/>
              <w:jc w:val="center"/>
              <w:rPr>
                <w:rFonts w:ascii="Times New Roman" w:hAnsi="Times New Roman" w:cs="Times New Roman"/>
                <w:b/>
                <w:bCs/>
                <w:sz w:val="24"/>
                <w:szCs w:val="24"/>
              </w:rPr>
            </w:pPr>
            <w:r w:rsidRPr="00077CFA">
              <w:rPr>
                <w:rFonts w:ascii="Times New Roman" w:hAnsi="Times New Roman" w:cs="Times New Roman"/>
                <w:b/>
                <w:bCs/>
                <w:sz w:val="24"/>
                <w:szCs w:val="24"/>
              </w:rPr>
              <w:t>2022</w:t>
            </w:r>
          </w:p>
        </w:tc>
        <w:tc>
          <w:tcPr>
            <w:tcW w:w="1503" w:type="dxa"/>
            <w:vAlign w:val="bottom"/>
          </w:tcPr>
          <w:p w14:paraId="7077AEFA" w14:textId="34ED0A3D" w:rsidR="00B72E58" w:rsidRPr="00077CFA" w:rsidRDefault="00B72E58" w:rsidP="009F0114">
            <w:pPr>
              <w:spacing w:line="360" w:lineRule="auto"/>
              <w:jc w:val="center"/>
              <w:rPr>
                <w:rFonts w:ascii="Times New Roman" w:hAnsi="Times New Roman" w:cs="Times New Roman"/>
                <w:b/>
                <w:bCs/>
                <w:sz w:val="24"/>
                <w:szCs w:val="24"/>
              </w:rPr>
            </w:pPr>
            <w:r w:rsidRPr="00077CFA">
              <w:rPr>
                <w:rFonts w:ascii="Times New Roman" w:hAnsi="Times New Roman" w:cs="Times New Roman"/>
                <w:b/>
                <w:bCs/>
                <w:sz w:val="24"/>
                <w:szCs w:val="24"/>
              </w:rPr>
              <w:t>2023</w:t>
            </w:r>
          </w:p>
        </w:tc>
      </w:tr>
      <w:tr w:rsidR="00077CFA" w:rsidRPr="00077CFA" w14:paraId="1EE88160" w14:textId="77777777" w:rsidTr="00B72E58">
        <w:tc>
          <w:tcPr>
            <w:tcW w:w="1502" w:type="dxa"/>
            <w:vAlign w:val="bottom"/>
          </w:tcPr>
          <w:p w14:paraId="723BD660" w14:textId="04AE9729"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Revenue (GBP)</w:t>
            </w:r>
          </w:p>
        </w:tc>
        <w:tc>
          <w:tcPr>
            <w:tcW w:w="1502" w:type="dxa"/>
            <w:vAlign w:val="bottom"/>
          </w:tcPr>
          <w:p w14:paraId="7C9C09EC" w14:textId="38E9C0EF"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£2,800,000</w:t>
            </w:r>
          </w:p>
        </w:tc>
        <w:tc>
          <w:tcPr>
            <w:tcW w:w="1503" w:type="dxa"/>
            <w:vAlign w:val="bottom"/>
          </w:tcPr>
          <w:p w14:paraId="0935960D" w14:textId="7A9B5DC6"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£2,600,000</w:t>
            </w:r>
          </w:p>
        </w:tc>
        <w:tc>
          <w:tcPr>
            <w:tcW w:w="1503" w:type="dxa"/>
            <w:vAlign w:val="bottom"/>
          </w:tcPr>
          <w:p w14:paraId="67CA392D" w14:textId="356963AD"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£2,500,000</w:t>
            </w:r>
          </w:p>
        </w:tc>
        <w:tc>
          <w:tcPr>
            <w:tcW w:w="1503" w:type="dxa"/>
            <w:vAlign w:val="bottom"/>
          </w:tcPr>
          <w:p w14:paraId="540065FD" w14:textId="2721A94F"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£2,200,000</w:t>
            </w:r>
          </w:p>
        </w:tc>
        <w:tc>
          <w:tcPr>
            <w:tcW w:w="1503" w:type="dxa"/>
            <w:vAlign w:val="bottom"/>
          </w:tcPr>
          <w:p w14:paraId="2E55714E" w14:textId="5168FDC9"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£1,800,000</w:t>
            </w:r>
          </w:p>
        </w:tc>
      </w:tr>
      <w:tr w:rsidR="00077CFA" w:rsidRPr="00077CFA" w14:paraId="2259E67A" w14:textId="77777777" w:rsidTr="00B72E58">
        <w:tc>
          <w:tcPr>
            <w:tcW w:w="1502" w:type="dxa"/>
            <w:vAlign w:val="bottom"/>
          </w:tcPr>
          <w:p w14:paraId="58B7F0A7" w14:textId="43DCE9CD"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Operating Expenses (GBP)</w:t>
            </w:r>
          </w:p>
        </w:tc>
        <w:tc>
          <w:tcPr>
            <w:tcW w:w="1502" w:type="dxa"/>
            <w:vAlign w:val="bottom"/>
          </w:tcPr>
          <w:p w14:paraId="23981A06" w14:textId="0D0238E3"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£1,700,000</w:t>
            </w:r>
          </w:p>
        </w:tc>
        <w:tc>
          <w:tcPr>
            <w:tcW w:w="1503" w:type="dxa"/>
            <w:vAlign w:val="bottom"/>
          </w:tcPr>
          <w:p w14:paraId="1D2B2C7A" w14:textId="294D270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£1,900,000</w:t>
            </w:r>
          </w:p>
        </w:tc>
        <w:tc>
          <w:tcPr>
            <w:tcW w:w="1503" w:type="dxa"/>
            <w:vAlign w:val="bottom"/>
          </w:tcPr>
          <w:p w14:paraId="1C560510" w14:textId="0FDEBA6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£1,800,000</w:t>
            </w:r>
          </w:p>
        </w:tc>
        <w:tc>
          <w:tcPr>
            <w:tcW w:w="1503" w:type="dxa"/>
            <w:vAlign w:val="bottom"/>
          </w:tcPr>
          <w:p w14:paraId="2B0CE7E4" w14:textId="6EA1646B"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£2,000,000</w:t>
            </w:r>
          </w:p>
        </w:tc>
        <w:tc>
          <w:tcPr>
            <w:tcW w:w="1503" w:type="dxa"/>
            <w:vAlign w:val="bottom"/>
          </w:tcPr>
          <w:p w14:paraId="2928EEB2" w14:textId="409651C2"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£2,300,000</w:t>
            </w:r>
          </w:p>
        </w:tc>
      </w:tr>
      <w:tr w:rsidR="00077CFA" w:rsidRPr="00077CFA" w14:paraId="6ACEEF65" w14:textId="77777777" w:rsidTr="00B72E58">
        <w:tc>
          <w:tcPr>
            <w:tcW w:w="1502" w:type="dxa"/>
            <w:vAlign w:val="bottom"/>
          </w:tcPr>
          <w:p w14:paraId="6DEB988E" w14:textId="61CB671A"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Net Income (GBP)</w:t>
            </w:r>
          </w:p>
        </w:tc>
        <w:tc>
          <w:tcPr>
            <w:tcW w:w="1502" w:type="dxa"/>
            <w:vAlign w:val="bottom"/>
          </w:tcPr>
          <w:p w14:paraId="02486F4F" w14:textId="533F324D"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£1,100,000</w:t>
            </w:r>
          </w:p>
        </w:tc>
        <w:tc>
          <w:tcPr>
            <w:tcW w:w="1503" w:type="dxa"/>
            <w:vAlign w:val="bottom"/>
          </w:tcPr>
          <w:p w14:paraId="2FE2D695" w14:textId="3A79965B"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£700,000</w:t>
            </w:r>
          </w:p>
        </w:tc>
        <w:tc>
          <w:tcPr>
            <w:tcW w:w="1503" w:type="dxa"/>
            <w:vAlign w:val="bottom"/>
          </w:tcPr>
          <w:p w14:paraId="2C4EE467" w14:textId="6589E77D"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£700,000</w:t>
            </w:r>
          </w:p>
        </w:tc>
        <w:tc>
          <w:tcPr>
            <w:tcW w:w="1503" w:type="dxa"/>
            <w:vAlign w:val="bottom"/>
          </w:tcPr>
          <w:p w14:paraId="699D1ED4" w14:textId="76829CB8"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£200,000</w:t>
            </w:r>
          </w:p>
        </w:tc>
        <w:tc>
          <w:tcPr>
            <w:tcW w:w="1503" w:type="dxa"/>
            <w:vAlign w:val="bottom"/>
          </w:tcPr>
          <w:p w14:paraId="4BB49BEF" w14:textId="0BC337C8"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(£500,000)</w:t>
            </w:r>
          </w:p>
        </w:tc>
      </w:tr>
      <w:tr w:rsidR="00077CFA" w:rsidRPr="00077CFA" w14:paraId="27FE9689" w14:textId="77777777" w:rsidTr="00B72E58">
        <w:tc>
          <w:tcPr>
            <w:tcW w:w="1502" w:type="dxa"/>
            <w:vAlign w:val="bottom"/>
          </w:tcPr>
          <w:p w14:paraId="1FC2F226" w14:textId="5B3FADB9"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Profit Margin</w:t>
            </w:r>
          </w:p>
        </w:tc>
        <w:tc>
          <w:tcPr>
            <w:tcW w:w="1502" w:type="dxa"/>
            <w:vAlign w:val="bottom"/>
          </w:tcPr>
          <w:p w14:paraId="14D06A68" w14:textId="34F889A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39.3%</w:t>
            </w:r>
          </w:p>
        </w:tc>
        <w:tc>
          <w:tcPr>
            <w:tcW w:w="1503" w:type="dxa"/>
            <w:vAlign w:val="bottom"/>
          </w:tcPr>
          <w:p w14:paraId="1A8EE004" w14:textId="3DC546F3"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26.9%</w:t>
            </w:r>
          </w:p>
        </w:tc>
        <w:tc>
          <w:tcPr>
            <w:tcW w:w="1503" w:type="dxa"/>
            <w:vAlign w:val="bottom"/>
          </w:tcPr>
          <w:p w14:paraId="7634B0D2" w14:textId="543FA11B"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28.0%</w:t>
            </w:r>
          </w:p>
        </w:tc>
        <w:tc>
          <w:tcPr>
            <w:tcW w:w="1503" w:type="dxa"/>
            <w:vAlign w:val="bottom"/>
          </w:tcPr>
          <w:p w14:paraId="5E707168" w14:textId="281477EE"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9.1%</w:t>
            </w:r>
          </w:p>
        </w:tc>
        <w:tc>
          <w:tcPr>
            <w:tcW w:w="1503" w:type="dxa"/>
            <w:vAlign w:val="bottom"/>
          </w:tcPr>
          <w:p w14:paraId="1ABB8C35" w14:textId="3449A740"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(27.8%)</w:t>
            </w:r>
          </w:p>
        </w:tc>
      </w:tr>
      <w:tr w:rsidR="00077CFA" w:rsidRPr="00077CFA" w14:paraId="4EDC025E" w14:textId="77777777" w:rsidTr="00B72E58">
        <w:tc>
          <w:tcPr>
            <w:tcW w:w="1502" w:type="dxa"/>
            <w:vAlign w:val="bottom"/>
          </w:tcPr>
          <w:p w14:paraId="6CE1D1F8" w14:textId="08A20829"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Cash and Equivalents (GBP)</w:t>
            </w:r>
          </w:p>
        </w:tc>
        <w:tc>
          <w:tcPr>
            <w:tcW w:w="1502" w:type="dxa"/>
            <w:vAlign w:val="bottom"/>
          </w:tcPr>
          <w:p w14:paraId="2E410CE2" w14:textId="4B1FD26D"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£400,000</w:t>
            </w:r>
          </w:p>
        </w:tc>
        <w:tc>
          <w:tcPr>
            <w:tcW w:w="1503" w:type="dxa"/>
            <w:vAlign w:val="bottom"/>
          </w:tcPr>
          <w:p w14:paraId="10980243" w14:textId="1ED88F0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£350,000</w:t>
            </w:r>
          </w:p>
        </w:tc>
        <w:tc>
          <w:tcPr>
            <w:tcW w:w="1503" w:type="dxa"/>
            <w:vAlign w:val="bottom"/>
          </w:tcPr>
          <w:p w14:paraId="329B74BF" w14:textId="74F36A1C"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£300,000</w:t>
            </w:r>
          </w:p>
        </w:tc>
        <w:tc>
          <w:tcPr>
            <w:tcW w:w="1503" w:type="dxa"/>
            <w:vAlign w:val="bottom"/>
          </w:tcPr>
          <w:p w14:paraId="10DA83E7" w14:textId="393AB653"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£200,000</w:t>
            </w:r>
          </w:p>
        </w:tc>
        <w:tc>
          <w:tcPr>
            <w:tcW w:w="1503" w:type="dxa"/>
            <w:vAlign w:val="bottom"/>
          </w:tcPr>
          <w:p w14:paraId="2A02F775" w14:textId="1C715543"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£100,000</w:t>
            </w:r>
          </w:p>
        </w:tc>
      </w:tr>
      <w:tr w:rsidR="00077CFA" w:rsidRPr="00077CFA" w14:paraId="75019161" w14:textId="77777777" w:rsidTr="00B72E58">
        <w:tc>
          <w:tcPr>
            <w:tcW w:w="1502" w:type="dxa"/>
            <w:vAlign w:val="bottom"/>
          </w:tcPr>
          <w:p w14:paraId="6953B932" w14:textId="42E0AD47"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Current Ratio</w:t>
            </w:r>
          </w:p>
        </w:tc>
        <w:tc>
          <w:tcPr>
            <w:tcW w:w="1502" w:type="dxa"/>
            <w:vAlign w:val="bottom"/>
          </w:tcPr>
          <w:p w14:paraId="4BF4A654" w14:textId="406450A3"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1.76</w:t>
            </w:r>
          </w:p>
        </w:tc>
        <w:tc>
          <w:tcPr>
            <w:tcW w:w="1503" w:type="dxa"/>
            <w:vAlign w:val="bottom"/>
          </w:tcPr>
          <w:p w14:paraId="039DC554" w14:textId="637660DE"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1.64</w:t>
            </w:r>
          </w:p>
        </w:tc>
        <w:tc>
          <w:tcPr>
            <w:tcW w:w="1503" w:type="dxa"/>
            <w:vAlign w:val="bottom"/>
          </w:tcPr>
          <w:p w14:paraId="56A7CEB4" w14:textId="4F6F14D1"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1.75</w:t>
            </w:r>
          </w:p>
        </w:tc>
        <w:tc>
          <w:tcPr>
            <w:tcW w:w="1503" w:type="dxa"/>
            <w:vAlign w:val="bottom"/>
          </w:tcPr>
          <w:p w14:paraId="7EB1A927" w14:textId="737E6C8A"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1.57</w:t>
            </w:r>
          </w:p>
        </w:tc>
        <w:tc>
          <w:tcPr>
            <w:tcW w:w="1503" w:type="dxa"/>
            <w:vAlign w:val="bottom"/>
          </w:tcPr>
          <w:p w14:paraId="00B32E3D" w14:textId="5416E96F"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1.22</w:t>
            </w:r>
          </w:p>
        </w:tc>
      </w:tr>
      <w:tr w:rsidR="00077CFA" w:rsidRPr="00077CFA" w14:paraId="10DA1E87" w14:textId="77777777" w:rsidTr="00B72E58">
        <w:tc>
          <w:tcPr>
            <w:tcW w:w="1502" w:type="dxa"/>
            <w:vAlign w:val="bottom"/>
          </w:tcPr>
          <w:p w14:paraId="5833316C" w14:textId="0E06388B"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Total Assets (GBP)</w:t>
            </w:r>
          </w:p>
        </w:tc>
        <w:tc>
          <w:tcPr>
            <w:tcW w:w="1502" w:type="dxa"/>
            <w:vAlign w:val="bottom"/>
          </w:tcPr>
          <w:p w14:paraId="3EFBD2ED" w14:textId="1FB3F19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£5,600,000</w:t>
            </w:r>
          </w:p>
        </w:tc>
        <w:tc>
          <w:tcPr>
            <w:tcW w:w="1503" w:type="dxa"/>
            <w:vAlign w:val="bottom"/>
          </w:tcPr>
          <w:p w14:paraId="5DD7AE01" w14:textId="5547A6BC"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£5,400,000</w:t>
            </w:r>
          </w:p>
        </w:tc>
        <w:tc>
          <w:tcPr>
            <w:tcW w:w="1503" w:type="dxa"/>
            <w:vAlign w:val="bottom"/>
          </w:tcPr>
          <w:p w14:paraId="363B4963" w14:textId="38D470AF"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£5,450,000</w:t>
            </w:r>
          </w:p>
        </w:tc>
        <w:tc>
          <w:tcPr>
            <w:tcW w:w="1503" w:type="dxa"/>
            <w:vAlign w:val="bottom"/>
          </w:tcPr>
          <w:p w14:paraId="1B7B1975" w14:textId="48F3C31D"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£5,100,000</w:t>
            </w:r>
          </w:p>
        </w:tc>
        <w:tc>
          <w:tcPr>
            <w:tcW w:w="1503" w:type="dxa"/>
            <w:vAlign w:val="bottom"/>
          </w:tcPr>
          <w:p w14:paraId="5C8C63B6" w14:textId="4A910BB2"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£4,680,000</w:t>
            </w:r>
          </w:p>
        </w:tc>
      </w:tr>
      <w:tr w:rsidR="00077CFA" w:rsidRPr="00077CFA" w14:paraId="60E533F0" w14:textId="77777777" w:rsidTr="00B72E58">
        <w:tc>
          <w:tcPr>
            <w:tcW w:w="1502" w:type="dxa"/>
            <w:vAlign w:val="bottom"/>
          </w:tcPr>
          <w:p w14:paraId="1AD1D99E" w14:textId="397A958A"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Total Liabilities (GBP)</w:t>
            </w:r>
          </w:p>
        </w:tc>
        <w:tc>
          <w:tcPr>
            <w:tcW w:w="1502" w:type="dxa"/>
            <w:vAlign w:val="bottom"/>
          </w:tcPr>
          <w:p w14:paraId="7F963B31" w14:textId="2EC79BDC"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£3,150,000</w:t>
            </w:r>
          </w:p>
        </w:tc>
        <w:tc>
          <w:tcPr>
            <w:tcW w:w="1503" w:type="dxa"/>
            <w:vAlign w:val="bottom"/>
          </w:tcPr>
          <w:p w14:paraId="4169BADD" w14:textId="3AB320C3"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£3,200,000</w:t>
            </w:r>
          </w:p>
        </w:tc>
        <w:tc>
          <w:tcPr>
            <w:tcW w:w="1503" w:type="dxa"/>
            <w:vAlign w:val="bottom"/>
          </w:tcPr>
          <w:p w14:paraId="10329810" w14:textId="04FCAA84"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£3,250,000</w:t>
            </w:r>
          </w:p>
        </w:tc>
        <w:tc>
          <w:tcPr>
            <w:tcW w:w="1503" w:type="dxa"/>
            <w:vAlign w:val="bottom"/>
          </w:tcPr>
          <w:p w14:paraId="0000673F" w14:textId="6C263CFA"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£3,270,000</w:t>
            </w:r>
          </w:p>
        </w:tc>
        <w:tc>
          <w:tcPr>
            <w:tcW w:w="1503" w:type="dxa"/>
            <w:vAlign w:val="bottom"/>
          </w:tcPr>
          <w:p w14:paraId="2A858FAA" w14:textId="11FE3769"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£3,300,000</w:t>
            </w:r>
          </w:p>
        </w:tc>
      </w:tr>
      <w:tr w:rsidR="00077CFA" w:rsidRPr="00077CFA" w14:paraId="4FB31986" w14:textId="77777777" w:rsidTr="00B72E58">
        <w:tc>
          <w:tcPr>
            <w:tcW w:w="1502" w:type="dxa"/>
            <w:vAlign w:val="bottom"/>
          </w:tcPr>
          <w:p w14:paraId="54067B3E" w14:textId="60A082E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Equity (GBP)</w:t>
            </w:r>
          </w:p>
        </w:tc>
        <w:tc>
          <w:tcPr>
            <w:tcW w:w="1502" w:type="dxa"/>
            <w:vAlign w:val="bottom"/>
          </w:tcPr>
          <w:p w14:paraId="17B2D96F" w14:textId="08CA7D89"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£2,450,000</w:t>
            </w:r>
          </w:p>
        </w:tc>
        <w:tc>
          <w:tcPr>
            <w:tcW w:w="1503" w:type="dxa"/>
            <w:vAlign w:val="bottom"/>
          </w:tcPr>
          <w:p w14:paraId="434C3DFB" w14:textId="5B3EAB4A"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£2,200,000</w:t>
            </w:r>
          </w:p>
        </w:tc>
        <w:tc>
          <w:tcPr>
            <w:tcW w:w="1503" w:type="dxa"/>
            <w:vAlign w:val="bottom"/>
          </w:tcPr>
          <w:p w14:paraId="5EF2AB09" w14:textId="0E3E0A68"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£2,200,000</w:t>
            </w:r>
          </w:p>
        </w:tc>
        <w:tc>
          <w:tcPr>
            <w:tcW w:w="1503" w:type="dxa"/>
            <w:vAlign w:val="bottom"/>
          </w:tcPr>
          <w:p w14:paraId="1E9864D8" w14:textId="7D21E70F"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£1,830,000</w:t>
            </w:r>
          </w:p>
        </w:tc>
        <w:tc>
          <w:tcPr>
            <w:tcW w:w="1503" w:type="dxa"/>
            <w:vAlign w:val="bottom"/>
          </w:tcPr>
          <w:p w14:paraId="57616D83" w14:textId="18AA1BE5" w:rsidR="00B72E58" w:rsidRPr="00077CFA" w:rsidRDefault="00B72E58" w:rsidP="009F0114">
            <w:pPr>
              <w:spacing w:line="360" w:lineRule="auto"/>
              <w:jc w:val="both"/>
              <w:rPr>
                <w:rFonts w:ascii="Times New Roman" w:hAnsi="Times New Roman" w:cs="Times New Roman"/>
                <w:sz w:val="24"/>
                <w:szCs w:val="24"/>
              </w:rPr>
            </w:pPr>
            <w:r w:rsidRPr="00077CFA">
              <w:rPr>
                <w:rFonts w:ascii="Times New Roman" w:hAnsi="Times New Roman" w:cs="Times New Roman"/>
                <w:sz w:val="24"/>
                <w:szCs w:val="24"/>
              </w:rPr>
              <w:t>£1,380,000</w:t>
            </w:r>
          </w:p>
        </w:tc>
      </w:tr>
    </w:tbl>
    <w:p w14:paraId="5A33081F" w14:textId="77777777" w:rsidR="00313D78" w:rsidRPr="00077CFA" w:rsidRDefault="00313D78" w:rsidP="009F0114">
      <w:pPr>
        <w:pStyle w:val="NormalWeb"/>
        <w:spacing w:line="360" w:lineRule="auto"/>
        <w:jc w:val="both"/>
      </w:pPr>
      <w:r w:rsidRPr="00077CFA">
        <w:rPr>
          <w:rStyle w:val="Strong"/>
        </w:rPr>
        <w:t>Analysis</w:t>
      </w:r>
    </w:p>
    <w:p w14:paraId="72CB7389" w14:textId="364D24D0" w:rsidR="00313D78" w:rsidRPr="00077CFA" w:rsidRDefault="00313D78" w:rsidP="009F0114">
      <w:pPr>
        <w:pStyle w:val="NormalWeb"/>
        <w:spacing w:line="360" w:lineRule="auto"/>
        <w:jc w:val="both"/>
      </w:pPr>
      <w:r w:rsidRPr="00077CFA">
        <w:rPr>
          <w:rStyle w:val="Strong"/>
        </w:rPr>
        <w:t>Revenue &amp; Expenses: </w:t>
      </w:r>
      <w:r w:rsidRPr="00077CFA">
        <w:t>While Urban Heights Hotel has lost £1 million in revenue between 2019 and 2023 this amounts to only a £400,000 loss in the past 4 years. Average expenses </w:t>
      </w:r>
      <w:r w:rsidR="005270E4" w:rsidRPr="00077CFA">
        <w:t>have</w:t>
      </w:r>
      <w:r w:rsidRPr="00077CFA">
        <w:t xml:space="preserve"> gained </w:t>
      </w:r>
      <w:r w:rsidR="00D6749D" w:rsidRPr="00077CFA">
        <w:t>momentum,</w:t>
      </w:r>
      <w:r w:rsidRPr="00077CFA">
        <w:t xml:space="preserve"> and </w:t>
      </w:r>
      <w:r w:rsidR="005270E4" w:rsidRPr="00077CFA">
        <w:t>this</w:t>
      </w:r>
      <w:r w:rsidRPr="00077CFA">
        <w:t> were </w:t>
      </w:r>
      <w:r w:rsidR="005270E4" w:rsidRPr="00077CFA">
        <w:t>affecting</w:t>
      </w:r>
      <w:r w:rsidRPr="00077CFA">
        <w:t> profitability in adverse ways through the time</w:t>
      </w:r>
      <w:r w:rsidR="001E1B81" w:rsidRPr="00077CFA">
        <w:t xml:space="preserve"> (</w:t>
      </w:r>
      <w:r w:rsidR="001E1B81" w:rsidRPr="00077CFA">
        <w:rPr>
          <w:shd w:val="clear" w:color="auto" w:fill="FFFFFF"/>
        </w:rPr>
        <w:t xml:space="preserve">Nguyen </w:t>
      </w:r>
      <w:r w:rsidR="001E1B81" w:rsidRPr="00077CFA">
        <w:rPr>
          <w:i/>
          <w:iCs/>
          <w:shd w:val="clear" w:color="auto" w:fill="FFFFFF"/>
        </w:rPr>
        <w:t>et al.,</w:t>
      </w:r>
      <w:r w:rsidR="001E1B81" w:rsidRPr="00077CFA">
        <w:rPr>
          <w:shd w:val="clear" w:color="auto" w:fill="FFFFFF"/>
        </w:rPr>
        <w:t xml:space="preserve"> 2023)</w:t>
      </w:r>
      <w:r w:rsidRPr="00077CFA">
        <w:t>. The significant jump in the expenses between 2021 and 2023 might point out issues of ineffectiveness or cost overrunning.</w:t>
      </w:r>
    </w:p>
    <w:p w14:paraId="021C4CA7" w14:textId="076893B2" w:rsidR="00313D78" w:rsidRPr="00077CFA" w:rsidRDefault="00313D78" w:rsidP="009F0114">
      <w:pPr>
        <w:pStyle w:val="NormalWeb"/>
        <w:spacing w:line="360" w:lineRule="auto"/>
        <w:jc w:val="both"/>
      </w:pPr>
      <w:r w:rsidRPr="00077CFA">
        <w:rPr>
          <w:rStyle w:val="Strong"/>
        </w:rPr>
        <w:t>Profitability:</w:t>
      </w:r>
      <w:r w:rsidRPr="00077CFA">
        <w:t> Decline of 39.3% in profit in 2019 to (</w:t>
      </w:r>
      <w:r w:rsidR="006F7186" w:rsidRPr="00077CFA">
        <w:t>27.8) %</w:t>
      </w:r>
      <w:r w:rsidRPr="00077CFA">
        <w:t xml:space="preserve"> in a record of losing sessions indicating the hotel is in dire financial state and is on the downslope.</w:t>
      </w:r>
    </w:p>
    <w:p w14:paraId="12B55C24" w14:textId="2F145FCF" w:rsidR="00313D78" w:rsidRPr="00077CFA" w:rsidRDefault="00313D78" w:rsidP="009F0114">
      <w:pPr>
        <w:pStyle w:val="NormalWeb"/>
        <w:spacing w:line="360" w:lineRule="auto"/>
        <w:jc w:val="both"/>
      </w:pPr>
      <w:r w:rsidRPr="00077CFA">
        <w:rPr>
          <w:rStyle w:val="Strong"/>
        </w:rPr>
        <w:t>Liquidity:</w:t>
      </w:r>
      <w:r w:rsidRPr="00077CFA">
        <w:t> Cash and equivalents had shown the changing trend too, the cash and equivalents decreased from £400,000 in 2019 to £100,000 in 2023, which implies the liquidity has been falling</w:t>
      </w:r>
      <w:r w:rsidR="001E1B81" w:rsidRPr="00077CFA">
        <w:t xml:space="preserve"> (</w:t>
      </w:r>
      <w:r w:rsidR="001E1B81" w:rsidRPr="00077CFA">
        <w:rPr>
          <w:shd w:val="clear" w:color="auto" w:fill="FFFFFF"/>
        </w:rPr>
        <w:t xml:space="preserve">Pavone, </w:t>
      </w:r>
      <w:r w:rsidR="001E1B81" w:rsidRPr="00077CFA">
        <w:rPr>
          <w:i/>
          <w:iCs/>
          <w:shd w:val="clear" w:color="auto" w:fill="FFFFFF"/>
        </w:rPr>
        <w:t>et al.,</w:t>
      </w:r>
      <w:r w:rsidR="001E1B81" w:rsidRPr="00077CFA">
        <w:rPr>
          <w:shd w:val="clear" w:color="auto" w:fill="FFFFFF"/>
        </w:rPr>
        <w:t xml:space="preserve"> 2023)</w:t>
      </w:r>
      <w:r w:rsidRPr="00077CFA">
        <w:t>. </w:t>
      </w:r>
      <w:r w:rsidR="00AF098A" w:rsidRPr="00077CFA">
        <w:t>This current ratio</w:t>
      </w:r>
      <w:r w:rsidRPr="00077CFA">
        <w:t> of 1.22 in 2023 indicates a significant</w:t>
      </w:r>
      <w:r w:rsidR="00AF098A" w:rsidRPr="00077CFA">
        <w:t xml:space="preserve"> decrease from the 1.76 in 2019. T</w:t>
      </w:r>
      <w:r w:rsidRPr="00077CFA">
        <w:t>his could mean bit difficulties in meeting immediate debts.</w:t>
      </w:r>
    </w:p>
    <w:p w14:paraId="529C90C5" w14:textId="27014984" w:rsidR="00313D78" w:rsidRPr="00077CFA" w:rsidRDefault="00313D78" w:rsidP="009F0114">
      <w:pPr>
        <w:pStyle w:val="NormalWeb"/>
        <w:spacing w:line="360" w:lineRule="auto"/>
        <w:jc w:val="both"/>
      </w:pPr>
      <w:r w:rsidRPr="00077CFA">
        <w:rPr>
          <w:rStyle w:val="Strong"/>
        </w:rPr>
        <w:t>Solvency:</w:t>
      </w:r>
      <w:r w:rsidRPr="00077CFA">
        <w:t> However, even though the amount of assets remained the same in absolute terms, by the year 2023, the equation got worse, and the equity reached £1,38 instead of £2,45 in 2019</w:t>
      </w:r>
      <w:r w:rsidR="001E1B81" w:rsidRPr="00077CFA">
        <w:t xml:space="preserve"> (</w:t>
      </w:r>
      <w:r w:rsidR="001E1B81" w:rsidRPr="00077CFA">
        <w:rPr>
          <w:shd w:val="clear" w:color="auto" w:fill="FFFFFF"/>
        </w:rPr>
        <w:t xml:space="preserve">Pavone, </w:t>
      </w:r>
      <w:r w:rsidR="001E1B81" w:rsidRPr="00077CFA">
        <w:rPr>
          <w:i/>
          <w:iCs/>
          <w:shd w:val="clear" w:color="auto" w:fill="FFFFFF"/>
        </w:rPr>
        <w:t>et al.</w:t>
      </w:r>
      <w:r w:rsidR="00AF098A" w:rsidRPr="00077CFA">
        <w:rPr>
          <w:i/>
          <w:iCs/>
          <w:shd w:val="clear" w:color="auto" w:fill="FFFFFF"/>
        </w:rPr>
        <w:t>,</w:t>
      </w:r>
      <w:r w:rsidR="001E1B81" w:rsidRPr="00077CFA">
        <w:rPr>
          <w:i/>
          <w:iCs/>
          <w:shd w:val="clear" w:color="auto" w:fill="FFFFFF"/>
        </w:rPr>
        <w:t xml:space="preserve"> </w:t>
      </w:r>
      <w:r w:rsidR="001E1B81" w:rsidRPr="00077CFA">
        <w:rPr>
          <w:shd w:val="clear" w:color="auto" w:fill="FFFFFF"/>
        </w:rPr>
        <w:t>2023)</w:t>
      </w:r>
      <w:r w:rsidRPr="00077CFA">
        <w:t xml:space="preserve">. In such a situation, </w:t>
      </w:r>
      <w:r w:rsidR="00A9648B" w:rsidRPr="00077CFA">
        <w:t>it</w:t>
      </w:r>
      <w:r w:rsidRPr="00077CFA">
        <w:t xml:space="preserve"> can </w:t>
      </w:r>
      <w:r w:rsidR="00A9648B" w:rsidRPr="00077CFA">
        <w:t>be said</w:t>
      </w:r>
      <w:r w:rsidRPr="00077CFA">
        <w:t xml:space="preserve"> that the liquidity has been deteriorated, resulting in an impaired solvency and financial instability.</w:t>
      </w:r>
    </w:p>
    <w:p w14:paraId="5B6AAF2E" w14:textId="5D6EC853" w:rsidR="00313D78" w:rsidRPr="00077CFA" w:rsidRDefault="00313D78" w:rsidP="009F0114">
      <w:pPr>
        <w:pStyle w:val="NormalWeb"/>
        <w:spacing w:line="360" w:lineRule="auto"/>
        <w:jc w:val="both"/>
      </w:pPr>
      <w:r w:rsidRPr="00077CFA">
        <w:t>In total, the financial results of Urban Heights Hotel reflect increasing losses during the last three years due to a drop in revenue, decline in profitability, insufficient </w:t>
      </w:r>
      <w:r w:rsidR="00AF098A" w:rsidRPr="00077CFA">
        <w:t>cash flow</w:t>
      </w:r>
      <w:r w:rsidRPr="00077CFA">
        <w:t>, and</w:t>
      </w:r>
      <w:r w:rsidR="00AF098A" w:rsidRPr="00077CFA">
        <w:t xml:space="preserve"> weak company's solvency. Such</w:t>
      </w:r>
      <w:r w:rsidRPr="00077CFA">
        <w:t xml:space="preserve"> patterns of tendencies </w:t>
      </w:r>
      <w:r w:rsidR="00AF098A" w:rsidRPr="00077CFA">
        <w:t>bring</w:t>
      </w:r>
      <w:r w:rsidRPr="00077CFA">
        <w:t xml:space="preserve"> with it a lot of uncertainties about the hotels' existence and hence the institution should intervene immediately to bring the downward trend.</w:t>
      </w:r>
    </w:p>
    <w:p w14:paraId="5226598D" w14:textId="77777777" w:rsidR="00F55B9D" w:rsidRPr="00077CFA" w:rsidRDefault="00F55B9D" w:rsidP="009F0114">
      <w:pPr>
        <w:pStyle w:val="Heading2"/>
        <w:spacing w:line="360" w:lineRule="auto"/>
        <w:rPr>
          <w:rFonts w:cs="Times New Roman"/>
          <w:color w:val="auto"/>
        </w:rPr>
      </w:pPr>
      <w:bookmarkStart w:id="4" w:name="_Toc166500054"/>
      <w:r w:rsidRPr="00077CFA">
        <w:rPr>
          <w:rStyle w:val="Strong"/>
          <w:rFonts w:cs="Times New Roman"/>
          <w:b/>
          <w:bCs/>
          <w:color w:val="auto"/>
        </w:rPr>
        <w:t>Key Reasons Behind Decline the Profitability at Urban Heights Hotel</w:t>
      </w:r>
      <w:bookmarkEnd w:id="4"/>
    </w:p>
    <w:p w14:paraId="244662CC" w14:textId="0E3B6549" w:rsidR="00F55B9D" w:rsidRPr="00077CFA" w:rsidRDefault="00F55B9D" w:rsidP="009F0114">
      <w:pPr>
        <w:pStyle w:val="NormalWeb"/>
        <w:spacing w:line="360" w:lineRule="auto"/>
        <w:jc w:val="both"/>
      </w:pPr>
      <w:r w:rsidRPr="00077CFA">
        <w:t>The sequence of financial collapse in the Urban Heights Hotel has quite a number of reasons ranging from internal and external causes</w:t>
      </w:r>
      <w:r w:rsidR="00F22F77" w:rsidRPr="00077CFA">
        <w:t xml:space="preserve"> (</w:t>
      </w:r>
      <w:r w:rsidR="00F22F77" w:rsidRPr="00077CFA">
        <w:rPr>
          <w:shd w:val="clear" w:color="auto" w:fill="FFFFFF"/>
        </w:rPr>
        <w:t xml:space="preserve">Syah </w:t>
      </w:r>
      <w:r w:rsidR="00F22F77" w:rsidRPr="00077CFA">
        <w:rPr>
          <w:i/>
          <w:iCs/>
          <w:shd w:val="clear" w:color="auto" w:fill="FFFFFF"/>
        </w:rPr>
        <w:t>et al.,</w:t>
      </w:r>
      <w:r w:rsidR="00F22F77" w:rsidRPr="00077CFA">
        <w:rPr>
          <w:shd w:val="clear" w:color="auto" w:fill="FFFFFF"/>
        </w:rPr>
        <w:t xml:space="preserve"> 2023)</w:t>
      </w:r>
      <w:r w:rsidRPr="00077CFA">
        <w:t xml:space="preserve">. operate various revenue streams, efficiency of operations and structure of costs </w:t>
      </w:r>
      <w:r w:rsidR="00D6749D" w:rsidRPr="00077CFA">
        <w:t>because of</w:t>
      </w:r>
      <w:r w:rsidRPr="00077CFA">
        <w:t xml:space="preserve"> which the bottom line of the hotel seems to be not a strong one.</w:t>
      </w:r>
    </w:p>
    <w:p w14:paraId="3B48E727" w14:textId="77777777" w:rsidR="00F55B9D" w:rsidRPr="00077CFA" w:rsidRDefault="00F55B9D" w:rsidP="009F0114">
      <w:pPr>
        <w:pStyle w:val="NormalWeb"/>
        <w:spacing w:line="360" w:lineRule="auto"/>
        <w:jc w:val="both"/>
      </w:pPr>
      <w:r w:rsidRPr="00077CFA">
        <w:rPr>
          <w:rStyle w:val="Strong"/>
        </w:rPr>
        <w:t>1. Impact of Real-World Events</w:t>
      </w:r>
    </w:p>
    <w:p w14:paraId="76D8A219" w14:textId="2DA56E5F" w:rsidR="00F55B9D" w:rsidRPr="00077CFA" w:rsidRDefault="00F55B9D" w:rsidP="009F0114">
      <w:pPr>
        <w:pStyle w:val="NormalWeb"/>
        <w:spacing w:line="360" w:lineRule="auto"/>
        <w:jc w:val="both"/>
      </w:pPr>
      <w:r w:rsidRPr="00077CFA">
        <w:rPr>
          <w:rStyle w:val="Strong"/>
        </w:rPr>
        <w:t>COVID-19 Pandemic: </w:t>
      </w:r>
      <w:r w:rsidRPr="00077CFA">
        <w:t>The world </w:t>
      </w:r>
      <w:r w:rsidR="00D6749D" w:rsidRPr="00077CFA">
        <w:t>must</w:t>
      </w:r>
      <w:r w:rsidRPr="00077CFA">
        <w:t xml:space="preserve"> deal with a disastrous impact of the COVID-19 pandemic on the hotels, such as Urban Heights. There was an unprecedented decrease in occupancy and earnings </w:t>
      </w:r>
      <w:r w:rsidR="00D6749D" w:rsidRPr="00077CFA">
        <w:t>because of</w:t>
      </w:r>
      <w:r w:rsidRPr="00077CFA">
        <w:t xml:space="preserve"> shutdowns, traveling restrictions, and decreased shopping confidence</w:t>
      </w:r>
      <w:r w:rsidR="00F22F77" w:rsidRPr="00077CFA">
        <w:t xml:space="preserve"> (</w:t>
      </w:r>
      <w:r w:rsidR="00F22F77" w:rsidRPr="00077CFA">
        <w:rPr>
          <w:shd w:val="clear" w:color="auto" w:fill="FFFFFF"/>
        </w:rPr>
        <w:t xml:space="preserve">Edrees </w:t>
      </w:r>
      <w:r w:rsidR="00F22F77" w:rsidRPr="00077CFA">
        <w:rPr>
          <w:i/>
          <w:iCs/>
          <w:shd w:val="clear" w:color="auto" w:fill="FFFFFF"/>
        </w:rPr>
        <w:t>et al.,</w:t>
      </w:r>
      <w:r w:rsidR="00F22F77" w:rsidRPr="00077CFA">
        <w:rPr>
          <w:shd w:val="clear" w:color="auto" w:fill="FFFFFF"/>
        </w:rPr>
        <w:t xml:space="preserve"> 2023)</w:t>
      </w:r>
      <w:r w:rsidRPr="00077CFA">
        <w:t>. Moreover, the hotel most likely had flood of decreased profitability in those periods when the hotel was closed or the demand for travel and accommodation was going down.</w:t>
      </w:r>
    </w:p>
    <w:p w14:paraId="6FCF9E9A" w14:textId="3401F020" w:rsidR="00F55B9D" w:rsidRPr="00077CFA" w:rsidRDefault="00F55B9D" w:rsidP="009F0114">
      <w:pPr>
        <w:pStyle w:val="NormalWeb"/>
        <w:spacing w:line="360" w:lineRule="auto"/>
        <w:jc w:val="both"/>
      </w:pPr>
      <w:r w:rsidRPr="00077CFA">
        <w:rPr>
          <w:rStyle w:val="Strong"/>
        </w:rPr>
        <w:t>Economic Downturn:</w:t>
      </w:r>
      <w:r w:rsidRPr="00077CFA">
        <w:t xml:space="preserve"> A recession, like the one resulting from the COVID pandemic, can undermine consumer spending patterns and business travel given the fact that hotel earnings are </w:t>
      </w:r>
      <w:r w:rsidR="00D6749D" w:rsidRPr="00077CFA">
        <w:t>intricately connected</w:t>
      </w:r>
      <w:r w:rsidRPr="00077CFA">
        <w:t xml:space="preserve"> to those areas. Suppressed corporate travellers' demands and expenditure may be one of the reasons for lower attendance and income for Urban Heights Hotel.</w:t>
      </w:r>
    </w:p>
    <w:p w14:paraId="0B046E2A" w14:textId="77777777" w:rsidR="00F55B9D" w:rsidRPr="00077CFA" w:rsidRDefault="00F55B9D" w:rsidP="009F0114">
      <w:pPr>
        <w:pStyle w:val="NormalWeb"/>
        <w:spacing w:line="360" w:lineRule="auto"/>
        <w:jc w:val="both"/>
      </w:pPr>
      <w:r w:rsidRPr="00077CFA">
        <w:rPr>
          <w:rStyle w:val="Strong"/>
        </w:rPr>
        <w:t>2. Internal Factors</w:t>
      </w:r>
    </w:p>
    <w:p w14:paraId="4402EA3E" w14:textId="155DED0D" w:rsidR="00F55B9D" w:rsidRPr="00077CFA" w:rsidRDefault="00F55B9D" w:rsidP="009F0114">
      <w:pPr>
        <w:pStyle w:val="NormalWeb"/>
        <w:spacing w:line="360" w:lineRule="auto"/>
        <w:jc w:val="both"/>
      </w:pPr>
      <w:r w:rsidRPr="00077CFA">
        <w:rPr>
          <w:rStyle w:val="Strong"/>
        </w:rPr>
        <w:t>Decline in Occupancy Rates: </w:t>
      </w:r>
      <w:r w:rsidRPr="00077CFA">
        <w:t xml:space="preserve">The main reason Urban Heights Hotel might have a drop in observed occupancy rates could be the falling travel demand arising from the surge in </w:t>
      </w:r>
      <w:r w:rsidR="00D6749D" w:rsidRPr="00077CFA">
        <w:t>competition and</w:t>
      </w:r>
      <w:r w:rsidRPr="00077CFA">
        <w:t xml:space="preserve"> change in consumers’ tastes among other factors. An underpopulated property cuts short this cash flow and consequently eats into the overall profitability.</w:t>
      </w:r>
    </w:p>
    <w:p w14:paraId="3EE13413" w14:textId="0057F806" w:rsidR="00F55B9D" w:rsidRPr="00077CFA" w:rsidRDefault="00F55B9D" w:rsidP="009F0114">
      <w:pPr>
        <w:pStyle w:val="NormalWeb"/>
        <w:spacing w:line="360" w:lineRule="auto"/>
        <w:jc w:val="both"/>
      </w:pPr>
      <w:r w:rsidRPr="00077CFA">
        <w:rPr>
          <w:rStyle w:val="Strong"/>
        </w:rPr>
        <w:t>Revenue Management Issues:</w:t>
      </w:r>
      <w:r w:rsidRPr="00077CFA">
        <w:t xml:space="preserve"> When the revenue management strategies are </w:t>
      </w:r>
      <w:r w:rsidR="00D6749D" w:rsidRPr="00077CFA">
        <w:t>lagging</w:t>
      </w:r>
      <w:r w:rsidRPr="00077CFA">
        <w:t>, for example, with poor pricing or weak marketing efforts, this may cause profit deficit and the missed revenue</w:t>
      </w:r>
      <w:r w:rsidR="00F22F77" w:rsidRPr="00077CFA">
        <w:t xml:space="preserve"> (</w:t>
      </w:r>
      <w:r w:rsidR="00F22F77" w:rsidRPr="00077CFA">
        <w:rPr>
          <w:shd w:val="clear" w:color="auto" w:fill="FFFFFF"/>
        </w:rPr>
        <w:t xml:space="preserve">Dvorský </w:t>
      </w:r>
      <w:r w:rsidR="00F22F77" w:rsidRPr="00077CFA">
        <w:rPr>
          <w:i/>
          <w:iCs/>
          <w:shd w:val="clear" w:color="auto" w:fill="FFFFFF"/>
        </w:rPr>
        <w:t xml:space="preserve">et al., </w:t>
      </w:r>
      <w:r w:rsidR="00F22F77" w:rsidRPr="00077CFA">
        <w:rPr>
          <w:shd w:val="clear" w:color="auto" w:fill="FFFFFF"/>
        </w:rPr>
        <w:t>2023)</w:t>
      </w:r>
      <w:r w:rsidRPr="00077CFA">
        <w:t>. The revenue per available room (RevPAR) and the occupancy rates may have been adversely affected by urban </w:t>
      </w:r>
      <w:r w:rsidR="00C600B5" w:rsidRPr="00077CFA">
        <w:t>Height’s</w:t>
      </w:r>
      <w:r w:rsidRPr="00077CFA">
        <w:t> hotel.</w:t>
      </w:r>
    </w:p>
    <w:p w14:paraId="609797CA" w14:textId="6ED5AF4D" w:rsidR="00F55B9D" w:rsidRPr="00077CFA" w:rsidRDefault="00F55B9D" w:rsidP="009F0114">
      <w:pPr>
        <w:pStyle w:val="NormalWeb"/>
        <w:spacing w:line="360" w:lineRule="auto"/>
        <w:jc w:val="both"/>
      </w:pPr>
      <w:r w:rsidRPr="00077CFA">
        <w:rPr>
          <w:rStyle w:val="Strong"/>
        </w:rPr>
        <w:t>Operational Inefficiencies: </w:t>
      </w:r>
      <w:r w:rsidRPr="00077CFA">
        <w:t>Aside from the operational inefficiencies like high operating expenses or inadequate cost controls that impair profitability, there is also the human factor to consider. To illustrate, if the hotel </w:t>
      </w:r>
      <w:r w:rsidR="00D6749D" w:rsidRPr="00077CFA">
        <w:t>were</w:t>
      </w:r>
      <w:r w:rsidRPr="00077CFA">
        <w:t> to spend above the normal utility costs, maintenance expenses or </w:t>
      </w:r>
      <w:r w:rsidR="00C600B5" w:rsidRPr="00077CFA">
        <w:t>labour</w:t>
      </w:r>
      <w:r w:rsidRPr="00077CFA">
        <w:t xml:space="preserve"> costs. It is </w:t>
      </w:r>
      <w:r w:rsidR="00C600B5" w:rsidRPr="00077CFA">
        <w:t>generating</w:t>
      </w:r>
      <w:r w:rsidRPr="00077CFA">
        <w:t xml:space="preserve"> enough revenue to compensate </w:t>
      </w:r>
      <w:r w:rsidR="00AF098A" w:rsidRPr="00077CFA">
        <w:t>that</w:t>
      </w:r>
      <w:r w:rsidRPr="00077CFA">
        <w:t xml:space="preserve"> the hotel profit would end up positive.</w:t>
      </w:r>
    </w:p>
    <w:p w14:paraId="32A706E3" w14:textId="19CD270C" w:rsidR="00F55B9D" w:rsidRPr="00077CFA" w:rsidRDefault="00F55B9D" w:rsidP="009F0114">
      <w:pPr>
        <w:pStyle w:val="NormalWeb"/>
        <w:spacing w:line="360" w:lineRule="auto"/>
        <w:jc w:val="both"/>
      </w:pPr>
      <w:r w:rsidRPr="00077CFA">
        <w:rPr>
          <w:rStyle w:val="Strong"/>
        </w:rPr>
        <w:t>Customer Satisfaction Issues: </w:t>
      </w:r>
      <w:r w:rsidRPr="00077CFA">
        <w:t>Client dissatisfaction too can affect the number of customers that come back, </w:t>
      </w:r>
      <w:r w:rsidR="00C600B5" w:rsidRPr="00077CFA">
        <w:t>reviews,</w:t>
      </w:r>
      <w:r w:rsidRPr="00077CFA">
        <w:t> and may have a negative impact on revenue</w:t>
      </w:r>
      <w:r w:rsidR="00C7176A" w:rsidRPr="00077CFA">
        <w:t xml:space="preserve"> (</w:t>
      </w:r>
      <w:r w:rsidR="00C7176A" w:rsidRPr="00077CFA">
        <w:rPr>
          <w:shd w:val="clear" w:color="auto" w:fill="FFFFFF"/>
        </w:rPr>
        <w:t xml:space="preserve">Sharma </w:t>
      </w:r>
      <w:r w:rsidR="00C7176A" w:rsidRPr="00077CFA">
        <w:rPr>
          <w:i/>
          <w:iCs/>
          <w:shd w:val="clear" w:color="auto" w:fill="FFFFFF"/>
        </w:rPr>
        <w:t>et al.,</w:t>
      </w:r>
      <w:r w:rsidR="00C7176A" w:rsidRPr="00077CFA">
        <w:rPr>
          <w:shd w:val="clear" w:color="auto" w:fill="FFFFFF"/>
        </w:rPr>
        <w:t xml:space="preserve"> 2023)</w:t>
      </w:r>
      <w:r w:rsidRPr="00077CFA">
        <w:t>. Problems that can include low quality of service, old facilities, and thus - a bad reputation result in a low rating on OTA websites and, in this case, reduced occupancy rates in room and revenue.</w:t>
      </w:r>
    </w:p>
    <w:p w14:paraId="4CBFF886" w14:textId="77777777" w:rsidR="00F55B9D" w:rsidRPr="00077CFA" w:rsidRDefault="00F55B9D" w:rsidP="009F0114">
      <w:pPr>
        <w:pStyle w:val="NormalWeb"/>
        <w:spacing w:line="360" w:lineRule="auto"/>
        <w:jc w:val="both"/>
      </w:pPr>
      <w:r w:rsidRPr="00077CFA">
        <w:rPr>
          <w:rStyle w:val="Strong"/>
        </w:rPr>
        <w:t>3. Specific Challenges Faced by Urban Heights Hotel</w:t>
      </w:r>
    </w:p>
    <w:p w14:paraId="7BAE0026" w14:textId="630004CC" w:rsidR="00F55B9D" w:rsidRPr="00077CFA" w:rsidRDefault="00F55B9D" w:rsidP="009F0114">
      <w:pPr>
        <w:pStyle w:val="NormalWeb"/>
        <w:spacing w:line="360" w:lineRule="auto"/>
        <w:jc w:val="both"/>
      </w:pPr>
      <w:r w:rsidRPr="00077CFA">
        <w:rPr>
          <w:rStyle w:val="Strong"/>
        </w:rPr>
        <w:t>Competition from Alternative Accommodation Options:</w:t>
      </w:r>
      <w:r w:rsidRPr="00077CFA">
        <w:t xml:space="preserve"> Urban Heights Hotel could compete in the market with </w:t>
      </w:r>
      <w:r w:rsidR="00D6749D" w:rsidRPr="00077CFA">
        <w:t>diverse types</w:t>
      </w:r>
      <w:r w:rsidRPr="00077CFA">
        <w:t xml:space="preserve"> of technologies such as short-term rentals like Airbnb, which have experienced ascendancy among tourists who not only look for a different kind of urban lodging, however also cost saving</w:t>
      </w:r>
      <w:r w:rsidR="00C7176A" w:rsidRPr="00077CFA">
        <w:t xml:space="preserve"> (</w:t>
      </w:r>
      <w:proofErr w:type="spellStart"/>
      <w:r w:rsidR="00C7176A" w:rsidRPr="00077CFA">
        <w:rPr>
          <w:shd w:val="clear" w:color="auto" w:fill="FFFFFF"/>
        </w:rPr>
        <w:t>Mercadé-Melé</w:t>
      </w:r>
      <w:proofErr w:type="spellEnd"/>
      <w:r w:rsidR="00C7176A" w:rsidRPr="00077CFA">
        <w:rPr>
          <w:shd w:val="clear" w:color="auto" w:fill="FFFFFF"/>
        </w:rPr>
        <w:t xml:space="preserve"> </w:t>
      </w:r>
      <w:r w:rsidR="00C7176A" w:rsidRPr="00077CFA">
        <w:rPr>
          <w:i/>
          <w:iCs/>
          <w:shd w:val="clear" w:color="auto" w:fill="FFFFFF"/>
        </w:rPr>
        <w:t>et al.,</w:t>
      </w:r>
      <w:r w:rsidR="00C7176A" w:rsidRPr="00077CFA">
        <w:rPr>
          <w:shd w:val="clear" w:color="auto" w:fill="FFFFFF"/>
        </w:rPr>
        <w:t xml:space="preserve"> 2023)</w:t>
      </w:r>
      <w:r w:rsidRPr="00077CFA">
        <w:t>. </w:t>
      </w:r>
      <w:r w:rsidR="00C600B5" w:rsidRPr="00077CFA">
        <w:t>Development</w:t>
      </w:r>
      <w:r w:rsidRPr="00077CFA">
        <w:t> of consumers who can choose from multiple providers can send some of the guests to alternative hotels that may turn into the new normal. As traditional hotels might struggle to retain their standard occupancy rates and income.</w:t>
      </w:r>
    </w:p>
    <w:p w14:paraId="5D4898FB" w14:textId="6FFAF93A" w:rsidR="00F55B9D" w:rsidRPr="00077CFA" w:rsidRDefault="00F55B9D" w:rsidP="009F0114">
      <w:pPr>
        <w:pStyle w:val="NormalWeb"/>
        <w:spacing w:line="360" w:lineRule="auto"/>
        <w:jc w:val="both"/>
      </w:pPr>
      <w:r w:rsidRPr="00077CFA">
        <w:rPr>
          <w:rStyle w:val="Strong"/>
        </w:rPr>
        <w:t>Location-Specific Challenges: Urban</w:t>
      </w:r>
      <w:r w:rsidRPr="00077CFA">
        <w:t xml:space="preserve"> Heights Hotel being placed in the city </w:t>
      </w:r>
      <w:r w:rsidR="00C600B5" w:rsidRPr="00077CFA">
        <w:t>centre</w:t>
      </w:r>
      <w:r w:rsidRPr="00077CFA">
        <w:t xml:space="preserve"> can be accompanied by some issues, including, for instance, visibility disorders, mobility issues, and unpleasantness. If the hotel is in a district where people’s standard of living is going down in swift pace or if there are no nearby attractions made </w:t>
      </w:r>
      <w:r w:rsidR="00AF098A" w:rsidRPr="00077CFA">
        <w:t>available,</w:t>
      </w:r>
      <w:r w:rsidRPr="00077CFA">
        <w:t xml:space="preserve"> then it might find it hard to drive in guests and stay in profit.</w:t>
      </w:r>
    </w:p>
    <w:p w14:paraId="4521B3AB" w14:textId="001095FA" w:rsidR="00F55B9D" w:rsidRPr="00077CFA" w:rsidRDefault="00F55B9D" w:rsidP="009F0114">
      <w:pPr>
        <w:pStyle w:val="NormalWeb"/>
        <w:spacing w:line="360" w:lineRule="auto"/>
        <w:jc w:val="both"/>
      </w:pPr>
      <w:r w:rsidRPr="00077CFA">
        <w:rPr>
          <w:rStyle w:val="Strong"/>
        </w:rPr>
        <w:t>Aging Infrastructure or Facilities: </w:t>
      </w:r>
      <w:r w:rsidRPr="00077CFA">
        <w:t>Where Urban Heights Hotel's property and assets fall behind on maintenance or become outdated this could lead to a rising operating cost and the profits dropping</w:t>
      </w:r>
      <w:r w:rsidR="00C7176A" w:rsidRPr="00077CFA">
        <w:t xml:space="preserve"> (</w:t>
      </w:r>
      <w:r w:rsidR="00C7176A" w:rsidRPr="00077CFA">
        <w:rPr>
          <w:shd w:val="clear" w:color="auto" w:fill="FFFFFF"/>
        </w:rPr>
        <w:t>Humair, 2023)</w:t>
      </w:r>
      <w:r w:rsidRPr="00077CFA">
        <w:t>. Although improvements or refurbishment could threaten with having strained hotel financial resources a lot when revenue is low.</w:t>
      </w:r>
    </w:p>
    <w:p w14:paraId="38F682D6" w14:textId="77777777" w:rsidR="00F55B9D" w:rsidRPr="00077CFA" w:rsidRDefault="00F55B9D" w:rsidP="009F0114">
      <w:pPr>
        <w:pStyle w:val="NormalWeb"/>
        <w:spacing w:line="360" w:lineRule="auto"/>
        <w:jc w:val="both"/>
      </w:pPr>
      <w:r w:rsidRPr="00077CFA">
        <w:rPr>
          <w:rStyle w:val="Strong"/>
        </w:rPr>
        <w:t>4. Current Economy and Market Conditions</w:t>
      </w:r>
    </w:p>
    <w:p w14:paraId="64060BCE" w14:textId="082680BB" w:rsidR="00F55B9D" w:rsidRPr="00077CFA" w:rsidRDefault="00F55B9D" w:rsidP="009F0114">
      <w:pPr>
        <w:pStyle w:val="NormalWeb"/>
        <w:spacing w:line="360" w:lineRule="auto"/>
        <w:jc w:val="both"/>
      </w:pPr>
      <w:r w:rsidRPr="00077CFA">
        <w:rPr>
          <w:rStyle w:val="Strong"/>
        </w:rPr>
        <w:t xml:space="preserve">Shifts in Consumer </w:t>
      </w:r>
      <w:r w:rsidR="00C600B5" w:rsidRPr="00077CFA">
        <w:rPr>
          <w:rStyle w:val="Strong"/>
        </w:rPr>
        <w:t>Behaviour</w:t>
      </w:r>
      <w:r w:rsidRPr="00077CFA">
        <w:rPr>
          <w:rStyle w:val="Strong"/>
        </w:rPr>
        <w:t>: </w:t>
      </w:r>
      <w:r w:rsidRPr="00077CFA">
        <w:t xml:space="preserve">The hospitality sector is no stranger to consumer </w:t>
      </w:r>
      <w:r w:rsidR="00AF098A" w:rsidRPr="00077CFA">
        <w:t>iniquitousness</w:t>
      </w:r>
      <w:r w:rsidRPr="00077CFA">
        <w:t xml:space="preserve">, their change in </w:t>
      </w:r>
      <w:r w:rsidR="00C600B5" w:rsidRPr="00077CFA">
        <w:t>behaviour</w:t>
      </w:r>
      <w:r w:rsidRPr="00077CFA">
        <w:t xml:space="preserve"> pattern, choice of preferred service provider, and priorities in deciding the performance of such venues. Such as, </w:t>
      </w:r>
      <w:r w:rsidR="00C600B5" w:rsidRPr="00077CFA">
        <w:t>travellers</w:t>
      </w:r>
      <w:r w:rsidR="00AF098A" w:rsidRPr="00077CFA">
        <w:t xml:space="preserve"> may emphasis</w:t>
      </w:r>
      <w:r w:rsidRPr="00077CFA">
        <w:t xml:space="preserve">e safety, </w:t>
      </w:r>
      <w:r w:rsidR="00AF098A" w:rsidRPr="00077CFA">
        <w:t>neatness</w:t>
      </w:r>
      <w:r w:rsidRPr="00077CFA">
        <w:t xml:space="preserve"> like clean besides develop and change in preferences for booking options due to the outbreak of the pandemic. Consequently, hotels should be ready to adapt the services to the needs of the </w:t>
      </w:r>
      <w:r w:rsidR="00C600B5" w:rsidRPr="00077CFA">
        <w:t>travellers</w:t>
      </w:r>
      <w:r w:rsidRPr="00077CFA">
        <w:t>.</w:t>
      </w:r>
    </w:p>
    <w:p w14:paraId="56FFC34A" w14:textId="5958172C" w:rsidR="00F55B9D" w:rsidRPr="00077CFA" w:rsidRDefault="00F55B9D" w:rsidP="009F0114">
      <w:pPr>
        <w:pStyle w:val="NormalWeb"/>
        <w:spacing w:line="360" w:lineRule="auto"/>
        <w:jc w:val="both"/>
      </w:pPr>
      <w:r w:rsidRPr="00077CFA">
        <w:rPr>
          <w:rStyle w:val="Strong"/>
        </w:rPr>
        <w:t>Supply and Demand Dynamics:</w:t>
      </w:r>
      <w:r w:rsidRPr="00077CFA">
        <w:t> In the hospitality industry, the cyclical nature of market as well as the needs of customers can be the factors which affect the pricing, occupancy rate and revenue</w:t>
      </w:r>
      <w:r w:rsidR="00C7176A" w:rsidRPr="00077CFA">
        <w:t xml:space="preserve"> (</w:t>
      </w:r>
      <w:r w:rsidR="00C7176A" w:rsidRPr="00077CFA">
        <w:rPr>
          <w:shd w:val="clear" w:color="auto" w:fill="FFFFFF"/>
        </w:rPr>
        <w:t>Abdelhady,2023)</w:t>
      </w:r>
      <w:r w:rsidRPr="00077CFA">
        <w:t>. Whether there is an avalanche of people asking for Urban Heights Hotel might be alluring or not during an </w:t>
      </w:r>
      <w:r w:rsidR="00C600B5" w:rsidRPr="00077CFA">
        <w:t>incalculable</w:t>
      </w:r>
      <w:r w:rsidRPr="00077CFA">
        <w:t> amount of time or a slow season, might be a problem for the hotel.</w:t>
      </w:r>
    </w:p>
    <w:p w14:paraId="4F35D1F8" w14:textId="28D45A3A" w:rsidR="00C600B5" w:rsidRPr="00077CFA" w:rsidRDefault="00C600B5" w:rsidP="009F0114">
      <w:pPr>
        <w:pStyle w:val="Heading2"/>
        <w:spacing w:line="360" w:lineRule="auto"/>
        <w:rPr>
          <w:rFonts w:cs="Times New Roman"/>
          <w:color w:val="auto"/>
        </w:rPr>
      </w:pPr>
      <w:bookmarkStart w:id="5" w:name="_Toc166500055"/>
      <w:r w:rsidRPr="00077CFA">
        <w:rPr>
          <w:rFonts w:cs="Times New Roman"/>
          <w:color w:val="auto"/>
        </w:rPr>
        <w:t>Comprehensive turnaround strategy to revitalize the hotels’ financial health</w:t>
      </w:r>
      <w:bookmarkEnd w:id="5"/>
      <w:r w:rsidRPr="00077CFA">
        <w:rPr>
          <w:rFonts w:cs="Times New Roman"/>
          <w:color w:val="auto"/>
        </w:rPr>
        <w:t xml:space="preserve"> </w:t>
      </w:r>
    </w:p>
    <w:p w14:paraId="21781B4F" w14:textId="77777777" w:rsidR="00C600B5" w:rsidRPr="00077CFA" w:rsidRDefault="00C600B5" w:rsidP="009F0114">
      <w:pPr>
        <w:pStyle w:val="NormalWeb"/>
        <w:spacing w:line="360" w:lineRule="auto"/>
        <w:jc w:val="both"/>
      </w:pPr>
      <w:r w:rsidRPr="00077CFA">
        <w:t>The hotel Urban Heights needs a complicated direction for its recovery program aimed to improve its financial conditions and bring back the brand name into the hotel industry. These considerations, include, among others, revenue generation, cost management, customer experience improvements and the flexibility in changing market situations.</w:t>
      </w:r>
    </w:p>
    <w:p w14:paraId="17BC57FB" w14:textId="77777777" w:rsidR="00C600B5" w:rsidRPr="00077CFA" w:rsidRDefault="00C600B5" w:rsidP="009F0114">
      <w:pPr>
        <w:pStyle w:val="NormalWeb"/>
        <w:spacing w:line="360" w:lineRule="auto"/>
        <w:jc w:val="both"/>
      </w:pPr>
      <w:r w:rsidRPr="00077CFA">
        <w:rPr>
          <w:rStyle w:val="Strong"/>
        </w:rPr>
        <w:t>1. Revenue Generation</w:t>
      </w:r>
    </w:p>
    <w:p w14:paraId="2F87E717" w14:textId="4231B33A" w:rsidR="00C600B5" w:rsidRPr="00077CFA" w:rsidRDefault="00C600B5" w:rsidP="009F0114">
      <w:pPr>
        <w:pStyle w:val="NormalWeb"/>
        <w:spacing w:line="360" w:lineRule="auto"/>
        <w:jc w:val="both"/>
      </w:pPr>
      <w:r w:rsidRPr="00077CFA">
        <w:rPr>
          <w:rStyle w:val="Strong"/>
        </w:rPr>
        <w:t>Implement Dynamic Pricing: </w:t>
      </w:r>
      <w:r w:rsidRPr="00077CFA">
        <w:t>The Urban Heights Hotel is advised to adopt dynamic pricing models that will consider customers’ preferences by adapting room rates which are based on demand deviations, changes in market trends, and the pricing of competitors</w:t>
      </w:r>
      <w:r w:rsidR="00C7176A" w:rsidRPr="00077CFA">
        <w:t xml:space="preserve"> (</w:t>
      </w:r>
      <w:proofErr w:type="spellStart"/>
      <w:r w:rsidR="00C7176A" w:rsidRPr="00077CFA">
        <w:rPr>
          <w:shd w:val="clear" w:color="auto" w:fill="FFFFFF"/>
        </w:rPr>
        <w:t>Hagimont</w:t>
      </w:r>
      <w:proofErr w:type="spellEnd"/>
      <w:r w:rsidR="00C7176A" w:rsidRPr="00077CFA">
        <w:rPr>
          <w:shd w:val="clear" w:color="auto" w:fill="FFFFFF"/>
        </w:rPr>
        <w:t>, 2023)</w:t>
      </w:r>
      <w:r w:rsidR="00AF098A" w:rsidRPr="00077CFA">
        <w:t>. Such technique is customis</w:t>
      </w:r>
      <w:r w:rsidRPr="00077CFA">
        <w:t>ed in a way </w:t>
      </w:r>
      <w:r w:rsidR="00D6749D" w:rsidRPr="00077CFA">
        <w:t>to</w:t>
      </w:r>
      <w:r w:rsidRPr="00077CFA">
        <w:t> keep the RevPAR high in peak seasons and to maintain competitiveness in case of less demand levels.</w:t>
      </w:r>
    </w:p>
    <w:p w14:paraId="0BB92BF5" w14:textId="2EC4F47C" w:rsidR="00C600B5" w:rsidRPr="00077CFA" w:rsidRDefault="00C600B5" w:rsidP="009F0114">
      <w:pPr>
        <w:pStyle w:val="NormalWeb"/>
        <w:spacing w:line="360" w:lineRule="auto"/>
        <w:jc w:val="both"/>
      </w:pPr>
      <w:r w:rsidRPr="00077CFA">
        <w:rPr>
          <w:rStyle w:val="Strong"/>
        </w:rPr>
        <w:t>Promote Upselling and Cross-Selling: </w:t>
      </w:r>
      <w:r w:rsidRPr="00077CFA">
        <w:t>Improve revenue channels through the offerings of ancillary items like room </w:t>
      </w:r>
      <w:r w:rsidR="00635919" w:rsidRPr="00077CFA">
        <w:t>upgrades</w:t>
      </w:r>
      <w:r w:rsidRPr="00077CFA">
        <w:t>, dining packages, as well as spa treatments. In this regard, applying the sales and marketing measures to make the guests spend more will result with the rise of the income.</w:t>
      </w:r>
    </w:p>
    <w:p w14:paraId="59D81E3C" w14:textId="068A8BBD" w:rsidR="00C600B5" w:rsidRPr="00077CFA" w:rsidRDefault="00C600B5" w:rsidP="009F0114">
      <w:pPr>
        <w:pStyle w:val="NormalWeb"/>
        <w:spacing w:line="360" w:lineRule="auto"/>
        <w:jc w:val="both"/>
      </w:pPr>
      <w:r w:rsidRPr="00077CFA">
        <w:rPr>
          <w:rStyle w:val="Strong"/>
        </w:rPr>
        <w:t>Diversify Revenue Streams:</w:t>
      </w:r>
      <w:r w:rsidRPr="00077CFA">
        <w:t xml:space="preserve"> Pursue the options of pushing beyond the dependence on room bookings by tapping into less popular areas such as seminars, </w:t>
      </w:r>
      <w:r w:rsidR="00D6749D" w:rsidRPr="00077CFA">
        <w:t>meetings,</w:t>
      </w:r>
      <w:r w:rsidRPr="00077CFA">
        <w:t> and partnerships with local amenities</w:t>
      </w:r>
      <w:r w:rsidR="00C7176A" w:rsidRPr="00077CFA">
        <w:t xml:space="preserve"> (</w:t>
      </w:r>
      <w:r w:rsidR="00C7176A" w:rsidRPr="00077CFA">
        <w:rPr>
          <w:shd w:val="clear" w:color="auto" w:fill="FFFFFF"/>
        </w:rPr>
        <w:t>Abdelhady, 2023)</w:t>
      </w:r>
      <w:r w:rsidRPr="00077CFA">
        <w:t xml:space="preserve">. The boutique </w:t>
      </w:r>
      <w:r w:rsidR="00AF098A" w:rsidRPr="00077CFA">
        <w:t>urban hotel can develop customis</w:t>
      </w:r>
      <w:r w:rsidRPr="00077CFA">
        <w:t>ed themed packages or experiences with a view of marketing against the leisure and business competitors.</w:t>
      </w:r>
    </w:p>
    <w:p w14:paraId="530CC188" w14:textId="6F426CBE" w:rsidR="00C600B5" w:rsidRPr="00077CFA" w:rsidRDefault="00AF098A" w:rsidP="009F0114">
      <w:pPr>
        <w:pStyle w:val="NormalWeb"/>
        <w:spacing w:line="360" w:lineRule="auto"/>
        <w:jc w:val="both"/>
      </w:pPr>
      <w:r w:rsidRPr="00077CFA">
        <w:rPr>
          <w:rStyle w:val="Strong"/>
        </w:rPr>
        <w:t>2. Cost Optimis</w:t>
      </w:r>
      <w:r w:rsidR="00C600B5" w:rsidRPr="00077CFA">
        <w:rPr>
          <w:rStyle w:val="Strong"/>
        </w:rPr>
        <w:t>ation</w:t>
      </w:r>
    </w:p>
    <w:p w14:paraId="2B69612A" w14:textId="56A384FC" w:rsidR="00C600B5" w:rsidRPr="00077CFA" w:rsidRDefault="00C600B5" w:rsidP="009F0114">
      <w:pPr>
        <w:pStyle w:val="NormalWeb"/>
        <w:spacing w:line="360" w:lineRule="auto"/>
        <w:jc w:val="both"/>
      </w:pPr>
      <w:r w:rsidRPr="00077CFA">
        <w:rPr>
          <w:rStyle w:val="Strong"/>
        </w:rPr>
        <w:t>Streamline Operations: </w:t>
      </w:r>
      <w:r w:rsidRPr="00077CFA">
        <w:t xml:space="preserve">Conduct extensive study on work process and highlight areas striking </w:t>
      </w:r>
      <w:r w:rsidR="00AF098A" w:rsidRPr="00077CFA">
        <w:t>fast</w:t>
      </w:r>
      <w:r w:rsidRPr="00077CFA">
        <w:t xml:space="preserve"> efficiency and enhancement. Implementation of cost-effective methods like energy saving programs, operational efficiencies, and human resource strategies to bring expenses under control.</w:t>
      </w:r>
    </w:p>
    <w:p w14:paraId="04C14B2C" w14:textId="43C76C31" w:rsidR="00C600B5" w:rsidRPr="00077CFA" w:rsidRDefault="00C600B5" w:rsidP="009F0114">
      <w:pPr>
        <w:pStyle w:val="NormalWeb"/>
        <w:spacing w:line="360" w:lineRule="auto"/>
        <w:jc w:val="both"/>
      </w:pPr>
      <w:r w:rsidRPr="00077CFA">
        <w:rPr>
          <w:rStyle w:val="Strong"/>
        </w:rPr>
        <w:t>Renegotiate Supplier Contracts:</w:t>
      </w:r>
      <w:r w:rsidRPr="00077CFA">
        <w:t xml:space="preserve"> Procure the goods and services with perfect conditions by having the leverage to negotiate </w:t>
      </w:r>
      <w:r w:rsidR="00635919" w:rsidRPr="00077CFA">
        <w:t>favourable</w:t>
      </w:r>
      <w:r w:rsidRPr="00077CFA">
        <w:t xml:space="preserve"> terms with suppliers and vendors without sacrificing quality</w:t>
      </w:r>
      <w:r w:rsidR="00C7176A" w:rsidRPr="00077CFA">
        <w:t xml:space="preserve"> (</w:t>
      </w:r>
      <w:proofErr w:type="spellStart"/>
      <w:r w:rsidR="00C7176A" w:rsidRPr="00077CFA">
        <w:rPr>
          <w:shd w:val="clear" w:color="auto" w:fill="FFFFFF"/>
        </w:rPr>
        <w:t>Mercadé-Melé</w:t>
      </w:r>
      <w:proofErr w:type="spellEnd"/>
      <w:r w:rsidR="00C7176A" w:rsidRPr="00077CFA">
        <w:rPr>
          <w:shd w:val="clear" w:color="auto" w:fill="FFFFFF"/>
        </w:rPr>
        <w:t xml:space="preserve"> </w:t>
      </w:r>
      <w:r w:rsidR="00C7176A" w:rsidRPr="00077CFA">
        <w:rPr>
          <w:i/>
          <w:iCs/>
          <w:shd w:val="clear" w:color="auto" w:fill="FFFFFF"/>
        </w:rPr>
        <w:t>et al.,</w:t>
      </w:r>
      <w:r w:rsidR="00C7176A" w:rsidRPr="00077CFA">
        <w:rPr>
          <w:shd w:val="clear" w:color="auto" w:fill="FFFFFF"/>
        </w:rPr>
        <w:t xml:space="preserve"> 2023)</w:t>
      </w:r>
      <w:r w:rsidRPr="00077CFA">
        <w:t>. In step with the idea of procuring in bulk, get the billing periods extended, and even receive discounts for cost affordability.</w:t>
      </w:r>
    </w:p>
    <w:p w14:paraId="066D9255" w14:textId="30DE3DEE" w:rsidR="00C600B5" w:rsidRPr="00077CFA" w:rsidRDefault="00F4036D" w:rsidP="009F0114">
      <w:pPr>
        <w:pStyle w:val="NormalWeb"/>
        <w:spacing w:line="360" w:lineRule="auto"/>
        <w:jc w:val="both"/>
      </w:pPr>
      <w:r w:rsidRPr="00077CFA">
        <w:rPr>
          <w:rStyle w:val="Strong"/>
        </w:rPr>
        <w:t>Optimis</w:t>
      </w:r>
      <w:r w:rsidR="00C600B5" w:rsidRPr="00077CFA">
        <w:rPr>
          <w:rStyle w:val="Strong"/>
        </w:rPr>
        <w:t>e Staffing Levels:</w:t>
      </w:r>
      <w:r w:rsidR="00C600B5" w:rsidRPr="00077CFA">
        <w:t> Adjust the personnel deployment based on the forecasted demand to eliminate extra personnel in the period of low-demand and completely cover the staffing levels during the peak times. Staff rotation and the effective scheduling of shifts can be </w:t>
      </w:r>
      <w:r w:rsidR="00D6749D" w:rsidRPr="00077CFA">
        <w:t>an excellent value</w:t>
      </w:r>
      <w:r w:rsidRPr="00077CFA">
        <w:t xml:space="preserve"> adding tools to minimis</w:t>
      </w:r>
      <w:r w:rsidR="00C600B5" w:rsidRPr="00077CFA">
        <w:t xml:space="preserve">e the </w:t>
      </w:r>
      <w:r w:rsidR="00635919" w:rsidRPr="00077CFA">
        <w:t>labour</w:t>
      </w:r>
      <w:r w:rsidR="00C600B5" w:rsidRPr="00077CFA">
        <w:t> outlays, and the same time the service must be develop.</w:t>
      </w:r>
    </w:p>
    <w:p w14:paraId="349374F6" w14:textId="77777777" w:rsidR="00C600B5" w:rsidRPr="00077CFA" w:rsidRDefault="00C600B5" w:rsidP="009F0114">
      <w:pPr>
        <w:pStyle w:val="NormalWeb"/>
        <w:spacing w:line="360" w:lineRule="auto"/>
        <w:jc w:val="both"/>
      </w:pPr>
      <w:r w:rsidRPr="00077CFA">
        <w:rPr>
          <w:rStyle w:val="Strong"/>
        </w:rPr>
        <w:t>3. Customer Experience Enhancement</w:t>
      </w:r>
    </w:p>
    <w:p w14:paraId="17FAD00B" w14:textId="03D9B766" w:rsidR="00C600B5" w:rsidRPr="00077CFA" w:rsidRDefault="00C600B5" w:rsidP="009F0114">
      <w:pPr>
        <w:pStyle w:val="NormalWeb"/>
        <w:spacing w:line="360" w:lineRule="auto"/>
        <w:jc w:val="both"/>
      </w:pPr>
      <w:r w:rsidRPr="00077CFA">
        <w:rPr>
          <w:rStyle w:val="Strong"/>
        </w:rPr>
        <w:t>Invest in Renovation and Upgrades:</w:t>
      </w:r>
      <w:r w:rsidR="00F4036D" w:rsidRPr="00077CFA">
        <w:t> Mobilis</w:t>
      </w:r>
      <w:r w:rsidRPr="00077CFA">
        <w:t>e funds for facility renewals, internal improvements, and upkeep that will improve the comfort level of guests and enhance the competition standards. Update of facilities, enhancement of amenities, and maintain adherence to the standard of hygiene and cleanliness to fit guest’s different requirements.</w:t>
      </w:r>
    </w:p>
    <w:p w14:paraId="0C0C0533" w14:textId="44C462CB" w:rsidR="00C600B5" w:rsidRPr="00077CFA" w:rsidRDefault="00C600B5" w:rsidP="009F0114">
      <w:pPr>
        <w:pStyle w:val="NormalWeb"/>
        <w:spacing w:line="360" w:lineRule="auto"/>
        <w:jc w:val="both"/>
      </w:pPr>
      <w:r w:rsidRPr="00077CFA">
        <w:rPr>
          <w:rStyle w:val="Strong"/>
        </w:rPr>
        <w:t xml:space="preserve">Personalized Service and Guest </w:t>
      </w:r>
      <w:r w:rsidR="00635919" w:rsidRPr="00077CFA">
        <w:rPr>
          <w:rStyle w:val="Strong"/>
        </w:rPr>
        <w:t>Engagement:</w:t>
      </w:r>
      <w:r w:rsidR="00635919" w:rsidRPr="00077CFA">
        <w:t xml:space="preserve"> Develop</w:t>
      </w:r>
      <w:r w:rsidR="00F4036D" w:rsidRPr="00077CFA">
        <w:t> personalis</w:t>
      </w:r>
      <w:r w:rsidRPr="00077CFA">
        <w:t>ed support measures and guest rewards schemes as opinions to build lasting customer relationships and earn their repeat business</w:t>
      </w:r>
      <w:r w:rsidR="00C7176A" w:rsidRPr="00077CFA">
        <w:t xml:space="preserve"> (</w:t>
      </w:r>
      <w:r w:rsidR="00C7176A" w:rsidRPr="00077CFA">
        <w:rPr>
          <w:shd w:val="clear" w:color="auto" w:fill="FFFFFF"/>
        </w:rPr>
        <w:t xml:space="preserve">Sharma </w:t>
      </w:r>
      <w:r w:rsidR="00C7176A" w:rsidRPr="00077CFA">
        <w:rPr>
          <w:i/>
          <w:iCs/>
          <w:shd w:val="clear" w:color="auto" w:fill="FFFFFF"/>
        </w:rPr>
        <w:t>et al.,</w:t>
      </w:r>
      <w:r w:rsidR="00D6749D" w:rsidRPr="00077CFA">
        <w:rPr>
          <w:i/>
          <w:iCs/>
          <w:shd w:val="clear" w:color="auto" w:fill="FFFFFF"/>
        </w:rPr>
        <w:t xml:space="preserve"> </w:t>
      </w:r>
      <w:r w:rsidR="00C7176A" w:rsidRPr="00077CFA">
        <w:rPr>
          <w:shd w:val="clear" w:color="auto" w:fill="FFFFFF"/>
        </w:rPr>
        <w:t>2023)</w:t>
      </w:r>
      <w:r w:rsidR="00F4036D" w:rsidRPr="00077CFA">
        <w:t>. </w:t>
      </w:r>
      <w:r w:rsidR="00D6749D" w:rsidRPr="00077CFA">
        <w:t>Use</w:t>
      </w:r>
      <w:r w:rsidRPr="00077CFA">
        <w:t xml:space="preserve"> guest feedback and data mining to fine-tune the services and the offerings based on personal preferences, thus accomplishing the general happiness of the guests.</w:t>
      </w:r>
    </w:p>
    <w:p w14:paraId="443028C7" w14:textId="77777777" w:rsidR="00C600B5" w:rsidRPr="00077CFA" w:rsidRDefault="00C600B5" w:rsidP="009F0114">
      <w:pPr>
        <w:pStyle w:val="NormalWeb"/>
        <w:spacing w:line="360" w:lineRule="auto"/>
        <w:jc w:val="both"/>
      </w:pPr>
      <w:r w:rsidRPr="00077CFA">
        <w:rPr>
          <w:rStyle w:val="Strong"/>
        </w:rPr>
        <w:t>Enhanced Digital Experience: </w:t>
      </w:r>
      <w:r w:rsidRPr="00077CFA">
        <w:t>Develop the hotel's management system to let guests access the website, booking platforms, and social media channels while these are on the go to facilitate the booking process and create connections before, during, and after their stay. Invest in user-friendly mobile apps or digital concierge services to be even more convenient for customers and get the best satisfaction from them.</w:t>
      </w:r>
    </w:p>
    <w:p w14:paraId="06993D6D" w14:textId="77777777" w:rsidR="00C600B5" w:rsidRPr="00077CFA" w:rsidRDefault="00C600B5" w:rsidP="009F0114">
      <w:pPr>
        <w:pStyle w:val="NormalWeb"/>
        <w:spacing w:line="360" w:lineRule="auto"/>
        <w:jc w:val="both"/>
      </w:pPr>
      <w:r w:rsidRPr="00077CFA">
        <w:rPr>
          <w:rStyle w:val="Strong"/>
        </w:rPr>
        <w:t>4. Adaptation to Changing Market Conditions</w:t>
      </w:r>
    </w:p>
    <w:p w14:paraId="3FD63DFD" w14:textId="77777777" w:rsidR="00C600B5" w:rsidRPr="00077CFA" w:rsidRDefault="00C600B5" w:rsidP="009F0114">
      <w:pPr>
        <w:pStyle w:val="NormalWeb"/>
        <w:spacing w:line="360" w:lineRule="auto"/>
        <w:jc w:val="both"/>
      </w:pPr>
      <w:r w:rsidRPr="00077CFA">
        <w:rPr>
          <w:rStyle w:val="Strong"/>
        </w:rPr>
        <w:t>Flexible Cancellation Policies:</w:t>
      </w:r>
      <w:r w:rsidRPr="00077CFA">
        <w:t> Develop a flexible booking and cancellation scheme to accommodate shifting planning and ensure that guests have peace in mind. In that way, hotels can adapt to the needs of their consumers and account for reservations even in trouble times.</w:t>
      </w:r>
    </w:p>
    <w:p w14:paraId="1914E004" w14:textId="0D138117" w:rsidR="00C600B5" w:rsidRPr="00077CFA" w:rsidRDefault="00C600B5" w:rsidP="009F0114">
      <w:pPr>
        <w:pStyle w:val="NormalWeb"/>
        <w:spacing w:line="360" w:lineRule="auto"/>
        <w:jc w:val="both"/>
      </w:pPr>
      <w:r w:rsidRPr="00077CFA">
        <w:rPr>
          <w:rStyle w:val="Strong"/>
        </w:rPr>
        <w:t>Health and Safety Measures:</w:t>
      </w:r>
      <w:r w:rsidRPr="00077CFA">
        <w:t xml:space="preserve"> Guest satisfaction always be the top priority of the venture and that is why the health and safety of the </w:t>
      </w:r>
      <w:r w:rsidR="00635919" w:rsidRPr="00077CFA">
        <w:t>travellers</w:t>
      </w:r>
      <w:r w:rsidRPr="00077CFA">
        <w:t xml:space="preserve"> should be the highest standard applicable in the locality and industry</w:t>
      </w:r>
      <w:r w:rsidR="00C7176A" w:rsidRPr="00077CFA">
        <w:t xml:space="preserve"> (</w:t>
      </w:r>
      <w:r w:rsidR="00C7176A" w:rsidRPr="00077CFA">
        <w:rPr>
          <w:shd w:val="clear" w:color="auto" w:fill="FFFFFF"/>
        </w:rPr>
        <w:t xml:space="preserve">Edrees </w:t>
      </w:r>
      <w:r w:rsidR="00C7176A" w:rsidRPr="00077CFA">
        <w:rPr>
          <w:i/>
          <w:iCs/>
          <w:shd w:val="clear" w:color="auto" w:fill="FFFFFF"/>
        </w:rPr>
        <w:t>et al.,</w:t>
      </w:r>
      <w:r w:rsidR="00D6749D" w:rsidRPr="00077CFA">
        <w:rPr>
          <w:i/>
          <w:iCs/>
          <w:shd w:val="clear" w:color="auto" w:fill="FFFFFF"/>
        </w:rPr>
        <w:t xml:space="preserve"> </w:t>
      </w:r>
      <w:r w:rsidR="00C7176A" w:rsidRPr="00077CFA">
        <w:rPr>
          <w:shd w:val="clear" w:color="auto" w:fill="FFFFFF"/>
        </w:rPr>
        <w:t>2023)</w:t>
      </w:r>
      <w:r w:rsidRPr="00077CFA">
        <w:t xml:space="preserve">. On the other hand, tell the guests openly these measures so that they may know </w:t>
      </w:r>
      <w:r w:rsidR="00E96DCC" w:rsidRPr="00077CFA">
        <w:t>the individual</w:t>
      </w:r>
      <w:r w:rsidRPr="00077CFA">
        <w:t xml:space="preserve"> </w:t>
      </w:r>
      <w:r w:rsidR="00E96DCC" w:rsidRPr="00077CFA">
        <w:t>is</w:t>
      </w:r>
      <w:r w:rsidRPr="00077CFA">
        <w:t xml:space="preserve"> on top of the situation and will therefore ensure their health safety.</w:t>
      </w:r>
    </w:p>
    <w:p w14:paraId="50E2A968" w14:textId="5276021F" w:rsidR="00C600B5" w:rsidRPr="00077CFA" w:rsidRDefault="00C600B5" w:rsidP="009F0114">
      <w:pPr>
        <w:pStyle w:val="NormalWeb"/>
        <w:spacing w:line="360" w:lineRule="auto"/>
        <w:jc w:val="both"/>
      </w:pPr>
      <w:r w:rsidRPr="00077CFA">
        <w:rPr>
          <w:rStyle w:val="Strong"/>
        </w:rPr>
        <w:t>Market Research and Competitive Analysis:</w:t>
      </w:r>
      <w:r w:rsidRPr="00077CFA">
        <w:t> Strictly observe market trends, competitors' strategies and guests' likes, with all such elements expected to be integrated into an adjusted hotel offerings and marketing strategies</w:t>
      </w:r>
      <w:r w:rsidR="00C7176A" w:rsidRPr="00077CFA">
        <w:t xml:space="preserve"> (</w:t>
      </w:r>
      <w:r w:rsidR="00C7176A" w:rsidRPr="00077CFA">
        <w:rPr>
          <w:shd w:val="clear" w:color="auto" w:fill="FFFFFF"/>
        </w:rPr>
        <w:t xml:space="preserve">Pavone </w:t>
      </w:r>
      <w:r w:rsidR="00C7176A" w:rsidRPr="00077CFA">
        <w:rPr>
          <w:i/>
          <w:iCs/>
          <w:shd w:val="clear" w:color="auto" w:fill="FFFFFF"/>
        </w:rPr>
        <w:t>et al.,</w:t>
      </w:r>
      <w:r w:rsidR="00C7176A" w:rsidRPr="00077CFA">
        <w:rPr>
          <w:shd w:val="clear" w:color="auto" w:fill="FFFFFF"/>
        </w:rPr>
        <w:t xml:space="preserve"> 2023)</w:t>
      </w:r>
      <w:r w:rsidRPr="00077CFA">
        <w:t xml:space="preserve">. Ensure adaptability and attention to shifts in consumer </w:t>
      </w:r>
      <w:r w:rsidR="00635919" w:rsidRPr="00077CFA">
        <w:t>behaviour</w:t>
      </w:r>
      <w:r w:rsidRPr="00077CFA">
        <w:t xml:space="preserve"> and market forces as the key to develop strength and staying in business.</w:t>
      </w:r>
    </w:p>
    <w:p w14:paraId="3EAE1EEF" w14:textId="3135441C" w:rsidR="00F43F1D" w:rsidRPr="00077CFA" w:rsidRDefault="00F43F1D" w:rsidP="009F0114">
      <w:pPr>
        <w:pStyle w:val="Heading1"/>
        <w:rPr>
          <w:rFonts w:cs="Times New Roman"/>
          <w:color w:val="auto"/>
        </w:rPr>
      </w:pPr>
      <w:bookmarkStart w:id="6" w:name="_Toc166500056"/>
      <w:r w:rsidRPr="00077CFA">
        <w:rPr>
          <w:rFonts w:cs="Times New Roman"/>
          <w:color w:val="auto"/>
        </w:rPr>
        <w:t>Conclusion</w:t>
      </w:r>
      <w:bookmarkEnd w:id="6"/>
      <w:r w:rsidRPr="00077CFA">
        <w:rPr>
          <w:rFonts w:cs="Times New Roman"/>
          <w:color w:val="auto"/>
        </w:rPr>
        <w:t xml:space="preserve"> </w:t>
      </w:r>
    </w:p>
    <w:p w14:paraId="79C402EA" w14:textId="6B46F769" w:rsidR="00BD2B2D" w:rsidRPr="00077CFA" w:rsidRDefault="00F43F1D" w:rsidP="009F0114">
      <w:pPr>
        <w:pStyle w:val="NormalWeb"/>
        <w:spacing w:line="360" w:lineRule="auto"/>
        <w:jc w:val="both"/>
      </w:pPr>
      <w:r w:rsidRPr="00077CFA">
        <w:t>Conclusively, by implementing an immediate and multifaceted turnaround plan which are oriented at rescuing</w:t>
      </w:r>
      <w:r w:rsidR="007D5138" w:rsidRPr="00077CFA">
        <w:t xml:space="preserve"> the</w:t>
      </w:r>
      <w:r w:rsidRPr="00077CFA">
        <w:t xml:space="preserve"> hotel from its poor financial performance and bringing it back to its competitive standing, Urban Heights Hotel will be able to regain its former glory. Through the concentrated efforts of </w:t>
      </w:r>
      <w:r w:rsidR="00F4036D" w:rsidRPr="00077CFA">
        <w:t>revenue generating, cost optimis</w:t>
      </w:r>
      <w:r w:rsidRPr="00077CFA">
        <w:t xml:space="preserve">ing, customer experience enhancing, and market adaptations, the hotel can clearly survive </w:t>
      </w:r>
      <w:r w:rsidR="00D6749D" w:rsidRPr="00077CFA">
        <w:t>all</w:t>
      </w:r>
      <w:r w:rsidRPr="00077CFA">
        <w:t xml:space="preserve"> its issues and consequently reach sustainable profitability. Urban Heights Hotel can get the leads by the help of aggressive management, tactful </w:t>
      </w:r>
      <w:r w:rsidR="00D6749D" w:rsidRPr="00077CFA">
        <w:t>planning,</w:t>
      </w:r>
      <w:r w:rsidRPr="00077CFA">
        <w:t xml:space="preserve"> and a commitment to </w:t>
      </w:r>
      <w:r w:rsidR="00D6749D" w:rsidRPr="00077CFA">
        <w:t>lofty standards</w:t>
      </w:r>
      <w:r w:rsidRPr="00077CFA">
        <w:t xml:space="preserve"> of services to regain is top position as a top destination in urban setting.</w:t>
      </w:r>
    </w:p>
    <w:p w14:paraId="13A945C4" w14:textId="77777777" w:rsidR="00BD2B2D" w:rsidRPr="00077CFA" w:rsidRDefault="00BD2B2D" w:rsidP="009F0114">
      <w:pPr>
        <w:spacing w:line="360" w:lineRule="auto"/>
        <w:rPr>
          <w:rFonts w:ascii="Times New Roman" w:eastAsia="Times New Roman" w:hAnsi="Times New Roman" w:cs="Times New Roman"/>
          <w:kern w:val="0"/>
          <w:sz w:val="24"/>
          <w:szCs w:val="24"/>
          <w:lang w:eastAsia="en-IN"/>
        </w:rPr>
      </w:pPr>
      <w:r w:rsidRPr="00077CFA">
        <w:rPr>
          <w:rFonts w:ascii="Times New Roman" w:hAnsi="Times New Roman" w:cs="Times New Roman"/>
        </w:rPr>
        <w:br w:type="page"/>
      </w:r>
    </w:p>
    <w:p w14:paraId="2C6CB589" w14:textId="2BF69B23" w:rsidR="00F55B9D" w:rsidRPr="00077CFA" w:rsidRDefault="00BD2B2D" w:rsidP="009F0114">
      <w:pPr>
        <w:pStyle w:val="Heading1"/>
        <w:rPr>
          <w:rFonts w:cs="Times New Roman"/>
          <w:color w:val="auto"/>
        </w:rPr>
      </w:pPr>
      <w:bookmarkStart w:id="7" w:name="_Toc166500057"/>
      <w:r w:rsidRPr="00077CFA">
        <w:rPr>
          <w:rFonts w:cs="Times New Roman"/>
          <w:color w:val="auto"/>
        </w:rPr>
        <w:t>References</w:t>
      </w:r>
      <w:bookmarkEnd w:id="7"/>
      <w:r w:rsidRPr="00077CFA">
        <w:rPr>
          <w:rFonts w:cs="Times New Roman"/>
          <w:color w:val="auto"/>
        </w:rPr>
        <w:t xml:space="preserve"> </w:t>
      </w:r>
    </w:p>
    <w:p w14:paraId="0E9D362B"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r w:rsidRPr="00077CFA">
        <w:rPr>
          <w:rFonts w:ascii="Times New Roman" w:hAnsi="Times New Roman" w:cs="Times New Roman"/>
          <w:sz w:val="24"/>
          <w:szCs w:val="24"/>
          <w:shd w:val="clear" w:color="auto" w:fill="FFFFFF"/>
        </w:rPr>
        <w:t>Abdelhady, S., 2023. Techno-economic study and the optimal hybrid renewable energy system design for a hotel building with net zero energy and net zero carbon emissions. </w:t>
      </w:r>
      <w:r w:rsidRPr="00077CFA">
        <w:rPr>
          <w:rFonts w:ascii="Times New Roman" w:hAnsi="Times New Roman" w:cs="Times New Roman"/>
          <w:i/>
          <w:iCs/>
          <w:sz w:val="24"/>
          <w:szCs w:val="24"/>
          <w:shd w:val="clear" w:color="auto" w:fill="FFFFFF"/>
        </w:rPr>
        <w:t>Energy Conversion and Management</w:t>
      </w:r>
      <w:r w:rsidRPr="00077CFA">
        <w:rPr>
          <w:rFonts w:ascii="Times New Roman" w:hAnsi="Times New Roman" w:cs="Times New Roman"/>
          <w:sz w:val="24"/>
          <w:szCs w:val="24"/>
          <w:shd w:val="clear" w:color="auto" w:fill="FFFFFF"/>
        </w:rPr>
        <w:t>, </w:t>
      </w:r>
      <w:r w:rsidRPr="00077CFA">
        <w:rPr>
          <w:rFonts w:ascii="Times New Roman" w:hAnsi="Times New Roman" w:cs="Times New Roman"/>
          <w:i/>
          <w:iCs/>
          <w:sz w:val="24"/>
          <w:szCs w:val="24"/>
          <w:shd w:val="clear" w:color="auto" w:fill="FFFFFF"/>
        </w:rPr>
        <w:t>289</w:t>
      </w:r>
      <w:r w:rsidRPr="00077CFA">
        <w:rPr>
          <w:rFonts w:ascii="Times New Roman" w:hAnsi="Times New Roman" w:cs="Times New Roman"/>
          <w:sz w:val="24"/>
          <w:szCs w:val="24"/>
          <w:shd w:val="clear" w:color="auto" w:fill="FFFFFF"/>
        </w:rPr>
        <w:t>, p.117195.</w:t>
      </w:r>
    </w:p>
    <w:p w14:paraId="4033DAB3"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r w:rsidRPr="00077CFA">
        <w:rPr>
          <w:rFonts w:ascii="Times New Roman" w:hAnsi="Times New Roman" w:cs="Times New Roman"/>
          <w:sz w:val="24"/>
          <w:szCs w:val="24"/>
          <w:shd w:val="clear" w:color="auto" w:fill="FFFFFF"/>
        </w:rPr>
        <w:t xml:space="preserve">Dvorský, J., </w:t>
      </w:r>
      <w:proofErr w:type="spellStart"/>
      <w:r w:rsidRPr="00077CFA">
        <w:rPr>
          <w:rFonts w:ascii="Times New Roman" w:hAnsi="Times New Roman" w:cs="Times New Roman"/>
          <w:sz w:val="24"/>
          <w:szCs w:val="24"/>
          <w:shd w:val="clear" w:color="auto" w:fill="FFFFFF"/>
        </w:rPr>
        <w:t>Švihlíková</w:t>
      </w:r>
      <w:proofErr w:type="spellEnd"/>
      <w:r w:rsidRPr="00077CFA">
        <w:rPr>
          <w:rFonts w:ascii="Times New Roman" w:hAnsi="Times New Roman" w:cs="Times New Roman"/>
          <w:sz w:val="24"/>
          <w:szCs w:val="24"/>
          <w:shd w:val="clear" w:color="auto" w:fill="FFFFFF"/>
        </w:rPr>
        <w:t xml:space="preserve">, I., </w:t>
      </w:r>
      <w:proofErr w:type="spellStart"/>
      <w:r w:rsidRPr="00077CFA">
        <w:rPr>
          <w:rFonts w:ascii="Times New Roman" w:hAnsi="Times New Roman" w:cs="Times New Roman"/>
          <w:sz w:val="24"/>
          <w:szCs w:val="24"/>
          <w:shd w:val="clear" w:color="auto" w:fill="FFFFFF"/>
        </w:rPr>
        <w:t>Kozubíková</w:t>
      </w:r>
      <w:proofErr w:type="spellEnd"/>
      <w:r w:rsidRPr="00077CFA">
        <w:rPr>
          <w:rFonts w:ascii="Times New Roman" w:hAnsi="Times New Roman" w:cs="Times New Roman"/>
          <w:sz w:val="24"/>
          <w:szCs w:val="24"/>
          <w:shd w:val="clear" w:color="auto" w:fill="FFFFFF"/>
        </w:rPr>
        <w:t xml:space="preserve">, L., </w:t>
      </w:r>
      <w:proofErr w:type="spellStart"/>
      <w:r w:rsidRPr="00077CFA">
        <w:rPr>
          <w:rFonts w:ascii="Times New Roman" w:hAnsi="Times New Roman" w:cs="Times New Roman"/>
          <w:sz w:val="24"/>
          <w:szCs w:val="24"/>
          <w:shd w:val="clear" w:color="auto" w:fill="FFFFFF"/>
        </w:rPr>
        <w:t>Frajtova</w:t>
      </w:r>
      <w:proofErr w:type="spellEnd"/>
      <w:r w:rsidRPr="00077CFA">
        <w:rPr>
          <w:rFonts w:ascii="Times New Roman" w:hAnsi="Times New Roman" w:cs="Times New Roman"/>
          <w:sz w:val="24"/>
          <w:szCs w:val="24"/>
          <w:shd w:val="clear" w:color="auto" w:fill="FFFFFF"/>
        </w:rPr>
        <w:t xml:space="preserve"> </w:t>
      </w:r>
      <w:proofErr w:type="spellStart"/>
      <w:r w:rsidRPr="00077CFA">
        <w:rPr>
          <w:rFonts w:ascii="Times New Roman" w:hAnsi="Times New Roman" w:cs="Times New Roman"/>
          <w:sz w:val="24"/>
          <w:szCs w:val="24"/>
          <w:shd w:val="clear" w:color="auto" w:fill="FFFFFF"/>
        </w:rPr>
        <w:t>Michalíková</w:t>
      </w:r>
      <w:proofErr w:type="spellEnd"/>
      <w:r w:rsidRPr="00077CFA">
        <w:rPr>
          <w:rFonts w:ascii="Times New Roman" w:hAnsi="Times New Roman" w:cs="Times New Roman"/>
          <w:sz w:val="24"/>
          <w:szCs w:val="24"/>
          <w:shd w:val="clear" w:color="auto" w:fill="FFFFFF"/>
        </w:rPr>
        <w:t>, K. and Balcerzak, A.P., 2023. Effect of CSR implementation and crisis events in business on the financial management of SMEs. </w:t>
      </w:r>
      <w:r w:rsidRPr="00077CFA">
        <w:rPr>
          <w:rFonts w:ascii="Times New Roman" w:hAnsi="Times New Roman" w:cs="Times New Roman"/>
          <w:i/>
          <w:iCs/>
          <w:sz w:val="24"/>
          <w:szCs w:val="24"/>
          <w:shd w:val="clear" w:color="auto" w:fill="FFFFFF"/>
        </w:rPr>
        <w:t>Technological and Economic Development of Economy</w:t>
      </w:r>
      <w:r w:rsidRPr="00077CFA">
        <w:rPr>
          <w:rFonts w:ascii="Times New Roman" w:hAnsi="Times New Roman" w:cs="Times New Roman"/>
          <w:sz w:val="24"/>
          <w:szCs w:val="24"/>
          <w:shd w:val="clear" w:color="auto" w:fill="FFFFFF"/>
        </w:rPr>
        <w:t>.</w:t>
      </w:r>
    </w:p>
    <w:p w14:paraId="2059DF05"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r w:rsidRPr="00077CFA">
        <w:rPr>
          <w:rFonts w:ascii="Times New Roman" w:hAnsi="Times New Roman" w:cs="Times New Roman"/>
          <w:sz w:val="24"/>
          <w:szCs w:val="24"/>
          <w:shd w:val="clear" w:color="auto" w:fill="FFFFFF"/>
        </w:rPr>
        <w:t xml:space="preserve">Edrees, H.N., </w:t>
      </w:r>
      <w:proofErr w:type="spellStart"/>
      <w:r w:rsidRPr="00077CFA">
        <w:rPr>
          <w:rFonts w:ascii="Times New Roman" w:hAnsi="Times New Roman" w:cs="Times New Roman"/>
          <w:sz w:val="24"/>
          <w:szCs w:val="24"/>
          <w:shd w:val="clear" w:color="auto" w:fill="FFFFFF"/>
        </w:rPr>
        <w:t>Sobaih</w:t>
      </w:r>
      <w:proofErr w:type="spellEnd"/>
      <w:r w:rsidRPr="00077CFA">
        <w:rPr>
          <w:rFonts w:ascii="Times New Roman" w:hAnsi="Times New Roman" w:cs="Times New Roman"/>
          <w:sz w:val="24"/>
          <w:szCs w:val="24"/>
          <w:shd w:val="clear" w:color="auto" w:fill="FFFFFF"/>
        </w:rPr>
        <w:t xml:space="preserve">, A.E.E., Gharbi, H. and Abu </w:t>
      </w:r>
      <w:proofErr w:type="spellStart"/>
      <w:r w:rsidRPr="00077CFA">
        <w:rPr>
          <w:rFonts w:ascii="Times New Roman" w:hAnsi="Times New Roman" w:cs="Times New Roman"/>
          <w:sz w:val="24"/>
          <w:szCs w:val="24"/>
          <w:shd w:val="clear" w:color="auto" w:fill="FFFFFF"/>
        </w:rPr>
        <w:t>Elnasr</w:t>
      </w:r>
      <w:proofErr w:type="spellEnd"/>
      <w:r w:rsidRPr="00077CFA">
        <w:rPr>
          <w:rFonts w:ascii="Times New Roman" w:hAnsi="Times New Roman" w:cs="Times New Roman"/>
          <w:sz w:val="24"/>
          <w:szCs w:val="24"/>
          <w:shd w:val="clear" w:color="auto" w:fill="FFFFFF"/>
        </w:rPr>
        <w:t xml:space="preserve">, A.E., 2023. The influences of procedural justice on turnover intention and social loafing </w:t>
      </w:r>
      <w:proofErr w:type="spellStart"/>
      <w:r w:rsidRPr="00077CFA">
        <w:rPr>
          <w:rFonts w:ascii="Times New Roman" w:hAnsi="Times New Roman" w:cs="Times New Roman"/>
          <w:sz w:val="24"/>
          <w:szCs w:val="24"/>
          <w:shd w:val="clear" w:color="auto" w:fill="FFFFFF"/>
        </w:rPr>
        <w:t>behavior</w:t>
      </w:r>
      <w:proofErr w:type="spellEnd"/>
      <w:r w:rsidRPr="00077CFA">
        <w:rPr>
          <w:rFonts w:ascii="Times New Roman" w:hAnsi="Times New Roman" w:cs="Times New Roman"/>
          <w:sz w:val="24"/>
          <w:szCs w:val="24"/>
          <w:shd w:val="clear" w:color="auto" w:fill="FFFFFF"/>
        </w:rPr>
        <w:t xml:space="preserve"> among hotel employees. </w:t>
      </w:r>
      <w:r w:rsidRPr="00077CFA">
        <w:rPr>
          <w:rFonts w:ascii="Times New Roman" w:hAnsi="Times New Roman" w:cs="Times New Roman"/>
          <w:i/>
          <w:iCs/>
          <w:sz w:val="24"/>
          <w:szCs w:val="24"/>
          <w:shd w:val="clear" w:color="auto" w:fill="FFFFFF"/>
        </w:rPr>
        <w:t>Journal of Risk and Financial Management</w:t>
      </w:r>
      <w:r w:rsidRPr="00077CFA">
        <w:rPr>
          <w:rFonts w:ascii="Times New Roman" w:hAnsi="Times New Roman" w:cs="Times New Roman"/>
          <w:sz w:val="24"/>
          <w:szCs w:val="24"/>
          <w:shd w:val="clear" w:color="auto" w:fill="FFFFFF"/>
        </w:rPr>
        <w:t>, </w:t>
      </w:r>
      <w:r w:rsidRPr="00077CFA">
        <w:rPr>
          <w:rFonts w:ascii="Times New Roman" w:hAnsi="Times New Roman" w:cs="Times New Roman"/>
          <w:i/>
          <w:iCs/>
          <w:sz w:val="24"/>
          <w:szCs w:val="24"/>
          <w:shd w:val="clear" w:color="auto" w:fill="FFFFFF"/>
        </w:rPr>
        <w:t>16</w:t>
      </w:r>
      <w:r w:rsidRPr="00077CFA">
        <w:rPr>
          <w:rFonts w:ascii="Times New Roman" w:hAnsi="Times New Roman" w:cs="Times New Roman"/>
          <w:sz w:val="24"/>
          <w:szCs w:val="24"/>
          <w:shd w:val="clear" w:color="auto" w:fill="FFFFFF"/>
        </w:rPr>
        <w:t>(2), p.75.</w:t>
      </w:r>
    </w:p>
    <w:p w14:paraId="32CD7C10" w14:textId="77777777" w:rsidR="00191430" w:rsidRPr="00077CFA" w:rsidRDefault="00191430" w:rsidP="009F0114">
      <w:pPr>
        <w:spacing w:line="360" w:lineRule="auto"/>
        <w:jc w:val="both"/>
        <w:rPr>
          <w:rFonts w:ascii="Times New Roman" w:hAnsi="Times New Roman" w:cs="Times New Roman"/>
          <w:sz w:val="24"/>
          <w:szCs w:val="24"/>
        </w:rPr>
      </w:pPr>
      <w:proofErr w:type="spellStart"/>
      <w:r w:rsidRPr="00077CFA">
        <w:rPr>
          <w:rFonts w:ascii="Times New Roman" w:hAnsi="Times New Roman" w:cs="Times New Roman"/>
          <w:sz w:val="24"/>
          <w:szCs w:val="24"/>
          <w:shd w:val="clear" w:color="auto" w:fill="FFFFFF"/>
        </w:rPr>
        <w:t>Hagimont</w:t>
      </w:r>
      <w:proofErr w:type="spellEnd"/>
      <w:r w:rsidRPr="00077CFA">
        <w:rPr>
          <w:rFonts w:ascii="Times New Roman" w:hAnsi="Times New Roman" w:cs="Times New Roman"/>
          <w:sz w:val="24"/>
          <w:szCs w:val="24"/>
          <w:shd w:val="clear" w:color="auto" w:fill="FFFFFF"/>
        </w:rPr>
        <w:t>, S., 2023. The Hotel Industry in Mountain Tourism Development: Balancing the Profit Motive and the General Interest (Pyrenees, Late Nineteenth Century-1960s). In </w:t>
      </w:r>
      <w:r w:rsidRPr="00077CFA">
        <w:rPr>
          <w:rFonts w:ascii="Times New Roman" w:hAnsi="Times New Roman" w:cs="Times New Roman"/>
          <w:i/>
          <w:iCs/>
          <w:sz w:val="24"/>
          <w:szCs w:val="24"/>
          <w:shd w:val="clear" w:color="auto" w:fill="FFFFFF"/>
        </w:rPr>
        <w:t>The Development of the Hotel and Tourism Industry in the Twentieth Century: Comparative Perspectives from Western Europe, 1900–1970</w:t>
      </w:r>
      <w:r w:rsidRPr="00077CFA">
        <w:rPr>
          <w:rFonts w:ascii="Times New Roman" w:hAnsi="Times New Roman" w:cs="Times New Roman"/>
          <w:sz w:val="24"/>
          <w:szCs w:val="24"/>
          <w:shd w:val="clear" w:color="auto" w:fill="FFFFFF"/>
        </w:rPr>
        <w:t> (pp. 13-32). Cham: Springer Nature Switzerland.</w:t>
      </w:r>
    </w:p>
    <w:p w14:paraId="101D42F7"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r w:rsidRPr="00077CFA">
        <w:rPr>
          <w:rFonts w:ascii="Times New Roman" w:hAnsi="Times New Roman" w:cs="Times New Roman"/>
          <w:sz w:val="24"/>
          <w:szCs w:val="24"/>
          <w:shd w:val="clear" w:color="auto" w:fill="FFFFFF"/>
        </w:rPr>
        <w:t>Humair, C., 2023. Tourism, Hotel Industry and Banking Development: The Case of the Lake Geneva Region at the Beginning of the Twentieth Century. In </w:t>
      </w:r>
      <w:r w:rsidRPr="00077CFA">
        <w:rPr>
          <w:rFonts w:ascii="Times New Roman" w:hAnsi="Times New Roman" w:cs="Times New Roman"/>
          <w:i/>
          <w:iCs/>
          <w:sz w:val="24"/>
          <w:szCs w:val="24"/>
          <w:shd w:val="clear" w:color="auto" w:fill="FFFFFF"/>
        </w:rPr>
        <w:t>The Development of the Hotel and Tourism Industry in the Twentieth Century: Comparative Perspectives from Western Europe, 1900–1970</w:t>
      </w:r>
      <w:r w:rsidRPr="00077CFA">
        <w:rPr>
          <w:rFonts w:ascii="Times New Roman" w:hAnsi="Times New Roman" w:cs="Times New Roman"/>
          <w:sz w:val="24"/>
          <w:szCs w:val="24"/>
          <w:shd w:val="clear" w:color="auto" w:fill="FFFFFF"/>
        </w:rPr>
        <w:t> (pp. 57-78). Cham: Springer Nature Switzerland.</w:t>
      </w:r>
    </w:p>
    <w:p w14:paraId="4D9EA657"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proofErr w:type="spellStart"/>
      <w:r w:rsidRPr="00077CFA">
        <w:rPr>
          <w:rFonts w:ascii="Times New Roman" w:hAnsi="Times New Roman" w:cs="Times New Roman"/>
          <w:sz w:val="24"/>
          <w:szCs w:val="24"/>
          <w:shd w:val="clear" w:color="auto" w:fill="FFFFFF"/>
        </w:rPr>
        <w:t>Mercadé-Melé</w:t>
      </w:r>
      <w:proofErr w:type="spellEnd"/>
      <w:r w:rsidRPr="00077CFA">
        <w:rPr>
          <w:rFonts w:ascii="Times New Roman" w:hAnsi="Times New Roman" w:cs="Times New Roman"/>
          <w:sz w:val="24"/>
          <w:szCs w:val="24"/>
          <w:shd w:val="clear" w:color="auto" w:fill="FFFFFF"/>
        </w:rPr>
        <w:t>, P., Almeida-García, F., Martinez-Garcia, A. and Coll-Ramis, M.A., 2023. Hotel Rooftops as a Space for Consumption in Historic Centres: The Case Study of Palma (Spain). </w:t>
      </w:r>
      <w:r w:rsidRPr="00077CFA">
        <w:rPr>
          <w:rFonts w:ascii="Times New Roman" w:hAnsi="Times New Roman" w:cs="Times New Roman"/>
          <w:i/>
          <w:iCs/>
          <w:sz w:val="24"/>
          <w:szCs w:val="24"/>
          <w:shd w:val="clear" w:color="auto" w:fill="FFFFFF"/>
        </w:rPr>
        <w:t>Land</w:t>
      </w:r>
      <w:r w:rsidRPr="00077CFA">
        <w:rPr>
          <w:rFonts w:ascii="Times New Roman" w:hAnsi="Times New Roman" w:cs="Times New Roman"/>
          <w:sz w:val="24"/>
          <w:szCs w:val="24"/>
          <w:shd w:val="clear" w:color="auto" w:fill="FFFFFF"/>
        </w:rPr>
        <w:t>, </w:t>
      </w:r>
      <w:r w:rsidRPr="00077CFA">
        <w:rPr>
          <w:rFonts w:ascii="Times New Roman" w:hAnsi="Times New Roman" w:cs="Times New Roman"/>
          <w:i/>
          <w:iCs/>
          <w:sz w:val="24"/>
          <w:szCs w:val="24"/>
          <w:shd w:val="clear" w:color="auto" w:fill="FFFFFF"/>
        </w:rPr>
        <w:t>12</w:t>
      </w:r>
      <w:r w:rsidRPr="00077CFA">
        <w:rPr>
          <w:rFonts w:ascii="Times New Roman" w:hAnsi="Times New Roman" w:cs="Times New Roman"/>
          <w:sz w:val="24"/>
          <w:szCs w:val="24"/>
          <w:shd w:val="clear" w:color="auto" w:fill="FFFFFF"/>
        </w:rPr>
        <w:t>(3), p.657.</w:t>
      </w:r>
    </w:p>
    <w:p w14:paraId="5A6042AD"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r w:rsidRPr="00077CFA">
        <w:rPr>
          <w:rFonts w:ascii="Times New Roman" w:hAnsi="Times New Roman" w:cs="Times New Roman"/>
          <w:sz w:val="24"/>
          <w:szCs w:val="24"/>
          <w:shd w:val="clear" w:color="auto" w:fill="FFFFFF"/>
        </w:rPr>
        <w:t>Nguyen, L.T.M., Le, D., Vu, K.T. and Tran, T.K., 2023. The role of capital structure management in maintaining the financial stability of hotel firms during the pandemic—A global investigation. </w:t>
      </w:r>
      <w:r w:rsidRPr="00077CFA">
        <w:rPr>
          <w:rFonts w:ascii="Times New Roman" w:hAnsi="Times New Roman" w:cs="Times New Roman"/>
          <w:i/>
          <w:iCs/>
          <w:sz w:val="24"/>
          <w:szCs w:val="24"/>
          <w:shd w:val="clear" w:color="auto" w:fill="FFFFFF"/>
        </w:rPr>
        <w:t>International Journal of Hospitality Management</w:t>
      </w:r>
      <w:r w:rsidRPr="00077CFA">
        <w:rPr>
          <w:rFonts w:ascii="Times New Roman" w:hAnsi="Times New Roman" w:cs="Times New Roman"/>
          <w:sz w:val="24"/>
          <w:szCs w:val="24"/>
          <w:shd w:val="clear" w:color="auto" w:fill="FFFFFF"/>
        </w:rPr>
        <w:t>, </w:t>
      </w:r>
      <w:r w:rsidRPr="00077CFA">
        <w:rPr>
          <w:rFonts w:ascii="Times New Roman" w:hAnsi="Times New Roman" w:cs="Times New Roman"/>
          <w:i/>
          <w:iCs/>
          <w:sz w:val="24"/>
          <w:szCs w:val="24"/>
          <w:shd w:val="clear" w:color="auto" w:fill="FFFFFF"/>
        </w:rPr>
        <w:t>109</w:t>
      </w:r>
      <w:r w:rsidRPr="00077CFA">
        <w:rPr>
          <w:rFonts w:ascii="Times New Roman" w:hAnsi="Times New Roman" w:cs="Times New Roman"/>
          <w:sz w:val="24"/>
          <w:szCs w:val="24"/>
          <w:shd w:val="clear" w:color="auto" w:fill="FFFFFF"/>
        </w:rPr>
        <w:t>, p.103366.</w:t>
      </w:r>
    </w:p>
    <w:p w14:paraId="39EAD657" w14:textId="77777777" w:rsidR="00191430" w:rsidRPr="00077CFA" w:rsidRDefault="00191430" w:rsidP="009F0114">
      <w:pPr>
        <w:spacing w:line="360" w:lineRule="auto"/>
        <w:jc w:val="both"/>
        <w:rPr>
          <w:rFonts w:ascii="Times New Roman" w:hAnsi="Times New Roman" w:cs="Times New Roman"/>
          <w:sz w:val="24"/>
          <w:szCs w:val="24"/>
          <w:shd w:val="clear" w:color="auto" w:fill="FFFFFF"/>
        </w:rPr>
      </w:pPr>
      <w:r w:rsidRPr="00077CFA">
        <w:rPr>
          <w:rFonts w:ascii="Times New Roman" w:hAnsi="Times New Roman" w:cs="Times New Roman"/>
          <w:sz w:val="24"/>
          <w:szCs w:val="24"/>
          <w:shd w:val="clear" w:color="auto" w:fill="FFFFFF"/>
        </w:rPr>
        <w:t>Pavone, P., Migliaccio, G. and Simonetti, B., 2023. Investigating financial statements in hospitality: a quantitative approach. </w:t>
      </w:r>
      <w:r w:rsidRPr="00077CFA">
        <w:rPr>
          <w:rFonts w:ascii="Times New Roman" w:hAnsi="Times New Roman" w:cs="Times New Roman"/>
          <w:i/>
          <w:iCs/>
          <w:sz w:val="24"/>
          <w:szCs w:val="24"/>
          <w:shd w:val="clear" w:color="auto" w:fill="FFFFFF"/>
        </w:rPr>
        <w:t>Quality &amp; Quantity</w:t>
      </w:r>
      <w:r w:rsidRPr="00077CFA">
        <w:rPr>
          <w:rFonts w:ascii="Times New Roman" w:hAnsi="Times New Roman" w:cs="Times New Roman"/>
          <w:sz w:val="24"/>
          <w:szCs w:val="24"/>
          <w:shd w:val="clear" w:color="auto" w:fill="FFFFFF"/>
        </w:rPr>
        <w:t>, </w:t>
      </w:r>
      <w:r w:rsidRPr="00077CFA">
        <w:rPr>
          <w:rFonts w:ascii="Times New Roman" w:hAnsi="Times New Roman" w:cs="Times New Roman"/>
          <w:i/>
          <w:iCs/>
          <w:sz w:val="24"/>
          <w:szCs w:val="24"/>
          <w:shd w:val="clear" w:color="auto" w:fill="FFFFFF"/>
        </w:rPr>
        <w:t>57</w:t>
      </w:r>
      <w:r w:rsidRPr="00077CFA">
        <w:rPr>
          <w:rFonts w:ascii="Times New Roman" w:hAnsi="Times New Roman" w:cs="Times New Roman"/>
          <w:sz w:val="24"/>
          <w:szCs w:val="24"/>
          <w:shd w:val="clear" w:color="auto" w:fill="FFFFFF"/>
        </w:rPr>
        <w:t>(</w:t>
      </w:r>
      <w:proofErr w:type="spellStart"/>
      <w:r w:rsidRPr="00077CFA">
        <w:rPr>
          <w:rFonts w:ascii="Times New Roman" w:hAnsi="Times New Roman" w:cs="Times New Roman"/>
          <w:sz w:val="24"/>
          <w:szCs w:val="24"/>
          <w:shd w:val="clear" w:color="auto" w:fill="FFFFFF"/>
        </w:rPr>
        <w:t>Suppl</w:t>
      </w:r>
      <w:proofErr w:type="spellEnd"/>
      <w:r w:rsidRPr="00077CFA">
        <w:rPr>
          <w:rFonts w:ascii="Times New Roman" w:hAnsi="Times New Roman" w:cs="Times New Roman"/>
          <w:sz w:val="24"/>
          <w:szCs w:val="24"/>
          <w:shd w:val="clear" w:color="auto" w:fill="FFFFFF"/>
        </w:rPr>
        <w:t xml:space="preserve"> 3), pp.383-407.</w:t>
      </w:r>
    </w:p>
    <w:p w14:paraId="012DAC3D" w14:textId="77777777" w:rsidR="00191430" w:rsidRPr="00D6749D" w:rsidRDefault="00191430" w:rsidP="009F0114">
      <w:pPr>
        <w:spacing w:line="360" w:lineRule="auto"/>
        <w:jc w:val="both"/>
        <w:rPr>
          <w:rFonts w:ascii="Times New Roman" w:hAnsi="Times New Roman" w:cs="Times New Roman"/>
          <w:color w:val="000000" w:themeColor="text1"/>
          <w:sz w:val="24"/>
          <w:szCs w:val="24"/>
          <w:shd w:val="clear" w:color="auto" w:fill="FFFFFF"/>
        </w:rPr>
      </w:pPr>
      <w:r w:rsidRPr="00077CFA">
        <w:rPr>
          <w:rFonts w:ascii="Times New Roman" w:hAnsi="Times New Roman" w:cs="Times New Roman"/>
          <w:sz w:val="24"/>
          <w:szCs w:val="24"/>
          <w:shd w:val="clear" w:color="auto" w:fill="FFFFFF"/>
        </w:rPr>
        <w:t>Sharma, V., Grover, N., Kathuria, S., Singh, R., Dhyani, A. and Pandey, P.S., 2023, April. Integrating Digitalization Role to Play in Financial Management. In </w:t>
      </w:r>
      <w:r w:rsidRPr="00077CFA">
        <w:rPr>
          <w:rFonts w:ascii="Times New Roman" w:hAnsi="Times New Roman" w:cs="Times New Roman"/>
          <w:i/>
          <w:iCs/>
          <w:sz w:val="24"/>
          <w:szCs w:val="24"/>
          <w:shd w:val="clear" w:color="auto" w:fill="FFFFFF"/>
        </w:rPr>
        <w:t>2023 Int</w:t>
      </w:r>
      <w:r w:rsidRPr="00D6749D">
        <w:rPr>
          <w:rFonts w:ascii="Times New Roman" w:hAnsi="Times New Roman" w:cs="Times New Roman"/>
          <w:i/>
          <w:iCs/>
          <w:color w:val="000000" w:themeColor="text1"/>
          <w:sz w:val="24"/>
          <w:szCs w:val="24"/>
          <w:shd w:val="clear" w:color="auto" w:fill="FFFFFF"/>
        </w:rPr>
        <w:t>ernational Conference on Computational Intelligence, Communication Technology and Networking (CICTN)</w:t>
      </w:r>
      <w:r w:rsidRPr="00D6749D">
        <w:rPr>
          <w:rFonts w:ascii="Times New Roman" w:hAnsi="Times New Roman" w:cs="Times New Roman"/>
          <w:color w:val="000000" w:themeColor="text1"/>
          <w:sz w:val="24"/>
          <w:szCs w:val="24"/>
          <w:shd w:val="clear" w:color="auto" w:fill="FFFFFF"/>
        </w:rPr>
        <w:t> (pp. 82-86). IEEE.</w:t>
      </w:r>
    </w:p>
    <w:p w14:paraId="50355176" w14:textId="77777777" w:rsidR="00191430" w:rsidRPr="00D6749D" w:rsidRDefault="00191430" w:rsidP="009F0114">
      <w:pPr>
        <w:spacing w:line="360" w:lineRule="auto"/>
        <w:jc w:val="both"/>
        <w:rPr>
          <w:rFonts w:ascii="Times New Roman" w:hAnsi="Times New Roman" w:cs="Times New Roman"/>
          <w:color w:val="000000" w:themeColor="text1"/>
          <w:sz w:val="24"/>
          <w:szCs w:val="24"/>
          <w:shd w:val="clear" w:color="auto" w:fill="FFFFFF"/>
        </w:rPr>
      </w:pPr>
      <w:r w:rsidRPr="00D6749D">
        <w:rPr>
          <w:rFonts w:ascii="Times New Roman" w:hAnsi="Times New Roman" w:cs="Times New Roman"/>
          <w:color w:val="000000" w:themeColor="text1"/>
          <w:sz w:val="24"/>
          <w:szCs w:val="24"/>
          <w:shd w:val="clear" w:color="auto" w:fill="FFFFFF"/>
        </w:rPr>
        <w:t xml:space="preserve">Syah, D.H., Muda, I., </w:t>
      </w:r>
      <w:proofErr w:type="spellStart"/>
      <w:r w:rsidRPr="00D6749D">
        <w:rPr>
          <w:rFonts w:ascii="Times New Roman" w:hAnsi="Times New Roman" w:cs="Times New Roman"/>
          <w:color w:val="000000" w:themeColor="text1"/>
          <w:sz w:val="24"/>
          <w:szCs w:val="24"/>
          <w:shd w:val="clear" w:color="auto" w:fill="FFFFFF"/>
        </w:rPr>
        <w:t>Lumbanraja</w:t>
      </w:r>
      <w:proofErr w:type="spellEnd"/>
      <w:r w:rsidRPr="00D6749D">
        <w:rPr>
          <w:rFonts w:ascii="Times New Roman" w:hAnsi="Times New Roman" w:cs="Times New Roman"/>
          <w:color w:val="000000" w:themeColor="text1"/>
          <w:sz w:val="24"/>
          <w:szCs w:val="24"/>
          <w:shd w:val="clear" w:color="auto" w:fill="FFFFFF"/>
        </w:rPr>
        <w:t xml:space="preserve">, P. and </w:t>
      </w:r>
      <w:proofErr w:type="spellStart"/>
      <w:r w:rsidRPr="00D6749D">
        <w:rPr>
          <w:rFonts w:ascii="Times New Roman" w:hAnsi="Times New Roman" w:cs="Times New Roman"/>
          <w:color w:val="000000" w:themeColor="text1"/>
          <w:sz w:val="24"/>
          <w:szCs w:val="24"/>
          <w:shd w:val="clear" w:color="auto" w:fill="FFFFFF"/>
        </w:rPr>
        <w:t>Kholis</w:t>
      </w:r>
      <w:proofErr w:type="spellEnd"/>
      <w:r w:rsidRPr="00D6749D">
        <w:rPr>
          <w:rFonts w:ascii="Times New Roman" w:hAnsi="Times New Roman" w:cs="Times New Roman"/>
          <w:color w:val="000000" w:themeColor="text1"/>
          <w:sz w:val="24"/>
          <w:szCs w:val="24"/>
          <w:shd w:val="clear" w:color="auto" w:fill="FFFFFF"/>
        </w:rPr>
        <w:t>, A., 2023. The Role of Cloud Computing on Accounting Information System Quality: A Study in Hotel Industry. </w:t>
      </w:r>
      <w:r w:rsidRPr="00D6749D">
        <w:rPr>
          <w:rFonts w:ascii="Times New Roman" w:hAnsi="Times New Roman" w:cs="Times New Roman"/>
          <w:i/>
          <w:iCs/>
          <w:color w:val="000000" w:themeColor="text1"/>
          <w:sz w:val="24"/>
          <w:szCs w:val="24"/>
          <w:shd w:val="clear" w:color="auto" w:fill="FFFFFF"/>
        </w:rPr>
        <w:t>TEM Journal</w:t>
      </w:r>
      <w:r w:rsidRPr="00D6749D">
        <w:rPr>
          <w:rFonts w:ascii="Times New Roman" w:hAnsi="Times New Roman" w:cs="Times New Roman"/>
          <w:color w:val="000000" w:themeColor="text1"/>
          <w:sz w:val="24"/>
          <w:szCs w:val="24"/>
          <w:shd w:val="clear" w:color="auto" w:fill="FFFFFF"/>
        </w:rPr>
        <w:t>, </w:t>
      </w:r>
      <w:r w:rsidRPr="00D6749D">
        <w:rPr>
          <w:rFonts w:ascii="Times New Roman" w:hAnsi="Times New Roman" w:cs="Times New Roman"/>
          <w:i/>
          <w:iCs/>
          <w:color w:val="000000" w:themeColor="text1"/>
          <w:sz w:val="24"/>
          <w:szCs w:val="24"/>
          <w:shd w:val="clear" w:color="auto" w:fill="FFFFFF"/>
        </w:rPr>
        <w:t>12</w:t>
      </w:r>
      <w:r w:rsidRPr="00D6749D">
        <w:rPr>
          <w:rFonts w:ascii="Times New Roman" w:hAnsi="Times New Roman" w:cs="Times New Roman"/>
          <w:color w:val="000000" w:themeColor="text1"/>
          <w:sz w:val="24"/>
          <w:szCs w:val="24"/>
          <w:shd w:val="clear" w:color="auto" w:fill="FFFFFF"/>
        </w:rPr>
        <w:t>(3), p.1890.</w:t>
      </w:r>
    </w:p>
    <w:p w14:paraId="307EF31F" w14:textId="77777777" w:rsidR="00C7176A" w:rsidRPr="00D6749D" w:rsidRDefault="00C7176A" w:rsidP="009F0114">
      <w:pPr>
        <w:spacing w:line="360" w:lineRule="auto"/>
        <w:rPr>
          <w:rFonts w:ascii="Times New Roman" w:hAnsi="Times New Roman" w:cs="Times New Roman"/>
          <w:color w:val="000000" w:themeColor="text1"/>
        </w:rPr>
      </w:pPr>
    </w:p>
    <w:p w14:paraId="4192DCB5" w14:textId="77777777" w:rsidR="00B72E58" w:rsidRPr="00D6749D" w:rsidRDefault="00B72E58" w:rsidP="009F0114">
      <w:pPr>
        <w:spacing w:line="360" w:lineRule="auto"/>
        <w:rPr>
          <w:rFonts w:ascii="Times New Roman" w:hAnsi="Times New Roman" w:cs="Times New Roman"/>
          <w:b/>
          <w:bCs/>
          <w:color w:val="000000" w:themeColor="text1"/>
        </w:rPr>
      </w:pPr>
    </w:p>
    <w:p w14:paraId="589DC311" w14:textId="77777777" w:rsidR="00922A27" w:rsidRPr="00D6749D" w:rsidRDefault="00922A27" w:rsidP="009F0114">
      <w:pPr>
        <w:pStyle w:val="NormalWeb"/>
        <w:spacing w:line="360" w:lineRule="auto"/>
        <w:jc w:val="both"/>
        <w:rPr>
          <w:color w:val="000000" w:themeColor="text1"/>
        </w:rPr>
      </w:pPr>
    </w:p>
    <w:p w14:paraId="4E854397" w14:textId="77777777" w:rsidR="009C716D" w:rsidRPr="00D6749D" w:rsidRDefault="009C716D" w:rsidP="009F0114">
      <w:pPr>
        <w:pStyle w:val="NormalWeb"/>
        <w:spacing w:line="360" w:lineRule="auto"/>
        <w:jc w:val="both"/>
        <w:rPr>
          <w:b/>
          <w:bCs/>
          <w:color w:val="000000" w:themeColor="text1"/>
        </w:rPr>
      </w:pPr>
    </w:p>
    <w:p w14:paraId="27ADA265" w14:textId="77777777" w:rsidR="00611A63" w:rsidRPr="00D6749D" w:rsidRDefault="00611A63" w:rsidP="009F0114">
      <w:pPr>
        <w:spacing w:line="360" w:lineRule="auto"/>
        <w:rPr>
          <w:rFonts w:ascii="Times New Roman" w:hAnsi="Times New Roman" w:cs="Times New Roman"/>
          <w:color w:val="000000" w:themeColor="text1"/>
        </w:rPr>
      </w:pPr>
    </w:p>
    <w:p w14:paraId="516CADC8" w14:textId="77777777" w:rsidR="00936545" w:rsidRPr="00D6749D" w:rsidRDefault="00936545" w:rsidP="009F0114">
      <w:pPr>
        <w:spacing w:line="360" w:lineRule="auto"/>
        <w:rPr>
          <w:rFonts w:ascii="Times New Roman" w:hAnsi="Times New Roman" w:cs="Times New Roman"/>
          <w:color w:val="000000" w:themeColor="text1"/>
        </w:rPr>
      </w:pPr>
    </w:p>
    <w:sectPr w:rsidR="00936545" w:rsidRPr="00D6749D" w:rsidSect="00E05791">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AE7490" w14:textId="77777777" w:rsidR="00D9195B" w:rsidRPr="00D6749D" w:rsidRDefault="00D9195B" w:rsidP="00936545">
      <w:pPr>
        <w:spacing w:after="0" w:line="240" w:lineRule="auto"/>
      </w:pPr>
      <w:r w:rsidRPr="00D6749D">
        <w:separator/>
      </w:r>
    </w:p>
  </w:endnote>
  <w:endnote w:type="continuationSeparator" w:id="0">
    <w:p w14:paraId="4499FE72" w14:textId="77777777" w:rsidR="00D9195B" w:rsidRPr="00D6749D" w:rsidRDefault="00D9195B" w:rsidP="00936545">
      <w:pPr>
        <w:spacing w:after="0" w:line="240" w:lineRule="auto"/>
      </w:pPr>
      <w:r w:rsidRPr="00D674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464316286"/>
      <w:docPartObj>
        <w:docPartGallery w:val="Page Numbers (Bottom of Page)"/>
        <w:docPartUnique/>
      </w:docPartObj>
    </w:sdtPr>
    <w:sdtEndPr/>
    <w:sdtContent>
      <w:p w14:paraId="1EFA8E60" w14:textId="470508D8" w:rsidR="00936545" w:rsidRPr="00D6749D" w:rsidRDefault="00936545">
        <w:pPr>
          <w:pStyle w:val="Footer"/>
          <w:jc w:val="right"/>
          <w:rPr>
            <w:rFonts w:ascii="Times New Roman" w:hAnsi="Times New Roman" w:cs="Times New Roman"/>
            <w:sz w:val="20"/>
            <w:szCs w:val="20"/>
          </w:rPr>
        </w:pPr>
        <w:r w:rsidRPr="00D6749D">
          <w:rPr>
            <w:rFonts w:ascii="Times New Roman" w:hAnsi="Times New Roman" w:cs="Times New Roman"/>
            <w:sz w:val="20"/>
            <w:szCs w:val="20"/>
          </w:rPr>
          <w:fldChar w:fldCharType="begin"/>
        </w:r>
        <w:r w:rsidRPr="00D6749D">
          <w:rPr>
            <w:rFonts w:ascii="Times New Roman" w:hAnsi="Times New Roman" w:cs="Times New Roman"/>
            <w:sz w:val="20"/>
            <w:szCs w:val="20"/>
          </w:rPr>
          <w:instrText xml:space="preserve"> PAGE   \* MERGEFORMAT </w:instrText>
        </w:r>
        <w:r w:rsidRPr="00D6749D">
          <w:rPr>
            <w:rFonts w:ascii="Times New Roman" w:hAnsi="Times New Roman" w:cs="Times New Roman"/>
            <w:sz w:val="20"/>
            <w:szCs w:val="20"/>
          </w:rPr>
          <w:fldChar w:fldCharType="separate"/>
        </w:r>
        <w:r w:rsidR="00D15B10" w:rsidRPr="00D6749D">
          <w:rPr>
            <w:rFonts w:ascii="Times New Roman" w:hAnsi="Times New Roman" w:cs="Times New Roman"/>
            <w:sz w:val="20"/>
            <w:szCs w:val="20"/>
          </w:rPr>
          <w:t>1</w:t>
        </w:r>
        <w:r w:rsidRPr="00D6749D">
          <w:rPr>
            <w:rFonts w:ascii="Times New Roman" w:hAnsi="Times New Roman" w:cs="Times New Roman"/>
            <w:sz w:val="20"/>
            <w:szCs w:val="20"/>
          </w:rPr>
          <w:fldChar w:fldCharType="end"/>
        </w:r>
      </w:p>
    </w:sdtContent>
  </w:sdt>
  <w:p w14:paraId="57605C4C" w14:textId="77777777" w:rsidR="00936545" w:rsidRPr="00D6749D" w:rsidRDefault="00936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CE48A" w14:textId="77777777" w:rsidR="00D9195B" w:rsidRPr="00D6749D" w:rsidRDefault="00D9195B" w:rsidP="00936545">
      <w:pPr>
        <w:spacing w:after="0" w:line="240" w:lineRule="auto"/>
      </w:pPr>
      <w:r w:rsidRPr="00D6749D">
        <w:separator/>
      </w:r>
    </w:p>
  </w:footnote>
  <w:footnote w:type="continuationSeparator" w:id="0">
    <w:p w14:paraId="08748B72" w14:textId="77777777" w:rsidR="00D9195B" w:rsidRPr="00D6749D" w:rsidRDefault="00D9195B" w:rsidP="00936545">
      <w:pPr>
        <w:spacing w:after="0" w:line="240" w:lineRule="auto"/>
      </w:pPr>
      <w:r w:rsidRPr="00D6749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55B"/>
    <w:rsid w:val="0000082D"/>
    <w:rsid w:val="0001489A"/>
    <w:rsid w:val="00077CFA"/>
    <w:rsid w:val="001339F5"/>
    <w:rsid w:val="0017058D"/>
    <w:rsid w:val="00191430"/>
    <w:rsid w:val="001E1B81"/>
    <w:rsid w:val="00210597"/>
    <w:rsid w:val="00230B68"/>
    <w:rsid w:val="00245824"/>
    <w:rsid w:val="002828DC"/>
    <w:rsid w:val="00285B41"/>
    <w:rsid w:val="002C7EBA"/>
    <w:rsid w:val="002F7563"/>
    <w:rsid w:val="00313D78"/>
    <w:rsid w:val="003638E6"/>
    <w:rsid w:val="003C7A14"/>
    <w:rsid w:val="003F570E"/>
    <w:rsid w:val="004112F6"/>
    <w:rsid w:val="004960FC"/>
    <w:rsid w:val="004C3385"/>
    <w:rsid w:val="004F7B16"/>
    <w:rsid w:val="005270E4"/>
    <w:rsid w:val="00576676"/>
    <w:rsid w:val="005B3124"/>
    <w:rsid w:val="00611A63"/>
    <w:rsid w:val="006244C4"/>
    <w:rsid w:val="00625C59"/>
    <w:rsid w:val="00635919"/>
    <w:rsid w:val="00641DC4"/>
    <w:rsid w:val="006942AE"/>
    <w:rsid w:val="006B6415"/>
    <w:rsid w:val="006F7186"/>
    <w:rsid w:val="006F755B"/>
    <w:rsid w:val="00722A74"/>
    <w:rsid w:val="00753CF0"/>
    <w:rsid w:val="007A0D9C"/>
    <w:rsid w:val="007B0790"/>
    <w:rsid w:val="007D5138"/>
    <w:rsid w:val="008313B5"/>
    <w:rsid w:val="00853432"/>
    <w:rsid w:val="00887376"/>
    <w:rsid w:val="008B5DED"/>
    <w:rsid w:val="008C0187"/>
    <w:rsid w:val="00922A27"/>
    <w:rsid w:val="00936545"/>
    <w:rsid w:val="009A5701"/>
    <w:rsid w:val="009C716D"/>
    <w:rsid w:val="009D2A77"/>
    <w:rsid w:val="009E6467"/>
    <w:rsid w:val="009F0114"/>
    <w:rsid w:val="00A23B66"/>
    <w:rsid w:val="00A9648B"/>
    <w:rsid w:val="00A97ABD"/>
    <w:rsid w:val="00AA287B"/>
    <w:rsid w:val="00AC6F5B"/>
    <w:rsid w:val="00AF098A"/>
    <w:rsid w:val="00B647AE"/>
    <w:rsid w:val="00B72E58"/>
    <w:rsid w:val="00B9176B"/>
    <w:rsid w:val="00BD2B2D"/>
    <w:rsid w:val="00BE61F6"/>
    <w:rsid w:val="00C05AEC"/>
    <w:rsid w:val="00C600B5"/>
    <w:rsid w:val="00C7176A"/>
    <w:rsid w:val="00C80A4E"/>
    <w:rsid w:val="00C972CA"/>
    <w:rsid w:val="00D0215C"/>
    <w:rsid w:val="00D15B10"/>
    <w:rsid w:val="00D35981"/>
    <w:rsid w:val="00D6749D"/>
    <w:rsid w:val="00D87B45"/>
    <w:rsid w:val="00D9195B"/>
    <w:rsid w:val="00D93EB5"/>
    <w:rsid w:val="00DC04E0"/>
    <w:rsid w:val="00E02384"/>
    <w:rsid w:val="00E05791"/>
    <w:rsid w:val="00E102DE"/>
    <w:rsid w:val="00E45EAC"/>
    <w:rsid w:val="00E556A3"/>
    <w:rsid w:val="00E64556"/>
    <w:rsid w:val="00E66042"/>
    <w:rsid w:val="00E9194E"/>
    <w:rsid w:val="00E96DCC"/>
    <w:rsid w:val="00EA1C51"/>
    <w:rsid w:val="00EF6E39"/>
    <w:rsid w:val="00F143AC"/>
    <w:rsid w:val="00F22F77"/>
    <w:rsid w:val="00F4036D"/>
    <w:rsid w:val="00F43F1D"/>
    <w:rsid w:val="00F55B9D"/>
    <w:rsid w:val="00F96E69"/>
  </w:rsids>
  <m:mathPr>
    <m:mathFont m:val="Cambria Math"/>
    <m:brkBin m:val="before"/>
    <m:brkBinSub m:val="--"/>
    <m:smallFrac/>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6959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F6"/>
    <w:rPr>
      <w:lang w:val="en-GB"/>
    </w:rPr>
  </w:style>
  <w:style w:type="paragraph" w:styleId="Heading1">
    <w:name w:val="heading 1"/>
    <w:basedOn w:val="Normal"/>
    <w:next w:val="Normal"/>
    <w:link w:val="Heading1Char"/>
    <w:uiPriority w:val="9"/>
    <w:qFormat/>
    <w:rsid w:val="00936545"/>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2C7EBA"/>
    <w:pPr>
      <w:keepNext/>
      <w:keepLines/>
      <w:spacing w:before="200" w:after="0" w:line="276" w:lineRule="auto"/>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7EBA"/>
    <w:rPr>
      <w:rFonts w:ascii="Times New Roman" w:eastAsiaTheme="majorEastAsia" w:hAnsi="Times New Roman" w:cstheme="majorBidi"/>
      <w:b/>
      <w:bCs/>
      <w:color w:val="000000" w:themeColor="text1"/>
      <w:sz w:val="24"/>
      <w:szCs w:val="26"/>
    </w:rPr>
  </w:style>
  <w:style w:type="character" w:styleId="Hyperlink">
    <w:name w:val="Hyperlink"/>
    <w:basedOn w:val="DefaultParagraphFont"/>
    <w:uiPriority w:val="99"/>
    <w:unhideWhenUsed/>
    <w:rsid w:val="003F570E"/>
    <w:rPr>
      <w:color w:val="0563C1" w:themeColor="hyperlink"/>
      <w:u w:val="single"/>
    </w:rPr>
  </w:style>
  <w:style w:type="character" w:customStyle="1" w:styleId="UnresolvedMention1">
    <w:name w:val="Unresolved Mention1"/>
    <w:basedOn w:val="DefaultParagraphFont"/>
    <w:uiPriority w:val="99"/>
    <w:semiHidden/>
    <w:unhideWhenUsed/>
    <w:rsid w:val="003F570E"/>
    <w:rPr>
      <w:color w:val="605E5C"/>
      <w:shd w:val="clear" w:color="auto" w:fill="E1DFDD"/>
    </w:rPr>
  </w:style>
  <w:style w:type="paragraph" w:styleId="Header">
    <w:name w:val="header"/>
    <w:basedOn w:val="Normal"/>
    <w:link w:val="HeaderChar"/>
    <w:uiPriority w:val="99"/>
    <w:unhideWhenUsed/>
    <w:rsid w:val="00936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545"/>
  </w:style>
  <w:style w:type="paragraph" w:styleId="Footer">
    <w:name w:val="footer"/>
    <w:basedOn w:val="Normal"/>
    <w:link w:val="FooterChar"/>
    <w:uiPriority w:val="99"/>
    <w:unhideWhenUsed/>
    <w:rsid w:val="00936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545"/>
  </w:style>
  <w:style w:type="character" w:customStyle="1" w:styleId="Heading1Char">
    <w:name w:val="Heading 1 Char"/>
    <w:basedOn w:val="DefaultParagraphFont"/>
    <w:link w:val="Heading1"/>
    <w:uiPriority w:val="9"/>
    <w:rsid w:val="00936545"/>
    <w:rPr>
      <w:rFonts w:ascii="Times New Roman" w:eastAsiaTheme="majorEastAsia" w:hAnsi="Times New Roman" w:cstheme="majorBidi"/>
      <w:b/>
      <w:color w:val="000000" w:themeColor="text1"/>
      <w:sz w:val="24"/>
      <w:szCs w:val="32"/>
    </w:rPr>
  </w:style>
  <w:style w:type="paragraph" w:styleId="NormalWeb">
    <w:name w:val="Normal (Web)"/>
    <w:basedOn w:val="Normal"/>
    <w:uiPriority w:val="99"/>
    <w:semiHidden/>
    <w:unhideWhenUsed/>
    <w:rsid w:val="00611A63"/>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character" w:styleId="Strong">
    <w:name w:val="Strong"/>
    <w:basedOn w:val="DefaultParagraphFont"/>
    <w:uiPriority w:val="22"/>
    <w:qFormat/>
    <w:rsid w:val="00611A63"/>
    <w:rPr>
      <w:b/>
      <w:bCs/>
    </w:rPr>
  </w:style>
  <w:style w:type="table" w:styleId="TableGrid">
    <w:name w:val="Table Grid"/>
    <w:basedOn w:val="TableNormal"/>
    <w:uiPriority w:val="39"/>
    <w:rsid w:val="00B72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D2B2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BD2B2D"/>
    <w:pPr>
      <w:spacing w:after="100"/>
    </w:pPr>
  </w:style>
  <w:style w:type="paragraph" w:styleId="TOC2">
    <w:name w:val="toc 2"/>
    <w:basedOn w:val="Normal"/>
    <w:next w:val="Normal"/>
    <w:autoRedefine/>
    <w:uiPriority w:val="39"/>
    <w:unhideWhenUsed/>
    <w:rsid w:val="00BD2B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4136873">
      <w:bodyDiv w:val="1"/>
      <w:marLeft w:val="0"/>
      <w:marRight w:val="0"/>
      <w:marTop w:val="0"/>
      <w:marBottom w:val="0"/>
      <w:divBdr>
        <w:top w:val="none" w:sz="0" w:space="0" w:color="auto"/>
        <w:left w:val="none" w:sz="0" w:space="0" w:color="auto"/>
        <w:bottom w:val="none" w:sz="0" w:space="0" w:color="auto"/>
        <w:right w:val="none" w:sz="0" w:space="0" w:color="auto"/>
      </w:divBdr>
    </w:div>
    <w:div w:id="588394534">
      <w:bodyDiv w:val="1"/>
      <w:marLeft w:val="0"/>
      <w:marRight w:val="0"/>
      <w:marTop w:val="0"/>
      <w:marBottom w:val="0"/>
      <w:divBdr>
        <w:top w:val="none" w:sz="0" w:space="0" w:color="auto"/>
        <w:left w:val="none" w:sz="0" w:space="0" w:color="auto"/>
        <w:bottom w:val="none" w:sz="0" w:space="0" w:color="auto"/>
        <w:right w:val="none" w:sz="0" w:space="0" w:color="auto"/>
      </w:divBdr>
    </w:div>
    <w:div w:id="1689209763">
      <w:bodyDiv w:val="1"/>
      <w:marLeft w:val="0"/>
      <w:marRight w:val="0"/>
      <w:marTop w:val="0"/>
      <w:marBottom w:val="0"/>
      <w:divBdr>
        <w:top w:val="none" w:sz="0" w:space="0" w:color="auto"/>
        <w:left w:val="none" w:sz="0" w:space="0" w:color="auto"/>
        <w:bottom w:val="none" w:sz="0" w:space="0" w:color="auto"/>
        <w:right w:val="none" w:sz="0" w:space="0" w:color="auto"/>
      </w:divBdr>
    </w:div>
    <w:div w:id="1734885452">
      <w:bodyDiv w:val="1"/>
      <w:marLeft w:val="0"/>
      <w:marRight w:val="0"/>
      <w:marTop w:val="0"/>
      <w:marBottom w:val="0"/>
      <w:divBdr>
        <w:top w:val="none" w:sz="0" w:space="0" w:color="auto"/>
        <w:left w:val="none" w:sz="0" w:space="0" w:color="auto"/>
        <w:bottom w:val="none" w:sz="0" w:space="0" w:color="auto"/>
        <w:right w:val="none" w:sz="0" w:space="0" w:color="auto"/>
      </w:divBdr>
    </w:div>
    <w:div w:id="1772043863">
      <w:bodyDiv w:val="1"/>
      <w:marLeft w:val="0"/>
      <w:marRight w:val="0"/>
      <w:marTop w:val="0"/>
      <w:marBottom w:val="0"/>
      <w:divBdr>
        <w:top w:val="none" w:sz="0" w:space="0" w:color="auto"/>
        <w:left w:val="none" w:sz="0" w:space="0" w:color="auto"/>
        <w:bottom w:val="none" w:sz="0" w:space="0" w:color="auto"/>
        <w:right w:val="none" w:sz="0" w:space="0" w:color="auto"/>
      </w:divBdr>
    </w:div>
    <w:div w:id="1784568174">
      <w:bodyDiv w:val="1"/>
      <w:marLeft w:val="0"/>
      <w:marRight w:val="0"/>
      <w:marTop w:val="0"/>
      <w:marBottom w:val="0"/>
      <w:divBdr>
        <w:top w:val="none" w:sz="0" w:space="0" w:color="auto"/>
        <w:left w:val="none" w:sz="0" w:space="0" w:color="auto"/>
        <w:bottom w:val="none" w:sz="0" w:space="0" w:color="auto"/>
        <w:right w:val="none" w:sz="0" w:space="0" w:color="auto"/>
      </w:divBdr>
    </w:div>
    <w:div w:id="1941134516">
      <w:bodyDiv w:val="1"/>
      <w:marLeft w:val="0"/>
      <w:marRight w:val="0"/>
      <w:marTop w:val="0"/>
      <w:marBottom w:val="0"/>
      <w:divBdr>
        <w:top w:val="none" w:sz="0" w:space="0" w:color="auto"/>
        <w:left w:val="none" w:sz="0" w:space="0" w:color="auto"/>
        <w:bottom w:val="none" w:sz="0" w:space="0" w:color="auto"/>
        <w:right w:val="none" w:sz="0" w:space="0" w:color="auto"/>
      </w:divBdr>
    </w:div>
    <w:div w:id="196453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5EBBC-F2AB-4972-9BCE-C58ECC369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2684</Words>
  <Characters>15853</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2024-06-07T09:43:00Z</dcterms:created>
  <dcterms:modified xsi:type="dcterms:W3CDTF">2024-06-07T09:43:00Z</dcterms:modified>
</cp:coreProperties>
</file>