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AE4F46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C42D2">
              <w:rPr>
                <w:rFonts w:ascii="Times New Roman" w:hAnsi="Times New Roman" w:cs="Times New Roman"/>
                <w:b/>
                <w:color w:val="auto"/>
                <w:sz w:val="48"/>
              </w:rPr>
              <w:t>Rebecca Dalling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9450E4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C42D2">
              <w:rPr>
                <w:rFonts w:ascii="Times New Roman" w:hAnsi="Times New Roman" w:cs="Times New Roman"/>
                <w:b/>
                <w:color w:val="auto"/>
                <w:sz w:val="48"/>
              </w:rPr>
              <w:t xml:space="preserve"> rldalling@icloud.com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E8A078D" w14:textId="77777777" w:rsidR="005C42D2"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C42D2">
              <w:rPr>
                <w:rFonts w:ascii="Times New Roman" w:hAnsi="Times New Roman" w:cs="Times New Roman"/>
                <w:b/>
                <w:color w:val="auto"/>
                <w:sz w:val="48"/>
              </w:rPr>
              <w:t xml:space="preserve"> </w:t>
            </w:r>
          </w:p>
          <w:p w14:paraId="0DE696B2" w14:textId="3596355D" w:rsidR="00F927A1" w:rsidRPr="005D3F07" w:rsidRDefault="005C42D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1803118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36144B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5C42D2">
              <w:rPr>
                <w:rFonts w:ascii="Times New Roman" w:hAnsi="Times New Roman" w:cs="Times New Roman"/>
                <w:b/>
                <w:color w:val="auto"/>
                <w:sz w:val="48"/>
              </w:rPr>
              <w:t>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87B951A"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E60BE7">
        <w:rPr>
          <w:sz w:val="24"/>
          <w:szCs w:val="24"/>
        </w:rPr>
        <w:t>27</w:t>
      </w:r>
      <w:r w:rsidR="00E95940">
        <w:rPr>
          <w:sz w:val="24"/>
          <w:szCs w:val="24"/>
        </w:rPr>
        <w:t>/2/26</w:t>
      </w:r>
      <w:r w:rsidR="00C7108B">
        <w:rPr>
          <w:sz w:val="24"/>
          <w:szCs w:val="24"/>
        </w:rPr>
        <w:t xml:space="preserve">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22590411" w14:textId="77777777" w:rsidR="00EE4D3E" w:rsidRDefault="00EE4D3E" w:rsidP="00FF7EBB">
            <w:pPr>
              <w:jc w:val="both"/>
              <w:rPr>
                <w:sz w:val="24"/>
                <w:szCs w:val="24"/>
              </w:rPr>
            </w:pPr>
          </w:p>
          <w:p w14:paraId="496C5043" w14:textId="77777777" w:rsidR="003B4338" w:rsidRDefault="003B4338" w:rsidP="003B4338">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F467AD0" w14:textId="77777777" w:rsidR="00EE4D3E" w:rsidRDefault="00EE4D3E" w:rsidP="00FF7EBB">
            <w:pPr>
              <w:jc w:val="both"/>
              <w:rPr>
                <w:sz w:val="24"/>
                <w:szCs w:val="24"/>
              </w:rPr>
            </w:pPr>
          </w:p>
          <w:p w14:paraId="60902CF5" w14:textId="77777777" w:rsidR="00EE4D3E" w:rsidRDefault="00EE4D3E" w:rsidP="00E4358D">
            <w:pPr>
              <w:spacing w:line="360" w:lineRule="auto"/>
              <w:jc w:val="both"/>
              <w:rPr>
                <w:sz w:val="24"/>
                <w:szCs w:val="24"/>
              </w:rPr>
            </w:pPr>
          </w:p>
          <w:p w14:paraId="79F2D30B" w14:textId="77777777" w:rsidR="00333F99" w:rsidRDefault="00333F99" w:rsidP="00E4358D">
            <w:pPr>
              <w:spacing w:line="360" w:lineRule="auto"/>
              <w:jc w:val="both"/>
              <w:rPr>
                <w:sz w:val="24"/>
                <w:szCs w:val="24"/>
              </w:rPr>
            </w:pPr>
            <w:r w:rsidRPr="00333F99">
              <w:rPr>
                <w:sz w:val="24"/>
                <w:szCs w:val="24"/>
              </w:rPr>
              <w:t xml:space="preserve">The observation undertaken was a reassessment following concerns raised by a preventative service that they were not the right support. I first became involved with </w:t>
            </w:r>
            <w:r w:rsidRPr="00333F99">
              <w:rPr>
                <w:i/>
                <w:iCs/>
                <w:sz w:val="24"/>
                <w:szCs w:val="24"/>
              </w:rPr>
              <w:t>1</w:t>
            </w:r>
            <w:r w:rsidRPr="00333F99">
              <w:rPr>
                <w:sz w:val="24"/>
                <w:szCs w:val="24"/>
              </w:rPr>
              <w:t xml:space="preserve"> after she was admitted to hospital. </w:t>
            </w:r>
            <w:r w:rsidRPr="00333F99">
              <w:rPr>
                <w:i/>
                <w:iCs/>
                <w:sz w:val="24"/>
                <w:szCs w:val="24"/>
              </w:rPr>
              <w:t>1</w:t>
            </w:r>
            <w:r w:rsidRPr="00333F99">
              <w:rPr>
                <w:sz w:val="24"/>
                <w:szCs w:val="24"/>
              </w:rPr>
              <w:t xml:space="preserve"> was discharged to an assessment bed to provide her with an assessment period away from the acute hospital setting and to clearly identify her care needs. Due to her improvement, it was then decided that she would return home with a preventative service to continue her rehabilitation and hopefully support her to be as independent as possible at home.</w:t>
            </w:r>
          </w:p>
          <w:p w14:paraId="6319F7A3" w14:textId="77777777" w:rsidR="0032542B" w:rsidRPr="00333F99" w:rsidRDefault="0032542B" w:rsidP="00E4358D">
            <w:pPr>
              <w:spacing w:line="360" w:lineRule="auto"/>
              <w:jc w:val="both"/>
              <w:rPr>
                <w:sz w:val="24"/>
                <w:szCs w:val="24"/>
              </w:rPr>
            </w:pPr>
          </w:p>
          <w:p w14:paraId="73973405" w14:textId="77777777" w:rsidR="00333F99" w:rsidRDefault="00333F99" w:rsidP="00E4358D">
            <w:pPr>
              <w:spacing w:line="360" w:lineRule="auto"/>
              <w:jc w:val="both"/>
              <w:rPr>
                <w:sz w:val="24"/>
                <w:szCs w:val="24"/>
              </w:rPr>
            </w:pPr>
            <w:r w:rsidRPr="00333F99">
              <w:rPr>
                <w:sz w:val="24"/>
                <w:szCs w:val="24"/>
              </w:rPr>
              <w:t>Working within the Social Services and Well</w:t>
            </w:r>
            <w:r w:rsidRPr="00333F99">
              <w:rPr>
                <w:sz w:val="24"/>
                <w:szCs w:val="24"/>
              </w:rPr>
              <w:noBreakHyphen/>
              <w:t>being (Wales) Act [SSWBA] (2014), under Part 4, Section 35, I am aware of my role and duty to “consider it necessary to meet the needs in order to protect the adult from abuse or neglect.”</w:t>
            </w:r>
          </w:p>
          <w:p w14:paraId="2CD597C1" w14:textId="77777777" w:rsidR="0032542B" w:rsidRPr="00333F99" w:rsidRDefault="0032542B" w:rsidP="00E4358D">
            <w:pPr>
              <w:spacing w:line="360" w:lineRule="auto"/>
              <w:jc w:val="both"/>
              <w:rPr>
                <w:sz w:val="24"/>
                <w:szCs w:val="24"/>
              </w:rPr>
            </w:pPr>
          </w:p>
          <w:p w14:paraId="0AB39ABB" w14:textId="77777777" w:rsidR="00333F99" w:rsidRDefault="00333F99" w:rsidP="00E4358D">
            <w:pPr>
              <w:spacing w:line="360" w:lineRule="auto"/>
              <w:jc w:val="both"/>
              <w:rPr>
                <w:sz w:val="24"/>
                <w:szCs w:val="24"/>
              </w:rPr>
            </w:pPr>
            <w:r w:rsidRPr="00333F99">
              <w:rPr>
                <w:sz w:val="24"/>
                <w:szCs w:val="24"/>
              </w:rPr>
              <w:t xml:space="preserve">A telephone call was made with </w:t>
            </w:r>
            <w:r w:rsidRPr="00333F99">
              <w:rPr>
                <w:i/>
                <w:iCs/>
                <w:sz w:val="24"/>
                <w:szCs w:val="24"/>
              </w:rPr>
              <w:t>1</w:t>
            </w:r>
            <w:r w:rsidRPr="00333F99">
              <w:rPr>
                <w:sz w:val="24"/>
                <w:szCs w:val="24"/>
              </w:rPr>
              <w:t xml:space="preserve"> around a week prior to the visit to gain consent. I explained the observation process and reassured her that if she felt uncomfortable with the observation or did not wish to provide feedback afterwards, I would stop the observation at any point. I confirmed this again on my arrival, and she remained in agreement. I considered the impact of being observed and mitigated the power imbalance by allowing </w:t>
            </w:r>
            <w:r w:rsidRPr="00333F99">
              <w:rPr>
                <w:i/>
                <w:iCs/>
                <w:sz w:val="24"/>
                <w:szCs w:val="24"/>
              </w:rPr>
              <w:t>1</w:t>
            </w:r>
            <w:r w:rsidRPr="00333F99">
              <w:rPr>
                <w:sz w:val="24"/>
                <w:szCs w:val="24"/>
              </w:rPr>
              <w:t xml:space="preserve"> the option to stop the observation at any time.</w:t>
            </w:r>
          </w:p>
          <w:p w14:paraId="4950E62A" w14:textId="77777777" w:rsidR="0032542B" w:rsidRPr="00333F99" w:rsidRDefault="0032542B" w:rsidP="00E4358D">
            <w:pPr>
              <w:spacing w:line="360" w:lineRule="auto"/>
              <w:jc w:val="both"/>
              <w:rPr>
                <w:sz w:val="24"/>
                <w:szCs w:val="24"/>
              </w:rPr>
            </w:pPr>
          </w:p>
          <w:p w14:paraId="2743B59A" w14:textId="7854D377" w:rsidR="00333F99" w:rsidRPr="00333F99" w:rsidRDefault="00333F99" w:rsidP="00E4358D">
            <w:pPr>
              <w:spacing w:line="360" w:lineRule="auto"/>
              <w:jc w:val="both"/>
              <w:rPr>
                <w:sz w:val="24"/>
                <w:szCs w:val="24"/>
              </w:rPr>
            </w:pPr>
            <w:r w:rsidRPr="00333F99">
              <w:rPr>
                <w:sz w:val="24"/>
                <w:szCs w:val="24"/>
              </w:rPr>
              <w:t xml:space="preserve">In line with the Active Offer (Welsh Government, 2012), I ensured consideration of whether </w:t>
            </w:r>
            <w:r w:rsidRPr="00333F99">
              <w:rPr>
                <w:i/>
                <w:iCs/>
                <w:sz w:val="24"/>
                <w:szCs w:val="24"/>
              </w:rPr>
              <w:t>1</w:t>
            </w:r>
            <w:r w:rsidRPr="00333F99">
              <w:rPr>
                <w:sz w:val="24"/>
                <w:szCs w:val="24"/>
              </w:rPr>
              <w:t xml:space="preserve"> wished the conversation to be in Welsh. From the initial assessment, I was aware that she is not a Welsh </w:t>
            </w:r>
            <w:r w:rsidR="00E4358D" w:rsidRPr="00333F99">
              <w:rPr>
                <w:sz w:val="24"/>
                <w:szCs w:val="24"/>
              </w:rPr>
              <w:t>speaker and</w:t>
            </w:r>
            <w:r w:rsidRPr="00333F99">
              <w:rPr>
                <w:sz w:val="24"/>
                <w:szCs w:val="24"/>
              </w:rPr>
              <w:t xml:space="preserve"> therefore did not feel it was necessary to ask this question again. </w:t>
            </w:r>
            <w:r w:rsidRPr="00333F99">
              <w:rPr>
                <w:i/>
                <w:iCs/>
                <w:sz w:val="24"/>
                <w:szCs w:val="24"/>
              </w:rPr>
              <w:t>1</w:t>
            </w:r>
            <w:r w:rsidRPr="00333F99">
              <w:rPr>
                <w:sz w:val="24"/>
                <w:szCs w:val="24"/>
              </w:rPr>
              <w:t xml:space="preserve"> is a white English woman currently living in a rural community, although she was born in </w:t>
            </w:r>
            <w:r w:rsidRPr="00333F99">
              <w:rPr>
                <w:sz w:val="24"/>
                <w:szCs w:val="24"/>
              </w:rPr>
              <w:lastRenderedPageBreak/>
              <w:t>England near London. We discussed the rurality of her current home and how the availability of services differs in rural Wales compared with London.</w:t>
            </w:r>
          </w:p>
          <w:p w14:paraId="35D5176A" w14:textId="77777777" w:rsidR="00EE4D3E" w:rsidRDefault="00EE4D3E" w:rsidP="00FF7EBB">
            <w:pPr>
              <w:jc w:val="both"/>
              <w:rPr>
                <w:sz w:val="24"/>
                <w:szCs w:val="24"/>
              </w:rPr>
            </w:pPr>
          </w:p>
          <w:p w14:paraId="772709BA" w14:textId="77777777" w:rsidR="00EE4D3E" w:rsidRDefault="00EE4D3E" w:rsidP="00FF7EBB">
            <w:pPr>
              <w:jc w:val="both"/>
              <w:rPr>
                <w:sz w:val="24"/>
                <w:szCs w:val="24"/>
              </w:rPr>
            </w:pPr>
          </w:p>
          <w:p w14:paraId="183EBC33" w14:textId="10630BDF" w:rsidR="00C7108B" w:rsidRDefault="00AA5CF1" w:rsidP="00FF7EBB">
            <w:pPr>
              <w:jc w:val="both"/>
              <w:rPr>
                <w:sz w:val="24"/>
                <w:szCs w:val="24"/>
              </w:rPr>
            </w:pPr>
            <w:r>
              <w:rPr>
                <w:sz w:val="24"/>
                <w:szCs w:val="24"/>
              </w:rPr>
              <w:t xml:space="preserve">Word </w:t>
            </w:r>
            <w:r w:rsidR="00531241">
              <w:rPr>
                <w:sz w:val="24"/>
                <w:szCs w:val="24"/>
              </w:rPr>
              <w:t>Count:</w:t>
            </w:r>
            <w:r>
              <w:rPr>
                <w:sz w:val="24"/>
                <w:szCs w:val="24"/>
              </w:rPr>
              <w:t xml:space="preserve"> </w:t>
            </w:r>
            <w:r w:rsidR="00E13E03">
              <w:rPr>
                <w:sz w:val="24"/>
                <w:szCs w:val="24"/>
              </w:rPr>
              <w:t>330</w:t>
            </w:r>
          </w:p>
          <w:p w14:paraId="6E25DE74" w14:textId="29EECE4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04DDFA18"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r w:rsidR="00531241">
              <w:rPr>
                <w:sz w:val="24"/>
                <w:szCs w:val="24"/>
              </w:rPr>
              <w:t>refer</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7886609" w14:textId="77777777" w:rsidR="00155068" w:rsidRDefault="00155068" w:rsidP="00243DB0">
            <w:pPr>
              <w:jc w:val="both"/>
              <w:rPr>
                <w:i/>
                <w:sz w:val="24"/>
                <w:szCs w:val="24"/>
              </w:rPr>
            </w:pPr>
          </w:p>
          <w:p w14:paraId="384D5A91" w14:textId="77777777" w:rsidR="00155068" w:rsidRDefault="00155068" w:rsidP="00243DB0">
            <w:pPr>
              <w:jc w:val="both"/>
              <w:rPr>
                <w:i/>
                <w:sz w:val="24"/>
                <w:szCs w:val="24"/>
              </w:rPr>
            </w:pPr>
          </w:p>
          <w:p w14:paraId="55B3CF47" w14:textId="6F6D0C63" w:rsidR="00333F99" w:rsidRDefault="00333F99" w:rsidP="00A62F50">
            <w:pPr>
              <w:spacing w:line="360" w:lineRule="auto"/>
              <w:jc w:val="both"/>
              <w:rPr>
                <w:iCs/>
                <w:sz w:val="24"/>
                <w:szCs w:val="24"/>
              </w:rPr>
            </w:pPr>
            <w:r w:rsidRPr="00333F99">
              <w:rPr>
                <w:iCs/>
                <w:sz w:val="24"/>
                <w:szCs w:val="24"/>
              </w:rPr>
              <w:t>During the observation, I ensured that I used a person</w:t>
            </w:r>
            <w:r w:rsidRPr="00333F99">
              <w:rPr>
                <w:iCs/>
                <w:sz w:val="24"/>
                <w:szCs w:val="24"/>
              </w:rPr>
              <w:noBreakHyphen/>
              <w:t xml:space="preserve">centred approach to identify the correct pathway of support when leaving the assessment bed. Although the preventative service initially had reservations, it became clear through conversation that the chosen pathway was appropriate, as </w:t>
            </w:r>
            <w:r w:rsidRPr="00333F99">
              <w:rPr>
                <w:i/>
                <w:iCs/>
                <w:sz w:val="24"/>
                <w:szCs w:val="24"/>
              </w:rPr>
              <w:t>1</w:t>
            </w:r>
            <w:r w:rsidRPr="00333F99">
              <w:rPr>
                <w:iCs/>
                <w:sz w:val="24"/>
                <w:szCs w:val="24"/>
              </w:rPr>
              <w:t xml:space="preserve"> expressed, “I don’t want carers long</w:t>
            </w:r>
            <w:r w:rsidRPr="00333F99">
              <w:rPr>
                <w:iCs/>
                <w:sz w:val="24"/>
                <w:szCs w:val="24"/>
              </w:rPr>
              <w:noBreakHyphen/>
              <w:t xml:space="preserve">term.” </w:t>
            </w:r>
            <w:r w:rsidR="003C1F63">
              <w:rPr>
                <w:iCs/>
                <w:sz w:val="24"/>
                <w:szCs w:val="24"/>
              </w:rPr>
              <w:t xml:space="preserve">A preventive service are services within the community for individuals who have not been identified as needing long term services previously, with the idea of maintaining people’s independence and providing them with assessment services in their own homes. </w:t>
            </w:r>
            <w:r w:rsidRPr="00333F99">
              <w:rPr>
                <w:iCs/>
                <w:sz w:val="24"/>
                <w:szCs w:val="24"/>
              </w:rPr>
              <w:t>This reflected that she was not suitable for a long</w:t>
            </w:r>
            <w:r w:rsidRPr="00333F99">
              <w:rPr>
                <w:iCs/>
                <w:sz w:val="24"/>
                <w:szCs w:val="24"/>
              </w:rPr>
              <w:noBreakHyphen/>
              <w:t xml:space="preserve">term domiciliary care package. Symonds et al. (2019) discuss the importance of respecting the individual’s voice and lived experiences and promoting choice. </w:t>
            </w:r>
            <w:r w:rsidRPr="00333F99">
              <w:rPr>
                <w:i/>
                <w:iCs/>
                <w:sz w:val="24"/>
                <w:szCs w:val="24"/>
              </w:rPr>
              <w:t>1</w:t>
            </w:r>
            <w:r w:rsidRPr="00333F99">
              <w:rPr>
                <w:iCs/>
                <w:sz w:val="24"/>
                <w:szCs w:val="24"/>
              </w:rPr>
              <w:t xml:space="preserve"> was offered two preventative services, and she chose this one because it focuses on rehabilitation at home, where carers support her to become as independent as possible in her own environment. Rather than focusing on tasks she cannot complete independently, this service recognises and builds on her strengths (Caiels, Milne and Beadle</w:t>
            </w:r>
            <w:r w:rsidRPr="00333F99">
              <w:rPr>
                <w:iCs/>
                <w:sz w:val="24"/>
                <w:szCs w:val="24"/>
              </w:rPr>
              <w:noBreakHyphen/>
              <w:t xml:space="preserve">Brown, 2021). When critically reflecting on the observation, it is clear that by working towards </w:t>
            </w:r>
            <w:r w:rsidRPr="00333F99">
              <w:rPr>
                <w:i/>
                <w:iCs/>
                <w:sz w:val="24"/>
                <w:szCs w:val="24"/>
              </w:rPr>
              <w:t>1</w:t>
            </w:r>
            <w:r w:rsidRPr="00333F99">
              <w:rPr>
                <w:iCs/>
                <w:sz w:val="24"/>
                <w:szCs w:val="24"/>
              </w:rPr>
              <w:t xml:space="preserve">’s strengths, I was practicing in line with the British Association of Social Workers (BASW, 2021) Code of Ethics, particularly principles three and five under Human Rights 2.1. This also demonstrated that I advocated for </w:t>
            </w:r>
            <w:r w:rsidRPr="00333F99">
              <w:rPr>
                <w:i/>
                <w:iCs/>
                <w:sz w:val="24"/>
                <w:szCs w:val="24"/>
              </w:rPr>
              <w:t>1</w:t>
            </w:r>
            <w:r w:rsidRPr="00333F99">
              <w:rPr>
                <w:iCs/>
                <w:sz w:val="24"/>
                <w:szCs w:val="24"/>
              </w:rPr>
              <w:t xml:space="preserve"> by clearly expressing her wishes and feelings to ensure she received the preventative service she wanted in order to regain her independence at home.</w:t>
            </w:r>
          </w:p>
          <w:p w14:paraId="6641EEC3" w14:textId="77777777" w:rsidR="004C42DF" w:rsidRPr="00333F99" w:rsidRDefault="004C42DF" w:rsidP="00A62F50">
            <w:pPr>
              <w:spacing w:line="360" w:lineRule="auto"/>
              <w:jc w:val="both"/>
              <w:rPr>
                <w:iCs/>
                <w:sz w:val="24"/>
                <w:szCs w:val="24"/>
              </w:rPr>
            </w:pPr>
          </w:p>
          <w:p w14:paraId="6E23C157" w14:textId="49BAADEB" w:rsidR="00333F99" w:rsidRDefault="00333F99" w:rsidP="00A62F50">
            <w:pPr>
              <w:spacing w:line="360" w:lineRule="auto"/>
              <w:jc w:val="both"/>
              <w:rPr>
                <w:iCs/>
                <w:sz w:val="24"/>
                <w:szCs w:val="24"/>
              </w:rPr>
            </w:pPr>
            <w:r w:rsidRPr="00333F99">
              <w:rPr>
                <w:iCs/>
                <w:sz w:val="24"/>
                <w:szCs w:val="24"/>
              </w:rPr>
              <w:t xml:space="preserve">The observation took place in a residential setting. On arrival, </w:t>
            </w:r>
            <w:r w:rsidRPr="00333F99">
              <w:rPr>
                <w:i/>
                <w:iCs/>
                <w:sz w:val="24"/>
                <w:szCs w:val="24"/>
              </w:rPr>
              <w:t>1</w:t>
            </w:r>
            <w:r w:rsidRPr="00333F99">
              <w:rPr>
                <w:iCs/>
                <w:sz w:val="24"/>
                <w:szCs w:val="24"/>
              </w:rPr>
              <w:t xml:space="preserve"> was sitting in the open lounge area with a family member. When I greeted her, I explained the reason for my visit and asked whether she would prefer to move to a more private area. It was important for me as a </w:t>
            </w:r>
            <w:r w:rsidRPr="00333F99">
              <w:rPr>
                <w:iCs/>
                <w:sz w:val="24"/>
                <w:szCs w:val="24"/>
              </w:rPr>
              <w:lastRenderedPageBreak/>
              <w:t xml:space="preserve">practitioner to ensure her confidentiality by offering a more private setting (Schneider, 2022). </w:t>
            </w:r>
            <w:r w:rsidRPr="00333F99">
              <w:rPr>
                <w:i/>
                <w:iCs/>
                <w:sz w:val="24"/>
                <w:szCs w:val="24"/>
              </w:rPr>
              <w:t>1</w:t>
            </w:r>
            <w:r w:rsidRPr="00333F99">
              <w:rPr>
                <w:iCs/>
                <w:sz w:val="24"/>
                <w:szCs w:val="24"/>
              </w:rPr>
              <w:t xml:space="preserve"> declined and wished to remain in the communal area. I admit I initially felt apprehensive about this decision, as I was concerned about other residents overhearing her private information.</w:t>
            </w:r>
            <w:r w:rsidR="00910B0C">
              <w:rPr>
                <w:iCs/>
                <w:sz w:val="24"/>
                <w:szCs w:val="24"/>
              </w:rPr>
              <w:t xml:space="preserve"> I explained to 1 that ‘if she was happy to have our conversation in this area, I will ensure I am careful with what is being discussed and anything more personal I will lower my voice to reduce the chance of others hearing’, 1 responded with ‘I trust you and if I am not happy to talk about anything I will tell you’. </w:t>
            </w:r>
          </w:p>
          <w:p w14:paraId="1C609689" w14:textId="77777777" w:rsidR="004C42DF" w:rsidRPr="00333F99" w:rsidRDefault="004C42DF" w:rsidP="00A62F50">
            <w:pPr>
              <w:spacing w:line="360" w:lineRule="auto"/>
              <w:jc w:val="both"/>
              <w:rPr>
                <w:iCs/>
                <w:sz w:val="24"/>
                <w:szCs w:val="24"/>
              </w:rPr>
            </w:pPr>
          </w:p>
          <w:p w14:paraId="6CBD0BAE" w14:textId="4C1D5E31" w:rsidR="00333F99" w:rsidRPr="00333F99" w:rsidRDefault="00333F99" w:rsidP="00A62F50">
            <w:pPr>
              <w:spacing w:line="360" w:lineRule="auto"/>
              <w:jc w:val="both"/>
              <w:rPr>
                <w:iCs/>
                <w:sz w:val="24"/>
                <w:szCs w:val="24"/>
              </w:rPr>
            </w:pPr>
            <w:r w:rsidRPr="00333F99">
              <w:rPr>
                <w:iCs/>
                <w:sz w:val="24"/>
                <w:szCs w:val="24"/>
              </w:rPr>
              <w:t xml:space="preserve">During the observation, I felt it was important to reflect on how well </w:t>
            </w:r>
            <w:r w:rsidRPr="00333F99">
              <w:rPr>
                <w:i/>
                <w:iCs/>
                <w:sz w:val="24"/>
                <w:szCs w:val="24"/>
              </w:rPr>
              <w:t>1</w:t>
            </w:r>
            <w:r w:rsidRPr="00333F99">
              <w:rPr>
                <w:iCs/>
                <w:sz w:val="24"/>
                <w:szCs w:val="24"/>
              </w:rPr>
              <w:t xml:space="preserve"> had progressed since we first met in the hospital setting, using motivational communication (Almond, Ward and Webber, 2023). During the initial assessment, </w:t>
            </w:r>
            <w:r w:rsidRPr="00333F99">
              <w:rPr>
                <w:i/>
                <w:iCs/>
                <w:sz w:val="24"/>
                <w:szCs w:val="24"/>
              </w:rPr>
              <w:t>1</w:t>
            </w:r>
            <w:r w:rsidRPr="00333F99">
              <w:rPr>
                <w:iCs/>
                <w:sz w:val="24"/>
                <w:szCs w:val="24"/>
              </w:rPr>
              <w:t xml:space="preserve"> expressed her desire to go home; however, due to her level of need and the availability of services in her area, this did not initially appear possible. During admission, she required full</w:t>
            </w:r>
            <w:r w:rsidR="00910B0C">
              <w:rPr>
                <w:iCs/>
                <w:sz w:val="24"/>
                <w:szCs w:val="24"/>
              </w:rPr>
              <w:t xml:space="preserve"> </w:t>
            </w:r>
            <w:r w:rsidRPr="00333F99">
              <w:rPr>
                <w:iCs/>
                <w:sz w:val="24"/>
                <w:szCs w:val="24"/>
              </w:rPr>
              <w:t>support in bed and was sometimes hoisted into a chair. We discussed how the rurality of her home area may influence the availability of community services</w:t>
            </w:r>
            <w:r w:rsidR="00910B0C">
              <w:rPr>
                <w:iCs/>
                <w:sz w:val="24"/>
                <w:szCs w:val="24"/>
              </w:rPr>
              <w:t xml:space="preserve"> and potential increased waiting for services</w:t>
            </w:r>
            <w:r w:rsidRPr="00333F99">
              <w:rPr>
                <w:iCs/>
                <w:sz w:val="24"/>
                <w:szCs w:val="24"/>
              </w:rPr>
              <w:t xml:space="preserve">. Although originally from England, </w:t>
            </w:r>
            <w:r w:rsidRPr="00333F99">
              <w:rPr>
                <w:i/>
                <w:iCs/>
                <w:sz w:val="24"/>
                <w:szCs w:val="24"/>
              </w:rPr>
              <w:t>1</w:t>
            </w:r>
            <w:r w:rsidRPr="00333F99">
              <w:rPr>
                <w:iCs/>
                <w:sz w:val="24"/>
                <w:szCs w:val="24"/>
              </w:rPr>
              <w:t xml:space="preserve"> ha</w:t>
            </w:r>
            <w:r w:rsidR="00910B0C">
              <w:rPr>
                <w:iCs/>
                <w:sz w:val="24"/>
                <w:szCs w:val="24"/>
              </w:rPr>
              <w:t>s</w:t>
            </w:r>
            <w:r w:rsidRPr="00333F99">
              <w:rPr>
                <w:iCs/>
                <w:sz w:val="24"/>
                <w:szCs w:val="24"/>
              </w:rPr>
              <w:t xml:space="preserve"> lived in rural Wales for over 30 years. Lewis, Scott and Calfee (2013) highlight how rurality impacts service delivery and contributes to inequality in Wales. Through significant effort, </w:t>
            </w:r>
            <w:r w:rsidRPr="00333F99">
              <w:rPr>
                <w:i/>
                <w:iCs/>
                <w:sz w:val="24"/>
                <w:szCs w:val="24"/>
              </w:rPr>
              <w:t>1</w:t>
            </w:r>
            <w:r w:rsidRPr="00333F99">
              <w:rPr>
                <w:iCs/>
                <w:sz w:val="24"/>
                <w:szCs w:val="24"/>
              </w:rPr>
              <w:t xml:space="preserve"> is now mobilising short distances with a Zimmer frame, with the aim of extending the distance. She expressed, “Not only do I want to go home, but I also want to go to the stables to see my horse.” While in the assessment bed, she felt increasingly confident and empowered that her needs could be met in the right environment. This reflects the broader principles of the Active Offer, which relate not only to preferred language but to ensuring that the person is heard, respected, and able to express their wishes and feelings (Welsh Government, 2012). It also demonstrates my responsibility </w:t>
            </w:r>
            <w:r w:rsidR="00910B0C">
              <w:rPr>
                <w:iCs/>
                <w:sz w:val="24"/>
                <w:szCs w:val="24"/>
              </w:rPr>
              <w:t xml:space="preserve">as a practitioner </w:t>
            </w:r>
            <w:r w:rsidRPr="00333F99">
              <w:rPr>
                <w:iCs/>
                <w:sz w:val="24"/>
                <w:szCs w:val="24"/>
              </w:rPr>
              <w:t>under SSWBA (2014), Part 2.5, to place the individual at the heart of the service.</w:t>
            </w:r>
          </w:p>
          <w:p w14:paraId="6245C715" w14:textId="77777777" w:rsidR="004E68FD" w:rsidRDefault="004E68FD" w:rsidP="00A62F50">
            <w:pPr>
              <w:spacing w:line="360" w:lineRule="auto"/>
              <w:jc w:val="both"/>
              <w:rPr>
                <w:iCs/>
                <w:sz w:val="24"/>
                <w:szCs w:val="24"/>
              </w:rPr>
            </w:pPr>
          </w:p>
          <w:p w14:paraId="2B7613C3" w14:textId="17C64A87" w:rsidR="00333F99" w:rsidRDefault="00333F99" w:rsidP="00A62F50">
            <w:pPr>
              <w:spacing w:line="360" w:lineRule="auto"/>
              <w:jc w:val="both"/>
              <w:rPr>
                <w:iCs/>
                <w:sz w:val="24"/>
                <w:szCs w:val="24"/>
              </w:rPr>
            </w:pPr>
            <w:r w:rsidRPr="00333F99">
              <w:rPr>
                <w:iCs/>
                <w:sz w:val="24"/>
                <w:szCs w:val="24"/>
              </w:rPr>
              <w:t xml:space="preserve">Although </w:t>
            </w:r>
            <w:r w:rsidRPr="00333F99">
              <w:rPr>
                <w:i/>
                <w:iCs/>
                <w:sz w:val="24"/>
                <w:szCs w:val="24"/>
              </w:rPr>
              <w:t>1</w:t>
            </w:r>
            <w:r w:rsidRPr="00333F99">
              <w:rPr>
                <w:iCs/>
                <w:sz w:val="24"/>
                <w:szCs w:val="24"/>
              </w:rPr>
              <w:t xml:space="preserve"> is English, I greeted her in both English and Welsh to ensure that the Welsh language is not treated less favourably (Welsh Language (Wales) Measure 2011). I am a Welsh speaker and routinely greet new individuals bilingually so that they do not need to request the service in Welsh. More Than Just Words (2022) demonstrates how Welsh</w:t>
            </w:r>
            <w:r w:rsidRPr="00333F99">
              <w:rPr>
                <w:iCs/>
                <w:sz w:val="24"/>
                <w:szCs w:val="24"/>
              </w:rPr>
              <w:noBreakHyphen/>
              <w:t xml:space="preserve">language services can provide reassurance for older people and improve their </w:t>
            </w:r>
            <w:r w:rsidRPr="00333F99">
              <w:rPr>
                <w:iCs/>
                <w:sz w:val="24"/>
                <w:szCs w:val="24"/>
              </w:rPr>
              <w:lastRenderedPageBreak/>
              <w:t>experience. I have also witnessed, particularly in individuals with dementia, how speaking their first and preferred language can significantly enhance communication and wellbeing.</w:t>
            </w:r>
            <w:r w:rsidR="004E68FD">
              <w:rPr>
                <w:iCs/>
                <w:sz w:val="24"/>
                <w:szCs w:val="24"/>
              </w:rPr>
              <w:t xml:space="preserve"> This promotes positive impact in services. </w:t>
            </w:r>
          </w:p>
          <w:p w14:paraId="44835F9E" w14:textId="77777777" w:rsidR="004C42DF" w:rsidRPr="00333F99" w:rsidRDefault="004C42DF" w:rsidP="00A62F50">
            <w:pPr>
              <w:spacing w:line="360" w:lineRule="auto"/>
              <w:jc w:val="both"/>
              <w:rPr>
                <w:iCs/>
                <w:sz w:val="24"/>
                <w:szCs w:val="24"/>
              </w:rPr>
            </w:pPr>
          </w:p>
          <w:p w14:paraId="6BE0FBED" w14:textId="04B52139" w:rsidR="00333F99" w:rsidRDefault="00333F99" w:rsidP="00A62F50">
            <w:pPr>
              <w:spacing w:line="360" w:lineRule="auto"/>
              <w:jc w:val="both"/>
              <w:rPr>
                <w:iCs/>
                <w:sz w:val="24"/>
                <w:szCs w:val="24"/>
              </w:rPr>
            </w:pPr>
            <w:r w:rsidRPr="00333F99">
              <w:rPr>
                <w:iCs/>
                <w:sz w:val="24"/>
                <w:szCs w:val="24"/>
              </w:rPr>
              <w:t xml:space="preserve">During the observation, I prioritised active listening to fully understand </w:t>
            </w:r>
            <w:r w:rsidRPr="00333F99">
              <w:rPr>
                <w:i/>
                <w:iCs/>
                <w:sz w:val="24"/>
                <w:szCs w:val="24"/>
              </w:rPr>
              <w:t>1</w:t>
            </w:r>
            <w:r w:rsidRPr="00333F99">
              <w:rPr>
                <w:iCs/>
                <w:sz w:val="24"/>
                <w:szCs w:val="24"/>
              </w:rPr>
              <w:t xml:space="preserve">’s wishes and feelings. She expressed her desire to return home to “weed my garden.” It was evident that this was important to her, not only in building rapport but in understanding her goals for returning home (Aadam and Poon, 2023). This also demonstrates that I placed </w:t>
            </w:r>
            <w:r w:rsidRPr="00333F99">
              <w:rPr>
                <w:i/>
                <w:iCs/>
                <w:sz w:val="24"/>
                <w:szCs w:val="24"/>
              </w:rPr>
              <w:t>1</w:t>
            </w:r>
            <w:r w:rsidRPr="00333F99">
              <w:rPr>
                <w:iCs/>
                <w:sz w:val="24"/>
                <w:szCs w:val="24"/>
              </w:rPr>
              <w:t xml:space="preserve"> at the centre of her assessment and care planning, using active listening to understand her lived experience and goals (Rodat, 2020).</w:t>
            </w:r>
            <w:r w:rsidR="00420DF5">
              <w:rPr>
                <w:iCs/>
                <w:sz w:val="24"/>
                <w:szCs w:val="24"/>
              </w:rPr>
              <w:t xml:space="preserve">1’s aim was to not have carers long term and wanted to remain independent. </w:t>
            </w:r>
          </w:p>
          <w:p w14:paraId="0EEC7DF8" w14:textId="77777777" w:rsidR="004C42DF" w:rsidRPr="00333F99" w:rsidRDefault="004C42DF" w:rsidP="00A62F50">
            <w:pPr>
              <w:spacing w:line="360" w:lineRule="auto"/>
              <w:jc w:val="both"/>
              <w:rPr>
                <w:iCs/>
                <w:sz w:val="24"/>
                <w:szCs w:val="24"/>
              </w:rPr>
            </w:pPr>
          </w:p>
          <w:p w14:paraId="312D9601" w14:textId="559CC0C1" w:rsidR="00333F99" w:rsidRDefault="00333F99" w:rsidP="00A62F50">
            <w:pPr>
              <w:spacing w:line="360" w:lineRule="auto"/>
              <w:jc w:val="both"/>
              <w:rPr>
                <w:iCs/>
                <w:sz w:val="24"/>
                <w:szCs w:val="24"/>
              </w:rPr>
            </w:pPr>
            <w:r w:rsidRPr="00333F99">
              <w:rPr>
                <w:iCs/>
                <w:sz w:val="24"/>
                <w:szCs w:val="24"/>
              </w:rPr>
              <w:t>Non</w:t>
            </w:r>
            <w:r w:rsidRPr="00333F99">
              <w:rPr>
                <w:iCs/>
                <w:sz w:val="24"/>
                <w:szCs w:val="24"/>
              </w:rPr>
              <w:noBreakHyphen/>
              <w:t xml:space="preserve">verbal communication skills—including body language, facial expressions, eye contact, posture, and tone of voice—are essential in practice (Knapp and Hall, 2014). On arrival, </w:t>
            </w:r>
            <w:r w:rsidRPr="00333F99">
              <w:rPr>
                <w:i/>
                <w:iCs/>
                <w:sz w:val="24"/>
                <w:szCs w:val="24"/>
              </w:rPr>
              <w:t>1</w:t>
            </w:r>
            <w:r w:rsidRPr="00333F99">
              <w:rPr>
                <w:iCs/>
                <w:sz w:val="24"/>
                <w:szCs w:val="24"/>
              </w:rPr>
              <w:t xml:space="preserve"> smiled and appeared happy to see me before any words were exchanged. Throughout the conversation, I sat directly in front of her to maintain eye contact, demonstrating interest and helping to build a secure relationship (Kornilova, 2022). Burgoon, Guerrero and Manusov (2022) and Arnold and Boggs (2020) similarly highlight the importance of non</w:t>
            </w:r>
            <w:r w:rsidRPr="00333F99">
              <w:rPr>
                <w:iCs/>
                <w:sz w:val="24"/>
                <w:szCs w:val="24"/>
              </w:rPr>
              <w:noBreakHyphen/>
              <w:t xml:space="preserve">verbal cues in developing trust and empathy. When </w:t>
            </w:r>
            <w:r w:rsidRPr="00333F99">
              <w:rPr>
                <w:i/>
                <w:iCs/>
                <w:sz w:val="24"/>
                <w:szCs w:val="24"/>
              </w:rPr>
              <w:t>1</w:t>
            </w:r>
            <w:r w:rsidRPr="00333F99">
              <w:rPr>
                <w:iCs/>
                <w:sz w:val="24"/>
                <w:szCs w:val="24"/>
              </w:rPr>
              <w:t xml:space="preserve"> described mobilising with a Zimmer frame to the bathroom and managing a lower toilet, I nodded and maintained eye contact to demonstrate close listening. She expressed concern that her toilet at home may be lower than the one in the residential home. At the end of the visit, I reiterated this concern and explained that I would contact the Occupational Therapist who had completed the home visit to identify whether equipment was</w:t>
            </w:r>
            <w:r w:rsidR="004E68FD">
              <w:rPr>
                <w:iCs/>
                <w:sz w:val="24"/>
                <w:szCs w:val="24"/>
              </w:rPr>
              <w:t xml:space="preserve"> </w:t>
            </w:r>
            <w:r w:rsidRPr="00333F99">
              <w:rPr>
                <w:iCs/>
                <w:sz w:val="24"/>
                <w:szCs w:val="24"/>
              </w:rPr>
              <w:t>required. Reiterating her concerns demonstrated that I had listened and ensured that I had interpreted her comments accurately.</w:t>
            </w:r>
          </w:p>
          <w:p w14:paraId="78F07F15" w14:textId="77777777" w:rsidR="004C42DF" w:rsidRPr="00333F99" w:rsidRDefault="004C42DF" w:rsidP="00A62F50">
            <w:pPr>
              <w:spacing w:line="360" w:lineRule="auto"/>
              <w:jc w:val="both"/>
              <w:rPr>
                <w:iCs/>
                <w:sz w:val="24"/>
                <w:szCs w:val="24"/>
              </w:rPr>
            </w:pPr>
          </w:p>
          <w:p w14:paraId="3CE07536" w14:textId="77777777" w:rsidR="00333F99" w:rsidRDefault="00333F99" w:rsidP="00A62F50">
            <w:pPr>
              <w:spacing w:line="360" w:lineRule="auto"/>
              <w:jc w:val="both"/>
              <w:rPr>
                <w:iCs/>
                <w:sz w:val="24"/>
                <w:szCs w:val="24"/>
              </w:rPr>
            </w:pPr>
            <w:r w:rsidRPr="00333F99">
              <w:rPr>
                <w:iCs/>
                <w:sz w:val="24"/>
                <w:szCs w:val="24"/>
              </w:rPr>
              <w:t xml:space="preserve">Stretch and Whitehouse (2019) also note that body language helps professionals understand how a person feels without verbal communication. During the observation, I was conscious of maintaining open body language and at times leaning forward to demonstrate engagement (Keutchafo, Kerr and Baloyi, 2022). At one point, </w:t>
            </w:r>
            <w:r w:rsidRPr="00333F99">
              <w:rPr>
                <w:i/>
                <w:iCs/>
                <w:sz w:val="24"/>
                <w:szCs w:val="24"/>
              </w:rPr>
              <w:t>1</w:t>
            </w:r>
            <w:r w:rsidRPr="00333F99">
              <w:rPr>
                <w:iCs/>
                <w:sz w:val="24"/>
                <w:szCs w:val="24"/>
              </w:rPr>
              <w:t xml:space="preserve"> said, “Let me put my legs down so I am more professional.” I reassured her, saying, “Please don’t change the way you are sitting </w:t>
            </w:r>
            <w:r w:rsidRPr="00333F99">
              <w:rPr>
                <w:iCs/>
                <w:sz w:val="24"/>
                <w:szCs w:val="24"/>
              </w:rPr>
              <w:lastRenderedPageBreak/>
              <w:t>because we are here. If you are comfortable with your legs up, please stay like that.” This supports Section 1.3 of the Code of Professional Practice (Social Care Wales, 2017), which emphasises enabling individuals to make their own decisions.</w:t>
            </w:r>
          </w:p>
          <w:p w14:paraId="19752140" w14:textId="77777777" w:rsidR="004C42DF" w:rsidRPr="00333F99" w:rsidRDefault="004C42DF" w:rsidP="00A62F50">
            <w:pPr>
              <w:spacing w:line="360" w:lineRule="auto"/>
              <w:jc w:val="both"/>
              <w:rPr>
                <w:iCs/>
                <w:sz w:val="24"/>
                <w:szCs w:val="24"/>
              </w:rPr>
            </w:pPr>
          </w:p>
          <w:p w14:paraId="09FD7216" w14:textId="42D1A1C0" w:rsidR="00333F99" w:rsidRDefault="00333F99" w:rsidP="00A62F50">
            <w:pPr>
              <w:spacing w:line="360" w:lineRule="auto"/>
              <w:jc w:val="both"/>
              <w:rPr>
                <w:iCs/>
                <w:sz w:val="24"/>
                <w:szCs w:val="24"/>
              </w:rPr>
            </w:pPr>
            <w:r w:rsidRPr="00333F99">
              <w:rPr>
                <w:iCs/>
                <w:sz w:val="24"/>
                <w:szCs w:val="24"/>
              </w:rPr>
              <w:t>The Council for the Curriculum, Examinations &amp; Assessment (2023) defines anti</w:t>
            </w:r>
            <w:r w:rsidRPr="00333F99">
              <w:rPr>
                <w:iCs/>
                <w:sz w:val="24"/>
                <w:szCs w:val="24"/>
              </w:rPr>
              <w:noBreakHyphen/>
              <w:t xml:space="preserve">discriminatory practice as actively promoting equality and ensuring that behaviour, policies, and care do not disadvantage individuals based on characteristics such as race, gender, disability, beliefs, or sexuality. During the observation, I ensured that </w:t>
            </w:r>
            <w:r w:rsidRPr="00333F99">
              <w:rPr>
                <w:i/>
                <w:iCs/>
                <w:sz w:val="24"/>
                <w:szCs w:val="24"/>
              </w:rPr>
              <w:t>1</w:t>
            </w:r>
            <w:r w:rsidRPr="00333F99">
              <w:rPr>
                <w:iCs/>
                <w:sz w:val="24"/>
                <w:szCs w:val="24"/>
              </w:rPr>
              <w:t xml:space="preserve"> did not feel treated unfairly because of her age, gender, or disabilities. I ensured that she felt included in the conversation and that her disabilities did not overshadow her ability to progress in terms of mobility. This demonstrates that my practice promoted equality, inclusion, and diversity (Social Care Wales, 2017).</w:t>
            </w:r>
          </w:p>
          <w:p w14:paraId="5643DFBC" w14:textId="77777777" w:rsidR="004C42DF" w:rsidRPr="00333F99" w:rsidRDefault="004C42DF" w:rsidP="00A62F50">
            <w:pPr>
              <w:spacing w:line="360" w:lineRule="auto"/>
              <w:jc w:val="both"/>
              <w:rPr>
                <w:iCs/>
                <w:sz w:val="24"/>
                <w:szCs w:val="24"/>
              </w:rPr>
            </w:pPr>
          </w:p>
          <w:p w14:paraId="5B0E64D2" w14:textId="322889BE" w:rsidR="00333F99" w:rsidRPr="00333F99" w:rsidRDefault="00333F99" w:rsidP="00A62F50">
            <w:pPr>
              <w:spacing w:line="360" w:lineRule="auto"/>
              <w:jc w:val="both"/>
              <w:rPr>
                <w:iCs/>
                <w:sz w:val="24"/>
                <w:szCs w:val="24"/>
              </w:rPr>
            </w:pPr>
            <w:r w:rsidRPr="00333F99">
              <w:rPr>
                <w:iCs/>
                <w:sz w:val="24"/>
                <w:szCs w:val="24"/>
              </w:rPr>
              <w:t xml:space="preserve">Throughout the observation, </w:t>
            </w:r>
            <w:r w:rsidRPr="00333F99">
              <w:rPr>
                <w:i/>
                <w:iCs/>
                <w:sz w:val="24"/>
                <w:szCs w:val="24"/>
              </w:rPr>
              <w:t>1</w:t>
            </w:r>
            <w:r w:rsidRPr="00333F99">
              <w:rPr>
                <w:iCs/>
                <w:sz w:val="24"/>
                <w:szCs w:val="24"/>
              </w:rPr>
              <w:t xml:space="preserve"> felt comfortable expressing her wishes and feelings, and she reported feeling heard. </w:t>
            </w:r>
            <w:r w:rsidR="00197793">
              <w:rPr>
                <w:iCs/>
                <w:sz w:val="24"/>
                <w:szCs w:val="24"/>
              </w:rPr>
              <w:t xml:space="preserve">From building a rapport and active listening this allowed 1 to feel listened to and more comfortable discussing her needs with me as her social worker. </w:t>
            </w:r>
            <w:r w:rsidRPr="00333F99">
              <w:rPr>
                <w:iCs/>
                <w:sz w:val="24"/>
                <w:szCs w:val="24"/>
              </w:rPr>
              <w:t>Her sense of empowerment indicates that my practice was anti</w:t>
            </w:r>
            <w:r w:rsidRPr="00333F99">
              <w:rPr>
                <w:iCs/>
                <w:sz w:val="24"/>
                <w:szCs w:val="24"/>
              </w:rPr>
              <w:noBreakHyphen/>
              <w:t>oppressive (Smith, McGuire</w:t>
            </w:r>
            <w:r w:rsidRPr="00333F99">
              <w:rPr>
                <w:iCs/>
                <w:sz w:val="24"/>
                <w:szCs w:val="24"/>
              </w:rPr>
              <w:noBreakHyphen/>
              <w:t>Adams and Eady, 2025).</w:t>
            </w:r>
            <w:r w:rsidR="00A02AEC">
              <w:rPr>
                <w:iCs/>
                <w:sz w:val="24"/>
                <w:szCs w:val="24"/>
              </w:rPr>
              <w:t xml:space="preserve"> </w:t>
            </w:r>
            <w:r w:rsidR="00134ED7">
              <w:rPr>
                <w:iCs/>
                <w:sz w:val="24"/>
                <w:szCs w:val="24"/>
              </w:rPr>
              <w:t xml:space="preserve">This in essence enhanced 1’s power by her wishes and feelings were heard and reduced the power imbalance. </w:t>
            </w:r>
          </w:p>
          <w:p w14:paraId="5886D50A" w14:textId="77777777" w:rsidR="009406B9" w:rsidRDefault="009406B9" w:rsidP="00243DB0">
            <w:pPr>
              <w:jc w:val="both"/>
              <w:rPr>
                <w:iCs/>
                <w:sz w:val="24"/>
                <w:szCs w:val="24"/>
              </w:rPr>
            </w:pPr>
          </w:p>
          <w:p w14:paraId="0B9D839F" w14:textId="77777777" w:rsidR="009406B9" w:rsidRDefault="009406B9" w:rsidP="00243DB0">
            <w:pPr>
              <w:jc w:val="both"/>
              <w:rPr>
                <w:iCs/>
                <w:sz w:val="24"/>
                <w:szCs w:val="24"/>
              </w:rPr>
            </w:pPr>
          </w:p>
          <w:p w14:paraId="25BED17F" w14:textId="77777777" w:rsidR="00FF1E90" w:rsidRDefault="00FF1E90" w:rsidP="00243DB0">
            <w:pPr>
              <w:jc w:val="both"/>
              <w:rPr>
                <w:iCs/>
                <w:sz w:val="24"/>
                <w:szCs w:val="24"/>
              </w:rPr>
            </w:pPr>
          </w:p>
          <w:p w14:paraId="4ED67DA3" w14:textId="1B6BD1FB" w:rsidR="00C472C9" w:rsidRDefault="00624335" w:rsidP="00243DB0">
            <w:pPr>
              <w:jc w:val="both"/>
              <w:rPr>
                <w:iCs/>
                <w:sz w:val="24"/>
                <w:szCs w:val="24"/>
              </w:rPr>
            </w:pPr>
            <w:r>
              <w:rPr>
                <w:iCs/>
                <w:sz w:val="24"/>
                <w:szCs w:val="24"/>
              </w:rPr>
              <w:t>W</w:t>
            </w:r>
            <w:r w:rsidR="00110109">
              <w:rPr>
                <w:iCs/>
                <w:sz w:val="24"/>
                <w:szCs w:val="24"/>
              </w:rPr>
              <w:t xml:space="preserve">ord count – </w:t>
            </w:r>
            <w:r w:rsidR="00197793">
              <w:rPr>
                <w:iCs/>
                <w:sz w:val="24"/>
                <w:szCs w:val="24"/>
              </w:rPr>
              <w:t>1306</w:t>
            </w:r>
          </w:p>
          <w:p w14:paraId="6C0EAD45" w14:textId="77777777" w:rsidR="00D1021E" w:rsidRDefault="00D1021E" w:rsidP="00243DB0">
            <w:pPr>
              <w:jc w:val="both"/>
              <w:rPr>
                <w:iCs/>
                <w:sz w:val="24"/>
                <w:szCs w:val="24"/>
              </w:rPr>
            </w:pPr>
          </w:p>
          <w:p w14:paraId="2FFB6AD2" w14:textId="77777777" w:rsidR="00537D8D" w:rsidRPr="00E13080" w:rsidRDefault="00537D8D"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18ACDCC" w14:textId="77777777" w:rsidR="00E4358D" w:rsidRDefault="00E4358D" w:rsidP="00FF7EBB">
      <w:pPr>
        <w:jc w:val="both"/>
        <w:rPr>
          <w:sz w:val="24"/>
          <w:szCs w:val="24"/>
        </w:rPr>
      </w:pPr>
    </w:p>
    <w:p w14:paraId="39AF43AE" w14:textId="77777777" w:rsidR="00E4358D" w:rsidRDefault="00E4358D" w:rsidP="00FF7EBB">
      <w:pPr>
        <w:jc w:val="both"/>
        <w:rPr>
          <w:sz w:val="24"/>
          <w:szCs w:val="24"/>
        </w:rPr>
      </w:pPr>
    </w:p>
    <w:p w14:paraId="6B343B3D" w14:textId="77777777" w:rsidR="00E4358D" w:rsidRDefault="00E4358D"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39B94317" w14:textId="77777777" w:rsidR="0032542B" w:rsidRDefault="0032542B"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420ECBE1" w:rsidR="00CA3593" w:rsidRPr="008B28E7" w:rsidRDefault="00DE5F6C" w:rsidP="00FF7EBB">
            <w:pPr>
              <w:jc w:val="both"/>
              <w:rPr>
                <w:sz w:val="24"/>
                <w:szCs w:val="24"/>
              </w:rPr>
            </w:pPr>
            <w:r>
              <w:rPr>
                <w:sz w:val="24"/>
                <w:szCs w:val="24"/>
              </w:rPr>
              <w:t>“Well, I didn’t know what time she was coming, but I knew it was today. I’m here all of the time, so I always tell her to come whenever suits her day.”</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2B1857F" w:rsidR="00CA3593" w:rsidRPr="008B28E7" w:rsidRDefault="00DE5F6C" w:rsidP="00FF7EBB">
            <w:pPr>
              <w:jc w:val="both"/>
              <w:rPr>
                <w:sz w:val="24"/>
                <w:szCs w:val="24"/>
              </w:rPr>
            </w:pPr>
            <w:r>
              <w:rPr>
                <w:sz w:val="24"/>
                <w:szCs w:val="24"/>
              </w:rPr>
              <w:t>“Yes, she told me you’d be tagging along. I used to be a lecturer, so I know all about helping students.”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205F983A" w:rsidR="00CA3593" w:rsidRPr="008B28E7" w:rsidRDefault="00DE5F6C" w:rsidP="00FF7EBB">
            <w:pPr>
              <w:jc w:val="both"/>
              <w:rPr>
                <w:sz w:val="24"/>
                <w:szCs w:val="24"/>
              </w:rPr>
            </w:pPr>
            <w:r>
              <w:rPr>
                <w:sz w:val="24"/>
                <w:szCs w:val="24"/>
              </w:rPr>
              <w:t>“She’s always very clear in explaining what’s happening. She’s helped me keep my son updated too, which I like.”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0541B2FA" w:rsidR="00CA3593" w:rsidRPr="008B28E7" w:rsidRDefault="00DE5F6C" w:rsidP="00FF7EBB">
            <w:pPr>
              <w:jc w:val="both"/>
              <w:rPr>
                <w:sz w:val="24"/>
                <w:szCs w:val="24"/>
              </w:rPr>
            </w:pPr>
            <w:r>
              <w:rPr>
                <w:sz w:val="24"/>
                <w:szCs w:val="24"/>
              </w:rPr>
              <w:t xml:space="preserve">“She’s always </w:t>
            </w:r>
            <w:r w:rsidR="00531241">
              <w:rPr>
                <w:sz w:val="24"/>
                <w:szCs w:val="24"/>
              </w:rPr>
              <w:t>prepared,</w:t>
            </w:r>
            <w:r>
              <w:rPr>
                <w:sz w:val="24"/>
                <w:szCs w:val="24"/>
              </w:rPr>
              <w:t xml:space="preserve"> I think. She normally always knows the answer to my questions, and if she doesn’t, she always tries to find out and come back to me. I feel like she’s fighting my corner and puts herself out for my needs.”</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3270B353" w:rsidR="00CA3593" w:rsidRPr="008B28E7" w:rsidRDefault="00DE5F6C" w:rsidP="00FF7EBB">
            <w:pPr>
              <w:jc w:val="both"/>
              <w:rPr>
                <w:sz w:val="24"/>
                <w:szCs w:val="24"/>
              </w:rPr>
            </w:pPr>
            <w:r>
              <w:rPr>
                <w:sz w:val="24"/>
                <w:szCs w:val="24"/>
              </w:rPr>
              <w:t xml:space="preserve">“Absolutely, she’s very respectful. </w:t>
            </w:r>
            <w:r w:rsidR="00531241">
              <w:rPr>
                <w:sz w:val="24"/>
                <w:szCs w:val="24"/>
              </w:rPr>
              <w:t>There are</w:t>
            </w:r>
            <w:r>
              <w:rPr>
                <w:sz w:val="24"/>
                <w:szCs w:val="24"/>
              </w:rPr>
              <w:t xml:space="preserve"> not standardised responses with her either.”</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00EACAD3" w:rsidR="00A12F22" w:rsidRPr="008B28E7" w:rsidRDefault="00DE5F6C" w:rsidP="00FF7EBB">
            <w:pPr>
              <w:jc w:val="both"/>
              <w:rPr>
                <w:sz w:val="24"/>
                <w:szCs w:val="24"/>
              </w:rPr>
            </w:pPr>
            <w:r>
              <w:rPr>
                <w:sz w:val="24"/>
                <w:szCs w:val="24"/>
              </w:rPr>
              <w:t>“She always talks in a way I understand, and if I struggle to understand something, she changes the context and explains it again.”</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BDA24A3" w:rsidR="00D0503D" w:rsidRPr="008B28E7" w:rsidRDefault="00DE5F6C" w:rsidP="00D0503D">
            <w:pPr>
              <w:jc w:val="both"/>
              <w:rPr>
                <w:sz w:val="24"/>
                <w:szCs w:val="24"/>
              </w:rPr>
            </w:pPr>
            <w:r>
              <w:rPr>
                <w:sz w:val="24"/>
                <w:szCs w:val="24"/>
              </w:rPr>
              <w:t>“I didn’t really have any expectations to be honest”</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26F96D0" w:rsidR="00D0503D" w:rsidRPr="008B28E7" w:rsidRDefault="00DE5F6C" w:rsidP="00D0503D">
            <w:pPr>
              <w:jc w:val="both"/>
              <w:rPr>
                <w:sz w:val="24"/>
                <w:szCs w:val="24"/>
              </w:rPr>
            </w:pPr>
            <w:r>
              <w:rPr>
                <w:sz w:val="24"/>
                <w:szCs w:val="24"/>
              </w:rPr>
              <w:t>“She’s very approachable and listens to any concerns that I have. You know with her that she’s doing her very best to help you.”</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8C92" w14:textId="77777777" w:rsidR="00600A40" w:rsidRDefault="00600A40">
      <w:r>
        <w:separator/>
      </w:r>
    </w:p>
  </w:endnote>
  <w:endnote w:type="continuationSeparator" w:id="0">
    <w:p w14:paraId="3D1F3B4F" w14:textId="77777777" w:rsidR="00600A40" w:rsidRDefault="0060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9DE28" w14:textId="77777777" w:rsidR="00600A40" w:rsidRDefault="00600A40">
      <w:r>
        <w:separator/>
      </w:r>
    </w:p>
  </w:footnote>
  <w:footnote w:type="continuationSeparator" w:id="0">
    <w:p w14:paraId="12430838" w14:textId="77777777" w:rsidR="00600A40" w:rsidRDefault="00600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A1A24"/>
    <w:multiLevelType w:val="hybridMultilevel"/>
    <w:tmpl w:val="FA8EDA94"/>
    <w:lvl w:ilvl="0" w:tplc="887692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4A472B"/>
    <w:multiLevelType w:val="multilevel"/>
    <w:tmpl w:val="F328C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8"/>
  </w:num>
  <w:num w:numId="4" w16cid:durableId="1850633156">
    <w:abstractNumId w:val="50"/>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3"/>
  </w:num>
  <w:num w:numId="26" w16cid:durableId="1104690971">
    <w:abstractNumId w:val="36"/>
  </w:num>
  <w:num w:numId="27" w16cid:durableId="1201670287">
    <w:abstractNumId w:val="42"/>
  </w:num>
  <w:num w:numId="28" w16cid:durableId="598562144">
    <w:abstractNumId w:val="21"/>
  </w:num>
  <w:num w:numId="29" w16cid:durableId="871068292">
    <w:abstractNumId w:val="46"/>
  </w:num>
  <w:num w:numId="30" w16cid:durableId="482159744">
    <w:abstractNumId w:val="32"/>
  </w:num>
  <w:num w:numId="31" w16cid:durableId="1565527110">
    <w:abstractNumId w:val="13"/>
  </w:num>
  <w:num w:numId="32" w16cid:durableId="1175995731">
    <w:abstractNumId w:val="47"/>
  </w:num>
  <w:num w:numId="33" w16cid:durableId="694232600">
    <w:abstractNumId w:val="41"/>
  </w:num>
  <w:num w:numId="34" w16cid:durableId="1062095063">
    <w:abstractNumId w:val="6"/>
  </w:num>
  <w:num w:numId="35" w16cid:durableId="2051881075">
    <w:abstractNumId w:val="49"/>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1"/>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664703665">
    <w:abstractNumId w:val="5"/>
  </w:num>
  <w:num w:numId="55" w16cid:durableId="1616595783">
    <w:abstractNumId w:val="37"/>
  </w:num>
  <w:num w:numId="56" w16cid:durableId="1648783931">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6C4"/>
    <w:rsid w:val="00012B16"/>
    <w:rsid w:val="00020EEC"/>
    <w:rsid w:val="0002440E"/>
    <w:rsid w:val="0002759A"/>
    <w:rsid w:val="00027B1F"/>
    <w:rsid w:val="0003088B"/>
    <w:rsid w:val="000325D9"/>
    <w:rsid w:val="000329C4"/>
    <w:rsid w:val="000372B2"/>
    <w:rsid w:val="00037C60"/>
    <w:rsid w:val="0004079F"/>
    <w:rsid w:val="00043543"/>
    <w:rsid w:val="00045B87"/>
    <w:rsid w:val="00045C07"/>
    <w:rsid w:val="00045C40"/>
    <w:rsid w:val="00046861"/>
    <w:rsid w:val="00054A07"/>
    <w:rsid w:val="00055D43"/>
    <w:rsid w:val="00056CCB"/>
    <w:rsid w:val="00056FAC"/>
    <w:rsid w:val="00057751"/>
    <w:rsid w:val="00062E39"/>
    <w:rsid w:val="00064063"/>
    <w:rsid w:val="00065245"/>
    <w:rsid w:val="0006581A"/>
    <w:rsid w:val="000723FD"/>
    <w:rsid w:val="00074461"/>
    <w:rsid w:val="000766EC"/>
    <w:rsid w:val="00080E58"/>
    <w:rsid w:val="00083D99"/>
    <w:rsid w:val="00084DA6"/>
    <w:rsid w:val="00085699"/>
    <w:rsid w:val="000874FC"/>
    <w:rsid w:val="00090160"/>
    <w:rsid w:val="0009072A"/>
    <w:rsid w:val="00091F52"/>
    <w:rsid w:val="000922A9"/>
    <w:rsid w:val="00092970"/>
    <w:rsid w:val="00093720"/>
    <w:rsid w:val="000938E6"/>
    <w:rsid w:val="00093B3C"/>
    <w:rsid w:val="0009488C"/>
    <w:rsid w:val="00095C1B"/>
    <w:rsid w:val="00096DEA"/>
    <w:rsid w:val="000A2884"/>
    <w:rsid w:val="000A3C8D"/>
    <w:rsid w:val="000A4240"/>
    <w:rsid w:val="000A469A"/>
    <w:rsid w:val="000A584A"/>
    <w:rsid w:val="000A6458"/>
    <w:rsid w:val="000B3444"/>
    <w:rsid w:val="000C378F"/>
    <w:rsid w:val="000C6749"/>
    <w:rsid w:val="000C6892"/>
    <w:rsid w:val="000C6FFE"/>
    <w:rsid w:val="000D0BB6"/>
    <w:rsid w:val="000D27D4"/>
    <w:rsid w:val="000D2ED2"/>
    <w:rsid w:val="000D4404"/>
    <w:rsid w:val="000D6653"/>
    <w:rsid w:val="000E0D51"/>
    <w:rsid w:val="000E26B0"/>
    <w:rsid w:val="000E37C2"/>
    <w:rsid w:val="000E38C3"/>
    <w:rsid w:val="000F1599"/>
    <w:rsid w:val="000F1769"/>
    <w:rsid w:val="000F1A97"/>
    <w:rsid w:val="000F42AE"/>
    <w:rsid w:val="000F6196"/>
    <w:rsid w:val="000F6BC3"/>
    <w:rsid w:val="0010312C"/>
    <w:rsid w:val="00105026"/>
    <w:rsid w:val="0010589F"/>
    <w:rsid w:val="0010662B"/>
    <w:rsid w:val="00106DC7"/>
    <w:rsid w:val="00110109"/>
    <w:rsid w:val="00112391"/>
    <w:rsid w:val="00114F52"/>
    <w:rsid w:val="00130119"/>
    <w:rsid w:val="00132812"/>
    <w:rsid w:val="001347F8"/>
    <w:rsid w:val="00134ED7"/>
    <w:rsid w:val="001359EE"/>
    <w:rsid w:val="00136EA0"/>
    <w:rsid w:val="00137BB5"/>
    <w:rsid w:val="00137E05"/>
    <w:rsid w:val="001447F6"/>
    <w:rsid w:val="00147DE3"/>
    <w:rsid w:val="00150794"/>
    <w:rsid w:val="00151DA6"/>
    <w:rsid w:val="001541BA"/>
    <w:rsid w:val="00155068"/>
    <w:rsid w:val="00156DB6"/>
    <w:rsid w:val="001608C4"/>
    <w:rsid w:val="00163DC5"/>
    <w:rsid w:val="00164832"/>
    <w:rsid w:val="00167281"/>
    <w:rsid w:val="00171418"/>
    <w:rsid w:val="001772BF"/>
    <w:rsid w:val="001772DE"/>
    <w:rsid w:val="0019496C"/>
    <w:rsid w:val="00194A5E"/>
    <w:rsid w:val="001961CF"/>
    <w:rsid w:val="00197793"/>
    <w:rsid w:val="001A59BB"/>
    <w:rsid w:val="001A607E"/>
    <w:rsid w:val="001A6A51"/>
    <w:rsid w:val="001A79C4"/>
    <w:rsid w:val="001B331A"/>
    <w:rsid w:val="001B79C2"/>
    <w:rsid w:val="001C0237"/>
    <w:rsid w:val="001C0E74"/>
    <w:rsid w:val="001C4DB8"/>
    <w:rsid w:val="001C50B8"/>
    <w:rsid w:val="001D0322"/>
    <w:rsid w:val="001D229F"/>
    <w:rsid w:val="001E2EB6"/>
    <w:rsid w:val="001F2D5A"/>
    <w:rsid w:val="001F4552"/>
    <w:rsid w:val="001F694B"/>
    <w:rsid w:val="002019EB"/>
    <w:rsid w:val="00204B58"/>
    <w:rsid w:val="00205051"/>
    <w:rsid w:val="00211F65"/>
    <w:rsid w:val="00214047"/>
    <w:rsid w:val="00216563"/>
    <w:rsid w:val="0021792F"/>
    <w:rsid w:val="00220D06"/>
    <w:rsid w:val="00221B21"/>
    <w:rsid w:val="002246A0"/>
    <w:rsid w:val="0022694F"/>
    <w:rsid w:val="00226F22"/>
    <w:rsid w:val="00230439"/>
    <w:rsid w:val="00231ADE"/>
    <w:rsid w:val="00232A09"/>
    <w:rsid w:val="00233E8D"/>
    <w:rsid w:val="00235176"/>
    <w:rsid w:val="00236061"/>
    <w:rsid w:val="0024100E"/>
    <w:rsid w:val="00241C1B"/>
    <w:rsid w:val="0024288B"/>
    <w:rsid w:val="00243DB0"/>
    <w:rsid w:val="00247265"/>
    <w:rsid w:val="00260663"/>
    <w:rsid w:val="00261282"/>
    <w:rsid w:val="002657E9"/>
    <w:rsid w:val="0026665E"/>
    <w:rsid w:val="0027147E"/>
    <w:rsid w:val="002761F4"/>
    <w:rsid w:val="002775E1"/>
    <w:rsid w:val="00277979"/>
    <w:rsid w:val="00284318"/>
    <w:rsid w:val="00285FF0"/>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33F"/>
    <w:rsid w:val="002D2F29"/>
    <w:rsid w:val="002D46C0"/>
    <w:rsid w:val="002D5A92"/>
    <w:rsid w:val="002D65D2"/>
    <w:rsid w:val="002D6B31"/>
    <w:rsid w:val="002E3551"/>
    <w:rsid w:val="002E6D17"/>
    <w:rsid w:val="002E7017"/>
    <w:rsid w:val="002E7B2F"/>
    <w:rsid w:val="002E7F2C"/>
    <w:rsid w:val="002F1FC7"/>
    <w:rsid w:val="002F2185"/>
    <w:rsid w:val="002F4F6E"/>
    <w:rsid w:val="003015C3"/>
    <w:rsid w:val="003106DB"/>
    <w:rsid w:val="00311708"/>
    <w:rsid w:val="0031350A"/>
    <w:rsid w:val="00316815"/>
    <w:rsid w:val="003168CA"/>
    <w:rsid w:val="00321255"/>
    <w:rsid w:val="0032230D"/>
    <w:rsid w:val="00322A0B"/>
    <w:rsid w:val="0032542B"/>
    <w:rsid w:val="00330881"/>
    <w:rsid w:val="00331CD2"/>
    <w:rsid w:val="00332426"/>
    <w:rsid w:val="00333F99"/>
    <w:rsid w:val="00335C41"/>
    <w:rsid w:val="00335FC5"/>
    <w:rsid w:val="0033771E"/>
    <w:rsid w:val="00337FEF"/>
    <w:rsid w:val="0034728E"/>
    <w:rsid w:val="00353E24"/>
    <w:rsid w:val="00354B6D"/>
    <w:rsid w:val="00355210"/>
    <w:rsid w:val="00355CFD"/>
    <w:rsid w:val="00360800"/>
    <w:rsid w:val="003618FB"/>
    <w:rsid w:val="00365DF9"/>
    <w:rsid w:val="0037066E"/>
    <w:rsid w:val="00372DB4"/>
    <w:rsid w:val="00373A36"/>
    <w:rsid w:val="0037419E"/>
    <w:rsid w:val="00375AF5"/>
    <w:rsid w:val="003761BD"/>
    <w:rsid w:val="00377448"/>
    <w:rsid w:val="00377884"/>
    <w:rsid w:val="003826BD"/>
    <w:rsid w:val="00385414"/>
    <w:rsid w:val="00387797"/>
    <w:rsid w:val="00390074"/>
    <w:rsid w:val="00392F73"/>
    <w:rsid w:val="00393600"/>
    <w:rsid w:val="0039762B"/>
    <w:rsid w:val="003A0C37"/>
    <w:rsid w:val="003A1B6B"/>
    <w:rsid w:val="003A4385"/>
    <w:rsid w:val="003A46C0"/>
    <w:rsid w:val="003A600E"/>
    <w:rsid w:val="003A6513"/>
    <w:rsid w:val="003B16C7"/>
    <w:rsid w:val="003B3115"/>
    <w:rsid w:val="003B4338"/>
    <w:rsid w:val="003C19F1"/>
    <w:rsid w:val="003C1F63"/>
    <w:rsid w:val="003C3C67"/>
    <w:rsid w:val="003C4186"/>
    <w:rsid w:val="003C6185"/>
    <w:rsid w:val="003D06F5"/>
    <w:rsid w:val="003D0D2D"/>
    <w:rsid w:val="003D15E7"/>
    <w:rsid w:val="003D1885"/>
    <w:rsid w:val="003D1BC0"/>
    <w:rsid w:val="003D20F1"/>
    <w:rsid w:val="003D4710"/>
    <w:rsid w:val="003E16D7"/>
    <w:rsid w:val="003E197E"/>
    <w:rsid w:val="003E4B70"/>
    <w:rsid w:val="003E54CF"/>
    <w:rsid w:val="003E5FBA"/>
    <w:rsid w:val="003F1233"/>
    <w:rsid w:val="003F1693"/>
    <w:rsid w:val="003F67A4"/>
    <w:rsid w:val="003F7970"/>
    <w:rsid w:val="00400786"/>
    <w:rsid w:val="00401FDA"/>
    <w:rsid w:val="004046F0"/>
    <w:rsid w:val="0040668F"/>
    <w:rsid w:val="00411EF7"/>
    <w:rsid w:val="00412677"/>
    <w:rsid w:val="00420DF5"/>
    <w:rsid w:val="00425160"/>
    <w:rsid w:val="00430DE3"/>
    <w:rsid w:val="004348AE"/>
    <w:rsid w:val="004376C0"/>
    <w:rsid w:val="0044223A"/>
    <w:rsid w:val="004439A6"/>
    <w:rsid w:val="00450B67"/>
    <w:rsid w:val="00451851"/>
    <w:rsid w:val="0045189A"/>
    <w:rsid w:val="00453343"/>
    <w:rsid w:val="004538C3"/>
    <w:rsid w:val="004608B9"/>
    <w:rsid w:val="004640A5"/>
    <w:rsid w:val="00465947"/>
    <w:rsid w:val="004667B1"/>
    <w:rsid w:val="00467F66"/>
    <w:rsid w:val="00470461"/>
    <w:rsid w:val="00470865"/>
    <w:rsid w:val="00470BB1"/>
    <w:rsid w:val="00473153"/>
    <w:rsid w:val="0047350F"/>
    <w:rsid w:val="00473935"/>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2DF"/>
    <w:rsid w:val="004D03C4"/>
    <w:rsid w:val="004D0BF1"/>
    <w:rsid w:val="004D0F4E"/>
    <w:rsid w:val="004D1763"/>
    <w:rsid w:val="004D3278"/>
    <w:rsid w:val="004D35A4"/>
    <w:rsid w:val="004D3C06"/>
    <w:rsid w:val="004D445F"/>
    <w:rsid w:val="004E087B"/>
    <w:rsid w:val="004E44A4"/>
    <w:rsid w:val="004E68FD"/>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241"/>
    <w:rsid w:val="00537D8D"/>
    <w:rsid w:val="00540EEC"/>
    <w:rsid w:val="005414F4"/>
    <w:rsid w:val="00546187"/>
    <w:rsid w:val="00547B11"/>
    <w:rsid w:val="00557D77"/>
    <w:rsid w:val="00562EAA"/>
    <w:rsid w:val="005630B7"/>
    <w:rsid w:val="00563B58"/>
    <w:rsid w:val="005640C4"/>
    <w:rsid w:val="00565388"/>
    <w:rsid w:val="0056684C"/>
    <w:rsid w:val="00572E34"/>
    <w:rsid w:val="00574A0C"/>
    <w:rsid w:val="0057780F"/>
    <w:rsid w:val="00581E0A"/>
    <w:rsid w:val="00586D89"/>
    <w:rsid w:val="005877C8"/>
    <w:rsid w:val="00587923"/>
    <w:rsid w:val="00594F9F"/>
    <w:rsid w:val="005A1B4C"/>
    <w:rsid w:val="005A545C"/>
    <w:rsid w:val="005B271A"/>
    <w:rsid w:val="005B2B19"/>
    <w:rsid w:val="005B3A2D"/>
    <w:rsid w:val="005C1567"/>
    <w:rsid w:val="005C28D3"/>
    <w:rsid w:val="005C42D2"/>
    <w:rsid w:val="005C6CE5"/>
    <w:rsid w:val="005D3F07"/>
    <w:rsid w:val="005D4A1E"/>
    <w:rsid w:val="005D4AE9"/>
    <w:rsid w:val="005D4F72"/>
    <w:rsid w:val="005E13EA"/>
    <w:rsid w:val="005E17F1"/>
    <w:rsid w:val="005E1C11"/>
    <w:rsid w:val="005F64AA"/>
    <w:rsid w:val="005F7851"/>
    <w:rsid w:val="00600A40"/>
    <w:rsid w:val="00606E27"/>
    <w:rsid w:val="006108C9"/>
    <w:rsid w:val="00614DF7"/>
    <w:rsid w:val="006179BB"/>
    <w:rsid w:val="0062158D"/>
    <w:rsid w:val="006223FD"/>
    <w:rsid w:val="00624335"/>
    <w:rsid w:val="0062519C"/>
    <w:rsid w:val="00626BA8"/>
    <w:rsid w:val="006326D1"/>
    <w:rsid w:val="00632E0A"/>
    <w:rsid w:val="00633165"/>
    <w:rsid w:val="006447DE"/>
    <w:rsid w:val="00644889"/>
    <w:rsid w:val="006507C1"/>
    <w:rsid w:val="0065276E"/>
    <w:rsid w:val="00654329"/>
    <w:rsid w:val="00654CEC"/>
    <w:rsid w:val="00655507"/>
    <w:rsid w:val="006579FD"/>
    <w:rsid w:val="00657F40"/>
    <w:rsid w:val="006635E3"/>
    <w:rsid w:val="006669F3"/>
    <w:rsid w:val="00670E69"/>
    <w:rsid w:val="00670F73"/>
    <w:rsid w:val="006712A7"/>
    <w:rsid w:val="00672149"/>
    <w:rsid w:val="00672CED"/>
    <w:rsid w:val="00674FC2"/>
    <w:rsid w:val="00676E35"/>
    <w:rsid w:val="00677E42"/>
    <w:rsid w:val="00682334"/>
    <w:rsid w:val="00684732"/>
    <w:rsid w:val="00684B16"/>
    <w:rsid w:val="00687016"/>
    <w:rsid w:val="006872A0"/>
    <w:rsid w:val="0069625A"/>
    <w:rsid w:val="00696A88"/>
    <w:rsid w:val="00696F65"/>
    <w:rsid w:val="00697572"/>
    <w:rsid w:val="006A71C9"/>
    <w:rsid w:val="006B2F92"/>
    <w:rsid w:val="006B4496"/>
    <w:rsid w:val="006B5E67"/>
    <w:rsid w:val="006B6612"/>
    <w:rsid w:val="006C2CC3"/>
    <w:rsid w:val="006C2EB5"/>
    <w:rsid w:val="006C6C4A"/>
    <w:rsid w:val="006D18A3"/>
    <w:rsid w:val="006D5970"/>
    <w:rsid w:val="006E481E"/>
    <w:rsid w:val="006E795F"/>
    <w:rsid w:val="006F0862"/>
    <w:rsid w:val="006F1438"/>
    <w:rsid w:val="006F2A9E"/>
    <w:rsid w:val="006F5ED3"/>
    <w:rsid w:val="00700249"/>
    <w:rsid w:val="007065E4"/>
    <w:rsid w:val="007069CD"/>
    <w:rsid w:val="00706BB5"/>
    <w:rsid w:val="0071231A"/>
    <w:rsid w:val="00712E90"/>
    <w:rsid w:val="00713B7E"/>
    <w:rsid w:val="0072678F"/>
    <w:rsid w:val="007276E5"/>
    <w:rsid w:val="00727C4C"/>
    <w:rsid w:val="00734809"/>
    <w:rsid w:val="007370C9"/>
    <w:rsid w:val="0073714E"/>
    <w:rsid w:val="007374EF"/>
    <w:rsid w:val="007406E1"/>
    <w:rsid w:val="00743E40"/>
    <w:rsid w:val="00745016"/>
    <w:rsid w:val="00746A9F"/>
    <w:rsid w:val="0075031F"/>
    <w:rsid w:val="00751263"/>
    <w:rsid w:val="007544FC"/>
    <w:rsid w:val="00755427"/>
    <w:rsid w:val="00756548"/>
    <w:rsid w:val="0075673A"/>
    <w:rsid w:val="0075704F"/>
    <w:rsid w:val="007577AD"/>
    <w:rsid w:val="00762C44"/>
    <w:rsid w:val="00763B2D"/>
    <w:rsid w:val="00764C84"/>
    <w:rsid w:val="007710AD"/>
    <w:rsid w:val="00772924"/>
    <w:rsid w:val="0078112D"/>
    <w:rsid w:val="007872F2"/>
    <w:rsid w:val="007873F9"/>
    <w:rsid w:val="007908E0"/>
    <w:rsid w:val="007930EA"/>
    <w:rsid w:val="00793EB3"/>
    <w:rsid w:val="00794205"/>
    <w:rsid w:val="0079422A"/>
    <w:rsid w:val="007A1F6A"/>
    <w:rsid w:val="007A2306"/>
    <w:rsid w:val="007A628F"/>
    <w:rsid w:val="007B0DE3"/>
    <w:rsid w:val="007B1BFD"/>
    <w:rsid w:val="007B62F4"/>
    <w:rsid w:val="007B7191"/>
    <w:rsid w:val="007C1D94"/>
    <w:rsid w:val="007C556F"/>
    <w:rsid w:val="007C5ABE"/>
    <w:rsid w:val="007C6334"/>
    <w:rsid w:val="007C6A87"/>
    <w:rsid w:val="007D0A07"/>
    <w:rsid w:val="007D0F11"/>
    <w:rsid w:val="007D133D"/>
    <w:rsid w:val="007D3EB4"/>
    <w:rsid w:val="007D3F16"/>
    <w:rsid w:val="007F10BD"/>
    <w:rsid w:val="007F2F42"/>
    <w:rsid w:val="007F312E"/>
    <w:rsid w:val="007F35A8"/>
    <w:rsid w:val="007F3F7E"/>
    <w:rsid w:val="007F4BA4"/>
    <w:rsid w:val="007F59B6"/>
    <w:rsid w:val="008100F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C6C"/>
    <w:rsid w:val="00841F9D"/>
    <w:rsid w:val="008420E1"/>
    <w:rsid w:val="00844D98"/>
    <w:rsid w:val="00846D84"/>
    <w:rsid w:val="00850233"/>
    <w:rsid w:val="0085230E"/>
    <w:rsid w:val="00852331"/>
    <w:rsid w:val="008550A1"/>
    <w:rsid w:val="00857C96"/>
    <w:rsid w:val="00861038"/>
    <w:rsid w:val="008644FD"/>
    <w:rsid w:val="00865B58"/>
    <w:rsid w:val="00866B50"/>
    <w:rsid w:val="00867A63"/>
    <w:rsid w:val="00867FE1"/>
    <w:rsid w:val="008708F1"/>
    <w:rsid w:val="00871960"/>
    <w:rsid w:val="0087369F"/>
    <w:rsid w:val="00880539"/>
    <w:rsid w:val="008859E8"/>
    <w:rsid w:val="0088737B"/>
    <w:rsid w:val="00891078"/>
    <w:rsid w:val="00892716"/>
    <w:rsid w:val="00893067"/>
    <w:rsid w:val="008933DE"/>
    <w:rsid w:val="00895FCE"/>
    <w:rsid w:val="00897F3E"/>
    <w:rsid w:val="008A0981"/>
    <w:rsid w:val="008A20E7"/>
    <w:rsid w:val="008A21B4"/>
    <w:rsid w:val="008B07DE"/>
    <w:rsid w:val="008B1309"/>
    <w:rsid w:val="008B28E7"/>
    <w:rsid w:val="008B67F6"/>
    <w:rsid w:val="008B6BBF"/>
    <w:rsid w:val="008C14C7"/>
    <w:rsid w:val="008C18FD"/>
    <w:rsid w:val="008C2FFB"/>
    <w:rsid w:val="008C633F"/>
    <w:rsid w:val="008C6EEA"/>
    <w:rsid w:val="008C7770"/>
    <w:rsid w:val="008C79C7"/>
    <w:rsid w:val="008D03B0"/>
    <w:rsid w:val="008D0B4E"/>
    <w:rsid w:val="008D2150"/>
    <w:rsid w:val="008D5813"/>
    <w:rsid w:val="008D5999"/>
    <w:rsid w:val="008D634E"/>
    <w:rsid w:val="008D778A"/>
    <w:rsid w:val="008D78C9"/>
    <w:rsid w:val="008E3195"/>
    <w:rsid w:val="008E5A35"/>
    <w:rsid w:val="008F127E"/>
    <w:rsid w:val="008F32D9"/>
    <w:rsid w:val="00902877"/>
    <w:rsid w:val="00902A65"/>
    <w:rsid w:val="00903932"/>
    <w:rsid w:val="009079BD"/>
    <w:rsid w:val="00910B0C"/>
    <w:rsid w:val="00912BD9"/>
    <w:rsid w:val="00916FB2"/>
    <w:rsid w:val="00920E5B"/>
    <w:rsid w:val="00926436"/>
    <w:rsid w:val="00926C53"/>
    <w:rsid w:val="0093018C"/>
    <w:rsid w:val="009406B9"/>
    <w:rsid w:val="00944387"/>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349"/>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AEC"/>
    <w:rsid w:val="00A06422"/>
    <w:rsid w:val="00A10D56"/>
    <w:rsid w:val="00A12AAE"/>
    <w:rsid w:val="00A12F22"/>
    <w:rsid w:val="00A16DD1"/>
    <w:rsid w:val="00A178AC"/>
    <w:rsid w:val="00A2080B"/>
    <w:rsid w:val="00A22441"/>
    <w:rsid w:val="00A23F3B"/>
    <w:rsid w:val="00A24406"/>
    <w:rsid w:val="00A25F64"/>
    <w:rsid w:val="00A275F6"/>
    <w:rsid w:val="00A27DE7"/>
    <w:rsid w:val="00A303B9"/>
    <w:rsid w:val="00A37416"/>
    <w:rsid w:val="00A409D8"/>
    <w:rsid w:val="00A40ED6"/>
    <w:rsid w:val="00A43E0B"/>
    <w:rsid w:val="00A47621"/>
    <w:rsid w:val="00A479CD"/>
    <w:rsid w:val="00A50CFC"/>
    <w:rsid w:val="00A51758"/>
    <w:rsid w:val="00A5219B"/>
    <w:rsid w:val="00A54D67"/>
    <w:rsid w:val="00A55A3F"/>
    <w:rsid w:val="00A5656A"/>
    <w:rsid w:val="00A60103"/>
    <w:rsid w:val="00A62F50"/>
    <w:rsid w:val="00A652F6"/>
    <w:rsid w:val="00A65861"/>
    <w:rsid w:val="00A732EA"/>
    <w:rsid w:val="00A7489E"/>
    <w:rsid w:val="00A8015F"/>
    <w:rsid w:val="00A82595"/>
    <w:rsid w:val="00A85039"/>
    <w:rsid w:val="00A9057D"/>
    <w:rsid w:val="00A906AA"/>
    <w:rsid w:val="00A9131F"/>
    <w:rsid w:val="00A94C5E"/>
    <w:rsid w:val="00AA0EEB"/>
    <w:rsid w:val="00AA252C"/>
    <w:rsid w:val="00AA5CF1"/>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6FD"/>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57E1C"/>
    <w:rsid w:val="00B60466"/>
    <w:rsid w:val="00B6548F"/>
    <w:rsid w:val="00B71A32"/>
    <w:rsid w:val="00B722DE"/>
    <w:rsid w:val="00B7502A"/>
    <w:rsid w:val="00B77305"/>
    <w:rsid w:val="00B774BD"/>
    <w:rsid w:val="00B82CC2"/>
    <w:rsid w:val="00B84A89"/>
    <w:rsid w:val="00B914D3"/>
    <w:rsid w:val="00B9256C"/>
    <w:rsid w:val="00B92BEF"/>
    <w:rsid w:val="00B94443"/>
    <w:rsid w:val="00B9689A"/>
    <w:rsid w:val="00B97056"/>
    <w:rsid w:val="00BA531E"/>
    <w:rsid w:val="00BA728B"/>
    <w:rsid w:val="00BB06CB"/>
    <w:rsid w:val="00BB1520"/>
    <w:rsid w:val="00BB154A"/>
    <w:rsid w:val="00BB261F"/>
    <w:rsid w:val="00BB2887"/>
    <w:rsid w:val="00BB3B56"/>
    <w:rsid w:val="00BB5EAA"/>
    <w:rsid w:val="00BB5F11"/>
    <w:rsid w:val="00BB6638"/>
    <w:rsid w:val="00BB7FD2"/>
    <w:rsid w:val="00BC04FA"/>
    <w:rsid w:val="00BC1C22"/>
    <w:rsid w:val="00BC2D2E"/>
    <w:rsid w:val="00BC460B"/>
    <w:rsid w:val="00BC4ED3"/>
    <w:rsid w:val="00BC5725"/>
    <w:rsid w:val="00BD30B1"/>
    <w:rsid w:val="00BE0F7B"/>
    <w:rsid w:val="00BE10C2"/>
    <w:rsid w:val="00BF0D6C"/>
    <w:rsid w:val="00C01D14"/>
    <w:rsid w:val="00C01D97"/>
    <w:rsid w:val="00C025B4"/>
    <w:rsid w:val="00C029EC"/>
    <w:rsid w:val="00C03772"/>
    <w:rsid w:val="00C05525"/>
    <w:rsid w:val="00C161FD"/>
    <w:rsid w:val="00C17C9F"/>
    <w:rsid w:val="00C23F17"/>
    <w:rsid w:val="00C246F2"/>
    <w:rsid w:val="00C26D0D"/>
    <w:rsid w:val="00C27C95"/>
    <w:rsid w:val="00C300D2"/>
    <w:rsid w:val="00C322AC"/>
    <w:rsid w:val="00C3270F"/>
    <w:rsid w:val="00C3278B"/>
    <w:rsid w:val="00C33375"/>
    <w:rsid w:val="00C34C23"/>
    <w:rsid w:val="00C368FA"/>
    <w:rsid w:val="00C42005"/>
    <w:rsid w:val="00C4664D"/>
    <w:rsid w:val="00C4687E"/>
    <w:rsid w:val="00C472AA"/>
    <w:rsid w:val="00C472C9"/>
    <w:rsid w:val="00C50A05"/>
    <w:rsid w:val="00C54AED"/>
    <w:rsid w:val="00C555FC"/>
    <w:rsid w:val="00C55E9B"/>
    <w:rsid w:val="00C56D09"/>
    <w:rsid w:val="00C57D24"/>
    <w:rsid w:val="00C604D6"/>
    <w:rsid w:val="00C624AC"/>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D99"/>
    <w:rsid w:val="00CB3C8F"/>
    <w:rsid w:val="00CC02F1"/>
    <w:rsid w:val="00CC1122"/>
    <w:rsid w:val="00CC11A6"/>
    <w:rsid w:val="00CC135E"/>
    <w:rsid w:val="00CC7226"/>
    <w:rsid w:val="00CD0735"/>
    <w:rsid w:val="00CD1C1D"/>
    <w:rsid w:val="00CD45E3"/>
    <w:rsid w:val="00CD4771"/>
    <w:rsid w:val="00CD5089"/>
    <w:rsid w:val="00CD5D3F"/>
    <w:rsid w:val="00CD7E1F"/>
    <w:rsid w:val="00CE3E0E"/>
    <w:rsid w:val="00CE4BC4"/>
    <w:rsid w:val="00CE5712"/>
    <w:rsid w:val="00CE7DA2"/>
    <w:rsid w:val="00CF2F8A"/>
    <w:rsid w:val="00CF3DB3"/>
    <w:rsid w:val="00D0274B"/>
    <w:rsid w:val="00D0503D"/>
    <w:rsid w:val="00D052BC"/>
    <w:rsid w:val="00D07026"/>
    <w:rsid w:val="00D1021E"/>
    <w:rsid w:val="00D146AE"/>
    <w:rsid w:val="00D22C8F"/>
    <w:rsid w:val="00D3203C"/>
    <w:rsid w:val="00D33491"/>
    <w:rsid w:val="00D3442D"/>
    <w:rsid w:val="00D36F00"/>
    <w:rsid w:val="00D374E9"/>
    <w:rsid w:val="00D44B67"/>
    <w:rsid w:val="00D44F8E"/>
    <w:rsid w:val="00D51FD5"/>
    <w:rsid w:val="00D55DE0"/>
    <w:rsid w:val="00D607EF"/>
    <w:rsid w:val="00D60F88"/>
    <w:rsid w:val="00D64552"/>
    <w:rsid w:val="00D646BD"/>
    <w:rsid w:val="00D65558"/>
    <w:rsid w:val="00D71201"/>
    <w:rsid w:val="00D720C7"/>
    <w:rsid w:val="00D82290"/>
    <w:rsid w:val="00D84841"/>
    <w:rsid w:val="00D876E6"/>
    <w:rsid w:val="00D90958"/>
    <w:rsid w:val="00D91652"/>
    <w:rsid w:val="00DA1025"/>
    <w:rsid w:val="00DA22EC"/>
    <w:rsid w:val="00DA5396"/>
    <w:rsid w:val="00DA5682"/>
    <w:rsid w:val="00DA5860"/>
    <w:rsid w:val="00DA5C0C"/>
    <w:rsid w:val="00DB2767"/>
    <w:rsid w:val="00DC1B10"/>
    <w:rsid w:val="00DC2924"/>
    <w:rsid w:val="00DC2BCB"/>
    <w:rsid w:val="00DC4729"/>
    <w:rsid w:val="00DD31C5"/>
    <w:rsid w:val="00DD5020"/>
    <w:rsid w:val="00DD63BE"/>
    <w:rsid w:val="00DE4296"/>
    <w:rsid w:val="00DE5F6C"/>
    <w:rsid w:val="00DF2469"/>
    <w:rsid w:val="00DF7899"/>
    <w:rsid w:val="00E0524C"/>
    <w:rsid w:val="00E13080"/>
    <w:rsid w:val="00E13E03"/>
    <w:rsid w:val="00E15751"/>
    <w:rsid w:val="00E17160"/>
    <w:rsid w:val="00E17D41"/>
    <w:rsid w:val="00E231D1"/>
    <w:rsid w:val="00E3288D"/>
    <w:rsid w:val="00E35112"/>
    <w:rsid w:val="00E35517"/>
    <w:rsid w:val="00E35BEC"/>
    <w:rsid w:val="00E41936"/>
    <w:rsid w:val="00E41A6A"/>
    <w:rsid w:val="00E4358D"/>
    <w:rsid w:val="00E50821"/>
    <w:rsid w:val="00E51F91"/>
    <w:rsid w:val="00E5498A"/>
    <w:rsid w:val="00E5590E"/>
    <w:rsid w:val="00E559CE"/>
    <w:rsid w:val="00E60BE7"/>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940"/>
    <w:rsid w:val="00E95F08"/>
    <w:rsid w:val="00E97171"/>
    <w:rsid w:val="00EA1A27"/>
    <w:rsid w:val="00EA4683"/>
    <w:rsid w:val="00EA4D48"/>
    <w:rsid w:val="00EA7ADF"/>
    <w:rsid w:val="00EB139F"/>
    <w:rsid w:val="00EB2173"/>
    <w:rsid w:val="00EB62E6"/>
    <w:rsid w:val="00EB695F"/>
    <w:rsid w:val="00EC3A85"/>
    <w:rsid w:val="00EC4B89"/>
    <w:rsid w:val="00EC591C"/>
    <w:rsid w:val="00EC59A5"/>
    <w:rsid w:val="00EC6E15"/>
    <w:rsid w:val="00ED1B30"/>
    <w:rsid w:val="00ED5D03"/>
    <w:rsid w:val="00EE01ED"/>
    <w:rsid w:val="00EE1AC1"/>
    <w:rsid w:val="00EE39D6"/>
    <w:rsid w:val="00EE4D3E"/>
    <w:rsid w:val="00EE52AD"/>
    <w:rsid w:val="00EE5BC3"/>
    <w:rsid w:val="00EE5C2E"/>
    <w:rsid w:val="00EE6FAB"/>
    <w:rsid w:val="00EF328C"/>
    <w:rsid w:val="00EF4F1C"/>
    <w:rsid w:val="00EF68BB"/>
    <w:rsid w:val="00F01F92"/>
    <w:rsid w:val="00F030D4"/>
    <w:rsid w:val="00F04053"/>
    <w:rsid w:val="00F06573"/>
    <w:rsid w:val="00F066D1"/>
    <w:rsid w:val="00F10A08"/>
    <w:rsid w:val="00F15354"/>
    <w:rsid w:val="00F22AC5"/>
    <w:rsid w:val="00F254D1"/>
    <w:rsid w:val="00F32B82"/>
    <w:rsid w:val="00F34C86"/>
    <w:rsid w:val="00F4043E"/>
    <w:rsid w:val="00F41795"/>
    <w:rsid w:val="00F41903"/>
    <w:rsid w:val="00F41BBC"/>
    <w:rsid w:val="00F444F0"/>
    <w:rsid w:val="00F446FF"/>
    <w:rsid w:val="00F45521"/>
    <w:rsid w:val="00F45B98"/>
    <w:rsid w:val="00F50847"/>
    <w:rsid w:val="00F53F27"/>
    <w:rsid w:val="00F546D1"/>
    <w:rsid w:val="00F60281"/>
    <w:rsid w:val="00F66272"/>
    <w:rsid w:val="00F709C0"/>
    <w:rsid w:val="00F81FEC"/>
    <w:rsid w:val="00F86AEB"/>
    <w:rsid w:val="00F927A1"/>
    <w:rsid w:val="00F92E4D"/>
    <w:rsid w:val="00F94EC1"/>
    <w:rsid w:val="00F95D08"/>
    <w:rsid w:val="00FA23BD"/>
    <w:rsid w:val="00FA3764"/>
    <w:rsid w:val="00FA41C7"/>
    <w:rsid w:val="00FA4A79"/>
    <w:rsid w:val="00FA56ED"/>
    <w:rsid w:val="00FB05DD"/>
    <w:rsid w:val="00FB0F7C"/>
    <w:rsid w:val="00FB24EA"/>
    <w:rsid w:val="00FB5FA6"/>
    <w:rsid w:val="00FC0334"/>
    <w:rsid w:val="00FC0AC8"/>
    <w:rsid w:val="00FC1310"/>
    <w:rsid w:val="00FC2FF3"/>
    <w:rsid w:val="00FC3263"/>
    <w:rsid w:val="00FC367D"/>
    <w:rsid w:val="00FC51F9"/>
    <w:rsid w:val="00FC5B40"/>
    <w:rsid w:val="00FC5FF8"/>
    <w:rsid w:val="00FD271B"/>
    <w:rsid w:val="00FD3D7C"/>
    <w:rsid w:val="00FD4F8F"/>
    <w:rsid w:val="00FE0C16"/>
    <w:rsid w:val="00FE14B1"/>
    <w:rsid w:val="00FE4D97"/>
    <w:rsid w:val="00FE5F90"/>
    <w:rsid w:val="00FF0070"/>
    <w:rsid w:val="00FF07C3"/>
    <w:rsid w:val="00FF1DD7"/>
    <w:rsid w:val="00FF1E90"/>
    <w:rsid w:val="00FF5F6A"/>
    <w:rsid w:val="00FF635F"/>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155068"/>
    <w:pPr>
      <w:ind w:left="720"/>
      <w:contextualSpacing/>
    </w:pPr>
  </w:style>
  <w:style w:type="character" w:styleId="UnresolvedMention">
    <w:name w:val="Unresolved Mention"/>
    <w:basedOn w:val="DefaultParagraphFont"/>
    <w:uiPriority w:val="99"/>
    <w:semiHidden/>
    <w:unhideWhenUsed/>
    <w:rsid w:val="00DA5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8122">
      <w:bodyDiv w:val="1"/>
      <w:marLeft w:val="0"/>
      <w:marRight w:val="0"/>
      <w:marTop w:val="0"/>
      <w:marBottom w:val="0"/>
      <w:divBdr>
        <w:top w:val="none" w:sz="0" w:space="0" w:color="auto"/>
        <w:left w:val="none" w:sz="0" w:space="0" w:color="auto"/>
        <w:bottom w:val="none" w:sz="0" w:space="0" w:color="auto"/>
        <w:right w:val="none" w:sz="0" w:space="0" w:color="auto"/>
      </w:divBdr>
    </w:div>
    <w:div w:id="536047752">
      <w:bodyDiv w:val="1"/>
      <w:marLeft w:val="0"/>
      <w:marRight w:val="0"/>
      <w:marTop w:val="0"/>
      <w:marBottom w:val="0"/>
      <w:divBdr>
        <w:top w:val="none" w:sz="0" w:space="0" w:color="auto"/>
        <w:left w:val="none" w:sz="0" w:space="0" w:color="auto"/>
        <w:bottom w:val="none" w:sz="0" w:space="0" w:color="auto"/>
        <w:right w:val="none" w:sz="0" w:space="0" w:color="auto"/>
      </w:divBdr>
      <w:divsChild>
        <w:div w:id="118383200">
          <w:marLeft w:val="0"/>
          <w:marRight w:val="0"/>
          <w:marTop w:val="0"/>
          <w:marBottom w:val="0"/>
          <w:divBdr>
            <w:top w:val="none" w:sz="0" w:space="0" w:color="auto"/>
            <w:left w:val="none" w:sz="0" w:space="0" w:color="auto"/>
            <w:bottom w:val="none" w:sz="0" w:space="0" w:color="auto"/>
            <w:right w:val="none" w:sz="0" w:space="0" w:color="auto"/>
          </w:divBdr>
        </w:div>
      </w:divsChild>
    </w:div>
    <w:div w:id="76585530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3604780">
      <w:bodyDiv w:val="1"/>
      <w:marLeft w:val="0"/>
      <w:marRight w:val="0"/>
      <w:marTop w:val="0"/>
      <w:marBottom w:val="0"/>
      <w:divBdr>
        <w:top w:val="none" w:sz="0" w:space="0" w:color="auto"/>
        <w:left w:val="none" w:sz="0" w:space="0" w:color="auto"/>
        <w:bottom w:val="none" w:sz="0" w:space="0" w:color="auto"/>
        <w:right w:val="none" w:sz="0" w:space="0" w:color="auto"/>
      </w:divBdr>
      <w:divsChild>
        <w:div w:id="1120877114">
          <w:marLeft w:val="0"/>
          <w:marRight w:val="0"/>
          <w:marTop w:val="0"/>
          <w:marBottom w:val="0"/>
          <w:divBdr>
            <w:top w:val="none" w:sz="0" w:space="0" w:color="auto"/>
            <w:left w:val="none" w:sz="0" w:space="0" w:color="auto"/>
            <w:bottom w:val="none" w:sz="0" w:space="0" w:color="auto"/>
            <w:right w:val="none" w:sz="0" w:space="0" w:color="auto"/>
          </w:divBdr>
        </w:div>
      </w:divsChild>
    </w:div>
    <w:div w:id="1751198817">
      <w:bodyDiv w:val="1"/>
      <w:marLeft w:val="0"/>
      <w:marRight w:val="0"/>
      <w:marTop w:val="0"/>
      <w:marBottom w:val="0"/>
      <w:divBdr>
        <w:top w:val="none" w:sz="0" w:space="0" w:color="auto"/>
        <w:left w:val="none" w:sz="0" w:space="0" w:color="auto"/>
        <w:bottom w:val="none" w:sz="0" w:space="0" w:color="auto"/>
        <w:right w:val="none" w:sz="0" w:space="0" w:color="auto"/>
      </w:divBdr>
      <w:divsChild>
        <w:div w:id="1035231241">
          <w:marLeft w:val="0"/>
          <w:marRight w:val="0"/>
          <w:marTop w:val="0"/>
          <w:marBottom w:val="0"/>
          <w:divBdr>
            <w:top w:val="none" w:sz="0" w:space="0" w:color="auto"/>
            <w:left w:val="none" w:sz="0" w:space="0" w:color="auto"/>
            <w:bottom w:val="none" w:sz="0" w:space="0" w:color="auto"/>
            <w:right w:val="none" w:sz="0" w:space="0" w:color="auto"/>
          </w:divBdr>
        </w:div>
      </w:divsChild>
    </w:div>
    <w:div w:id="1805000165">
      <w:bodyDiv w:val="1"/>
      <w:marLeft w:val="0"/>
      <w:marRight w:val="0"/>
      <w:marTop w:val="0"/>
      <w:marBottom w:val="0"/>
      <w:divBdr>
        <w:top w:val="none" w:sz="0" w:space="0" w:color="auto"/>
        <w:left w:val="none" w:sz="0" w:space="0" w:color="auto"/>
        <w:bottom w:val="none" w:sz="0" w:space="0" w:color="auto"/>
        <w:right w:val="none" w:sz="0" w:space="0" w:color="auto"/>
      </w:divBdr>
      <w:divsChild>
        <w:div w:id="22943521">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44479</TotalTime>
  <Pages>10</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Dalling</cp:lastModifiedBy>
  <cp:revision>231</cp:revision>
  <cp:lastPrinted>2020-02-11T19:20:00Z</cp:lastPrinted>
  <dcterms:created xsi:type="dcterms:W3CDTF">2026-02-05T12:55:00Z</dcterms:created>
  <dcterms:modified xsi:type="dcterms:W3CDTF">2026-09-28T19:53:00Z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