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w:t>
      </w:r>
      <w:proofErr w:type="spellStart"/>
      <w:r w:rsidRPr="33EFDF59">
        <w:rPr>
          <w:b/>
          <w:bCs/>
          <w:color w:val="auto"/>
          <w:sz w:val="40"/>
          <w:szCs w:val="40"/>
        </w:rPr>
        <w:t>PCDA</w:t>
      </w:r>
      <w:proofErr w:type="spellEnd"/>
      <w:r w:rsidRPr="33EFDF59">
        <w:rPr>
          <w:b/>
          <w:bCs/>
          <w:color w:val="auto"/>
          <w:sz w:val="40"/>
          <w:szCs w:val="40"/>
        </w:rPr>
        <w:t>)</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proofErr w:type="spellStart"/>
      <w:r w:rsidRPr="007B491F">
        <w:rPr>
          <w:b/>
          <w:color w:val="auto"/>
          <w:sz w:val="36"/>
        </w:rPr>
        <w:t>UWTSD</w:t>
      </w:r>
      <w:proofErr w:type="spellEnd"/>
      <w:r w:rsidRPr="007B491F">
        <w:rPr>
          <w:b/>
          <w:color w:val="auto"/>
          <w:sz w:val="36"/>
        </w:rPr>
        <w:t>)</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47273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01EFC">
              <w:rPr>
                <w:b/>
                <w:color w:val="auto"/>
                <w:sz w:val="32"/>
              </w:rPr>
              <w:t>Michael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E68A704" w:rsidR="005A1BA3" w:rsidRDefault="00A01EFC" w:rsidP="00340E9A">
            <w:pPr>
              <w:overflowPunct/>
              <w:autoSpaceDE/>
              <w:autoSpaceDN/>
              <w:adjustRightInd/>
              <w:ind w:right="237"/>
              <w:textAlignment w:val="auto"/>
              <w:rPr>
                <w:b/>
                <w:color w:val="auto"/>
                <w:sz w:val="32"/>
              </w:rPr>
            </w:pPr>
            <w:r>
              <w:rPr>
                <w:b/>
                <w:color w:val="auto"/>
                <w:sz w:val="32"/>
              </w:rPr>
              <w:t>2117852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w:t>
      </w:r>
      <w:proofErr w:type="spellStart"/>
      <w:r w:rsidRPr="777CCE50">
        <w:rPr>
          <w:b/>
          <w:bCs/>
          <w:i/>
          <w:iCs/>
          <w:color w:val="auto"/>
          <w:sz w:val="24"/>
          <w:szCs w:val="24"/>
        </w:rPr>
        <w:t>PCDA</w:t>
      </w:r>
      <w:proofErr w:type="spellEnd"/>
      <w:r w:rsidRPr="777CCE50">
        <w:rPr>
          <w:b/>
          <w:bCs/>
          <w:i/>
          <w:iCs/>
          <w:color w:val="auto"/>
          <w:sz w:val="24"/>
          <w:szCs w:val="24"/>
        </w:rPr>
        <w:t xml:space="preserve">)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CC214A" w:rsidRDefault="00E83F91" w:rsidP="00340E9A">
      <w:pPr>
        <w:ind w:right="237"/>
        <w:jc w:val="center"/>
        <w:rPr>
          <w:rFonts w:asciiTheme="minorHAnsi" w:hAnsiTheme="minorHAnsi" w:cstheme="minorHAnsi"/>
          <w:b/>
          <w:sz w:val="22"/>
          <w:szCs w:val="22"/>
        </w:rPr>
      </w:pPr>
      <w:r w:rsidRPr="00270EEB">
        <w:rPr>
          <w:b/>
          <w:sz w:val="24"/>
          <w:szCs w:val="24"/>
        </w:rPr>
        <w:br w:type="page"/>
      </w:r>
      <w:r w:rsidR="00450C83" w:rsidRPr="00CC214A">
        <w:rPr>
          <w:rFonts w:asciiTheme="minorHAnsi" w:hAnsiTheme="minorHAnsi" w:cstheme="minorHAnsi"/>
          <w:b/>
          <w:sz w:val="22"/>
          <w:szCs w:val="22"/>
        </w:rPr>
        <w:lastRenderedPageBreak/>
        <w:t>Task 1</w:t>
      </w:r>
    </w:p>
    <w:p w14:paraId="141F40F1" w14:textId="77777777" w:rsidR="000A469A" w:rsidRPr="00CC214A" w:rsidRDefault="000A469A" w:rsidP="00340E9A">
      <w:pPr>
        <w:ind w:right="237"/>
        <w:jc w:val="both"/>
        <w:rPr>
          <w:rFonts w:asciiTheme="minorHAnsi" w:hAnsiTheme="minorHAnsi" w:cstheme="minorHAnsi"/>
          <w:b/>
          <w:sz w:val="22"/>
          <w:szCs w:val="22"/>
        </w:rPr>
      </w:pPr>
    </w:p>
    <w:p w14:paraId="4F7CF75F" w14:textId="77777777" w:rsidR="00D77A04" w:rsidRPr="00CC214A" w:rsidRDefault="00D77A04" w:rsidP="00D77A04">
      <w:pPr>
        <w:ind w:right="237"/>
        <w:jc w:val="both"/>
        <w:rPr>
          <w:rFonts w:asciiTheme="minorHAnsi" w:hAnsiTheme="minorHAnsi" w:cstheme="minorHAnsi"/>
          <w:b/>
          <w:color w:val="auto"/>
          <w:sz w:val="22"/>
          <w:szCs w:val="22"/>
        </w:rPr>
      </w:pPr>
      <w:r w:rsidRPr="00CC214A">
        <w:rPr>
          <w:rFonts w:asciiTheme="minorHAnsi" w:hAnsiTheme="minorHAnsi" w:cstheme="minorHAnsi"/>
          <w:b/>
          <w:bCs/>
          <w:color w:val="auto"/>
          <w:sz w:val="22"/>
          <w:szCs w:val="22"/>
        </w:rPr>
        <w:t xml:space="preserve">Relevant areas of the National Policing Curriculum: </w:t>
      </w:r>
    </w:p>
    <w:p w14:paraId="69A6D2BF" w14:textId="495FDFD0" w:rsidR="7E617FA3" w:rsidRPr="00CC214A" w:rsidRDefault="7E617FA3" w:rsidP="35AC8E37">
      <w:pPr>
        <w:spacing w:line="259" w:lineRule="auto"/>
        <w:rPr>
          <w:rFonts w:asciiTheme="minorHAnsi" w:hAnsiTheme="minorHAnsi" w:cstheme="minorHAnsi"/>
          <w:sz w:val="22"/>
          <w:szCs w:val="22"/>
        </w:rPr>
      </w:pPr>
      <w:r w:rsidRPr="00CC214A">
        <w:rPr>
          <w:rFonts w:asciiTheme="minorHAnsi" w:hAnsiTheme="minorHAnsi" w:cstheme="minorHAnsi"/>
          <w:b/>
          <w:bCs/>
          <w:sz w:val="22"/>
          <w:szCs w:val="22"/>
        </w:rPr>
        <w:t xml:space="preserve">Understanding the </w:t>
      </w:r>
      <w:r w:rsidR="452322AC" w:rsidRPr="00CC214A">
        <w:rPr>
          <w:rFonts w:asciiTheme="minorHAnsi" w:hAnsiTheme="minorHAnsi" w:cstheme="minorHAnsi"/>
          <w:b/>
          <w:bCs/>
          <w:sz w:val="22"/>
          <w:szCs w:val="22"/>
        </w:rPr>
        <w:t>P</w:t>
      </w:r>
      <w:r w:rsidRPr="00CC214A">
        <w:rPr>
          <w:rFonts w:asciiTheme="minorHAnsi" w:hAnsiTheme="minorHAnsi" w:cstheme="minorHAnsi"/>
          <w:b/>
          <w:bCs/>
          <w:sz w:val="22"/>
          <w:szCs w:val="22"/>
        </w:rPr>
        <w:t xml:space="preserve">olice </w:t>
      </w:r>
      <w:r w:rsidR="3A1142F0" w:rsidRPr="00CC214A">
        <w:rPr>
          <w:rFonts w:asciiTheme="minorHAnsi" w:hAnsiTheme="minorHAnsi" w:cstheme="minorHAnsi"/>
          <w:b/>
          <w:bCs/>
          <w:sz w:val="22"/>
          <w:szCs w:val="22"/>
        </w:rPr>
        <w:t>O</w:t>
      </w:r>
      <w:r w:rsidRPr="00CC214A">
        <w:rPr>
          <w:rFonts w:asciiTheme="minorHAnsi" w:hAnsiTheme="minorHAnsi" w:cstheme="minorHAnsi"/>
          <w:b/>
          <w:bCs/>
          <w:sz w:val="22"/>
          <w:szCs w:val="22"/>
        </w:rPr>
        <w:t xml:space="preserve">fficer </w:t>
      </w:r>
      <w:r w:rsidR="7369B943" w:rsidRPr="00CC214A">
        <w:rPr>
          <w:rFonts w:asciiTheme="minorHAnsi" w:hAnsiTheme="minorHAnsi" w:cstheme="minorHAnsi"/>
          <w:b/>
          <w:bCs/>
          <w:sz w:val="22"/>
          <w:szCs w:val="22"/>
        </w:rPr>
        <w:t>R</w:t>
      </w:r>
      <w:r w:rsidRPr="00CC214A">
        <w:rPr>
          <w:rFonts w:asciiTheme="minorHAnsi" w:hAnsiTheme="minorHAnsi" w:cstheme="minorHAnsi"/>
          <w:b/>
          <w:bCs/>
          <w:sz w:val="22"/>
          <w:szCs w:val="22"/>
        </w:rPr>
        <w:t>ole.</w:t>
      </w:r>
    </w:p>
    <w:p w14:paraId="5C05EF47" w14:textId="77777777" w:rsidR="004046F0" w:rsidRPr="00CC214A" w:rsidRDefault="004046F0" w:rsidP="00340E9A">
      <w:pPr>
        <w:ind w:right="237"/>
        <w:jc w:val="both"/>
        <w:rPr>
          <w:rFonts w:asciiTheme="minorHAnsi" w:hAnsiTheme="minorHAnsi" w:cstheme="minorHAnsi"/>
          <w:b/>
          <w:sz w:val="22"/>
          <w:szCs w:val="22"/>
        </w:rPr>
      </w:pPr>
    </w:p>
    <w:p w14:paraId="54A14564" w14:textId="612DCEB3" w:rsidR="00E91F62" w:rsidRPr="00CC214A" w:rsidRDefault="7D07B81F" w:rsidP="777CCE50">
      <w:pPr>
        <w:spacing w:line="259" w:lineRule="auto"/>
        <w:rPr>
          <w:rFonts w:asciiTheme="minorHAnsi" w:hAnsiTheme="minorHAnsi" w:cstheme="minorHAnsi"/>
          <w:color w:val="auto"/>
          <w:sz w:val="22"/>
          <w:szCs w:val="22"/>
        </w:rPr>
      </w:pPr>
      <w:r w:rsidRPr="00CC214A">
        <w:rPr>
          <w:rFonts w:asciiTheme="minorHAnsi" w:hAnsiTheme="minorHAnsi" w:cstheme="minorHAnsi"/>
          <w:color w:val="auto"/>
          <w:sz w:val="22"/>
          <w:szCs w:val="22"/>
        </w:rPr>
        <w:t>You must choose a policing incident in which you played a significant role with an offender/service user/victim and reflect on what happened.  </w:t>
      </w:r>
    </w:p>
    <w:p w14:paraId="751114F9" w14:textId="03F92512" w:rsidR="00E91F62" w:rsidRPr="00CC214A" w:rsidRDefault="00E91F62" w:rsidP="35AC8E37">
      <w:pPr>
        <w:pStyle w:val="paragraph"/>
        <w:spacing w:before="0" w:beforeAutospacing="0" w:after="0" w:afterAutospacing="0"/>
        <w:ind w:right="105"/>
        <w:jc w:val="both"/>
        <w:rPr>
          <w:rStyle w:val="eop"/>
          <w:rFonts w:asciiTheme="minorHAnsi" w:hAnsiTheme="minorHAnsi" w:cstheme="minorHAnsi"/>
          <w:color w:val="4472C4" w:themeColor="accent1"/>
          <w:sz w:val="22"/>
          <w:szCs w:val="22"/>
        </w:rPr>
      </w:pPr>
    </w:p>
    <w:p w14:paraId="66DAB488" w14:textId="40F0B17D" w:rsidR="00E91F62" w:rsidRPr="00CC214A" w:rsidRDefault="00E91F62" w:rsidP="35AC8E37">
      <w:pPr>
        <w:ind w:right="237"/>
        <w:jc w:val="both"/>
        <w:rPr>
          <w:rFonts w:asciiTheme="minorHAnsi" w:hAnsiTheme="minorHAnsi" w:cstheme="minorHAnsi"/>
          <w:i/>
          <w:iCs/>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CC214A" w14:paraId="62D9632F" w14:textId="77777777" w:rsidTr="37569CBF">
        <w:tc>
          <w:tcPr>
            <w:tcW w:w="9067" w:type="dxa"/>
            <w:shd w:val="clear" w:color="auto" w:fill="auto"/>
          </w:tcPr>
          <w:p w14:paraId="3671A8BC" w14:textId="77777777" w:rsidR="008F46CC" w:rsidRPr="00CC214A" w:rsidRDefault="008F46CC" w:rsidP="008F46CC">
            <w:pPr>
              <w:overflowPunct/>
              <w:autoSpaceDE/>
              <w:autoSpaceDN/>
              <w:adjustRightInd/>
              <w:textAlignment w:val="auto"/>
              <w:rPr>
                <w:rFonts w:asciiTheme="minorHAnsi" w:hAnsiTheme="minorHAnsi" w:cstheme="minorHAnsi"/>
                <w:sz w:val="22"/>
                <w:szCs w:val="22"/>
              </w:rPr>
            </w:pPr>
          </w:p>
          <w:p w14:paraId="6834BD04" w14:textId="1D9ADC8E" w:rsidR="008F46CC" w:rsidRPr="00CC214A" w:rsidRDefault="008F46CC" w:rsidP="35AC8E37">
            <w:pPr>
              <w:spacing w:line="259" w:lineRule="auto"/>
              <w:rPr>
                <w:rFonts w:asciiTheme="minorHAnsi" w:hAnsiTheme="minorHAnsi" w:cstheme="minorHAnsi"/>
                <w:b/>
                <w:bCs/>
                <w:sz w:val="22"/>
                <w:szCs w:val="22"/>
              </w:rPr>
            </w:pPr>
            <w:r w:rsidRPr="00CC214A">
              <w:rPr>
                <w:rFonts w:asciiTheme="minorHAnsi" w:hAnsiTheme="minorHAnsi" w:cstheme="minorHAnsi"/>
                <w:color w:val="auto"/>
                <w:sz w:val="22"/>
                <w:szCs w:val="22"/>
              </w:rPr>
              <w:t>Critically evaluate</w:t>
            </w:r>
            <w:r w:rsidRPr="00CC214A">
              <w:rPr>
                <w:rFonts w:asciiTheme="minorHAnsi" w:hAnsiTheme="minorHAnsi" w:cstheme="minorHAnsi"/>
                <w:sz w:val="22"/>
                <w:szCs w:val="22"/>
              </w:rPr>
              <w:t xml:space="preserve"> </w:t>
            </w:r>
            <w:r w:rsidR="7331E3D7" w:rsidRPr="00CC214A">
              <w:rPr>
                <w:rFonts w:asciiTheme="minorHAnsi" w:hAnsiTheme="minorHAnsi" w:cstheme="minorHAnsi"/>
                <w:sz w:val="22"/>
                <w:szCs w:val="22"/>
              </w:rPr>
              <w:t xml:space="preserve">the strategic role of the College of Police in </w:t>
            </w:r>
            <w:r w:rsidR="7D262957" w:rsidRPr="00CC214A">
              <w:rPr>
                <w:rFonts w:asciiTheme="minorHAnsi" w:hAnsiTheme="minorHAnsi" w:cstheme="minorHAnsi"/>
                <w:sz w:val="22"/>
                <w:szCs w:val="22"/>
              </w:rPr>
              <w:t>professionalising policing in the U</w:t>
            </w:r>
            <w:r w:rsidR="38FF1BB5" w:rsidRPr="00CC214A">
              <w:rPr>
                <w:rFonts w:asciiTheme="minorHAnsi" w:hAnsiTheme="minorHAnsi" w:cstheme="minorHAnsi"/>
                <w:sz w:val="22"/>
                <w:szCs w:val="22"/>
              </w:rPr>
              <w:t>.</w:t>
            </w:r>
            <w:r w:rsidR="7D262957" w:rsidRPr="00CC214A">
              <w:rPr>
                <w:rFonts w:asciiTheme="minorHAnsi" w:hAnsiTheme="minorHAnsi" w:cstheme="minorHAnsi"/>
                <w:sz w:val="22"/>
                <w:szCs w:val="22"/>
              </w:rPr>
              <w:t>K.</w:t>
            </w:r>
          </w:p>
          <w:p w14:paraId="56E0EB21" w14:textId="7A3AFE18" w:rsidR="35AC8E37" w:rsidRPr="00CC214A" w:rsidRDefault="35AC8E37" w:rsidP="35AC8E37">
            <w:pPr>
              <w:spacing w:line="259" w:lineRule="auto"/>
              <w:rPr>
                <w:rFonts w:asciiTheme="minorHAnsi" w:hAnsiTheme="minorHAnsi" w:cstheme="minorHAnsi"/>
                <w:sz w:val="22"/>
                <w:szCs w:val="22"/>
              </w:rPr>
            </w:pPr>
          </w:p>
          <w:p w14:paraId="702F0C14" w14:textId="27027B22" w:rsidR="301B026E" w:rsidRPr="00CC214A" w:rsidRDefault="5F230C7D" w:rsidP="35AC8E37">
            <w:pPr>
              <w:spacing w:line="259" w:lineRule="auto"/>
              <w:rPr>
                <w:rFonts w:asciiTheme="minorHAnsi" w:hAnsiTheme="minorHAnsi" w:cstheme="minorHAnsi"/>
                <w:sz w:val="22"/>
                <w:szCs w:val="22"/>
              </w:rPr>
            </w:pPr>
            <w:r w:rsidRPr="00CC214A">
              <w:rPr>
                <w:rFonts w:asciiTheme="minorHAnsi" w:hAnsiTheme="minorHAnsi" w:cstheme="minorHAnsi"/>
                <w:sz w:val="22"/>
                <w:szCs w:val="22"/>
              </w:rPr>
              <w:t>Evidence how you are working to fulfil the role of a modern professional police officer now that you are in your final year of probation.</w:t>
            </w:r>
          </w:p>
          <w:p w14:paraId="79B37CD6" w14:textId="5F1AD74C" w:rsidR="35AC8E37" w:rsidRPr="00CC214A" w:rsidRDefault="35AC8E37" w:rsidP="35AC8E37">
            <w:pPr>
              <w:spacing w:line="259" w:lineRule="auto"/>
              <w:rPr>
                <w:rFonts w:asciiTheme="minorHAnsi" w:hAnsiTheme="minorHAnsi" w:cstheme="minorHAnsi"/>
                <w:sz w:val="22"/>
                <w:szCs w:val="22"/>
              </w:rPr>
            </w:pPr>
          </w:p>
          <w:p w14:paraId="45E8A7DD" w14:textId="0E5C1F7E" w:rsidR="254DAF15" w:rsidRPr="00CC214A" w:rsidRDefault="202CD6A7" w:rsidP="35AC8E37">
            <w:pPr>
              <w:pStyle w:val="paragraph"/>
              <w:spacing w:before="0" w:beforeAutospacing="0" w:after="0" w:afterAutospacing="0" w:line="259" w:lineRule="auto"/>
              <w:ind w:right="105"/>
              <w:rPr>
                <w:rFonts w:asciiTheme="minorHAnsi" w:hAnsiTheme="minorHAnsi" w:cstheme="minorHAnsi"/>
                <w:color w:val="000000" w:themeColor="text1"/>
                <w:sz w:val="22"/>
                <w:szCs w:val="22"/>
                <w:lang w:eastAsia="en-GB"/>
              </w:rPr>
            </w:pPr>
            <w:r w:rsidRPr="00CC214A">
              <w:rPr>
                <w:rFonts w:asciiTheme="minorHAnsi" w:hAnsiTheme="minorHAnsi" w:cstheme="minorHAnsi"/>
                <w:color w:val="000000" w:themeColor="text1"/>
                <w:sz w:val="22"/>
                <w:szCs w:val="22"/>
                <w:lang w:eastAsia="en-GB"/>
              </w:rPr>
              <w:t>C</w:t>
            </w:r>
            <w:r w:rsidR="1ADF8571" w:rsidRPr="00CC214A">
              <w:rPr>
                <w:rFonts w:asciiTheme="minorHAnsi" w:hAnsiTheme="minorHAnsi" w:cstheme="minorHAnsi"/>
                <w:color w:val="000000" w:themeColor="text1"/>
                <w:sz w:val="22"/>
                <w:szCs w:val="22"/>
                <w:lang w:eastAsia="en-GB"/>
              </w:rPr>
              <w:t xml:space="preserve">ritically reflect upon how your </w:t>
            </w:r>
            <w:r w:rsidR="21FE0FAB" w:rsidRPr="00CC214A">
              <w:rPr>
                <w:rFonts w:asciiTheme="minorHAnsi" w:hAnsiTheme="minorHAnsi" w:cstheme="minorHAnsi"/>
                <w:color w:val="000000" w:themeColor="text1"/>
                <w:sz w:val="22"/>
                <w:szCs w:val="22"/>
                <w:lang w:eastAsia="en-GB"/>
              </w:rPr>
              <w:t>final year of probation has seen your role</w:t>
            </w:r>
            <w:r w:rsidR="2063E62E" w:rsidRPr="00CC214A">
              <w:rPr>
                <w:rFonts w:asciiTheme="minorHAnsi" w:hAnsiTheme="minorHAnsi" w:cstheme="minorHAnsi"/>
                <w:color w:val="000000" w:themeColor="text1"/>
                <w:sz w:val="22"/>
                <w:szCs w:val="22"/>
                <w:lang w:eastAsia="en-GB"/>
              </w:rPr>
              <w:t xml:space="preserve"> as a police officer</w:t>
            </w:r>
            <w:r w:rsidR="21FE0FAB" w:rsidRPr="00CC214A">
              <w:rPr>
                <w:rFonts w:asciiTheme="minorHAnsi" w:hAnsiTheme="minorHAnsi" w:cstheme="minorHAnsi"/>
                <w:color w:val="000000" w:themeColor="text1"/>
                <w:sz w:val="22"/>
                <w:szCs w:val="22"/>
                <w:lang w:eastAsia="en-GB"/>
              </w:rPr>
              <w:t xml:space="preserve"> change. </w:t>
            </w:r>
          </w:p>
          <w:p w14:paraId="19384E39" w14:textId="48F18388" w:rsidR="35AC8E37" w:rsidRPr="00CC214A" w:rsidRDefault="35AC8E37" w:rsidP="35AC8E37">
            <w:pPr>
              <w:spacing w:line="259" w:lineRule="auto"/>
              <w:rPr>
                <w:rFonts w:asciiTheme="minorHAnsi" w:hAnsiTheme="minorHAnsi" w:cstheme="minorHAnsi"/>
                <w:sz w:val="22"/>
                <w:szCs w:val="22"/>
              </w:rPr>
            </w:pPr>
          </w:p>
          <w:p w14:paraId="01CAACEB" w14:textId="148C7AEF" w:rsidR="35AC8E37" w:rsidRPr="00CC214A" w:rsidRDefault="35AC8E37" w:rsidP="35AC8E37">
            <w:pPr>
              <w:spacing w:line="259" w:lineRule="auto"/>
              <w:rPr>
                <w:rFonts w:asciiTheme="minorHAnsi" w:hAnsiTheme="minorHAnsi" w:cstheme="minorHAnsi"/>
                <w:sz w:val="22"/>
                <w:szCs w:val="22"/>
              </w:rPr>
            </w:pPr>
          </w:p>
          <w:p w14:paraId="6222DDC3" w14:textId="7EA0DBFA" w:rsidR="4BC233DD" w:rsidRPr="00CC214A" w:rsidRDefault="4BC233DD" w:rsidP="35AC8E37">
            <w:pPr>
              <w:spacing w:line="259" w:lineRule="auto"/>
              <w:rPr>
                <w:rFonts w:asciiTheme="minorHAnsi" w:hAnsiTheme="minorHAnsi" w:cstheme="minorHAnsi"/>
                <w:i/>
                <w:iCs/>
                <w:sz w:val="22"/>
                <w:szCs w:val="22"/>
              </w:rPr>
            </w:pPr>
            <w:r w:rsidRPr="00CC214A">
              <w:rPr>
                <w:rFonts w:asciiTheme="minorHAnsi" w:hAnsiTheme="minorHAnsi" w:cstheme="minorHAnsi"/>
                <w:i/>
                <w:iCs/>
                <w:sz w:val="22"/>
                <w:szCs w:val="22"/>
              </w:rPr>
              <w:t>Consider the strategic Policing requirement, Policing Vision 2025</w:t>
            </w:r>
            <w:r w:rsidR="721AE329" w:rsidRPr="00CC214A">
              <w:rPr>
                <w:rFonts w:asciiTheme="minorHAnsi" w:hAnsiTheme="minorHAnsi" w:cstheme="minorHAnsi"/>
                <w:i/>
                <w:iCs/>
                <w:sz w:val="22"/>
                <w:szCs w:val="22"/>
              </w:rPr>
              <w:t xml:space="preserve">, </w:t>
            </w:r>
            <w:r w:rsidR="25F1996A" w:rsidRPr="00CC214A">
              <w:rPr>
                <w:rFonts w:asciiTheme="minorHAnsi" w:hAnsiTheme="minorHAnsi" w:cstheme="minorHAnsi"/>
                <w:i/>
                <w:iCs/>
                <w:sz w:val="22"/>
                <w:szCs w:val="22"/>
              </w:rPr>
              <w:t xml:space="preserve">the Workforce Transformation 2018 </w:t>
            </w:r>
            <w:r w:rsidR="7B9F8638" w:rsidRPr="00CC214A">
              <w:rPr>
                <w:rFonts w:asciiTheme="minorHAnsi" w:hAnsiTheme="minorHAnsi" w:cstheme="minorHAnsi"/>
                <w:i/>
                <w:iCs/>
                <w:sz w:val="22"/>
                <w:szCs w:val="22"/>
              </w:rPr>
              <w:t xml:space="preserve">and the </w:t>
            </w:r>
            <w:r w:rsidR="25F1996A" w:rsidRPr="00CC214A">
              <w:rPr>
                <w:rFonts w:asciiTheme="minorHAnsi" w:hAnsiTheme="minorHAnsi" w:cstheme="minorHAnsi"/>
                <w:i/>
                <w:iCs/>
                <w:sz w:val="22"/>
                <w:szCs w:val="22"/>
              </w:rPr>
              <w:t>College of Policing’s 5 Year Strategy.</w:t>
            </w:r>
          </w:p>
          <w:p w14:paraId="40560142" w14:textId="77777777" w:rsidR="35AC8E37" w:rsidRPr="00CC214A" w:rsidRDefault="35AC8E37" w:rsidP="35AC8E37">
            <w:pPr>
              <w:rPr>
                <w:rFonts w:asciiTheme="minorHAnsi" w:hAnsiTheme="minorHAnsi" w:cstheme="minorHAnsi"/>
                <w:color w:val="auto"/>
                <w:sz w:val="22"/>
                <w:szCs w:val="22"/>
                <w:highlight w:val="yellow"/>
              </w:rPr>
            </w:pPr>
          </w:p>
          <w:p w14:paraId="52293662" w14:textId="2863381A" w:rsidR="35AC8E37" w:rsidRPr="00CC214A" w:rsidRDefault="35AC8E37" w:rsidP="35AC8E37">
            <w:pPr>
              <w:spacing w:line="259" w:lineRule="auto"/>
              <w:rPr>
                <w:rFonts w:asciiTheme="minorHAnsi" w:hAnsiTheme="minorHAnsi" w:cstheme="minorHAnsi"/>
                <w:sz w:val="22"/>
                <w:szCs w:val="22"/>
              </w:rPr>
            </w:pPr>
          </w:p>
          <w:p w14:paraId="497AC689" w14:textId="77777777" w:rsidR="008F46CC" w:rsidRPr="00CC214A" w:rsidRDefault="008F46CC" w:rsidP="00340E9A">
            <w:pPr>
              <w:ind w:right="237"/>
              <w:jc w:val="both"/>
              <w:rPr>
                <w:rFonts w:asciiTheme="minorHAnsi" w:hAnsiTheme="minorHAnsi" w:cstheme="minorHAnsi"/>
                <w:b/>
                <w:sz w:val="22"/>
                <w:szCs w:val="22"/>
              </w:rPr>
            </w:pPr>
          </w:p>
          <w:p w14:paraId="4EE28371" w14:textId="11C5D7C3" w:rsidR="004F1E21" w:rsidRPr="00CC214A" w:rsidRDefault="690B75A8" w:rsidP="37569CBF">
            <w:pPr>
              <w:ind w:right="237"/>
              <w:jc w:val="both"/>
              <w:rPr>
                <w:rFonts w:asciiTheme="minorHAnsi" w:hAnsiTheme="minorHAnsi" w:cstheme="minorHAnsi"/>
                <w:i/>
                <w:iCs/>
                <w:sz w:val="22"/>
                <w:szCs w:val="22"/>
              </w:rPr>
            </w:pPr>
            <w:r w:rsidRPr="00CC214A">
              <w:rPr>
                <w:rFonts w:asciiTheme="minorHAnsi" w:hAnsiTheme="minorHAnsi" w:cstheme="minorHAnsi"/>
                <w:i/>
                <w:iCs/>
                <w:sz w:val="22"/>
                <w:szCs w:val="22"/>
              </w:rPr>
              <w:t>2</w:t>
            </w:r>
            <w:r w:rsidR="0D12041F" w:rsidRPr="00CC214A">
              <w:rPr>
                <w:rFonts w:asciiTheme="minorHAnsi" w:hAnsiTheme="minorHAnsi" w:cstheme="minorHAnsi"/>
                <w:i/>
                <w:iCs/>
                <w:sz w:val="22"/>
                <w:szCs w:val="22"/>
              </w:rPr>
              <w:t>000</w:t>
            </w:r>
            <w:r w:rsidRPr="00CC214A">
              <w:rPr>
                <w:rFonts w:asciiTheme="minorHAnsi" w:hAnsiTheme="minorHAnsi" w:cstheme="minorHAnsi"/>
                <w:i/>
                <w:iCs/>
                <w:sz w:val="22"/>
                <w:szCs w:val="22"/>
              </w:rPr>
              <w:t xml:space="preserve"> </w:t>
            </w:r>
            <w:r w:rsidR="2E969710" w:rsidRPr="00CC214A">
              <w:rPr>
                <w:rFonts w:asciiTheme="minorHAnsi" w:hAnsiTheme="minorHAnsi" w:cstheme="minorHAnsi"/>
                <w:i/>
                <w:iCs/>
                <w:sz w:val="22"/>
                <w:szCs w:val="22"/>
              </w:rPr>
              <w:t>words (+</w:t>
            </w:r>
            <w:r w:rsidR="008B28E7" w:rsidRPr="00CC214A">
              <w:rPr>
                <w:rFonts w:asciiTheme="minorHAnsi" w:hAnsiTheme="minorHAnsi" w:cstheme="minorHAnsi"/>
                <w:i/>
                <w:iCs/>
                <w:sz w:val="22"/>
                <w:szCs w:val="22"/>
              </w:rPr>
              <w:t>/-</w:t>
            </w:r>
            <w:r w:rsidR="2E969710" w:rsidRPr="00CC214A">
              <w:rPr>
                <w:rFonts w:asciiTheme="minorHAnsi" w:hAnsiTheme="minorHAnsi" w:cstheme="minorHAnsi"/>
                <w:i/>
                <w:iCs/>
                <w:sz w:val="22"/>
                <w:szCs w:val="22"/>
              </w:rPr>
              <w:t xml:space="preserve"> 10%</w:t>
            </w:r>
            <w:r w:rsidR="008B28E7" w:rsidRPr="00CC214A">
              <w:rPr>
                <w:rFonts w:asciiTheme="minorHAnsi" w:hAnsiTheme="minorHAnsi" w:cstheme="minorHAnsi"/>
                <w:i/>
                <w:iCs/>
                <w:sz w:val="22"/>
                <w:szCs w:val="22"/>
              </w:rPr>
              <w:t xml:space="preserve">: </w:t>
            </w:r>
            <w:r w:rsidR="06C3D9B1" w:rsidRPr="00CC214A">
              <w:rPr>
                <w:rFonts w:asciiTheme="minorHAnsi" w:hAnsiTheme="minorHAnsi" w:cstheme="minorHAnsi"/>
                <w:i/>
                <w:iCs/>
                <w:sz w:val="22"/>
                <w:szCs w:val="22"/>
              </w:rPr>
              <w:t xml:space="preserve">include </w:t>
            </w:r>
            <w:r w:rsidR="008B28E7" w:rsidRPr="00CC214A">
              <w:rPr>
                <w:rFonts w:asciiTheme="minorHAnsi" w:hAnsiTheme="minorHAnsi" w:cstheme="minorHAnsi"/>
                <w:i/>
                <w:iCs/>
                <w:sz w:val="22"/>
                <w:szCs w:val="22"/>
              </w:rPr>
              <w:t xml:space="preserve">your actual </w:t>
            </w:r>
            <w:r w:rsidR="06C3D9B1" w:rsidRPr="00CC214A">
              <w:rPr>
                <w:rFonts w:asciiTheme="minorHAnsi" w:hAnsiTheme="minorHAnsi" w:cstheme="minorHAnsi"/>
                <w:i/>
                <w:iCs/>
                <w:sz w:val="22"/>
                <w:szCs w:val="22"/>
              </w:rPr>
              <w:t>word count at the end of each section</w:t>
            </w:r>
            <w:r w:rsidR="008B28E7" w:rsidRPr="00CC214A">
              <w:rPr>
                <w:rFonts w:asciiTheme="minorHAnsi" w:hAnsiTheme="minorHAnsi" w:cstheme="minorHAnsi"/>
                <w:i/>
                <w:iCs/>
                <w:sz w:val="22"/>
                <w:szCs w:val="22"/>
              </w:rPr>
              <w:t>)</w:t>
            </w:r>
          </w:p>
        </w:tc>
      </w:tr>
    </w:tbl>
    <w:p w14:paraId="48BEF9CF" w14:textId="77777777" w:rsidR="00025650" w:rsidRPr="00CC214A" w:rsidRDefault="00025650" w:rsidP="00340E9A">
      <w:pPr>
        <w:ind w:right="237"/>
        <w:jc w:val="both"/>
        <w:rPr>
          <w:rFonts w:asciiTheme="minorHAnsi" w:hAnsiTheme="minorHAnsi" w:cstheme="minorHAnsi"/>
          <w:b/>
          <w:sz w:val="22"/>
          <w:szCs w:val="22"/>
        </w:rPr>
      </w:pPr>
    </w:p>
    <w:p w14:paraId="61825E14" w14:textId="77777777" w:rsidR="00AA666E" w:rsidRPr="00CC214A" w:rsidRDefault="00025650" w:rsidP="00340E9A">
      <w:pPr>
        <w:ind w:right="237"/>
        <w:jc w:val="both"/>
        <w:rPr>
          <w:rFonts w:asciiTheme="minorHAnsi" w:hAnsiTheme="minorHAnsi" w:cstheme="minorHAnsi"/>
          <w:b/>
          <w:sz w:val="22"/>
          <w:szCs w:val="22"/>
        </w:rPr>
      </w:pPr>
      <w:r w:rsidRPr="00CC214A">
        <w:rPr>
          <w:rFonts w:asciiTheme="minorHAnsi" w:hAnsiTheme="minorHAnsi" w:cstheme="minorHAnsi"/>
          <w:b/>
          <w:sz w:val="22"/>
          <w:szCs w:val="22"/>
        </w:rPr>
        <w:t>ANSWER:</w:t>
      </w:r>
    </w:p>
    <w:p w14:paraId="616003F9" w14:textId="77777777" w:rsidR="00FF7784" w:rsidRPr="00CC214A" w:rsidRDefault="00FF7784" w:rsidP="00340E9A">
      <w:pPr>
        <w:ind w:right="237"/>
        <w:jc w:val="both"/>
        <w:rPr>
          <w:rFonts w:asciiTheme="minorHAnsi" w:hAnsiTheme="minorHAnsi" w:cstheme="minorHAnsi"/>
          <w:sz w:val="22"/>
          <w:szCs w:val="22"/>
        </w:rPr>
      </w:pPr>
    </w:p>
    <w:p w14:paraId="3B855813" w14:textId="39DC6C58" w:rsidR="00FF7784" w:rsidRPr="00CC214A" w:rsidRDefault="00A01EFC" w:rsidP="009241AD">
      <w:pPr>
        <w:ind w:right="237"/>
        <w:jc w:val="both"/>
        <w:rPr>
          <w:rFonts w:asciiTheme="minorHAnsi" w:hAnsiTheme="minorHAnsi" w:cstheme="minorHAnsi"/>
          <w:sz w:val="22"/>
          <w:szCs w:val="22"/>
        </w:rPr>
      </w:pPr>
      <w:r w:rsidRPr="00CC214A">
        <w:rPr>
          <w:rFonts w:asciiTheme="minorHAnsi" w:hAnsiTheme="minorHAnsi" w:cstheme="minorHAnsi"/>
          <w:sz w:val="22"/>
          <w:szCs w:val="22"/>
        </w:rPr>
        <w:t>In this essay I will be discussing the need for professionalism with</w:t>
      </w:r>
      <w:r w:rsidR="00EB2132">
        <w:rPr>
          <w:rFonts w:asciiTheme="minorHAnsi" w:hAnsiTheme="minorHAnsi" w:cstheme="minorHAnsi"/>
          <w:sz w:val="22"/>
          <w:szCs w:val="22"/>
        </w:rPr>
        <w:t>in</w:t>
      </w:r>
      <w:r w:rsidRPr="00CC214A">
        <w:rPr>
          <w:rFonts w:asciiTheme="minorHAnsi" w:hAnsiTheme="minorHAnsi" w:cstheme="minorHAnsi"/>
          <w:sz w:val="22"/>
          <w:szCs w:val="22"/>
        </w:rPr>
        <w:t xml:space="preserve"> the police service</w:t>
      </w:r>
      <w:r w:rsidR="00E93C21" w:rsidRPr="00CC214A">
        <w:rPr>
          <w:rFonts w:asciiTheme="minorHAnsi" w:hAnsiTheme="minorHAnsi" w:cstheme="minorHAnsi"/>
          <w:sz w:val="22"/>
          <w:szCs w:val="22"/>
        </w:rPr>
        <w:t>, the college of policing and what role it has played in professionalising the police service within the UK. I will then look to evidence and critically reflect on how my role as an officer has developed as I have entered the final year of my probation period.</w:t>
      </w:r>
    </w:p>
    <w:p w14:paraId="26BE2935" w14:textId="77777777" w:rsidR="00E93C21" w:rsidRPr="00CC214A" w:rsidRDefault="00E93C21" w:rsidP="009241AD">
      <w:pPr>
        <w:ind w:right="237"/>
        <w:jc w:val="both"/>
        <w:rPr>
          <w:rFonts w:asciiTheme="minorHAnsi" w:hAnsiTheme="minorHAnsi" w:cstheme="minorHAnsi"/>
          <w:sz w:val="22"/>
          <w:szCs w:val="22"/>
        </w:rPr>
      </w:pPr>
    </w:p>
    <w:p w14:paraId="04B12C1F" w14:textId="6208D8F0" w:rsidR="00473A1A" w:rsidRDefault="00643D32" w:rsidP="009241AD">
      <w:pPr>
        <w:ind w:right="237"/>
        <w:jc w:val="both"/>
        <w:rPr>
          <w:rFonts w:asciiTheme="minorHAnsi" w:hAnsiTheme="minorHAnsi" w:cstheme="minorHAnsi"/>
          <w:sz w:val="22"/>
          <w:szCs w:val="22"/>
        </w:rPr>
      </w:pPr>
      <w:r w:rsidRPr="00CC214A">
        <w:rPr>
          <w:rFonts w:asciiTheme="minorHAnsi" w:hAnsiTheme="minorHAnsi" w:cstheme="minorHAnsi"/>
          <w:sz w:val="22"/>
          <w:szCs w:val="22"/>
        </w:rPr>
        <w:t xml:space="preserve">Professionalism is defined as “the combination of all the qualities that are connected with trained and skilled people” (Cambridge Dictionary, 2024). </w:t>
      </w:r>
      <w:r w:rsidR="000A4A71" w:rsidRPr="00CC214A">
        <w:rPr>
          <w:rFonts w:asciiTheme="minorHAnsi" w:hAnsiTheme="minorHAnsi" w:cstheme="minorHAnsi"/>
          <w:sz w:val="22"/>
          <w:szCs w:val="22"/>
        </w:rPr>
        <w:t>The performance of the police service is constantly scrutinised by the government, the criminal justice system, and the media. The police service has widely acknowledged the urgent need to improve the overall professionalism of the investigation response.</w:t>
      </w:r>
      <w:r w:rsidR="00CC214A">
        <w:rPr>
          <w:rFonts w:asciiTheme="minorHAnsi" w:hAnsiTheme="minorHAnsi" w:cstheme="minorHAnsi"/>
          <w:sz w:val="22"/>
          <w:szCs w:val="22"/>
        </w:rPr>
        <w:t xml:space="preserve"> </w:t>
      </w:r>
      <w:r w:rsidR="003E2406" w:rsidRPr="00CC214A">
        <w:rPr>
          <w:rFonts w:asciiTheme="minorHAnsi" w:hAnsiTheme="minorHAnsi" w:cstheme="minorHAnsi"/>
          <w:sz w:val="22"/>
          <w:szCs w:val="22"/>
        </w:rPr>
        <w:t xml:space="preserve">While 'professionalisation' is not a new concept for the police service, there has been a movement in recent years to ‘underscore existing or adopt at different periods new occupational qualities as proof of professional status' (Holdaway, 2017). </w:t>
      </w:r>
      <w:r w:rsidR="00CC214A" w:rsidRPr="00CC214A">
        <w:rPr>
          <w:rFonts w:asciiTheme="minorHAnsi" w:hAnsiTheme="minorHAnsi" w:cstheme="minorHAnsi"/>
          <w:sz w:val="22"/>
          <w:szCs w:val="22"/>
        </w:rPr>
        <w:t>In his 2011 study, Peter Neyroud argued for the formation of a professional organisation for the police in England and Wales</w:t>
      </w:r>
      <w:r w:rsidR="00037E38">
        <w:rPr>
          <w:rFonts w:asciiTheme="minorHAnsi" w:hAnsiTheme="minorHAnsi" w:cstheme="minorHAnsi"/>
          <w:sz w:val="22"/>
          <w:szCs w:val="22"/>
        </w:rPr>
        <w:t>, h</w:t>
      </w:r>
      <w:r w:rsidR="00CC214A" w:rsidRPr="00CC214A">
        <w:rPr>
          <w:rFonts w:asciiTheme="minorHAnsi" w:hAnsiTheme="minorHAnsi" w:cstheme="minorHAnsi"/>
          <w:sz w:val="22"/>
          <w:szCs w:val="22"/>
        </w:rPr>
        <w:t xml:space="preserve">e identified distinct professional traits that had existed since the 1980s. The police profession has characteristics </w:t>
      </w:r>
      <w:r w:rsidR="00037E38">
        <w:rPr>
          <w:rFonts w:asciiTheme="minorHAnsi" w:hAnsiTheme="minorHAnsi" w:cstheme="minorHAnsi"/>
          <w:sz w:val="22"/>
          <w:szCs w:val="22"/>
        </w:rPr>
        <w:t xml:space="preserve">similar </w:t>
      </w:r>
      <w:r w:rsidR="00CC214A" w:rsidRPr="00CC214A">
        <w:rPr>
          <w:rFonts w:asciiTheme="minorHAnsi" w:hAnsiTheme="minorHAnsi" w:cstheme="minorHAnsi"/>
          <w:sz w:val="22"/>
          <w:szCs w:val="22"/>
        </w:rPr>
        <w:t>with medicine, the law, and other professions, including a code of ethics, approved qualifications, and methodical "scientific" study</w:t>
      </w:r>
      <w:r w:rsidR="0066003A">
        <w:rPr>
          <w:rFonts w:asciiTheme="minorHAnsi" w:hAnsiTheme="minorHAnsi" w:cstheme="minorHAnsi"/>
          <w:sz w:val="22"/>
          <w:szCs w:val="22"/>
        </w:rPr>
        <w:t xml:space="preserve"> (</w:t>
      </w:r>
      <w:r w:rsidR="0066003A" w:rsidRPr="0066003A">
        <w:rPr>
          <w:rFonts w:asciiTheme="minorHAnsi" w:hAnsiTheme="minorHAnsi" w:cstheme="minorHAnsi"/>
          <w:sz w:val="22"/>
          <w:szCs w:val="22"/>
        </w:rPr>
        <w:t>Neyroud, P, 2011)</w:t>
      </w:r>
      <w:r w:rsidR="00CC214A" w:rsidRPr="00CC214A">
        <w:rPr>
          <w:rFonts w:asciiTheme="minorHAnsi" w:hAnsiTheme="minorHAnsi" w:cstheme="minorHAnsi"/>
          <w:sz w:val="22"/>
          <w:szCs w:val="22"/>
        </w:rPr>
        <w:t>. Increased demand, exacerbated by social and structural disparities, technology advancements, and financial limits, necessitates the reconfiguration of police officers' skills and capacities (McCann and Granter</w:t>
      </w:r>
      <w:r w:rsidR="00CC214A">
        <w:rPr>
          <w:rFonts w:asciiTheme="minorHAnsi" w:hAnsiTheme="minorHAnsi" w:cstheme="minorHAnsi"/>
          <w:sz w:val="22"/>
          <w:szCs w:val="22"/>
        </w:rPr>
        <w:t xml:space="preserve">, </w:t>
      </w:r>
      <w:r w:rsidR="00CC214A" w:rsidRPr="00CC214A">
        <w:rPr>
          <w:rFonts w:asciiTheme="minorHAnsi" w:hAnsiTheme="minorHAnsi" w:cstheme="minorHAnsi"/>
          <w:sz w:val="22"/>
          <w:szCs w:val="22"/>
        </w:rPr>
        <w:t>2019). Maintaining the consent-based policing approach requires continued effort on strengthening police credibility and community connections.</w:t>
      </w:r>
      <w:r w:rsidR="0066003A" w:rsidRPr="0066003A">
        <w:rPr>
          <w:rFonts w:asciiTheme="minorHAnsi" w:hAnsiTheme="minorHAnsi" w:cstheme="minorHAnsi"/>
          <w:sz w:val="22"/>
          <w:szCs w:val="22"/>
        </w:rPr>
        <w:t xml:space="preserve"> Neyroud proposed establishing a professional body for policing to define and disseminate national police standards, increase external review of proposed standards, and other benefits.</w:t>
      </w:r>
      <w:r w:rsidR="0066003A">
        <w:rPr>
          <w:rFonts w:asciiTheme="minorHAnsi" w:hAnsiTheme="minorHAnsi" w:cstheme="minorHAnsi"/>
          <w:sz w:val="22"/>
          <w:szCs w:val="22"/>
        </w:rPr>
        <w:t xml:space="preserve"> </w:t>
      </w:r>
    </w:p>
    <w:p w14:paraId="0590AAF8" w14:textId="7FAA960E" w:rsidR="00FF7784" w:rsidRDefault="00B31754" w:rsidP="009241AD">
      <w:pPr>
        <w:ind w:right="237"/>
        <w:jc w:val="both"/>
        <w:rPr>
          <w:rFonts w:asciiTheme="minorHAnsi" w:hAnsiTheme="minorHAnsi" w:cstheme="minorHAnsi"/>
          <w:sz w:val="22"/>
          <w:szCs w:val="22"/>
        </w:rPr>
      </w:pPr>
      <w:r w:rsidRPr="00B31754">
        <w:rPr>
          <w:rFonts w:asciiTheme="minorHAnsi" w:hAnsiTheme="minorHAnsi" w:cstheme="minorHAnsi"/>
          <w:sz w:val="22"/>
          <w:szCs w:val="22"/>
        </w:rPr>
        <w:lastRenderedPageBreak/>
        <w:t>The College of Policing</w:t>
      </w:r>
      <w:r>
        <w:rPr>
          <w:rFonts w:asciiTheme="minorHAnsi" w:hAnsiTheme="minorHAnsi" w:cstheme="minorHAnsi"/>
          <w:sz w:val="22"/>
          <w:szCs w:val="22"/>
        </w:rPr>
        <w:t>, created in 2012,</w:t>
      </w:r>
      <w:r w:rsidRPr="00B31754">
        <w:rPr>
          <w:rFonts w:asciiTheme="minorHAnsi" w:hAnsiTheme="minorHAnsi" w:cstheme="minorHAnsi"/>
          <w:sz w:val="22"/>
          <w:szCs w:val="22"/>
        </w:rPr>
        <w:t xml:space="preserve"> is the professional body for policing and an important part of the modern police environment. The College of Policing has five aims, including fostering ethics, values, and standards of integrity, encouraging evidence-based practice, and creating professional practice standards (</w:t>
      </w:r>
      <w:r w:rsidR="00037E38">
        <w:rPr>
          <w:rFonts w:asciiTheme="minorHAnsi" w:hAnsiTheme="minorHAnsi" w:cstheme="minorHAnsi"/>
          <w:sz w:val="22"/>
          <w:szCs w:val="22"/>
        </w:rPr>
        <w:t xml:space="preserve">College of Policing, </w:t>
      </w:r>
      <w:r w:rsidRPr="00B31754">
        <w:rPr>
          <w:rFonts w:asciiTheme="minorHAnsi" w:hAnsiTheme="minorHAnsi" w:cstheme="minorHAnsi"/>
          <w:sz w:val="22"/>
          <w:szCs w:val="22"/>
        </w:rPr>
        <w:t>2014). The College of Policing aims to provide the public with confidence that police officers follow a national code of professional policing practice and receive ongoing professional development (College of Policing, 2015b).</w:t>
      </w:r>
      <w:r w:rsidR="00473A1A">
        <w:rPr>
          <w:rFonts w:asciiTheme="minorHAnsi" w:hAnsiTheme="minorHAnsi" w:cstheme="minorHAnsi"/>
          <w:sz w:val="22"/>
          <w:szCs w:val="22"/>
        </w:rPr>
        <w:t xml:space="preserve"> </w:t>
      </w:r>
      <w:r w:rsidR="00473A1A" w:rsidRPr="00473A1A">
        <w:rPr>
          <w:rFonts w:asciiTheme="minorHAnsi" w:hAnsiTheme="minorHAnsi" w:cstheme="minorHAnsi"/>
          <w:sz w:val="22"/>
          <w:szCs w:val="22"/>
        </w:rPr>
        <w:t xml:space="preserve">The formation of the College of </w:t>
      </w:r>
      <w:r w:rsidR="0008405B" w:rsidRPr="00473A1A">
        <w:rPr>
          <w:rFonts w:asciiTheme="minorHAnsi" w:hAnsiTheme="minorHAnsi" w:cstheme="minorHAnsi"/>
          <w:sz w:val="22"/>
          <w:szCs w:val="22"/>
        </w:rPr>
        <w:t xml:space="preserve">Policing </w:t>
      </w:r>
      <w:r w:rsidR="0008405B">
        <w:rPr>
          <w:rFonts w:asciiTheme="minorHAnsi" w:hAnsiTheme="minorHAnsi" w:cstheme="minorHAnsi"/>
          <w:sz w:val="22"/>
          <w:szCs w:val="22"/>
        </w:rPr>
        <w:t>gave</w:t>
      </w:r>
      <w:r w:rsidR="00473A1A" w:rsidRPr="00473A1A">
        <w:rPr>
          <w:rFonts w:asciiTheme="minorHAnsi" w:hAnsiTheme="minorHAnsi" w:cstheme="minorHAnsi"/>
          <w:sz w:val="22"/>
          <w:szCs w:val="22"/>
        </w:rPr>
        <w:t xml:space="preserve"> motivation to expand and formalise national educational relationships</w:t>
      </w:r>
      <w:r w:rsidR="0008405B">
        <w:rPr>
          <w:rFonts w:asciiTheme="minorHAnsi" w:hAnsiTheme="minorHAnsi" w:cstheme="minorHAnsi"/>
          <w:sz w:val="22"/>
          <w:szCs w:val="22"/>
        </w:rPr>
        <w:t>, t</w:t>
      </w:r>
      <w:r w:rsidR="00473A1A" w:rsidRPr="00473A1A">
        <w:rPr>
          <w:rFonts w:asciiTheme="minorHAnsi" w:hAnsiTheme="minorHAnsi" w:cstheme="minorHAnsi"/>
          <w:sz w:val="22"/>
          <w:szCs w:val="22"/>
        </w:rPr>
        <w:t xml:space="preserve">he increase in police-academic collaboration has resulted in a higher acknowledgment of academically produced research as potentially valuable in supporting and making judgements about which practice or strategy is more likely to </w:t>
      </w:r>
      <w:r w:rsidR="0008405B" w:rsidRPr="00473A1A">
        <w:rPr>
          <w:rFonts w:asciiTheme="minorHAnsi" w:hAnsiTheme="minorHAnsi" w:cstheme="minorHAnsi"/>
          <w:sz w:val="22"/>
          <w:szCs w:val="22"/>
        </w:rPr>
        <w:t>affect</w:t>
      </w:r>
      <w:r w:rsidR="00473A1A" w:rsidRPr="00473A1A">
        <w:rPr>
          <w:rFonts w:asciiTheme="minorHAnsi" w:hAnsiTheme="minorHAnsi" w:cstheme="minorHAnsi"/>
          <w:sz w:val="22"/>
          <w:szCs w:val="22"/>
        </w:rPr>
        <w:t xml:space="preserve"> crime and victims </w:t>
      </w:r>
      <w:r w:rsidR="0008405B">
        <w:rPr>
          <w:rFonts w:asciiTheme="minorHAnsi" w:hAnsiTheme="minorHAnsi" w:cstheme="minorHAnsi"/>
          <w:sz w:val="22"/>
          <w:szCs w:val="22"/>
        </w:rPr>
        <w:t>(</w:t>
      </w:r>
      <w:r w:rsidR="0008405B" w:rsidRPr="0008405B">
        <w:rPr>
          <w:rFonts w:asciiTheme="minorHAnsi" w:hAnsiTheme="minorHAnsi" w:cstheme="minorHAnsi"/>
          <w:sz w:val="22"/>
          <w:szCs w:val="22"/>
        </w:rPr>
        <w:t>Goode, J. and Lumsden, K., 2018</w:t>
      </w:r>
      <w:r w:rsidR="0008405B">
        <w:rPr>
          <w:rFonts w:asciiTheme="minorHAnsi" w:hAnsiTheme="minorHAnsi" w:cstheme="minorHAnsi"/>
          <w:sz w:val="22"/>
          <w:szCs w:val="22"/>
        </w:rPr>
        <w:t xml:space="preserve">). </w:t>
      </w:r>
      <w:r w:rsidR="00473A1A" w:rsidRPr="00473A1A">
        <w:rPr>
          <w:rFonts w:asciiTheme="minorHAnsi" w:hAnsiTheme="minorHAnsi" w:cstheme="minorHAnsi"/>
          <w:sz w:val="22"/>
          <w:szCs w:val="22"/>
        </w:rPr>
        <w:t>Academic education and a focus on lifelong learning are increasingly seen as vital to ensuring that police officers are prepared to deal with the changing dynamics of complex communities (</w:t>
      </w:r>
      <w:r w:rsidR="0008405B" w:rsidRPr="0008405B">
        <w:rPr>
          <w:rFonts w:asciiTheme="minorHAnsi" w:hAnsiTheme="minorHAnsi" w:cstheme="minorHAnsi"/>
          <w:sz w:val="22"/>
          <w:szCs w:val="22"/>
        </w:rPr>
        <w:t>Blakemore, B. and Simpson, K., 2010</w:t>
      </w:r>
      <w:r w:rsidR="0008405B">
        <w:rPr>
          <w:rFonts w:asciiTheme="minorHAnsi" w:hAnsiTheme="minorHAnsi" w:cstheme="minorHAnsi"/>
          <w:sz w:val="22"/>
          <w:szCs w:val="22"/>
        </w:rPr>
        <w:t>).</w:t>
      </w:r>
      <w:r w:rsidR="008C7612">
        <w:rPr>
          <w:rFonts w:asciiTheme="minorHAnsi" w:hAnsiTheme="minorHAnsi" w:cstheme="minorHAnsi"/>
          <w:sz w:val="22"/>
          <w:szCs w:val="22"/>
        </w:rPr>
        <w:t xml:space="preserve"> </w:t>
      </w:r>
    </w:p>
    <w:p w14:paraId="443CEC1C" w14:textId="77777777" w:rsidR="00037E38" w:rsidRDefault="00037E38" w:rsidP="009241AD">
      <w:pPr>
        <w:ind w:right="237"/>
        <w:jc w:val="both"/>
        <w:rPr>
          <w:rFonts w:asciiTheme="minorHAnsi" w:hAnsiTheme="minorHAnsi" w:cstheme="minorHAnsi"/>
          <w:sz w:val="22"/>
          <w:szCs w:val="22"/>
        </w:rPr>
      </w:pPr>
    </w:p>
    <w:p w14:paraId="5F2EF103" w14:textId="77777777" w:rsidR="00F5696D" w:rsidRDefault="00037E38" w:rsidP="009241AD">
      <w:pPr>
        <w:ind w:right="237"/>
        <w:jc w:val="both"/>
        <w:rPr>
          <w:rFonts w:asciiTheme="minorHAnsi" w:hAnsiTheme="minorHAnsi" w:cstheme="minorHAnsi"/>
          <w:sz w:val="22"/>
          <w:szCs w:val="22"/>
        </w:rPr>
      </w:pPr>
      <w:r w:rsidRPr="00037E38">
        <w:rPr>
          <w:rFonts w:asciiTheme="minorHAnsi" w:hAnsiTheme="minorHAnsi" w:cstheme="minorHAnsi"/>
          <w:sz w:val="22"/>
          <w:szCs w:val="22"/>
        </w:rPr>
        <w:t>Policing 2025, released by the National Police Chiefs Council in 2016 (NPCC</w:t>
      </w:r>
      <w:r>
        <w:rPr>
          <w:rFonts w:asciiTheme="minorHAnsi" w:hAnsiTheme="minorHAnsi" w:cstheme="minorHAnsi"/>
          <w:sz w:val="22"/>
          <w:szCs w:val="22"/>
        </w:rPr>
        <w:t xml:space="preserve">, </w:t>
      </w:r>
      <w:r w:rsidRPr="00037E38">
        <w:rPr>
          <w:rFonts w:asciiTheme="minorHAnsi" w:hAnsiTheme="minorHAnsi" w:cstheme="minorHAnsi"/>
          <w:sz w:val="22"/>
          <w:szCs w:val="22"/>
        </w:rPr>
        <w:t>2016</w:t>
      </w:r>
      <w:r>
        <w:rPr>
          <w:rFonts w:asciiTheme="minorHAnsi" w:hAnsiTheme="minorHAnsi" w:cstheme="minorHAnsi"/>
          <w:sz w:val="22"/>
          <w:szCs w:val="22"/>
        </w:rPr>
        <w:t>.</w:t>
      </w:r>
      <w:r w:rsidRPr="00037E38">
        <w:rPr>
          <w:rFonts w:asciiTheme="minorHAnsi" w:hAnsiTheme="minorHAnsi" w:cstheme="minorHAnsi"/>
          <w:sz w:val="22"/>
          <w:szCs w:val="22"/>
        </w:rPr>
        <w:t>), establishe</w:t>
      </w:r>
      <w:r w:rsidR="0071593B">
        <w:rPr>
          <w:rFonts w:asciiTheme="minorHAnsi" w:hAnsiTheme="minorHAnsi" w:cstheme="minorHAnsi"/>
          <w:sz w:val="22"/>
          <w:szCs w:val="22"/>
        </w:rPr>
        <w:t>d</w:t>
      </w:r>
      <w:r w:rsidRPr="00037E38">
        <w:rPr>
          <w:rFonts w:asciiTheme="minorHAnsi" w:hAnsiTheme="minorHAnsi" w:cstheme="minorHAnsi"/>
          <w:sz w:val="22"/>
          <w:szCs w:val="22"/>
        </w:rPr>
        <w:t xml:space="preserve"> a vision for the police force over the next decade. </w:t>
      </w:r>
      <w:r w:rsidR="007D33F5" w:rsidRPr="007D33F5">
        <w:rPr>
          <w:rFonts w:asciiTheme="minorHAnsi" w:hAnsiTheme="minorHAnsi" w:cstheme="minorHAnsi"/>
          <w:sz w:val="22"/>
          <w:szCs w:val="22"/>
        </w:rPr>
        <w:t>The National Police Chief's Council and the Association of Police and Crime Commissioners have developed a long-term professional development strategy for police officers that is outlined in Policing Vision 2025. In addition to Prime Minister Boris Johnson's pledge to hire 20,000 more police officers to assist handle the growing demand on our police force, England and Wales must make policing a graduate-level profession. This implies that by 2020, all officers will have to have completed their education to a degree</w:t>
      </w:r>
      <w:r w:rsidR="007D33F5">
        <w:rPr>
          <w:rFonts w:asciiTheme="minorHAnsi" w:hAnsiTheme="minorHAnsi" w:cstheme="minorHAnsi"/>
          <w:sz w:val="22"/>
          <w:szCs w:val="22"/>
        </w:rPr>
        <w:t xml:space="preserve"> (Fielder, 2019)</w:t>
      </w:r>
      <w:r w:rsidR="00F5696D">
        <w:rPr>
          <w:rFonts w:asciiTheme="minorHAnsi" w:hAnsiTheme="minorHAnsi" w:cstheme="minorHAnsi"/>
          <w:sz w:val="22"/>
          <w:szCs w:val="22"/>
        </w:rPr>
        <w:t xml:space="preserve">. </w:t>
      </w:r>
      <w:r w:rsidR="00F5696D" w:rsidRPr="00415B78">
        <w:rPr>
          <w:rFonts w:asciiTheme="minorHAnsi" w:hAnsiTheme="minorHAnsi" w:cstheme="minorHAnsi"/>
          <w:sz w:val="22"/>
          <w:szCs w:val="22"/>
        </w:rPr>
        <w:t>Holdaway (2017) asserts that it is critical to make sure that police officers work to earn recognised certifications and gather the knowledge and skills required to become police officers. 2020 saw the introduction in England and Wales of the Degree Holder Entry Programme and the Police Constable Degree Apprenticeship.</w:t>
      </w:r>
      <w:r w:rsidR="00F5696D">
        <w:rPr>
          <w:rFonts w:asciiTheme="minorHAnsi" w:hAnsiTheme="minorHAnsi" w:cstheme="minorHAnsi"/>
          <w:sz w:val="22"/>
          <w:szCs w:val="22"/>
        </w:rPr>
        <w:t xml:space="preserve"> </w:t>
      </w:r>
    </w:p>
    <w:p w14:paraId="15C41871" w14:textId="26E0EE63" w:rsidR="007D33F5" w:rsidRDefault="007D33F5" w:rsidP="009241AD">
      <w:pPr>
        <w:ind w:right="237"/>
        <w:jc w:val="both"/>
        <w:rPr>
          <w:rFonts w:asciiTheme="minorHAnsi" w:hAnsiTheme="minorHAnsi" w:cstheme="minorHAnsi"/>
          <w:sz w:val="22"/>
          <w:szCs w:val="22"/>
        </w:rPr>
      </w:pPr>
    </w:p>
    <w:p w14:paraId="1C0376A6" w14:textId="1EEA5AC1" w:rsidR="00037E38" w:rsidRDefault="00037E38" w:rsidP="009241AD">
      <w:pPr>
        <w:ind w:right="237"/>
        <w:jc w:val="both"/>
        <w:rPr>
          <w:rFonts w:asciiTheme="minorHAnsi" w:hAnsiTheme="minorHAnsi" w:cstheme="minorHAnsi"/>
          <w:sz w:val="22"/>
          <w:szCs w:val="22"/>
        </w:rPr>
      </w:pPr>
      <w:r w:rsidRPr="00037E38">
        <w:rPr>
          <w:rFonts w:asciiTheme="minorHAnsi" w:hAnsiTheme="minorHAnsi" w:cstheme="minorHAnsi"/>
          <w:sz w:val="22"/>
          <w:szCs w:val="22"/>
        </w:rPr>
        <w:t>This approach included the acknowledgment of the need for personnel reform to guarantee that the police service can deal with shifting demands.</w:t>
      </w:r>
      <w:r w:rsidR="001F2F65">
        <w:rPr>
          <w:rFonts w:asciiTheme="minorHAnsi" w:hAnsiTheme="minorHAnsi" w:cstheme="minorHAnsi"/>
          <w:sz w:val="22"/>
          <w:szCs w:val="22"/>
        </w:rPr>
        <w:t xml:space="preserve"> </w:t>
      </w:r>
      <w:r w:rsidR="001F2F65" w:rsidRPr="001F2F65">
        <w:rPr>
          <w:rFonts w:asciiTheme="minorHAnsi" w:hAnsiTheme="minorHAnsi" w:cstheme="minorHAnsi"/>
          <w:sz w:val="22"/>
          <w:szCs w:val="22"/>
        </w:rPr>
        <w:t>Policies outlined changes to recruitment, remuneration, the valuing of the employees’ skills and expertise, a greater emphasis on education and the requirement that recruits be a graduate professional, increasing leadership and management capability, and improving and promoting digital skills.</w:t>
      </w:r>
      <w:r w:rsidR="001F2F65">
        <w:rPr>
          <w:rFonts w:asciiTheme="minorHAnsi" w:hAnsiTheme="minorHAnsi" w:cstheme="minorHAnsi"/>
          <w:sz w:val="22"/>
          <w:szCs w:val="22"/>
        </w:rPr>
        <w:t xml:space="preserve"> </w:t>
      </w:r>
      <w:r w:rsidR="001F2F65" w:rsidRPr="001F2F65">
        <w:rPr>
          <w:rFonts w:asciiTheme="minorHAnsi" w:hAnsiTheme="minorHAnsi" w:cstheme="minorHAnsi"/>
          <w:sz w:val="22"/>
          <w:szCs w:val="22"/>
        </w:rPr>
        <w:t>To support this, the College of Policing (CoP) has pushed the agenda for improving staff knowledge and expertise, particularly through the implementation of evidence-based policing and the establishment of a knowledge-based operation, as well as the establishment of the police educational qualifications framework (PEQF), which will see policing become a graduate profession.</w:t>
      </w:r>
    </w:p>
    <w:p w14:paraId="63A9F490" w14:textId="77777777" w:rsidR="00092D5F" w:rsidRDefault="00092D5F" w:rsidP="009241AD">
      <w:pPr>
        <w:ind w:right="237"/>
        <w:jc w:val="both"/>
        <w:rPr>
          <w:rFonts w:asciiTheme="minorHAnsi" w:hAnsiTheme="minorHAnsi" w:cstheme="minorHAnsi"/>
          <w:sz w:val="22"/>
          <w:szCs w:val="22"/>
        </w:rPr>
      </w:pPr>
    </w:p>
    <w:p w14:paraId="74549A5C" w14:textId="46CFABBB" w:rsidR="00092D5F" w:rsidRDefault="00092D5F" w:rsidP="009241AD">
      <w:pPr>
        <w:ind w:right="237"/>
        <w:jc w:val="both"/>
        <w:rPr>
          <w:rFonts w:asciiTheme="minorHAnsi" w:hAnsiTheme="minorHAnsi" w:cstheme="minorHAnsi"/>
          <w:sz w:val="22"/>
          <w:szCs w:val="22"/>
        </w:rPr>
      </w:pPr>
      <w:r w:rsidRPr="00092D5F">
        <w:rPr>
          <w:rFonts w:asciiTheme="minorHAnsi" w:hAnsiTheme="minorHAnsi" w:cstheme="minorHAnsi"/>
          <w:sz w:val="22"/>
          <w:szCs w:val="22"/>
        </w:rPr>
        <w:t xml:space="preserve">According to Richard Heslop (2011), the extra inputs student officers now get are consistent with concepts of what defines a "profession": Public service delivery; </w:t>
      </w:r>
      <w:r>
        <w:rPr>
          <w:rFonts w:asciiTheme="minorHAnsi" w:hAnsiTheme="minorHAnsi" w:cstheme="minorHAnsi"/>
          <w:sz w:val="22"/>
          <w:szCs w:val="22"/>
        </w:rPr>
        <w:t>code of ethics</w:t>
      </w:r>
      <w:r w:rsidRPr="00092D5F">
        <w:rPr>
          <w:rFonts w:asciiTheme="minorHAnsi" w:hAnsiTheme="minorHAnsi" w:cstheme="minorHAnsi"/>
          <w:sz w:val="22"/>
          <w:szCs w:val="22"/>
        </w:rPr>
        <w:t>; self-regulation; independence and judgement; body of expert knowledge with control over application; and educational credentials. The first five are offered by the police, and now that the degree requirements have been added, all six are offered, placing it on level with, among other professions, the legal and medical fields.</w:t>
      </w:r>
      <w:r w:rsidR="00B71308">
        <w:rPr>
          <w:rFonts w:asciiTheme="minorHAnsi" w:hAnsiTheme="minorHAnsi" w:cstheme="minorHAnsi"/>
          <w:sz w:val="22"/>
          <w:szCs w:val="22"/>
        </w:rPr>
        <w:t xml:space="preserve"> Whilst the education of officers has become more structured and defined there is concern that the training delivered is too academic and does not relate to the real world, being delivered by lecturers far distanced from what </w:t>
      </w:r>
      <w:r w:rsidR="005A3DB3">
        <w:rPr>
          <w:rFonts w:asciiTheme="minorHAnsi" w:hAnsiTheme="minorHAnsi" w:cstheme="minorHAnsi"/>
          <w:sz w:val="22"/>
          <w:szCs w:val="22"/>
        </w:rPr>
        <w:t>officer’s</w:t>
      </w:r>
      <w:r w:rsidR="00B71308">
        <w:rPr>
          <w:rFonts w:asciiTheme="minorHAnsi" w:hAnsiTheme="minorHAnsi" w:cstheme="minorHAnsi"/>
          <w:sz w:val="22"/>
          <w:szCs w:val="22"/>
        </w:rPr>
        <w:t xml:space="preserve"> face on the street </w:t>
      </w:r>
      <w:r w:rsidR="005A3DB3">
        <w:rPr>
          <w:rFonts w:asciiTheme="minorHAnsi" w:hAnsiTheme="minorHAnsi" w:cstheme="minorHAnsi"/>
          <w:sz w:val="22"/>
          <w:szCs w:val="22"/>
        </w:rPr>
        <w:t>(</w:t>
      </w:r>
      <w:r w:rsidR="005A3DB3" w:rsidRPr="005A3DB3">
        <w:rPr>
          <w:rFonts w:asciiTheme="minorHAnsi" w:hAnsiTheme="minorHAnsi" w:cstheme="minorHAnsi"/>
          <w:sz w:val="22"/>
          <w:szCs w:val="22"/>
        </w:rPr>
        <w:t xml:space="preserve">Heslop, R. and White, D. </w:t>
      </w:r>
      <w:r w:rsidR="005A3DB3">
        <w:rPr>
          <w:rFonts w:asciiTheme="minorHAnsi" w:hAnsiTheme="minorHAnsi" w:cstheme="minorHAnsi"/>
          <w:sz w:val="22"/>
          <w:szCs w:val="22"/>
        </w:rPr>
        <w:t>Unknown</w:t>
      </w:r>
      <w:r w:rsidR="005A3DB3" w:rsidRPr="005A3DB3">
        <w:rPr>
          <w:rFonts w:asciiTheme="minorHAnsi" w:hAnsiTheme="minorHAnsi" w:cstheme="minorHAnsi"/>
          <w:sz w:val="22"/>
          <w:szCs w:val="22"/>
        </w:rPr>
        <w:t>). </w:t>
      </w:r>
    </w:p>
    <w:p w14:paraId="06DA6117" w14:textId="77777777" w:rsidR="003353E1" w:rsidRDefault="003353E1" w:rsidP="009241AD">
      <w:pPr>
        <w:ind w:right="237"/>
        <w:jc w:val="both"/>
        <w:rPr>
          <w:rFonts w:asciiTheme="minorHAnsi" w:hAnsiTheme="minorHAnsi" w:cstheme="minorHAnsi"/>
          <w:sz w:val="22"/>
          <w:szCs w:val="22"/>
        </w:rPr>
      </w:pPr>
    </w:p>
    <w:p w14:paraId="525E773C" w14:textId="713EBAB9" w:rsidR="003353E1" w:rsidRDefault="003353E1" w:rsidP="009241AD">
      <w:pPr>
        <w:ind w:right="237"/>
        <w:jc w:val="both"/>
        <w:rPr>
          <w:rFonts w:asciiTheme="minorHAnsi" w:hAnsiTheme="minorHAnsi" w:cstheme="minorHAnsi"/>
          <w:sz w:val="22"/>
          <w:szCs w:val="22"/>
        </w:rPr>
      </w:pPr>
      <w:r>
        <w:rPr>
          <w:rFonts w:asciiTheme="minorHAnsi" w:hAnsiTheme="minorHAnsi" w:cstheme="minorHAnsi"/>
          <w:sz w:val="22"/>
          <w:szCs w:val="22"/>
        </w:rPr>
        <w:t xml:space="preserve">Despite the advancements towards delivering a professional service, there is concern from members within police service that the College of Policing is not achieving its aims. In 2022, a study was conducted by the COP in which </w:t>
      </w:r>
      <w:r w:rsidRPr="003353E1">
        <w:rPr>
          <w:rFonts w:asciiTheme="minorHAnsi" w:hAnsiTheme="minorHAnsi" w:cstheme="minorHAnsi"/>
          <w:sz w:val="22"/>
          <w:szCs w:val="22"/>
        </w:rPr>
        <w:t xml:space="preserve">Individual interviews, written testimony, focus groups, trips to police stations, and a poll of almost 15,000 officers and other staff members were all included in this. In addition to identifying upcoming difficulties for policing, respondents highlighted the </w:t>
      </w:r>
      <w:r w:rsidRPr="003353E1">
        <w:rPr>
          <w:rFonts w:asciiTheme="minorHAnsi" w:hAnsiTheme="minorHAnsi" w:cstheme="minorHAnsi"/>
          <w:sz w:val="22"/>
          <w:szCs w:val="22"/>
        </w:rPr>
        <w:lastRenderedPageBreak/>
        <w:t xml:space="preserve">College's </w:t>
      </w:r>
      <w:r>
        <w:rPr>
          <w:rFonts w:asciiTheme="minorHAnsi" w:hAnsiTheme="minorHAnsi" w:cstheme="minorHAnsi"/>
          <w:sz w:val="22"/>
          <w:szCs w:val="22"/>
        </w:rPr>
        <w:t>failure</w:t>
      </w:r>
      <w:r w:rsidRPr="003353E1">
        <w:rPr>
          <w:rFonts w:asciiTheme="minorHAnsi" w:hAnsiTheme="minorHAnsi" w:cstheme="minorHAnsi"/>
          <w:sz w:val="22"/>
          <w:szCs w:val="22"/>
        </w:rPr>
        <w:t xml:space="preserve"> in resolving issues in several crucial areas of </w:t>
      </w:r>
      <w:proofErr w:type="gramStart"/>
      <w:r w:rsidRPr="003353E1">
        <w:rPr>
          <w:rFonts w:asciiTheme="minorHAnsi" w:hAnsiTheme="minorHAnsi" w:cstheme="minorHAnsi"/>
          <w:sz w:val="22"/>
          <w:szCs w:val="22"/>
        </w:rPr>
        <w:t>policing</w:t>
      </w:r>
      <w:r>
        <w:rPr>
          <w:rFonts w:asciiTheme="minorHAnsi" w:hAnsiTheme="minorHAnsi" w:cstheme="minorHAnsi"/>
          <w:sz w:val="22"/>
          <w:szCs w:val="22"/>
        </w:rPr>
        <w:t>.</w:t>
      </w:r>
      <w:r w:rsidRPr="003353E1">
        <w:rPr>
          <w:rFonts w:asciiTheme="minorHAnsi" w:hAnsiTheme="minorHAnsi" w:cstheme="minorHAnsi"/>
          <w:sz w:val="22"/>
          <w:szCs w:val="22"/>
        </w:rPr>
        <w:t>.</w:t>
      </w:r>
      <w:proofErr w:type="gramEnd"/>
      <w:r w:rsidRPr="003353E1">
        <w:rPr>
          <w:rFonts w:asciiTheme="minorHAnsi" w:hAnsiTheme="minorHAnsi" w:cstheme="minorHAnsi"/>
          <w:sz w:val="22"/>
          <w:szCs w:val="22"/>
        </w:rPr>
        <w:t xml:space="preserve"> Among the issues noted </w:t>
      </w:r>
      <w:proofErr w:type="gramStart"/>
      <w:r w:rsidRPr="003353E1">
        <w:rPr>
          <w:rFonts w:asciiTheme="minorHAnsi" w:hAnsiTheme="minorHAnsi" w:cstheme="minorHAnsi"/>
          <w:sz w:val="22"/>
          <w:szCs w:val="22"/>
        </w:rPr>
        <w:t>were:</w:t>
      </w:r>
      <w:proofErr w:type="gramEnd"/>
      <w:r w:rsidRPr="003353E1">
        <w:rPr>
          <w:rFonts w:asciiTheme="minorHAnsi" w:hAnsiTheme="minorHAnsi" w:cstheme="minorHAnsi"/>
          <w:sz w:val="22"/>
          <w:szCs w:val="22"/>
        </w:rPr>
        <w:t xml:space="preserve"> A deficiency in professional growth. inadequate funding at all levels of leadership development. Inadequate strategic planning within the police force. Distribution of duties on a nationwide scale. inadequate tools to combat the increasing number of digital crimes.</w:t>
      </w:r>
    </w:p>
    <w:p w14:paraId="677BC902" w14:textId="77777777" w:rsidR="009241AD" w:rsidRDefault="009241AD" w:rsidP="009241AD">
      <w:pPr>
        <w:ind w:right="237"/>
        <w:jc w:val="both"/>
        <w:rPr>
          <w:rFonts w:asciiTheme="minorHAnsi" w:hAnsiTheme="minorHAnsi" w:cstheme="minorHAnsi"/>
          <w:sz w:val="22"/>
          <w:szCs w:val="22"/>
        </w:rPr>
      </w:pPr>
    </w:p>
    <w:p w14:paraId="08910AB5" w14:textId="0F3E997B" w:rsidR="00725BFF" w:rsidRDefault="009241AD" w:rsidP="009241AD">
      <w:pPr>
        <w:ind w:right="237"/>
        <w:jc w:val="both"/>
        <w:rPr>
          <w:rFonts w:asciiTheme="minorHAnsi" w:hAnsiTheme="minorHAnsi" w:cstheme="minorHAnsi"/>
          <w:sz w:val="22"/>
          <w:szCs w:val="22"/>
        </w:rPr>
      </w:pPr>
      <w:r>
        <w:rPr>
          <w:rFonts w:asciiTheme="minorHAnsi" w:hAnsiTheme="minorHAnsi" w:cstheme="minorHAnsi"/>
          <w:sz w:val="22"/>
          <w:szCs w:val="22"/>
        </w:rPr>
        <w:t xml:space="preserve">Part of the College of Policing vision 2025 is to ensure that policing keeps up with the times and training has been designed to ensure that it does so. </w:t>
      </w:r>
      <w:r w:rsidRPr="009241AD">
        <w:rPr>
          <w:rFonts w:asciiTheme="minorHAnsi" w:hAnsiTheme="minorHAnsi" w:cstheme="minorHAnsi"/>
          <w:sz w:val="22"/>
          <w:szCs w:val="22"/>
        </w:rPr>
        <w:t>Protecting people from harm is a vital part of a police officer's job description. In addition to routine duties, police personnel now face new challenges brought about by technological advancements. The rise in digital fraud and cybercrime requires cops to modify their skill sets. This means developing expertise in digital forensics and staying up to date with modern technologies that cr</w:t>
      </w:r>
      <w:r w:rsidR="00725BFF">
        <w:rPr>
          <w:rFonts w:asciiTheme="minorHAnsi" w:hAnsiTheme="minorHAnsi" w:cstheme="minorHAnsi"/>
          <w:sz w:val="22"/>
          <w:szCs w:val="22"/>
        </w:rPr>
        <w:t>iminals</w:t>
      </w:r>
      <w:r w:rsidRPr="009241AD">
        <w:rPr>
          <w:rFonts w:asciiTheme="minorHAnsi" w:hAnsiTheme="minorHAnsi" w:cstheme="minorHAnsi"/>
          <w:sz w:val="22"/>
          <w:szCs w:val="22"/>
        </w:rPr>
        <w:t xml:space="preserve"> are using.</w:t>
      </w:r>
      <w:r w:rsidR="00725BFF">
        <w:rPr>
          <w:rFonts w:asciiTheme="minorHAnsi" w:hAnsiTheme="minorHAnsi" w:cstheme="minorHAnsi"/>
          <w:sz w:val="22"/>
          <w:szCs w:val="22"/>
        </w:rPr>
        <w:t xml:space="preserve"> </w:t>
      </w:r>
      <w:r w:rsidR="00725BFF" w:rsidRPr="00725BFF">
        <w:rPr>
          <w:rFonts w:asciiTheme="minorHAnsi" w:hAnsiTheme="minorHAnsi" w:cstheme="minorHAnsi"/>
          <w:sz w:val="22"/>
          <w:szCs w:val="22"/>
        </w:rPr>
        <w:t xml:space="preserve">To carry out these duties in an efficient manner, professional police officers need to have some basic characteristics. First and foremost, people need to exhibit a high degree of integrity and follow a rigid code of ethical behaviour. It is crucial to maintain the public's faith and confidence in the police. </w:t>
      </w:r>
    </w:p>
    <w:p w14:paraId="7E53DDA3" w14:textId="77777777" w:rsidR="009241AD" w:rsidRDefault="009241AD" w:rsidP="009241AD">
      <w:pPr>
        <w:ind w:right="237"/>
        <w:jc w:val="both"/>
        <w:rPr>
          <w:rFonts w:asciiTheme="minorHAnsi" w:hAnsiTheme="minorHAnsi" w:cstheme="minorHAnsi"/>
          <w:sz w:val="22"/>
          <w:szCs w:val="22"/>
        </w:rPr>
      </w:pPr>
    </w:p>
    <w:p w14:paraId="6B915982" w14:textId="240852DE" w:rsidR="009241AD" w:rsidRDefault="00725BFF" w:rsidP="009241AD">
      <w:pPr>
        <w:ind w:right="237"/>
        <w:jc w:val="both"/>
        <w:rPr>
          <w:rFonts w:asciiTheme="minorHAnsi" w:hAnsiTheme="minorHAnsi" w:cstheme="minorHAnsi"/>
          <w:sz w:val="22"/>
          <w:szCs w:val="22"/>
        </w:rPr>
      </w:pPr>
      <w:r w:rsidRPr="00725BFF">
        <w:rPr>
          <w:rFonts w:asciiTheme="minorHAnsi" w:hAnsiTheme="minorHAnsi" w:cstheme="minorHAnsi"/>
          <w:sz w:val="22"/>
          <w:szCs w:val="22"/>
        </w:rPr>
        <w:t xml:space="preserve">In addition to </w:t>
      </w:r>
      <w:r>
        <w:rPr>
          <w:rFonts w:asciiTheme="minorHAnsi" w:hAnsiTheme="minorHAnsi" w:cstheme="minorHAnsi"/>
          <w:sz w:val="22"/>
          <w:szCs w:val="22"/>
        </w:rPr>
        <w:t xml:space="preserve">undertaking a workload associated with </w:t>
      </w:r>
      <w:r w:rsidRPr="00725BFF">
        <w:rPr>
          <w:rFonts w:asciiTheme="minorHAnsi" w:hAnsiTheme="minorHAnsi" w:cstheme="minorHAnsi"/>
          <w:sz w:val="22"/>
          <w:szCs w:val="22"/>
        </w:rPr>
        <w:t>the Police Constable Degree Apprenticeship or the Degree Holder Entry Programme, newly hired police officers must complete an Operational Competence Portfolio (</w:t>
      </w:r>
      <w:proofErr w:type="spellStart"/>
      <w:r w:rsidRPr="00725BFF">
        <w:rPr>
          <w:rFonts w:asciiTheme="minorHAnsi" w:hAnsiTheme="minorHAnsi" w:cstheme="minorHAnsi"/>
          <w:sz w:val="22"/>
          <w:szCs w:val="22"/>
        </w:rPr>
        <w:t>OCP</w:t>
      </w:r>
      <w:proofErr w:type="spellEnd"/>
      <w:r w:rsidRPr="00725BFF">
        <w:rPr>
          <w:rFonts w:asciiTheme="minorHAnsi" w:hAnsiTheme="minorHAnsi" w:cstheme="minorHAnsi"/>
          <w:sz w:val="22"/>
          <w:szCs w:val="22"/>
        </w:rPr>
        <w:t>) for each year of their probation. As stated by the college of police (College of Policing, 2020), this may be used to show that they are proficient in a variety of areas</w:t>
      </w:r>
      <w:r>
        <w:rPr>
          <w:rFonts w:asciiTheme="minorHAnsi" w:hAnsiTheme="minorHAnsi" w:cstheme="minorHAnsi"/>
          <w:sz w:val="22"/>
          <w:szCs w:val="22"/>
        </w:rPr>
        <w:t xml:space="preserve"> following their completion of the three month initial training period. The </w:t>
      </w:r>
      <w:proofErr w:type="spellStart"/>
      <w:r>
        <w:rPr>
          <w:rFonts w:asciiTheme="minorHAnsi" w:hAnsiTheme="minorHAnsi" w:cstheme="minorHAnsi"/>
          <w:sz w:val="22"/>
          <w:szCs w:val="22"/>
        </w:rPr>
        <w:t>OCP</w:t>
      </w:r>
      <w:proofErr w:type="spellEnd"/>
      <w:r>
        <w:rPr>
          <w:rFonts w:asciiTheme="minorHAnsi" w:hAnsiTheme="minorHAnsi" w:cstheme="minorHAnsi"/>
          <w:sz w:val="22"/>
          <w:szCs w:val="22"/>
        </w:rPr>
        <w:t xml:space="preserve"> allows training officers and ranking officers to u</w:t>
      </w:r>
      <w:r w:rsidR="00245BFA">
        <w:rPr>
          <w:rFonts w:asciiTheme="minorHAnsi" w:hAnsiTheme="minorHAnsi" w:cstheme="minorHAnsi"/>
          <w:sz w:val="22"/>
          <w:szCs w:val="22"/>
        </w:rPr>
        <w:t xml:space="preserve">nderstand how junior officers are developing and what areas require development as they move through their probationary period. </w:t>
      </w:r>
    </w:p>
    <w:p w14:paraId="62A92B1D" w14:textId="77777777" w:rsidR="00AB6372" w:rsidRDefault="00AB6372" w:rsidP="009241AD">
      <w:pPr>
        <w:ind w:right="237"/>
        <w:jc w:val="both"/>
        <w:rPr>
          <w:rFonts w:asciiTheme="minorHAnsi" w:hAnsiTheme="minorHAnsi" w:cstheme="minorHAnsi"/>
          <w:sz w:val="22"/>
          <w:szCs w:val="22"/>
        </w:rPr>
      </w:pPr>
    </w:p>
    <w:p w14:paraId="68731749" w14:textId="7675E171" w:rsidR="00AB6372" w:rsidRDefault="00F90EE8" w:rsidP="009241AD">
      <w:pPr>
        <w:ind w:right="237"/>
        <w:jc w:val="both"/>
        <w:rPr>
          <w:rFonts w:asciiTheme="minorHAnsi" w:hAnsiTheme="minorHAnsi" w:cstheme="minorHAnsi"/>
          <w:sz w:val="22"/>
          <w:szCs w:val="22"/>
        </w:rPr>
      </w:pPr>
      <w:r>
        <w:rPr>
          <w:rFonts w:asciiTheme="minorHAnsi" w:hAnsiTheme="minorHAnsi" w:cstheme="minorHAnsi"/>
          <w:sz w:val="22"/>
          <w:szCs w:val="22"/>
        </w:rPr>
        <w:t xml:space="preserve">During a night shift I received a report from a concerned female that her neighbours had been involved in a heated argument for a considerable period of time. The female had heard a female and male shouting loudly at each other before hearing a loud bang and a female screaming before the shouting turned into intense crying. My colleague and I attended the house, which appeared to have fallen silent, after knocking at the door numerous time I could hear the muffled sound of a male groaning and a female crying through the letterbox. After conducting checks on the </w:t>
      </w:r>
      <w:proofErr w:type="gramStart"/>
      <w:r>
        <w:rPr>
          <w:rFonts w:asciiTheme="minorHAnsi" w:hAnsiTheme="minorHAnsi" w:cstheme="minorHAnsi"/>
          <w:sz w:val="22"/>
          <w:szCs w:val="22"/>
        </w:rPr>
        <w:t>house</w:t>
      </w:r>
      <w:proofErr w:type="gramEnd"/>
      <w:r>
        <w:rPr>
          <w:rFonts w:asciiTheme="minorHAnsi" w:hAnsiTheme="minorHAnsi" w:cstheme="minorHAnsi"/>
          <w:sz w:val="22"/>
          <w:szCs w:val="22"/>
        </w:rPr>
        <w:t xml:space="preserve"> I was made aware that both parties </w:t>
      </w:r>
      <w:r w:rsidR="004B6EE7">
        <w:rPr>
          <w:rFonts w:asciiTheme="minorHAnsi" w:hAnsiTheme="minorHAnsi" w:cstheme="minorHAnsi"/>
          <w:sz w:val="22"/>
          <w:szCs w:val="22"/>
        </w:rPr>
        <w:t xml:space="preserve">had significant domestic abuse history, this and the noise coming from inside gave me power under S.17 of PACE to enter the property to preserve life or limb (Legislation. Gov 2020) </w:t>
      </w:r>
    </w:p>
    <w:p w14:paraId="21716F06" w14:textId="77777777" w:rsidR="004B6EE7" w:rsidRDefault="004B6EE7" w:rsidP="009241AD">
      <w:pPr>
        <w:ind w:right="237"/>
        <w:jc w:val="both"/>
        <w:rPr>
          <w:rFonts w:asciiTheme="minorHAnsi" w:hAnsiTheme="minorHAnsi" w:cstheme="minorHAnsi"/>
          <w:sz w:val="22"/>
          <w:szCs w:val="22"/>
        </w:rPr>
      </w:pPr>
    </w:p>
    <w:p w14:paraId="469BD185" w14:textId="0835DD23" w:rsidR="004B6EE7" w:rsidRDefault="004B6EE7" w:rsidP="009241AD">
      <w:pPr>
        <w:ind w:right="237"/>
        <w:jc w:val="both"/>
        <w:rPr>
          <w:rFonts w:asciiTheme="minorHAnsi" w:hAnsiTheme="minorHAnsi" w:cstheme="minorHAnsi"/>
          <w:sz w:val="22"/>
          <w:szCs w:val="22"/>
        </w:rPr>
      </w:pPr>
      <w:r>
        <w:rPr>
          <w:rFonts w:asciiTheme="minorHAnsi" w:hAnsiTheme="minorHAnsi" w:cstheme="minorHAnsi"/>
          <w:sz w:val="22"/>
          <w:szCs w:val="22"/>
        </w:rPr>
        <w:t xml:space="preserve">Upon entering the property, I could hear the sound of a male and female whispering coming from the kitchen. I called out to both that I was a police officer and for them to make themselves known. I then heard a female voice call back stating that she had a knife and for us not to come any further into the property. </w:t>
      </w:r>
      <w:r w:rsidR="00863171">
        <w:rPr>
          <w:rFonts w:asciiTheme="minorHAnsi" w:hAnsiTheme="minorHAnsi" w:cstheme="minorHAnsi"/>
          <w:sz w:val="22"/>
          <w:szCs w:val="22"/>
        </w:rPr>
        <w:t xml:space="preserve">I could see the female standing in the kitchen with a knife to her wrist and a male holding a blood soaked cloth to his head. The female was physically shaking, and I could hear distress in her voice, she was extremely </w:t>
      </w:r>
      <w:r w:rsidR="008D71D2">
        <w:rPr>
          <w:rFonts w:asciiTheme="minorHAnsi" w:hAnsiTheme="minorHAnsi" w:cstheme="minorHAnsi"/>
          <w:sz w:val="22"/>
          <w:szCs w:val="22"/>
        </w:rPr>
        <w:t>irate,</w:t>
      </w:r>
      <w:r w:rsidR="00863171">
        <w:rPr>
          <w:rFonts w:asciiTheme="minorHAnsi" w:hAnsiTheme="minorHAnsi" w:cstheme="minorHAnsi"/>
          <w:sz w:val="22"/>
          <w:szCs w:val="22"/>
        </w:rPr>
        <w:t xml:space="preserve"> and I knew that I need to de-escalate the situation in order bring a safe and quick resolution to the incident and ensure that the male received immediate medical attention. </w:t>
      </w:r>
    </w:p>
    <w:p w14:paraId="3116E18B" w14:textId="77777777" w:rsidR="00863171" w:rsidRDefault="00863171" w:rsidP="009241AD">
      <w:pPr>
        <w:ind w:right="237"/>
        <w:jc w:val="both"/>
        <w:rPr>
          <w:rFonts w:asciiTheme="minorHAnsi" w:hAnsiTheme="minorHAnsi" w:cstheme="minorHAnsi"/>
          <w:sz w:val="22"/>
          <w:szCs w:val="22"/>
        </w:rPr>
      </w:pPr>
    </w:p>
    <w:p w14:paraId="235EBE91" w14:textId="021F4A99" w:rsidR="008C7612" w:rsidRDefault="008D71D2" w:rsidP="009241AD">
      <w:pPr>
        <w:ind w:right="237"/>
        <w:jc w:val="both"/>
        <w:rPr>
          <w:rFonts w:asciiTheme="minorHAnsi" w:hAnsiTheme="minorHAnsi" w:cstheme="minorHAnsi"/>
          <w:sz w:val="22"/>
          <w:szCs w:val="22"/>
        </w:rPr>
      </w:pPr>
      <w:r>
        <w:rPr>
          <w:rFonts w:asciiTheme="minorHAnsi" w:hAnsiTheme="minorHAnsi" w:cstheme="minorHAnsi"/>
          <w:sz w:val="22"/>
          <w:szCs w:val="22"/>
        </w:rPr>
        <w:t xml:space="preserve">I considered the tactical options I had available to me. I drew taser in a concealed position in order to protect myself, and other person present including the female however this was a secondary option as I was concerned that the female was suffering from some type of mental health </w:t>
      </w:r>
      <w:proofErr w:type="gramStart"/>
      <w:r>
        <w:rPr>
          <w:rFonts w:asciiTheme="minorHAnsi" w:hAnsiTheme="minorHAnsi" w:cstheme="minorHAnsi"/>
          <w:sz w:val="22"/>
          <w:szCs w:val="22"/>
        </w:rPr>
        <w:t>situation</w:t>
      </w:r>
      <w:proofErr w:type="gramEnd"/>
      <w:r>
        <w:rPr>
          <w:rFonts w:asciiTheme="minorHAnsi" w:hAnsiTheme="minorHAnsi" w:cstheme="minorHAnsi"/>
          <w:sz w:val="22"/>
          <w:szCs w:val="22"/>
        </w:rPr>
        <w:t xml:space="preserve"> and I believed the best option to me at this time was my tactical communications. I began by engaging with the female and trying to talk to her calmly and establishing a rapport. By doing so I was able to convince the female to place the knife on the floor and kick it towards me. I then entered the room and place the female in </w:t>
      </w:r>
      <w:r w:rsidR="00560E47">
        <w:rPr>
          <w:rFonts w:asciiTheme="minorHAnsi" w:hAnsiTheme="minorHAnsi" w:cstheme="minorHAnsi"/>
          <w:sz w:val="22"/>
          <w:szCs w:val="22"/>
        </w:rPr>
        <w:t xml:space="preserve">handcuffs and </w:t>
      </w:r>
      <w:r>
        <w:rPr>
          <w:rFonts w:asciiTheme="minorHAnsi" w:hAnsiTheme="minorHAnsi" w:cstheme="minorHAnsi"/>
          <w:sz w:val="22"/>
          <w:szCs w:val="22"/>
        </w:rPr>
        <w:t xml:space="preserve">arrested her for Aggravated </w:t>
      </w:r>
      <w:r w:rsidR="00560E47">
        <w:rPr>
          <w:rFonts w:asciiTheme="minorHAnsi" w:hAnsiTheme="minorHAnsi" w:cstheme="minorHAnsi"/>
          <w:sz w:val="22"/>
          <w:szCs w:val="22"/>
        </w:rPr>
        <w:t>Bodily</w:t>
      </w:r>
      <w:r>
        <w:rPr>
          <w:rFonts w:asciiTheme="minorHAnsi" w:hAnsiTheme="minorHAnsi" w:cstheme="minorHAnsi"/>
          <w:sz w:val="22"/>
          <w:szCs w:val="22"/>
        </w:rPr>
        <w:t xml:space="preserve"> Harm</w:t>
      </w:r>
      <w:r w:rsidR="00560E47">
        <w:rPr>
          <w:rFonts w:asciiTheme="minorHAnsi" w:hAnsiTheme="minorHAnsi" w:cstheme="minorHAnsi"/>
          <w:sz w:val="22"/>
          <w:szCs w:val="22"/>
        </w:rPr>
        <w:t>.</w:t>
      </w:r>
      <w:r>
        <w:rPr>
          <w:rFonts w:asciiTheme="minorHAnsi" w:hAnsiTheme="minorHAnsi" w:cstheme="minorHAnsi"/>
          <w:sz w:val="22"/>
          <w:szCs w:val="22"/>
        </w:rPr>
        <w:t xml:space="preserve"> </w:t>
      </w:r>
    </w:p>
    <w:p w14:paraId="38F780B2" w14:textId="77777777" w:rsidR="00560E47" w:rsidRDefault="00560E47" w:rsidP="009241AD">
      <w:pPr>
        <w:ind w:right="237"/>
        <w:jc w:val="both"/>
        <w:rPr>
          <w:rFonts w:asciiTheme="minorHAnsi" w:hAnsiTheme="minorHAnsi" w:cstheme="minorHAnsi"/>
          <w:sz w:val="22"/>
          <w:szCs w:val="22"/>
        </w:rPr>
      </w:pPr>
    </w:p>
    <w:p w14:paraId="4A3018A7" w14:textId="24F82295" w:rsidR="00560E47" w:rsidRDefault="00560E47" w:rsidP="009241AD">
      <w:pPr>
        <w:ind w:right="237"/>
        <w:jc w:val="both"/>
        <w:rPr>
          <w:rFonts w:asciiTheme="minorHAnsi" w:hAnsiTheme="minorHAnsi" w:cstheme="minorHAnsi"/>
          <w:sz w:val="22"/>
          <w:szCs w:val="22"/>
        </w:rPr>
      </w:pPr>
      <w:r>
        <w:rPr>
          <w:rFonts w:asciiTheme="minorHAnsi" w:hAnsiTheme="minorHAnsi" w:cstheme="minorHAnsi"/>
          <w:sz w:val="22"/>
          <w:szCs w:val="22"/>
        </w:rPr>
        <w:lastRenderedPageBreak/>
        <w:t xml:space="preserve">By this time two more officers had arrived on scene and took the female to the back of my van whilst my focus turned to the injured male and ensuring that he received the medical attention that he required. </w:t>
      </w:r>
      <w:r w:rsidR="00FA3CC3">
        <w:rPr>
          <w:rFonts w:asciiTheme="minorHAnsi" w:hAnsiTheme="minorHAnsi" w:cstheme="minorHAnsi"/>
          <w:sz w:val="22"/>
          <w:szCs w:val="22"/>
        </w:rPr>
        <w:t xml:space="preserve">I ensured that the male was taken to hospital by colleagues and submitted a victim focus referral for him prior to his statement being taken. After booking the female into custody I ensured that the mental health nurse visited her to carry out an assessment in order for her to get the support that she required following arrest. </w:t>
      </w:r>
      <w:r w:rsidR="00C65518">
        <w:rPr>
          <w:rFonts w:asciiTheme="minorHAnsi" w:hAnsiTheme="minorHAnsi" w:cstheme="minorHAnsi"/>
          <w:sz w:val="22"/>
          <w:szCs w:val="22"/>
        </w:rPr>
        <w:t>After f</w:t>
      </w:r>
      <w:r w:rsidR="00C65518" w:rsidRPr="00C65518">
        <w:rPr>
          <w:rFonts w:asciiTheme="minorHAnsi" w:hAnsiTheme="minorHAnsi" w:cstheme="minorHAnsi"/>
          <w:sz w:val="22"/>
          <w:szCs w:val="22"/>
        </w:rPr>
        <w:t>ollowing up on all investigative opportunities, which included obtaining a witness statement and going door-to-door, I interviewed the woman in compliance with the Police and Criminal Evidence Act 1984 (PACE). After the female gave a no-comment interview, the matter was forwarded to the CPS as a Red Remand case in order to protect the victim. As a result, the woman was in police custody until her next court appearance.</w:t>
      </w:r>
    </w:p>
    <w:p w14:paraId="0C43A392" w14:textId="77777777" w:rsidR="00FA3CC3" w:rsidRDefault="00FA3CC3" w:rsidP="009241AD">
      <w:pPr>
        <w:ind w:right="237"/>
        <w:jc w:val="both"/>
        <w:rPr>
          <w:rFonts w:asciiTheme="minorHAnsi" w:hAnsiTheme="minorHAnsi" w:cstheme="minorHAnsi"/>
          <w:sz w:val="22"/>
          <w:szCs w:val="22"/>
        </w:rPr>
      </w:pPr>
    </w:p>
    <w:p w14:paraId="49421449" w14:textId="48979A81" w:rsidR="00FA3CC3" w:rsidRDefault="00FA3CC3" w:rsidP="009241AD">
      <w:pPr>
        <w:ind w:right="237"/>
        <w:jc w:val="both"/>
        <w:rPr>
          <w:rFonts w:asciiTheme="minorHAnsi" w:hAnsiTheme="minorHAnsi" w:cstheme="minorHAnsi"/>
          <w:sz w:val="22"/>
          <w:szCs w:val="22"/>
        </w:rPr>
      </w:pPr>
      <w:r>
        <w:rPr>
          <w:rFonts w:asciiTheme="minorHAnsi" w:hAnsiTheme="minorHAnsi" w:cstheme="minorHAnsi"/>
          <w:sz w:val="22"/>
          <w:szCs w:val="22"/>
        </w:rPr>
        <w:t xml:space="preserve">During the incident </w:t>
      </w:r>
      <w:r w:rsidR="00CA372D">
        <w:rPr>
          <w:rFonts w:asciiTheme="minorHAnsi" w:hAnsiTheme="minorHAnsi" w:cstheme="minorHAnsi"/>
          <w:sz w:val="22"/>
          <w:szCs w:val="22"/>
        </w:rPr>
        <w:t xml:space="preserve">I felt </w:t>
      </w:r>
      <w:r w:rsidR="005C46B2">
        <w:rPr>
          <w:rFonts w:asciiTheme="minorHAnsi" w:hAnsiTheme="minorHAnsi" w:cstheme="minorHAnsi"/>
          <w:sz w:val="22"/>
          <w:szCs w:val="22"/>
        </w:rPr>
        <w:t>nervous as I was aware that the female was in possession of a knife and had the potential to cause herself serious injury, however I knew that in order to resolve the situation I was required to remain calm and professional.</w:t>
      </w:r>
      <w:r w:rsidR="008A0AC9">
        <w:rPr>
          <w:rFonts w:asciiTheme="minorHAnsi" w:hAnsiTheme="minorHAnsi" w:cstheme="minorHAnsi"/>
          <w:sz w:val="22"/>
          <w:szCs w:val="22"/>
        </w:rPr>
        <w:t xml:space="preserve"> Thanks to my continued development over the last 3 </w:t>
      </w:r>
      <w:proofErr w:type="gramStart"/>
      <w:r w:rsidR="008A0AC9">
        <w:rPr>
          <w:rFonts w:asciiTheme="minorHAnsi" w:hAnsiTheme="minorHAnsi" w:cstheme="minorHAnsi"/>
          <w:sz w:val="22"/>
          <w:szCs w:val="22"/>
        </w:rPr>
        <w:t>years</w:t>
      </w:r>
      <w:proofErr w:type="gramEnd"/>
      <w:r w:rsidR="008A0AC9">
        <w:rPr>
          <w:rFonts w:asciiTheme="minorHAnsi" w:hAnsiTheme="minorHAnsi" w:cstheme="minorHAnsi"/>
          <w:sz w:val="22"/>
          <w:szCs w:val="22"/>
        </w:rPr>
        <w:t xml:space="preserve"> I was able to use the National Decision Making model to assess all options available to me during this incident and ensure I brought about a quick resolution which ensured the safety of all parties. I believe that I have significantly developed my ability to talk to persons that are under duress and been able to use my experiences through the years to talk to people. I feel that if I had had this situation earlier in my career that I would have resorted to using force to disarm the female which could have caused harm to individuals. </w:t>
      </w:r>
    </w:p>
    <w:p w14:paraId="7F956DD3" w14:textId="77777777" w:rsidR="008A0AC9" w:rsidRDefault="008A0AC9" w:rsidP="009241AD">
      <w:pPr>
        <w:ind w:right="237"/>
        <w:jc w:val="both"/>
        <w:rPr>
          <w:rFonts w:asciiTheme="minorHAnsi" w:hAnsiTheme="minorHAnsi" w:cstheme="minorHAnsi"/>
          <w:sz w:val="22"/>
          <w:szCs w:val="22"/>
        </w:rPr>
      </w:pPr>
    </w:p>
    <w:p w14:paraId="6BFB8EC9" w14:textId="16D0D12B" w:rsidR="008A0AC9" w:rsidRDefault="009D3CF9" w:rsidP="009241AD">
      <w:pPr>
        <w:ind w:right="237"/>
        <w:jc w:val="both"/>
        <w:rPr>
          <w:rFonts w:asciiTheme="minorHAnsi" w:hAnsiTheme="minorHAnsi" w:cstheme="minorHAnsi"/>
          <w:sz w:val="22"/>
          <w:szCs w:val="22"/>
        </w:rPr>
      </w:pPr>
      <w:r>
        <w:rPr>
          <w:rFonts w:asciiTheme="minorHAnsi" w:hAnsiTheme="minorHAnsi" w:cstheme="minorHAnsi"/>
          <w:sz w:val="22"/>
          <w:szCs w:val="22"/>
        </w:rPr>
        <w:t>In conclusion, a</w:t>
      </w:r>
      <w:r w:rsidR="008A0AC9">
        <w:rPr>
          <w:rFonts w:asciiTheme="minorHAnsi" w:hAnsiTheme="minorHAnsi" w:cstheme="minorHAnsi"/>
          <w:sz w:val="22"/>
          <w:szCs w:val="22"/>
        </w:rPr>
        <w:t>s</w:t>
      </w:r>
      <w:r>
        <w:rPr>
          <w:rFonts w:asciiTheme="minorHAnsi" w:hAnsiTheme="minorHAnsi" w:cstheme="minorHAnsi"/>
          <w:sz w:val="22"/>
          <w:szCs w:val="22"/>
        </w:rPr>
        <w:t xml:space="preserve"> I come to the end of my probationary period, I have witnessed some significant changes within myself, both personally and professionally. I feel that, like many officers coming from initial training into the early years of their career, that I was very quick to </w:t>
      </w:r>
      <w:proofErr w:type="gramStart"/>
      <w:r>
        <w:rPr>
          <w:rFonts w:asciiTheme="minorHAnsi" w:hAnsiTheme="minorHAnsi" w:cstheme="minorHAnsi"/>
          <w:sz w:val="22"/>
          <w:szCs w:val="22"/>
        </w:rPr>
        <w:t>act</w:t>
      </w:r>
      <w:proofErr w:type="gramEnd"/>
      <w:r>
        <w:rPr>
          <w:rFonts w:asciiTheme="minorHAnsi" w:hAnsiTheme="minorHAnsi" w:cstheme="minorHAnsi"/>
          <w:sz w:val="22"/>
          <w:szCs w:val="22"/>
        </w:rPr>
        <w:t xml:space="preserve"> and my decision making could often lead to poor outcomes for victims. However, over the last two years I have attained the ability to remain calm and have better decision making. I believe that the training received and the continuous development</w:t>
      </w:r>
      <w:r w:rsidR="009C06B1">
        <w:rPr>
          <w:rFonts w:asciiTheme="minorHAnsi" w:hAnsiTheme="minorHAnsi" w:cstheme="minorHAnsi"/>
          <w:sz w:val="22"/>
          <w:szCs w:val="22"/>
        </w:rPr>
        <w:t>, supported by the college of policing,</w:t>
      </w:r>
      <w:r>
        <w:rPr>
          <w:rFonts w:asciiTheme="minorHAnsi" w:hAnsiTheme="minorHAnsi" w:cstheme="minorHAnsi"/>
          <w:sz w:val="22"/>
          <w:szCs w:val="22"/>
        </w:rPr>
        <w:t xml:space="preserve"> I have experienced has made me a better officer. </w:t>
      </w:r>
    </w:p>
    <w:p w14:paraId="50DD0AF7" w14:textId="77777777" w:rsidR="008D71D2" w:rsidRDefault="008D71D2" w:rsidP="009241AD">
      <w:pPr>
        <w:ind w:right="237"/>
        <w:jc w:val="both"/>
        <w:rPr>
          <w:rFonts w:asciiTheme="minorHAnsi" w:hAnsiTheme="minorHAnsi" w:cstheme="minorHAnsi"/>
          <w:sz w:val="22"/>
          <w:szCs w:val="22"/>
        </w:rPr>
      </w:pPr>
    </w:p>
    <w:p w14:paraId="067E5B68" w14:textId="77777777" w:rsidR="008D71D2" w:rsidRDefault="008D71D2" w:rsidP="009241AD">
      <w:pPr>
        <w:ind w:right="237"/>
        <w:jc w:val="both"/>
        <w:rPr>
          <w:rFonts w:asciiTheme="minorHAnsi" w:hAnsiTheme="minorHAnsi" w:cstheme="minorHAnsi"/>
          <w:sz w:val="22"/>
          <w:szCs w:val="22"/>
        </w:rPr>
      </w:pPr>
    </w:p>
    <w:p w14:paraId="7D1BF0EE" w14:textId="3AA9DED0" w:rsidR="004B6EE7" w:rsidRPr="008C7612" w:rsidRDefault="009C06B1" w:rsidP="004B6EE7">
      <w:pPr>
        <w:ind w:right="237"/>
        <w:jc w:val="both"/>
        <w:rPr>
          <w:rFonts w:asciiTheme="minorHAnsi" w:hAnsiTheme="minorHAnsi" w:cstheme="minorHAnsi"/>
          <w:b/>
          <w:bCs/>
          <w:i/>
          <w:iCs/>
          <w:sz w:val="22"/>
          <w:szCs w:val="22"/>
          <w:u w:val="single"/>
        </w:rPr>
      </w:pPr>
      <w:r>
        <w:rPr>
          <w:rFonts w:asciiTheme="minorHAnsi" w:hAnsiTheme="minorHAnsi" w:cstheme="minorHAnsi"/>
          <w:b/>
          <w:bCs/>
          <w:i/>
          <w:iCs/>
          <w:sz w:val="22"/>
          <w:szCs w:val="22"/>
          <w:u w:val="single"/>
        </w:rPr>
        <w:t>2037</w:t>
      </w:r>
      <w:r w:rsidR="008A0AC9">
        <w:rPr>
          <w:rFonts w:asciiTheme="minorHAnsi" w:hAnsiTheme="minorHAnsi" w:cstheme="minorHAnsi"/>
          <w:b/>
          <w:bCs/>
          <w:i/>
          <w:iCs/>
          <w:sz w:val="22"/>
          <w:szCs w:val="22"/>
          <w:u w:val="single"/>
        </w:rPr>
        <w:t xml:space="preserve"> </w:t>
      </w:r>
      <w:r w:rsidR="004B6EE7" w:rsidRPr="008C7612">
        <w:rPr>
          <w:rFonts w:asciiTheme="minorHAnsi" w:hAnsiTheme="minorHAnsi" w:cstheme="minorHAnsi"/>
          <w:b/>
          <w:bCs/>
          <w:i/>
          <w:iCs/>
          <w:sz w:val="22"/>
          <w:szCs w:val="22"/>
          <w:u w:val="single"/>
        </w:rPr>
        <w:t>WORDS</w:t>
      </w:r>
    </w:p>
    <w:p w14:paraId="3B4D6A2B" w14:textId="77777777" w:rsidR="00245BFA" w:rsidRDefault="00245BFA" w:rsidP="009241AD">
      <w:pPr>
        <w:ind w:right="237"/>
        <w:jc w:val="both"/>
        <w:rPr>
          <w:rFonts w:asciiTheme="minorHAnsi" w:hAnsiTheme="minorHAnsi" w:cstheme="minorHAnsi"/>
          <w:sz w:val="22"/>
          <w:szCs w:val="22"/>
        </w:rPr>
      </w:pPr>
    </w:p>
    <w:p w14:paraId="1D274434" w14:textId="77777777" w:rsidR="00245BFA" w:rsidRDefault="00245BFA" w:rsidP="009241AD">
      <w:pPr>
        <w:ind w:right="237"/>
        <w:jc w:val="both"/>
        <w:rPr>
          <w:rFonts w:asciiTheme="minorHAnsi" w:hAnsiTheme="minorHAnsi" w:cstheme="minorHAnsi"/>
          <w:sz w:val="22"/>
          <w:szCs w:val="22"/>
        </w:rPr>
      </w:pPr>
    </w:p>
    <w:p w14:paraId="1E2EB7EF" w14:textId="77777777" w:rsidR="00FF7784" w:rsidRPr="00CC214A" w:rsidRDefault="00FF7784" w:rsidP="00340E9A">
      <w:pPr>
        <w:ind w:right="237"/>
        <w:jc w:val="both"/>
        <w:rPr>
          <w:rFonts w:asciiTheme="minorHAnsi" w:hAnsiTheme="minorHAnsi" w:cstheme="minorHAnsi"/>
          <w:sz w:val="22"/>
          <w:szCs w:val="22"/>
        </w:rPr>
      </w:pPr>
    </w:p>
    <w:p w14:paraId="015307D9" w14:textId="77777777" w:rsidR="00FF7784" w:rsidRPr="00CC214A" w:rsidRDefault="00FF7784" w:rsidP="00340E9A">
      <w:pPr>
        <w:ind w:right="237"/>
        <w:jc w:val="both"/>
        <w:rPr>
          <w:rFonts w:asciiTheme="minorHAnsi" w:hAnsiTheme="minorHAnsi" w:cstheme="minorHAnsi"/>
          <w:sz w:val="22"/>
          <w:szCs w:val="22"/>
        </w:rPr>
      </w:pPr>
    </w:p>
    <w:p w14:paraId="6960AFE6" w14:textId="77777777" w:rsidR="00AA666E" w:rsidRPr="00CC214A" w:rsidRDefault="00AA666E" w:rsidP="00340E9A">
      <w:pPr>
        <w:ind w:right="237"/>
        <w:jc w:val="both"/>
        <w:rPr>
          <w:rFonts w:asciiTheme="minorHAnsi" w:hAnsiTheme="minorHAnsi" w:cstheme="minorHAnsi"/>
          <w:b/>
          <w:sz w:val="22"/>
          <w:szCs w:val="22"/>
        </w:rPr>
      </w:pPr>
    </w:p>
    <w:p w14:paraId="3D4900DE" w14:textId="77777777" w:rsidR="000F7ECD" w:rsidRPr="00CC214A" w:rsidRDefault="000F7ECD" w:rsidP="00340E9A">
      <w:pPr>
        <w:ind w:right="237"/>
        <w:jc w:val="both"/>
        <w:rPr>
          <w:rFonts w:asciiTheme="minorHAnsi" w:hAnsiTheme="minorHAnsi" w:cstheme="minorHAnsi"/>
          <w:sz w:val="22"/>
          <w:szCs w:val="22"/>
        </w:rPr>
        <w:sectPr w:rsidR="000F7ECD" w:rsidRPr="00CC214A" w:rsidSect="00E16CC7">
          <w:footerReference w:type="default" r:id="rId14"/>
          <w:pgSz w:w="11906" w:h="16838" w:code="9"/>
          <w:pgMar w:top="1440" w:right="1440" w:bottom="1440" w:left="1440" w:header="720" w:footer="720" w:gutter="0"/>
          <w:cols w:space="720"/>
          <w:docGrid w:linePitch="272"/>
        </w:sectPr>
      </w:pPr>
    </w:p>
    <w:p w14:paraId="4B59C936" w14:textId="77777777" w:rsidR="00650CE9" w:rsidRPr="00CC214A" w:rsidRDefault="00650CE9" w:rsidP="00650CE9">
      <w:pPr>
        <w:pStyle w:val="paragraph"/>
        <w:spacing w:before="0" w:beforeAutospacing="0" w:after="0" w:afterAutospacing="0"/>
        <w:ind w:right="225"/>
        <w:jc w:val="both"/>
        <w:textAlignment w:val="baseline"/>
        <w:rPr>
          <w:rFonts w:asciiTheme="minorHAnsi" w:hAnsiTheme="minorHAnsi" w:cstheme="minorHAnsi"/>
          <w:color w:val="000000"/>
          <w:sz w:val="22"/>
          <w:szCs w:val="22"/>
        </w:rPr>
      </w:pPr>
      <w:r w:rsidRPr="00CC214A">
        <w:rPr>
          <w:rStyle w:val="normaltextrun"/>
          <w:rFonts w:asciiTheme="minorHAnsi" w:hAnsiTheme="minorHAnsi" w:cstheme="minorHAnsi"/>
          <w:b/>
          <w:bCs/>
          <w:sz w:val="22"/>
          <w:szCs w:val="22"/>
        </w:rPr>
        <w:lastRenderedPageBreak/>
        <w:t>Relevant areas of the National Policing Curriculum: </w:t>
      </w:r>
      <w:r w:rsidRPr="00CC214A">
        <w:rPr>
          <w:rStyle w:val="eop"/>
          <w:rFonts w:asciiTheme="minorHAnsi" w:hAnsiTheme="minorHAnsi" w:cstheme="minorHAnsi"/>
          <w:color w:val="000000"/>
          <w:sz w:val="22"/>
          <w:szCs w:val="22"/>
        </w:rPr>
        <w:t> </w:t>
      </w:r>
    </w:p>
    <w:p w14:paraId="4E89096A" w14:textId="31AEE537" w:rsidR="00650CE9" w:rsidRPr="00CC214A" w:rsidRDefault="00650CE9" w:rsidP="35AC8E37">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normaltextrun"/>
          <w:rFonts w:asciiTheme="minorHAnsi" w:hAnsiTheme="minorHAnsi" w:cstheme="minorHAnsi"/>
          <w:b/>
          <w:bCs/>
          <w:sz w:val="22"/>
          <w:szCs w:val="22"/>
        </w:rPr>
        <w:t>Communication Skills, </w:t>
      </w:r>
      <w:r w:rsidR="20E91F8D" w:rsidRPr="00CC214A">
        <w:rPr>
          <w:rStyle w:val="normaltextrun"/>
          <w:rFonts w:asciiTheme="minorHAnsi" w:hAnsiTheme="minorHAnsi" w:cstheme="minorHAnsi"/>
          <w:b/>
          <w:bCs/>
          <w:sz w:val="22"/>
          <w:szCs w:val="22"/>
        </w:rPr>
        <w:t>social media</w:t>
      </w:r>
      <w:r w:rsidR="68DB6989" w:rsidRPr="00CC214A">
        <w:rPr>
          <w:rStyle w:val="normaltextrun"/>
          <w:rFonts w:asciiTheme="minorHAnsi" w:hAnsiTheme="minorHAnsi" w:cstheme="minorHAnsi"/>
          <w:b/>
          <w:bCs/>
          <w:sz w:val="22"/>
          <w:szCs w:val="22"/>
        </w:rPr>
        <w:t>,</w:t>
      </w:r>
      <w:r w:rsidR="1313BD4E" w:rsidRPr="00CC214A">
        <w:rPr>
          <w:rStyle w:val="normaltextrun"/>
          <w:rFonts w:asciiTheme="minorHAnsi" w:hAnsiTheme="minorHAnsi" w:cstheme="minorHAnsi"/>
          <w:b/>
          <w:bCs/>
          <w:sz w:val="22"/>
          <w:szCs w:val="22"/>
        </w:rPr>
        <w:t xml:space="preserve"> Communication Strategy</w:t>
      </w:r>
      <w:r w:rsidRPr="00CC214A">
        <w:rPr>
          <w:rStyle w:val="eop"/>
          <w:rFonts w:asciiTheme="minorHAnsi" w:hAnsiTheme="minorHAnsi" w:cstheme="minorHAnsi"/>
          <w:color w:val="000000" w:themeColor="text1"/>
          <w:sz w:val="22"/>
          <w:szCs w:val="22"/>
        </w:rPr>
        <w:t> </w:t>
      </w:r>
    </w:p>
    <w:p w14:paraId="7A3AF774" w14:textId="77777777" w:rsidR="00650CE9" w:rsidRPr="00CC214A"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eop"/>
          <w:rFonts w:asciiTheme="minorHAnsi" w:hAnsiTheme="minorHAnsi" w:cstheme="minorHAnsi"/>
          <w:color w:val="000000" w:themeColor="text1"/>
          <w:sz w:val="22"/>
          <w:szCs w:val="22"/>
        </w:rPr>
        <w:t> </w:t>
      </w:r>
    </w:p>
    <w:p w14:paraId="508B0EDE" w14:textId="5826A2C7" w:rsidR="00650CE9" w:rsidRPr="00CC214A" w:rsidRDefault="47536690" w:rsidP="777CCE50">
      <w:pPr>
        <w:pStyle w:val="paragraph"/>
        <w:spacing w:before="0" w:beforeAutospacing="0" w:after="0" w:afterAutospacing="0" w:line="259" w:lineRule="auto"/>
        <w:ind w:right="225"/>
        <w:jc w:val="both"/>
        <w:rPr>
          <w:rStyle w:val="normaltextrun"/>
          <w:rFonts w:asciiTheme="minorHAnsi" w:hAnsiTheme="minorHAnsi" w:cstheme="minorHAnsi"/>
          <w:b/>
          <w:bCs/>
          <w:sz w:val="22"/>
          <w:szCs w:val="22"/>
        </w:rPr>
      </w:pPr>
      <w:r w:rsidRPr="00CC214A">
        <w:rPr>
          <w:rStyle w:val="normaltextrun"/>
          <w:rFonts w:asciiTheme="minorHAnsi" w:hAnsiTheme="minorHAnsi" w:cstheme="minorHAnsi"/>
          <w:b/>
          <w:bCs/>
          <w:sz w:val="22"/>
          <w:szCs w:val="22"/>
        </w:rPr>
        <w:t>You must choose a policing incident in which</w:t>
      </w:r>
      <w:r w:rsidR="4FD0EF32" w:rsidRPr="00CC214A">
        <w:rPr>
          <w:rStyle w:val="normaltextrun"/>
          <w:rFonts w:asciiTheme="minorHAnsi" w:hAnsiTheme="minorHAnsi" w:cstheme="minorHAnsi"/>
          <w:b/>
          <w:bCs/>
          <w:sz w:val="22"/>
          <w:szCs w:val="22"/>
        </w:rPr>
        <w:t xml:space="preserve"> </w:t>
      </w:r>
      <w:r w:rsidRPr="00CC214A">
        <w:rPr>
          <w:rStyle w:val="normaltextrun"/>
          <w:rFonts w:asciiTheme="minorHAnsi" w:hAnsiTheme="minorHAnsi" w:cstheme="minorHAnsi"/>
          <w:b/>
          <w:bCs/>
          <w:sz w:val="22"/>
          <w:szCs w:val="22"/>
        </w:rPr>
        <w:t>you played a significant role with an offender/service user/victim and reflect on what happened.  </w:t>
      </w:r>
    </w:p>
    <w:p w14:paraId="53FDDC5D" w14:textId="03F92512" w:rsidR="00650CE9" w:rsidRPr="00CC214A" w:rsidRDefault="00650CE9" w:rsidP="35AC8E37">
      <w:pPr>
        <w:pStyle w:val="paragraph"/>
        <w:spacing w:before="0" w:beforeAutospacing="0" w:after="0" w:afterAutospacing="0"/>
        <w:ind w:right="105"/>
        <w:jc w:val="both"/>
        <w:textAlignment w:val="baseline"/>
        <w:rPr>
          <w:rStyle w:val="eop"/>
          <w:rFonts w:asciiTheme="minorHAnsi" w:hAnsiTheme="minorHAnsi" w:cstheme="minorHAnsi"/>
          <w:color w:val="4472C4" w:themeColor="accent1"/>
          <w:sz w:val="22"/>
          <w:szCs w:val="22"/>
        </w:rPr>
      </w:pPr>
    </w:p>
    <w:p w14:paraId="403FB756" w14:textId="23084D8D" w:rsidR="00650CE9" w:rsidRPr="00CC214A" w:rsidRDefault="00650CE9" w:rsidP="35AC8E37">
      <w:pPr>
        <w:pStyle w:val="paragraph"/>
        <w:spacing w:before="0" w:beforeAutospacing="0" w:after="0" w:afterAutospacing="0"/>
        <w:ind w:right="105"/>
        <w:jc w:val="both"/>
        <w:textAlignment w:val="baseline"/>
        <w:rPr>
          <w:rStyle w:val="eop"/>
          <w:rFonts w:asciiTheme="minorHAnsi" w:hAnsiTheme="minorHAnsi" w:cstheme="minorHAnsi"/>
          <w:color w:val="000000"/>
          <w:sz w:val="22"/>
          <w:szCs w:val="22"/>
        </w:rPr>
      </w:pPr>
    </w:p>
    <w:p w14:paraId="03F912AE" w14:textId="07CB7C63" w:rsidR="00025650" w:rsidRPr="00CC214A"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eop"/>
          <w:rFonts w:asciiTheme="minorHAnsi" w:hAnsiTheme="minorHAnsi" w:cstheme="minorHAnsi"/>
          <w:color w:val="000000"/>
          <w:sz w:val="22"/>
          <w:szCs w:val="2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CC214A" w14:paraId="5C20A79B" w14:textId="77777777" w:rsidTr="1DD06503">
        <w:tc>
          <w:tcPr>
            <w:tcW w:w="10188" w:type="dxa"/>
            <w:shd w:val="clear" w:color="auto" w:fill="auto"/>
          </w:tcPr>
          <w:p w14:paraId="6834F12D" w14:textId="77777777" w:rsidR="00DF4CF5" w:rsidRPr="00CC214A" w:rsidRDefault="00DF4CF5" w:rsidP="00DF4CF5">
            <w:pPr>
              <w:overflowPunct/>
              <w:autoSpaceDE/>
              <w:autoSpaceDN/>
              <w:adjustRightInd/>
              <w:textAlignment w:val="auto"/>
              <w:rPr>
                <w:rStyle w:val="normaltextrun"/>
                <w:rFonts w:asciiTheme="minorHAnsi" w:hAnsiTheme="minorHAnsi" w:cstheme="minorHAnsi"/>
                <w:sz w:val="22"/>
                <w:szCs w:val="22"/>
                <w:lang w:val="en-US"/>
              </w:rPr>
            </w:pPr>
          </w:p>
          <w:p w14:paraId="380BB684" w14:textId="60D5F5B2" w:rsidR="00650CE9" w:rsidRPr="00CC214A"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b/>
                <w:bCs/>
                <w:color w:val="000000" w:themeColor="text1"/>
                <w:sz w:val="22"/>
                <w:szCs w:val="22"/>
              </w:rPr>
              <w:t xml:space="preserve">Critically </w:t>
            </w:r>
            <w:r w:rsidR="0F840A10" w:rsidRPr="00CC214A">
              <w:rPr>
                <w:rStyle w:val="normaltextrun"/>
                <w:rFonts w:asciiTheme="minorHAnsi" w:hAnsiTheme="minorHAnsi" w:cstheme="minorHAnsi"/>
                <w:b/>
                <w:bCs/>
                <w:color w:val="000000" w:themeColor="text1"/>
                <w:sz w:val="22"/>
                <w:szCs w:val="22"/>
              </w:rPr>
              <w:t>evaluate</w:t>
            </w:r>
            <w:r w:rsidR="0F840A10" w:rsidRPr="00CC214A">
              <w:rPr>
                <w:rStyle w:val="normaltextrun"/>
                <w:rFonts w:asciiTheme="minorHAnsi" w:hAnsiTheme="minorHAnsi" w:cstheme="minorHAnsi"/>
                <w:color w:val="000000" w:themeColor="text1"/>
                <w:sz w:val="22"/>
                <w:szCs w:val="22"/>
              </w:rPr>
              <w:t xml:space="preserve"> your experience </w:t>
            </w:r>
            <w:r w:rsidR="1577BD43" w:rsidRPr="00CC214A">
              <w:rPr>
                <w:rStyle w:val="normaltextrun"/>
                <w:rFonts w:asciiTheme="minorHAnsi" w:hAnsiTheme="minorHAnsi" w:cstheme="minorHAnsi"/>
                <w:color w:val="000000" w:themeColor="text1"/>
                <w:sz w:val="22"/>
                <w:szCs w:val="22"/>
              </w:rPr>
              <w:t>of the use of social media as a means of informing and engaging with the community and promoting policy initiatives.</w:t>
            </w:r>
          </w:p>
          <w:p w14:paraId="4F21B11C" w14:textId="6631653E" w:rsidR="00650CE9" w:rsidRPr="00CC214A"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p>
          <w:p w14:paraId="12E843CB" w14:textId="4FB9778C" w:rsidR="00650CE9" w:rsidRPr="00CC214A" w:rsidRDefault="277DA5F8" w:rsidP="35AC8E37">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sz w:val="22"/>
                <w:szCs w:val="22"/>
              </w:rPr>
            </w:pPr>
            <w:r w:rsidRPr="00CC214A">
              <w:rPr>
                <w:rStyle w:val="normaltextrun"/>
                <w:rFonts w:asciiTheme="minorHAnsi" w:hAnsiTheme="minorHAnsi" w:cstheme="minorHAnsi"/>
                <w:i/>
                <w:iCs/>
                <w:color w:val="000000" w:themeColor="text1"/>
                <w:sz w:val="22"/>
                <w:szCs w:val="22"/>
              </w:rPr>
              <w:t>Consider the force policy on using social media for professional information and engagement purposes.</w:t>
            </w:r>
            <w:r w:rsidR="6783D1BC" w:rsidRPr="00CC214A">
              <w:rPr>
                <w:rStyle w:val="normaltextrun"/>
                <w:rFonts w:asciiTheme="minorHAnsi" w:hAnsiTheme="minorHAnsi" w:cstheme="minorHAnsi"/>
                <w:i/>
                <w:iCs/>
                <w:color w:val="000000" w:themeColor="text1"/>
                <w:sz w:val="22"/>
                <w:szCs w:val="22"/>
              </w:rPr>
              <w:t xml:space="preserve"> </w:t>
            </w:r>
          </w:p>
          <w:p w14:paraId="332FF84F" w14:textId="1E99F963" w:rsidR="00650CE9" w:rsidRPr="00CC214A" w:rsidRDefault="6783D1BC" w:rsidP="35AC8E37">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sz w:val="22"/>
                <w:szCs w:val="22"/>
              </w:rPr>
            </w:pPr>
            <w:r w:rsidRPr="00CC214A">
              <w:rPr>
                <w:rStyle w:val="normaltextrun"/>
                <w:rFonts w:asciiTheme="minorHAnsi" w:hAnsiTheme="minorHAnsi" w:cstheme="minorHAnsi"/>
                <w:i/>
                <w:iCs/>
                <w:color w:val="000000" w:themeColor="text1"/>
                <w:sz w:val="22"/>
                <w:szCs w:val="22"/>
              </w:rPr>
              <w:t>What social media platforms are used by policing?</w:t>
            </w:r>
          </w:p>
          <w:p w14:paraId="0E1565B8" w14:textId="7F4200B4" w:rsidR="00650CE9" w:rsidRPr="00CC214A" w:rsidRDefault="6783D1BC" w:rsidP="35AC8E37">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sz w:val="22"/>
                <w:szCs w:val="22"/>
              </w:rPr>
            </w:pPr>
            <w:r w:rsidRPr="00CC214A">
              <w:rPr>
                <w:rStyle w:val="normaltextrun"/>
                <w:rFonts w:asciiTheme="minorHAnsi" w:hAnsiTheme="minorHAnsi" w:cstheme="minorHAnsi"/>
                <w:i/>
                <w:iCs/>
                <w:color w:val="000000" w:themeColor="text1"/>
                <w:sz w:val="22"/>
                <w:szCs w:val="22"/>
              </w:rPr>
              <w:t>What are the benefits and risks of using social media?</w:t>
            </w:r>
          </w:p>
          <w:p w14:paraId="63FF0BBF" w14:textId="203942E5" w:rsidR="00650CE9" w:rsidRPr="00CC214A"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p>
          <w:p w14:paraId="0F34D3C0" w14:textId="5F1326EA" w:rsidR="00650CE9" w:rsidRPr="00CC214A"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p>
          <w:p w14:paraId="54DAD2B5" w14:textId="36192FC3" w:rsidR="00650CE9" w:rsidRPr="00CC214A" w:rsidRDefault="00650CE9" w:rsidP="35AC8E37">
            <w:pPr>
              <w:pStyle w:val="paragraph"/>
              <w:spacing w:before="0" w:beforeAutospacing="0" w:after="0" w:afterAutospacing="0" w:line="259" w:lineRule="auto"/>
              <w:ind w:right="105"/>
              <w:jc w:val="both"/>
              <w:rPr>
                <w:rFonts w:asciiTheme="minorHAnsi" w:hAnsiTheme="minorHAnsi" w:cstheme="minorHAnsi"/>
                <w:color w:val="000000" w:themeColor="text1"/>
                <w:sz w:val="22"/>
                <w:szCs w:val="22"/>
              </w:rPr>
            </w:pPr>
            <w:r w:rsidRPr="00CC214A">
              <w:rPr>
                <w:rStyle w:val="eop"/>
                <w:rFonts w:asciiTheme="minorHAnsi" w:hAnsiTheme="minorHAnsi" w:cstheme="minorHAnsi"/>
                <w:color w:val="000000" w:themeColor="text1"/>
                <w:sz w:val="22"/>
                <w:szCs w:val="22"/>
              </w:rPr>
              <w:t> </w:t>
            </w:r>
          </w:p>
          <w:p w14:paraId="69D258B8" w14:textId="18B1FDF0" w:rsidR="00650CE9" w:rsidRPr="00CC214A" w:rsidRDefault="4F5ED9C4" w:rsidP="084AFF8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normaltextrun"/>
                <w:rFonts w:asciiTheme="minorHAnsi" w:hAnsiTheme="minorHAnsi" w:cstheme="minorHAnsi"/>
                <w:color w:val="000000" w:themeColor="text1"/>
                <w:sz w:val="22"/>
                <w:szCs w:val="22"/>
              </w:rPr>
              <w:t>2</w:t>
            </w:r>
            <w:r w:rsidR="70F9563B" w:rsidRPr="00CC214A">
              <w:rPr>
                <w:rStyle w:val="normaltextrun"/>
                <w:rFonts w:asciiTheme="minorHAnsi" w:hAnsiTheme="minorHAnsi" w:cstheme="minorHAnsi"/>
                <w:color w:val="000000" w:themeColor="text1"/>
                <w:sz w:val="22"/>
                <w:szCs w:val="22"/>
              </w:rPr>
              <w:t>000</w:t>
            </w:r>
            <w:r w:rsidR="00650CE9" w:rsidRPr="00CC214A">
              <w:rPr>
                <w:rStyle w:val="normaltextrun"/>
                <w:rFonts w:asciiTheme="minorHAnsi" w:hAnsiTheme="minorHAnsi" w:cstheme="minorHAnsi"/>
                <w:color w:val="000000" w:themeColor="text1"/>
                <w:sz w:val="22"/>
                <w:szCs w:val="22"/>
              </w:rPr>
              <w:t> words </w:t>
            </w:r>
            <w:r w:rsidR="00650CE9" w:rsidRPr="00CC214A">
              <w:rPr>
                <w:rStyle w:val="normaltextrun"/>
                <w:rFonts w:asciiTheme="minorHAnsi" w:hAnsiTheme="minorHAnsi" w:cstheme="minorHAnsi"/>
                <w:i/>
                <w:iCs/>
                <w:color w:val="000000" w:themeColor="text1"/>
                <w:sz w:val="22"/>
                <w:szCs w:val="22"/>
              </w:rPr>
              <w:t>(+/- 10%: include your actual word count at the end of each section)</w:t>
            </w:r>
            <w:r w:rsidR="00650CE9" w:rsidRPr="00CC214A">
              <w:rPr>
                <w:rStyle w:val="eop"/>
                <w:rFonts w:asciiTheme="minorHAnsi" w:hAnsiTheme="minorHAnsi" w:cstheme="minorHAnsi"/>
                <w:color w:val="000000" w:themeColor="text1"/>
                <w:sz w:val="22"/>
                <w:szCs w:val="22"/>
              </w:rPr>
              <w:t> </w:t>
            </w:r>
          </w:p>
          <w:p w14:paraId="306CE1D6" w14:textId="2A2C23EF" w:rsidR="008171E4" w:rsidRPr="00CC214A" w:rsidRDefault="008171E4" w:rsidP="00340E9A">
            <w:pPr>
              <w:ind w:right="237"/>
              <w:jc w:val="both"/>
              <w:rPr>
                <w:rFonts w:asciiTheme="minorHAnsi" w:hAnsiTheme="minorHAnsi" w:cstheme="minorHAnsi"/>
                <w:sz w:val="22"/>
                <w:szCs w:val="22"/>
              </w:rPr>
            </w:pPr>
          </w:p>
        </w:tc>
      </w:tr>
    </w:tbl>
    <w:p w14:paraId="6BCACF7B" w14:textId="77777777" w:rsidR="00AA666E" w:rsidRPr="00CC214A" w:rsidRDefault="00AA666E" w:rsidP="00340E9A">
      <w:pPr>
        <w:ind w:right="237"/>
        <w:jc w:val="both"/>
        <w:rPr>
          <w:rFonts w:asciiTheme="minorHAnsi" w:hAnsiTheme="minorHAnsi" w:cstheme="minorHAnsi"/>
          <w:sz w:val="22"/>
          <w:szCs w:val="22"/>
        </w:rPr>
      </w:pPr>
    </w:p>
    <w:p w14:paraId="5E868A48" w14:textId="77777777" w:rsidR="00450C83" w:rsidRDefault="00450C83" w:rsidP="00340E9A">
      <w:pPr>
        <w:ind w:right="237"/>
        <w:jc w:val="both"/>
        <w:rPr>
          <w:rFonts w:asciiTheme="minorHAnsi" w:hAnsiTheme="minorHAnsi" w:cstheme="minorHAnsi"/>
          <w:b/>
          <w:sz w:val="22"/>
          <w:szCs w:val="22"/>
        </w:rPr>
      </w:pPr>
      <w:r w:rsidRPr="00CC214A">
        <w:rPr>
          <w:rFonts w:asciiTheme="minorHAnsi" w:hAnsiTheme="minorHAnsi" w:cstheme="minorHAnsi"/>
          <w:b/>
          <w:sz w:val="22"/>
          <w:szCs w:val="22"/>
        </w:rPr>
        <w:t>ANSWER:</w:t>
      </w:r>
    </w:p>
    <w:p w14:paraId="2660EF62" w14:textId="77777777" w:rsidR="00FB4DF2" w:rsidRDefault="00FB4DF2" w:rsidP="00340E9A">
      <w:pPr>
        <w:ind w:right="237"/>
        <w:jc w:val="both"/>
        <w:rPr>
          <w:rFonts w:asciiTheme="minorHAnsi" w:hAnsiTheme="minorHAnsi" w:cstheme="minorHAnsi"/>
          <w:b/>
          <w:sz w:val="22"/>
          <w:szCs w:val="22"/>
        </w:rPr>
      </w:pPr>
    </w:p>
    <w:p w14:paraId="0A96742C" w14:textId="7CE2A1E0" w:rsidR="00FB4DF2" w:rsidRPr="00CC214A" w:rsidRDefault="00FB4DF2" w:rsidP="00340E9A">
      <w:pPr>
        <w:ind w:right="237"/>
        <w:jc w:val="both"/>
        <w:rPr>
          <w:rFonts w:asciiTheme="minorHAnsi" w:hAnsiTheme="minorHAnsi" w:cstheme="minorHAnsi"/>
          <w:b/>
          <w:sz w:val="22"/>
          <w:szCs w:val="22"/>
        </w:rPr>
      </w:pPr>
      <w:r w:rsidRPr="00CC214A">
        <w:rPr>
          <w:rFonts w:asciiTheme="minorHAnsi" w:hAnsiTheme="minorHAnsi" w:cstheme="minorHAnsi"/>
          <w:sz w:val="22"/>
          <w:szCs w:val="22"/>
        </w:rPr>
        <w:t xml:space="preserve">In this essay I will </w:t>
      </w:r>
      <w:r>
        <w:rPr>
          <w:rFonts w:asciiTheme="minorHAnsi" w:hAnsiTheme="minorHAnsi" w:cstheme="minorHAnsi"/>
          <w:sz w:val="22"/>
          <w:szCs w:val="22"/>
        </w:rPr>
        <w:t>be looking to critically evaluate the use of social media by police forces and its use to engage and inform the local community. I will be looking at to address what the benefits and risks of the use of social media are and will look to reflect on a policing incident that I was involved in which details how I have used social media to aid me investigate criminality and safeguard the communities that I police.</w:t>
      </w:r>
    </w:p>
    <w:p w14:paraId="6A73DBDF" w14:textId="77777777" w:rsidR="00AA666E" w:rsidRPr="00CC214A" w:rsidRDefault="00AA666E" w:rsidP="00340E9A">
      <w:pPr>
        <w:ind w:right="237"/>
        <w:jc w:val="both"/>
        <w:rPr>
          <w:rFonts w:asciiTheme="minorHAnsi" w:hAnsiTheme="minorHAnsi" w:cstheme="minorHAnsi"/>
          <w:sz w:val="22"/>
          <w:szCs w:val="22"/>
        </w:rPr>
      </w:pPr>
    </w:p>
    <w:p w14:paraId="79C6F38B" w14:textId="5E6AFC8F" w:rsidR="00AA666E" w:rsidRPr="00E964AB" w:rsidRDefault="00E964AB" w:rsidP="00340E9A">
      <w:pPr>
        <w:ind w:right="237"/>
        <w:jc w:val="both"/>
        <w:rPr>
          <w:rStyle w:val="normaltextrun"/>
          <w:rFonts w:asciiTheme="minorHAnsi" w:hAnsiTheme="minorHAnsi" w:cstheme="minorHAnsi"/>
          <w:color w:val="000000" w:themeColor="text1"/>
          <w:sz w:val="22"/>
          <w:szCs w:val="22"/>
          <w:lang w:eastAsia="zh-TW"/>
        </w:rPr>
      </w:pPr>
      <w:r w:rsidRPr="00E964AB">
        <w:rPr>
          <w:rStyle w:val="normaltextrun"/>
          <w:rFonts w:asciiTheme="minorHAnsi" w:hAnsiTheme="minorHAnsi" w:cstheme="minorHAnsi"/>
          <w:color w:val="000000" w:themeColor="text1"/>
          <w:sz w:val="22"/>
          <w:szCs w:val="22"/>
          <w:lang w:eastAsia="zh-TW"/>
        </w:rPr>
        <w:t xml:space="preserve">Social media is a ubiquitous aspect of modern life that is all around us. Almost all advertisements—whether on radio, TV, magazines, podcasts, movie trailers, newspapers, or other media—will include some reference to their social media presence. Companies will use hooks like "You can like us on Facebook," "Check us out on Instagram," or even "Watch our channel on YouTube" to strengthen their brand and raise their profile. It gives users a simple method to interact and establish connections with others without physically meeting in person. Businesses and individuals have </w:t>
      </w:r>
      <w:r>
        <w:rPr>
          <w:rStyle w:val="normaltextrun"/>
          <w:rFonts w:asciiTheme="minorHAnsi" w:hAnsiTheme="minorHAnsi" w:cstheme="minorHAnsi"/>
          <w:color w:val="000000" w:themeColor="text1"/>
          <w:sz w:val="22"/>
          <w:szCs w:val="22"/>
          <w:lang w:eastAsia="zh-TW"/>
        </w:rPr>
        <w:t xml:space="preserve">ever </w:t>
      </w:r>
      <w:r w:rsidR="0040229C">
        <w:rPr>
          <w:rStyle w:val="normaltextrun"/>
          <w:rFonts w:asciiTheme="minorHAnsi" w:hAnsiTheme="minorHAnsi" w:cstheme="minorHAnsi"/>
          <w:color w:val="000000" w:themeColor="text1"/>
          <w:sz w:val="22"/>
          <w:szCs w:val="22"/>
          <w:lang w:eastAsia="zh-TW"/>
        </w:rPr>
        <w:t>increased</w:t>
      </w:r>
      <w:r w:rsidRPr="00E964AB">
        <w:rPr>
          <w:rStyle w:val="normaltextrun"/>
          <w:rFonts w:asciiTheme="minorHAnsi" w:hAnsiTheme="minorHAnsi" w:cstheme="minorHAnsi"/>
          <w:color w:val="000000" w:themeColor="text1"/>
          <w:sz w:val="22"/>
          <w:szCs w:val="22"/>
          <w:lang w:eastAsia="zh-TW"/>
        </w:rPr>
        <w:t xml:space="preserve"> opportunities to reach a large audience through this type of communication</w:t>
      </w:r>
      <w:r>
        <w:rPr>
          <w:rStyle w:val="normaltextrun"/>
          <w:rFonts w:asciiTheme="minorHAnsi" w:hAnsiTheme="minorHAnsi" w:cstheme="minorHAnsi"/>
          <w:color w:val="000000" w:themeColor="text1"/>
          <w:sz w:val="22"/>
          <w:szCs w:val="22"/>
          <w:lang w:eastAsia="zh-TW"/>
        </w:rPr>
        <w:t xml:space="preserve"> (</w:t>
      </w:r>
      <w:r w:rsidRPr="00E964AB">
        <w:rPr>
          <w:rStyle w:val="normaltextrun"/>
          <w:rFonts w:asciiTheme="minorHAnsi" w:hAnsiTheme="minorHAnsi" w:cstheme="minorHAnsi"/>
          <w:color w:val="000000" w:themeColor="text1"/>
          <w:sz w:val="22"/>
          <w:szCs w:val="22"/>
          <w:lang w:eastAsia="zh-TW"/>
        </w:rPr>
        <w:t>Rogers, J. (2019)).</w:t>
      </w:r>
      <w:r w:rsidR="0040229C">
        <w:rPr>
          <w:rStyle w:val="normaltextrun"/>
          <w:rFonts w:asciiTheme="minorHAnsi" w:hAnsiTheme="minorHAnsi" w:cstheme="minorHAnsi"/>
          <w:color w:val="000000" w:themeColor="text1"/>
          <w:sz w:val="22"/>
          <w:szCs w:val="22"/>
          <w:lang w:eastAsia="zh-TW"/>
        </w:rPr>
        <w:t xml:space="preserve"> According to Smith (2019), </w:t>
      </w:r>
      <w:r w:rsidR="0040229C" w:rsidRPr="0040229C">
        <w:rPr>
          <w:rStyle w:val="normaltextrun"/>
          <w:rFonts w:asciiTheme="minorHAnsi" w:hAnsiTheme="minorHAnsi" w:cstheme="minorHAnsi"/>
          <w:color w:val="000000" w:themeColor="text1"/>
          <w:sz w:val="22"/>
          <w:szCs w:val="22"/>
          <w:lang w:eastAsia="zh-TW"/>
        </w:rPr>
        <w:t>As of January 2019, there were around 7.7 billion people in the world, of which 3.397 billion were active social media users.</w:t>
      </w:r>
      <w:r w:rsidR="0040229C">
        <w:rPr>
          <w:color w:val="333333"/>
          <w:shd w:val="clear" w:color="auto" w:fill="FFFFFF"/>
        </w:rPr>
        <w:t xml:space="preserve"> </w:t>
      </w:r>
    </w:p>
    <w:p w14:paraId="607A0D29" w14:textId="77777777" w:rsidR="00AA666E" w:rsidRPr="00E964AB" w:rsidRDefault="00AA666E" w:rsidP="00340E9A">
      <w:pPr>
        <w:ind w:right="237"/>
        <w:jc w:val="both"/>
        <w:rPr>
          <w:rStyle w:val="normaltextrun"/>
          <w:color w:val="000000" w:themeColor="text1"/>
          <w:lang w:eastAsia="zh-TW"/>
        </w:rPr>
      </w:pPr>
    </w:p>
    <w:p w14:paraId="4557CCDD" w14:textId="3FB1D235" w:rsidR="008B28E7" w:rsidRPr="00DE46BC" w:rsidRDefault="00757978" w:rsidP="00340E9A">
      <w:pPr>
        <w:ind w:right="237"/>
        <w:jc w:val="both"/>
        <w:rPr>
          <w:rStyle w:val="normaltextrun"/>
          <w:rFonts w:asciiTheme="minorHAnsi" w:hAnsiTheme="minorHAnsi" w:cstheme="minorHAnsi"/>
          <w:color w:val="000000" w:themeColor="text1"/>
          <w:sz w:val="22"/>
          <w:szCs w:val="22"/>
          <w:lang w:eastAsia="zh-TW"/>
        </w:rPr>
      </w:pPr>
      <w:r w:rsidRPr="00757978">
        <w:rPr>
          <w:rStyle w:val="normaltextrun"/>
          <w:rFonts w:asciiTheme="minorHAnsi" w:hAnsiTheme="minorHAnsi" w:cstheme="minorHAnsi"/>
          <w:color w:val="000000" w:themeColor="text1"/>
          <w:sz w:val="22"/>
          <w:szCs w:val="22"/>
          <w:lang w:eastAsia="zh-TW"/>
        </w:rPr>
        <w:t>Globally, police agencies are seeing more and more of the potential benefits that social media platforms provide in terms of interacting with communities, preventing crimes, and controlling public perception. However, these advantages come with a number of risks that require careful handling. The application of social media in law enforcement has gradually expanded to include popular sites like Facebook, Instagram, YouTube, LinkedIn, and Twitter. Each platform has unique opportunities for law enforcement to interact with the public and effectively disseminate important information.</w:t>
      </w:r>
      <w:r w:rsidR="00DE46BC" w:rsidRPr="00DE46BC">
        <w:rPr>
          <w:rStyle w:val="normaltextrun"/>
          <w:rFonts w:asciiTheme="minorHAnsi" w:hAnsiTheme="minorHAnsi" w:cstheme="minorHAnsi"/>
          <w:color w:val="000000" w:themeColor="text1"/>
          <w:sz w:val="22"/>
          <w:szCs w:val="22"/>
          <w:lang w:eastAsia="zh-TW"/>
        </w:rPr>
        <w:t xml:space="preserve"> There may be more possibilities for the public to interact with and hold the police responsible as a result of police agencies being more social media accessible. According to study, social media does have the ability to improve the public's impression of the legitimacy and efficacy of the police (Meijer and </w:t>
      </w:r>
      <w:proofErr w:type="spellStart"/>
      <w:r w:rsidR="00DE46BC" w:rsidRPr="00DE46BC">
        <w:rPr>
          <w:rStyle w:val="normaltextrun"/>
          <w:rFonts w:asciiTheme="minorHAnsi" w:hAnsiTheme="minorHAnsi" w:cstheme="minorHAnsi"/>
          <w:color w:val="000000" w:themeColor="text1"/>
          <w:sz w:val="22"/>
          <w:szCs w:val="22"/>
          <w:lang w:eastAsia="zh-TW"/>
        </w:rPr>
        <w:t>Thaens</w:t>
      </w:r>
      <w:proofErr w:type="spellEnd"/>
      <w:r w:rsidR="00DE46BC" w:rsidRPr="00DE46BC">
        <w:rPr>
          <w:rStyle w:val="normaltextrun"/>
          <w:rFonts w:asciiTheme="minorHAnsi" w:hAnsiTheme="minorHAnsi" w:cstheme="minorHAnsi"/>
          <w:color w:val="000000" w:themeColor="text1"/>
          <w:sz w:val="22"/>
          <w:szCs w:val="22"/>
          <w:lang w:eastAsia="zh-TW"/>
        </w:rPr>
        <w:t>, 2013).</w:t>
      </w:r>
    </w:p>
    <w:p w14:paraId="545B147F" w14:textId="77777777" w:rsidR="008B28E7" w:rsidRPr="00CC214A" w:rsidRDefault="008B28E7" w:rsidP="00340E9A">
      <w:pPr>
        <w:ind w:right="237"/>
        <w:jc w:val="both"/>
        <w:rPr>
          <w:rFonts w:asciiTheme="minorHAnsi" w:hAnsiTheme="minorHAnsi" w:cstheme="minorHAnsi"/>
          <w:sz w:val="22"/>
          <w:szCs w:val="22"/>
        </w:rPr>
      </w:pPr>
    </w:p>
    <w:p w14:paraId="016D38B5" w14:textId="36F4A333" w:rsidR="00513EC3" w:rsidRDefault="00D771F7"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lastRenderedPageBreak/>
        <w:t xml:space="preserve">According to research by </w:t>
      </w:r>
      <w:r w:rsidRPr="00513EC3">
        <w:rPr>
          <w:rStyle w:val="normaltextrun"/>
          <w:rFonts w:asciiTheme="minorHAnsi" w:hAnsiTheme="minorHAnsi" w:cstheme="minorHAnsi"/>
          <w:color w:val="000000" w:themeColor="text1"/>
          <w:sz w:val="22"/>
          <w:szCs w:val="22"/>
          <w:lang w:eastAsia="zh-TW"/>
        </w:rPr>
        <w:t>Heverin, T. and Zach, L. (2010), social media can encourage the growth of a mutually beneficial relationship between the police and the public. Through social media, citizens can alert the public to criminal activity occurring in their community, and if they have access to a police department's website, they can also share helpful information that could result in the capture and/or arrest of criminals</w:t>
      </w:r>
      <w:r>
        <w:rPr>
          <w:rStyle w:val="normaltextrun"/>
          <w:rFonts w:asciiTheme="minorHAnsi" w:hAnsiTheme="minorHAnsi" w:cstheme="minorHAnsi"/>
          <w:color w:val="000000" w:themeColor="text1"/>
          <w:sz w:val="22"/>
          <w:szCs w:val="22"/>
          <w:lang w:eastAsia="zh-TW"/>
        </w:rPr>
        <w:t xml:space="preserve">. This is backed up by </w:t>
      </w:r>
      <w:r w:rsidR="00DE46BC" w:rsidRPr="00DE46BC">
        <w:rPr>
          <w:rStyle w:val="normaltextrun"/>
          <w:rFonts w:asciiTheme="minorHAnsi" w:hAnsiTheme="minorHAnsi" w:cstheme="minorHAnsi"/>
          <w:color w:val="000000" w:themeColor="text1"/>
          <w:sz w:val="22"/>
          <w:szCs w:val="22"/>
          <w:lang w:eastAsia="zh-TW"/>
        </w:rPr>
        <w:t xml:space="preserve">Grogger, Ivandić, and </w:t>
      </w:r>
      <w:proofErr w:type="spellStart"/>
      <w:r w:rsidR="00DE46BC" w:rsidRPr="00DE46BC">
        <w:rPr>
          <w:rStyle w:val="normaltextrun"/>
          <w:rFonts w:asciiTheme="minorHAnsi" w:hAnsiTheme="minorHAnsi" w:cstheme="minorHAnsi"/>
          <w:color w:val="000000" w:themeColor="text1"/>
          <w:sz w:val="22"/>
          <w:szCs w:val="22"/>
          <w:lang w:eastAsia="zh-TW"/>
        </w:rPr>
        <w:t>Kirchmaier's</w:t>
      </w:r>
      <w:proofErr w:type="spellEnd"/>
      <w:r w:rsidR="00DE46BC" w:rsidRPr="00DE46BC">
        <w:rPr>
          <w:rStyle w:val="normaltextrun"/>
          <w:rFonts w:asciiTheme="minorHAnsi" w:hAnsiTheme="minorHAnsi" w:cstheme="minorHAnsi"/>
          <w:color w:val="000000" w:themeColor="text1"/>
          <w:sz w:val="22"/>
          <w:szCs w:val="22"/>
          <w:lang w:eastAsia="zh-TW"/>
        </w:rPr>
        <w:t xml:space="preserve"> (2022) </w:t>
      </w:r>
      <w:r>
        <w:rPr>
          <w:rStyle w:val="normaltextrun"/>
          <w:rFonts w:asciiTheme="minorHAnsi" w:hAnsiTheme="minorHAnsi" w:cstheme="minorHAnsi"/>
          <w:color w:val="000000" w:themeColor="text1"/>
          <w:sz w:val="22"/>
          <w:szCs w:val="22"/>
          <w:lang w:eastAsia="zh-TW"/>
        </w:rPr>
        <w:t xml:space="preserve">who’s research states that, in </w:t>
      </w:r>
      <w:r w:rsidRPr="00513EC3">
        <w:rPr>
          <w:rStyle w:val="normaltextrun"/>
          <w:rFonts w:asciiTheme="minorHAnsi" w:hAnsiTheme="minorHAnsi" w:cstheme="minorHAnsi"/>
          <w:color w:val="000000" w:themeColor="text1"/>
          <w:sz w:val="22"/>
          <w:szCs w:val="22"/>
          <w:lang w:eastAsia="zh-TW"/>
        </w:rPr>
        <w:t>particular</w:t>
      </w:r>
      <w:r>
        <w:rPr>
          <w:rStyle w:val="normaltextrun"/>
          <w:rFonts w:asciiTheme="minorHAnsi" w:hAnsiTheme="minorHAnsi" w:cstheme="minorHAnsi"/>
          <w:color w:val="000000" w:themeColor="text1"/>
          <w:sz w:val="22"/>
          <w:szCs w:val="22"/>
          <w:lang w:eastAsia="zh-TW"/>
        </w:rPr>
        <w:t xml:space="preserve">, </w:t>
      </w:r>
      <w:r w:rsidR="00DE46BC" w:rsidRPr="00DE46BC">
        <w:rPr>
          <w:rStyle w:val="normaltextrun"/>
          <w:rFonts w:asciiTheme="minorHAnsi" w:hAnsiTheme="minorHAnsi" w:cstheme="minorHAnsi"/>
          <w:color w:val="000000" w:themeColor="text1"/>
          <w:sz w:val="22"/>
          <w:szCs w:val="22"/>
          <w:lang w:eastAsia="zh-TW"/>
        </w:rPr>
        <w:t>police forces may benefit greatly from social media use. Above all, it makes it possible for law enforcement to establish direct lines of communication with the general p</w:t>
      </w:r>
      <w:r w:rsidR="00513EC3">
        <w:rPr>
          <w:rStyle w:val="normaltextrun"/>
          <w:rFonts w:asciiTheme="minorHAnsi" w:hAnsiTheme="minorHAnsi" w:cstheme="minorHAnsi"/>
          <w:color w:val="000000" w:themeColor="text1"/>
          <w:sz w:val="22"/>
          <w:szCs w:val="22"/>
          <w:lang w:eastAsia="zh-TW"/>
        </w:rPr>
        <w:t>opulation</w:t>
      </w:r>
      <w:r w:rsidR="00DE46BC" w:rsidRPr="00DE46BC">
        <w:rPr>
          <w:rStyle w:val="normaltextrun"/>
          <w:rFonts w:asciiTheme="minorHAnsi" w:hAnsiTheme="minorHAnsi" w:cstheme="minorHAnsi"/>
          <w:color w:val="000000" w:themeColor="text1"/>
          <w:sz w:val="22"/>
          <w:szCs w:val="22"/>
          <w:lang w:eastAsia="zh-TW"/>
        </w:rPr>
        <w:t>, encouraging openness and fostering trust in local communities. It also provides an effective way to quickly distribute important updates regarding ongoing investigations or emergency situations. Furthermore, social media makes it easier for law enforcement to gather intelligence by watching online activities linked to illegal activity.</w:t>
      </w:r>
    </w:p>
    <w:p w14:paraId="63078752" w14:textId="77777777" w:rsidR="00513EC3" w:rsidRDefault="00513EC3" w:rsidP="00340E9A">
      <w:pPr>
        <w:ind w:right="237"/>
        <w:jc w:val="both"/>
        <w:rPr>
          <w:rStyle w:val="normaltextrun"/>
          <w:rFonts w:asciiTheme="minorHAnsi" w:hAnsiTheme="minorHAnsi" w:cstheme="minorHAnsi"/>
          <w:color w:val="000000" w:themeColor="text1"/>
          <w:sz w:val="22"/>
          <w:szCs w:val="22"/>
          <w:lang w:eastAsia="zh-TW"/>
        </w:rPr>
      </w:pPr>
    </w:p>
    <w:p w14:paraId="36EA29B7" w14:textId="09E24EB9" w:rsidR="00513EC3" w:rsidRDefault="00513EC3" w:rsidP="00340E9A">
      <w:pPr>
        <w:ind w:right="237"/>
        <w:jc w:val="both"/>
        <w:rPr>
          <w:rStyle w:val="normaltextrun"/>
          <w:rFonts w:asciiTheme="minorHAnsi" w:hAnsiTheme="minorHAnsi" w:cstheme="minorHAnsi"/>
          <w:color w:val="000000" w:themeColor="text1"/>
          <w:sz w:val="22"/>
          <w:szCs w:val="22"/>
          <w:lang w:eastAsia="zh-TW"/>
        </w:rPr>
      </w:pPr>
      <w:r w:rsidRPr="00513EC3">
        <w:rPr>
          <w:rStyle w:val="normaltextrun"/>
          <w:rFonts w:asciiTheme="minorHAnsi" w:hAnsiTheme="minorHAnsi" w:cstheme="minorHAnsi"/>
          <w:color w:val="000000" w:themeColor="text1"/>
          <w:sz w:val="22"/>
          <w:szCs w:val="22"/>
          <w:lang w:eastAsia="zh-TW"/>
        </w:rPr>
        <w:t xml:space="preserve">It is essential to remember that social media use extends beyond disseminating information regarding unrest and crime. Studies have shown that police departments use social media for a number of purposes. For example, improving public participation in police investigations, bolstering the </w:t>
      </w:r>
      <w:r w:rsidR="00D771F7">
        <w:rPr>
          <w:rStyle w:val="normaltextrun"/>
          <w:rFonts w:asciiTheme="minorHAnsi" w:hAnsiTheme="minorHAnsi" w:cstheme="minorHAnsi"/>
          <w:color w:val="000000" w:themeColor="text1"/>
          <w:sz w:val="22"/>
          <w:szCs w:val="22"/>
          <w:lang w:eastAsia="zh-TW"/>
        </w:rPr>
        <w:t xml:space="preserve">positive </w:t>
      </w:r>
      <w:r w:rsidRPr="00513EC3">
        <w:rPr>
          <w:rStyle w:val="normaltextrun"/>
          <w:rFonts w:asciiTheme="minorHAnsi" w:hAnsiTheme="minorHAnsi" w:cstheme="minorHAnsi"/>
          <w:color w:val="000000" w:themeColor="text1"/>
          <w:sz w:val="22"/>
          <w:szCs w:val="22"/>
          <w:lang w:eastAsia="zh-TW"/>
        </w:rPr>
        <w:t xml:space="preserve">perception of police </w:t>
      </w:r>
      <w:r w:rsidR="00D771F7">
        <w:rPr>
          <w:rStyle w:val="normaltextrun"/>
          <w:rFonts w:asciiTheme="minorHAnsi" w:hAnsiTheme="minorHAnsi" w:cstheme="minorHAnsi"/>
          <w:color w:val="000000" w:themeColor="text1"/>
          <w:sz w:val="22"/>
          <w:szCs w:val="22"/>
          <w:lang w:eastAsia="zh-TW"/>
        </w:rPr>
        <w:t>forces</w:t>
      </w:r>
      <w:r w:rsidRPr="00513EC3">
        <w:rPr>
          <w:rStyle w:val="normaltextrun"/>
          <w:rFonts w:asciiTheme="minorHAnsi" w:hAnsiTheme="minorHAnsi" w:cstheme="minorHAnsi"/>
          <w:color w:val="000000" w:themeColor="text1"/>
          <w:sz w:val="22"/>
          <w:szCs w:val="22"/>
          <w:lang w:eastAsia="zh-TW"/>
        </w:rPr>
        <w:t>, managing crowds, responding to emergencies, getting greater input into the formulation of policies, hiring more police personnel, and using the people's civic involvement</w:t>
      </w:r>
      <w:r>
        <w:rPr>
          <w:rStyle w:val="normaltextrun"/>
          <w:rFonts w:asciiTheme="minorHAnsi" w:hAnsiTheme="minorHAnsi" w:cstheme="minorHAnsi"/>
          <w:color w:val="000000" w:themeColor="text1"/>
          <w:sz w:val="22"/>
          <w:szCs w:val="22"/>
          <w:lang w:eastAsia="zh-TW"/>
        </w:rPr>
        <w:t xml:space="preserve"> (</w:t>
      </w:r>
      <w:r w:rsidRPr="0037059D">
        <w:rPr>
          <w:rStyle w:val="normaltextrun"/>
          <w:rFonts w:asciiTheme="minorHAnsi" w:hAnsiTheme="minorHAnsi" w:cstheme="minorHAnsi"/>
          <w:color w:val="000000" w:themeColor="text1"/>
          <w:sz w:val="22"/>
          <w:szCs w:val="22"/>
          <w:lang w:eastAsia="zh-TW"/>
        </w:rPr>
        <w:t xml:space="preserve">Brainard L, </w:t>
      </w:r>
      <w:proofErr w:type="spellStart"/>
      <w:r w:rsidRPr="0037059D">
        <w:rPr>
          <w:rStyle w:val="normaltextrun"/>
          <w:rFonts w:asciiTheme="minorHAnsi" w:hAnsiTheme="minorHAnsi" w:cstheme="minorHAnsi"/>
          <w:color w:val="000000" w:themeColor="text1"/>
          <w:sz w:val="22"/>
          <w:szCs w:val="22"/>
          <w:lang w:eastAsia="zh-TW"/>
        </w:rPr>
        <w:t>Edlins</w:t>
      </w:r>
      <w:proofErr w:type="spellEnd"/>
      <w:r w:rsidRPr="0037059D">
        <w:rPr>
          <w:rStyle w:val="normaltextrun"/>
          <w:rFonts w:asciiTheme="minorHAnsi" w:hAnsiTheme="minorHAnsi" w:cstheme="minorHAnsi"/>
          <w:color w:val="000000" w:themeColor="text1"/>
          <w:sz w:val="22"/>
          <w:szCs w:val="22"/>
          <w:lang w:eastAsia="zh-TW"/>
        </w:rPr>
        <w:t xml:space="preserve"> M, 2015)</w:t>
      </w:r>
    </w:p>
    <w:p w14:paraId="1A416A82" w14:textId="77777777" w:rsidR="00FB4DF2" w:rsidRDefault="00FB4DF2" w:rsidP="00340E9A">
      <w:pPr>
        <w:ind w:right="237"/>
        <w:jc w:val="both"/>
        <w:rPr>
          <w:rStyle w:val="normaltextrun"/>
          <w:rFonts w:asciiTheme="minorHAnsi" w:hAnsiTheme="minorHAnsi" w:cstheme="minorHAnsi"/>
          <w:color w:val="000000" w:themeColor="text1"/>
          <w:sz w:val="22"/>
          <w:szCs w:val="22"/>
          <w:lang w:eastAsia="zh-TW"/>
        </w:rPr>
      </w:pPr>
    </w:p>
    <w:p w14:paraId="162BD546" w14:textId="55A49FB6" w:rsidR="00E90443" w:rsidRPr="00E85E10" w:rsidRDefault="00E85E10" w:rsidP="00340E9A">
      <w:pPr>
        <w:ind w:right="237"/>
        <w:jc w:val="both"/>
        <w:rPr>
          <w:rStyle w:val="normaltextrun"/>
          <w:rFonts w:asciiTheme="minorHAnsi" w:hAnsiTheme="minorHAnsi" w:cstheme="minorHAnsi"/>
          <w:color w:val="000000" w:themeColor="text1"/>
          <w:sz w:val="22"/>
          <w:szCs w:val="22"/>
          <w:lang w:eastAsia="zh-TW"/>
        </w:rPr>
      </w:pPr>
      <w:r w:rsidRPr="00E85E10">
        <w:rPr>
          <w:rStyle w:val="normaltextrun"/>
          <w:rFonts w:asciiTheme="minorHAnsi" w:hAnsiTheme="minorHAnsi" w:cstheme="minorHAnsi"/>
          <w:color w:val="000000" w:themeColor="text1"/>
          <w:sz w:val="22"/>
          <w:szCs w:val="22"/>
          <w:lang w:eastAsia="zh-TW"/>
        </w:rPr>
        <w:t xml:space="preserve">I was assigned a number of </w:t>
      </w:r>
      <w:proofErr w:type="gramStart"/>
      <w:r w:rsidRPr="00E85E10">
        <w:rPr>
          <w:rStyle w:val="normaltextrun"/>
          <w:rFonts w:asciiTheme="minorHAnsi" w:hAnsiTheme="minorHAnsi" w:cstheme="minorHAnsi"/>
          <w:color w:val="000000" w:themeColor="text1"/>
          <w:sz w:val="22"/>
          <w:szCs w:val="22"/>
          <w:lang w:eastAsia="zh-TW"/>
        </w:rPr>
        <w:t>theft</w:t>
      </w:r>
      <w:proofErr w:type="gramEnd"/>
      <w:r w:rsidRPr="00E85E10">
        <w:rPr>
          <w:rStyle w:val="normaltextrun"/>
          <w:rFonts w:asciiTheme="minorHAnsi" w:hAnsiTheme="minorHAnsi" w:cstheme="minorHAnsi"/>
          <w:color w:val="000000" w:themeColor="text1"/>
          <w:sz w:val="22"/>
          <w:szCs w:val="22"/>
          <w:lang w:eastAsia="zh-TW"/>
        </w:rPr>
        <w:t xml:space="preserve"> from motor vehicle charges to look into during the winter of 2023. In only two weeks, there had been over 20 instances of car break-ins. These occurrences had not only resulted in smashed windows and lost valuables, but they also instilled a sense of terror and irritation in the residents of Roath and Cathays. Twelve cars had been broken into in five different events on one Saturday night; no suspects had been apprehended; these cases needed to be looked into slowly, and I was instructed to do so.</w:t>
      </w:r>
    </w:p>
    <w:p w14:paraId="0B5BA3B9" w14:textId="77777777" w:rsidR="00E85E10" w:rsidRDefault="00E85E10" w:rsidP="00340E9A">
      <w:pPr>
        <w:ind w:right="237"/>
        <w:jc w:val="both"/>
        <w:rPr>
          <w:rStyle w:val="normaltextrun"/>
          <w:rFonts w:asciiTheme="minorHAnsi" w:hAnsiTheme="minorHAnsi" w:cstheme="minorHAnsi"/>
          <w:color w:val="000000" w:themeColor="text1"/>
          <w:sz w:val="22"/>
          <w:szCs w:val="22"/>
          <w:lang w:eastAsia="zh-TW"/>
        </w:rPr>
      </w:pPr>
    </w:p>
    <w:p w14:paraId="165B40F1" w14:textId="444E3A55" w:rsidR="00E90443" w:rsidRDefault="00E85E10" w:rsidP="00340E9A">
      <w:pPr>
        <w:ind w:right="237"/>
        <w:jc w:val="both"/>
        <w:rPr>
          <w:rStyle w:val="normaltextrun"/>
          <w:rFonts w:asciiTheme="minorHAnsi" w:hAnsiTheme="minorHAnsi" w:cstheme="minorHAnsi"/>
          <w:color w:val="000000" w:themeColor="text1"/>
          <w:sz w:val="22"/>
          <w:szCs w:val="22"/>
          <w:lang w:eastAsia="zh-TW"/>
        </w:rPr>
      </w:pPr>
      <w:r w:rsidRPr="00E85E10">
        <w:rPr>
          <w:rStyle w:val="normaltextrun"/>
          <w:rFonts w:asciiTheme="minorHAnsi" w:hAnsiTheme="minorHAnsi" w:cstheme="minorHAnsi"/>
          <w:color w:val="000000" w:themeColor="text1"/>
          <w:sz w:val="22"/>
          <w:szCs w:val="22"/>
          <w:lang w:eastAsia="zh-TW"/>
        </w:rPr>
        <w:t>Speaking with the victims and learning about the impact this was having on their lives was, for me, the most important part of this investigation. Too often, police can be apathetic towards low-level crimes, which shows up in the form of subpar investigations and cases that are closed without much effort. But because this problem was generating a lot of anxiety and distress in the neighbourhood, I felt compelled to work even more for the local community</w:t>
      </w:r>
      <w:r w:rsidR="00E90443">
        <w:rPr>
          <w:rStyle w:val="normaltextrun"/>
          <w:rFonts w:asciiTheme="minorHAnsi" w:hAnsiTheme="minorHAnsi" w:cstheme="minorHAnsi"/>
          <w:color w:val="000000" w:themeColor="text1"/>
          <w:sz w:val="22"/>
          <w:szCs w:val="22"/>
          <w:lang w:eastAsia="zh-TW"/>
        </w:rPr>
        <w:t xml:space="preserve">. </w:t>
      </w:r>
      <w:r w:rsidRPr="00E85E10">
        <w:rPr>
          <w:rStyle w:val="normaltextrun"/>
          <w:rFonts w:asciiTheme="minorHAnsi" w:hAnsiTheme="minorHAnsi" w:cstheme="minorHAnsi"/>
          <w:color w:val="000000" w:themeColor="text1"/>
          <w:sz w:val="22"/>
          <w:szCs w:val="22"/>
          <w:lang w:eastAsia="zh-TW"/>
        </w:rPr>
        <w:t>I started by taking statements from the losers of each crime, including the victims' impact statements for each incident. An opportunity to speak up for themselves in court, a victim impact statement helps the victim convey the impact the incident has had on their life—a point that is frequently missed in an evidentiary testimony. After being read aloud to the court, these declarations have the power to guarantee that, should the suspect be found guilty, their punishment will be worse. In order to help the victims explain some of the objects in greater detail during an interview, I also took some pictures of them that they had taken.</w:t>
      </w:r>
    </w:p>
    <w:p w14:paraId="6B98A032" w14:textId="77777777" w:rsidR="00D1056E" w:rsidRDefault="00D1056E" w:rsidP="00340E9A">
      <w:pPr>
        <w:ind w:right="237"/>
        <w:jc w:val="both"/>
        <w:rPr>
          <w:rStyle w:val="normaltextrun"/>
          <w:rFonts w:asciiTheme="minorHAnsi" w:hAnsiTheme="minorHAnsi" w:cstheme="minorHAnsi"/>
          <w:color w:val="000000" w:themeColor="text1"/>
          <w:sz w:val="22"/>
          <w:szCs w:val="22"/>
          <w:lang w:eastAsia="zh-TW"/>
        </w:rPr>
      </w:pPr>
    </w:p>
    <w:p w14:paraId="05ECADF1" w14:textId="392AF788" w:rsidR="001B67F3" w:rsidRDefault="00A30006" w:rsidP="00340E9A">
      <w:pPr>
        <w:ind w:right="237"/>
        <w:jc w:val="both"/>
        <w:rPr>
          <w:rStyle w:val="normaltextrun"/>
          <w:rFonts w:asciiTheme="minorHAnsi" w:hAnsiTheme="minorHAnsi" w:cstheme="minorHAnsi"/>
          <w:color w:val="000000" w:themeColor="text1"/>
          <w:sz w:val="22"/>
          <w:szCs w:val="22"/>
          <w:lang w:eastAsia="zh-TW"/>
        </w:rPr>
      </w:pPr>
      <w:r w:rsidRPr="00A30006">
        <w:rPr>
          <w:rStyle w:val="normaltextrun"/>
          <w:rFonts w:asciiTheme="minorHAnsi" w:hAnsiTheme="minorHAnsi" w:cstheme="minorHAnsi"/>
          <w:color w:val="000000" w:themeColor="text1"/>
          <w:sz w:val="22"/>
          <w:szCs w:val="22"/>
          <w:lang w:eastAsia="zh-TW"/>
        </w:rPr>
        <w:t>I next made house-to-house inquiries to find out whether anyone in the neighbourhood had seen any break-ins or if any private or CCTV cameras may have been located that might have been related to the crimes. Since there were no forensic opportunities on the cars and CCTV would be the only way to place the suspects at the scene at the time of the crime, I understood that it would be crucial in this case. This proved to be successful in that I was able to obtain some video of two possible suspects who had been spotted in the vicinity when the cars had been broken into. One of the cameras captured a full image of the two individuals, but their faces were hidden by balaclavas, so I was unable to use these pictures for facial recognition. At this point, I felt pretty discouraged because I wasn't sure if I would be able to pursue this aspect of the investigation any further. I also felt bad for the victims and any potential victims in the future because I thought I was betraying them by not being able to move this case along any further.</w:t>
      </w:r>
    </w:p>
    <w:p w14:paraId="26E6DD8F" w14:textId="77777777" w:rsidR="001B67F3" w:rsidRDefault="001B67F3" w:rsidP="00340E9A">
      <w:pPr>
        <w:ind w:right="237"/>
        <w:jc w:val="both"/>
        <w:rPr>
          <w:rStyle w:val="normaltextrun"/>
          <w:rFonts w:asciiTheme="minorHAnsi" w:hAnsiTheme="minorHAnsi" w:cstheme="minorHAnsi"/>
          <w:color w:val="000000" w:themeColor="text1"/>
          <w:sz w:val="22"/>
          <w:szCs w:val="22"/>
          <w:lang w:eastAsia="zh-TW"/>
        </w:rPr>
      </w:pPr>
    </w:p>
    <w:p w14:paraId="2F217528" w14:textId="22046881" w:rsidR="006B6805" w:rsidRPr="00513EC3" w:rsidRDefault="002E1801" w:rsidP="006B6805">
      <w:pPr>
        <w:ind w:right="237"/>
        <w:jc w:val="both"/>
        <w:rPr>
          <w:rStyle w:val="normaltextrun"/>
          <w:rFonts w:asciiTheme="minorHAnsi" w:hAnsiTheme="minorHAnsi" w:cstheme="minorHAnsi"/>
          <w:color w:val="000000" w:themeColor="text1"/>
          <w:sz w:val="22"/>
          <w:szCs w:val="22"/>
          <w:lang w:eastAsia="zh-TW"/>
        </w:rPr>
      </w:pPr>
      <w:r w:rsidRPr="002E1801">
        <w:rPr>
          <w:rStyle w:val="normaltextrun"/>
          <w:rFonts w:asciiTheme="minorHAnsi" w:hAnsiTheme="minorHAnsi" w:cstheme="minorHAnsi"/>
          <w:color w:val="000000" w:themeColor="text1"/>
          <w:sz w:val="22"/>
          <w:szCs w:val="22"/>
          <w:lang w:eastAsia="zh-TW"/>
        </w:rPr>
        <w:lastRenderedPageBreak/>
        <w:t>After I finished my preliminary investigation, I went back to my station and spoke with the neighbourhood sergeant about the event. After going over the procedures I had followed and the suspects' descriptions I had obtained from the CCTV footage with him, I explained that I thought these two people were responsible for about fifteen more incidents that had occurred in the previous two weeks, but other teams' investigations had come up empty. He went on to say that his team had already used social media appeals for other charges with some success, so I might consider trying one myself to see if any further evidence could be found that way. I was hesitant to make a public appeal for information since I had never used this procedure before, but the sergeant reassured me that it was a very straightforward process and that it might provide some CCTV from before the event that might be able to identify the people involved. This gave me newfound motivation to help the victims and achieve a favourable outcome for them. In order to make sure the right platform was utilised for the appeal and to reach the largest audience possible, I sent the communication department an email outlining the entire situation as well as the goals of the plea.</w:t>
      </w:r>
    </w:p>
    <w:p w14:paraId="517E8F55" w14:textId="31983CF9" w:rsidR="009F7AD4" w:rsidRDefault="009F7AD4" w:rsidP="00340E9A">
      <w:pPr>
        <w:ind w:right="237"/>
        <w:jc w:val="both"/>
        <w:rPr>
          <w:rStyle w:val="normaltextrun"/>
          <w:rFonts w:asciiTheme="minorHAnsi" w:hAnsiTheme="minorHAnsi" w:cstheme="minorHAnsi"/>
          <w:color w:val="000000" w:themeColor="text1"/>
          <w:sz w:val="22"/>
          <w:szCs w:val="22"/>
          <w:lang w:eastAsia="zh-TW"/>
        </w:rPr>
      </w:pPr>
    </w:p>
    <w:p w14:paraId="0F4B759C" w14:textId="10CF1753" w:rsidR="006B6805" w:rsidRDefault="006B6805"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 xml:space="preserve">Forces can </w:t>
      </w:r>
      <w:r w:rsidR="00A82A2D">
        <w:rPr>
          <w:rStyle w:val="normaltextrun"/>
          <w:rFonts w:asciiTheme="minorHAnsi" w:hAnsiTheme="minorHAnsi" w:cstheme="minorHAnsi"/>
          <w:color w:val="000000" w:themeColor="text1"/>
          <w:sz w:val="22"/>
          <w:szCs w:val="22"/>
          <w:lang w:eastAsia="zh-TW"/>
        </w:rPr>
        <w:t>choose</w:t>
      </w:r>
      <w:r>
        <w:rPr>
          <w:rStyle w:val="normaltextrun"/>
          <w:rFonts w:asciiTheme="minorHAnsi" w:hAnsiTheme="minorHAnsi" w:cstheme="minorHAnsi"/>
          <w:color w:val="000000" w:themeColor="text1"/>
          <w:sz w:val="22"/>
          <w:szCs w:val="22"/>
          <w:lang w:eastAsia="zh-TW"/>
        </w:rPr>
        <w:t xml:space="preserve"> to engage with various different social media platforms, depending on the aims of what they wish to communicate to their audience, whilst</w:t>
      </w:r>
      <w:r w:rsidRPr="005E4AC6">
        <w:rPr>
          <w:rStyle w:val="normaltextrun"/>
          <w:rFonts w:asciiTheme="minorHAnsi" w:hAnsiTheme="minorHAnsi" w:cstheme="minorHAnsi"/>
          <w:color w:val="000000" w:themeColor="text1"/>
          <w:sz w:val="22"/>
          <w:szCs w:val="22"/>
          <w:lang w:eastAsia="zh-TW"/>
        </w:rPr>
        <w:t xml:space="preserve"> there are several social media platforms available to police agencies, many of them utilise Facebook, YouTube, and Twitter</w:t>
      </w:r>
      <w:r w:rsidR="005E4AC6" w:rsidRPr="005E4AC6">
        <w:rPr>
          <w:rStyle w:val="normaltextrun"/>
          <w:rFonts w:asciiTheme="minorHAnsi" w:hAnsiTheme="minorHAnsi" w:cstheme="minorHAnsi"/>
          <w:color w:val="000000" w:themeColor="text1"/>
          <w:sz w:val="22"/>
          <w:szCs w:val="22"/>
          <w:lang w:eastAsia="zh-TW"/>
        </w:rPr>
        <w:t> (Brainard and Edlin, 2015; Ruddell and Jones, 2013)</w:t>
      </w:r>
      <w:r w:rsidR="005E4AC6">
        <w:rPr>
          <w:rStyle w:val="normaltextrun"/>
          <w:rFonts w:asciiTheme="minorHAnsi" w:hAnsiTheme="minorHAnsi" w:cstheme="minorHAnsi"/>
          <w:color w:val="000000" w:themeColor="text1"/>
          <w:sz w:val="22"/>
          <w:szCs w:val="22"/>
          <w:lang w:eastAsia="zh-TW"/>
        </w:rPr>
        <w:t xml:space="preserve">. </w:t>
      </w:r>
      <w:r w:rsidR="005E4AC6" w:rsidRPr="005E4AC6">
        <w:rPr>
          <w:rStyle w:val="normaltextrun"/>
          <w:rFonts w:asciiTheme="minorHAnsi" w:hAnsiTheme="minorHAnsi" w:cstheme="minorHAnsi"/>
          <w:color w:val="000000" w:themeColor="text1"/>
          <w:sz w:val="22"/>
          <w:szCs w:val="22"/>
          <w:lang w:eastAsia="zh-TW"/>
        </w:rPr>
        <w:t>Twitter is a social media platform that is often used. According to The Police Foundation (2014), this network makes it easier for police agencies to immediately notify people about emergencies, traffic problems, and criminal alerts. Law enforcement officials may quickly and effectively communicate important information to the public via Twitter, which fosters an atmosphere of trust and transparency.</w:t>
      </w:r>
      <w:r w:rsidR="005E4AC6">
        <w:rPr>
          <w:rStyle w:val="normaltextrun"/>
          <w:rFonts w:asciiTheme="minorHAnsi" w:hAnsiTheme="minorHAnsi" w:cstheme="minorHAnsi"/>
          <w:color w:val="000000" w:themeColor="text1"/>
          <w:sz w:val="22"/>
          <w:szCs w:val="22"/>
          <w:lang w:eastAsia="zh-TW"/>
        </w:rPr>
        <w:t xml:space="preserve"> </w:t>
      </w:r>
      <w:r w:rsidR="005E4AC6" w:rsidRPr="005E4AC6">
        <w:rPr>
          <w:rStyle w:val="normaltextrun"/>
          <w:rFonts w:asciiTheme="minorHAnsi" w:hAnsiTheme="minorHAnsi" w:cstheme="minorHAnsi"/>
          <w:color w:val="000000" w:themeColor="text1"/>
          <w:sz w:val="22"/>
          <w:szCs w:val="22"/>
          <w:lang w:eastAsia="zh-TW"/>
        </w:rPr>
        <w:t>Another popular social media platform utilised by law enforcement is Facebook. Law enforcement groups have access to a broad platform for community engagement thanks to Facebook's vast user base and plethora of features (</w:t>
      </w:r>
      <w:proofErr w:type="spellStart"/>
      <w:r w:rsidR="005E4AC6" w:rsidRPr="005E4AC6">
        <w:rPr>
          <w:rStyle w:val="normaltextrun"/>
          <w:rFonts w:asciiTheme="minorHAnsi" w:hAnsiTheme="minorHAnsi" w:cstheme="minorHAnsi"/>
          <w:color w:val="000000" w:themeColor="text1"/>
          <w:sz w:val="22"/>
          <w:szCs w:val="22"/>
          <w:lang w:eastAsia="zh-TW"/>
        </w:rPr>
        <w:t>Keesman</w:t>
      </w:r>
      <w:proofErr w:type="spellEnd"/>
      <w:r w:rsidR="005E4AC6" w:rsidRPr="005E4AC6">
        <w:rPr>
          <w:rStyle w:val="normaltextrun"/>
          <w:rFonts w:asciiTheme="minorHAnsi" w:hAnsiTheme="minorHAnsi" w:cstheme="minorHAnsi"/>
          <w:color w:val="000000" w:themeColor="text1"/>
          <w:sz w:val="22"/>
          <w:szCs w:val="22"/>
          <w:lang w:eastAsia="zh-TW"/>
        </w:rPr>
        <w:t>, 2023).</w:t>
      </w:r>
    </w:p>
    <w:p w14:paraId="0D33C549" w14:textId="77777777" w:rsidR="005B1B70" w:rsidRDefault="005B1B70" w:rsidP="00340E9A">
      <w:pPr>
        <w:ind w:right="237"/>
        <w:jc w:val="both"/>
        <w:rPr>
          <w:rStyle w:val="normaltextrun"/>
          <w:rFonts w:asciiTheme="minorHAnsi" w:hAnsiTheme="minorHAnsi" w:cstheme="minorHAnsi"/>
          <w:color w:val="000000" w:themeColor="text1"/>
          <w:sz w:val="22"/>
          <w:szCs w:val="22"/>
          <w:lang w:eastAsia="zh-TW"/>
        </w:rPr>
      </w:pPr>
    </w:p>
    <w:p w14:paraId="07ACF9D2" w14:textId="32952C29" w:rsidR="005B1B70" w:rsidRDefault="00A82A2D"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 xml:space="preserve">Having discussed this at length with the communications department it was felt that Facebook would be the best avenue to be used as there was a sense that it had a more community </w:t>
      </w:r>
      <w:proofErr w:type="gramStart"/>
      <w:r>
        <w:rPr>
          <w:rStyle w:val="normaltextrun"/>
          <w:rFonts w:asciiTheme="minorHAnsi" w:hAnsiTheme="minorHAnsi" w:cstheme="minorHAnsi"/>
          <w:color w:val="000000" w:themeColor="text1"/>
          <w:sz w:val="22"/>
          <w:szCs w:val="22"/>
          <w:lang w:eastAsia="zh-TW"/>
        </w:rPr>
        <w:t>feel</w:t>
      </w:r>
      <w:proofErr w:type="gramEnd"/>
      <w:r>
        <w:rPr>
          <w:rStyle w:val="normaltextrun"/>
          <w:rFonts w:asciiTheme="minorHAnsi" w:hAnsiTheme="minorHAnsi" w:cstheme="minorHAnsi"/>
          <w:color w:val="000000" w:themeColor="text1"/>
          <w:sz w:val="22"/>
          <w:szCs w:val="22"/>
          <w:lang w:eastAsia="zh-TW"/>
        </w:rPr>
        <w:t xml:space="preserve"> and that the greatest response would be had on this platform. An appeal was put out on the Tuesday morning and by Thursday evening the post had received over 200 interactions, some positive and negative, but the most important part was that this appeal had </w:t>
      </w:r>
      <w:proofErr w:type="spellStart"/>
      <w:r>
        <w:rPr>
          <w:rStyle w:val="normaltextrun"/>
          <w:rFonts w:asciiTheme="minorHAnsi" w:hAnsiTheme="minorHAnsi" w:cstheme="minorHAnsi"/>
          <w:color w:val="000000" w:themeColor="text1"/>
          <w:sz w:val="22"/>
          <w:szCs w:val="22"/>
          <w:lang w:eastAsia="zh-TW"/>
        </w:rPr>
        <w:t>bore</w:t>
      </w:r>
      <w:proofErr w:type="spellEnd"/>
      <w:r>
        <w:rPr>
          <w:rStyle w:val="normaltextrun"/>
          <w:rFonts w:asciiTheme="minorHAnsi" w:hAnsiTheme="minorHAnsi" w:cstheme="minorHAnsi"/>
          <w:color w:val="000000" w:themeColor="text1"/>
          <w:sz w:val="22"/>
          <w:szCs w:val="22"/>
          <w:lang w:eastAsia="zh-TW"/>
        </w:rPr>
        <w:t xml:space="preserve"> fruit. </w:t>
      </w:r>
      <w:r w:rsidRPr="00A82A2D">
        <w:rPr>
          <w:rStyle w:val="normaltextrun"/>
          <w:rFonts w:asciiTheme="minorHAnsi" w:hAnsiTheme="minorHAnsi" w:cstheme="minorHAnsi"/>
          <w:color w:val="000000" w:themeColor="text1"/>
          <w:sz w:val="22"/>
          <w:szCs w:val="22"/>
          <w:lang w:eastAsia="zh-TW"/>
        </w:rPr>
        <w:t>After the public looked through their own private security footage, they discovered film of the suspects a few blocks away. With this information, I was able to do a more extensive CCTV search, which took me to a nearby park where the two had been spotted leaving around an hour before the cars were broken into. With this knowledge, I was able to select a nearby business with security cameras outside and get footage of the two suspects, who were not hiding their identities.</w:t>
      </w:r>
      <w:r>
        <w:rPr>
          <w:rStyle w:val="normaltextrun"/>
          <w:rFonts w:asciiTheme="minorHAnsi" w:hAnsiTheme="minorHAnsi" w:cstheme="minorHAnsi"/>
          <w:color w:val="000000" w:themeColor="text1"/>
          <w:sz w:val="22"/>
          <w:szCs w:val="22"/>
          <w:lang w:eastAsia="zh-TW"/>
        </w:rPr>
        <w:t xml:space="preserve"> </w:t>
      </w:r>
      <w:r w:rsidRPr="00A82A2D">
        <w:rPr>
          <w:rStyle w:val="normaltextrun"/>
          <w:rFonts w:asciiTheme="minorHAnsi" w:hAnsiTheme="minorHAnsi" w:cstheme="minorHAnsi"/>
          <w:color w:val="000000" w:themeColor="text1"/>
          <w:sz w:val="22"/>
          <w:szCs w:val="22"/>
          <w:lang w:eastAsia="zh-TW"/>
        </w:rPr>
        <w:t>I was really proud of myself and felt that I had done a terrific job using the public's help to find the two individuals, but the inquiry was still ongoing. I was able to identify the two men using face recognition software, and I then took them into custody. I was given permission to do S.18 searches on their homes since they had been connected to more than 20 offences. During these searches, some stolen things as well as items that didn't belong there—jewellery among them—were found. I confiscated these things because I thought they were stolen, and since I had previously had a lot of success with social media, I used Facebook photos of these items to try to find their owners.</w:t>
      </w:r>
    </w:p>
    <w:p w14:paraId="2006FB58" w14:textId="77777777" w:rsidR="005D5690" w:rsidRDefault="005D5690" w:rsidP="00340E9A">
      <w:pPr>
        <w:ind w:right="237"/>
        <w:jc w:val="both"/>
        <w:rPr>
          <w:rStyle w:val="normaltextrun"/>
          <w:rFonts w:asciiTheme="minorHAnsi" w:hAnsiTheme="minorHAnsi" w:cstheme="minorHAnsi"/>
          <w:color w:val="000000" w:themeColor="text1"/>
          <w:sz w:val="22"/>
          <w:szCs w:val="22"/>
          <w:lang w:eastAsia="zh-TW"/>
        </w:rPr>
      </w:pPr>
    </w:p>
    <w:p w14:paraId="61683E63" w14:textId="41EFA6B2" w:rsidR="005D5690" w:rsidRDefault="00E85E10" w:rsidP="00340E9A">
      <w:pPr>
        <w:ind w:right="237"/>
        <w:jc w:val="both"/>
        <w:rPr>
          <w:rStyle w:val="normaltextrun"/>
          <w:rFonts w:asciiTheme="minorHAnsi" w:hAnsiTheme="minorHAnsi" w:cstheme="minorHAnsi"/>
          <w:color w:val="000000" w:themeColor="text1"/>
          <w:sz w:val="22"/>
          <w:szCs w:val="22"/>
          <w:lang w:eastAsia="zh-TW"/>
        </w:rPr>
      </w:pPr>
      <w:r w:rsidRPr="00E85E10">
        <w:rPr>
          <w:rStyle w:val="normaltextrun"/>
          <w:rFonts w:asciiTheme="minorHAnsi" w:hAnsiTheme="minorHAnsi" w:cstheme="minorHAnsi"/>
          <w:color w:val="000000" w:themeColor="text1"/>
          <w:sz w:val="22"/>
          <w:szCs w:val="22"/>
          <w:lang w:eastAsia="zh-TW"/>
        </w:rPr>
        <w:t xml:space="preserve">I </w:t>
      </w:r>
      <w:r>
        <w:rPr>
          <w:rStyle w:val="normaltextrun"/>
          <w:rFonts w:asciiTheme="minorHAnsi" w:hAnsiTheme="minorHAnsi" w:cstheme="minorHAnsi"/>
          <w:color w:val="000000" w:themeColor="text1"/>
          <w:sz w:val="22"/>
          <w:szCs w:val="22"/>
          <w:lang w:eastAsia="zh-TW"/>
        </w:rPr>
        <w:t>was initially trepidatious</w:t>
      </w:r>
      <w:r w:rsidRPr="00E85E10">
        <w:rPr>
          <w:rStyle w:val="normaltextrun"/>
          <w:rFonts w:asciiTheme="minorHAnsi" w:hAnsiTheme="minorHAnsi" w:cstheme="minorHAnsi"/>
          <w:color w:val="000000" w:themeColor="text1"/>
          <w:sz w:val="22"/>
          <w:szCs w:val="22"/>
          <w:lang w:eastAsia="zh-TW"/>
        </w:rPr>
        <w:t xml:space="preserve"> about utilising social media to promote my </w:t>
      </w:r>
      <w:r>
        <w:rPr>
          <w:rStyle w:val="normaltextrun"/>
          <w:rFonts w:asciiTheme="minorHAnsi" w:hAnsiTheme="minorHAnsi" w:cstheme="minorHAnsi"/>
          <w:color w:val="000000" w:themeColor="text1"/>
          <w:sz w:val="22"/>
          <w:szCs w:val="22"/>
          <w:lang w:eastAsia="zh-TW"/>
        </w:rPr>
        <w:t>investigation</w:t>
      </w:r>
      <w:r w:rsidRPr="00E85E10">
        <w:rPr>
          <w:rStyle w:val="normaltextrun"/>
          <w:rFonts w:asciiTheme="minorHAnsi" w:hAnsiTheme="minorHAnsi" w:cstheme="minorHAnsi"/>
          <w:color w:val="000000" w:themeColor="text1"/>
          <w:sz w:val="22"/>
          <w:szCs w:val="22"/>
          <w:lang w:eastAsia="zh-TW"/>
        </w:rPr>
        <w:t>, but now that I know how beneficial it can be for communities, I am more comfortable using the site. A common feature of police use of social media, as described by Oglesby-Neil et al. (2019), indicates that public perception of social media has a direct correlation to the sentiment at the time and how much that they relate to the topic of the interaction sought, was the post that enabled the prosecution of the two males. The post also received some negative comments.</w:t>
      </w:r>
    </w:p>
    <w:p w14:paraId="4353DE27" w14:textId="77777777" w:rsidR="004050B3" w:rsidRDefault="004050B3" w:rsidP="00340E9A">
      <w:pPr>
        <w:ind w:right="237"/>
        <w:jc w:val="both"/>
        <w:rPr>
          <w:rStyle w:val="normaltextrun"/>
          <w:rFonts w:asciiTheme="minorHAnsi" w:hAnsiTheme="minorHAnsi" w:cstheme="minorHAnsi"/>
          <w:color w:val="000000" w:themeColor="text1"/>
          <w:sz w:val="22"/>
          <w:szCs w:val="22"/>
          <w:lang w:eastAsia="zh-TW"/>
        </w:rPr>
      </w:pPr>
    </w:p>
    <w:p w14:paraId="214DD30A" w14:textId="578FCBDE" w:rsidR="004050B3" w:rsidRDefault="004050B3" w:rsidP="00340E9A">
      <w:pPr>
        <w:ind w:right="237"/>
        <w:jc w:val="both"/>
        <w:rPr>
          <w:rFonts w:asciiTheme="minorHAnsi" w:hAnsiTheme="minorHAnsi" w:cstheme="minorHAnsi"/>
          <w:sz w:val="22"/>
          <w:szCs w:val="22"/>
        </w:rPr>
      </w:pPr>
      <w:r>
        <w:rPr>
          <w:rStyle w:val="normaltextrun"/>
          <w:rFonts w:asciiTheme="minorHAnsi" w:hAnsiTheme="minorHAnsi" w:cstheme="minorHAnsi"/>
          <w:color w:val="000000" w:themeColor="text1"/>
          <w:sz w:val="22"/>
          <w:szCs w:val="22"/>
          <w:lang w:eastAsia="zh-TW"/>
        </w:rPr>
        <w:lastRenderedPageBreak/>
        <w:t xml:space="preserve">Police forces use of </w:t>
      </w:r>
      <w:r w:rsidR="00C2047F">
        <w:rPr>
          <w:rStyle w:val="normaltextrun"/>
          <w:rFonts w:asciiTheme="minorHAnsi" w:hAnsiTheme="minorHAnsi" w:cstheme="minorHAnsi"/>
          <w:color w:val="000000" w:themeColor="text1"/>
          <w:sz w:val="22"/>
          <w:szCs w:val="22"/>
          <w:lang w:eastAsia="zh-TW"/>
        </w:rPr>
        <w:t>social</w:t>
      </w:r>
      <w:r>
        <w:rPr>
          <w:rStyle w:val="normaltextrun"/>
          <w:rFonts w:asciiTheme="minorHAnsi" w:hAnsiTheme="minorHAnsi" w:cstheme="minorHAnsi"/>
          <w:color w:val="000000" w:themeColor="text1"/>
          <w:sz w:val="22"/>
          <w:szCs w:val="22"/>
          <w:lang w:eastAsia="zh-TW"/>
        </w:rPr>
        <w:t xml:space="preserve"> media has many positives, including a wide reach and targeted interaction with members of the public in specific localities, contrary to traditional methods of appeal such as TV or Radio. </w:t>
      </w:r>
      <w:r w:rsidRPr="004050B3">
        <w:rPr>
          <w:rStyle w:val="normaltextrun"/>
          <w:rFonts w:asciiTheme="minorHAnsi" w:hAnsiTheme="minorHAnsi" w:cstheme="minorHAnsi"/>
          <w:color w:val="000000" w:themeColor="text1"/>
          <w:sz w:val="22"/>
          <w:szCs w:val="22"/>
          <w:lang w:eastAsia="zh-TW"/>
        </w:rPr>
        <w:t>There are several advantages to using social media for law enforcement. Real-time communication between law enforcement and the public is made possible by it, facilitating the quick distribution of crucial information in the event of an emergency or criminal situation. Additionally, social media may help with investigations by identifying suspects through user-generated material or by obtaining intelligence.</w:t>
      </w:r>
      <w:r>
        <w:rPr>
          <w:rStyle w:val="normaltextrun"/>
          <w:rFonts w:asciiTheme="minorHAnsi" w:hAnsiTheme="minorHAnsi" w:cstheme="minorHAnsi"/>
          <w:color w:val="000000" w:themeColor="text1"/>
          <w:sz w:val="22"/>
          <w:szCs w:val="22"/>
          <w:lang w:eastAsia="zh-TW"/>
        </w:rPr>
        <w:t xml:space="preserve"> </w:t>
      </w:r>
      <w:r w:rsidRPr="004050B3">
        <w:rPr>
          <w:rStyle w:val="normaltextrun"/>
          <w:rFonts w:asciiTheme="minorHAnsi" w:hAnsiTheme="minorHAnsi" w:cstheme="minorHAnsi"/>
          <w:color w:val="000000" w:themeColor="text1"/>
          <w:sz w:val="22"/>
          <w:szCs w:val="22"/>
          <w:lang w:eastAsia="zh-TW"/>
        </w:rPr>
        <w:t>Social media has a great opportunity to assist law enforcement agencies in gathering pertinent data to improve the way they allocate their resources and formulate procedures. Agencies can also use social media to gauge community opinion on their procedures and policies. Furthermore, it can help them determine the possible type and location of illegal activity. Newspaper articles detailing police forces' use of social media as an instrument to combat crime and strengthen ties with the community are not uncommon</w:t>
      </w:r>
      <w:r>
        <w:rPr>
          <w:rStyle w:val="normaltextrun"/>
          <w:rFonts w:asciiTheme="minorHAnsi" w:hAnsiTheme="minorHAnsi" w:cstheme="minorHAnsi"/>
          <w:color w:val="000000" w:themeColor="text1"/>
          <w:sz w:val="22"/>
          <w:szCs w:val="22"/>
          <w:lang w:eastAsia="zh-TW"/>
        </w:rPr>
        <w:t xml:space="preserve"> (</w:t>
      </w:r>
      <w:r w:rsidRPr="004050B3">
        <w:rPr>
          <w:rFonts w:asciiTheme="minorHAnsi" w:hAnsiTheme="minorHAnsi" w:cstheme="minorHAnsi"/>
          <w:sz w:val="22"/>
          <w:szCs w:val="22"/>
        </w:rPr>
        <w:t>Dai, M. et al. 2017</w:t>
      </w:r>
      <w:r>
        <w:rPr>
          <w:rFonts w:asciiTheme="minorHAnsi" w:hAnsiTheme="minorHAnsi" w:cstheme="minorHAnsi"/>
          <w:sz w:val="22"/>
          <w:szCs w:val="22"/>
        </w:rPr>
        <w:t xml:space="preserve">). </w:t>
      </w:r>
    </w:p>
    <w:p w14:paraId="34613052" w14:textId="77777777" w:rsidR="00C2047F" w:rsidRDefault="00C2047F" w:rsidP="00340E9A">
      <w:pPr>
        <w:ind w:right="237"/>
        <w:jc w:val="both"/>
        <w:rPr>
          <w:rFonts w:asciiTheme="minorHAnsi" w:hAnsiTheme="minorHAnsi" w:cstheme="minorHAnsi"/>
          <w:sz w:val="22"/>
          <w:szCs w:val="22"/>
        </w:rPr>
      </w:pPr>
    </w:p>
    <w:p w14:paraId="5D09B23F" w14:textId="6AFE64B5" w:rsidR="00C2047F" w:rsidRDefault="00A30006" w:rsidP="00340E9A">
      <w:pPr>
        <w:ind w:right="237"/>
        <w:jc w:val="both"/>
        <w:rPr>
          <w:rStyle w:val="normaltextrun"/>
          <w:rFonts w:asciiTheme="minorHAnsi" w:hAnsiTheme="minorHAnsi" w:cstheme="minorHAnsi"/>
          <w:color w:val="000000" w:themeColor="text1"/>
          <w:sz w:val="22"/>
          <w:szCs w:val="22"/>
          <w:lang w:eastAsia="zh-TW"/>
        </w:rPr>
      </w:pPr>
      <w:r w:rsidRPr="00A30006">
        <w:rPr>
          <w:rStyle w:val="normaltextrun"/>
          <w:rFonts w:asciiTheme="minorHAnsi" w:hAnsiTheme="minorHAnsi" w:cstheme="minorHAnsi"/>
          <w:color w:val="000000" w:themeColor="text1"/>
          <w:sz w:val="22"/>
          <w:szCs w:val="22"/>
          <w:lang w:eastAsia="zh-TW"/>
        </w:rPr>
        <w:t>However,</w:t>
      </w:r>
      <w:r w:rsidR="00C2047F" w:rsidRPr="00A30006">
        <w:rPr>
          <w:rStyle w:val="normaltextrun"/>
          <w:rFonts w:asciiTheme="minorHAnsi" w:hAnsiTheme="minorHAnsi" w:cstheme="minorHAnsi"/>
          <w:color w:val="000000" w:themeColor="text1"/>
          <w:sz w:val="22"/>
          <w:szCs w:val="22"/>
          <w:lang w:eastAsia="zh-TW"/>
        </w:rPr>
        <w:t xml:space="preserve"> with any positives come inherent risks</w:t>
      </w:r>
      <w:r w:rsidR="001D5326" w:rsidRPr="00A30006">
        <w:rPr>
          <w:rStyle w:val="normaltextrun"/>
          <w:rFonts w:asciiTheme="minorHAnsi" w:hAnsiTheme="minorHAnsi" w:cstheme="minorHAnsi"/>
          <w:color w:val="000000" w:themeColor="text1"/>
          <w:sz w:val="22"/>
          <w:szCs w:val="22"/>
          <w:lang w:eastAsia="zh-TW"/>
        </w:rPr>
        <w:t xml:space="preserve">. </w:t>
      </w:r>
      <w:r w:rsidRPr="00A30006">
        <w:rPr>
          <w:rStyle w:val="normaltextrun"/>
          <w:rFonts w:asciiTheme="minorHAnsi" w:hAnsiTheme="minorHAnsi" w:cstheme="minorHAnsi"/>
          <w:color w:val="000000" w:themeColor="text1"/>
          <w:sz w:val="22"/>
          <w:szCs w:val="22"/>
          <w:lang w:eastAsia="zh-TW"/>
        </w:rPr>
        <w:t>Even with all of the advantages pointed out, social media is typically used (as mentioned above) as a venue for announcements. At this point, it's also critical to clarify that there are two types of police social media use: official and informal. official refers to social media material that is controlled by appropriate personnel inside a law enforcement organisation and, as such, takes bureaucratic factors into account.</w:t>
      </w:r>
      <w:r>
        <w:rPr>
          <w:rStyle w:val="normaltextrun"/>
          <w:rFonts w:asciiTheme="minorHAnsi" w:hAnsiTheme="minorHAnsi" w:cstheme="minorHAnsi"/>
          <w:color w:val="000000" w:themeColor="text1"/>
          <w:sz w:val="22"/>
          <w:szCs w:val="22"/>
          <w:lang w:eastAsia="zh-TW"/>
        </w:rPr>
        <w:t xml:space="preserve"> </w:t>
      </w:r>
      <w:r w:rsidRPr="00A30006">
        <w:rPr>
          <w:rStyle w:val="normaltextrun"/>
          <w:rFonts w:asciiTheme="minorHAnsi" w:hAnsiTheme="minorHAnsi" w:cstheme="minorHAnsi"/>
          <w:color w:val="000000" w:themeColor="text1"/>
          <w:sz w:val="22"/>
          <w:szCs w:val="22"/>
          <w:lang w:eastAsia="zh-TW"/>
        </w:rPr>
        <w:t>It's also critical to recognise that, despite all of the advantages of police use of social media, there are drawbacks, most of which are related to casual social media usage. Goldsmith (2015) provided an in-depth analysis of a few of the drawbacks of police social media use, including the creation of false information, harassment susceptibility, and interference with the criminal court system.</w:t>
      </w:r>
      <w:r>
        <w:rPr>
          <w:rStyle w:val="normaltextrun"/>
          <w:rFonts w:asciiTheme="minorHAnsi" w:hAnsiTheme="minorHAnsi" w:cstheme="minorHAnsi"/>
          <w:color w:val="000000" w:themeColor="text1"/>
          <w:sz w:val="22"/>
          <w:szCs w:val="22"/>
          <w:lang w:eastAsia="zh-TW"/>
        </w:rPr>
        <w:t xml:space="preserve"> Posts on Facebook by police forces often lead to negative comments about officers and forces work rates however these comments are dealt with directly by the social media team, often leading to positive comments following interaction. </w:t>
      </w:r>
    </w:p>
    <w:p w14:paraId="5C5B8D02" w14:textId="77777777" w:rsidR="009F7AD4" w:rsidRDefault="009F7AD4" w:rsidP="00340E9A">
      <w:pPr>
        <w:ind w:right="237"/>
        <w:jc w:val="both"/>
        <w:rPr>
          <w:rStyle w:val="normaltextrun"/>
          <w:rFonts w:asciiTheme="minorHAnsi" w:hAnsiTheme="minorHAnsi" w:cstheme="minorHAnsi"/>
          <w:color w:val="000000" w:themeColor="text1"/>
          <w:sz w:val="22"/>
          <w:szCs w:val="22"/>
          <w:lang w:eastAsia="zh-TW"/>
        </w:rPr>
      </w:pPr>
    </w:p>
    <w:p w14:paraId="562C8695" w14:textId="3A5DA4A7" w:rsidR="00A30006" w:rsidRDefault="00A30006"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In conclusion, although</w:t>
      </w:r>
      <w:r w:rsidRPr="00A30006">
        <w:rPr>
          <w:rStyle w:val="normaltextrun"/>
          <w:rFonts w:asciiTheme="minorHAnsi" w:hAnsiTheme="minorHAnsi" w:cstheme="minorHAnsi"/>
          <w:color w:val="000000" w:themeColor="text1"/>
          <w:sz w:val="22"/>
          <w:szCs w:val="22"/>
          <w:lang w:eastAsia="zh-TW"/>
        </w:rPr>
        <w:t xml:space="preserve"> there are certain hazards associated with using social media platforms for </w:t>
      </w:r>
      <w:r w:rsidR="009B1117">
        <w:rPr>
          <w:rStyle w:val="normaltextrun"/>
          <w:rFonts w:asciiTheme="minorHAnsi" w:hAnsiTheme="minorHAnsi" w:cstheme="minorHAnsi"/>
          <w:color w:val="000000" w:themeColor="text1"/>
          <w:sz w:val="22"/>
          <w:szCs w:val="22"/>
          <w:lang w:eastAsia="zh-TW"/>
        </w:rPr>
        <w:t>policing</w:t>
      </w:r>
      <w:r w:rsidRPr="00A30006">
        <w:rPr>
          <w:rStyle w:val="normaltextrun"/>
          <w:rFonts w:asciiTheme="minorHAnsi" w:hAnsiTheme="minorHAnsi" w:cstheme="minorHAnsi"/>
          <w:color w:val="000000" w:themeColor="text1"/>
          <w:sz w:val="22"/>
          <w:szCs w:val="22"/>
          <w:lang w:eastAsia="zh-TW"/>
        </w:rPr>
        <w:t>, there are also many advantages. In an increasingly digital age,</w:t>
      </w:r>
      <w:r>
        <w:rPr>
          <w:rStyle w:val="normaltextrun"/>
          <w:rFonts w:asciiTheme="minorHAnsi" w:hAnsiTheme="minorHAnsi" w:cstheme="minorHAnsi"/>
          <w:color w:val="000000" w:themeColor="text1"/>
          <w:sz w:val="22"/>
          <w:szCs w:val="22"/>
          <w:lang w:eastAsia="zh-TW"/>
        </w:rPr>
        <w:t xml:space="preserve"> police </w:t>
      </w:r>
      <w:r w:rsidRPr="00A30006">
        <w:rPr>
          <w:rStyle w:val="normaltextrun"/>
          <w:rFonts w:asciiTheme="minorHAnsi" w:hAnsiTheme="minorHAnsi" w:cstheme="minorHAnsi"/>
          <w:color w:val="000000" w:themeColor="text1"/>
          <w:sz w:val="22"/>
          <w:szCs w:val="22"/>
          <w:lang w:eastAsia="zh-TW"/>
        </w:rPr>
        <w:t xml:space="preserve">can improve their efficacy in upholding public safety and cultivating positive community </w:t>
      </w:r>
      <w:r w:rsidR="009B1117">
        <w:rPr>
          <w:rStyle w:val="normaltextrun"/>
          <w:rFonts w:asciiTheme="minorHAnsi" w:hAnsiTheme="minorHAnsi" w:cstheme="minorHAnsi"/>
          <w:color w:val="000000" w:themeColor="text1"/>
          <w:sz w:val="22"/>
          <w:szCs w:val="22"/>
          <w:lang w:eastAsia="zh-TW"/>
        </w:rPr>
        <w:t xml:space="preserve">by continued engagement </w:t>
      </w:r>
      <w:r w:rsidRPr="00A30006">
        <w:rPr>
          <w:rStyle w:val="normaltextrun"/>
          <w:rFonts w:asciiTheme="minorHAnsi" w:hAnsiTheme="minorHAnsi" w:cstheme="minorHAnsi"/>
          <w:color w:val="000000" w:themeColor="text1"/>
          <w:sz w:val="22"/>
          <w:szCs w:val="22"/>
          <w:lang w:eastAsia="zh-TW"/>
        </w:rPr>
        <w:t>and effectively utilise the potential advantages offered by these platforms.</w:t>
      </w:r>
    </w:p>
    <w:p w14:paraId="1034652A" w14:textId="77777777" w:rsidR="008B28E7" w:rsidRPr="00CC214A" w:rsidRDefault="008B28E7" w:rsidP="00340E9A">
      <w:pPr>
        <w:ind w:right="237"/>
        <w:jc w:val="both"/>
        <w:rPr>
          <w:rFonts w:asciiTheme="minorHAnsi" w:hAnsiTheme="minorHAnsi" w:cstheme="minorHAnsi"/>
          <w:sz w:val="22"/>
          <w:szCs w:val="22"/>
        </w:rPr>
      </w:pPr>
    </w:p>
    <w:p w14:paraId="0C20A175" w14:textId="6F159AF8" w:rsidR="00513EC3" w:rsidRPr="008C7612" w:rsidRDefault="00C2047F" w:rsidP="00513EC3">
      <w:pPr>
        <w:ind w:right="237"/>
        <w:jc w:val="both"/>
        <w:rPr>
          <w:rFonts w:asciiTheme="minorHAnsi" w:hAnsiTheme="minorHAnsi" w:cstheme="minorHAnsi"/>
          <w:b/>
          <w:bCs/>
          <w:i/>
          <w:iCs/>
          <w:sz w:val="22"/>
          <w:szCs w:val="22"/>
          <w:u w:val="single"/>
        </w:rPr>
      </w:pPr>
      <w:r>
        <w:rPr>
          <w:rFonts w:asciiTheme="minorHAnsi" w:hAnsiTheme="minorHAnsi" w:cstheme="minorHAnsi"/>
          <w:b/>
          <w:bCs/>
          <w:i/>
          <w:iCs/>
          <w:sz w:val="22"/>
          <w:szCs w:val="22"/>
          <w:u w:val="single"/>
        </w:rPr>
        <w:t>2</w:t>
      </w:r>
      <w:r w:rsidR="009B1117">
        <w:rPr>
          <w:rFonts w:asciiTheme="minorHAnsi" w:hAnsiTheme="minorHAnsi" w:cstheme="minorHAnsi"/>
          <w:b/>
          <w:bCs/>
          <w:i/>
          <w:iCs/>
          <w:sz w:val="22"/>
          <w:szCs w:val="22"/>
          <w:u w:val="single"/>
        </w:rPr>
        <w:t>199</w:t>
      </w:r>
      <w:r w:rsidR="00513EC3">
        <w:rPr>
          <w:rFonts w:asciiTheme="minorHAnsi" w:hAnsiTheme="minorHAnsi" w:cstheme="minorHAnsi"/>
          <w:b/>
          <w:bCs/>
          <w:i/>
          <w:iCs/>
          <w:sz w:val="22"/>
          <w:szCs w:val="22"/>
          <w:u w:val="single"/>
        </w:rPr>
        <w:t xml:space="preserve"> </w:t>
      </w:r>
      <w:r w:rsidR="00513EC3" w:rsidRPr="008C7612">
        <w:rPr>
          <w:rFonts w:asciiTheme="minorHAnsi" w:hAnsiTheme="minorHAnsi" w:cstheme="minorHAnsi"/>
          <w:b/>
          <w:bCs/>
          <w:i/>
          <w:iCs/>
          <w:sz w:val="22"/>
          <w:szCs w:val="22"/>
          <w:u w:val="single"/>
        </w:rPr>
        <w:t>WORDS</w:t>
      </w:r>
    </w:p>
    <w:p w14:paraId="07ED14A6" w14:textId="77777777" w:rsidR="00AA666E" w:rsidRPr="00CC214A" w:rsidRDefault="00AA666E" w:rsidP="00340E9A">
      <w:pPr>
        <w:ind w:right="237"/>
        <w:jc w:val="both"/>
        <w:rPr>
          <w:rFonts w:asciiTheme="minorHAnsi" w:hAnsiTheme="minorHAnsi" w:cstheme="minorHAnsi"/>
          <w:sz w:val="22"/>
          <w:szCs w:val="22"/>
        </w:rPr>
      </w:pPr>
    </w:p>
    <w:p w14:paraId="2D3DE98A" w14:textId="77777777" w:rsidR="00AA666E" w:rsidRPr="00CC214A" w:rsidRDefault="00AA666E" w:rsidP="00340E9A">
      <w:pPr>
        <w:ind w:right="237"/>
        <w:jc w:val="both"/>
        <w:rPr>
          <w:rFonts w:asciiTheme="minorHAnsi" w:hAnsiTheme="minorHAnsi" w:cstheme="minorHAnsi"/>
          <w:b/>
          <w:sz w:val="22"/>
          <w:szCs w:val="22"/>
        </w:rPr>
      </w:pPr>
    </w:p>
    <w:p w14:paraId="3B3526AE" w14:textId="77777777" w:rsidR="00025650" w:rsidRPr="00CC214A" w:rsidRDefault="00025650" w:rsidP="00340E9A">
      <w:pPr>
        <w:ind w:right="237"/>
        <w:rPr>
          <w:rFonts w:asciiTheme="minorHAnsi" w:hAnsiTheme="minorHAnsi" w:cstheme="minorHAnsi"/>
          <w:sz w:val="22"/>
          <w:szCs w:val="22"/>
        </w:rPr>
      </w:pPr>
      <w:r w:rsidRPr="00CC214A">
        <w:rPr>
          <w:rFonts w:asciiTheme="minorHAnsi" w:hAnsiTheme="minorHAnsi" w:cstheme="minorHAnsi"/>
          <w:sz w:val="22"/>
          <w:szCs w:val="22"/>
        </w:rPr>
        <w:br w:type="page"/>
      </w:r>
    </w:p>
    <w:p w14:paraId="3E7AABAF" w14:textId="77777777" w:rsidR="00025650" w:rsidRPr="00CC214A" w:rsidRDefault="00025650" w:rsidP="00340E9A">
      <w:pPr>
        <w:ind w:right="237"/>
        <w:jc w:val="center"/>
        <w:rPr>
          <w:rFonts w:asciiTheme="minorHAnsi" w:hAnsiTheme="minorHAnsi" w:cstheme="minorHAnsi"/>
          <w:b/>
          <w:sz w:val="22"/>
          <w:szCs w:val="22"/>
        </w:rPr>
      </w:pPr>
      <w:r w:rsidRPr="00CC214A">
        <w:rPr>
          <w:rFonts w:asciiTheme="minorHAnsi" w:hAnsiTheme="minorHAnsi" w:cstheme="minorHAnsi"/>
          <w:b/>
          <w:sz w:val="22"/>
          <w:szCs w:val="22"/>
        </w:rPr>
        <w:lastRenderedPageBreak/>
        <w:t>Task 3</w:t>
      </w:r>
    </w:p>
    <w:p w14:paraId="0319326B" w14:textId="77777777" w:rsidR="00025650" w:rsidRPr="00CC214A" w:rsidRDefault="00025650" w:rsidP="00340E9A">
      <w:pPr>
        <w:ind w:right="237"/>
        <w:jc w:val="both"/>
        <w:rPr>
          <w:rFonts w:asciiTheme="minorHAnsi" w:hAnsiTheme="minorHAnsi" w:cstheme="minorHAnsi"/>
          <w:b/>
          <w:sz w:val="22"/>
          <w:szCs w:val="22"/>
        </w:rPr>
      </w:pPr>
    </w:p>
    <w:p w14:paraId="6810A4FF" w14:textId="77777777" w:rsidR="00650CE9" w:rsidRPr="00CC214A" w:rsidRDefault="00650CE9" w:rsidP="00650CE9">
      <w:pPr>
        <w:pStyle w:val="paragraph"/>
        <w:spacing w:before="0" w:beforeAutospacing="0" w:after="0" w:afterAutospacing="0"/>
        <w:ind w:right="225"/>
        <w:jc w:val="both"/>
        <w:textAlignment w:val="baseline"/>
        <w:rPr>
          <w:rFonts w:asciiTheme="minorHAnsi" w:hAnsiTheme="minorHAnsi" w:cstheme="minorHAnsi"/>
          <w:color w:val="000000"/>
          <w:sz w:val="22"/>
          <w:szCs w:val="22"/>
        </w:rPr>
      </w:pPr>
      <w:r w:rsidRPr="00CC214A">
        <w:rPr>
          <w:rStyle w:val="normaltextrun"/>
          <w:rFonts w:asciiTheme="minorHAnsi" w:hAnsiTheme="minorHAnsi" w:cstheme="minorHAnsi"/>
          <w:b/>
          <w:bCs/>
          <w:sz w:val="22"/>
          <w:szCs w:val="22"/>
        </w:rPr>
        <w:t>Relevant areas of the National Policing Curriculum: </w:t>
      </w:r>
      <w:r w:rsidRPr="00CC214A">
        <w:rPr>
          <w:rStyle w:val="eop"/>
          <w:rFonts w:asciiTheme="minorHAnsi" w:hAnsiTheme="minorHAnsi" w:cstheme="minorHAnsi"/>
          <w:color w:val="000000"/>
          <w:sz w:val="22"/>
          <w:szCs w:val="22"/>
        </w:rPr>
        <w:t> </w:t>
      </w:r>
    </w:p>
    <w:p w14:paraId="6196B52F" w14:textId="0E8D5D50" w:rsidR="00650CE9" w:rsidRPr="00CC214A" w:rsidRDefault="2397005C" w:rsidP="35AC8E37">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normaltextrun"/>
          <w:rFonts w:asciiTheme="minorHAnsi" w:hAnsiTheme="minorHAnsi" w:cstheme="minorHAnsi"/>
          <w:b/>
          <w:bCs/>
          <w:color w:val="000000" w:themeColor="text1"/>
          <w:sz w:val="22"/>
          <w:szCs w:val="22"/>
        </w:rPr>
        <w:t>Leadership and Teamworking</w:t>
      </w:r>
      <w:r w:rsidR="00650CE9" w:rsidRPr="00CC214A">
        <w:rPr>
          <w:rStyle w:val="eop"/>
          <w:rFonts w:asciiTheme="minorHAnsi" w:hAnsiTheme="minorHAnsi" w:cstheme="minorHAnsi"/>
          <w:color w:val="000000" w:themeColor="text1"/>
          <w:sz w:val="22"/>
          <w:szCs w:val="22"/>
        </w:rPr>
        <w:t> </w:t>
      </w:r>
    </w:p>
    <w:p w14:paraId="6DB1B126" w14:textId="77777777" w:rsidR="00650CE9" w:rsidRPr="00CC214A" w:rsidRDefault="00650CE9" w:rsidP="35AC8E37">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eop"/>
          <w:rFonts w:asciiTheme="minorHAnsi" w:hAnsiTheme="minorHAnsi" w:cstheme="minorHAnsi"/>
          <w:color w:val="000000" w:themeColor="text1"/>
          <w:sz w:val="22"/>
          <w:szCs w:val="22"/>
        </w:rPr>
        <w:t> </w:t>
      </w:r>
    </w:p>
    <w:p w14:paraId="61CB7666" w14:textId="77777777" w:rsidR="7C479BB9" w:rsidRPr="00CC214A" w:rsidRDefault="7C479BB9" w:rsidP="777CCE50">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color w:val="000000" w:themeColor="text1"/>
          <w:sz w:val="22"/>
          <w:szCs w:val="22"/>
        </w:rPr>
        <w:t>You must choose a policing incident in which you played a significant role with an offender/service user/victim and reflect on what happened.  </w:t>
      </w:r>
    </w:p>
    <w:p w14:paraId="713EE459" w14:textId="03F92512" w:rsidR="35AC8E37" w:rsidRPr="00CC214A" w:rsidRDefault="35AC8E37" w:rsidP="777CCE50">
      <w:pPr>
        <w:pStyle w:val="paragraph"/>
        <w:spacing w:before="0" w:beforeAutospacing="0" w:after="0" w:afterAutospacing="0" w:line="259" w:lineRule="auto"/>
        <w:ind w:right="105"/>
        <w:jc w:val="both"/>
        <w:rPr>
          <w:rStyle w:val="normaltextrun"/>
          <w:rFonts w:asciiTheme="minorHAnsi" w:hAnsiTheme="minorHAnsi" w:cstheme="minorHAnsi"/>
          <w:b/>
          <w:bCs/>
          <w:color w:val="000000" w:themeColor="text1"/>
          <w:sz w:val="22"/>
          <w:szCs w:val="22"/>
        </w:rPr>
      </w:pPr>
    </w:p>
    <w:p w14:paraId="0C8C56F6" w14:textId="6C3B84F2" w:rsidR="35AC8E37" w:rsidRPr="00CC214A" w:rsidRDefault="35AC8E37" w:rsidP="35AC8E37">
      <w:pPr>
        <w:pStyle w:val="paragraph"/>
        <w:spacing w:before="0" w:beforeAutospacing="0" w:after="0" w:afterAutospacing="0"/>
        <w:ind w:right="105"/>
        <w:jc w:val="both"/>
        <w:rPr>
          <w:rStyle w:val="eop"/>
          <w:rFonts w:asciiTheme="minorHAnsi" w:hAnsiTheme="minorHAnsi" w:cstheme="minorHAnsi"/>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CC214A" w14:paraId="032DD6CD" w14:textId="77777777" w:rsidTr="1DD06503">
        <w:tc>
          <w:tcPr>
            <w:tcW w:w="10188" w:type="dxa"/>
            <w:shd w:val="clear" w:color="auto" w:fill="auto"/>
          </w:tcPr>
          <w:p w14:paraId="7EC4123A" w14:textId="77777777" w:rsidR="00DF4CF5" w:rsidRPr="00CC214A" w:rsidRDefault="00DF4CF5" w:rsidP="496348CF">
            <w:pPr>
              <w:ind w:right="237"/>
              <w:jc w:val="both"/>
              <w:rPr>
                <w:rFonts w:asciiTheme="minorHAnsi" w:hAnsiTheme="minorHAnsi" w:cstheme="minorHAnsi"/>
                <w:b/>
                <w:bCs/>
                <w:sz w:val="22"/>
                <w:szCs w:val="22"/>
              </w:rPr>
            </w:pPr>
          </w:p>
          <w:p w14:paraId="04180A2F" w14:textId="3569B5CB" w:rsidR="00650CE9" w:rsidRPr="00CC214A"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b/>
                <w:bCs/>
                <w:color w:val="000000" w:themeColor="text1"/>
                <w:sz w:val="22"/>
                <w:szCs w:val="22"/>
              </w:rPr>
              <w:t xml:space="preserve">Critically </w:t>
            </w:r>
            <w:r w:rsidR="49CEAB54" w:rsidRPr="00CC214A">
              <w:rPr>
                <w:rStyle w:val="normaltextrun"/>
                <w:rFonts w:asciiTheme="minorHAnsi" w:hAnsiTheme="minorHAnsi" w:cstheme="minorHAnsi"/>
                <w:b/>
                <w:bCs/>
                <w:color w:val="000000" w:themeColor="text1"/>
                <w:sz w:val="22"/>
                <w:szCs w:val="22"/>
              </w:rPr>
              <w:t>evaluate</w:t>
            </w:r>
            <w:r w:rsidR="49CEAB54" w:rsidRPr="00CC214A">
              <w:rPr>
                <w:rStyle w:val="normaltextrun"/>
                <w:rFonts w:asciiTheme="minorHAnsi" w:hAnsiTheme="minorHAnsi" w:cstheme="minorHAnsi"/>
                <w:color w:val="000000" w:themeColor="text1"/>
                <w:sz w:val="22"/>
                <w:szCs w:val="22"/>
              </w:rPr>
              <w:t xml:space="preserve"> and</w:t>
            </w:r>
            <w:r w:rsidR="60BFF8ED" w:rsidRPr="00CC214A">
              <w:rPr>
                <w:rStyle w:val="normaltextrun"/>
                <w:rFonts w:asciiTheme="minorHAnsi" w:hAnsiTheme="minorHAnsi" w:cstheme="minorHAnsi"/>
                <w:color w:val="000000" w:themeColor="text1"/>
                <w:sz w:val="22"/>
                <w:szCs w:val="22"/>
              </w:rPr>
              <w:t xml:space="preserve"> </w:t>
            </w:r>
            <w:r w:rsidR="60BFF8ED" w:rsidRPr="00CC214A">
              <w:rPr>
                <w:rStyle w:val="normaltextrun"/>
                <w:rFonts w:asciiTheme="minorHAnsi" w:hAnsiTheme="minorHAnsi" w:cstheme="minorHAnsi"/>
                <w:b/>
                <w:bCs/>
                <w:color w:val="000000" w:themeColor="text1"/>
                <w:sz w:val="22"/>
                <w:szCs w:val="22"/>
              </w:rPr>
              <w:t>evidence</w:t>
            </w:r>
            <w:r w:rsidR="60BFF8ED" w:rsidRPr="00CC214A">
              <w:rPr>
                <w:rStyle w:val="normaltextrun"/>
                <w:rFonts w:asciiTheme="minorHAnsi" w:hAnsiTheme="minorHAnsi" w:cstheme="minorHAnsi"/>
                <w:color w:val="000000" w:themeColor="text1"/>
                <w:sz w:val="22"/>
                <w:szCs w:val="22"/>
              </w:rPr>
              <w:t xml:space="preserve"> your flexibility in leadership style.</w:t>
            </w:r>
          </w:p>
          <w:p w14:paraId="0C4F5724" w14:textId="77777777" w:rsidR="00650CE9" w:rsidRPr="00CC214A" w:rsidRDefault="00650CE9" w:rsidP="00EE149A">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sz w:val="22"/>
                <w:szCs w:val="22"/>
              </w:rPr>
              <w:t> </w:t>
            </w:r>
          </w:p>
          <w:p w14:paraId="3ABE86CC" w14:textId="2CBAB46A" w:rsidR="00650CE9" w:rsidRPr="00CC214A" w:rsidRDefault="5F680865"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b/>
                <w:bCs/>
                <w:color w:val="000000" w:themeColor="text1"/>
                <w:sz w:val="22"/>
                <w:szCs w:val="22"/>
              </w:rPr>
              <w:t xml:space="preserve">Critically </w:t>
            </w:r>
            <w:r w:rsidR="5ECB28D1" w:rsidRPr="00CC214A">
              <w:rPr>
                <w:rStyle w:val="normaltextrun"/>
                <w:rFonts w:asciiTheme="minorHAnsi" w:hAnsiTheme="minorHAnsi" w:cstheme="minorHAnsi"/>
                <w:b/>
                <w:bCs/>
                <w:color w:val="000000" w:themeColor="text1"/>
                <w:sz w:val="22"/>
                <w:szCs w:val="22"/>
              </w:rPr>
              <w:t>analyse</w:t>
            </w:r>
            <w:r w:rsidR="5ECB28D1" w:rsidRPr="00CC214A">
              <w:rPr>
                <w:rStyle w:val="normaltextrun"/>
                <w:rFonts w:asciiTheme="minorHAnsi" w:hAnsiTheme="minorHAnsi" w:cstheme="minorHAnsi"/>
                <w:color w:val="000000" w:themeColor="text1"/>
                <w:sz w:val="22"/>
                <w:szCs w:val="22"/>
              </w:rPr>
              <w:t xml:space="preserve"> leadership</w:t>
            </w:r>
            <w:r w:rsidRPr="00CC214A">
              <w:rPr>
                <w:rStyle w:val="normaltextrun"/>
                <w:rFonts w:asciiTheme="minorHAnsi" w:hAnsiTheme="minorHAnsi" w:cstheme="minorHAnsi"/>
                <w:color w:val="000000" w:themeColor="text1"/>
                <w:sz w:val="22"/>
                <w:szCs w:val="22"/>
              </w:rPr>
              <w:t xml:space="preserve"> strateg</w:t>
            </w:r>
            <w:r w:rsidR="47048D00" w:rsidRPr="00CC214A">
              <w:rPr>
                <w:rStyle w:val="normaltextrun"/>
                <w:rFonts w:asciiTheme="minorHAnsi" w:hAnsiTheme="minorHAnsi" w:cstheme="minorHAnsi"/>
                <w:color w:val="000000" w:themeColor="text1"/>
                <w:sz w:val="22"/>
                <w:szCs w:val="22"/>
              </w:rPr>
              <w:t xml:space="preserve">ies that </w:t>
            </w:r>
            <w:r w:rsidR="4C037B57" w:rsidRPr="00CC214A">
              <w:rPr>
                <w:rStyle w:val="normaltextrun"/>
                <w:rFonts w:asciiTheme="minorHAnsi" w:hAnsiTheme="minorHAnsi" w:cstheme="minorHAnsi"/>
                <w:color w:val="000000" w:themeColor="text1"/>
                <w:sz w:val="22"/>
                <w:szCs w:val="22"/>
              </w:rPr>
              <w:t>you have</w:t>
            </w:r>
            <w:r w:rsidR="3AB888B2" w:rsidRPr="00CC214A">
              <w:rPr>
                <w:rStyle w:val="normaltextrun"/>
                <w:rFonts w:asciiTheme="minorHAnsi" w:hAnsiTheme="minorHAnsi" w:cstheme="minorHAnsi"/>
                <w:color w:val="000000" w:themeColor="text1"/>
                <w:sz w:val="22"/>
                <w:szCs w:val="22"/>
              </w:rPr>
              <w:t xml:space="preserve"> developed</w:t>
            </w:r>
            <w:r w:rsidR="6C329374" w:rsidRPr="00CC214A">
              <w:rPr>
                <w:rStyle w:val="normaltextrun"/>
                <w:rFonts w:asciiTheme="minorHAnsi" w:hAnsiTheme="minorHAnsi" w:cstheme="minorHAnsi"/>
                <w:color w:val="000000" w:themeColor="text1"/>
                <w:sz w:val="22"/>
                <w:szCs w:val="22"/>
              </w:rPr>
              <w:t xml:space="preserve"> </w:t>
            </w:r>
            <w:r w:rsidR="3AB888B2" w:rsidRPr="00CC214A">
              <w:rPr>
                <w:rStyle w:val="normaltextrun"/>
                <w:rFonts w:asciiTheme="minorHAnsi" w:hAnsiTheme="minorHAnsi" w:cstheme="minorHAnsi"/>
                <w:color w:val="000000" w:themeColor="text1"/>
                <w:sz w:val="22"/>
                <w:szCs w:val="22"/>
              </w:rPr>
              <w:t>to manage</w:t>
            </w:r>
            <w:r w:rsidR="6EB7FBD3" w:rsidRPr="00CC214A">
              <w:rPr>
                <w:rStyle w:val="normaltextrun"/>
                <w:rFonts w:asciiTheme="minorHAnsi" w:hAnsiTheme="minorHAnsi" w:cstheme="minorHAnsi"/>
                <w:color w:val="000000" w:themeColor="text1"/>
                <w:sz w:val="22"/>
                <w:szCs w:val="22"/>
              </w:rPr>
              <w:t xml:space="preserve"> a range of</w:t>
            </w:r>
            <w:r w:rsidR="3AB888B2" w:rsidRPr="00CC214A">
              <w:rPr>
                <w:rStyle w:val="normaltextrun"/>
                <w:rFonts w:asciiTheme="minorHAnsi" w:hAnsiTheme="minorHAnsi" w:cstheme="minorHAnsi"/>
                <w:color w:val="000000" w:themeColor="text1"/>
                <w:sz w:val="22"/>
                <w:szCs w:val="22"/>
              </w:rPr>
              <w:t xml:space="preserve"> different </w:t>
            </w:r>
            <w:r w:rsidR="31EEDCF4" w:rsidRPr="00CC214A">
              <w:rPr>
                <w:rStyle w:val="normaltextrun"/>
                <w:rFonts w:asciiTheme="minorHAnsi" w:hAnsiTheme="minorHAnsi" w:cstheme="minorHAnsi"/>
                <w:color w:val="000000" w:themeColor="text1"/>
                <w:sz w:val="22"/>
                <w:szCs w:val="22"/>
              </w:rPr>
              <w:t xml:space="preserve">operational </w:t>
            </w:r>
            <w:r w:rsidR="3AB888B2" w:rsidRPr="00CC214A">
              <w:rPr>
                <w:rStyle w:val="normaltextrun"/>
                <w:rFonts w:asciiTheme="minorHAnsi" w:hAnsiTheme="minorHAnsi" w:cstheme="minorHAnsi"/>
                <w:color w:val="000000" w:themeColor="text1"/>
                <w:sz w:val="22"/>
                <w:szCs w:val="22"/>
              </w:rPr>
              <w:t>situations</w:t>
            </w:r>
            <w:r w:rsidR="0A5B1461" w:rsidRPr="00CC214A">
              <w:rPr>
                <w:rStyle w:val="normaltextrun"/>
                <w:rFonts w:asciiTheme="minorHAnsi" w:hAnsiTheme="minorHAnsi" w:cstheme="minorHAnsi"/>
                <w:color w:val="000000" w:themeColor="text1"/>
                <w:sz w:val="22"/>
                <w:szCs w:val="22"/>
              </w:rPr>
              <w:t>.</w:t>
            </w:r>
          </w:p>
          <w:p w14:paraId="1BC68B23" w14:textId="6E33C333" w:rsidR="00650CE9" w:rsidRPr="00CC214A"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sz w:val="22"/>
                <w:szCs w:val="22"/>
              </w:rPr>
            </w:pPr>
          </w:p>
          <w:p w14:paraId="4212CAE0" w14:textId="5A773743" w:rsidR="00650CE9" w:rsidRPr="00CC214A" w:rsidRDefault="6A0D7BDD" w:rsidP="1DD06503">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sz w:val="22"/>
                <w:szCs w:val="22"/>
              </w:rPr>
            </w:pPr>
            <w:r w:rsidRPr="00CC214A">
              <w:rPr>
                <w:rStyle w:val="normaltextrun"/>
                <w:rFonts w:asciiTheme="minorHAnsi" w:hAnsiTheme="minorHAnsi" w:cstheme="minorHAnsi"/>
                <w:i/>
                <w:iCs/>
                <w:color w:val="000000" w:themeColor="text1"/>
                <w:sz w:val="22"/>
                <w:szCs w:val="22"/>
              </w:rPr>
              <w:t>Consider leadership models commonly used in policing.</w:t>
            </w:r>
          </w:p>
          <w:p w14:paraId="542A9116" w14:textId="4799A786" w:rsidR="00650CE9" w:rsidRPr="00CC214A" w:rsidRDefault="1DE7FB8A" w:rsidP="1DD06503">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sz w:val="22"/>
                <w:szCs w:val="22"/>
              </w:rPr>
            </w:pPr>
            <w:r w:rsidRPr="00CC214A">
              <w:rPr>
                <w:rStyle w:val="normaltextrun"/>
                <w:rFonts w:asciiTheme="minorHAnsi" w:hAnsiTheme="minorHAnsi" w:cstheme="minorHAnsi"/>
                <w:i/>
                <w:iCs/>
                <w:color w:val="000000" w:themeColor="text1"/>
                <w:sz w:val="22"/>
                <w:szCs w:val="22"/>
              </w:rPr>
              <w:t>How were you able to apply a change in leadership style/strategy to reflect changing circumstances?</w:t>
            </w:r>
          </w:p>
          <w:p w14:paraId="702FD20A" w14:textId="0D550610" w:rsidR="00650CE9" w:rsidRPr="00CC214A" w:rsidRDefault="00650CE9" w:rsidP="35AC8E37">
            <w:pPr>
              <w:pStyle w:val="paragraph"/>
              <w:spacing w:before="0" w:beforeAutospacing="0" w:after="0" w:afterAutospacing="0" w:line="259" w:lineRule="auto"/>
              <w:ind w:right="105"/>
              <w:jc w:val="both"/>
              <w:rPr>
                <w:rFonts w:asciiTheme="minorHAnsi" w:hAnsiTheme="minorHAnsi" w:cstheme="minorHAnsi"/>
                <w:color w:val="000000" w:themeColor="text1"/>
                <w:sz w:val="22"/>
                <w:szCs w:val="22"/>
              </w:rPr>
            </w:pPr>
            <w:r w:rsidRPr="00CC214A">
              <w:rPr>
                <w:rStyle w:val="normaltextrun"/>
                <w:rFonts w:asciiTheme="minorHAnsi" w:hAnsiTheme="minorHAnsi" w:cstheme="minorHAnsi"/>
                <w:color w:val="000000" w:themeColor="text1"/>
                <w:sz w:val="22"/>
                <w:szCs w:val="22"/>
              </w:rPr>
              <w:t> </w:t>
            </w:r>
            <w:r w:rsidRPr="00CC214A">
              <w:rPr>
                <w:rStyle w:val="eop"/>
                <w:rFonts w:asciiTheme="minorHAnsi" w:hAnsiTheme="minorHAnsi" w:cstheme="minorHAnsi"/>
                <w:color w:val="000000" w:themeColor="text1"/>
                <w:sz w:val="22"/>
                <w:szCs w:val="22"/>
              </w:rPr>
              <w:t> </w:t>
            </w:r>
          </w:p>
          <w:p w14:paraId="7599C39D" w14:textId="77777777" w:rsidR="00650CE9" w:rsidRPr="00CC214A" w:rsidRDefault="00650CE9" w:rsidP="7C2E094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eop"/>
                <w:rFonts w:asciiTheme="minorHAnsi" w:hAnsiTheme="minorHAnsi" w:cstheme="minorHAnsi"/>
                <w:color w:val="000000" w:themeColor="text1"/>
                <w:sz w:val="22"/>
                <w:szCs w:val="22"/>
              </w:rPr>
              <w:t> </w:t>
            </w:r>
          </w:p>
          <w:p w14:paraId="26F25326" w14:textId="2A77C892" w:rsidR="00650CE9" w:rsidRPr="00CC214A" w:rsidRDefault="00650CE9" w:rsidP="084AFF8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normaltextrun"/>
                <w:rFonts w:asciiTheme="minorHAnsi" w:hAnsiTheme="minorHAnsi" w:cstheme="minorHAnsi"/>
                <w:color w:val="000000"/>
                <w:sz w:val="22"/>
                <w:szCs w:val="22"/>
              </w:rPr>
              <w:t>2</w:t>
            </w:r>
            <w:r w:rsidR="1ACFDEE9" w:rsidRPr="00CC214A">
              <w:rPr>
                <w:rStyle w:val="normaltextrun"/>
                <w:rFonts w:asciiTheme="minorHAnsi" w:hAnsiTheme="minorHAnsi" w:cstheme="minorHAnsi"/>
                <w:color w:val="000000"/>
                <w:sz w:val="22"/>
                <w:szCs w:val="22"/>
              </w:rPr>
              <w:t>000</w:t>
            </w:r>
            <w:r w:rsidR="798BE16A" w:rsidRPr="00CC214A">
              <w:rPr>
                <w:rStyle w:val="normaltextrun"/>
                <w:rFonts w:asciiTheme="minorHAnsi" w:hAnsiTheme="minorHAnsi" w:cstheme="minorHAnsi"/>
                <w:color w:val="000000"/>
                <w:sz w:val="22"/>
                <w:szCs w:val="22"/>
              </w:rPr>
              <w:t xml:space="preserve"> </w:t>
            </w:r>
            <w:r w:rsidRPr="00CC214A">
              <w:rPr>
                <w:rStyle w:val="normaltextrun"/>
                <w:rFonts w:asciiTheme="minorHAnsi" w:hAnsiTheme="minorHAnsi" w:cstheme="minorHAnsi"/>
                <w:color w:val="000000"/>
                <w:sz w:val="22"/>
                <w:szCs w:val="22"/>
              </w:rPr>
              <w:t>words </w:t>
            </w:r>
            <w:r w:rsidRPr="00CC214A">
              <w:rPr>
                <w:rStyle w:val="normaltextrun"/>
                <w:rFonts w:asciiTheme="minorHAnsi" w:hAnsiTheme="minorHAnsi" w:cstheme="minorHAnsi"/>
                <w:i/>
                <w:iCs/>
                <w:color w:val="000000"/>
                <w:sz w:val="22"/>
                <w:szCs w:val="22"/>
              </w:rPr>
              <w:t>(+/- 10%: include your actual word count at the end of each section)</w:t>
            </w:r>
            <w:r w:rsidRPr="00CC214A">
              <w:rPr>
                <w:rStyle w:val="eop"/>
                <w:rFonts w:asciiTheme="minorHAnsi" w:hAnsiTheme="minorHAnsi" w:cstheme="minorHAnsi"/>
                <w:color w:val="000000"/>
                <w:sz w:val="22"/>
                <w:szCs w:val="22"/>
              </w:rPr>
              <w:t> </w:t>
            </w:r>
          </w:p>
          <w:p w14:paraId="396CAF0C" w14:textId="77777777" w:rsidR="00650CE9" w:rsidRPr="00CC214A"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eop"/>
                <w:rFonts w:asciiTheme="minorHAnsi" w:hAnsiTheme="minorHAnsi" w:cstheme="minorHAnsi"/>
                <w:color w:val="000000"/>
                <w:sz w:val="22"/>
                <w:szCs w:val="22"/>
              </w:rPr>
              <w:t> </w:t>
            </w:r>
          </w:p>
          <w:p w14:paraId="25171FDB" w14:textId="122F2941" w:rsidR="00C90A71" w:rsidRPr="00CC214A" w:rsidRDefault="00C90A71" w:rsidP="00340E9A">
            <w:pPr>
              <w:ind w:right="237"/>
              <w:jc w:val="both"/>
              <w:rPr>
                <w:rFonts w:asciiTheme="minorHAnsi" w:hAnsiTheme="minorHAnsi" w:cstheme="minorHAnsi"/>
                <w:sz w:val="22"/>
                <w:szCs w:val="22"/>
              </w:rPr>
            </w:pPr>
          </w:p>
        </w:tc>
      </w:tr>
    </w:tbl>
    <w:p w14:paraId="10961978" w14:textId="77777777" w:rsidR="00711A70" w:rsidRPr="00CC214A" w:rsidRDefault="00711A70" w:rsidP="00340E9A">
      <w:pPr>
        <w:ind w:right="237"/>
        <w:jc w:val="both"/>
        <w:rPr>
          <w:rFonts w:asciiTheme="minorHAnsi" w:hAnsiTheme="minorHAnsi" w:cstheme="minorHAnsi"/>
          <w:sz w:val="22"/>
          <w:szCs w:val="22"/>
        </w:rPr>
      </w:pPr>
    </w:p>
    <w:p w14:paraId="695BBD67" w14:textId="77777777" w:rsidR="00711A70" w:rsidRPr="00CC214A" w:rsidRDefault="00711A70" w:rsidP="00340E9A">
      <w:pPr>
        <w:ind w:right="237"/>
        <w:jc w:val="both"/>
        <w:rPr>
          <w:rFonts w:asciiTheme="minorHAnsi" w:hAnsiTheme="minorHAnsi" w:cstheme="minorHAnsi"/>
          <w:b/>
          <w:sz w:val="22"/>
          <w:szCs w:val="22"/>
        </w:rPr>
      </w:pPr>
      <w:r w:rsidRPr="00CC214A">
        <w:rPr>
          <w:rFonts w:asciiTheme="minorHAnsi" w:hAnsiTheme="minorHAnsi" w:cstheme="minorHAnsi"/>
          <w:b/>
          <w:sz w:val="22"/>
          <w:szCs w:val="22"/>
        </w:rPr>
        <w:t>ANSWER:</w:t>
      </w:r>
    </w:p>
    <w:p w14:paraId="0797331D" w14:textId="77777777" w:rsidR="00025650" w:rsidRPr="00CC214A" w:rsidRDefault="00025650" w:rsidP="00340E9A">
      <w:pPr>
        <w:ind w:right="237"/>
        <w:jc w:val="both"/>
        <w:rPr>
          <w:rFonts w:asciiTheme="minorHAnsi" w:hAnsiTheme="minorHAnsi" w:cstheme="minorHAnsi"/>
          <w:sz w:val="22"/>
          <w:szCs w:val="22"/>
        </w:rPr>
      </w:pPr>
    </w:p>
    <w:p w14:paraId="4E9085BF" w14:textId="77777777" w:rsidR="00025650" w:rsidRPr="00CC214A" w:rsidRDefault="00025650" w:rsidP="00340E9A">
      <w:pPr>
        <w:ind w:right="237"/>
        <w:jc w:val="both"/>
        <w:rPr>
          <w:rFonts w:asciiTheme="minorHAnsi" w:hAnsiTheme="minorHAnsi" w:cstheme="minorHAnsi"/>
          <w:sz w:val="22"/>
          <w:szCs w:val="22"/>
        </w:rPr>
      </w:pPr>
    </w:p>
    <w:p w14:paraId="1967E2A8" w14:textId="38AD9727" w:rsidR="00025650" w:rsidRDefault="00A65FB1" w:rsidP="00340E9A">
      <w:pPr>
        <w:ind w:right="237"/>
        <w:jc w:val="both"/>
        <w:rPr>
          <w:rFonts w:asciiTheme="minorHAnsi" w:hAnsiTheme="minorHAnsi" w:cstheme="minorHAnsi"/>
          <w:sz w:val="22"/>
          <w:szCs w:val="22"/>
        </w:rPr>
      </w:pPr>
      <w:r>
        <w:rPr>
          <w:rFonts w:asciiTheme="minorHAnsi" w:hAnsiTheme="minorHAnsi" w:cstheme="minorHAnsi"/>
          <w:sz w:val="22"/>
          <w:szCs w:val="22"/>
        </w:rPr>
        <w:t>In this essay I will be looking to define what leadership is and why leadership is particularly important within Policing. I will look at examples of good leadership and poor leadership that I have experienced and how I have used these examples to develop my own style of leadership, using an incident in which I took the lead to illustrate this. I will also look at different styles of leadership and how I will look to incorporate them into my future career.</w:t>
      </w:r>
    </w:p>
    <w:p w14:paraId="5B25B736" w14:textId="77777777" w:rsidR="00F07093" w:rsidRDefault="00F07093" w:rsidP="00340E9A">
      <w:pPr>
        <w:ind w:right="237"/>
        <w:jc w:val="both"/>
        <w:rPr>
          <w:rFonts w:asciiTheme="minorHAnsi" w:hAnsiTheme="minorHAnsi" w:cstheme="minorHAnsi"/>
          <w:sz w:val="22"/>
          <w:szCs w:val="22"/>
        </w:rPr>
      </w:pPr>
    </w:p>
    <w:p w14:paraId="6A8D72BF" w14:textId="77777777" w:rsidR="00F07093" w:rsidRDefault="00F07093" w:rsidP="00F07093">
      <w:pPr>
        <w:ind w:right="237"/>
        <w:jc w:val="both"/>
        <w:rPr>
          <w:rFonts w:asciiTheme="minorHAnsi" w:hAnsiTheme="minorHAnsi" w:cstheme="minorHAnsi"/>
          <w:sz w:val="22"/>
          <w:szCs w:val="22"/>
        </w:rPr>
      </w:pPr>
      <w:r w:rsidRPr="00F07093">
        <w:rPr>
          <w:rFonts w:asciiTheme="minorHAnsi" w:hAnsiTheme="minorHAnsi" w:cstheme="minorHAnsi"/>
          <w:sz w:val="22"/>
          <w:szCs w:val="22"/>
        </w:rPr>
        <w:t>A key factor in determining both individual and organisational success is leadership. Essential abilities like motivation, excellent communication, and teamwork are cultivated by leaders, and they have the ability to change people and teams and propel them towards success. Strong leadership also fosters a common vision that unites team members and gives them a feeling of direction and purpose, which boosts output, creativity, and performance.</w:t>
      </w:r>
    </w:p>
    <w:p w14:paraId="356955B2" w14:textId="77777777" w:rsidR="00A65FB1" w:rsidRDefault="00A65FB1" w:rsidP="00340E9A">
      <w:pPr>
        <w:ind w:right="237"/>
        <w:jc w:val="both"/>
        <w:rPr>
          <w:rFonts w:asciiTheme="minorHAnsi" w:hAnsiTheme="minorHAnsi" w:cstheme="minorHAnsi"/>
          <w:sz w:val="22"/>
          <w:szCs w:val="22"/>
        </w:rPr>
      </w:pPr>
    </w:p>
    <w:p w14:paraId="71BE1519" w14:textId="2946300A" w:rsidR="00A65FB1" w:rsidRDefault="00022A85" w:rsidP="00340E9A">
      <w:pPr>
        <w:ind w:right="237"/>
        <w:jc w:val="both"/>
        <w:rPr>
          <w:rFonts w:asciiTheme="minorHAnsi" w:hAnsiTheme="minorHAnsi" w:cstheme="minorHAnsi"/>
          <w:sz w:val="22"/>
          <w:szCs w:val="22"/>
        </w:rPr>
      </w:pPr>
      <w:r>
        <w:rPr>
          <w:rFonts w:asciiTheme="minorHAnsi" w:hAnsiTheme="minorHAnsi" w:cstheme="minorHAnsi"/>
          <w:sz w:val="22"/>
          <w:szCs w:val="22"/>
        </w:rPr>
        <w:t>It is argued that defining leadership is a difficult concept</w:t>
      </w:r>
      <w:r w:rsidR="001A31DF">
        <w:rPr>
          <w:rFonts w:asciiTheme="minorHAnsi" w:hAnsiTheme="minorHAnsi" w:cstheme="minorHAnsi"/>
          <w:sz w:val="22"/>
          <w:szCs w:val="22"/>
        </w:rPr>
        <w:t xml:space="preserve"> </w:t>
      </w:r>
      <w:r>
        <w:rPr>
          <w:rFonts w:asciiTheme="minorHAnsi" w:hAnsiTheme="minorHAnsi" w:cstheme="minorHAnsi"/>
          <w:sz w:val="22"/>
          <w:szCs w:val="22"/>
        </w:rPr>
        <w:t>(</w:t>
      </w:r>
      <w:r w:rsidR="001A31DF">
        <w:rPr>
          <w:rFonts w:asciiTheme="minorHAnsi" w:hAnsiTheme="minorHAnsi" w:cstheme="minorHAnsi"/>
          <w:sz w:val="22"/>
          <w:szCs w:val="22"/>
        </w:rPr>
        <w:t>Bolden, 2004.</w:t>
      </w:r>
      <w:r>
        <w:rPr>
          <w:rFonts w:asciiTheme="minorHAnsi" w:hAnsiTheme="minorHAnsi" w:cstheme="minorHAnsi"/>
          <w:sz w:val="22"/>
          <w:szCs w:val="22"/>
        </w:rPr>
        <w:t xml:space="preserve">) </w:t>
      </w:r>
      <w:r w:rsidRPr="00022A85">
        <w:rPr>
          <w:rFonts w:asciiTheme="minorHAnsi" w:hAnsiTheme="minorHAnsi" w:cstheme="minorHAnsi"/>
          <w:sz w:val="22"/>
          <w:szCs w:val="22"/>
        </w:rPr>
        <w:t xml:space="preserve">The complicated phenomena of leadership </w:t>
      </w:r>
      <w:r w:rsidR="001A31DF" w:rsidRPr="00022A85">
        <w:rPr>
          <w:rFonts w:asciiTheme="minorHAnsi" w:hAnsiTheme="minorHAnsi" w:cstheme="minorHAnsi"/>
          <w:sz w:val="22"/>
          <w:szCs w:val="22"/>
        </w:rPr>
        <w:t>affect</w:t>
      </w:r>
      <w:r w:rsidRPr="00022A85">
        <w:rPr>
          <w:rFonts w:asciiTheme="minorHAnsi" w:hAnsiTheme="minorHAnsi" w:cstheme="minorHAnsi"/>
          <w:sz w:val="22"/>
          <w:szCs w:val="22"/>
        </w:rPr>
        <w:t xml:space="preserve"> several other significant societal, organisational, and individual processes. It relies on an influence process, in which individuals are motivated to work towards collective objectives by personal inspiration rather than force.</w:t>
      </w:r>
      <w:r w:rsidR="00B36620">
        <w:rPr>
          <w:rFonts w:asciiTheme="minorHAnsi" w:hAnsiTheme="minorHAnsi" w:cstheme="minorHAnsi"/>
          <w:sz w:val="22"/>
          <w:szCs w:val="22"/>
        </w:rPr>
        <w:t xml:space="preserve"> Stogdill (1974) notes that “there are </w:t>
      </w:r>
      <w:r w:rsidR="00B36620" w:rsidRPr="00B36620">
        <w:rPr>
          <w:rFonts w:asciiTheme="minorHAnsi" w:hAnsiTheme="minorHAnsi" w:cstheme="minorHAnsi"/>
          <w:sz w:val="22"/>
          <w:szCs w:val="22"/>
        </w:rPr>
        <w:t>almost as many definitions of leadership as there are persons who have attempted to define the concept”</w:t>
      </w:r>
      <w:r w:rsidR="00B36620">
        <w:rPr>
          <w:rFonts w:asciiTheme="minorHAnsi" w:hAnsiTheme="minorHAnsi" w:cstheme="minorHAnsi"/>
          <w:sz w:val="22"/>
          <w:szCs w:val="22"/>
        </w:rPr>
        <w:t xml:space="preserve">, this is evident by research carried out by Yukl (2010) whose study depicts various definitions of leadership, such as the definition by Richards and Engle (1986) which states “Leadership is about articulating visions, embodying values, and creating the environment within which things can be </w:t>
      </w:r>
      <w:r w:rsidR="00C906F5">
        <w:rPr>
          <w:rFonts w:asciiTheme="minorHAnsi" w:hAnsiTheme="minorHAnsi" w:cstheme="minorHAnsi"/>
          <w:sz w:val="22"/>
          <w:szCs w:val="22"/>
        </w:rPr>
        <w:t>accomplished”, whereas House et al (1999) defines leadership as “The ability to influence, motivate and enable others to contribute towards the effectiveness and success of the organization”</w:t>
      </w:r>
      <w:r w:rsidR="00D52E7E">
        <w:rPr>
          <w:rFonts w:asciiTheme="minorHAnsi" w:hAnsiTheme="minorHAnsi" w:cstheme="minorHAnsi"/>
          <w:sz w:val="22"/>
          <w:szCs w:val="22"/>
        </w:rPr>
        <w:t xml:space="preserve">. With all definitions it is clear to see that the objective is to align persons towards </w:t>
      </w:r>
      <w:r w:rsidR="00D52E7E">
        <w:rPr>
          <w:rFonts w:asciiTheme="minorHAnsi" w:hAnsiTheme="minorHAnsi" w:cstheme="minorHAnsi"/>
          <w:sz w:val="22"/>
          <w:szCs w:val="22"/>
        </w:rPr>
        <w:lastRenderedPageBreak/>
        <w:t xml:space="preserve">an aligned </w:t>
      </w:r>
      <w:r w:rsidR="00B9494C">
        <w:rPr>
          <w:rFonts w:asciiTheme="minorHAnsi" w:hAnsiTheme="minorHAnsi" w:cstheme="minorHAnsi"/>
          <w:sz w:val="22"/>
          <w:szCs w:val="22"/>
        </w:rPr>
        <w:t>goal,</w:t>
      </w:r>
      <w:r w:rsidR="00D52E7E">
        <w:rPr>
          <w:rFonts w:asciiTheme="minorHAnsi" w:hAnsiTheme="minorHAnsi" w:cstheme="minorHAnsi"/>
          <w:sz w:val="22"/>
          <w:szCs w:val="22"/>
        </w:rPr>
        <w:t xml:space="preserve"> and this outlined by Yukl’s comprehensive definition of leadership “Leadership is the process of influencing others to understand and agree about what needs to be done and how to do it, and the process of facilitating individual and collective efforts to accomplish shared objectives”. </w:t>
      </w:r>
    </w:p>
    <w:p w14:paraId="1414CCB7" w14:textId="77777777" w:rsidR="000A4403" w:rsidRDefault="000A4403" w:rsidP="00340E9A">
      <w:pPr>
        <w:ind w:right="237"/>
        <w:jc w:val="both"/>
        <w:rPr>
          <w:rFonts w:asciiTheme="minorHAnsi" w:hAnsiTheme="minorHAnsi" w:cstheme="minorHAnsi"/>
          <w:sz w:val="22"/>
          <w:szCs w:val="22"/>
        </w:rPr>
      </w:pPr>
    </w:p>
    <w:p w14:paraId="68D7C9D8" w14:textId="047EB5F1" w:rsidR="002465BF" w:rsidRDefault="00AB4C6B"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According to Casey and Mitchell (2007) </w:t>
      </w:r>
      <w:r w:rsidRPr="00AB4C6B">
        <w:rPr>
          <w:rFonts w:asciiTheme="minorHAnsi" w:hAnsiTheme="minorHAnsi" w:cstheme="minorHAnsi"/>
          <w:sz w:val="22"/>
          <w:szCs w:val="22"/>
        </w:rPr>
        <w:t>Police are required to understand and effectively operate in a complex social, political, and organizational environment</w:t>
      </w:r>
      <w:r>
        <w:rPr>
          <w:rFonts w:asciiTheme="minorHAnsi" w:hAnsiTheme="minorHAnsi" w:cstheme="minorHAnsi"/>
          <w:sz w:val="22"/>
          <w:szCs w:val="22"/>
        </w:rPr>
        <w:t xml:space="preserve">. </w:t>
      </w:r>
      <w:r w:rsidR="00D22F3E" w:rsidRPr="00D22F3E">
        <w:rPr>
          <w:rFonts w:asciiTheme="minorHAnsi" w:hAnsiTheme="minorHAnsi" w:cstheme="minorHAnsi"/>
          <w:sz w:val="22"/>
          <w:szCs w:val="22"/>
        </w:rPr>
        <w:t>Given their position as public servants, police officers are compelled to take on a leadership role. Police officers are in a unique position to inspire and encourage people to pursue justifiable and admirable public goals because they are leaders. Furthermore, the police have a great deal of choice over the methods they use to achieve public safety objectives since they have the authority and capacity to execute the law.</w:t>
      </w:r>
      <w:r>
        <w:rPr>
          <w:rFonts w:asciiTheme="minorHAnsi" w:hAnsiTheme="minorHAnsi" w:cstheme="minorHAnsi"/>
          <w:sz w:val="22"/>
          <w:szCs w:val="22"/>
        </w:rPr>
        <w:t xml:space="preserve"> Research by Fyfe et al (1997) suggests that </w:t>
      </w:r>
      <w:r w:rsidR="0070376E">
        <w:rPr>
          <w:rFonts w:asciiTheme="minorHAnsi" w:hAnsiTheme="minorHAnsi" w:cstheme="minorHAnsi"/>
          <w:sz w:val="22"/>
          <w:szCs w:val="22"/>
        </w:rPr>
        <w:t>b</w:t>
      </w:r>
      <w:r w:rsidRPr="0070376E">
        <w:rPr>
          <w:rFonts w:asciiTheme="minorHAnsi" w:hAnsiTheme="minorHAnsi" w:cstheme="minorHAnsi"/>
          <w:sz w:val="22"/>
          <w:szCs w:val="22"/>
        </w:rPr>
        <w:t xml:space="preserve">ecause of the police's </w:t>
      </w:r>
      <w:r w:rsidR="0070376E">
        <w:rPr>
          <w:rFonts w:asciiTheme="minorHAnsi" w:hAnsiTheme="minorHAnsi" w:cstheme="minorHAnsi"/>
          <w:sz w:val="22"/>
          <w:szCs w:val="22"/>
        </w:rPr>
        <w:t>more military</w:t>
      </w:r>
      <w:r w:rsidRPr="0070376E">
        <w:rPr>
          <w:rFonts w:asciiTheme="minorHAnsi" w:hAnsiTheme="minorHAnsi" w:cstheme="minorHAnsi"/>
          <w:sz w:val="22"/>
          <w:szCs w:val="22"/>
        </w:rPr>
        <w:t xml:space="preserve"> origins, </w:t>
      </w:r>
      <w:r w:rsidR="0070376E">
        <w:rPr>
          <w:rFonts w:asciiTheme="minorHAnsi" w:hAnsiTheme="minorHAnsi" w:cstheme="minorHAnsi"/>
          <w:sz w:val="22"/>
          <w:szCs w:val="22"/>
        </w:rPr>
        <w:t xml:space="preserve">leaders </w:t>
      </w:r>
      <w:r w:rsidRPr="0070376E">
        <w:rPr>
          <w:rFonts w:asciiTheme="minorHAnsi" w:hAnsiTheme="minorHAnsi" w:cstheme="minorHAnsi"/>
          <w:sz w:val="22"/>
          <w:szCs w:val="22"/>
        </w:rPr>
        <w:t>were chosen using a military framework to administer and oversee the polic</w:t>
      </w:r>
      <w:r w:rsidR="0070376E">
        <w:rPr>
          <w:rFonts w:asciiTheme="minorHAnsi" w:hAnsiTheme="minorHAnsi" w:cstheme="minorHAnsi"/>
          <w:sz w:val="22"/>
          <w:szCs w:val="22"/>
        </w:rPr>
        <w:t>ing</w:t>
      </w:r>
      <w:r w:rsidRPr="0070376E">
        <w:rPr>
          <w:rFonts w:asciiTheme="minorHAnsi" w:hAnsiTheme="minorHAnsi" w:cstheme="minorHAnsi"/>
          <w:sz w:val="22"/>
          <w:szCs w:val="22"/>
        </w:rPr>
        <w:t xml:space="preserve"> in society. By using such a model, the police also accepted the premise that leadership required to regulate and guide police conduct would be provided by rank and authority. It's possible that some police chiefs have misinterpreted rank and leader conduct over </w:t>
      </w:r>
      <w:proofErr w:type="gramStart"/>
      <w:r w:rsidRPr="0070376E">
        <w:rPr>
          <w:rFonts w:asciiTheme="minorHAnsi" w:hAnsiTheme="minorHAnsi" w:cstheme="minorHAnsi"/>
          <w:sz w:val="22"/>
          <w:szCs w:val="22"/>
        </w:rPr>
        <w:t>time</w:t>
      </w:r>
      <w:proofErr w:type="gramEnd"/>
      <w:r w:rsidR="002F7C60">
        <w:rPr>
          <w:rFonts w:asciiTheme="minorHAnsi" w:hAnsiTheme="minorHAnsi" w:cstheme="minorHAnsi"/>
          <w:sz w:val="22"/>
          <w:szCs w:val="22"/>
        </w:rPr>
        <w:t xml:space="preserve"> but it is key to note that leadership can come from all ranks within policing and not just from the top.</w:t>
      </w:r>
    </w:p>
    <w:p w14:paraId="4C062A93" w14:textId="77777777" w:rsidR="002465BF" w:rsidRDefault="002465BF" w:rsidP="00340E9A">
      <w:pPr>
        <w:ind w:right="237"/>
        <w:jc w:val="both"/>
        <w:rPr>
          <w:rFonts w:asciiTheme="minorHAnsi" w:hAnsiTheme="minorHAnsi" w:cstheme="minorHAnsi"/>
          <w:sz w:val="22"/>
          <w:szCs w:val="22"/>
        </w:rPr>
      </w:pPr>
    </w:p>
    <w:p w14:paraId="058F3F7E" w14:textId="72D02835" w:rsidR="00A65FB1" w:rsidRDefault="002465BF" w:rsidP="00340E9A">
      <w:pPr>
        <w:ind w:right="237"/>
        <w:jc w:val="both"/>
        <w:rPr>
          <w:rFonts w:asciiTheme="minorHAnsi" w:hAnsiTheme="minorHAnsi" w:cstheme="minorHAnsi"/>
          <w:sz w:val="22"/>
          <w:szCs w:val="22"/>
        </w:rPr>
      </w:pPr>
      <w:r w:rsidRPr="002465BF">
        <w:rPr>
          <w:rFonts w:asciiTheme="minorHAnsi" w:hAnsiTheme="minorHAnsi" w:cstheme="minorHAnsi"/>
          <w:sz w:val="22"/>
          <w:szCs w:val="22"/>
        </w:rPr>
        <w:t>In the last several years, there has been an increasing use of transformational leadership terminology and concepts within the police domain</w:t>
      </w:r>
      <w:r>
        <w:rPr>
          <w:rFonts w:asciiTheme="minorHAnsi" w:hAnsiTheme="minorHAnsi" w:cstheme="minorHAnsi"/>
          <w:sz w:val="22"/>
          <w:szCs w:val="22"/>
        </w:rPr>
        <w:t xml:space="preserve"> (Cockcroft, T. 2014). Transformational leadership is </w:t>
      </w:r>
      <w:r w:rsidRPr="002465BF">
        <w:rPr>
          <w:rFonts w:asciiTheme="minorHAnsi" w:hAnsiTheme="minorHAnsi" w:cstheme="minorHAnsi"/>
          <w:sz w:val="22"/>
          <w:szCs w:val="22"/>
        </w:rPr>
        <w:t>founded on the principles of "participation, consultation, and inclusion" and aim to remove any potential cultural obstacles found in the hierarchical structure of an organisation. In this way, their goal is to change an employee's attitude towards the desired behaviour from one in which they comply out of fear of reward or penalty to one in which they comply because they agree with and support the organization's vision</w:t>
      </w:r>
      <w:r w:rsidR="002F7C60">
        <w:rPr>
          <w:rFonts w:asciiTheme="minorHAnsi" w:hAnsiTheme="minorHAnsi" w:cstheme="minorHAnsi"/>
          <w:sz w:val="22"/>
          <w:szCs w:val="22"/>
        </w:rPr>
        <w:t xml:space="preserve"> </w:t>
      </w:r>
      <w:r w:rsidR="002F7C60" w:rsidRPr="002F7C60">
        <w:rPr>
          <w:rFonts w:asciiTheme="minorHAnsi" w:hAnsiTheme="minorHAnsi" w:cstheme="minorHAnsi"/>
          <w:sz w:val="22"/>
          <w:szCs w:val="22"/>
        </w:rPr>
        <w:t>(Silvestri, 2007).</w:t>
      </w:r>
      <w:r w:rsidR="002F7C60">
        <w:rPr>
          <w:rFonts w:asciiTheme="minorHAnsi" w:hAnsiTheme="minorHAnsi" w:cstheme="minorHAnsi"/>
          <w:sz w:val="22"/>
          <w:szCs w:val="22"/>
        </w:rPr>
        <w:t xml:space="preserve"> This style of leadership </w:t>
      </w:r>
      <w:r w:rsidR="003907DA">
        <w:rPr>
          <w:rFonts w:asciiTheme="minorHAnsi" w:hAnsiTheme="minorHAnsi" w:cstheme="minorHAnsi"/>
          <w:sz w:val="22"/>
          <w:szCs w:val="22"/>
        </w:rPr>
        <w:t xml:space="preserve">is evidenced within British policing from </w:t>
      </w:r>
      <w:r w:rsidR="001F4A15">
        <w:rPr>
          <w:rFonts w:asciiTheme="minorHAnsi" w:hAnsiTheme="minorHAnsi" w:cstheme="minorHAnsi"/>
          <w:sz w:val="22"/>
          <w:szCs w:val="22"/>
        </w:rPr>
        <w:t>the National Police Chiefs Council: Policing Vision 2025, which denotes the transformational requirement from all forces to ensure that ever changing needs of our communities are met (NPCC, 2016) . This is further evidence within local forces, for example within South Wales Police and the Chief Constables Deliver Plan (</w:t>
      </w:r>
      <w:r w:rsidR="0044711D">
        <w:rPr>
          <w:rFonts w:asciiTheme="minorHAnsi" w:hAnsiTheme="minorHAnsi" w:cstheme="minorHAnsi"/>
          <w:sz w:val="22"/>
          <w:szCs w:val="22"/>
        </w:rPr>
        <w:t xml:space="preserve">Vaughan. J, </w:t>
      </w:r>
      <w:r w:rsidR="001F4A15">
        <w:rPr>
          <w:rFonts w:asciiTheme="minorHAnsi" w:hAnsiTheme="minorHAnsi" w:cstheme="minorHAnsi"/>
          <w:sz w:val="22"/>
          <w:szCs w:val="22"/>
        </w:rPr>
        <w:t xml:space="preserve"> 2021) in which the Chief sets out his mission and values for the force, highlighting the deliverables that each member will buy in to in order to achieve the goals set out, this is followed by a Roadshow in which the Chief personally discusses his vision with each member of the force. I have personally experienced </w:t>
      </w:r>
      <w:r w:rsidR="00A53595">
        <w:rPr>
          <w:rFonts w:asciiTheme="minorHAnsi" w:hAnsiTheme="minorHAnsi" w:cstheme="minorHAnsi"/>
          <w:sz w:val="22"/>
          <w:szCs w:val="22"/>
        </w:rPr>
        <w:t>this,</w:t>
      </w:r>
      <w:r w:rsidR="001F4A15">
        <w:rPr>
          <w:rFonts w:asciiTheme="minorHAnsi" w:hAnsiTheme="minorHAnsi" w:cstheme="minorHAnsi"/>
          <w:sz w:val="22"/>
          <w:szCs w:val="22"/>
        </w:rPr>
        <w:t xml:space="preserve"> and this vision is bought into by all ranks within the force and supported by line managers to deliver this goal within each team. </w:t>
      </w:r>
    </w:p>
    <w:p w14:paraId="66757082" w14:textId="77777777" w:rsidR="00A53595" w:rsidRDefault="00A53595" w:rsidP="00340E9A">
      <w:pPr>
        <w:ind w:right="237"/>
        <w:jc w:val="both"/>
        <w:rPr>
          <w:rFonts w:asciiTheme="minorHAnsi" w:hAnsiTheme="minorHAnsi" w:cstheme="minorHAnsi"/>
          <w:sz w:val="22"/>
          <w:szCs w:val="22"/>
        </w:rPr>
      </w:pPr>
    </w:p>
    <w:p w14:paraId="7A3F989A" w14:textId="6ACD080F" w:rsidR="00A53595" w:rsidRDefault="00A53595"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According to research by Campbell (2011) suggests another style of leadership commonly adopted amongst forces is that of Transactional leadership. Evidence suggests that </w:t>
      </w:r>
      <w:r w:rsidRPr="00A53595">
        <w:rPr>
          <w:rFonts w:asciiTheme="minorHAnsi" w:hAnsiTheme="minorHAnsi" w:cstheme="minorHAnsi"/>
          <w:sz w:val="22"/>
          <w:szCs w:val="22"/>
        </w:rPr>
        <w:t>that rather than using transformational behaviours, police supervisors who primarily depend on incentives and punishments as well as "management-by-exception"</w:t>
      </w:r>
      <w:r w:rsidR="0044711D">
        <w:rPr>
          <w:rFonts w:asciiTheme="minorHAnsi" w:hAnsiTheme="minorHAnsi" w:cstheme="minorHAnsi"/>
          <w:sz w:val="22"/>
          <w:szCs w:val="22"/>
        </w:rPr>
        <w:t xml:space="preserve">, </w:t>
      </w:r>
      <w:r w:rsidRPr="00A53595">
        <w:rPr>
          <w:rFonts w:asciiTheme="minorHAnsi" w:hAnsiTheme="minorHAnsi" w:cstheme="minorHAnsi"/>
          <w:sz w:val="22"/>
          <w:szCs w:val="22"/>
        </w:rPr>
        <w:t>acting only when there are deviations from anticipated behaviours</w:t>
      </w:r>
      <w:r w:rsidR="0044711D">
        <w:rPr>
          <w:rFonts w:asciiTheme="minorHAnsi" w:hAnsiTheme="minorHAnsi" w:cstheme="minorHAnsi"/>
          <w:sz w:val="22"/>
          <w:szCs w:val="22"/>
        </w:rPr>
        <w:t xml:space="preserve">, </w:t>
      </w:r>
      <w:r w:rsidRPr="00A53595">
        <w:rPr>
          <w:rFonts w:asciiTheme="minorHAnsi" w:hAnsiTheme="minorHAnsi" w:cstheme="minorHAnsi"/>
          <w:sz w:val="22"/>
          <w:szCs w:val="22"/>
        </w:rPr>
        <w:t>may have less favourable effects on their subordinates. However, there is evidence that transactional behaviours can have positive effects in certain situations. For instance, subordinates may respect supervisors who deal with subpar performance and standards; lower ranking and less experienced officers may prefer "goal-oriented" leaders; role-clarification may be more appreciated when tasks are perceived as unpredictable; and those who are</w:t>
      </w:r>
      <w:r>
        <w:rPr>
          <w:rFonts w:asciiTheme="minorHAnsi" w:hAnsiTheme="minorHAnsi" w:cstheme="minorHAnsi"/>
          <w:sz w:val="22"/>
          <w:szCs w:val="22"/>
        </w:rPr>
        <w:t xml:space="preserve"> </w:t>
      </w:r>
      <w:r w:rsidRPr="00A53595">
        <w:rPr>
          <w:rFonts w:asciiTheme="minorHAnsi" w:hAnsiTheme="minorHAnsi" w:cstheme="minorHAnsi"/>
          <w:sz w:val="22"/>
          <w:szCs w:val="22"/>
        </w:rPr>
        <w:t>less self-motivated and who tend to prefer external direction and control may also express a preference for transactional style leadership behaviours.</w:t>
      </w:r>
      <w:r w:rsidR="0044711D">
        <w:rPr>
          <w:rFonts w:asciiTheme="minorHAnsi" w:hAnsiTheme="minorHAnsi" w:cstheme="minorHAnsi"/>
          <w:sz w:val="22"/>
          <w:szCs w:val="22"/>
        </w:rPr>
        <w:t xml:space="preserve"> I have experienced this style of leadership within my current team where a new Sergeant was able to effectively deal with a poor performing officers effectively and quickly as opposed to a previous Sergeant who did not deal with this effectively, someone who could been seen to have poor leadership skills as they were deemed to not be assertive or confident within their actions. This style of leadership would be defined as Laissez-Faire, </w:t>
      </w:r>
      <w:r w:rsidR="00515A49">
        <w:rPr>
          <w:rFonts w:asciiTheme="minorHAnsi" w:hAnsiTheme="minorHAnsi" w:cstheme="minorHAnsi"/>
          <w:sz w:val="22"/>
          <w:szCs w:val="22"/>
        </w:rPr>
        <w:t xml:space="preserve">according to Buch et al. (2015) this </w:t>
      </w:r>
      <w:r w:rsidR="00515A49" w:rsidRPr="00515A49">
        <w:rPr>
          <w:rFonts w:asciiTheme="minorHAnsi" w:hAnsiTheme="minorHAnsi" w:cstheme="minorHAnsi"/>
          <w:sz w:val="22"/>
          <w:szCs w:val="22"/>
        </w:rPr>
        <w:t xml:space="preserve">is a form of leadership where group members make </w:t>
      </w:r>
      <w:r w:rsidR="00515A49" w:rsidRPr="00515A49">
        <w:rPr>
          <w:rFonts w:asciiTheme="minorHAnsi" w:hAnsiTheme="minorHAnsi" w:cstheme="minorHAnsi"/>
          <w:sz w:val="22"/>
          <w:szCs w:val="22"/>
        </w:rPr>
        <w:lastRenderedPageBreak/>
        <w:t>decisions, and the leader takes a backseat. According to research, when a group member adopts this leadership style, productivity among them typically decreases.</w:t>
      </w:r>
      <w:r w:rsidR="00515A49">
        <w:rPr>
          <w:rFonts w:asciiTheme="minorHAnsi" w:hAnsiTheme="minorHAnsi" w:cstheme="minorHAnsi"/>
          <w:sz w:val="22"/>
          <w:szCs w:val="22"/>
        </w:rPr>
        <w:t xml:space="preserve"> Whilst this style has some advantages such as fostering personal growth of individuals, there is evidence to suggest that this style can be seen as a failure to lead, and subordinates often fail to give the extra effort towards their leaders (</w:t>
      </w:r>
      <w:proofErr w:type="spellStart"/>
      <w:r w:rsidR="00515A49">
        <w:rPr>
          <w:rFonts w:asciiTheme="minorHAnsi" w:hAnsiTheme="minorHAnsi" w:cstheme="minorHAnsi"/>
          <w:sz w:val="22"/>
          <w:szCs w:val="22"/>
        </w:rPr>
        <w:t>Zareem</w:t>
      </w:r>
      <w:proofErr w:type="spellEnd"/>
      <w:r w:rsidR="00515A49">
        <w:rPr>
          <w:rFonts w:asciiTheme="minorHAnsi" w:hAnsiTheme="minorHAnsi" w:cstheme="minorHAnsi"/>
          <w:sz w:val="22"/>
          <w:szCs w:val="22"/>
        </w:rPr>
        <w:t xml:space="preserve"> et al. 2015).</w:t>
      </w:r>
    </w:p>
    <w:p w14:paraId="30AE5765" w14:textId="77777777" w:rsidR="00A86788" w:rsidRDefault="00A86788" w:rsidP="00340E9A">
      <w:pPr>
        <w:ind w:right="237"/>
        <w:jc w:val="both"/>
        <w:rPr>
          <w:rFonts w:asciiTheme="minorHAnsi" w:hAnsiTheme="minorHAnsi" w:cstheme="minorHAnsi"/>
          <w:sz w:val="22"/>
          <w:szCs w:val="22"/>
        </w:rPr>
      </w:pPr>
    </w:p>
    <w:p w14:paraId="753CE272" w14:textId="2A9BC444" w:rsidR="00C60DA2" w:rsidRDefault="002F6283"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During a night shift policing the nighttime economy in the city centre of Cardiff I was made aware of a large fight involving roughly </w:t>
      </w:r>
      <w:r w:rsidR="00002808">
        <w:rPr>
          <w:rFonts w:asciiTheme="minorHAnsi" w:hAnsiTheme="minorHAnsi" w:cstheme="minorHAnsi"/>
          <w:sz w:val="22"/>
          <w:szCs w:val="22"/>
        </w:rPr>
        <w:t>15</w:t>
      </w:r>
      <w:r>
        <w:rPr>
          <w:rFonts w:asciiTheme="minorHAnsi" w:hAnsiTheme="minorHAnsi" w:cstheme="minorHAnsi"/>
          <w:sz w:val="22"/>
          <w:szCs w:val="22"/>
        </w:rPr>
        <w:t xml:space="preserve"> persons that was taking place on a narrow street. A number of officers voiced their intention to attend this incident and I made my way there on foot with a colleague who was newer in service than myself, I could see that she was nervous as she had already told me earlier that evening that she had no experience with conflict before. In an attempt to calm her nerves, I described what we were likely to face upon arrival and what I believed our initial course of action should be. As we approached the incident, I could see a number of officers attempting to break up the fight, the fight involved around 1</w:t>
      </w:r>
      <w:r w:rsidR="00002808">
        <w:rPr>
          <w:rFonts w:asciiTheme="minorHAnsi" w:hAnsiTheme="minorHAnsi" w:cstheme="minorHAnsi"/>
          <w:sz w:val="22"/>
          <w:szCs w:val="22"/>
        </w:rPr>
        <w:t>2</w:t>
      </w:r>
      <w:r>
        <w:rPr>
          <w:rFonts w:asciiTheme="minorHAnsi" w:hAnsiTheme="minorHAnsi" w:cstheme="minorHAnsi"/>
          <w:sz w:val="22"/>
          <w:szCs w:val="22"/>
        </w:rPr>
        <w:t xml:space="preserve"> males and there were persons with significant injuries, including what seemed to be an unconscious male on the floor. Due to this being inside the city centre there we a number of onlookers and they were impeding the ability of officers to carry out their roles by attempting to intervene in the ongoing disorder. I immediately noticed that there was a lack of control at the scene and no person was taking the lead in order to bring about a resolution to the incident. </w:t>
      </w:r>
    </w:p>
    <w:p w14:paraId="6736565B" w14:textId="77777777" w:rsidR="00C60DA2" w:rsidRDefault="00C60DA2" w:rsidP="00340E9A">
      <w:pPr>
        <w:ind w:right="237"/>
        <w:jc w:val="both"/>
        <w:rPr>
          <w:rFonts w:asciiTheme="minorHAnsi" w:hAnsiTheme="minorHAnsi" w:cstheme="minorHAnsi"/>
          <w:sz w:val="22"/>
          <w:szCs w:val="22"/>
        </w:rPr>
      </w:pPr>
    </w:p>
    <w:p w14:paraId="5E6B212C" w14:textId="55DA9ED8" w:rsidR="00002808" w:rsidRDefault="00002808"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I believed that there were 3 separate issues that needed to be addressed, all as important as each other. I asked my colleague to go over the air and request further units to be sent immediately to the incident in order to gain control over the crowds that were surrounding the fight and for her to also ask for paramedics to be requested to attend the incident to deal with injured parties. When an officers requests assistance over the radio, this becomes an urgent priority and multiple resources arrived on scene within minutes. Once units had arrived, I sent four officers to each end of the narrow street to push members of the public back from the fight to create a sterile area, the remaining officers I requested to help other officers intervene and break up the ongoing hostilities. </w:t>
      </w:r>
      <w:r w:rsidR="00C60DA2">
        <w:rPr>
          <w:rFonts w:asciiTheme="minorHAnsi" w:hAnsiTheme="minorHAnsi" w:cstheme="minorHAnsi"/>
          <w:sz w:val="22"/>
          <w:szCs w:val="22"/>
        </w:rPr>
        <w:t xml:space="preserve">As officers were gaining control of the males I focussed then on the unconscious male with my colleague, the male was unresponsive </w:t>
      </w:r>
      <w:r w:rsidR="00A01724">
        <w:rPr>
          <w:rFonts w:asciiTheme="minorHAnsi" w:hAnsiTheme="minorHAnsi" w:cstheme="minorHAnsi"/>
          <w:sz w:val="22"/>
          <w:szCs w:val="22"/>
        </w:rPr>
        <w:t xml:space="preserve">but was breathing. The colleague that I was working with that night seemed to be unconfident and was unsure as to what we needed to do in this instance, so I reminded her of her training and coached her through the principles of basic first aid required to support the male until paramedics arrived. </w:t>
      </w:r>
    </w:p>
    <w:p w14:paraId="4E978637" w14:textId="77777777" w:rsidR="00A01724" w:rsidRDefault="00A01724" w:rsidP="00340E9A">
      <w:pPr>
        <w:ind w:right="237"/>
        <w:jc w:val="both"/>
        <w:rPr>
          <w:rFonts w:asciiTheme="minorHAnsi" w:hAnsiTheme="minorHAnsi" w:cstheme="minorHAnsi"/>
          <w:sz w:val="22"/>
          <w:szCs w:val="22"/>
        </w:rPr>
      </w:pPr>
    </w:p>
    <w:p w14:paraId="1796805F" w14:textId="77777777" w:rsidR="005E389E" w:rsidRDefault="00A01724"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I looked up from the male to see that the scene had now calmed down and all of the males engaged in the disorder were detained by officers, I asked my colleague to remain with the unconscious male whilst I supported colleagues in understanding what our next steps would be. I then spoke to fellow officers and, as a collective, we decided on next steps. </w:t>
      </w:r>
      <w:r w:rsidR="00954F6E">
        <w:rPr>
          <w:rFonts w:asciiTheme="minorHAnsi" w:hAnsiTheme="minorHAnsi" w:cstheme="minorHAnsi"/>
          <w:sz w:val="22"/>
          <w:szCs w:val="22"/>
        </w:rPr>
        <w:t xml:space="preserve">We discussed that CCTV needed to be checked and to get an initial account from witnesses as to why this disorder had started. I asked a colleague to contact the camera room to watch footage and identify the main instigators whilst directing other colleagues to gain a better understanding of the situation whilst I discussed the incident with the inspector in charge of the night. </w:t>
      </w:r>
      <w:proofErr w:type="gramStart"/>
      <w:r w:rsidR="00954F6E">
        <w:rPr>
          <w:rFonts w:asciiTheme="minorHAnsi" w:hAnsiTheme="minorHAnsi" w:cstheme="minorHAnsi"/>
          <w:sz w:val="22"/>
          <w:szCs w:val="22"/>
        </w:rPr>
        <w:t>Following this discussion, it</w:t>
      </w:r>
      <w:proofErr w:type="gramEnd"/>
      <w:r w:rsidR="00954F6E">
        <w:rPr>
          <w:rFonts w:asciiTheme="minorHAnsi" w:hAnsiTheme="minorHAnsi" w:cstheme="minorHAnsi"/>
          <w:sz w:val="22"/>
          <w:szCs w:val="22"/>
        </w:rPr>
        <w:t xml:space="preserve"> was decided that all of the males would be arrested for violent disorder whilst the investigation was carried out</w:t>
      </w:r>
      <w:r w:rsidR="005E389E">
        <w:rPr>
          <w:rFonts w:asciiTheme="minorHAnsi" w:hAnsiTheme="minorHAnsi" w:cstheme="minorHAnsi"/>
          <w:sz w:val="22"/>
          <w:szCs w:val="22"/>
        </w:rPr>
        <w:t xml:space="preserve">, with the final male needing to be taken to hospital. I then assigned roles to officers to take statements from witnesses and for two officers to accompany the male to hospital. </w:t>
      </w:r>
    </w:p>
    <w:p w14:paraId="162882B0" w14:textId="77777777" w:rsidR="005E389E" w:rsidRDefault="005E389E" w:rsidP="00340E9A">
      <w:pPr>
        <w:ind w:right="237"/>
        <w:jc w:val="both"/>
        <w:rPr>
          <w:rFonts w:asciiTheme="minorHAnsi" w:hAnsiTheme="minorHAnsi" w:cstheme="minorHAnsi"/>
          <w:sz w:val="22"/>
          <w:szCs w:val="22"/>
        </w:rPr>
      </w:pPr>
    </w:p>
    <w:p w14:paraId="222863D0" w14:textId="3BC17827" w:rsidR="00A01724" w:rsidRDefault="005E389E"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During this incident I noticed a stark change in myself and my ability to perform in a leadership capacity. </w:t>
      </w:r>
      <w:r w:rsidR="0088621B">
        <w:rPr>
          <w:rFonts w:asciiTheme="minorHAnsi" w:hAnsiTheme="minorHAnsi" w:cstheme="minorHAnsi"/>
          <w:sz w:val="22"/>
          <w:szCs w:val="22"/>
        </w:rPr>
        <w:t xml:space="preserve">For me the significant aspect that I learnt was the development of my situation leadership abilities. Situation leadership is the ability for a leader to adapt their style based on the situation faced by them </w:t>
      </w:r>
      <w:r w:rsidR="0079647F">
        <w:rPr>
          <w:rFonts w:asciiTheme="minorHAnsi" w:hAnsiTheme="minorHAnsi" w:cstheme="minorHAnsi"/>
          <w:sz w:val="22"/>
          <w:szCs w:val="22"/>
        </w:rPr>
        <w:t xml:space="preserve">(Hersey, P. and Blanchard, </w:t>
      </w:r>
      <w:proofErr w:type="spellStart"/>
      <w:r w:rsidR="0079647F">
        <w:rPr>
          <w:rFonts w:asciiTheme="minorHAnsi" w:hAnsiTheme="minorHAnsi" w:cstheme="minorHAnsi"/>
          <w:sz w:val="22"/>
          <w:szCs w:val="22"/>
        </w:rPr>
        <w:t>K.H</w:t>
      </w:r>
      <w:proofErr w:type="spellEnd"/>
      <w:r w:rsidR="0079647F">
        <w:rPr>
          <w:rFonts w:asciiTheme="minorHAnsi" w:hAnsiTheme="minorHAnsi" w:cstheme="minorHAnsi"/>
          <w:sz w:val="22"/>
          <w:szCs w:val="22"/>
        </w:rPr>
        <w:t xml:space="preserve">. 1979). Upon attendance at scene, I initially questioned whether I should assume a leadership position at this incident due to being a lesser in </w:t>
      </w:r>
      <w:r w:rsidR="0079647F">
        <w:rPr>
          <w:rFonts w:asciiTheme="minorHAnsi" w:hAnsiTheme="minorHAnsi" w:cstheme="minorHAnsi"/>
          <w:sz w:val="22"/>
          <w:szCs w:val="22"/>
        </w:rPr>
        <w:lastRenderedPageBreak/>
        <w:t xml:space="preserve">service officer, who are often seen as being less experienced however, I believe that I was able to do so thanks to the experience that I have gained as an officer over the last three years and the training that I have received. </w:t>
      </w:r>
      <w:r w:rsidR="0010372F">
        <w:rPr>
          <w:rFonts w:asciiTheme="minorHAnsi" w:hAnsiTheme="minorHAnsi" w:cstheme="minorHAnsi"/>
          <w:sz w:val="22"/>
          <w:szCs w:val="22"/>
        </w:rPr>
        <w:t xml:space="preserve">Having experienced this </w:t>
      </w:r>
      <w:r w:rsidR="006253B0">
        <w:rPr>
          <w:rFonts w:asciiTheme="minorHAnsi" w:hAnsiTheme="minorHAnsi" w:cstheme="minorHAnsi"/>
          <w:sz w:val="22"/>
          <w:szCs w:val="22"/>
        </w:rPr>
        <w:t>incident,</w:t>
      </w:r>
      <w:r w:rsidR="0010372F">
        <w:rPr>
          <w:rFonts w:asciiTheme="minorHAnsi" w:hAnsiTheme="minorHAnsi" w:cstheme="minorHAnsi"/>
          <w:sz w:val="22"/>
          <w:szCs w:val="22"/>
        </w:rPr>
        <w:t xml:space="preserve"> it has given me the confidence to pursue a route of my career within the public order team</w:t>
      </w:r>
      <w:r w:rsidR="004F504D">
        <w:rPr>
          <w:rFonts w:asciiTheme="minorHAnsi" w:hAnsiTheme="minorHAnsi" w:cstheme="minorHAnsi"/>
          <w:sz w:val="22"/>
          <w:szCs w:val="22"/>
        </w:rPr>
        <w:t xml:space="preserve"> and then move towards al leadership role by tutoring before potentially taking a step to move up within the ranks of policing. </w:t>
      </w:r>
    </w:p>
    <w:p w14:paraId="0C77324A" w14:textId="77777777" w:rsidR="006253B0" w:rsidRDefault="006253B0" w:rsidP="00340E9A">
      <w:pPr>
        <w:ind w:right="237"/>
        <w:jc w:val="both"/>
        <w:rPr>
          <w:rFonts w:asciiTheme="minorHAnsi" w:hAnsiTheme="minorHAnsi" w:cstheme="minorHAnsi"/>
          <w:sz w:val="22"/>
          <w:szCs w:val="22"/>
        </w:rPr>
      </w:pPr>
    </w:p>
    <w:p w14:paraId="60FFF669" w14:textId="3E627808" w:rsidR="00A65FB1" w:rsidRDefault="001E175C" w:rsidP="00C907C4">
      <w:pPr>
        <w:ind w:right="237"/>
        <w:jc w:val="both"/>
        <w:rPr>
          <w:rFonts w:asciiTheme="minorHAnsi" w:hAnsiTheme="minorHAnsi" w:cstheme="minorHAnsi"/>
          <w:sz w:val="22"/>
          <w:szCs w:val="22"/>
        </w:rPr>
      </w:pPr>
      <w:r>
        <w:rPr>
          <w:rFonts w:asciiTheme="minorHAnsi" w:hAnsiTheme="minorHAnsi" w:cstheme="minorHAnsi"/>
          <w:sz w:val="22"/>
          <w:szCs w:val="22"/>
        </w:rPr>
        <w:t xml:space="preserve">Thanks to the experience I have gained over the last few years, I felt that I was able to transition between three different leadership style effectively, these styles being Coaching, Autocratic and Democratic. Prior and during the incident I assumed a Coaching role, </w:t>
      </w:r>
      <w:r w:rsidR="00A06999">
        <w:rPr>
          <w:rFonts w:asciiTheme="minorHAnsi" w:hAnsiTheme="minorHAnsi" w:cstheme="minorHAnsi"/>
          <w:sz w:val="22"/>
          <w:szCs w:val="22"/>
        </w:rPr>
        <w:t>according</w:t>
      </w:r>
      <w:r>
        <w:rPr>
          <w:rFonts w:asciiTheme="minorHAnsi" w:hAnsiTheme="minorHAnsi" w:cstheme="minorHAnsi"/>
          <w:sz w:val="22"/>
          <w:szCs w:val="22"/>
        </w:rPr>
        <w:t xml:space="preserve"> to </w:t>
      </w:r>
      <w:r w:rsidR="00A06999">
        <w:rPr>
          <w:rFonts w:asciiTheme="minorHAnsi" w:hAnsiTheme="minorHAnsi" w:cstheme="minorHAnsi"/>
          <w:sz w:val="22"/>
          <w:szCs w:val="22"/>
        </w:rPr>
        <w:t xml:space="preserve">Mamula &amp; </w:t>
      </w:r>
      <w:proofErr w:type="spellStart"/>
      <w:r w:rsidR="00A06999">
        <w:rPr>
          <w:rFonts w:asciiTheme="minorHAnsi" w:hAnsiTheme="minorHAnsi" w:cstheme="minorHAnsi"/>
          <w:sz w:val="22"/>
          <w:szCs w:val="22"/>
        </w:rPr>
        <w:t>Kuzet</w:t>
      </w:r>
      <w:proofErr w:type="spellEnd"/>
      <w:r w:rsidR="00A06999">
        <w:rPr>
          <w:rFonts w:asciiTheme="minorHAnsi" w:hAnsiTheme="minorHAnsi" w:cstheme="minorHAnsi"/>
          <w:sz w:val="22"/>
          <w:szCs w:val="22"/>
        </w:rPr>
        <w:t xml:space="preserve"> (2015) a</w:t>
      </w:r>
      <w:r w:rsidRPr="00A06999">
        <w:rPr>
          <w:rFonts w:asciiTheme="minorHAnsi" w:hAnsiTheme="minorHAnsi" w:cstheme="minorHAnsi"/>
          <w:sz w:val="22"/>
          <w:szCs w:val="22"/>
        </w:rPr>
        <w:t xml:space="preserve"> coaching leader is someone who is able to identify each team member's motivations, talents, and shortcomings fast.</w:t>
      </w:r>
      <w:r w:rsidR="00A06999">
        <w:rPr>
          <w:rFonts w:asciiTheme="minorHAnsi" w:hAnsiTheme="minorHAnsi" w:cstheme="minorHAnsi"/>
          <w:sz w:val="22"/>
          <w:szCs w:val="22"/>
        </w:rPr>
        <w:t xml:space="preserve"> By adopting this </w:t>
      </w:r>
      <w:r w:rsidR="00C907C4">
        <w:rPr>
          <w:rFonts w:asciiTheme="minorHAnsi" w:hAnsiTheme="minorHAnsi" w:cstheme="minorHAnsi"/>
          <w:sz w:val="22"/>
          <w:szCs w:val="22"/>
        </w:rPr>
        <w:t>approach,</w:t>
      </w:r>
      <w:r w:rsidR="00A06999">
        <w:rPr>
          <w:rFonts w:asciiTheme="minorHAnsi" w:hAnsiTheme="minorHAnsi" w:cstheme="minorHAnsi"/>
          <w:sz w:val="22"/>
          <w:szCs w:val="22"/>
        </w:rPr>
        <w:t xml:space="preserve"> I was able to identify to support my colleague with areas they needed support in.</w:t>
      </w:r>
      <w:r w:rsidR="00C907C4">
        <w:rPr>
          <w:rFonts w:asciiTheme="minorHAnsi" w:hAnsiTheme="minorHAnsi" w:cstheme="minorHAnsi"/>
          <w:sz w:val="22"/>
          <w:szCs w:val="22"/>
        </w:rPr>
        <w:t xml:space="preserve"> </w:t>
      </w:r>
      <w:r w:rsidR="00250C3C">
        <w:rPr>
          <w:rFonts w:asciiTheme="minorHAnsi" w:hAnsiTheme="minorHAnsi" w:cstheme="minorHAnsi"/>
          <w:sz w:val="22"/>
          <w:szCs w:val="22"/>
        </w:rPr>
        <w:t>Secondly,</w:t>
      </w:r>
      <w:r w:rsidR="00C907C4">
        <w:rPr>
          <w:rFonts w:asciiTheme="minorHAnsi" w:hAnsiTheme="minorHAnsi" w:cstheme="minorHAnsi"/>
          <w:sz w:val="22"/>
          <w:szCs w:val="22"/>
        </w:rPr>
        <w:t xml:space="preserve"> I was able to use an Autocratic style, according to </w:t>
      </w:r>
      <w:proofErr w:type="spellStart"/>
      <w:r w:rsidR="00C907C4">
        <w:rPr>
          <w:rFonts w:asciiTheme="minorHAnsi" w:hAnsiTheme="minorHAnsi" w:cstheme="minorHAnsi"/>
          <w:sz w:val="22"/>
          <w:szCs w:val="22"/>
        </w:rPr>
        <w:t>Chukwusa</w:t>
      </w:r>
      <w:proofErr w:type="spellEnd"/>
      <w:r w:rsidR="00C907C4">
        <w:rPr>
          <w:rFonts w:asciiTheme="minorHAnsi" w:hAnsiTheme="minorHAnsi" w:cstheme="minorHAnsi"/>
          <w:sz w:val="22"/>
          <w:szCs w:val="22"/>
        </w:rPr>
        <w:t>, J. (2018)</w:t>
      </w:r>
      <w:r w:rsidR="00250C3C">
        <w:rPr>
          <w:rFonts w:asciiTheme="minorHAnsi" w:hAnsiTheme="minorHAnsi" w:cstheme="minorHAnsi"/>
          <w:sz w:val="22"/>
          <w:szCs w:val="22"/>
        </w:rPr>
        <w:t xml:space="preserve"> is </w:t>
      </w:r>
      <w:r w:rsidR="00250C3C" w:rsidRPr="00250C3C">
        <w:rPr>
          <w:rFonts w:asciiTheme="minorHAnsi" w:hAnsiTheme="minorHAnsi" w:cstheme="minorHAnsi"/>
          <w:sz w:val="22"/>
          <w:szCs w:val="22"/>
        </w:rPr>
        <w:t>often known as the "authoritarian style of leadership," is primarily concerned with team productivity and outcomes. Autocratic bosses frequently make decisions by themselves or with a small, reliable group and demand that their staff carry out their directives without question.</w:t>
      </w:r>
      <w:r w:rsidR="0099623D">
        <w:rPr>
          <w:rFonts w:asciiTheme="minorHAnsi" w:hAnsiTheme="minorHAnsi" w:cstheme="minorHAnsi"/>
          <w:sz w:val="22"/>
          <w:szCs w:val="22"/>
        </w:rPr>
        <w:t xml:space="preserve"> Using this </w:t>
      </w:r>
      <w:proofErr w:type="gramStart"/>
      <w:r w:rsidR="0099623D">
        <w:rPr>
          <w:rFonts w:asciiTheme="minorHAnsi" w:hAnsiTheme="minorHAnsi" w:cstheme="minorHAnsi"/>
          <w:sz w:val="22"/>
          <w:szCs w:val="22"/>
        </w:rPr>
        <w:t>style</w:t>
      </w:r>
      <w:proofErr w:type="gramEnd"/>
      <w:r w:rsidR="0099623D">
        <w:rPr>
          <w:rFonts w:asciiTheme="minorHAnsi" w:hAnsiTheme="minorHAnsi" w:cstheme="minorHAnsi"/>
          <w:sz w:val="22"/>
          <w:szCs w:val="22"/>
        </w:rPr>
        <w:t xml:space="preserve"> I was able to quickly and confidently make decisions and assign tasks to colleagues in order to bring about a quick resolution to the incident. </w:t>
      </w:r>
      <w:proofErr w:type="gramStart"/>
      <w:r w:rsidR="0099623D">
        <w:rPr>
          <w:rFonts w:asciiTheme="minorHAnsi" w:hAnsiTheme="minorHAnsi" w:cstheme="minorHAnsi"/>
          <w:sz w:val="22"/>
          <w:szCs w:val="22"/>
        </w:rPr>
        <w:t>Finally</w:t>
      </w:r>
      <w:proofErr w:type="gramEnd"/>
      <w:r w:rsidR="0099623D">
        <w:rPr>
          <w:rFonts w:asciiTheme="minorHAnsi" w:hAnsiTheme="minorHAnsi" w:cstheme="minorHAnsi"/>
          <w:sz w:val="22"/>
          <w:szCs w:val="22"/>
        </w:rPr>
        <w:t xml:space="preserve"> I was able to show a Democratic leadership style, </w:t>
      </w:r>
      <w:r w:rsidR="00150FDF">
        <w:rPr>
          <w:rFonts w:asciiTheme="minorHAnsi" w:hAnsiTheme="minorHAnsi" w:cstheme="minorHAnsi"/>
          <w:sz w:val="22"/>
          <w:szCs w:val="22"/>
        </w:rPr>
        <w:t>according to Foels et al. (2000) a</w:t>
      </w:r>
      <w:r w:rsidR="00150FDF" w:rsidRPr="00150FDF">
        <w:rPr>
          <w:rFonts w:asciiTheme="minorHAnsi" w:hAnsiTheme="minorHAnsi" w:cstheme="minorHAnsi"/>
          <w:sz w:val="22"/>
          <w:szCs w:val="22"/>
        </w:rPr>
        <w:t xml:space="preserve"> democratic leader solicits opinions from the group and takes it into account before making decisions. Democratic leaders encourage group discussions and provide the team access to all relevant information while making choices</w:t>
      </w:r>
      <w:r w:rsidR="00150FDF">
        <w:rPr>
          <w:rFonts w:asciiTheme="minorHAnsi" w:hAnsiTheme="minorHAnsi" w:cstheme="minorHAnsi"/>
          <w:sz w:val="22"/>
          <w:szCs w:val="22"/>
        </w:rPr>
        <w:t xml:space="preserve">. Using a Democratic leadership </w:t>
      </w:r>
      <w:r w:rsidR="00B22ED2">
        <w:rPr>
          <w:rFonts w:asciiTheme="minorHAnsi" w:hAnsiTheme="minorHAnsi" w:cstheme="minorHAnsi"/>
          <w:sz w:val="22"/>
          <w:szCs w:val="22"/>
        </w:rPr>
        <w:t>style,</w:t>
      </w:r>
      <w:r w:rsidR="00150FDF">
        <w:rPr>
          <w:rFonts w:asciiTheme="minorHAnsi" w:hAnsiTheme="minorHAnsi" w:cstheme="minorHAnsi"/>
          <w:sz w:val="22"/>
          <w:szCs w:val="22"/>
        </w:rPr>
        <w:t xml:space="preserve"> I was able to discuss what was required to be done post the </w:t>
      </w:r>
      <w:r w:rsidR="00B22ED2">
        <w:rPr>
          <w:rFonts w:asciiTheme="minorHAnsi" w:hAnsiTheme="minorHAnsi" w:cstheme="minorHAnsi"/>
          <w:sz w:val="22"/>
          <w:szCs w:val="22"/>
        </w:rPr>
        <w:t>incident and</w:t>
      </w:r>
      <w:r w:rsidR="00150FDF">
        <w:rPr>
          <w:rFonts w:asciiTheme="minorHAnsi" w:hAnsiTheme="minorHAnsi" w:cstheme="minorHAnsi"/>
          <w:sz w:val="22"/>
          <w:szCs w:val="22"/>
        </w:rPr>
        <w:t xml:space="preserve"> assign roles to colleagues based on what needs to be done to investigate any offences that had taken place. </w:t>
      </w:r>
    </w:p>
    <w:p w14:paraId="58E107C5" w14:textId="77777777" w:rsidR="00150FDF" w:rsidRDefault="00150FDF" w:rsidP="00C907C4">
      <w:pPr>
        <w:ind w:right="237"/>
        <w:jc w:val="both"/>
        <w:rPr>
          <w:rFonts w:asciiTheme="minorHAnsi" w:hAnsiTheme="minorHAnsi" w:cstheme="minorHAnsi"/>
          <w:sz w:val="22"/>
          <w:szCs w:val="22"/>
        </w:rPr>
      </w:pPr>
    </w:p>
    <w:p w14:paraId="676EA9B6" w14:textId="4F6A2156" w:rsidR="00150FDF" w:rsidRPr="00250C3C" w:rsidRDefault="00B22ED2" w:rsidP="00C907C4">
      <w:pPr>
        <w:ind w:right="237"/>
        <w:jc w:val="both"/>
        <w:rPr>
          <w:rFonts w:asciiTheme="minorHAnsi" w:hAnsiTheme="minorHAnsi" w:cstheme="minorHAnsi"/>
          <w:sz w:val="22"/>
          <w:szCs w:val="22"/>
        </w:rPr>
      </w:pPr>
      <w:r>
        <w:rPr>
          <w:rFonts w:asciiTheme="minorHAnsi" w:hAnsiTheme="minorHAnsi" w:cstheme="minorHAnsi"/>
          <w:sz w:val="22"/>
          <w:szCs w:val="22"/>
        </w:rPr>
        <w:t>In conclusion</w:t>
      </w:r>
      <w:r w:rsidR="00B963AE" w:rsidRPr="00B963AE">
        <w:rPr>
          <w:rFonts w:asciiTheme="minorHAnsi" w:hAnsiTheme="minorHAnsi" w:cstheme="minorHAnsi"/>
          <w:sz w:val="22"/>
          <w:szCs w:val="22"/>
        </w:rPr>
        <w:t xml:space="preserve">, officers have access to several leadership models for use. Police officers of all grades can make use of these methods, whether they are constables guiding their peers or higher ranked officials overseeing teams of constables. A range of strategies are usually employed by leaders to achieve the intended result. </w:t>
      </w:r>
      <w:r w:rsidR="00B963AE">
        <w:rPr>
          <w:rFonts w:asciiTheme="minorHAnsi" w:hAnsiTheme="minorHAnsi" w:cstheme="minorHAnsi"/>
          <w:sz w:val="22"/>
          <w:szCs w:val="22"/>
        </w:rPr>
        <w:t>As a police officer</w:t>
      </w:r>
      <w:r w:rsidR="00B963AE" w:rsidRPr="00B963AE">
        <w:rPr>
          <w:rFonts w:asciiTheme="minorHAnsi" w:hAnsiTheme="minorHAnsi" w:cstheme="minorHAnsi"/>
          <w:sz w:val="22"/>
          <w:szCs w:val="22"/>
        </w:rPr>
        <w:t>, it's critical to have a flexible approach and to refrain from employing ineffective tactics, which appear to be ineffective.</w:t>
      </w:r>
    </w:p>
    <w:p w14:paraId="416EFA95" w14:textId="77777777" w:rsidR="00025650" w:rsidRPr="00CC214A" w:rsidRDefault="00025650" w:rsidP="00340E9A">
      <w:pPr>
        <w:ind w:right="237"/>
        <w:jc w:val="both"/>
        <w:rPr>
          <w:rFonts w:asciiTheme="minorHAnsi" w:hAnsiTheme="minorHAnsi" w:cstheme="minorHAnsi"/>
          <w:sz w:val="22"/>
          <w:szCs w:val="22"/>
        </w:rPr>
      </w:pPr>
    </w:p>
    <w:p w14:paraId="598FFEC5" w14:textId="45C8CAE0" w:rsidR="00025650" w:rsidRPr="00B22ED2" w:rsidRDefault="00B22ED2" w:rsidP="00340E9A">
      <w:pPr>
        <w:ind w:right="237"/>
        <w:jc w:val="both"/>
        <w:rPr>
          <w:rFonts w:asciiTheme="minorHAnsi" w:hAnsiTheme="minorHAnsi" w:cstheme="minorHAnsi"/>
          <w:b/>
          <w:bCs/>
          <w:i/>
          <w:iCs/>
          <w:sz w:val="22"/>
          <w:szCs w:val="22"/>
          <w:u w:val="single"/>
        </w:rPr>
      </w:pPr>
      <w:r w:rsidRPr="00B22ED2">
        <w:rPr>
          <w:rFonts w:asciiTheme="minorHAnsi" w:hAnsiTheme="minorHAnsi" w:cstheme="minorHAnsi"/>
          <w:b/>
          <w:bCs/>
          <w:i/>
          <w:iCs/>
          <w:sz w:val="22"/>
          <w:szCs w:val="22"/>
          <w:u w:val="single"/>
        </w:rPr>
        <w:t>Word Count: 21</w:t>
      </w:r>
      <w:r w:rsidR="00B963AE">
        <w:rPr>
          <w:rFonts w:asciiTheme="minorHAnsi" w:hAnsiTheme="minorHAnsi" w:cstheme="minorHAnsi"/>
          <w:b/>
          <w:bCs/>
          <w:i/>
          <w:iCs/>
          <w:sz w:val="22"/>
          <w:szCs w:val="22"/>
          <w:u w:val="single"/>
        </w:rPr>
        <w:t>85</w:t>
      </w:r>
    </w:p>
    <w:p w14:paraId="042DA0D7" w14:textId="77777777" w:rsidR="00025650" w:rsidRPr="00CC214A" w:rsidRDefault="00025650" w:rsidP="00340E9A">
      <w:pPr>
        <w:ind w:right="237"/>
        <w:jc w:val="both"/>
        <w:rPr>
          <w:rFonts w:asciiTheme="minorHAnsi" w:hAnsiTheme="minorHAnsi" w:cstheme="minorHAnsi"/>
          <w:sz w:val="22"/>
          <w:szCs w:val="22"/>
        </w:rPr>
      </w:pPr>
    </w:p>
    <w:p w14:paraId="65800057" w14:textId="77777777" w:rsidR="00025650" w:rsidRPr="00CC214A" w:rsidRDefault="00025650" w:rsidP="00340E9A">
      <w:pPr>
        <w:ind w:right="237"/>
        <w:jc w:val="both"/>
        <w:rPr>
          <w:rFonts w:asciiTheme="minorHAnsi" w:hAnsiTheme="minorHAnsi" w:cstheme="minorHAnsi"/>
          <w:sz w:val="22"/>
          <w:szCs w:val="22"/>
        </w:rPr>
      </w:pPr>
    </w:p>
    <w:p w14:paraId="7A99F832" w14:textId="77777777" w:rsidR="00025650" w:rsidRPr="00CC214A" w:rsidRDefault="00025650" w:rsidP="00340E9A">
      <w:pPr>
        <w:ind w:right="237"/>
        <w:jc w:val="both"/>
        <w:rPr>
          <w:rFonts w:asciiTheme="minorHAnsi" w:hAnsiTheme="minorHAnsi" w:cstheme="minorHAnsi"/>
          <w:sz w:val="22"/>
          <w:szCs w:val="22"/>
        </w:rPr>
      </w:pPr>
    </w:p>
    <w:p w14:paraId="7FD39A42" w14:textId="77777777" w:rsidR="00025650" w:rsidRPr="00CC214A" w:rsidRDefault="00025650" w:rsidP="00340E9A">
      <w:pPr>
        <w:ind w:right="237"/>
        <w:jc w:val="both"/>
        <w:rPr>
          <w:rFonts w:asciiTheme="minorHAnsi" w:hAnsiTheme="minorHAnsi" w:cstheme="minorHAnsi"/>
          <w:sz w:val="22"/>
          <w:szCs w:val="22"/>
        </w:rPr>
      </w:pPr>
    </w:p>
    <w:p w14:paraId="73D1DF2B" w14:textId="77777777" w:rsidR="00025650" w:rsidRPr="00CC214A" w:rsidRDefault="00025650" w:rsidP="00340E9A">
      <w:pPr>
        <w:ind w:right="237"/>
        <w:jc w:val="both"/>
        <w:rPr>
          <w:rFonts w:asciiTheme="minorHAnsi" w:hAnsiTheme="minorHAnsi" w:cstheme="minorHAnsi"/>
          <w:sz w:val="22"/>
          <w:szCs w:val="22"/>
        </w:rPr>
      </w:pPr>
    </w:p>
    <w:p w14:paraId="556B64F0" w14:textId="77777777" w:rsidR="00025650" w:rsidRPr="00CC214A" w:rsidRDefault="00025650" w:rsidP="00340E9A">
      <w:pPr>
        <w:ind w:right="237"/>
        <w:jc w:val="both"/>
        <w:rPr>
          <w:rFonts w:asciiTheme="minorHAnsi" w:hAnsiTheme="minorHAnsi" w:cstheme="minorHAnsi"/>
          <w:sz w:val="22"/>
          <w:szCs w:val="22"/>
        </w:rPr>
      </w:pPr>
    </w:p>
    <w:p w14:paraId="140C2FD2" w14:textId="77777777" w:rsidR="00025650" w:rsidRPr="00CC214A" w:rsidRDefault="00025650" w:rsidP="00340E9A">
      <w:pPr>
        <w:ind w:right="237"/>
        <w:jc w:val="both"/>
        <w:rPr>
          <w:rFonts w:asciiTheme="minorHAnsi" w:hAnsiTheme="minorHAnsi" w:cstheme="minorHAnsi"/>
          <w:b/>
          <w:sz w:val="22"/>
          <w:szCs w:val="22"/>
        </w:rPr>
      </w:pPr>
    </w:p>
    <w:p w14:paraId="32933C98" w14:textId="77777777" w:rsidR="00AA666E" w:rsidRPr="00CC214A" w:rsidRDefault="00025650" w:rsidP="00340E9A">
      <w:pPr>
        <w:ind w:right="237"/>
        <w:rPr>
          <w:rFonts w:asciiTheme="minorHAnsi" w:hAnsiTheme="minorHAnsi" w:cstheme="minorHAnsi"/>
          <w:sz w:val="22"/>
          <w:szCs w:val="22"/>
        </w:rPr>
      </w:pPr>
      <w:r w:rsidRPr="00CC214A">
        <w:rPr>
          <w:rFonts w:asciiTheme="minorHAnsi" w:hAnsiTheme="minorHAnsi" w:cstheme="minorHAnsi"/>
          <w:sz w:val="22"/>
          <w:szCs w:val="22"/>
        </w:rPr>
        <w:br w:type="page"/>
      </w:r>
    </w:p>
    <w:p w14:paraId="55885AA0" w14:textId="77777777" w:rsidR="008B28E7" w:rsidRPr="00CC214A" w:rsidRDefault="008B28E7" w:rsidP="00340E9A">
      <w:pPr>
        <w:ind w:right="237"/>
        <w:jc w:val="both"/>
        <w:rPr>
          <w:rFonts w:asciiTheme="minorHAnsi" w:hAnsiTheme="minorHAnsi" w:cstheme="minorHAnsi"/>
          <w:sz w:val="22"/>
          <w:szCs w:val="22"/>
        </w:rPr>
      </w:pPr>
    </w:p>
    <w:p w14:paraId="6B0989EF" w14:textId="77777777" w:rsidR="00025650" w:rsidRPr="00CC214A" w:rsidRDefault="00025650" w:rsidP="00340E9A">
      <w:pPr>
        <w:ind w:right="237"/>
        <w:jc w:val="center"/>
        <w:rPr>
          <w:rFonts w:asciiTheme="minorHAnsi" w:hAnsiTheme="minorHAnsi" w:cstheme="minorHAnsi"/>
          <w:b/>
          <w:sz w:val="22"/>
          <w:szCs w:val="22"/>
        </w:rPr>
      </w:pPr>
      <w:r w:rsidRPr="00CC214A">
        <w:rPr>
          <w:rFonts w:asciiTheme="minorHAnsi" w:hAnsiTheme="minorHAnsi" w:cstheme="minorHAnsi"/>
          <w:b/>
          <w:sz w:val="22"/>
          <w:szCs w:val="22"/>
        </w:rPr>
        <w:t>Task 4</w:t>
      </w:r>
    </w:p>
    <w:p w14:paraId="1EEA28B2" w14:textId="77777777" w:rsidR="00650CE9" w:rsidRPr="00CC214A" w:rsidRDefault="00650CE9" w:rsidP="00D11C62">
      <w:pPr>
        <w:ind w:right="237"/>
        <w:jc w:val="both"/>
        <w:rPr>
          <w:rFonts w:asciiTheme="minorHAnsi" w:hAnsiTheme="minorHAnsi" w:cstheme="minorHAnsi"/>
          <w:b/>
          <w:color w:val="auto"/>
          <w:sz w:val="22"/>
          <w:szCs w:val="22"/>
        </w:rPr>
      </w:pPr>
    </w:p>
    <w:p w14:paraId="4C75163A" w14:textId="77777777" w:rsidR="00650CE9" w:rsidRPr="00CC214A" w:rsidRDefault="00650CE9" w:rsidP="00650CE9">
      <w:pPr>
        <w:pStyle w:val="paragraph"/>
        <w:spacing w:before="0" w:beforeAutospacing="0" w:after="0" w:afterAutospacing="0"/>
        <w:ind w:right="225"/>
        <w:jc w:val="both"/>
        <w:textAlignment w:val="baseline"/>
        <w:rPr>
          <w:rFonts w:asciiTheme="minorHAnsi" w:hAnsiTheme="minorHAnsi" w:cstheme="minorHAnsi"/>
          <w:color w:val="000000"/>
          <w:sz w:val="22"/>
          <w:szCs w:val="22"/>
        </w:rPr>
      </w:pPr>
      <w:r w:rsidRPr="00CC214A">
        <w:rPr>
          <w:rStyle w:val="normaltextrun"/>
          <w:rFonts w:asciiTheme="minorHAnsi" w:hAnsiTheme="minorHAnsi" w:cstheme="minorHAnsi"/>
          <w:b/>
          <w:bCs/>
          <w:sz w:val="22"/>
          <w:szCs w:val="22"/>
        </w:rPr>
        <w:t>Relevant areas of the National Policing Curriculum: </w:t>
      </w:r>
      <w:r w:rsidRPr="00CC214A">
        <w:rPr>
          <w:rStyle w:val="eop"/>
          <w:rFonts w:asciiTheme="minorHAnsi" w:hAnsiTheme="minorHAnsi" w:cstheme="minorHAnsi"/>
          <w:color w:val="000000" w:themeColor="text1"/>
          <w:sz w:val="22"/>
          <w:szCs w:val="22"/>
        </w:rPr>
        <w:t> </w:t>
      </w:r>
    </w:p>
    <w:p w14:paraId="0D3AD1EB" w14:textId="5834D83D" w:rsidR="1C6A4366" w:rsidRPr="00CC214A" w:rsidRDefault="1C6A4366" w:rsidP="35AC8E37">
      <w:pPr>
        <w:pStyle w:val="paragraph"/>
        <w:spacing w:before="0" w:beforeAutospacing="0" w:after="0" w:afterAutospacing="0" w:line="259" w:lineRule="auto"/>
        <w:ind w:right="105"/>
        <w:jc w:val="both"/>
        <w:rPr>
          <w:rFonts w:asciiTheme="minorHAnsi" w:hAnsiTheme="minorHAnsi" w:cstheme="minorHAnsi"/>
          <w:sz w:val="22"/>
          <w:szCs w:val="22"/>
        </w:rPr>
      </w:pPr>
      <w:r w:rsidRPr="00CC214A">
        <w:rPr>
          <w:rStyle w:val="normaltextrun"/>
          <w:rFonts w:asciiTheme="minorHAnsi" w:hAnsiTheme="minorHAnsi" w:cstheme="minorHAnsi"/>
          <w:b/>
          <w:bCs/>
          <w:color w:val="000000" w:themeColor="text1"/>
          <w:sz w:val="22"/>
          <w:szCs w:val="22"/>
        </w:rPr>
        <w:t>Coaching, Mentoring, Assessment</w:t>
      </w:r>
    </w:p>
    <w:p w14:paraId="06C80E89" w14:textId="77777777" w:rsidR="00650CE9" w:rsidRPr="00CC214A"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eop"/>
          <w:rFonts w:asciiTheme="minorHAnsi" w:hAnsiTheme="minorHAnsi" w:cstheme="minorHAnsi"/>
          <w:color w:val="000000" w:themeColor="text1"/>
          <w:sz w:val="22"/>
          <w:szCs w:val="22"/>
        </w:rPr>
        <w:t> </w:t>
      </w:r>
    </w:p>
    <w:p w14:paraId="52234F28" w14:textId="305ACA68" w:rsidR="00650CE9" w:rsidRPr="00CC214A"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eop"/>
          <w:rFonts w:asciiTheme="minorHAnsi" w:hAnsiTheme="minorHAnsi" w:cstheme="minorHAnsi"/>
          <w:color w:val="000000"/>
          <w:sz w:val="22"/>
          <w:szCs w:val="2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CC214A" w14:paraId="4E540F27" w14:textId="77777777" w:rsidTr="1DD06503">
        <w:tc>
          <w:tcPr>
            <w:tcW w:w="10188" w:type="dxa"/>
            <w:shd w:val="clear" w:color="auto" w:fill="auto"/>
          </w:tcPr>
          <w:p w14:paraId="4BF3FFEF" w14:textId="33D97254" w:rsidR="008665C1" w:rsidRPr="00CC214A" w:rsidRDefault="008665C1" w:rsidP="00340E9A">
            <w:pPr>
              <w:pStyle w:val="TableParagraph"/>
              <w:tabs>
                <w:tab w:val="left" w:pos="355"/>
              </w:tabs>
              <w:ind w:left="0" w:right="237"/>
              <w:rPr>
                <w:rFonts w:asciiTheme="minorHAnsi" w:eastAsia="Times New Roman" w:hAnsiTheme="minorHAnsi" w:cstheme="minorHAnsi"/>
                <w:color w:val="000000"/>
                <w:lang w:bidi="ar-SA"/>
              </w:rPr>
            </w:pPr>
          </w:p>
          <w:p w14:paraId="5C16D5C9" w14:textId="43A35A8E" w:rsidR="00650CE9" w:rsidRPr="00CC214A" w:rsidRDefault="00650CE9"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b/>
                <w:bCs/>
                <w:color w:val="000000" w:themeColor="text1"/>
                <w:sz w:val="22"/>
                <w:szCs w:val="22"/>
              </w:rPr>
              <w:t xml:space="preserve">Critically </w:t>
            </w:r>
            <w:r w:rsidR="1C924D68" w:rsidRPr="00CC214A">
              <w:rPr>
                <w:rStyle w:val="normaltextrun"/>
                <w:rFonts w:asciiTheme="minorHAnsi" w:hAnsiTheme="minorHAnsi" w:cstheme="minorHAnsi"/>
                <w:b/>
                <w:bCs/>
                <w:color w:val="000000" w:themeColor="text1"/>
                <w:sz w:val="22"/>
                <w:szCs w:val="22"/>
              </w:rPr>
              <w:t>reflect</w:t>
            </w:r>
            <w:r w:rsidR="1C924D68" w:rsidRPr="00CC214A">
              <w:rPr>
                <w:rStyle w:val="normaltextrun"/>
                <w:rFonts w:asciiTheme="minorHAnsi" w:hAnsiTheme="minorHAnsi" w:cstheme="minorHAnsi"/>
                <w:color w:val="000000" w:themeColor="text1"/>
                <w:sz w:val="22"/>
                <w:szCs w:val="22"/>
              </w:rPr>
              <w:t xml:space="preserve"> </w:t>
            </w:r>
            <w:r w:rsidR="4C4B9FBE" w:rsidRPr="00CC214A">
              <w:rPr>
                <w:rStyle w:val="normaltextrun"/>
                <w:rFonts w:asciiTheme="minorHAnsi" w:hAnsiTheme="minorHAnsi" w:cstheme="minorHAnsi"/>
                <w:color w:val="000000" w:themeColor="text1"/>
                <w:sz w:val="22"/>
                <w:szCs w:val="22"/>
              </w:rPr>
              <w:t>up</w:t>
            </w:r>
            <w:r w:rsidR="1C924D68" w:rsidRPr="00CC214A">
              <w:rPr>
                <w:rStyle w:val="normaltextrun"/>
                <w:rFonts w:asciiTheme="minorHAnsi" w:hAnsiTheme="minorHAnsi" w:cstheme="minorHAnsi"/>
                <w:color w:val="000000" w:themeColor="text1"/>
                <w:sz w:val="22"/>
                <w:szCs w:val="22"/>
              </w:rPr>
              <w:t>on you</w:t>
            </w:r>
            <w:r w:rsidR="683E5F44" w:rsidRPr="00CC214A">
              <w:rPr>
                <w:rStyle w:val="normaltextrun"/>
                <w:rFonts w:asciiTheme="minorHAnsi" w:hAnsiTheme="minorHAnsi" w:cstheme="minorHAnsi"/>
                <w:color w:val="000000" w:themeColor="text1"/>
                <w:sz w:val="22"/>
                <w:szCs w:val="22"/>
              </w:rPr>
              <w:t xml:space="preserve">r </w:t>
            </w:r>
            <w:r w:rsidR="7CAC1C73" w:rsidRPr="00CC214A">
              <w:rPr>
                <w:rStyle w:val="normaltextrun"/>
                <w:rFonts w:asciiTheme="minorHAnsi" w:hAnsiTheme="minorHAnsi" w:cstheme="minorHAnsi"/>
                <w:color w:val="000000" w:themeColor="text1"/>
                <w:sz w:val="22"/>
                <w:szCs w:val="22"/>
              </w:rPr>
              <w:t>three-year</w:t>
            </w:r>
            <w:r w:rsidR="683E5F44" w:rsidRPr="00CC214A">
              <w:rPr>
                <w:rStyle w:val="normaltextrun"/>
                <w:rFonts w:asciiTheme="minorHAnsi" w:hAnsiTheme="minorHAnsi" w:cstheme="minorHAnsi"/>
                <w:color w:val="000000" w:themeColor="text1"/>
                <w:sz w:val="22"/>
                <w:szCs w:val="22"/>
              </w:rPr>
              <w:t xml:space="preserve"> probation</w:t>
            </w:r>
            <w:r w:rsidR="059C860C" w:rsidRPr="00CC214A">
              <w:rPr>
                <w:rStyle w:val="normaltextrun"/>
                <w:rFonts w:asciiTheme="minorHAnsi" w:hAnsiTheme="minorHAnsi" w:cstheme="minorHAnsi"/>
                <w:color w:val="000000" w:themeColor="text1"/>
                <w:sz w:val="22"/>
                <w:szCs w:val="22"/>
              </w:rPr>
              <w:t>:</w:t>
            </w:r>
          </w:p>
          <w:p w14:paraId="2BF918AE" w14:textId="6D91D3AA" w:rsidR="00650CE9" w:rsidRPr="00CC214A" w:rsidRDefault="00650CE9"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sz w:val="22"/>
                <w:szCs w:val="22"/>
              </w:rPr>
            </w:pPr>
          </w:p>
          <w:p w14:paraId="4B5DB4F6" w14:textId="08F54409" w:rsidR="00650CE9" w:rsidRPr="00CC214A" w:rsidRDefault="3325D298"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color w:val="000000" w:themeColor="text1"/>
                <w:sz w:val="22"/>
                <w:szCs w:val="22"/>
              </w:rPr>
              <w:t>H</w:t>
            </w:r>
            <w:r w:rsidR="250B5B37" w:rsidRPr="00CC214A">
              <w:rPr>
                <w:rStyle w:val="normaltextrun"/>
                <w:rFonts w:asciiTheme="minorHAnsi" w:hAnsiTheme="minorHAnsi" w:cstheme="minorHAnsi"/>
                <w:color w:val="000000" w:themeColor="text1"/>
                <w:sz w:val="22"/>
                <w:szCs w:val="22"/>
              </w:rPr>
              <w:t>ow</w:t>
            </w:r>
            <w:r w:rsidR="1F94F8AD" w:rsidRPr="00CC214A">
              <w:rPr>
                <w:rStyle w:val="normaltextrun"/>
                <w:rFonts w:asciiTheme="minorHAnsi" w:hAnsiTheme="minorHAnsi" w:cstheme="minorHAnsi"/>
                <w:color w:val="000000" w:themeColor="text1"/>
                <w:sz w:val="22"/>
                <w:szCs w:val="22"/>
              </w:rPr>
              <w:t xml:space="preserve"> have </w:t>
            </w:r>
            <w:r w:rsidR="7C47B899" w:rsidRPr="00CC214A">
              <w:rPr>
                <w:rStyle w:val="normaltextrun"/>
                <w:rFonts w:asciiTheme="minorHAnsi" w:hAnsiTheme="minorHAnsi" w:cstheme="minorHAnsi"/>
                <w:color w:val="000000" w:themeColor="text1"/>
                <w:sz w:val="22"/>
                <w:szCs w:val="22"/>
              </w:rPr>
              <w:t xml:space="preserve">you </w:t>
            </w:r>
            <w:r w:rsidR="1F94F8AD" w:rsidRPr="00CC214A">
              <w:rPr>
                <w:rStyle w:val="normaltextrun"/>
                <w:rFonts w:asciiTheme="minorHAnsi" w:hAnsiTheme="minorHAnsi" w:cstheme="minorHAnsi"/>
                <w:color w:val="000000" w:themeColor="text1"/>
                <w:sz w:val="22"/>
                <w:szCs w:val="22"/>
              </w:rPr>
              <w:t>benefited from mentoring</w:t>
            </w:r>
            <w:r w:rsidR="14AFAFC9" w:rsidRPr="00CC214A">
              <w:rPr>
                <w:rStyle w:val="normaltextrun"/>
                <w:rFonts w:asciiTheme="minorHAnsi" w:hAnsiTheme="minorHAnsi" w:cstheme="minorHAnsi"/>
                <w:color w:val="000000" w:themeColor="text1"/>
                <w:sz w:val="22"/>
                <w:szCs w:val="22"/>
              </w:rPr>
              <w:t xml:space="preserve"> and coaching</w:t>
            </w:r>
            <w:r w:rsidR="473216A2" w:rsidRPr="00CC214A">
              <w:rPr>
                <w:rStyle w:val="normaltextrun"/>
                <w:rFonts w:asciiTheme="minorHAnsi" w:hAnsiTheme="minorHAnsi" w:cstheme="minorHAnsi"/>
                <w:color w:val="000000" w:themeColor="text1"/>
                <w:sz w:val="22"/>
                <w:szCs w:val="22"/>
              </w:rPr>
              <w:t>?</w:t>
            </w:r>
            <w:r w:rsidR="1F94F8AD" w:rsidRPr="00CC214A">
              <w:rPr>
                <w:rStyle w:val="normaltextrun"/>
                <w:rFonts w:asciiTheme="minorHAnsi" w:hAnsiTheme="minorHAnsi" w:cstheme="minorHAnsi"/>
                <w:color w:val="000000" w:themeColor="text1"/>
                <w:sz w:val="22"/>
                <w:szCs w:val="22"/>
              </w:rPr>
              <w:t xml:space="preserve"> </w:t>
            </w:r>
          </w:p>
          <w:p w14:paraId="54E9F0C4" w14:textId="1031B462" w:rsidR="00650CE9" w:rsidRPr="00CC214A" w:rsidRDefault="629407EE"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color w:val="000000" w:themeColor="text1"/>
                <w:sz w:val="22"/>
                <w:szCs w:val="22"/>
              </w:rPr>
              <w:t>How has it helped you to meet personal</w:t>
            </w:r>
            <w:r w:rsidR="491026F7" w:rsidRPr="00CC214A">
              <w:rPr>
                <w:rStyle w:val="normaltextrun"/>
                <w:rFonts w:asciiTheme="minorHAnsi" w:hAnsiTheme="minorHAnsi" w:cstheme="minorHAnsi"/>
                <w:color w:val="000000" w:themeColor="text1"/>
                <w:sz w:val="22"/>
                <w:szCs w:val="22"/>
              </w:rPr>
              <w:t>, professional and organisational goals</w:t>
            </w:r>
            <w:r w:rsidR="27E3B27F" w:rsidRPr="00CC214A">
              <w:rPr>
                <w:rStyle w:val="normaltextrun"/>
                <w:rFonts w:asciiTheme="minorHAnsi" w:hAnsiTheme="minorHAnsi" w:cstheme="minorHAnsi"/>
                <w:color w:val="000000" w:themeColor="text1"/>
                <w:sz w:val="22"/>
                <w:szCs w:val="22"/>
              </w:rPr>
              <w:t>?</w:t>
            </w:r>
          </w:p>
          <w:p w14:paraId="5A844F07" w14:textId="00CBAEC3" w:rsidR="00650CE9" w:rsidRPr="00CC214A" w:rsidRDefault="491026F7"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sz w:val="22"/>
                <w:szCs w:val="22"/>
              </w:rPr>
            </w:pPr>
            <w:r w:rsidRPr="00CC214A">
              <w:rPr>
                <w:rStyle w:val="normaltextrun"/>
                <w:rFonts w:asciiTheme="minorHAnsi" w:hAnsiTheme="minorHAnsi" w:cstheme="minorHAnsi"/>
                <w:color w:val="000000" w:themeColor="text1"/>
                <w:sz w:val="22"/>
                <w:szCs w:val="22"/>
              </w:rPr>
              <w:t xml:space="preserve">How has it </w:t>
            </w:r>
            <w:r w:rsidR="5170BAA8" w:rsidRPr="00CC214A">
              <w:rPr>
                <w:rStyle w:val="normaltextrun"/>
                <w:rFonts w:asciiTheme="minorHAnsi" w:hAnsiTheme="minorHAnsi" w:cstheme="minorHAnsi"/>
                <w:color w:val="000000" w:themeColor="text1"/>
                <w:sz w:val="22"/>
                <w:szCs w:val="22"/>
              </w:rPr>
              <w:t>aid</w:t>
            </w:r>
            <w:r w:rsidRPr="00CC214A">
              <w:rPr>
                <w:rStyle w:val="normaltextrun"/>
                <w:rFonts w:asciiTheme="minorHAnsi" w:hAnsiTheme="minorHAnsi" w:cstheme="minorHAnsi"/>
                <w:color w:val="000000" w:themeColor="text1"/>
                <w:sz w:val="22"/>
                <w:szCs w:val="22"/>
              </w:rPr>
              <w:t>ed</w:t>
            </w:r>
            <w:r w:rsidR="717D8A1D" w:rsidRPr="00CC214A">
              <w:rPr>
                <w:rStyle w:val="normaltextrun"/>
                <w:rFonts w:asciiTheme="minorHAnsi" w:hAnsiTheme="minorHAnsi" w:cstheme="minorHAnsi"/>
                <w:color w:val="000000" w:themeColor="text1"/>
                <w:sz w:val="22"/>
                <w:szCs w:val="22"/>
              </w:rPr>
              <w:t xml:space="preserve"> </w:t>
            </w:r>
            <w:r w:rsidRPr="00CC214A">
              <w:rPr>
                <w:rStyle w:val="normaltextrun"/>
                <w:rFonts w:asciiTheme="minorHAnsi" w:hAnsiTheme="minorHAnsi" w:cstheme="minorHAnsi"/>
                <w:color w:val="000000" w:themeColor="text1"/>
                <w:sz w:val="22"/>
                <w:szCs w:val="22"/>
              </w:rPr>
              <w:t xml:space="preserve">you </w:t>
            </w:r>
            <w:r w:rsidR="24760EA2" w:rsidRPr="00CC214A">
              <w:rPr>
                <w:rStyle w:val="normaltextrun"/>
                <w:rFonts w:asciiTheme="minorHAnsi" w:hAnsiTheme="minorHAnsi" w:cstheme="minorHAnsi"/>
                <w:color w:val="000000" w:themeColor="text1"/>
                <w:sz w:val="22"/>
                <w:szCs w:val="22"/>
              </w:rPr>
              <w:t xml:space="preserve">to </w:t>
            </w:r>
            <w:r w:rsidRPr="00CC214A">
              <w:rPr>
                <w:rStyle w:val="normaltextrun"/>
                <w:rFonts w:asciiTheme="minorHAnsi" w:hAnsiTheme="minorHAnsi" w:cstheme="minorHAnsi"/>
                <w:color w:val="000000" w:themeColor="text1"/>
                <w:sz w:val="22"/>
                <w:szCs w:val="22"/>
              </w:rPr>
              <w:t>learn, develop and perform in the workplace</w:t>
            </w:r>
            <w:r w:rsidR="5FCDC48C" w:rsidRPr="00CC214A">
              <w:rPr>
                <w:rStyle w:val="normaltextrun"/>
                <w:rFonts w:asciiTheme="minorHAnsi" w:hAnsiTheme="minorHAnsi" w:cstheme="minorHAnsi"/>
                <w:color w:val="000000" w:themeColor="text1"/>
                <w:sz w:val="22"/>
                <w:szCs w:val="22"/>
              </w:rPr>
              <w:t>?</w:t>
            </w:r>
          </w:p>
          <w:p w14:paraId="6A3C443A" w14:textId="647506A0" w:rsidR="00650CE9" w:rsidRPr="00CC214A" w:rsidRDefault="00650CE9"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sz w:val="22"/>
                <w:szCs w:val="22"/>
              </w:rPr>
            </w:pPr>
          </w:p>
          <w:p w14:paraId="65272E30" w14:textId="1635EE8D" w:rsidR="00650CE9" w:rsidRPr="00CC214A" w:rsidRDefault="3D22DE1C" w:rsidP="1DD06503">
            <w:pPr>
              <w:pStyle w:val="paragraph"/>
              <w:spacing w:before="0" w:beforeAutospacing="0" w:after="0" w:afterAutospacing="0"/>
              <w:ind w:right="105"/>
              <w:jc w:val="both"/>
              <w:textAlignment w:val="baseline"/>
              <w:rPr>
                <w:rStyle w:val="normaltextrun"/>
                <w:rFonts w:asciiTheme="minorHAnsi" w:hAnsiTheme="minorHAnsi" w:cstheme="minorHAnsi"/>
                <w:i/>
                <w:iCs/>
                <w:color w:val="000000" w:themeColor="text1"/>
                <w:sz w:val="22"/>
                <w:szCs w:val="22"/>
              </w:rPr>
            </w:pPr>
            <w:r w:rsidRPr="00CC214A">
              <w:rPr>
                <w:rStyle w:val="normaltextrun"/>
                <w:rFonts w:asciiTheme="minorHAnsi" w:hAnsiTheme="minorHAnsi" w:cstheme="minorHAnsi"/>
                <w:i/>
                <w:iCs/>
                <w:color w:val="000000" w:themeColor="text1"/>
                <w:sz w:val="22"/>
                <w:szCs w:val="22"/>
              </w:rPr>
              <w:t xml:space="preserve">Consider relevant </w:t>
            </w:r>
            <w:r w:rsidR="5B855D67" w:rsidRPr="00CC214A">
              <w:rPr>
                <w:rStyle w:val="normaltextrun"/>
                <w:rFonts w:asciiTheme="minorHAnsi" w:hAnsiTheme="minorHAnsi" w:cstheme="minorHAnsi"/>
                <w:i/>
                <w:iCs/>
                <w:color w:val="000000" w:themeColor="text1"/>
                <w:sz w:val="22"/>
                <w:szCs w:val="22"/>
              </w:rPr>
              <w:t>coaching and mentoring definitions along with</w:t>
            </w:r>
            <w:r w:rsidR="1F149D77" w:rsidRPr="00CC214A">
              <w:rPr>
                <w:rStyle w:val="normaltextrun"/>
                <w:rFonts w:asciiTheme="minorHAnsi" w:hAnsiTheme="minorHAnsi" w:cstheme="minorHAnsi"/>
                <w:i/>
                <w:iCs/>
                <w:color w:val="000000" w:themeColor="text1"/>
                <w:sz w:val="22"/>
                <w:szCs w:val="22"/>
              </w:rPr>
              <w:t xml:space="preserve"> </w:t>
            </w:r>
            <w:r w:rsidR="74BC4F88" w:rsidRPr="00CC214A">
              <w:rPr>
                <w:rStyle w:val="normaltextrun"/>
                <w:rFonts w:asciiTheme="minorHAnsi" w:hAnsiTheme="minorHAnsi" w:cstheme="minorHAnsi"/>
                <w:i/>
                <w:iCs/>
                <w:color w:val="000000" w:themeColor="text1"/>
                <w:sz w:val="22"/>
                <w:szCs w:val="22"/>
              </w:rPr>
              <w:t>current coaching</w:t>
            </w:r>
            <w:r w:rsidRPr="00CC214A">
              <w:rPr>
                <w:rStyle w:val="normaltextrun"/>
                <w:rFonts w:asciiTheme="minorHAnsi" w:hAnsiTheme="minorHAnsi" w:cstheme="minorHAnsi"/>
                <w:i/>
                <w:iCs/>
                <w:color w:val="000000" w:themeColor="text1"/>
                <w:sz w:val="22"/>
                <w:szCs w:val="22"/>
              </w:rPr>
              <w:t xml:space="preserve"> and mentoring theories</w:t>
            </w:r>
            <w:r w:rsidR="155DD219" w:rsidRPr="00CC214A">
              <w:rPr>
                <w:rStyle w:val="normaltextrun"/>
                <w:rFonts w:asciiTheme="minorHAnsi" w:hAnsiTheme="minorHAnsi" w:cstheme="minorHAnsi"/>
                <w:i/>
                <w:iCs/>
                <w:color w:val="000000" w:themeColor="text1"/>
                <w:sz w:val="22"/>
                <w:szCs w:val="22"/>
              </w:rPr>
              <w:t xml:space="preserve"> used in policing</w:t>
            </w:r>
            <w:r w:rsidR="35D04F0B" w:rsidRPr="00CC214A">
              <w:rPr>
                <w:rStyle w:val="normaltextrun"/>
                <w:rFonts w:asciiTheme="minorHAnsi" w:hAnsiTheme="minorHAnsi" w:cstheme="minorHAnsi"/>
                <w:i/>
                <w:iCs/>
                <w:color w:val="000000" w:themeColor="text1"/>
                <w:sz w:val="22"/>
                <w:szCs w:val="22"/>
              </w:rPr>
              <w:t>.</w:t>
            </w:r>
          </w:p>
          <w:p w14:paraId="5FEEC87B" w14:textId="208959FC" w:rsidR="777CCE50" w:rsidRPr="00CC214A" w:rsidRDefault="777CCE50" w:rsidP="1DD06503">
            <w:pPr>
              <w:pStyle w:val="paragraph"/>
              <w:spacing w:before="0" w:beforeAutospacing="0" w:after="0" w:afterAutospacing="0"/>
              <w:ind w:right="105"/>
              <w:jc w:val="both"/>
              <w:rPr>
                <w:rStyle w:val="normaltextrun"/>
                <w:rFonts w:asciiTheme="minorHAnsi" w:hAnsiTheme="minorHAnsi" w:cstheme="minorHAnsi"/>
                <w:i/>
                <w:iCs/>
                <w:color w:val="000000" w:themeColor="text1"/>
                <w:sz w:val="22"/>
                <w:szCs w:val="22"/>
              </w:rPr>
            </w:pPr>
          </w:p>
          <w:p w14:paraId="5EB60C60" w14:textId="2E761B04" w:rsidR="00650CE9" w:rsidRPr="00CC214A" w:rsidRDefault="2A03C6AE" w:rsidP="1DD06503">
            <w:pPr>
              <w:pStyle w:val="paragraph"/>
              <w:spacing w:before="0" w:beforeAutospacing="0" w:after="0" w:afterAutospacing="0"/>
              <w:ind w:right="105"/>
              <w:jc w:val="both"/>
              <w:textAlignment w:val="baseline"/>
              <w:rPr>
                <w:rStyle w:val="normaltextrun"/>
                <w:rFonts w:asciiTheme="minorHAnsi" w:hAnsiTheme="minorHAnsi" w:cstheme="minorHAnsi"/>
                <w:i/>
                <w:iCs/>
                <w:color w:val="000000" w:themeColor="text1"/>
                <w:sz w:val="22"/>
                <w:szCs w:val="22"/>
              </w:rPr>
            </w:pPr>
            <w:r w:rsidRPr="00CC214A">
              <w:rPr>
                <w:rStyle w:val="normaltextrun"/>
                <w:rFonts w:asciiTheme="minorHAnsi" w:hAnsiTheme="minorHAnsi" w:cstheme="minorHAnsi"/>
                <w:i/>
                <w:iCs/>
                <w:color w:val="000000" w:themeColor="text1"/>
                <w:sz w:val="22"/>
                <w:szCs w:val="22"/>
              </w:rPr>
              <w:t>How do you provide and receive feedback?</w:t>
            </w:r>
          </w:p>
          <w:p w14:paraId="6391F165" w14:textId="7DDC8410" w:rsidR="35AC8E37" w:rsidRPr="00CC214A" w:rsidRDefault="35AC8E37" w:rsidP="35AC8E37">
            <w:pPr>
              <w:pStyle w:val="paragraph"/>
              <w:spacing w:before="0" w:beforeAutospacing="0" w:after="0" w:afterAutospacing="0"/>
              <w:ind w:right="105"/>
              <w:jc w:val="both"/>
              <w:rPr>
                <w:rStyle w:val="normaltextrun"/>
                <w:rFonts w:asciiTheme="minorHAnsi" w:hAnsiTheme="minorHAnsi" w:cstheme="minorHAnsi"/>
                <w:color w:val="000000" w:themeColor="text1"/>
                <w:sz w:val="22"/>
                <w:szCs w:val="22"/>
              </w:rPr>
            </w:pPr>
          </w:p>
          <w:p w14:paraId="2E8BC290" w14:textId="7E4B87FF" w:rsidR="00650CE9" w:rsidRPr="00CC214A" w:rsidRDefault="00650CE9" w:rsidP="084AFF8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normaltextrun"/>
                <w:rFonts w:asciiTheme="minorHAnsi" w:hAnsiTheme="minorHAnsi" w:cstheme="minorHAnsi"/>
                <w:color w:val="000000" w:themeColor="text1"/>
                <w:sz w:val="22"/>
                <w:szCs w:val="22"/>
              </w:rPr>
              <w:t>2</w:t>
            </w:r>
            <w:r w:rsidR="3A01B1AC" w:rsidRPr="00CC214A">
              <w:rPr>
                <w:rStyle w:val="normaltextrun"/>
                <w:rFonts w:asciiTheme="minorHAnsi" w:hAnsiTheme="minorHAnsi" w:cstheme="minorHAnsi"/>
                <w:color w:val="000000" w:themeColor="text1"/>
                <w:sz w:val="22"/>
                <w:szCs w:val="22"/>
              </w:rPr>
              <w:t xml:space="preserve">000 </w:t>
            </w:r>
            <w:r w:rsidRPr="00CC214A">
              <w:rPr>
                <w:rStyle w:val="normaltextrun"/>
                <w:rFonts w:asciiTheme="minorHAnsi" w:hAnsiTheme="minorHAnsi" w:cstheme="minorHAnsi"/>
                <w:color w:val="000000"/>
                <w:sz w:val="22"/>
                <w:szCs w:val="22"/>
              </w:rPr>
              <w:t>words </w:t>
            </w:r>
            <w:r w:rsidRPr="00CC214A">
              <w:rPr>
                <w:rStyle w:val="normaltextrun"/>
                <w:rFonts w:asciiTheme="minorHAnsi" w:hAnsiTheme="minorHAnsi" w:cstheme="minorHAnsi"/>
                <w:i/>
                <w:iCs/>
                <w:color w:val="000000"/>
                <w:sz w:val="22"/>
                <w:szCs w:val="22"/>
              </w:rPr>
              <w:t>(+/- 10%: include your actual word count at the end of each section)</w:t>
            </w:r>
            <w:r w:rsidRPr="00CC214A">
              <w:rPr>
                <w:rStyle w:val="eop"/>
                <w:rFonts w:asciiTheme="minorHAnsi" w:hAnsiTheme="minorHAnsi" w:cstheme="minorHAnsi"/>
                <w:color w:val="000000"/>
                <w:sz w:val="22"/>
                <w:szCs w:val="22"/>
              </w:rPr>
              <w:t> </w:t>
            </w:r>
          </w:p>
          <w:p w14:paraId="77D8AC39" w14:textId="465AD9D3" w:rsidR="003C458C" w:rsidRPr="00CC214A"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22"/>
                <w:szCs w:val="22"/>
              </w:rPr>
            </w:pPr>
            <w:r w:rsidRPr="00CC214A">
              <w:rPr>
                <w:rStyle w:val="eop"/>
                <w:rFonts w:asciiTheme="minorHAnsi" w:hAnsiTheme="minorHAnsi" w:cstheme="minorHAnsi"/>
                <w:color w:val="000000"/>
                <w:sz w:val="22"/>
                <w:szCs w:val="22"/>
              </w:rPr>
              <w:t> </w:t>
            </w:r>
          </w:p>
        </w:tc>
      </w:tr>
    </w:tbl>
    <w:p w14:paraId="09D61C2B" w14:textId="77777777" w:rsidR="003C458C" w:rsidRPr="00CC214A" w:rsidRDefault="003C458C" w:rsidP="00340E9A">
      <w:pPr>
        <w:ind w:right="237"/>
        <w:jc w:val="both"/>
        <w:rPr>
          <w:rFonts w:asciiTheme="minorHAnsi" w:hAnsiTheme="minorHAnsi" w:cstheme="minorHAnsi"/>
          <w:sz w:val="22"/>
          <w:szCs w:val="22"/>
        </w:rPr>
      </w:pPr>
    </w:p>
    <w:p w14:paraId="76035EA8" w14:textId="77777777" w:rsidR="003C458C" w:rsidRPr="00CC214A" w:rsidRDefault="003C458C" w:rsidP="00340E9A">
      <w:pPr>
        <w:ind w:right="237"/>
        <w:jc w:val="both"/>
        <w:rPr>
          <w:rFonts w:asciiTheme="minorHAnsi" w:hAnsiTheme="minorHAnsi" w:cstheme="minorHAnsi"/>
          <w:b/>
          <w:sz w:val="22"/>
          <w:szCs w:val="22"/>
        </w:rPr>
      </w:pPr>
      <w:r w:rsidRPr="00CC214A">
        <w:rPr>
          <w:rFonts w:asciiTheme="minorHAnsi" w:hAnsiTheme="minorHAnsi" w:cstheme="minorHAnsi"/>
          <w:b/>
          <w:sz w:val="22"/>
          <w:szCs w:val="22"/>
        </w:rPr>
        <w:t>ANSWER:</w:t>
      </w:r>
    </w:p>
    <w:p w14:paraId="52FCEE5A" w14:textId="77777777" w:rsidR="00025650" w:rsidRPr="00CC214A" w:rsidRDefault="00025650" w:rsidP="00340E9A">
      <w:pPr>
        <w:ind w:right="237"/>
        <w:jc w:val="both"/>
        <w:rPr>
          <w:rFonts w:asciiTheme="minorHAnsi" w:hAnsiTheme="minorHAnsi" w:cstheme="minorHAnsi"/>
          <w:sz w:val="22"/>
          <w:szCs w:val="22"/>
        </w:rPr>
      </w:pPr>
    </w:p>
    <w:p w14:paraId="55825A77" w14:textId="77777777" w:rsidR="00715B9C" w:rsidRDefault="00715B9C" w:rsidP="008427A0">
      <w:pPr>
        <w:ind w:right="237"/>
        <w:jc w:val="both"/>
        <w:rPr>
          <w:rFonts w:asciiTheme="minorHAnsi" w:hAnsiTheme="minorHAnsi" w:cstheme="minorHAnsi"/>
          <w:sz w:val="22"/>
          <w:szCs w:val="22"/>
        </w:rPr>
      </w:pPr>
    </w:p>
    <w:p w14:paraId="5E772D3E" w14:textId="383E9FB9" w:rsidR="008427A0" w:rsidRDefault="008427A0" w:rsidP="008427A0">
      <w:pPr>
        <w:ind w:right="237"/>
        <w:jc w:val="both"/>
        <w:rPr>
          <w:rFonts w:asciiTheme="minorHAnsi" w:hAnsiTheme="minorHAnsi" w:cstheme="minorHAnsi"/>
          <w:sz w:val="22"/>
          <w:szCs w:val="22"/>
        </w:rPr>
      </w:pPr>
      <w:r>
        <w:rPr>
          <w:rFonts w:asciiTheme="minorHAnsi" w:hAnsiTheme="minorHAnsi" w:cstheme="minorHAnsi"/>
          <w:sz w:val="22"/>
          <w:szCs w:val="22"/>
        </w:rPr>
        <w:t xml:space="preserve">In this essay I will be looking to define what </w:t>
      </w:r>
      <w:r>
        <w:rPr>
          <w:rFonts w:asciiTheme="minorHAnsi" w:hAnsiTheme="minorHAnsi" w:cstheme="minorHAnsi"/>
          <w:sz w:val="22"/>
          <w:szCs w:val="22"/>
        </w:rPr>
        <w:t xml:space="preserve">both </w:t>
      </w:r>
      <w:r w:rsidR="00FE6799">
        <w:rPr>
          <w:rFonts w:asciiTheme="minorHAnsi" w:hAnsiTheme="minorHAnsi" w:cstheme="minorHAnsi"/>
          <w:sz w:val="22"/>
          <w:szCs w:val="22"/>
        </w:rPr>
        <w:t>c</w:t>
      </w:r>
      <w:r>
        <w:rPr>
          <w:rFonts w:asciiTheme="minorHAnsi" w:hAnsiTheme="minorHAnsi" w:cstheme="minorHAnsi"/>
          <w:sz w:val="22"/>
          <w:szCs w:val="22"/>
        </w:rPr>
        <w:t xml:space="preserve">oaching and </w:t>
      </w:r>
      <w:r w:rsidR="00FE6799">
        <w:rPr>
          <w:rFonts w:asciiTheme="minorHAnsi" w:hAnsiTheme="minorHAnsi" w:cstheme="minorHAnsi"/>
          <w:sz w:val="22"/>
          <w:szCs w:val="22"/>
        </w:rPr>
        <w:t>m</w:t>
      </w:r>
      <w:r>
        <w:rPr>
          <w:rFonts w:asciiTheme="minorHAnsi" w:hAnsiTheme="minorHAnsi" w:cstheme="minorHAnsi"/>
          <w:sz w:val="22"/>
          <w:szCs w:val="22"/>
        </w:rPr>
        <w:t>entorship are</w:t>
      </w:r>
      <w:r>
        <w:rPr>
          <w:rFonts w:asciiTheme="minorHAnsi" w:hAnsiTheme="minorHAnsi" w:cstheme="minorHAnsi"/>
          <w:sz w:val="22"/>
          <w:szCs w:val="22"/>
        </w:rPr>
        <w:t xml:space="preserve"> and why </w:t>
      </w:r>
      <w:r>
        <w:rPr>
          <w:rFonts w:asciiTheme="minorHAnsi" w:hAnsiTheme="minorHAnsi" w:cstheme="minorHAnsi"/>
          <w:sz w:val="22"/>
          <w:szCs w:val="22"/>
        </w:rPr>
        <w:t>both are</w:t>
      </w:r>
      <w:r>
        <w:rPr>
          <w:rFonts w:asciiTheme="minorHAnsi" w:hAnsiTheme="minorHAnsi" w:cstheme="minorHAnsi"/>
          <w:sz w:val="22"/>
          <w:szCs w:val="22"/>
        </w:rPr>
        <w:t xml:space="preserve"> particularly important within Policing. I will look at examples </w:t>
      </w:r>
      <w:r>
        <w:rPr>
          <w:rFonts w:asciiTheme="minorHAnsi" w:hAnsiTheme="minorHAnsi" w:cstheme="minorHAnsi"/>
          <w:sz w:val="22"/>
          <w:szCs w:val="22"/>
        </w:rPr>
        <w:t xml:space="preserve">of both </w:t>
      </w:r>
      <w:r w:rsidR="00FE6799">
        <w:rPr>
          <w:rFonts w:asciiTheme="minorHAnsi" w:hAnsiTheme="minorHAnsi" w:cstheme="minorHAnsi"/>
          <w:sz w:val="22"/>
          <w:szCs w:val="22"/>
        </w:rPr>
        <w:t>c</w:t>
      </w:r>
      <w:r>
        <w:rPr>
          <w:rFonts w:asciiTheme="minorHAnsi" w:hAnsiTheme="minorHAnsi" w:cstheme="minorHAnsi"/>
          <w:sz w:val="22"/>
          <w:szCs w:val="22"/>
        </w:rPr>
        <w:t xml:space="preserve">oaching and </w:t>
      </w:r>
      <w:r w:rsidR="00FE6799">
        <w:rPr>
          <w:rFonts w:asciiTheme="minorHAnsi" w:hAnsiTheme="minorHAnsi" w:cstheme="minorHAnsi"/>
          <w:sz w:val="22"/>
          <w:szCs w:val="22"/>
        </w:rPr>
        <w:t>m</w:t>
      </w:r>
      <w:r>
        <w:rPr>
          <w:rFonts w:asciiTheme="minorHAnsi" w:hAnsiTheme="minorHAnsi" w:cstheme="minorHAnsi"/>
          <w:sz w:val="22"/>
          <w:szCs w:val="22"/>
        </w:rPr>
        <w:t xml:space="preserve">entorship that I have experienced during my three years of probation </w:t>
      </w:r>
      <w:r w:rsidR="00FE6799">
        <w:rPr>
          <w:rFonts w:asciiTheme="minorHAnsi" w:hAnsiTheme="minorHAnsi" w:cstheme="minorHAnsi"/>
          <w:sz w:val="22"/>
          <w:szCs w:val="22"/>
        </w:rPr>
        <w:t xml:space="preserve">and how I have benefited from them. I will also consider how </w:t>
      </w:r>
      <w:proofErr w:type="gramStart"/>
      <w:r w:rsidR="00FE6799">
        <w:rPr>
          <w:rFonts w:asciiTheme="minorHAnsi" w:hAnsiTheme="minorHAnsi" w:cstheme="minorHAnsi"/>
          <w:sz w:val="22"/>
          <w:szCs w:val="22"/>
        </w:rPr>
        <w:t>coaching</w:t>
      </w:r>
      <w:proofErr w:type="gramEnd"/>
      <w:r w:rsidR="00FE6799">
        <w:rPr>
          <w:rFonts w:asciiTheme="minorHAnsi" w:hAnsiTheme="minorHAnsi" w:cstheme="minorHAnsi"/>
          <w:sz w:val="22"/>
          <w:szCs w:val="22"/>
        </w:rPr>
        <w:t xml:space="preserve"> and mentorship have helped me to meet personal, professional and organisational goals.</w:t>
      </w:r>
      <w:r w:rsidR="00715B9C">
        <w:rPr>
          <w:rFonts w:asciiTheme="minorHAnsi" w:hAnsiTheme="minorHAnsi" w:cstheme="minorHAnsi"/>
          <w:sz w:val="22"/>
          <w:szCs w:val="22"/>
        </w:rPr>
        <w:t xml:space="preserve"> </w:t>
      </w:r>
      <w:r w:rsidR="00715B9C">
        <w:rPr>
          <w:rStyle w:val="normaltextrun"/>
          <w:rFonts w:asciiTheme="minorHAnsi" w:hAnsiTheme="minorHAnsi" w:cstheme="minorHAnsi"/>
          <w:color w:val="000000" w:themeColor="text1"/>
          <w:sz w:val="22"/>
          <w:szCs w:val="22"/>
          <w:lang w:eastAsia="zh-TW"/>
        </w:rPr>
        <w:t>During this essay I will break down my three years into three distinct phases: initial training, tutorship and the post tutorship period. I will discuss the learning environments and what impacts the styles of learning had on my development.</w:t>
      </w:r>
    </w:p>
    <w:p w14:paraId="0744E221" w14:textId="77777777" w:rsidR="008427A0" w:rsidRDefault="008427A0" w:rsidP="00340E9A">
      <w:pPr>
        <w:ind w:right="237"/>
        <w:jc w:val="both"/>
        <w:rPr>
          <w:rStyle w:val="normaltextrun"/>
          <w:rFonts w:asciiTheme="minorHAnsi" w:hAnsiTheme="minorHAnsi" w:cstheme="minorHAnsi"/>
          <w:color w:val="000000" w:themeColor="text1"/>
          <w:sz w:val="22"/>
          <w:szCs w:val="22"/>
          <w:lang w:eastAsia="zh-TW"/>
        </w:rPr>
      </w:pPr>
    </w:p>
    <w:p w14:paraId="4C50E184" w14:textId="5AF8E6B4" w:rsidR="00025650" w:rsidRPr="00CD041A" w:rsidRDefault="00CD041A" w:rsidP="00340E9A">
      <w:pPr>
        <w:ind w:right="237"/>
        <w:jc w:val="both"/>
        <w:rPr>
          <w:rStyle w:val="normaltextrun"/>
          <w:rFonts w:asciiTheme="minorHAnsi" w:hAnsiTheme="minorHAnsi" w:cstheme="minorHAnsi"/>
          <w:color w:val="000000" w:themeColor="text1"/>
          <w:sz w:val="22"/>
          <w:szCs w:val="22"/>
          <w:lang w:eastAsia="zh-TW"/>
        </w:rPr>
      </w:pPr>
      <w:r w:rsidRPr="00CD041A">
        <w:rPr>
          <w:rStyle w:val="normaltextrun"/>
          <w:rFonts w:asciiTheme="minorHAnsi" w:hAnsiTheme="minorHAnsi" w:cstheme="minorHAnsi"/>
          <w:color w:val="000000" w:themeColor="text1"/>
          <w:sz w:val="22"/>
          <w:szCs w:val="22"/>
          <w:lang w:eastAsia="zh-TW"/>
        </w:rPr>
        <w:t>In the modern era, coaching and mentoring are becoming more and more important. It is applied to both professional and personal growth. Coaching and mentoring</w:t>
      </w:r>
      <w:r w:rsidRPr="00CD041A">
        <w:rPr>
          <w:rStyle w:val="normaltextrun"/>
          <w:rFonts w:asciiTheme="minorHAnsi" w:hAnsiTheme="minorHAnsi" w:cstheme="minorHAnsi"/>
          <w:color w:val="000000" w:themeColor="text1"/>
          <w:sz w:val="22"/>
          <w:szCs w:val="22"/>
          <w:lang w:eastAsia="zh-TW"/>
        </w:rPr>
        <w:t xml:space="preserve"> can</w:t>
      </w:r>
      <w:r w:rsidRPr="00CD041A">
        <w:rPr>
          <w:rStyle w:val="normaltextrun"/>
          <w:rFonts w:asciiTheme="minorHAnsi" w:hAnsiTheme="minorHAnsi" w:cstheme="minorHAnsi"/>
          <w:color w:val="000000" w:themeColor="text1"/>
          <w:sz w:val="22"/>
          <w:szCs w:val="22"/>
          <w:lang w:eastAsia="zh-TW"/>
        </w:rPr>
        <w:t xml:space="preserve"> support the development of good, noticeable changes in people and increase the information transfer from the coach or mentor to the person.</w:t>
      </w:r>
      <w:r w:rsidRPr="00CD041A">
        <w:rPr>
          <w:rStyle w:val="normaltextrun"/>
          <w:rFonts w:asciiTheme="minorHAnsi" w:hAnsiTheme="minorHAnsi" w:cstheme="minorHAnsi"/>
          <w:color w:val="000000" w:themeColor="text1"/>
          <w:sz w:val="22"/>
          <w:szCs w:val="22"/>
          <w:lang w:eastAsia="zh-TW"/>
        </w:rPr>
        <w:t xml:space="preserve"> </w:t>
      </w:r>
      <w:r w:rsidRPr="00CD041A">
        <w:rPr>
          <w:rStyle w:val="normaltextrun"/>
          <w:rFonts w:asciiTheme="minorHAnsi" w:hAnsiTheme="minorHAnsi" w:cstheme="minorHAnsi"/>
          <w:color w:val="000000" w:themeColor="text1"/>
          <w:sz w:val="22"/>
          <w:szCs w:val="22"/>
          <w:lang w:eastAsia="zh-TW"/>
        </w:rPr>
        <w:t>When it comes to organisations and businesses, coaching and mentoring are quite helpful for employees' professional development. As a result, different organisations have included coaching or mentoring within their corporate structures</w:t>
      </w:r>
      <w:r>
        <w:rPr>
          <w:rStyle w:val="normaltextrun"/>
          <w:rFonts w:asciiTheme="minorHAnsi" w:hAnsiTheme="minorHAnsi" w:cstheme="minorHAnsi"/>
          <w:color w:val="000000" w:themeColor="text1"/>
          <w:sz w:val="22"/>
          <w:szCs w:val="22"/>
          <w:lang w:eastAsia="zh-TW"/>
        </w:rPr>
        <w:t xml:space="preserve"> (</w:t>
      </w:r>
      <w:proofErr w:type="spellStart"/>
      <w:r w:rsidRPr="00CD041A">
        <w:rPr>
          <w:rStyle w:val="normaltextrun"/>
          <w:rFonts w:asciiTheme="minorHAnsi" w:hAnsiTheme="minorHAnsi" w:cstheme="minorHAnsi"/>
          <w:color w:val="000000" w:themeColor="text1"/>
          <w:sz w:val="22"/>
          <w:szCs w:val="22"/>
          <w:lang w:eastAsia="zh-TW"/>
        </w:rPr>
        <w:t>Phrenimos</w:t>
      </w:r>
      <w:proofErr w:type="spellEnd"/>
      <w:r w:rsidRPr="00CD041A">
        <w:rPr>
          <w:rStyle w:val="normaltextrun"/>
          <w:rFonts w:asciiTheme="minorHAnsi" w:hAnsiTheme="minorHAnsi" w:cstheme="minorHAnsi"/>
          <w:color w:val="000000" w:themeColor="text1"/>
          <w:sz w:val="22"/>
          <w:szCs w:val="22"/>
          <w:lang w:eastAsia="zh-TW"/>
        </w:rPr>
        <w:t xml:space="preserve"> Soft Skills. 2018</w:t>
      </w:r>
      <w:r w:rsidR="00FE6799">
        <w:rPr>
          <w:rStyle w:val="normaltextrun"/>
          <w:rFonts w:asciiTheme="minorHAnsi" w:hAnsiTheme="minorHAnsi" w:cstheme="minorHAnsi"/>
          <w:color w:val="000000" w:themeColor="text1"/>
          <w:sz w:val="22"/>
          <w:szCs w:val="22"/>
          <w:lang w:eastAsia="zh-TW"/>
        </w:rPr>
        <w:t>).</w:t>
      </w:r>
    </w:p>
    <w:p w14:paraId="17B8A105" w14:textId="77777777" w:rsidR="00CD041A" w:rsidRPr="00CD041A" w:rsidRDefault="00CD041A" w:rsidP="00340E9A">
      <w:pPr>
        <w:ind w:right="237"/>
        <w:jc w:val="both"/>
        <w:rPr>
          <w:rStyle w:val="normaltextrun"/>
          <w:rFonts w:asciiTheme="minorHAnsi" w:hAnsiTheme="minorHAnsi" w:cstheme="minorHAnsi"/>
          <w:color w:val="000000" w:themeColor="text1"/>
          <w:sz w:val="22"/>
          <w:szCs w:val="22"/>
          <w:lang w:eastAsia="zh-TW"/>
        </w:rPr>
      </w:pPr>
    </w:p>
    <w:p w14:paraId="55E8513B" w14:textId="2F0784B1" w:rsidR="00025650" w:rsidRDefault="003B0907" w:rsidP="00340E9A">
      <w:pPr>
        <w:ind w:right="237"/>
        <w:jc w:val="both"/>
        <w:rPr>
          <w:rFonts w:asciiTheme="minorHAnsi" w:hAnsiTheme="minorHAnsi" w:cstheme="minorHAnsi"/>
          <w:sz w:val="22"/>
          <w:szCs w:val="22"/>
        </w:rPr>
      </w:pPr>
      <w:r w:rsidRPr="003B0907">
        <w:rPr>
          <w:rStyle w:val="normaltextrun"/>
          <w:rFonts w:asciiTheme="minorHAnsi" w:hAnsiTheme="minorHAnsi" w:cstheme="minorHAnsi"/>
          <w:color w:val="000000" w:themeColor="text1"/>
          <w:sz w:val="22"/>
          <w:szCs w:val="22"/>
          <w:lang w:eastAsia="zh-TW"/>
        </w:rPr>
        <w:t>Coaching and mentoring are partnerships that are developmental, learning, and supporting. They offer challenges and support to help individuals reach their goals and realise their potential</w:t>
      </w:r>
      <w:r>
        <w:rPr>
          <w:rStyle w:val="normaltextrun"/>
          <w:rFonts w:asciiTheme="minorHAnsi" w:hAnsiTheme="minorHAnsi" w:cstheme="minorHAnsi"/>
          <w:color w:val="000000" w:themeColor="text1"/>
          <w:sz w:val="22"/>
          <w:szCs w:val="22"/>
          <w:lang w:eastAsia="zh-TW"/>
        </w:rPr>
        <w:t xml:space="preserve"> (</w:t>
      </w:r>
      <w:proofErr w:type="spellStart"/>
      <w:r w:rsidRPr="003B0907">
        <w:rPr>
          <w:rStyle w:val="normaltextrun"/>
          <w:rFonts w:asciiTheme="minorHAnsi" w:hAnsiTheme="minorHAnsi" w:cstheme="minorHAnsi"/>
          <w:color w:val="000000" w:themeColor="text1"/>
          <w:sz w:val="22"/>
          <w:szCs w:val="22"/>
          <w:lang w:eastAsia="zh-TW"/>
        </w:rPr>
        <w:t>Daloz</w:t>
      </w:r>
      <w:proofErr w:type="spellEnd"/>
      <w:r w:rsidRPr="003B0907">
        <w:rPr>
          <w:rStyle w:val="normaltextrun"/>
          <w:rFonts w:asciiTheme="minorHAnsi" w:hAnsiTheme="minorHAnsi" w:cstheme="minorHAnsi"/>
          <w:color w:val="000000" w:themeColor="text1"/>
          <w:sz w:val="22"/>
          <w:szCs w:val="22"/>
          <w:lang w:eastAsia="zh-TW"/>
        </w:rPr>
        <w:t>, L.A. 1999</w:t>
      </w:r>
      <w:r w:rsidRPr="003B0907">
        <w:rPr>
          <w:rStyle w:val="normaltextrun"/>
          <w:rFonts w:asciiTheme="minorHAnsi" w:hAnsiTheme="minorHAnsi" w:cstheme="minorHAnsi"/>
          <w:color w:val="000000" w:themeColor="text1"/>
          <w:sz w:val="22"/>
          <w:szCs w:val="22"/>
          <w:lang w:eastAsia="zh-TW"/>
        </w:rPr>
        <w:t>)</w:t>
      </w:r>
      <w:r>
        <w:rPr>
          <w:rStyle w:val="normaltextrun"/>
          <w:rFonts w:asciiTheme="minorHAnsi" w:hAnsiTheme="minorHAnsi" w:cstheme="minorHAnsi"/>
          <w:color w:val="000000" w:themeColor="text1"/>
          <w:sz w:val="22"/>
          <w:szCs w:val="22"/>
          <w:lang w:eastAsia="zh-TW"/>
        </w:rPr>
        <w:t xml:space="preserve">. </w:t>
      </w:r>
      <w:r w:rsidRPr="003B0907">
        <w:rPr>
          <w:rStyle w:val="normaltextrun"/>
          <w:rFonts w:asciiTheme="minorHAnsi" w:hAnsiTheme="minorHAnsi" w:cstheme="minorHAnsi"/>
          <w:color w:val="000000" w:themeColor="text1"/>
          <w:sz w:val="22"/>
          <w:szCs w:val="22"/>
          <w:lang w:eastAsia="zh-TW"/>
        </w:rPr>
        <w:t>Through improved performance and increased job satisfaction, coaching and mentoring foster both professional and personal development</w:t>
      </w:r>
      <w:r>
        <w:rPr>
          <w:rStyle w:val="normaltextrun"/>
          <w:rFonts w:asciiTheme="minorHAnsi" w:hAnsiTheme="minorHAnsi" w:cstheme="minorHAnsi"/>
          <w:color w:val="000000" w:themeColor="text1"/>
          <w:sz w:val="22"/>
          <w:szCs w:val="22"/>
          <w:lang w:eastAsia="zh-TW"/>
        </w:rPr>
        <w:t xml:space="preserve"> (</w:t>
      </w:r>
      <w:r w:rsidRPr="003B0907">
        <w:rPr>
          <w:rFonts w:asciiTheme="minorHAnsi" w:hAnsiTheme="minorHAnsi" w:cstheme="minorHAnsi"/>
          <w:sz w:val="22"/>
          <w:szCs w:val="22"/>
        </w:rPr>
        <w:t>Dahling, J.J. et al. 2016)</w:t>
      </w:r>
      <w:r>
        <w:rPr>
          <w:rFonts w:asciiTheme="minorHAnsi" w:hAnsiTheme="minorHAnsi" w:cstheme="minorHAnsi"/>
          <w:sz w:val="22"/>
          <w:szCs w:val="22"/>
        </w:rPr>
        <w:t>.</w:t>
      </w:r>
    </w:p>
    <w:p w14:paraId="251B768C" w14:textId="77777777" w:rsidR="00552012" w:rsidRDefault="00552012" w:rsidP="00340E9A">
      <w:pPr>
        <w:ind w:right="237"/>
        <w:jc w:val="both"/>
        <w:rPr>
          <w:rFonts w:asciiTheme="minorHAnsi" w:hAnsiTheme="minorHAnsi" w:cstheme="minorHAnsi"/>
          <w:sz w:val="22"/>
          <w:szCs w:val="22"/>
        </w:rPr>
      </w:pPr>
    </w:p>
    <w:p w14:paraId="68F16FBF" w14:textId="4E7C0C69" w:rsidR="00552012" w:rsidRDefault="00552012" w:rsidP="00340E9A">
      <w:pPr>
        <w:ind w:right="237"/>
        <w:jc w:val="both"/>
        <w:rPr>
          <w:rStyle w:val="normaltextrun"/>
          <w:rFonts w:asciiTheme="minorHAnsi" w:hAnsiTheme="minorHAnsi" w:cstheme="minorHAnsi"/>
          <w:color w:val="000000" w:themeColor="text1"/>
          <w:sz w:val="22"/>
          <w:szCs w:val="22"/>
          <w:lang w:eastAsia="zh-TW"/>
        </w:rPr>
      </w:pPr>
      <w:r w:rsidRPr="00552012">
        <w:rPr>
          <w:rStyle w:val="normaltextrun"/>
          <w:rFonts w:asciiTheme="minorHAnsi" w:hAnsiTheme="minorHAnsi" w:cstheme="minorHAnsi"/>
          <w:color w:val="000000" w:themeColor="text1"/>
          <w:sz w:val="22"/>
          <w:szCs w:val="22"/>
          <w:lang w:eastAsia="zh-TW"/>
        </w:rPr>
        <w:t>There has long been historical evidence of the value of mentorship</w:t>
      </w:r>
      <w:r w:rsidRPr="00552012">
        <w:rPr>
          <w:rStyle w:val="normaltextrun"/>
          <w:rFonts w:asciiTheme="minorHAnsi" w:hAnsiTheme="minorHAnsi" w:cstheme="minorHAnsi"/>
          <w:color w:val="000000" w:themeColor="text1"/>
          <w:sz w:val="22"/>
          <w:szCs w:val="22"/>
          <w:lang w:eastAsia="zh-TW"/>
        </w:rPr>
        <w:t xml:space="preserve"> (</w:t>
      </w:r>
      <w:r w:rsidRPr="00552012">
        <w:rPr>
          <w:rStyle w:val="normaltextrun"/>
          <w:rFonts w:asciiTheme="minorHAnsi" w:hAnsiTheme="minorHAnsi" w:cstheme="minorHAnsi"/>
          <w:color w:val="000000" w:themeColor="text1"/>
          <w:sz w:val="22"/>
          <w:szCs w:val="22"/>
          <w:lang w:eastAsia="zh-TW"/>
        </w:rPr>
        <w:t>Cohen, 1995</w:t>
      </w:r>
      <w:r w:rsidRPr="00552012">
        <w:rPr>
          <w:rStyle w:val="normaltextrun"/>
          <w:rFonts w:asciiTheme="minorHAnsi" w:hAnsiTheme="minorHAnsi" w:cstheme="minorHAnsi"/>
          <w:color w:val="000000" w:themeColor="text1"/>
          <w:sz w:val="22"/>
          <w:szCs w:val="22"/>
          <w:lang w:eastAsia="zh-TW"/>
        </w:rPr>
        <w:t>)</w:t>
      </w:r>
      <w:r w:rsidR="00AD3AA7">
        <w:rPr>
          <w:rStyle w:val="normaltextrun"/>
          <w:rFonts w:asciiTheme="minorHAnsi" w:hAnsiTheme="minorHAnsi" w:cstheme="minorHAnsi"/>
          <w:color w:val="000000" w:themeColor="text1"/>
          <w:sz w:val="22"/>
          <w:szCs w:val="22"/>
          <w:lang w:eastAsia="zh-TW"/>
        </w:rPr>
        <w:t xml:space="preserve">. According to </w:t>
      </w:r>
      <w:proofErr w:type="spellStart"/>
      <w:r w:rsidR="00AD3AA7">
        <w:rPr>
          <w:rStyle w:val="normaltextrun"/>
          <w:rFonts w:asciiTheme="minorHAnsi" w:hAnsiTheme="minorHAnsi" w:cstheme="minorHAnsi"/>
          <w:color w:val="000000" w:themeColor="text1"/>
          <w:sz w:val="22"/>
          <w:szCs w:val="22"/>
          <w:lang w:eastAsia="zh-TW"/>
        </w:rPr>
        <w:t>Oshinkale</w:t>
      </w:r>
      <w:proofErr w:type="spellEnd"/>
      <w:r w:rsidR="00AD3AA7">
        <w:rPr>
          <w:rStyle w:val="normaltextrun"/>
          <w:rFonts w:asciiTheme="minorHAnsi" w:hAnsiTheme="minorHAnsi" w:cstheme="minorHAnsi"/>
          <w:color w:val="000000" w:themeColor="text1"/>
          <w:sz w:val="22"/>
          <w:szCs w:val="22"/>
          <w:lang w:eastAsia="zh-TW"/>
        </w:rPr>
        <w:t xml:space="preserve"> (2019),</w:t>
      </w:r>
      <w:r w:rsidR="00AD3AA7" w:rsidRPr="00AD3AA7">
        <w:rPr>
          <w:rStyle w:val="normaltextrun"/>
          <w:rFonts w:asciiTheme="minorHAnsi" w:hAnsiTheme="minorHAnsi" w:cstheme="minorHAnsi"/>
          <w:color w:val="000000" w:themeColor="text1"/>
          <w:sz w:val="22"/>
          <w:szCs w:val="22"/>
          <w:lang w:eastAsia="zh-TW"/>
        </w:rPr>
        <w:t xml:space="preserve"> mentoring is a partnership in which a more seasoned professional with a wider network is able to impart knowledge and skills to a less seasoned one </w:t>
      </w:r>
      <w:r w:rsidR="00AD3AA7" w:rsidRPr="00AD3AA7">
        <w:rPr>
          <w:rStyle w:val="normaltextrun"/>
          <w:rFonts w:asciiTheme="minorHAnsi" w:hAnsiTheme="minorHAnsi" w:cstheme="minorHAnsi"/>
          <w:color w:val="000000" w:themeColor="text1"/>
          <w:sz w:val="22"/>
          <w:szCs w:val="22"/>
          <w:lang w:eastAsia="zh-TW"/>
        </w:rPr>
        <w:t>with</w:t>
      </w:r>
      <w:r w:rsidR="00AD3AA7" w:rsidRPr="00AD3AA7">
        <w:rPr>
          <w:rStyle w:val="normaltextrun"/>
          <w:rFonts w:asciiTheme="minorHAnsi" w:hAnsiTheme="minorHAnsi" w:cstheme="minorHAnsi"/>
          <w:color w:val="000000" w:themeColor="text1"/>
          <w:sz w:val="22"/>
          <w:szCs w:val="22"/>
          <w:lang w:eastAsia="zh-TW"/>
        </w:rPr>
        <w:t xml:space="preserve">in a particular industry. The mentor is the more experienced person, while the mentee is the less experienced one. The mentee gains from having demonstrated that they are prepared to advance in their career and are able to get the additional support required to do so, while the mentor gains from being able to </w:t>
      </w:r>
      <w:r w:rsidR="00AD3AA7" w:rsidRPr="00AD3AA7">
        <w:rPr>
          <w:rStyle w:val="normaltextrun"/>
          <w:rFonts w:asciiTheme="minorHAnsi" w:hAnsiTheme="minorHAnsi" w:cstheme="minorHAnsi"/>
          <w:color w:val="000000" w:themeColor="text1"/>
          <w:sz w:val="22"/>
          <w:szCs w:val="22"/>
          <w:lang w:eastAsia="zh-TW"/>
        </w:rPr>
        <w:lastRenderedPageBreak/>
        <w:t>guide the next generation in a field they are passionate about and guaranteeing that best practices are shared.</w:t>
      </w:r>
    </w:p>
    <w:p w14:paraId="7D1DBC91" w14:textId="77777777" w:rsidR="00BD5DEA" w:rsidRDefault="00BD5DEA" w:rsidP="00340E9A">
      <w:pPr>
        <w:ind w:right="237"/>
        <w:jc w:val="both"/>
        <w:rPr>
          <w:rStyle w:val="normaltextrun"/>
          <w:rFonts w:asciiTheme="minorHAnsi" w:hAnsiTheme="minorHAnsi" w:cstheme="minorHAnsi"/>
          <w:color w:val="000000" w:themeColor="text1"/>
          <w:sz w:val="22"/>
          <w:szCs w:val="22"/>
          <w:lang w:eastAsia="zh-TW"/>
        </w:rPr>
      </w:pPr>
    </w:p>
    <w:p w14:paraId="10874EC4" w14:textId="29B7E4E0" w:rsidR="00BD5DEA" w:rsidRDefault="00BD5DEA" w:rsidP="00340E9A">
      <w:pPr>
        <w:ind w:right="237"/>
        <w:jc w:val="both"/>
        <w:rPr>
          <w:rStyle w:val="normaltextrun"/>
          <w:rFonts w:asciiTheme="minorHAnsi" w:hAnsiTheme="minorHAnsi" w:cstheme="minorHAnsi"/>
          <w:color w:val="000000" w:themeColor="text1"/>
          <w:sz w:val="22"/>
          <w:szCs w:val="22"/>
          <w:lang w:eastAsia="zh-TW"/>
        </w:rPr>
      </w:pPr>
      <w:r w:rsidRPr="00BD5DEA">
        <w:rPr>
          <w:rStyle w:val="normaltextrun"/>
          <w:rFonts w:asciiTheme="minorHAnsi" w:hAnsiTheme="minorHAnsi" w:cstheme="minorHAnsi"/>
          <w:color w:val="000000" w:themeColor="text1"/>
          <w:sz w:val="22"/>
          <w:szCs w:val="22"/>
          <w:lang w:eastAsia="zh-TW"/>
        </w:rPr>
        <w:t>The practice of mentoring has become more popular in the public and commercial sectors, in small and big firms, in educational institutions, and in social situations</w:t>
      </w:r>
      <w:r>
        <w:rPr>
          <w:rStyle w:val="normaltextrun"/>
          <w:rFonts w:asciiTheme="minorHAnsi" w:hAnsiTheme="minorHAnsi" w:cstheme="minorHAnsi"/>
          <w:color w:val="000000" w:themeColor="text1"/>
          <w:sz w:val="22"/>
          <w:szCs w:val="22"/>
          <w:lang w:eastAsia="zh-TW"/>
        </w:rPr>
        <w:t xml:space="preserve"> </w:t>
      </w:r>
      <w:r w:rsidRPr="00BD5DEA">
        <w:rPr>
          <w:rStyle w:val="normaltextrun"/>
          <w:rFonts w:asciiTheme="minorHAnsi" w:hAnsiTheme="minorHAnsi" w:cstheme="minorHAnsi"/>
          <w:color w:val="000000" w:themeColor="text1"/>
          <w:sz w:val="22"/>
          <w:szCs w:val="22"/>
          <w:lang w:eastAsia="zh-TW"/>
        </w:rPr>
        <w:t>(Roberge, 2009)</w:t>
      </w:r>
      <w:r>
        <w:rPr>
          <w:rStyle w:val="normaltextrun"/>
          <w:rFonts w:asciiTheme="minorHAnsi" w:hAnsiTheme="minorHAnsi" w:cstheme="minorHAnsi"/>
          <w:color w:val="000000" w:themeColor="text1"/>
          <w:sz w:val="22"/>
          <w:szCs w:val="22"/>
          <w:lang w:eastAsia="zh-TW"/>
        </w:rPr>
        <w:t xml:space="preserve">. According to </w:t>
      </w:r>
      <w:proofErr w:type="spellStart"/>
      <w:r>
        <w:rPr>
          <w:rStyle w:val="normaltextrun"/>
          <w:rFonts w:asciiTheme="minorHAnsi" w:hAnsiTheme="minorHAnsi" w:cstheme="minorHAnsi"/>
          <w:color w:val="000000" w:themeColor="text1"/>
          <w:sz w:val="22"/>
          <w:szCs w:val="22"/>
          <w:lang w:eastAsia="zh-TW"/>
        </w:rPr>
        <w:t>Kraiger</w:t>
      </w:r>
      <w:proofErr w:type="spellEnd"/>
      <w:r>
        <w:rPr>
          <w:rStyle w:val="normaltextrun"/>
          <w:rFonts w:asciiTheme="minorHAnsi" w:hAnsiTheme="minorHAnsi" w:cstheme="minorHAnsi"/>
          <w:color w:val="000000" w:themeColor="text1"/>
          <w:sz w:val="22"/>
          <w:szCs w:val="22"/>
          <w:lang w:eastAsia="zh-TW"/>
        </w:rPr>
        <w:t xml:space="preserve"> et al. (1993), f</w:t>
      </w:r>
      <w:r w:rsidRPr="00BD5DEA">
        <w:rPr>
          <w:rStyle w:val="normaltextrun"/>
          <w:rFonts w:asciiTheme="minorHAnsi" w:hAnsiTheme="minorHAnsi" w:cstheme="minorHAnsi"/>
          <w:color w:val="000000" w:themeColor="text1"/>
          <w:sz w:val="22"/>
          <w:szCs w:val="22"/>
          <w:lang w:eastAsia="zh-TW"/>
        </w:rPr>
        <w:t>ormal mentorship has the ability to provide learning results in four domains: social networks, cognitive learning, skill-based learning, and affective-related learning.</w:t>
      </w:r>
      <w:r w:rsidR="00867895">
        <w:rPr>
          <w:rStyle w:val="normaltextrun"/>
          <w:rFonts w:asciiTheme="minorHAnsi" w:hAnsiTheme="minorHAnsi" w:cstheme="minorHAnsi"/>
          <w:color w:val="000000" w:themeColor="text1"/>
          <w:sz w:val="22"/>
          <w:szCs w:val="22"/>
          <w:lang w:eastAsia="zh-TW"/>
        </w:rPr>
        <w:t xml:space="preserve"> </w:t>
      </w:r>
      <w:r w:rsidR="00867895" w:rsidRPr="00867895">
        <w:rPr>
          <w:rStyle w:val="normaltextrun"/>
          <w:rFonts w:asciiTheme="minorHAnsi" w:hAnsiTheme="minorHAnsi" w:cstheme="minorHAnsi"/>
          <w:color w:val="000000" w:themeColor="text1"/>
          <w:sz w:val="22"/>
          <w:szCs w:val="22"/>
          <w:lang w:eastAsia="zh-TW"/>
        </w:rPr>
        <w:t>While skill-based learning is focused on acquiring new skills, such as interpersonal skills (working with others, managing relationships, and communication skills), cognitive learning is concerned with gaining knowledge about the organisation, politics, and workplace culture. Social networks are concerned with growing connections both within and outside the workplace, while affective-related learning is concerned with deeper, more in-depth learning that frequently involves some mention of confidence or motivational change (for example, following personal goals, taking the initiative, and not being too hard on oneself).</w:t>
      </w:r>
    </w:p>
    <w:p w14:paraId="1598F861" w14:textId="77777777" w:rsidR="00867895" w:rsidRDefault="00867895" w:rsidP="00340E9A">
      <w:pPr>
        <w:ind w:right="237"/>
        <w:jc w:val="both"/>
        <w:rPr>
          <w:rStyle w:val="normaltextrun"/>
          <w:rFonts w:asciiTheme="minorHAnsi" w:hAnsiTheme="minorHAnsi" w:cstheme="minorHAnsi"/>
          <w:color w:val="000000" w:themeColor="text1"/>
          <w:sz w:val="22"/>
          <w:szCs w:val="22"/>
          <w:lang w:eastAsia="zh-TW"/>
        </w:rPr>
      </w:pPr>
    </w:p>
    <w:p w14:paraId="6EC55882" w14:textId="5C798E51" w:rsidR="00867895" w:rsidRDefault="00867895" w:rsidP="00340E9A">
      <w:pPr>
        <w:ind w:right="237"/>
        <w:jc w:val="both"/>
        <w:rPr>
          <w:rStyle w:val="normaltextrun"/>
          <w:rFonts w:asciiTheme="minorHAnsi" w:hAnsiTheme="minorHAnsi" w:cstheme="minorHAnsi"/>
          <w:color w:val="000000" w:themeColor="text1"/>
          <w:sz w:val="22"/>
          <w:szCs w:val="22"/>
          <w:lang w:eastAsia="zh-TW"/>
        </w:rPr>
      </w:pPr>
      <w:r w:rsidRPr="00867895">
        <w:rPr>
          <w:rStyle w:val="normaltextrun"/>
          <w:rFonts w:asciiTheme="minorHAnsi" w:hAnsiTheme="minorHAnsi" w:cstheme="minorHAnsi"/>
          <w:color w:val="000000" w:themeColor="text1"/>
          <w:sz w:val="22"/>
          <w:szCs w:val="22"/>
          <w:lang w:eastAsia="zh-TW"/>
        </w:rPr>
        <w:t>The main advantages of mentoring are covered by Garvey (20</w:t>
      </w:r>
      <w:r w:rsidR="00087EDF">
        <w:rPr>
          <w:rStyle w:val="normaltextrun"/>
          <w:rFonts w:asciiTheme="minorHAnsi" w:hAnsiTheme="minorHAnsi" w:cstheme="minorHAnsi"/>
          <w:color w:val="000000" w:themeColor="text1"/>
          <w:sz w:val="22"/>
          <w:szCs w:val="22"/>
          <w:lang w:eastAsia="zh-TW"/>
        </w:rPr>
        <w:t>21</w:t>
      </w:r>
      <w:r w:rsidRPr="00867895">
        <w:rPr>
          <w:rStyle w:val="normaltextrun"/>
          <w:rFonts w:asciiTheme="minorHAnsi" w:hAnsiTheme="minorHAnsi" w:cstheme="minorHAnsi"/>
          <w:color w:val="000000" w:themeColor="text1"/>
          <w:sz w:val="22"/>
          <w:szCs w:val="22"/>
          <w:lang w:eastAsia="zh-TW"/>
        </w:rPr>
        <w:t xml:space="preserve">). The three learning outcomes identified by </w:t>
      </w:r>
      <w:proofErr w:type="spellStart"/>
      <w:r w:rsidRPr="00867895">
        <w:rPr>
          <w:rStyle w:val="normaltextrun"/>
          <w:rFonts w:asciiTheme="minorHAnsi" w:hAnsiTheme="minorHAnsi" w:cstheme="minorHAnsi"/>
          <w:color w:val="000000" w:themeColor="text1"/>
          <w:sz w:val="22"/>
          <w:szCs w:val="22"/>
          <w:lang w:eastAsia="zh-TW"/>
        </w:rPr>
        <w:t>Kraiger</w:t>
      </w:r>
      <w:proofErr w:type="spellEnd"/>
      <w:r w:rsidRPr="00867895">
        <w:rPr>
          <w:rStyle w:val="normaltextrun"/>
          <w:rFonts w:asciiTheme="minorHAnsi" w:hAnsiTheme="minorHAnsi" w:cstheme="minorHAnsi"/>
          <w:color w:val="000000" w:themeColor="text1"/>
          <w:sz w:val="22"/>
          <w:szCs w:val="22"/>
          <w:lang w:eastAsia="zh-TW"/>
        </w:rPr>
        <w:t xml:space="preserve"> et al. for the mentee and mentor are: gaining new information and skills; enhancing performance and productivity; enhancing possibilities for career advancement; and gaining stronger self-assurance and well-being. He lists gaining new information and abilities, enhanced performance, increased happiness, increased loyalty, increased self-awareness, and leadership growth as benefits for the mentor. </w:t>
      </w:r>
      <w:r>
        <w:rPr>
          <w:rStyle w:val="normaltextrun"/>
          <w:rFonts w:asciiTheme="minorHAnsi" w:hAnsiTheme="minorHAnsi" w:cstheme="minorHAnsi"/>
          <w:color w:val="000000" w:themeColor="text1"/>
          <w:sz w:val="22"/>
          <w:szCs w:val="22"/>
          <w:lang w:eastAsia="zh-TW"/>
        </w:rPr>
        <w:t>There are also noted advancements f</w:t>
      </w:r>
      <w:r w:rsidRPr="00867895">
        <w:rPr>
          <w:rStyle w:val="normaltextrun"/>
          <w:rFonts w:asciiTheme="minorHAnsi" w:hAnsiTheme="minorHAnsi" w:cstheme="minorHAnsi"/>
          <w:color w:val="000000" w:themeColor="text1"/>
          <w:sz w:val="22"/>
          <w:szCs w:val="22"/>
          <w:lang w:eastAsia="zh-TW"/>
        </w:rPr>
        <w:t>or the organisation: better staff retention and communication, increased motivation, relationships, and morale, as well as general learning improvements.</w:t>
      </w:r>
    </w:p>
    <w:p w14:paraId="73D44B50" w14:textId="77777777" w:rsidR="00087EDF" w:rsidRDefault="00087EDF" w:rsidP="00340E9A">
      <w:pPr>
        <w:ind w:right="237"/>
        <w:jc w:val="both"/>
        <w:rPr>
          <w:rStyle w:val="normaltextrun"/>
          <w:rFonts w:asciiTheme="minorHAnsi" w:hAnsiTheme="minorHAnsi" w:cstheme="minorHAnsi"/>
          <w:color w:val="000000" w:themeColor="text1"/>
          <w:sz w:val="22"/>
          <w:szCs w:val="22"/>
          <w:lang w:eastAsia="zh-TW"/>
        </w:rPr>
      </w:pPr>
    </w:p>
    <w:p w14:paraId="33AAC23A" w14:textId="763CB05A" w:rsidR="001A4C1E" w:rsidRDefault="00A07522" w:rsidP="00340E9A">
      <w:pPr>
        <w:ind w:right="237"/>
        <w:jc w:val="both"/>
        <w:rPr>
          <w:rStyle w:val="normaltextrun"/>
          <w:rFonts w:asciiTheme="minorHAnsi" w:hAnsiTheme="minorHAnsi" w:cstheme="minorHAnsi"/>
          <w:color w:val="000000" w:themeColor="text1"/>
          <w:sz w:val="22"/>
          <w:szCs w:val="22"/>
          <w:lang w:eastAsia="zh-TW"/>
        </w:rPr>
      </w:pPr>
      <w:r w:rsidRPr="00A07522">
        <w:rPr>
          <w:rStyle w:val="normaltextrun"/>
          <w:rFonts w:asciiTheme="minorHAnsi" w:hAnsiTheme="minorHAnsi" w:cstheme="minorHAnsi"/>
          <w:color w:val="000000" w:themeColor="text1"/>
          <w:sz w:val="22"/>
          <w:szCs w:val="22"/>
          <w:lang w:eastAsia="zh-TW"/>
        </w:rPr>
        <w:t>Whitmore (</w:t>
      </w:r>
      <w:r>
        <w:rPr>
          <w:rStyle w:val="normaltextrun"/>
          <w:rFonts w:asciiTheme="minorHAnsi" w:hAnsiTheme="minorHAnsi" w:cstheme="minorHAnsi"/>
          <w:color w:val="000000" w:themeColor="text1"/>
          <w:sz w:val="22"/>
          <w:szCs w:val="22"/>
          <w:lang w:eastAsia="zh-TW"/>
        </w:rPr>
        <w:t>1992</w:t>
      </w:r>
      <w:r w:rsidRPr="00A07522">
        <w:rPr>
          <w:rStyle w:val="normaltextrun"/>
          <w:rFonts w:asciiTheme="minorHAnsi" w:hAnsiTheme="minorHAnsi" w:cstheme="minorHAnsi"/>
          <w:color w:val="000000" w:themeColor="text1"/>
          <w:sz w:val="22"/>
          <w:szCs w:val="22"/>
          <w:lang w:eastAsia="zh-TW"/>
        </w:rPr>
        <w:t>) defines coaching as the process of maximising an individual's potential for performance.</w:t>
      </w:r>
      <w:r w:rsidRPr="00A07522">
        <w:rPr>
          <w:rStyle w:val="normaltextrun"/>
          <w:rFonts w:asciiTheme="minorHAnsi" w:hAnsiTheme="minorHAnsi" w:cstheme="minorHAnsi"/>
          <w:color w:val="000000" w:themeColor="text1"/>
          <w:sz w:val="22"/>
          <w:szCs w:val="22"/>
          <w:lang w:eastAsia="zh-TW"/>
        </w:rPr>
        <w:t xml:space="preserve"> </w:t>
      </w:r>
      <w:r w:rsidR="00087EDF" w:rsidRPr="00087EDF">
        <w:rPr>
          <w:rStyle w:val="normaltextrun"/>
          <w:rFonts w:asciiTheme="minorHAnsi" w:hAnsiTheme="minorHAnsi" w:cstheme="minorHAnsi"/>
          <w:color w:val="000000" w:themeColor="text1"/>
          <w:sz w:val="22"/>
          <w:szCs w:val="22"/>
          <w:lang w:eastAsia="zh-TW"/>
        </w:rPr>
        <w:t>Coaching is the process by which a more seasoned professional mentors and inspires staff members or clients to realise their greatest potential. Employees are encouraged by their coaches to set and achieve goals that advance their career development. They frequently make use of certain methods and activities that support staff members in gaining the excellent leadership, collaboration, and communication skills required to succeed in the workplace.</w:t>
      </w:r>
      <w:r>
        <w:rPr>
          <w:rStyle w:val="normaltextrun"/>
          <w:rFonts w:asciiTheme="minorHAnsi" w:hAnsiTheme="minorHAnsi" w:cstheme="minorHAnsi"/>
          <w:color w:val="000000" w:themeColor="text1"/>
          <w:sz w:val="22"/>
          <w:szCs w:val="22"/>
          <w:lang w:eastAsia="zh-TW"/>
        </w:rPr>
        <w:t xml:space="preserve"> </w:t>
      </w:r>
      <w:r w:rsidRPr="00A07522">
        <w:rPr>
          <w:rStyle w:val="normaltextrun"/>
          <w:rFonts w:asciiTheme="minorHAnsi" w:hAnsiTheme="minorHAnsi" w:cstheme="minorHAnsi"/>
          <w:color w:val="000000" w:themeColor="text1"/>
          <w:sz w:val="22"/>
          <w:szCs w:val="22"/>
          <w:lang w:eastAsia="zh-TW"/>
        </w:rPr>
        <w:t>In essence, coaching is essential to effective professional development.</w:t>
      </w:r>
      <w:r>
        <w:rPr>
          <w:rStyle w:val="normaltextrun"/>
          <w:rFonts w:asciiTheme="minorHAnsi" w:hAnsiTheme="minorHAnsi" w:cstheme="minorHAnsi"/>
          <w:color w:val="000000" w:themeColor="text1"/>
          <w:sz w:val="22"/>
          <w:szCs w:val="22"/>
          <w:lang w:eastAsia="zh-TW"/>
        </w:rPr>
        <w:t xml:space="preserve"> </w:t>
      </w:r>
    </w:p>
    <w:p w14:paraId="56288129" w14:textId="77777777" w:rsidR="001A4C1E" w:rsidRDefault="001A4C1E" w:rsidP="00340E9A">
      <w:pPr>
        <w:ind w:right="237"/>
        <w:jc w:val="both"/>
        <w:rPr>
          <w:rStyle w:val="normaltextrun"/>
          <w:rFonts w:asciiTheme="minorHAnsi" w:hAnsiTheme="minorHAnsi" w:cstheme="minorHAnsi"/>
          <w:color w:val="000000" w:themeColor="text1"/>
          <w:sz w:val="22"/>
          <w:szCs w:val="22"/>
          <w:lang w:eastAsia="zh-TW"/>
        </w:rPr>
      </w:pPr>
    </w:p>
    <w:p w14:paraId="06E7E876" w14:textId="025E4C41" w:rsidR="00895A98" w:rsidRDefault="00895A98" w:rsidP="00340E9A">
      <w:pPr>
        <w:ind w:right="237"/>
        <w:jc w:val="both"/>
        <w:rPr>
          <w:rStyle w:val="normaltextrun"/>
          <w:rFonts w:asciiTheme="minorHAnsi" w:hAnsiTheme="minorHAnsi" w:cstheme="minorHAnsi"/>
          <w:color w:val="000000" w:themeColor="text1"/>
          <w:sz w:val="22"/>
          <w:szCs w:val="22"/>
          <w:lang w:eastAsia="zh-TW"/>
        </w:rPr>
      </w:pPr>
      <w:r w:rsidRPr="00895A98">
        <w:rPr>
          <w:rStyle w:val="normaltextrun"/>
          <w:rFonts w:asciiTheme="minorHAnsi" w:hAnsiTheme="minorHAnsi" w:cstheme="minorHAnsi"/>
          <w:color w:val="000000" w:themeColor="text1"/>
          <w:sz w:val="22"/>
          <w:szCs w:val="22"/>
          <w:lang w:eastAsia="zh-TW"/>
        </w:rPr>
        <w:t>According to Du Toit and Reissner (2012), the goal of coaching is to help the client become more sensitive and aware of others as well as of themselves. It might be challenging to get honest feedback from clients in a company, especially if they hold a high position, as this is necessary for the development of self-awareness.</w:t>
      </w:r>
      <w:r w:rsidR="001A4C1E">
        <w:rPr>
          <w:rStyle w:val="normaltextrun"/>
          <w:rFonts w:asciiTheme="minorHAnsi" w:hAnsiTheme="minorHAnsi" w:cstheme="minorHAnsi"/>
          <w:color w:val="000000" w:themeColor="text1"/>
          <w:sz w:val="22"/>
          <w:szCs w:val="22"/>
          <w:lang w:eastAsia="zh-TW"/>
        </w:rPr>
        <w:t xml:space="preserve"> </w:t>
      </w:r>
      <w:r w:rsidRPr="00895A98">
        <w:rPr>
          <w:rStyle w:val="normaltextrun"/>
          <w:rFonts w:asciiTheme="minorHAnsi" w:hAnsiTheme="minorHAnsi" w:cstheme="minorHAnsi"/>
          <w:color w:val="000000" w:themeColor="text1"/>
          <w:sz w:val="22"/>
          <w:szCs w:val="22"/>
          <w:lang w:eastAsia="zh-TW"/>
        </w:rPr>
        <w:t>The key to an effective professional development programme that will serve as a means of assistance in helping an individual realise their full potential for performance optimisation is coaching. The capacity of the students to use their knowledge to succeed in challenging and autonomous performances is supported through coaching. Lord et al. (2008) state that coaching is a nurturing method that strives to improve learning and growth in order to raise performance in a certain area of the profession.</w:t>
      </w:r>
    </w:p>
    <w:p w14:paraId="7599AD7E" w14:textId="77777777" w:rsidR="00CD3E8A" w:rsidRDefault="00CD3E8A" w:rsidP="00340E9A">
      <w:pPr>
        <w:ind w:right="237"/>
        <w:jc w:val="both"/>
        <w:rPr>
          <w:rStyle w:val="normaltextrun"/>
          <w:rFonts w:asciiTheme="minorHAnsi" w:hAnsiTheme="minorHAnsi" w:cstheme="minorHAnsi"/>
          <w:color w:val="000000" w:themeColor="text1"/>
          <w:sz w:val="22"/>
          <w:szCs w:val="22"/>
          <w:lang w:eastAsia="zh-TW"/>
        </w:rPr>
      </w:pPr>
    </w:p>
    <w:p w14:paraId="48C5279A" w14:textId="5FCDA65F" w:rsidR="008F314E" w:rsidRDefault="008F314E"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Research by Jones (2018) states that i</w:t>
      </w:r>
      <w:r w:rsidR="00CD3E8A" w:rsidRPr="00CD3E8A">
        <w:rPr>
          <w:rStyle w:val="normaltextrun"/>
          <w:rFonts w:asciiTheme="minorHAnsi" w:hAnsiTheme="minorHAnsi" w:cstheme="minorHAnsi"/>
          <w:color w:val="000000" w:themeColor="text1"/>
          <w:sz w:val="22"/>
          <w:szCs w:val="22"/>
          <w:lang w:eastAsia="zh-TW"/>
        </w:rPr>
        <w:t>t is commonly recognised that the public sector has faced intense pressure from the economy, politics, and society due to recessions, shifts in public expectations, and changes in political leadership</w:t>
      </w:r>
      <w:r w:rsidR="00CD3E8A">
        <w:rPr>
          <w:rStyle w:val="normaltextrun"/>
          <w:rFonts w:asciiTheme="minorHAnsi" w:hAnsiTheme="minorHAnsi" w:cstheme="minorHAnsi"/>
          <w:color w:val="000000" w:themeColor="text1"/>
          <w:sz w:val="22"/>
          <w:szCs w:val="22"/>
          <w:lang w:eastAsia="zh-TW"/>
        </w:rPr>
        <w:t xml:space="preserve"> (</w:t>
      </w:r>
      <w:r w:rsidR="00CD3E8A" w:rsidRPr="00CD3E8A">
        <w:rPr>
          <w:rStyle w:val="normaltextrun"/>
          <w:rFonts w:asciiTheme="minorHAnsi" w:hAnsiTheme="minorHAnsi" w:cstheme="minorHAnsi"/>
          <w:color w:val="000000" w:themeColor="text1"/>
          <w:sz w:val="22"/>
          <w:szCs w:val="22"/>
          <w:lang w:eastAsia="zh-TW"/>
        </w:rPr>
        <w:t>Chynoweth, 2015</w:t>
      </w:r>
      <w:r w:rsidR="00CD3E8A" w:rsidRPr="00CD3E8A">
        <w:rPr>
          <w:rStyle w:val="normaltextrun"/>
          <w:rFonts w:asciiTheme="minorHAnsi" w:hAnsiTheme="minorHAnsi" w:cstheme="minorHAnsi"/>
          <w:color w:val="000000" w:themeColor="text1"/>
          <w:sz w:val="22"/>
          <w:szCs w:val="22"/>
          <w:lang w:eastAsia="zh-TW"/>
        </w:rPr>
        <w:t>)</w:t>
      </w:r>
      <w:r w:rsidR="00CD3E8A">
        <w:rPr>
          <w:rStyle w:val="normaltextrun"/>
          <w:rFonts w:asciiTheme="minorHAnsi" w:hAnsiTheme="minorHAnsi" w:cstheme="minorHAnsi"/>
          <w:color w:val="000000" w:themeColor="text1"/>
          <w:sz w:val="22"/>
          <w:szCs w:val="22"/>
          <w:lang w:eastAsia="zh-TW"/>
        </w:rPr>
        <w:t xml:space="preserve"> </w:t>
      </w:r>
      <w:r w:rsidR="00CD3E8A" w:rsidRPr="00CD3E8A">
        <w:rPr>
          <w:rStyle w:val="normaltextrun"/>
          <w:rFonts w:asciiTheme="minorHAnsi" w:hAnsiTheme="minorHAnsi" w:cstheme="minorHAnsi"/>
          <w:color w:val="000000" w:themeColor="text1"/>
          <w:sz w:val="22"/>
          <w:szCs w:val="22"/>
          <w:lang w:eastAsia="zh-TW"/>
        </w:rPr>
        <w:t xml:space="preserve">and many </w:t>
      </w:r>
      <w:proofErr w:type="gramStart"/>
      <w:r w:rsidR="00CD3E8A" w:rsidRPr="00CD3E8A">
        <w:rPr>
          <w:rStyle w:val="normaltextrun"/>
          <w:rFonts w:asciiTheme="minorHAnsi" w:hAnsiTheme="minorHAnsi" w:cstheme="minorHAnsi"/>
          <w:color w:val="000000" w:themeColor="text1"/>
          <w:sz w:val="22"/>
          <w:szCs w:val="22"/>
          <w:lang w:eastAsia="zh-TW"/>
        </w:rPr>
        <w:t>UK</w:t>
      </w:r>
      <w:proofErr w:type="gramEnd"/>
      <w:r w:rsidR="00CD3E8A" w:rsidRPr="00CD3E8A">
        <w:rPr>
          <w:rStyle w:val="normaltextrun"/>
          <w:rFonts w:asciiTheme="minorHAnsi" w:hAnsiTheme="minorHAnsi" w:cstheme="minorHAnsi"/>
          <w:color w:val="000000" w:themeColor="text1"/>
          <w:sz w:val="22"/>
          <w:szCs w:val="22"/>
          <w:lang w:eastAsia="zh-TW"/>
        </w:rPr>
        <w:t xml:space="preserve"> public sector organisations are using mentoring more and more as a growth tool</w:t>
      </w:r>
      <w:r w:rsidR="00CD3E8A">
        <w:rPr>
          <w:rStyle w:val="normaltextrun"/>
          <w:rFonts w:asciiTheme="minorHAnsi" w:hAnsiTheme="minorHAnsi" w:cstheme="minorHAnsi"/>
          <w:color w:val="000000" w:themeColor="text1"/>
          <w:sz w:val="22"/>
          <w:szCs w:val="22"/>
          <w:lang w:eastAsia="zh-TW"/>
        </w:rPr>
        <w:t>, including the Police (Snell, 2009.)</w:t>
      </w:r>
      <w:r w:rsidR="002E1F75">
        <w:rPr>
          <w:rStyle w:val="normaltextrun"/>
          <w:rFonts w:asciiTheme="minorHAnsi" w:hAnsiTheme="minorHAnsi" w:cstheme="minorHAnsi"/>
          <w:color w:val="000000" w:themeColor="text1"/>
          <w:sz w:val="22"/>
          <w:szCs w:val="22"/>
          <w:lang w:eastAsia="zh-TW"/>
        </w:rPr>
        <w:t xml:space="preserve"> </w:t>
      </w:r>
      <w:r w:rsidR="002E1F75" w:rsidRPr="002E1F75">
        <w:rPr>
          <w:rStyle w:val="normaltextrun"/>
          <w:rFonts w:asciiTheme="minorHAnsi" w:hAnsiTheme="minorHAnsi" w:cstheme="minorHAnsi"/>
          <w:color w:val="000000" w:themeColor="text1"/>
          <w:sz w:val="22"/>
          <w:szCs w:val="22"/>
          <w:lang w:eastAsia="zh-TW"/>
        </w:rPr>
        <w:t>To deal with this transformation, the public sector has had to embrace new policies and priorities, which has led to the need for new organisational structures, management techniques, and leadership and management styles.</w:t>
      </w:r>
      <w:r w:rsidR="002E1F75">
        <w:rPr>
          <w:rStyle w:val="normaltextrun"/>
          <w:rFonts w:asciiTheme="minorHAnsi" w:hAnsiTheme="minorHAnsi" w:cstheme="minorHAnsi"/>
          <w:color w:val="000000" w:themeColor="text1"/>
          <w:sz w:val="22"/>
          <w:szCs w:val="22"/>
          <w:lang w:eastAsia="zh-TW"/>
        </w:rPr>
        <w:t xml:space="preserve"> </w:t>
      </w:r>
      <w:r w:rsidR="002E1F75" w:rsidRPr="002E1F75">
        <w:rPr>
          <w:rStyle w:val="normaltextrun"/>
          <w:rFonts w:asciiTheme="minorHAnsi" w:hAnsiTheme="minorHAnsi" w:cstheme="minorHAnsi"/>
          <w:color w:val="000000" w:themeColor="text1"/>
          <w:sz w:val="22"/>
          <w:szCs w:val="22"/>
          <w:lang w:eastAsia="zh-TW"/>
        </w:rPr>
        <w:t xml:space="preserve">The UK Police offers many official training courses, including the Direct Entry and Fast Track programmes, to assist newly appointed Police Constables. Additionally, there are several leadership initiatives around the country, such as the High Potential </w:t>
      </w:r>
      <w:r w:rsidR="002E1F75" w:rsidRPr="002E1F75">
        <w:rPr>
          <w:rStyle w:val="normaltextrun"/>
          <w:rFonts w:asciiTheme="minorHAnsi" w:hAnsiTheme="minorHAnsi" w:cstheme="minorHAnsi"/>
          <w:color w:val="000000" w:themeColor="text1"/>
          <w:sz w:val="22"/>
          <w:szCs w:val="22"/>
          <w:lang w:eastAsia="zh-TW"/>
        </w:rPr>
        <w:lastRenderedPageBreak/>
        <w:t xml:space="preserve">Development Scheme. There isn't any official </w:t>
      </w:r>
      <w:proofErr w:type="spellStart"/>
      <w:r w:rsidR="002E1F75" w:rsidRPr="002E1F75">
        <w:rPr>
          <w:rStyle w:val="normaltextrun"/>
          <w:rFonts w:asciiTheme="minorHAnsi" w:hAnsiTheme="minorHAnsi" w:cstheme="minorHAnsi"/>
          <w:color w:val="000000" w:themeColor="text1"/>
          <w:sz w:val="22"/>
          <w:szCs w:val="22"/>
          <w:lang w:eastAsia="zh-TW"/>
        </w:rPr>
        <w:t>L&amp;D</w:t>
      </w:r>
      <w:proofErr w:type="spellEnd"/>
      <w:r w:rsidR="002E1F75" w:rsidRPr="002E1F75">
        <w:rPr>
          <w:rStyle w:val="normaltextrun"/>
          <w:rFonts w:asciiTheme="minorHAnsi" w:hAnsiTheme="minorHAnsi" w:cstheme="minorHAnsi"/>
          <w:color w:val="000000" w:themeColor="text1"/>
          <w:sz w:val="22"/>
          <w:szCs w:val="22"/>
          <w:lang w:eastAsia="zh-TW"/>
        </w:rPr>
        <w:t xml:space="preserve"> provided at the Force level beyond the College of Policing's (2017) push for continual professional development</w:t>
      </w:r>
      <w:r>
        <w:rPr>
          <w:rStyle w:val="normaltextrun"/>
          <w:rFonts w:asciiTheme="minorHAnsi" w:hAnsiTheme="minorHAnsi" w:cstheme="minorHAnsi"/>
          <w:color w:val="000000" w:themeColor="text1"/>
          <w:sz w:val="22"/>
          <w:szCs w:val="22"/>
          <w:lang w:eastAsia="zh-TW"/>
        </w:rPr>
        <w:t>, which is where coaching and mentorship post initial training takes place.</w:t>
      </w:r>
    </w:p>
    <w:p w14:paraId="2D9E981F" w14:textId="77777777" w:rsidR="00715B9C" w:rsidRDefault="00715B9C" w:rsidP="00340E9A">
      <w:pPr>
        <w:ind w:right="237"/>
        <w:jc w:val="both"/>
        <w:rPr>
          <w:rStyle w:val="normaltextrun"/>
          <w:rFonts w:asciiTheme="minorHAnsi" w:hAnsiTheme="minorHAnsi" w:cstheme="minorHAnsi"/>
          <w:color w:val="000000" w:themeColor="text1"/>
          <w:sz w:val="22"/>
          <w:szCs w:val="22"/>
          <w:lang w:eastAsia="zh-TW"/>
        </w:rPr>
      </w:pPr>
    </w:p>
    <w:p w14:paraId="64DDDFAD" w14:textId="77777777" w:rsidR="00181648" w:rsidRDefault="008F314E" w:rsidP="00340E9A">
      <w:pPr>
        <w:ind w:right="237"/>
        <w:jc w:val="both"/>
        <w:rPr>
          <w:rStyle w:val="normaltextrun"/>
          <w:rFonts w:asciiTheme="minorHAnsi" w:hAnsiTheme="minorHAnsi" w:cstheme="minorHAnsi"/>
          <w:color w:val="000000" w:themeColor="text1"/>
          <w:sz w:val="22"/>
          <w:szCs w:val="22"/>
          <w:lang w:eastAsia="zh-TW"/>
        </w:rPr>
      </w:pPr>
      <w:r w:rsidRPr="008F314E">
        <w:rPr>
          <w:rStyle w:val="normaltextrun"/>
          <w:rFonts w:asciiTheme="minorHAnsi" w:hAnsiTheme="minorHAnsi" w:cstheme="minorHAnsi"/>
          <w:color w:val="000000" w:themeColor="text1"/>
          <w:sz w:val="22"/>
          <w:szCs w:val="22"/>
          <w:lang w:eastAsia="zh-TW"/>
        </w:rPr>
        <w:t>It is imperative that individuals comprehend the significance of mentoring and coaching in order to evaluate their three-year probationary period and determine the advantages they have obtained from these activities. Mentoring and coaching are valuable resources that provide people with direction, support, and assessment from seasoned professionals in their respective domains.</w:t>
      </w:r>
      <w:r>
        <w:rPr>
          <w:rStyle w:val="normaltextrun"/>
          <w:rFonts w:asciiTheme="minorHAnsi" w:hAnsiTheme="minorHAnsi" w:cstheme="minorHAnsi"/>
          <w:color w:val="000000" w:themeColor="text1"/>
          <w:sz w:val="22"/>
          <w:szCs w:val="22"/>
          <w:lang w:eastAsia="zh-TW"/>
        </w:rPr>
        <w:t xml:space="preserve"> </w:t>
      </w:r>
      <w:r w:rsidR="00715B9C">
        <w:rPr>
          <w:rStyle w:val="normaltextrun"/>
          <w:rFonts w:asciiTheme="minorHAnsi" w:hAnsiTheme="minorHAnsi" w:cstheme="minorHAnsi"/>
          <w:color w:val="000000" w:themeColor="text1"/>
          <w:sz w:val="22"/>
          <w:szCs w:val="22"/>
          <w:lang w:eastAsia="zh-TW"/>
        </w:rPr>
        <w:t>New recruits are entered into the initial training phases in which they are classroom based, during this time it is expected that they learn the basics of policing and legislation. This is coaching in the form of teacher centred learning.</w:t>
      </w:r>
    </w:p>
    <w:p w14:paraId="1BA8E8E7" w14:textId="77777777" w:rsidR="00181648" w:rsidRDefault="00181648" w:rsidP="00340E9A">
      <w:pPr>
        <w:ind w:right="237"/>
        <w:jc w:val="both"/>
        <w:rPr>
          <w:rStyle w:val="normaltextrun"/>
          <w:rFonts w:asciiTheme="minorHAnsi" w:hAnsiTheme="minorHAnsi" w:cstheme="minorHAnsi"/>
          <w:color w:val="000000" w:themeColor="text1"/>
          <w:sz w:val="22"/>
          <w:szCs w:val="22"/>
          <w:lang w:eastAsia="zh-TW"/>
        </w:rPr>
      </w:pPr>
    </w:p>
    <w:p w14:paraId="42493B71" w14:textId="2EDAD1A1" w:rsidR="003E00CC" w:rsidRDefault="00715B9C"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 xml:space="preserve"> According to</w:t>
      </w:r>
      <w:r w:rsidR="00932FE4">
        <w:rPr>
          <w:rStyle w:val="normaltextrun"/>
          <w:rFonts w:asciiTheme="minorHAnsi" w:hAnsiTheme="minorHAnsi" w:cstheme="minorHAnsi"/>
          <w:color w:val="000000" w:themeColor="text1"/>
          <w:sz w:val="22"/>
          <w:szCs w:val="22"/>
          <w:lang w:eastAsia="zh-TW"/>
        </w:rPr>
        <w:t xml:space="preserve"> Sheridan (2014),</w:t>
      </w:r>
      <w:r>
        <w:rPr>
          <w:rStyle w:val="normaltextrun"/>
          <w:rFonts w:asciiTheme="minorHAnsi" w:hAnsiTheme="minorHAnsi" w:cstheme="minorHAnsi"/>
          <w:color w:val="000000" w:themeColor="text1"/>
          <w:sz w:val="22"/>
          <w:szCs w:val="22"/>
          <w:lang w:eastAsia="zh-TW"/>
        </w:rPr>
        <w:t xml:space="preserve"> </w:t>
      </w:r>
      <w:r w:rsidR="00932FE4">
        <w:rPr>
          <w:rStyle w:val="normaltextrun"/>
          <w:rFonts w:asciiTheme="minorHAnsi" w:hAnsiTheme="minorHAnsi" w:cstheme="minorHAnsi"/>
          <w:color w:val="000000" w:themeColor="text1"/>
          <w:sz w:val="22"/>
          <w:szCs w:val="22"/>
          <w:lang w:eastAsia="zh-TW"/>
        </w:rPr>
        <w:t>t</w:t>
      </w:r>
      <w:r w:rsidRPr="00715B9C">
        <w:rPr>
          <w:rStyle w:val="normaltextrun"/>
          <w:rFonts w:asciiTheme="minorHAnsi" w:hAnsiTheme="minorHAnsi" w:cstheme="minorHAnsi"/>
          <w:color w:val="000000" w:themeColor="text1"/>
          <w:sz w:val="22"/>
          <w:szCs w:val="22"/>
          <w:lang w:eastAsia="zh-TW"/>
        </w:rPr>
        <w:t>eacher-</w:t>
      </w:r>
      <w:proofErr w:type="spellStart"/>
      <w:r w:rsidRPr="00715B9C">
        <w:rPr>
          <w:rStyle w:val="normaltextrun"/>
          <w:rFonts w:asciiTheme="minorHAnsi" w:hAnsiTheme="minorHAnsi" w:cstheme="minorHAnsi"/>
          <w:color w:val="000000" w:themeColor="text1"/>
          <w:sz w:val="22"/>
          <w:szCs w:val="22"/>
          <w:lang w:eastAsia="zh-TW"/>
        </w:rPr>
        <w:t>centered</w:t>
      </w:r>
      <w:proofErr w:type="spellEnd"/>
      <w:r w:rsidRPr="00715B9C">
        <w:rPr>
          <w:rStyle w:val="normaltextrun"/>
          <w:rFonts w:asciiTheme="minorHAnsi" w:hAnsiTheme="minorHAnsi" w:cstheme="minorHAnsi"/>
          <w:color w:val="000000" w:themeColor="text1"/>
          <w:sz w:val="22"/>
          <w:szCs w:val="22"/>
          <w:lang w:eastAsia="zh-TW"/>
        </w:rPr>
        <w:t xml:space="preserve"> learning occurs when the instructor assigns the content and sets expectations for the students' performance. In order to create a set of goals or objectives that the student must meet, the instructor identifies the theories, principles, and ideas that the student needs to master. Furthermore, as the one who assigns the material, the instructor frequently concentrates on covering the subject to the almost complete detriment of the student</w:t>
      </w:r>
      <w:r w:rsidR="00932FE4">
        <w:rPr>
          <w:rStyle w:val="normaltextrun"/>
          <w:rFonts w:asciiTheme="minorHAnsi" w:hAnsiTheme="minorHAnsi" w:cstheme="minorHAnsi"/>
          <w:color w:val="000000" w:themeColor="text1"/>
          <w:sz w:val="22"/>
          <w:szCs w:val="22"/>
          <w:lang w:eastAsia="zh-TW"/>
        </w:rPr>
        <w:t xml:space="preserve">. This style of learning is very strict and often feels like a school environment which does not suit all learners who may potentially have a different preferential learning style. </w:t>
      </w:r>
    </w:p>
    <w:p w14:paraId="7F2F94FC" w14:textId="77777777" w:rsidR="003E00CC" w:rsidRDefault="003E00CC" w:rsidP="00340E9A">
      <w:pPr>
        <w:ind w:right="237"/>
        <w:jc w:val="both"/>
        <w:rPr>
          <w:rStyle w:val="normaltextrun"/>
          <w:rFonts w:asciiTheme="minorHAnsi" w:hAnsiTheme="minorHAnsi" w:cstheme="minorHAnsi"/>
          <w:color w:val="000000" w:themeColor="text1"/>
          <w:sz w:val="22"/>
          <w:szCs w:val="22"/>
          <w:lang w:eastAsia="zh-TW"/>
        </w:rPr>
      </w:pPr>
    </w:p>
    <w:p w14:paraId="3758AC10" w14:textId="6B675A89" w:rsidR="008F314E" w:rsidRDefault="00932FE4"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For me this experience, whilst giving me a foundation and bedrock to begin my policing career, felt very structured and rigid and I often felt it was information overload.</w:t>
      </w:r>
      <w:r w:rsidR="003E00CC">
        <w:rPr>
          <w:rStyle w:val="normaltextrun"/>
          <w:rFonts w:asciiTheme="minorHAnsi" w:hAnsiTheme="minorHAnsi" w:cstheme="minorHAnsi"/>
          <w:color w:val="000000" w:themeColor="text1"/>
          <w:sz w:val="22"/>
          <w:szCs w:val="22"/>
          <w:lang w:eastAsia="zh-TW"/>
        </w:rPr>
        <w:t xml:space="preserve"> The classroom learning was broken up by practical exercises which enables student officers to put what they learnt into practice and creates muscle memory for real life scenarios, research by </w:t>
      </w:r>
      <w:r w:rsidR="003E00CC" w:rsidRPr="003E00CC">
        <w:rPr>
          <w:rStyle w:val="normaltextrun"/>
          <w:rFonts w:asciiTheme="minorHAnsi" w:hAnsiTheme="minorHAnsi" w:cstheme="minorHAnsi"/>
          <w:color w:val="000000" w:themeColor="text1"/>
          <w:sz w:val="22"/>
          <w:szCs w:val="22"/>
          <w:lang w:eastAsia="zh-TW"/>
        </w:rPr>
        <w:t xml:space="preserve">Millar and Abrahams </w:t>
      </w:r>
      <w:r w:rsidR="001C0187">
        <w:rPr>
          <w:rStyle w:val="normaltextrun"/>
          <w:rFonts w:asciiTheme="minorHAnsi" w:hAnsiTheme="minorHAnsi" w:cstheme="minorHAnsi"/>
          <w:color w:val="000000" w:themeColor="text1"/>
          <w:sz w:val="22"/>
          <w:szCs w:val="22"/>
          <w:lang w:eastAsia="zh-TW"/>
        </w:rPr>
        <w:t>(</w:t>
      </w:r>
      <w:r w:rsidR="003E00CC" w:rsidRPr="003E00CC">
        <w:rPr>
          <w:rStyle w:val="normaltextrun"/>
          <w:rFonts w:asciiTheme="minorHAnsi" w:hAnsiTheme="minorHAnsi" w:cstheme="minorHAnsi"/>
          <w:color w:val="000000" w:themeColor="text1"/>
          <w:sz w:val="22"/>
          <w:szCs w:val="22"/>
          <w:lang w:eastAsia="zh-TW"/>
        </w:rPr>
        <w:t>2009</w:t>
      </w:r>
      <w:r w:rsidR="001C0187">
        <w:rPr>
          <w:rStyle w:val="normaltextrun"/>
          <w:rFonts w:asciiTheme="minorHAnsi" w:hAnsiTheme="minorHAnsi" w:cstheme="minorHAnsi"/>
          <w:color w:val="000000" w:themeColor="text1"/>
          <w:sz w:val="22"/>
          <w:szCs w:val="22"/>
          <w:lang w:eastAsia="zh-TW"/>
        </w:rPr>
        <w:t>)</w:t>
      </w:r>
      <w:r w:rsidR="003E00CC">
        <w:rPr>
          <w:rStyle w:val="normaltextrun"/>
          <w:rFonts w:asciiTheme="minorHAnsi" w:hAnsiTheme="minorHAnsi" w:cstheme="minorHAnsi"/>
          <w:color w:val="000000" w:themeColor="text1"/>
          <w:sz w:val="22"/>
          <w:szCs w:val="22"/>
          <w:lang w:eastAsia="zh-TW"/>
        </w:rPr>
        <w:t xml:space="preserve"> states that </w:t>
      </w:r>
      <w:r w:rsidR="001C0187">
        <w:rPr>
          <w:rStyle w:val="normaltextrun"/>
          <w:rFonts w:asciiTheme="minorHAnsi" w:hAnsiTheme="minorHAnsi" w:cstheme="minorHAnsi"/>
          <w:color w:val="000000" w:themeColor="text1"/>
          <w:sz w:val="22"/>
          <w:szCs w:val="22"/>
          <w:lang w:eastAsia="zh-TW"/>
        </w:rPr>
        <w:t>m</w:t>
      </w:r>
      <w:r w:rsidR="003E00CC" w:rsidRPr="003E00CC">
        <w:rPr>
          <w:rStyle w:val="normaltextrun"/>
          <w:rFonts w:asciiTheme="minorHAnsi" w:hAnsiTheme="minorHAnsi" w:cstheme="minorHAnsi"/>
          <w:color w:val="000000" w:themeColor="text1"/>
          <w:sz w:val="22"/>
          <w:szCs w:val="22"/>
          <w:lang w:eastAsia="zh-TW"/>
        </w:rPr>
        <w:t xml:space="preserve">any </w:t>
      </w:r>
      <w:r w:rsidR="003E00CC" w:rsidRPr="003E00CC">
        <w:rPr>
          <w:rStyle w:val="normaltextrun"/>
          <w:rFonts w:asciiTheme="minorHAnsi" w:hAnsiTheme="minorHAnsi" w:cstheme="minorHAnsi"/>
          <w:color w:val="000000" w:themeColor="text1"/>
          <w:sz w:val="22"/>
          <w:szCs w:val="22"/>
          <w:lang w:eastAsia="zh-TW"/>
        </w:rPr>
        <w:t xml:space="preserve">coaches and teachers </w:t>
      </w:r>
      <w:r w:rsidR="003E00CC" w:rsidRPr="003E00CC">
        <w:rPr>
          <w:rStyle w:val="normaltextrun"/>
          <w:rFonts w:asciiTheme="minorHAnsi" w:hAnsiTheme="minorHAnsi" w:cstheme="minorHAnsi"/>
          <w:color w:val="000000" w:themeColor="text1"/>
          <w:sz w:val="22"/>
          <w:szCs w:val="22"/>
          <w:lang w:eastAsia="zh-TW"/>
        </w:rPr>
        <w:t xml:space="preserve">claim that it improves learning since we are more likely to comprehend and recall </w:t>
      </w:r>
      <w:r w:rsidR="003E00CC" w:rsidRPr="003E00CC">
        <w:rPr>
          <w:rStyle w:val="normaltextrun"/>
          <w:rFonts w:asciiTheme="minorHAnsi" w:hAnsiTheme="minorHAnsi" w:cstheme="minorHAnsi"/>
          <w:color w:val="000000" w:themeColor="text1"/>
          <w:sz w:val="22"/>
          <w:szCs w:val="22"/>
          <w:lang w:eastAsia="zh-TW"/>
        </w:rPr>
        <w:t>things,</w:t>
      </w:r>
      <w:r w:rsidR="003E00CC" w:rsidRPr="003E00CC">
        <w:rPr>
          <w:rStyle w:val="normaltextrun"/>
          <w:rFonts w:asciiTheme="minorHAnsi" w:hAnsiTheme="minorHAnsi" w:cstheme="minorHAnsi"/>
          <w:color w:val="000000" w:themeColor="text1"/>
          <w:sz w:val="22"/>
          <w:szCs w:val="22"/>
          <w:lang w:eastAsia="zh-TW"/>
        </w:rPr>
        <w:t xml:space="preserve"> we have done than things we have only been told.</w:t>
      </w:r>
      <w:r w:rsidR="003E00CC">
        <w:rPr>
          <w:rStyle w:val="normaltextrun"/>
          <w:rFonts w:asciiTheme="minorHAnsi" w:hAnsiTheme="minorHAnsi" w:cstheme="minorHAnsi"/>
          <w:color w:val="000000" w:themeColor="text1"/>
          <w:sz w:val="22"/>
          <w:szCs w:val="22"/>
          <w:lang w:eastAsia="zh-TW"/>
        </w:rPr>
        <w:t xml:space="preserve"> Classroom based learning does not suit my learning style and therefore, at the time, I questioned if I would be able to put this into practice in the real world. However, having now experienced policing outside of the classroom I feel that I am confidently able to put what I learn in initial training into practice in my day to day policing.</w:t>
      </w:r>
    </w:p>
    <w:p w14:paraId="14D524CB" w14:textId="77777777" w:rsidR="003E00CC" w:rsidRDefault="003E00CC" w:rsidP="00340E9A">
      <w:pPr>
        <w:ind w:right="237"/>
        <w:jc w:val="both"/>
        <w:rPr>
          <w:rStyle w:val="normaltextrun"/>
          <w:rFonts w:asciiTheme="minorHAnsi" w:hAnsiTheme="minorHAnsi" w:cstheme="minorHAnsi"/>
          <w:color w:val="000000" w:themeColor="text1"/>
          <w:sz w:val="22"/>
          <w:szCs w:val="22"/>
          <w:lang w:eastAsia="zh-TW"/>
        </w:rPr>
      </w:pPr>
    </w:p>
    <w:p w14:paraId="720211FD" w14:textId="20D3E1CE" w:rsidR="003E00CC" w:rsidRDefault="003E00CC"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 xml:space="preserve">When students leave training they enter into the tutorship phase, tutorship is often closely aligned to mentorship as it involves pairing a student officer with a more experienced officer for 3 months in order for them to impart practical knowledge during real life experiences. </w:t>
      </w:r>
      <w:r w:rsidR="001B062A">
        <w:rPr>
          <w:rStyle w:val="normaltextrun"/>
          <w:rFonts w:asciiTheme="minorHAnsi" w:hAnsiTheme="minorHAnsi" w:cstheme="minorHAnsi"/>
          <w:color w:val="000000" w:themeColor="text1"/>
          <w:sz w:val="22"/>
          <w:szCs w:val="22"/>
          <w:lang w:eastAsia="zh-TW"/>
        </w:rPr>
        <w:t xml:space="preserve">Through a process of peer to peer mentorship (Turner, 2009) a close bond is formed between the mentor and mentee with a clear objective or outcomes aligned by both at the start of the process, the outcomes set by the college of policing as part of the Occupational Competency Portfolio. The Tutor and Student constable are expected to attend a number of varying incidents in order for the officer to gain knowledge and understanding in a real life setting. During </w:t>
      </w:r>
      <w:r w:rsidR="00727E77">
        <w:rPr>
          <w:rStyle w:val="normaltextrun"/>
          <w:rFonts w:asciiTheme="minorHAnsi" w:hAnsiTheme="minorHAnsi" w:cstheme="minorHAnsi"/>
          <w:color w:val="000000" w:themeColor="text1"/>
          <w:sz w:val="22"/>
          <w:szCs w:val="22"/>
          <w:lang w:eastAsia="zh-TW"/>
        </w:rPr>
        <w:t>the</w:t>
      </w:r>
      <w:r w:rsidR="001B062A">
        <w:rPr>
          <w:rStyle w:val="normaltextrun"/>
          <w:rFonts w:asciiTheme="minorHAnsi" w:hAnsiTheme="minorHAnsi" w:cstheme="minorHAnsi"/>
          <w:color w:val="000000" w:themeColor="text1"/>
          <w:sz w:val="22"/>
          <w:szCs w:val="22"/>
          <w:lang w:eastAsia="zh-TW"/>
        </w:rPr>
        <w:t xml:space="preserve"> start of </w:t>
      </w:r>
      <w:r w:rsidR="00727E77">
        <w:rPr>
          <w:rStyle w:val="normaltextrun"/>
          <w:rFonts w:asciiTheme="minorHAnsi" w:hAnsiTheme="minorHAnsi" w:cstheme="minorHAnsi"/>
          <w:color w:val="000000" w:themeColor="text1"/>
          <w:sz w:val="22"/>
          <w:szCs w:val="22"/>
          <w:lang w:eastAsia="zh-TW"/>
        </w:rPr>
        <w:t>tutorship,</w:t>
      </w:r>
      <w:r w:rsidR="001B062A">
        <w:rPr>
          <w:rStyle w:val="normaltextrun"/>
          <w:rFonts w:asciiTheme="minorHAnsi" w:hAnsiTheme="minorHAnsi" w:cstheme="minorHAnsi"/>
          <w:color w:val="000000" w:themeColor="text1"/>
          <w:sz w:val="22"/>
          <w:szCs w:val="22"/>
          <w:lang w:eastAsia="zh-TW"/>
        </w:rPr>
        <w:t xml:space="preserve"> it is normal for student officers to watch and observe how the mentor dealt with incidents and then for the </w:t>
      </w:r>
      <w:r w:rsidR="00727E77">
        <w:rPr>
          <w:rStyle w:val="normaltextrun"/>
          <w:rFonts w:asciiTheme="minorHAnsi" w:hAnsiTheme="minorHAnsi" w:cstheme="minorHAnsi"/>
          <w:color w:val="000000" w:themeColor="text1"/>
          <w:sz w:val="22"/>
          <w:szCs w:val="22"/>
          <w:lang w:eastAsia="zh-TW"/>
        </w:rPr>
        <w:t xml:space="preserve">feedback to be given between both parties on how the incident was dealt with to give a learning opportunity. As tutorship progresses the student then begins to take a front seat </w:t>
      </w:r>
      <w:r w:rsidR="004F382C">
        <w:rPr>
          <w:rStyle w:val="normaltextrun"/>
          <w:rFonts w:asciiTheme="minorHAnsi" w:hAnsiTheme="minorHAnsi" w:cstheme="minorHAnsi"/>
          <w:color w:val="000000" w:themeColor="text1"/>
          <w:sz w:val="22"/>
          <w:szCs w:val="22"/>
          <w:lang w:eastAsia="zh-TW"/>
        </w:rPr>
        <w:t>with t</w:t>
      </w:r>
      <w:r w:rsidR="00727E77">
        <w:rPr>
          <w:rStyle w:val="normaltextrun"/>
          <w:rFonts w:asciiTheme="minorHAnsi" w:hAnsiTheme="minorHAnsi" w:cstheme="minorHAnsi"/>
          <w:color w:val="000000" w:themeColor="text1"/>
          <w:sz w:val="22"/>
          <w:szCs w:val="22"/>
          <w:lang w:eastAsia="zh-TW"/>
        </w:rPr>
        <w:t xml:space="preserve">he tutor being in an observational capacity and giving advice to the student throughout the incident. </w:t>
      </w:r>
    </w:p>
    <w:p w14:paraId="25F0DBEB" w14:textId="77777777" w:rsidR="00727E77" w:rsidRDefault="00727E77" w:rsidP="00340E9A">
      <w:pPr>
        <w:ind w:right="237"/>
        <w:jc w:val="both"/>
        <w:rPr>
          <w:rStyle w:val="normaltextrun"/>
          <w:rFonts w:asciiTheme="minorHAnsi" w:hAnsiTheme="minorHAnsi" w:cstheme="minorHAnsi"/>
          <w:color w:val="000000" w:themeColor="text1"/>
          <w:sz w:val="22"/>
          <w:szCs w:val="22"/>
          <w:lang w:eastAsia="zh-TW"/>
        </w:rPr>
      </w:pPr>
    </w:p>
    <w:p w14:paraId="2E6CDAA2" w14:textId="035B460E" w:rsidR="004F382C" w:rsidRDefault="00727E77"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During my tutorship my tutor adapted her style to my experience and needs. My tutor recognised that, as I had prior experience within policing, that I was confident and capable to be able to deal with incident ahead of my peers and therefore allowed myself to take a leading role within incidents ahead of schedule.</w:t>
      </w:r>
      <w:r w:rsidR="0053468F" w:rsidRPr="0053468F">
        <w:rPr>
          <w:rStyle w:val="normaltextrun"/>
          <w:rFonts w:asciiTheme="minorHAnsi" w:hAnsiTheme="minorHAnsi" w:cstheme="minorHAnsi"/>
          <w:color w:val="000000" w:themeColor="text1"/>
          <w:sz w:val="22"/>
          <w:szCs w:val="22"/>
          <w:lang w:eastAsia="zh-TW"/>
        </w:rPr>
        <w:t xml:space="preserve"> </w:t>
      </w:r>
      <w:r w:rsidR="0053468F">
        <w:rPr>
          <w:rStyle w:val="normaltextrun"/>
          <w:rFonts w:asciiTheme="minorHAnsi" w:hAnsiTheme="minorHAnsi" w:cstheme="minorHAnsi"/>
          <w:color w:val="000000" w:themeColor="text1"/>
          <w:sz w:val="22"/>
          <w:szCs w:val="22"/>
          <w:lang w:eastAsia="zh-TW"/>
        </w:rPr>
        <w:t>According to Thompson and Vecchio (2009) S</w:t>
      </w:r>
      <w:r w:rsidR="0053468F" w:rsidRPr="0053468F">
        <w:rPr>
          <w:rStyle w:val="normaltextrun"/>
          <w:rFonts w:asciiTheme="minorHAnsi" w:hAnsiTheme="minorHAnsi" w:cstheme="minorHAnsi"/>
          <w:color w:val="000000" w:themeColor="text1"/>
          <w:sz w:val="22"/>
          <w:szCs w:val="22"/>
          <w:lang w:eastAsia="zh-TW"/>
        </w:rPr>
        <w:t xml:space="preserve">ituational </w:t>
      </w:r>
      <w:r w:rsidR="0053468F">
        <w:rPr>
          <w:rStyle w:val="normaltextrun"/>
          <w:rFonts w:asciiTheme="minorHAnsi" w:hAnsiTheme="minorHAnsi" w:cstheme="minorHAnsi"/>
          <w:color w:val="000000" w:themeColor="text1"/>
          <w:sz w:val="22"/>
          <w:szCs w:val="22"/>
          <w:lang w:eastAsia="zh-TW"/>
        </w:rPr>
        <w:t>L</w:t>
      </w:r>
      <w:r w:rsidR="0053468F" w:rsidRPr="0053468F">
        <w:rPr>
          <w:rStyle w:val="normaltextrun"/>
          <w:rFonts w:asciiTheme="minorHAnsi" w:hAnsiTheme="minorHAnsi" w:cstheme="minorHAnsi"/>
          <w:color w:val="000000" w:themeColor="text1"/>
          <w:sz w:val="22"/>
          <w:szCs w:val="22"/>
          <w:lang w:eastAsia="zh-TW"/>
        </w:rPr>
        <w:t xml:space="preserve">eadership </w:t>
      </w:r>
      <w:r w:rsidR="0053468F">
        <w:rPr>
          <w:rStyle w:val="normaltextrun"/>
          <w:rFonts w:asciiTheme="minorHAnsi" w:hAnsiTheme="minorHAnsi" w:cstheme="minorHAnsi"/>
          <w:color w:val="000000" w:themeColor="text1"/>
          <w:sz w:val="22"/>
          <w:szCs w:val="22"/>
          <w:lang w:eastAsia="zh-TW"/>
        </w:rPr>
        <w:t>T</w:t>
      </w:r>
      <w:r w:rsidR="0053468F" w:rsidRPr="0053468F">
        <w:rPr>
          <w:rStyle w:val="normaltextrun"/>
          <w:rFonts w:asciiTheme="minorHAnsi" w:hAnsiTheme="minorHAnsi" w:cstheme="minorHAnsi"/>
          <w:color w:val="000000" w:themeColor="text1"/>
          <w:sz w:val="22"/>
          <w:szCs w:val="22"/>
          <w:lang w:eastAsia="zh-TW"/>
        </w:rPr>
        <w:t>heory, highlights the need of modifying leadership techniques according to a person's developmental stage</w:t>
      </w:r>
      <w:r w:rsidR="006230FB">
        <w:rPr>
          <w:rStyle w:val="normaltextrun"/>
          <w:rFonts w:asciiTheme="minorHAnsi" w:hAnsiTheme="minorHAnsi" w:cstheme="minorHAnsi"/>
          <w:color w:val="000000" w:themeColor="text1"/>
          <w:sz w:val="22"/>
          <w:szCs w:val="22"/>
          <w:lang w:eastAsia="zh-TW"/>
        </w:rPr>
        <w:t>, a skill in which my tutor exhibited and helped to further my experience during tutorship</w:t>
      </w:r>
      <w:r w:rsidR="0053468F" w:rsidRPr="0053468F">
        <w:rPr>
          <w:rStyle w:val="normaltextrun"/>
          <w:rFonts w:asciiTheme="minorHAnsi" w:hAnsiTheme="minorHAnsi" w:cstheme="minorHAnsi"/>
          <w:color w:val="000000" w:themeColor="text1"/>
          <w:sz w:val="22"/>
          <w:szCs w:val="22"/>
          <w:lang w:eastAsia="zh-TW"/>
        </w:rPr>
        <w:t xml:space="preserve">. </w:t>
      </w:r>
      <w:r w:rsidR="0053468F" w:rsidRPr="0053468F">
        <w:rPr>
          <w:rStyle w:val="normaltextrun"/>
          <w:rFonts w:asciiTheme="minorHAnsi" w:hAnsiTheme="minorHAnsi" w:cstheme="minorHAnsi"/>
          <w:color w:val="000000" w:themeColor="text1"/>
          <w:sz w:val="22"/>
          <w:szCs w:val="22"/>
          <w:lang w:eastAsia="zh-TW"/>
        </w:rPr>
        <w:lastRenderedPageBreak/>
        <w:t>Mentors who embrace these values and offer tailored knowledge can help mentees reach their full potential in achieving their personal, professional, and organisational objectives.</w:t>
      </w:r>
    </w:p>
    <w:p w14:paraId="1E2131B3" w14:textId="6EE3A639" w:rsidR="00727E77" w:rsidRDefault="00727E77"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 xml:space="preserve">Once the incidents have been dealt with, she would take the time to debrief me and discuss learning points that I could take forward. </w:t>
      </w:r>
      <w:r w:rsidR="007B3169" w:rsidRPr="007B3169">
        <w:rPr>
          <w:rStyle w:val="normaltextrun"/>
          <w:rFonts w:asciiTheme="minorHAnsi" w:hAnsiTheme="minorHAnsi" w:cstheme="minorHAnsi"/>
          <w:color w:val="000000" w:themeColor="text1"/>
          <w:sz w:val="22"/>
          <w:szCs w:val="22"/>
          <w:lang w:eastAsia="zh-TW"/>
        </w:rPr>
        <w:t>Having a tutor</w:t>
      </w:r>
      <w:r w:rsidR="00503099">
        <w:rPr>
          <w:rStyle w:val="normaltextrun"/>
          <w:rFonts w:asciiTheme="minorHAnsi" w:hAnsiTheme="minorHAnsi" w:cstheme="minorHAnsi"/>
          <w:color w:val="000000" w:themeColor="text1"/>
          <w:sz w:val="22"/>
          <w:szCs w:val="22"/>
          <w:lang w:eastAsia="zh-TW"/>
        </w:rPr>
        <w:t xml:space="preserve"> that acted as a mentor</w:t>
      </w:r>
      <w:r w:rsidR="007B3169" w:rsidRPr="007B3169">
        <w:rPr>
          <w:rStyle w:val="normaltextrun"/>
          <w:rFonts w:asciiTheme="minorHAnsi" w:hAnsiTheme="minorHAnsi" w:cstheme="minorHAnsi"/>
          <w:color w:val="000000" w:themeColor="text1"/>
          <w:sz w:val="22"/>
          <w:szCs w:val="22"/>
          <w:lang w:eastAsia="zh-TW"/>
        </w:rPr>
        <w:t xml:space="preserve"> has been really beneficial to </w:t>
      </w:r>
      <w:r w:rsidR="00503099">
        <w:rPr>
          <w:rStyle w:val="normaltextrun"/>
          <w:rFonts w:asciiTheme="minorHAnsi" w:hAnsiTheme="minorHAnsi" w:cstheme="minorHAnsi"/>
          <w:color w:val="000000" w:themeColor="text1"/>
          <w:sz w:val="22"/>
          <w:szCs w:val="22"/>
          <w:lang w:eastAsia="zh-TW"/>
        </w:rPr>
        <w:t>my initial career</w:t>
      </w:r>
      <w:r w:rsidR="007B3169" w:rsidRPr="007B3169">
        <w:rPr>
          <w:rStyle w:val="normaltextrun"/>
          <w:rFonts w:asciiTheme="minorHAnsi" w:hAnsiTheme="minorHAnsi" w:cstheme="minorHAnsi"/>
          <w:color w:val="000000" w:themeColor="text1"/>
          <w:sz w:val="22"/>
          <w:szCs w:val="22"/>
          <w:lang w:eastAsia="zh-TW"/>
        </w:rPr>
        <w:t xml:space="preserve"> because of its ability to foster </w:t>
      </w:r>
      <w:r w:rsidR="00503099">
        <w:rPr>
          <w:rStyle w:val="normaltextrun"/>
          <w:rFonts w:asciiTheme="minorHAnsi" w:hAnsiTheme="minorHAnsi" w:cstheme="minorHAnsi"/>
          <w:color w:val="000000" w:themeColor="text1"/>
          <w:sz w:val="22"/>
          <w:szCs w:val="22"/>
          <w:lang w:eastAsia="zh-TW"/>
        </w:rPr>
        <w:t xml:space="preserve">both professional and </w:t>
      </w:r>
      <w:r w:rsidR="007B3169" w:rsidRPr="007B3169">
        <w:rPr>
          <w:rStyle w:val="normaltextrun"/>
          <w:rFonts w:asciiTheme="minorHAnsi" w:hAnsiTheme="minorHAnsi" w:cstheme="minorHAnsi"/>
          <w:color w:val="000000" w:themeColor="text1"/>
          <w:sz w:val="22"/>
          <w:szCs w:val="22"/>
          <w:lang w:eastAsia="zh-TW"/>
        </w:rPr>
        <w:t xml:space="preserve">personal development. I have learned more about my personal and professional identities by taking part in discussions with my mentor. </w:t>
      </w:r>
      <w:r w:rsidR="00503099">
        <w:rPr>
          <w:rStyle w:val="normaltextrun"/>
          <w:rFonts w:asciiTheme="minorHAnsi" w:hAnsiTheme="minorHAnsi" w:cstheme="minorHAnsi"/>
          <w:color w:val="000000" w:themeColor="text1"/>
          <w:sz w:val="22"/>
          <w:szCs w:val="22"/>
          <w:lang w:eastAsia="zh-TW"/>
        </w:rPr>
        <w:t xml:space="preserve">These discussions have enabled me to </w:t>
      </w:r>
      <w:r w:rsidR="007B3169" w:rsidRPr="007B3169">
        <w:rPr>
          <w:rStyle w:val="normaltextrun"/>
          <w:rFonts w:asciiTheme="minorHAnsi" w:hAnsiTheme="minorHAnsi" w:cstheme="minorHAnsi"/>
          <w:color w:val="000000" w:themeColor="text1"/>
          <w:sz w:val="22"/>
          <w:szCs w:val="22"/>
          <w:lang w:eastAsia="zh-TW"/>
        </w:rPr>
        <w:t>recognise both areas of strength and development that I can leverage to succeed</w:t>
      </w:r>
      <w:r w:rsidR="00503099">
        <w:rPr>
          <w:rStyle w:val="normaltextrun"/>
          <w:rFonts w:asciiTheme="minorHAnsi" w:hAnsiTheme="minorHAnsi" w:cstheme="minorHAnsi"/>
          <w:color w:val="000000" w:themeColor="text1"/>
          <w:sz w:val="22"/>
          <w:szCs w:val="22"/>
          <w:lang w:eastAsia="zh-TW"/>
        </w:rPr>
        <w:t xml:space="preserve"> as I proceed in my career.</w:t>
      </w:r>
    </w:p>
    <w:p w14:paraId="31F48FD3" w14:textId="77777777" w:rsidR="00503099" w:rsidRDefault="00503099" w:rsidP="00340E9A">
      <w:pPr>
        <w:ind w:right="237"/>
        <w:jc w:val="both"/>
        <w:rPr>
          <w:rStyle w:val="normaltextrun"/>
          <w:rFonts w:asciiTheme="minorHAnsi" w:hAnsiTheme="minorHAnsi" w:cstheme="minorHAnsi"/>
          <w:color w:val="000000" w:themeColor="text1"/>
          <w:sz w:val="22"/>
          <w:szCs w:val="22"/>
          <w:lang w:eastAsia="zh-TW"/>
        </w:rPr>
      </w:pPr>
    </w:p>
    <w:p w14:paraId="1377C514" w14:textId="635DA8EE" w:rsidR="00CD48EC" w:rsidRDefault="00503099"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The post tutorship phase of a student const</w:t>
      </w:r>
      <w:r w:rsidR="00D45A4C">
        <w:rPr>
          <w:rStyle w:val="normaltextrun"/>
          <w:rFonts w:asciiTheme="minorHAnsi" w:hAnsiTheme="minorHAnsi" w:cstheme="minorHAnsi"/>
          <w:color w:val="000000" w:themeColor="text1"/>
          <w:sz w:val="22"/>
          <w:szCs w:val="22"/>
          <w:lang w:eastAsia="zh-TW"/>
        </w:rPr>
        <w:t xml:space="preserve">ables probationary period allows for coaching opportunities outside of one to one mentorship. </w:t>
      </w:r>
      <w:r>
        <w:rPr>
          <w:rStyle w:val="normaltextrun"/>
          <w:rFonts w:asciiTheme="minorHAnsi" w:hAnsiTheme="minorHAnsi" w:cstheme="minorHAnsi"/>
          <w:color w:val="000000" w:themeColor="text1"/>
          <w:sz w:val="22"/>
          <w:szCs w:val="22"/>
          <w:lang w:eastAsia="zh-TW"/>
        </w:rPr>
        <w:t xml:space="preserve">Following </w:t>
      </w:r>
      <w:r w:rsidR="00DD3923">
        <w:rPr>
          <w:rStyle w:val="normaltextrun"/>
          <w:rFonts w:asciiTheme="minorHAnsi" w:hAnsiTheme="minorHAnsi" w:cstheme="minorHAnsi"/>
          <w:color w:val="000000" w:themeColor="text1"/>
          <w:sz w:val="22"/>
          <w:szCs w:val="22"/>
          <w:lang w:eastAsia="zh-TW"/>
        </w:rPr>
        <w:t>tutorship,</w:t>
      </w:r>
      <w:r>
        <w:rPr>
          <w:rStyle w:val="normaltextrun"/>
          <w:rFonts w:asciiTheme="minorHAnsi" w:hAnsiTheme="minorHAnsi" w:cstheme="minorHAnsi"/>
          <w:color w:val="000000" w:themeColor="text1"/>
          <w:sz w:val="22"/>
          <w:szCs w:val="22"/>
          <w:lang w:eastAsia="zh-TW"/>
        </w:rPr>
        <w:t xml:space="preserve"> I have been able to </w:t>
      </w:r>
      <w:r w:rsidR="00D45A4C">
        <w:rPr>
          <w:rStyle w:val="normaltextrun"/>
          <w:rFonts w:asciiTheme="minorHAnsi" w:hAnsiTheme="minorHAnsi" w:cstheme="minorHAnsi"/>
          <w:color w:val="000000" w:themeColor="text1"/>
          <w:sz w:val="22"/>
          <w:szCs w:val="22"/>
          <w:lang w:eastAsia="zh-TW"/>
        </w:rPr>
        <w:t>access training courses that have benefitted myself both personally and professionally</w:t>
      </w:r>
      <w:r w:rsidR="00DD3923">
        <w:rPr>
          <w:rStyle w:val="normaltextrun"/>
          <w:rFonts w:asciiTheme="minorHAnsi" w:hAnsiTheme="minorHAnsi" w:cstheme="minorHAnsi"/>
          <w:color w:val="000000" w:themeColor="text1"/>
          <w:sz w:val="22"/>
          <w:szCs w:val="22"/>
          <w:lang w:eastAsia="zh-TW"/>
        </w:rPr>
        <w:t xml:space="preserve">. I have attended training courses such as Taser and Method of Entry, these two courses have set strategic and operational outcomes which aid my team and South Wales Police in an operational capacity. I have also attended my advanced driving course and personal safety training, both courses have enabled me to be a better, and more skilled, police officer and have also given me the skill set and confidence to apply these techniques in a real life setting which have significantly improved my confidence levels. </w:t>
      </w:r>
      <w:r w:rsidR="00CD48EC">
        <w:rPr>
          <w:rStyle w:val="normaltextrun"/>
          <w:rFonts w:asciiTheme="minorHAnsi" w:hAnsiTheme="minorHAnsi" w:cstheme="minorHAnsi"/>
          <w:color w:val="000000" w:themeColor="text1"/>
          <w:sz w:val="22"/>
          <w:szCs w:val="22"/>
          <w:lang w:eastAsia="zh-TW"/>
        </w:rPr>
        <w:t>Continuous development during these courses have also highlighted areas in which I am required to develop to become a better police officer and, due to the positive impact of my experience in tutorship I have now taken a mentor to help me to attain my career goals.</w:t>
      </w:r>
    </w:p>
    <w:p w14:paraId="03C435AB" w14:textId="77777777" w:rsidR="00CD48EC" w:rsidRDefault="00CD48EC" w:rsidP="00340E9A">
      <w:pPr>
        <w:ind w:right="237"/>
        <w:jc w:val="both"/>
        <w:rPr>
          <w:rStyle w:val="normaltextrun"/>
          <w:rFonts w:asciiTheme="minorHAnsi" w:hAnsiTheme="minorHAnsi" w:cstheme="minorHAnsi"/>
          <w:color w:val="000000" w:themeColor="text1"/>
          <w:sz w:val="22"/>
          <w:szCs w:val="22"/>
          <w:lang w:eastAsia="zh-TW"/>
        </w:rPr>
      </w:pPr>
    </w:p>
    <w:p w14:paraId="01B358BA" w14:textId="2090BC87" w:rsidR="00CD48EC" w:rsidRDefault="004E6C63" w:rsidP="00340E9A">
      <w:pPr>
        <w:ind w:right="237"/>
        <w:jc w:val="both"/>
        <w:rPr>
          <w:rStyle w:val="normaltextrun"/>
          <w:rFonts w:asciiTheme="minorHAnsi" w:hAnsiTheme="minorHAnsi" w:cstheme="minorHAnsi"/>
          <w:color w:val="000000" w:themeColor="text1"/>
          <w:sz w:val="22"/>
          <w:szCs w:val="22"/>
          <w:lang w:eastAsia="zh-TW"/>
        </w:rPr>
      </w:pPr>
      <w:r>
        <w:rPr>
          <w:rStyle w:val="normaltextrun"/>
          <w:rFonts w:asciiTheme="minorHAnsi" w:hAnsiTheme="minorHAnsi" w:cstheme="minorHAnsi"/>
          <w:color w:val="000000" w:themeColor="text1"/>
          <w:sz w:val="22"/>
          <w:szCs w:val="22"/>
          <w:lang w:eastAsia="zh-TW"/>
        </w:rPr>
        <w:t>Research by Hertling et al. (2022) states that m</w:t>
      </w:r>
      <w:r w:rsidR="0053468F" w:rsidRPr="0053468F">
        <w:rPr>
          <w:rStyle w:val="normaltextrun"/>
          <w:rFonts w:asciiTheme="minorHAnsi" w:hAnsiTheme="minorHAnsi" w:cstheme="minorHAnsi"/>
          <w:color w:val="000000" w:themeColor="text1"/>
          <w:sz w:val="22"/>
          <w:szCs w:val="22"/>
          <w:lang w:eastAsia="zh-TW"/>
        </w:rPr>
        <w:t>entoring offers chances for skill development and facilitates the alignment of individual aspirations with corporate aims. Through the integration of pertinent definitions of coaching and mentoring with contemporary</w:t>
      </w:r>
      <w:r>
        <w:rPr>
          <w:rStyle w:val="normaltextrun"/>
          <w:rFonts w:asciiTheme="minorHAnsi" w:hAnsiTheme="minorHAnsi" w:cstheme="minorHAnsi"/>
          <w:color w:val="000000" w:themeColor="text1"/>
          <w:sz w:val="22"/>
          <w:szCs w:val="22"/>
          <w:lang w:eastAsia="zh-TW"/>
        </w:rPr>
        <w:t xml:space="preserve"> </w:t>
      </w:r>
      <w:r w:rsidR="0053468F" w:rsidRPr="0053468F">
        <w:rPr>
          <w:rStyle w:val="normaltextrun"/>
          <w:rFonts w:asciiTheme="minorHAnsi" w:hAnsiTheme="minorHAnsi" w:cstheme="minorHAnsi"/>
          <w:color w:val="000000" w:themeColor="text1"/>
          <w:sz w:val="22"/>
          <w:szCs w:val="22"/>
          <w:lang w:eastAsia="zh-TW"/>
        </w:rPr>
        <w:t>concepts</w:t>
      </w:r>
      <w:r>
        <w:rPr>
          <w:rStyle w:val="normaltextrun"/>
          <w:rFonts w:asciiTheme="minorHAnsi" w:hAnsiTheme="minorHAnsi" w:cstheme="minorHAnsi"/>
          <w:color w:val="000000" w:themeColor="text1"/>
          <w:sz w:val="22"/>
          <w:szCs w:val="22"/>
          <w:lang w:eastAsia="zh-TW"/>
        </w:rPr>
        <w:t xml:space="preserve"> that are aligned to career goals</w:t>
      </w:r>
      <w:r w:rsidR="0053468F" w:rsidRPr="0053468F">
        <w:rPr>
          <w:rStyle w:val="normaltextrun"/>
          <w:rFonts w:asciiTheme="minorHAnsi" w:hAnsiTheme="minorHAnsi" w:cstheme="minorHAnsi"/>
          <w:color w:val="000000" w:themeColor="text1"/>
          <w:sz w:val="22"/>
          <w:szCs w:val="22"/>
          <w:lang w:eastAsia="zh-TW"/>
        </w:rPr>
        <w:t>, people may successfully use these advantages to substantially improve their professional performance.</w:t>
      </w:r>
      <w:r>
        <w:rPr>
          <w:rStyle w:val="normaltextrun"/>
          <w:rFonts w:asciiTheme="minorHAnsi" w:hAnsiTheme="minorHAnsi" w:cstheme="minorHAnsi"/>
          <w:color w:val="000000" w:themeColor="text1"/>
          <w:sz w:val="22"/>
          <w:szCs w:val="22"/>
          <w:lang w:eastAsia="zh-TW"/>
        </w:rPr>
        <w:t xml:space="preserve"> </w:t>
      </w:r>
      <w:r w:rsidR="006230FB">
        <w:rPr>
          <w:rStyle w:val="normaltextrun"/>
          <w:rFonts w:asciiTheme="minorHAnsi" w:hAnsiTheme="minorHAnsi" w:cstheme="minorHAnsi"/>
          <w:color w:val="000000" w:themeColor="text1"/>
          <w:sz w:val="22"/>
          <w:szCs w:val="22"/>
          <w:lang w:eastAsia="zh-TW"/>
        </w:rPr>
        <w:t>I believe that the</w:t>
      </w:r>
      <w:r w:rsidRPr="004E6C63">
        <w:rPr>
          <w:rStyle w:val="normaltextrun"/>
          <w:rFonts w:asciiTheme="minorHAnsi" w:hAnsiTheme="minorHAnsi" w:cstheme="minorHAnsi"/>
          <w:color w:val="000000" w:themeColor="text1"/>
          <w:sz w:val="22"/>
          <w:szCs w:val="22"/>
          <w:lang w:eastAsia="zh-TW"/>
        </w:rPr>
        <w:t xml:space="preserve"> the role that mentoring plays in helping people succeed in the workplace</w:t>
      </w:r>
      <w:r w:rsidR="006230FB">
        <w:rPr>
          <w:rStyle w:val="normaltextrun"/>
          <w:rFonts w:asciiTheme="minorHAnsi" w:hAnsiTheme="minorHAnsi" w:cstheme="minorHAnsi"/>
          <w:color w:val="000000" w:themeColor="text1"/>
          <w:sz w:val="22"/>
          <w:szCs w:val="22"/>
          <w:lang w:eastAsia="zh-TW"/>
        </w:rPr>
        <w:t xml:space="preserve"> is extremely important and should not be underestimated</w:t>
      </w:r>
      <w:r w:rsidRPr="004E6C63">
        <w:rPr>
          <w:rStyle w:val="normaltextrun"/>
          <w:rFonts w:asciiTheme="minorHAnsi" w:hAnsiTheme="minorHAnsi" w:cstheme="minorHAnsi"/>
          <w:color w:val="000000" w:themeColor="text1"/>
          <w:sz w:val="22"/>
          <w:szCs w:val="22"/>
          <w:lang w:eastAsia="zh-TW"/>
        </w:rPr>
        <w:t>. My capacity to solve problems, make choices, and increase the organization's overall performance has significantly improved as a result of getting the chance to learn from seasoned mentors who are deeply knowledgeable about the nuances of policing.</w:t>
      </w:r>
    </w:p>
    <w:p w14:paraId="46ABA1AF" w14:textId="77777777" w:rsidR="00DD3923" w:rsidRDefault="00DD3923" w:rsidP="00340E9A">
      <w:pPr>
        <w:ind w:right="237"/>
        <w:jc w:val="both"/>
        <w:rPr>
          <w:rStyle w:val="normaltextrun"/>
          <w:rFonts w:asciiTheme="minorHAnsi" w:hAnsiTheme="minorHAnsi" w:cstheme="minorHAnsi"/>
          <w:color w:val="000000" w:themeColor="text1"/>
          <w:sz w:val="22"/>
          <w:szCs w:val="22"/>
          <w:lang w:eastAsia="zh-TW"/>
        </w:rPr>
      </w:pPr>
    </w:p>
    <w:p w14:paraId="16FB6177" w14:textId="50AECC04" w:rsidR="00DD3923" w:rsidRPr="003B0907" w:rsidRDefault="00DD3923" w:rsidP="00340E9A">
      <w:pPr>
        <w:ind w:right="237"/>
        <w:jc w:val="both"/>
        <w:rPr>
          <w:rStyle w:val="normaltextrun"/>
          <w:rFonts w:asciiTheme="minorHAnsi" w:hAnsiTheme="minorHAnsi" w:cstheme="minorHAnsi"/>
          <w:color w:val="000000" w:themeColor="text1"/>
          <w:sz w:val="22"/>
          <w:szCs w:val="22"/>
          <w:lang w:eastAsia="zh-TW"/>
        </w:rPr>
      </w:pPr>
      <w:r w:rsidRPr="00DD3923">
        <w:rPr>
          <w:rStyle w:val="normaltextrun"/>
          <w:rFonts w:asciiTheme="minorHAnsi" w:hAnsiTheme="minorHAnsi" w:cstheme="minorHAnsi"/>
          <w:color w:val="000000" w:themeColor="text1"/>
          <w:sz w:val="22"/>
          <w:szCs w:val="22"/>
          <w:lang w:eastAsia="zh-TW"/>
        </w:rPr>
        <w:t>In conclusion</w:t>
      </w:r>
      <w:r w:rsidRPr="00DD3923">
        <w:rPr>
          <w:rStyle w:val="normaltextrun"/>
          <w:rFonts w:asciiTheme="minorHAnsi" w:hAnsiTheme="minorHAnsi" w:cstheme="minorHAnsi"/>
          <w:color w:val="000000" w:themeColor="text1"/>
          <w:sz w:val="22"/>
          <w:szCs w:val="22"/>
          <w:lang w:eastAsia="zh-TW"/>
        </w:rPr>
        <w:t>, the three-year probationary term has given a strong basis for personal growth</w:t>
      </w:r>
      <w:r w:rsidRPr="00DD3923">
        <w:rPr>
          <w:rStyle w:val="normaltextrun"/>
          <w:rFonts w:asciiTheme="minorHAnsi" w:hAnsiTheme="minorHAnsi" w:cstheme="minorHAnsi"/>
          <w:color w:val="000000" w:themeColor="text1"/>
          <w:sz w:val="22"/>
          <w:szCs w:val="22"/>
          <w:lang w:eastAsia="zh-TW"/>
        </w:rPr>
        <w:t xml:space="preserve"> </w:t>
      </w:r>
      <w:r w:rsidRPr="00DD3923">
        <w:rPr>
          <w:rStyle w:val="normaltextrun"/>
          <w:rFonts w:asciiTheme="minorHAnsi" w:hAnsiTheme="minorHAnsi" w:cstheme="minorHAnsi"/>
          <w:color w:val="000000" w:themeColor="text1"/>
          <w:sz w:val="22"/>
          <w:szCs w:val="22"/>
          <w:lang w:eastAsia="zh-TW"/>
        </w:rPr>
        <w:t xml:space="preserve">and success </w:t>
      </w:r>
      <w:r w:rsidR="006230FB">
        <w:rPr>
          <w:rStyle w:val="normaltextrun"/>
          <w:rFonts w:asciiTheme="minorHAnsi" w:hAnsiTheme="minorHAnsi" w:cstheme="minorHAnsi"/>
          <w:color w:val="000000" w:themeColor="text1"/>
          <w:sz w:val="22"/>
          <w:szCs w:val="22"/>
          <w:lang w:eastAsia="zh-TW"/>
        </w:rPr>
        <w:t>within the policing world</w:t>
      </w:r>
      <w:r w:rsidRPr="00DD3923">
        <w:rPr>
          <w:rStyle w:val="normaltextrun"/>
          <w:rFonts w:asciiTheme="minorHAnsi" w:hAnsiTheme="minorHAnsi" w:cstheme="minorHAnsi"/>
          <w:color w:val="000000" w:themeColor="text1"/>
          <w:sz w:val="22"/>
          <w:szCs w:val="22"/>
          <w:lang w:eastAsia="zh-TW"/>
        </w:rPr>
        <w:t>. My career and personal development have been tremendously boosted by the coaching and mentoring I've received</w:t>
      </w:r>
      <w:r w:rsidR="006230FB">
        <w:rPr>
          <w:rStyle w:val="normaltextrun"/>
          <w:rFonts w:asciiTheme="minorHAnsi" w:hAnsiTheme="minorHAnsi" w:cstheme="minorHAnsi"/>
          <w:color w:val="000000" w:themeColor="text1"/>
          <w:sz w:val="22"/>
          <w:szCs w:val="22"/>
          <w:lang w:eastAsia="zh-TW"/>
        </w:rPr>
        <w:t xml:space="preserve"> during the last three years</w:t>
      </w:r>
      <w:r w:rsidRPr="00DD3923">
        <w:rPr>
          <w:rStyle w:val="normaltextrun"/>
          <w:rFonts w:asciiTheme="minorHAnsi" w:hAnsiTheme="minorHAnsi" w:cstheme="minorHAnsi"/>
          <w:color w:val="000000" w:themeColor="text1"/>
          <w:sz w:val="22"/>
          <w:szCs w:val="22"/>
          <w:lang w:eastAsia="zh-TW"/>
        </w:rPr>
        <w:t>, which has given me the ability to successfully contribute to organisational objectives. With a constant goal of becoming a better police officer</w:t>
      </w:r>
      <w:r w:rsidR="004E6C63">
        <w:rPr>
          <w:rStyle w:val="normaltextrun"/>
          <w:rFonts w:asciiTheme="minorHAnsi" w:hAnsiTheme="minorHAnsi" w:cstheme="minorHAnsi"/>
          <w:color w:val="000000" w:themeColor="text1"/>
          <w:sz w:val="22"/>
          <w:szCs w:val="22"/>
          <w:lang w:eastAsia="zh-TW"/>
        </w:rPr>
        <w:t>, the positive experience of my tutorship period has also given me the desire and confidence to impart my knowledge on newly qualified officers and pursue a path of tutorship before I take the next step in my career.</w:t>
      </w:r>
    </w:p>
    <w:p w14:paraId="4C811AD3" w14:textId="77777777" w:rsidR="00025650" w:rsidRPr="00CC214A" w:rsidRDefault="00025650" w:rsidP="00340E9A">
      <w:pPr>
        <w:ind w:right="237"/>
        <w:jc w:val="both"/>
        <w:rPr>
          <w:rFonts w:asciiTheme="minorHAnsi" w:hAnsiTheme="minorHAnsi" w:cstheme="minorHAnsi"/>
          <w:sz w:val="22"/>
          <w:szCs w:val="22"/>
        </w:rPr>
      </w:pPr>
    </w:p>
    <w:p w14:paraId="0FEEFB0E" w14:textId="5F6C88F2" w:rsidR="00025650" w:rsidRPr="00CC214A" w:rsidRDefault="008427A0" w:rsidP="00340E9A">
      <w:pPr>
        <w:ind w:right="237"/>
        <w:jc w:val="both"/>
        <w:rPr>
          <w:rFonts w:asciiTheme="minorHAnsi" w:hAnsiTheme="minorHAnsi" w:cstheme="minorHAnsi"/>
          <w:sz w:val="22"/>
          <w:szCs w:val="22"/>
        </w:rPr>
      </w:pPr>
      <w:r w:rsidRPr="00B22ED2">
        <w:rPr>
          <w:rFonts w:asciiTheme="minorHAnsi" w:hAnsiTheme="minorHAnsi" w:cstheme="minorHAnsi"/>
          <w:b/>
          <w:bCs/>
          <w:i/>
          <w:iCs/>
          <w:sz w:val="22"/>
          <w:szCs w:val="22"/>
          <w:u w:val="single"/>
        </w:rPr>
        <w:t xml:space="preserve">Word Count: </w:t>
      </w:r>
      <w:r w:rsidR="0015192E">
        <w:rPr>
          <w:rFonts w:asciiTheme="minorHAnsi" w:hAnsiTheme="minorHAnsi" w:cstheme="minorHAnsi"/>
          <w:b/>
          <w:bCs/>
          <w:i/>
          <w:iCs/>
          <w:sz w:val="22"/>
          <w:szCs w:val="22"/>
          <w:u w:val="single"/>
        </w:rPr>
        <w:t>21</w:t>
      </w:r>
      <w:r w:rsidR="00181648">
        <w:rPr>
          <w:rFonts w:asciiTheme="minorHAnsi" w:hAnsiTheme="minorHAnsi" w:cstheme="minorHAnsi"/>
          <w:b/>
          <w:bCs/>
          <w:i/>
          <w:iCs/>
          <w:sz w:val="22"/>
          <w:szCs w:val="22"/>
          <w:u w:val="single"/>
        </w:rPr>
        <w:t>14</w:t>
      </w:r>
    </w:p>
    <w:p w14:paraId="5E21F8DD" w14:textId="77777777" w:rsidR="00025650" w:rsidRPr="00CC214A" w:rsidRDefault="00025650" w:rsidP="00340E9A">
      <w:pPr>
        <w:ind w:right="237"/>
        <w:jc w:val="both"/>
        <w:rPr>
          <w:rFonts w:asciiTheme="minorHAnsi" w:hAnsiTheme="minorHAnsi" w:cstheme="minorHAnsi"/>
          <w:sz w:val="22"/>
          <w:szCs w:val="22"/>
        </w:rPr>
      </w:pPr>
    </w:p>
    <w:p w14:paraId="585519A4" w14:textId="77777777" w:rsidR="00025650" w:rsidRPr="00CC214A" w:rsidRDefault="00025650" w:rsidP="00340E9A">
      <w:pPr>
        <w:ind w:right="237"/>
        <w:jc w:val="both"/>
        <w:rPr>
          <w:rFonts w:asciiTheme="minorHAnsi" w:hAnsiTheme="minorHAnsi" w:cstheme="minorHAnsi"/>
          <w:sz w:val="22"/>
          <w:szCs w:val="22"/>
        </w:rPr>
      </w:pPr>
    </w:p>
    <w:p w14:paraId="53C57CDF" w14:textId="77777777" w:rsidR="00025650" w:rsidRPr="00CC214A" w:rsidRDefault="00025650" w:rsidP="00340E9A">
      <w:pPr>
        <w:ind w:right="237"/>
        <w:jc w:val="both"/>
        <w:rPr>
          <w:rFonts w:asciiTheme="minorHAnsi" w:hAnsiTheme="minorHAnsi" w:cstheme="minorHAnsi"/>
          <w:sz w:val="22"/>
          <w:szCs w:val="22"/>
        </w:rPr>
      </w:pPr>
    </w:p>
    <w:p w14:paraId="5A545E1D" w14:textId="77777777" w:rsidR="00025650" w:rsidRPr="00CC214A" w:rsidRDefault="00025650" w:rsidP="00340E9A">
      <w:pPr>
        <w:ind w:right="237"/>
        <w:jc w:val="both"/>
        <w:rPr>
          <w:rFonts w:asciiTheme="minorHAnsi" w:hAnsiTheme="minorHAnsi" w:cstheme="minorHAnsi"/>
          <w:sz w:val="22"/>
          <w:szCs w:val="22"/>
        </w:rPr>
      </w:pPr>
    </w:p>
    <w:p w14:paraId="71AB55F9" w14:textId="77777777" w:rsidR="00025650" w:rsidRPr="00CC214A" w:rsidRDefault="00025650" w:rsidP="00340E9A">
      <w:pPr>
        <w:ind w:right="237"/>
        <w:jc w:val="both"/>
        <w:rPr>
          <w:rFonts w:asciiTheme="minorHAnsi" w:hAnsiTheme="minorHAnsi" w:cstheme="minorHAnsi"/>
          <w:sz w:val="22"/>
          <w:szCs w:val="22"/>
        </w:rPr>
      </w:pPr>
    </w:p>
    <w:p w14:paraId="550E30AF" w14:textId="77777777" w:rsidR="00025650" w:rsidRPr="00CC214A" w:rsidRDefault="00025650" w:rsidP="00340E9A">
      <w:pPr>
        <w:ind w:right="237"/>
        <w:jc w:val="both"/>
        <w:rPr>
          <w:rFonts w:asciiTheme="minorHAnsi" w:hAnsiTheme="minorHAnsi" w:cstheme="minorHAnsi"/>
          <w:b/>
          <w:sz w:val="22"/>
          <w:szCs w:val="22"/>
        </w:rPr>
      </w:pPr>
    </w:p>
    <w:p w14:paraId="1C6E93E6" w14:textId="77777777" w:rsidR="00025650" w:rsidRPr="00CC214A" w:rsidRDefault="00025650" w:rsidP="00340E9A">
      <w:pPr>
        <w:ind w:right="237"/>
        <w:rPr>
          <w:rFonts w:asciiTheme="minorHAnsi" w:hAnsiTheme="minorHAnsi" w:cstheme="minorHAnsi"/>
          <w:sz w:val="22"/>
          <w:szCs w:val="22"/>
        </w:rPr>
      </w:pPr>
      <w:r w:rsidRPr="00CC214A">
        <w:rPr>
          <w:rFonts w:asciiTheme="minorHAnsi" w:hAnsiTheme="minorHAnsi" w:cstheme="minorHAnsi"/>
          <w:sz w:val="22"/>
          <w:szCs w:val="22"/>
        </w:rPr>
        <w:br w:type="page"/>
      </w:r>
    </w:p>
    <w:p w14:paraId="592CAEBA" w14:textId="77777777" w:rsidR="000F7ECD" w:rsidRPr="00CC214A" w:rsidRDefault="000F7ECD" w:rsidP="00340E9A">
      <w:pPr>
        <w:ind w:right="237"/>
        <w:jc w:val="both"/>
        <w:rPr>
          <w:rFonts w:asciiTheme="minorHAnsi" w:hAnsiTheme="minorHAnsi" w:cstheme="minorHAnsi"/>
          <w:sz w:val="22"/>
          <w:szCs w:val="22"/>
        </w:rPr>
        <w:sectPr w:rsidR="000F7ECD" w:rsidRPr="00CC214A" w:rsidSect="00E16CC7">
          <w:pgSz w:w="11906" w:h="16838" w:code="9"/>
          <w:pgMar w:top="1440" w:right="1440" w:bottom="1440" w:left="1440" w:header="720" w:footer="720" w:gutter="0"/>
          <w:cols w:space="720"/>
          <w:docGrid w:linePitch="272"/>
        </w:sectPr>
      </w:pPr>
    </w:p>
    <w:p w14:paraId="2237FD0C" w14:textId="77777777" w:rsidR="008B28E7" w:rsidRPr="00CC214A" w:rsidRDefault="008B28E7" w:rsidP="00340E9A">
      <w:pPr>
        <w:ind w:right="237"/>
        <w:jc w:val="both"/>
        <w:rPr>
          <w:rFonts w:asciiTheme="minorHAnsi" w:hAnsiTheme="minorHAnsi" w:cstheme="minorHAnsi"/>
          <w:b/>
          <w:sz w:val="22"/>
          <w:szCs w:val="22"/>
        </w:rPr>
      </w:pPr>
    </w:p>
    <w:p w14:paraId="2B4DA333" w14:textId="4C7806A0" w:rsidR="004923DA" w:rsidRPr="001A31DF" w:rsidRDefault="004923DA" w:rsidP="001A31DF">
      <w:pPr>
        <w:overflowPunct/>
        <w:autoSpaceDE/>
        <w:autoSpaceDN/>
        <w:adjustRightInd/>
        <w:ind w:right="237"/>
        <w:textAlignment w:val="auto"/>
        <w:rPr>
          <w:rFonts w:asciiTheme="minorHAnsi" w:hAnsiTheme="minorHAnsi" w:cstheme="minorHAnsi"/>
          <w:b/>
          <w:sz w:val="22"/>
          <w:szCs w:val="22"/>
        </w:rPr>
      </w:pPr>
      <w:r w:rsidRPr="001A31DF">
        <w:rPr>
          <w:rFonts w:asciiTheme="minorHAnsi" w:hAnsiTheme="minorHAnsi" w:cstheme="minorHAnsi"/>
          <w:b/>
          <w:i/>
          <w:iCs/>
          <w:sz w:val="28"/>
          <w:szCs w:val="28"/>
          <w:u w:val="single"/>
        </w:rPr>
        <w:t>Bibliography</w:t>
      </w:r>
    </w:p>
    <w:p w14:paraId="5C7A9DD6" w14:textId="16EA4AD2" w:rsidR="00390074" w:rsidRPr="00CC214A" w:rsidRDefault="000F7ECD" w:rsidP="00340E9A">
      <w:pPr>
        <w:keepNext/>
        <w:spacing w:before="240" w:after="60"/>
        <w:ind w:right="237"/>
        <w:jc w:val="both"/>
        <w:rPr>
          <w:rFonts w:asciiTheme="minorHAnsi" w:hAnsiTheme="minorHAnsi" w:cstheme="minorHAnsi"/>
          <w:b/>
          <w:sz w:val="22"/>
          <w:szCs w:val="22"/>
        </w:rPr>
      </w:pPr>
      <w:r w:rsidRPr="00CC214A">
        <w:rPr>
          <w:rFonts w:asciiTheme="minorHAnsi" w:hAnsiTheme="minorHAnsi" w:cstheme="minorHAnsi"/>
          <w:sz w:val="22"/>
          <w:szCs w:val="22"/>
        </w:rPr>
        <w:t xml:space="preserve">The bibliography should only include sources referenced within the </w:t>
      </w:r>
      <w:r w:rsidR="00F139CF" w:rsidRPr="00CC214A">
        <w:rPr>
          <w:rFonts w:asciiTheme="minorHAnsi" w:hAnsiTheme="minorHAnsi" w:cstheme="minorHAnsi"/>
          <w:sz w:val="22"/>
          <w:szCs w:val="22"/>
        </w:rPr>
        <w:t>workbook</w:t>
      </w:r>
      <w:r w:rsidRPr="00CC214A">
        <w:rPr>
          <w:rFonts w:asciiTheme="minorHAnsi" w:hAnsiTheme="minorHAnsi" w:cstheme="minorHAnsi"/>
          <w:sz w:val="22"/>
          <w:szCs w:val="22"/>
        </w:rPr>
        <w:t xml:space="preserve"> using the Harvard referencing system. </w:t>
      </w:r>
      <w:r w:rsidR="004923DA" w:rsidRPr="00CC214A">
        <w:rPr>
          <w:rFonts w:asciiTheme="minorHAnsi" w:hAnsiTheme="minorHAnsi" w:cstheme="minorHAnsi"/>
          <w:sz w:val="22"/>
          <w:szCs w:val="22"/>
        </w:rPr>
        <w:t>Information about referencing in written assignments and how to avoid</w:t>
      </w:r>
      <w:r w:rsidR="001A31DF">
        <w:rPr>
          <w:rFonts w:asciiTheme="minorHAnsi" w:hAnsiTheme="minorHAnsi" w:cstheme="minorHAnsi"/>
          <w:sz w:val="22"/>
          <w:szCs w:val="22"/>
        </w:rPr>
        <w:t xml:space="preserve"> p</w:t>
      </w:r>
      <w:r w:rsidR="004923DA" w:rsidRPr="00CC214A">
        <w:rPr>
          <w:rFonts w:asciiTheme="minorHAnsi" w:hAnsiTheme="minorHAnsi" w:cstheme="minorHAnsi"/>
          <w:sz w:val="22"/>
          <w:szCs w:val="22"/>
        </w:rPr>
        <w:t>lagiarism can be found on Moodle</w:t>
      </w:r>
      <w:r w:rsidR="00C27C95" w:rsidRPr="00CC214A">
        <w:rPr>
          <w:rFonts w:asciiTheme="minorHAnsi" w:hAnsiTheme="minorHAnsi" w:cstheme="minorHAnsi"/>
          <w:sz w:val="22"/>
          <w:szCs w:val="22"/>
        </w:rPr>
        <w:t>.</w:t>
      </w:r>
      <w:r w:rsidR="00147DE3" w:rsidRPr="00CC214A">
        <w:rPr>
          <w:rFonts w:asciiTheme="minorHAnsi" w:hAnsiTheme="minorHAnsi" w:cstheme="minorHAnsi"/>
          <w:sz w:val="22"/>
          <w:szCs w:val="22"/>
        </w:rPr>
        <w:t xml:space="preserve"> It is important that you are aware of the importance of ensuring that the work submitted is your original work.</w:t>
      </w:r>
    </w:p>
    <w:p w14:paraId="3E711BD5" w14:textId="77777777" w:rsidR="00643D32" w:rsidRDefault="00643D32" w:rsidP="00643D32">
      <w:pPr>
        <w:keepNext/>
        <w:ind w:right="237"/>
        <w:rPr>
          <w:rFonts w:asciiTheme="minorHAnsi" w:hAnsiTheme="minorHAnsi" w:cstheme="minorHAnsi"/>
          <w:b/>
          <w:i/>
          <w:iCs/>
          <w:sz w:val="22"/>
          <w:szCs w:val="22"/>
          <w:u w:val="single"/>
        </w:rPr>
      </w:pPr>
    </w:p>
    <w:p w14:paraId="033609E0" w14:textId="0298821E" w:rsidR="0008405B" w:rsidRDefault="0008405B" w:rsidP="00643D32">
      <w:pPr>
        <w:keepNext/>
        <w:ind w:right="237"/>
        <w:rPr>
          <w:rFonts w:asciiTheme="minorHAnsi" w:hAnsiTheme="minorHAnsi" w:cstheme="minorHAnsi"/>
          <w:sz w:val="22"/>
          <w:szCs w:val="22"/>
        </w:rPr>
      </w:pPr>
      <w:r w:rsidRPr="0008405B">
        <w:rPr>
          <w:rFonts w:asciiTheme="minorHAnsi" w:hAnsiTheme="minorHAnsi" w:cstheme="minorHAnsi"/>
          <w:sz w:val="22"/>
          <w:szCs w:val="22"/>
        </w:rPr>
        <w:t xml:space="preserve">Blakemore, B. and Simpson, K., </w:t>
      </w:r>
      <w:r w:rsidR="00245BFA">
        <w:rPr>
          <w:rFonts w:asciiTheme="minorHAnsi" w:hAnsiTheme="minorHAnsi" w:cstheme="minorHAnsi"/>
          <w:sz w:val="22"/>
          <w:szCs w:val="22"/>
        </w:rPr>
        <w:t>(</w:t>
      </w:r>
      <w:r w:rsidRPr="0008405B">
        <w:rPr>
          <w:rFonts w:asciiTheme="minorHAnsi" w:hAnsiTheme="minorHAnsi" w:cstheme="minorHAnsi"/>
          <w:sz w:val="22"/>
          <w:szCs w:val="22"/>
        </w:rPr>
        <w:t>2010</w:t>
      </w:r>
      <w:r w:rsidR="00245BFA">
        <w:rPr>
          <w:rFonts w:asciiTheme="minorHAnsi" w:hAnsiTheme="minorHAnsi" w:cstheme="minorHAnsi"/>
          <w:sz w:val="22"/>
          <w:szCs w:val="22"/>
        </w:rPr>
        <w:t>)</w:t>
      </w:r>
      <w:r w:rsidRPr="0008405B">
        <w:rPr>
          <w:rFonts w:asciiTheme="minorHAnsi" w:hAnsiTheme="minorHAnsi" w:cstheme="minorHAnsi"/>
          <w:sz w:val="22"/>
          <w:szCs w:val="22"/>
        </w:rPr>
        <w:t>. A comparison of the effectiveness of pre-and post-employment modes of higher education for student police officers. The police journal, 83(1), pp.29-41.</w:t>
      </w:r>
    </w:p>
    <w:p w14:paraId="6F00028E" w14:textId="77777777" w:rsidR="001A31DF" w:rsidRDefault="001A31DF" w:rsidP="00643D32">
      <w:pPr>
        <w:keepNext/>
        <w:ind w:right="237"/>
        <w:rPr>
          <w:rFonts w:asciiTheme="minorHAnsi" w:hAnsiTheme="minorHAnsi" w:cstheme="minorHAnsi"/>
          <w:sz w:val="22"/>
          <w:szCs w:val="22"/>
        </w:rPr>
      </w:pPr>
    </w:p>
    <w:p w14:paraId="305D19E5" w14:textId="2A075351" w:rsidR="001A31DF" w:rsidRDefault="001A31DF" w:rsidP="00643D32">
      <w:pPr>
        <w:keepNext/>
        <w:ind w:right="237"/>
        <w:rPr>
          <w:rFonts w:asciiTheme="minorHAnsi" w:hAnsiTheme="minorHAnsi" w:cstheme="minorHAnsi"/>
          <w:sz w:val="22"/>
          <w:szCs w:val="22"/>
        </w:rPr>
      </w:pPr>
      <w:r w:rsidRPr="001A31DF">
        <w:rPr>
          <w:rFonts w:asciiTheme="minorHAnsi" w:hAnsiTheme="minorHAnsi" w:cstheme="minorHAnsi"/>
          <w:sz w:val="22"/>
          <w:szCs w:val="22"/>
        </w:rPr>
        <w:t>Bolden, R. (2004). What is Leadership? [online] Available at: https://ore.exeter.ac.uk/repository/bitstream/handle/10036/17493/what_is_leadership.pdf?sequence=1&amp;isAllowed=y.</w:t>
      </w:r>
    </w:p>
    <w:p w14:paraId="66402154" w14:textId="77777777" w:rsidR="00513EC3" w:rsidRDefault="00513EC3" w:rsidP="00643D32">
      <w:pPr>
        <w:keepNext/>
        <w:ind w:right="237"/>
        <w:rPr>
          <w:rFonts w:asciiTheme="minorHAnsi" w:hAnsiTheme="minorHAnsi" w:cstheme="minorHAnsi"/>
          <w:sz w:val="22"/>
          <w:szCs w:val="22"/>
        </w:rPr>
      </w:pPr>
    </w:p>
    <w:p w14:paraId="3E9F94CB" w14:textId="69DED8B7" w:rsidR="00513EC3" w:rsidRDefault="00513EC3" w:rsidP="00643D32">
      <w:pPr>
        <w:keepNext/>
        <w:ind w:right="237"/>
        <w:rPr>
          <w:rFonts w:asciiTheme="minorHAnsi" w:hAnsiTheme="minorHAnsi" w:cstheme="minorHAnsi"/>
          <w:sz w:val="22"/>
          <w:szCs w:val="22"/>
        </w:rPr>
      </w:pPr>
      <w:r w:rsidRPr="00513EC3">
        <w:rPr>
          <w:rFonts w:asciiTheme="minorHAnsi" w:hAnsiTheme="minorHAnsi" w:cstheme="minorHAnsi"/>
          <w:sz w:val="22"/>
          <w:szCs w:val="22"/>
        </w:rPr>
        <w:t xml:space="preserve">Brainard L, </w:t>
      </w:r>
      <w:proofErr w:type="spellStart"/>
      <w:r w:rsidRPr="00513EC3">
        <w:rPr>
          <w:rFonts w:asciiTheme="minorHAnsi" w:hAnsiTheme="minorHAnsi" w:cstheme="minorHAnsi"/>
          <w:sz w:val="22"/>
          <w:szCs w:val="22"/>
        </w:rPr>
        <w:t>Edlins</w:t>
      </w:r>
      <w:proofErr w:type="spellEnd"/>
      <w:r w:rsidRPr="00513EC3">
        <w:rPr>
          <w:rFonts w:asciiTheme="minorHAnsi" w:hAnsiTheme="minorHAnsi" w:cstheme="minorHAnsi"/>
          <w:sz w:val="22"/>
          <w:szCs w:val="22"/>
        </w:rPr>
        <w:t xml:space="preserve"> M (2015) Top 10 US municipal police departments and their social media usage. </w:t>
      </w:r>
      <w:r w:rsidRPr="00C906F5">
        <w:rPr>
          <w:rFonts w:asciiTheme="minorHAnsi" w:hAnsiTheme="minorHAnsi" w:cstheme="minorHAnsi"/>
          <w:sz w:val="22"/>
          <w:szCs w:val="22"/>
        </w:rPr>
        <w:t>American Review of Public Administration</w:t>
      </w:r>
      <w:r w:rsidRPr="00513EC3">
        <w:rPr>
          <w:rFonts w:asciiTheme="minorHAnsi" w:hAnsiTheme="minorHAnsi" w:cstheme="minorHAnsi"/>
          <w:sz w:val="22"/>
          <w:szCs w:val="22"/>
        </w:rPr>
        <w:t> 45(6): 728–745.</w:t>
      </w:r>
    </w:p>
    <w:p w14:paraId="5F92DFF3" w14:textId="77777777" w:rsidR="00515A49" w:rsidRDefault="00515A49" w:rsidP="00643D32">
      <w:pPr>
        <w:keepNext/>
        <w:ind w:right="237"/>
        <w:rPr>
          <w:rFonts w:asciiTheme="minorHAnsi" w:hAnsiTheme="minorHAnsi" w:cstheme="minorHAnsi"/>
          <w:sz w:val="22"/>
          <w:szCs w:val="22"/>
        </w:rPr>
      </w:pPr>
    </w:p>
    <w:p w14:paraId="271CCEE6" w14:textId="36C0EB3E" w:rsidR="00515A49" w:rsidRDefault="00515A49" w:rsidP="00643D32">
      <w:pPr>
        <w:keepNext/>
        <w:ind w:right="237"/>
        <w:rPr>
          <w:rFonts w:asciiTheme="minorHAnsi" w:hAnsiTheme="minorHAnsi" w:cstheme="minorHAnsi"/>
          <w:sz w:val="22"/>
          <w:szCs w:val="22"/>
        </w:rPr>
      </w:pPr>
      <w:r w:rsidRPr="00515A49">
        <w:rPr>
          <w:rFonts w:asciiTheme="minorHAnsi" w:hAnsiTheme="minorHAnsi" w:cstheme="minorHAnsi"/>
          <w:sz w:val="22"/>
          <w:szCs w:val="22"/>
        </w:rPr>
        <w:t xml:space="preserve">Buch, R., Martinsen, </w:t>
      </w:r>
      <w:proofErr w:type="spellStart"/>
      <w:r w:rsidRPr="00515A49">
        <w:rPr>
          <w:rFonts w:asciiTheme="minorHAnsi" w:hAnsiTheme="minorHAnsi" w:cstheme="minorHAnsi"/>
          <w:sz w:val="22"/>
          <w:szCs w:val="22"/>
        </w:rPr>
        <w:t>Ø.L</w:t>
      </w:r>
      <w:proofErr w:type="spellEnd"/>
      <w:r w:rsidRPr="00515A49">
        <w:rPr>
          <w:rFonts w:asciiTheme="minorHAnsi" w:hAnsiTheme="minorHAnsi" w:cstheme="minorHAnsi"/>
          <w:sz w:val="22"/>
          <w:szCs w:val="22"/>
        </w:rPr>
        <w:t xml:space="preserve">. and </w:t>
      </w:r>
      <w:proofErr w:type="spellStart"/>
      <w:r w:rsidRPr="00515A49">
        <w:rPr>
          <w:rFonts w:asciiTheme="minorHAnsi" w:hAnsiTheme="minorHAnsi" w:cstheme="minorHAnsi"/>
          <w:sz w:val="22"/>
          <w:szCs w:val="22"/>
        </w:rPr>
        <w:t>Kuvaas</w:t>
      </w:r>
      <w:proofErr w:type="spellEnd"/>
      <w:r w:rsidRPr="00515A49">
        <w:rPr>
          <w:rFonts w:asciiTheme="minorHAnsi" w:hAnsiTheme="minorHAnsi" w:cstheme="minorHAnsi"/>
          <w:sz w:val="22"/>
          <w:szCs w:val="22"/>
        </w:rPr>
        <w:t xml:space="preserve">, B. (2015) “The Destructiveness of Laissez-Faire Leadership </w:t>
      </w:r>
      <w:proofErr w:type="spellStart"/>
      <w:r w:rsidRPr="00515A49">
        <w:rPr>
          <w:rFonts w:asciiTheme="minorHAnsi" w:hAnsiTheme="minorHAnsi" w:cstheme="minorHAnsi"/>
          <w:sz w:val="22"/>
          <w:szCs w:val="22"/>
        </w:rPr>
        <w:t>Behavior</w:t>
      </w:r>
      <w:proofErr w:type="spellEnd"/>
      <w:r w:rsidRPr="00515A49">
        <w:rPr>
          <w:rFonts w:asciiTheme="minorHAnsi" w:hAnsiTheme="minorHAnsi" w:cstheme="minorHAnsi"/>
          <w:sz w:val="22"/>
          <w:szCs w:val="22"/>
        </w:rPr>
        <w:t>: The Mediating Role of Economic Leader–Member Exchange Relationships,” Journal of</w:t>
      </w:r>
      <w:r>
        <w:rPr>
          <w:rFonts w:asciiTheme="minorHAnsi" w:hAnsiTheme="minorHAnsi" w:cstheme="minorHAnsi"/>
          <w:sz w:val="22"/>
          <w:szCs w:val="22"/>
        </w:rPr>
        <w:t xml:space="preserve"> </w:t>
      </w:r>
      <w:r w:rsidRPr="00515A49">
        <w:rPr>
          <w:rFonts w:asciiTheme="minorHAnsi" w:hAnsiTheme="minorHAnsi" w:cstheme="minorHAnsi"/>
          <w:sz w:val="22"/>
          <w:szCs w:val="22"/>
        </w:rPr>
        <w:t>leadership &amp; organizational studies, 22(1), pp. 115–124. Available at: https://doi.org/10.1177/1548051813515302.</w:t>
      </w:r>
    </w:p>
    <w:p w14:paraId="6194F3AE" w14:textId="77777777" w:rsidR="001F2F65" w:rsidRDefault="001F2F65" w:rsidP="00643D32">
      <w:pPr>
        <w:keepNext/>
        <w:ind w:right="237"/>
        <w:rPr>
          <w:rFonts w:asciiTheme="minorHAnsi" w:hAnsiTheme="minorHAnsi" w:cstheme="minorHAnsi"/>
          <w:sz w:val="22"/>
          <w:szCs w:val="22"/>
        </w:rPr>
      </w:pPr>
    </w:p>
    <w:p w14:paraId="24C5A559" w14:textId="30AAB324" w:rsidR="001F2F65" w:rsidRDefault="001F2F65" w:rsidP="00643D32">
      <w:pPr>
        <w:keepNext/>
        <w:ind w:right="237"/>
        <w:rPr>
          <w:rFonts w:asciiTheme="minorHAnsi" w:hAnsiTheme="minorHAnsi" w:cstheme="minorHAnsi"/>
          <w:sz w:val="22"/>
          <w:szCs w:val="22"/>
        </w:rPr>
      </w:pPr>
      <w:r w:rsidRPr="007D33F5">
        <w:rPr>
          <w:rFonts w:asciiTheme="minorHAnsi" w:hAnsiTheme="minorHAnsi" w:cstheme="minorHAnsi"/>
          <w:sz w:val="22"/>
          <w:szCs w:val="22"/>
        </w:rPr>
        <w:t xml:space="preserve">Calam, M., </w:t>
      </w:r>
      <w:r w:rsidR="007D33F5">
        <w:rPr>
          <w:rFonts w:asciiTheme="minorHAnsi" w:hAnsiTheme="minorHAnsi" w:cstheme="minorHAnsi"/>
          <w:sz w:val="22"/>
          <w:szCs w:val="22"/>
        </w:rPr>
        <w:t>(</w:t>
      </w:r>
      <w:r w:rsidRPr="007D33F5">
        <w:rPr>
          <w:rFonts w:asciiTheme="minorHAnsi" w:hAnsiTheme="minorHAnsi" w:cstheme="minorHAnsi"/>
          <w:sz w:val="22"/>
          <w:szCs w:val="22"/>
        </w:rPr>
        <w:t>2017</w:t>
      </w:r>
      <w:r w:rsidR="007D33F5">
        <w:rPr>
          <w:rFonts w:asciiTheme="minorHAnsi" w:hAnsiTheme="minorHAnsi" w:cstheme="minorHAnsi"/>
          <w:sz w:val="22"/>
          <w:szCs w:val="22"/>
        </w:rPr>
        <w:t>)</w:t>
      </w:r>
      <w:r w:rsidRPr="007D33F5">
        <w:rPr>
          <w:rFonts w:asciiTheme="minorHAnsi" w:hAnsiTheme="minorHAnsi" w:cstheme="minorHAnsi"/>
          <w:sz w:val="22"/>
          <w:szCs w:val="22"/>
        </w:rPr>
        <w:t>. Policing–a vision for 2025.</w:t>
      </w:r>
    </w:p>
    <w:p w14:paraId="2D8982F1" w14:textId="77777777" w:rsidR="0008405B" w:rsidRPr="0008405B" w:rsidRDefault="0008405B" w:rsidP="00643D32">
      <w:pPr>
        <w:keepNext/>
        <w:ind w:right="237"/>
        <w:rPr>
          <w:rFonts w:asciiTheme="minorHAnsi" w:hAnsiTheme="minorHAnsi" w:cstheme="minorHAnsi"/>
          <w:sz w:val="22"/>
          <w:szCs w:val="22"/>
        </w:rPr>
      </w:pPr>
    </w:p>
    <w:p w14:paraId="15A1AC08" w14:textId="6A46DF1B" w:rsidR="00643D32" w:rsidRDefault="00643D32" w:rsidP="00643D32">
      <w:pPr>
        <w:keepNext/>
        <w:ind w:right="237"/>
        <w:rPr>
          <w:rFonts w:asciiTheme="minorHAnsi" w:hAnsiTheme="minorHAnsi" w:cstheme="minorHAnsi"/>
          <w:sz w:val="22"/>
          <w:szCs w:val="22"/>
        </w:rPr>
      </w:pPr>
      <w:r w:rsidRPr="00CC214A">
        <w:rPr>
          <w:rFonts w:asciiTheme="minorHAnsi" w:hAnsiTheme="minorHAnsi" w:cstheme="minorHAnsi"/>
          <w:sz w:val="22"/>
          <w:szCs w:val="22"/>
        </w:rPr>
        <w:t xml:space="preserve">Cambridge Dictionary (2024). PROFESSIONALISM | meaning in the Cambridge English Dictionary. [online] Cambridge.org. Available at: </w:t>
      </w:r>
      <w:hyperlink r:id="rId15" w:history="1">
        <w:r w:rsidR="00B31754" w:rsidRPr="006635E1">
          <w:rPr>
            <w:rFonts w:asciiTheme="minorHAnsi" w:hAnsiTheme="minorHAnsi" w:cstheme="minorHAnsi"/>
            <w:sz w:val="22"/>
            <w:szCs w:val="22"/>
          </w:rPr>
          <w:t>https://dictionary.cambridge.org/dictionary/english/professionalism</w:t>
        </w:r>
      </w:hyperlink>
      <w:r w:rsidRPr="00CC214A">
        <w:rPr>
          <w:rFonts w:asciiTheme="minorHAnsi" w:hAnsiTheme="minorHAnsi" w:cstheme="minorHAnsi"/>
          <w:sz w:val="22"/>
          <w:szCs w:val="22"/>
        </w:rPr>
        <w:t>.</w:t>
      </w:r>
    </w:p>
    <w:p w14:paraId="751D9386" w14:textId="77777777" w:rsidR="00A53595" w:rsidRDefault="00A53595" w:rsidP="00643D32">
      <w:pPr>
        <w:keepNext/>
        <w:ind w:right="237"/>
        <w:rPr>
          <w:rFonts w:asciiTheme="minorHAnsi" w:hAnsiTheme="minorHAnsi" w:cstheme="minorHAnsi"/>
          <w:sz w:val="22"/>
          <w:szCs w:val="22"/>
        </w:rPr>
      </w:pPr>
    </w:p>
    <w:p w14:paraId="554C45E3" w14:textId="0A1368B8" w:rsidR="00A53595" w:rsidRDefault="00A53595" w:rsidP="00643D32">
      <w:pPr>
        <w:keepNext/>
        <w:ind w:right="237"/>
        <w:rPr>
          <w:rFonts w:asciiTheme="minorHAnsi" w:hAnsiTheme="minorHAnsi" w:cstheme="minorHAnsi"/>
          <w:sz w:val="22"/>
          <w:szCs w:val="22"/>
        </w:rPr>
      </w:pPr>
      <w:r w:rsidRPr="00A53595">
        <w:rPr>
          <w:rFonts w:asciiTheme="minorHAnsi" w:hAnsiTheme="minorHAnsi" w:cstheme="minorHAnsi"/>
          <w:sz w:val="22"/>
          <w:szCs w:val="22"/>
        </w:rPr>
        <w:t>Campbell, C. (2011). WHAT A DAY LOOKS LIKE: CAROLYN CAMPBELL. Business Strategy Review, 22(2), pp.94–94. doi:https://doi.org/10.1111/j.1467-8616.2011.00763.x.</w:t>
      </w:r>
    </w:p>
    <w:p w14:paraId="24D1A8C4" w14:textId="77777777" w:rsidR="00C907C4" w:rsidRDefault="00C907C4" w:rsidP="00643D32">
      <w:pPr>
        <w:keepNext/>
        <w:ind w:right="237"/>
        <w:rPr>
          <w:rFonts w:asciiTheme="minorHAnsi" w:hAnsiTheme="minorHAnsi" w:cstheme="minorHAnsi"/>
          <w:sz w:val="22"/>
          <w:szCs w:val="22"/>
        </w:rPr>
      </w:pPr>
    </w:p>
    <w:p w14:paraId="4CC9D31F" w14:textId="77777777" w:rsidR="00250C3C" w:rsidRDefault="00C907C4" w:rsidP="00250C3C">
      <w:pPr>
        <w:overflowPunct/>
        <w:autoSpaceDE/>
        <w:autoSpaceDN/>
        <w:adjustRightInd/>
        <w:textAlignment w:val="auto"/>
        <w:rPr>
          <w:rFonts w:asciiTheme="minorHAnsi" w:hAnsiTheme="minorHAnsi" w:cstheme="minorHAnsi"/>
          <w:sz w:val="22"/>
          <w:szCs w:val="22"/>
        </w:rPr>
      </w:pPr>
      <w:proofErr w:type="spellStart"/>
      <w:r w:rsidRPr="00C907C4">
        <w:rPr>
          <w:rFonts w:asciiTheme="minorHAnsi" w:hAnsiTheme="minorHAnsi" w:cstheme="minorHAnsi"/>
          <w:sz w:val="22"/>
          <w:szCs w:val="22"/>
        </w:rPr>
        <w:t>Chukwusa</w:t>
      </w:r>
      <w:proofErr w:type="spellEnd"/>
      <w:r w:rsidRPr="00C907C4">
        <w:rPr>
          <w:rFonts w:asciiTheme="minorHAnsi" w:hAnsiTheme="minorHAnsi" w:cstheme="minorHAnsi"/>
          <w:sz w:val="22"/>
          <w:szCs w:val="22"/>
        </w:rPr>
        <w:t>, J. (2018) “Autocratic Leadership Style: Obstacle to Success in Academic Libraries,” Library philosophy and practice</w:t>
      </w:r>
      <w:r w:rsidR="00250C3C" w:rsidRPr="00250C3C">
        <w:rPr>
          <w:rFonts w:asciiTheme="minorHAnsi" w:hAnsiTheme="minorHAnsi" w:cstheme="minorHAnsi"/>
          <w:sz w:val="22"/>
          <w:szCs w:val="22"/>
        </w:rPr>
        <w:t>.</w:t>
      </w:r>
    </w:p>
    <w:p w14:paraId="39B3D194" w14:textId="77777777" w:rsidR="00CD3E8A" w:rsidRDefault="00CD3E8A" w:rsidP="00250C3C">
      <w:pPr>
        <w:overflowPunct/>
        <w:autoSpaceDE/>
        <w:autoSpaceDN/>
        <w:adjustRightInd/>
        <w:textAlignment w:val="auto"/>
        <w:rPr>
          <w:rFonts w:asciiTheme="minorHAnsi" w:hAnsiTheme="minorHAnsi" w:cstheme="minorHAnsi"/>
          <w:sz w:val="22"/>
          <w:szCs w:val="22"/>
        </w:rPr>
      </w:pPr>
    </w:p>
    <w:p w14:paraId="25951050" w14:textId="588CF872" w:rsidR="00CD3E8A" w:rsidRPr="00250C3C" w:rsidRDefault="00CD3E8A" w:rsidP="00250C3C">
      <w:pPr>
        <w:overflowPunct/>
        <w:autoSpaceDE/>
        <w:autoSpaceDN/>
        <w:adjustRightInd/>
        <w:textAlignment w:val="auto"/>
        <w:rPr>
          <w:rFonts w:asciiTheme="minorHAnsi" w:hAnsiTheme="minorHAnsi" w:cstheme="minorHAnsi"/>
          <w:sz w:val="22"/>
          <w:szCs w:val="22"/>
        </w:rPr>
      </w:pPr>
      <w:r w:rsidRPr="00CD3E8A">
        <w:rPr>
          <w:rFonts w:asciiTheme="minorHAnsi" w:hAnsiTheme="minorHAnsi" w:cstheme="minorHAnsi"/>
          <w:sz w:val="22"/>
          <w:szCs w:val="22"/>
        </w:rPr>
        <w:t>C. Chynoweth. (2015) The public sector faces terrifying challenges. Available at: https://doi.org/info:doi/.</w:t>
      </w:r>
    </w:p>
    <w:p w14:paraId="4183851E" w14:textId="77777777" w:rsidR="00250C3C" w:rsidRDefault="00250C3C" w:rsidP="00250C3C">
      <w:pPr>
        <w:overflowPunct/>
        <w:autoSpaceDE/>
        <w:autoSpaceDN/>
        <w:adjustRightInd/>
        <w:textAlignment w:val="auto"/>
        <w:rPr>
          <w:rFonts w:ascii="Times New Roman" w:hAnsi="Times New Roman" w:cs="Times New Roman"/>
          <w:color w:val="auto"/>
          <w:sz w:val="24"/>
          <w:szCs w:val="24"/>
        </w:rPr>
      </w:pPr>
    </w:p>
    <w:p w14:paraId="25E05160" w14:textId="6BF52248" w:rsidR="00250C3C" w:rsidRDefault="002465BF" w:rsidP="00250C3C">
      <w:pPr>
        <w:overflowPunct/>
        <w:autoSpaceDE/>
        <w:autoSpaceDN/>
        <w:adjustRightInd/>
        <w:textAlignment w:val="auto"/>
        <w:rPr>
          <w:rFonts w:asciiTheme="minorHAnsi" w:hAnsiTheme="minorHAnsi" w:cstheme="minorHAnsi"/>
          <w:sz w:val="22"/>
          <w:szCs w:val="22"/>
        </w:rPr>
      </w:pPr>
      <w:r w:rsidRPr="002465BF">
        <w:rPr>
          <w:rFonts w:asciiTheme="minorHAnsi" w:hAnsiTheme="minorHAnsi" w:cstheme="minorHAnsi"/>
          <w:sz w:val="22"/>
          <w:szCs w:val="22"/>
        </w:rPr>
        <w:t xml:space="preserve">Cockcroft, T. (2014) “Police Culture and Transformational Leadership: Outlining the Contours of a Troubled Relationship,” Policing : a journal of policy and practice, 8(1), pp. 5–13. Available at: </w:t>
      </w:r>
      <w:r w:rsidR="00250C3C" w:rsidRPr="00B963AE">
        <w:rPr>
          <w:rFonts w:asciiTheme="minorHAnsi" w:hAnsiTheme="minorHAnsi" w:cstheme="minorHAnsi"/>
          <w:sz w:val="22"/>
          <w:szCs w:val="22"/>
        </w:rPr>
        <w:t>https://doi.org/10.1093/police/pat040</w:t>
      </w:r>
      <w:r w:rsidRPr="002465BF">
        <w:rPr>
          <w:rFonts w:asciiTheme="minorHAnsi" w:hAnsiTheme="minorHAnsi" w:cstheme="minorHAnsi"/>
          <w:sz w:val="22"/>
          <w:szCs w:val="22"/>
        </w:rPr>
        <w:t>.</w:t>
      </w:r>
    </w:p>
    <w:p w14:paraId="0CA4F07D" w14:textId="77777777" w:rsidR="00250C3C" w:rsidRDefault="00250C3C" w:rsidP="00250C3C">
      <w:pPr>
        <w:overflowPunct/>
        <w:autoSpaceDE/>
        <w:autoSpaceDN/>
        <w:adjustRightInd/>
        <w:textAlignment w:val="auto"/>
        <w:rPr>
          <w:rFonts w:asciiTheme="minorHAnsi" w:hAnsiTheme="minorHAnsi" w:cstheme="minorHAnsi"/>
          <w:sz w:val="22"/>
          <w:szCs w:val="22"/>
        </w:rPr>
      </w:pPr>
    </w:p>
    <w:p w14:paraId="492F58ED" w14:textId="77777777" w:rsidR="00250C3C" w:rsidRDefault="00B31754" w:rsidP="00250C3C">
      <w:pPr>
        <w:overflowPunct/>
        <w:autoSpaceDE/>
        <w:autoSpaceDN/>
        <w:adjustRightInd/>
        <w:textAlignment w:val="auto"/>
        <w:rPr>
          <w:rFonts w:asciiTheme="minorHAnsi" w:hAnsiTheme="minorHAnsi" w:cstheme="minorHAnsi"/>
          <w:sz w:val="22"/>
          <w:szCs w:val="22"/>
        </w:rPr>
      </w:pPr>
      <w:r w:rsidRPr="00B31754">
        <w:rPr>
          <w:rFonts w:asciiTheme="minorHAnsi" w:hAnsiTheme="minorHAnsi" w:cstheme="minorHAnsi"/>
          <w:sz w:val="22"/>
          <w:szCs w:val="22"/>
        </w:rPr>
        <w:t>College of Policing. (2014) Five Year Strategy, Coventry: College of Policing</w:t>
      </w:r>
    </w:p>
    <w:p w14:paraId="3E2FED47" w14:textId="77777777" w:rsidR="00250C3C" w:rsidRDefault="00250C3C" w:rsidP="00250C3C">
      <w:pPr>
        <w:overflowPunct/>
        <w:autoSpaceDE/>
        <w:autoSpaceDN/>
        <w:adjustRightInd/>
        <w:textAlignment w:val="auto"/>
        <w:rPr>
          <w:rFonts w:asciiTheme="minorHAnsi" w:hAnsiTheme="minorHAnsi" w:cstheme="minorHAnsi"/>
          <w:sz w:val="22"/>
          <w:szCs w:val="22"/>
        </w:rPr>
      </w:pPr>
    </w:p>
    <w:p w14:paraId="2CA68684" w14:textId="1F14EC34" w:rsidR="00250C3C" w:rsidRDefault="00B31754" w:rsidP="00250C3C">
      <w:pPr>
        <w:overflowPunct/>
        <w:autoSpaceDE/>
        <w:autoSpaceDN/>
        <w:adjustRightInd/>
        <w:textAlignment w:val="auto"/>
        <w:rPr>
          <w:rFonts w:asciiTheme="minorHAnsi" w:hAnsiTheme="minorHAnsi" w:cstheme="minorHAnsi"/>
          <w:sz w:val="22"/>
          <w:szCs w:val="22"/>
        </w:rPr>
      </w:pPr>
      <w:r w:rsidRPr="00B31754">
        <w:rPr>
          <w:rFonts w:asciiTheme="minorHAnsi" w:hAnsiTheme="minorHAnsi" w:cstheme="minorHAnsi"/>
          <w:sz w:val="22"/>
          <w:szCs w:val="22"/>
        </w:rPr>
        <w:t xml:space="preserve">College of Policing. (2015b) Integrity in Policing. Available at: </w:t>
      </w:r>
      <w:r w:rsidR="00250C3C" w:rsidRPr="00B963AE">
        <w:rPr>
          <w:rFonts w:asciiTheme="minorHAnsi" w:hAnsiTheme="minorHAnsi" w:cstheme="minorHAnsi"/>
          <w:sz w:val="22"/>
          <w:szCs w:val="22"/>
        </w:rPr>
        <w:t>http://www.college.police.uk/What-we-do/Ethics/integrity-inpolicing/Pages/Integrity-in-policing.as</w:t>
      </w:r>
    </w:p>
    <w:p w14:paraId="0F68BC23" w14:textId="77777777" w:rsidR="00250C3C" w:rsidRDefault="00250C3C" w:rsidP="00250C3C">
      <w:pPr>
        <w:overflowPunct/>
        <w:autoSpaceDE/>
        <w:autoSpaceDN/>
        <w:adjustRightInd/>
        <w:textAlignment w:val="auto"/>
        <w:rPr>
          <w:rFonts w:asciiTheme="minorHAnsi" w:hAnsiTheme="minorHAnsi" w:cstheme="minorHAnsi"/>
          <w:sz w:val="22"/>
          <w:szCs w:val="22"/>
        </w:rPr>
      </w:pPr>
    </w:p>
    <w:p w14:paraId="630A28B6" w14:textId="59F096D7" w:rsidR="00250C3C" w:rsidRDefault="00245BFA" w:rsidP="00250C3C">
      <w:pPr>
        <w:overflowPunct/>
        <w:autoSpaceDE/>
        <w:autoSpaceDN/>
        <w:adjustRightInd/>
        <w:textAlignment w:val="auto"/>
        <w:rPr>
          <w:rFonts w:asciiTheme="minorHAnsi" w:hAnsiTheme="minorHAnsi" w:cstheme="minorHAnsi"/>
          <w:sz w:val="22"/>
          <w:szCs w:val="22"/>
        </w:rPr>
      </w:pPr>
      <w:r w:rsidRPr="00245BFA">
        <w:rPr>
          <w:rFonts w:asciiTheme="minorHAnsi" w:hAnsiTheme="minorHAnsi" w:cstheme="minorHAnsi"/>
          <w:sz w:val="22"/>
          <w:szCs w:val="22"/>
        </w:rPr>
        <w:t xml:space="preserve">College of Policing (2020). Police Constable Entry Routes. [online] College of Policing. Available at: </w:t>
      </w:r>
      <w:hyperlink r:id="rId16" w:history="1">
        <w:r w:rsidR="003B0907" w:rsidRPr="00A05C54">
          <w:rPr>
            <w:rStyle w:val="Hyperlink"/>
            <w:rFonts w:asciiTheme="minorHAnsi" w:hAnsiTheme="minorHAnsi" w:cstheme="minorHAnsi"/>
            <w:sz w:val="22"/>
            <w:szCs w:val="22"/>
          </w:rPr>
          <w:t>https://www.college.police.uk/support-forces/police-constable-entry-routes</w:t>
        </w:r>
      </w:hyperlink>
      <w:r w:rsidRPr="00245BFA">
        <w:rPr>
          <w:rFonts w:asciiTheme="minorHAnsi" w:hAnsiTheme="minorHAnsi" w:cstheme="minorHAnsi"/>
          <w:sz w:val="22"/>
          <w:szCs w:val="22"/>
        </w:rPr>
        <w:t>.</w:t>
      </w:r>
    </w:p>
    <w:p w14:paraId="37510A92" w14:textId="77777777" w:rsidR="00552012" w:rsidRDefault="00552012" w:rsidP="00250C3C">
      <w:pPr>
        <w:overflowPunct/>
        <w:autoSpaceDE/>
        <w:autoSpaceDN/>
        <w:adjustRightInd/>
        <w:textAlignment w:val="auto"/>
        <w:rPr>
          <w:rFonts w:asciiTheme="minorHAnsi" w:hAnsiTheme="minorHAnsi" w:cstheme="minorHAnsi"/>
          <w:sz w:val="22"/>
          <w:szCs w:val="22"/>
        </w:rPr>
      </w:pPr>
    </w:p>
    <w:p w14:paraId="665E67A8" w14:textId="77777777" w:rsidR="00552012" w:rsidRDefault="00552012" w:rsidP="003B0907">
      <w:pPr>
        <w:overflowPunct/>
        <w:autoSpaceDE/>
        <w:autoSpaceDN/>
        <w:adjustRightInd/>
        <w:textAlignment w:val="auto"/>
        <w:rPr>
          <w:rFonts w:asciiTheme="minorHAnsi" w:hAnsiTheme="minorHAnsi" w:cstheme="minorHAnsi"/>
          <w:sz w:val="22"/>
          <w:szCs w:val="22"/>
        </w:rPr>
      </w:pPr>
      <w:r w:rsidRPr="00552012">
        <w:rPr>
          <w:rFonts w:asciiTheme="minorHAnsi" w:hAnsiTheme="minorHAnsi" w:cstheme="minorHAnsi"/>
          <w:sz w:val="22"/>
          <w:szCs w:val="22"/>
        </w:rPr>
        <w:lastRenderedPageBreak/>
        <w:t>Cohen, L., Manion, L. and Morrison, K. (Keith R.B.) (2018) Research methods in education. Eighth edition. London ; Routledge.</w:t>
      </w:r>
    </w:p>
    <w:p w14:paraId="448BDAA8" w14:textId="17F67E77" w:rsidR="003B0907" w:rsidRPr="003B0907" w:rsidRDefault="003B0907" w:rsidP="003B0907">
      <w:pPr>
        <w:overflowPunct/>
        <w:autoSpaceDE/>
        <w:autoSpaceDN/>
        <w:adjustRightInd/>
        <w:textAlignment w:val="auto"/>
        <w:rPr>
          <w:rFonts w:asciiTheme="minorHAnsi" w:hAnsiTheme="minorHAnsi" w:cstheme="minorHAnsi"/>
          <w:sz w:val="22"/>
          <w:szCs w:val="22"/>
        </w:rPr>
      </w:pPr>
      <w:r w:rsidRPr="003B0907">
        <w:rPr>
          <w:rFonts w:asciiTheme="minorHAnsi" w:hAnsiTheme="minorHAnsi" w:cstheme="minorHAnsi"/>
          <w:sz w:val="22"/>
          <w:szCs w:val="22"/>
        </w:rPr>
        <w:t>Dahling, J.J. et al. (2016) “Does Coaching Matter? A Multilevel Model Linking Managerial Coaching Skill and Frequency to Sales Goal Attainment,” Personnel psychology, 69(4), pp. 863–894. Available at: https://doi.org/10.1111/peps.12123.</w:t>
      </w:r>
    </w:p>
    <w:p w14:paraId="36F93B5C" w14:textId="77777777" w:rsidR="003B0907" w:rsidRDefault="003B0907" w:rsidP="00250C3C">
      <w:pPr>
        <w:overflowPunct/>
        <w:autoSpaceDE/>
        <w:autoSpaceDN/>
        <w:adjustRightInd/>
        <w:textAlignment w:val="auto"/>
        <w:rPr>
          <w:rFonts w:asciiTheme="minorHAnsi" w:hAnsiTheme="minorHAnsi" w:cstheme="minorHAnsi"/>
          <w:sz w:val="22"/>
          <w:szCs w:val="22"/>
        </w:rPr>
      </w:pPr>
    </w:p>
    <w:p w14:paraId="38F97FE7" w14:textId="48150F72" w:rsidR="004050B3" w:rsidRDefault="004050B3" w:rsidP="00250C3C">
      <w:pPr>
        <w:overflowPunct/>
        <w:autoSpaceDE/>
        <w:autoSpaceDN/>
        <w:adjustRightInd/>
        <w:textAlignment w:val="auto"/>
        <w:rPr>
          <w:rFonts w:asciiTheme="minorHAnsi" w:hAnsiTheme="minorHAnsi" w:cstheme="minorHAnsi"/>
          <w:sz w:val="22"/>
          <w:szCs w:val="22"/>
        </w:rPr>
      </w:pPr>
      <w:r w:rsidRPr="004050B3">
        <w:rPr>
          <w:rFonts w:asciiTheme="minorHAnsi" w:hAnsiTheme="minorHAnsi" w:cstheme="minorHAnsi"/>
          <w:sz w:val="22"/>
          <w:szCs w:val="22"/>
        </w:rPr>
        <w:t xml:space="preserve">Dai, M. et al. (2017) “Working with communities on social media: Varieties in the use of Facebook and Twitter by local police,” Online information review, 41(6), pp. 782–796. Available at: </w:t>
      </w:r>
      <w:hyperlink r:id="rId17" w:history="1">
        <w:r w:rsidR="003B0907" w:rsidRPr="00A05C54">
          <w:rPr>
            <w:rStyle w:val="Hyperlink"/>
            <w:rFonts w:asciiTheme="minorHAnsi" w:hAnsiTheme="minorHAnsi" w:cstheme="minorHAnsi"/>
            <w:sz w:val="22"/>
            <w:szCs w:val="22"/>
          </w:rPr>
          <w:t>https://doi.org/10.1108/OIR-01-2016-0002</w:t>
        </w:r>
      </w:hyperlink>
      <w:r w:rsidRPr="004050B3">
        <w:rPr>
          <w:rFonts w:asciiTheme="minorHAnsi" w:hAnsiTheme="minorHAnsi" w:cstheme="minorHAnsi"/>
          <w:sz w:val="22"/>
          <w:szCs w:val="22"/>
        </w:rPr>
        <w:t>.</w:t>
      </w:r>
    </w:p>
    <w:p w14:paraId="076A8BAE" w14:textId="77777777" w:rsidR="003B0907" w:rsidRPr="00245BFA" w:rsidRDefault="003B0907" w:rsidP="00250C3C">
      <w:pPr>
        <w:overflowPunct/>
        <w:autoSpaceDE/>
        <w:autoSpaceDN/>
        <w:adjustRightInd/>
        <w:textAlignment w:val="auto"/>
        <w:rPr>
          <w:rFonts w:asciiTheme="minorHAnsi" w:hAnsiTheme="minorHAnsi" w:cstheme="minorHAnsi"/>
          <w:sz w:val="22"/>
          <w:szCs w:val="22"/>
        </w:rPr>
      </w:pPr>
    </w:p>
    <w:p w14:paraId="7CA5C7D5" w14:textId="77777777" w:rsidR="003B0907" w:rsidRDefault="003B0907" w:rsidP="003B0907">
      <w:pPr>
        <w:overflowPunct/>
        <w:autoSpaceDE/>
        <w:autoSpaceDN/>
        <w:adjustRightInd/>
        <w:textAlignment w:val="auto"/>
        <w:rPr>
          <w:rFonts w:asciiTheme="minorHAnsi" w:hAnsiTheme="minorHAnsi" w:cstheme="minorHAnsi"/>
          <w:sz w:val="22"/>
          <w:szCs w:val="22"/>
        </w:rPr>
      </w:pPr>
      <w:proofErr w:type="spellStart"/>
      <w:r w:rsidRPr="003B0907">
        <w:rPr>
          <w:rFonts w:asciiTheme="minorHAnsi" w:hAnsiTheme="minorHAnsi" w:cstheme="minorHAnsi"/>
          <w:sz w:val="22"/>
          <w:szCs w:val="22"/>
        </w:rPr>
        <w:t>Daloz</w:t>
      </w:r>
      <w:proofErr w:type="spellEnd"/>
      <w:r w:rsidRPr="003B0907">
        <w:rPr>
          <w:rFonts w:asciiTheme="minorHAnsi" w:hAnsiTheme="minorHAnsi" w:cstheme="minorHAnsi"/>
          <w:sz w:val="22"/>
          <w:szCs w:val="22"/>
        </w:rPr>
        <w:t xml:space="preserve">, L.A. and </w:t>
      </w:r>
      <w:proofErr w:type="spellStart"/>
      <w:r w:rsidRPr="003B0907">
        <w:rPr>
          <w:rFonts w:asciiTheme="minorHAnsi" w:hAnsiTheme="minorHAnsi" w:cstheme="minorHAnsi"/>
          <w:sz w:val="22"/>
          <w:szCs w:val="22"/>
        </w:rPr>
        <w:t>Daloz</w:t>
      </w:r>
      <w:proofErr w:type="spellEnd"/>
      <w:r w:rsidRPr="003B0907">
        <w:rPr>
          <w:rFonts w:asciiTheme="minorHAnsi" w:hAnsiTheme="minorHAnsi" w:cstheme="minorHAnsi"/>
          <w:sz w:val="22"/>
          <w:szCs w:val="22"/>
        </w:rPr>
        <w:t>, L.A. (1999) Mentor guiding the journey of adult learners. 1st ed. San Francisco: Jossey-Bass.</w:t>
      </w:r>
    </w:p>
    <w:p w14:paraId="51CC0DBF" w14:textId="77777777" w:rsidR="00895A98" w:rsidRDefault="00895A98" w:rsidP="003B0907">
      <w:pPr>
        <w:overflowPunct/>
        <w:autoSpaceDE/>
        <w:autoSpaceDN/>
        <w:adjustRightInd/>
        <w:textAlignment w:val="auto"/>
        <w:rPr>
          <w:rFonts w:asciiTheme="minorHAnsi" w:hAnsiTheme="minorHAnsi" w:cstheme="minorHAnsi"/>
          <w:sz w:val="22"/>
          <w:szCs w:val="22"/>
        </w:rPr>
      </w:pPr>
    </w:p>
    <w:p w14:paraId="36444634" w14:textId="2BB86306" w:rsidR="00895A98" w:rsidRDefault="00895A98" w:rsidP="003B0907">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D</w:t>
      </w:r>
      <w:r w:rsidRPr="00895A98">
        <w:rPr>
          <w:rFonts w:asciiTheme="minorHAnsi" w:hAnsiTheme="minorHAnsi" w:cstheme="minorHAnsi"/>
          <w:sz w:val="22"/>
          <w:szCs w:val="22"/>
        </w:rPr>
        <w:t>u Toit, A. and Reissner, S. (2012) “Experiences of coaching in team learning,” International journal of mentoring and coaching in education, 1(3), pp. 177–190. Available at: https://doi.org/10.1108/20466851211279448.</w:t>
      </w:r>
    </w:p>
    <w:p w14:paraId="250630F5" w14:textId="77777777" w:rsidR="003B0907" w:rsidRDefault="003B0907" w:rsidP="00643D32">
      <w:pPr>
        <w:keepNext/>
        <w:ind w:right="237"/>
        <w:rPr>
          <w:rFonts w:asciiTheme="minorHAnsi" w:hAnsiTheme="minorHAnsi" w:cstheme="minorHAnsi"/>
          <w:sz w:val="22"/>
          <w:szCs w:val="22"/>
        </w:rPr>
      </w:pPr>
    </w:p>
    <w:p w14:paraId="5C856A9E" w14:textId="0558172E" w:rsidR="00DE46BC" w:rsidRDefault="007D33F5" w:rsidP="00643D32">
      <w:pPr>
        <w:keepNext/>
        <w:ind w:right="237"/>
        <w:rPr>
          <w:rFonts w:asciiTheme="minorHAnsi" w:hAnsiTheme="minorHAnsi" w:cstheme="minorHAnsi"/>
          <w:sz w:val="22"/>
          <w:szCs w:val="22"/>
        </w:rPr>
      </w:pPr>
      <w:r>
        <w:rPr>
          <w:rFonts w:asciiTheme="minorHAnsi" w:hAnsiTheme="minorHAnsi" w:cstheme="minorHAnsi"/>
          <w:sz w:val="22"/>
          <w:szCs w:val="22"/>
        </w:rPr>
        <w:t xml:space="preserve">Fielder, C. (2019). </w:t>
      </w:r>
      <w:r w:rsidRPr="007D33F5">
        <w:rPr>
          <w:rFonts w:asciiTheme="minorHAnsi" w:hAnsiTheme="minorHAnsi" w:cstheme="minorHAnsi"/>
          <w:sz w:val="22"/>
          <w:szCs w:val="22"/>
        </w:rPr>
        <w:t xml:space="preserve">Policing Vision 2025: Your degree in policing | </w:t>
      </w:r>
      <w:proofErr w:type="spellStart"/>
      <w:r w:rsidRPr="007D33F5">
        <w:rPr>
          <w:rFonts w:asciiTheme="minorHAnsi" w:hAnsiTheme="minorHAnsi" w:cstheme="minorHAnsi"/>
          <w:sz w:val="22"/>
          <w:szCs w:val="22"/>
        </w:rPr>
        <w:t>ULaw</w:t>
      </w:r>
      <w:proofErr w:type="spellEnd"/>
      <w:r w:rsidRPr="007D33F5">
        <w:rPr>
          <w:rFonts w:asciiTheme="minorHAnsi" w:hAnsiTheme="minorHAnsi" w:cstheme="minorHAnsi"/>
          <w:sz w:val="22"/>
          <w:szCs w:val="22"/>
        </w:rPr>
        <w:t xml:space="preserve">. [online] Available at: </w:t>
      </w:r>
      <w:hyperlink r:id="rId18" w:history="1">
        <w:r w:rsidR="00DE46BC" w:rsidRPr="00C906F5">
          <w:rPr>
            <w:rFonts w:asciiTheme="minorHAnsi" w:hAnsiTheme="minorHAnsi" w:cstheme="minorHAnsi"/>
            <w:sz w:val="22"/>
            <w:szCs w:val="22"/>
          </w:rPr>
          <w:t>https://www.law.ac.uk/resources/blog/policing-vision-2025-your-degree-in-policing/</w:t>
        </w:r>
      </w:hyperlink>
      <w:r w:rsidRPr="007D33F5">
        <w:rPr>
          <w:rFonts w:asciiTheme="minorHAnsi" w:hAnsiTheme="minorHAnsi" w:cstheme="minorHAnsi"/>
          <w:sz w:val="22"/>
          <w:szCs w:val="22"/>
        </w:rPr>
        <w:t>.</w:t>
      </w:r>
    </w:p>
    <w:p w14:paraId="49BBD318" w14:textId="77777777" w:rsidR="00150FDF" w:rsidRDefault="00150FDF" w:rsidP="00643D32">
      <w:pPr>
        <w:keepNext/>
        <w:ind w:right="237"/>
        <w:rPr>
          <w:rFonts w:asciiTheme="minorHAnsi" w:hAnsiTheme="minorHAnsi" w:cstheme="minorHAnsi"/>
          <w:sz w:val="22"/>
          <w:szCs w:val="22"/>
        </w:rPr>
      </w:pPr>
    </w:p>
    <w:p w14:paraId="6DC81871" w14:textId="77777777" w:rsidR="00B963AE" w:rsidRDefault="00150FDF" w:rsidP="00B963AE">
      <w:pPr>
        <w:overflowPunct/>
        <w:autoSpaceDE/>
        <w:autoSpaceDN/>
        <w:adjustRightInd/>
        <w:textAlignment w:val="auto"/>
        <w:rPr>
          <w:rFonts w:asciiTheme="minorHAnsi" w:hAnsiTheme="minorHAnsi" w:cstheme="minorHAnsi"/>
          <w:sz w:val="22"/>
          <w:szCs w:val="22"/>
        </w:rPr>
      </w:pPr>
      <w:r w:rsidRPr="00150FDF">
        <w:rPr>
          <w:rFonts w:asciiTheme="minorHAnsi" w:hAnsiTheme="minorHAnsi" w:cstheme="minorHAnsi"/>
          <w:sz w:val="22"/>
          <w:szCs w:val="22"/>
        </w:rPr>
        <w:t xml:space="preserve">Foels, R. et al. (2000) “The Effects of Democratic Leadership on Group Member Satisfaction: An Integration,” Small group research, 31(6), pp. 676–701. Available at: </w:t>
      </w:r>
      <w:hyperlink r:id="rId19" w:history="1">
        <w:r w:rsidR="00B963AE" w:rsidRPr="00150FDF">
          <w:rPr>
            <w:rStyle w:val="Hyperlink"/>
            <w:rFonts w:asciiTheme="minorHAnsi" w:hAnsiTheme="minorHAnsi" w:cstheme="minorHAnsi"/>
            <w:sz w:val="22"/>
            <w:szCs w:val="22"/>
          </w:rPr>
          <w:t>https://doi.org/10.1177/104649640003100603</w:t>
        </w:r>
      </w:hyperlink>
      <w:r w:rsidRPr="00150FDF">
        <w:rPr>
          <w:rFonts w:asciiTheme="minorHAnsi" w:hAnsiTheme="minorHAnsi" w:cstheme="minorHAnsi"/>
          <w:sz w:val="22"/>
          <w:szCs w:val="22"/>
        </w:rPr>
        <w:t>.</w:t>
      </w:r>
      <w:r w:rsidR="00B963AE">
        <w:rPr>
          <w:rFonts w:asciiTheme="minorHAnsi" w:hAnsiTheme="minorHAnsi" w:cstheme="minorHAnsi"/>
          <w:sz w:val="22"/>
          <w:szCs w:val="22"/>
        </w:rPr>
        <w:t xml:space="preserve"> </w:t>
      </w:r>
    </w:p>
    <w:p w14:paraId="356F48E6" w14:textId="77777777" w:rsidR="00B963AE" w:rsidRDefault="00B963AE" w:rsidP="00B963AE">
      <w:pPr>
        <w:overflowPunct/>
        <w:autoSpaceDE/>
        <w:autoSpaceDN/>
        <w:adjustRightInd/>
        <w:textAlignment w:val="auto"/>
        <w:rPr>
          <w:rFonts w:asciiTheme="minorHAnsi" w:hAnsiTheme="minorHAnsi" w:cstheme="minorHAnsi"/>
          <w:sz w:val="22"/>
          <w:szCs w:val="22"/>
        </w:rPr>
      </w:pPr>
    </w:p>
    <w:p w14:paraId="309DA88F" w14:textId="6BDE2A92" w:rsidR="00087EDF" w:rsidRDefault="00087EDF" w:rsidP="00B963AE">
      <w:pPr>
        <w:overflowPunct/>
        <w:autoSpaceDE/>
        <w:autoSpaceDN/>
        <w:adjustRightInd/>
        <w:textAlignment w:val="auto"/>
        <w:rPr>
          <w:rFonts w:asciiTheme="minorHAnsi" w:hAnsiTheme="minorHAnsi" w:cstheme="minorHAnsi"/>
          <w:sz w:val="22"/>
          <w:szCs w:val="22"/>
        </w:rPr>
      </w:pPr>
      <w:r w:rsidRPr="00087EDF">
        <w:rPr>
          <w:rFonts w:asciiTheme="minorHAnsi" w:hAnsiTheme="minorHAnsi" w:cstheme="minorHAnsi"/>
          <w:sz w:val="22"/>
          <w:szCs w:val="22"/>
        </w:rPr>
        <w:t>Garvey, B., Garvey, R. and Stokes, P. (2021). Coaching and Mentoring: Theory and Practice. [online] Google Books. SAGE Publications. Available at: https://books.google.co.uk/books?hl=en&amp;lr=&amp;id=OsxAEAAAQBAJ&amp;oi=fnd&amp;pg=PP1&amp;dq=Coaching+and+Mentoring+%E2%80%93+Theory+and+Practice&amp;ots=Cxwee8jsA3&amp;sig=3I3m3ly4l_7FxA8jKbyYnNFgF-s#v=onepage&amp;q=Coaching%20and%20Mentoring%20%E2%80%93%20Theory%20and%20Practice&amp;f=false [Accessed 28 Mar. 2024].</w:t>
      </w:r>
    </w:p>
    <w:p w14:paraId="765B85A8" w14:textId="77777777" w:rsidR="00087EDF" w:rsidRDefault="00087EDF" w:rsidP="00B963AE">
      <w:pPr>
        <w:overflowPunct/>
        <w:autoSpaceDE/>
        <w:autoSpaceDN/>
        <w:adjustRightInd/>
        <w:textAlignment w:val="auto"/>
        <w:rPr>
          <w:rFonts w:asciiTheme="minorHAnsi" w:hAnsiTheme="minorHAnsi" w:cstheme="minorHAnsi"/>
          <w:sz w:val="22"/>
          <w:szCs w:val="22"/>
        </w:rPr>
      </w:pPr>
    </w:p>
    <w:p w14:paraId="2D00CF47" w14:textId="77777777" w:rsidR="00D80659" w:rsidRDefault="0008405B" w:rsidP="00D80659">
      <w:pPr>
        <w:overflowPunct/>
        <w:autoSpaceDE/>
        <w:autoSpaceDN/>
        <w:adjustRightInd/>
        <w:textAlignment w:val="auto"/>
        <w:rPr>
          <w:rFonts w:asciiTheme="minorHAnsi" w:hAnsiTheme="minorHAnsi" w:cstheme="minorHAnsi"/>
          <w:sz w:val="22"/>
          <w:szCs w:val="22"/>
        </w:rPr>
      </w:pPr>
      <w:r w:rsidRPr="0008405B">
        <w:rPr>
          <w:rFonts w:asciiTheme="minorHAnsi" w:hAnsiTheme="minorHAnsi" w:cstheme="minorHAnsi"/>
          <w:sz w:val="22"/>
          <w:szCs w:val="22"/>
        </w:rPr>
        <w:t xml:space="preserve">Goode, J. and Lumsden, K., </w:t>
      </w:r>
      <w:r w:rsidR="007D33F5">
        <w:rPr>
          <w:rFonts w:asciiTheme="minorHAnsi" w:hAnsiTheme="minorHAnsi" w:cstheme="minorHAnsi"/>
          <w:sz w:val="22"/>
          <w:szCs w:val="22"/>
        </w:rPr>
        <w:t>(</w:t>
      </w:r>
      <w:r w:rsidRPr="0008405B">
        <w:rPr>
          <w:rFonts w:asciiTheme="minorHAnsi" w:hAnsiTheme="minorHAnsi" w:cstheme="minorHAnsi"/>
          <w:sz w:val="22"/>
          <w:szCs w:val="22"/>
        </w:rPr>
        <w:t>2018</w:t>
      </w:r>
      <w:r w:rsidR="007D33F5">
        <w:rPr>
          <w:rFonts w:asciiTheme="minorHAnsi" w:hAnsiTheme="minorHAnsi" w:cstheme="minorHAnsi"/>
          <w:sz w:val="22"/>
          <w:szCs w:val="22"/>
        </w:rPr>
        <w:t>)</w:t>
      </w:r>
      <w:r w:rsidRPr="0008405B">
        <w:rPr>
          <w:rFonts w:asciiTheme="minorHAnsi" w:hAnsiTheme="minorHAnsi" w:cstheme="minorHAnsi"/>
          <w:sz w:val="22"/>
          <w:szCs w:val="22"/>
        </w:rPr>
        <w:t xml:space="preserve">. The </w:t>
      </w:r>
      <w:proofErr w:type="spellStart"/>
      <w:r w:rsidRPr="0008405B">
        <w:rPr>
          <w:rFonts w:asciiTheme="minorHAnsi" w:hAnsiTheme="minorHAnsi" w:cstheme="minorHAnsi"/>
          <w:sz w:val="22"/>
          <w:szCs w:val="22"/>
        </w:rPr>
        <w:t>McDonaldisation</w:t>
      </w:r>
      <w:proofErr w:type="spellEnd"/>
      <w:r w:rsidRPr="0008405B">
        <w:rPr>
          <w:rFonts w:asciiTheme="minorHAnsi" w:hAnsiTheme="minorHAnsi" w:cstheme="minorHAnsi"/>
          <w:sz w:val="22"/>
          <w:szCs w:val="22"/>
        </w:rPr>
        <w:t xml:space="preserve"> of police–academic partnerships: organisational and cultural barriers encountered in moving from research on police to research with police. Policing and society, 28(1), pp.75-89.</w:t>
      </w:r>
    </w:p>
    <w:p w14:paraId="4C1BE645" w14:textId="77777777" w:rsidR="00D80659" w:rsidRDefault="00D80659" w:rsidP="00D80659">
      <w:pPr>
        <w:overflowPunct/>
        <w:autoSpaceDE/>
        <w:autoSpaceDN/>
        <w:adjustRightInd/>
        <w:textAlignment w:val="auto"/>
        <w:rPr>
          <w:rFonts w:asciiTheme="minorHAnsi" w:hAnsiTheme="minorHAnsi" w:cstheme="minorHAnsi"/>
          <w:sz w:val="22"/>
          <w:szCs w:val="22"/>
        </w:rPr>
      </w:pPr>
    </w:p>
    <w:p w14:paraId="1CD3E0A7" w14:textId="07612DFA" w:rsidR="00D80659" w:rsidRDefault="00A30006" w:rsidP="00D80659">
      <w:pPr>
        <w:overflowPunct/>
        <w:autoSpaceDE/>
        <w:autoSpaceDN/>
        <w:adjustRightInd/>
        <w:textAlignment w:val="auto"/>
        <w:rPr>
          <w:rFonts w:asciiTheme="minorHAnsi" w:hAnsiTheme="minorHAnsi" w:cstheme="minorHAnsi"/>
          <w:sz w:val="22"/>
          <w:szCs w:val="22"/>
        </w:rPr>
      </w:pPr>
      <w:r w:rsidRPr="00A30006">
        <w:rPr>
          <w:rFonts w:asciiTheme="minorHAnsi" w:hAnsiTheme="minorHAnsi" w:cstheme="minorHAnsi"/>
          <w:sz w:val="22"/>
          <w:szCs w:val="22"/>
        </w:rPr>
        <w:t>Goldsmith, A. (2015) “</w:t>
      </w:r>
      <w:proofErr w:type="spellStart"/>
      <w:r w:rsidRPr="00A30006">
        <w:rPr>
          <w:rFonts w:asciiTheme="minorHAnsi" w:hAnsiTheme="minorHAnsi" w:cstheme="minorHAnsi"/>
          <w:sz w:val="22"/>
          <w:szCs w:val="22"/>
        </w:rPr>
        <w:t>Disgracebook</w:t>
      </w:r>
      <w:proofErr w:type="spellEnd"/>
      <w:r w:rsidRPr="00A30006">
        <w:rPr>
          <w:rFonts w:asciiTheme="minorHAnsi" w:hAnsiTheme="minorHAnsi" w:cstheme="minorHAnsi"/>
          <w:sz w:val="22"/>
          <w:szCs w:val="22"/>
        </w:rPr>
        <w:t xml:space="preserve"> policing: social media and the rise of police indiscretion,” Policing &amp; society, 25(3), pp. 249–267. Available at: </w:t>
      </w:r>
      <w:hyperlink r:id="rId20" w:history="1">
        <w:r w:rsidR="00D80659" w:rsidRPr="0018055A">
          <w:rPr>
            <w:rStyle w:val="Hyperlink"/>
            <w:rFonts w:asciiTheme="minorHAnsi" w:hAnsiTheme="minorHAnsi" w:cstheme="minorHAnsi"/>
            <w:sz w:val="22"/>
            <w:szCs w:val="22"/>
          </w:rPr>
          <w:t>https://doi.org/10.1080/10439463.2013.864653</w:t>
        </w:r>
      </w:hyperlink>
      <w:r w:rsidRPr="00A30006">
        <w:rPr>
          <w:rFonts w:asciiTheme="minorHAnsi" w:hAnsiTheme="minorHAnsi" w:cstheme="minorHAnsi"/>
          <w:sz w:val="22"/>
          <w:szCs w:val="22"/>
        </w:rPr>
        <w:t>.</w:t>
      </w:r>
    </w:p>
    <w:p w14:paraId="4304816D" w14:textId="77777777" w:rsidR="00D80659" w:rsidRDefault="00D80659" w:rsidP="00D80659">
      <w:pPr>
        <w:overflowPunct/>
        <w:autoSpaceDE/>
        <w:autoSpaceDN/>
        <w:adjustRightInd/>
        <w:textAlignment w:val="auto"/>
        <w:rPr>
          <w:rFonts w:asciiTheme="minorHAnsi" w:hAnsiTheme="minorHAnsi" w:cstheme="minorHAnsi"/>
          <w:sz w:val="22"/>
          <w:szCs w:val="22"/>
        </w:rPr>
      </w:pPr>
    </w:p>
    <w:p w14:paraId="4BBEA76B" w14:textId="77777777" w:rsidR="00D80659" w:rsidRDefault="00D80659" w:rsidP="00D80659">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G</w:t>
      </w:r>
      <w:r w:rsidR="00DE46BC" w:rsidRPr="00DE46BC">
        <w:rPr>
          <w:rFonts w:asciiTheme="minorHAnsi" w:hAnsiTheme="minorHAnsi" w:cstheme="minorHAnsi"/>
          <w:sz w:val="22"/>
          <w:szCs w:val="22"/>
        </w:rPr>
        <w:t xml:space="preserve">rogger, J., Ivandić, R. and </w:t>
      </w:r>
      <w:proofErr w:type="spellStart"/>
      <w:r w:rsidR="00DE46BC" w:rsidRPr="00DE46BC">
        <w:rPr>
          <w:rFonts w:asciiTheme="minorHAnsi" w:hAnsiTheme="minorHAnsi" w:cstheme="minorHAnsi"/>
          <w:sz w:val="22"/>
          <w:szCs w:val="22"/>
        </w:rPr>
        <w:t>Kirchmaier</w:t>
      </w:r>
      <w:proofErr w:type="spellEnd"/>
      <w:r w:rsidR="00DE46BC" w:rsidRPr="00DE46BC">
        <w:rPr>
          <w:rFonts w:asciiTheme="minorHAnsi" w:hAnsiTheme="minorHAnsi" w:cstheme="minorHAnsi"/>
          <w:sz w:val="22"/>
          <w:szCs w:val="22"/>
        </w:rPr>
        <w:t>, T. (2022). Can social media reach isolated domestic abuse victims? Evidence from a randomized control trial during the Covid-19 lockdown. doi:https://doi.org/10.21203/rs.3.rs-2281227/v1.</w:t>
      </w:r>
      <w:r>
        <w:rPr>
          <w:rFonts w:asciiTheme="minorHAnsi" w:hAnsiTheme="minorHAnsi" w:cstheme="minorHAnsi"/>
          <w:sz w:val="22"/>
          <w:szCs w:val="22"/>
        </w:rPr>
        <w:t xml:space="preserve"> </w:t>
      </w:r>
    </w:p>
    <w:p w14:paraId="0F3FE709" w14:textId="77777777" w:rsidR="00D80659" w:rsidRDefault="00D80659" w:rsidP="00D80659">
      <w:pPr>
        <w:overflowPunct/>
        <w:autoSpaceDE/>
        <w:autoSpaceDN/>
        <w:adjustRightInd/>
        <w:textAlignment w:val="auto"/>
        <w:rPr>
          <w:rFonts w:asciiTheme="minorHAnsi" w:hAnsiTheme="minorHAnsi" w:cstheme="minorHAnsi"/>
          <w:sz w:val="22"/>
          <w:szCs w:val="22"/>
        </w:rPr>
      </w:pPr>
    </w:p>
    <w:p w14:paraId="01E45332" w14:textId="77777777" w:rsidR="00D80659" w:rsidRDefault="0079647F" w:rsidP="00D80659">
      <w:pPr>
        <w:overflowPunct/>
        <w:autoSpaceDE/>
        <w:autoSpaceDN/>
        <w:adjustRightInd/>
        <w:textAlignment w:val="auto"/>
        <w:rPr>
          <w:rFonts w:asciiTheme="minorHAnsi" w:hAnsiTheme="minorHAnsi" w:cstheme="minorHAnsi"/>
          <w:sz w:val="22"/>
          <w:szCs w:val="22"/>
        </w:rPr>
      </w:pPr>
      <w:r w:rsidRPr="0079647F">
        <w:rPr>
          <w:rFonts w:asciiTheme="minorHAnsi" w:hAnsiTheme="minorHAnsi" w:cstheme="minorHAnsi"/>
          <w:sz w:val="22"/>
          <w:szCs w:val="22"/>
        </w:rPr>
        <w:t xml:space="preserve">Hersey, P. and Blanchard, </w:t>
      </w:r>
      <w:proofErr w:type="spellStart"/>
      <w:r w:rsidRPr="0079647F">
        <w:rPr>
          <w:rFonts w:asciiTheme="minorHAnsi" w:hAnsiTheme="minorHAnsi" w:cstheme="minorHAnsi"/>
          <w:sz w:val="22"/>
          <w:szCs w:val="22"/>
        </w:rPr>
        <w:t>K.H</w:t>
      </w:r>
      <w:proofErr w:type="spellEnd"/>
      <w:r w:rsidRPr="0079647F">
        <w:rPr>
          <w:rFonts w:asciiTheme="minorHAnsi" w:hAnsiTheme="minorHAnsi" w:cstheme="minorHAnsi"/>
          <w:sz w:val="22"/>
          <w:szCs w:val="22"/>
        </w:rPr>
        <w:t>. (1979) “Life cycle theory of leadership,” Training and development journal, 33(6), pp. 94–100.</w:t>
      </w:r>
      <w:r w:rsidR="00D80659">
        <w:rPr>
          <w:rFonts w:asciiTheme="minorHAnsi" w:hAnsiTheme="minorHAnsi" w:cstheme="minorHAnsi"/>
          <w:sz w:val="22"/>
          <w:szCs w:val="22"/>
        </w:rPr>
        <w:t xml:space="preserve"> </w:t>
      </w:r>
    </w:p>
    <w:p w14:paraId="69C66ED7" w14:textId="77777777" w:rsidR="00D80659" w:rsidRDefault="00D80659" w:rsidP="00D80659">
      <w:pPr>
        <w:overflowPunct/>
        <w:autoSpaceDE/>
        <w:autoSpaceDN/>
        <w:adjustRightInd/>
        <w:textAlignment w:val="auto"/>
        <w:rPr>
          <w:rFonts w:asciiTheme="minorHAnsi" w:hAnsiTheme="minorHAnsi" w:cstheme="minorHAnsi"/>
          <w:sz w:val="22"/>
          <w:szCs w:val="22"/>
        </w:rPr>
      </w:pPr>
    </w:p>
    <w:p w14:paraId="4ECF8B6D" w14:textId="77777777" w:rsidR="00D80659" w:rsidRDefault="00092D5F" w:rsidP="00D80659">
      <w:pPr>
        <w:overflowPunct/>
        <w:autoSpaceDE/>
        <w:autoSpaceDN/>
        <w:adjustRightInd/>
        <w:textAlignment w:val="auto"/>
        <w:rPr>
          <w:rFonts w:asciiTheme="minorHAnsi" w:hAnsiTheme="minorHAnsi" w:cstheme="minorHAnsi"/>
          <w:sz w:val="22"/>
          <w:szCs w:val="22"/>
        </w:rPr>
      </w:pPr>
      <w:r w:rsidRPr="00092D5F">
        <w:rPr>
          <w:rFonts w:asciiTheme="minorHAnsi" w:hAnsiTheme="minorHAnsi" w:cstheme="minorHAnsi"/>
          <w:sz w:val="22"/>
          <w:szCs w:val="22"/>
        </w:rPr>
        <w:t>Heslop, R. (2011). The British Police Service: Professionalisation or ‘McDonaldization</w:t>
      </w:r>
      <w:proofErr w:type="gramStart"/>
      <w:r w:rsidRPr="00092D5F">
        <w:rPr>
          <w:rFonts w:asciiTheme="minorHAnsi" w:hAnsiTheme="minorHAnsi" w:cstheme="minorHAnsi"/>
          <w:sz w:val="22"/>
          <w:szCs w:val="22"/>
        </w:rPr>
        <w:t>’?.</w:t>
      </w:r>
      <w:proofErr w:type="gramEnd"/>
      <w:r w:rsidRPr="00092D5F">
        <w:rPr>
          <w:rFonts w:asciiTheme="minorHAnsi" w:hAnsiTheme="minorHAnsi" w:cstheme="minorHAnsi"/>
          <w:sz w:val="22"/>
          <w:szCs w:val="22"/>
        </w:rPr>
        <w:t> International Journal of Police Science &amp; Management, 13(4), pp.312–321. doi:https://doi.org/10.1350/ijps.2011.13.4.238.</w:t>
      </w:r>
      <w:r w:rsidR="00D80659">
        <w:rPr>
          <w:rFonts w:asciiTheme="minorHAnsi" w:hAnsiTheme="minorHAnsi" w:cstheme="minorHAnsi"/>
          <w:sz w:val="22"/>
          <w:szCs w:val="22"/>
        </w:rPr>
        <w:t xml:space="preserve"> </w:t>
      </w:r>
    </w:p>
    <w:p w14:paraId="76CFA033" w14:textId="77777777" w:rsidR="0053468F" w:rsidRDefault="0053468F" w:rsidP="00D80659">
      <w:pPr>
        <w:overflowPunct/>
        <w:autoSpaceDE/>
        <w:autoSpaceDN/>
        <w:adjustRightInd/>
        <w:textAlignment w:val="auto"/>
        <w:rPr>
          <w:rFonts w:asciiTheme="minorHAnsi" w:hAnsiTheme="minorHAnsi" w:cstheme="minorHAnsi"/>
          <w:sz w:val="22"/>
          <w:szCs w:val="22"/>
        </w:rPr>
      </w:pPr>
    </w:p>
    <w:p w14:paraId="624D1C86" w14:textId="156C6A3B" w:rsidR="0053468F" w:rsidRPr="0053468F" w:rsidRDefault="0053468F" w:rsidP="0053468F">
      <w:pPr>
        <w:overflowPunct/>
        <w:autoSpaceDE/>
        <w:autoSpaceDN/>
        <w:adjustRightInd/>
        <w:textAlignment w:val="auto"/>
        <w:rPr>
          <w:rFonts w:asciiTheme="minorHAnsi" w:hAnsiTheme="minorHAnsi" w:cstheme="minorHAnsi"/>
          <w:sz w:val="22"/>
          <w:szCs w:val="22"/>
        </w:rPr>
      </w:pPr>
      <w:r w:rsidRPr="0053468F">
        <w:rPr>
          <w:rFonts w:asciiTheme="minorHAnsi" w:hAnsiTheme="minorHAnsi" w:cstheme="minorHAnsi"/>
          <w:sz w:val="22"/>
          <w:szCs w:val="22"/>
        </w:rPr>
        <w:lastRenderedPageBreak/>
        <w:t>Hertling et al. (2022) “Is student mentoring career-defining in surgical disciplines? A comparative survey among medical schools and medical students for mentoring programs,” Frontiers in medicine, 9. Available at: https://doi.org/10.3389/fmed.2022.1008509.</w:t>
      </w:r>
    </w:p>
    <w:p w14:paraId="1B94F5B9" w14:textId="77777777" w:rsidR="00D80659" w:rsidRDefault="00D80659" w:rsidP="00D80659">
      <w:pPr>
        <w:overflowPunct/>
        <w:autoSpaceDE/>
        <w:autoSpaceDN/>
        <w:adjustRightInd/>
        <w:textAlignment w:val="auto"/>
        <w:rPr>
          <w:rFonts w:asciiTheme="minorHAnsi" w:hAnsiTheme="minorHAnsi" w:cstheme="minorHAnsi"/>
          <w:sz w:val="22"/>
          <w:szCs w:val="22"/>
        </w:rPr>
      </w:pPr>
    </w:p>
    <w:p w14:paraId="7688AB3E" w14:textId="0B24BDE0" w:rsidR="00B963AE" w:rsidRDefault="005A3DB3" w:rsidP="00D80659">
      <w:pPr>
        <w:overflowPunct/>
        <w:autoSpaceDE/>
        <w:autoSpaceDN/>
        <w:adjustRightInd/>
        <w:textAlignment w:val="auto"/>
        <w:rPr>
          <w:rFonts w:asciiTheme="minorHAnsi" w:hAnsiTheme="minorHAnsi" w:cstheme="minorHAnsi"/>
          <w:sz w:val="22"/>
          <w:szCs w:val="22"/>
        </w:rPr>
      </w:pPr>
      <w:r w:rsidRPr="005A3DB3">
        <w:rPr>
          <w:rFonts w:asciiTheme="minorHAnsi" w:hAnsiTheme="minorHAnsi" w:cstheme="minorHAnsi"/>
          <w:sz w:val="22"/>
          <w:szCs w:val="22"/>
        </w:rPr>
        <w:t>Heslop, R. and White, D. (</w:t>
      </w:r>
      <w:r>
        <w:rPr>
          <w:rFonts w:asciiTheme="minorHAnsi" w:hAnsiTheme="minorHAnsi" w:cstheme="minorHAnsi"/>
          <w:sz w:val="22"/>
          <w:szCs w:val="22"/>
        </w:rPr>
        <w:t>Unknown</w:t>
      </w:r>
      <w:r w:rsidRPr="005A3DB3">
        <w:rPr>
          <w:rFonts w:asciiTheme="minorHAnsi" w:hAnsiTheme="minorHAnsi" w:cstheme="minorHAnsi"/>
          <w:sz w:val="22"/>
          <w:szCs w:val="22"/>
        </w:rPr>
        <w:t>). A ‘new police studies’ for a ‘new professional police service’: changes and challenges from a UK perspective. [online] Available at:</w:t>
      </w:r>
    </w:p>
    <w:p w14:paraId="7D40F637" w14:textId="426D4F51" w:rsidR="005A3DB3" w:rsidRDefault="00B963AE" w:rsidP="00643D32">
      <w:pPr>
        <w:keepNext/>
        <w:ind w:right="237"/>
        <w:rPr>
          <w:rFonts w:asciiTheme="minorHAnsi" w:hAnsiTheme="minorHAnsi" w:cstheme="minorHAnsi"/>
          <w:sz w:val="22"/>
          <w:szCs w:val="22"/>
        </w:rPr>
      </w:pPr>
      <w:r>
        <w:rPr>
          <w:rFonts w:asciiTheme="minorHAnsi" w:hAnsiTheme="minorHAnsi" w:cstheme="minorHAnsi"/>
          <w:sz w:val="22"/>
          <w:szCs w:val="22"/>
        </w:rPr>
        <w:t>h</w:t>
      </w:r>
      <w:r w:rsidR="005A3DB3" w:rsidRPr="005A3DB3">
        <w:rPr>
          <w:rFonts w:asciiTheme="minorHAnsi" w:hAnsiTheme="minorHAnsi" w:cstheme="minorHAnsi"/>
          <w:sz w:val="22"/>
          <w:szCs w:val="22"/>
        </w:rPr>
        <w:t>ttp://eprints.bournemouth.ac.uk/25446/1/Heslop_White_2011_%20New%20Police%20Studies%20Conf%20Paper_Northampton.pdf [Accessed 5 March 2024].</w:t>
      </w:r>
    </w:p>
    <w:p w14:paraId="7F79FEBB" w14:textId="77777777" w:rsidR="00513EC3" w:rsidRDefault="00513EC3" w:rsidP="00643D32">
      <w:pPr>
        <w:keepNext/>
        <w:ind w:right="237"/>
        <w:rPr>
          <w:rFonts w:asciiTheme="minorHAnsi" w:hAnsiTheme="minorHAnsi" w:cstheme="minorHAnsi"/>
          <w:sz w:val="22"/>
          <w:szCs w:val="22"/>
        </w:rPr>
      </w:pPr>
    </w:p>
    <w:p w14:paraId="383197A4" w14:textId="4EFF1607" w:rsidR="00513EC3" w:rsidRPr="00CC214A" w:rsidRDefault="00513EC3" w:rsidP="00643D32">
      <w:pPr>
        <w:keepNext/>
        <w:ind w:right="237"/>
        <w:rPr>
          <w:rFonts w:asciiTheme="minorHAnsi" w:hAnsiTheme="minorHAnsi" w:cstheme="minorHAnsi"/>
          <w:sz w:val="22"/>
          <w:szCs w:val="22"/>
        </w:rPr>
      </w:pPr>
      <w:r w:rsidRPr="00513EC3">
        <w:rPr>
          <w:rFonts w:asciiTheme="minorHAnsi" w:hAnsiTheme="minorHAnsi" w:cstheme="minorHAnsi"/>
          <w:sz w:val="22"/>
          <w:szCs w:val="22"/>
        </w:rPr>
        <w:t>Heverin, T. and Zach, L. (2010) “Twitter for city police department information sharing,” Proceedings of the American Society for Information Science and Technology, 47(1), pp. 1–7. Available at: https://doi.org/10.1002/meet.14504701277.</w:t>
      </w:r>
    </w:p>
    <w:p w14:paraId="2F7F4A00" w14:textId="77777777" w:rsidR="00643D32" w:rsidRPr="00B31754" w:rsidRDefault="00643D32" w:rsidP="00643D32">
      <w:pPr>
        <w:keepNext/>
        <w:ind w:right="237"/>
        <w:rPr>
          <w:rFonts w:asciiTheme="minorHAnsi" w:hAnsiTheme="minorHAnsi" w:cstheme="minorHAnsi"/>
          <w:sz w:val="22"/>
          <w:szCs w:val="22"/>
        </w:rPr>
      </w:pPr>
    </w:p>
    <w:p w14:paraId="51FCF4A3" w14:textId="55AE1B95" w:rsidR="00643D32" w:rsidRDefault="003E2406" w:rsidP="00643D32">
      <w:pPr>
        <w:keepNext/>
        <w:ind w:right="237"/>
        <w:rPr>
          <w:rFonts w:asciiTheme="minorHAnsi" w:hAnsiTheme="minorHAnsi" w:cstheme="minorHAnsi"/>
          <w:sz w:val="22"/>
          <w:szCs w:val="22"/>
        </w:rPr>
      </w:pPr>
      <w:r w:rsidRPr="00CC214A">
        <w:rPr>
          <w:rFonts w:asciiTheme="minorHAnsi" w:hAnsiTheme="minorHAnsi" w:cstheme="minorHAnsi"/>
          <w:sz w:val="22"/>
          <w:szCs w:val="22"/>
        </w:rPr>
        <w:t>Holdaway, S. (2017). The re-professionalization of the police in England and Wales. Criminology &amp; Criminal Justice, [online] 17(5), pp.588–604. doi:https://doi.org/10.1177/1748895817690214.</w:t>
      </w:r>
    </w:p>
    <w:p w14:paraId="7074A671" w14:textId="77777777" w:rsidR="004B6EE7" w:rsidRDefault="004B6EE7" w:rsidP="00643D32">
      <w:pPr>
        <w:keepNext/>
        <w:ind w:right="237"/>
        <w:rPr>
          <w:rFonts w:asciiTheme="minorHAnsi" w:hAnsiTheme="minorHAnsi" w:cstheme="minorHAnsi"/>
          <w:sz w:val="22"/>
          <w:szCs w:val="22"/>
        </w:rPr>
      </w:pPr>
    </w:p>
    <w:p w14:paraId="189C608D" w14:textId="4214ABD7" w:rsidR="00D52E7E" w:rsidRDefault="00D52E7E" w:rsidP="00643D32">
      <w:pPr>
        <w:keepNext/>
        <w:ind w:right="237"/>
        <w:rPr>
          <w:rFonts w:asciiTheme="minorHAnsi" w:hAnsiTheme="minorHAnsi" w:cstheme="minorHAnsi"/>
          <w:sz w:val="22"/>
          <w:szCs w:val="22"/>
        </w:rPr>
      </w:pPr>
      <w:r>
        <w:rPr>
          <w:rFonts w:asciiTheme="minorHAnsi" w:hAnsiTheme="minorHAnsi" w:cstheme="minorHAnsi"/>
          <w:sz w:val="22"/>
          <w:szCs w:val="22"/>
        </w:rPr>
        <w:t>House et al. (1999) Cultural influences on leadership and organisations: Project GLOBE. In Mobley et al (Eds.) Advances in Global Leadership (pp 131-233).</w:t>
      </w:r>
    </w:p>
    <w:p w14:paraId="0C585E70" w14:textId="77777777" w:rsidR="0070376E" w:rsidRDefault="0070376E" w:rsidP="00643D32">
      <w:pPr>
        <w:keepNext/>
        <w:ind w:right="237"/>
        <w:rPr>
          <w:rFonts w:asciiTheme="minorHAnsi" w:hAnsiTheme="minorHAnsi" w:cstheme="minorHAnsi"/>
          <w:sz w:val="22"/>
          <w:szCs w:val="22"/>
        </w:rPr>
      </w:pPr>
    </w:p>
    <w:p w14:paraId="63C2B068" w14:textId="2C699FE1" w:rsidR="0070376E" w:rsidRDefault="0070376E" w:rsidP="00643D32">
      <w:pPr>
        <w:keepNext/>
        <w:ind w:right="237"/>
        <w:rPr>
          <w:rFonts w:asciiTheme="minorHAnsi" w:hAnsiTheme="minorHAnsi" w:cstheme="minorHAnsi"/>
          <w:sz w:val="22"/>
          <w:szCs w:val="22"/>
        </w:rPr>
      </w:pPr>
      <w:r w:rsidRPr="0070376E">
        <w:rPr>
          <w:rFonts w:asciiTheme="minorHAnsi" w:hAnsiTheme="minorHAnsi" w:cstheme="minorHAnsi"/>
          <w:sz w:val="22"/>
          <w:szCs w:val="22"/>
        </w:rPr>
        <w:t xml:space="preserve">Fyfe </w:t>
      </w:r>
      <w:r w:rsidR="008F314E">
        <w:rPr>
          <w:rFonts w:asciiTheme="minorHAnsi" w:hAnsiTheme="minorHAnsi" w:cstheme="minorHAnsi"/>
          <w:sz w:val="22"/>
          <w:szCs w:val="22"/>
        </w:rPr>
        <w:t xml:space="preserve">et al. </w:t>
      </w:r>
      <w:r w:rsidRPr="0070376E">
        <w:rPr>
          <w:rFonts w:asciiTheme="minorHAnsi" w:hAnsiTheme="minorHAnsi" w:cstheme="minorHAnsi"/>
          <w:sz w:val="22"/>
          <w:szCs w:val="22"/>
        </w:rPr>
        <w:t xml:space="preserve">(1997) Police Administration, Police Administration. Available at: </w:t>
      </w:r>
      <w:hyperlink r:id="rId21" w:history="1">
        <w:r w:rsidR="00BD5DEA" w:rsidRPr="00A05C54">
          <w:rPr>
            <w:rStyle w:val="Hyperlink"/>
            <w:rFonts w:asciiTheme="minorHAnsi" w:hAnsiTheme="minorHAnsi" w:cstheme="minorHAnsi"/>
            <w:sz w:val="22"/>
            <w:szCs w:val="22"/>
          </w:rPr>
          <w:t>https://doi.org/info:doi/</w:t>
        </w:r>
      </w:hyperlink>
      <w:r w:rsidRPr="0070376E">
        <w:rPr>
          <w:rFonts w:asciiTheme="minorHAnsi" w:hAnsiTheme="minorHAnsi" w:cstheme="minorHAnsi"/>
          <w:sz w:val="22"/>
          <w:szCs w:val="22"/>
        </w:rPr>
        <w:t>.</w:t>
      </w:r>
    </w:p>
    <w:p w14:paraId="0550C967" w14:textId="77777777" w:rsidR="008F314E" w:rsidRDefault="008F314E" w:rsidP="00643D32">
      <w:pPr>
        <w:keepNext/>
        <w:ind w:right="237"/>
        <w:rPr>
          <w:rFonts w:asciiTheme="minorHAnsi" w:hAnsiTheme="minorHAnsi" w:cstheme="minorHAnsi"/>
          <w:sz w:val="22"/>
          <w:szCs w:val="22"/>
        </w:rPr>
      </w:pPr>
    </w:p>
    <w:p w14:paraId="6A1B044A" w14:textId="1272605B" w:rsidR="008F314E" w:rsidRDefault="008F314E" w:rsidP="00643D32">
      <w:pPr>
        <w:keepNext/>
        <w:ind w:right="237"/>
        <w:rPr>
          <w:rFonts w:asciiTheme="minorHAnsi" w:hAnsiTheme="minorHAnsi" w:cstheme="minorHAnsi"/>
          <w:sz w:val="22"/>
          <w:szCs w:val="22"/>
        </w:rPr>
      </w:pPr>
      <w:r w:rsidRPr="008F314E">
        <w:rPr>
          <w:rFonts w:asciiTheme="minorHAnsi" w:hAnsiTheme="minorHAnsi" w:cstheme="minorHAnsi"/>
          <w:sz w:val="22"/>
          <w:szCs w:val="22"/>
        </w:rPr>
        <w:t>JONES, J., 2018. How can leaders and managers in the Police support the learning of others and at the same time, support their own? International Journal of Emergency Services, 7(3), pp. 228-247.</w:t>
      </w:r>
    </w:p>
    <w:p w14:paraId="0F4767FC" w14:textId="77777777" w:rsidR="00BD5DEA" w:rsidRDefault="00BD5DEA" w:rsidP="00643D32">
      <w:pPr>
        <w:keepNext/>
        <w:ind w:right="237"/>
        <w:rPr>
          <w:rFonts w:asciiTheme="minorHAnsi" w:hAnsiTheme="minorHAnsi" w:cstheme="minorHAnsi"/>
          <w:sz w:val="22"/>
          <w:szCs w:val="22"/>
        </w:rPr>
      </w:pPr>
    </w:p>
    <w:p w14:paraId="5B214DCF" w14:textId="07EB9149" w:rsidR="00BD5DEA" w:rsidRPr="00BD5DEA" w:rsidRDefault="00BD5DEA" w:rsidP="00BD5DEA">
      <w:pPr>
        <w:overflowPunct/>
        <w:autoSpaceDE/>
        <w:autoSpaceDN/>
        <w:adjustRightInd/>
        <w:textAlignment w:val="auto"/>
        <w:rPr>
          <w:rFonts w:asciiTheme="minorHAnsi" w:hAnsiTheme="minorHAnsi" w:cstheme="minorHAnsi"/>
          <w:sz w:val="22"/>
          <w:szCs w:val="22"/>
        </w:rPr>
      </w:pPr>
      <w:proofErr w:type="spellStart"/>
      <w:r w:rsidRPr="00BD5DEA">
        <w:rPr>
          <w:rFonts w:asciiTheme="minorHAnsi" w:hAnsiTheme="minorHAnsi" w:cstheme="minorHAnsi"/>
          <w:sz w:val="22"/>
          <w:szCs w:val="22"/>
        </w:rPr>
        <w:t>KRAIGER</w:t>
      </w:r>
      <w:proofErr w:type="spellEnd"/>
      <w:r w:rsidRPr="00BD5DEA">
        <w:rPr>
          <w:rFonts w:asciiTheme="minorHAnsi" w:hAnsiTheme="minorHAnsi" w:cstheme="minorHAnsi"/>
          <w:sz w:val="22"/>
          <w:szCs w:val="22"/>
        </w:rPr>
        <w:t xml:space="preserve">, K., FORD, </w:t>
      </w:r>
      <w:proofErr w:type="spellStart"/>
      <w:r w:rsidRPr="00BD5DEA">
        <w:rPr>
          <w:rFonts w:asciiTheme="minorHAnsi" w:hAnsiTheme="minorHAnsi" w:cstheme="minorHAnsi"/>
          <w:sz w:val="22"/>
          <w:szCs w:val="22"/>
        </w:rPr>
        <w:t>J.K</w:t>
      </w:r>
      <w:proofErr w:type="spellEnd"/>
      <w:r w:rsidRPr="00BD5DEA">
        <w:rPr>
          <w:rFonts w:asciiTheme="minorHAnsi" w:hAnsiTheme="minorHAnsi" w:cstheme="minorHAnsi"/>
          <w:sz w:val="22"/>
          <w:szCs w:val="22"/>
        </w:rPr>
        <w:t xml:space="preserve">. and SALAS, E. (1993) “Application of cognitive, skill-based, and affective theories of learning outcomes to new methods of training evaluation,” Journal of applied psychology, 78(2), pp. 311–328. Available at: </w:t>
      </w:r>
      <w:hyperlink r:id="rId22" w:history="1">
        <w:r w:rsidRPr="00BD5DEA">
          <w:rPr>
            <w:rFonts w:asciiTheme="minorHAnsi" w:hAnsiTheme="minorHAnsi" w:cstheme="minorHAnsi"/>
            <w:sz w:val="22"/>
            <w:szCs w:val="22"/>
          </w:rPr>
          <w:t>https://doi.org/10.1037/0021-9010.78.2.311</w:t>
        </w:r>
      </w:hyperlink>
      <w:r w:rsidRPr="00BD5DEA">
        <w:rPr>
          <w:rFonts w:asciiTheme="minorHAnsi" w:hAnsiTheme="minorHAnsi" w:cstheme="minorHAnsi"/>
          <w:sz w:val="22"/>
          <w:szCs w:val="22"/>
        </w:rPr>
        <w:t>.</w:t>
      </w:r>
    </w:p>
    <w:p w14:paraId="7750080E" w14:textId="77777777" w:rsidR="00BD5DEA" w:rsidRDefault="00BD5DEA" w:rsidP="00BD5DEA">
      <w:pPr>
        <w:overflowPunct/>
        <w:autoSpaceDE/>
        <w:autoSpaceDN/>
        <w:adjustRightInd/>
        <w:textAlignment w:val="auto"/>
        <w:rPr>
          <w:rFonts w:ascii="Times New Roman" w:hAnsi="Times New Roman" w:cs="Times New Roman"/>
          <w:color w:val="auto"/>
          <w:sz w:val="24"/>
          <w:szCs w:val="24"/>
        </w:rPr>
      </w:pPr>
    </w:p>
    <w:p w14:paraId="7DAA71B2" w14:textId="415B6906" w:rsidR="00BD5DEA" w:rsidRDefault="004B6EE7" w:rsidP="00BD5DEA">
      <w:pPr>
        <w:overflowPunct/>
        <w:autoSpaceDE/>
        <w:autoSpaceDN/>
        <w:adjustRightInd/>
        <w:textAlignment w:val="auto"/>
        <w:rPr>
          <w:rFonts w:asciiTheme="minorHAnsi" w:hAnsiTheme="minorHAnsi" w:cstheme="minorHAnsi"/>
          <w:sz w:val="22"/>
          <w:szCs w:val="22"/>
        </w:rPr>
      </w:pPr>
      <w:r w:rsidRPr="004B6EE7">
        <w:rPr>
          <w:rFonts w:asciiTheme="minorHAnsi" w:hAnsiTheme="minorHAnsi" w:cstheme="minorHAnsi"/>
          <w:sz w:val="22"/>
          <w:szCs w:val="22"/>
        </w:rPr>
        <w:t xml:space="preserve">Legislation.gov.uk (2020). Police and Criminal Evidence Act 1984. [online] Legislation.gov.uk. Available at: </w:t>
      </w:r>
      <w:hyperlink r:id="rId23" w:history="1">
        <w:r w:rsidR="00BD5DEA" w:rsidRPr="00A05C54">
          <w:rPr>
            <w:rStyle w:val="Hyperlink"/>
            <w:rFonts w:asciiTheme="minorHAnsi" w:hAnsiTheme="minorHAnsi" w:cstheme="minorHAnsi"/>
            <w:sz w:val="22"/>
            <w:szCs w:val="22"/>
          </w:rPr>
          <w:t>https://www.legislation.gov.uk/ukpga/1984/60/section/17</w:t>
        </w:r>
      </w:hyperlink>
      <w:r w:rsidRPr="004B6EE7">
        <w:rPr>
          <w:rFonts w:asciiTheme="minorHAnsi" w:hAnsiTheme="minorHAnsi" w:cstheme="minorHAnsi"/>
          <w:sz w:val="22"/>
          <w:szCs w:val="22"/>
        </w:rPr>
        <w:t>.</w:t>
      </w:r>
    </w:p>
    <w:p w14:paraId="4413477A"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2471F80A" w14:textId="77777777" w:rsidR="00BD5DEA" w:rsidRDefault="00A06999" w:rsidP="00BD5DEA">
      <w:pPr>
        <w:overflowPunct/>
        <w:autoSpaceDE/>
        <w:autoSpaceDN/>
        <w:adjustRightInd/>
        <w:textAlignment w:val="auto"/>
        <w:rPr>
          <w:rFonts w:asciiTheme="minorHAnsi" w:hAnsiTheme="minorHAnsi" w:cstheme="minorHAnsi"/>
          <w:sz w:val="22"/>
          <w:szCs w:val="22"/>
        </w:rPr>
      </w:pPr>
      <w:r w:rsidRPr="00A06999">
        <w:rPr>
          <w:rFonts w:asciiTheme="minorHAnsi" w:hAnsiTheme="minorHAnsi" w:cstheme="minorHAnsi"/>
          <w:sz w:val="22"/>
          <w:szCs w:val="22"/>
        </w:rPr>
        <w:t xml:space="preserve">Mamula, T. and </w:t>
      </w:r>
      <w:proofErr w:type="spellStart"/>
      <w:r w:rsidRPr="00A06999">
        <w:rPr>
          <w:rFonts w:asciiTheme="minorHAnsi" w:hAnsiTheme="minorHAnsi" w:cstheme="minorHAnsi"/>
          <w:sz w:val="22"/>
          <w:szCs w:val="22"/>
        </w:rPr>
        <w:t>Kužet</w:t>
      </w:r>
      <w:proofErr w:type="spellEnd"/>
      <w:r w:rsidRPr="00A06999">
        <w:rPr>
          <w:rFonts w:asciiTheme="minorHAnsi" w:hAnsiTheme="minorHAnsi" w:cstheme="minorHAnsi"/>
          <w:sz w:val="22"/>
          <w:szCs w:val="22"/>
        </w:rPr>
        <w:t>, N., 2015, October. The role and contribution of coaching style of the 21st century leader. In 2nd HR Conference (pp. 394-400).</w:t>
      </w:r>
    </w:p>
    <w:p w14:paraId="56E605BF"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5293DBE0" w14:textId="77777777" w:rsidR="00BD5DEA" w:rsidRDefault="00CC214A" w:rsidP="00BD5DEA">
      <w:pPr>
        <w:overflowPunct/>
        <w:autoSpaceDE/>
        <w:autoSpaceDN/>
        <w:adjustRightInd/>
        <w:textAlignment w:val="auto"/>
        <w:rPr>
          <w:rFonts w:asciiTheme="minorHAnsi" w:hAnsiTheme="minorHAnsi" w:cstheme="minorHAnsi"/>
          <w:sz w:val="22"/>
          <w:szCs w:val="22"/>
        </w:rPr>
      </w:pPr>
      <w:r w:rsidRPr="00B31754">
        <w:rPr>
          <w:rFonts w:asciiTheme="minorHAnsi" w:hAnsiTheme="minorHAnsi" w:cstheme="minorHAnsi"/>
          <w:sz w:val="22"/>
          <w:szCs w:val="22"/>
        </w:rPr>
        <w:t xml:space="preserve">McCann, L. and Granter, E., </w:t>
      </w:r>
      <w:r w:rsidR="007D33F5">
        <w:rPr>
          <w:rFonts w:asciiTheme="minorHAnsi" w:hAnsiTheme="minorHAnsi" w:cstheme="minorHAnsi"/>
          <w:sz w:val="22"/>
          <w:szCs w:val="22"/>
        </w:rPr>
        <w:t>(</w:t>
      </w:r>
      <w:r w:rsidRPr="00B31754">
        <w:rPr>
          <w:rFonts w:asciiTheme="minorHAnsi" w:hAnsiTheme="minorHAnsi" w:cstheme="minorHAnsi"/>
          <w:sz w:val="22"/>
          <w:szCs w:val="22"/>
        </w:rPr>
        <w:t>2019</w:t>
      </w:r>
      <w:r w:rsidR="007D33F5">
        <w:rPr>
          <w:rFonts w:asciiTheme="minorHAnsi" w:hAnsiTheme="minorHAnsi" w:cstheme="minorHAnsi"/>
          <w:sz w:val="22"/>
          <w:szCs w:val="22"/>
        </w:rPr>
        <w:t>)</w:t>
      </w:r>
      <w:r w:rsidRPr="00B31754">
        <w:rPr>
          <w:rFonts w:asciiTheme="minorHAnsi" w:hAnsiTheme="minorHAnsi" w:cstheme="minorHAnsi"/>
          <w:sz w:val="22"/>
          <w:szCs w:val="22"/>
        </w:rPr>
        <w:t>. Beyond ‘blue-collar professionalism’: continuity and change in the professionalization of uniformed emergency services work. Journal of Professions and Organization, 6(2), pp.213-232.</w:t>
      </w:r>
    </w:p>
    <w:p w14:paraId="4393F667"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0894BAF0" w14:textId="756C05EA" w:rsidR="00BD5DEA" w:rsidRDefault="00DE46BC" w:rsidP="00BD5DEA">
      <w:pPr>
        <w:overflowPunct/>
        <w:autoSpaceDE/>
        <w:autoSpaceDN/>
        <w:adjustRightInd/>
        <w:textAlignment w:val="auto"/>
        <w:rPr>
          <w:rFonts w:asciiTheme="minorHAnsi" w:hAnsiTheme="minorHAnsi" w:cstheme="minorHAnsi"/>
          <w:sz w:val="22"/>
          <w:szCs w:val="22"/>
        </w:rPr>
      </w:pPr>
      <w:r w:rsidRPr="00DE46BC">
        <w:rPr>
          <w:rFonts w:asciiTheme="minorHAnsi" w:hAnsiTheme="minorHAnsi" w:cstheme="minorHAnsi"/>
          <w:sz w:val="22"/>
          <w:szCs w:val="22"/>
        </w:rPr>
        <w:t xml:space="preserve">Meijer, A. and </w:t>
      </w:r>
      <w:proofErr w:type="spellStart"/>
      <w:r w:rsidRPr="00DE46BC">
        <w:rPr>
          <w:rFonts w:asciiTheme="minorHAnsi" w:hAnsiTheme="minorHAnsi" w:cstheme="minorHAnsi"/>
          <w:sz w:val="22"/>
          <w:szCs w:val="22"/>
        </w:rPr>
        <w:t>Thaens</w:t>
      </w:r>
      <w:proofErr w:type="spellEnd"/>
      <w:r w:rsidRPr="00DE46BC">
        <w:rPr>
          <w:rFonts w:asciiTheme="minorHAnsi" w:hAnsiTheme="minorHAnsi" w:cstheme="minorHAnsi"/>
          <w:sz w:val="22"/>
          <w:szCs w:val="22"/>
        </w:rPr>
        <w:t xml:space="preserve">, M. (2013) “Social media strategies: Understanding the differences between North American police departments,” Government information quarterly, 30(4), pp. 343–350. Available at: </w:t>
      </w:r>
      <w:hyperlink r:id="rId24" w:history="1">
        <w:r w:rsidR="00BD5DEA" w:rsidRPr="00A05C54">
          <w:rPr>
            <w:rStyle w:val="Hyperlink"/>
            <w:rFonts w:asciiTheme="minorHAnsi" w:hAnsiTheme="minorHAnsi" w:cstheme="minorHAnsi"/>
            <w:sz w:val="22"/>
            <w:szCs w:val="22"/>
          </w:rPr>
          <w:t>https://doi.org/10.1016/j.giq.2013.05.023</w:t>
        </w:r>
      </w:hyperlink>
      <w:r w:rsidRPr="00DE46BC">
        <w:rPr>
          <w:rFonts w:asciiTheme="minorHAnsi" w:hAnsiTheme="minorHAnsi" w:cstheme="minorHAnsi"/>
          <w:sz w:val="22"/>
          <w:szCs w:val="22"/>
        </w:rPr>
        <w:t>.</w:t>
      </w:r>
    </w:p>
    <w:p w14:paraId="38FA16D6" w14:textId="77777777" w:rsidR="003E00CC" w:rsidRDefault="003E00CC" w:rsidP="00BD5DEA">
      <w:pPr>
        <w:overflowPunct/>
        <w:autoSpaceDE/>
        <w:autoSpaceDN/>
        <w:adjustRightInd/>
        <w:textAlignment w:val="auto"/>
        <w:rPr>
          <w:rFonts w:asciiTheme="minorHAnsi" w:hAnsiTheme="minorHAnsi" w:cstheme="minorHAnsi"/>
          <w:sz w:val="22"/>
          <w:szCs w:val="22"/>
        </w:rPr>
      </w:pPr>
    </w:p>
    <w:p w14:paraId="6EE9DF8C" w14:textId="2A177E9B" w:rsidR="003E00CC" w:rsidRDefault="003E00CC" w:rsidP="00BD5DEA">
      <w:pPr>
        <w:overflowPunct/>
        <w:autoSpaceDE/>
        <w:autoSpaceDN/>
        <w:adjustRightInd/>
        <w:textAlignment w:val="auto"/>
        <w:rPr>
          <w:rFonts w:asciiTheme="minorHAnsi" w:hAnsiTheme="minorHAnsi" w:cstheme="minorHAnsi"/>
          <w:sz w:val="22"/>
          <w:szCs w:val="22"/>
        </w:rPr>
      </w:pPr>
      <w:r w:rsidRPr="003E00CC">
        <w:rPr>
          <w:rFonts w:asciiTheme="minorHAnsi" w:hAnsiTheme="minorHAnsi" w:cstheme="minorHAnsi"/>
          <w:sz w:val="22"/>
          <w:szCs w:val="22"/>
        </w:rPr>
        <w:t>Millar, R. and Abrahams, I. (2009). Practical work: making it more effective. [online] 91(334), p.59. Available at: https://s3.eu-west-2.amazonaws.com/media.nasbtthub.org.uk/wp-content/uploads/2022/07/09170911/NNL-Sec-Chem-Resources-1.pdf [Accessed 28 Mar. 2024].</w:t>
      </w:r>
    </w:p>
    <w:p w14:paraId="5247341E"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552DED30" w14:textId="77777777" w:rsidR="00BD5DEA" w:rsidRDefault="00AB4C6B" w:rsidP="00BD5DEA">
      <w:pPr>
        <w:overflowPunct/>
        <w:autoSpaceDE/>
        <w:autoSpaceDN/>
        <w:adjustRightInd/>
        <w:textAlignment w:val="auto"/>
        <w:rPr>
          <w:rFonts w:asciiTheme="minorHAnsi" w:hAnsiTheme="minorHAnsi" w:cstheme="minorHAnsi"/>
          <w:sz w:val="22"/>
          <w:szCs w:val="22"/>
        </w:rPr>
      </w:pPr>
      <w:r w:rsidRPr="00AB4C6B">
        <w:rPr>
          <w:rFonts w:asciiTheme="minorHAnsi" w:hAnsiTheme="minorHAnsi" w:cstheme="minorHAnsi"/>
          <w:sz w:val="22"/>
          <w:szCs w:val="22"/>
        </w:rPr>
        <w:t>Mitchell, M. and Casey, J.P. eds., 2007. Police leadership and management. Federation Press.</w:t>
      </w:r>
    </w:p>
    <w:p w14:paraId="277F9F03"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04862B80" w14:textId="77777777" w:rsidR="00BD5DEA" w:rsidRDefault="0066003A" w:rsidP="00BD5DEA">
      <w:pPr>
        <w:overflowPunct/>
        <w:autoSpaceDE/>
        <w:autoSpaceDN/>
        <w:adjustRightInd/>
        <w:textAlignment w:val="auto"/>
        <w:rPr>
          <w:rFonts w:asciiTheme="minorHAnsi" w:hAnsiTheme="minorHAnsi" w:cstheme="minorHAnsi"/>
          <w:sz w:val="22"/>
          <w:szCs w:val="22"/>
        </w:rPr>
      </w:pPr>
      <w:r w:rsidRPr="00B31754">
        <w:rPr>
          <w:rFonts w:asciiTheme="minorHAnsi" w:hAnsiTheme="minorHAnsi" w:cstheme="minorHAnsi"/>
          <w:sz w:val="22"/>
          <w:szCs w:val="22"/>
        </w:rPr>
        <w:t>Neyroud, P., 2011. Review of police leadership and training. London: Home Office.</w:t>
      </w:r>
    </w:p>
    <w:p w14:paraId="5E86680C"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660216AD" w14:textId="6F915064" w:rsidR="00BD5DEA" w:rsidRDefault="001F4A15" w:rsidP="00BD5DEA">
      <w:pPr>
        <w:overflowPunct/>
        <w:autoSpaceDE/>
        <w:autoSpaceDN/>
        <w:adjustRightInd/>
        <w:textAlignment w:val="auto"/>
        <w:rPr>
          <w:rFonts w:asciiTheme="minorHAnsi" w:hAnsiTheme="minorHAnsi" w:cstheme="minorHAnsi"/>
          <w:sz w:val="22"/>
          <w:szCs w:val="22"/>
        </w:rPr>
      </w:pPr>
      <w:r w:rsidRPr="001F4A15">
        <w:rPr>
          <w:rFonts w:asciiTheme="minorHAnsi" w:hAnsiTheme="minorHAnsi" w:cstheme="minorHAnsi"/>
          <w:sz w:val="22"/>
          <w:szCs w:val="22"/>
        </w:rPr>
        <w:lastRenderedPageBreak/>
        <w:t xml:space="preserve">NPCC (2016). Police Chiefs and PCCs Set out a Vision for Policing in 2025. [online] Police.uk. Available at: </w:t>
      </w:r>
      <w:hyperlink r:id="rId25" w:history="1">
        <w:r w:rsidR="00BD5DEA" w:rsidRPr="00A05C54">
          <w:rPr>
            <w:rStyle w:val="Hyperlink"/>
            <w:rFonts w:asciiTheme="minorHAnsi" w:hAnsiTheme="minorHAnsi" w:cstheme="minorHAnsi"/>
            <w:sz w:val="22"/>
            <w:szCs w:val="22"/>
          </w:rPr>
          <w:t>https://news.npcc.police.uk/releases/police-chiefs-and-pccs-set-out-a-vision-for-policing-in-2025</w:t>
        </w:r>
      </w:hyperlink>
      <w:r w:rsidRPr="001F4A15">
        <w:rPr>
          <w:rFonts w:asciiTheme="minorHAnsi" w:hAnsiTheme="minorHAnsi" w:cstheme="minorHAnsi"/>
          <w:sz w:val="22"/>
          <w:szCs w:val="22"/>
        </w:rPr>
        <w:t>.</w:t>
      </w:r>
    </w:p>
    <w:p w14:paraId="383A03B8"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1602D2E8" w14:textId="77777777" w:rsidR="00BD5DEA" w:rsidRDefault="002E150D" w:rsidP="00BD5DEA">
      <w:pPr>
        <w:overflowPunct/>
        <w:autoSpaceDE/>
        <w:autoSpaceDN/>
        <w:adjustRightInd/>
        <w:textAlignment w:val="auto"/>
        <w:rPr>
          <w:rFonts w:asciiTheme="minorHAnsi" w:hAnsiTheme="minorHAnsi" w:cstheme="minorHAnsi"/>
          <w:sz w:val="22"/>
          <w:szCs w:val="22"/>
        </w:rPr>
      </w:pPr>
      <w:r w:rsidRPr="002E150D">
        <w:rPr>
          <w:rFonts w:asciiTheme="minorHAnsi" w:hAnsiTheme="minorHAnsi" w:cstheme="minorHAnsi"/>
          <w:sz w:val="22"/>
          <w:szCs w:val="22"/>
        </w:rPr>
        <w:t>Oglesby-Neal, A., Tiry, E. and Kim, K., 2019. Public perceptions of police on social media. Urban Institute, 12.</w:t>
      </w:r>
    </w:p>
    <w:p w14:paraId="126CDFFD"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229E07A3" w14:textId="1B0329E9" w:rsidR="00BD5DEA" w:rsidRDefault="00AD3AA7" w:rsidP="00BD5DEA">
      <w:pPr>
        <w:overflowPunct/>
        <w:autoSpaceDE/>
        <w:autoSpaceDN/>
        <w:adjustRightInd/>
        <w:textAlignment w:val="auto"/>
        <w:rPr>
          <w:rFonts w:asciiTheme="minorHAnsi" w:hAnsiTheme="minorHAnsi" w:cstheme="minorHAnsi"/>
          <w:sz w:val="22"/>
          <w:szCs w:val="22"/>
        </w:rPr>
      </w:pPr>
      <w:proofErr w:type="spellStart"/>
      <w:r w:rsidRPr="00AD3AA7">
        <w:rPr>
          <w:rFonts w:asciiTheme="minorHAnsi" w:hAnsiTheme="minorHAnsi" w:cstheme="minorHAnsi"/>
          <w:sz w:val="22"/>
          <w:szCs w:val="22"/>
        </w:rPr>
        <w:t>Oshinkale</w:t>
      </w:r>
      <w:proofErr w:type="spellEnd"/>
      <w:r w:rsidRPr="00AD3AA7">
        <w:rPr>
          <w:rFonts w:asciiTheme="minorHAnsi" w:hAnsiTheme="minorHAnsi" w:cstheme="minorHAnsi"/>
          <w:sz w:val="22"/>
          <w:szCs w:val="22"/>
        </w:rPr>
        <w:t xml:space="preserve">, Y. (2019). Definition of Mentorship: What Is a Mentor and Do You Need One? [online] World Education Services. Available at: </w:t>
      </w:r>
      <w:hyperlink r:id="rId26" w:history="1">
        <w:r w:rsidR="00BD5DEA" w:rsidRPr="00A05C54">
          <w:rPr>
            <w:rStyle w:val="Hyperlink"/>
            <w:rFonts w:asciiTheme="minorHAnsi" w:hAnsiTheme="minorHAnsi" w:cstheme="minorHAnsi"/>
            <w:sz w:val="22"/>
            <w:szCs w:val="22"/>
          </w:rPr>
          <w:t>https://www.wes.org/advisor-blog/definition-of-mentorship/</w:t>
        </w:r>
      </w:hyperlink>
      <w:r w:rsidRPr="00AD3AA7">
        <w:rPr>
          <w:rFonts w:asciiTheme="minorHAnsi" w:hAnsiTheme="minorHAnsi" w:cstheme="minorHAnsi"/>
          <w:sz w:val="22"/>
          <w:szCs w:val="22"/>
        </w:rPr>
        <w:t>.</w:t>
      </w:r>
    </w:p>
    <w:p w14:paraId="2E66EFE0" w14:textId="77777777" w:rsidR="00BD5DEA" w:rsidRDefault="00BD5DEA" w:rsidP="00BD5DEA">
      <w:pPr>
        <w:overflowPunct/>
        <w:autoSpaceDE/>
        <w:autoSpaceDN/>
        <w:adjustRightInd/>
        <w:textAlignment w:val="auto"/>
        <w:rPr>
          <w:rFonts w:asciiTheme="minorHAnsi" w:hAnsiTheme="minorHAnsi" w:cstheme="minorHAnsi"/>
          <w:sz w:val="22"/>
          <w:szCs w:val="22"/>
        </w:rPr>
      </w:pPr>
    </w:p>
    <w:p w14:paraId="55C23315" w14:textId="446D1C38" w:rsidR="00BD5DEA" w:rsidRDefault="00CD041A" w:rsidP="00BD5DEA">
      <w:pPr>
        <w:overflowPunct/>
        <w:autoSpaceDE/>
        <w:autoSpaceDN/>
        <w:adjustRightInd/>
        <w:textAlignment w:val="auto"/>
        <w:rPr>
          <w:rFonts w:asciiTheme="minorHAnsi" w:hAnsiTheme="minorHAnsi" w:cstheme="minorHAnsi"/>
          <w:sz w:val="22"/>
          <w:szCs w:val="22"/>
        </w:rPr>
      </w:pPr>
      <w:proofErr w:type="spellStart"/>
      <w:r w:rsidRPr="00CD041A">
        <w:rPr>
          <w:rFonts w:asciiTheme="minorHAnsi" w:hAnsiTheme="minorHAnsi" w:cstheme="minorHAnsi"/>
          <w:sz w:val="22"/>
          <w:szCs w:val="22"/>
        </w:rPr>
        <w:t>Phrenimos</w:t>
      </w:r>
      <w:proofErr w:type="spellEnd"/>
      <w:r w:rsidRPr="00CD041A">
        <w:rPr>
          <w:rFonts w:asciiTheme="minorHAnsi" w:hAnsiTheme="minorHAnsi" w:cstheme="minorHAnsi"/>
          <w:sz w:val="22"/>
          <w:szCs w:val="22"/>
        </w:rPr>
        <w:t xml:space="preserve"> Soft Skills. (2018). </w:t>
      </w:r>
      <w:proofErr w:type="spellStart"/>
      <w:r w:rsidRPr="00CD041A">
        <w:rPr>
          <w:rFonts w:asciiTheme="minorHAnsi" w:hAnsiTheme="minorHAnsi" w:cstheme="minorHAnsi"/>
          <w:sz w:val="22"/>
          <w:szCs w:val="22"/>
        </w:rPr>
        <w:t>Phrenimos</w:t>
      </w:r>
      <w:proofErr w:type="spellEnd"/>
      <w:r w:rsidRPr="00CD041A">
        <w:rPr>
          <w:rFonts w:asciiTheme="minorHAnsi" w:hAnsiTheme="minorHAnsi" w:cstheme="minorHAnsi"/>
          <w:sz w:val="22"/>
          <w:szCs w:val="22"/>
        </w:rPr>
        <w:t xml:space="preserve"> Soft Skills. [online] Available at: </w:t>
      </w:r>
      <w:hyperlink r:id="rId27" w:history="1">
        <w:r w:rsidR="00BD5DEA" w:rsidRPr="00A05C54">
          <w:rPr>
            <w:rStyle w:val="Hyperlink"/>
            <w:rFonts w:asciiTheme="minorHAnsi" w:hAnsiTheme="minorHAnsi" w:cstheme="minorHAnsi"/>
            <w:sz w:val="22"/>
            <w:szCs w:val="22"/>
          </w:rPr>
          <w:t>https://phrenimos.com/coaching-mentoring-important/</w:t>
        </w:r>
      </w:hyperlink>
      <w:r w:rsidRPr="00CD041A">
        <w:rPr>
          <w:rFonts w:asciiTheme="minorHAnsi" w:hAnsiTheme="minorHAnsi" w:cstheme="minorHAnsi"/>
          <w:sz w:val="22"/>
          <w:szCs w:val="22"/>
        </w:rPr>
        <w:t>.</w:t>
      </w:r>
    </w:p>
    <w:p w14:paraId="36E78DBC" w14:textId="77777777" w:rsidR="00181648" w:rsidRDefault="00C906F5" w:rsidP="00181648">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Richards, D., &amp; Engle, S. (1986). After the vision: suggestions to corporate visionaries and vision champions. In J. D. Adams (Ed.), Transforming leadership (pp. 199-214).</w:t>
      </w:r>
    </w:p>
    <w:p w14:paraId="50C41EE5"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498E29F0" w14:textId="77777777" w:rsidR="00181648" w:rsidRDefault="005E4AC6" w:rsidP="00181648">
      <w:pPr>
        <w:overflowPunct/>
        <w:autoSpaceDE/>
        <w:autoSpaceDN/>
        <w:adjustRightInd/>
        <w:textAlignment w:val="auto"/>
        <w:rPr>
          <w:rFonts w:asciiTheme="minorHAnsi" w:hAnsiTheme="minorHAnsi" w:cstheme="minorHAnsi"/>
          <w:sz w:val="22"/>
          <w:szCs w:val="22"/>
        </w:rPr>
      </w:pPr>
      <w:r w:rsidRPr="005E4AC6">
        <w:rPr>
          <w:rFonts w:asciiTheme="minorHAnsi" w:hAnsiTheme="minorHAnsi" w:cstheme="minorHAnsi"/>
          <w:sz w:val="22"/>
          <w:szCs w:val="22"/>
        </w:rPr>
        <w:t>Ruddell, Rick, and Nicholas Jones. "Social media and policing: matching the message to the audience." Safer communities 12, no. 2 (2013): 64-70.</w:t>
      </w:r>
    </w:p>
    <w:p w14:paraId="053D4D08"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7614A3A5" w14:textId="77777777" w:rsidR="00181648" w:rsidRDefault="00BD5DEA" w:rsidP="00181648">
      <w:pPr>
        <w:overflowPunct/>
        <w:autoSpaceDE/>
        <w:autoSpaceDN/>
        <w:adjustRightInd/>
        <w:textAlignment w:val="auto"/>
        <w:rPr>
          <w:rFonts w:asciiTheme="minorHAnsi" w:hAnsiTheme="minorHAnsi" w:cstheme="minorHAnsi"/>
          <w:sz w:val="22"/>
          <w:szCs w:val="22"/>
        </w:rPr>
      </w:pPr>
      <w:r w:rsidRPr="00BD5DEA">
        <w:rPr>
          <w:rFonts w:asciiTheme="minorHAnsi" w:hAnsiTheme="minorHAnsi" w:cstheme="minorHAnsi"/>
          <w:sz w:val="22"/>
          <w:szCs w:val="22"/>
        </w:rPr>
        <w:t>Roberge, P. (2009). Coaching and Mentoring: Theory and Practice. Canadian Journal of University Continuing Education, 35(2). doi:https://doi.org/10.21225/d58g6p.</w:t>
      </w:r>
    </w:p>
    <w:p w14:paraId="1FFC750E"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5EA9437C" w14:textId="77777777" w:rsidR="00181648" w:rsidRDefault="00E964AB" w:rsidP="00181648">
      <w:pPr>
        <w:overflowPunct/>
        <w:autoSpaceDE/>
        <w:autoSpaceDN/>
        <w:adjustRightInd/>
        <w:textAlignment w:val="auto"/>
        <w:rPr>
          <w:rFonts w:asciiTheme="minorHAnsi" w:hAnsiTheme="minorHAnsi" w:cstheme="minorHAnsi"/>
          <w:sz w:val="22"/>
          <w:szCs w:val="22"/>
        </w:rPr>
      </w:pPr>
      <w:r w:rsidRPr="00E964AB">
        <w:rPr>
          <w:rFonts w:asciiTheme="minorHAnsi" w:hAnsiTheme="minorHAnsi" w:cstheme="minorHAnsi"/>
          <w:sz w:val="22"/>
          <w:szCs w:val="22"/>
        </w:rPr>
        <w:t xml:space="preserve">Rogers, J. (2019). The use of social media and its impact for research :: </w:t>
      </w:r>
      <w:proofErr w:type="spellStart"/>
      <w:r w:rsidRPr="00E964AB">
        <w:rPr>
          <w:rFonts w:asciiTheme="minorHAnsi" w:hAnsiTheme="minorHAnsi" w:cstheme="minorHAnsi"/>
          <w:sz w:val="22"/>
          <w:szCs w:val="22"/>
        </w:rPr>
        <w:t>BioResources</w:t>
      </w:r>
      <w:proofErr w:type="spellEnd"/>
      <w:r w:rsidRPr="00E964AB">
        <w:rPr>
          <w:rFonts w:asciiTheme="minorHAnsi" w:hAnsiTheme="minorHAnsi" w:cstheme="minorHAnsi"/>
          <w:sz w:val="22"/>
          <w:szCs w:val="22"/>
        </w:rPr>
        <w:t xml:space="preserve">. [online] @bioresjournal. Available at: </w:t>
      </w:r>
      <w:hyperlink r:id="rId28" w:history="1">
        <w:r w:rsidR="006635E1" w:rsidRPr="00C906F5">
          <w:rPr>
            <w:rFonts w:asciiTheme="minorHAnsi" w:hAnsiTheme="minorHAnsi" w:cstheme="minorHAnsi"/>
            <w:sz w:val="22"/>
            <w:szCs w:val="22"/>
          </w:rPr>
          <w:t>https://bioresources.cnr.ncsu.edu/resources/the-use-of-social-media-and-its-impact-for-research/</w:t>
        </w:r>
      </w:hyperlink>
      <w:r w:rsidRPr="00E964AB">
        <w:rPr>
          <w:rFonts w:asciiTheme="minorHAnsi" w:hAnsiTheme="minorHAnsi" w:cstheme="minorHAnsi"/>
          <w:sz w:val="22"/>
          <w:szCs w:val="22"/>
        </w:rPr>
        <w:t>.</w:t>
      </w:r>
    </w:p>
    <w:p w14:paraId="696C630D"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0B9BA6EE" w14:textId="29CF4D77" w:rsidR="00181648" w:rsidRDefault="00932FE4" w:rsidP="00181648">
      <w:pPr>
        <w:overflowPunct/>
        <w:autoSpaceDE/>
        <w:autoSpaceDN/>
        <w:adjustRightInd/>
        <w:textAlignment w:val="auto"/>
        <w:rPr>
          <w:rFonts w:asciiTheme="minorHAnsi" w:hAnsiTheme="minorHAnsi" w:cstheme="minorHAnsi"/>
          <w:sz w:val="22"/>
          <w:szCs w:val="22"/>
        </w:rPr>
      </w:pPr>
      <w:r w:rsidRPr="00932FE4">
        <w:rPr>
          <w:rFonts w:asciiTheme="minorHAnsi" w:hAnsiTheme="minorHAnsi" w:cstheme="minorHAnsi"/>
          <w:sz w:val="22"/>
          <w:szCs w:val="22"/>
        </w:rPr>
        <w:t xml:space="preserve">Sheridan, B. (2014). Police Learning in the University Context Student Perceptions of the Classroom Environment on a Police Foundation Degree Course. [online] Available at: </w:t>
      </w:r>
      <w:hyperlink r:id="rId29" w:history="1">
        <w:r w:rsidR="00181648" w:rsidRPr="00A05C54">
          <w:rPr>
            <w:rStyle w:val="Hyperlink"/>
            <w:rFonts w:asciiTheme="minorHAnsi" w:hAnsiTheme="minorHAnsi" w:cstheme="minorHAnsi"/>
            <w:sz w:val="22"/>
            <w:szCs w:val="22"/>
          </w:rPr>
          <w:t>https://pure.port.ac.uk/ws/portalfiles/portal/6062148/Prof_Doc_Complete_28th_April_2015.pdf</w:t>
        </w:r>
      </w:hyperlink>
      <w:r w:rsidRPr="00932FE4">
        <w:rPr>
          <w:rFonts w:asciiTheme="minorHAnsi" w:hAnsiTheme="minorHAnsi" w:cstheme="minorHAnsi"/>
          <w:sz w:val="22"/>
          <w:szCs w:val="22"/>
        </w:rPr>
        <w:t>.</w:t>
      </w:r>
    </w:p>
    <w:p w14:paraId="0B94CA1E"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78F2AB2B" w14:textId="77777777" w:rsidR="00181648" w:rsidRDefault="002F7C60" w:rsidP="00181648">
      <w:pPr>
        <w:overflowPunct/>
        <w:autoSpaceDE/>
        <w:autoSpaceDN/>
        <w:adjustRightInd/>
        <w:textAlignment w:val="auto"/>
        <w:rPr>
          <w:rFonts w:asciiTheme="minorHAnsi" w:hAnsiTheme="minorHAnsi" w:cstheme="minorHAnsi"/>
          <w:sz w:val="22"/>
          <w:szCs w:val="22"/>
        </w:rPr>
      </w:pPr>
      <w:r w:rsidRPr="002F7C60">
        <w:rPr>
          <w:rFonts w:asciiTheme="minorHAnsi" w:hAnsiTheme="minorHAnsi" w:cstheme="minorHAnsi"/>
          <w:sz w:val="22"/>
          <w:szCs w:val="22"/>
        </w:rPr>
        <w:t>Silvestri, M. (2007). ‘Doing’ Police Leadership: Enter the ‘New Smart Macho’. Policing and Society, [online] 17(1), pp.38–58. doi:https://doi.org/10.1080/10439460601124130.</w:t>
      </w:r>
    </w:p>
    <w:p w14:paraId="063D1240"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7783A27E" w14:textId="77777777" w:rsidR="00181648" w:rsidRDefault="006635E1" w:rsidP="00181648">
      <w:pPr>
        <w:overflowPunct/>
        <w:autoSpaceDE/>
        <w:autoSpaceDN/>
        <w:adjustRightInd/>
        <w:textAlignment w:val="auto"/>
        <w:rPr>
          <w:rFonts w:asciiTheme="minorHAnsi" w:hAnsiTheme="minorHAnsi" w:cstheme="minorHAnsi"/>
          <w:sz w:val="22"/>
          <w:szCs w:val="22"/>
        </w:rPr>
      </w:pPr>
      <w:r w:rsidRPr="006635E1">
        <w:rPr>
          <w:rFonts w:asciiTheme="minorHAnsi" w:hAnsiTheme="minorHAnsi" w:cstheme="minorHAnsi"/>
          <w:sz w:val="22"/>
          <w:szCs w:val="22"/>
        </w:rPr>
        <w:t xml:space="preserve">Smith, K. (2019). 122 Amazing Social Media Statistics and Facts. [online] </w:t>
      </w:r>
      <w:proofErr w:type="spellStart"/>
      <w:r w:rsidRPr="006635E1">
        <w:rPr>
          <w:rFonts w:asciiTheme="minorHAnsi" w:hAnsiTheme="minorHAnsi" w:cstheme="minorHAnsi"/>
          <w:sz w:val="22"/>
          <w:szCs w:val="22"/>
        </w:rPr>
        <w:t>Brandwatch</w:t>
      </w:r>
      <w:proofErr w:type="spellEnd"/>
      <w:r w:rsidRPr="006635E1">
        <w:rPr>
          <w:rFonts w:asciiTheme="minorHAnsi" w:hAnsiTheme="minorHAnsi" w:cstheme="minorHAnsi"/>
          <w:sz w:val="22"/>
          <w:szCs w:val="22"/>
        </w:rPr>
        <w:t xml:space="preserve">. Available at: </w:t>
      </w:r>
      <w:hyperlink r:id="rId30" w:history="1">
        <w:r w:rsidR="00CD3E8A" w:rsidRPr="00A05C54">
          <w:rPr>
            <w:rStyle w:val="Hyperlink"/>
            <w:rFonts w:asciiTheme="minorHAnsi" w:hAnsiTheme="minorHAnsi" w:cstheme="minorHAnsi"/>
            <w:sz w:val="22"/>
            <w:szCs w:val="22"/>
          </w:rPr>
          <w:t>https://www.brandwatch.com/blog/amazing-social-media-statistics-and-facts/</w:t>
        </w:r>
      </w:hyperlink>
      <w:r w:rsidRPr="006635E1">
        <w:rPr>
          <w:rFonts w:asciiTheme="minorHAnsi" w:hAnsiTheme="minorHAnsi" w:cstheme="minorHAnsi"/>
          <w:sz w:val="22"/>
          <w:szCs w:val="22"/>
        </w:rPr>
        <w:t>.</w:t>
      </w:r>
    </w:p>
    <w:p w14:paraId="12FC04C3"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6D1CC25C" w14:textId="1CECA474" w:rsidR="00181648" w:rsidRDefault="00CD3E8A" w:rsidP="00181648">
      <w:pPr>
        <w:overflowPunct/>
        <w:autoSpaceDE/>
        <w:autoSpaceDN/>
        <w:adjustRightInd/>
        <w:textAlignment w:val="auto"/>
        <w:rPr>
          <w:rFonts w:asciiTheme="minorHAnsi" w:hAnsiTheme="minorHAnsi" w:cstheme="minorHAnsi"/>
          <w:sz w:val="22"/>
          <w:szCs w:val="22"/>
        </w:rPr>
      </w:pPr>
      <w:r w:rsidRPr="00CD3E8A">
        <w:rPr>
          <w:rFonts w:asciiTheme="minorHAnsi" w:hAnsiTheme="minorHAnsi" w:cstheme="minorHAnsi"/>
          <w:sz w:val="22"/>
          <w:szCs w:val="22"/>
        </w:rPr>
        <w:t xml:space="preserve">Snell. </w:t>
      </w:r>
      <w:r w:rsidRPr="00CD3E8A">
        <w:rPr>
          <w:rFonts w:asciiTheme="minorHAnsi" w:hAnsiTheme="minorHAnsi" w:cstheme="minorHAnsi"/>
          <w:sz w:val="22"/>
          <w:szCs w:val="22"/>
        </w:rPr>
        <w:t xml:space="preserve">P </w:t>
      </w:r>
      <w:r w:rsidRPr="00CD3E8A">
        <w:rPr>
          <w:rFonts w:asciiTheme="minorHAnsi" w:hAnsiTheme="minorHAnsi" w:cstheme="minorHAnsi"/>
          <w:sz w:val="22"/>
          <w:szCs w:val="22"/>
        </w:rPr>
        <w:t xml:space="preserve">(2009) Mentors can deliver real public sector gains, The </w:t>
      </w:r>
      <w:proofErr w:type="gramStart"/>
      <w:r w:rsidRPr="00CD3E8A">
        <w:rPr>
          <w:rFonts w:asciiTheme="minorHAnsi" w:hAnsiTheme="minorHAnsi" w:cstheme="minorHAnsi"/>
          <w:sz w:val="22"/>
          <w:szCs w:val="22"/>
        </w:rPr>
        <w:t>Guardian,.</w:t>
      </w:r>
      <w:proofErr w:type="gramEnd"/>
      <w:r w:rsidRPr="00CD3E8A">
        <w:rPr>
          <w:rFonts w:asciiTheme="minorHAnsi" w:hAnsiTheme="minorHAnsi" w:cstheme="minorHAnsi"/>
          <w:sz w:val="22"/>
          <w:szCs w:val="22"/>
        </w:rPr>
        <w:t xml:space="preserve"> Lexington, Kentucky : The University Press of </w:t>
      </w:r>
      <w:proofErr w:type="gramStart"/>
      <w:r w:rsidRPr="00CD3E8A">
        <w:rPr>
          <w:rFonts w:asciiTheme="minorHAnsi" w:hAnsiTheme="minorHAnsi" w:cstheme="minorHAnsi"/>
          <w:sz w:val="22"/>
          <w:szCs w:val="22"/>
        </w:rPr>
        <w:t>Kentucky,.</w:t>
      </w:r>
      <w:proofErr w:type="gramEnd"/>
      <w:r w:rsidRPr="00CD3E8A">
        <w:rPr>
          <w:rFonts w:asciiTheme="minorHAnsi" w:hAnsiTheme="minorHAnsi" w:cstheme="minorHAnsi"/>
          <w:sz w:val="22"/>
          <w:szCs w:val="22"/>
        </w:rPr>
        <w:t xml:space="preserve"> Available at: </w:t>
      </w:r>
      <w:hyperlink r:id="rId31" w:history="1">
        <w:r w:rsidR="00181648" w:rsidRPr="00A05C54">
          <w:rPr>
            <w:rStyle w:val="Hyperlink"/>
            <w:rFonts w:asciiTheme="minorHAnsi" w:hAnsiTheme="minorHAnsi" w:cstheme="minorHAnsi"/>
            <w:sz w:val="22"/>
            <w:szCs w:val="22"/>
          </w:rPr>
          <w:t>https://doi.org/info:doi/</w:t>
        </w:r>
      </w:hyperlink>
      <w:r w:rsidRPr="00CD3E8A">
        <w:rPr>
          <w:rFonts w:asciiTheme="minorHAnsi" w:hAnsiTheme="minorHAnsi" w:cstheme="minorHAnsi"/>
          <w:sz w:val="22"/>
          <w:szCs w:val="22"/>
        </w:rPr>
        <w:t>.</w:t>
      </w:r>
    </w:p>
    <w:p w14:paraId="36020230"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34563B03" w14:textId="77777777" w:rsidR="00181648" w:rsidRDefault="00B36620" w:rsidP="00181648">
      <w:pPr>
        <w:overflowPunct/>
        <w:autoSpaceDE/>
        <w:autoSpaceDN/>
        <w:adjustRightInd/>
        <w:textAlignment w:val="auto"/>
        <w:rPr>
          <w:rFonts w:asciiTheme="minorHAnsi" w:hAnsiTheme="minorHAnsi" w:cstheme="minorHAnsi"/>
          <w:sz w:val="22"/>
          <w:szCs w:val="22"/>
        </w:rPr>
      </w:pPr>
      <w:r w:rsidRPr="00D52E7E">
        <w:rPr>
          <w:rFonts w:asciiTheme="minorHAnsi" w:hAnsiTheme="minorHAnsi" w:cstheme="minorHAnsi"/>
          <w:sz w:val="22"/>
          <w:szCs w:val="22"/>
        </w:rPr>
        <w:t xml:space="preserve">Stogdill, </w:t>
      </w:r>
      <w:proofErr w:type="spellStart"/>
      <w:r w:rsidRPr="00D52E7E">
        <w:rPr>
          <w:rFonts w:asciiTheme="minorHAnsi" w:hAnsiTheme="minorHAnsi" w:cstheme="minorHAnsi"/>
          <w:sz w:val="22"/>
          <w:szCs w:val="22"/>
        </w:rPr>
        <w:t>R.M</w:t>
      </w:r>
      <w:proofErr w:type="spellEnd"/>
      <w:r w:rsidRPr="00D52E7E">
        <w:rPr>
          <w:rFonts w:asciiTheme="minorHAnsi" w:hAnsiTheme="minorHAnsi" w:cstheme="minorHAnsi"/>
          <w:sz w:val="22"/>
          <w:szCs w:val="22"/>
        </w:rPr>
        <w:t>. (1974) Handbook of Leadership: A survey of theory and research. New York: Free Press.</w:t>
      </w:r>
    </w:p>
    <w:p w14:paraId="2F81E045"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00714CE4" w14:textId="2DCDF3BA" w:rsidR="00181648" w:rsidRDefault="0053468F" w:rsidP="00181648">
      <w:pPr>
        <w:overflowPunct/>
        <w:autoSpaceDE/>
        <w:autoSpaceDN/>
        <w:adjustRightInd/>
        <w:textAlignment w:val="auto"/>
        <w:rPr>
          <w:rFonts w:asciiTheme="minorHAnsi" w:hAnsiTheme="minorHAnsi" w:cstheme="minorHAnsi"/>
          <w:sz w:val="22"/>
          <w:szCs w:val="22"/>
        </w:rPr>
      </w:pPr>
      <w:r w:rsidRPr="0053468F">
        <w:rPr>
          <w:rFonts w:asciiTheme="minorHAnsi" w:hAnsiTheme="minorHAnsi" w:cstheme="minorHAnsi"/>
          <w:sz w:val="22"/>
          <w:szCs w:val="22"/>
        </w:rPr>
        <w:t xml:space="preserve">Thompson, G. and Vecchio, R.P. (2009) “Situational leadership theory: A test of three versions,” The Leadership quarterly, 20(5), pp. 837–848. Available at: </w:t>
      </w:r>
      <w:hyperlink r:id="rId32" w:history="1">
        <w:r w:rsidR="00181648" w:rsidRPr="00A05C54">
          <w:rPr>
            <w:rStyle w:val="Hyperlink"/>
            <w:rFonts w:asciiTheme="minorHAnsi" w:hAnsiTheme="minorHAnsi" w:cstheme="minorHAnsi"/>
            <w:sz w:val="22"/>
            <w:szCs w:val="22"/>
          </w:rPr>
          <w:t>https://doi.org/10.1016/j.leaqua.2009.06.014</w:t>
        </w:r>
      </w:hyperlink>
      <w:r w:rsidRPr="0053468F">
        <w:rPr>
          <w:rFonts w:asciiTheme="minorHAnsi" w:hAnsiTheme="minorHAnsi" w:cstheme="minorHAnsi"/>
          <w:sz w:val="22"/>
          <w:szCs w:val="22"/>
        </w:rPr>
        <w:t>.</w:t>
      </w:r>
    </w:p>
    <w:p w14:paraId="53F733A3"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46307B8A" w14:textId="77777777" w:rsidR="00181648" w:rsidRDefault="001B062A" w:rsidP="00181648">
      <w:pPr>
        <w:overflowPunct/>
        <w:autoSpaceDE/>
        <w:autoSpaceDN/>
        <w:adjustRightInd/>
        <w:textAlignment w:val="auto"/>
        <w:rPr>
          <w:rFonts w:asciiTheme="minorHAnsi" w:hAnsiTheme="minorHAnsi" w:cstheme="minorHAnsi"/>
          <w:sz w:val="22"/>
          <w:szCs w:val="22"/>
        </w:rPr>
      </w:pPr>
      <w:r w:rsidRPr="001B062A">
        <w:rPr>
          <w:rFonts w:asciiTheme="minorHAnsi" w:hAnsiTheme="minorHAnsi" w:cstheme="minorHAnsi"/>
          <w:sz w:val="22"/>
          <w:szCs w:val="22"/>
        </w:rPr>
        <w:t>Turner, T. (Master certified coach), Whitaker, C. and Lucas, M. (2018) Peer supervision in coaching and mentoring : a versatile guide for reflective practice. 1st edition. London [England] ; Routledge.</w:t>
      </w:r>
    </w:p>
    <w:p w14:paraId="1EF0219C" w14:textId="77777777" w:rsidR="00181648" w:rsidRDefault="00181648" w:rsidP="00181648">
      <w:pPr>
        <w:overflowPunct/>
        <w:autoSpaceDE/>
        <w:autoSpaceDN/>
        <w:adjustRightInd/>
        <w:textAlignment w:val="auto"/>
        <w:rPr>
          <w:rFonts w:asciiTheme="minorHAnsi" w:hAnsiTheme="minorHAnsi" w:cstheme="minorHAnsi"/>
          <w:sz w:val="22"/>
          <w:szCs w:val="22"/>
        </w:rPr>
      </w:pPr>
    </w:p>
    <w:p w14:paraId="208A0F50" w14:textId="4D0048A8" w:rsidR="001F4A15" w:rsidRDefault="001F4A15" w:rsidP="00181648">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Vaughan, J (2021) Chief Constables Deliver Plan. South Wales Police Internal Internet Source.</w:t>
      </w:r>
    </w:p>
    <w:p w14:paraId="54E29D88" w14:textId="77777777" w:rsidR="00A07522" w:rsidRDefault="00A07522" w:rsidP="00643D32">
      <w:pPr>
        <w:keepNext/>
        <w:ind w:right="237"/>
        <w:rPr>
          <w:rFonts w:asciiTheme="minorHAnsi" w:hAnsiTheme="minorHAnsi" w:cstheme="minorHAnsi"/>
          <w:sz w:val="22"/>
          <w:szCs w:val="22"/>
        </w:rPr>
      </w:pPr>
    </w:p>
    <w:p w14:paraId="7EB7DFE1" w14:textId="484DA604" w:rsidR="00A07522" w:rsidRPr="00D52E7E" w:rsidRDefault="00A07522" w:rsidP="00643D32">
      <w:pPr>
        <w:keepNext/>
        <w:ind w:right="237"/>
        <w:rPr>
          <w:rFonts w:asciiTheme="minorHAnsi" w:hAnsiTheme="minorHAnsi" w:cstheme="minorHAnsi"/>
          <w:sz w:val="22"/>
          <w:szCs w:val="22"/>
        </w:rPr>
      </w:pPr>
      <w:r w:rsidRPr="00A07522">
        <w:rPr>
          <w:rFonts w:asciiTheme="minorHAnsi" w:hAnsiTheme="minorHAnsi" w:cstheme="minorHAnsi"/>
          <w:sz w:val="22"/>
          <w:szCs w:val="22"/>
        </w:rPr>
        <w:t>W</w:t>
      </w:r>
      <w:r w:rsidRPr="00A07522">
        <w:rPr>
          <w:rFonts w:asciiTheme="minorHAnsi" w:hAnsiTheme="minorHAnsi" w:cstheme="minorHAnsi"/>
          <w:sz w:val="22"/>
          <w:szCs w:val="22"/>
        </w:rPr>
        <w:t>hitmore</w:t>
      </w:r>
      <w:r w:rsidRPr="00A07522">
        <w:rPr>
          <w:rFonts w:asciiTheme="minorHAnsi" w:hAnsiTheme="minorHAnsi" w:cstheme="minorHAnsi"/>
          <w:sz w:val="22"/>
          <w:szCs w:val="22"/>
        </w:rPr>
        <w:t>., John (1992). Coaching for performance: a practical guide to growing your own skills. [online] The Open Library. London: Nicholas Brealey Publishing. Available at: https://openlibrary.org/books/OL22347890M/Coaching_for_performance.</w:t>
      </w:r>
    </w:p>
    <w:p w14:paraId="4BEFA55F" w14:textId="77777777" w:rsidR="00D52E7E" w:rsidRPr="00D52E7E" w:rsidRDefault="00D52E7E" w:rsidP="00643D32">
      <w:pPr>
        <w:keepNext/>
        <w:ind w:right="237"/>
        <w:rPr>
          <w:rFonts w:asciiTheme="minorHAnsi" w:hAnsiTheme="minorHAnsi" w:cstheme="minorHAnsi"/>
          <w:sz w:val="22"/>
          <w:szCs w:val="22"/>
        </w:rPr>
      </w:pPr>
    </w:p>
    <w:p w14:paraId="206576EA" w14:textId="7C4DF3A5" w:rsidR="00D52E7E" w:rsidRDefault="00D52E7E" w:rsidP="00643D32">
      <w:pPr>
        <w:keepNext/>
        <w:ind w:right="237"/>
        <w:rPr>
          <w:rFonts w:asciiTheme="minorHAnsi" w:hAnsiTheme="minorHAnsi" w:cstheme="minorHAnsi"/>
          <w:sz w:val="22"/>
          <w:szCs w:val="22"/>
        </w:rPr>
      </w:pPr>
      <w:r w:rsidRPr="00D52E7E">
        <w:rPr>
          <w:rFonts w:asciiTheme="minorHAnsi" w:hAnsiTheme="minorHAnsi" w:cstheme="minorHAnsi"/>
          <w:sz w:val="22"/>
          <w:szCs w:val="22"/>
        </w:rPr>
        <w:t>Yukl, G.A. and Gardner, W.L. (2020) Leadership in organizations. Ninth edition. Harlow: Pearson Education Limited.</w:t>
      </w:r>
    </w:p>
    <w:p w14:paraId="2F63E0C3" w14:textId="77777777" w:rsidR="00515A49" w:rsidRDefault="00515A49" w:rsidP="00643D32">
      <w:pPr>
        <w:keepNext/>
        <w:ind w:right="237"/>
        <w:rPr>
          <w:rFonts w:asciiTheme="minorHAnsi" w:hAnsiTheme="minorHAnsi" w:cstheme="minorHAnsi"/>
          <w:sz w:val="22"/>
          <w:szCs w:val="22"/>
        </w:rPr>
      </w:pPr>
    </w:p>
    <w:p w14:paraId="467C7633" w14:textId="3637B143" w:rsidR="00515A49" w:rsidRPr="00D52E7E" w:rsidRDefault="00515A49" w:rsidP="00643D32">
      <w:pPr>
        <w:keepNext/>
        <w:ind w:right="237"/>
        <w:rPr>
          <w:rFonts w:asciiTheme="minorHAnsi" w:hAnsiTheme="minorHAnsi" w:cstheme="minorHAnsi"/>
          <w:sz w:val="22"/>
          <w:szCs w:val="22"/>
        </w:rPr>
      </w:pPr>
      <w:r w:rsidRPr="00515A49">
        <w:rPr>
          <w:rFonts w:asciiTheme="minorHAnsi" w:hAnsiTheme="minorHAnsi" w:cstheme="minorHAnsi"/>
          <w:sz w:val="22"/>
          <w:szCs w:val="22"/>
        </w:rPr>
        <w:t>Zareen, M., Razzaq, K. and Mujtaba, B.G. (2015) “Impact of Transactional, Transformational and Laissez-Faire Leadership Styles on Motivation: A Quantitative Study of Banking Employees in Pakistan,” Public organization review, 15(4), pp. 531–549. Available at: https://doi.org/10.1007/s11115-014-0287-6.</w:t>
      </w:r>
    </w:p>
    <w:p w14:paraId="7CF13AB0" w14:textId="77777777" w:rsidR="00E964AB" w:rsidRPr="00B31754" w:rsidRDefault="00E964AB" w:rsidP="00643D32">
      <w:pPr>
        <w:keepNext/>
        <w:ind w:right="237"/>
        <w:rPr>
          <w:rFonts w:asciiTheme="minorHAnsi" w:hAnsiTheme="minorHAnsi" w:cstheme="minorHAnsi"/>
          <w:sz w:val="22"/>
          <w:szCs w:val="22"/>
        </w:rPr>
      </w:pPr>
    </w:p>
    <w:p w14:paraId="452A8C95" w14:textId="77777777" w:rsidR="00643D32" w:rsidRDefault="00643D32" w:rsidP="00643D32">
      <w:pPr>
        <w:keepNext/>
        <w:ind w:right="237"/>
        <w:rPr>
          <w:b/>
          <w:i/>
          <w:iCs/>
          <w:sz w:val="24"/>
          <w:szCs w:val="24"/>
          <w:u w:val="single"/>
        </w:rPr>
      </w:pPr>
    </w:p>
    <w:p w14:paraId="5B2643DE" w14:textId="77777777" w:rsidR="00643D32" w:rsidRDefault="00643D32" w:rsidP="00643D32">
      <w:pPr>
        <w:keepNext/>
        <w:ind w:right="237"/>
        <w:rPr>
          <w:b/>
          <w:i/>
          <w:iCs/>
          <w:sz w:val="24"/>
          <w:szCs w:val="24"/>
          <w:u w:val="single"/>
        </w:rPr>
      </w:pPr>
    </w:p>
    <w:p w14:paraId="2417A894" w14:textId="77777777" w:rsidR="00643D32" w:rsidRDefault="00643D32" w:rsidP="00643D32">
      <w:pPr>
        <w:keepNext/>
        <w:ind w:right="237"/>
        <w:rPr>
          <w:b/>
          <w:i/>
          <w:iCs/>
          <w:sz w:val="24"/>
          <w:szCs w:val="24"/>
          <w:u w:val="single"/>
        </w:rPr>
      </w:pPr>
    </w:p>
    <w:p w14:paraId="3589DDCC" w14:textId="77777777" w:rsidR="00B963AE" w:rsidRDefault="00B963AE" w:rsidP="28D1B5E1">
      <w:pPr>
        <w:jc w:val="both"/>
        <w:rPr>
          <w:rFonts w:eastAsia="Arial"/>
          <w:b/>
          <w:bCs/>
          <w:color w:val="000000" w:themeColor="text1"/>
          <w:sz w:val="24"/>
          <w:szCs w:val="24"/>
          <w:highlight w:val="yellow"/>
        </w:rPr>
      </w:pPr>
    </w:p>
    <w:p w14:paraId="1F6629C8" w14:textId="77777777" w:rsidR="00B963AE" w:rsidRDefault="00B963AE" w:rsidP="28D1B5E1">
      <w:pPr>
        <w:jc w:val="both"/>
        <w:rPr>
          <w:rFonts w:eastAsia="Arial"/>
          <w:b/>
          <w:bCs/>
          <w:color w:val="000000" w:themeColor="text1"/>
          <w:sz w:val="24"/>
          <w:szCs w:val="24"/>
          <w:highlight w:val="yellow"/>
        </w:rPr>
      </w:pPr>
    </w:p>
    <w:p w14:paraId="7A75CCEF" w14:textId="77777777" w:rsidR="00B963AE" w:rsidRDefault="00B963AE" w:rsidP="28D1B5E1">
      <w:pPr>
        <w:jc w:val="both"/>
        <w:rPr>
          <w:rFonts w:eastAsia="Arial"/>
          <w:b/>
          <w:bCs/>
          <w:color w:val="000000" w:themeColor="text1"/>
          <w:sz w:val="24"/>
          <w:szCs w:val="24"/>
          <w:highlight w:val="yellow"/>
        </w:rPr>
      </w:pPr>
    </w:p>
    <w:p w14:paraId="0AAA1129" w14:textId="77777777" w:rsidR="00B963AE" w:rsidRDefault="00B963AE" w:rsidP="28D1B5E1">
      <w:pPr>
        <w:jc w:val="both"/>
        <w:rPr>
          <w:rFonts w:eastAsia="Arial"/>
          <w:b/>
          <w:bCs/>
          <w:color w:val="000000" w:themeColor="text1"/>
          <w:sz w:val="24"/>
          <w:szCs w:val="24"/>
          <w:highlight w:val="yellow"/>
        </w:rPr>
      </w:pPr>
    </w:p>
    <w:p w14:paraId="581B1613" w14:textId="77777777" w:rsidR="00B963AE" w:rsidRDefault="00B963AE" w:rsidP="28D1B5E1">
      <w:pPr>
        <w:jc w:val="both"/>
        <w:rPr>
          <w:rFonts w:eastAsia="Arial"/>
          <w:b/>
          <w:bCs/>
          <w:color w:val="000000" w:themeColor="text1"/>
          <w:sz w:val="24"/>
          <w:szCs w:val="24"/>
          <w:highlight w:val="yellow"/>
        </w:rPr>
      </w:pPr>
    </w:p>
    <w:p w14:paraId="5ACE1A91" w14:textId="77777777" w:rsidR="00B963AE" w:rsidRDefault="00B963AE" w:rsidP="28D1B5E1">
      <w:pPr>
        <w:jc w:val="both"/>
        <w:rPr>
          <w:rFonts w:eastAsia="Arial"/>
          <w:b/>
          <w:bCs/>
          <w:color w:val="000000" w:themeColor="text1"/>
          <w:sz w:val="24"/>
          <w:szCs w:val="24"/>
          <w:highlight w:val="yellow"/>
        </w:rPr>
      </w:pPr>
    </w:p>
    <w:p w14:paraId="72FD6F83" w14:textId="77777777" w:rsidR="00B963AE" w:rsidRDefault="00B963AE" w:rsidP="28D1B5E1">
      <w:pPr>
        <w:jc w:val="both"/>
        <w:rPr>
          <w:rFonts w:eastAsia="Arial"/>
          <w:b/>
          <w:bCs/>
          <w:color w:val="000000" w:themeColor="text1"/>
          <w:sz w:val="24"/>
          <w:szCs w:val="24"/>
          <w:highlight w:val="yellow"/>
        </w:rPr>
      </w:pPr>
    </w:p>
    <w:p w14:paraId="00375FD0" w14:textId="77777777" w:rsidR="00B963AE" w:rsidRDefault="00B963AE" w:rsidP="28D1B5E1">
      <w:pPr>
        <w:jc w:val="both"/>
        <w:rPr>
          <w:rFonts w:eastAsia="Arial"/>
          <w:b/>
          <w:bCs/>
          <w:color w:val="000000" w:themeColor="text1"/>
          <w:sz w:val="24"/>
          <w:szCs w:val="24"/>
          <w:highlight w:val="yellow"/>
        </w:rPr>
      </w:pPr>
    </w:p>
    <w:p w14:paraId="2B127369" w14:textId="7FABE32E" w:rsidR="609B7D34" w:rsidRDefault="00643D32" w:rsidP="28D1B5E1">
      <w:pPr>
        <w:jc w:val="both"/>
        <w:rPr>
          <w:rFonts w:eastAsia="Arial"/>
          <w:b/>
          <w:bCs/>
          <w:color w:val="000000" w:themeColor="text1"/>
          <w:sz w:val="24"/>
          <w:szCs w:val="24"/>
          <w:highlight w:val="yellow"/>
        </w:rPr>
      </w:pPr>
      <w:r>
        <w:rPr>
          <w:rFonts w:eastAsia="Arial"/>
          <w:b/>
          <w:bCs/>
          <w:color w:val="000000" w:themeColor="text1"/>
          <w:sz w:val="24"/>
          <w:szCs w:val="24"/>
          <w:highlight w:val="yellow"/>
        </w:rPr>
        <w:t>C</w:t>
      </w:r>
      <w:r w:rsidR="609B7D34" w:rsidRPr="28D1B5E1">
        <w:rPr>
          <w:rFonts w:eastAsia="Arial"/>
          <w:b/>
          <w:bCs/>
          <w:color w:val="000000" w:themeColor="text1"/>
          <w:sz w:val="24"/>
          <w:szCs w:val="24"/>
          <w:highlight w:val="yellow"/>
        </w:rPr>
        <w:t>ONFIDENTIALITY and PLAGIARISM</w:t>
      </w:r>
      <w:r w:rsidR="609B7D34"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B2A27A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81648">
        <w:rPr>
          <w:rFonts w:eastAsia="Arial"/>
          <w:b/>
          <w:bCs/>
          <w:color w:val="000000" w:themeColor="text1"/>
          <w:sz w:val="24"/>
          <w:szCs w:val="24"/>
          <w:highlight w:val="yellow"/>
        </w:rPr>
        <w:t>: Michael Jones</w:t>
      </w:r>
    </w:p>
    <w:p w14:paraId="574DF1C8" w14:textId="1C0C00AA" w:rsidR="28D1B5E1" w:rsidRDefault="28D1B5E1" w:rsidP="28D1B5E1">
      <w:pPr>
        <w:jc w:val="both"/>
        <w:rPr>
          <w:b/>
          <w:bCs/>
          <w:color w:val="000000" w:themeColor="text1"/>
          <w:sz w:val="24"/>
          <w:szCs w:val="24"/>
          <w:highlight w:val="yellow"/>
        </w:rPr>
      </w:pPr>
    </w:p>
    <w:p w14:paraId="6AF6F333" w14:textId="550E587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81648">
        <w:rPr>
          <w:rFonts w:eastAsia="Arial"/>
          <w:b/>
          <w:bCs/>
          <w:color w:val="000000" w:themeColor="text1"/>
          <w:sz w:val="24"/>
          <w:szCs w:val="24"/>
          <w:highlight w:val="yellow"/>
        </w:rPr>
        <w:t>: 28/03/2024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E16CC7">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83A00" w14:textId="77777777" w:rsidR="00E16CC7" w:rsidRDefault="00E16CC7">
      <w:r>
        <w:separator/>
      </w:r>
    </w:p>
  </w:endnote>
  <w:endnote w:type="continuationSeparator" w:id="0">
    <w:p w14:paraId="129351E8" w14:textId="77777777" w:rsidR="00E16CC7" w:rsidRDefault="00E16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FEF39" w14:textId="77777777" w:rsidR="00E16CC7" w:rsidRDefault="00E16CC7">
      <w:r>
        <w:separator/>
      </w:r>
    </w:p>
  </w:footnote>
  <w:footnote w:type="continuationSeparator" w:id="0">
    <w:p w14:paraId="2AB341D8" w14:textId="77777777" w:rsidR="00E16CC7" w:rsidRDefault="00E16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808"/>
    <w:rsid w:val="00003990"/>
    <w:rsid w:val="000045B8"/>
    <w:rsid w:val="00020EEC"/>
    <w:rsid w:val="00022A85"/>
    <w:rsid w:val="00025650"/>
    <w:rsid w:val="00026FAB"/>
    <w:rsid w:val="00027B1F"/>
    <w:rsid w:val="0003088B"/>
    <w:rsid w:val="000325D9"/>
    <w:rsid w:val="000372B2"/>
    <w:rsid w:val="00037E38"/>
    <w:rsid w:val="0004079F"/>
    <w:rsid w:val="00045B87"/>
    <w:rsid w:val="00045C07"/>
    <w:rsid w:val="00055D43"/>
    <w:rsid w:val="00056FAC"/>
    <w:rsid w:val="00057751"/>
    <w:rsid w:val="00062E39"/>
    <w:rsid w:val="00080E58"/>
    <w:rsid w:val="00083D99"/>
    <w:rsid w:val="0008405B"/>
    <w:rsid w:val="00084EA6"/>
    <w:rsid w:val="00085699"/>
    <w:rsid w:val="00087891"/>
    <w:rsid w:val="00087EDF"/>
    <w:rsid w:val="00087FEC"/>
    <w:rsid w:val="00091F52"/>
    <w:rsid w:val="00092970"/>
    <w:rsid w:val="00092BC7"/>
    <w:rsid w:val="00092D5F"/>
    <w:rsid w:val="00093720"/>
    <w:rsid w:val="000938E6"/>
    <w:rsid w:val="00093B3C"/>
    <w:rsid w:val="0009488C"/>
    <w:rsid w:val="00095C1B"/>
    <w:rsid w:val="00096DEA"/>
    <w:rsid w:val="000A4240"/>
    <w:rsid w:val="000A4403"/>
    <w:rsid w:val="000A469A"/>
    <w:rsid w:val="000A4A71"/>
    <w:rsid w:val="000B1E96"/>
    <w:rsid w:val="000C378F"/>
    <w:rsid w:val="000C6892"/>
    <w:rsid w:val="000C6FFE"/>
    <w:rsid w:val="000D0BB6"/>
    <w:rsid w:val="000E26B0"/>
    <w:rsid w:val="000F1599"/>
    <w:rsid w:val="000F1769"/>
    <w:rsid w:val="000F6196"/>
    <w:rsid w:val="000F7ECD"/>
    <w:rsid w:val="00102E64"/>
    <w:rsid w:val="0010312C"/>
    <w:rsid w:val="0010372F"/>
    <w:rsid w:val="00106DC7"/>
    <w:rsid w:val="00112391"/>
    <w:rsid w:val="00114F52"/>
    <w:rsid w:val="0012135C"/>
    <w:rsid w:val="001347F8"/>
    <w:rsid w:val="00137BB5"/>
    <w:rsid w:val="00137E05"/>
    <w:rsid w:val="001447F6"/>
    <w:rsid w:val="00147DE3"/>
    <w:rsid w:val="00150794"/>
    <w:rsid w:val="00150FDF"/>
    <w:rsid w:val="0015192E"/>
    <w:rsid w:val="001608C4"/>
    <w:rsid w:val="00171418"/>
    <w:rsid w:val="00181648"/>
    <w:rsid w:val="00190913"/>
    <w:rsid w:val="001961CF"/>
    <w:rsid w:val="001A31DF"/>
    <w:rsid w:val="001A4C1E"/>
    <w:rsid w:val="001A59BB"/>
    <w:rsid w:val="001A6A51"/>
    <w:rsid w:val="001A79C4"/>
    <w:rsid w:val="001B062A"/>
    <w:rsid w:val="001B331A"/>
    <w:rsid w:val="001B67F3"/>
    <w:rsid w:val="001C0187"/>
    <w:rsid w:val="001C0E74"/>
    <w:rsid w:val="001C321F"/>
    <w:rsid w:val="001C6CEC"/>
    <w:rsid w:val="001D229F"/>
    <w:rsid w:val="001D2B65"/>
    <w:rsid w:val="001D5326"/>
    <w:rsid w:val="001D6162"/>
    <w:rsid w:val="001E0807"/>
    <w:rsid w:val="001E175C"/>
    <w:rsid w:val="001E6EDE"/>
    <w:rsid w:val="001E7592"/>
    <w:rsid w:val="001F2F65"/>
    <w:rsid w:val="001F3878"/>
    <w:rsid w:val="001F4552"/>
    <w:rsid w:val="001F4A15"/>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5BFA"/>
    <w:rsid w:val="002465BF"/>
    <w:rsid w:val="00250C3C"/>
    <w:rsid w:val="00255D8E"/>
    <w:rsid w:val="002574C5"/>
    <w:rsid w:val="00260CE8"/>
    <w:rsid w:val="002657E9"/>
    <w:rsid w:val="0026665E"/>
    <w:rsid w:val="00270EEB"/>
    <w:rsid w:val="0027147E"/>
    <w:rsid w:val="002746A2"/>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1860"/>
    <w:rsid w:val="002D2F29"/>
    <w:rsid w:val="002D2FD3"/>
    <w:rsid w:val="002E13B2"/>
    <w:rsid w:val="002E150D"/>
    <w:rsid w:val="002E1801"/>
    <w:rsid w:val="002E1F75"/>
    <w:rsid w:val="002E7017"/>
    <w:rsid w:val="002F4F6E"/>
    <w:rsid w:val="002F6283"/>
    <w:rsid w:val="002F7C60"/>
    <w:rsid w:val="003015C3"/>
    <w:rsid w:val="0030698D"/>
    <w:rsid w:val="0031350A"/>
    <w:rsid w:val="0031569E"/>
    <w:rsid w:val="00316815"/>
    <w:rsid w:val="003168CA"/>
    <w:rsid w:val="00321255"/>
    <w:rsid w:val="0032230D"/>
    <w:rsid w:val="00322A0B"/>
    <w:rsid w:val="00332379"/>
    <w:rsid w:val="003353E1"/>
    <w:rsid w:val="00335FC5"/>
    <w:rsid w:val="00340E9A"/>
    <w:rsid w:val="003516C0"/>
    <w:rsid w:val="00352E59"/>
    <w:rsid w:val="00354DBE"/>
    <w:rsid w:val="00355210"/>
    <w:rsid w:val="00365DF9"/>
    <w:rsid w:val="0036668D"/>
    <w:rsid w:val="0037059D"/>
    <w:rsid w:val="00372DB4"/>
    <w:rsid w:val="0037490C"/>
    <w:rsid w:val="00375AF5"/>
    <w:rsid w:val="003761BD"/>
    <w:rsid w:val="003769F6"/>
    <w:rsid w:val="00385414"/>
    <w:rsid w:val="00390074"/>
    <w:rsid w:val="003907DA"/>
    <w:rsid w:val="0039762B"/>
    <w:rsid w:val="003A0C37"/>
    <w:rsid w:val="003A1B6B"/>
    <w:rsid w:val="003A2F82"/>
    <w:rsid w:val="003A46C0"/>
    <w:rsid w:val="003A600E"/>
    <w:rsid w:val="003A6513"/>
    <w:rsid w:val="003A796D"/>
    <w:rsid w:val="003B0907"/>
    <w:rsid w:val="003B16C7"/>
    <w:rsid w:val="003C19F1"/>
    <w:rsid w:val="003C4186"/>
    <w:rsid w:val="003C458C"/>
    <w:rsid w:val="003C6185"/>
    <w:rsid w:val="003D0ABC"/>
    <w:rsid w:val="003D0D2D"/>
    <w:rsid w:val="003D4710"/>
    <w:rsid w:val="003E00CC"/>
    <w:rsid w:val="003E16D7"/>
    <w:rsid w:val="003E197E"/>
    <w:rsid w:val="003E2406"/>
    <w:rsid w:val="0040229C"/>
    <w:rsid w:val="004046F0"/>
    <w:rsid w:val="004050B3"/>
    <w:rsid w:val="00406685"/>
    <w:rsid w:val="0040668F"/>
    <w:rsid w:val="00407E41"/>
    <w:rsid w:val="004111D7"/>
    <w:rsid w:val="00412677"/>
    <w:rsid w:val="00415B78"/>
    <w:rsid w:val="00417925"/>
    <w:rsid w:val="004348AE"/>
    <w:rsid w:val="004376C0"/>
    <w:rsid w:val="0044115F"/>
    <w:rsid w:val="0044223A"/>
    <w:rsid w:val="00446792"/>
    <w:rsid w:val="00446F80"/>
    <w:rsid w:val="0044711D"/>
    <w:rsid w:val="00450C83"/>
    <w:rsid w:val="00451851"/>
    <w:rsid w:val="00453343"/>
    <w:rsid w:val="004608B9"/>
    <w:rsid w:val="00460ADB"/>
    <w:rsid w:val="00465947"/>
    <w:rsid w:val="00470BB1"/>
    <w:rsid w:val="004718F7"/>
    <w:rsid w:val="00473153"/>
    <w:rsid w:val="00473A1A"/>
    <w:rsid w:val="004743AF"/>
    <w:rsid w:val="00482A11"/>
    <w:rsid w:val="00482C17"/>
    <w:rsid w:val="004911B4"/>
    <w:rsid w:val="0049196A"/>
    <w:rsid w:val="004923DA"/>
    <w:rsid w:val="00493434"/>
    <w:rsid w:val="004962F9"/>
    <w:rsid w:val="004968E2"/>
    <w:rsid w:val="004A2A49"/>
    <w:rsid w:val="004B38E7"/>
    <w:rsid w:val="004B600B"/>
    <w:rsid w:val="004B6822"/>
    <w:rsid w:val="004B69F6"/>
    <w:rsid w:val="004B6EE7"/>
    <w:rsid w:val="004C2D3A"/>
    <w:rsid w:val="004C70BB"/>
    <w:rsid w:val="004D03C4"/>
    <w:rsid w:val="004D0BF1"/>
    <w:rsid w:val="004D24D2"/>
    <w:rsid w:val="004D35A4"/>
    <w:rsid w:val="004D445F"/>
    <w:rsid w:val="004E087B"/>
    <w:rsid w:val="004E44A4"/>
    <w:rsid w:val="004E6C63"/>
    <w:rsid w:val="004E7B8B"/>
    <w:rsid w:val="004E7BDD"/>
    <w:rsid w:val="004F1E21"/>
    <w:rsid w:val="004F382C"/>
    <w:rsid w:val="004F504D"/>
    <w:rsid w:val="004F740D"/>
    <w:rsid w:val="004F7B8F"/>
    <w:rsid w:val="00500748"/>
    <w:rsid w:val="005011D6"/>
    <w:rsid w:val="0050167A"/>
    <w:rsid w:val="00503099"/>
    <w:rsid w:val="005042F1"/>
    <w:rsid w:val="00513C7D"/>
    <w:rsid w:val="00513EC3"/>
    <w:rsid w:val="00515A49"/>
    <w:rsid w:val="005169D1"/>
    <w:rsid w:val="00521123"/>
    <w:rsid w:val="00521221"/>
    <w:rsid w:val="00525A32"/>
    <w:rsid w:val="0053468F"/>
    <w:rsid w:val="00536FA9"/>
    <w:rsid w:val="005414F4"/>
    <w:rsid w:val="00546187"/>
    <w:rsid w:val="005463F1"/>
    <w:rsid w:val="00552012"/>
    <w:rsid w:val="005534F2"/>
    <w:rsid w:val="00557D77"/>
    <w:rsid w:val="00560E47"/>
    <w:rsid w:val="00562EAA"/>
    <w:rsid w:val="00563B58"/>
    <w:rsid w:val="005640C4"/>
    <w:rsid w:val="00564C53"/>
    <w:rsid w:val="0056684C"/>
    <w:rsid w:val="00571403"/>
    <w:rsid w:val="00574A0C"/>
    <w:rsid w:val="00575811"/>
    <w:rsid w:val="00576E4C"/>
    <w:rsid w:val="0057780F"/>
    <w:rsid w:val="00581E0A"/>
    <w:rsid w:val="00586D89"/>
    <w:rsid w:val="005916B8"/>
    <w:rsid w:val="005A1B4C"/>
    <w:rsid w:val="005A1BA3"/>
    <w:rsid w:val="005A3DB3"/>
    <w:rsid w:val="005A545C"/>
    <w:rsid w:val="005B1B70"/>
    <w:rsid w:val="005B1CF8"/>
    <w:rsid w:val="005C1567"/>
    <w:rsid w:val="005C46B2"/>
    <w:rsid w:val="005C6289"/>
    <w:rsid w:val="005C6CE5"/>
    <w:rsid w:val="005D2A9A"/>
    <w:rsid w:val="005D3F07"/>
    <w:rsid w:val="005D5690"/>
    <w:rsid w:val="005D583E"/>
    <w:rsid w:val="005E13EA"/>
    <w:rsid w:val="005E389E"/>
    <w:rsid w:val="005E4AC6"/>
    <w:rsid w:val="005E53BD"/>
    <w:rsid w:val="00606E27"/>
    <w:rsid w:val="006105AF"/>
    <w:rsid w:val="006108C9"/>
    <w:rsid w:val="00615C7E"/>
    <w:rsid w:val="0062158D"/>
    <w:rsid w:val="006230FB"/>
    <w:rsid w:val="006253B0"/>
    <w:rsid w:val="00630A46"/>
    <w:rsid w:val="00630F39"/>
    <w:rsid w:val="006326D1"/>
    <w:rsid w:val="00632E0A"/>
    <w:rsid w:val="00633165"/>
    <w:rsid w:val="00636B6C"/>
    <w:rsid w:val="00643D32"/>
    <w:rsid w:val="006447DE"/>
    <w:rsid w:val="00650CE9"/>
    <w:rsid w:val="0065276E"/>
    <w:rsid w:val="00654329"/>
    <w:rsid w:val="00654CEC"/>
    <w:rsid w:val="00655507"/>
    <w:rsid w:val="00656D91"/>
    <w:rsid w:val="0066003A"/>
    <w:rsid w:val="006635E1"/>
    <w:rsid w:val="006712A7"/>
    <w:rsid w:val="006733CC"/>
    <w:rsid w:val="00674FC2"/>
    <w:rsid w:val="00677E42"/>
    <w:rsid w:val="00682334"/>
    <w:rsid w:val="00684B16"/>
    <w:rsid w:val="00690C40"/>
    <w:rsid w:val="00694C00"/>
    <w:rsid w:val="00696F65"/>
    <w:rsid w:val="006A7A6D"/>
    <w:rsid w:val="006B5E67"/>
    <w:rsid w:val="006B6805"/>
    <w:rsid w:val="006BE8E5"/>
    <w:rsid w:val="006C2EB5"/>
    <w:rsid w:val="006C3261"/>
    <w:rsid w:val="006D18A3"/>
    <w:rsid w:val="006D5970"/>
    <w:rsid w:val="006D5ADB"/>
    <w:rsid w:val="006E481E"/>
    <w:rsid w:val="006E58BB"/>
    <w:rsid w:val="006E795F"/>
    <w:rsid w:val="00700249"/>
    <w:rsid w:val="0070376E"/>
    <w:rsid w:val="0070604C"/>
    <w:rsid w:val="007069CD"/>
    <w:rsid w:val="007110E6"/>
    <w:rsid w:val="00711A70"/>
    <w:rsid w:val="00712E6F"/>
    <w:rsid w:val="00712E90"/>
    <w:rsid w:val="00713B7E"/>
    <w:rsid w:val="0071593B"/>
    <w:rsid w:val="00715B9C"/>
    <w:rsid w:val="00717D2B"/>
    <w:rsid w:val="007204AE"/>
    <w:rsid w:val="00725BFF"/>
    <w:rsid w:val="0072678F"/>
    <w:rsid w:val="00727C4C"/>
    <w:rsid w:val="00727E77"/>
    <w:rsid w:val="00734809"/>
    <w:rsid w:val="007406E1"/>
    <w:rsid w:val="00743E40"/>
    <w:rsid w:val="00751263"/>
    <w:rsid w:val="0075704F"/>
    <w:rsid w:val="00757978"/>
    <w:rsid w:val="00763B2D"/>
    <w:rsid w:val="00772924"/>
    <w:rsid w:val="00784EC4"/>
    <w:rsid w:val="007872F2"/>
    <w:rsid w:val="007874BC"/>
    <w:rsid w:val="007908E0"/>
    <w:rsid w:val="00793EB3"/>
    <w:rsid w:val="00794205"/>
    <w:rsid w:val="0079647F"/>
    <w:rsid w:val="00797012"/>
    <w:rsid w:val="007A1F6A"/>
    <w:rsid w:val="007B0DE3"/>
    <w:rsid w:val="007B3169"/>
    <w:rsid w:val="007B491F"/>
    <w:rsid w:val="007B5CB2"/>
    <w:rsid w:val="007B7191"/>
    <w:rsid w:val="007C1634"/>
    <w:rsid w:val="007C1D94"/>
    <w:rsid w:val="007C2879"/>
    <w:rsid w:val="007C6A87"/>
    <w:rsid w:val="007C705D"/>
    <w:rsid w:val="007D0A07"/>
    <w:rsid w:val="007D0C96"/>
    <w:rsid w:val="007D133D"/>
    <w:rsid w:val="007D33F5"/>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27A0"/>
    <w:rsid w:val="00843D58"/>
    <w:rsid w:val="00843EBA"/>
    <w:rsid w:val="00844D98"/>
    <w:rsid w:val="00846D84"/>
    <w:rsid w:val="0085230E"/>
    <w:rsid w:val="0085355E"/>
    <w:rsid w:val="008550A1"/>
    <w:rsid w:val="00861035"/>
    <w:rsid w:val="00861038"/>
    <w:rsid w:val="00863171"/>
    <w:rsid w:val="00865008"/>
    <w:rsid w:val="008665C1"/>
    <w:rsid w:val="00866B50"/>
    <w:rsid w:val="00867895"/>
    <w:rsid w:val="008708F1"/>
    <w:rsid w:val="00880539"/>
    <w:rsid w:val="00883E64"/>
    <w:rsid w:val="008859E8"/>
    <w:rsid w:val="0088621B"/>
    <w:rsid w:val="0088737B"/>
    <w:rsid w:val="0089135D"/>
    <w:rsid w:val="00892716"/>
    <w:rsid w:val="00893067"/>
    <w:rsid w:val="008933DE"/>
    <w:rsid w:val="00894509"/>
    <w:rsid w:val="00895A98"/>
    <w:rsid w:val="00895FCE"/>
    <w:rsid w:val="00897F3E"/>
    <w:rsid w:val="008A0AC9"/>
    <w:rsid w:val="008A1BA8"/>
    <w:rsid w:val="008A21B4"/>
    <w:rsid w:val="008A4576"/>
    <w:rsid w:val="008B07DE"/>
    <w:rsid w:val="008B28E7"/>
    <w:rsid w:val="008B6E40"/>
    <w:rsid w:val="008C14C7"/>
    <w:rsid w:val="008C2264"/>
    <w:rsid w:val="008C2FFB"/>
    <w:rsid w:val="008C6EEA"/>
    <w:rsid w:val="008C7612"/>
    <w:rsid w:val="008D5813"/>
    <w:rsid w:val="008D634E"/>
    <w:rsid w:val="008D71D2"/>
    <w:rsid w:val="008D778A"/>
    <w:rsid w:val="008F22BD"/>
    <w:rsid w:val="008F314E"/>
    <w:rsid w:val="008F46CC"/>
    <w:rsid w:val="00906257"/>
    <w:rsid w:val="009079BD"/>
    <w:rsid w:val="00912BD9"/>
    <w:rsid w:val="00920E5B"/>
    <w:rsid w:val="009241AD"/>
    <w:rsid w:val="00926436"/>
    <w:rsid w:val="0093018C"/>
    <w:rsid w:val="00932CCA"/>
    <w:rsid w:val="00932FE4"/>
    <w:rsid w:val="00953E15"/>
    <w:rsid w:val="009544C0"/>
    <w:rsid w:val="00954F6E"/>
    <w:rsid w:val="00954FA4"/>
    <w:rsid w:val="00956AE9"/>
    <w:rsid w:val="00964CC6"/>
    <w:rsid w:val="00991FDA"/>
    <w:rsid w:val="009927A1"/>
    <w:rsid w:val="0099623D"/>
    <w:rsid w:val="0099774D"/>
    <w:rsid w:val="009A2EAF"/>
    <w:rsid w:val="009A5F3B"/>
    <w:rsid w:val="009B0B61"/>
    <w:rsid w:val="009B1117"/>
    <w:rsid w:val="009B28C0"/>
    <w:rsid w:val="009B7136"/>
    <w:rsid w:val="009B7806"/>
    <w:rsid w:val="009C06B1"/>
    <w:rsid w:val="009C3AC2"/>
    <w:rsid w:val="009D3CF9"/>
    <w:rsid w:val="009D4365"/>
    <w:rsid w:val="009D4E3B"/>
    <w:rsid w:val="009D7BC9"/>
    <w:rsid w:val="009E0C5A"/>
    <w:rsid w:val="009E1982"/>
    <w:rsid w:val="009E4D2C"/>
    <w:rsid w:val="009F0978"/>
    <w:rsid w:val="009F3AEC"/>
    <w:rsid w:val="009F7AD4"/>
    <w:rsid w:val="00A00081"/>
    <w:rsid w:val="00A015F7"/>
    <w:rsid w:val="00A01724"/>
    <w:rsid w:val="00A01EFC"/>
    <w:rsid w:val="00A06999"/>
    <w:rsid w:val="00A07522"/>
    <w:rsid w:val="00A10D56"/>
    <w:rsid w:val="00A12AAE"/>
    <w:rsid w:val="00A13BB2"/>
    <w:rsid w:val="00A149EF"/>
    <w:rsid w:val="00A16DD1"/>
    <w:rsid w:val="00A22441"/>
    <w:rsid w:val="00A23F3B"/>
    <w:rsid w:val="00A24406"/>
    <w:rsid w:val="00A25F64"/>
    <w:rsid w:val="00A27CC2"/>
    <w:rsid w:val="00A30006"/>
    <w:rsid w:val="00A3221B"/>
    <w:rsid w:val="00A3273B"/>
    <w:rsid w:val="00A40ED6"/>
    <w:rsid w:val="00A470EE"/>
    <w:rsid w:val="00A47621"/>
    <w:rsid w:val="00A479CD"/>
    <w:rsid w:val="00A50CFC"/>
    <w:rsid w:val="00A53595"/>
    <w:rsid w:val="00A5426D"/>
    <w:rsid w:val="00A54D67"/>
    <w:rsid w:val="00A55A3F"/>
    <w:rsid w:val="00A56BC4"/>
    <w:rsid w:val="00A652F6"/>
    <w:rsid w:val="00A65FB1"/>
    <w:rsid w:val="00A732EA"/>
    <w:rsid w:val="00A7489E"/>
    <w:rsid w:val="00A8015F"/>
    <w:rsid w:val="00A80BD2"/>
    <w:rsid w:val="00A80F14"/>
    <w:rsid w:val="00A82A2D"/>
    <w:rsid w:val="00A85039"/>
    <w:rsid w:val="00A851F7"/>
    <w:rsid w:val="00A86788"/>
    <w:rsid w:val="00A906AA"/>
    <w:rsid w:val="00A94C5E"/>
    <w:rsid w:val="00AA241A"/>
    <w:rsid w:val="00AA252C"/>
    <w:rsid w:val="00AA666E"/>
    <w:rsid w:val="00AB4C6B"/>
    <w:rsid w:val="00AB5518"/>
    <w:rsid w:val="00AB6372"/>
    <w:rsid w:val="00AC01D4"/>
    <w:rsid w:val="00AC4A04"/>
    <w:rsid w:val="00AD336F"/>
    <w:rsid w:val="00AD3550"/>
    <w:rsid w:val="00AD3AA7"/>
    <w:rsid w:val="00AD4DB4"/>
    <w:rsid w:val="00AE2564"/>
    <w:rsid w:val="00AE301F"/>
    <w:rsid w:val="00AE3302"/>
    <w:rsid w:val="00AE7077"/>
    <w:rsid w:val="00AF61C2"/>
    <w:rsid w:val="00AF6CC6"/>
    <w:rsid w:val="00B011CD"/>
    <w:rsid w:val="00B0296A"/>
    <w:rsid w:val="00B12295"/>
    <w:rsid w:val="00B137BE"/>
    <w:rsid w:val="00B13C9C"/>
    <w:rsid w:val="00B17FA0"/>
    <w:rsid w:val="00B22ED2"/>
    <w:rsid w:val="00B24344"/>
    <w:rsid w:val="00B26769"/>
    <w:rsid w:val="00B31754"/>
    <w:rsid w:val="00B31C91"/>
    <w:rsid w:val="00B36620"/>
    <w:rsid w:val="00B3747F"/>
    <w:rsid w:val="00B43194"/>
    <w:rsid w:val="00B47734"/>
    <w:rsid w:val="00B50FBA"/>
    <w:rsid w:val="00B558EB"/>
    <w:rsid w:val="00B577D3"/>
    <w:rsid w:val="00B60466"/>
    <w:rsid w:val="00B6548F"/>
    <w:rsid w:val="00B71308"/>
    <w:rsid w:val="00B7502A"/>
    <w:rsid w:val="00B77305"/>
    <w:rsid w:val="00B82CC2"/>
    <w:rsid w:val="00B84A89"/>
    <w:rsid w:val="00B92BEF"/>
    <w:rsid w:val="00B9494C"/>
    <w:rsid w:val="00B963AE"/>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5DEA"/>
    <w:rsid w:val="00BE0F7B"/>
    <w:rsid w:val="00BE10C2"/>
    <w:rsid w:val="00C01D14"/>
    <w:rsid w:val="00C025B4"/>
    <w:rsid w:val="00C11F61"/>
    <w:rsid w:val="00C161FD"/>
    <w:rsid w:val="00C2047F"/>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0DA2"/>
    <w:rsid w:val="00C63D00"/>
    <w:rsid w:val="00C6441B"/>
    <w:rsid w:val="00C65518"/>
    <w:rsid w:val="00C7108B"/>
    <w:rsid w:val="00C8089F"/>
    <w:rsid w:val="00C836CC"/>
    <w:rsid w:val="00C87A74"/>
    <w:rsid w:val="00C906F5"/>
    <w:rsid w:val="00C907C4"/>
    <w:rsid w:val="00C90A71"/>
    <w:rsid w:val="00C91574"/>
    <w:rsid w:val="00C91BC2"/>
    <w:rsid w:val="00C92C71"/>
    <w:rsid w:val="00C93F8F"/>
    <w:rsid w:val="00CA2745"/>
    <w:rsid w:val="00CA3593"/>
    <w:rsid w:val="00CA372D"/>
    <w:rsid w:val="00CA7F4F"/>
    <w:rsid w:val="00CB258E"/>
    <w:rsid w:val="00CB3C8F"/>
    <w:rsid w:val="00CB75CE"/>
    <w:rsid w:val="00CC02F1"/>
    <w:rsid w:val="00CC11A6"/>
    <w:rsid w:val="00CC135E"/>
    <w:rsid w:val="00CC214A"/>
    <w:rsid w:val="00CC2F8D"/>
    <w:rsid w:val="00CD041A"/>
    <w:rsid w:val="00CD3E8A"/>
    <w:rsid w:val="00CD48EC"/>
    <w:rsid w:val="00CD5D3F"/>
    <w:rsid w:val="00CF1E90"/>
    <w:rsid w:val="00CF3DB3"/>
    <w:rsid w:val="00D052BC"/>
    <w:rsid w:val="00D07026"/>
    <w:rsid w:val="00D1056E"/>
    <w:rsid w:val="00D11C62"/>
    <w:rsid w:val="00D22C8F"/>
    <w:rsid w:val="00D22F3E"/>
    <w:rsid w:val="00D33491"/>
    <w:rsid w:val="00D44F8E"/>
    <w:rsid w:val="00D44FD0"/>
    <w:rsid w:val="00D45A4C"/>
    <w:rsid w:val="00D52E7E"/>
    <w:rsid w:val="00D55788"/>
    <w:rsid w:val="00D5733C"/>
    <w:rsid w:val="00D60047"/>
    <w:rsid w:val="00D607EF"/>
    <w:rsid w:val="00D60F88"/>
    <w:rsid w:val="00D625E7"/>
    <w:rsid w:val="00D646BD"/>
    <w:rsid w:val="00D70239"/>
    <w:rsid w:val="00D71201"/>
    <w:rsid w:val="00D720C7"/>
    <w:rsid w:val="00D73A26"/>
    <w:rsid w:val="00D771F7"/>
    <w:rsid w:val="00D77A04"/>
    <w:rsid w:val="00D80659"/>
    <w:rsid w:val="00D81D06"/>
    <w:rsid w:val="00D8652C"/>
    <w:rsid w:val="00D876E6"/>
    <w:rsid w:val="00DA1025"/>
    <w:rsid w:val="00DA22EC"/>
    <w:rsid w:val="00DA5860"/>
    <w:rsid w:val="00DA5913"/>
    <w:rsid w:val="00DB2767"/>
    <w:rsid w:val="00DC4459"/>
    <w:rsid w:val="00DC4729"/>
    <w:rsid w:val="00DD3923"/>
    <w:rsid w:val="00DE46BC"/>
    <w:rsid w:val="00DE556F"/>
    <w:rsid w:val="00DF4CF5"/>
    <w:rsid w:val="00E03B6D"/>
    <w:rsid w:val="00E1519B"/>
    <w:rsid w:val="00E16CC7"/>
    <w:rsid w:val="00E17160"/>
    <w:rsid w:val="00E277A5"/>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85E10"/>
    <w:rsid w:val="00E90443"/>
    <w:rsid w:val="00E9107A"/>
    <w:rsid w:val="00E9133C"/>
    <w:rsid w:val="00E91F62"/>
    <w:rsid w:val="00E929FD"/>
    <w:rsid w:val="00E93240"/>
    <w:rsid w:val="00E93C21"/>
    <w:rsid w:val="00E9479B"/>
    <w:rsid w:val="00E964AB"/>
    <w:rsid w:val="00EA4D48"/>
    <w:rsid w:val="00EB2132"/>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7093"/>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696D"/>
    <w:rsid w:val="00F6513F"/>
    <w:rsid w:val="00F66272"/>
    <w:rsid w:val="00F709C0"/>
    <w:rsid w:val="00F90EE8"/>
    <w:rsid w:val="00F927A1"/>
    <w:rsid w:val="00F92E4D"/>
    <w:rsid w:val="00FA3764"/>
    <w:rsid w:val="00FA3CC3"/>
    <w:rsid w:val="00FA56ED"/>
    <w:rsid w:val="00FB4DF2"/>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6799"/>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31754"/>
    <w:rPr>
      <w:color w:val="605E5C"/>
      <w:shd w:val="clear" w:color="auto" w:fill="E1DFDD"/>
    </w:rPr>
  </w:style>
  <w:style w:type="character" w:customStyle="1" w:styleId="css-x5hiaf">
    <w:name w:val="css-x5hiaf"/>
    <w:basedOn w:val="DefaultParagraphFont"/>
    <w:rsid w:val="009241AD"/>
  </w:style>
  <w:style w:type="character" w:customStyle="1" w:styleId="css-0">
    <w:name w:val="css-0"/>
    <w:basedOn w:val="DefaultParagraphFont"/>
    <w:rsid w:val="009241AD"/>
  </w:style>
  <w:style w:type="character" w:customStyle="1" w:styleId="css-rh820s">
    <w:name w:val="css-rh820s"/>
    <w:basedOn w:val="DefaultParagraphFont"/>
    <w:rsid w:val="009241AD"/>
  </w:style>
  <w:style w:type="character" w:styleId="Emphasis">
    <w:name w:val="Emphasis"/>
    <w:basedOn w:val="DefaultParagraphFont"/>
    <w:uiPriority w:val="20"/>
    <w:qFormat/>
    <w:rsid w:val="00513EC3"/>
    <w:rPr>
      <w:i/>
      <w:iCs/>
    </w:rPr>
  </w:style>
  <w:style w:type="paragraph" w:styleId="Revision">
    <w:name w:val="Revision"/>
    <w:hidden/>
    <w:uiPriority w:val="99"/>
    <w:semiHidden/>
    <w:rsid w:val="002E150D"/>
    <w:rPr>
      <w:rFonts w:ascii="Arial" w:hAnsi="Arial" w:cs="Arial"/>
      <w:color w:val="000000"/>
      <w:lang w:eastAsia="en-GB"/>
    </w:rPr>
  </w:style>
  <w:style w:type="character" w:customStyle="1" w:styleId="referencestring-name">
    <w:name w:val="reference__string-name"/>
    <w:basedOn w:val="DefaultParagraphFont"/>
    <w:rsid w:val="003B0907"/>
  </w:style>
  <w:style w:type="character" w:customStyle="1" w:styleId="referencesurname">
    <w:name w:val="reference__surname"/>
    <w:basedOn w:val="DefaultParagraphFont"/>
    <w:rsid w:val="003B0907"/>
  </w:style>
  <w:style w:type="character" w:customStyle="1" w:styleId="referencegiven-names">
    <w:name w:val="reference__given-names"/>
    <w:basedOn w:val="DefaultParagraphFont"/>
    <w:rsid w:val="003B0907"/>
  </w:style>
  <w:style w:type="character" w:customStyle="1" w:styleId="referenceyear">
    <w:name w:val="reference__year"/>
    <w:basedOn w:val="DefaultParagraphFont"/>
    <w:rsid w:val="003B0907"/>
  </w:style>
  <w:style w:type="character" w:customStyle="1" w:styleId="referencesource">
    <w:name w:val="reference__source"/>
    <w:basedOn w:val="DefaultParagraphFont"/>
    <w:rsid w:val="003B0907"/>
  </w:style>
  <w:style w:type="character" w:customStyle="1" w:styleId="referencepublisher-name">
    <w:name w:val="reference__publisher-name"/>
    <w:basedOn w:val="DefaultParagraphFont"/>
    <w:rsid w:val="003B0907"/>
  </w:style>
  <w:style w:type="character" w:customStyle="1" w:styleId="referencepublisher-loc">
    <w:name w:val="reference__publisher-loc"/>
    <w:basedOn w:val="DefaultParagraphFont"/>
    <w:rsid w:val="003B0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6342995">
      <w:bodyDiv w:val="1"/>
      <w:marLeft w:val="0"/>
      <w:marRight w:val="0"/>
      <w:marTop w:val="0"/>
      <w:marBottom w:val="0"/>
      <w:divBdr>
        <w:top w:val="none" w:sz="0" w:space="0" w:color="auto"/>
        <w:left w:val="none" w:sz="0" w:space="0" w:color="auto"/>
        <w:bottom w:val="none" w:sz="0" w:space="0" w:color="auto"/>
        <w:right w:val="none" w:sz="0" w:space="0" w:color="auto"/>
      </w:divBdr>
      <w:divsChild>
        <w:div w:id="729500073">
          <w:marLeft w:val="0"/>
          <w:marRight w:val="0"/>
          <w:marTop w:val="0"/>
          <w:marBottom w:val="0"/>
          <w:divBdr>
            <w:top w:val="none" w:sz="0" w:space="0" w:color="auto"/>
            <w:left w:val="none" w:sz="0" w:space="0" w:color="auto"/>
            <w:bottom w:val="none" w:sz="0" w:space="0" w:color="auto"/>
            <w:right w:val="none" w:sz="0" w:space="0" w:color="auto"/>
          </w:divBdr>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6574328">
      <w:bodyDiv w:val="1"/>
      <w:marLeft w:val="0"/>
      <w:marRight w:val="0"/>
      <w:marTop w:val="0"/>
      <w:marBottom w:val="0"/>
      <w:divBdr>
        <w:top w:val="none" w:sz="0" w:space="0" w:color="auto"/>
        <w:left w:val="none" w:sz="0" w:space="0" w:color="auto"/>
        <w:bottom w:val="none" w:sz="0" w:space="0" w:color="auto"/>
        <w:right w:val="none" w:sz="0" w:space="0" w:color="auto"/>
      </w:divBdr>
      <w:divsChild>
        <w:div w:id="1439645114">
          <w:marLeft w:val="0"/>
          <w:marRight w:val="0"/>
          <w:marTop w:val="0"/>
          <w:marBottom w:val="0"/>
          <w:divBdr>
            <w:top w:val="none" w:sz="0" w:space="0" w:color="auto"/>
            <w:left w:val="none" w:sz="0" w:space="0" w:color="auto"/>
            <w:bottom w:val="none" w:sz="0" w:space="0" w:color="auto"/>
            <w:right w:val="none" w:sz="0" w:space="0" w:color="auto"/>
          </w:divBdr>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6149023">
      <w:bodyDiv w:val="1"/>
      <w:marLeft w:val="0"/>
      <w:marRight w:val="0"/>
      <w:marTop w:val="0"/>
      <w:marBottom w:val="0"/>
      <w:divBdr>
        <w:top w:val="none" w:sz="0" w:space="0" w:color="auto"/>
        <w:left w:val="none" w:sz="0" w:space="0" w:color="auto"/>
        <w:bottom w:val="none" w:sz="0" w:space="0" w:color="auto"/>
        <w:right w:val="none" w:sz="0" w:space="0" w:color="auto"/>
      </w:divBdr>
      <w:divsChild>
        <w:div w:id="908924167">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3658835">
      <w:bodyDiv w:val="1"/>
      <w:marLeft w:val="0"/>
      <w:marRight w:val="0"/>
      <w:marTop w:val="0"/>
      <w:marBottom w:val="0"/>
      <w:divBdr>
        <w:top w:val="none" w:sz="0" w:space="0" w:color="auto"/>
        <w:left w:val="none" w:sz="0" w:space="0" w:color="auto"/>
        <w:bottom w:val="none" w:sz="0" w:space="0" w:color="auto"/>
        <w:right w:val="none" w:sz="0" w:space="0" w:color="auto"/>
      </w:divBdr>
      <w:divsChild>
        <w:div w:id="734550318">
          <w:marLeft w:val="0"/>
          <w:marRight w:val="0"/>
          <w:marTop w:val="0"/>
          <w:marBottom w:val="0"/>
          <w:divBdr>
            <w:top w:val="none" w:sz="0" w:space="0" w:color="auto"/>
            <w:left w:val="none" w:sz="0" w:space="0" w:color="auto"/>
            <w:bottom w:val="none" w:sz="0" w:space="0" w:color="auto"/>
            <w:right w:val="none" w:sz="0" w:space="0" w:color="auto"/>
          </w:divBdr>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6273559">
      <w:bodyDiv w:val="1"/>
      <w:marLeft w:val="0"/>
      <w:marRight w:val="0"/>
      <w:marTop w:val="0"/>
      <w:marBottom w:val="0"/>
      <w:divBdr>
        <w:top w:val="none" w:sz="0" w:space="0" w:color="auto"/>
        <w:left w:val="none" w:sz="0" w:space="0" w:color="auto"/>
        <w:bottom w:val="none" w:sz="0" w:space="0" w:color="auto"/>
        <w:right w:val="none" w:sz="0" w:space="0" w:color="auto"/>
      </w:divBdr>
      <w:divsChild>
        <w:div w:id="1794706912">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7190199">
      <w:bodyDiv w:val="1"/>
      <w:marLeft w:val="0"/>
      <w:marRight w:val="0"/>
      <w:marTop w:val="0"/>
      <w:marBottom w:val="0"/>
      <w:divBdr>
        <w:top w:val="none" w:sz="0" w:space="0" w:color="auto"/>
        <w:left w:val="none" w:sz="0" w:space="0" w:color="auto"/>
        <w:bottom w:val="none" w:sz="0" w:space="0" w:color="auto"/>
        <w:right w:val="none" w:sz="0" w:space="0" w:color="auto"/>
      </w:divBdr>
      <w:divsChild>
        <w:div w:id="47429715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529891">
      <w:bodyDiv w:val="1"/>
      <w:marLeft w:val="0"/>
      <w:marRight w:val="0"/>
      <w:marTop w:val="0"/>
      <w:marBottom w:val="0"/>
      <w:divBdr>
        <w:top w:val="none" w:sz="0" w:space="0" w:color="auto"/>
        <w:left w:val="none" w:sz="0" w:space="0" w:color="auto"/>
        <w:bottom w:val="none" w:sz="0" w:space="0" w:color="auto"/>
        <w:right w:val="none" w:sz="0" w:space="0" w:color="auto"/>
      </w:divBdr>
      <w:divsChild>
        <w:div w:id="2135557877">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aw.ac.uk/resources/blog/policing-vision-2025-your-degree-in-policing/" TargetMode="External"/><Relationship Id="rId26" Type="http://schemas.openxmlformats.org/officeDocument/2006/relationships/hyperlink" Target="https://www.wes.org/advisor-blog/definition-of-mentorship/" TargetMode="External"/><Relationship Id="rId3" Type="http://schemas.openxmlformats.org/officeDocument/2006/relationships/customXml" Target="../customXml/item3.xml"/><Relationship Id="rId21" Type="http://schemas.openxmlformats.org/officeDocument/2006/relationships/hyperlink" Target="https://doi.org/info:doi/"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108/OIR-01-2016-0002" TargetMode="External"/><Relationship Id="rId25" Type="http://schemas.openxmlformats.org/officeDocument/2006/relationships/hyperlink" Target="https://news.npcc.police.uk/releases/police-chiefs-and-pccs-set-out-a-vision-for-policing-in-2025"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support-forces/police-constable-entry-routes" TargetMode="External"/><Relationship Id="rId20" Type="http://schemas.openxmlformats.org/officeDocument/2006/relationships/hyperlink" Target="https://doi.org/10.1080/10439463.2013.864653" TargetMode="External"/><Relationship Id="rId29" Type="http://schemas.openxmlformats.org/officeDocument/2006/relationships/hyperlink" Target="https://pure.port.ac.uk/ws/portalfiles/portal/6062148/Prof_Doc_Complete_28th_April_201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giq.2013.05.023" TargetMode="External"/><Relationship Id="rId32" Type="http://schemas.openxmlformats.org/officeDocument/2006/relationships/hyperlink" Target="https://doi.org/10.1016/j.leaqua.2009.06.014" TargetMode="External"/><Relationship Id="rId5" Type="http://schemas.openxmlformats.org/officeDocument/2006/relationships/numbering" Target="numbering.xml"/><Relationship Id="rId15" Type="http://schemas.openxmlformats.org/officeDocument/2006/relationships/hyperlink" Target="https://dictionary.cambridge.org/dictionary/english/professionalism" TargetMode="External"/><Relationship Id="rId23" Type="http://schemas.openxmlformats.org/officeDocument/2006/relationships/hyperlink" Target="https://www.legislation.gov.uk/ukpga/1984/60/section/17" TargetMode="External"/><Relationship Id="rId28" Type="http://schemas.openxmlformats.org/officeDocument/2006/relationships/hyperlink" Target="https://bioresources.cnr.ncsu.edu/resources/the-use-of-social-media-and-its-impact-for-research/" TargetMode="External"/><Relationship Id="rId10" Type="http://schemas.openxmlformats.org/officeDocument/2006/relationships/endnotes" Target="endnotes.xml"/><Relationship Id="rId19" Type="http://schemas.openxmlformats.org/officeDocument/2006/relationships/hyperlink" Target="https://doi.org/10.1177/104649640003100603" TargetMode="External"/><Relationship Id="rId31" Type="http://schemas.openxmlformats.org/officeDocument/2006/relationships/hyperlink" Target="https://doi.org/info:do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037/0021-9010.78.2.311" TargetMode="External"/><Relationship Id="rId27" Type="http://schemas.openxmlformats.org/officeDocument/2006/relationships/hyperlink" Target="https://phrenimos.com/coaching-mentoring-important/" TargetMode="External"/><Relationship Id="rId30" Type="http://schemas.openxmlformats.org/officeDocument/2006/relationships/hyperlink" Target="https://www.brandwatch.com/blog/amazing-social-media-statistics-and-fact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2717</TotalTime>
  <Pages>26</Pages>
  <Words>11306</Words>
  <Characters>64445</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Michael Jones</cp:lastModifiedBy>
  <cp:revision>69</cp:revision>
  <cp:lastPrinted>2014-08-26T08:55:00Z</cp:lastPrinted>
  <dcterms:created xsi:type="dcterms:W3CDTF">2023-10-17T15:15:00Z</dcterms:created>
  <dcterms:modified xsi:type="dcterms:W3CDTF">2024-03-28T14:51:00Z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2023-10-17T15:15:50Z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61ae119c-d0b5-479d-81f3-3c7b4ae6705a</vt:lpwstr>
  </property>
  <property fmtid="{D5CDD505-2E9C-101B-9397-08002B2CF9AE}" pid="9" name="MSIP_Label_66cf8fe5-b7b7-4df7-b38d-1c61ac2f6639_ContentBits">
    <vt:lpwstr>0</vt:lpwstr>
  </property>
</Properties>
</file>