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0B693" w14:textId="1DADA2AA" w:rsidR="009A2628" w:rsidRPr="00CF795D" w:rsidRDefault="00CF795D" w:rsidP="00CF795D">
      <w:pPr>
        <w:spacing w:line="360" w:lineRule="auto"/>
        <w:jc w:val="center"/>
        <w:rPr>
          <w:rFonts w:ascii="Times New Roman" w:hAnsi="Times New Roman" w:cs="Times New Roman"/>
          <w:b/>
          <w:bCs/>
          <w:sz w:val="28"/>
          <w:szCs w:val="28"/>
        </w:rPr>
      </w:pPr>
      <w:r w:rsidRPr="00CF795D">
        <w:rPr>
          <w:rFonts w:ascii="Times New Roman" w:hAnsi="Times New Roman" w:cs="Times New Roman"/>
          <w:b/>
          <w:bCs/>
          <w:sz w:val="28"/>
          <w:szCs w:val="28"/>
        </w:rPr>
        <w:t xml:space="preserve">The Relationship Between Diversity, Equality and Inclusion </w:t>
      </w:r>
      <w:proofErr w:type="gramStart"/>
      <w:r w:rsidRPr="00CF795D">
        <w:rPr>
          <w:rFonts w:ascii="Times New Roman" w:hAnsi="Times New Roman" w:cs="Times New Roman"/>
          <w:b/>
          <w:bCs/>
          <w:sz w:val="28"/>
          <w:szCs w:val="28"/>
        </w:rPr>
        <w:t>From</w:t>
      </w:r>
      <w:proofErr w:type="gramEnd"/>
      <w:r w:rsidRPr="00CF795D">
        <w:rPr>
          <w:rFonts w:ascii="Times New Roman" w:hAnsi="Times New Roman" w:cs="Times New Roman"/>
          <w:b/>
          <w:bCs/>
          <w:sz w:val="28"/>
          <w:szCs w:val="28"/>
        </w:rPr>
        <w:t xml:space="preserve"> the Perspective of Irish Travellers</w:t>
      </w:r>
    </w:p>
    <w:p w14:paraId="65D826AF" w14:textId="3125CD0C" w:rsidR="009067B5" w:rsidRDefault="009067B5" w:rsidP="009A2628">
      <w:pPr>
        <w:spacing w:line="360" w:lineRule="auto"/>
        <w:jc w:val="both"/>
        <w:rPr>
          <w:rFonts w:ascii="Times New Roman" w:hAnsi="Times New Roman" w:cs="Times New Roman"/>
          <w:sz w:val="24"/>
          <w:szCs w:val="24"/>
        </w:rPr>
      </w:pPr>
    </w:p>
    <w:p w14:paraId="5940BE04" w14:textId="0FF19556" w:rsidR="00B15669" w:rsidRDefault="00F45898" w:rsidP="009A262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w:t>
      </w:r>
      <w:r w:rsidR="00B15669">
        <w:rPr>
          <w:rFonts w:ascii="Times New Roman" w:hAnsi="Times New Roman" w:cs="Times New Roman"/>
          <w:sz w:val="24"/>
          <w:szCs w:val="24"/>
        </w:rPr>
        <w:t xml:space="preserve">previous human generations, there </w:t>
      </w:r>
      <w:r>
        <w:rPr>
          <w:rFonts w:ascii="Times New Roman" w:hAnsi="Times New Roman" w:cs="Times New Roman"/>
          <w:sz w:val="24"/>
          <w:szCs w:val="24"/>
        </w:rPr>
        <w:t>is</w:t>
      </w:r>
      <w:r w:rsidR="00B15669">
        <w:rPr>
          <w:rFonts w:ascii="Times New Roman" w:hAnsi="Times New Roman" w:cs="Times New Roman"/>
          <w:sz w:val="24"/>
          <w:szCs w:val="24"/>
        </w:rPr>
        <w:t xml:space="preserve"> an argument to suggest that ‘social behaviour expected as a result of major social divisions was more clearly defined’ (Payne &amp; Harrison, 2020, p. 12)</w:t>
      </w:r>
      <w:r w:rsidR="00FE65D1">
        <w:rPr>
          <w:rFonts w:ascii="Times New Roman" w:hAnsi="Times New Roman" w:cs="Times New Roman"/>
          <w:sz w:val="24"/>
          <w:szCs w:val="24"/>
        </w:rPr>
        <w:t>. However, in contemporary society, these social behaviours have changed significantly with the rise of the media</w:t>
      </w:r>
      <w:r w:rsidR="000D5E77">
        <w:rPr>
          <w:rFonts w:ascii="Times New Roman" w:hAnsi="Times New Roman" w:cs="Times New Roman"/>
          <w:sz w:val="24"/>
          <w:szCs w:val="24"/>
        </w:rPr>
        <w:t xml:space="preserve"> which has allowed individuals to see other cultures</w:t>
      </w:r>
      <w:r>
        <w:rPr>
          <w:rFonts w:ascii="Times New Roman" w:hAnsi="Times New Roman" w:cs="Times New Roman"/>
          <w:sz w:val="24"/>
          <w:szCs w:val="24"/>
        </w:rPr>
        <w:t xml:space="preserve"> and this process has started</w:t>
      </w:r>
      <w:r w:rsidR="000D5E77">
        <w:rPr>
          <w:rFonts w:ascii="Times New Roman" w:hAnsi="Times New Roman" w:cs="Times New Roman"/>
          <w:sz w:val="24"/>
          <w:szCs w:val="24"/>
        </w:rPr>
        <w:t xml:space="preserve"> </w:t>
      </w:r>
      <w:r w:rsidR="00FE65D1">
        <w:rPr>
          <w:rFonts w:ascii="Times New Roman" w:hAnsi="Times New Roman" w:cs="Times New Roman"/>
          <w:sz w:val="24"/>
          <w:szCs w:val="24"/>
        </w:rPr>
        <w:t>the erosion of the ‘traditional labour market’ (Payne &amp; Harrison, 2020, p.12; Crompton, 2008).</w:t>
      </w:r>
      <w:r w:rsidR="000D5E77">
        <w:rPr>
          <w:rFonts w:ascii="Times New Roman" w:hAnsi="Times New Roman" w:cs="Times New Roman"/>
          <w:sz w:val="24"/>
          <w:szCs w:val="24"/>
        </w:rPr>
        <w:t xml:space="preserve"> This has given rise to multicultural societies that aim to address</w:t>
      </w:r>
      <w:r w:rsidR="0097048E">
        <w:rPr>
          <w:rFonts w:ascii="Times New Roman" w:hAnsi="Times New Roman" w:cs="Times New Roman"/>
          <w:sz w:val="24"/>
          <w:szCs w:val="24"/>
        </w:rPr>
        <w:t xml:space="preserve"> diversity, equality and inclusion</w:t>
      </w:r>
      <w:r w:rsidR="000D5E77">
        <w:rPr>
          <w:rFonts w:ascii="Times New Roman" w:hAnsi="Times New Roman" w:cs="Times New Roman"/>
          <w:sz w:val="24"/>
          <w:szCs w:val="24"/>
        </w:rPr>
        <w:t xml:space="preserve">, including racial and ethnic differences in society (Payne &amp; Harrison, 2020). </w:t>
      </w:r>
      <w:r w:rsidR="00981DD5">
        <w:rPr>
          <w:rFonts w:ascii="Times New Roman" w:hAnsi="Times New Roman" w:cs="Times New Roman"/>
          <w:sz w:val="24"/>
          <w:szCs w:val="24"/>
        </w:rPr>
        <w:t>According to Page (2011) diversity essentially means difference between individuals and their characteristics</w:t>
      </w:r>
      <w:r w:rsidR="00C253FB">
        <w:rPr>
          <w:rFonts w:ascii="Times New Roman" w:hAnsi="Times New Roman" w:cs="Times New Roman"/>
          <w:sz w:val="24"/>
          <w:szCs w:val="24"/>
        </w:rPr>
        <w:t xml:space="preserve">. </w:t>
      </w:r>
      <w:r w:rsidR="00270D57">
        <w:rPr>
          <w:rFonts w:ascii="Times New Roman" w:hAnsi="Times New Roman" w:cs="Times New Roman"/>
          <w:sz w:val="24"/>
          <w:szCs w:val="24"/>
        </w:rPr>
        <w:t>In many countries, such as the UK, there is legislation that aims to protect these characteristics i</w:t>
      </w:r>
      <w:r w:rsidR="00270D57" w:rsidRPr="00270D57">
        <w:rPr>
          <w:rFonts w:ascii="Times New Roman" w:hAnsi="Times New Roman" w:cs="Times New Roman"/>
          <w:sz w:val="24"/>
          <w:szCs w:val="24"/>
        </w:rPr>
        <w:t>n</w:t>
      </w:r>
      <w:r w:rsidR="00270D57">
        <w:rPr>
          <w:rFonts w:ascii="Times New Roman" w:hAnsi="Times New Roman" w:cs="Times New Roman"/>
          <w:sz w:val="24"/>
          <w:szCs w:val="24"/>
        </w:rPr>
        <w:t xml:space="preserve"> attempts to prevent discrimination </w:t>
      </w:r>
      <w:r>
        <w:rPr>
          <w:rFonts w:ascii="Times New Roman" w:hAnsi="Times New Roman" w:cs="Times New Roman"/>
          <w:sz w:val="24"/>
          <w:szCs w:val="24"/>
        </w:rPr>
        <w:t>and</w:t>
      </w:r>
      <w:r w:rsidR="00270D57">
        <w:rPr>
          <w:rFonts w:ascii="Times New Roman" w:hAnsi="Times New Roman" w:cs="Times New Roman"/>
          <w:sz w:val="24"/>
          <w:szCs w:val="24"/>
        </w:rPr>
        <w:t xml:space="preserve"> to promote</w:t>
      </w:r>
      <w:r>
        <w:rPr>
          <w:rFonts w:ascii="Times New Roman" w:hAnsi="Times New Roman" w:cs="Times New Roman"/>
          <w:sz w:val="24"/>
          <w:szCs w:val="24"/>
        </w:rPr>
        <w:t xml:space="preserve"> the concept of </w:t>
      </w:r>
      <w:r w:rsidR="00270D57">
        <w:rPr>
          <w:rFonts w:ascii="Times New Roman" w:hAnsi="Times New Roman" w:cs="Times New Roman"/>
          <w:sz w:val="24"/>
          <w:szCs w:val="24"/>
        </w:rPr>
        <w:t>equality (</w:t>
      </w:r>
      <w:r w:rsidR="00270D57">
        <w:rPr>
          <w:rFonts w:ascii="Times New Roman" w:hAnsi="Times New Roman" w:cs="Times New Roman"/>
          <w:i/>
          <w:iCs/>
          <w:sz w:val="24"/>
          <w:szCs w:val="24"/>
        </w:rPr>
        <w:t>The Equality Act 2010</w:t>
      </w:r>
      <w:r w:rsidR="00270D57">
        <w:rPr>
          <w:rFonts w:ascii="Times New Roman" w:hAnsi="Times New Roman" w:cs="Times New Roman"/>
          <w:sz w:val="24"/>
          <w:szCs w:val="24"/>
        </w:rPr>
        <w:t>), which is the idea that all citizens should be allowed to receive ‘a minimum endowment of education and opportunities</w:t>
      </w:r>
      <w:r w:rsidR="004400CB">
        <w:rPr>
          <w:rFonts w:ascii="Times New Roman" w:hAnsi="Times New Roman" w:cs="Times New Roman"/>
          <w:sz w:val="24"/>
          <w:szCs w:val="24"/>
        </w:rPr>
        <w:t>’ (</w:t>
      </w:r>
      <w:r w:rsidR="00270D57">
        <w:rPr>
          <w:rFonts w:ascii="Times New Roman" w:hAnsi="Times New Roman" w:cs="Times New Roman"/>
          <w:sz w:val="24"/>
          <w:szCs w:val="24"/>
        </w:rPr>
        <w:t xml:space="preserve">Crompton, 2008, p. 137). </w:t>
      </w:r>
      <w:r w:rsidR="004E1EE4">
        <w:rPr>
          <w:rFonts w:ascii="Times New Roman" w:hAnsi="Times New Roman" w:cs="Times New Roman"/>
          <w:sz w:val="24"/>
          <w:szCs w:val="24"/>
        </w:rPr>
        <w:t>Many organisations also argue that equality could also be achieved through the principle of inclusion (</w:t>
      </w:r>
      <w:proofErr w:type="spellStart"/>
      <w:r w:rsidR="004E1EE4">
        <w:rPr>
          <w:rFonts w:ascii="Times New Roman" w:hAnsi="Times New Roman" w:cs="Times New Roman"/>
          <w:sz w:val="24"/>
          <w:szCs w:val="24"/>
        </w:rPr>
        <w:t>Krischler</w:t>
      </w:r>
      <w:proofErr w:type="spellEnd"/>
      <w:r w:rsidR="004E1EE4">
        <w:rPr>
          <w:rFonts w:ascii="Times New Roman" w:hAnsi="Times New Roman" w:cs="Times New Roman"/>
          <w:sz w:val="24"/>
          <w:szCs w:val="24"/>
        </w:rPr>
        <w:t>, Powell &amp; Pit-Ten Cate, 2019). This principle was put forward by the U</w:t>
      </w:r>
      <w:r w:rsidR="00C344F3">
        <w:rPr>
          <w:rFonts w:ascii="Times New Roman" w:hAnsi="Times New Roman" w:cs="Times New Roman"/>
          <w:sz w:val="24"/>
          <w:szCs w:val="24"/>
        </w:rPr>
        <w:t>nited Nations Educational, Scientific and Cultural Organisation (UNESCO)</w:t>
      </w:r>
      <w:r w:rsidR="004E1EE4">
        <w:rPr>
          <w:rFonts w:ascii="Times New Roman" w:hAnsi="Times New Roman" w:cs="Times New Roman"/>
          <w:sz w:val="24"/>
          <w:szCs w:val="24"/>
        </w:rPr>
        <w:t xml:space="preserve"> to promote the idea that schools should allow for the education for all, no matter what needs children have and that</w:t>
      </w:r>
      <w:r w:rsidR="00C344F3">
        <w:rPr>
          <w:rFonts w:ascii="Times New Roman" w:hAnsi="Times New Roman" w:cs="Times New Roman"/>
          <w:sz w:val="24"/>
          <w:szCs w:val="24"/>
        </w:rPr>
        <w:t xml:space="preserve"> individual schools should also be promoting </w:t>
      </w:r>
      <w:r>
        <w:rPr>
          <w:rFonts w:ascii="Times New Roman" w:hAnsi="Times New Roman" w:cs="Times New Roman"/>
          <w:sz w:val="24"/>
          <w:szCs w:val="24"/>
        </w:rPr>
        <w:t>inclusion for everyone</w:t>
      </w:r>
      <w:r w:rsidR="00C344F3">
        <w:rPr>
          <w:rFonts w:ascii="Times New Roman" w:hAnsi="Times New Roman" w:cs="Times New Roman"/>
          <w:sz w:val="24"/>
          <w:szCs w:val="24"/>
        </w:rPr>
        <w:t xml:space="preserve"> (UNESCO, 1994). However, many theorists argue that this idea of inclusion can be vulnerable to weaponization by governments and that these governments can make inclusion about ‘power and subordination’ (Hodkinson, 2011, p. 183).</w:t>
      </w:r>
      <w:r w:rsidR="007E1CDA">
        <w:rPr>
          <w:rFonts w:ascii="Times New Roman" w:hAnsi="Times New Roman" w:cs="Times New Roman"/>
          <w:sz w:val="24"/>
          <w:szCs w:val="24"/>
        </w:rPr>
        <w:t xml:space="preserve"> In this assignment, the relationship between these key definitions of diversity, equality and inclusion will be critically explored from the perspective of </w:t>
      </w:r>
      <w:r w:rsidR="000520B6">
        <w:rPr>
          <w:rFonts w:ascii="Times New Roman" w:hAnsi="Times New Roman" w:cs="Times New Roman"/>
          <w:sz w:val="24"/>
          <w:szCs w:val="24"/>
        </w:rPr>
        <w:t>Irish Travellers and this will now be analysed further (</w:t>
      </w:r>
      <w:r w:rsidR="0059179E">
        <w:rPr>
          <w:rFonts w:ascii="Times New Roman" w:hAnsi="Times New Roman" w:cs="Times New Roman"/>
          <w:sz w:val="24"/>
          <w:szCs w:val="24"/>
        </w:rPr>
        <w:t xml:space="preserve">Hanafin </w:t>
      </w:r>
      <w:r w:rsidR="0059179E">
        <w:rPr>
          <w:rFonts w:ascii="Times New Roman" w:hAnsi="Times New Roman" w:cs="Times New Roman"/>
          <w:i/>
          <w:iCs/>
          <w:sz w:val="24"/>
          <w:szCs w:val="24"/>
        </w:rPr>
        <w:t xml:space="preserve">et al., </w:t>
      </w:r>
      <w:r w:rsidR="00585B06">
        <w:rPr>
          <w:rFonts w:ascii="Times New Roman" w:hAnsi="Times New Roman" w:cs="Times New Roman"/>
          <w:sz w:val="24"/>
          <w:szCs w:val="24"/>
        </w:rPr>
        <w:t xml:space="preserve">2018; Danvers &amp; Hinton-Smith, 2022). </w:t>
      </w:r>
    </w:p>
    <w:p w14:paraId="66DF5E25" w14:textId="0DDAF60A" w:rsidR="00914CA1" w:rsidRDefault="000F4E4C" w:rsidP="009A262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Many theorists argue that diversity and the recognition of diversity in society has </w:t>
      </w:r>
      <w:r w:rsidR="00DB5225">
        <w:rPr>
          <w:rFonts w:ascii="Times New Roman" w:hAnsi="Times New Roman" w:cs="Times New Roman"/>
          <w:sz w:val="24"/>
          <w:szCs w:val="24"/>
        </w:rPr>
        <w:t>been significantly</w:t>
      </w:r>
      <w:r>
        <w:rPr>
          <w:rFonts w:ascii="Times New Roman" w:hAnsi="Times New Roman" w:cs="Times New Roman"/>
          <w:sz w:val="24"/>
          <w:szCs w:val="24"/>
        </w:rPr>
        <w:t xml:space="preserve"> increased by globalisation, which has ‘helped create a wider social consciousness of the world as a single space’ (Payne &amp; Harrison, 2020, p. 197)</w:t>
      </w:r>
      <w:r w:rsidR="00DB5225">
        <w:rPr>
          <w:rFonts w:ascii="Times New Roman" w:hAnsi="Times New Roman" w:cs="Times New Roman"/>
          <w:sz w:val="24"/>
          <w:szCs w:val="24"/>
        </w:rPr>
        <w:t>. This increase in globalisation across the world has encouraged governments to accept diversity in society and adopt the philosophy of multiculturalism</w:t>
      </w:r>
      <w:r w:rsidR="00914CA1">
        <w:rPr>
          <w:rFonts w:ascii="Times New Roman" w:hAnsi="Times New Roman" w:cs="Times New Roman"/>
          <w:sz w:val="24"/>
          <w:szCs w:val="24"/>
        </w:rPr>
        <w:t xml:space="preserve"> (Payne &amp; Harrison, 2020; Haralambos &amp; Holborn, 2013), </w:t>
      </w:r>
      <w:r w:rsidR="00914CA1">
        <w:rPr>
          <w:rFonts w:ascii="Times New Roman" w:hAnsi="Times New Roman" w:cs="Times New Roman"/>
          <w:sz w:val="24"/>
          <w:szCs w:val="24"/>
        </w:rPr>
        <w:lastRenderedPageBreak/>
        <w:t>which is a philosophy that promotes a society where the cultures of minority ethnic groups should remain ‘distinctive and separate’ (Haralambos &amp; Holborn, 2013, p. 225). However, while many theorists as well as governments have welcomed this philosophy, there are also many theorists that criticize the idea of multiculturalism (Haralambos &amp; Holborn, 2013)</w:t>
      </w:r>
      <w:r w:rsidR="0034177D">
        <w:rPr>
          <w:rFonts w:ascii="Times New Roman" w:hAnsi="Times New Roman" w:cs="Times New Roman"/>
          <w:sz w:val="24"/>
          <w:szCs w:val="24"/>
        </w:rPr>
        <w:t>. For example, Sociologists that such as Elliott (2020) state that multiculturalism can have negative impacts on individual</w:t>
      </w:r>
      <w:r w:rsidR="00F67F71">
        <w:rPr>
          <w:rFonts w:ascii="Times New Roman" w:hAnsi="Times New Roman" w:cs="Times New Roman"/>
          <w:sz w:val="24"/>
          <w:szCs w:val="24"/>
        </w:rPr>
        <w:t xml:space="preserve">s </w:t>
      </w:r>
      <w:r w:rsidR="0034177D">
        <w:rPr>
          <w:rFonts w:ascii="Times New Roman" w:hAnsi="Times New Roman" w:cs="Times New Roman"/>
          <w:sz w:val="24"/>
          <w:szCs w:val="24"/>
        </w:rPr>
        <w:t>at a micro level and it can cause individuals to feel ‘threatened or assaulted by social and technological upheavals’ (Ell</w:t>
      </w:r>
      <w:r w:rsidR="00682C64">
        <w:rPr>
          <w:rFonts w:ascii="Times New Roman" w:hAnsi="Times New Roman" w:cs="Times New Roman"/>
          <w:sz w:val="24"/>
          <w:szCs w:val="24"/>
        </w:rPr>
        <w:t>iott, 2020, p. 152). Additionally,</w:t>
      </w:r>
      <w:r w:rsidR="00F67F71">
        <w:rPr>
          <w:rFonts w:ascii="Times New Roman" w:hAnsi="Times New Roman" w:cs="Times New Roman"/>
          <w:sz w:val="24"/>
          <w:szCs w:val="24"/>
        </w:rPr>
        <w:t xml:space="preserve"> </w:t>
      </w:r>
      <w:r w:rsidR="00C01DDB">
        <w:rPr>
          <w:rFonts w:ascii="Times New Roman" w:hAnsi="Times New Roman" w:cs="Times New Roman"/>
          <w:sz w:val="24"/>
          <w:szCs w:val="24"/>
        </w:rPr>
        <w:t xml:space="preserve">in a study conducted in America, Americans that identify as White American were more likely to associate multiculturalism with exclusion, rather </w:t>
      </w:r>
      <w:r w:rsidR="00005249">
        <w:rPr>
          <w:rFonts w:ascii="Times New Roman" w:hAnsi="Times New Roman" w:cs="Times New Roman"/>
          <w:sz w:val="24"/>
          <w:szCs w:val="24"/>
        </w:rPr>
        <w:t>than</w:t>
      </w:r>
      <w:r w:rsidR="00C01DDB">
        <w:rPr>
          <w:rFonts w:ascii="Times New Roman" w:hAnsi="Times New Roman" w:cs="Times New Roman"/>
          <w:sz w:val="24"/>
          <w:szCs w:val="24"/>
        </w:rPr>
        <w:t xml:space="preserve"> inclusion, which they argue, has caused division and </w:t>
      </w:r>
      <w:r w:rsidR="00005249">
        <w:rPr>
          <w:rFonts w:ascii="Times New Roman" w:hAnsi="Times New Roman" w:cs="Times New Roman"/>
          <w:sz w:val="24"/>
          <w:szCs w:val="24"/>
        </w:rPr>
        <w:t>has</w:t>
      </w:r>
      <w:r w:rsidR="00C01DDB">
        <w:rPr>
          <w:rFonts w:ascii="Times New Roman" w:hAnsi="Times New Roman" w:cs="Times New Roman"/>
          <w:sz w:val="24"/>
          <w:szCs w:val="24"/>
        </w:rPr>
        <w:t xml:space="preserve"> attacked American culture (Plaut </w:t>
      </w:r>
      <w:r w:rsidR="00C01DDB">
        <w:rPr>
          <w:rFonts w:ascii="Times New Roman" w:hAnsi="Times New Roman" w:cs="Times New Roman"/>
          <w:i/>
          <w:iCs/>
          <w:sz w:val="24"/>
          <w:szCs w:val="24"/>
        </w:rPr>
        <w:t>et al.</w:t>
      </w:r>
      <w:r w:rsidR="00C01DDB">
        <w:rPr>
          <w:rFonts w:ascii="Times New Roman" w:hAnsi="Times New Roman" w:cs="Times New Roman"/>
          <w:sz w:val="24"/>
          <w:szCs w:val="24"/>
        </w:rPr>
        <w:t>, 2011).</w:t>
      </w:r>
      <w:r w:rsidR="00005249">
        <w:rPr>
          <w:rFonts w:ascii="Times New Roman" w:hAnsi="Times New Roman" w:cs="Times New Roman"/>
          <w:sz w:val="24"/>
          <w:szCs w:val="24"/>
        </w:rPr>
        <w:t xml:space="preserve"> However, </w:t>
      </w:r>
      <w:r w:rsidR="00851C94">
        <w:rPr>
          <w:rFonts w:ascii="Times New Roman" w:hAnsi="Times New Roman" w:cs="Times New Roman"/>
          <w:sz w:val="24"/>
          <w:szCs w:val="24"/>
        </w:rPr>
        <w:t xml:space="preserve">many </w:t>
      </w:r>
      <w:r w:rsidR="00005249">
        <w:rPr>
          <w:rFonts w:ascii="Times New Roman" w:hAnsi="Times New Roman" w:cs="Times New Roman"/>
          <w:sz w:val="24"/>
          <w:szCs w:val="24"/>
        </w:rPr>
        <w:t>governments have accepted that society is diverse and multicultural and have created polices to ensure that individuals from these cultures and from different backgrounds are treated equally (</w:t>
      </w:r>
      <w:r w:rsidR="00851C94">
        <w:rPr>
          <w:rFonts w:ascii="Times New Roman" w:hAnsi="Times New Roman" w:cs="Times New Roman"/>
          <w:sz w:val="24"/>
          <w:szCs w:val="24"/>
        </w:rPr>
        <w:t>Parekh, 2000</w:t>
      </w:r>
      <w:r w:rsidR="00883800">
        <w:rPr>
          <w:rFonts w:ascii="Times New Roman" w:hAnsi="Times New Roman" w:cs="Times New Roman"/>
          <w:sz w:val="24"/>
          <w:szCs w:val="24"/>
        </w:rPr>
        <w:t xml:space="preserve">; </w:t>
      </w:r>
      <w:r w:rsidR="006016DD">
        <w:rPr>
          <w:rFonts w:ascii="Times New Roman" w:hAnsi="Times New Roman" w:cs="Times New Roman"/>
          <w:i/>
          <w:iCs/>
          <w:sz w:val="24"/>
          <w:szCs w:val="24"/>
        </w:rPr>
        <w:t>Canadian Multiculturalism Act 1988</w:t>
      </w:r>
      <w:r w:rsidR="00851C94">
        <w:rPr>
          <w:rFonts w:ascii="Times New Roman" w:hAnsi="Times New Roman" w:cs="Times New Roman"/>
          <w:sz w:val="24"/>
          <w:szCs w:val="24"/>
        </w:rPr>
        <w:t xml:space="preserve">). </w:t>
      </w:r>
      <w:r w:rsidR="008512A2">
        <w:rPr>
          <w:rFonts w:ascii="Times New Roman" w:hAnsi="Times New Roman" w:cs="Times New Roman"/>
          <w:sz w:val="24"/>
          <w:szCs w:val="24"/>
        </w:rPr>
        <w:t xml:space="preserve">For example, in the UK, the </w:t>
      </w:r>
      <w:r w:rsidR="008512A2">
        <w:rPr>
          <w:rFonts w:ascii="Times New Roman" w:hAnsi="Times New Roman" w:cs="Times New Roman"/>
          <w:i/>
          <w:iCs/>
          <w:sz w:val="24"/>
          <w:szCs w:val="24"/>
        </w:rPr>
        <w:t xml:space="preserve">Equality Act 2010 </w:t>
      </w:r>
      <w:r w:rsidR="008512A2">
        <w:rPr>
          <w:rFonts w:ascii="Times New Roman" w:hAnsi="Times New Roman" w:cs="Times New Roman"/>
          <w:sz w:val="24"/>
          <w:szCs w:val="24"/>
        </w:rPr>
        <w:t>aims to ensure that all individuals are treated equally in society regardless of their diverse characteristics</w:t>
      </w:r>
      <w:r w:rsidR="00332B4F">
        <w:rPr>
          <w:rFonts w:ascii="Times New Roman" w:hAnsi="Times New Roman" w:cs="Times New Roman"/>
          <w:sz w:val="24"/>
          <w:szCs w:val="24"/>
        </w:rPr>
        <w:t xml:space="preserve"> and that they should be included in the same opportunities</w:t>
      </w:r>
      <w:r w:rsidR="008512A2">
        <w:rPr>
          <w:rFonts w:ascii="Times New Roman" w:hAnsi="Times New Roman" w:cs="Times New Roman"/>
          <w:sz w:val="24"/>
          <w:szCs w:val="24"/>
        </w:rPr>
        <w:t xml:space="preserve">, which shows that there is a relationship between </w:t>
      </w:r>
      <w:r w:rsidR="00332B4F">
        <w:rPr>
          <w:rFonts w:ascii="Times New Roman" w:hAnsi="Times New Roman" w:cs="Times New Roman"/>
          <w:sz w:val="24"/>
          <w:szCs w:val="24"/>
        </w:rPr>
        <w:t>diversity, equality and inclusion (</w:t>
      </w:r>
      <w:r w:rsidR="008512A2">
        <w:rPr>
          <w:rFonts w:ascii="Times New Roman" w:hAnsi="Times New Roman" w:cs="Times New Roman"/>
          <w:i/>
          <w:iCs/>
          <w:sz w:val="24"/>
          <w:szCs w:val="24"/>
        </w:rPr>
        <w:t>Equality Act 2010</w:t>
      </w:r>
      <w:r w:rsidR="00332B4F">
        <w:rPr>
          <w:rFonts w:ascii="Times New Roman" w:hAnsi="Times New Roman" w:cs="Times New Roman"/>
          <w:sz w:val="24"/>
          <w:szCs w:val="24"/>
        </w:rPr>
        <w:t xml:space="preserve">; </w:t>
      </w:r>
      <w:proofErr w:type="spellStart"/>
      <w:r w:rsidR="00332B4F">
        <w:rPr>
          <w:rFonts w:ascii="Times New Roman" w:hAnsi="Times New Roman" w:cs="Times New Roman"/>
          <w:sz w:val="24"/>
          <w:szCs w:val="24"/>
        </w:rPr>
        <w:t>Ashtiany</w:t>
      </w:r>
      <w:proofErr w:type="spellEnd"/>
      <w:r w:rsidR="00332B4F">
        <w:rPr>
          <w:rFonts w:ascii="Times New Roman" w:hAnsi="Times New Roman" w:cs="Times New Roman"/>
          <w:sz w:val="24"/>
          <w:szCs w:val="24"/>
        </w:rPr>
        <w:t>, 2011</w:t>
      </w:r>
      <w:r w:rsidR="008512A2">
        <w:rPr>
          <w:rFonts w:ascii="Times New Roman" w:hAnsi="Times New Roman" w:cs="Times New Roman"/>
          <w:sz w:val="24"/>
          <w:szCs w:val="24"/>
        </w:rPr>
        <w:t xml:space="preserve">). </w:t>
      </w:r>
      <w:r w:rsidR="002868B7">
        <w:rPr>
          <w:rFonts w:ascii="Times New Roman" w:hAnsi="Times New Roman" w:cs="Times New Roman"/>
          <w:sz w:val="24"/>
          <w:szCs w:val="24"/>
        </w:rPr>
        <w:t xml:space="preserve">Therefore, Irish Travellers should be protected under the </w:t>
      </w:r>
      <w:r w:rsidR="002868B7" w:rsidRPr="002868B7">
        <w:rPr>
          <w:rFonts w:ascii="Times New Roman" w:hAnsi="Times New Roman" w:cs="Times New Roman"/>
          <w:i/>
          <w:iCs/>
          <w:sz w:val="24"/>
          <w:szCs w:val="24"/>
        </w:rPr>
        <w:t xml:space="preserve">Equality Act 2010 </w:t>
      </w:r>
      <w:r w:rsidR="002868B7">
        <w:rPr>
          <w:rFonts w:ascii="Times New Roman" w:hAnsi="Times New Roman" w:cs="Times New Roman"/>
          <w:sz w:val="24"/>
          <w:szCs w:val="24"/>
        </w:rPr>
        <w:t>as they ‘have been declared by the courts to be classed as “races” under the Equality Act 2010’ (Parliament, 2019, no page number).</w:t>
      </w:r>
      <w:r w:rsidR="005F6AE4">
        <w:rPr>
          <w:rFonts w:ascii="Times New Roman" w:hAnsi="Times New Roman" w:cs="Times New Roman"/>
          <w:sz w:val="24"/>
          <w:szCs w:val="24"/>
        </w:rPr>
        <w:t xml:space="preserve"> However, in practice, this protection can often not be applied as Irish Travellers are often facing discrimination in a daily basis and are even being refused entry into many areas by businesses because of their ethnicity, showing that the relationship between diversity, equality and inclusion can be a strained one</w:t>
      </w:r>
      <w:r w:rsidR="00AC5FC9">
        <w:rPr>
          <w:rFonts w:ascii="Times New Roman" w:hAnsi="Times New Roman" w:cs="Times New Roman"/>
          <w:sz w:val="24"/>
          <w:szCs w:val="24"/>
        </w:rPr>
        <w:t xml:space="preserve"> as the lack of equality in this case results in many Irish Travellers feeling that they are not included in society</w:t>
      </w:r>
      <w:r w:rsidR="005F6AE4">
        <w:rPr>
          <w:rFonts w:ascii="Times New Roman" w:hAnsi="Times New Roman" w:cs="Times New Roman"/>
          <w:sz w:val="24"/>
          <w:szCs w:val="24"/>
        </w:rPr>
        <w:t xml:space="preserve"> (</w:t>
      </w:r>
      <w:proofErr w:type="spellStart"/>
      <w:r w:rsidR="005F6AE4">
        <w:rPr>
          <w:rFonts w:ascii="Times New Roman" w:hAnsi="Times New Roman" w:cs="Times New Roman"/>
          <w:sz w:val="24"/>
          <w:szCs w:val="24"/>
        </w:rPr>
        <w:t>Mohdin</w:t>
      </w:r>
      <w:proofErr w:type="spellEnd"/>
      <w:r w:rsidR="005F6AE4">
        <w:rPr>
          <w:rFonts w:ascii="Times New Roman" w:hAnsi="Times New Roman" w:cs="Times New Roman"/>
          <w:sz w:val="24"/>
          <w:szCs w:val="24"/>
        </w:rPr>
        <w:t xml:space="preserve"> &amp; Murray, 2021)</w:t>
      </w:r>
      <w:r w:rsidR="00AC5FC9">
        <w:rPr>
          <w:rFonts w:ascii="Times New Roman" w:hAnsi="Times New Roman" w:cs="Times New Roman"/>
          <w:sz w:val="24"/>
          <w:szCs w:val="24"/>
        </w:rPr>
        <w:t>. However, theories and policies on diversity, equality and inclusion have arguably had a positive effect on Irish Travellers and this will now be analysed further (</w:t>
      </w:r>
      <w:r w:rsidR="004F7D68">
        <w:rPr>
          <w:rFonts w:ascii="Times New Roman" w:hAnsi="Times New Roman" w:cs="Times New Roman"/>
          <w:sz w:val="24"/>
          <w:szCs w:val="24"/>
        </w:rPr>
        <w:t>Stanton, 2021)</w:t>
      </w:r>
      <w:r w:rsidR="00116FA6">
        <w:rPr>
          <w:rFonts w:ascii="Times New Roman" w:hAnsi="Times New Roman" w:cs="Times New Roman"/>
          <w:sz w:val="24"/>
          <w:szCs w:val="24"/>
        </w:rPr>
        <w:t>.</w:t>
      </w:r>
    </w:p>
    <w:p w14:paraId="738355B6" w14:textId="3646130D" w:rsidR="00A86204" w:rsidRDefault="00116FA6" w:rsidP="009A2628">
      <w:pPr>
        <w:spacing w:line="360" w:lineRule="auto"/>
        <w:jc w:val="both"/>
        <w:rPr>
          <w:rFonts w:ascii="Times New Roman" w:hAnsi="Times New Roman" w:cs="Times New Roman"/>
          <w:sz w:val="24"/>
          <w:szCs w:val="24"/>
        </w:rPr>
      </w:pPr>
      <w:r>
        <w:rPr>
          <w:rFonts w:ascii="Times New Roman" w:hAnsi="Times New Roman" w:cs="Times New Roman"/>
          <w:sz w:val="24"/>
          <w:szCs w:val="24"/>
        </w:rPr>
        <w:t>The are many positives to the concepts of diversity, equality and inclusion</w:t>
      </w:r>
      <w:r w:rsidR="006435B7">
        <w:rPr>
          <w:rFonts w:ascii="Times New Roman" w:hAnsi="Times New Roman" w:cs="Times New Roman"/>
          <w:sz w:val="24"/>
          <w:szCs w:val="24"/>
        </w:rPr>
        <w:t xml:space="preserve"> (Gundelach, 2013;</w:t>
      </w:r>
      <w:r w:rsidR="004863F8">
        <w:rPr>
          <w:rFonts w:ascii="Times New Roman" w:hAnsi="Times New Roman" w:cs="Times New Roman"/>
          <w:sz w:val="24"/>
          <w:szCs w:val="24"/>
        </w:rPr>
        <w:t xml:space="preserve"> </w:t>
      </w:r>
      <w:r w:rsidR="005B13DD">
        <w:rPr>
          <w:rFonts w:ascii="Times New Roman" w:hAnsi="Times New Roman" w:cs="Times New Roman"/>
          <w:sz w:val="24"/>
          <w:szCs w:val="24"/>
        </w:rPr>
        <w:t>Porter, 2006;</w:t>
      </w:r>
      <w:r w:rsidR="00C1274D">
        <w:rPr>
          <w:rFonts w:ascii="Times New Roman" w:hAnsi="Times New Roman" w:cs="Times New Roman"/>
          <w:sz w:val="24"/>
          <w:szCs w:val="24"/>
        </w:rPr>
        <w:t xml:space="preserve"> Felder, 2018</w:t>
      </w:r>
      <w:r w:rsidR="006435B7">
        <w:rPr>
          <w:rFonts w:ascii="Times New Roman" w:hAnsi="Times New Roman" w:cs="Times New Roman"/>
          <w:sz w:val="24"/>
          <w:szCs w:val="24"/>
        </w:rPr>
        <w:t xml:space="preserve">). For instance, theorists </w:t>
      </w:r>
      <w:r w:rsidR="00A27D4F">
        <w:rPr>
          <w:rFonts w:ascii="Times New Roman" w:hAnsi="Times New Roman" w:cs="Times New Roman"/>
          <w:sz w:val="24"/>
          <w:szCs w:val="24"/>
        </w:rPr>
        <w:t xml:space="preserve">such as Gundelach (2013) argue that the concept of diversity has </w:t>
      </w:r>
      <w:r w:rsidR="005D69F6">
        <w:rPr>
          <w:rFonts w:ascii="Times New Roman" w:hAnsi="Times New Roman" w:cs="Times New Roman"/>
          <w:sz w:val="24"/>
          <w:szCs w:val="24"/>
        </w:rPr>
        <w:t>resulted in the increased social contact between many different social groups, which ‘in turn corrects negative views of the outgroup and reduces prejudice’ (Gundelach, 2013, p. 128)</w:t>
      </w:r>
      <w:r w:rsidR="00F069E1">
        <w:rPr>
          <w:rFonts w:ascii="Times New Roman" w:hAnsi="Times New Roman" w:cs="Times New Roman"/>
          <w:sz w:val="24"/>
          <w:szCs w:val="24"/>
        </w:rPr>
        <w:t xml:space="preserve">. </w:t>
      </w:r>
      <w:r w:rsidR="00A34CFD">
        <w:rPr>
          <w:rFonts w:ascii="Times New Roman" w:hAnsi="Times New Roman" w:cs="Times New Roman"/>
          <w:sz w:val="24"/>
          <w:szCs w:val="24"/>
        </w:rPr>
        <w:t xml:space="preserve">Furthermore, greater diversity at a community level allows for the creation of further opportunities for all in society as stereotypes can be broken down and individuals can be seen as themselves, which in turn creates an inclusive environment which </w:t>
      </w:r>
      <w:r w:rsidR="00A34CFD">
        <w:rPr>
          <w:rFonts w:ascii="Times New Roman" w:hAnsi="Times New Roman" w:cs="Times New Roman"/>
          <w:sz w:val="24"/>
          <w:szCs w:val="24"/>
        </w:rPr>
        <w:lastRenderedPageBreak/>
        <w:t>shows that there is a positive relationship between diversity and inclusion (Smith &amp; Schofield, 2003).</w:t>
      </w:r>
      <w:r w:rsidR="005664A2">
        <w:rPr>
          <w:rFonts w:ascii="Times New Roman" w:hAnsi="Times New Roman" w:cs="Times New Roman"/>
          <w:sz w:val="24"/>
          <w:szCs w:val="24"/>
        </w:rPr>
        <w:t xml:space="preserve"> The concept of equality has also had a positive effect on society</w:t>
      </w:r>
      <w:r w:rsidR="00BD0F95">
        <w:rPr>
          <w:rFonts w:ascii="Times New Roman" w:hAnsi="Times New Roman" w:cs="Times New Roman"/>
          <w:sz w:val="24"/>
          <w:szCs w:val="24"/>
        </w:rPr>
        <w:t>, this can be seen in societies where the gap between the rich and poor is narrower, which has led to more healthy individuals due to their increase in income (Pickett &amp; Wilkinson, 2009)</w:t>
      </w:r>
      <w:r w:rsidR="001A1665">
        <w:rPr>
          <w:rFonts w:ascii="Times New Roman" w:hAnsi="Times New Roman" w:cs="Times New Roman"/>
          <w:sz w:val="24"/>
          <w:szCs w:val="24"/>
        </w:rPr>
        <w:t>, which also links with the theological concept of inclusion, which presents ideas that allow those that are at a disadvantage in society to take part in the same opportunities of others</w:t>
      </w:r>
      <w:r w:rsidR="008C7B26">
        <w:rPr>
          <w:rFonts w:ascii="Times New Roman" w:hAnsi="Times New Roman" w:cs="Times New Roman"/>
          <w:sz w:val="24"/>
          <w:szCs w:val="24"/>
        </w:rPr>
        <w:t xml:space="preserve"> and to share these opportunities (Shogren </w:t>
      </w:r>
      <w:r w:rsidR="008C7B26">
        <w:rPr>
          <w:rFonts w:ascii="Times New Roman" w:hAnsi="Times New Roman" w:cs="Times New Roman"/>
          <w:i/>
          <w:iCs/>
          <w:sz w:val="24"/>
          <w:szCs w:val="24"/>
        </w:rPr>
        <w:t xml:space="preserve">et al. </w:t>
      </w:r>
      <w:r w:rsidR="008C7B26">
        <w:rPr>
          <w:rFonts w:ascii="Times New Roman" w:hAnsi="Times New Roman" w:cs="Times New Roman"/>
          <w:sz w:val="24"/>
          <w:szCs w:val="24"/>
        </w:rPr>
        <w:t>2015). These concepts and theories of diversity, equality and inclusion have influenced and are included in policies around the world, such a</w:t>
      </w:r>
      <w:r w:rsidR="006A75EE">
        <w:rPr>
          <w:rFonts w:ascii="Times New Roman" w:hAnsi="Times New Roman" w:cs="Times New Roman"/>
          <w:sz w:val="24"/>
          <w:szCs w:val="24"/>
        </w:rPr>
        <w:t xml:space="preserve">s the </w:t>
      </w:r>
      <w:r w:rsidR="006A75EE">
        <w:rPr>
          <w:rFonts w:ascii="Times New Roman" w:hAnsi="Times New Roman" w:cs="Times New Roman"/>
          <w:i/>
          <w:iCs/>
          <w:sz w:val="24"/>
          <w:szCs w:val="24"/>
        </w:rPr>
        <w:t xml:space="preserve">Equality Act 2010 </w:t>
      </w:r>
      <w:r w:rsidR="006A75EE">
        <w:rPr>
          <w:rFonts w:ascii="Times New Roman" w:hAnsi="Times New Roman" w:cs="Times New Roman"/>
          <w:sz w:val="24"/>
          <w:szCs w:val="24"/>
        </w:rPr>
        <w:t xml:space="preserve">in the UK and the </w:t>
      </w:r>
      <w:r w:rsidR="006A75EE">
        <w:rPr>
          <w:rFonts w:ascii="Times New Roman" w:hAnsi="Times New Roman" w:cs="Times New Roman"/>
          <w:i/>
          <w:iCs/>
          <w:sz w:val="24"/>
          <w:szCs w:val="24"/>
        </w:rPr>
        <w:t xml:space="preserve">Fair Work Act 2009 </w:t>
      </w:r>
      <w:r w:rsidR="006A75EE">
        <w:rPr>
          <w:rFonts w:ascii="Times New Roman" w:hAnsi="Times New Roman" w:cs="Times New Roman"/>
          <w:sz w:val="24"/>
          <w:szCs w:val="24"/>
        </w:rPr>
        <w:t>in Australia, which is a law in Australia that prevents employers from discriminating against their employees</w:t>
      </w:r>
      <w:r w:rsidR="009A5873">
        <w:rPr>
          <w:rFonts w:ascii="Times New Roman" w:hAnsi="Times New Roman" w:cs="Times New Roman"/>
          <w:sz w:val="24"/>
          <w:szCs w:val="24"/>
        </w:rPr>
        <w:t xml:space="preserve"> at work</w:t>
      </w:r>
      <w:r w:rsidR="006A75EE">
        <w:rPr>
          <w:rFonts w:ascii="Times New Roman" w:hAnsi="Times New Roman" w:cs="Times New Roman"/>
          <w:sz w:val="24"/>
          <w:szCs w:val="24"/>
        </w:rPr>
        <w:t xml:space="preserve"> based on </w:t>
      </w:r>
      <w:r w:rsidR="009A5873">
        <w:rPr>
          <w:rFonts w:ascii="Times New Roman" w:hAnsi="Times New Roman" w:cs="Times New Roman"/>
          <w:sz w:val="24"/>
          <w:szCs w:val="24"/>
        </w:rPr>
        <w:t xml:space="preserve">individual characteristics, which is similar to the </w:t>
      </w:r>
      <w:r w:rsidR="009A5873">
        <w:rPr>
          <w:rFonts w:ascii="Times New Roman" w:hAnsi="Times New Roman" w:cs="Times New Roman"/>
          <w:i/>
          <w:iCs/>
          <w:sz w:val="24"/>
          <w:szCs w:val="24"/>
        </w:rPr>
        <w:t xml:space="preserve">Equality Act 2010 </w:t>
      </w:r>
      <w:r w:rsidR="009A5873">
        <w:rPr>
          <w:rFonts w:ascii="Times New Roman" w:hAnsi="Times New Roman" w:cs="Times New Roman"/>
          <w:sz w:val="24"/>
          <w:szCs w:val="24"/>
        </w:rPr>
        <w:t>in the UK (</w:t>
      </w:r>
      <w:r w:rsidR="009A5873">
        <w:rPr>
          <w:rFonts w:ascii="Times New Roman" w:hAnsi="Times New Roman" w:cs="Times New Roman"/>
          <w:i/>
          <w:iCs/>
          <w:sz w:val="24"/>
          <w:szCs w:val="24"/>
        </w:rPr>
        <w:t>Equality Act 2010</w:t>
      </w:r>
      <w:r w:rsidR="009A5873">
        <w:rPr>
          <w:rFonts w:ascii="Times New Roman" w:hAnsi="Times New Roman" w:cs="Times New Roman"/>
          <w:sz w:val="24"/>
          <w:szCs w:val="24"/>
        </w:rPr>
        <w:t xml:space="preserve">; </w:t>
      </w:r>
      <w:r w:rsidR="009A5873">
        <w:rPr>
          <w:rFonts w:ascii="Times New Roman" w:hAnsi="Times New Roman" w:cs="Times New Roman"/>
          <w:i/>
          <w:iCs/>
          <w:sz w:val="24"/>
          <w:szCs w:val="24"/>
        </w:rPr>
        <w:t>Fair Work Act 2009</w:t>
      </w:r>
      <w:r w:rsidR="009A5873">
        <w:rPr>
          <w:rFonts w:ascii="Times New Roman" w:hAnsi="Times New Roman" w:cs="Times New Roman"/>
          <w:sz w:val="24"/>
          <w:szCs w:val="24"/>
        </w:rPr>
        <w:t>). However, in the UK, there is evidence to suggest that these theories and polices have had a positive effect for Irish Travellers in practice</w:t>
      </w:r>
      <w:r w:rsidR="006B3E31">
        <w:rPr>
          <w:rFonts w:ascii="Times New Roman" w:hAnsi="Times New Roman" w:cs="Times New Roman"/>
          <w:sz w:val="24"/>
          <w:szCs w:val="24"/>
        </w:rPr>
        <w:t xml:space="preserve"> (Bhopal &amp; Myers, 2009). For example, because of the </w:t>
      </w:r>
      <w:r w:rsidR="006B3E31">
        <w:rPr>
          <w:rFonts w:ascii="Times New Roman" w:hAnsi="Times New Roman" w:cs="Times New Roman"/>
          <w:i/>
          <w:iCs/>
          <w:sz w:val="24"/>
          <w:szCs w:val="24"/>
        </w:rPr>
        <w:t>Race Relations (Amendment) Act 2000</w:t>
      </w:r>
      <w:r w:rsidR="006B3E31">
        <w:rPr>
          <w:rFonts w:ascii="Times New Roman" w:hAnsi="Times New Roman" w:cs="Times New Roman"/>
          <w:sz w:val="24"/>
          <w:szCs w:val="24"/>
        </w:rPr>
        <w:t>, which states that schools must promote race equality, Irish Traveller</w:t>
      </w:r>
      <w:r w:rsidR="00CD5D2F">
        <w:rPr>
          <w:rFonts w:ascii="Times New Roman" w:hAnsi="Times New Roman" w:cs="Times New Roman"/>
          <w:sz w:val="24"/>
          <w:szCs w:val="24"/>
        </w:rPr>
        <w:t xml:space="preserve"> children were ‘included in the Pupil Level Annual School Census Data’ (</w:t>
      </w:r>
      <w:r w:rsidR="003F2745">
        <w:rPr>
          <w:rFonts w:ascii="Times New Roman" w:hAnsi="Times New Roman" w:cs="Times New Roman"/>
          <w:i/>
          <w:iCs/>
          <w:sz w:val="24"/>
          <w:szCs w:val="24"/>
        </w:rPr>
        <w:t xml:space="preserve">Race Relations (Amendment) Act </w:t>
      </w:r>
      <w:r w:rsidR="003F2745" w:rsidRPr="003F2745">
        <w:rPr>
          <w:rFonts w:ascii="Times New Roman" w:hAnsi="Times New Roman" w:cs="Times New Roman"/>
          <w:sz w:val="24"/>
          <w:szCs w:val="24"/>
        </w:rPr>
        <w:t>2000</w:t>
      </w:r>
      <w:r w:rsidR="003F2745">
        <w:rPr>
          <w:rFonts w:ascii="Times New Roman" w:hAnsi="Times New Roman" w:cs="Times New Roman"/>
          <w:sz w:val="24"/>
          <w:szCs w:val="24"/>
        </w:rPr>
        <w:t xml:space="preserve">; </w:t>
      </w:r>
      <w:r w:rsidR="00CD5D2F" w:rsidRPr="003F2745">
        <w:rPr>
          <w:rFonts w:ascii="Times New Roman" w:hAnsi="Times New Roman" w:cs="Times New Roman"/>
          <w:sz w:val="24"/>
          <w:szCs w:val="24"/>
        </w:rPr>
        <w:t>Bhopal</w:t>
      </w:r>
      <w:r w:rsidR="00CD5D2F">
        <w:rPr>
          <w:rFonts w:ascii="Times New Roman" w:hAnsi="Times New Roman" w:cs="Times New Roman"/>
          <w:sz w:val="24"/>
          <w:szCs w:val="24"/>
        </w:rPr>
        <w:t xml:space="preserve"> &amp; Myers, 2009, no page number). This meant that the performance of Irish Traveller pupils in school could be </w:t>
      </w:r>
      <w:proofErr w:type="gramStart"/>
      <w:r w:rsidR="00F67F71">
        <w:rPr>
          <w:rFonts w:ascii="Times New Roman" w:hAnsi="Times New Roman" w:cs="Times New Roman"/>
          <w:sz w:val="24"/>
          <w:szCs w:val="24"/>
        </w:rPr>
        <w:t>analysed</w:t>
      </w:r>
      <w:proofErr w:type="gramEnd"/>
      <w:r w:rsidR="00F67F71">
        <w:rPr>
          <w:rFonts w:ascii="Times New Roman" w:hAnsi="Times New Roman" w:cs="Times New Roman"/>
          <w:sz w:val="24"/>
          <w:szCs w:val="24"/>
        </w:rPr>
        <w:t xml:space="preserve"> </w:t>
      </w:r>
      <w:r w:rsidR="00CD5D2F">
        <w:rPr>
          <w:rFonts w:ascii="Times New Roman" w:hAnsi="Times New Roman" w:cs="Times New Roman"/>
          <w:sz w:val="24"/>
          <w:szCs w:val="24"/>
        </w:rPr>
        <w:t xml:space="preserve">and this allowed for the provision of additional funding if needed, such as the ‘Vulnerable Children Grant’ (Bhopal &amp; Myers, 2009, no page number). </w:t>
      </w:r>
      <w:r w:rsidR="00BE628F">
        <w:rPr>
          <w:rFonts w:ascii="Times New Roman" w:hAnsi="Times New Roman" w:cs="Times New Roman"/>
          <w:sz w:val="24"/>
          <w:szCs w:val="24"/>
        </w:rPr>
        <w:t>Additionally, there are programs that have the aim of giving Irish Travellers the opportunity to upskill so that they can take advantage of the opportunities that others in society have</w:t>
      </w:r>
      <w:r w:rsidR="00F67F71">
        <w:rPr>
          <w:rFonts w:ascii="Times New Roman" w:hAnsi="Times New Roman" w:cs="Times New Roman"/>
          <w:sz w:val="24"/>
          <w:szCs w:val="24"/>
        </w:rPr>
        <w:t xml:space="preserve"> </w:t>
      </w:r>
      <w:r w:rsidR="00F67F71">
        <w:rPr>
          <w:rFonts w:ascii="Times New Roman" w:hAnsi="Times New Roman" w:cs="Times New Roman"/>
          <w:sz w:val="24"/>
          <w:szCs w:val="24"/>
        </w:rPr>
        <w:t xml:space="preserve">(Greenfields &amp; Kaye, 2011). </w:t>
      </w:r>
      <w:r w:rsidR="00F67F71">
        <w:rPr>
          <w:rFonts w:ascii="Times New Roman" w:hAnsi="Times New Roman" w:cs="Times New Roman"/>
          <w:sz w:val="24"/>
          <w:szCs w:val="24"/>
        </w:rPr>
        <w:t xml:space="preserve">An example of this is the </w:t>
      </w:r>
      <w:r w:rsidR="00BE628F" w:rsidRPr="00F67F71">
        <w:rPr>
          <w:rFonts w:ascii="Times New Roman" w:hAnsi="Times New Roman" w:cs="Times New Roman"/>
          <w:i/>
          <w:iCs/>
          <w:sz w:val="24"/>
          <w:szCs w:val="24"/>
        </w:rPr>
        <w:t>Traveller Women’s Community Development Programme</w:t>
      </w:r>
      <w:r w:rsidR="00BE628F">
        <w:rPr>
          <w:rFonts w:ascii="Times New Roman" w:hAnsi="Times New Roman" w:cs="Times New Roman"/>
          <w:sz w:val="24"/>
          <w:szCs w:val="24"/>
        </w:rPr>
        <w:t xml:space="preserve"> (Greenfields &amp; Kaye, 2011).</w:t>
      </w:r>
      <w:r w:rsidR="003F2745">
        <w:rPr>
          <w:rFonts w:ascii="Times New Roman" w:hAnsi="Times New Roman" w:cs="Times New Roman"/>
          <w:sz w:val="24"/>
          <w:szCs w:val="24"/>
        </w:rPr>
        <w:t xml:space="preserve"> </w:t>
      </w:r>
    </w:p>
    <w:p w14:paraId="2B2356D6" w14:textId="056FB952" w:rsidR="00983E6D" w:rsidRDefault="003F2745" w:rsidP="009A262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there are also many theories </w:t>
      </w:r>
      <w:r w:rsidR="00181932">
        <w:rPr>
          <w:rFonts w:ascii="Times New Roman" w:hAnsi="Times New Roman" w:cs="Times New Roman"/>
          <w:sz w:val="24"/>
          <w:szCs w:val="24"/>
        </w:rPr>
        <w:t xml:space="preserve">that </w:t>
      </w:r>
      <w:r w:rsidR="00B04567">
        <w:rPr>
          <w:rFonts w:ascii="Times New Roman" w:hAnsi="Times New Roman" w:cs="Times New Roman"/>
          <w:sz w:val="24"/>
          <w:szCs w:val="24"/>
        </w:rPr>
        <w:t>argue that there are differences in the relationship between diversity, equality and inclusion and this difference in relationship can affect the lives of Irish Travellers (</w:t>
      </w:r>
      <w:proofErr w:type="spellStart"/>
      <w:r w:rsidR="00516956">
        <w:rPr>
          <w:rFonts w:ascii="Times New Roman" w:hAnsi="Times New Roman" w:cs="Times New Roman"/>
          <w:sz w:val="24"/>
          <w:szCs w:val="24"/>
        </w:rPr>
        <w:t>Oswick</w:t>
      </w:r>
      <w:proofErr w:type="spellEnd"/>
      <w:r w:rsidR="00516956">
        <w:rPr>
          <w:rFonts w:ascii="Times New Roman" w:hAnsi="Times New Roman" w:cs="Times New Roman"/>
          <w:sz w:val="24"/>
          <w:szCs w:val="24"/>
        </w:rPr>
        <w:t xml:space="preserve"> &amp; Noon, 2014; McGinley &amp; Keane, 2022).</w:t>
      </w:r>
      <w:r w:rsidR="003932ED">
        <w:rPr>
          <w:rFonts w:ascii="Times New Roman" w:hAnsi="Times New Roman" w:cs="Times New Roman"/>
          <w:sz w:val="24"/>
          <w:szCs w:val="24"/>
        </w:rPr>
        <w:t xml:space="preserve"> For example,</w:t>
      </w:r>
      <w:r w:rsidR="008A618A">
        <w:rPr>
          <w:rFonts w:ascii="Times New Roman" w:hAnsi="Times New Roman" w:cs="Times New Roman"/>
          <w:sz w:val="24"/>
          <w:szCs w:val="24"/>
        </w:rPr>
        <w:t xml:space="preserve"> while diversity does mean difference and these differences coming together to form social groups (Peterson, 2008), it does not mean that </w:t>
      </w:r>
      <w:r w:rsidR="00255514">
        <w:rPr>
          <w:rFonts w:ascii="Times New Roman" w:hAnsi="Times New Roman" w:cs="Times New Roman"/>
          <w:sz w:val="24"/>
          <w:szCs w:val="24"/>
        </w:rPr>
        <w:t>these groups will be treated equally</w:t>
      </w:r>
      <w:r w:rsidR="009262BD">
        <w:rPr>
          <w:rFonts w:ascii="Times New Roman" w:hAnsi="Times New Roman" w:cs="Times New Roman"/>
          <w:sz w:val="24"/>
          <w:szCs w:val="24"/>
        </w:rPr>
        <w:t xml:space="preserve"> (Haralambos &amp; Holborn, 2013). For example, many Marxist</w:t>
      </w:r>
      <w:r w:rsidR="00F67F71">
        <w:rPr>
          <w:rFonts w:ascii="Times New Roman" w:hAnsi="Times New Roman" w:cs="Times New Roman"/>
          <w:sz w:val="24"/>
          <w:szCs w:val="24"/>
        </w:rPr>
        <w:t xml:space="preserve"> theorists</w:t>
      </w:r>
      <w:r w:rsidR="009262BD">
        <w:rPr>
          <w:rFonts w:ascii="Times New Roman" w:hAnsi="Times New Roman" w:cs="Times New Roman"/>
          <w:sz w:val="24"/>
          <w:szCs w:val="24"/>
        </w:rPr>
        <w:t xml:space="preserve"> argue that it is th</w:t>
      </w:r>
      <w:r w:rsidR="00A86204">
        <w:rPr>
          <w:rFonts w:ascii="Times New Roman" w:hAnsi="Times New Roman" w:cs="Times New Roman"/>
          <w:sz w:val="24"/>
          <w:szCs w:val="24"/>
        </w:rPr>
        <w:t>ose in power and in charge that wish to divide the working class, regardless of the</w:t>
      </w:r>
      <w:r w:rsidR="00F67F71">
        <w:rPr>
          <w:rFonts w:ascii="Times New Roman" w:hAnsi="Times New Roman" w:cs="Times New Roman"/>
          <w:sz w:val="24"/>
          <w:szCs w:val="24"/>
        </w:rPr>
        <w:t xml:space="preserve"> diversity</w:t>
      </w:r>
      <w:r w:rsidR="00A86204">
        <w:rPr>
          <w:rFonts w:ascii="Times New Roman" w:hAnsi="Times New Roman" w:cs="Times New Roman"/>
          <w:sz w:val="24"/>
          <w:szCs w:val="24"/>
        </w:rPr>
        <w:t xml:space="preserve"> within those classes (Haralambos &amp; Holborn, 2013). An example of this was seen in Ancient Rome, where people were treated unequally based on their whether they had Roman citizenship or not, regardless of their ethnic or racial backgrounds and diversities</w:t>
      </w:r>
      <w:r w:rsidR="00F67F71">
        <w:rPr>
          <w:rFonts w:ascii="Times New Roman" w:hAnsi="Times New Roman" w:cs="Times New Roman"/>
          <w:sz w:val="24"/>
          <w:szCs w:val="24"/>
        </w:rPr>
        <w:t xml:space="preserve"> </w:t>
      </w:r>
      <w:r w:rsidR="00A86204">
        <w:rPr>
          <w:rFonts w:ascii="Times New Roman" w:hAnsi="Times New Roman" w:cs="Times New Roman"/>
          <w:sz w:val="24"/>
          <w:szCs w:val="24"/>
        </w:rPr>
        <w:t>(Haralambos &amp; Holborn, 2013)</w:t>
      </w:r>
      <w:r w:rsidR="001A1BA4">
        <w:rPr>
          <w:rFonts w:ascii="Times New Roman" w:hAnsi="Times New Roman" w:cs="Times New Roman"/>
          <w:sz w:val="24"/>
          <w:szCs w:val="24"/>
        </w:rPr>
        <w:t xml:space="preserve">. </w:t>
      </w:r>
      <w:r w:rsidR="001A1BA4">
        <w:rPr>
          <w:rFonts w:ascii="Times New Roman" w:hAnsi="Times New Roman" w:cs="Times New Roman"/>
          <w:sz w:val="24"/>
          <w:szCs w:val="24"/>
        </w:rPr>
        <w:lastRenderedPageBreak/>
        <w:t xml:space="preserve">Additionally, Marx and Engels (2015) states in </w:t>
      </w:r>
      <w:r w:rsidR="001A1BA4">
        <w:rPr>
          <w:rFonts w:ascii="Times New Roman" w:hAnsi="Times New Roman" w:cs="Times New Roman"/>
          <w:i/>
          <w:iCs/>
          <w:sz w:val="24"/>
          <w:szCs w:val="24"/>
        </w:rPr>
        <w:t>The Communist Manifesto</w:t>
      </w:r>
      <w:r w:rsidR="001A1BA4">
        <w:rPr>
          <w:rFonts w:ascii="Times New Roman" w:hAnsi="Times New Roman" w:cs="Times New Roman"/>
          <w:sz w:val="24"/>
          <w:szCs w:val="24"/>
        </w:rPr>
        <w:t xml:space="preserve"> that society is divided not by diversity and difference but by rich and by poor or ‘into two great classes directly facing each other: Bourgeoisie and Proletariat’ </w:t>
      </w:r>
      <w:r w:rsidR="00BF3D46">
        <w:rPr>
          <w:rFonts w:ascii="Times New Roman" w:hAnsi="Times New Roman" w:cs="Times New Roman"/>
          <w:sz w:val="24"/>
          <w:szCs w:val="24"/>
        </w:rPr>
        <w:t xml:space="preserve">and not diversity and difference </w:t>
      </w:r>
      <w:r w:rsidR="001A1BA4">
        <w:rPr>
          <w:rFonts w:ascii="Times New Roman" w:hAnsi="Times New Roman" w:cs="Times New Roman"/>
          <w:sz w:val="24"/>
          <w:szCs w:val="24"/>
        </w:rPr>
        <w:t>(Marx &amp; Engels, 2015, p. 3).</w:t>
      </w:r>
      <w:r w:rsidR="00BF3D46">
        <w:rPr>
          <w:rFonts w:ascii="Times New Roman" w:hAnsi="Times New Roman" w:cs="Times New Roman"/>
          <w:sz w:val="24"/>
          <w:szCs w:val="24"/>
        </w:rPr>
        <w:t xml:space="preserve"> </w:t>
      </w:r>
      <w:r w:rsidR="00BA7070">
        <w:rPr>
          <w:rFonts w:ascii="Times New Roman" w:hAnsi="Times New Roman" w:cs="Times New Roman"/>
          <w:sz w:val="24"/>
          <w:szCs w:val="24"/>
        </w:rPr>
        <w:t xml:space="preserve">When looking at inclusion, many theorists would argue that the inclusion of individuals in groups in society that they didn’t have access to previously does not mean that they now have an equal say in these groups or that their diversity within this group is respected </w:t>
      </w:r>
      <w:r w:rsidR="002915C9">
        <w:rPr>
          <w:rFonts w:ascii="Times New Roman" w:hAnsi="Times New Roman" w:cs="Times New Roman"/>
          <w:sz w:val="24"/>
          <w:szCs w:val="24"/>
        </w:rPr>
        <w:t xml:space="preserve">(Boyle, Flynn &amp; Hanafin, 2018). </w:t>
      </w:r>
      <w:r w:rsidR="0045660F">
        <w:rPr>
          <w:rFonts w:ascii="Times New Roman" w:hAnsi="Times New Roman" w:cs="Times New Roman"/>
          <w:sz w:val="24"/>
          <w:szCs w:val="24"/>
        </w:rPr>
        <w:t>These arguments</w:t>
      </w:r>
      <w:r w:rsidR="002503B5">
        <w:rPr>
          <w:rFonts w:ascii="Times New Roman" w:hAnsi="Times New Roman" w:cs="Times New Roman"/>
          <w:sz w:val="24"/>
          <w:szCs w:val="24"/>
        </w:rPr>
        <w:t xml:space="preserve"> show that there are significant</w:t>
      </w:r>
      <w:r w:rsidR="0045660F">
        <w:rPr>
          <w:rFonts w:ascii="Times New Roman" w:hAnsi="Times New Roman" w:cs="Times New Roman"/>
          <w:sz w:val="24"/>
          <w:szCs w:val="24"/>
        </w:rPr>
        <w:t xml:space="preserve"> critique</w:t>
      </w:r>
      <w:r w:rsidR="002503B5">
        <w:rPr>
          <w:rFonts w:ascii="Times New Roman" w:hAnsi="Times New Roman" w:cs="Times New Roman"/>
          <w:sz w:val="24"/>
          <w:szCs w:val="24"/>
        </w:rPr>
        <w:t>s of</w:t>
      </w:r>
      <w:r w:rsidR="0045660F">
        <w:rPr>
          <w:rFonts w:ascii="Times New Roman" w:hAnsi="Times New Roman" w:cs="Times New Roman"/>
          <w:sz w:val="24"/>
          <w:szCs w:val="24"/>
        </w:rPr>
        <w:t xml:space="preserve"> the relationship between diversity, equality and inclusion</w:t>
      </w:r>
      <w:r w:rsidR="002503B5">
        <w:rPr>
          <w:rFonts w:ascii="Times New Roman" w:hAnsi="Times New Roman" w:cs="Times New Roman"/>
          <w:sz w:val="24"/>
          <w:szCs w:val="24"/>
        </w:rPr>
        <w:t xml:space="preserve"> </w:t>
      </w:r>
      <w:r w:rsidR="00995285">
        <w:rPr>
          <w:rFonts w:ascii="Times New Roman" w:hAnsi="Times New Roman" w:cs="Times New Roman"/>
          <w:sz w:val="24"/>
          <w:szCs w:val="24"/>
        </w:rPr>
        <w:t>(</w:t>
      </w:r>
      <w:proofErr w:type="spellStart"/>
      <w:r w:rsidR="00995285">
        <w:rPr>
          <w:rFonts w:ascii="Times New Roman" w:hAnsi="Times New Roman" w:cs="Times New Roman"/>
          <w:sz w:val="24"/>
          <w:szCs w:val="24"/>
        </w:rPr>
        <w:t>Ashtiany</w:t>
      </w:r>
      <w:proofErr w:type="spellEnd"/>
      <w:r w:rsidR="00995285">
        <w:rPr>
          <w:rFonts w:ascii="Times New Roman" w:hAnsi="Times New Roman" w:cs="Times New Roman"/>
          <w:sz w:val="24"/>
          <w:szCs w:val="24"/>
        </w:rPr>
        <w:t xml:space="preserve">, 2011; </w:t>
      </w:r>
      <w:proofErr w:type="spellStart"/>
      <w:r w:rsidR="00995285">
        <w:rPr>
          <w:rFonts w:ascii="Times New Roman" w:hAnsi="Times New Roman" w:cs="Times New Roman"/>
          <w:sz w:val="24"/>
          <w:szCs w:val="24"/>
        </w:rPr>
        <w:t>Oswick</w:t>
      </w:r>
      <w:proofErr w:type="spellEnd"/>
      <w:r w:rsidR="00995285">
        <w:rPr>
          <w:rFonts w:ascii="Times New Roman" w:hAnsi="Times New Roman" w:cs="Times New Roman"/>
          <w:sz w:val="24"/>
          <w:szCs w:val="24"/>
        </w:rPr>
        <w:t xml:space="preserve"> &amp; Noon, 2014). From the perspective of Irish Travellers, this lack of relationship between these concepts is arguably significantly prevalent in contemporary society (Boyle, Flynn &amp; Hanafin, 2018). For instance, the UK governments own statistics</w:t>
      </w:r>
      <w:r w:rsidR="00BE651E">
        <w:rPr>
          <w:rFonts w:ascii="Times New Roman" w:hAnsi="Times New Roman" w:cs="Times New Roman"/>
          <w:sz w:val="24"/>
          <w:szCs w:val="24"/>
        </w:rPr>
        <w:t xml:space="preserve"> from the 2011 census</w:t>
      </w:r>
      <w:r w:rsidR="00995285">
        <w:rPr>
          <w:rFonts w:ascii="Times New Roman" w:hAnsi="Times New Roman" w:cs="Times New Roman"/>
          <w:sz w:val="24"/>
          <w:szCs w:val="24"/>
        </w:rPr>
        <w:t xml:space="preserve"> show that Iri</w:t>
      </w:r>
      <w:r w:rsidR="00BE651E">
        <w:rPr>
          <w:rFonts w:ascii="Times New Roman" w:hAnsi="Times New Roman" w:cs="Times New Roman"/>
          <w:sz w:val="24"/>
          <w:szCs w:val="24"/>
        </w:rPr>
        <w:t xml:space="preserve">sh Travellers were the group that had the highest </w:t>
      </w:r>
      <w:r w:rsidR="002503B5">
        <w:rPr>
          <w:rFonts w:ascii="Times New Roman" w:hAnsi="Times New Roman" w:cs="Times New Roman"/>
          <w:sz w:val="24"/>
          <w:szCs w:val="24"/>
        </w:rPr>
        <w:t>number</w:t>
      </w:r>
      <w:r w:rsidR="00BE651E">
        <w:rPr>
          <w:rFonts w:ascii="Times New Roman" w:hAnsi="Times New Roman" w:cs="Times New Roman"/>
          <w:sz w:val="24"/>
          <w:szCs w:val="24"/>
        </w:rPr>
        <w:t xml:space="preserve"> of individuals were classed as ‘never worked or long term unemployed’ when compared to other ethnic groups in the UK (GOV.UK, 2022). This could be resulting in a lack of diversity</w:t>
      </w:r>
      <w:r w:rsidR="00983E6D">
        <w:rPr>
          <w:rFonts w:ascii="Times New Roman" w:hAnsi="Times New Roman" w:cs="Times New Roman"/>
          <w:sz w:val="24"/>
          <w:szCs w:val="24"/>
        </w:rPr>
        <w:t>, equality</w:t>
      </w:r>
      <w:r w:rsidR="00473B42">
        <w:rPr>
          <w:rFonts w:ascii="Times New Roman" w:hAnsi="Times New Roman" w:cs="Times New Roman"/>
          <w:sz w:val="24"/>
          <w:szCs w:val="24"/>
        </w:rPr>
        <w:t xml:space="preserve"> and inclusion</w:t>
      </w:r>
      <w:r w:rsidR="00BE651E">
        <w:rPr>
          <w:rFonts w:ascii="Times New Roman" w:hAnsi="Times New Roman" w:cs="Times New Roman"/>
          <w:sz w:val="24"/>
          <w:szCs w:val="24"/>
        </w:rPr>
        <w:t xml:space="preserve"> within workplaces due to </w:t>
      </w:r>
      <w:r w:rsidR="00473B42">
        <w:rPr>
          <w:rFonts w:ascii="Times New Roman" w:hAnsi="Times New Roman" w:cs="Times New Roman"/>
          <w:sz w:val="24"/>
          <w:szCs w:val="24"/>
        </w:rPr>
        <w:t xml:space="preserve">groups such as Irish </w:t>
      </w:r>
      <w:r w:rsidR="00BE651E">
        <w:rPr>
          <w:rFonts w:ascii="Times New Roman" w:hAnsi="Times New Roman" w:cs="Times New Roman"/>
          <w:sz w:val="24"/>
          <w:szCs w:val="24"/>
        </w:rPr>
        <w:t>Travellers</w:t>
      </w:r>
      <w:r w:rsidR="00473B42">
        <w:rPr>
          <w:rFonts w:ascii="Times New Roman" w:hAnsi="Times New Roman" w:cs="Times New Roman"/>
          <w:sz w:val="24"/>
          <w:szCs w:val="24"/>
        </w:rPr>
        <w:t xml:space="preserve"> not </w:t>
      </w:r>
      <w:r w:rsidR="00BE651E">
        <w:rPr>
          <w:rFonts w:ascii="Times New Roman" w:hAnsi="Times New Roman" w:cs="Times New Roman"/>
          <w:sz w:val="24"/>
          <w:szCs w:val="24"/>
        </w:rPr>
        <w:t>being present</w:t>
      </w:r>
      <w:r w:rsidR="00473B42">
        <w:rPr>
          <w:rFonts w:ascii="Times New Roman" w:hAnsi="Times New Roman" w:cs="Times New Roman"/>
          <w:sz w:val="24"/>
          <w:szCs w:val="24"/>
        </w:rPr>
        <w:t xml:space="preserve"> (GOV.UK, 2022; Martin-Lee, 2022)</w:t>
      </w:r>
      <w:r w:rsidR="00983E6D">
        <w:rPr>
          <w:rFonts w:ascii="Times New Roman" w:hAnsi="Times New Roman" w:cs="Times New Roman"/>
          <w:sz w:val="24"/>
          <w:szCs w:val="24"/>
        </w:rPr>
        <w:t>. Additionally, in</w:t>
      </w:r>
      <w:r w:rsidR="00C95797">
        <w:rPr>
          <w:rFonts w:ascii="Times New Roman" w:hAnsi="Times New Roman" w:cs="Times New Roman"/>
          <w:sz w:val="24"/>
          <w:szCs w:val="24"/>
        </w:rPr>
        <w:t xml:space="preserve"> Irish</w:t>
      </w:r>
      <w:r w:rsidR="00983E6D">
        <w:rPr>
          <w:rFonts w:ascii="Times New Roman" w:hAnsi="Times New Roman" w:cs="Times New Roman"/>
          <w:sz w:val="24"/>
          <w:szCs w:val="24"/>
        </w:rPr>
        <w:t xml:space="preserve"> educational settings many Irish Travellers feel that there is no point continuing in</w:t>
      </w:r>
      <w:r w:rsidR="00C95797">
        <w:rPr>
          <w:rFonts w:ascii="Times New Roman" w:hAnsi="Times New Roman" w:cs="Times New Roman"/>
          <w:sz w:val="24"/>
          <w:szCs w:val="24"/>
        </w:rPr>
        <w:t xml:space="preserve"> mainstream</w:t>
      </w:r>
      <w:r w:rsidR="00983E6D">
        <w:rPr>
          <w:rFonts w:ascii="Times New Roman" w:hAnsi="Times New Roman" w:cs="Times New Roman"/>
          <w:sz w:val="24"/>
          <w:szCs w:val="24"/>
        </w:rPr>
        <w:t xml:space="preserve"> education</w:t>
      </w:r>
      <w:r w:rsidR="00C95797">
        <w:rPr>
          <w:rFonts w:ascii="Times New Roman" w:hAnsi="Times New Roman" w:cs="Times New Roman"/>
          <w:sz w:val="24"/>
          <w:szCs w:val="24"/>
        </w:rPr>
        <w:t xml:space="preserve"> due to not being treated equally and not being included and this way of seeing mainstream education has passed on to further generations (All Ireland Traveller Health Study Team, 2010). The next paragraph will further analyse the question of how the relationship or the lack of relationship between diversity, equality and inclusion can impact Irish Travellers (</w:t>
      </w:r>
      <w:proofErr w:type="spellStart"/>
      <w:r w:rsidR="004407C1">
        <w:rPr>
          <w:rFonts w:ascii="Times New Roman" w:hAnsi="Times New Roman" w:cs="Times New Roman"/>
          <w:sz w:val="24"/>
          <w:szCs w:val="24"/>
        </w:rPr>
        <w:t>Ashtiany</w:t>
      </w:r>
      <w:proofErr w:type="spellEnd"/>
      <w:r w:rsidR="004407C1">
        <w:rPr>
          <w:rFonts w:ascii="Times New Roman" w:hAnsi="Times New Roman" w:cs="Times New Roman"/>
          <w:sz w:val="24"/>
          <w:szCs w:val="24"/>
        </w:rPr>
        <w:t xml:space="preserve">, 2011; </w:t>
      </w:r>
      <w:proofErr w:type="spellStart"/>
      <w:r w:rsidR="004407C1">
        <w:rPr>
          <w:rFonts w:ascii="Times New Roman" w:hAnsi="Times New Roman" w:cs="Times New Roman"/>
          <w:sz w:val="24"/>
          <w:szCs w:val="24"/>
        </w:rPr>
        <w:t>Oswick</w:t>
      </w:r>
      <w:proofErr w:type="spellEnd"/>
      <w:r w:rsidR="004407C1">
        <w:rPr>
          <w:rFonts w:ascii="Times New Roman" w:hAnsi="Times New Roman" w:cs="Times New Roman"/>
          <w:sz w:val="24"/>
          <w:szCs w:val="24"/>
        </w:rPr>
        <w:t xml:space="preserve"> &amp; Noon, 2014; All Ireland Traveller Health Study Team, 2010).</w:t>
      </w:r>
    </w:p>
    <w:p w14:paraId="0FCC6356" w14:textId="7FB0446F" w:rsidR="00051DD4" w:rsidRDefault="00051DD4" w:rsidP="009A2628">
      <w:pPr>
        <w:spacing w:line="360" w:lineRule="auto"/>
        <w:jc w:val="both"/>
        <w:rPr>
          <w:rFonts w:ascii="Times New Roman" w:hAnsi="Times New Roman" w:cs="Times New Roman"/>
          <w:sz w:val="24"/>
          <w:szCs w:val="24"/>
        </w:rPr>
      </w:pPr>
      <w:r>
        <w:rPr>
          <w:rFonts w:ascii="Times New Roman" w:hAnsi="Times New Roman" w:cs="Times New Roman"/>
          <w:sz w:val="24"/>
          <w:szCs w:val="24"/>
        </w:rPr>
        <w:t>There is evidence to suggest that the impact of the relationship between diversity, equality and inclusion effects Irish Travellers in many ways (</w:t>
      </w:r>
      <w:proofErr w:type="spellStart"/>
      <w:r>
        <w:rPr>
          <w:rFonts w:ascii="Times New Roman" w:hAnsi="Times New Roman" w:cs="Times New Roman"/>
          <w:sz w:val="24"/>
          <w:szCs w:val="24"/>
        </w:rPr>
        <w:t>Mohdin</w:t>
      </w:r>
      <w:proofErr w:type="spellEnd"/>
      <w:r>
        <w:rPr>
          <w:rFonts w:ascii="Times New Roman" w:hAnsi="Times New Roman" w:cs="Times New Roman"/>
          <w:sz w:val="24"/>
          <w:szCs w:val="24"/>
        </w:rPr>
        <w:t xml:space="preserve"> &amp; Murray, 2021; Stanton, 2021). At a micro level for example,</w:t>
      </w:r>
      <w:r w:rsidR="00C43789">
        <w:rPr>
          <w:rFonts w:ascii="Times New Roman" w:hAnsi="Times New Roman" w:cs="Times New Roman"/>
          <w:sz w:val="24"/>
          <w:szCs w:val="24"/>
        </w:rPr>
        <w:t xml:space="preserve"> th</w:t>
      </w:r>
      <w:r w:rsidR="000649AC">
        <w:rPr>
          <w:rFonts w:ascii="Times New Roman" w:hAnsi="Times New Roman" w:cs="Times New Roman"/>
          <w:sz w:val="24"/>
          <w:szCs w:val="24"/>
        </w:rPr>
        <w:t>e breakdown in this relationship</w:t>
      </w:r>
      <w:r w:rsidR="00C43789">
        <w:rPr>
          <w:rFonts w:ascii="Times New Roman" w:hAnsi="Times New Roman" w:cs="Times New Roman"/>
          <w:sz w:val="24"/>
          <w:szCs w:val="24"/>
        </w:rPr>
        <w:t xml:space="preserve"> can be seen in practice </w:t>
      </w:r>
      <w:r w:rsidR="002503B5">
        <w:rPr>
          <w:rFonts w:ascii="Times New Roman" w:hAnsi="Times New Roman" w:cs="Times New Roman"/>
          <w:sz w:val="24"/>
          <w:szCs w:val="24"/>
        </w:rPr>
        <w:t>as</w:t>
      </w:r>
      <w:r w:rsidR="00C43789">
        <w:rPr>
          <w:rFonts w:ascii="Times New Roman" w:hAnsi="Times New Roman" w:cs="Times New Roman"/>
          <w:sz w:val="24"/>
          <w:szCs w:val="24"/>
        </w:rPr>
        <w:t xml:space="preserve"> one</w:t>
      </w:r>
      <w:r>
        <w:rPr>
          <w:rFonts w:ascii="Times New Roman" w:hAnsi="Times New Roman" w:cs="Times New Roman"/>
          <w:sz w:val="24"/>
          <w:szCs w:val="24"/>
        </w:rPr>
        <w:t xml:space="preserve"> Irish Traveller in the UK feel</w:t>
      </w:r>
      <w:r w:rsidR="00C43789">
        <w:rPr>
          <w:rFonts w:ascii="Times New Roman" w:hAnsi="Times New Roman" w:cs="Times New Roman"/>
          <w:sz w:val="24"/>
          <w:szCs w:val="24"/>
        </w:rPr>
        <w:t>s</w:t>
      </w:r>
      <w:r>
        <w:rPr>
          <w:rFonts w:ascii="Times New Roman" w:hAnsi="Times New Roman" w:cs="Times New Roman"/>
          <w:sz w:val="24"/>
          <w:szCs w:val="24"/>
        </w:rPr>
        <w:t xml:space="preserve"> that they ‘have got no place in society</w:t>
      </w:r>
      <w:r w:rsidR="00C43789">
        <w:rPr>
          <w:rFonts w:ascii="Times New Roman" w:hAnsi="Times New Roman" w:cs="Times New Roman"/>
          <w:sz w:val="24"/>
          <w:szCs w:val="24"/>
        </w:rPr>
        <w:t>’ (</w:t>
      </w:r>
      <w:proofErr w:type="spellStart"/>
      <w:r w:rsidR="00C43789">
        <w:rPr>
          <w:rFonts w:ascii="Times New Roman" w:hAnsi="Times New Roman" w:cs="Times New Roman"/>
          <w:sz w:val="24"/>
          <w:szCs w:val="24"/>
        </w:rPr>
        <w:t>Mohdin</w:t>
      </w:r>
      <w:proofErr w:type="spellEnd"/>
      <w:r w:rsidR="00C43789">
        <w:rPr>
          <w:rFonts w:ascii="Times New Roman" w:hAnsi="Times New Roman" w:cs="Times New Roman"/>
          <w:sz w:val="24"/>
          <w:szCs w:val="24"/>
        </w:rPr>
        <w:t xml:space="preserve"> &amp; Murray, 2021, no page number) and that nobody is taking the time to tackle racism against Irish Travellers (</w:t>
      </w:r>
      <w:proofErr w:type="spellStart"/>
      <w:r w:rsidR="00C43789">
        <w:rPr>
          <w:rFonts w:ascii="Times New Roman" w:hAnsi="Times New Roman" w:cs="Times New Roman"/>
          <w:sz w:val="24"/>
          <w:szCs w:val="24"/>
        </w:rPr>
        <w:t>Mohdin</w:t>
      </w:r>
      <w:proofErr w:type="spellEnd"/>
      <w:r w:rsidR="00C43789">
        <w:rPr>
          <w:rFonts w:ascii="Times New Roman" w:hAnsi="Times New Roman" w:cs="Times New Roman"/>
          <w:sz w:val="24"/>
          <w:szCs w:val="24"/>
        </w:rPr>
        <w:t xml:space="preserve"> &amp; Murray, 2021). Many theorists argue that being discriminated in this way and viewed as the other or different to others in society can have a significantly negative effect on individuals </w:t>
      </w:r>
      <w:r w:rsidR="00E50FC1">
        <w:rPr>
          <w:rFonts w:ascii="Times New Roman" w:hAnsi="Times New Roman" w:cs="Times New Roman"/>
          <w:sz w:val="24"/>
          <w:szCs w:val="24"/>
        </w:rPr>
        <w:t xml:space="preserve">(Williams </w:t>
      </w:r>
      <w:r w:rsidR="00E50FC1">
        <w:rPr>
          <w:rFonts w:ascii="Times New Roman" w:hAnsi="Times New Roman" w:cs="Times New Roman"/>
          <w:i/>
          <w:iCs/>
          <w:sz w:val="24"/>
          <w:szCs w:val="24"/>
        </w:rPr>
        <w:t xml:space="preserve">et al. </w:t>
      </w:r>
      <w:r w:rsidR="00E50FC1">
        <w:rPr>
          <w:rFonts w:ascii="Times New Roman" w:hAnsi="Times New Roman" w:cs="Times New Roman"/>
          <w:sz w:val="24"/>
          <w:szCs w:val="24"/>
        </w:rPr>
        <w:t>2019). For example, many theorists applying labelling theory would argue that this discrimination and</w:t>
      </w:r>
      <w:r w:rsidR="00A74BC5">
        <w:rPr>
          <w:rFonts w:ascii="Times New Roman" w:hAnsi="Times New Roman" w:cs="Times New Roman"/>
          <w:sz w:val="24"/>
          <w:szCs w:val="24"/>
        </w:rPr>
        <w:t xml:space="preserve"> unequal treatment</w:t>
      </w:r>
      <w:r w:rsidR="00E50FC1">
        <w:rPr>
          <w:rFonts w:ascii="Times New Roman" w:hAnsi="Times New Roman" w:cs="Times New Roman"/>
          <w:sz w:val="24"/>
          <w:szCs w:val="24"/>
        </w:rPr>
        <w:t xml:space="preserve"> of Irish Travellers by </w:t>
      </w:r>
      <w:r w:rsidR="00A74BC5">
        <w:rPr>
          <w:rFonts w:ascii="Times New Roman" w:hAnsi="Times New Roman" w:cs="Times New Roman"/>
          <w:sz w:val="24"/>
          <w:szCs w:val="24"/>
        </w:rPr>
        <w:t>the dominant cultures in society</w:t>
      </w:r>
      <w:r w:rsidR="00E50FC1">
        <w:rPr>
          <w:rFonts w:ascii="Times New Roman" w:hAnsi="Times New Roman" w:cs="Times New Roman"/>
          <w:sz w:val="24"/>
          <w:szCs w:val="24"/>
        </w:rPr>
        <w:t xml:space="preserve"> will eventually lead to Iri</w:t>
      </w:r>
      <w:r w:rsidR="00A74BC5">
        <w:rPr>
          <w:rFonts w:ascii="Times New Roman" w:hAnsi="Times New Roman" w:cs="Times New Roman"/>
          <w:sz w:val="24"/>
          <w:szCs w:val="24"/>
        </w:rPr>
        <w:t xml:space="preserve">sh Travellers living up to the label of the other or </w:t>
      </w:r>
      <w:r w:rsidR="00A74BC5">
        <w:rPr>
          <w:rFonts w:ascii="Times New Roman" w:hAnsi="Times New Roman" w:cs="Times New Roman"/>
          <w:sz w:val="24"/>
          <w:szCs w:val="24"/>
        </w:rPr>
        <w:lastRenderedPageBreak/>
        <w:t>othered, eventually leading to the deviant identification that these individuals have been given b</w:t>
      </w:r>
      <w:r w:rsidR="002503B5">
        <w:rPr>
          <w:rFonts w:ascii="Times New Roman" w:hAnsi="Times New Roman" w:cs="Times New Roman"/>
          <w:sz w:val="24"/>
          <w:szCs w:val="24"/>
        </w:rPr>
        <w:t>ecoming</w:t>
      </w:r>
      <w:r w:rsidR="00A74BC5">
        <w:rPr>
          <w:rFonts w:ascii="Times New Roman" w:hAnsi="Times New Roman" w:cs="Times New Roman"/>
          <w:sz w:val="24"/>
          <w:szCs w:val="24"/>
        </w:rPr>
        <w:t xml:space="preserve"> the controlling identity (Haralambos &amp; Holborn, 2013). However, </w:t>
      </w:r>
      <w:r w:rsidR="00927DA2">
        <w:rPr>
          <w:rFonts w:ascii="Times New Roman" w:hAnsi="Times New Roman" w:cs="Times New Roman"/>
          <w:sz w:val="24"/>
          <w:szCs w:val="24"/>
        </w:rPr>
        <w:t xml:space="preserve">many critics of this theory argue that labelling theory is not enough to explain deviance and that other factors, such as cultural and familial backgrounds must also be </w:t>
      </w:r>
      <w:r w:rsidR="002503B5">
        <w:rPr>
          <w:rFonts w:ascii="Times New Roman" w:hAnsi="Times New Roman" w:cs="Times New Roman"/>
          <w:sz w:val="24"/>
          <w:szCs w:val="24"/>
        </w:rPr>
        <w:t>considered</w:t>
      </w:r>
      <w:r w:rsidR="00927DA2">
        <w:rPr>
          <w:rFonts w:ascii="Times New Roman" w:hAnsi="Times New Roman" w:cs="Times New Roman"/>
          <w:sz w:val="24"/>
          <w:szCs w:val="24"/>
        </w:rPr>
        <w:t xml:space="preserve"> (</w:t>
      </w:r>
      <w:proofErr w:type="spellStart"/>
      <w:r w:rsidR="00927DA2">
        <w:rPr>
          <w:rFonts w:ascii="Times New Roman" w:hAnsi="Times New Roman" w:cs="Times New Roman"/>
          <w:sz w:val="24"/>
          <w:szCs w:val="24"/>
        </w:rPr>
        <w:t>Petrunik</w:t>
      </w:r>
      <w:proofErr w:type="spellEnd"/>
      <w:r w:rsidR="00927DA2">
        <w:rPr>
          <w:rFonts w:ascii="Times New Roman" w:hAnsi="Times New Roman" w:cs="Times New Roman"/>
          <w:sz w:val="24"/>
          <w:szCs w:val="24"/>
        </w:rPr>
        <w:t>, 1980).</w:t>
      </w:r>
      <w:r w:rsidR="002503B5">
        <w:rPr>
          <w:rFonts w:ascii="Times New Roman" w:hAnsi="Times New Roman" w:cs="Times New Roman"/>
          <w:sz w:val="24"/>
          <w:szCs w:val="24"/>
        </w:rPr>
        <w:t xml:space="preserve"> Furthermore, w</w:t>
      </w:r>
      <w:r w:rsidR="00927DA2">
        <w:rPr>
          <w:rFonts w:ascii="Times New Roman" w:hAnsi="Times New Roman" w:cs="Times New Roman"/>
          <w:sz w:val="24"/>
          <w:szCs w:val="24"/>
        </w:rPr>
        <w:t xml:space="preserve">hen </w:t>
      </w:r>
      <w:r w:rsidR="00E03A5C">
        <w:rPr>
          <w:rFonts w:ascii="Times New Roman" w:hAnsi="Times New Roman" w:cs="Times New Roman"/>
          <w:sz w:val="24"/>
          <w:szCs w:val="24"/>
        </w:rPr>
        <w:t xml:space="preserve">moving on to </w:t>
      </w:r>
      <w:r w:rsidR="00927DA2">
        <w:rPr>
          <w:rFonts w:ascii="Times New Roman" w:hAnsi="Times New Roman" w:cs="Times New Roman"/>
          <w:sz w:val="24"/>
          <w:szCs w:val="24"/>
        </w:rPr>
        <w:t>look at over countries such as Canada</w:t>
      </w:r>
      <w:r w:rsidR="00E03A5C">
        <w:rPr>
          <w:rFonts w:ascii="Times New Roman" w:hAnsi="Times New Roman" w:cs="Times New Roman"/>
          <w:sz w:val="24"/>
          <w:szCs w:val="24"/>
        </w:rPr>
        <w:t xml:space="preserve"> and how they are implementing the </w:t>
      </w:r>
      <w:r w:rsidR="00E03A5C">
        <w:rPr>
          <w:rFonts w:ascii="Times New Roman" w:hAnsi="Times New Roman" w:cs="Times New Roman"/>
          <w:i/>
          <w:iCs/>
          <w:sz w:val="24"/>
          <w:szCs w:val="24"/>
        </w:rPr>
        <w:t xml:space="preserve">Canadian Multiculturalism Act 1988, </w:t>
      </w:r>
      <w:r w:rsidR="00E03A5C">
        <w:rPr>
          <w:rFonts w:ascii="Times New Roman" w:hAnsi="Times New Roman" w:cs="Times New Roman"/>
          <w:sz w:val="24"/>
          <w:szCs w:val="24"/>
        </w:rPr>
        <w:t>which recognises diversity and equality, as well as the inclusion of many different cultures into Canadian society (</w:t>
      </w:r>
      <w:r w:rsidR="00E03A5C">
        <w:rPr>
          <w:rFonts w:ascii="Times New Roman" w:hAnsi="Times New Roman" w:cs="Times New Roman"/>
          <w:i/>
          <w:iCs/>
          <w:sz w:val="24"/>
          <w:szCs w:val="24"/>
        </w:rPr>
        <w:t>Canadian Multiculturalism Act 1988</w:t>
      </w:r>
      <w:r w:rsidR="00E03A5C">
        <w:rPr>
          <w:rFonts w:ascii="Times New Roman" w:hAnsi="Times New Roman" w:cs="Times New Roman"/>
          <w:sz w:val="24"/>
          <w:szCs w:val="24"/>
        </w:rPr>
        <w:t>; Government of Canada, 2023), there is an argument to suggest that this policy has had success, for example</w:t>
      </w:r>
      <w:r w:rsidR="00390153">
        <w:rPr>
          <w:rFonts w:ascii="Times New Roman" w:hAnsi="Times New Roman" w:cs="Times New Roman"/>
          <w:sz w:val="24"/>
          <w:szCs w:val="24"/>
        </w:rPr>
        <w:t>, Canadas stance on multiculturalism and respect of diversity, equality and inclusion has led to an increased understanding and respect</w:t>
      </w:r>
      <w:r w:rsidR="004E4A2A">
        <w:rPr>
          <w:rFonts w:ascii="Times New Roman" w:hAnsi="Times New Roman" w:cs="Times New Roman"/>
          <w:sz w:val="24"/>
          <w:szCs w:val="24"/>
        </w:rPr>
        <w:t xml:space="preserve"> for cultural differences</w:t>
      </w:r>
      <w:r w:rsidR="00390153">
        <w:rPr>
          <w:rFonts w:ascii="Times New Roman" w:hAnsi="Times New Roman" w:cs="Times New Roman"/>
          <w:sz w:val="24"/>
          <w:szCs w:val="24"/>
        </w:rPr>
        <w:t xml:space="preserve"> amongst individuals</w:t>
      </w:r>
      <w:r w:rsidR="004E4A2A">
        <w:rPr>
          <w:rFonts w:ascii="Times New Roman" w:hAnsi="Times New Roman" w:cs="Times New Roman"/>
          <w:sz w:val="24"/>
          <w:szCs w:val="24"/>
        </w:rPr>
        <w:t xml:space="preserve"> (</w:t>
      </w:r>
      <w:proofErr w:type="spellStart"/>
      <w:r w:rsidR="004E4A2A">
        <w:rPr>
          <w:rFonts w:ascii="Times New Roman" w:hAnsi="Times New Roman" w:cs="Times New Roman"/>
          <w:sz w:val="24"/>
          <w:szCs w:val="24"/>
        </w:rPr>
        <w:t>Cainry</w:t>
      </w:r>
      <w:proofErr w:type="spellEnd"/>
      <w:r w:rsidR="004E4A2A">
        <w:rPr>
          <w:rFonts w:ascii="Times New Roman" w:hAnsi="Times New Roman" w:cs="Times New Roman"/>
          <w:sz w:val="24"/>
          <w:szCs w:val="24"/>
        </w:rPr>
        <w:t>, 2023)</w:t>
      </w:r>
      <w:r w:rsidR="002503B5">
        <w:rPr>
          <w:rFonts w:ascii="Times New Roman" w:hAnsi="Times New Roman" w:cs="Times New Roman"/>
          <w:sz w:val="24"/>
          <w:szCs w:val="24"/>
        </w:rPr>
        <w:t xml:space="preserve">. </w:t>
      </w:r>
      <w:r w:rsidR="00C265CB">
        <w:rPr>
          <w:rFonts w:ascii="Times New Roman" w:hAnsi="Times New Roman" w:cs="Times New Roman"/>
          <w:sz w:val="24"/>
          <w:szCs w:val="24"/>
        </w:rPr>
        <w:t xml:space="preserve">Additionally, the latest report into the </w:t>
      </w:r>
      <w:r w:rsidR="00C265CB">
        <w:rPr>
          <w:rFonts w:ascii="Times New Roman" w:hAnsi="Times New Roman" w:cs="Times New Roman"/>
          <w:i/>
          <w:iCs/>
          <w:sz w:val="24"/>
          <w:szCs w:val="24"/>
        </w:rPr>
        <w:t xml:space="preserve">Canadian Multiculturalism Act 1988 </w:t>
      </w:r>
      <w:r w:rsidR="00C265CB">
        <w:rPr>
          <w:rFonts w:ascii="Times New Roman" w:hAnsi="Times New Roman" w:cs="Times New Roman"/>
          <w:sz w:val="24"/>
          <w:szCs w:val="24"/>
        </w:rPr>
        <w:t xml:space="preserve">found that </w:t>
      </w:r>
      <w:r w:rsidR="009F4D98">
        <w:rPr>
          <w:rFonts w:ascii="Times New Roman" w:hAnsi="Times New Roman" w:cs="Times New Roman"/>
          <w:sz w:val="24"/>
          <w:szCs w:val="24"/>
        </w:rPr>
        <w:t xml:space="preserve">92% of federal institutions had ‘indicated that their employees participated in training that addresses racism and discrimination, as well as diversity and inclusion’ (Government of Canada, 2023). </w:t>
      </w:r>
      <w:r w:rsidR="00726913">
        <w:rPr>
          <w:rFonts w:ascii="Times New Roman" w:hAnsi="Times New Roman" w:cs="Times New Roman"/>
          <w:sz w:val="24"/>
          <w:szCs w:val="24"/>
        </w:rPr>
        <w:t xml:space="preserve">This approach differs from the UK, where in 2011 the Prime </w:t>
      </w:r>
      <w:r w:rsidR="00E17BED">
        <w:rPr>
          <w:rFonts w:ascii="Times New Roman" w:hAnsi="Times New Roman" w:cs="Times New Roman"/>
          <w:sz w:val="24"/>
          <w:szCs w:val="24"/>
        </w:rPr>
        <w:t>Minister</w:t>
      </w:r>
      <w:r w:rsidR="00726913">
        <w:rPr>
          <w:rFonts w:ascii="Times New Roman" w:hAnsi="Times New Roman" w:cs="Times New Roman"/>
          <w:sz w:val="24"/>
          <w:szCs w:val="24"/>
        </w:rPr>
        <w:t xml:space="preserve"> declared that multiculturalism was a failure, </w:t>
      </w:r>
      <w:proofErr w:type="gramStart"/>
      <w:r w:rsidR="00726913">
        <w:rPr>
          <w:rFonts w:ascii="Times New Roman" w:hAnsi="Times New Roman" w:cs="Times New Roman"/>
          <w:sz w:val="24"/>
          <w:szCs w:val="24"/>
        </w:rPr>
        <w:t>despite the fact that</w:t>
      </w:r>
      <w:proofErr w:type="gramEnd"/>
      <w:r w:rsidR="00726913">
        <w:rPr>
          <w:rFonts w:ascii="Times New Roman" w:hAnsi="Times New Roman" w:cs="Times New Roman"/>
          <w:sz w:val="24"/>
          <w:szCs w:val="24"/>
        </w:rPr>
        <w:t xml:space="preserve"> multiculturalism</w:t>
      </w:r>
      <w:r w:rsidR="002503B5">
        <w:rPr>
          <w:rFonts w:ascii="Times New Roman" w:hAnsi="Times New Roman" w:cs="Times New Roman"/>
          <w:sz w:val="24"/>
          <w:szCs w:val="24"/>
        </w:rPr>
        <w:t xml:space="preserve"> was and still</w:t>
      </w:r>
      <w:r w:rsidR="00726913">
        <w:rPr>
          <w:rFonts w:ascii="Times New Roman" w:hAnsi="Times New Roman" w:cs="Times New Roman"/>
          <w:sz w:val="24"/>
          <w:szCs w:val="24"/>
        </w:rPr>
        <w:t xml:space="preserve"> is arguably prevalent in the UK (Mathieu, 2017).</w:t>
      </w:r>
      <w:r w:rsidR="00AB1E1F">
        <w:rPr>
          <w:rFonts w:ascii="Times New Roman" w:hAnsi="Times New Roman" w:cs="Times New Roman"/>
          <w:sz w:val="24"/>
          <w:szCs w:val="24"/>
        </w:rPr>
        <w:t xml:space="preserve"> However, arguably the multicultural society of Canada has allowed for greater recognition of minorities and if</w:t>
      </w:r>
      <w:r w:rsidR="00E17BED">
        <w:rPr>
          <w:rFonts w:ascii="Times New Roman" w:hAnsi="Times New Roman" w:cs="Times New Roman"/>
          <w:sz w:val="24"/>
          <w:szCs w:val="24"/>
        </w:rPr>
        <w:t xml:space="preserve"> it </w:t>
      </w:r>
      <w:r w:rsidR="00AB1E1F">
        <w:rPr>
          <w:rFonts w:ascii="Times New Roman" w:hAnsi="Times New Roman" w:cs="Times New Roman"/>
          <w:sz w:val="24"/>
          <w:szCs w:val="24"/>
        </w:rPr>
        <w:t xml:space="preserve">were to be implemented in the UK, then all </w:t>
      </w:r>
      <w:r w:rsidR="00E17BED">
        <w:rPr>
          <w:rFonts w:ascii="Times New Roman" w:hAnsi="Times New Roman" w:cs="Times New Roman"/>
          <w:sz w:val="24"/>
          <w:szCs w:val="24"/>
        </w:rPr>
        <w:t>minorities</w:t>
      </w:r>
      <w:r w:rsidR="00AB1E1F">
        <w:rPr>
          <w:rFonts w:ascii="Times New Roman" w:hAnsi="Times New Roman" w:cs="Times New Roman"/>
          <w:sz w:val="24"/>
          <w:szCs w:val="24"/>
        </w:rPr>
        <w:t>, including Irish Travellers, would have greater opportunities in society (Government of Canada, 2023; Mathieu, 2017</w:t>
      </w:r>
      <w:r w:rsidR="00E17BED">
        <w:rPr>
          <w:rFonts w:ascii="Times New Roman" w:hAnsi="Times New Roman" w:cs="Times New Roman"/>
          <w:sz w:val="24"/>
          <w:szCs w:val="24"/>
        </w:rPr>
        <w:t xml:space="preserve">). This is because the </w:t>
      </w:r>
      <w:r w:rsidR="00E17BED">
        <w:rPr>
          <w:rFonts w:ascii="Times New Roman" w:hAnsi="Times New Roman" w:cs="Times New Roman"/>
          <w:i/>
          <w:iCs/>
          <w:sz w:val="24"/>
          <w:szCs w:val="24"/>
        </w:rPr>
        <w:t xml:space="preserve">Canadian Multiculturalism Act 1988 </w:t>
      </w:r>
      <w:r w:rsidR="00E17BED">
        <w:rPr>
          <w:rFonts w:ascii="Times New Roman" w:hAnsi="Times New Roman" w:cs="Times New Roman"/>
          <w:sz w:val="24"/>
          <w:szCs w:val="24"/>
        </w:rPr>
        <w:t xml:space="preserve">actively encourages diversity and the idea that individuals can </w:t>
      </w:r>
      <w:r w:rsidR="003B17BC">
        <w:rPr>
          <w:rFonts w:ascii="Times New Roman" w:hAnsi="Times New Roman" w:cs="Times New Roman"/>
          <w:sz w:val="24"/>
          <w:szCs w:val="24"/>
        </w:rPr>
        <w:t>keep their cultural identities while also being citizens of Canada (</w:t>
      </w:r>
      <w:r w:rsidR="003B17BC">
        <w:rPr>
          <w:rFonts w:ascii="Times New Roman" w:hAnsi="Times New Roman" w:cs="Times New Roman"/>
          <w:i/>
          <w:iCs/>
          <w:sz w:val="24"/>
          <w:szCs w:val="24"/>
        </w:rPr>
        <w:t>Canadian Multiculturalism Act 1988</w:t>
      </w:r>
      <w:r w:rsidR="003B17BC">
        <w:rPr>
          <w:rFonts w:ascii="Times New Roman" w:hAnsi="Times New Roman" w:cs="Times New Roman"/>
          <w:sz w:val="24"/>
          <w:szCs w:val="24"/>
        </w:rPr>
        <w:t>)</w:t>
      </w:r>
      <w:r w:rsidR="00387786">
        <w:rPr>
          <w:rFonts w:ascii="Times New Roman" w:hAnsi="Times New Roman" w:cs="Times New Roman"/>
          <w:sz w:val="24"/>
          <w:szCs w:val="24"/>
        </w:rPr>
        <w:t xml:space="preserve">. </w:t>
      </w:r>
      <w:r w:rsidR="00496133">
        <w:rPr>
          <w:rFonts w:ascii="Times New Roman" w:hAnsi="Times New Roman" w:cs="Times New Roman"/>
          <w:sz w:val="24"/>
          <w:szCs w:val="24"/>
        </w:rPr>
        <w:t xml:space="preserve">This has the potential to have a significantly positive impact on many individuals in minority groups, such as Irish Travellers, as greater diversity in society means that </w:t>
      </w:r>
      <w:r w:rsidR="0035581B">
        <w:rPr>
          <w:rFonts w:ascii="Times New Roman" w:hAnsi="Times New Roman" w:cs="Times New Roman"/>
          <w:sz w:val="24"/>
          <w:szCs w:val="24"/>
        </w:rPr>
        <w:t xml:space="preserve">different cultures </w:t>
      </w:r>
      <w:proofErr w:type="gramStart"/>
      <w:r w:rsidR="0035581B">
        <w:rPr>
          <w:rFonts w:ascii="Times New Roman" w:hAnsi="Times New Roman" w:cs="Times New Roman"/>
          <w:sz w:val="24"/>
          <w:szCs w:val="24"/>
        </w:rPr>
        <w:t>are able to</w:t>
      </w:r>
      <w:proofErr w:type="gramEnd"/>
      <w:r w:rsidR="0035581B">
        <w:rPr>
          <w:rFonts w:ascii="Times New Roman" w:hAnsi="Times New Roman" w:cs="Times New Roman"/>
          <w:sz w:val="24"/>
          <w:szCs w:val="24"/>
        </w:rPr>
        <w:t xml:space="preserve"> empathise with each other and therefore, are able to work together and cooperate more effectively</w:t>
      </w:r>
      <w:r w:rsidR="002503B5">
        <w:rPr>
          <w:rFonts w:ascii="Times New Roman" w:hAnsi="Times New Roman" w:cs="Times New Roman"/>
          <w:sz w:val="24"/>
          <w:szCs w:val="24"/>
        </w:rPr>
        <w:t>, as well as being</w:t>
      </w:r>
      <w:r w:rsidR="0035581B">
        <w:rPr>
          <w:rFonts w:ascii="Times New Roman" w:hAnsi="Times New Roman" w:cs="Times New Roman"/>
          <w:sz w:val="24"/>
          <w:szCs w:val="24"/>
        </w:rPr>
        <w:t xml:space="preserve"> treated equally and included in society (Roberge &amp; Dick, 2010). However</w:t>
      </w:r>
      <w:r w:rsidR="00C67A46">
        <w:rPr>
          <w:rFonts w:ascii="Times New Roman" w:hAnsi="Times New Roman" w:cs="Times New Roman"/>
          <w:sz w:val="24"/>
          <w:szCs w:val="24"/>
        </w:rPr>
        <w:t xml:space="preserve">, </w:t>
      </w:r>
      <w:r w:rsidR="0035581B">
        <w:rPr>
          <w:rFonts w:ascii="Times New Roman" w:hAnsi="Times New Roman" w:cs="Times New Roman"/>
          <w:sz w:val="24"/>
          <w:szCs w:val="24"/>
        </w:rPr>
        <w:t xml:space="preserve">in the UK, while there is </w:t>
      </w:r>
      <w:r w:rsidR="00C67A46">
        <w:rPr>
          <w:rFonts w:ascii="Times New Roman" w:hAnsi="Times New Roman" w:cs="Times New Roman"/>
          <w:sz w:val="24"/>
          <w:szCs w:val="24"/>
        </w:rPr>
        <w:t xml:space="preserve">the </w:t>
      </w:r>
      <w:r w:rsidR="00C67A46">
        <w:rPr>
          <w:rFonts w:ascii="Times New Roman" w:hAnsi="Times New Roman" w:cs="Times New Roman"/>
          <w:i/>
          <w:iCs/>
          <w:sz w:val="24"/>
          <w:szCs w:val="24"/>
        </w:rPr>
        <w:t>Equality Act 2010</w:t>
      </w:r>
      <w:r w:rsidR="0035581B">
        <w:rPr>
          <w:rFonts w:ascii="Times New Roman" w:hAnsi="Times New Roman" w:cs="Times New Roman"/>
          <w:sz w:val="24"/>
          <w:szCs w:val="24"/>
        </w:rPr>
        <w:t xml:space="preserve"> </w:t>
      </w:r>
      <w:r w:rsidR="00C67A46">
        <w:rPr>
          <w:rFonts w:ascii="Times New Roman" w:hAnsi="Times New Roman" w:cs="Times New Roman"/>
          <w:sz w:val="24"/>
          <w:szCs w:val="24"/>
        </w:rPr>
        <w:t>in place, this legislation only protects individuals from discrimination based on nine protected characteristics (</w:t>
      </w:r>
      <w:r w:rsidR="00C67A46">
        <w:rPr>
          <w:rFonts w:ascii="Times New Roman" w:hAnsi="Times New Roman" w:cs="Times New Roman"/>
          <w:i/>
          <w:iCs/>
          <w:sz w:val="24"/>
          <w:szCs w:val="24"/>
        </w:rPr>
        <w:t>Equality Act 2010</w:t>
      </w:r>
      <w:r w:rsidR="00C67A46">
        <w:rPr>
          <w:rFonts w:ascii="Times New Roman" w:hAnsi="Times New Roman" w:cs="Times New Roman"/>
          <w:sz w:val="24"/>
          <w:szCs w:val="24"/>
        </w:rPr>
        <w:t xml:space="preserve">) and does not acknowledge the cultural identities that individuals have, which the </w:t>
      </w:r>
      <w:r w:rsidR="00C67A46">
        <w:rPr>
          <w:rFonts w:ascii="Times New Roman" w:hAnsi="Times New Roman" w:cs="Times New Roman"/>
          <w:i/>
          <w:iCs/>
          <w:sz w:val="24"/>
          <w:szCs w:val="24"/>
        </w:rPr>
        <w:t xml:space="preserve">Canadian Multiculturalism Act 1998 </w:t>
      </w:r>
      <w:r w:rsidR="00C67A46">
        <w:rPr>
          <w:rFonts w:ascii="Times New Roman" w:hAnsi="Times New Roman" w:cs="Times New Roman"/>
          <w:sz w:val="24"/>
          <w:szCs w:val="24"/>
        </w:rPr>
        <w:t>successfully does (</w:t>
      </w:r>
      <w:r w:rsidR="00C67A46">
        <w:rPr>
          <w:rFonts w:ascii="Times New Roman" w:hAnsi="Times New Roman" w:cs="Times New Roman"/>
          <w:i/>
          <w:iCs/>
          <w:sz w:val="24"/>
          <w:szCs w:val="24"/>
        </w:rPr>
        <w:t>Equality Act 2010</w:t>
      </w:r>
      <w:r w:rsidR="00C67A46">
        <w:rPr>
          <w:rFonts w:ascii="Times New Roman" w:hAnsi="Times New Roman" w:cs="Times New Roman"/>
          <w:sz w:val="24"/>
          <w:szCs w:val="24"/>
        </w:rPr>
        <w:t xml:space="preserve">; </w:t>
      </w:r>
      <w:r w:rsidR="00C67A46">
        <w:rPr>
          <w:rFonts w:ascii="Times New Roman" w:hAnsi="Times New Roman" w:cs="Times New Roman"/>
          <w:i/>
          <w:iCs/>
          <w:sz w:val="24"/>
          <w:szCs w:val="24"/>
        </w:rPr>
        <w:t>Canadian Multiculturalism Act 1988</w:t>
      </w:r>
      <w:r w:rsidR="00C67A46">
        <w:rPr>
          <w:rFonts w:ascii="Times New Roman" w:hAnsi="Times New Roman" w:cs="Times New Roman"/>
          <w:sz w:val="24"/>
          <w:szCs w:val="24"/>
        </w:rPr>
        <w:t xml:space="preserve">) and this can have a detrimental effect for </w:t>
      </w:r>
      <w:r w:rsidR="00A34D4B">
        <w:rPr>
          <w:rFonts w:ascii="Times New Roman" w:hAnsi="Times New Roman" w:cs="Times New Roman"/>
          <w:sz w:val="24"/>
          <w:szCs w:val="24"/>
        </w:rPr>
        <w:t xml:space="preserve">individuals that are part of a minority social group such as Irish Travellers (Bernard &amp; </w:t>
      </w:r>
      <w:proofErr w:type="spellStart"/>
      <w:r w:rsidR="00A34D4B">
        <w:rPr>
          <w:rFonts w:ascii="Times New Roman" w:hAnsi="Times New Roman" w:cs="Times New Roman"/>
          <w:sz w:val="24"/>
          <w:szCs w:val="24"/>
        </w:rPr>
        <w:t>Cooperdock</w:t>
      </w:r>
      <w:proofErr w:type="spellEnd"/>
      <w:r w:rsidR="007E4951">
        <w:rPr>
          <w:rFonts w:ascii="Times New Roman" w:hAnsi="Times New Roman" w:cs="Times New Roman"/>
          <w:sz w:val="24"/>
          <w:szCs w:val="24"/>
        </w:rPr>
        <w:t xml:space="preserve">, 2018). For example, Barnard and </w:t>
      </w:r>
      <w:proofErr w:type="spellStart"/>
      <w:r w:rsidR="007E4951">
        <w:rPr>
          <w:rFonts w:ascii="Times New Roman" w:hAnsi="Times New Roman" w:cs="Times New Roman"/>
          <w:sz w:val="24"/>
          <w:szCs w:val="24"/>
        </w:rPr>
        <w:t>Cooperdock</w:t>
      </w:r>
      <w:proofErr w:type="spellEnd"/>
      <w:r w:rsidR="007E4951">
        <w:rPr>
          <w:rFonts w:ascii="Times New Roman" w:hAnsi="Times New Roman" w:cs="Times New Roman"/>
          <w:sz w:val="24"/>
          <w:szCs w:val="24"/>
        </w:rPr>
        <w:t xml:space="preserve"> (2018) </w:t>
      </w:r>
      <w:r w:rsidR="008D3A13">
        <w:rPr>
          <w:rFonts w:ascii="Times New Roman" w:hAnsi="Times New Roman" w:cs="Times New Roman"/>
          <w:sz w:val="24"/>
          <w:szCs w:val="24"/>
        </w:rPr>
        <w:t>suggests</w:t>
      </w:r>
      <w:r w:rsidR="007E4951">
        <w:rPr>
          <w:rFonts w:ascii="Times New Roman" w:hAnsi="Times New Roman" w:cs="Times New Roman"/>
          <w:sz w:val="24"/>
          <w:szCs w:val="24"/>
        </w:rPr>
        <w:t xml:space="preserve"> that a lack of diversity and multiculturalism means</w:t>
      </w:r>
      <w:r w:rsidR="008D3A13">
        <w:rPr>
          <w:rFonts w:ascii="Times New Roman" w:hAnsi="Times New Roman" w:cs="Times New Roman"/>
          <w:sz w:val="24"/>
          <w:szCs w:val="24"/>
        </w:rPr>
        <w:t xml:space="preserve"> that there are less innovative solutions to problems facing </w:t>
      </w:r>
      <w:r w:rsidR="008D3A13">
        <w:rPr>
          <w:rFonts w:ascii="Times New Roman" w:hAnsi="Times New Roman" w:cs="Times New Roman"/>
          <w:sz w:val="24"/>
          <w:szCs w:val="24"/>
        </w:rPr>
        <w:lastRenderedPageBreak/>
        <w:t>society and that there is an</w:t>
      </w:r>
      <w:r w:rsidR="00D07A65">
        <w:rPr>
          <w:rFonts w:ascii="Times New Roman" w:hAnsi="Times New Roman" w:cs="Times New Roman"/>
          <w:sz w:val="24"/>
          <w:szCs w:val="24"/>
        </w:rPr>
        <w:t xml:space="preserve"> increased</w:t>
      </w:r>
      <w:r w:rsidR="008D3A13">
        <w:rPr>
          <w:rFonts w:ascii="Times New Roman" w:hAnsi="Times New Roman" w:cs="Times New Roman"/>
          <w:sz w:val="24"/>
          <w:szCs w:val="24"/>
        </w:rPr>
        <w:t xml:space="preserve"> unwillingness to include diverse individuals in groups which can make individuals feel undervalued and unwelcome (Bernard &amp; </w:t>
      </w:r>
      <w:proofErr w:type="spellStart"/>
      <w:r w:rsidR="008D3A13">
        <w:rPr>
          <w:rFonts w:ascii="Times New Roman" w:hAnsi="Times New Roman" w:cs="Times New Roman"/>
          <w:sz w:val="24"/>
          <w:szCs w:val="24"/>
        </w:rPr>
        <w:t>Cooperdock</w:t>
      </w:r>
      <w:proofErr w:type="spellEnd"/>
      <w:r w:rsidR="008D3A13">
        <w:rPr>
          <w:rFonts w:ascii="Times New Roman" w:hAnsi="Times New Roman" w:cs="Times New Roman"/>
          <w:sz w:val="24"/>
          <w:szCs w:val="24"/>
        </w:rPr>
        <w:t xml:space="preserve">, 2018). Therefore, the suggestions that Barnard and </w:t>
      </w:r>
      <w:proofErr w:type="spellStart"/>
      <w:r w:rsidR="008D3A13">
        <w:rPr>
          <w:rFonts w:ascii="Times New Roman" w:hAnsi="Times New Roman" w:cs="Times New Roman"/>
          <w:sz w:val="24"/>
          <w:szCs w:val="24"/>
        </w:rPr>
        <w:t>Cooperdock</w:t>
      </w:r>
      <w:proofErr w:type="spellEnd"/>
      <w:r w:rsidR="008D3A13">
        <w:rPr>
          <w:rFonts w:ascii="Times New Roman" w:hAnsi="Times New Roman" w:cs="Times New Roman"/>
          <w:sz w:val="24"/>
          <w:szCs w:val="24"/>
        </w:rPr>
        <w:t xml:space="preserve"> (2018) present could be used to argue that Irish Travellers in the UK would benefit from legislation in other countries being put in place in the UK such as </w:t>
      </w:r>
      <w:r w:rsidR="004A2644">
        <w:rPr>
          <w:rFonts w:ascii="Times New Roman" w:hAnsi="Times New Roman" w:cs="Times New Roman"/>
          <w:sz w:val="24"/>
          <w:szCs w:val="24"/>
        </w:rPr>
        <w:t>the</w:t>
      </w:r>
      <w:r w:rsidR="008D3A13">
        <w:rPr>
          <w:rFonts w:ascii="Times New Roman" w:hAnsi="Times New Roman" w:cs="Times New Roman"/>
          <w:sz w:val="24"/>
          <w:szCs w:val="24"/>
        </w:rPr>
        <w:t xml:space="preserve"> </w:t>
      </w:r>
      <w:r w:rsidR="008D3A13">
        <w:rPr>
          <w:rFonts w:ascii="Times New Roman" w:hAnsi="Times New Roman" w:cs="Times New Roman"/>
          <w:i/>
          <w:iCs/>
          <w:sz w:val="24"/>
          <w:szCs w:val="24"/>
        </w:rPr>
        <w:t>Canadian Multiculturalism Act 19</w:t>
      </w:r>
      <w:r w:rsidR="00D07A65">
        <w:rPr>
          <w:rFonts w:ascii="Times New Roman" w:hAnsi="Times New Roman" w:cs="Times New Roman"/>
          <w:i/>
          <w:iCs/>
          <w:sz w:val="24"/>
          <w:szCs w:val="24"/>
        </w:rPr>
        <w:t>8</w:t>
      </w:r>
      <w:r w:rsidR="008D3A13">
        <w:rPr>
          <w:rFonts w:ascii="Times New Roman" w:hAnsi="Times New Roman" w:cs="Times New Roman"/>
          <w:i/>
          <w:iCs/>
          <w:sz w:val="24"/>
          <w:szCs w:val="24"/>
        </w:rPr>
        <w:t>8</w:t>
      </w:r>
      <w:r w:rsidR="000601F1">
        <w:rPr>
          <w:rFonts w:ascii="Times New Roman" w:hAnsi="Times New Roman" w:cs="Times New Roman"/>
          <w:i/>
          <w:iCs/>
          <w:sz w:val="24"/>
          <w:szCs w:val="24"/>
        </w:rPr>
        <w:t xml:space="preserve"> </w:t>
      </w:r>
      <w:r w:rsidR="000601F1">
        <w:rPr>
          <w:rFonts w:ascii="Times New Roman" w:hAnsi="Times New Roman" w:cs="Times New Roman"/>
          <w:sz w:val="24"/>
          <w:szCs w:val="24"/>
        </w:rPr>
        <w:t xml:space="preserve">that would do more to promote multiculturalism (Bernard &amp; </w:t>
      </w:r>
      <w:proofErr w:type="spellStart"/>
      <w:r w:rsidR="000601F1">
        <w:rPr>
          <w:rFonts w:ascii="Times New Roman" w:hAnsi="Times New Roman" w:cs="Times New Roman"/>
          <w:sz w:val="24"/>
          <w:szCs w:val="24"/>
        </w:rPr>
        <w:t>Cooperdock</w:t>
      </w:r>
      <w:proofErr w:type="spellEnd"/>
      <w:r w:rsidR="000601F1">
        <w:rPr>
          <w:rFonts w:ascii="Times New Roman" w:hAnsi="Times New Roman" w:cs="Times New Roman"/>
          <w:sz w:val="24"/>
          <w:szCs w:val="24"/>
        </w:rPr>
        <w:t xml:space="preserve">, 2018; </w:t>
      </w:r>
      <w:r w:rsidR="000601F1">
        <w:rPr>
          <w:rFonts w:ascii="Times New Roman" w:hAnsi="Times New Roman" w:cs="Times New Roman"/>
          <w:i/>
          <w:iCs/>
          <w:sz w:val="24"/>
          <w:szCs w:val="24"/>
        </w:rPr>
        <w:t>Canadian Multiculturalism Act 1988</w:t>
      </w:r>
      <w:r w:rsidR="000601F1">
        <w:rPr>
          <w:rFonts w:ascii="Times New Roman" w:hAnsi="Times New Roman" w:cs="Times New Roman"/>
          <w:sz w:val="24"/>
          <w:szCs w:val="24"/>
        </w:rPr>
        <w:t>; Irish Traveller Movement, 2019).</w:t>
      </w:r>
    </w:p>
    <w:p w14:paraId="469879A0" w14:textId="42739121" w:rsidR="007C73ED" w:rsidRDefault="005430D8" w:rsidP="00F13AD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w:t>
      </w:r>
      <w:r w:rsidR="00945FD6">
        <w:rPr>
          <w:rFonts w:ascii="Times New Roman" w:hAnsi="Times New Roman" w:cs="Times New Roman"/>
          <w:sz w:val="24"/>
          <w:szCs w:val="24"/>
        </w:rPr>
        <w:t xml:space="preserve">many theorists, such as </w:t>
      </w:r>
      <w:r w:rsidR="00E223E6">
        <w:rPr>
          <w:rFonts w:ascii="Times New Roman" w:hAnsi="Times New Roman" w:cs="Times New Roman"/>
          <w:sz w:val="24"/>
          <w:szCs w:val="24"/>
        </w:rPr>
        <w:t>Nye (2007) question the concept of multiculturalism and argue that multiculturalism requires tolerance, but the level tolerance must be decided by an individual or group who can exclude groups that they find intolerable</w:t>
      </w:r>
      <w:r w:rsidR="00553D1B">
        <w:rPr>
          <w:rFonts w:ascii="Times New Roman" w:hAnsi="Times New Roman" w:cs="Times New Roman"/>
          <w:sz w:val="24"/>
          <w:szCs w:val="24"/>
        </w:rPr>
        <w:t xml:space="preserve">. </w:t>
      </w:r>
      <w:r w:rsidR="00D07A65">
        <w:rPr>
          <w:rFonts w:ascii="Times New Roman" w:hAnsi="Times New Roman" w:cs="Times New Roman"/>
          <w:sz w:val="24"/>
          <w:szCs w:val="24"/>
        </w:rPr>
        <w:t>Additionally,</w:t>
      </w:r>
      <w:r w:rsidR="00553D1B">
        <w:rPr>
          <w:rFonts w:ascii="Times New Roman" w:hAnsi="Times New Roman" w:cs="Times New Roman"/>
          <w:sz w:val="24"/>
          <w:szCs w:val="24"/>
        </w:rPr>
        <w:t xml:space="preserve"> Nye (2007) suggests that the creation of multicultural societies will not stop tension as there are many other differences in society such as class, which would have to be ‘managed effectively’ (Nye, 2007, no page number). In practice, </w:t>
      </w:r>
      <w:r w:rsidR="00885125">
        <w:rPr>
          <w:rFonts w:ascii="Times New Roman" w:hAnsi="Times New Roman" w:cs="Times New Roman"/>
          <w:sz w:val="24"/>
          <w:szCs w:val="24"/>
        </w:rPr>
        <w:t xml:space="preserve">this can be seen in Canada, </w:t>
      </w:r>
      <w:r w:rsidR="004A2644">
        <w:rPr>
          <w:rFonts w:ascii="Times New Roman" w:hAnsi="Times New Roman" w:cs="Times New Roman"/>
          <w:sz w:val="24"/>
          <w:szCs w:val="24"/>
        </w:rPr>
        <w:t>where in 2021, the government in the state of Quebec passed a bill limiting the use of English such as using English in courts and when communicating with government officials and this bill instead promotes the French language (</w:t>
      </w:r>
      <w:proofErr w:type="spellStart"/>
      <w:r w:rsidR="004A2644">
        <w:rPr>
          <w:rFonts w:ascii="Times New Roman" w:hAnsi="Times New Roman" w:cs="Times New Roman"/>
          <w:sz w:val="24"/>
          <w:szCs w:val="24"/>
        </w:rPr>
        <w:t>Eliadis</w:t>
      </w:r>
      <w:proofErr w:type="spellEnd"/>
      <w:r w:rsidR="004A2644">
        <w:rPr>
          <w:rFonts w:ascii="Times New Roman" w:hAnsi="Times New Roman" w:cs="Times New Roman"/>
          <w:sz w:val="24"/>
          <w:szCs w:val="24"/>
        </w:rPr>
        <w:t>, 2021). This</w:t>
      </w:r>
      <w:r w:rsidR="00F13ADF">
        <w:rPr>
          <w:rFonts w:ascii="Times New Roman" w:hAnsi="Times New Roman" w:cs="Times New Roman"/>
          <w:sz w:val="24"/>
          <w:szCs w:val="24"/>
        </w:rPr>
        <w:t xml:space="preserve"> </w:t>
      </w:r>
      <w:r w:rsidR="004A2644">
        <w:rPr>
          <w:rFonts w:ascii="Times New Roman" w:hAnsi="Times New Roman" w:cs="Times New Roman"/>
          <w:sz w:val="24"/>
          <w:szCs w:val="24"/>
        </w:rPr>
        <w:t>arguably goes against Canadian government policy</w:t>
      </w:r>
      <w:r w:rsidR="0086726B">
        <w:rPr>
          <w:rFonts w:ascii="Times New Roman" w:hAnsi="Times New Roman" w:cs="Times New Roman"/>
          <w:sz w:val="24"/>
          <w:szCs w:val="24"/>
        </w:rPr>
        <w:t xml:space="preserve"> which is aiming to promote a diverse, equal and inclusive society</w:t>
      </w:r>
      <w:r w:rsidR="004A2644">
        <w:rPr>
          <w:rFonts w:ascii="Times New Roman" w:hAnsi="Times New Roman" w:cs="Times New Roman"/>
          <w:sz w:val="24"/>
          <w:szCs w:val="24"/>
        </w:rPr>
        <w:t xml:space="preserve"> and</w:t>
      </w:r>
      <w:r w:rsidR="0086726B">
        <w:rPr>
          <w:rFonts w:ascii="Times New Roman" w:hAnsi="Times New Roman" w:cs="Times New Roman"/>
          <w:sz w:val="24"/>
          <w:szCs w:val="24"/>
        </w:rPr>
        <w:t xml:space="preserve"> this</w:t>
      </w:r>
      <w:r w:rsidR="004A2644">
        <w:rPr>
          <w:rFonts w:ascii="Times New Roman" w:hAnsi="Times New Roman" w:cs="Times New Roman"/>
          <w:sz w:val="24"/>
          <w:szCs w:val="24"/>
        </w:rPr>
        <w:t xml:space="preserve"> shows that there is still work that needs to be done even in countries that class themselves as multicultural (</w:t>
      </w:r>
      <w:proofErr w:type="spellStart"/>
      <w:r w:rsidR="004A2644">
        <w:rPr>
          <w:rFonts w:ascii="Times New Roman" w:hAnsi="Times New Roman" w:cs="Times New Roman"/>
          <w:sz w:val="24"/>
          <w:szCs w:val="24"/>
        </w:rPr>
        <w:t>Eliadis</w:t>
      </w:r>
      <w:proofErr w:type="spellEnd"/>
      <w:r w:rsidR="004A2644">
        <w:rPr>
          <w:rFonts w:ascii="Times New Roman" w:hAnsi="Times New Roman" w:cs="Times New Roman"/>
          <w:sz w:val="24"/>
          <w:szCs w:val="24"/>
        </w:rPr>
        <w:t xml:space="preserve">, 2021; </w:t>
      </w:r>
      <w:r w:rsidR="0086726B">
        <w:rPr>
          <w:rFonts w:ascii="Times New Roman" w:hAnsi="Times New Roman" w:cs="Times New Roman"/>
          <w:i/>
          <w:iCs/>
          <w:sz w:val="24"/>
          <w:szCs w:val="24"/>
        </w:rPr>
        <w:t>Canadian Multiculturalism Act 1988</w:t>
      </w:r>
      <w:r w:rsidR="0086726B">
        <w:rPr>
          <w:rFonts w:ascii="Times New Roman" w:hAnsi="Times New Roman" w:cs="Times New Roman"/>
          <w:sz w:val="24"/>
          <w:szCs w:val="24"/>
        </w:rPr>
        <w:t>)</w:t>
      </w:r>
      <w:r w:rsidR="00F13ADF">
        <w:rPr>
          <w:rFonts w:ascii="Times New Roman" w:hAnsi="Times New Roman" w:cs="Times New Roman"/>
          <w:sz w:val="24"/>
          <w:szCs w:val="24"/>
        </w:rPr>
        <w:t xml:space="preserve"> and that simply acknowledging multiculturalism in policy will not necessarily improve the relationship between diversity, equality and inclusion from the perspective of Irish Travellers (Nye, 2007; Elliott, 2020). </w:t>
      </w:r>
    </w:p>
    <w:p w14:paraId="38376DB9" w14:textId="06CD9E78" w:rsidR="00F13ADF" w:rsidRPr="005111F5" w:rsidRDefault="00F13ADF" w:rsidP="00F13AD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it is clear to see that </w:t>
      </w:r>
      <w:r w:rsidR="00206E93">
        <w:rPr>
          <w:rFonts w:ascii="Times New Roman" w:hAnsi="Times New Roman" w:cs="Times New Roman"/>
          <w:sz w:val="24"/>
          <w:szCs w:val="24"/>
        </w:rPr>
        <w:t>there are many different perspectives on the relationship between diversity, equality and inclusion from the perspective of Irish Travellers (</w:t>
      </w:r>
      <w:proofErr w:type="spellStart"/>
      <w:r w:rsidR="00206E93">
        <w:rPr>
          <w:rFonts w:ascii="Times New Roman" w:hAnsi="Times New Roman" w:cs="Times New Roman"/>
          <w:sz w:val="24"/>
          <w:szCs w:val="24"/>
        </w:rPr>
        <w:t>Ashtiany</w:t>
      </w:r>
      <w:proofErr w:type="spellEnd"/>
      <w:r w:rsidR="00206E93">
        <w:rPr>
          <w:rFonts w:ascii="Times New Roman" w:hAnsi="Times New Roman" w:cs="Times New Roman"/>
          <w:sz w:val="24"/>
          <w:szCs w:val="24"/>
        </w:rPr>
        <w:t>, 201</w:t>
      </w:r>
      <w:r w:rsidR="00206E93">
        <w:rPr>
          <w:rFonts w:ascii="Times New Roman" w:hAnsi="Times New Roman" w:cs="Times New Roman"/>
          <w:sz w:val="24"/>
          <w:szCs w:val="24"/>
        </w:rPr>
        <w:t xml:space="preserve">1; </w:t>
      </w:r>
      <w:proofErr w:type="spellStart"/>
      <w:r w:rsidR="00206E93">
        <w:rPr>
          <w:rFonts w:ascii="Times New Roman" w:hAnsi="Times New Roman" w:cs="Times New Roman"/>
          <w:sz w:val="24"/>
          <w:szCs w:val="24"/>
        </w:rPr>
        <w:t>Mohdin</w:t>
      </w:r>
      <w:proofErr w:type="spellEnd"/>
      <w:r w:rsidR="00206E93">
        <w:rPr>
          <w:rFonts w:ascii="Times New Roman" w:hAnsi="Times New Roman" w:cs="Times New Roman"/>
          <w:sz w:val="24"/>
          <w:szCs w:val="24"/>
        </w:rPr>
        <w:t xml:space="preserve"> &amp; Murray, 2021; Stanton, 2021</w:t>
      </w:r>
      <w:r w:rsidR="00206E93">
        <w:rPr>
          <w:rFonts w:ascii="Times New Roman" w:hAnsi="Times New Roman" w:cs="Times New Roman"/>
          <w:sz w:val="24"/>
          <w:szCs w:val="24"/>
        </w:rPr>
        <w:t>)</w:t>
      </w:r>
      <w:r w:rsidR="00D07A65">
        <w:rPr>
          <w:rFonts w:ascii="Times New Roman" w:hAnsi="Times New Roman" w:cs="Times New Roman"/>
          <w:sz w:val="24"/>
          <w:szCs w:val="24"/>
        </w:rPr>
        <w:t xml:space="preserve">. </w:t>
      </w:r>
      <w:r w:rsidR="00206E93">
        <w:rPr>
          <w:rFonts w:ascii="Times New Roman" w:hAnsi="Times New Roman" w:cs="Times New Roman"/>
          <w:sz w:val="24"/>
          <w:szCs w:val="24"/>
        </w:rPr>
        <w:t xml:space="preserve">For example, many theorists such as </w:t>
      </w:r>
      <w:r w:rsidR="00206E93">
        <w:rPr>
          <w:rFonts w:ascii="Times New Roman" w:hAnsi="Times New Roman" w:cs="Times New Roman"/>
          <w:sz w:val="24"/>
          <w:szCs w:val="24"/>
        </w:rPr>
        <w:t xml:space="preserve">Gundelach, </w:t>
      </w:r>
      <w:r w:rsidR="00206E93">
        <w:rPr>
          <w:rFonts w:ascii="Times New Roman" w:hAnsi="Times New Roman" w:cs="Times New Roman"/>
          <w:sz w:val="24"/>
          <w:szCs w:val="24"/>
        </w:rPr>
        <w:t>(</w:t>
      </w:r>
      <w:r w:rsidR="00206E93">
        <w:rPr>
          <w:rFonts w:ascii="Times New Roman" w:hAnsi="Times New Roman" w:cs="Times New Roman"/>
          <w:sz w:val="24"/>
          <w:szCs w:val="24"/>
        </w:rPr>
        <w:t>2013</w:t>
      </w:r>
      <w:r w:rsidR="00206E93">
        <w:rPr>
          <w:rFonts w:ascii="Times New Roman" w:hAnsi="Times New Roman" w:cs="Times New Roman"/>
          <w:sz w:val="24"/>
          <w:szCs w:val="24"/>
        </w:rPr>
        <w:t>),</w:t>
      </w:r>
      <w:r w:rsidR="00206E93">
        <w:rPr>
          <w:rFonts w:ascii="Times New Roman" w:hAnsi="Times New Roman" w:cs="Times New Roman"/>
          <w:sz w:val="24"/>
          <w:szCs w:val="24"/>
        </w:rPr>
        <w:t xml:space="preserve"> Porter</w:t>
      </w:r>
      <w:r w:rsidR="00206E93">
        <w:rPr>
          <w:rFonts w:ascii="Times New Roman" w:hAnsi="Times New Roman" w:cs="Times New Roman"/>
          <w:sz w:val="24"/>
          <w:szCs w:val="24"/>
        </w:rPr>
        <w:t xml:space="preserve"> (</w:t>
      </w:r>
      <w:r w:rsidR="00206E93">
        <w:rPr>
          <w:rFonts w:ascii="Times New Roman" w:hAnsi="Times New Roman" w:cs="Times New Roman"/>
          <w:sz w:val="24"/>
          <w:szCs w:val="24"/>
        </w:rPr>
        <w:t>2006</w:t>
      </w:r>
      <w:r w:rsidR="00206E93">
        <w:rPr>
          <w:rFonts w:ascii="Times New Roman" w:hAnsi="Times New Roman" w:cs="Times New Roman"/>
          <w:sz w:val="24"/>
          <w:szCs w:val="24"/>
        </w:rPr>
        <w:t>) and</w:t>
      </w:r>
      <w:r w:rsidR="00206E93">
        <w:rPr>
          <w:rFonts w:ascii="Times New Roman" w:hAnsi="Times New Roman" w:cs="Times New Roman"/>
          <w:sz w:val="24"/>
          <w:szCs w:val="24"/>
        </w:rPr>
        <w:t xml:space="preserve"> Felder</w:t>
      </w:r>
      <w:r w:rsidR="00206E93">
        <w:rPr>
          <w:rFonts w:ascii="Times New Roman" w:hAnsi="Times New Roman" w:cs="Times New Roman"/>
          <w:sz w:val="24"/>
          <w:szCs w:val="24"/>
        </w:rPr>
        <w:t xml:space="preserve"> (</w:t>
      </w:r>
      <w:r w:rsidR="00206E93">
        <w:rPr>
          <w:rFonts w:ascii="Times New Roman" w:hAnsi="Times New Roman" w:cs="Times New Roman"/>
          <w:sz w:val="24"/>
          <w:szCs w:val="24"/>
        </w:rPr>
        <w:t>2018</w:t>
      </w:r>
      <w:r w:rsidR="00206E93">
        <w:rPr>
          <w:rFonts w:ascii="Times New Roman" w:hAnsi="Times New Roman" w:cs="Times New Roman"/>
          <w:sz w:val="24"/>
          <w:szCs w:val="24"/>
        </w:rPr>
        <w:t>) argue that the concepts of diversity, equality and inclusion by themselves</w:t>
      </w:r>
      <w:r w:rsidR="00D07A65">
        <w:rPr>
          <w:rFonts w:ascii="Times New Roman" w:hAnsi="Times New Roman" w:cs="Times New Roman"/>
          <w:sz w:val="24"/>
          <w:szCs w:val="24"/>
        </w:rPr>
        <w:t xml:space="preserve"> are</w:t>
      </w:r>
      <w:r w:rsidR="00206E93">
        <w:rPr>
          <w:rFonts w:ascii="Times New Roman" w:hAnsi="Times New Roman" w:cs="Times New Roman"/>
          <w:sz w:val="24"/>
          <w:szCs w:val="24"/>
        </w:rPr>
        <w:t xml:space="preserve"> positive concepts. Additionally, when these concepts are used together in policy, they can have a positive impact on the lives of Irish Travellers in practice</w:t>
      </w:r>
      <w:r w:rsidR="00AD7D25">
        <w:rPr>
          <w:rFonts w:ascii="Times New Roman" w:hAnsi="Times New Roman" w:cs="Times New Roman"/>
          <w:sz w:val="24"/>
          <w:szCs w:val="24"/>
        </w:rPr>
        <w:t xml:space="preserve"> and these concepts have seen governments embrace the philosophy of multiculturalism</w:t>
      </w:r>
      <w:r w:rsidR="00206E93">
        <w:rPr>
          <w:rFonts w:ascii="Times New Roman" w:hAnsi="Times New Roman" w:cs="Times New Roman"/>
          <w:sz w:val="24"/>
          <w:szCs w:val="24"/>
        </w:rPr>
        <w:t xml:space="preserve"> </w:t>
      </w:r>
      <w:r w:rsidR="00AD7D25">
        <w:rPr>
          <w:rFonts w:ascii="Times New Roman" w:hAnsi="Times New Roman" w:cs="Times New Roman"/>
          <w:sz w:val="24"/>
          <w:szCs w:val="24"/>
        </w:rPr>
        <w:t>(</w:t>
      </w:r>
      <w:r w:rsidR="00AD7D25">
        <w:rPr>
          <w:rFonts w:ascii="Times New Roman" w:hAnsi="Times New Roman" w:cs="Times New Roman"/>
          <w:sz w:val="24"/>
          <w:szCs w:val="24"/>
        </w:rPr>
        <w:t>Bhopal &amp; Myers, 2009</w:t>
      </w:r>
      <w:r w:rsidR="00AD7D25">
        <w:rPr>
          <w:rFonts w:ascii="Times New Roman" w:hAnsi="Times New Roman" w:cs="Times New Roman"/>
          <w:sz w:val="24"/>
          <w:szCs w:val="24"/>
        </w:rPr>
        <w:t>; Pa</w:t>
      </w:r>
      <w:r w:rsidR="00AD7D25">
        <w:rPr>
          <w:rFonts w:ascii="Times New Roman" w:hAnsi="Times New Roman" w:cs="Times New Roman"/>
          <w:sz w:val="24"/>
          <w:szCs w:val="24"/>
        </w:rPr>
        <w:t>yne &amp; Harrison, 2020; Haralambos &amp; Holborn, 2013</w:t>
      </w:r>
      <w:r w:rsidR="00AD7D25">
        <w:rPr>
          <w:rFonts w:ascii="Times New Roman" w:hAnsi="Times New Roman" w:cs="Times New Roman"/>
          <w:sz w:val="24"/>
          <w:szCs w:val="24"/>
        </w:rPr>
        <w:t xml:space="preserve">; </w:t>
      </w:r>
      <w:r w:rsidR="00AD7D25">
        <w:rPr>
          <w:rFonts w:ascii="Times New Roman" w:hAnsi="Times New Roman" w:cs="Times New Roman"/>
          <w:sz w:val="24"/>
          <w:szCs w:val="24"/>
        </w:rPr>
        <w:t>Government of Canada, 2023</w:t>
      </w:r>
      <w:r w:rsidR="00AD7D25">
        <w:rPr>
          <w:rFonts w:ascii="Times New Roman" w:hAnsi="Times New Roman" w:cs="Times New Roman"/>
          <w:sz w:val="24"/>
          <w:szCs w:val="24"/>
        </w:rPr>
        <w:t>). However, there are also arguments that suggest that this relationship between diversity, equality and inclusion is not straight forward</w:t>
      </w:r>
      <w:r w:rsidR="00AC017B">
        <w:rPr>
          <w:rFonts w:ascii="Times New Roman" w:hAnsi="Times New Roman" w:cs="Times New Roman"/>
          <w:sz w:val="24"/>
          <w:szCs w:val="24"/>
        </w:rPr>
        <w:t xml:space="preserve"> (</w:t>
      </w:r>
      <w:proofErr w:type="spellStart"/>
      <w:r w:rsidR="00AC017B">
        <w:rPr>
          <w:rFonts w:ascii="Times New Roman" w:hAnsi="Times New Roman" w:cs="Times New Roman"/>
          <w:sz w:val="24"/>
          <w:szCs w:val="24"/>
        </w:rPr>
        <w:t>Oswick</w:t>
      </w:r>
      <w:proofErr w:type="spellEnd"/>
      <w:r w:rsidR="00AC017B">
        <w:rPr>
          <w:rFonts w:ascii="Times New Roman" w:hAnsi="Times New Roman" w:cs="Times New Roman"/>
          <w:sz w:val="24"/>
          <w:szCs w:val="24"/>
        </w:rPr>
        <w:t xml:space="preserve"> &amp; Noon, 2014; McGinley &amp; Keane, 2022</w:t>
      </w:r>
      <w:r w:rsidR="00AC017B">
        <w:rPr>
          <w:rFonts w:ascii="Times New Roman" w:hAnsi="Times New Roman" w:cs="Times New Roman"/>
          <w:sz w:val="24"/>
          <w:szCs w:val="24"/>
        </w:rPr>
        <w:t>) and</w:t>
      </w:r>
      <w:r w:rsidR="00D07A65">
        <w:rPr>
          <w:rFonts w:ascii="Times New Roman" w:hAnsi="Times New Roman" w:cs="Times New Roman"/>
          <w:sz w:val="24"/>
          <w:szCs w:val="24"/>
        </w:rPr>
        <w:t xml:space="preserve"> many theorists suggest </w:t>
      </w:r>
      <w:r w:rsidR="00730602">
        <w:rPr>
          <w:rFonts w:ascii="Times New Roman" w:hAnsi="Times New Roman" w:cs="Times New Roman"/>
          <w:sz w:val="24"/>
          <w:szCs w:val="24"/>
        </w:rPr>
        <w:t xml:space="preserve">even that there is not a relationship between these </w:t>
      </w:r>
      <w:r w:rsidR="00730602">
        <w:rPr>
          <w:rFonts w:ascii="Times New Roman" w:hAnsi="Times New Roman" w:cs="Times New Roman"/>
          <w:sz w:val="24"/>
          <w:szCs w:val="24"/>
        </w:rPr>
        <w:lastRenderedPageBreak/>
        <w:t>concepts at all (</w:t>
      </w:r>
      <w:proofErr w:type="spellStart"/>
      <w:r w:rsidR="00730602">
        <w:rPr>
          <w:rFonts w:ascii="Times New Roman" w:hAnsi="Times New Roman" w:cs="Times New Roman"/>
          <w:sz w:val="24"/>
          <w:szCs w:val="24"/>
        </w:rPr>
        <w:t>Ashtiany</w:t>
      </w:r>
      <w:proofErr w:type="spellEnd"/>
      <w:r w:rsidR="00730602">
        <w:rPr>
          <w:rFonts w:ascii="Times New Roman" w:hAnsi="Times New Roman" w:cs="Times New Roman"/>
          <w:sz w:val="24"/>
          <w:szCs w:val="24"/>
        </w:rPr>
        <w:t xml:space="preserve">, 2011; </w:t>
      </w:r>
      <w:proofErr w:type="spellStart"/>
      <w:r w:rsidR="00730602">
        <w:rPr>
          <w:rFonts w:ascii="Times New Roman" w:hAnsi="Times New Roman" w:cs="Times New Roman"/>
          <w:sz w:val="24"/>
          <w:szCs w:val="24"/>
        </w:rPr>
        <w:t>Oswick</w:t>
      </w:r>
      <w:proofErr w:type="spellEnd"/>
      <w:r w:rsidR="00730602">
        <w:rPr>
          <w:rFonts w:ascii="Times New Roman" w:hAnsi="Times New Roman" w:cs="Times New Roman"/>
          <w:sz w:val="24"/>
          <w:szCs w:val="24"/>
        </w:rPr>
        <w:t xml:space="preserve"> &amp; Noon, 2014</w:t>
      </w:r>
      <w:r w:rsidR="00730602">
        <w:rPr>
          <w:rFonts w:ascii="Times New Roman" w:hAnsi="Times New Roman" w:cs="Times New Roman"/>
          <w:sz w:val="24"/>
          <w:szCs w:val="24"/>
        </w:rPr>
        <w:t>) and this can be seen in many different countries, such as the UK</w:t>
      </w:r>
      <w:r w:rsidR="00697C7B" w:rsidRPr="00697C7B">
        <w:rPr>
          <w:rFonts w:ascii="Times New Roman" w:hAnsi="Times New Roman" w:cs="Times New Roman"/>
          <w:sz w:val="24"/>
          <w:szCs w:val="24"/>
        </w:rPr>
        <w:t xml:space="preserve"> </w:t>
      </w:r>
      <w:r w:rsidR="00697C7B">
        <w:rPr>
          <w:rFonts w:ascii="Times New Roman" w:hAnsi="Times New Roman" w:cs="Times New Roman"/>
          <w:sz w:val="24"/>
          <w:szCs w:val="24"/>
        </w:rPr>
        <w:t>(</w:t>
      </w:r>
      <w:r w:rsidR="00697C7B">
        <w:rPr>
          <w:rFonts w:ascii="Times New Roman" w:hAnsi="Times New Roman" w:cs="Times New Roman"/>
          <w:sz w:val="24"/>
          <w:szCs w:val="24"/>
        </w:rPr>
        <w:t>Martin-Lee, 2022)</w:t>
      </w:r>
      <w:r w:rsidR="00730602">
        <w:rPr>
          <w:rFonts w:ascii="Times New Roman" w:hAnsi="Times New Roman" w:cs="Times New Roman"/>
          <w:sz w:val="24"/>
          <w:szCs w:val="24"/>
        </w:rPr>
        <w:t>, where, Irish Travellers are an extremely deprived social group which can be seen from the UK Governments own statistics (</w:t>
      </w:r>
      <w:r w:rsidR="00697C7B">
        <w:rPr>
          <w:rFonts w:ascii="Times New Roman" w:hAnsi="Times New Roman" w:cs="Times New Roman"/>
          <w:sz w:val="24"/>
          <w:szCs w:val="24"/>
        </w:rPr>
        <w:t>GOV.UK). However, a potential solution to this could be to use the positions of other countries such as Canada</w:t>
      </w:r>
      <w:r w:rsidR="00514D75">
        <w:rPr>
          <w:rFonts w:ascii="Times New Roman" w:hAnsi="Times New Roman" w:cs="Times New Roman"/>
          <w:sz w:val="24"/>
          <w:szCs w:val="24"/>
        </w:rPr>
        <w:t xml:space="preserve"> who have in place the </w:t>
      </w:r>
      <w:r w:rsidR="00514D75">
        <w:rPr>
          <w:rFonts w:ascii="Times New Roman" w:hAnsi="Times New Roman" w:cs="Times New Roman"/>
          <w:i/>
          <w:iCs/>
          <w:sz w:val="24"/>
          <w:szCs w:val="24"/>
        </w:rPr>
        <w:t xml:space="preserve">Canadian Multiculturalism Act 1988 </w:t>
      </w:r>
      <w:r w:rsidR="00514D75">
        <w:rPr>
          <w:rFonts w:ascii="Times New Roman" w:hAnsi="Times New Roman" w:cs="Times New Roman"/>
          <w:sz w:val="24"/>
          <w:szCs w:val="24"/>
        </w:rPr>
        <w:t>which aims to promote diversity, equality and inclusion in a multicultural society (</w:t>
      </w:r>
      <w:r w:rsidR="00296957">
        <w:rPr>
          <w:rFonts w:ascii="Times New Roman" w:hAnsi="Times New Roman" w:cs="Times New Roman"/>
          <w:sz w:val="24"/>
          <w:szCs w:val="24"/>
        </w:rPr>
        <w:t>Government of Canada, 2023). However, the implementation of this act in Canada has arguably not been completely successful (</w:t>
      </w:r>
      <w:proofErr w:type="spellStart"/>
      <w:r w:rsidR="00296957">
        <w:rPr>
          <w:rFonts w:ascii="Times New Roman" w:hAnsi="Times New Roman" w:cs="Times New Roman"/>
          <w:sz w:val="24"/>
          <w:szCs w:val="24"/>
        </w:rPr>
        <w:t>Eliadis</w:t>
      </w:r>
      <w:proofErr w:type="spellEnd"/>
      <w:r w:rsidR="00296957">
        <w:rPr>
          <w:rFonts w:ascii="Times New Roman" w:hAnsi="Times New Roman" w:cs="Times New Roman"/>
          <w:sz w:val="24"/>
          <w:szCs w:val="24"/>
        </w:rPr>
        <w:t>, 2021</w:t>
      </w:r>
      <w:r w:rsidR="00296957">
        <w:rPr>
          <w:rFonts w:ascii="Times New Roman" w:hAnsi="Times New Roman" w:cs="Times New Roman"/>
          <w:sz w:val="24"/>
          <w:szCs w:val="24"/>
        </w:rPr>
        <w:t>)</w:t>
      </w:r>
      <w:r w:rsidR="00204489">
        <w:rPr>
          <w:rFonts w:ascii="Times New Roman" w:hAnsi="Times New Roman" w:cs="Times New Roman"/>
          <w:sz w:val="24"/>
          <w:szCs w:val="24"/>
        </w:rPr>
        <w:t>. Despite this</w:t>
      </w:r>
      <w:r w:rsidR="00D07A65">
        <w:rPr>
          <w:rFonts w:ascii="Times New Roman" w:hAnsi="Times New Roman" w:cs="Times New Roman"/>
          <w:sz w:val="24"/>
          <w:szCs w:val="24"/>
        </w:rPr>
        <w:t>,</w:t>
      </w:r>
      <w:r w:rsidR="00204489">
        <w:rPr>
          <w:rFonts w:ascii="Times New Roman" w:hAnsi="Times New Roman" w:cs="Times New Roman"/>
          <w:sz w:val="24"/>
          <w:szCs w:val="24"/>
        </w:rPr>
        <w:t xml:space="preserve"> the </w:t>
      </w:r>
      <w:r w:rsidR="00204489">
        <w:rPr>
          <w:rFonts w:ascii="Times New Roman" w:hAnsi="Times New Roman" w:cs="Times New Roman"/>
          <w:i/>
          <w:iCs/>
          <w:sz w:val="24"/>
          <w:szCs w:val="24"/>
        </w:rPr>
        <w:t xml:space="preserve">Canadian Multiculturalism Act 1988 </w:t>
      </w:r>
      <w:r w:rsidR="005111F5">
        <w:rPr>
          <w:rFonts w:ascii="Times New Roman" w:hAnsi="Times New Roman" w:cs="Times New Roman"/>
          <w:sz w:val="24"/>
          <w:szCs w:val="24"/>
        </w:rPr>
        <w:t>has had a positive impact on promoting diversity, equality and inclusion in general (</w:t>
      </w:r>
      <w:proofErr w:type="spellStart"/>
      <w:r w:rsidR="005111F5">
        <w:rPr>
          <w:rFonts w:ascii="Times New Roman" w:hAnsi="Times New Roman" w:cs="Times New Roman"/>
          <w:sz w:val="24"/>
          <w:szCs w:val="24"/>
        </w:rPr>
        <w:t>Cainry</w:t>
      </w:r>
      <w:proofErr w:type="spellEnd"/>
      <w:r w:rsidR="005111F5">
        <w:rPr>
          <w:rFonts w:ascii="Times New Roman" w:hAnsi="Times New Roman" w:cs="Times New Roman"/>
          <w:sz w:val="24"/>
          <w:szCs w:val="24"/>
        </w:rPr>
        <w:t>, 2023</w:t>
      </w:r>
      <w:r w:rsidR="005111F5">
        <w:rPr>
          <w:rFonts w:ascii="Times New Roman" w:hAnsi="Times New Roman" w:cs="Times New Roman"/>
          <w:sz w:val="24"/>
          <w:szCs w:val="24"/>
        </w:rPr>
        <w:t xml:space="preserve">; Government of Canada, 2023; </w:t>
      </w:r>
      <w:r w:rsidR="005111F5">
        <w:rPr>
          <w:rFonts w:ascii="Times New Roman" w:hAnsi="Times New Roman" w:cs="Times New Roman"/>
          <w:i/>
          <w:iCs/>
          <w:sz w:val="24"/>
          <w:szCs w:val="24"/>
        </w:rPr>
        <w:t xml:space="preserve">Canadian Multiculturalism Act </w:t>
      </w:r>
      <w:r w:rsidR="005111F5" w:rsidRPr="005111F5">
        <w:rPr>
          <w:rFonts w:ascii="Times New Roman" w:hAnsi="Times New Roman" w:cs="Times New Roman"/>
          <w:sz w:val="24"/>
          <w:szCs w:val="24"/>
        </w:rPr>
        <w:t>1988</w:t>
      </w:r>
      <w:r w:rsidR="005111F5">
        <w:rPr>
          <w:rFonts w:ascii="Times New Roman" w:hAnsi="Times New Roman" w:cs="Times New Roman"/>
          <w:sz w:val="24"/>
          <w:szCs w:val="24"/>
        </w:rPr>
        <w:t xml:space="preserve">) </w:t>
      </w:r>
      <w:r w:rsidR="005111F5" w:rsidRPr="005111F5">
        <w:rPr>
          <w:rFonts w:ascii="Times New Roman" w:hAnsi="Times New Roman" w:cs="Times New Roman"/>
          <w:sz w:val="24"/>
          <w:szCs w:val="24"/>
        </w:rPr>
        <w:t>and</w:t>
      </w:r>
      <w:r w:rsidR="005111F5">
        <w:rPr>
          <w:rFonts w:ascii="Times New Roman" w:hAnsi="Times New Roman" w:cs="Times New Roman"/>
          <w:sz w:val="24"/>
          <w:szCs w:val="24"/>
        </w:rPr>
        <w:t xml:space="preserve"> a recognition of multiculturalism in the UK could be a solution to the discrimination that many groups face, such as Irish Travellers</w:t>
      </w:r>
      <w:r w:rsidR="00CF795D">
        <w:rPr>
          <w:rFonts w:ascii="Times New Roman" w:hAnsi="Times New Roman" w:cs="Times New Roman"/>
          <w:sz w:val="24"/>
          <w:szCs w:val="24"/>
        </w:rPr>
        <w:t xml:space="preserve"> (</w:t>
      </w:r>
      <w:r w:rsidR="00CF795D">
        <w:rPr>
          <w:rFonts w:ascii="Times New Roman" w:hAnsi="Times New Roman" w:cs="Times New Roman"/>
          <w:sz w:val="24"/>
          <w:szCs w:val="24"/>
        </w:rPr>
        <w:t xml:space="preserve">Bernard &amp; </w:t>
      </w:r>
      <w:proofErr w:type="spellStart"/>
      <w:r w:rsidR="00CF795D">
        <w:rPr>
          <w:rFonts w:ascii="Times New Roman" w:hAnsi="Times New Roman" w:cs="Times New Roman"/>
          <w:sz w:val="24"/>
          <w:szCs w:val="24"/>
        </w:rPr>
        <w:t>Cooperdock</w:t>
      </w:r>
      <w:proofErr w:type="spellEnd"/>
      <w:r w:rsidR="00CF795D">
        <w:rPr>
          <w:rFonts w:ascii="Times New Roman" w:hAnsi="Times New Roman" w:cs="Times New Roman"/>
          <w:sz w:val="24"/>
          <w:szCs w:val="24"/>
        </w:rPr>
        <w:t>, 2018</w:t>
      </w:r>
      <w:r w:rsidR="00CF795D">
        <w:rPr>
          <w:rFonts w:ascii="Times New Roman" w:hAnsi="Times New Roman" w:cs="Times New Roman"/>
          <w:sz w:val="24"/>
          <w:szCs w:val="24"/>
        </w:rPr>
        <w:t>).</w:t>
      </w:r>
    </w:p>
    <w:p w14:paraId="4172FB84" w14:textId="43FA9A82" w:rsidR="007C73ED" w:rsidRDefault="007C73ED" w:rsidP="009A2628">
      <w:pPr>
        <w:spacing w:line="360" w:lineRule="auto"/>
        <w:jc w:val="both"/>
        <w:rPr>
          <w:rFonts w:ascii="Times New Roman" w:hAnsi="Times New Roman" w:cs="Times New Roman"/>
          <w:sz w:val="24"/>
          <w:szCs w:val="24"/>
        </w:rPr>
      </w:pPr>
    </w:p>
    <w:p w14:paraId="0CB2FF69" w14:textId="77777777" w:rsidR="00CF795D" w:rsidRDefault="00CF795D" w:rsidP="004407C1">
      <w:pPr>
        <w:spacing w:line="360" w:lineRule="auto"/>
        <w:jc w:val="both"/>
        <w:rPr>
          <w:rFonts w:ascii="Times New Roman" w:hAnsi="Times New Roman" w:cs="Times New Roman"/>
          <w:b/>
          <w:bCs/>
          <w:sz w:val="24"/>
          <w:szCs w:val="24"/>
        </w:rPr>
      </w:pPr>
    </w:p>
    <w:p w14:paraId="0D97D365" w14:textId="77777777" w:rsidR="00CF795D" w:rsidRDefault="00CF795D" w:rsidP="004407C1">
      <w:pPr>
        <w:spacing w:line="360" w:lineRule="auto"/>
        <w:jc w:val="both"/>
        <w:rPr>
          <w:rFonts w:ascii="Times New Roman" w:hAnsi="Times New Roman" w:cs="Times New Roman"/>
          <w:b/>
          <w:bCs/>
          <w:sz w:val="24"/>
          <w:szCs w:val="24"/>
        </w:rPr>
      </w:pPr>
    </w:p>
    <w:p w14:paraId="44B37A85" w14:textId="77777777" w:rsidR="00CF795D" w:rsidRDefault="00CF795D" w:rsidP="004407C1">
      <w:pPr>
        <w:spacing w:line="360" w:lineRule="auto"/>
        <w:jc w:val="both"/>
        <w:rPr>
          <w:rFonts w:ascii="Times New Roman" w:hAnsi="Times New Roman" w:cs="Times New Roman"/>
          <w:b/>
          <w:bCs/>
          <w:sz w:val="24"/>
          <w:szCs w:val="24"/>
        </w:rPr>
      </w:pPr>
    </w:p>
    <w:p w14:paraId="4A88CF23" w14:textId="77777777" w:rsidR="00CF795D" w:rsidRDefault="00CF795D" w:rsidP="004407C1">
      <w:pPr>
        <w:spacing w:line="360" w:lineRule="auto"/>
        <w:jc w:val="both"/>
        <w:rPr>
          <w:rFonts w:ascii="Times New Roman" w:hAnsi="Times New Roman" w:cs="Times New Roman"/>
          <w:b/>
          <w:bCs/>
          <w:sz w:val="24"/>
          <w:szCs w:val="24"/>
        </w:rPr>
      </w:pPr>
    </w:p>
    <w:p w14:paraId="15F5AA1C" w14:textId="77777777" w:rsidR="00CF795D" w:rsidRDefault="00CF795D" w:rsidP="004407C1">
      <w:pPr>
        <w:spacing w:line="360" w:lineRule="auto"/>
        <w:jc w:val="both"/>
        <w:rPr>
          <w:rFonts w:ascii="Times New Roman" w:hAnsi="Times New Roman" w:cs="Times New Roman"/>
          <w:b/>
          <w:bCs/>
          <w:sz w:val="24"/>
          <w:szCs w:val="24"/>
        </w:rPr>
      </w:pPr>
    </w:p>
    <w:p w14:paraId="63976964" w14:textId="77777777" w:rsidR="00CF795D" w:rsidRDefault="00CF795D" w:rsidP="004407C1">
      <w:pPr>
        <w:spacing w:line="360" w:lineRule="auto"/>
        <w:jc w:val="both"/>
        <w:rPr>
          <w:rFonts w:ascii="Times New Roman" w:hAnsi="Times New Roman" w:cs="Times New Roman"/>
          <w:b/>
          <w:bCs/>
          <w:sz w:val="24"/>
          <w:szCs w:val="24"/>
        </w:rPr>
      </w:pPr>
    </w:p>
    <w:p w14:paraId="69151E60" w14:textId="77777777" w:rsidR="00CF795D" w:rsidRDefault="00CF795D" w:rsidP="004407C1">
      <w:pPr>
        <w:spacing w:line="360" w:lineRule="auto"/>
        <w:jc w:val="both"/>
        <w:rPr>
          <w:rFonts w:ascii="Times New Roman" w:hAnsi="Times New Roman" w:cs="Times New Roman"/>
          <w:b/>
          <w:bCs/>
          <w:sz w:val="24"/>
          <w:szCs w:val="24"/>
        </w:rPr>
      </w:pPr>
    </w:p>
    <w:p w14:paraId="7C3EFAAA" w14:textId="77777777" w:rsidR="00CF795D" w:rsidRDefault="00CF795D" w:rsidP="004407C1">
      <w:pPr>
        <w:spacing w:line="360" w:lineRule="auto"/>
        <w:jc w:val="both"/>
        <w:rPr>
          <w:rFonts w:ascii="Times New Roman" w:hAnsi="Times New Roman" w:cs="Times New Roman"/>
          <w:b/>
          <w:bCs/>
          <w:sz w:val="24"/>
          <w:szCs w:val="24"/>
        </w:rPr>
      </w:pPr>
    </w:p>
    <w:p w14:paraId="3D404F7B" w14:textId="77777777" w:rsidR="00CF795D" w:rsidRDefault="00CF795D" w:rsidP="004407C1">
      <w:pPr>
        <w:spacing w:line="360" w:lineRule="auto"/>
        <w:jc w:val="both"/>
        <w:rPr>
          <w:rFonts w:ascii="Times New Roman" w:hAnsi="Times New Roman" w:cs="Times New Roman"/>
          <w:b/>
          <w:bCs/>
          <w:sz w:val="24"/>
          <w:szCs w:val="24"/>
        </w:rPr>
      </w:pPr>
    </w:p>
    <w:p w14:paraId="1C557CFC" w14:textId="77777777" w:rsidR="00CF795D" w:rsidRDefault="00CF795D" w:rsidP="004407C1">
      <w:pPr>
        <w:spacing w:line="360" w:lineRule="auto"/>
        <w:jc w:val="both"/>
        <w:rPr>
          <w:rFonts w:ascii="Times New Roman" w:hAnsi="Times New Roman" w:cs="Times New Roman"/>
          <w:b/>
          <w:bCs/>
          <w:sz w:val="24"/>
          <w:szCs w:val="24"/>
        </w:rPr>
      </w:pPr>
    </w:p>
    <w:p w14:paraId="5B975941" w14:textId="77777777" w:rsidR="00CF795D" w:rsidRDefault="00CF795D" w:rsidP="004407C1">
      <w:pPr>
        <w:spacing w:line="360" w:lineRule="auto"/>
        <w:jc w:val="both"/>
        <w:rPr>
          <w:rFonts w:ascii="Times New Roman" w:hAnsi="Times New Roman" w:cs="Times New Roman"/>
          <w:b/>
          <w:bCs/>
          <w:sz w:val="24"/>
          <w:szCs w:val="24"/>
        </w:rPr>
      </w:pPr>
    </w:p>
    <w:p w14:paraId="5A8ECC94" w14:textId="77777777" w:rsidR="00CF795D" w:rsidRDefault="00CF795D" w:rsidP="004407C1">
      <w:pPr>
        <w:spacing w:line="360" w:lineRule="auto"/>
        <w:jc w:val="both"/>
        <w:rPr>
          <w:rFonts w:ascii="Times New Roman" w:hAnsi="Times New Roman" w:cs="Times New Roman"/>
          <w:b/>
          <w:bCs/>
          <w:sz w:val="24"/>
          <w:szCs w:val="24"/>
        </w:rPr>
      </w:pPr>
    </w:p>
    <w:p w14:paraId="665F4EEF" w14:textId="77777777" w:rsidR="00CF795D" w:rsidRDefault="00CF795D" w:rsidP="004407C1">
      <w:pPr>
        <w:spacing w:line="360" w:lineRule="auto"/>
        <w:jc w:val="both"/>
        <w:rPr>
          <w:rFonts w:ascii="Times New Roman" w:hAnsi="Times New Roman" w:cs="Times New Roman"/>
          <w:b/>
          <w:bCs/>
          <w:sz w:val="24"/>
          <w:szCs w:val="24"/>
        </w:rPr>
      </w:pPr>
    </w:p>
    <w:p w14:paraId="266B950F" w14:textId="77777777" w:rsidR="00CF795D" w:rsidRDefault="00CF795D" w:rsidP="004407C1">
      <w:pPr>
        <w:spacing w:line="360" w:lineRule="auto"/>
        <w:jc w:val="both"/>
        <w:rPr>
          <w:rFonts w:ascii="Times New Roman" w:hAnsi="Times New Roman" w:cs="Times New Roman"/>
          <w:b/>
          <w:bCs/>
          <w:sz w:val="24"/>
          <w:szCs w:val="24"/>
        </w:rPr>
      </w:pPr>
    </w:p>
    <w:p w14:paraId="2A526502" w14:textId="71640DA0" w:rsidR="004407C1" w:rsidRDefault="00B15669" w:rsidP="004407C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Reference Li</w:t>
      </w:r>
      <w:r w:rsidR="004407C1">
        <w:rPr>
          <w:rFonts w:ascii="Times New Roman" w:hAnsi="Times New Roman" w:cs="Times New Roman"/>
          <w:b/>
          <w:bCs/>
          <w:sz w:val="24"/>
          <w:szCs w:val="24"/>
        </w:rPr>
        <w:t>st</w:t>
      </w:r>
    </w:p>
    <w:p w14:paraId="020CA163" w14:textId="2848E7DF" w:rsidR="004407C1" w:rsidRPr="007C73ED" w:rsidRDefault="004407C1" w:rsidP="000601F1">
      <w:pPr>
        <w:pStyle w:val="ListParagraph"/>
        <w:numPr>
          <w:ilvl w:val="0"/>
          <w:numId w:val="4"/>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All Ireland Traveller Health Study Team (2010) </w:t>
      </w:r>
      <w:r>
        <w:rPr>
          <w:rFonts w:ascii="Times New Roman" w:hAnsi="Times New Roman" w:cs="Times New Roman"/>
          <w:i/>
          <w:iCs/>
          <w:sz w:val="24"/>
          <w:szCs w:val="24"/>
        </w:rPr>
        <w:t xml:space="preserve">All Ireland Traveller health study: summary of findings. </w:t>
      </w:r>
      <w:r>
        <w:rPr>
          <w:rFonts w:ascii="Times New Roman" w:hAnsi="Times New Roman" w:cs="Times New Roman"/>
          <w:sz w:val="24"/>
          <w:szCs w:val="24"/>
        </w:rPr>
        <w:t xml:space="preserve">Available at: </w:t>
      </w:r>
      <w:hyperlink r:id="rId7" w:history="1">
        <w:r w:rsidR="007C73ED" w:rsidRPr="007C73ED">
          <w:rPr>
            <w:rStyle w:val="Hyperlink"/>
            <w:rFonts w:ascii="Times New Roman" w:hAnsi="Times New Roman" w:cs="Times New Roman"/>
            <w:sz w:val="24"/>
            <w:szCs w:val="24"/>
          </w:rPr>
          <w:t>All Ireland Traveller health study: summary of findings (lenus.ie)</w:t>
        </w:r>
      </w:hyperlink>
      <w:r w:rsidR="007C73ED">
        <w:rPr>
          <w:rFonts w:ascii="Times New Roman" w:hAnsi="Times New Roman" w:cs="Times New Roman"/>
          <w:sz w:val="24"/>
          <w:szCs w:val="24"/>
        </w:rPr>
        <w:t xml:space="preserve"> (Downloaded: 14</w:t>
      </w:r>
      <w:r w:rsidR="007C73ED" w:rsidRPr="007C73ED">
        <w:rPr>
          <w:rFonts w:ascii="Times New Roman" w:hAnsi="Times New Roman" w:cs="Times New Roman"/>
          <w:sz w:val="24"/>
          <w:szCs w:val="24"/>
          <w:vertAlign w:val="superscript"/>
        </w:rPr>
        <w:t>th</w:t>
      </w:r>
      <w:r w:rsidR="007C73ED">
        <w:rPr>
          <w:rFonts w:ascii="Times New Roman" w:hAnsi="Times New Roman" w:cs="Times New Roman"/>
          <w:sz w:val="24"/>
          <w:szCs w:val="24"/>
        </w:rPr>
        <w:t xml:space="preserve"> October 2023).</w:t>
      </w:r>
    </w:p>
    <w:p w14:paraId="24867F42" w14:textId="77777777" w:rsidR="007C73ED" w:rsidRPr="004407C1" w:rsidRDefault="007C73ED" w:rsidP="007C73ED">
      <w:pPr>
        <w:pStyle w:val="ListParagraph"/>
        <w:spacing w:line="360" w:lineRule="auto"/>
        <w:ind w:left="644"/>
        <w:jc w:val="both"/>
        <w:rPr>
          <w:rFonts w:ascii="Times New Roman" w:hAnsi="Times New Roman" w:cs="Times New Roman"/>
          <w:b/>
          <w:bCs/>
          <w:sz w:val="24"/>
          <w:szCs w:val="24"/>
        </w:rPr>
      </w:pPr>
    </w:p>
    <w:p w14:paraId="0834DDA0" w14:textId="44B8E46C" w:rsidR="00332B4F" w:rsidRDefault="00332B4F" w:rsidP="000601F1">
      <w:pPr>
        <w:pStyle w:val="ListParagraph"/>
        <w:numPr>
          <w:ilvl w:val="0"/>
          <w:numId w:val="4"/>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Ashtiany</w:t>
      </w:r>
      <w:proofErr w:type="spellEnd"/>
      <w:r>
        <w:rPr>
          <w:rFonts w:ascii="Times New Roman" w:hAnsi="Times New Roman" w:cs="Times New Roman"/>
          <w:sz w:val="24"/>
          <w:szCs w:val="24"/>
        </w:rPr>
        <w:t xml:space="preserve">, S. (2011) ‘The Equality Act 2010: Main Concepts’, </w:t>
      </w:r>
      <w:r>
        <w:rPr>
          <w:rFonts w:ascii="Times New Roman" w:hAnsi="Times New Roman" w:cs="Times New Roman"/>
          <w:i/>
          <w:iCs/>
          <w:sz w:val="24"/>
          <w:szCs w:val="24"/>
        </w:rPr>
        <w:t xml:space="preserve">International Journal of Discrimination and the Law, </w:t>
      </w:r>
      <w:r>
        <w:rPr>
          <w:rFonts w:ascii="Times New Roman" w:hAnsi="Times New Roman" w:cs="Times New Roman"/>
          <w:sz w:val="24"/>
          <w:szCs w:val="24"/>
        </w:rPr>
        <w:t xml:space="preserve">11(1-2), p. 29. Available at: </w:t>
      </w:r>
      <w:hyperlink r:id="rId8" w:history="1">
        <w:r w:rsidRPr="00332B4F">
          <w:rPr>
            <w:rStyle w:val="Hyperlink"/>
            <w:rFonts w:ascii="Times New Roman" w:hAnsi="Times New Roman" w:cs="Times New Roman"/>
            <w:sz w:val="24"/>
            <w:szCs w:val="24"/>
          </w:rPr>
          <w:t xml:space="preserve">The Equality Act 2010: Main Concepts - Sue </w:t>
        </w:r>
        <w:proofErr w:type="spellStart"/>
        <w:r w:rsidRPr="00332B4F">
          <w:rPr>
            <w:rStyle w:val="Hyperlink"/>
            <w:rFonts w:ascii="Times New Roman" w:hAnsi="Times New Roman" w:cs="Times New Roman"/>
            <w:sz w:val="24"/>
            <w:szCs w:val="24"/>
          </w:rPr>
          <w:t>Ashtiany</w:t>
        </w:r>
        <w:proofErr w:type="spellEnd"/>
        <w:r w:rsidRPr="00332B4F">
          <w:rPr>
            <w:rStyle w:val="Hyperlink"/>
            <w:rFonts w:ascii="Times New Roman" w:hAnsi="Times New Roman" w:cs="Times New Roman"/>
            <w:sz w:val="24"/>
            <w:szCs w:val="24"/>
          </w:rPr>
          <w:t>, 2011 (uwtsd.ac.uk)</w:t>
        </w:r>
      </w:hyperlink>
      <w:r>
        <w:rPr>
          <w:rFonts w:ascii="Times New Roman" w:hAnsi="Times New Roman" w:cs="Times New Roman"/>
          <w:sz w:val="24"/>
          <w:szCs w:val="24"/>
        </w:rPr>
        <w:t xml:space="preserve"> (Accessed: 5</w:t>
      </w:r>
      <w:r w:rsidRPr="00332B4F">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 </w:t>
      </w:r>
    </w:p>
    <w:p w14:paraId="0CE5A282" w14:textId="77777777" w:rsidR="000601F1" w:rsidRPr="000601F1" w:rsidRDefault="000601F1" w:rsidP="000601F1">
      <w:pPr>
        <w:pStyle w:val="ListParagraph"/>
        <w:rPr>
          <w:rFonts w:ascii="Times New Roman" w:hAnsi="Times New Roman" w:cs="Times New Roman"/>
          <w:sz w:val="24"/>
          <w:szCs w:val="24"/>
        </w:rPr>
      </w:pPr>
    </w:p>
    <w:p w14:paraId="731F2544" w14:textId="51791CB2" w:rsidR="000601F1" w:rsidRDefault="000601F1"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Bernard, R, E. &amp; </w:t>
      </w:r>
      <w:proofErr w:type="spellStart"/>
      <w:r>
        <w:rPr>
          <w:rFonts w:ascii="Times New Roman" w:hAnsi="Times New Roman" w:cs="Times New Roman"/>
          <w:sz w:val="24"/>
          <w:szCs w:val="24"/>
        </w:rPr>
        <w:t>Cooperdock</w:t>
      </w:r>
      <w:proofErr w:type="spellEnd"/>
      <w:r>
        <w:rPr>
          <w:rFonts w:ascii="Times New Roman" w:hAnsi="Times New Roman" w:cs="Times New Roman"/>
          <w:sz w:val="24"/>
          <w:szCs w:val="24"/>
        </w:rPr>
        <w:t xml:space="preserve"> E, H, G. (2018) ‘No progress on diversity in 40 years’, </w:t>
      </w:r>
      <w:r>
        <w:rPr>
          <w:rFonts w:ascii="Times New Roman" w:hAnsi="Times New Roman" w:cs="Times New Roman"/>
          <w:i/>
          <w:iCs/>
          <w:sz w:val="24"/>
          <w:szCs w:val="24"/>
        </w:rPr>
        <w:t xml:space="preserve">Nature Geoscience, </w:t>
      </w:r>
      <w:r>
        <w:rPr>
          <w:rFonts w:ascii="Times New Roman" w:hAnsi="Times New Roman" w:cs="Times New Roman"/>
          <w:sz w:val="24"/>
          <w:szCs w:val="24"/>
        </w:rPr>
        <w:t xml:space="preserve">11(5), pp. 292-295. Available at: </w:t>
      </w:r>
      <w:hyperlink r:id="rId9" w:history="1">
        <w:r w:rsidRPr="000601F1">
          <w:rPr>
            <w:rStyle w:val="Hyperlink"/>
            <w:rFonts w:ascii="Times New Roman" w:hAnsi="Times New Roman" w:cs="Times New Roman"/>
            <w:sz w:val="24"/>
            <w:szCs w:val="24"/>
          </w:rPr>
          <w:t>No progress on diversity in 40 years - ProQuest</w:t>
        </w:r>
      </w:hyperlink>
      <w:r>
        <w:rPr>
          <w:rFonts w:ascii="Times New Roman" w:hAnsi="Times New Roman" w:cs="Times New Roman"/>
          <w:sz w:val="24"/>
          <w:szCs w:val="24"/>
        </w:rPr>
        <w:t xml:space="preserve"> (Accessed: 24</w:t>
      </w:r>
      <w:r w:rsidRPr="000601F1">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w:t>
      </w:r>
    </w:p>
    <w:p w14:paraId="183EA260" w14:textId="77777777" w:rsidR="003F2745" w:rsidRDefault="003F2745" w:rsidP="003F2745">
      <w:pPr>
        <w:pStyle w:val="ListParagraph"/>
        <w:spacing w:line="360" w:lineRule="auto"/>
        <w:ind w:left="644"/>
        <w:jc w:val="both"/>
        <w:rPr>
          <w:rFonts w:ascii="Times New Roman" w:hAnsi="Times New Roman" w:cs="Times New Roman"/>
          <w:sz w:val="24"/>
          <w:szCs w:val="24"/>
        </w:rPr>
      </w:pPr>
    </w:p>
    <w:p w14:paraId="225630CC" w14:textId="353D75E1" w:rsidR="003F2745" w:rsidRDefault="003F2745"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Bhopal, K. &amp; Myers, M. (2009) ‘Gypsy, Roma and Traveller pupils in schools in the UK: inclusion and ‘good practice’, </w:t>
      </w:r>
      <w:r>
        <w:rPr>
          <w:rFonts w:ascii="Times New Roman" w:hAnsi="Times New Roman" w:cs="Times New Roman"/>
          <w:i/>
          <w:iCs/>
          <w:sz w:val="24"/>
          <w:szCs w:val="24"/>
        </w:rPr>
        <w:t>International Journal of Inclusive Education</w:t>
      </w:r>
      <w:r>
        <w:rPr>
          <w:rFonts w:ascii="Times New Roman" w:hAnsi="Times New Roman" w:cs="Times New Roman"/>
          <w:sz w:val="24"/>
          <w:szCs w:val="24"/>
        </w:rPr>
        <w:t xml:space="preserve">, 13(3), pp. 299-314. Available at: </w:t>
      </w:r>
      <w:hyperlink r:id="rId10" w:history="1">
        <w:r w:rsidRPr="003F2745">
          <w:rPr>
            <w:rStyle w:val="Hyperlink"/>
            <w:rFonts w:ascii="Times New Roman" w:hAnsi="Times New Roman" w:cs="Times New Roman"/>
            <w:sz w:val="24"/>
            <w:szCs w:val="24"/>
          </w:rPr>
          <w:t>Full article: Gypsy, Roma and Traveller pupils in schools in the UK: inclusion and ‘good practice’ (uwtsd.ac.uk)</w:t>
        </w:r>
      </w:hyperlink>
      <w:r>
        <w:rPr>
          <w:rFonts w:ascii="Times New Roman" w:hAnsi="Times New Roman" w:cs="Times New Roman"/>
          <w:sz w:val="24"/>
          <w:szCs w:val="24"/>
        </w:rPr>
        <w:t xml:space="preserve"> (Accessed: 12</w:t>
      </w:r>
      <w:r w:rsidRPr="003F2745">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w:t>
      </w:r>
    </w:p>
    <w:p w14:paraId="2AE6D24B" w14:textId="77777777" w:rsidR="002915C9" w:rsidRPr="002915C9" w:rsidRDefault="002915C9" w:rsidP="002915C9">
      <w:pPr>
        <w:pStyle w:val="ListParagraph"/>
        <w:rPr>
          <w:rFonts w:ascii="Times New Roman" w:hAnsi="Times New Roman" w:cs="Times New Roman"/>
          <w:sz w:val="24"/>
          <w:szCs w:val="24"/>
        </w:rPr>
      </w:pPr>
    </w:p>
    <w:p w14:paraId="22F1A229" w14:textId="5699F5CA" w:rsidR="002915C9" w:rsidRDefault="002915C9"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Boyle, A. Flynn M. &amp; Hanafin, J. (2018) ‘Optimism despite disappointment: Irish traveller parents’ reports of their own school experiences</w:t>
      </w:r>
      <w:r w:rsidR="0045660F">
        <w:rPr>
          <w:rFonts w:ascii="Times New Roman" w:hAnsi="Times New Roman" w:cs="Times New Roman"/>
          <w:sz w:val="24"/>
          <w:szCs w:val="24"/>
        </w:rPr>
        <w:t xml:space="preserve"> and their views on education’, </w:t>
      </w:r>
      <w:r w:rsidR="0045660F">
        <w:rPr>
          <w:rFonts w:ascii="Times New Roman" w:hAnsi="Times New Roman" w:cs="Times New Roman"/>
          <w:i/>
          <w:iCs/>
          <w:sz w:val="24"/>
          <w:szCs w:val="24"/>
        </w:rPr>
        <w:t xml:space="preserve">International Journal of Inclusive Education, </w:t>
      </w:r>
      <w:r w:rsidR="0045660F">
        <w:rPr>
          <w:rFonts w:ascii="Times New Roman" w:hAnsi="Times New Roman" w:cs="Times New Roman"/>
          <w:sz w:val="24"/>
          <w:szCs w:val="24"/>
        </w:rPr>
        <w:t xml:space="preserve">24(13), pp. 1389-1409. Available at: </w:t>
      </w:r>
      <w:hyperlink r:id="rId11" w:history="1">
        <w:r w:rsidR="0045660F" w:rsidRPr="0045660F">
          <w:rPr>
            <w:rStyle w:val="Hyperlink"/>
            <w:rFonts w:ascii="Times New Roman" w:hAnsi="Times New Roman" w:cs="Times New Roman"/>
            <w:sz w:val="24"/>
            <w:szCs w:val="24"/>
          </w:rPr>
          <w:t>Full article: Optimism despite disappointment: Irish traveller parents’ reports of their own school experiences and their views on education (uwtsd.ac.uk)</w:t>
        </w:r>
      </w:hyperlink>
      <w:r w:rsidR="0045660F">
        <w:rPr>
          <w:rFonts w:ascii="Times New Roman" w:hAnsi="Times New Roman" w:cs="Times New Roman"/>
          <w:sz w:val="24"/>
          <w:szCs w:val="24"/>
        </w:rPr>
        <w:t xml:space="preserve"> (Accessed: 14</w:t>
      </w:r>
      <w:r w:rsidR="0045660F" w:rsidRPr="0045660F">
        <w:rPr>
          <w:rFonts w:ascii="Times New Roman" w:hAnsi="Times New Roman" w:cs="Times New Roman"/>
          <w:sz w:val="24"/>
          <w:szCs w:val="24"/>
          <w:vertAlign w:val="superscript"/>
        </w:rPr>
        <w:t>th</w:t>
      </w:r>
      <w:r w:rsidR="0045660F">
        <w:rPr>
          <w:rFonts w:ascii="Times New Roman" w:hAnsi="Times New Roman" w:cs="Times New Roman"/>
          <w:sz w:val="24"/>
          <w:szCs w:val="24"/>
        </w:rPr>
        <w:t xml:space="preserve"> October 2023)</w:t>
      </w:r>
    </w:p>
    <w:p w14:paraId="2CA02541" w14:textId="77777777" w:rsidR="00332B4F" w:rsidRPr="00332B4F" w:rsidRDefault="00332B4F" w:rsidP="00332B4F">
      <w:pPr>
        <w:pStyle w:val="ListParagraph"/>
        <w:spacing w:line="360" w:lineRule="auto"/>
        <w:ind w:left="644"/>
        <w:jc w:val="both"/>
        <w:rPr>
          <w:rFonts w:ascii="Times New Roman" w:hAnsi="Times New Roman" w:cs="Times New Roman"/>
          <w:sz w:val="24"/>
          <w:szCs w:val="24"/>
        </w:rPr>
      </w:pPr>
    </w:p>
    <w:p w14:paraId="1A6BF6AC" w14:textId="35909F1D" w:rsidR="006016DD" w:rsidRDefault="006016DD"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i/>
          <w:iCs/>
          <w:sz w:val="24"/>
          <w:szCs w:val="24"/>
        </w:rPr>
        <w:t xml:space="preserve">Canadian Multiculturalism Act 1988, </w:t>
      </w:r>
      <w:r>
        <w:rPr>
          <w:rFonts w:ascii="Times New Roman" w:hAnsi="Times New Roman" w:cs="Times New Roman"/>
          <w:sz w:val="24"/>
          <w:szCs w:val="24"/>
        </w:rPr>
        <w:t xml:space="preserve">c. 24. Available at: </w:t>
      </w:r>
      <w:hyperlink r:id="rId12" w:history="1">
        <w:r w:rsidRPr="006016DD">
          <w:rPr>
            <w:rStyle w:val="Hyperlink"/>
            <w:rFonts w:ascii="Times New Roman" w:hAnsi="Times New Roman" w:cs="Times New Roman"/>
            <w:sz w:val="24"/>
            <w:szCs w:val="24"/>
          </w:rPr>
          <w:t>Canadian Multicul</w:t>
        </w:r>
        <w:r w:rsidRPr="006016DD">
          <w:rPr>
            <w:rStyle w:val="Hyperlink"/>
            <w:rFonts w:ascii="Times New Roman" w:hAnsi="Times New Roman" w:cs="Times New Roman"/>
            <w:sz w:val="24"/>
            <w:szCs w:val="24"/>
          </w:rPr>
          <w:t>t</w:t>
        </w:r>
        <w:r w:rsidRPr="006016DD">
          <w:rPr>
            <w:rStyle w:val="Hyperlink"/>
            <w:rFonts w:ascii="Times New Roman" w:hAnsi="Times New Roman" w:cs="Times New Roman"/>
            <w:sz w:val="24"/>
            <w:szCs w:val="24"/>
          </w:rPr>
          <w:t>uralism Act (justice.gc.ca)</w:t>
        </w:r>
      </w:hyperlink>
      <w:r>
        <w:rPr>
          <w:rFonts w:ascii="Times New Roman" w:hAnsi="Times New Roman" w:cs="Times New Roman"/>
          <w:sz w:val="24"/>
          <w:szCs w:val="24"/>
        </w:rPr>
        <w:t xml:space="preserve"> (Accessed: 5</w:t>
      </w:r>
      <w:r w:rsidRPr="006016DD">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 </w:t>
      </w:r>
    </w:p>
    <w:p w14:paraId="03212446" w14:textId="77777777" w:rsidR="004E4A2A" w:rsidRPr="004E4A2A" w:rsidRDefault="004E4A2A" w:rsidP="004E4A2A">
      <w:pPr>
        <w:pStyle w:val="ListParagraph"/>
        <w:rPr>
          <w:rFonts w:ascii="Times New Roman" w:hAnsi="Times New Roman" w:cs="Times New Roman"/>
          <w:sz w:val="24"/>
          <w:szCs w:val="24"/>
        </w:rPr>
      </w:pPr>
    </w:p>
    <w:p w14:paraId="455904FC" w14:textId="5EEAA5E1" w:rsidR="004E4A2A" w:rsidRDefault="004E4A2A" w:rsidP="000601F1">
      <w:pPr>
        <w:pStyle w:val="ListParagraph"/>
        <w:numPr>
          <w:ilvl w:val="0"/>
          <w:numId w:val="4"/>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Caniry</w:t>
      </w:r>
      <w:proofErr w:type="spellEnd"/>
      <w:r>
        <w:rPr>
          <w:rFonts w:ascii="Times New Roman" w:hAnsi="Times New Roman" w:cs="Times New Roman"/>
          <w:sz w:val="24"/>
          <w:szCs w:val="24"/>
        </w:rPr>
        <w:t xml:space="preserve"> (2023) </w:t>
      </w:r>
      <w:r>
        <w:rPr>
          <w:rFonts w:ascii="Times New Roman" w:hAnsi="Times New Roman" w:cs="Times New Roman"/>
          <w:i/>
          <w:iCs/>
          <w:sz w:val="24"/>
          <w:szCs w:val="24"/>
        </w:rPr>
        <w:t xml:space="preserve">What Are </w:t>
      </w:r>
      <w:proofErr w:type="gramStart"/>
      <w:r>
        <w:rPr>
          <w:rFonts w:ascii="Times New Roman" w:hAnsi="Times New Roman" w:cs="Times New Roman"/>
          <w:i/>
          <w:iCs/>
          <w:sz w:val="24"/>
          <w:szCs w:val="24"/>
        </w:rPr>
        <w:t>The</w:t>
      </w:r>
      <w:proofErr w:type="gramEnd"/>
      <w:r>
        <w:rPr>
          <w:rFonts w:ascii="Times New Roman" w:hAnsi="Times New Roman" w:cs="Times New Roman"/>
          <w:i/>
          <w:iCs/>
          <w:sz w:val="24"/>
          <w:szCs w:val="24"/>
        </w:rPr>
        <w:t xml:space="preserve"> Benefits Of Multiculturalism In Canada? </w:t>
      </w:r>
      <w:r>
        <w:rPr>
          <w:rFonts w:ascii="Times New Roman" w:hAnsi="Times New Roman" w:cs="Times New Roman"/>
          <w:sz w:val="24"/>
          <w:szCs w:val="24"/>
        </w:rPr>
        <w:t xml:space="preserve">Available at: </w:t>
      </w:r>
      <w:hyperlink r:id="rId13" w:history="1">
        <w:r w:rsidRPr="004E4A2A">
          <w:rPr>
            <w:rStyle w:val="Hyperlink"/>
            <w:rFonts w:ascii="Times New Roman" w:hAnsi="Times New Roman" w:cs="Times New Roman"/>
            <w:sz w:val="24"/>
            <w:szCs w:val="24"/>
          </w:rPr>
          <w:t xml:space="preserve">What Are </w:t>
        </w:r>
        <w:proofErr w:type="gramStart"/>
        <w:r w:rsidRPr="004E4A2A">
          <w:rPr>
            <w:rStyle w:val="Hyperlink"/>
            <w:rFonts w:ascii="Times New Roman" w:hAnsi="Times New Roman" w:cs="Times New Roman"/>
            <w:sz w:val="24"/>
            <w:szCs w:val="24"/>
          </w:rPr>
          <w:t>The</w:t>
        </w:r>
        <w:proofErr w:type="gramEnd"/>
        <w:r w:rsidRPr="004E4A2A">
          <w:rPr>
            <w:rStyle w:val="Hyperlink"/>
            <w:rFonts w:ascii="Times New Roman" w:hAnsi="Times New Roman" w:cs="Times New Roman"/>
            <w:sz w:val="24"/>
            <w:szCs w:val="24"/>
          </w:rPr>
          <w:t xml:space="preserve"> Benefits Of Multiculturalism In Canada? - </w:t>
        </w:r>
        <w:proofErr w:type="spellStart"/>
        <w:r w:rsidRPr="004E4A2A">
          <w:rPr>
            <w:rStyle w:val="Hyperlink"/>
            <w:rFonts w:ascii="Times New Roman" w:hAnsi="Times New Roman" w:cs="Times New Roman"/>
            <w:sz w:val="24"/>
            <w:szCs w:val="24"/>
          </w:rPr>
          <w:t>Caniry</w:t>
        </w:r>
        <w:proofErr w:type="spellEnd"/>
      </w:hyperlink>
      <w:r>
        <w:rPr>
          <w:rFonts w:ascii="Times New Roman" w:hAnsi="Times New Roman" w:cs="Times New Roman"/>
          <w:sz w:val="24"/>
          <w:szCs w:val="24"/>
        </w:rPr>
        <w:t xml:space="preserve"> (Accessed: 18</w:t>
      </w:r>
      <w:r w:rsidRPr="004E4A2A">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w:t>
      </w:r>
      <w:r w:rsidR="00C265CB">
        <w:rPr>
          <w:rFonts w:ascii="Times New Roman" w:hAnsi="Times New Roman" w:cs="Times New Roman"/>
          <w:sz w:val="24"/>
          <w:szCs w:val="24"/>
        </w:rPr>
        <w:t>.</w:t>
      </w:r>
    </w:p>
    <w:p w14:paraId="18FD9CA9" w14:textId="77777777" w:rsidR="006016DD" w:rsidRDefault="006016DD" w:rsidP="006016DD">
      <w:pPr>
        <w:pStyle w:val="ListParagraph"/>
        <w:spacing w:line="360" w:lineRule="auto"/>
        <w:jc w:val="both"/>
        <w:rPr>
          <w:rFonts w:ascii="Times New Roman" w:hAnsi="Times New Roman" w:cs="Times New Roman"/>
          <w:sz w:val="24"/>
          <w:szCs w:val="24"/>
        </w:rPr>
      </w:pPr>
    </w:p>
    <w:p w14:paraId="7E094E20" w14:textId="2E8AB5C4" w:rsidR="00FE65D1" w:rsidRDefault="00FE65D1"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Crompton, R. (2008) </w:t>
      </w:r>
      <w:r>
        <w:rPr>
          <w:rFonts w:ascii="Times New Roman" w:hAnsi="Times New Roman" w:cs="Times New Roman"/>
          <w:i/>
          <w:iCs/>
          <w:sz w:val="24"/>
          <w:szCs w:val="24"/>
        </w:rPr>
        <w:t xml:space="preserve">Class &amp; Stratification. </w:t>
      </w:r>
      <w:r>
        <w:rPr>
          <w:rFonts w:ascii="Times New Roman" w:hAnsi="Times New Roman" w:cs="Times New Roman"/>
          <w:sz w:val="24"/>
          <w:szCs w:val="24"/>
        </w:rPr>
        <w:t>3</w:t>
      </w:r>
      <w:r w:rsidRPr="00FE65D1">
        <w:rPr>
          <w:rFonts w:ascii="Times New Roman" w:hAnsi="Times New Roman" w:cs="Times New Roman"/>
          <w:sz w:val="24"/>
          <w:szCs w:val="24"/>
          <w:vertAlign w:val="superscript"/>
        </w:rPr>
        <w:t>rd</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Cambridge: Polity Press.</w:t>
      </w:r>
    </w:p>
    <w:p w14:paraId="751719A3" w14:textId="77777777" w:rsidR="00192257" w:rsidRDefault="00192257" w:rsidP="00192257">
      <w:pPr>
        <w:pStyle w:val="ListParagraph"/>
        <w:spacing w:line="360" w:lineRule="auto"/>
        <w:jc w:val="both"/>
        <w:rPr>
          <w:rFonts w:ascii="Times New Roman" w:hAnsi="Times New Roman" w:cs="Times New Roman"/>
          <w:sz w:val="24"/>
          <w:szCs w:val="24"/>
        </w:rPr>
      </w:pPr>
    </w:p>
    <w:p w14:paraId="1DDCC98F" w14:textId="2F3DDB15" w:rsidR="00585B06" w:rsidRDefault="00585B06"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Danvers, E. &amp; Hinton-Smith, T. (2022) ‘Marginalisation and mixed feelings: supporting students of Gypsy, Roma and traveller heritage imagining higher education in the UK’, </w:t>
      </w:r>
      <w:r>
        <w:rPr>
          <w:rFonts w:ascii="Times New Roman" w:hAnsi="Times New Roman" w:cs="Times New Roman"/>
          <w:i/>
          <w:iCs/>
          <w:sz w:val="24"/>
          <w:szCs w:val="24"/>
        </w:rPr>
        <w:t>Compare: A Journal of Comparative and International Education</w:t>
      </w:r>
      <w:r w:rsidR="00192257">
        <w:rPr>
          <w:rFonts w:ascii="Times New Roman" w:hAnsi="Times New Roman" w:cs="Times New Roman"/>
          <w:sz w:val="24"/>
          <w:szCs w:val="24"/>
        </w:rPr>
        <w:t xml:space="preserve">. Available at: </w:t>
      </w:r>
      <w:hyperlink r:id="rId14" w:history="1">
        <w:r w:rsidR="00192257" w:rsidRPr="00192257">
          <w:rPr>
            <w:rStyle w:val="Hyperlink"/>
            <w:rFonts w:ascii="Times New Roman" w:hAnsi="Times New Roman" w:cs="Times New Roman"/>
            <w:sz w:val="24"/>
            <w:szCs w:val="24"/>
          </w:rPr>
          <w:t>Full article: Marginalisation and mixed feelings: supporting students of Gypsy, Roma and traveller heritage imagining higher education in the UK (uwtsd.ac.uk)</w:t>
        </w:r>
      </w:hyperlink>
      <w:r w:rsidR="00192257">
        <w:rPr>
          <w:rFonts w:ascii="Times New Roman" w:hAnsi="Times New Roman" w:cs="Times New Roman"/>
          <w:sz w:val="24"/>
          <w:szCs w:val="24"/>
        </w:rPr>
        <w:t xml:space="preserve"> (Accessed: 2</w:t>
      </w:r>
      <w:r w:rsidR="00192257" w:rsidRPr="00192257">
        <w:rPr>
          <w:rFonts w:ascii="Times New Roman" w:hAnsi="Times New Roman" w:cs="Times New Roman"/>
          <w:sz w:val="24"/>
          <w:szCs w:val="24"/>
          <w:vertAlign w:val="superscript"/>
        </w:rPr>
        <w:t>nd</w:t>
      </w:r>
      <w:r w:rsidR="00192257">
        <w:rPr>
          <w:rFonts w:ascii="Times New Roman" w:hAnsi="Times New Roman" w:cs="Times New Roman"/>
          <w:sz w:val="24"/>
          <w:szCs w:val="24"/>
        </w:rPr>
        <w:t xml:space="preserve"> October 2023).</w:t>
      </w:r>
    </w:p>
    <w:p w14:paraId="408F2A4B" w14:textId="77777777" w:rsidR="002571FC" w:rsidRPr="002571FC" w:rsidRDefault="002571FC" w:rsidP="002571FC">
      <w:pPr>
        <w:pStyle w:val="ListParagraph"/>
        <w:rPr>
          <w:rFonts w:ascii="Times New Roman" w:hAnsi="Times New Roman" w:cs="Times New Roman"/>
          <w:sz w:val="24"/>
          <w:szCs w:val="24"/>
        </w:rPr>
      </w:pPr>
    </w:p>
    <w:p w14:paraId="1F595143" w14:textId="6815C551" w:rsidR="002571FC" w:rsidRDefault="002571FC" w:rsidP="000601F1">
      <w:pPr>
        <w:pStyle w:val="ListParagraph"/>
        <w:numPr>
          <w:ilvl w:val="0"/>
          <w:numId w:val="4"/>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Eliadis</w:t>
      </w:r>
      <w:proofErr w:type="spellEnd"/>
      <w:r>
        <w:rPr>
          <w:rFonts w:ascii="Times New Roman" w:hAnsi="Times New Roman" w:cs="Times New Roman"/>
          <w:sz w:val="24"/>
          <w:szCs w:val="24"/>
        </w:rPr>
        <w:t xml:space="preserve">, P. (2021) ‘The Culture Wars in Quebec’, </w:t>
      </w:r>
      <w:r>
        <w:rPr>
          <w:rFonts w:ascii="Times New Roman" w:hAnsi="Times New Roman" w:cs="Times New Roman"/>
          <w:i/>
          <w:iCs/>
          <w:sz w:val="24"/>
          <w:szCs w:val="24"/>
        </w:rPr>
        <w:t xml:space="preserve">Global Justice Journal. </w:t>
      </w:r>
      <w:r>
        <w:rPr>
          <w:rFonts w:ascii="Times New Roman" w:hAnsi="Times New Roman" w:cs="Times New Roman"/>
          <w:sz w:val="24"/>
          <w:szCs w:val="24"/>
        </w:rPr>
        <w:t xml:space="preserve">Available at: </w:t>
      </w:r>
      <w:hyperlink r:id="rId15" w:history="1">
        <w:r w:rsidRPr="002571FC">
          <w:rPr>
            <w:rStyle w:val="Hyperlink"/>
            <w:rFonts w:ascii="Times New Roman" w:hAnsi="Times New Roman" w:cs="Times New Roman"/>
            <w:sz w:val="24"/>
            <w:szCs w:val="24"/>
          </w:rPr>
          <w:t>The Culture Wars in Quebec? | Global Justice Journal (queenslaw.ca)</w:t>
        </w:r>
      </w:hyperlink>
      <w:r>
        <w:rPr>
          <w:rFonts w:ascii="Times New Roman" w:hAnsi="Times New Roman" w:cs="Times New Roman"/>
          <w:sz w:val="24"/>
          <w:szCs w:val="24"/>
        </w:rPr>
        <w:t xml:space="preserve"> (Accessed: 24</w:t>
      </w:r>
      <w:r w:rsidRPr="002571FC">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 </w:t>
      </w:r>
    </w:p>
    <w:p w14:paraId="1CE671B3" w14:textId="77777777" w:rsidR="00682C64" w:rsidRPr="00682C64" w:rsidRDefault="00682C64" w:rsidP="00682C64">
      <w:pPr>
        <w:pStyle w:val="ListParagraph"/>
        <w:rPr>
          <w:rFonts w:ascii="Times New Roman" w:hAnsi="Times New Roman" w:cs="Times New Roman"/>
          <w:sz w:val="24"/>
          <w:szCs w:val="24"/>
        </w:rPr>
      </w:pPr>
    </w:p>
    <w:p w14:paraId="0BDF9F14" w14:textId="3D2FD241" w:rsidR="00682C64" w:rsidRDefault="00682C64"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Elliott, A. (2020) </w:t>
      </w:r>
      <w:r>
        <w:rPr>
          <w:rFonts w:ascii="Times New Roman" w:hAnsi="Times New Roman" w:cs="Times New Roman"/>
          <w:i/>
          <w:iCs/>
          <w:sz w:val="24"/>
          <w:szCs w:val="24"/>
        </w:rPr>
        <w:t>Concepts of the Self.</w:t>
      </w:r>
      <w:r>
        <w:rPr>
          <w:rFonts w:ascii="Times New Roman" w:hAnsi="Times New Roman" w:cs="Times New Roman"/>
          <w:sz w:val="24"/>
          <w:szCs w:val="24"/>
        </w:rPr>
        <w:t xml:space="preserve"> 4</w:t>
      </w:r>
      <w:r w:rsidRPr="00682C64">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Cambridge: Polity Press.</w:t>
      </w:r>
    </w:p>
    <w:p w14:paraId="0E1024D3" w14:textId="77777777" w:rsidR="008512A2" w:rsidRPr="008512A2" w:rsidRDefault="008512A2" w:rsidP="008512A2">
      <w:pPr>
        <w:pStyle w:val="ListParagraph"/>
        <w:rPr>
          <w:rFonts w:ascii="Times New Roman" w:hAnsi="Times New Roman" w:cs="Times New Roman"/>
          <w:sz w:val="24"/>
          <w:szCs w:val="24"/>
        </w:rPr>
      </w:pPr>
    </w:p>
    <w:p w14:paraId="43903363" w14:textId="31901CBE" w:rsidR="008512A2" w:rsidRDefault="008512A2"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i/>
          <w:iCs/>
          <w:sz w:val="24"/>
          <w:szCs w:val="24"/>
        </w:rPr>
        <w:t xml:space="preserve">Equality Act 2010, </w:t>
      </w:r>
      <w:r>
        <w:rPr>
          <w:rFonts w:ascii="Times New Roman" w:hAnsi="Times New Roman" w:cs="Times New Roman"/>
          <w:sz w:val="24"/>
          <w:szCs w:val="24"/>
        </w:rPr>
        <w:t xml:space="preserve">c. 15. Available at: </w:t>
      </w:r>
      <w:hyperlink r:id="rId16" w:history="1">
        <w:r w:rsidRPr="008512A2">
          <w:rPr>
            <w:rStyle w:val="Hyperlink"/>
            <w:rFonts w:ascii="Times New Roman" w:hAnsi="Times New Roman" w:cs="Times New Roman"/>
            <w:sz w:val="24"/>
            <w:szCs w:val="24"/>
          </w:rPr>
          <w:t>Equality Act 2010 (legislation.gov.uk)</w:t>
        </w:r>
      </w:hyperlink>
      <w:r>
        <w:rPr>
          <w:rFonts w:ascii="Times New Roman" w:hAnsi="Times New Roman" w:cs="Times New Roman"/>
          <w:sz w:val="24"/>
          <w:szCs w:val="24"/>
        </w:rPr>
        <w:t xml:space="preserve"> (Accessed: 5</w:t>
      </w:r>
      <w:r w:rsidRPr="008512A2">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 </w:t>
      </w:r>
    </w:p>
    <w:p w14:paraId="635B59CF" w14:textId="77777777" w:rsidR="009A5873" w:rsidRPr="009A5873" w:rsidRDefault="009A5873" w:rsidP="009A5873">
      <w:pPr>
        <w:pStyle w:val="ListParagraph"/>
        <w:rPr>
          <w:rFonts w:ascii="Times New Roman" w:hAnsi="Times New Roman" w:cs="Times New Roman"/>
          <w:sz w:val="24"/>
          <w:szCs w:val="24"/>
        </w:rPr>
      </w:pPr>
    </w:p>
    <w:p w14:paraId="35218E42" w14:textId="0729041E" w:rsidR="009A5873" w:rsidRDefault="009A5873"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i/>
          <w:iCs/>
          <w:sz w:val="24"/>
          <w:szCs w:val="24"/>
        </w:rPr>
        <w:t xml:space="preserve">Fair Work Act 2009, </w:t>
      </w:r>
      <w:r>
        <w:rPr>
          <w:rFonts w:ascii="Times New Roman" w:hAnsi="Times New Roman" w:cs="Times New Roman"/>
          <w:sz w:val="24"/>
          <w:szCs w:val="24"/>
        </w:rPr>
        <w:t xml:space="preserve">No. 28. Available at: </w:t>
      </w:r>
      <w:hyperlink r:id="rId17" w:history="1">
        <w:r w:rsidRPr="009A5873">
          <w:rPr>
            <w:rStyle w:val="Hyperlink"/>
            <w:rFonts w:ascii="Times New Roman" w:hAnsi="Times New Roman" w:cs="Times New Roman"/>
            <w:sz w:val="24"/>
            <w:szCs w:val="24"/>
          </w:rPr>
          <w:t>Fair Work Act 2009 (legislation.gov.au)</w:t>
        </w:r>
      </w:hyperlink>
      <w:r>
        <w:rPr>
          <w:rFonts w:ascii="Times New Roman" w:hAnsi="Times New Roman" w:cs="Times New Roman"/>
          <w:sz w:val="24"/>
          <w:szCs w:val="24"/>
        </w:rPr>
        <w:t xml:space="preserve"> (Accessed: 12</w:t>
      </w:r>
      <w:r w:rsidRPr="009A5873">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 </w:t>
      </w:r>
    </w:p>
    <w:p w14:paraId="37138CFF" w14:textId="77777777" w:rsidR="00C1274D" w:rsidRPr="00C1274D" w:rsidRDefault="00C1274D" w:rsidP="00C1274D">
      <w:pPr>
        <w:pStyle w:val="ListParagraph"/>
        <w:rPr>
          <w:rFonts w:ascii="Times New Roman" w:hAnsi="Times New Roman" w:cs="Times New Roman"/>
          <w:sz w:val="24"/>
          <w:szCs w:val="24"/>
        </w:rPr>
      </w:pPr>
    </w:p>
    <w:p w14:paraId="4E33DF8A" w14:textId="59011FEA" w:rsidR="00C1274D" w:rsidRDefault="00C1274D"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Felder, F. (2018) ‘The Value of Inclusion’, </w:t>
      </w:r>
      <w:r>
        <w:rPr>
          <w:rFonts w:ascii="Times New Roman" w:hAnsi="Times New Roman" w:cs="Times New Roman"/>
          <w:i/>
          <w:iCs/>
          <w:sz w:val="24"/>
          <w:szCs w:val="24"/>
        </w:rPr>
        <w:t xml:space="preserve">Journal of Philosophy of Education, </w:t>
      </w:r>
      <w:r>
        <w:rPr>
          <w:rFonts w:ascii="Times New Roman" w:hAnsi="Times New Roman" w:cs="Times New Roman"/>
          <w:sz w:val="24"/>
          <w:szCs w:val="24"/>
        </w:rPr>
        <w:t xml:space="preserve">52(1), pp. 54-70. Available at: </w:t>
      </w:r>
      <w:hyperlink r:id="rId18" w:history="1">
        <w:r w:rsidRPr="00C1274D">
          <w:rPr>
            <w:rStyle w:val="Hyperlink"/>
            <w:rFonts w:ascii="Times New Roman" w:hAnsi="Times New Roman" w:cs="Times New Roman"/>
            <w:sz w:val="24"/>
            <w:szCs w:val="24"/>
          </w:rPr>
          <w:t>The Value of Inclusion.: EBSCOhost (uwtsd.ac.uk)</w:t>
        </w:r>
      </w:hyperlink>
      <w:r>
        <w:rPr>
          <w:rFonts w:ascii="Times New Roman" w:hAnsi="Times New Roman" w:cs="Times New Roman"/>
          <w:sz w:val="24"/>
          <w:szCs w:val="24"/>
        </w:rPr>
        <w:t xml:space="preserve"> (Accessed: 7</w:t>
      </w:r>
      <w:r w:rsidRPr="00C1274D">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 </w:t>
      </w:r>
    </w:p>
    <w:p w14:paraId="2F5D0751" w14:textId="77777777" w:rsidR="00E03A5C" w:rsidRPr="00E03A5C" w:rsidRDefault="00E03A5C" w:rsidP="00E03A5C">
      <w:pPr>
        <w:pStyle w:val="ListParagraph"/>
        <w:rPr>
          <w:rFonts w:ascii="Times New Roman" w:hAnsi="Times New Roman" w:cs="Times New Roman"/>
          <w:sz w:val="24"/>
          <w:szCs w:val="24"/>
        </w:rPr>
      </w:pPr>
    </w:p>
    <w:p w14:paraId="48CB03C9" w14:textId="22A2FAB7" w:rsidR="00E03A5C" w:rsidRDefault="00E03A5C"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Government of Canada (2023) </w:t>
      </w:r>
      <w:r>
        <w:rPr>
          <w:rFonts w:ascii="Times New Roman" w:hAnsi="Times New Roman" w:cs="Times New Roman"/>
          <w:i/>
          <w:iCs/>
          <w:sz w:val="24"/>
          <w:szCs w:val="24"/>
        </w:rPr>
        <w:t xml:space="preserve">Annual Report on the Operation of the Canadian Multiculturalism Act 2021-22. </w:t>
      </w:r>
      <w:r>
        <w:rPr>
          <w:rFonts w:ascii="Times New Roman" w:hAnsi="Times New Roman" w:cs="Times New Roman"/>
          <w:sz w:val="24"/>
          <w:szCs w:val="24"/>
        </w:rPr>
        <w:t xml:space="preserve">Available at: </w:t>
      </w:r>
      <w:hyperlink r:id="rId19" w:history="1">
        <w:r w:rsidR="00C81C5A" w:rsidRPr="00C81C5A">
          <w:rPr>
            <w:rStyle w:val="Hyperlink"/>
            <w:rFonts w:ascii="Times New Roman" w:hAnsi="Times New Roman" w:cs="Times New Roman"/>
            <w:sz w:val="24"/>
            <w:szCs w:val="24"/>
          </w:rPr>
          <w:t>Annual Report on the Operation of the Canadian Multiculturalism Act 2021-2022 - Canada.ca</w:t>
        </w:r>
      </w:hyperlink>
      <w:r w:rsidR="00C81C5A">
        <w:rPr>
          <w:rFonts w:ascii="Times New Roman" w:hAnsi="Times New Roman" w:cs="Times New Roman"/>
          <w:sz w:val="24"/>
          <w:szCs w:val="24"/>
        </w:rPr>
        <w:t xml:space="preserve"> (Accessed 16</w:t>
      </w:r>
      <w:r w:rsidR="00C81C5A" w:rsidRPr="00C81C5A">
        <w:rPr>
          <w:rFonts w:ascii="Times New Roman" w:hAnsi="Times New Roman" w:cs="Times New Roman"/>
          <w:sz w:val="24"/>
          <w:szCs w:val="24"/>
          <w:vertAlign w:val="superscript"/>
        </w:rPr>
        <w:t>th</w:t>
      </w:r>
      <w:r w:rsidR="00C81C5A">
        <w:rPr>
          <w:rFonts w:ascii="Times New Roman" w:hAnsi="Times New Roman" w:cs="Times New Roman"/>
          <w:sz w:val="24"/>
          <w:szCs w:val="24"/>
        </w:rPr>
        <w:t xml:space="preserve"> October 2023).</w:t>
      </w:r>
    </w:p>
    <w:p w14:paraId="04B5E148" w14:textId="77777777" w:rsidR="00473B42" w:rsidRPr="00473B42" w:rsidRDefault="00473B42" w:rsidP="00473B42">
      <w:pPr>
        <w:pStyle w:val="ListParagraph"/>
        <w:rPr>
          <w:rFonts w:ascii="Times New Roman" w:hAnsi="Times New Roman" w:cs="Times New Roman"/>
          <w:sz w:val="24"/>
          <w:szCs w:val="24"/>
        </w:rPr>
      </w:pPr>
    </w:p>
    <w:p w14:paraId="380DCE73" w14:textId="6025131D" w:rsidR="00473B42" w:rsidRDefault="00473B42"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GOV.UK (2022) </w:t>
      </w:r>
      <w:r>
        <w:rPr>
          <w:rFonts w:ascii="Times New Roman" w:hAnsi="Times New Roman" w:cs="Times New Roman"/>
          <w:i/>
          <w:iCs/>
          <w:sz w:val="24"/>
          <w:szCs w:val="24"/>
        </w:rPr>
        <w:t xml:space="preserve">Gypsy, Roma and Irish Traveller ethnicity summary. </w:t>
      </w:r>
      <w:r>
        <w:rPr>
          <w:rFonts w:ascii="Times New Roman" w:hAnsi="Times New Roman" w:cs="Times New Roman"/>
          <w:sz w:val="24"/>
          <w:szCs w:val="24"/>
        </w:rPr>
        <w:t xml:space="preserve">Available at: </w:t>
      </w:r>
      <w:hyperlink r:id="rId20" w:history="1">
        <w:r w:rsidRPr="00473B42">
          <w:rPr>
            <w:rStyle w:val="Hyperlink"/>
            <w:rFonts w:ascii="Times New Roman" w:hAnsi="Times New Roman" w:cs="Times New Roman"/>
            <w:sz w:val="24"/>
            <w:szCs w:val="24"/>
          </w:rPr>
          <w:t>Gypsy, Roma and Irish Traveller ethnicity summary - GOV.UK Ethnicity facts and figures (ethnicity-facts-figures.service.gov.uk)</w:t>
        </w:r>
      </w:hyperlink>
      <w:r>
        <w:rPr>
          <w:rFonts w:ascii="Times New Roman" w:hAnsi="Times New Roman" w:cs="Times New Roman"/>
          <w:sz w:val="24"/>
          <w:szCs w:val="24"/>
        </w:rPr>
        <w:t xml:space="preserve"> (Accessed: 14</w:t>
      </w:r>
      <w:r w:rsidRPr="00473B42">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w:t>
      </w:r>
    </w:p>
    <w:p w14:paraId="3A37C0A7" w14:textId="77777777" w:rsidR="00BE628F" w:rsidRPr="00BE628F" w:rsidRDefault="00BE628F" w:rsidP="00BE628F">
      <w:pPr>
        <w:pStyle w:val="ListParagraph"/>
        <w:rPr>
          <w:rFonts w:ascii="Times New Roman" w:hAnsi="Times New Roman" w:cs="Times New Roman"/>
          <w:sz w:val="24"/>
          <w:szCs w:val="24"/>
        </w:rPr>
      </w:pPr>
    </w:p>
    <w:p w14:paraId="1F02670B" w14:textId="180144AA" w:rsidR="00BE628F" w:rsidRDefault="00BE628F"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Greenfields, M &amp; Kaye, E. (2011)</w:t>
      </w:r>
      <w:r w:rsidR="003F2745">
        <w:rPr>
          <w:rFonts w:ascii="Times New Roman" w:hAnsi="Times New Roman" w:cs="Times New Roman"/>
          <w:i/>
          <w:iCs/>
          <w:sz w:val="24"/>
          <w:szCs w:val="24"/>
        </w:rPr>
        <w:t xml:space="preserve"> Traveller Women’s Community Development Programme: A Social Return on Investment (SROI) Evaluation. </w:t>
      </w:r>
      <w:r w:rsidR="003F2745">
        <w:rPr>
          <w:rFonts w:ascii="Times New Roman" w:hAnsi="Times New Roman" w:cs="Times New Roman"/>
          <w:sz w:val="24"/>
          <w:szCs w:val="24"/>
        </w:rPr>
        <w:t xml:space="preserve">Available at: </w:t>
      </w:r>
      <w:hyperlink r:id="rId21" w:anchor=":~:text=The%20success%20of%20the%20programme%20however%20can%20be,led%20them%20onto%20additional%20volunteering%20and%20training%20opportunities." w:history="1">
        <w:r w:rsidR="003F2745" w:rsidRPr="003F2745">
          <w:rPr>
            <w:rStyle w:val="Hyperlink"/>
            <w:rFonts w:ascii="Times New Roman" w:hAnsi="Times New Roman" w:cs="Times New Roman"/>
            <w:sz w:val="24"/>
            <w:szCs w:val="24"/>
          </w:rPr>
          <w:t xml:space="preserve">ITMB – </w:t>
        </w:r>
        <w:r w:rsidR="003F2745" w:rsidRPr="003F2745">
          <w:rPr>
            <w:rStyle w:val="Hyperlink"/>
            <w:rFonts w:ascii="Times New Roman" w:hAnsi="Times New Roman" w:cs="Times New Roman"/>
            <w:sz w:val="24"/>
            <w:szCs w:val="24"/>
          </w:rPr>
          <w:lastRenderedPageBreak/>
          <w:t>Social Return on Investment Evaluation – Community Development Programme (socialvalueuk.org)</w:t>
        </w:r>
      </w:hyperlink>
      <w:r w:rsidR="003F2745">
        <w:rPr>
          <w:rFonts w:ascii="Times New Roman" w:hAnsi="Times New Roman" w:cs="Times New Roman"/>
          <w:sz w:val="24"/>
          <w:szCs w:val="24"/>
        </w:rPr>
        <w:t xml:space="preserve"> (Accessed: 12</w:t>
      </w:r>
      <w:r w:rsidR="003F2745" w:rsidRPr="003F2745">
        <w:rPr>
          <w:rFonts w:ascii="Times New Roman" w:hAnsi="Times New Roman" w:cs="Times New Roman"/>
          <w:sz w:val="24"/>
          <w:szCs w:val="24"/>
          <w:vertAlign w:val="superscript"/>
        </w:rPr>
        <w:t>th</w:t>
      </w:r>
      <w:r w:rsidR="003F2745">
        <w:rPr>
          <w:rFonts w:ascii="Times New Roman" w:hAnsi="Times New Roman" w:cs="Times New Roman"/>
          <w:sz w:val="24"/>
          <w:szCs w:val="24"/>
        </w:rPr>
        <w:t xml:space="preserve"> October 2023).</w:t>
      </w:r>
    </w:p>
    <w:p w14:paraId="1BDAF152" w14:textId="77777777" w:rsidR="006435B7" w:rsidRPr="006435B7" w:rsidRDefault="006435B7" w:rsidP="006435B7">
      <w:pPr>
        <w:pStyle w:val="ListParagraph"/>
        <w:rPr>
          <w:rFonts w:ascii="Times New Roman" w:hAnsi="Times New Roman" w:cs="Times New Roman"/>
          <w:sz w:val="24"/>
          <w:szCs w:val="24"/>
        </w:rPr>
      </w:pPr>
    </w:p>
    <w:p w14:paraId="193831CB" w14:textId="608FB6B1" w:rsidR="006435B7" w:rsidRDefault="006435B7"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Gundelach, B. (2013) ‘In Diversity We Trust: The Positive Effect of Ethnic Diversity on Outgroup Trust’, </w:t>
      </w:r>
      <w:r>
        <w:rPr>
          <w:rFonts w:ascii="Times New Roman" w:hAnsi="Times New Roman" w:cs="Times New Roman"/>
          <w:i/>
          <w:iCs/>
          <w:sz w:val="24"/>
          <w:szCs w:val="24"/>
        </w:rPr>
        <w:t xml:space="preserve">Political Behaviour, </w:t>
      </w:r>
      <w:r>
        <w:rPr>
          <w:rFonts w:ascii="Times New Roman" w:hAnsi="Times New Roman" w:cs="Times New Roman"/>
          <w:sz w:val="24"/>
          <w:szCs w:val="24"/>
        </w:rPr>
        <w:t xml:space="preserve">36(1), pp. 125-142. Available at: </w:t>
      </w:r>
      <w:hyperlink r:id="rId22" w:history="1">
        <w:r w:rsidR="004863F8" w:rsidRPr="004863F8">
          <w:rPr>
            <w:rStyle w:val="Hyperlink"/>
            <w:rFonts w:ascii="Times New Roman" w:hAnsi="Times New Roman" w:cs="Times New Roman"/>
            <w:sz w:val="24"/>
            <w:szCs w:val="24"/>
          </w:rPr>
          <w:t>In Diversity We Trust: The Positive Effect of Ethnic Diversity on Outgroup ...: EBSCOhost (uwtsd.ac.uk)</w:t>
        </w:r>
      </w:hyperlink>
      <w:r w:rsidR="004863F8">
        <w:rPr>
          <w:rFonts w:ascii="Times New Roman" w:hAnsi="Times New Roman" w:cs="Times New Roman"/>
          <w:sz w:val="24"/>
          <w:szCs w:val="24"/>
        </w:rPr>
        <w:t xml:space="preserve"> (Accessed: 7</w:t>
      </w:r>
      <w:r w:rsidR="004863F8" w:rsidRPr="004863F8">
        <w:rPr>
          <w:rFonts w:ascii="Times New Roman" w:hAnsi="Times New Roman" w:cs="Times New Roman"/>
          <w:sz w:val="24"/>
          <w:szCs w:val="24"/>
          <w:vertAlign w:val="superscript"/>
        </w:rPr>
        <w:t>th</w:t>
      </w:r>
      <w:r w:rsidR="004863F8">
        <w:rPr>
          <w:rFonts w:ascii="Times New Roman" w:hAnsi="Times New Roman" w:cs="Times New Roman"/>
          <w:sz w:val="24"/>
          <w:szCs w:val="24"/>
        </w:rPr>
        <w:t xml:space="preserve"> October 2023). </w:t>
      </w:r>
    </w:p>
    <w:p w14:paraId="09DCA598" w14:textId="77777777" w:rsidR="00192257" w:rsidRPr="00192257" w:rsidRDefault="00192257" w:rsidP="00192257">
      <w:pPr>
        <w:pStyle w:val="ListParagraph"/>
        <w:rPr>
          <w:rFonts w:ascii="Times New Roman" w:hAnsi="Times New Roman" w:cs="Times New Roman"/>
          <w:sz w:val="24"/>
          <w:szCs w:val="24"/>
        </w:rPr>
      </w:pPr>
    </w:p>
    <w:p w14:paraId="0A282CF9" w14:textId="54C9A1A0" w:rsidR="0034177D" w:rsidRPr="00CF795D" w:rsidRDefault="00192257" w:rsidP="00CF795D">
      <w:pPr>
        <w:pStyle w:val="ListParagraph"/>
        <w:numPr>
          <w:ilvl w:val="0"/>
          <w:numId w:val="4"/>
        </w:numPr>
        <w:spacing w:line="360" w:lineRule="auto"/>
        <w:jc w:val="both"/>
        <w:rPr>
          <w:rFonts w:ascii="Times New Roman" w:hAnsi="Times New Roman" w:cs="Times New Roman"/>
          <w:sz w:val="24"/>
          <w:szCs w:val="24"/>
        </w:rPr>
      </w:pPr>
      <w:r w:rsidRPr="00192257">
        <w:rPr>
          <w:rFonts w:ascii="Times New Roman" w:hAnsi="Times New Roman" w:cs="Times New Roman"/>
          <w:sz w:val="24"/>
          <w:szCs w:val="24"/>
        </w:rPr>
        <w:t xml:space="preserve">Hanafin, J. </w:t>
      </w:r>
      <w:r w:rsidRPr="00192257">
        <w:rPr>
          <w:rFonts w:ascii="Times New Roman" w:hAnsi="Times New Roman" w:cs="Times New Roman"/>
          <w:i/>
          <w:iCs/>
          <w:sz w:val="24"/>
          <w:szCs w:val="24"/>
        </w:rPr>
        <w:t xml:space="preserve">et al. </w:t>
      </w:r>
      <w:r w:rsidRPr="00192257">
        <w:rPr>
          <w:rFonts w:ascii="Times New Roman" w:hAnsi="Times New Roman" w:cs="Times New Roman"/>
          <w:sz w:val="24"/>
          <w:szCs w:val="24"/>
        </w:rPr>
        <w:t xml:space="preserve">(2018) ‘Inclusion and Leadership in Diverse and Challenging Contexts: Irish Travellers and Early Years Education’, </w:t>
      </w:r>
      <w:r w:rsidRPr="00192257">
        <w:rPr>
          <w:rFonts w:ascii="Times New Roman" w:hAnsi="Times New Roman" w:cs="Times New Roman"/>
          <w:i/>
          <w:iCs/>
          <w:sz w:val="24"/>
          <w:szCs w:val="24"/>
        </w:rPr>
        <w:t>Leading and Managing</w:t>
      </w:r>
      <w:r w:rsidRPr="00192257">
        <w:rPr>
          <w:rFonts w:ascii="Times New Roman" w:hAnsi="Times New Roman" w:cs="Times New Roman"/>
          <w:sz w:val="24"/>
          <w:szCs w:val="24"/>
        </w:rPr>
        <w:t xml:space="preserve">, 24(2), pp. 44-60. Available at: </w:t>
      </w:r>
      <w:hyperlink r:id="rId23" w:history="1">
        <w:r w:rsidRPr="00192257">
          <w:rPr>
            <w:rStyle w:val="Hyperlink"/>
            <w:rFonts w:ascii="Times New Roman" w:hAnsi="Times New Roman" w:cs="Times New Roman"/>
            <w:sz w:val="24"/>
            <w:szCs w:val="24"/>
          </w:rPr>
          <w:t>Inclusion and Leadership in Diverse and Challenging Contexts: Irish Travell...: EBSCOhost (uwtsd.ac.uk)</w:t>
        </w:r>
      </w:hyperlink>
      <w:r>
        <w:rPr>
          <w:rFonts w:ascii="Times New Roman" w:hAnsi="Times New Roman" w:cs="Times New Roman"/>
          <w:sz w:val="24"/>
          <w:szCs w:val="24"/>
        </w:rPr>
        <w:t xml:space="preserve"> (Accessed: 2</w:t>
      </w:r>
      <w:r w:rsidRPr="00192257">
        <w:rPr>
          <w:rFonts w:ascii="Times New Roman" w:hAnsi="Times New Roman" w:cs="Times New Roman"/>
          <w:sz w:val="24"/>
          <w:szCs w:val="24"/>
          <w:vertAlign w:val="superscript"/>
        </w:rPr>
        <w:t>nd</w:t>
      </w:r>
      <w:r>
        <w:rPr>
          <w:rFonts w:ascii="Times New Roman" w:hAnsi="Times New Roman" w:cs="Times New Roman"/>
          <w:sz w:val="24"/>
          <w:szCs w:val="24"/>
        </w:rPr>
        <w:t xml:space="preserve"> October 2023). </w:t>
      </w:r>
    </w:p>
    <w:p w14:paraId="6546436C" w14:textId="77777777" w:rsidR="0034177D" w:rsidRPr="0034177D" w:rsidRDefault="0034177D" w:rsidP="0034177D">
      <w:pPr>
        <w:pStyle w:val="ListParagraph"/>
        <w:rPr>
          <w:rFonts w:ascii="Times New Roman" w:hAnsi="Times New Roman" w:cs="Times New Roman"/>
          <w:sz w:val="24"/>
          <w:szCs w:val="24"/>
        </w:rPr>
      </w:pPr>
    </w:p>
    <w:p w14:paraId="322BA17E" w14:textId="2FC4DC7A" w:rsidR="00CF795D" w:rsidRDefault="0034177D" w:rsidP="00CF795D">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Haralambos, M. &amp; Holborn, M. (2013) </w:t>
      </w:r>
      <w:r>
        <w:rPr>
          <w:rFonts w:ascii="Times New Roman" w:hAnsi="Times New Roman" w:cs="Times New Roman"/>
          <w:i/>
          <w:iCs/>
          <w:sz w:val="24"/>
          <w:szCs w:val="24"/>
        </w:rPr>
        <w:t xml:space="preserve">Sociology: Themes and Perspectives. </w:t>
      </w:r>
      <w:r>
        <w:rPr>
          <w:rFonts w:ascii="Times New Roman" w:hAnsi="Times New Roman" w:cs="Times New Roman"/>
          <w:sz w:val="24"/>
          <w:szCs w:val="24"/>
        </w:rPr>
        <w:t>8</w:t>
      </w:r>
      <w:r w:rsidRPr="0034177D">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xml:space="preserve">. London: Collins. </w:t>
      </w:r>
    </w:p>
    <w:p w14:paraId="7A5666D5" w14:textId="77777777" w:rsidR="00F45898" w:rsidRPr="00F45898" w:rsidRDefault="00F45898" w:rsidP="00F45898">
      <w:pPr>
        <w:pStyle w:val="ListParagraph"/>
        <w:rPr>
          <w:rFonts w:ascii="Times New Roman" w:hAnsi="Times New Roman" w:cs="Times New Roman"/>
          <w:sz w:val="24"/>
          <w:szCs w:val="24"/>
        </w:rPr>
      </w:pPr>
    </w:p>
    <w:p w14:paraId="0CD8F5B2" w14:textId="77777777" w:rsidR="00F45898" w:rsidRPr="00F45898" w:rsidRDefault="00F45898" w:rsidP="00F45898">
      <w:pPr>
        <w:pStyle w:val="ListParagraph"/>
        <w:spacing w:line="360" w:lineRule="auto"/>
        <w:ind w:left="644"/>
        <w:jc w:val="both"/>
        <w:rPr>
          <w:rFonts w:ascii="Times New Roman" w:hAnsi="Times New Roman" w:cs="Times New Roman"/>
          <w:sz w:val="24"/>
          <w:szCs w:val="24"/>
        </w:rPr>
      </w:pPr>
    </w:p>
    <w:p w14:paraId="2038239D" w14:textId="38B2A0A4" w:rsidR="004853B3" w:rsidRDefault="004853B3"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Hodkinson, A. (2011) ‘Inclusion: A Defining Definition?’, </w:t>
      </w:r>
      <w:r>
        <w:rPr>
          <w:rFonts w:ascii="Times New Roman" w:hAnsi="Times New Roman" w:cs="Times New Roman"/>
          <w:i/>
          <w:iCs/>
          <w:sz w:val="24"/>
          <w:szCs w:val="24"/>
        </w:rPr>
        <w:t xml:space="preserve">Power and Education, </w:t>
      </w:r>
      <w:r>
        <w:rPr>
          <w:rFonts w:ascii="Times New Roman" w:hAnsi="Times New Roman" w:cs="Times New Roman"/>
          <w:sz w:val="24"/>
          <w:szCs w:val="24"/>
        </w:rPr>
        <w:t xml:space="preserve">3(2), pp. 89-191. Available at: </w:t>
      </w:r>
      <w:hyperlink r:id="rId24" w:history="1">
        <w:r w:rsidRPr="004853B3">
          <w:rPr>
            <w:rStyle w:val="Hyperlink"/>
            <w:rFonts w:ascii="Times New Roman" w:hAnsi="Times New Roman" w:cs="Times New Roman"/>
            <w:sz w:val="24"/>
            <w:szCs w:val="24"/>
          </w:rPr>
          <w:t>Inclusion: A Defining Definition? (sagepub.com)</w:t>
        </w:r>
      </w:hyperlink>
      <w:r>
        <w:rPr>
          <w:rFonts w:ascii="Times New Roman" w:hAnsi="Times New Roman" w:cs="Times New Roman"/>
          <w:sz w:val="24"/>
          <w:szCs w:val="24"/>
        </w:rPr>
        <w:t xml:space="preserve"> (Accessed: 2</w:t>
      </w:r>
      <w:r w:rsidRPr="004853B3">
        <w:rPr>
          <w:rFonts w:ascii="Times New Roman" w:hAnsi="Times New Roman" w:cs="Times New Roman"/>
          <w:sz w:val="24"/>
          <w:szCs w:val="24"/>
          <w:vertAlign w:val="superscript"/>
        </w:rPr>
        <w:t>nd</w:t>
      </w:r>
      <w:r>
        <w:rPr>
          <w:rFonts w:ascii="Times New Roman" w:hAnsi="Times New Roman" w:cs="Times New Roman"/>
          <w:sz w:val="24"/>
          <w:szCs w:val="24"/>
        </w:rPr>
        <w:t xml:space="preserve"> October 2023).</w:t>
      </w:r>
    </w:p>
    <w:p w14:paraId="5A7D4E69" w14:textId="77777777" w:rsidR="002C3D85" w:rsidRDefault="002C3D85" w:rsidP="002C3D85">
      <w:pPr>
        <w:pStyle w:val="ListParagraph"/>
        <w:spacing w:line="360" w:lineRule="auto"/>
        <w:ind w:left="644"/>
        <w:jc w:val="both"/>
        <w:rPr>
          <w:rFonts w:ascii="Times New Roman" w:hAnsi="Times New Roman" w:cs="Times New Roman"/>
          <w:sz w:val="24"/>
          <w:szCs w:val="24"/>
        </w:rPr>
      </w:pPr>
    </w:p>
    <w:p w14:paraId="1F9DE872" w14:textId="768BABC7" w:rsidR="000601F1" w:rsidRDefault="000601F1"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Irish Traveller Movement (2019) </w:t>
      </w:r>
      <w:r w:rsidR="002C3D85">
        <w:rPr>
          <w:rFonts w:ascii="Times New Roman" w:hAnsi="Times New Roman" w:cs="Times New Roman"/>
          <w:i/>
          <w:iCs/>
          <w:sz w:val="24"/>
          <w:szCs w:val="24"/>
        </w:rPr>
        <w:t xml:space="preserve">Anti Racism &amp; Interculturalism – Key Issues. </w:t>
      </w:r>
      <w:r w:rsidR="002C3D85">
        <w:rPr>
          <w:rFonts w:ascii="Times New Roman" w:hAnsi="Times New Roman" w:cs="Times New Roman"/>
          <w:sz w:val="24"/>
          <w:szCs w:val="24"/>
        </w:rPr>
        <w:t xml:space="preserve">Available at: </w:t>
      </w:r>
      <w:hyperlink r:id="rId25" w:history="1">
        <w:r w:rsidR="002C3D85" w:rsidRPr="002C3D85">
          <w:rPr>
            <w:rStyle w:val="Hyperlink"/>
            <w:rFonts w:ascii="Times New Roman" w:hAnsi="Times New Roman" w:cs="Times New Roman"/>
            <w:sz w:val="24"/>
            <w:szCs w:val="24"/>
          </w:rPr>
          <w:t>Anti Racism &amp; Interculturalism - Key Issues - Irish Traveller Movement (itmtrav.ie)</w:t>
        </w:r>
      </w:hyperlink>
    </w:p>
    <w:p w14:paraId="423A3077" w14:textId="77777777" w:rsidR="004853B3" w:rsidRDefault="004853B3" w:rsidP="004853B3">
      <w:pPr>
        <w:pStyle w:val="ListParagraph"/>
        <w:spacing w:line="360" w:lineRule="auto"/>
        <w:jc w:val="both"/>
        <w:rPr>
          <w:rFonts w:ascii="Times New Roman" w:hAnsi="Times New Roman" w:cs="Times New Roman"/>
          <w:sz w:val="24"/>
          <w:szCs w:val="24"/>
        </w:rPr>
      </w:pPr>
    </w:p>
    <w:p w14:paraId="079060B1" w14:textId="4997AF6E" w:rsidR="004853B3" w:rsidRDefault="004853B3" w:rsidP="000601F1">
      <w:pPr>
        <w:pStyle w:val="ListParagraph"/>
        <w:numPr>
          <w:ilvl w:val="0"/>
          <w:numId w:val="4"/>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Krischler</w:t>
      </w:r>
      <w:proofErr w:type="spellEnd"/>
      <w:r>
        <w:rPr>
          <w:rFonts w:ascii="Times New Roman" w:hAnsi="Times New Roman" w:cs="Times New Roman"/>
          <w:sz w:val="24"/>
          <w:szCs w:val="24"/>
        </w:rPr>
        <w:t>, M.</w:t>
      </w:r>
      <w:r w:rsidR="00603363">
        <w:rPr>
          <w:rFonts w:ascii="Times New Roman" w:hAnsi="Times New Roman" w:cs="Times New Roman"/>
          <w:sz w:val="24"/>
          <w:szCs w:val="24"/>
        </w:rPr>
        <w:t>,</w:t>
      </w:r>
      <w:r>
        <w:rPr>
          <w:rFonts w:ascii="Times New Roman" w:hAnsi="Times New Roman" w:cs="Times New Roman"/>
          <w:sz w:val="24"/>
          <w:szCs w:val="24"/>
        </w:rPr>
        <w:t xml:space="preserve"> Powell J. J. W. &amp; Pin-Ten Cate, I., M. (2019) ‘What is meant by inclusion? On the effects of different definitions on attitudes towards inclusive education’, </w:t>
      </w:r>
      <w:r>
        <w:rPr>
          <w:rFonts w:ascii="Times New Roman" w:hAnsi="Times New Roman" w:cs="Times New Roman"/>
          <w:i/>
          <w:iCs/>
          <w:sz w:val="24"/>
          <w:szCs w:val="24"/>
        </w:rPr>
        <w:t xml:space="preserve">European Journal of Special Needs Education, </w:t>
      </w:r>
      <w:r>
        <w:rPr>
          <w:rFonts w:ascii="Times New Roman" w:hAnsi="Times New Roman" w:cs="Times New Roman"/>
          <w:sz w:val="24"/>
          <w:szCs w:val="24"/>
        </w:rPr>
        <w:t xml:space="preserve">34(5), pp. 632-648. Available at: </w:t>
      </w:r>
      <w:hyperlink r:id="rId26" w:history="1">
        <w:r w:rsidRPr="004853B3">
          <w:rPr>
            <w:rStyle w:val="Hyperlink"/>
            <w:rFonts w:ascii="Times New Roman" w:hAnsi="Times New Roman" w:cs="Times New Roman"/>
            <w:sz w:val="24"/>
            <w:szCs w:val="24"/>
          </w:rPr>
          <w:t>Full article: What is meant by inclusion? On the effects of different definitions on attitudes toward inclusive education (uwtsd.ac.uk)</w:t>
        </w:r>
      </w:hyperlink>
      <w:r>
        <w:rPr>
          <w:rFonts w:ascii="Times New Roman" w:hAnsi="Times New Roman" w:cs="Times New Roman"/>
          <w:sz w:val="24"/>
          <w:szCs w:val="24"/>
        </w:rPr>
        <w:t xml:space="preserve"> (Accessed: 2</w:t>
      </w:r>
      <w:r w:rsidRPr="004853B3">
        <w:rPr>
          <w:rFonts w:ascii="Times New Roman" w:hAnsi="Times New Roman" w:cs="Times New Roman"/>
          <w:sz w:val="24"/>
          <w:szCs w:val="24"/>
          <w:vertAlign w:val="superscript"/>
        </w:rPr>
        <w:t>nd</w:t>
      </w:r>
      <w:r>
        <w:rPr>
          <w:rFonts w:ascii="Times New Roman" w:hAnsi="Times New Roman" w:cs="Times New Roman"/>
          <w:sz w:val="24"/>
          <w:szCs w:val="24"/>
        </w:rPr>
        <w:t xml:space="preserve"> October 2023).</w:t>
      </w:r>
    </w:p>
    <w:p w14:paraId="6CE57F76" w14:textId="77777777" w:rsidR="00473B42" w:rsidRPr="00473B42" w:rsidRDefault="00473B42" w:rsidP="00473B42">
      <w:pPr>
        <w:pStyle w:val="ListParagraph"/>
        <w:rPr>
          <w:rFonts w:ascii="Times New Roman" w:hAnsi="Times New Roman" w:cs="Times New Roman"/>
          <w:sz w:val="24"/>
          <w:szCs w:val="24"/>
        </w:rPr>
      </w:pPr>
    </w:p>
    <w:p w14:paraId="03D065FE" w14:textId="02AB428B" w:rsidR="00473B42" w:rsidRDefault="00473B42"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Martin-Lee, S. L. (2022) </w:t>
      </w:r>
      <w:r>
        <w:rPr>
          <w:rFonts w:ascii="Times New Roman" w:hAnsi="Times New Roman" w:cs="Times New Roman"/>
          <w:i/>
          <w:iCs/>
          <w:sz w:val="24"/>
          <w:szCs w:val="24"/>
        </w:rPr>
        <w:t xml:space="preserve">Experiences of Discrimination Among the Irish Traveller Community. </w:t>
      </w:r>
      <w:r>
        <w:rPr>
          <w:rFonts w:ascii="Times New Roman" w:hAnsi="Times New Roman" w:cs="Times New Roman"/>
          <w:sz w:val="24"/>
          <w:szCs w:val="24"/>
        </w:rPr>
        <w:t xml:space="preserve">Available at: </w:t>
      </w:r>
      <w:hyperlink r:id="rId27" w:history="1">
        <w:r w:rsidRPr="00473B42">
          <w:rPr>
            <w:rStyle w:val="Hyperlink"/>
            <w:rFonts w:ascii="Times New Roman" w:hAnsi="Times New Roman" w:cs="Times New Roman"/>
            <w:sz w:val="24"/>
            <w:szCs w:val="24"/>
          </w:rPr>
          <w:t>sarahlouisemartinlee.pdf (ncirl.ie)</w:t>
        </w:r>
      </w:hyperlink>
      <w:r>
        <w:rPr>
          <w:rFonts w:ascii="Times New Roman" w:hAnsi="Times New Roman" w:cs="Times New Roman"/>
          <w:sz w:val="24"/>
          <w:szCs w:val="24"/>
        </w:rPr>
        <w:t xml:space="preserve"> (Accessed: 14</w:t>
      </w:r>
      <w:r w:rsidRPr="00473B42">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w:t>
      </w:r>
    </w:p>
    <w:p w14:paraId="7EEA0C49" w14:textId="77777777" w:rsidR="00516956" w:rsidRPr="00516956" w:rsidRDefault="00516956" w:rsidP="00516956">
      <w:pPr>
        <w:pStyle w:val="ListParagraph"/>
        <w:rPr>
          <w:rFonts w:ascii="Times New Roman" w:hAnsi="Times New Roman" w:cs="Times New Roman"/>
          <w:sz w:val="24"/>
          <w:szCs w:val="24"/>
        </w:rPr>
      </w:pPr>
    </w:p>
    <w:p w14:paraId="79B63A2E" w14:textId="4C473402" w:rsidR="00473B42" w:rsidRDefault="00473B42"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Marx, K. &amp; Engels, F. (2015) </w:t>
      </w:r>
      <w:r>
        <w:rPr>
          <w:rFonts w:ascii="Times New Roman" w:hAnsi="Times New Roman" w:cs="Times New Roman"/>
          <w:i/>
          <w:iCs/>
          <w:sz w:val="24"/>
          <w:szCs w:val="24"/>
        </w:rPr>
        <w:t xml:space="preserve">The Communist Manifesto. </w:t>
      </w:r>
      <w:r>
        <w:rPr>
          <w:rFonts w:ascii="Times New Roman" w:hAnsi="Times New Roman" w:cs="Times New Roman"/>
          <w:sz w:val="24"/>
          <w:szCs w:val="24"/>
        </w:rPr>
        <w:t>Translated by S. Moore. Milton Keynes: Penguin Classics.</w:t>
      </w:r>
    </w:p>
    <w:p w14:paraId="2D34F157" w14:textId="77777777" w:rsidR="00AB1E1F" w:rsidRPr="00AB1E1F" w:rsidRDefault="00AB1E1F" w:rsidP="00AB1E1F">
      <w:pPr>
        <w:pStyle w:val="ListParagraph"/>
        <w:rPr>
          <w:rFonts w:ascii="Times New Roman" w:hAnsi="Times New Roman" w:cs="Times New Roman"/>
          <w:sz w:val="24"/>
          <w:szCs w:val="24"/>
        </w:rPr>
      </w:pPr>
    </w:p>
    <w:p w14:paraId="136E0608" w14:textId="66E45BEA" w:rsidR="00516956" w:rsidRPr="00CF795D" w:rsidRDefault="00AB1E1F" w:rsidP="00CF795D">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Mathieu, F. (2017) ‘The failure of state multiculturalism in the UK? An analysis of the UK’s multicultural policy for 2000-2015’ </w:t>
      </w:r>
      <w:r>
        <w:rPr>
          <w:rFonts w:ascii="Times New Roman" w:hAnsi="Times New Roman" w:cs="Times New Roman"/>
          <w:i/>
          <w:iCs/>
          <w:sz w:val="24"/>
          <w:szCs w:val="24"/>
        </w:rPr>
        <w:t xml:space="preserve">Ethnicities, </w:t>
      </w:r>
      <w:r>
        <w:rPr>
          <w:rFonts w:ascii="Times New Roman" w:hAnsi="Times New Roman" w:cs="Times New Roman"/>
          <w:sz w:val="24"/>
          <w:szCs w:val="24"/>
        </w:rPr>
        <w:t xml:space="preserve">18(1), </w:t>
      </w:r>
      <w:r w:rsidR="003F6BCB">
        <w:rPr>
          <w:rFonts w:ascii="Times New Roman" w:hAnsi="Times New Roman" w:cs="Times New Roman"/>
          <w:sz w:val="24"/>
          <w:szCs w:val="24"/>
        </w:rPr>
        <w:t xml:space="preserve">pp. 43-69. Available at: </w:t>
      </w:r>
      <w:hyperlink r:id="rId28" w:history="1">
        <w:r w:rsidR="003F6BCB" w:rsidRPr="003F6BCB">
          <w:rPr>
            <w:rStyle w:val="Hyperlink"/>
            <w:rFonts w:ascii="Times New Roman" w:hAnsi="Times New Roman" w:cs="Times New Roman"/>
            <w:sz w:val="24"/>
            <w:szCs w:val="24"/>
          </w:rPr>
          <w:t>The failure of state multiculturalism in the UK? An analysis of the UK’s multicultural policy for 2000–2015 - Félix Mathieu, 2018 (uwtsd.ac.uk)</w:t>
        </w:r>
      </w:hyperlink>
      <w:r w:rsidR="003F6BCB">
        <w:rPr>
          <w:rFonts w:ascii="Times New Roman" w:hAnsi="Times New Roman" w:cs="Times New Roman"/>
          <w:sz w:val="24"/>
          <w:szCs w:val="24"/>
        </w:rPr>
        <w:t xml:space="preserve"> (Accessed: 18</w:t>
      </w:r>
      <w:r w:rsidR="003F6BCB" w:rsidRPr="003F6BCB">
        <w:rPr>
          <w:rFonts w:ascii="Times New Roman" w:hAnsi="Times New Roman" w:cs="Times New Roman"/>
          <w:sz w:val="24"/>
          <w:szCs w:val="24"/>
          <w:vertAlign w:val="superscript"/>
        </w:rPr>
        <w:t>th</w:t>
      </w:r>
      <w:r w:rsidR="003F6BCB">
        <w:rPr>
          <w:rFonts w:ascii="Times New Roman" w:hAnsi="Times New Roman" w:cs="Times New Roman"/>
          <w:sz w:val="24"/>
          <w:szCs w:val="24"/>
        </w:rPr>
        <w:t xml:space="preserve"> October 2023). </w:t>
      </w:r>
    </w:p>
    <w:p w14:paraId="464C5484" w14:textId="77777777" w:rsidR="001A1BA4" w:rsidRDefault="001A1BA4" w:rsidP="001A1BA4">
      <w:pPr>
        <w:pStyle w:val="ListParagraph"/>
        <w:rPr>
          <w:rFonts w:ascii="Times New Roman" w:hAnsi="Times New Roman" w:cs="Times New Roman"/>
          <w:sz w:val="24"/>
          <w:szCs w:val="24"/>
        </w:rPr>
      </w:pPr>
    </w:p>
    <w:p w14:paraId="6218B9F8" w14:textId="77777777" w:rsidR="00CF795D" w:rsidRPr="001A1BA4" w:rsidRDefault="00CF795D" w:rsidP="001A1BA4">
      <w:pPr>
        <w:pStyle w:val="ListParagraph"/>
        <w:rPr>
          <w:rFonts w:ascii="Times New Roman" w:hAnsi="Times New Roman" w:cs="Times New Roman"/>
          <w:sz w:val="24"/>
          <w:szCs w:val="24"/>
        </w:rPr>
      </w:pPr>
    </w:p>
    <w:p w14:paraId="7D8083C7" w14:textId="64050657" w:rsidR="001A1BA4" w:rsidRDefault="00473B42"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McGinley, H. &amp; Keane, E. (2022) ‘Traveller students being and relating to an/ ‘other’: identity, belonging and inter-ethnic peer relationships in a highly diverse post primary school’, </w:t>
      </w:r>
      <w:r>
        <w:rPr>
          <w:rFonts w:ascii="Times New Roman" w:hAnsi="Times New Roman" w:cs="Times New Roman"/>
          <w:i/>
          <w:iCs/>
          <w:sz w:val="24"/>
          <w:szCs w:val="24"/>
        </w:rPr>
        <w:t xml:space="preserve">Irish Educational Studies, </w:t>
      </w:r>
      <w:r>
        <w:rPr>
          <w:rFonts w:ascii="Times New Roman" w:hAnsi="Times New Roman" w:cs="Times New Roman"/>
          <w:sz w:val="24"/>
          <w:szCs w:val="24"/>
        </w:rPr>
        <w:t xml:space="preserve">41(3), pp. 551-572. Available at: </w:t>
      </w:r>
      <w:hyperlink r:id="rId29" w:history="1">
        <w:r w:rsidRPr="00516956">
          <w:rPr>
            <w:rStyle w:val="Hyperlink"/>
            <w:rFonts w:ascii="Times New Roman" w:hAnsi="Times New Roman" w:cs="Times New Roman"/>
            <w:sz w:val="24"/>
            <w:szCs w:val="24"/>
          </w:rPr>
          <w:t>Full article: Traveller students being and relating to an/‘other’: identity, belonging, and inter-ethnic peer relationships in a highly diverse post-primary school (tandfonline.com)</w:t>
        </w:r>
      </w:hyperlink>
      <w:r>
        <w:rPr>
          <w:rFonts w:ascii="Times New Roman" w:hAnsi="Times New Roman" w:cs="Times New Roman"/>
          <w:sz w:val="24"/>
          <w:szCs w:val="24"/>
        </w:rPr>
        <w:t xml:space="preserve"> (Accessed: 12</w:t>
      </w:r>
      <w:r w:rsidRPr="00516956">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w:t>
      </w:r>
    </w:p>
    <w:p w14:paraId="1371804E" w14:textId="77777777" w:rsidR="00181932" w:rsidRPr="00181932" w:rsidRDefault="00181932" w:rsidP="00181932">
      <w:pPr>
        <w:pStyle w:val="ListParagraph"/>
        <w:rPr>
          <w:rFonts w:ascii="Times New Roman" w:hAnsi="Times New Roman" w:cs="Times New Roman"/>
          <w:sz w:val="24"/>
          <w:szCs w:val="24"/>
        </w:rPr>
      </w:pPr>
    </w:p>
    <w:p w14:paraId="7F2149D9" w14:textId="77777777" w:rsidR="00AC5FC9" w:rsidRPr="00AC5FC9" w:rsidRDefault="00AC5FC9" w:rsidP="00AC5FC9">
      <w:pPr>
        <w:pStyle w:val="ListParagraph"/>
        <w:rPr>
          <w:rFonts w:ascii="Times New Roman" w:hAnsi="Times New Roman" w:cs="Times New Roman"/>
          <w:sz w:val="24"/>
          <w:szCs w:val="24"/>
        </w:rPr>
      </w:pPr>
    </w:p>
    <w:p w14:paraId="0BDED86B" w14:textId="61CEF4FD" w:rsidR="00AC5FC9" w:rsidRDefault="00AC5FC9" w:rsidP="000601F1">
      <w:pPr>
        <w:pStyle w:val="ListParagraph"/>
        <w:numPr>
          <w:ilvl w:val="0"/>
          <w:numId w:val="4"/>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Mohdin</w:t>
      </w:r>
      <w:proofErr w:type="spellEnd"/>
      <w:r>
        <w:rPr>
          <w:rFonts w:ascii="Times New Roman" w:hAnsi="Times New Roman" w:cs="Times New Roman"/>
          <w:sz w:val="24"/>
          <w:szCs w:val="24"/>
        </w:rPr>
        <w:t xml:space="preserve">, A &amp; Murray, J (2021) ‘Irish Travellers say UK blacklist a ‘campaign of discrimination’, </w:t>
      </w:r>
      <w:r>
        <w:rPr>
          <w:rFonts w:ascii="Times New Roman" w:hAnsi="Times New Roman" w:cs="Times New Roman"/>
          <w:i/>
          <w:iCs/>
          <w:sz w:val="24"/>
          <w:szCs w:val="24"/>
        </w:rPr>
        <w:t xml:space="preserve">The Guardian. </w:t>
      </w:r>
      <w:r>
        <w:rPr>
          <w:rFonts w:ascii="Times New Roman" w:hAnsi="Times New Roman" w:cs="Times New Roman"/>
          <w:sz w:val="24"/>
          <w:szCs w:val="24"/>
        </w:rPr>
        <w:t xml:space="preserve">Available at: </w:t>
      </w:r>
      <w:hyperlink r:id="rId30" w:history="1">
        <w:r w:rsidRPr="00AC5FC9">
          <w:rPr>
            <w:rStyle w:val="Hyperlink"/>
            <w:rFonts w:ascii="Times New Roman" w:hAnsi="Times New Roman" w:cs="Times New Roman"/>
            <w:sz w:val="24"/>
            <w:szCs w:val="24"/>
          </w:rPr>
          <w:t>Irish Travellers say UK blacklist a 'campaign of discrimination' | Roma, Gypsies and Travellers | The Guardian</w:t>
        </w:r>
      </w:hyperlink>
      <w:r>
        <w:rPr>
          <w:rFonts w:ascii="Times New Roman" w:hAnsi="Times New Roman" w:cs="Times New Roman"/>
          <w:sz w:val="24"/>
          <w:szCs w:val="24"/>
        </w:rPr>
        <w:t xml:space="preserve"> (Accessed: 5</w:t>
      </w:r>
      <w:r w:rsidRPr="00AC5FC9">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w:t>
      </w:r>
    </w:p>
    <w:p w14:paraId="3951A8FF" w14:textId="77777777" w:rsidR="00553D1B" w:rsidRDefault="00553D1B" w:rsidP="00553D1B">
      <w:pPr>
        <w:pStyle w:val="ListParagraph"/>
        <w:spacing w:line="360" w:lineRule="auto"/>
        <w:ind w:left="644"/>
        <w:jc w:val="both"/>
        <w:rPr>
          <w:rFonts w:ascii="Times New Roman" w:hAnsi="Times New Roman" w:cs="Times New Roman"/>
          <w:sz w:val="24"/>
          <w:szCs w:val="24"/>
        </w:rPr>
      </w:pPr>
    </w:p>
    <w:p w14:paraId="75D7F3CE" w14:textId="7D61D520" w:rsidR="00553D1B" w:rsidRDefault="00553D1B"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Nye, M. (2007) ‘The Challenges of Multiculturalism’, </w:t>
      </w:r>
      <w:r>
        <w:rPr>
          <w:rFonts w:ascii="Times New Roman" w:hAnsi="Times New Roman" w:cs="Times New Roman"/>
          <w:i/>
          <w:iCs/>
          <w:sz w:val="24"/>
          <w:szCs w:val="24"/>
        </w:rPr>
        <w:t xml:space="preserve">Culture and Religion, </w:t>
      </w:r>
      <w:r>
        <w:rPr>
          <w:rFonts w:ascii="Times New Roman" w:hAnsi="Times New Roman" w:cs="Times New Roman"/>
          <w:sz w:val="24"/>
          <w:szCs w:val="24"/>
        </w:rPr>
        <w:t xml:space="preserve">8(2), pp. 109-123. Available at: </w:t>
      </w:r>
      <w:hyperlink r:id="rId31" w:history="1">
        <w:r w:rsidRPr="00553D1B">
          <w:rPr>
            <w:rStyle w:val="Hyperlink"/>
            <w:rFonts w:ascii="Times New Roman" w:hAnsi="Times New Roman" w:cs="Times New Roman"/>
            <w:sz w:val="24"/>
            <w:szCs w:val="24"/>
          </w:rPr>
          <w:t>Full article: The Challenges of Multiculturalism (uwtsd.ac.uk)</w:t>
        </w:r>
      </w:hyperlink>
      <w:r>
        <w:rPr>
          <w:rFonts w:ascii="Times New Roman" w:hAnsi="Times New Roman" w:cs="Times New Roman"/>
          <w:sz w:val="24"/>
          <w:szCs w:val="24"/>
        </w:rPr>
        <w:t xml:space="preserve"> (Accessed: 24</w:t>
      </w:r>
      <w:r w:rsidRPr="00553D1B">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w:t>
      </w:r>
    </w:p>
    <w:p w14:paraId="2FA133EA" w14:textId="77777777" w:rsidR="00516956" w:rsidRPr="00516956" w:rsidRDefault="00516956" w:rsidP="00516956">
      <w:pPr>
        <w:pStyle w:val="ListParagraph"/>
        <w:rPr>
          <w:rFonts w:ascii="Times New Roman" w:hAnsi="Times New Roman" w:cs="Times New Roman"/>
          <w:sz w:val="24"/>
          <w:szCs w:val="24"/>
        </w:rPr>
      </w:pPr>
    </w:p>
    <w:p w14:paraId="586ED9AA" w14:textId="79FAB1DB" w:rsidR="00516956" w:rsidRPr="00C344F3" w:rsidRDefault="00516956" w:rsidP="000601F1">
      <w:pPr>
        <w:pStyle w:val="ListParagraph"/>
        <w:numPr>
          <w:ilvl w:val="0"/>
          <w:numId w:val="4"/>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Os</w:t>
      </w:r>
      <w:r w:rsidR="0080256A">
        <w:rPr>
          <w:rFonts w:ascii="Times New Roman" w:hAnsi="Times New Roman" w:cs="Times New Roman"/>
          <w:sz w:val="24"/>
          <w:szCs w:val="24"/>
        </w:rPr>
        <w:t>wick</w:t>
      </w:r>
      <w:proofErr w:type="spellEnd"/>
      <w:r w:rsidR="0080256A">
        <w:rPr>
          <w:rFonts w:ascii="Times New Roman" w:hAnsi="Times New Roman" w:cs="Times New Roman"/>
          <w:sz w:val="24"/>
          <w:szCs w:val="24"/>
        </w:rPr>
        <w:t xml:space="preserve">, C. &amp; Noon, M. (2014) ‘Discourses of Diversity, Equality and Inclusion: Trenchant Formulations or Transient Fashions?’, </w:t>
      </w:r>
      <w:r w:rsidR="0080256A">
        <w:rPr>
          <w:rFonts w:ascii="Times New Roman" w:hAnsi="Times New Roman" w:cs="Times New Roman"/>
          <w:i/>
          <w:iCs/>
          <w:sz w:val="24"/>
          <w:szCs w:val="24"/>
        </w:rPr>
        <w:t xml:space="preserve">British Journal of Management, </w:t>
      </w:r>
      <w:r w:rsidR="0080256A">
        <w:rPr>
          <w:rFonts w:ascii="Times New Roman" w:hAnsi="Times New Roman" w:cs="Times New Roman"/>
          <w:sz w:val="24"/>
          <w:szCs w:val="24"/>
        </w:rPr>
        <w:t xml:space="preserve">25(1), pp. 23-39. Available at: </w:t>
      </w:r>
      <w:hyperlink r:id="rId32" w:history="1">
        <w:r w:rsidR="0080256A" w:rsidRPr="0080256A">
          <w:rPr>
            <w:rStyle w:val="Hyperlink"/>
            <w:rFonts w:ascii="Times New Roman" w:hAnsi="Times New Roman" w:cs="Times New Roman"/>
            <w:sz w:val="24"/>
            <w:szCs w:val="24"/>
          </w:rPr>
          <w:t>Discourses of Diversity, Equality and Inclusion: Trenchant Formulations or ...: EBSCOhost (uwtsd.ac.uk)</w:t>
        </w:r>
      </w:hyperlink>
      <w:r w:rsidR="0080256A">
        <w:rPr>
          <w:rFonts w:ascii="Times New Roman" w:hAnsi="Times New Roman" w:cs="Times New Roman"/>
          <w:sz w:val="24"/>
          <w:szCs w:val="24"/>
        </w:rPr>
        <w:t xml:space="preserve"> (Accessed: 12</w:t>
      </w:r>
      <w:r w:rsidR="0080256A" w:rsidRPr="0080256A">
        <w:rPr>
          <w:rFonts w:ascii="Times New Roman" w:hAnsi="Times New Roman" w:cs="Times New Roman"/>
          <w:sz w:val="24"/>
          <w:szCs w:val="24"/>
          <w:vertAlign w:val="superscript"/>
        </w:rPr>
        <w:t>th</w:t>
      </w:r>
      <w:r w:rsidR="0080256A">
        <w:rPr>
          <w:rFonts w:ascii="Times New Roman" w:hAnsi="Times New Roman" w:cs="Times New Roman"/>
          <w:sz w:val="24"/>
          <w:szCs w:val="24"/>
        </w:rPr>
        <w:t xml:space="preserve"> October 2023).</w:t>
      </w:r>
    </w:p>
    <w:p w14:paraId="6DAFAD18" w14:textId="77777777" w:rsidR="004853B3" w:rsidRDefault="004853B3" w:rsidP="004853B3">
      <w:pPr>
        <w:pStyle w:val="ListParagraph"/>
        <w:spacing w:line="360" w:lineRule="auto"/>
        <w:jc w:val="both"/>
        <w:rPr>
          <w:rFonts w:ascii="Times New Roman" w:hAnsi="Times New Roman" w:cs="Times New Roman"/>
          <w:sz w:val="24"/>
          <w:szCs w:val="24"/>
        </w:rPr>
      </w:pPr>
    </w:p>
    <w:p w14:paraId="0CAD0216" w14:textId="590E26F3" w:rsidR="00981DD5" w:rsidRDefault="00981DD5"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Page, S. E. (2011) </w:t>
      </w:r>
      <w:r w:rsidR="00C253FB">
        <w:rPr>
          <w:rFonts w:ascii="Times New Roman" w:hAnsi="Times New Roman" w:cs="Times New Roman"/>
          <w:i/>
          <w:iCs/>
          <w:sz w:val="24"/>
          <w:szCs w:val="24"/>
        </w:rPr>
        <w:t xml:space="preserve">Diversity and Complexity. </w:t>
      </w:r>
      <w:r w:rsidR="00C253FB">
        <w:rPr>
          <w:rFonts w:ascii="Times New Roman" w:hAnsi="Times New Roman" w:cs="Times New Roman"/>
          <w:sz w:val="24"/>
          <w:szCs w:val="24"/>
        </w:rPr>
        <w:t xml:space="preserve">Available at: </w:t>
      </w:r>
      <w:hyperlink r:id="rId33" w:history="1">
        <w:r w:rsidR="00C253FB" w:rsidRPr="00C253FB">
          <w:rPr>
            <w:rStyle w:val="Hyperlink"/>
            <w:rFonts w:ascii="Times New Roman" w:hAnsi="Times New Roman" w:cs="Times New Roman"/>
            <w:sz w:val="24"/>
            <w:szCs w:val="24"/>
          </w:rPr>
          <w:t>Diversity and Complexity (uwtsd.ac.uk)</w:t>
        </w:r>
      </w:hyperlink>
      <w:r w:rsidR="00C253FB">
        <w:rPr>
          <w:rFonts w:ascii="Times New Roman" w:hAnsi="Times New Roman" w:cs="Times New Roman"/>
          <w:sz w:val="24"/>
          <w:szCs w:val="24"/>
        </w:rPr>
        <w:t xml:space="preserve"> (Accessed: 29</w:t>
      </w:r>
      <w:r w:rsidR="00C253FB" w:rsidRPr="00C253FB">
        <w:rPr>
          <w:rFonts w:ascii="Times New Roman" w:hAnsi="Times New Roman" w:cs="Times New Roman"/>
          <w:sz w:val="24"/>
          <w:szCs w:val="24"/>
          <w:vertAlign w:val="superscript"/>
        </w:rPr>
        <w:t>th</w:t>
      </w:r>
      <w:r w:rsidR="00C253FB">
        <w:rPr>
          <w:rFonts w:ascii="Times New Roman" w:hAnsi="Times New Roman" w:cs="Times New Roman"/>
          <w:sz w:val="24"/>
          <w:szCs w:val="24"/>
        </w:rPr>
        <w:t xml:space="preserve"> September 2023).</w:t>
      </w:r>
    </w:p>
    <w:p w14:paraId="3B891275" w14:textId="77777777" w:rsidR="00851C94" w:rsidRPr="00851C94" w:rsidRDefault="00851C94" w:rsidP="00851C94">
      <w:pPr>
        <w:pStyle w:val="ListParagraph"/>
        <w:rPr>
          <w:rFonts w:ascii="Times New Roman" w:hAnsi="Times New Roman" w:cs="Times New Roman"/>
          <w:sz w:val="24"/>
          <w:szCs w:val="24"/>
        </w:rPr>
      </w:pPr>
    </w:p>
    <w:p w14:paraId="0089A4EF" w14:textId="497A79A5" w:rsidR="00851C94" w:rsidRDefault="00851C94"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Parekh, B. (2000) </w:t>
      </w:r>
      <w:r>
        <w:rPr>
          <w:rFonts w:ascii="Times New Roman" w:hAnsi="Times New Roman" w:cs="Times New Roman"/>
          <w:i/>
          <w:iCs/>
          <w:sz w:val="24"/>
          <w:szCs w:val="24"/>
        </w:rPr>
        <w:t xml:space="preserve">The Future of </w:t>
      </w:r>
      <w:r w:rsidR="00883800">
        <w:rPr>
          <w:rFonts w:ascii="Times New Roman" w:hAnsi="Times New Roman" w:cs="Times New Roman"/>
          <w:i/>
          <w:iCs/>
          <w:sz w:val="24"/>
          <w:szCs w:val="24"/>
        </w:rPr>
        <w:t>m</w:t>
      </w:r>
      <w:r>
        <w:rPr>
          <w:rFonts w:ascii="Times New Roman" w:hAnsi="Times New Roman" w:cs="Times New Roman"/>
          <w:i/>
          <w:iCs/>
          <w:sz w:val="24"/>
          <w:szCs w:val="24"/>
        </w:rPr>
        <w:t>ulti</w:t>
      </w:r>
      <w:r w:rsidR="00883800">
        <w:rPr>
          <w:rFonts w:ascii="Times New Roman" w:hAnsi="Times New Roman" w:cs="Times New Roman"/>
          <w:i/>
          <w:iCs/>
          <w:sz w:val="24"/>
          <w:szCs w:val="24"/>
        </w:rPr>
        <w:t xml:space="preserve">-ethnic Britain: report of the Commission on the Future of Multi-Ethnic Britain. </w:t>
      </w:r>
      <w:r w:rsidR="00883800">
        <w:rPr>
          <w:rFonts w:ascii="Times New Roman" w:hAnsi="Times New Roman" w:cs="Times New Roman"/>
          <w:sz w:val="24"/>
          <w:szCs w:val="24"/>
        </w:rPr>
        <w:t xml:space="preserve">Available at: </w:t>
      </w:r>
      <w:hyperlink r:id="rId34" w:history="1">
        <w:r w:rsidR="00883800" w:rsidRPr="00883800">
          <w:rPr>
            <w:rStyle w:val="Hyperlink"/>
            <w:rFonts w:ascii="Times New Roman" w:hAnsi="Times New Roman" w:cs="Times New Roman"/>
            <w:sz w:val="24"/>
            <w:szCs w:val="24"/>
          </w:rPr>
          <w:t>Result List: JN &amp;</w:t>
        </w:r>
        <w:proofErr w:type="spellStart"/>
        <w:r w:rsidR="00883800" w:rsidRPr="00883800">
          <w:rPr>
            <w:rStyle w:val="Hyperlink"/>
            <w:rFonts w:ascii="Times New Roman" w:hAnsi="Times New Roman" w:cs="Times New Roman"/>
            <w:sz w:val="24"/>
            <w:szCs w:val="24"/>
          </w:rPr>
          <w:t>quot;Future</w:t>
        </w:r>
        <w:proofErr w:type="spellEnd"/>
        <w:r w:rsidR="00883800" w:rsidRPr="00883800">
          <w:rPr>
            <w:rStyle w:val="Hyperlink"/>
            <w:rFonts w:ascii="Times New Roman" w:hAnsi="Times New Roman" w:cs="Times New Roman"/>
            <w:sz w:val="24"/>
            <w:szCs w:val="24"/>
          </w:rPr>
          <w:t xml:space="preserve"> of Multi-Ethnic </w:t>
        </w:r>
        <w:proofErr w:type="spellStart"/>
        <w:r w:rsidR="00883800" w:rsidRPr="00883800">
          <w:rPr>
            <w:rStyle w:val="Hyperlink"/>
            <w:rFonts w:ascii="Times New Roman" w:hAnsi="Times New Roman" w:cs="Times New Roman"/>
            <w:sz w:val="24"/>
            <w:szCs w:val="24"/>
          </w:rPr>
          <w:t>Britain&amp;quot</w:t>
        </w:r>
        <w:proofErr w:type="spellEnd"/>
        <w:r w:rsidR="00883800" w:rsidRPr="00883800">
          <w:rPr>
            <w:rStyle w:val="Hyperlink"/>
            <w:rFonts w:ascii="Times New Roman" w:hAnsi="Times New Roman" w:cs="Times New Roman"/>
            <w:sz w:val="24"/>
            <w:szCs w:val="24"/>
          </w:rPr>
          <w:t>; AND DT 20000101 NOT PM AOP: EBSCOhost (uwtsd.ac.uk)</w:t>
        </w:r>
      </w:hyperlink>
      <w:r w:rsidR="00883800">
        <w:rPr>
          <w:rFonts w:ascii="Times New Roman" w:hAnsi="Times New Roman" w:cs="Times New Roman"/>
          <w:sz w:val="24"/>
          <w:szCs w:val="24"/>
        </w:rPr>
        <w:t xml:space="preserve"> (Accessed: 5</w:t>
      </w:r>
      <w:r w:rsidR="00883800" w:rsidRPr="00883800">
        <w:rPr>
          <w:rFonts w:ascii="Times New Roman" w:hAnsi="Times New Roman" w:cs="Times New Roman"/>
          <w:sz w:val="24"/>
          <w:szCs w:val="24"/>
          <w:vertAlign w:val="superscript"/>
        </w:rPr>
        <w:t>th</w:t>
      </w:r>
      <w:r w:rsidR="00883800">
        <w:rPr>
          <w:rFonts w:ascii="Times New Roman" w:hAnsi="Times New Roman" w:cs="Times New Roman"/>
          <w:sz w:val="24"/>
          <w:szCs w:val="24"/>
        </w:rPr>
        <w:t xml:space="preserve"> October 2023).</w:t>
      </w:r>
    </w:p>
    <w:p w14:paraId="33476252" w14:textId="77777777" w:rsidR="002868B7" w:rsidRPr="002868B7" w:rsidRDefault="002868B7" w:rsidP="002868B7">
      <w:pPr>
        <w:pStyle w:val="ListParagraph"/>
        <w:rPr>
          <w:rFonts w:ascii="Times New Roman" w:hAnsi="Times New Roman" w:cs="Times New Roman"/>
          <w:sz w:val="24"/>
          <w:szCs w:val="24"/>
        </w:rPr>
      </w:pPr>
    </w:p>
    <w:p w14:paraId="186D46F2" w14:textId="6A7463A6" w:rsidR="002868B7" w:rsidRDefault="002868B7"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Parliament (2019) </w:t>
      </w:r>
      <w:r w:rsidR="005F6AE4">
        <w:rPr>
          <w:rFonts w:ascii="Times New Roman" w:hAnsi="Times New Roman" w:cs="Times New Roman"/>
          <w:i/>
          <w:iCs/>
          <w:sz w:val="24"/>
          <w:szCs w:val="24"/>
        </w:rPr>
        <w:t xml:space="preserve">Tackling inequalities faced by Gypsy, Roma and Traveller Communities. </w:t>
      </w:r>
      <w:r w:rsidR="005F6AE4">
        <w:rPr>
          <w:rFonts w:ascii="Times New Roman" w:hAnsi="Times New Roman" w:cs="Times New Roman"/>
          <w:sz w:val="24"/>
          <w:szCs w:val="24"/>
        </w:rPr>
        <w:t xml:space="preserve">Available at: </w:t>
      </w:r>
      <w:hyperlink r:id="rId35" w:history="1">
        <w:r w:rsidR="005F6AE4" w:rsidRPr="005F6AE4">
          <w:rPr>
            <w:rStyle w:val="Hyperlink"/>
            <w:rFonts w:ascii="Times New Roman" w:hAnsi="Times New Roman" w:cs="Times New Roman"/>
            <w:sz w:val="24"/>
            <w:szCs w:val="24"/>
          </w:rPr>
          <w:t>Tackling inequalities faced by Gypsy, Roma and Traveller communities - Women and Equalities Committee - House of Commons (parliament.uk)</w:t>
        </w:r>
      </w:hyperlink>
      <w:r w:rsidR="005F6AE4">
        <w:rPr>
          <w:rFonts w:ascii="Times New Roman" w:hAnsi="Times New Roman" w:cs="Times New Roman"/>
          <w:sz w:val="24"/>
          <w:szCs w:val="24"/>
        </w:rPr>
        <w:t xml:space="preserve"> (Accessed: 5</w:t>
      </w:r>
      <w:r w:rsidR="005F6AE4" w:rsidRPr="005F6AE4">
        <w:rPr>
          <w:rFonts w:ascii="Times New Roman" w:hAnsi="Times New Roman" w:cs="Times New Roman"/>
          <w:sz w:val="24"/>
          <w:szCs w:val="24"/>
          <w:vertAlign w:val="superscript"/>
        </w:rPr>
        <w:t>th</w:t>
      </w:r>
      <w:r w:rsidR="005F6AE4">
        <w:rPr>
          <w:rFonts w:ascii="Times New Roman" w:hAnsi="Times New Roman" w:cs="Times New Roman"/>
          <w:sz w:val="24"/>
          <w:szCs w:val="24"/>
        </w:rPr>
        <w:t xml:space="preserve"> October 2023). </w:t>
      </w:r>
    </w:p>
    <w:p w14:paraId="46EA573F" w14:textId="77777777" w:rsidR="004853B3" w:rsidRDefault="004853B3" w:rsidP="004853B3">
      <w:pPr>
        <w:pStyle w:val="ListParagraph"/>
        <w:spacing w:line="360" w:lineRule="auto"/>
        <w:jc w:val="both"/>
        <w:rPr>
          <w:rFonts w:ascii="Times New Roman" w:hAnsi="Times New Roman" w:cs="Times New Roman"/>
          <w:sz w:val="24"/>
          <w:szCs w:val="24"/>
        </w:rPr>
      </w:pPr>
    </w:p>
    <w:p w14:paraId="1E2DDA43" w14:textId="77777777" w:rsidR="00BD0F95" w:rsidRDefault="00B15669" w:rsidP="000601F1">
      <w:pPr>
        <w:pStyle w:val="ListParagraph"/>
        <w:numPr>
          <w:ilvl w:val="0"/>
          <w:numId w:val="4"/>
        </w:numPr>
        <w:spacing w:line="360" w:lineRule="auto"/>
        <w:jc w:val="both"/>
        <w:rPr>
          <w:rFonts w:ascii="Times New Roman" w:hAnsi="Times New Roman" w:cs="Times New Roman"/>
          <w:sz w:val="24"/>
          <w:szCs w:val="24"/>
        </w:rPr>
      </w:pPr>
      <w:r w:rsidRPr="00FE65D1">
        <w:rPr>
          <w:rFonts w:ascii="Times New Roman" w:hAnsi="Times New Roman" w:cs="Times New Roman"/>
          <w:sz w:val="24"/>
          <w:szCs w:val="24"/>
        </w:rPr>
        <w:t xml:space="preserve">Payne, G &amp; Harrison, E. (ed.) (2020) </w:t>
      </w:r>
      <w:r w:rsidRPr="00FE65D1">
        <w:rPr>
          <w:rFonts w:ascii="Times New Roman" w:hAnsi="Times New Roman" w:cs="Times New Roman"/>
          <w:i/>
          <w:iCs/>
          <w:sz w:val="24"/>
          <w:szCs w:val="24"/>
        </w:rPr>
        <w:t xml:space="preserve">Social Divisions: Inequality and Diversity in Britain. </w:t>
      </w:r>
      <w:r w:rsidRPr="00FE65D1">
        <w:rPr>
          <w:rFonts w:ascii="Times New Roman" w:hAnsi="Times New Roman" w:cs="Times New Roman"/>
          <w:sz w:val="24"/>
          <w:szCs w:val="24"/>
        </w:rPr>
        <w:t>Bristol: Policy Press.</w:t>
      </w:r>
    </w:p>
    <w:p w14:paraId="6F17D2D7" w14:textId="77777777" w:rsidR="00927DA2" w:rsidRDefault="00927DA2" w:rsidP="00927DA2">
      <w:pPr>
        <w:pStyle w:val="ListParagraph"/>
        <w:spacing w:line="360" w:lineRule="auto"/>
        <w:ind w:left="644"/>
        <w:jc w:val="both"/>
        <w:rPr>
          <w:rFonts w:ascii="Times New Roman" w:hAnsi="Times New Roman" w:cs="Times New Roman"/>
          <w:sz w:val="24"/>
          <w:szCs w:val="24"/>
        </w:rPr>
      </w:pPr>
    </w:p>
    <w:p w14:paraId="66EE6DEE" w14:textId="16EA88B4" w:rsidR="00255514" w:rsidRDefault="00255514"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Peterson, L. (2008) ‘The Definition of Diversity’, </w:t>
      </w:r>
      <w:r>
        <w:rPr>
          <w:rFonts w:ascii="Times New Roman" w:hAnsi="Times New Roman" w:cs="Times New Roman"/>
          <w:i/>
          <w:iCs/>
          <w:sz w:val="24"/>
          <w:szCs w:val="24"/>
        </w:rPr>
        <w:t>Journal of Library Administration</w:t>
      </w:r>
      <w:r w:rsidR="009262BD">
        <w:rPr>
          <w:rFonts w:ascii="Times New Roman" w:hAnsi="Times New Roman" w:cs="Times New Roman"/>
          <w:i/>
          <w:iCs/>
          <w:sz w:val="24"/>
          <w:szCs w:val="24"/>
        </w:rPr>
        <w:t xml:space="preserve">, </w:t>
      </w:r>
      <w:r w:rsidR="009262BD">
        <w:rPr>
          <w:rFonts w:ascii="Times New Roman" w:hAnsi="Times New Roman" w:cs="Times New Roman"/>
          <w:sz w:val="24"/>
          <w:szCs w:val="24"/>
        </w:rPr>
        <w:t xml:space="preserve">27(1-2), pp. 17-26. Available at: </w:t>
      </w:r>
      <w:hyperlink r:id="rId36" w:history="1">
        <w:r w:rsidR="009262BD" w:rsidRPr="009262BD">
          <w:rPr>
            <w:rStyle w:val="Hyperlink"/>
            <w:rFonts w:ascii="Times New Roman" w:hAnsi="Times New Roman" w:cs="Times New Roman"/>
            <w:sz w:val="24"/>
            <w:szCs w:val="24"/>
          </w:rPr>
          <w:t>The Definition of Diversity (uwtsd.ac.uk)</w:t>
        </w:r>
      </w:hyperlink>
      <w:r w:rsidR="009262BD">
        <w:rPr>
          <w:rFonts w:ascii="Times New Roman" w:hAnsi="Times New Roman" w:cs="Times New Roman"/>
          <w:sz w:val="24"/>
          <w:szCs w:val="24"/>
        </w:rPr>
        <w:t xml:space="preserve"> (Accessed: 14</w:t>
      </w:r>
      <w:r w:rsidR="009262BD" w:rsidRPr="009262BD">
        <w:rPr>
          <w:rFonts w:ascii="Times New Roman" w:hAnsi="Times New Roman" w:cs="Times New Roman"/>
          <w:sz w:val="24"/>
          <w:szCs w:val="24"/>
          <w:vertAlign w:val="superscript"/>
        </w:rPr>
        <w:t>th</w:t>
      </w:r>
      <w:r w:rsidR="009262BD">
        <w:rPr>
          <w:rFonts w:ascii="Times New Roman" w:hAnsi="Times New Roman" w:cs="Times New Roman"/>
          <w:sz w:val="24"/>
          <w:szCs w:val="24"/>
        </w:rPr>
        <w:t xml:space="preserve"> October 2023).</w:t>
      </w:r>
    </w:p>
    <w:p w14:paraId="612D0683" w14:textId="77777777" w:rsidR="00927DA2" w:rsidRPr="00927DA2" w:rsidRDefault="00927DA2" w:rsidP="00927DA2">
      <w:pPr>
        <w:pStyle w:val="ListParagraph"/>
        <w:rPr>
          <w:rFonts w:ascii="Times New Roman" w:hAnsi="Times New Roman" w:cs="Times New Roman"/>
          <w:sz w:val="24"/>
          <w:szCs w:val="24"/>
        </w:rPr>
      </w:pPr>
    </w:p>
    <w:p w14:paraId="2C3DFD59" w14:textId="07B6FA2C" w:rsidR="00927DA2" w:rsidRDefault="00927DA2" w:rsidP="000601F1">
      <w:pPr>
        <w:pStyle w:val="ListParagraph"/>
        <w:numPr>
          <w:ilvl w:val="0"/>
          <w:numId w:val="4"/>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Petrunik</w:t>
      </w:r>
      <w:proofErr w:type="spellEnd"/>
      <w:r>
        <w:rPr>
          <w:rFonts w:ascii="Times New Roman" w:hAnsi="Times New Roman" w:cs="Times New Roman"/>
          <w:sz w:val="24"/>
          <w:szCs w:val="24"/>
        </w:rPr>
        <w:t xml:space="preserve">, M (1980) ‘The rise and fall of “labelling theory”: The Construction and Destruction of a Sociological Strawman’, </w:t>
      </w:r>
      <w:r>
        <w:rPr>
          <w:rFonts w:ascii="Times New Roman" w:hAnsi="Times New Roman" w:cs="Times New Roman"/>
          <w:i/>
          <w:iCs/>
          <w:sz w:val="24"/>
          <w:szCs w:val="24"/>
        </w:rPr>
        <w:t xml:space="preserve">The Canadian Journal of Sociology / Cahiers </w:t>
      </w:r>
      <w:proofErr w:type="spellStart"/>
      <w:r>
        <w:rPr>
          <w:rFonts w:ascii="Times New Roman" w:hAnsi="Times New Roman" w:cs="Times New Roman"/>
          <w:i/>
          <w:iCs/>
          <w:sz w:val="24"/>
          <w:szCs w:val="24"/>
        </w:rPr>
        <w:t>canadiens</w:t>
      </w:r>
      <w:proofErr w:type="spellEnd"/>
      <w:r>
        <w:rPr>
          <w:rFonts w:ascii="Times New Roman" w:hAnsi="Times New Roman" w:cs="Times New Roman"/>
          <w:i/>
          <w:iCs/>
          <w:sz w:val="24"/>
          <w:szCs w:val="24"/>
        </w:rPr>
        <w:t xml:space="preserve"> de </w:t>
      </w:r>
      <w:proofErr w:type="spellStart"/>
      <w:r>
        <w:rPr>
          <w:rFonts w:ascii="Times New Roman" w:hAnsi="Times New Roman" w:cs="Times New Roman"/>
          <w:i/>
          <w:iCs/>
          <w:sz w:val="24"/>
          <w:szCs w:val="24"/>
        </w:rPr>
        <w:t>sociologie</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 xml:space="preserve">5(3), pp. 213-233. Available at: </w:t>
      </w:r>
      <w:hyperlink r:id="rId37" w:history="1">
        <w:r w:rsidRPr="00927DA2">
          <w:rPr>
            <w:rStyle w:val="Hyperlink"/>
            <w:rFonts w:ascii="Times New Roman" w:hAnsi="Times New Roman" w:cs="Times New Roman"/>
            <w:sz w:val="24"/>
            <w:szCs w:val="24"/>
          </w:rPr>
          <w:t>The Rise and Fall of "Labelling Theory": The Construction and Destruction of a Sociological Strawman on JSTOR (uwtsd.ac.uk)</w:t>
        </w:r>
      </w:hyperlink>
      <w:r>
        <w:rPr>
          <w:rFonts w:ascii="Times New Roman" w:hAnsi="Times New Roman" w:cs="Times New Roman"/>
          <w:sz w:val="24"/>
          <w:szCs w:val="24"/>
        </w:rPr>
        <w:t xml:space="preserve"> (Accessed: 16</w:t>
      </w:r>
      <w:r w:rsidRPr="00927DA2">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w:t>
      </w:r>
    </w:p>
    <w:p w14:paraId="6F83B0B9" w14:textId="77777777" w:rsidR="00BD0F95" w:rsidRDefault="00BD0F95" w:rsidP="00BD0F95">
      <w:pPr>
        <w:pStyle w:val="ListParagraph"/>
        <w:spacing w:line="360" w:lineRule="auto"/>
        <w:ind w:left="644"/>
        <w:jc w:val="both"/>
        <w:rPr>
          <w:rFonts w:ascii="Times New Roman" w:hAnsi="Times New Roman" w:cs="Times New Roman"/>
          <w:sz w:val="24"/>
          <w:szCs w:val="24"/>
        </w:rPr>
      </w:pPr>
    </w:p>
    <w:p w14:paraId="2B3A1925" w14:textId="64F8AD4A" w:rsidR="00C01DDB" w:rsidRDefault="00BD0F95"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Pickett, K, E. &amp; Wilkinson, R, G. (2009) ‘</w:t>
      </w:r>
      <w:r w:rsidRPr="00BD0F95">
        <w:rPr>
          <w:rFonts w:ascii="Times New Roman" w:hAnsi="Times New Roman" w:cs="Times New Roman"/>
          <w:sz w:val="24"/>
          <w:szCs w:val="24"/>
        </w:rPr>
        <w:t>Greater equality and better health</w:t>
      </w:r>
      <w:r>
        <w:rPr>
          <w:rFonts w:ascii="Times New Roman" w:hAnsi="Times New Roman" w:cs="Times New Roman"/>
          <w:sz w:val="24"/>
          <w:szCs w:val="24"/>
        </w:rPr>
        <w:t xml:space="preserve">’, </w:t>
      </w:r>
      <w:r>
        <w:rPr>
          <w:rFonts w:ascii="Times New Roman" w:hAnsi="Times New Roman" w:cs="Times New Roman"/>
          <w:i/>
          <w:iCs/>
          <w:sz w:val="24"/>
          <w:szCs w:val="24"/>
        </w:rPr>
        <w:t xml:space="preserve">British Medical Journal, </w:t>
      </w:r>
      <w:r>
        <w:rPr>
          <w:rFonts w:ascii="Times New Roman" w:hAnsi="Times New Roman" w:cs="Times New Roman"/>
          <w:sz w:val="24"/>
          <w:szCs w:val="24"/>
        </w:rPr>
        <w:t xml:space="preserve">339(7731), pp. 1154-1155. Available at: </w:t>
      </w:r>
      <w:hyperlink r:id="rId38" w:history="1">
        <w:r w:rsidRPr="00BD0F95">
          <w:rPr>
            <w:rStyle w:val="Hyperlink"/>
            <w:rFonts w:ascii="Times New Roman" w:hAnsi="Times New Roman" w:cs="Times New Roman"/>
            <w:sz w:val="24"/>
            <w:szCs w:val="24"/>
          </w:rPr>
          <w:t>Greater equality and better health - ProQuest</w:t>
        </w:r>
      </w:hyperlink>
      <w:r>
        <w:rPr>
          <w:rFonts w:ascii="Times New Roman" w:hAnsi="Times New Roman" w:cs="Times New Roman"/>
          <w:sz w:val="24"/>
          <w:szCs w:val="24"/>
        </w:rPr>
        <w:t xml:space="preserve"> (Accessed: 7</w:t>
      </w:r>
      <w:r w:rsidRPr="00BD0F95">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w:t>
      </w:r>
    </w:p>
    <w:p w14:paraId="18EE0193" w14:textId="77777777" w:rsidR="00603363" w:rsidRDefault="00603363" w:rsidP="00603363">
      <w:pPr>
        <w:pStyle w:val="ListParagraph"/>
        <w:spacing w:line="360" w:lineRule="auto"/>
        <w:jc w:val="both"/>
        <w:rPr>
          <w:rFonts w:ascii="Times New Roman" w:hAnsi="Times New Roman" w:cs="Times New Roman"/>
          <w:sz w:val="24"/>
          <w:szCs w:val="24"/>
        </w:rPr>
      </w:pPr>
    </w:p>
    <w:p w14:paraId="1DE778BE" w14:textId="32AF2E67" w:rsidR="00C01DDB" w:rsidRDefault="00C01DDB"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Plaut, V. C.</w:t>
      </w:r>
      <w:r w:rsidR="00603363">
        <w:rPr>
          <w:rFonts w:ascii="Times New Roman" w:hAnsi="Times New Roman" w:cs="Times New Roman"/>
          <w:sz w:val="24"/>
          <w:szCs w:val="24"/>
        </w:rPr>
        <w:t xml:space="preserve"> (2011) ‘“What About Me?” Perceptions of Exclusions and Whites’ Reactions to Multiculturalism’, </w:t>
      </w:r>
      <w:r w:rsidR="00603363">
        <w:rPr>
          <w:rFonts w:ascii="Times New Roman" w:hAnsi="Times New Roman" w:cs="Times New Roman"/>
          <w:i/>
          <w:iCs/>
          <w:sz w:val="24"/>
          <w:szCs w:val="24"/>
        </w:rPr>
        <w:t xml:space="preserve">Journal of Personality and Social Psychology, </w:t>
      </w:r>
      <w:r w:rsidR="00603363">
        <w:rPr>
          <w:rFonts w:ascii="Times New Roman" w:hAnsi="Times New Roman" w:cs="Times New Roman"/>
          <w:sz w:val="24"/>
          <w:szCs w:val="24"/>
        </w:rPr>
        <w:t xml:space="preserve">101(2), pp. 337-353. Available at: </w:t>
      </w:r>
      <w:hyperlink r:id="rId39" w:history="1">
        <w:r w:rsidR="00603363" w:rsidRPr="00603363">
          <w:rPr>
            <w:rStyle w:val="Hyperlink"/>
            <w:rFonts w:ascii="Times New Roman" w:hAnsi="Times New Roman" w:cs="Times New Roman"/>
            <w:sz w:val="24"/>
            <w:szCs w:val="24"/>
          </w:rPr>
          <w:t xml:space="preserve">'What about me?' Perceptions of exclusion and Whites' reactions to </w:t>
        </w:r>
        <w:proofErr w:type="spellStart"/>
        <w:r w:rsidR="00603363" w:rsidRPr="00603363">
          <w:rPr>
            <w:rStyle w:val="Hyperlink"/>
            <w:rFonts w:ascii="Times New Roman" w:hAnsi="Times New Roman" w:cs="Times New Roman"/>
            <w:sz w:val="24"/>
            <w:szCs w:val="24"/>
          </w:rPr>
          <w:t>multicul</w:t>
        </w:r>
        <w:proofErr w:type="spellEnd"/>
        <w:r w:rsidR="00603363" w:rsidRPr="00603363">
          <w:rPr>
            <w:rStyle w:val="Hyperlink"/>
            <w:rFonts w:ascii="Times New Roman" w:hAnsi="Times New Roman" w:cs="Times New Roman"/>
            <w:sz w:val="24"/>
            <w:szCs w:val="24"/>
          </w:rPr>
          <w:t>...: EBSCOhost (uwtsd.ac.uk)</w:t>
        </w:r>
      </w:hyperlink>
      <w:r w:rsidR="00603363">
        <w:rPr>
          <w:rFonts w:ascii="Times New Roman" w:hAnsi="Times New Roman" w:cs="Times New Roman"/>
          <w:sz w:val="24"/>
          <w:szCs w:val="24"/>
        </w:rPr>
        <w:t xml:space="preserve"> (Accessed: 2</w:t>
      </w:r>
      <w:r w:rsidR="00603363" w:rsidRPr="00603363">
        <w:rPr>
          <w:rFonts w:ascii="Times New Roman" w:hAnsi="Times New Roman" w:cs="Times New Roman"/>
          <w:sz w:val="24"/>
          <w:szCs w:val="24"/>
          <w:vertAlign w:val="superscript"/>
        </w:rPr>
        <w:t>nd</w:t>
      </w:r>
      <w:r w:rsidR="00603363">
        <w:rPr>
          <w:rFonts w:ascii="Times New Roman" w:hAnsi="Times New Roman" w:cs="Times New Roman"/>
          <w:sz w:val="24"/>
          <w:szCs w:val="24"/>
        </w:rPr>
        <w:t xml:space="preserve"> October 2023).</w:t>
      </w:r>
    </w:p>
    <w:p w14:paraId="3E6949B2" w14:textId="77777777" w:rsidR="005B13DD" w:rsidRPr="005B13DD" w:rsidRDefault="005B13DD" w:rsidP="005B13DD">
      <w:pPr>
        <w:pStyle w:val="ListParagraph"/>
        <w:rPr>
          <w:rFonts w:ascii="Times New Roman" w:hAnsi="Times New Roman" w:cs="Times New Roman"/>
          <w:sz w:val="24"/>
          <w:szCs w:val="24"/>
        </w:rPr>
      </w:pPr>
    </w:p>
    <w:p w14:paraId="053ADE28" w14:textId="00FDC839" w:rsidR="005B13DD" w:rsidRDefault="005B13DD"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Porter, B. (2006) </w:t>
      </w:r>
      <w:r>
        <w:rPr>
          <w:rFonts w:ascii="Times New Roman" w:hAnsi="Times New Roman" w:cs="Times New Roman"/>
          <w:i/>
          <w:iCs/>
          <w:sz w:val="24"/>
          <w:szCs w:val="24"/>
        </w:rPr>
        <w:t xml:space="preserve">Expectations of Equality. </w:t>
      </w:r>
      <w:r>
        <w:rPr>
          <w:rFonts w:ascii="Times New Roman" w:hAnsi="Times New Roman" w:cs="Times New Roman"/>
          <w:sz w:val="24"/>
          <w:szCs w:val="24"/>
        </w:rPr>
        <w:t xml:space="preserve">Available at: </w:t>
      </w:r>
      <w:hyperlink r:id="rId40" w:history="1">
        <w:proofErr w:type="spellStart"/>
        <w:r w:rsidRPr="005B13DD">
          <w:rPr>
            <w:rStyle w:val="Hyperlink"/>
            <w:rFonts w:ascii="Times New Roman" w:hAnsi="Times New Roman" w:cs="Times New Roman"/>
            <w:sz w:val="24"/>
            <w:szCs w:val="24"/>
          </w:rPr>
          <w:t>delivery.php</w:t>
        </w:r>
        <w:proofErr w:type="spellEnd"/>
        <w:r w:rsidRPr="005B13DD">
          <w:rPr>
            <w:rStyle w:val="Hyperlink"/>
            <w:rFonts w:ascii="Times New Roman" w:hAnsi="Times New Roman" w:cs="Times New Roman"/>
            <w:sz w:val="24"/>
            <w:szCs w:val="24"/>
          </w:rPr>
          <w:t xml:space="preserve"> (ssrn.com)</w:t>
        </w:r>
      </w:hyperlink>
      <w:r>
        <w:rPr>
          <w:rFonts w:ascii="Times New Roman" w:hAnsi="Times New Roman" w:cs="Times New Roman"/>
          <w:sz w:val="24"/>
          <w:szCs w:val="24"/>
        </w:rPr>
        <w:t xml:space="preserve"> (Accessed: 7</w:t>
      </w:r>
      <w:r w:rsidRPr="005B13DD">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 </w:t>
      </w:r>
    </w:p>
    <w:p w14:paraId="06909280" w14:textId="77777777" w:rsidR="003F2745" w:rsidRPr="003F2745" w:rsidRDefault="003F2745" w:rsidP="003F2745">
      <w:pPr>
        <w:pStyle w:val="ListParagraph"/>
        <w:rPr>
          <w:rFonts w:ascii="Times New Roman" w:hAnsi="Times New Roman" w:cs="Times New Roman"/>
          <w:sz w:val="24"/>
          <w:szCs w:val="24"/>
        </w:rPr>
      </w:pPr>
    </w:p>
    <w:p w14:paraId="4573CD1C" w14:textId="59312B6A" w:rsidR="003F2745" w:rsidRDefault="003F2745"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i/>
          <w:iCs/>
          <w:sz w:val="24"/>
          <w:szCs w:val="24"/>
        </w:rPr>
        <w:t xml:space="preserve">Race Relations (Amendment) Act 2000, </w:t>
      </w:r>
      <w:r>
        <w:rPr>
          <w:rFonts w:ascii="Times New Roman" w:hAnsi="Times New Roman" w:cs="Times New Roman"/>
          <w:sz w:val="24"/>
          <w:szCs w:val="24"/>
        </w:rPr>
        <w:t xml:space="preserve">c. 34. Available at: </w:t>
      </w:r>
      <w:hyperlink r:id="rId41" w:history="1">
        <w:r w:rsidRPr="003F2745">
          <w:rPr>
            <w:rStyle w:val="Hyperlink"/>
            <w:rFonts w:ascii="Times New Roman" w:hAnsi="Times New Roman" w:cs="Times New Roman"/>
            <w:sz w:val="24"/>
            <w:szCs w:val="24"/>
          </w:rPr>
          <w:t>Race Relations (Amendment) Act 2000 - Explanatory Notes (legislation.gov.uk)</w:t>
        </w:r>
      </w:hyperlink>
      <w:r>
        <w:rPr>
          <w:rFonts w:ascii="Times New Roman" w:hAnsi="Times New Roman" w:cs="Times New Roman"/>
          <w:sz w:val="24"/>
          <w:szCs w:val="24"/>
        </w:rPr>
        <w:t xml:space="preserve"> (Accessed: 12</w:t>
      </w:r>
      <w:r w:rsidRPr="003F2745">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 </w:t>
      </w:r>
    </w:p>
    <w:p w14:paraId="1ECD0F64" w14:textId="77777777" w:rsidR="0035581B" w:rsidRPr="0035581B" w:rsidRDefault="0035581B" w:rsidP="0035581B">
      <w:pPr>
        <w:pStyle w:val="ListParagraph"/>
        <w:rPr>
          <w:rFonts w:ascii="Times New Roman" w:hAnsi="Times New Roman" w:cs="Times New Roman"/>
          <w:sz w:val="24"/>
          <w:szCs w:val="24"/>
        </w:rPr>
      </w:pPr>
    </w:p>
    <w:p w14:paraId="6125EA83" w14:textId="5F923FD5" w:rsidR="00A34CFD" w:rsidRPr="00F45898" w:rsidRDefault="0035581B" w:rsidP="00F45898">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Roberge, M, E. &amp; Dick, R, V. (2010) ‘Recognizing the benefits of diversity: When and how does diversity increase group performance?’, </w:t>
      </w:r>
      <w:r>
        <w:rPr>
          <w:rFonts w:ascii="Times New Roman" w:hAnsi="Times New Roman" w:cs="Times New Roman"/>
          <w:i/>
          <w:iCs/>
          <w:sz w:val="24"/>
          <w:szCs w:val="24"/>
        </w:rPr>
        <w:t xml:space="preserve">Human Resource Management Review, </w:t>
      </w:r>
      <w:r>
        <w:rPr>
          <w:rFonts w:ascii="Times New Roman" w:hAnsi="Times New Roman" w:cs="Times New Roman"/>
          <w:sz w:val="24"/>
          <w:szCs w:val="24"/>
        </w:rPr>
        <w:t xml:space="preserve">20(4), pp. 295-308. Available at: </w:t>
      </w:r>
      <w:hyperlink r:id="rId42" w:history="1">
        <w:r w:rsidRPr="0035581B">
          <w:rPr>
            <w:rStyle w:val="Hyperlink"/>
            <w:rFonts w:ascii="Times New Roman" w:hAnsi="Times New Roman" w:cs="Times New Roman"/>
            <w:sz w:val="24"/>
            <w:szCs w:val="24"/>
          </w:rPr>
          <w:t>Recognizing the benefits of diversity: When and how does diversity increase group performance? - ScienceDirect (uwtsd.ac.uk)</w:t>
        </w:r>
      </w:hyperlink>
      <w:r>
        <w:rPr>
          <w:rFonts w:ascii="Times New Roman" w:hAnsi="Times New Roman" w:cs="Times New Roman"/>
          <w:sz w:val="24"/>
          <w:szCs w:val="24"/>
        </w:rPr>
        <w:t xml:space="preserve"> (Accessed: 23</w:t>
      </w:r>
      <w:r w:rsidRPr="0035581B">
        <w:rPr>
          <w:rFonts w:ascii="Times New Roman" w:hAnsi="Times New Roman" w:cs="Times New Roman"/>
          <w:sz w:val="24"/>
          <w:szCs w:val="24"/>
          <w:vertAlign w:val="superscript"/>
        </w:rPr>
        <w:t>rd</w:t>
      </w:r>
      <w:r>
        <w:rPr>
          <w:rFonts w:ascii="Times New Roman" w:hAnsi="Times New Roman" w:cs="Times New Roman"/>
          <w:sz w:val="24"/>
          <w:szCs w:val="24"/>
        </w:rPr>
        <w:t xml:space="preserve"> October 2023).</w:t>
      </w:r>
    </w:p>
    <w:p w14:paraId="054576B2" w14:textId="77777777" w:rsidR="00F45898" w:rsidRPr="008C7B26" w:rsidRDefault="00F45898" w:rsidP="008C7B26">
      <w:pPr>
        <w:pStyle w:val="ListParagraph"/>
        <w:rPr>
          <w:rFonts w:ascii="Times New Roman" w:hAnsi="Times New Roman" w:cs="Times New Roman"/>
          <w:sz w:val="24"/>
          <w:szCs w:val="24"/>
        </w:rPr>
      </w:pPr>
    </w:p>
    <w:p w14:paraId="54E73D17" w14:textId="77777777" w:rsidR="00F45898" w:rsidRDefault="00F45898"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Shogren, K, A.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(2015) ‘The Perspectives of Students </w:t>
      </w:r>
      <w:proofErr w:type="gramStart"/>
      <w:r>
        <w:rPr>
          <w:rFonts w:ascii="Times New Roman" w:hAnsi="Times New Roman" w:cs="Times New Roman"/>
          <w:sz w:val="24"/>
          <w:szCs w:val="24"/>
        </w:rPr>
        <w:t>With</w:t>
      </w:r>
      <w:proofErr w:type="gramEnd"/>
      <w:r>
        <w:rPr>
          <w:rFonts w:ascii="Times New Roman" w:hAnsi="Times New Roman" w:cs="Times New Roman"/>
          <w:sz w:val="24"/>
          <w:szCs w:val="24"/>
        </w:rPr>
        <w:t xml:space="preserve"> and Without Disabilities on Inclusive Schools’, </w:t>
      </w:r>
      <w:r>
        <w:rPr>
          <w:rFonts w:ascii="Times New Roman" w:hAnsi="Times New Roman" w:cs="Times New Roman"/>
          <w:i/>
          <w:iCs/>
          <w:sz w:val="24"/>
          <w:szCs w:val="24"/>
        </w:rPr>
        <w:t xml:space="preserve">Research &amp; Practice for Persons with Severe Disabilities, </w:t>
      </w:r>
      <w:r>
        <w:rPr>
          <w:rFonts w:ascii="Times New Roman" w:hAnsi="Times New Roman" w:cs="Times New Roman"/>
          <w:sz w:val="24"/>
          <w:szCs w:val="24"/>
        </w:rPr>
        <w:t xml:space="preserve">40(4), pp. 243-260. Available at: </w:t>
      </w:r>
      <w:hyperlink r:id="rId43" w:history="1">
        <w:r w:rsidRPr="008C7B26">
          <w:rPr>
            <w:rStyle w:val="Hyperlink"/>
            <w:rFonts w:ascii="Times New Roman" w:hAnsi="Times New Roman" w:cs="Times New Roman"/>
            <w:sz w:val="24"/>
            <w:szCs w:val="24"/>
          </w:rPr>
          <w:t>The Perspectives of Students With and Without Disabilities on Inclusive Sch...: EBSCOhost (uwtsd.ac.uk)</w:t>
        </w:r>
      </w:hyperlink>
      <w:r>
        <w:rPr>
          <w:rFonts w:ascii="Times New Roman" w:hAnsi="Times New Roman" w:cs="Times New Roman"/>
          <w:sz w:val="24"/>
          <w:szCs w:val="24"/>
        </w:rPr>
        <w:t xml:space="preserve"> (Accessed: 12</w:t>
      </w:r>
      <w:r w:rsidRPr="008C7B26">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 </w:t>
      </w:r>
    </w:p>
    <w:p w14:paraId="60BD2F76" w14:textId="77777777" w:rsidR="00F45898" w:rsidRDefault="00F45898" w:rsidP="00F45898">
      <w:pPr>
        <w:pStyle w:val="ListParagraph"/>
        <w:spacing w:line="360" w:lineRule="auto"/>
        <w:ind w:left="644"/>
        <w:jc w:val="both"/>
        <w:rPr>
          <w:rFonts w:ascii="Times New Roman" w:hAnsi="Times New Roman" w:cs="Times New Roman"/>
          <w:sz w:val="24"/>
          <w:szCs w:val="24"/>
        </w:rPr>
      </w:pPr>
    </w:p>
    <w:p w14:paraId="461F7E8F" w14:textId="77777777" w:rsidR="00F45898" w:rsidRDefault="00F45898"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Smith, D, G. &amp; Schonfeld, N, B. (2003) </w:t>
      </w:r>
      <w:r>
        <w:rPr>
          <w:rFonts w:ascii="Times New Roman" w:hAnsi="Times New Roman" w:cs="Times New Roman"/>
          <w:i/>
          <w:iCs/>
          <w:sz w:val="24"/>
          <w:szCs w:val="24"/>
        </w:rPr>
        <w:t xml:space="preserve">THE BENEFITS of DIVERSITY: WHAT THE RESEARCH TELLS US. </w:t>
      </w:r>
      <w:r>
        <w:rPr>
          <w:rFonts w:ascii="Times New Roman" w:hAnsi="Times New Roman" w:cs="Times New Roman"/>
          <w:sz w:val="24"/>
          <w:szCs w:val="24"/>
        </w:rPr>
        <w:t xml:space="preserve">Available at: </w:t>
      </w:r>
      <w:hyperlink r:id="rId44" w:history="1">
        <w:r w:rsidRPr="00A34CFD">
          <w:rPr>
            <w:rStyle w:val="Hyperlink"/>
            <w:rFonts w:ascii="Times New Roman" w:hAnsi="Times New Roman" w:cs="Times New Roman"/>
            <w:sz w:val="24"/>
            <w:szCs w:val="24"/>
          </w:rPr>
          <w:t>ABC 5-5 final (siue.edu)</w:t>
        </w:r>
      </w:hyperlink>
      <w:r>
        <w:rPr>
          <w:rFonts w:ascii="Times New Roman" w:hAnsi="Times New Roman" w:cs="Times New Roman"/>
          <w:sz w:val="24"/>
          <w:szCs w:val="24"/>
        </w:rPr>
        <w:t xml:space="preserve"> (Accessed: 7</w:t>
      </w:r>
      <w:r w:rsidRPr="00A34CFD">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 </w:t>
      </w:r>
    </w:p>
    <w:p w14:paraId="1DD81431" w14:textId="77777777" w:rsidR="004F7D68" w:rsidRPr="004F7D68" w:rsidRDefault="004F7D68" w:rsidP="004F7D68">
      <w:pPr>
        <w:pStyle w:val="ListParagraph"/>
        <w:rPr>
          <w:rFonts w:ascii="Times New Roman" w:hAnsi="Times New Roman" w:cs="Times New Roman"/>
          <w:sz w:val="24"/>
          <w:szCs w:val="24"/>
        </w:rPr>
      </w:pPr>
    </w:p>
    <w:p w14:paraId="246DA823" w14:textId="215628C8" w:rsidR="004F7D68" w:rsidRPr="00C01DDB" w:rsidRDefault="004F7D68"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Stanton, D. (2021) ‘Supporting Inclusion and Combatting Racism in Ireland: Dail Statement by Minister with responsibility for Equality, Immigration and Integration’, </w:t>
      </w:r>
      <w:r>
        <w:rPr>
          <w:rFonts w:ascii="Times New Roman" w:hAnsi="Times New Roman" w:cs="Times New Roman"/>
          <w:i/>
          <w:iCs/>
          <w:sz w:val="24"/>
          <w:szCs w:val="24"/>
        </w:rPr>
        <w:t xml:space="preserve">gov.ie. </w:t>
      </w:r>
      <w:r>
        <w:rPr>
          <w:rFonts w:ascii="Times New Roman" w:hAnsi="Times New Roman" w:cs="Times New Roman"/>
          <w:sz w:val="24"/>
          <w:szCs w:val="24"/>
        </w:rPr>
        <w:t xml:space="preserve">Available at: </w:t>
      </w:r>
      <w:hyperlink r:id="rId45" w:anchor=":~:text=Recognition%20of%20Travellers%20as%20an%20ethnic%20minority%20did,respectful%20dialogue%20and%20pathway%20towards%20equality%20for%20Travellers." w:history="1">
        <w:r w:rsidRPr="004F7D68">
          <w:rPr>
            <w:rStyle w:val="Hyperlink"/>
            <w:rFonts w:ascii="Times New Roman" w:hAnsi="Times New Roman" w:cs="Times New Roman"/>
            <w:sz w:val="24"/>
            <w:szCs w:val="24"/>
          </w:rPr>
          <w:t>gov.ie - Supporting Inclusion and Combatting Racism in Ireland: Dail Statement by Minister with special responsibility for Equality, Immigration, and Integration, David Stanton TD (www.gov.ie)</w:t>
        </w:r>
      </w:hyperlink>
      <w:r>
        <w:rPr>
          <w:rFonts w:ascii="Times New Roman" w:hAnsi="Times New Roman" w:cs="Times New Roman"/>
          <w:sz w:val="24"/>
          <w:szCs w:val="24"/>
        </w:rPr>
        <w:t xml:space="preserve"> (Accessed: 5</w:t>
      </w:r>
      <w:r w:rsidRPr="004F7D68">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w:t>
      </w:r>
    </w:p>
    <w:p w14:paraId="00492585" w14:textId="77777777" w:rsidR="004853B3" w:rsidRDefault="004853B3" w:rsidP="004853B3">
      <w:pPr>
        <w:pStyle w:val="ListParagraph"/>
        <w:spacing w:line="360" w:lineRule="auto"/>
        <w:jc w:val="both"/>
        <w:rPr>
          <w:rFonts w:ascii="Times New Roman" w:hAnsi="Times New Roman" w:cs="Times New Roman"/>
          <w:sz w:val="24"/>
          <w:szCs w:val="24"/>
        </w:rPr>
      </w:pPr>
    </w:p>
    <w:p w14:paraId="2CFF4C16" w14:textId="391C4EA5" w:rsidR="00EA118C" w:rsidRDefault="00EA118C"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i/>
          <w:iCs/>
          <w:sz w:val="24"/>
          <w:szCs w:val="24"/>
        </w:rPr>
        <w:t>The Equality Act 2010, c. 15</w:t>
      </w:r>
      <w:r>
        <w:rPr>
          <w:rFonts w:ascii="Times New Roman" w:hAnsi="Times New Roman" w:cs="Times New Roman"/>
          <w:sz w:val="24"/>
          <w:szCs w:val="24"/>
        </w:rPr>
        <w:t xml:space="preserve">. Available at: </w:t>
      </w:r>
      <w:hyperlink r:id="rId46" w:history="1">
        <w:r w:rsidRPr="00EA118C">
          <w:rPr>
            <w:rStyle w:val="Hyperlink"/>
            <w:rFonts w:ascii="Times New Roman" w:hAnsi="Times New Roman" w:cs="Times New Roman"/>
            <w:sz w:val="24"/>
            <w:szCs w:val="24"/>
          </w:rPr>
          <w:t>Equality Act 2010 (legislation.gov.uk)</w:t>
        </w:r>
      </w:hyperlink>
      <w:r>
        <w:rPr>
          <w:rFonts w:ascii="Times New Roman" w:hAnsi="Times New Roman" w:cs="Times New Roman"/>
          <w:sz w:val="24"/>
          <w:szCs w:val="24"/>
        </w:rPr>
        <w:t xml:space="preserve"> (Accessed: 29</w:t>
      </w:r>
      <w:r w:rsidRPr="00EA118C">
        <w:rPr>
          <w:rFonts w:ascii="Times New Roman" w:hAnsi="Times New Roman" w:cs="Times New Roman"/>
          <w:sz w:val="24"/>
          <w:szCs w:val="24"/>
          <w:vertAlign w:val="superscript"/>
        </w:rPr>
        <w:t>th</w:t>
      </w:r>
      <w:r>
        <w:rPr>
          <w:rFonts w:ascii="Times New Roman" w:hAnsi="Times New Roman" w:cs="Times New Roman"/>
          <w:sz w:val="24"/>
          <w:szCs w:val="24"/>
        </w:rPr>
        <w:t xml:space="preserve"> September 2023). </w:t>
      </w:r>
    </w:p>
    <w:p w14:paraId="683E5E62" w14:textId="77777777" w:rsidR="004853B3" w:rsidRPr="004853B3" w:rsidRDefault="004853B3" w:rsidP="004853B3">
      <w:pPr>
        <w:pStyle w:val="ListParagraph"/>
        <w:rPr>
          <w:rFonts w:ascii="Times New Roman" w:hAnsi="Times New Roman" w:cs="Times New Roman"/>
          <w:sz w:val="24"/>
          <w:szCs w:val="24"/>
        </w:rPr>
      </w:pPr>
    </w:p>
    <w:p w14:paraId="53225C5E" w14:textId="1B12F23C" w:rsidR="004853B3" w:rsidRDefault="004853B3"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UNESCO (1994) </w:t>
      </w:r>
      <w:r>
        <w:rPr>
          <w:rFonts w:ascii="Times New Roman" w:hAnsi="Times New Roman" w:cs="Times New Roman"/>
          <w:i/>
          <w:iCs/>
          <w:sz w:val="24"/>
          <w:szCs w:val="24"/>
        </w:rPr>
        <w:t xml:space="preserve">The Salamanca Statement and Framework for Action on Special Needs Education. </w:t>
      </w:r>
      <w:r>
        <w:rPr>
          <w:rFonts w:ascii="Times New Roman" w:hAnsi="Times New Roman" w:cs="Times New Roman"/>
          <w:sz w:val="24"/>
          <w:szCs w:val="24"/>
        </w:rPr>
        <w:t xml:space="preserve">Available at: </w:t>
      </w:r>
      <w:hyperlink r:id="rId47" w:history="1">
        <w:r w:rsidRPr="004853B3">
          <w:rPr>
            <w:rStyle w:val="Hyperlink"/>
            <w:rFonts w:ascii="Times New Roman" w:hAnsi="Times New Roman" w:cs="Times New Roman"/>
            <w:sz w:val="24"/>
            <w:szCs w:val="24"/>
          </w:rPr>
          <w:t>The Salamanca Statement and Framework for Action on Special Needs Education - UNESCO Digital Library</w:t>
        </w:r>
      </w:hyperlink>
      <w:r>
        <w:rPr>
          <w:rFonts w:ascii="Times New Roman" w:hAnsi="Times New Roman" w:cs="Times New Roman"/>
          <w:sz w:val="24"/>
          <w:szCs w:val="24"/>
        </w:rPr>
        <w:t xml:space="preserve"> (Accessed: 2</w:t>
      </w:r>
      <w:r w:rsidRPr="004853B3">
        <w:rPr>
          <w:rFonts w:ascii="Times New Roman" w:hAnsi="Times New Roman" w:cs="Times New Roman"/>
          <w:sz w:val="24"/>
          <w:szCs w:val="24"/>
          <w:vertAlign w:val="superscript"/>
        </w:rPr>
        <w:t>nd</w:t>
      </w:r>
      <w:r>
        <w:rPr>
          <w:rFonts w:ascii="Times New Roman" w:hAnsi="Times New Roman" w:cs="Times New Roman"/>
          <w:sz w:val="24"/>
          <w:szCs w:val="24"/>
        </w:rPr>
        <w:t xml:space="preserve"> October 2023). </w:t>
      </w:r>
    </w:p>
    <w:p w14:paraId="437CF075" w14:textId="77777777" w:rsidR="00E50FC1" w:rsidRPr="00E50FC1" w:rsidRDefault="00E50FC1" w:rsidP="00E50FC1">
      <w:pPr>
        <w:pStyle w:val="ListParagraph"/>
        <w:rPr>
          <w:rFonts w:ascii="Times New Roman" w:hAnsi="Times New Roman" w:cs="Times New Roman"/>
          <w:sz w:val="24"/>
          <w:szCs w:val="24"/>
        </w:rPr>
      </w:pPr>
    </w:p>
    <w:p w14:paraId="7279BE0D" w14:textId="2E5553A2" w:rsidR="00E50FC1" w:rsidRDefault="00E50FC1" w:rsidP="000601F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Williams, D. R.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(2019) ‘Understanding how discrimination can affect health’, </w:t>
      </w:r>
      <w:r>
        <w:rPr>
          <w:rFonts w:ascii="Times New Roman" w:hAnsi="Times New Roman" w:cs="Times New Roman"/>
          <w:i/>
          <w:iCs/>
          <w:sz w:val="24"/>
          <w:szCs w:val="24"/>
        </w:rPr>
        <w:t xml:space="preserve">Health Services Research, </w:t>
      </w:r>
      <w:r>
        <w:rPr>
          <w:rFonts w:ascii="Times New Roman" w:hAnsi="Times New Roman" w:cs="Times New Roman"/>
          <w:sz w:val="24"/>
          <w:szCs w:val="24"/>
        </w:rPr>
        <w:t xml:space="preserve">54(S2), pp. 1374-1388. Available at: </w:t>
      </w:r>
      <w:hyperlink r:id="rId48" w:history="1">
        <w:r w:rsidRPr="00E50FC1">
          <w:rPr>
            <w:rStyle w:val="Hyperlink"/>
            <w:rFonts w:ascii="Times New Roman" w:hAnsi="Times New Roman" w:cs="Times New Roman"/>
            <w:sz w:val="24"/>
            <w:szCs w:val="24"/>
          </w:rPr>
          <w:t>Understanding how discrimination can affect health.: EBSCOhost (uwtsd.ac.uk)</w:t>
        </w:r>
      </w:hyperlink>
      <w:r>
        <w:rPr>
          <w:rFonts w:ascii="Times New Roman" w:hAnsi="Times New Roman" w:cs="Times New Roman"/>
          <w:sz w:val="24"/>
          <w:szCs w:val="24"/>
        </w:rPr>
        <w:t xml:space="preserve"> (Accessed: 16</w:t>
      </w:r>
      <w:r w:rsidRPr="00E50FC1">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w:t>
      </w:r>
    </w:p>
    <w:p w14:paraId="0B252B20" w14:textId="77777777" w:rsidR="00FE65D1" w:rsidRPr="00FE65D1" w:rsidRDefault="00FE65D1" w:rsidP="00FE65D1">
      <w:pPr>
        <w:spacing w:line="360" w:lineRule="auto"/>
        <w:ind w:left="360"/>
        <w:jc w:val="both"/>
        <w:rPr>
          <w:rFonts w:ascii="Times New Roman" w:hAnsi="Times New Roman" w:cs="Times New Roman"/>
          <w:sz w:val="24"/>
          <w:szCs w:val="24"/>
        </w:rPr>
      </w:pPr>
    </w:p>
    <w:p w14:paraId="61C5864E" w14:textId="78A2BC13" w:rsidR="00FE65D1" w:rsidRPr="00FE65D1" w:rsidRDefault="00FE65D1" w:rsidP="00FE65D1">
      <w:pPr>
        <w:pStyle w:val="ListParagraph"/>
        <w:spacing w:line="360" w:lineRule="auto"/>
        <w:jc w:val="both"/>
        <w:rPr>
          <w:rFonts w:ascii="Times New Roman" w:hAnsi="Times New Roman" w:cs="Times New Roman"/>
          <w:sz w:val="24"/>
          <w:szCs w:val="24"/>
        </w:rPr>
      </w:pPr>
    </w:p>
    <w:sectPr w:rsidR="00FE65D1" w:rsidRPr="00FE65D1">
      <w:headerReference w:type="default" r:id="rId49"/>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42028" w14:textId="77777777" w:rsidR="00CF795D" w:rsidRDefault="00CF795D" w:rsidP="00CF795D">
      <w:pPr>
        <w:spacing w:after="0" w:line="240" w:lineRule="auto"/>
      </w:pPr>
      <w:r>
        <w:separator/>
      </w:r>
    </w:p>
  </w:endnote>
  <w:endnote w:type="continuationSeparator" w:id="0">
    <w:p w14:paraId="6879807F" w14:textId="77777777" w:rsidR="00CF795D" w:rsidRDefault="00CF795D" w:rsidP="00CF79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813784537"/>
      <w:docPartObj>
        <w:docPartGallery w:val="Page Numbers (Bottom of Page)"/>
        <w:docPartUnique/>
      </w:docPartObj>
    </w:sdtPr>
    <w:sdtEndPr>
      <w:rPr>
        <w:noProof/>
      </w:rPr>
    </w:sdtEndPr>
    <w:sdtContent>
      <w:p w14:paraId="019D4083" w14:textId="43ED2A3E" w:rsidR="00CF795D" w:rsidRPr="00CF795D" w:rsidRDefault="00CF795D">
        <w:pPr>
          <w:pStyle w:val="Footer"/>
          <w:jc w:val="center"/>
          <w:rPr>
            <w:rFonts w:ascii="Times New Roman" w:hAnsi="Times New Roman" w:cs="Times New Roman"/>
          </w:rPr>
        </w:pPr>
        <w:r w:rsidRPr="00CF795D">
          <w:rPr>
            <w:rFonts w:ascii="Times New Roman" w:hAnsi="Times New Roman" w:cs="Times New Roman"/>
          </w:rPr>
          <w:fldChar w:fldCharType="begin"/>
        </w:r>
        <w:r w:rsidRPr="00CF795D">
          <w:rPr>
            <w:rFonts w:ascii="Times New Roman" w:hAnsi="Times New Roman" w:cs="Times New Roman"/>
          </w:rPr>
          <w:instrText xml:space="preserve"> PAGE   \* MERGEFORMAT </w:instrText>
        </w:r>
        <w:r w:rsidRPr="00CF795D">
          <w:rPr>
            <w:rFonts w:ascii="Times New Roman" w:hAnsi="Times New Roman" w:cs="Times New Roman"/>
          </w:rPr>
          <w:fldChar w:fldCharType="separate"/>
        </w:r>
        <w:r w:rsidRPr="00CF795D">
          <w:rPr>
            <w:rFonts w:ascii="Times New Roman" w:hAnsi="Times New Roman" w:cs="Times New Roman"/>
            <w:noProof/>
          </w:rPr>
          <w:t>2</w:t>
        </w:r>
        <w:r w:rsidRPr="00CF795D">
          <w:rPr>
            <w:rFonts w:ascii="Times New Roman" w:hAnsi="Times New Roman" w:cs="Times New Roman"/>
            <w:noProof/>
          </w:rPr>
          <w:fldChar w:fldCharType="end"/>
        </w:r>
      </w:p>
    </w:sdtContent>
  </w:sdt>
  <w:p w14:paraId="75B6397B" w14:textId="4176B226" w:rsidR="00CF795D" w:rsidRPr="00CF795D" w:rsidRDefault="00CF795D" w:rsidP="00CF795D">
    <w:pPr>
      <w:pStyle w:val="Footer"/>
      <w:jc w:val="cen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54DCD8" w14:textId="77777777" w:rsidR="00CF795D" w:rsidRDefault="00CF795D" w:rsidP="00CF795D">
      <w:pPr>
        <w:spacing w:after="0" w:line="240" w:lineRule="auto"/>
      </w:pPr>
      <w:r>
        <w:separator/>
      </w:r>
    </w:p>
  </w:footnote>
  <w:footnote w:type="continuationSeparator" w:id="0">
    <w:p w14:paraId="1FA3473A" w14:textId="77777777" w:rsidR="00CF795D" w:rsidRDefault="00CF795D" w:rsidP="00CF79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4800C" w14:textId="1A6F6CDA" w:rsidR="00CF795D" w:rsidRPr="00CF795D" w:rsidRDefault="00CF795D" w:rsidP="00CF795D">
    <w:pPr>
      <w:pStyle w:val="Header"/>
      <w:spacing w:line="360" w:lineRule="auto"/>
      <w:jc w:val="center"/>
      <w:rPr>
        <w:rFonts w:ascii="Times New Roman" w:hAnsi="Times New Roman" w:cs="Times New Roman"/>
      </w:rPr>
    </w:pPr>
    <w:r w:rsidRPr="00CF795D">
      <w:rPr>
        <w:rFonts w:ascii="Times New Roman" w:hAnsi="Times New Roman" w:cs="Times New Roman"/>
      </w:rPr>
      <w:t>ECSO5001</w:t>
    </w:r>
  </w:p>
  <w:p w14:paraId="4E8B6D21" w14:textId="54225D3D" w:rsidR="00CF795D" w:rsidRPr="00CF795D" w:rsidRDefault="00CF795D" w:rsidP="00CF795D">
    <w:pPr>
      <w:pStyle w:val="Header"/>
      <w:spacing w:line="360" w:lineRule="auto"/>
      <w:jc w:val="center"/>
      <w:rPr>
        <w:rFonts w:ascii="Times New Roman" w:hAnsi="Times New Roman" w:cs="Times New Roman"/>
      </w:rPr>
    </w:pPr>
    <w:r w:rsidRPr="00CF795D">
      <w:rPr>
        <w:rFonts w:ascii="Times New Roman" w:hAnsi="Times New Roman" w:cs="Times New Roman"/>
      </w:rPr>
      <w:t>Student ID: 2100181</w:t>
    </w:r>
  </w:p>
  <w:p w14:paraId="05BE440C" w14:textId="0413FAD8" w:rsidR="00CF795D" w:rsidRPr="00CF795D" w:rsidRDefault="00CF795D" w:rsidP="00CF795D">
    <w:pPr>
      <w:pStyle w:val="Header"/>
      <w:spacing w:line="360" w:lineRule="auto"/>
      <w:jc w:val="center"/>
      <w:rPr>
        <w:rFonts w:ascii="Times New Roman" w:hAnsi="Times New Roman" w:cs="Times New Roman"/>
      </w:rPr>
    </w:pPr>
    <w:r w:rsidRPr="00CF795D">
      <w:rPr>
        <w:rFonts w:ascii="Times New Roman" w:hAnsi="Times New Roman" w:cs="Times New Roman"/>
      </w:rPr>
      <w:t>Assignment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73A8D"/>
    <w:multiLevelType w:val="hybridMultilevel"/>
    <w:tmpl w:val="78AA7C10"/>
    <w:lvl w:ilvl="0" w:tplc="FFFFFFFF">
      <w:start w:val="1"/>
      <w:numFmt w:val="decimal"/>
      <w:lvlText w:val="%1."/>
      <w:lvlJc w:val="left"/>
      <w:pPr>
        <w:ind w:left="644" w:hanging="360"/>
      </w:pPr>
      <w:rPr>
        <w:b w:val="0"/>
        <w:bCs w:val="0"/>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 w15:restartNumberingAfterBreak="0">
    <w:nsid w:val="21D3494B"/>
    <w:multiLevelType w:val="hybridMultilevel"/>
    <w:tmpl w:val="2AFA24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6B25B9"/>
    <w:multiLevelType w:val="hybridMultilevel"/>
    <w:tmpl w:val="78AA7C10"/>
    <w:lvl w:ilvl="0" w:tplc="0CFEC7D4">
      <w:start w:val="1"/>
      <w:numFmt w:val="decimal"/>
      <w:lvlText w:val="%1."/>
      <w:lvlJc w:val="left"/>
      <w:pPr>
        <w:ind w:left="644" w:hanging="360"/>
      </w:pPr>
      <w:rPr>
        <w:b w:val="0"/>
        <w:bCs w:val="0"/>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7EAE2F4E"/>
    <w:multiLevelType w:val="hybridMultilevel"/>
    <w:tmpl w:val="DAB01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6708251">
    <w:abstractNumId w:val="1"/>
  </w:num>
  <w:num w:numId="2" w16cid:durableId="791095459">
    <w:abstractNumId w:val="2"/>
  </w:num>
  <w:num w:numId="3" w16cid:durableId="1176767504">
    <w:abstractNumId w:val="3"/>
  </w:num>
  <w:num w:numId="4" w16cid:durableId="2064676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EFD"/>
    <w:rsid w:val="00005249"/>
    <w:rsid w:val="00051DD4"/>
    <w:rsid w:val="000520B6"/>
    <w:rsid w:val="000601F1"/>
    <w:rsid w:val="000649AC"/>
    <w:rsid w:val="000D5E77"/>
    <w:rsid w:val="000F4E4C"/>
    <w:rsid w:val="00116FA6"/>
    <w:rsid w:val="00181932"/>
    <w:rsid w:val="00192257"/>
    <w:rsid w:val="001A1665"/>
    <w:rsid w:val="001A1BA4"/>
    <w:rsid w:val="001B7CA5"/>
    <w:rsid w:val="001F54AC"/>
    <w:rsid w:val="00204489"/>
    <w:rsid w:val="00206E93"/>
    <w:rsid w:val="002503B5"/>
    <w:rsid w:val="00255514"/>
    <w:rsid w:val="002571FC"/>
    <w:rsid w:val="00270D57"/>
    <w:rsid w:val="002868B7"/>
    <w:rsid w:val="002915C9"/>
    <w:rsid w:val="00296957"/>
    <w:rsid w:val="002C3D85"/>
    <w:rsid w:val="00332B4F"/>
    <w:rsid w:val="0034177D"/>
    <w:rsid w:val="0035581B"/>
    <w:rsid w:val="00387786"/>
    <w:rsid w:val="00390153"/>
    <w:rsid w:val="003932ED"/>
    <w:rsid w:val="003B17BC"/>
    <w:rsid w:val="003F2745"/>
    <w:rsid w:val="003F6BCB"/>
    <w:rsid w:val="00431522"/>
    <w:rsid w:val="004400CB"/>
    <w:rsid w:val="004407C1"/>
    <w:rsid w:val="0045660F"/>
    <w:rsid w:val="00473B42"/>
    <w:rsid w:val="004853B3"/>
    <w:rsid w:val="004863F8"/>
    <w:rsid w:val="00496133"/>
    <w:rsid w:val="004A2644"/>
    <w:rsid w:val="004E1EE4"/>
    <w:rsid w:val="004E4A2A"/>
    <w:rsid w:val="004F7D68"/>
    <w:rsid w:val="005111F5"/>
    <w:rsid w:val="00514D75"/>
    <w:rsid w:val="00516956"/>
    <w:rsid w:val="005430D8"/>
    <w:rsid w:val="00553D1B"/>
    <w:rsid w:val="005664A2"/>
    <w:rsid w:val="00585B06"/>
    <w:rsid w:val="0059179E"/>
    <w:rsid w:val="005B13DD"/>
    <w:rsid w:val="005D69F6"/>
    <w:rsid w:val="005F5D20"/>
    <w:rsid w:val="005F6AE4"/>
    <w:rsid w:val="006016DD"/>
    <w:rsid w:val="00603363"/>
    <w:rsid w:val="006435B7"/>
    <w:rsid w:val="00682C64"/>
    <w:rsid w:val="00697C7B"/>
    <w:rsid w:val="006A75EE"/>
    <w:rsid w:val="006B3E31"/>
    <w:rsid w:val="00726913"/>
    <w:rsid w:val="00730602"/>
    <w:rsid w:val="007A1FC0"/>
    <w:rsid w:val="007A297C"/>
    <w:rsid w:val="007C73ED"/>
    <w:rsid w:val="007E1CDA"/>
    <w:rsid w:val="007E4951"/>
    <w:rsid w:val="0080256A"/>
    <w:rsid w:val="008512A2"/>
    <w:rsid w:val="00851C94"/>
    <w:rsid w:val="00865FAA"/>
    <w:rsid w:val="0086726B"/>
    <w:rsid w:val="00883800"/>
    <w:rsid w:val="00885125"/>
    <w:rsid w:val="008A618A"/>
    <w:rsid w:val="008C7B26"/>
    <w:rsid w:val="008D3A13"/>
    <w:rsid w:val="008F693F"/>
    <w:rsid w:val="009067B5"/>
    <w:rsid w:val="00914CA1"/>
    <w:rsid w:val="009262BD"/>
    <w:rsid w:val="00927DA2"/>
    <w:rsid w:val="00945FD6"/>
    <w:rsid w:val="0097048E"/>
    <w:rsid w:val="00981DD5"/>
    <w:rsid w:val="00983E6D"/>
    <w:rsid w:val="00995285"/>
    <w:rsid w:val="009A2628"/>
    <w:rsid w:val="009A5873"/>
    <w:rsid w:val="009F4D98"/>
    <w:rsid w:val="00A04138"/>
    <w:rsid w:val="00A27D4F"/>
    <w:rsid w:val="00A34CFD"/>
    <w:rsid w:val="00A34D4B"/>
    <w:rsid w:val="00A67CAF"/>
    <w:rsid w:val="00A74BC5"/>
    <w:rsid w:val="00A86204"/>
    <w:rsid w:val="00AB1E1F"/>
    <w:rsid w:val="00AC017B"/>
    <w:rsid w:val="00AC5FC9"/>
    <w:rsid w:val="00AD7D25"/>
    <w:rsid w:val="00B04567"/>
    <w:rsid w:val="00B15669"/>
    <w:rsid w:val="00B425D9"/>
    <w:rsid w:val="00BA7070"/>
    <w:rsid w:val="00BD0F95"/>
    <w:rsid w:val="00BE628F"/>
    <w:rsid w:val="00BE651E"/>
    <w:rsid w:val="00BF3D46"/>
    <w:rsid w:val="00C01DDB"/>
    <w:rsid w:val="00C1274D"/>
    <w:rsid w:val="00C253FB"/>
    <w:rsid w:val="00C265CB"/>
    <w:rsid w:val="00C344F3"/>
    <w:rsid w:val="00C43789"/>
    <w:rsid w:val="00C67A46"/>
    <w:rsid w:val="00C81C5A"/>
    <w:rsid w:val="00C95797"/>
    <w:rsid w:val="00CD5D2F"/>
    <w:rsid w:val="00CF795D"/>
    <w:rsid w:val="00D07A65"/>
    <w:rsid w:val="00D72F63"/>
    <w:rsid w:val="00DB5225"/>
    <w:rsid w:val="00E03A5C"/>
    <w:rsid w:val="00E17BED"/>
    <w:rsid w:val="00E223E6"/>
    <w:rsid w:val="00E50FC1"/>
    <w:rsid w:val="00EA118C"/>
    <w:rsid w:val="00EB1EFD"/>
    <w:rsid w:val="00F069E1"/>
    <w:rsid w:val="00F13ADF"/>
    <w:rsid w:val="00F45898"/>
    <w:rsid w:val="00F67F71"/>
    <w:rsid w:val="00FE65D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D460E"/>
  <w15:chartTrackingRefBased/>
  <w15:docId w15:val="{57653B85-9664-45FA-85F8-9388C5C10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5669"/>
    <w:pPr>
      <w:ind w:left="720"/>
      <w:contextualSpacing/>
    </w:pPr>
  </w:style>
  <w:style w:type="character" w:styleId="Hyperlink">
    <w:name w:val="Hyperlink"/>
    <w:basedOn w:val="DefaultParagraphFont"/>
    <w:uiPriority w:val="99"/>
    <w:unhideWhenUsed/>
    <w:rsid w:val="00C253FB"/>
    <w:rPr>
      <w:color w:val="0563C1" w:themeColor="hyperlink"/>
      <w:u w:val="single"/>
    </w:rPr>
  </w:style>
  <w:style w:type="character" w:styleId="UnresolvedMention">
    <w:name w:val="Unresolved Mention"/>
    <w:basedOn w:val="DefaultParagraphFont"/>
    <w:uiPriority w:val="99"/>
    <w:semiHidden/>
    <w:unhideWhenUsed/>
    <w:rsid w:val="00C253FB"/>
    <w:rPr>
      <w:color w:val="605E5C"/>
      <w:shd w:val="clear" w:color="auto" w:fill="E1DFDD"/>
    </w:rPr>
  </w:style>
  <w:style w:type="character" w:styleId="FollowedHyperlink">
    <w:name w:val="FollowedHyperlink"/>
    <w:basedOn w:val="DefaultParagraphFont"/>
    <w:uiPriority w:val="99"/>
    <w:semiHidden/>
    <w:unhideWhenUsed/>
    <w:rsid w:val="00A27D4F"/>
    <w:rPr>
      <w:color w:val="954F72" w:themeColor="followedHyperlink"/>
      <w:u w:val="single"/>
    </w:rPr>
  </w:style>
  <w:style w:type="paragraph" w:styleId="Header">
    <w:name w:val="header"/>
    <w:basedOn w:val="Normal"/>
    <w:link w:val="HeaderChar"/>
    <w:uiPriority w:val="99"/>
    <w:unhideWhenUsed/>
    <w:rsid w:val="00CF79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795D"/>
  </w:style>
  <w:style w:type="paragraph" w:styleId="Footer">
    <w:name w:val="footer"/>
    <w:basedOn w:val="Normal"/>
    <w:link w:val="FooterChar"/>
    <w:uiPriority w:val="99"/>
    <w:unhideWhenUsed/>
    <w:rsid w:val="00CF79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79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641152">
      <w:bodyDiv w:val="1"/>
      <w:marLeft w:val="0"/>
      <w:marRight w:val="0"/>
      <w:marTop w:val="0"/>
      <w:marBottom w:val="0"/>
      <w:divBdr>
        <w:top w:val="none" w:sz="0" w:space="0" w:color="auto"/>
        <w:left w:val="none" w:sz="0" w:space="0" w:color="auto"/>
        <w:bottom w:val="none" w:sz="0" w:space="0" w:color="auto"/>
        <w:right w:val="none" w:sz="0" w:space="0" w:color="auto"/>
      </w:divBdr>
    </w:div>
    <w:div w:id="1012613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niry.com/what-are-the-benefits-of-multiculturalism-in-canada/" TargetMode="External"/><Relationship Id="rId18" Type="http://schemas.openxmlformats.org/officeDocument/2006/relationships/hyperlink" Target="https://web-p-ebscohost-com.ezproxy.uwtsd.ac.uk/ehost/pdfviewer/pdfviewer?vid=0&amp;sid=4b6719ce-7091-4f20-a8d8-8af0354c35e4%40redis" TargetMode="External"/><Relationship Id="rId26" Type="http://schemas.openxmlformats.org/officeDocument/2006/relationships/hyperlink" Target="https://www-tandfonline-com.ezproxy.uwtsd.ac.uk/doi/full/10.1080/08856257.2019.1580837" TargetMode="External"/><Relationship Id="rId39" Type="http://schemas.openxmlformats.org/officeDocument/2006/relationships/hyperlink" Target="https://web-s-ebscohost-com.ezproxy.uwtsd.ac.uk/ehost/pdfviewer/pdfviewer?vid=0&amp;sid=e4d044ea-8441-4b51-8417-1c090d7d886c%40redis" TargetMode="External"/><Relationship Id="rId21" Type="http://schemas.openxmlformats.org/officeDocument/2006/relationships/hyperlink" Target="https://socialvalueuk.org/wp-content/uploads/2016/03/Irish_Traveller_movement_SROI_-_Evaluation2.pdf" TargetMode="External"/><Relationship Id="rId34" Type="http://schemas.openxmlformats.org/officeDocument/2006/relationships/hyperlink" Target="https://web-p-ebscohost-com.ezproxy.uwtsd.ac.uk/ehost/results?vid=1&amp;sid=b4e52134-7f43-468b-a5fa-5ad702ee9cba%40redis&amp;bquery=JN+%22Future+of+Multi-Ethnic+Britain%22+AND+DT+20000101+NOT+PM+AOP&amp;bdata=JmRiPWh1cyZ0eXBlPTEmc2VhcmNoTW9kZT1TdGFuZGFyZCZzaXRlPWVob3N0LWxpdmU%3d" TargetMode="External"/><Relationship Id="rId42" Type="http://schemas.openxmlformats.org/officeDocument/2006/relationships/hyperlink" Target="https://www-sciencedirect-com.ezproxy.uwtsd.ac.uk/science/article/pii/S1053482209000795" TargetMode="External"/><Relationship Id="rId47" Type="http://schemas.openxmlformats.org/officeDocument/2006/relationships/hyperlink" Target="https://unesdoc.unesco.org/ark:/48223/pf0000098427" TargetMode="External"/><Relationship Id="rId50" Type="http://schemas.openxmlformats.org/officeDocument/2006/relationships/footer" Target="footer1.xml"/><Relationship Id="rId7" Type="http://schemas.openxmlformats.org/officeDocument/2006/relationships/hyperlink" Target="https://www.lenus.ie/handle/10147/111897" TargetMode="External"/><Relationship Id="rId2" Type="http://schemas.openxmlformats.org/officeDocument/2006/relationships/styles" Target="styles.xml"/><Relationship Id="rId16" Type="http://schemas.openxmlformats.org/officeDocument/2006/relationships/hyperlink" Target="https://www.legislation.gov.uk/ukpga/2010/15/part/2/chapter/1" TargetMode="External"/><Relationship Id="rId29" Type="http://schemas.openxmlformats.org/officeDocument/2006/relationships/hyperlink" Target="https://www.tandfonline.com/doi/full/10.1080/03323315.2022.2090412" TargetMode="External"/><Relationship Id="rId11" Type="http://schemas.openxmlformats.org/officeDocument/2006/relationships/hyperlink" Target="https://www-tandfonline-com.ezproxy.uwtsd.ac.uk/doi/full/10.1080/13603116.2018.1530805" TargetMode="External"/><Relationship Id="rId24" Type="http://schemas.openxmlformats.org/officeDocument/2006/relationships/hyperlink" Target="https://journals.sagepub.com/doi/epdf/10.2304/power.2011.3.2.179" TargetMode="External"/><Relationship Id="rId32" Type="http://schemas.openxmlformats.org/officeDocument/2006/relationships/hyperlink" Target="https://web-s-ebscohost-com.ezproxy.uwtsd.ac.uk/ehost/pdfviewer/pdfviewer?vid=0&amp;sid=d5bc20f7-d876-4ace-871e-91c9a02efc20%40redis" TargetMode="External"/><Relationship Id="rId37" Type="http://schemas.openxmlformats.org/officeDocument/2006/relationships/hyperlink" Target="https://www-jstor-org.ezproxy.uwtsd.ac.uk/stable/3340175?sid=primo&amp;typeAccessWorkflow=login&amp;seq=12" TargetMode="External"/><Relationship Id="rId40" Type="http://schemas.openxmlformats.org/officeDocument/2006/relationships/hyperlink" Target="https://deliverypdf.ssrn.com/delivery.php?ID=177005005066088069089099064102000007009025023051035024067126121026003125011106092081043118057101052027117102028077114014127106021057038082085065005125076023070108089093050038114124119119026090027070118017101087006120072091118120022103085071125125106105&amp;EXT=pdf&amp;INDEX=TRUE" TargetMode="External"/><Relationship Id="rId45" Type="http://schemas.openxmlformats.org/officeDocument/2006/relationships/hyperlink" Target="https://www.gov.ie/en/speech/40810-supporting-inclusion-and-combatting-racism-in-ireland-dail-statement-by-minister-with-special-responsibility-for-equality-immigration-and-integration-david-stanton-td/" TargetMode="External"/><Relationship Id="rId5" Type="http://schemas.openxmlformats.org/officeDocument/2006/relationships/footnotes" Target="footnotes.xml"/><Relationship Id="rId15" Type="http://schemas.openxmlformats.org/officeDocument/2006/relationships/hyperlink" Target="https://globaljustice.queenslaw.ca/news/the-culture-wars-in-quebec" TargetMode="External"/><Relationship Id="rId23" Type="http://schemas.openxmlformats.org/officeDocument/2006/relationships/hyperlink" Target="https://web-s-ebscohost-com.ezproxy.uwtsd.ac.uk/ehost/pdfviewer/pdfviewer?vid=0&amp;sid=93b5f002-49dc-42d9-97ae-938ae885da92%40redis" TargetMode="External"/><Relationship Id="rId28" Type="http://schemas.openxmlformats.org/officeDocument/2006/relationships/hyperlink" Target="https://journals-sagepub-com.ezproxy.uwtsd.ac.uk/doi/full/10.1177/1468796817713040" TargetMode="External"/><Relationship Id="rId36" Type="http://schemas.openxmlformats.org/officeDocument/2006/relationships/hyperlink" Target="https://www-tandfonline-com.ezproxy.uwtsd.ac.uk/doi/epdf/10.1300/J111v27n01_03?needAccess=true" TargetMode="External"/><Relationship Id="rId49" Type="http://schemas.openxmlformats.org/officeDocument/2006/relationships/header" Target="header1.xml"/><Relationship Id="rId10" Type="http://schemas.openxmlformats.org/officeDocument/2006/relationships/hyperlink" Target="https://www-tandfonline-com.ezproxy.uwtsd.ac.uk/doi/full/10.1080/13603110701748403" TargetMode="External"/><Relationship Id="rId19" Type="http://schemas.openxmlformats.org/officeDocument/2006/relationships/hyperlink" Target="https://www.canada.ca/en/canadian-heritage/corporate/publications/plans-reports/annual-report-canadian-multiculturalism-act-2021-2022.html" TargetMode="External"/><Relationship Id="rId31" Type="http://schemas.openxmlformats.org/officeDocument/2006/relationships/hyperlink" Target="https://www-tandfonline-com.ezproxy.uwtsd.ac.uk/doi/full/10.1080/14755610701458915" TargetMode="External"/><Relationship Id="rId44" Type="http://schemas.openxmlformats.org/officeDocument/2006/relationships/hyperlink" Target="https://www.siue.edu/provost/honors/advising/BenefitsofDiversity.pdf"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roquest.com/docview/2032751053?accountid=130472&amp;parentSessionId=jq7xoYGBsXkkd9TgDUD49lvD%2Fn2%2BwLc6kFSFMjg5SOI%3D&amp;pq-origsite=primo" TargetMode="External"/><Relationship Id="rId14" Type="http://schemas.openxmlformats.org/officeDocument/2006/relationships/hyperlink" Target="https://www-tandfonline-com.ezproxy.uwtsd.ac.uk/doi/full/10.1080/03057925.2022.2129959" TargetMode="External"/><Relationship Id="rId22" Type="http://schemas.openxmlformats.org/officeDocument/2006/relationships/hyperlink" Target="https://web-p-ebscohost-com.ezproxy.uwtsd.ac.uk/ehost/pdfviewer/pdfviewer?vid=0&amp;sid=1f79ac21-5296-4711-ad1d-17678a6d18f4%40redis" TargetMode="External"/><Relationship Id="rId27" Type="http://schemas.openxmlformats.org/officeDocument/2006/relationships/hyperlink" Target="https://norma.ncirl.ie/5660/1/sarahlouisemartinlee.pdf" TargetMode="External"/><Relationship Id="rId30" Type="http://schemas.openxmlformats.org/officeDocument/2006/relationships/hyperlink" Target="https://www.theguardian.com/world/2021/mar/17/irish-travellers-say-uk-blacklist-a-campaign-of-discrimination" TargetMode="External"/><Relationship Id="rId35" Type="http://schemas.openxmlformats.org/officeDocument/2006/relationships/hyperlink" Target="https://publications.parliament.uk/pa/cm201719/cmselect/cmwomeq/360/report-files/36011.htm" TargetMode="External"/><Relationship Id="rId43" Type="http://schemas.openxmlformats.org/officeDocument/2006/relationships/hyperlink" Target="https://web-s-ebscohost-com.ezproxy.uwtsd.ac.uk/ehost/pdfviewer/pdfviewer?vid=0&amp;sid=1c55f09a-c740-4d75-8833-cd8801542c51%40redis" TargetMode="External"/><Relationship Id="rId48" Type="http://schemas.openxmlformats.org/officeDocument/2006/relationships/hyperlink" Target="https://web-p-ebscohost-com.ezproxy.uwtsd.ac.uk/ehost/pdfviewer/pdfviewer?vid=0&amp;sid=20e03734-1df1-44f6-b7f8-0a6ffb62a9cf%40redis" TargetMode="External"/><Relationship Id="rId8" Type="http://schemas.openxmlformats.org/officeDocument/2006/relationships/hyperlink" Target="https://journals-sagepub-com.ezproxy.uwtsd.ac.uk/doi/abs/10.1177/135822911101100204"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laws-lois.justice.gc.ca/eng/acts/C-18.7/page-1.html" TargetMode="External"/><Relationship Id="rId17" Type="http://schemas.openxmlformats.org/officeDocument/2006/relationships/hyperlink" Target="https://www.legislation.gov.au/Details/C2017C00323" TargetMode="External"/><Relationship Id="rId25" Type="http://schemas.openxmlformats.org/officeDocument/2006/relationships/hyperlink" Target="https://itmtrav.ie/our-work/anti-racism-interculturalism/anti-racism-interculturalism-key-issues/" TargetMode="External"/><Relationship Id="rId33" Type="http://schemas.openxmlformats.org/officeDocument/2006/relationships/hyperlink" Target="https://web-s-ebscohost-com.ezproxy.uwtsd.ac.uk/ehost/ebookviewer/ebook/bmxlYmtfXzM3NjU4NV9fQU41?sid=5c7fc62c-47b5-4111-8897-b7b1697eaf62@redis&amp;vid=0&amp;format=EB&amp;rid=1" TargetMode="External"/><Relationship Id="rId38" Type="http://schemas.openxmlformats.org/officeDocument/2006/relationships/hyperlink" Target="https://www.proquest.com/docview/1778062815?accountid=130472&amp;parentSessionId=AP6JU6RMzd8EFhdlo3IcesQyCa%2Fw4Ly%2BMi33dbD3XYg%3D&amp;pq-origsite=primo" TargetMode="External"/><Relationship Id="rId46" Type="http://schemas.openxmlformats.org/officeDocument/2006/relationships/hyperlink" Target="https://www.legislation.gov.uk/ukpga/2010/15/contents" TargetMode="External"/><Relationship Id="rId20" Type="http://schemas.openxmlformats.org/officeDocument/2006/relationships/hyperlink" Target="https://www.ethnicity-facts-figures.service.gov.uk/summaries/gypsy-roma-irish-traveller" TargetMode="External"/><Relationship Id="rId41" Type="http://schemas.openxmlformats.org/officeDocument/2006/relationships/hyperlink" Target="https://www.legislation.gov.uk/ukpga/2000/34/notes/division/4"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745</TotalTime>
  <Pages>14</Pages>
  <Words>5227</Words>
  <Characters>29796</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Wells (2100181)</dc:creator>
  <cp:keywords/>
  <dc:description/>
  <cp:lastModifiedBy>Sam Wells</cp:lastModifiedBy>
  <cp:revision>10</cp:revision>
  <dcterms:created xsi:type="dcterms:W3CDTF">2023-10-14T12:42:00Z</dcterms:created>
  <dcterms:modified xsi:type="dcterms:W3CDTF">2023-10-25T22:54:00Z</dcterms:modified>
</cp:coreProperties>
</file>