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44FED" w14:textId="77777777" w:rsidR="0069286C" w:rsidRPr="003F4E76" w:rsidRDefault="0069286C" w:rsidP="0069286C">
      <w:pPr>
        <w:spacing w:line="360" w:lineRule="auto"/>
        <w:jc w:val="center"/>
        <w:rPr>
          <w:rFonts w:ascii="Times New Roman" w:eastAsia="Times New Roman" w:hAnsi="Times New Roman" w:cs="Times New Roman"/>
          <w:sz w:val="36"/>
          <w:szCs w:val="36"/>
          <w:lang w:val="en"/>
        </w:rPr>
      </w:pPr>
      <w:r w:rsidRPr="003F4E76">
        <w:rPr>
          <w:rFonts w:ascii="Times New Roman" w:eastAsia="Times New Roman" w:hAnsi="Times New Roman" w:cs="Times New Roman"/>
          <w:sz w:val="36"/>
          <w:szCs w:val="36"/>
          <w:lang w:val="en"/>
        </w:rPr>
        <w:t>University of Wales</w:t>
      </w:r>
    </w:p>
    <w:p w14:paraId="794B1AE6" w14:textId="77777777" w:rsidR="0069286C" w:rsidRPr="003F4E76" w:rsidRDefault="0069286C" w:rsidP="0069286C">
      <w:pPr>
        <w:spacing w:line="360" w:lineRule="auto"/>
        <w:jc w:val="center"/>
        <w:rPr>
          <w:rFonts w:ascii="Times New Roman" w:eastAsia="Times New Roman" w:hAnsi="Times New Roman" w:cs="Times New Roman"/>
          <w:sz w:val="32"/>
          <w:szCs w:val="32"/>
          <w:lang w:val="en"/>
        </w:rPr>
      </w:pPr>
      <w:r w:rsidRPr="003F4E76">
        <w:rPr>
          <w:rFonts w:ascii="Times New Roman" w:eastAsia="Times New Roman" w:hAnsi="Times New Roman" w:cs="Times New Roman"/>
          <w:sz w:val="32"/>
          <w:szCs w:val="32"/>
          <w:lang w:val="en"/>
        </w:rPr>
        <w:t>Trinity Saint David</w:t>
      </w:r>
    </w:p>
    <w:p w14:paraId="5153E7A9" w14:textId="77777777" w:rsidR="0069286C" w:rsidRPr="003F4E76" w:rsidRDefault="0069286C" w:rsidP="0069286C">
      <w:pPr>
        <w:spacing w:line="360" w:lineRule="auto"/>
        <w:jc w:val="center"/>
        <w:rPr>
          <w:rFonts w:ascii="Times New Roman" w:eastAsia="Times New Roman" w:hAnsi="Times New Roman" w:cs="Times New Roman"/>
          <w:sz w:val="28"/>
          <w:szCs w:val="28"/>
          <w:lang w:val="en"/>
        </w:rPr>
      </w:pPr>
    </w:p>
    <w:p w14:paraId="1AEB0CD9" w14:textId="77777777" w:rsidR="0069286C" w:rsidRPr="003F4E76" w:rsidRDefault="0069286C" w:rsidP="0069286C">
      <w:pPr>
        <w:spacing w:line="360" w:lineRule="auto"/>
        <w:jc w:val="center"/>
        <w:rPr>
          <w:rFonts w:ascii="Times New Roman" w:eastAsia="Times New Roman" w:hAnsi="Times New Roman" w:cs="Times New Roman"/>
          <w:sz w:val="28"/>
          <w:szCs w:val="28"/>
          <w:lang w:val="en"/>
        </w:rPr>
      </w:pPr>
    </w:p>
    <w:p w14:paraId="7FEE759A" w14:textId="77777777" w:rsidR="0069286C" w:rsidRPr="003F4E76" w:rsidRDefault="0069286C" w:rsidP="0069286C">
      <w:pPr>
        <w:spacing w:line="360" w:lineRule="auto"/>
        <w:jc w:val="center"/>
        <w:rPr>
          <w:rFonts w:ascii="Times New Roman" w:eastAsia="Times New Roman" w:hAnsi="Times New Roman" w:cs="Times New Roman"/>
          <w:sz w:val="28"/>
          <w:szCs w:val="28"/>
          <w:lang w:val="en"/>
        </w:rPr>
      </w:pPr>
    </w:p>
    <w:p w14:paraId="5C669981" w14:textId="67CB32DE" w:rsidR="0069286C" w:rsidRDefault="0069286C" w:rsidP="0069286C">
      <w:pPr>
        <w:spacing w:line="360" w:lineRule="auto"/>
        <w:jc w:val="cente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t>PROPOSAL</w:t>
      </w:r>
    </w:p>
    <w:p w14:paraId="3EF9EFC8" w14:textId="77777777" w:rsidR="0069286C" w:rsidRPr="00C22D88" w:rsidRDefault="0069286C" w:rsidP="0069286C">
      <w:pPr>
        <w:shd w:val="clear" w:color="auto" w:fill="FFFFFF"/>
        <w:spacing w:before="240" w:line="360" w:lineRule="auto"/>
        <w:jc w:val="center"/>
        <w:rPr>
          <w:rFonts w:ascii="Times New Roman" w:eastAsia="Times New Roman" w:hAnsi="Times New Roman" w:cs="Times New Roman"/>
          <w:b/>
          <w:color w:val="000000" w:themeColor="text1"/>
          <w:sz w:val="32"/>
          <w:szCs w:val="32"/>
          <w:highlight w:val="white"/>
        </w:rPr>
      </w:pPr>
      <w:r w:rsidRPr="00C22D88">
        <w:rPr>
          <w:rFonts w:ascii="Times New Roman" w:eastAsia="Times New Roman" w:hAnsi="Times New Roman" w:cs="Times New Roman"/>
          <w:b/>
          <w:color w:val="000000" w:themeColor="text1"/>
          <w:sz w:val="32"/>
          <w:szCs w:val="32"/>
          <w:highlight w:val="white"/>
        </w:rPr>
        <w:t>EFFECT OF MULTICULTURAL COMMUNICATION AND DIVERSITY IN THE WORKPLACE</w:t>
      </w:r>
      <w:r>
        <w:rPr>
          <w:rFonts w:ascii="Times New Roman" w:eastAsia="Times New Roman" w:hAnsi="Times New Roman" w:cs="Times New Roman"/>
          <w:b/>
          <w:color w:val="000000" w:themeColor="text1"/>
          <w:sz w:val="32"/>
          <w:szCs w:val="32"/>
          <w:highlight w:val="white"/>
        </w:rPr>
        <w:t xml:space="preserve"> (A CASE STUDY OF HAIER COMPANY)</w:t>
      </w:r>
    </w:p>
    <w:p w14:paraId="07035B99" w14:textId="77777777" w:rsidR="0069286C" w:rsidRPr="0069286C" w:rsidRDefault="0069286C" w:rsidP="0069286C">
      <w:pPr>
        <w:tabs>
          <w:tab w:val="left" w:pos="5520"/>
        </w:tabs>
        <w:spacing w:line="360" w:lineRule="auto"/>
        <w:rPr>
          <w:rFonts w:ascii="Times New Roman" w:eastAsia="Times New Roman" w:hAnsi="Times New Roman" w:cs="Times New Roman"/>
          <w:sz w:val="28"/>
          <w:szCs w:val="28"/>
        </w:rPr>
      </w:pPr>
    </w:p>
    <w:p w14:paraId="26DDBAC6" w14:textId="77777777" w:rsidR="0069286C" w:rsidRPr="003F4E76" w:rsidRDefault="0069286C" w:rsidP="0069286C">
      <w:pPr>
        <w:spacing w:line="360" w:lineRule="auto"/>
        <w:jc w:val="center"/>
        <w:rPr>
          <w:rFonts w:ascii="Times New Roman" w:eastAsia="Times New Roman" w:hAnsi="Times New Roman" w:cs="Times New Roman"/>
          <w:sz w:val="24"/>
          <w:szCs w:val="24"/>
          <w:lang w:val="en"/>
        </w:rPr>
      </w:pPr>
    </w:p>
    <w:p w14:paraId="23530EA1" w14:textId="77777777" w:rsidR="0069286C" w:rsidRPr="003F4E76" w:rsidRDefault="0069286C" w:rsidP="0069286C">
      <w:pPr>
        <w:spacing w:line="360" w:lineRule="auto"/>
        <w:jc w:val="both"/>
        <w:rPr>
          <w:rFonts w:ascii="Times New Roman" w:eastAsia="Times New Roman" w:hAnsi="Times New Roman" w:cs="Times New Roman"/>
          <w:b/>
          <w:bCs/>
          <w:sz w:val="29"/>
          <w:szCs w:val="29"/>
          <w:lang w:val="en"/>
        </w:rPr>
      </w:pPr>
    </w:p>
    <w:p w14:paraId="44650204" w14:textId="77777777" w:rsidR="0069286C" w:rsidRPr="003F4E76" w:rsidRDefault="0069286C" w:rsidP="0069286C">
      <w:pPr>
        <w:spacing w:line="360" w:lineRule="auto"/>
        <w:jc w:val="both"/>
        <w:rPr>
          <w:rFonts w:ascii="Times New Roman" w:eastAsia="Times New Roman" w:hAnsi="Times New Roman" w:cs="Times New Roman"/>
          <w:sz w:val="29"/>
          <w:szCs w:val="29"/>
          <w:lang w:val="en"/>
        </w:rPr>
      </w:pPr>
    </w:p>
    <w:p w14:paraId="720B30E3" w14:textId="77777777" w:rsidR="0069286C" w:rsidRPr="003F4E76" w:rsidRDefault="0069286C" w:rsidP="0069286C">
      <w:pPr>
        <w:spacing w:line="360" w:lineRule="auto"/>
        <w:jc w:val="both"/>
        <w:rPr>
          <w:rFonts w:ascii="Times New Roman" w:eastAsia="Times New Roman" w:hAnsi="Times New Roman" w:cs="Times New Roman"/>
          <w:sz w:val="24"/>
          <w:szCs w:val="24"/>
          <w:lang w:val="en"/>
        </w:rPr>
      </w:pPr>
    </w:p>
    <w:p w14:paraId="325F61B6" w14:textId="77777777" w:rsidR="0069286C" w:rsidRPr="003F4E76" w:rsidRDefault="0069286C" w:rsidP="0069286C">
      <w:pPr>
        <w:spacing w:line="360" w:lineRule="auto"/>
        <w:jc w:val="both"/>
        <w:rPr>
          <w:rFonts w:ascii="Times New Roman" w:eastAsia="Times New Roman" w:hAnsi="Times New Roman" w:cs="Times New Roman"/>
          <w:sz w:val="24"/>
          <w:szCs w:val="24"/>
          <w:lang w:val="en"/>
        </w:rPr>
      </w:pPr>
    </w:p>
    <w:p w14:paraId="103456AA" w14:textId="77777777" w:rsidR="0069286C" w:rsidRPr="003F4E76" w:rsidRDefault="0069286C" w:rsidP="0069286C">
      <w:pPr>
        <w:spacing w:line="360" w:lineRule="auto"/>
        <w:jc w:val="both"/>
        <w:rPr>
          <w:rFonts w:ascii="Times New Roman" w:eastAsia="Times New Roman" w:hAnsi="Times New Roman" w:cs="Times New Roman"/>
          <w:sz w:val="24"/>
          <w:szCs w:val="24"/>
          <w:lang w:val="en"/>
        </w:rPr>
      </w:pPr>
    </w:p>
    <w:p w14:paraId="42ED7F8A" w14:textId="77777777" w:rsidR="0069286C" w:rsidRPr="003F4E76" w:rsidRDefault="0069286C" w:rsidP="0069286C">
      <w:pPr>
        <w:spacing w:line="360" w:lineRule="auto"/>
        <w:jc w:val="both"/>
        <w:rPr>
          <w:rFonts w:ascii="Times New Roman" w:eastAsia="Times New Roman" w:hAnsi="Times New Roman" w:cs="Times New Roman"/>
          <w:sz w:val="24"/>
          <w:szCs w:val="24"/>
          <w:lang w:val="en"/>
        </w:rPr>
      </w:pPr>
    </w:p>
    <w:p w14:paraId="2C42AB6C" w14:textId="77777777" w:rsidR="0069286C" w:rsidRPr="003F4E76" w:rsidRDefault="0069286C" w:rsidP="0069286C">
      <w:pPr>
        <w:spacing w:line="360" w:lineRule="auto"/>
        <w:jc w:val="both"/>
        <w:rPr>
          <w:rFonts w:ascii="Times New Roman" w:eastAsia="Times New Roman" w:hAnsi="Times New Roman" w:cs="Times New Roman"/>
          <w:sz w:val="24"/>
          <w:szCs w:val="24"/>
          <w:lang w:val="en"/>
        </w:rPr>
      </w:pPr>
    </w:p>
    <w:p w14:paraId="14B7235B" w14:textId="77777777" w:rsidR="0069286C" w:rsidRPr="003F4E76" w:rsidRDefault="0069286C" w:rsidP="0069286C">
      <w:pPr>
        <w:spacing w:line="360" w:lineRule="auto"/>
        <w:jc w:val="both"/>
        <w:rPr>
          <w:rFonts w:ascii="Times New Roman" w:eastAsia="Times New Roman" w:hAnsi="Times New Roman" w:cs="Times New Roman"/>
          <w:sz w:val="24"/>
          <w:szCs w:val="24"/>
          <w:lang w:val="en"/>
        </w:rPr>
      </w:pPr>
    </w:p>
    <w:p w14:paraId="50D41AB9" w14:textId="52D7B986" w:rsidR="0069286C" w:rsidRPr="003F4E76" w:rsidRDefault="0069286C" w:rsidP="0069286C">
      <w:pPr>
        <w:spacing w:line="360" w:lineRule="auto"/>
        <w:jc w:val="center"/>
        <w:rPr>
          <w:rFonts w:ascii="Times New Roman" w:eastAsia="Times New Roman" w:hAnsi="Times New Roman" w:cs="Times New Roman"/>
          <w:sz w:val="24"/>
          <w:szCs w:val="24"/>
          <w:lang w:val="en"/>
        </w:rPr>
      </w:pPr>
      <w:r w:rsidRPr="003F4E76">
        <w:rPr>
          <w:rFonts w:ascii="Times New Roman" w:eastAsia="Times New Roman" w:hAnsi="Times New Roman" w:cs="Times New Roman"/>
          <w:sz w:val="24"/>
          <w:szCs w:val="24"/>
          <w:lang w:val="en"/>
        </w:rPr>
        <w:t xml:space="preserve">Student                                                                                                        </w:t>
      </w:r>
      <w:r>
        <w:rPr>
          <w:rFonts w:ascii="Times New Roman" w:eastAsia="Times New Roman" w:hAnsi="Times New Roman" w:cs="Times New Roman"/>
          <w:sz w:val="24"/>
          <w:szCs w:val="24"/>
          <w:lang w:val="en"/>
        </w:rPr>
        <w:t>Supervisor</w:t>
      </w:r>
    </w:p>
    <w:p w14:paraId="7411FBAD" w14:textId="77777777" w:rsidR="0069286C" w:rsidRPr="003F4E76" w:rsidRDefault="0069286C" w:rsidP="0069286C">
      <w:pPr>
        <w:spacing w:line="360" w:lineRule="auto"/>
        <w:jc w:val="center"/>
        <w:rPr>
          <w:rFonts w:ascii="Times New Roman" w:eastAsia="Times New Roman" w:hAnsi="Times New Roman" w:cs="Times New Roman"/>
          <w:sz w:val="24"/>
          <w:szCs w:val="24"/>
          <w:lang w:val="en"/>
        </w:rPr>
      </w:pPr>
    </w:p>
    <w:p w14:paraId="70F11F32" w14:textId="77777777" w:rsidR="0069286C" w:rsidRPr="003F4E76" w:rsidRDefault="0069286C" w:rsidP="0069286C">
      <w:pPr>
        <w:spacing w:line="360" w:lineRule="auto"/>
        <w:jc w:val="center"/>
        <w:rPr>
          <w:rFonts w:ascii="Times New Roman" w:eastAsia="Times New Roman" w:hAnsi="Times New Roman" w:cs="Times New Roman"/>
          <w:sz w:val="24"/>
          <w:szCs w:val="24"/>
          <w:lang w:val="en"/>
        </w:rPr>
      </w:pPr>
    </w:p>
    <w:p w14:paraId="6D46AB09" w14:textId="77777777" w:rsidR="0069286C" w:rsidRPr="003F4E76" w:rsidRDefault="0069286C" w:rsidP="0069286C">
      <w:pPr>
        <w:spacing w:line="360" w:lineRule="auto"/>
        <w:jc w:val="center"/>
        <w:rPr>
          <w:rFonts w:ascii="Times New Roman" w:eastAsia="Times New Roman" w:hAnsi="Times New Roman" w:cs="Times New Roman"/>
          <w:sz w:val="24"/>
          <w:szCs w:val="24"/>
          <w:lang w:val="en"/>
        </w:rPr>
      </w:pPr>
      <w:r w:rsidRPr="003F4E76">
        <w:rPr>
          <w:rFonts w:ascii="Times New Roman" w:eastAsia="Times New Roman" w:hAnsi="Times New Roman" w:cs="Times New Roman"/>
          <w:sz w:val="24"/>
          <w:szCs w:val="24"/>
          <w:lang w:val="en"/>
        </w:rPr>
        <w:t xml:space="preserve">Manal </w:t>
      </w:r>
      <w:proofErr w:type="spellStart"/>
      <w:r w:rsidRPr="003F4E76">
        <w:rPr>
          <w:rFonts w:ascii="Times New Roman" w:eastAsia="Times New Roman" w:hAnsi="Times New Roman" w:cs="Times New Roman"/>
          <w:sz w:val="24"/>
          <w:szCs w:val="24"/>
          <w:lang w:val="en"/>
        </w:rPr>
        <w:t>Talharchet</w:t>
      </w:r>
      <w:proofErr w:type="spellEnd"/>
      <w:r w:rsidRPr="003F4E76">
        <w:rPr>
          <w:rFonts w:ascii="Times New Roman" w:eastAsia="Times New Roman" w:hAnsi="Times New Roman" w:cs="Times New Roman"/>
          <w:sz w:val="24"/>
          <w:szCs w:val="24"/>
          <w:lang w:val="en"/>
        </w:rPr>
        <w:t xml:space="preserve">                                                                                    </w:t>
      </w:r>
      <w:proofErr w:type="spellStart"/>
      <w:r w:rsidRPr="008E7C67">
        <w:rPr>
          <w:rFonts w:ascii="Times New Roman" w:eastAsia="Times New Roman" w:hAnsi="Times New Roman" w:cs="Times New Roman"/>
          <w:sz w:val="24"/>
          <w:szCs w:val="24"/>
          <w:lang w:val="en"/>
        </w:rPr>
        <w:t>Husam</w:t>
      </w:r>
      <w:proofErr w:type="spellEnd"/>
      <w:r w:rsidRPr="008E7C67">
        <w:rPr>
          <w:rFonts w:ascii="Times New Roman" w:eastAsia="Times New Roman" w:hAnsi="Times New Roman" w:cs="Times New Roman"/>
          <w:sz w:val="24"/>
          <w:szCs w:val="24"/>
          <w:lang w:val="en"/>
        </w:rPr>
        <w:t xml:space="preserve"> </w:t>
      </w:r>
      <w:proofErr w:type="spellStart"/>
      <w:r w:rsidRPr="00B27222">
        <w:rPr>
          <w:rFonts w:ascii="Times New Roman" w:eastAsia="Times New Roman" w:hAnsi="Times New Roman" w:cs="Times New Roman"/>
          <w:sz w:val="24"/>
          <w:szCs w:val="24"/>
          <w:lang w:val="en"/>
        </w:rPr>
        <w:t>Alharahsheh</w:t>
      </w:r>
      <w:proofErr w:type="spellEnd"/>
    </w:p>
    <w:p w14:paraId="4B1C6B6F" w14:textId="77777777" w:rsidR="0069286C" w:rsidRPr="003F4E76" w:rsidRDefault="0069286C" w:rsidP="0069286C">
      <w:pPr>
        <w:spacing w:line="360" w:lineRule="auto"/>
        <w:jc w:val="both"/>
        <w:rPr>
          <w:rFonts w:ascii="Times New Roman" w:eastAsia="Times New Roman" w:hAnsi="Times New Roman" w:cs="Times New Roman"/>
          <w:sz w:val="24"/>
          <w:szCs w:val="24"/>
          <w:lang w:val="en"/>
        </w:rPr>
      </w:pPr>
      <w:r w:rsidRPr="003F4E76">
        <w:rPr>
          <w:rFonts w:ascii="Times New Roman" w:eastAsia="Times New Roman" w:hAnsi="Times New Roman" w:cs="Times New Roman"/>
          <w:sz w:val="24"/>
          <w:szCs w:val="24"/>
          <w:lang w:val="en"/>
        </w:rPr>
        <w:t xml:space="preserve">          1917140</w:t>
      </w:r>
    </w:p>
    <w:p w14:paraId="3B8DB6AC" w14:textId="77777777" w:rsidR="0069286C" w:rsidRPr="003F4E76" w:rsidRDefault="0069286C" w:rsidP="0069286C">
      <w:pPr>
        <w:spacing w:line="360" w:lineRule="auto"/>
        <w:jc w:val="both"/>
        <w:rPr>
          <w:rFonts w:ascii="Times New Roman" w:eastAsia="Times New Roman" w:hAnsi="Times New Roman" w:cs="Times New Roman"/>
          <w:sz w:val="24"/>
          <w:szCs w:val="24"/>
          <w:lang w:val="en"/>
        </w:rPr>
      </w:pPr>
    </w:p>
    <w:p w14:paraId="46A5C418" w14:textId="77777777" w:rsidR="0069286C" w:rsidRPr="003F4E76" w:rsidRDefault="0069286C" w:rsidP="0069286C">
      <w:pPr>
        <w:spacing w:line="360" w:lineRule="auto"/>
        <w:jc w:val="both"/>
        <w:rPr>
          <w:rFonts w:ascii="Times New Roman" w:eastAsia="Times New Roman" w:hAnsi="Times New Roman" w:cs="Times New Roman"/>
          <w:sz w:val="24"/>
          <w:szCs w:val="24"/>
          <w:lang w:val="en"/>
        </w:rPr>
      </w:pPr>
    </w:p>
    <w:p w14:paraId="40656D55" w14:textId="1AE0FE96" w:rsidR="003C7601" w:rsidRPr="0069286C" w:rsidRDefault="0069286C" w:rsidP="0069286C">
      <w:pPr>
        <w:spacing w:line="360" w:lineRule="auto"/>
        <w:jc w:val="cente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September 2022</w:t>
      </w:r>
    </w:p>
    <w:sdt>
      <w:sdtPr>
        <w:rPr>
          <w:rFonts w:ascii="Arial" w:eastAsia="Arial" w:hAnsi="Arial" w:cs="Arial"/>
          <w:b w:val="0"/>
          <w:bCs w:val="0"/>
          <w:color w:val="000000" w:themeColor="text1"/>
          <w:sz w:val="22"/>
          <w:szCs w:val="22"/>
          <w:lang w:val="en-IN" w:eastAsia="en-IN"/>
        </w:rPr>
        <w:id w:val="3998719"/>
        <w:docPartObj>
          <w:docPartGallery w:val="Table of Contents"/>
          <w:docPartUnique/>
        </w:docPartObj>
      </w:sdtPr>
      <w:sdtEndPr>
        <w:rPr>
          <w:rFonts w:ascii="Times New Roman" w:hAnsi="Times New Roman" w:cs="Times New Roman"/>
          <w:sz w:val="24"/>
          <w:szCs w:val="24"/>
        </w:rPr>
      </w:sdtEndPr>
      <w:sdtContent>
        <w:p w14:paraId="0E203232" w14:textId="77777777" w:rsidR="00EC5631" w:rsidRPr="00DD1FC2" w:rsidRDefault="00EC5631" w:rsidP="00EC5631">
          <w:pPr>
            <w:pStyle w:val="Titolosommario"/>
            <w:spacing w:line="360" w:lineRule="auto"/>
            <w:jc w:val="center"/>
            <w:rPr>
              <w:rFonts w:ascii="Times New Roman" w:hAnsi="Times New Roman" w:cs="Times New Roman"/>
              <w:color w:val="000000" w:themeColor="text1"/>
              <w:sz w:val="24"/>
              <w:szCs w:val="24"/>
            </w:rPr>
          </w:pPr>
          <w:r w:rsidRPr="00DD1FC2">
            <w:rPr>
              <w:rFonts w:ascii="Times New Roman" w:hAnsi="Times New Roman" w:cs="Times New Roman"/>
              <w:color w:val="000000" w:themeColor="text1"/>
              <w:szCs w:val="24"/>
            </w:rPr>
            <w:t>Table of Contents</w:t>
          </w:r>
        </w:p>
        <w:p w14:paraId="04325340" w14:textId="35C97089" w:rsidR="006B7594" w:rsidRPr="006B7594" w:rsidRDefault="008F7B5C" w:rsidP="006B7594">
          <w:pPr>
            <w:pStyle w:val="Sommario1"/>
            <w:tabs>
              <w:tab w:val="left" w:pos="660"/>
              <w:tab w:val="right" w:leader="dot" w:pos="9350"/>
            </w:tabs>
            <w:spacing w:line="360" w:lineRule="auto"/>
            <w:jc w:val="both"/>
            <w:rPr>
              <w:rFonts w:ascii="Times New Roman" w:eastAsiaTheme="minorEastAsia" w:hAnsi="Times New Roman" w:cs="Times New Roman"/>
              <w:noProof/>
              <w:sz w:val="24"/>
              <w:szCs w:val="24"/>
            </w:rPr>
          </w:pPr>
          <w:r w:rsidRPr="006B7594">
            <w:rPr>
              <w:rFonts w:ascii="Times New Roman" w:hAnsi="Times New Roman" w:cs="Times New Roman"/>
              <w:color w:val="000000" w:themeColor="text1"/>
              <w:sz w:val="24"/>
              <w:szCs w:val="24"/>
            </w:rPr>
            <w:fldChar w:fldCharType="begin"/>
          </w:r>
          <w:r w:rsidR="00EC5631" w:rsidRPr="006B7594">
            <w:rPr>
              <w:rFonts w:ascii="Times New Roman" w:hAnsi="Times New Roman" w:cs="Times New Roman"/>
              <w:color w:val="000000" w:themeColor="text1"/>
              <w:sz w:val="24"/>
              <w:szCs w:val="24"/>
            </w:rPr>
            <w:instrText xml:space="preserve"> TOC \o "1-3" \h \z \u </w:instrText>
          </w:r>
          <w:r w:rsidRPr="006B7594">
            <w:rPr>
              <w:rFonts w:ascii="Times New Roman" w:hAnsi="Times New Roman" w:cs="Times New Roman"/>
              <w:color w:val="000000" w:themeColor="text1"/>
              <w:sz w:val="24"/>
              <w:szCs w:val="24"/>
            </w:rPr>
            <w:fldChar w:fldCharType="separate"/>
          </w:r>
          <w:hyperlink w:anchor="_Toc110096900" w:history="1">
            <w:r w:rsidR="006B7594" w:rsidRPr="006B7594">
              <w:rPr>
                <w:rStyle w:val="Collegamentoipertestuale"/>
                <w:rFonts w:ascii="Times New Roman" w:hAnsi="Times New Roman" w:cs="Times New Roman"/>
                <w:noProof/>
                <w:sz w:val="24"/>
                <w:szCs w:val="24"/>
                <w:highlight w:val="white"/>
              </w:rPr>
              <w:t>1.0</w:t>
            </w:r>
            <w:r w:rsidR="006B7594" w:rsidRPr="006B7594">
              <w:rPr>
                <w:rFonts w:ascii="Times New Roman" w:eastAsiaTheme="minorEastAsia" w:hAnsi="Times New Roman" w:cs="Times New Roman"/>
                <w:noProof/>
                <w:sz w:val="24"/>
                <w:szCs w:val="24"/>
              </w:rPr>
              <w:tab/>
            </w:r>
            <w:r w:rsidR="006B7594" w:rsidRPr="006B7594">
              <w:rPr>
                <w:rStyle w:val="Collegamentoipertestuale"/>
                <w:rFonts w:ascii="Times New Roman" w:hAnsi="Times New Roman" w:cs="Times New Roman"/>
                <w:noProof/>
                <w:sz w:val="24"/>
                <w:szCs w:val="24"/>
                <w:highlight w:val="white"/>
              </w:rPr>
              <w:t>Introduction</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4</w:t>
            </w:r>
          </w:hyperlink>
        </w:p>
        <w:p w14:paraId="19B082BD" w14:textId="6B7836E1"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01" w:history="1">
            <w:r w:rsidR="006B7594" w:rsidRPr="006B7594">
              <w:rPr>
                <w:rStyle w:val="Collegamentoipertestuale"/>
                <w:rFonts w:ascii="Times New Roman" w:hAnsi="Times New Roman" w:cs="Times New Roman"/>
                <w:noProof/>
                <w:sz w:val="24"/>
                <w:szCs w:val="24"/>
                <w:highlight w:val="white"/>
              </w:rPr>
              <w:t>1.1 Purpose of Research Activity</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4</w:t>
            </w:r>
          </w:hyperlink>
        </w:p>
        <w:p w14:paraId="239440E3" w14:textId="52ED6ED1"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02" w:history="1">
            <w:r w:rsidR="006B7594" w:rsidRPr="006B7594">
              <w:rPr>
                <w:rStyle w:val="Collegamentoipertestuale"/>
                <w:rFonts w:ascii="Times New Roman" w:hAnsi="Times New Roman" w:cs="Times New Roman"/>
                <w:noProof/>
                <w:sz w:val="24"/>
                <w:szCs w:val="24"/>
                <w:highlight w:val="white"/>
              </w:rPr>
              <w:t>1.2 Research Question</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4</w:t>
            </w:r>
          </w:hyperlink>
        </w:p>
        <w:p w14:paraId="098A0F19" w14:textId="043B8B38"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03" w:history="1">
            <w:r w:rsidR="006B7594" w:rsidRPr="006B7594">
              <w:rPr>
                <w:rStyle w:val="Collegamentoipertestuale"/>
                <w:rFonts w:ascii="Times New Roman" w:hAnsi="Times New Roman" w:cs="Times New Roman"/>
                <w:noProof/>
                <w:sz w:val="24"/>
                <w:szCs w:val="24"/>
                <w:highlight w:val="white"/>
              </w:rPr>
              <w:t>1.3 Aims of Research Activity</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5</w:t>
            </w:r>
          </w:hyperlink>
        </w:p>
        <w:p w14:paraId="1071E244" w14:textId="11C9BA84"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04" w:history="1">
            <w:r w:rsidR="006B7594" w:rsidRPr="006B7594">
              <w:rPr>
                <w:rStyle w:val="Collegamentoipertestuale"/>
                <w:rFonts w:ascii="Times New Roman" w:hAnsi="Times New Roman" w:cs="Times New Roman"/>
                <w:noProof/>
                <w:sz w:val="24"/>
                <w:szCs w:val="24"/>
                <w:highlight w:val="white"/>
              </w:rPr>
              <w:t>1.4 Objectives of Research Activity</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5</w:t>
            </w:r>
          </w:hyperlink>
        </w:p>
        <w:p w14:paraId="7C01F64F" w14:textId="72D89287" w:rsidR="006B7594" w:rsidRPr="006B7594" w:rsidRDefault="00000000" w:rsidP="006B7594">
          <w:pPr>
            <w:pStyle w:val="Sommario1"/>
            <w:tabs>
              <w:tab w:val="right" w:leader="dot" w:pos="9350"/>
            </w:tabs>
            <w:spacing w:line="360" w:lineRule="auto"/>
            <w:jc w:val="both"/>
            <w:rPr>
              <w:rFonts w:ascii="Times New Roman" w:eastAsiaTheme="minorEastAsia" w:hAnsi="Times New Roman" w:cs="Times New Roman"/>
              <w:noProof/>
              <w:sz w:val="24"/>
              <w:szCs w:val="24"/>
            </w:rPr>
          </w:pPr>
          <w:hyperlink w:anchor="_Toc110096905" w:history="1">
            <w:r w:rsidR="006B7594" w:rsidRPr="006B7594">
              <w:rPr>
                <w:rStyle w:val="Collegamentoipertestuale"/>
                <w:rFonts w:ascii="Times New Roman" w:hAnsi="Times New Roman" w:cs="Times New Roman"/>
                <w:noProof/>
                <w:sz w:val="24"/>
                <w:szCs w:val="24"/>
              </w:rPr>
              <w:t>2.0 Literature review</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5</w:t>
            </w:r>
          </w:hyperlink>
        </w:p>
        <w:p w14:paraId="725329F6" w14:textId="6201B318"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06" w:history="1">
            <w:r w:rsidR="006B7594" w:rsidRPr="006B7594">
              <w:rPr>
                <w:rStyle w:val="Collegamentoipertestuale"/>
                <w:rFonts w:ascii="Times New Roman" w:hAnsi="Times New Roman" w:cs="Times New Roman"/>
                <w:noProof/>
                <w:sz w:val="24"/>
                <w:szCs w:val="24"/>
              </w:rPr>
              <w:t>2.1 Definition</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5</w:t>
            </w:r>
          </w:hyperlink>
        </w:p>
        <w:p w14:paraId="7B7DA68B" w14:textId="275DFCC1"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07" w:history="1">
            <w:r w:rsidR="006B7594" w:rsidRPr="006B7594">
              <w:rPr>
                <w:rStyle w:val="Collegamentoipertestuale"/>
                <w:rFonts w:ascii="Times New Roman" w:hAnsi="Times New Roman" w:cs="Times New Roman"/>
                <w:noProof/>
                <w:sz w:val="24"/>
                <w:szCs w:val="24"/>
              </w:rPr>
              <w:t>2.2 Characteristics</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6</w:t>
            </w:r>
          </w:hyperlink>
        </w:p>
        <w:p w14:paraId="1E6B1D28" w14:textId="7A116ABA"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08" w:history="1">
            <w:r w:rsidR="006B7594" w:rsidRPr="006B7594">
              <w:rPr>
                <w:rStyle w:val="Collegamentoipertestuale"/>
                <w:rFonts w:ascii="Times New Roman" w:hAnsi="Times New Roman" w:cs="Times New Roman"/>
                <w:noProof/>
                <w:sz w:val="24"/>
                <w:szCs w:val="24"/>
                <w:shd w:val="clear" w:color="auto" w:fill="FFFFFF"/>
              </w:rPr>
              <w:t>2.3 Importance</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6</w:t>
            </w:r>
          </w:hyperlink>
        </w:p>
        <w:p w14:paraId="0E4A4859" w14:textId="51AD0A74"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09" w:history="1">
            <w:r w:rsidR="006B7594" w:rsidRPr="006B7594">
              <w:rPr>
                <w:rStyle w:val="Collegamentoipertestuale"/>
                <w:rFonts w:ascii="Times New Roman" w:hAnsi="Times New Roman" w:cs="Times New Roman"/>
                <w:noProof/>
                <w:sz w:val="24"/>
                <w:szCs w:val="24"/>
              </w:rPr>
              <w:t>2.4 Models</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6</w:t>
            </w:r>
          </w:hyperlink>
        </w:p>
        <w:p w14:paraId="52C63661" w14:textId="4AC4059F"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10" w:history="1">
            <w:r w:rsidR="006B7594" w:rsidRPr="006B7594">
              <w:rPr>
                <w:rStyle w:val="Collegamentoipertestuale"/>
                <w:rFonts w:ascii="Times New Roman" w:hAnsi="Times New Roman" w:cs="Times New Roman"/>
                <w:noProof/>
                <w:sz w:val="24"/>
                <w:szCs w:val="24"/>
              </w:rPr>
              <w:t>2.5 Theories</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7</w:t>
            </w:r>
          </w:hyperlink>
        </w:p>
        <w:p w14:paraId="1920FBFC" w14:textId="0ED7B5F7"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11" w:history="1">
            <w:r w:rsidR="006B7594" w:rsidRPr="006B7594">
              <w:rPr>
                <w:rStyle w:val="Collegamentoipertestuale"/>
                <w:rFonts w:ascii="Times New Roman" w:hAnsi="Times New Roman" w:cs="Times New Roman"/>
                <w:noProof/>
                <w:sz w:val="24"/>
                <w:szCs w:val="24"/>
              </w:rPr>
              <w:t>2.6 Advantages</w:t>
            </w:r>
            <w:r w:rsidR="006B7594" w:rsidRPr="006B7594">
              <w:rPr>
                <w:rFonts w:ascii="Times New Roman" w:hAnsi="Times New Roman" w:cs="Times New Roman"/>
                <w:noProof/>
                <w:webHidden/>
                <w:sz w:val="24"/>
                <w:szCs w:val="24"/>
              </w:rPr>
              <w:tab/>
            </w:r>
            <w:r w:rsidR="00326996">
              <w:rPr>
                <w:rFonts w:ascii="Times New Roman" w:hAnsi="Times New Roman" w:cs="Times New Roman"/>
                <w:noProof/>
                <w:webHidden/>
                <w:sz w:val="24"/>
                <w:szCs w:val="24"/>
              </w:rPr>
              <w:t>7</w:t>
            </w:r>
          </w:hyperlink>
        </w:p>
        <w:p w14:paraId="216FB6BC" w14:textId="4931C686"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12" w:history="1">
            <w:r w:rsidR="006B7594" w:rsidRPr="006B7594">
              <w:rPr>
                <w:rStyle w:val="Collegamentoipertestuale"/>
                <w:rFonts w:ascii="Times New Roman" w:hAnsi="Times New Roman" w:cs="Times New Roman"/>
                <w:noProof/>
                <w:sz w:val="24"/>
                <w:szCs w:val="24"/>
              </w:rPr>
              <w:t>2.7 Disadvantages</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8</w:t>
            </w:r>
          </w:hyperlink>
        </w:p>
        <w:p w14:paraId="55C20903" w14:textId="4D3A2EA1"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13" w:history="1">
            <w:r w:rsidR="006B7594" w:rsidRPr="006B7594">
              <w:rPr>
                <w:rStyle w:val="Collegamentoipertestuale"/>
                <w:rFonts w:ascii="Times New Roman" w:hAnsi="Times New Roman" w:cs="Times New Roman"/>
                <w:noProof/>
                <w:sz w:val="24"/>
                <w:szCs w:val="24"/>
              </w:rPr>
              <w:t>2.8 Challenges</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8</w:t>
            </w:r>
          </w:hyperlink>
        </w:p>
        <w:p w14:paraId="0FE09335" w14:textId="60C09039" w:rsidR="006B7594" w:rsidRPr="006B7594" w:rsidRDefault="00000000" w:rsidP="006B7594">
          <w:pPr>
            <w:pStyle w:val="Sommario1"/>
            <w:tabs>
              <w:tab w:val="right" w:leader="dot" w:pos="9350"/>
            </w:tabs>
            <w:spacing w:line="360" w:lineRule="auto"/>
            <w:jc w:val="both"/>
            <w:rPr>
              <w:rFonts w:ascii="Times New Roman" w:eastAsiaTheme="minorEastAsia" w:hAnsi="Times New Roman" w:cs="Times New Roman"/>
              <w:noProof/>
              <w:sz w:val="24"/>
              <w:szCs w:val="24"/>
            </w:rPr>
          </w:pPr>
          <w:hyperlink w:anchor="_Toc110096914" w:history="1">
            <w:r w:rsidR="006B7594" w:rsidRPr="006B7594">
              <w:rPr>
                <w:rStyle w:val="Collegamentoipertestuale"/>
                <w:rFonts w:ascii="Times New Roman" w:hAnsi="Times New Roman" w:cs="Times New Roman"/>
                <w:noProof/>
                <w:sz w:val="24"/>
                <w:szCs w:val="24"/>
                <w:highlight w:val="white"/>
              </w:rPr>
              <w:t>3.0 Research method</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8</w:t>
            </w:r>
          </w:hyperlink>
        </w:p>
        <w:p w14:paraId="357C06EF" w14:textId="34D21BE6"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15" w:history="1">
            <w:r w:rsidR="006B7594" w:rsidRPr="006B7594">
              <w:rPr>
                <w:rStyle w:val="Collegamentoipertestuale"/>
                <w:rFonts w:ascii="Times New Roman" w:hAnsi="Times New Roman" w:cs="Times New Roman"/>
                <w:noProof/>
                <w:sz w:val="24"/>
                <w:szCs w:val="24"/>
                <w:highlight w:val="white"/>
              </w:rPr>
              <w:t>3.1 Research philosophy</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8</w:t>
            </w:r>
          </w:hyperlink>
        </w:p>
        <w:p w14:paraId="7222DEE1" w14:textId="3902A4DC"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16" w:history="1">
            <w:r w:rsidR="006B7594" w:rsidRPr="006B7594">
              <w:rPr>
                <w:rStyle w:val="Collegamentoipertestuale"/>
                <w:rFonts w:ascii="Times New Roman" w:hAnsi="Times New Roman" w:cs="Times New Roman"/>
                <w:noProof/>
                <w:sz w:val="24"/>
                <w:szCs w:val="24"/>
                <w:highlight w:val="white"/>
              </w:rPr>
              <w:t>3.2 Research paradigm</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9</w:t>
            </w:r>
          </w:hyperlink>
        </w:p>
        <w:p w14:paraId="3ECD58B2" w14:textId="5B8E2968"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17" w:history="1">
            <w:r w:rsidR="006B7594" w:rsidRPr="006B7594">
              <w:rPr>
                <w:rStyle w:val="Collegamentoipertestuale"/>
                <w:rFonts w:ascii="Times New Roman" w:hAnsi="Times New Roman" w:cs="Times New Roman"/>
                <w:noProof/>
                <w:sz w:val="24"/>
                <w:szCs w:val="24"/>
                <w:highlight w:val="white"/>
              </w:rPr>
              <w:t>3.3 Research approach</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9</w:t>
            </w:r>
          </w:hyperlink>
        </w:p>
        <w:p w14:paraId="66D08159" w14:textId="1A8B6CCC"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18" w:history="1">
            <w:r w:rsidR="006B7594" w:rsidRPr="006B7594">
              <w:rPr>
                <w:rStyle w:val="Collegamentoipertestuale"/>
                <w:rFonts w:ascii="Times New Roman" w:hAnsi="Times New Roman" w:cs="Times New Roman"/>
                <w:noProof/>
                <w:sz w:val="24"/>
                <w:szCs w:val="24"/>
                <w:highlight w:val="white"/>
              </w:rPr>
              <w:t>3.4 Research methodology</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9</w:t>
            </w:r>
          </w:hyperlink>
        </w:p>
        <w:p w14:paraId="67FF279E" w14:textId="44CAF56F"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19" w:history="1">
            <w:r w:rsidR="006B7594" w:rsidRPr="006B7594">
              <w:rPr>
                <w:rStyle w:val="Collegamentoipertestuale"/>
                <w:rFonts w:ascii="Times New Roman" w:hAnsi="Times New Roman" w:cs="Times New Roman"/>
                <w:noProof/>
                <w:sz w:val="24"/>
                <w:szCs w:val="24"/>
                <w:highlight w:val="white"/>
              </w:rPr>
              <w:t>3.5 Research strategy</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9</w:t>
            </w:r>
          </w:hyperlink>
        </w:p>
        <w:p w14:paraId="429FD501" w14:textId="7A8F0460"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20" w:history="1">
            <w:r w:rsidR="006B7594" w:rsidRPr="006B7594">
              <w:rPr>
                <w:rStyle w:val="Collegamentoipertestuale"/>
                <w:rFonts w:ascii="Times New Roman" w:hAnsi="Times New Roman" w:cs="Times New Roman"/>
                <w:noProof/>
                <w:sz w:val="24"/>
                <w:szCs w:val="24"/>
                <w:highlight w:val="white"/>
              </w:rPr>
              <w:t>3.6 Sampling methods</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9</w:t>
            </w:r>
          </w:hyperlink>
        </w:p>
        <w:p w14:paraId="08BB63D4" w14:textId="3BF95C49"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21" w:history="1">
            <w:r w:rsidR="006B7594" w:rsidRPr="006B7594">
              <w:rPr>
                <w:rStyle w:val="Collegamentoipertestuale"/>
                <w:rFonts w:ascii="Times New Roman" w:hAnsi="Times New Roman" w:cs="Times New Roman"/>
                <w:noProof/>
                <w:sz w:val="24"/>
                <w:szCs w:val="24"/>
                <w:highlight w:val="white"/>
              </w:rPr>
              <w:t>3.7 Data collection method</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10</w:t>
            </w:r>
          </w:hyperlink>
        </w:p>
        <w:p w14:paraId="17F1750A" w14:textId="36655A4C"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22" w:history="1">
            <w:r w:rsidR="006B7594" w:rsidRPr="006B7594">
              <w:rPr>
                <w:rStyle w:val="Collegamentoipertestuale"/>
                <w:rFonts w:ascii="Times New Roman" w:hAnsi="Times New Roman" w:cs="Times New Roman"/>
                <w:noProof/>
                <w:sz w:val="24"/>
                <w:szCs w:val="24"/>
                <w:highlight w:val="white"/>
              </w:rPr>
              <w:t>3.8 Data interpretation</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10</w:t>
            </w:r>
          </w:hyperlink>
        </w:p>
        <w:p w14:paraId="2523BCE1" w14:textId="05335810"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23" w:history="1">
            <w:r w:rsidR="006B7594" w:rsidRPr="006B7594">
              <w:rPr>
                <w:rStyle w:val="Collegamentoipertestuale"/>
                <w:rFonts w:ascii="Times New Roman" w:hAnsi="Times New Roman" w:cs="Times New Roman"/>
                <w:noProof/>
                <w:sz w:val="24"/>
                <w:szCs w:val="24"/>
                <w:highlight w:val="white"/>
              </w:rPr>
              <w:t>3. 9 Ethical consideration</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10</w:t>
            </w:r>
          </w:hyperlink>
        </w:p>
        <w:p w14:paraId="6711B8B6" w14:textId="04141364" w:rsidR="006B7594" w:rsidRPr="006B7594" w:rsidRDefault="00000000" w:rsidP="006B7594">
          <w:pPr>
            <w:pStyle w:val="Sommario2"/>
            <w:tabs>
              <w:tab w:val="right" w:leader="dot" w:pos="9350"/>
            </w:tabs>
            <w:spacing w:line="360" w:lineRule="auto"/>
            <w:jc w:val="both"/>
            <w:rPr>
              <w:rFonts w:ascii="Times New Roman" w:hAnsi="Times New Roman" w:cs="Times New Roman"/>
              <w:noProof/>
              <w:sz w:val="24"/>
              <w:szCs w:val="24"/>
            </w:rPr>
          </w:pPr>
          <w:hyperlink w:anchor="_Toc110096924" w:history="1">
            <w:r w:rsidR="006B7594" w:rsidRPr="006B7594">
              <w:rPr>
                <w:rStyle w:val="Collegamentoipertestuale"/>
                <w:rFonts w:ascii="Times New Roman" w:hAnsi="Times New Roman" w:cs="Times New Roman"/>
                <w:noProof/>
                <w:sz w:val="24"/>
                <w:szCs w:val="24"/>
                <w:highlight w:val="white"/>
              </w:rPr>
              <w:t>3.10 Time table of action plan</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11</w:t>
            </w:r>
          </w:hyperlink>
        </w:p>
        <w:p w14:paraId="2DE80811" w14:textId="00A0BC9D" w:rsidR="006B7594" w:rsidRPr="006B7594" w:rsidRDefault="00000000" w:rsidP="006B7594">
          <w:pPr>
            <w:pStyle w:val="Sommario1"/>
            <w:tabs>
              <w:tab w:val="right" w:leader="dot" w:pos="9350"/>
            </w:tabs>
            <w:spacing w:line="360" w:lineRule="auto"/>
            <w:jc w:val="both"/>
            <w:rPr>
              <w:rFonts w:ascii="Times New Roman" w:eastAsiaTheme="minorEastAsia" w:hAnsi="Times New Roman" w:cs="Times New Roman"/>
              <w:noProof/>
              <w:sz w:val="24"/>
              <w:szCs w:val="24"/>
            </w:rPr>
          </w:pPr>
          <w:hyperlink w:anchor="_Toc110096925" w:history="1">
            <w:r w:rsidR="006B7594" w:rsidRPr="006B7594">
              <w:rPr>
                <w:rStyle w:val="Collegamentoipertestuale"/>
                <w:rFonts w:ascii="Times New Roman" w:hAnsi="Times New Roman" w:cs="Times New Roman"/>
                <w:noProof/>
                <w:sz w:val="24"/>
                <w:szCs w:val="24"/>
                <w:highlight w:val="white"/>
              </w:rPr>
              <w:t>Location of research activity</w:t>
            </w:r>
            <w:r w:rsidR="006B7594" w:rsidRPr="006B7594">
              <w:rPr>
                <w:rFonts w:ascii="Times New Roman" w:hAnsi="Times New Roman" w:cs="Times New Roman"/>
                <w:noProof/>
                <w:webHidden/>
                <w:sz w:val="24"/>
                <w:szCs w:val="24"/>
              </w:rPr>
              <w:tab/>
            </w:r>
            <w:r w:rsidR="0061023B">
              <w:rPr>
                <w:rFonts w:ascii="Times New Roman" w:hAnsi="Times New Roman" w:cs="Times New Roman"/>
                <w:noProof/>
                <w:webHidden/>
                <w:sz w:val="24"/>
                <w:szCs w:val="24"/>
              </w:rPr>
              <w:t>12</w:t>
            </w:r>
          </w:hyperlink>
        </w:p>
        <w:p w14:paraId="398A47DF" w14:textId="41EE4368" w:rsidR="006B7594" w:rsidRPr="006B7594" w:rsidRDefault="00000000" w:rsidP="006B7594">
          <w:pPr>
            <w:pStyle w:val="Sommario1"/>
            <w:tabs>
              <w:tab w:val="right" w:leader="dot" w:pos="9350"/>
            </w:tabs>
            <w:spacing w:line="360" w:lineRule="auto"/>
            <w:jc w:val="both"/>
            <w:rPr>
              <w:rFonts w:ascii="Times New Roman" w:eastAsiaTheme="minorEastAsia" w:hAnsi="Times New Roman" w:cs="Times New Roman"/>
              <w:noProof/>
              <w:sz w:val="24"/>
              <w:szCs w:val="24"/>
            </w:rPr>
          </w:pPr>
          <w:hyperlink w:anchor="_Toc110096926" w:history="1">
            <w:r w:rsidR="006B7594" w:rsidRPr="006B7594">
              <w:rPr>
                <w:rStyle w:val="Collegamentoipertestuale"/>
                <w:rFonts w:ascii="Times New Roman" w:hAnsi="Times New Roman" w:cs="Times New Roman"/>
                <w:noProof/>
                <w:sz w:val="24"/>
                <w:szCs w:val="24"/>
              </w:rPr>
              <w:t>Conclusion</w:t>
            </w:r>
            <w:r w:rsidR="006B7594" w:rsidRPr="006B7594">
              <w:rPr>
                <w:rFonts w:ascii="Times New Roman" w:hAnsi="Times New Roman" w:cs="Times New Roman"/>
                <w:noProof/>
                <w:webHidden/>
                <w:sz w:val="24"/>
                <w:szCs w:val="24"/>
              </w:rPr>
              <w:tab/>
            </w:r>
            <w:r w:rsidR="006B7594" w:rsidRPr="006B7594">
              <w:rPr>
                <w:rFonts w:ascii="Times New Roman" w:hAnsi="Times New Roman" w:cs="Times New Roman"/>
                <w:noProof/>
                <w:webHidden/>
                <w:sz w:val="24"/>
                <w:szCs w:val="24"/>
              </w:rPr>
              <w:fldChar w:fldCharType="begin"/>
            </w:r>
            <w:r w:rsidR="006B7594" w:rsidRPr="006B7594">
              <w:rPr>
                <w:rFonts w:ascii="Times New Roman" w:hAnsi="Times New Roman" w:cs="Times New Roman"/>
                <w:noProof/>
                <w:webHidden/>
                <w:sz w:val="24"/>
                <w:szCs w:val="24"/>
              </w:rPr>
              <w:instrText xml:space="preserve"> PAGEREF _Toc110096926 \h </w:instrText>
            </w:r>
            <w:r w:rsidR="006B7594" w:rsidRPr="006B7594">
              <w:rPr>
                <w:rFonts w:ascii="Times New Roman" w:hAnsi="Times New Roman" w:cs="Times New Roman"/>
                <w:noProof/>
                <w:webHidden/>
                <w:sz w:val="24"/>
                <w:szCs w:val="24"/>
              </w:rPr>
            </w:r>
            <w:r w:rsidR="006B7594" w:rsidRPr="006B7594">
              <w:rPr>
                <w:rFonts w:ascii="Times New Roman" w:hAnsi="Times New Roman" w:cs="Times New Roman"/>
                <w:noProof/>
                <w:webHidden/>
                <w:sz w:val="24"/>
                <w:szCs w:val="24"/>
              </w:rPr>
              <w:fldChar w:fldCharType="separate"/>
            </w:r>
            <w:r w:rsidR="006B7594" w:rsidRPr="006B7594">
              <w:rPr>
                <w:rFonts w:ascii="Times New Roman" w:hAnsi="Times New Roman" w:cs="Times New Roman"/>
                <w:noProof/>
                <w:webHidden/>
                <w:sz w:val="24"/>
                <w:szCs w:val="24"/>
              </w:rPr>
              <w:t>1</w:t>
            </w:r>
            <w:r w:rsidR="0061023B">
              <w:rPr>
                <w:rFonts w:ascii="Times New Roman" w:hAnsi="Times New Roman" w:cs="Times New Roman"/>
                <w:noProof/>
                <w:webHidden/>
                <w:sz w:val="24"/>
                <w:szCs w:val="24"/>
              </w:rPr>
              <w:t>2</w:t>
            </w:r>
            <w:r w:rsidR="006B7594" w:rsidRPr="006B7594">
              <w:rPr>
                <w:rFonts w:ascii="Times New Roman" w:hAnsi="Times New Roman" w:cs="Times New Roman"/>
                <w:noProof/>
                <w:webHidden/>
                <w:sz w:val="24"/>
                <w:szCs w:val="24"/>
              </w:rPr>
              <w:fldChar w:fldCharType="end"/>
            </w:r>
          </w:hyperlink>
        </w:p>
        <w:p w14:paraId="08F40BBC" w14:textId="5375BAD0" w:rsidR="006B7594" w:rsidRPr="006B7594" w:rsidRDefault="00000000" w:rsidP="006B7594">
          <w:pPr>
            <w:pStyle w:val="Sommario1"/>
            <w:tabs>
              <w:tab w:val="right" w:leader="dot" w:pos="9350"/>
            </w:tabs>
            <w:spacing w:line="360" w:lineRule="auto"/>
            <w:jc w:val="both"/>
            <w:rPr>
              <w:rFonts w:ascii="Times New Roman" w:eastAsiaTheme="minorEastAsia" w:hAnsi="Times New Roman" w:cs="Times New Roman"/>
              <w:noProof/>
              <w:sz w:val="24"/>
              <w:szCs w:val="24"/>
            </w:rPr>
          </w:pPr>
          <w:hyperlink w:anchor="_Toc110096927" w:history="1">
            <w:r w:rsidR="006B7594" w:rsidRPr="006B7594">
              <w:rPr>
                <w:rStyle w:val="Collegamentoipertestuale"/>
                <w:rFonts w:ascii="Times New Roman" w:hAnsi="Times New Roman" w:cs="Times New Roman"/>
                <w:noProof/>
                <w:sz w:val="24"/>
                <w:szCs w:val="24"/>
                <w:highlight w:val="white"/>
              </w:rPr>
              <w:t>Reference list</w:t>
            </w:r>
            <w:r w:rsidR="006B7594" w:rsidRPr="006B7594">
              <w:rPr>
                <w:rFonts w:ascii="Times New Roman" w:hAnsi="Times New Roman" w:cs="Times New Roman"/>
                <w:noProof/>
                <w:webHidden/>
                <w:sz w:val="24"/>
                <w:szCs w:val="24"/>
              </w:rPr>
              <w:tab/>
            </w:r>
            <w:r w:rsidR="006B7594" w:rsidRPr="006B7594">
              <w:rPr>
                <w:rFonts w:ascii="Times New Roman" w:hAnsi="Times New Roman" w:cs="Times New Roman"/>
                <w:noProof/>
                <w:webHidden/>
                <w:sz w:val="24"/>
                <w:szCs w:val="24"/>
              </w:rPr>
              <w:fldChar w:fldCharType="begin"/>
            </w:r>
            <w:r w:rsidR="006B7594" w:rsidRPr="006B7594">
              <w:rPr>
                <w:rFonts w:ascii="Times New Roman" w:hAnsi="Times New Roman" w:cs="Times New Roman"/>
                <w:noProof/>
                <w:webHidden/>
                <w:sz w:val="24"/>
                <w:szCs w:val="24"/>
              </w:rPr>
              <w:instrText xml:space="preserve"> PAGEREF _Toc110096927 \h </w:instrText>
            </w:r>
            <w:r w:rsidR="006B7594" w:rsidRPr="006B7594">
              <w:rPr>
                <w:rFonts w:ascii="Times New Roman" w:hAnsi="Times New Roman" w:cs="Times New Roman"/>
                <w:noProof/>
                <w:webHidden/>
                <w:sz w:val="24"/>
                <w:szCs w:val="24"/>
              </w:rPr>
            </w:r>
            <w:r w:rsidR="006B7594" w:rsidRPr="006B7594">
              <w:rPr>
                <w:rFonts w:ascii="Times New Roman" w:hAnsi="Times New Roman" w:cs="Times New Roman"/>
                <w:noProof/>
                <w:webHidden/>
                <w:sz w:val="24"/>
                <w:szCs w:val="24"/>
              </w:rPr>
              <w:fldChar w:fldCharType="separate"/>
            </w:r>
            <w:r w:rsidR="006B7594" w:rsidRPr="006B7594">
              <w:rPr>
                <w:rFonts w:ascii="Times New Roman" w:hAnsi="Times New Roman" w:cs="Times New Roman"/>
                <w:noProof/>
                <w:webHidden/>
                <w:sz w:val="24"/>
                <w:szCs w:val="24"/>
              </w:rPr>
              <w:t>1</w:t>
            </w:r>
            <w:r w:rsidR="0061023B">
              <w:rPr>
                <w:rFonts w:ascii="Times New Roman" w:hAnsi="Times New Roman" w:cs="Times New Roman"/>
                <w:noProof/>
                <w:webHidden/>
                <w:sz w:val="24"/>
                <w:szCs w:val="24"/>
              </w:rPr>
              <w:t>3</w:t>
            </w:r>
            <w:r w:rsidR="006B7594" w:rsidRPr="006B7594">
              <w:rPr>
                <w:rFonts w:ascii="Times New Roman" w:hAnsi="Times New Roman" w:cs="Times New Roman"/>
                <w:noProof/>
                <w:webHidden/>
                <w:sz w:val="24"/>
                <w:szCs w:val="24"/>
              </w:rPr>
              <w:fldChar w:fldCharType="end"/>
            </w:r>
          </w:hyperlink>
        </w:p>
        <w:p w14:paraId="1572D6FC" w14:textId="77777777" w:rsidR="00EC5631" w:rsidRPr="006B7594" w:rsidRDefault="008F7B5C" w:rsidP="006B7594">
          <w:pPr>
            <w:spacing w:line="360" w:lineRule="auto"/>
            <w:jc w:val="both"/>
            <w:rPr>
              <w:rFonts w:ascii="Times New Roman" w:hAnsi="Times New Roman" w:cs="Times New Roman"/>
              <w:color w:val="000000" w:themeColor="text1"/>
              <w:sz w:val="24"/>
              <w:szCs w:val="24"/>
            </w:rPr>
          </w:pPr>
          <w:r w:rsidRPr="006B7594">
            <w:rPr>
              <w:rFonts w:ascii="Times New Roman" w:hAnsi="Times New Roman" w:cs="Times New Roman"/>
              <w:color w:val="000000" w:themeColor="text1"/>
              <w:sz w:val="24"/>
              <w:szCs w:val="24"/>
            </w:rPr>
            <w:fldChar w:fldCharType="end"/>
          </w:r>
        </w:p>
      </w:sdtContent>
    </w:sdt>
    <w:p w14:paraId="71AE310C" w14:textId="77777777" w:rsidR="003C7601" w:rsidRPr="006B7594" w:rsidRDefault="003C7601" w:rsidP="006B7594">
      <w:pPr>
        <w:pStyle w:val="Normal1"/>
        <w:spacing w:line="360" w:lineRule="auto"/>
        <w:jc w:val="both"/>
        <w:rPr>
          <w:rFonts w:ascii="Times New Roman" w:eastAsia="Times New Roman" w:hAnsi="Times New Roman" w:cs="Times New Roman"/>
          <w:color w:val="000000" w:themeColor="text1"/>
          <w:sz w:val="24"/>
          <w:szCs w:val="24"/>
        </w:rPr>
      </w:pPr>
    </w:p>
    <w:p w14:paraId="429C9FB5" w14:textId="77777777" w:rsidR="003C7601" w:rsidRPr="00DD1FC2" w:rsidRDefault="00A0175E" w:rsidP="00113104">
      <w:pPr>
        <w:pStyle w:val="Normal1"/>
        <w:spacing w:line="360" w:lineRule="auto"/>
        <w:jc w:val="both"/>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rPr>
        <w:br w:type="page"/>
      </w:r>
    </w:p>
    <w:p w14:paraId="0DA7B075" w14:textId="77777777" w:rsidR="00D34159" w:rsidRDefault="00D34159" w:rsidP="006B7594">
      <w:pPr>
        <w:pStyle w:val="Titolo1"/>
        <w:numPr>
          <w:ilvl w:val="0"/>
          <w:numId w:val="27"/>
        </w:numPr>
        <w:rPr>
          <w:highlight w:val="white"/>
        </w:rPr>
      </w:pPr>
      <w:bookmarkStart w:id="0" w:name="_Toc110096900"/>
      <w:r w:rsidRPr="00D34159">
        <w:rPr>
          <w:highlight w:val="white"/>
        </w:rPr>
        <w:lastRenderedPageBreak/>
        <w:t>Introduction</w:t>
      </w:r>
      <w:bookmarkEnd w:id="0"/>
      <w:r>
        <w:rPr>
          <w:highlight w:val="white"/>
        </w:rPr>
        <w:t xml:space="preserve"> </w:t>
      </w:r>
    </w:p>
    <w:p w14:paraId="752939D7" w14:textId="57F31D38" w:rsidR="006B7594" w:rsidRPr="00AC336C" w:rsidRDefault="006B7594" w:rsidP="006B7594">
      <w:pPr>
        <w:pStyle w:val="Normal1"/>
        <w:spacing w:line="360" w:lineRule="auto"/>
        <w:jc w:val="both"/>
        <w:rPr>
          <w:rFonts w:ascii="Times New Roman" w:hAnsi="Times New Roman" w:cs="Times New Roman"/>
          <w:sz w:val="24"/>
        </w:rPr>
      </w:pPr>
      <w:r w:rsidRPr="00AC336C">
        <w:rPr>
          <w:rFonts w:ascii="Times New Roman" w:hAnsi="Times New Roman" w:cs="Times New Roman"/>
          <w:sz w:val="24"/>
        </w:rPr>
        <w:t xml:space="preserve">Organisational and working cultural diversity within the Haier Company in </w:t>
      </w:r>
      <w:r w:rsidR="00721A48" w:rsidRPr="00AC336C">
        <w:rPr>
          <w:rFonts w:ascii="Times New Roman" w:hAnsi="Times New Roman" w:cs="Times New Roman"/>
          <w:sz w:val="24"/>
        </w:rPr>
        <w:t>China</w:t>
      </w:r>
      <w:r w:rsidRPr="00AC336C">
        <w:rPr>
          <w:rFonts w:ascii="Times New Roman" w:hAnsi="Times New Roman" w:cs="Times New Roman"/>
          <w:sz w:val="24"/>
        </w:rPr>
        <w:t xml:space="preserve"> is impactful to encourage collaboration of employees to apply the supportive and cooperative employee management in terms of global scale to allow the better performance of each employee.</w:t>
      </w:r>
      <w:r w:rsidR="00CF50DF" w:rsidRPr="00AC336C">
        <w:rPr>
          <w:rFonts w:ascii="Times New Roman" w:hAnsi="Times New Roman" w:cs="Times New Roman"/>
          <w:sz w:val="24"/>
        </w:rPr>
        <w:t xml:space="preserve"> The research analysis will be mainly based on the outcome of multicultural protocol in any organisation. Through this proposal all the methodology and the way of research will be discussed. Each section of the whole research is here shortly described which defines the whole work procedure. </w:t>
      </w:r>
    </w:p>
    <w:p w14:paraId="499CD5EE" w14:textId="77777777" w:rsidR="003C7601" w:rsidRPr="00DD1FC2" w:rsidRDefault="00741969" w:rsidP="00CF50DF">
      <w:pPr>
        <w:pStyle w:val="Titolo2"/>
        <w:rPr>
          <w:highlight w:val="white"/>
        </w:rPr>
      </w:pPr>
      <w:bookmarkStart w:id="1" w:name="_Toc110096901"/>
      <w:r>
        <w:rPr>
          <w:highlight w:val="white"/>
        </w:rPr>
        <w:t>1.</w:t>
      </w:r>
      <w:r w:rsidR="00D34159">
        <w:rPr>
          <w:highlight w:val="white"/>
        </w:rPr>
        <w:t>1</w:t>
      </w:r>
      <w:r>
        <w:rPr>
          <w:highlight w:val="white"/>
        </w:rPr>
        <w:t xml:space="preserve"> </w:t>
      </w:r>
      <w:r w:rsidR="00A0175E" w:rsidRPr="00DD1FC2">
        <w:rPr>
          <w:highlight w:val="white"/>
        </w:rPr>
        <w:t>Purpose of Research Activity</w:t>
      </w:r>
      <w:bookmarkEnd w:id="1"/>
    </w:p>
    <w:p w14:paraId="20C7E9CC" w14:textId="77777777" w:rsidR="003C7601" w:rsidRPr="00DD1FC2" w:rsidRDefault="00A0175E" w:rsidP="00113104">
      <w:pPr>
        <w:pStyle w:val="Normal1"/>
        <w:spacing w:line="360" w:lineRule="auto"/>
        <w:jc w:val="both"/>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highlight w:val="white"/>
        </w:rPr>
        <w:t>The analysis of multicultural communication and diversity in the workplace will be beneficial to measure the cultural diversity within a company to measure the stability and positivity of the workplaces by measuring the different kinds of cultural activity and communication aspect</w:t>
      </w:r>
      <w:r w:rsidR="00CF0E61" w:rsidRPr="00DD1FC2">
        <w:rPr>
          <w:rFonts w:ascii="Times New Roman" w:hAnsi="Times New Roman" w:cs="Times New Roman"/>
          <w:color w:val="000000" w:themeColor="text1"/>
          <w:sz w:val="24"/>
          <w:szCs w:val="24"/>
          <w:highlight w:val="white"/>
        </w:rPr>
        <w:t xml:space="preserve"> (Ng and Sears, 2020)</w:t>
      </w:r>
      <w:r w:rsidRPr="00DD1FC2">
        <w:rPr>
          <w:rFonts w:ascii="Times New Roman" w:hAnsi="Times New Roman" w:cs="Times New Roman"/>
          <w:color w:val="000000" w:themeColor="text1"/>
          <w:sz w:val="24"/>
          <w:szCs w:val="24"/>
          <w:highlight w:val="white"/>
        </w:rPr>
        <w:t>. On the other hand, cultural diversity has created some problems within the workplace and employee management.</w:t>
      </w:r>
    </w:p>
    <w:p w14:paraId="306104E3" w14:textId="2340BF3A" w:rsidR="003C7601" w:rsidRDefault="00741969" w:rsidP="00CF50DF">
      <w:pPr>
        <w:pStyle w:val="Titolo2"/>
        <w:rPr>
          <w:highlight w:val="white"/>
        </w:rPr>
      </w:pPr>
      <w:bookmarkStart w:id="2" w:name="_Toc110096902"/>
      <w:r>
        <w:rPr>
          <w:highlight w:val="white"/>
        </w:rPr>
        <w:t xml:space="preserve">1.2 </w:t>
      </w:r>
      <w:r w:rsidR="00A0175E" w:rsidRPr="00DD1FC2">
        <w:rPr>
          <w:highlight w:val="white"/>
        </w:rPr>
        <w:t>Research Question</w:t>
      </w:r>
      <w:bookmarkEnd w:id="2"/>
    </w:p>
    <w:p w14:paraId="062ACE65" w14:textId="77777777" w:rsidR="00EC6EA5" w:rsidRPr="00754D72" w:rsidRDefault="00EC6EA5" w:rsidP="00EC6EA5">
      <w:pPr>
        <w:numPr>
          <w:ilvl w:val="0"/>
          <w:numId w:val="29"/>
        </w:numPr>
        <w:spacing w:line="360" w:lineRule="auto"/>
        <w:jc w:val="both"/>
        <w:rPr>
          <w:rFonts w:ascii="Times New Roman" w:hAnsi="Times New Roman" w:cs="Times New Roman"/>
          <w:color w:val="000000" w:themeColor="text1"/>
          <w:sz w:val="24"/>
          <w:szCs w:val="24"/>
        </w:rPr>
      </w:pPr>
      <w:r w:rsidRPr="00196442">
        <w:rPr>
          <w:rFonts w:ascii="Times New Roman" w:eastAsia="Times New Roman" w:hAnsi="Times New Roman" w:cs="Times New Roman"/>
          <w:color w:val="000000" w:themeColor="text1"/>
          <w:sz w:val="24"/>
          <w:szCs w:val="24"/>
        </w:rPr>
        <w:t xml:space="preserve">What is the </w:t>
      </w:r>
      <w:r w:rsidRPr="00754D72">
        <w:rPr>
          <w:rFonts w:ascii="Times New Roman" w:eastAsia="Times New Roman" w:hAnsi="Times New Roman" w:cs="Times New Roman"/>
          <w:color w:val="000000" w:themeColor="text1"/>
          <w:sz w:val="24"/>
          <w:szCs w:val="24"/>
        </w:rPr>
        <w:t xml:space="preserve">relationship between the </w:t>
      </w:r>
      <w:r w:rsidRPr="00754D72">
        <w:rPr>
          <w:rFonts w:ascii="Times New Roman" w:eastAsia="Times New Roman" w:hAnsi="Times New Roman" w:cs="Times New Roman"/>
          <w:color w:val="000000" w:themeColor="text1"/>
          <w:sz w:val="24"/>
          <w:szCs w:val="24"/>
          <w:highlight w:val="white"/>
        </w:rPr>
        <w:t xml:space="preserve">Effect of </w:t>
      </w:r>
      <w:r w:rsidRPr="00754D72">
        <w:rPr>
          <w:rFonts w:ascii="Times New Roman" w:eastAsia="Times New Roman" w:hAnsi="Times New Roman" w:cs="Times New Roman"/>
          <w:b/>
          <w:i/>
          <w:color w:val="000000" w:themeColor="text1"/>
          <w:sz w:val="24"/>
          <w:szCs w:val="24"/>
          <w:highlight w:val="white"/>
        </w:rPr>
        <w:t>multicultural communication and diversity in the workplace</w:t>
      </w:r>
      <w:r w:rsidRPr="00754D72">
        <w:rPr>
          <w:rFonts w:ascii="Times New Roman" w:eastAsia="Times New Roman" w:hAnsi="Times New Roman" w:cs="Times New Roman"/>
          <w:b/>
          <w:color w:val="000000" w:themeColor="text1"/>
          <w:sz w:val="24"/>
          <w:szCs w:val="24"/>
        </w:rPr>
        <w:t xml:space="preserve"> Direct and indirect communication </w:t>
      </w:r>
      <w:r w:rsidRPr="00754D72">
        <w:rPr>
          <w:rFonts w:ascii="Times New Roman" w:eastAsia="Times New Roman" w:hAnsi="Times New Roman" w:cs="Times New Roman"/>
          <w:color w:val="000000" w:themeColor="text1"/>
          <w:sz w:val="24"/>
          <w:szCs w:val="24"/>
        </w:rPr>
        <w:t>take place within the Haier Company of Japan?</w:t>
      </w:r>
    </w:p>
    <w:p w14:paraId="333C9ADC" w14:textId="77777777" w:rsidR="00EC6EA5" w:rsidRPr="00754D72" w:rsidRDefault="00EC6EA5" w:rsidP="00EC6EA5">
      <w:pPr>
        <w:numPr>
          <w:ilvl w:val="0"/>
          <w:numId w:val="29"/>
        </w:numPr>
        <w:spacing w:line="360" w:lineRule="auto"/>
        <w:jc w:val="both"/>
        <w:rPr>
          <w:rFonts w:ascii="Times New Roman" w:hAnsi="Times New Roman" w:cs="Times New Roman"/>
          <w:color w:val="000000" w:themeColor="text1"/>
          <w:sz w:val="24"/>
          <w:szCs w:val="24"/>
        </w:rPr>
      </w:pPr>
      <w:r w:rsidRPr="00754D72">
        <w:rPr>
          <w:rFonts w:ascii="Times New Roman" w:eastAsia="Times New Roman" w:hAnsi="Times New Roman" w:cs="Times New Roman"/>
          <w:color w:val="000000" w:themeColor="text1"/>
          <w:sz w:val="24"/>
          <w:szCs w:val="24"/>
        </w:rPr>
        <w:t>What are the impacts of multicultural</w:t>
      </w:r>
      <w:r w:rsidRPr="00754D72">
        <w:rPr>
          <w:rFonts w:ascii="Times New Roman" w:eastAsia="Times New Roman" w:hAnsi="Times New Roman" w:cs="Times New Roman"/>
          <w:b/>
          <w:i/>
          <w:color w:val="000000" w:themeColor="text1"/>
          <w:sz w:val="24"/>
          <w:szCs w:val="24"/>
          <w:highlight w:val="white"/>
        </w:rPr>
        <w:t xml:space="preserve"> communication and diversity in the workplace </w:t>
      </w:r>
      <w:r w:rsidRPr="00754D72">
        <w:rPr>
          <w:rFonts w:ascii="Times New Roman" w:eastAsia="Times New Roman" w:hAnsi="Times New Roman" w:cs="Times New Roman"/>
          <w:color w:val="000000" w:themeColor="text1"/>
          <w:sz w:val="24"/>
          <w:szCs w:val="24"/>
          <w:highlight w:val="white"/>
        </w:rPr>
        <w:t xml:space="preserve">on the </w:t>
      </w:r>
      <w:r w:rsidRPr="00754D72">
        <w:rPr>
          <w:rFonts w:ascii="Times New Roman" w:eastAsia="Times New Roman" w:hAnsi="Times New Roman" w:cs="Times New Roman"/>
          <w:b/>
          <w:color w:val="000000" w:themeColor="text1"/>
          <w:sz w:val="24"/>
          <w:szCs w:val="24"/>
        </w:rPr>
        <w:t xml:space="preserve">Use of verbal and body language </w:t>
      </w:r>
      <w:r w:rsidRPr="00754D72">
        <w:rPr>
          <w:rFonts w:ascii="Times New Roman" w:eastAsia="Times New Roman" w:hAnsi="Times New Roman" w:cs="Times New Roman"/>
          <w:color w:val="000000" w:themeColor="text1"/>
          <w:sz w:val="24"/>
          <w:szCs w:val="24"/>
        </w:rPr>
        <w:t>within Haier Company in Japan?</w:t>
      </w:r>
    </w:p>
    <w:p w14:paraId="370DBD2B" w14:textId="77777777" w:rsidR="00EC6EA5" w:rsidRPr="00754D72" w:rsidRDefault="00EC6EA5" w:rsidP="00EC6EA5">
      <w:pPr>
        <w:numPr>
          <w:ilvl w:val="0"/>
          <w:numId w:val="29"/>
        </w:numPr>
        <w:spacing w:line="360" w:lineRule="auto"/>
        <w:jc w:val="both"/>
        <w:rPr>
          <w:rFonts w:ascii="Times New Roman" w:hAnsi="Times New Roman" w:cs="Times New Roman"/>
          <w:color w:val="000000" w:themeColor="text1"/>
          <w:sz w:val="24"/>
          <w:szCs w:val="24"/>
        </w:rPr>
      </w:pPr>
      <w:r w:rsidRPr="00196442">
        <w:rPr>
          <w:rFonts w:ascii="Times New Roman" w:eastAsia="Times New Roman" w:hAnsi="Times New Roman" w:cs="Times New Roman"/>
          <w:color w:val="000000" w:themeColor="text1"/>
          <w:sz w:val="24"/>
          <w:szCs w:val="24"/>
        </w:rPr>
        <w:t>Why is the</w:t>
      </w:r>
      <w:r w:rsidRPr="00754D72">
        <w:rPr>
          <w:rFonts w:ascii="Times New Roman" w:eastAsia="Times New Roman" w:hAnsi="Times New Roman" w:cs="Times New Roman"/>
          <w:b/>
          <w:color w:val="000000" w:themeColor="text1"/>
          <w:sz w:val="24"/>
          <w:szCs w:val="24"/>
        </w:rPr>
        <w:t xml:space="preserve"> </w:t>
      </w:r>
      <w:r w:rsidRPr="00754D72">
        <w:rPr>
          <w:rFonts w:ascii="Times New Roman" w:eastAsia="Times New Roman" w:hAnsi="Times New Roman" w:cs="Times New Roman"/>
          <w:color w:val="000000" w:themeColor="text1"/>
          <w:sz w:val="24"/>
          <w:szCs w:val="24"/>
        </w:rPr>
        <w:t>contribution of multicultural</w:t>
      </w:r>
      <w:r w:rsidRPr="00754D72">
        <w:rPr>
          <w:rFonts w:ascii="Times New Roman" w:eastAsia="Times New Roman" w:hAnsi="Times New Roman" w:cs="Times New Roman"/>
          <w:b/>
          <w:i/>
          <w:color w:val="000000" w:themeColor="text1"/>
          <w:sz w:val="24"/>
          <w:szCs w:val="24"/>
          <w:highlight w:val="white"/>
        </w:rPr>
        <w:t xml:space="preserve"> communication and diversity in the workplace correlated</w:t>
      </w:r>
      <w:r w:rsidRPr="00754D72">
        <w:rPr>
          <w:rFonts w:ascii="Times New Roman" w:eastAsia="Times New Roman" w:hAnsi="Times New Roman" w:cs="Times New Roman"/>
          <w:color w:val="000000" w:themeColor="text1"/>
          <w:sz w:val="24"/>
          <w:szCs w:val="24"/>
          <w:highlight w:val="white"/>
        </w:rPr>
        <w:t xml:space="preserve"> with the Different</w:t>
      </w:r>
      <w:r w:rsidRPr="00754D72">
        <w:rPr>
          <w:rFonts w:ascii="Times New Roman" w:eastAsia="Times New Roman" w:hAnsi="Times New Roman" w:cs="Times New Roman"/>
          <w:b/>
          <w:color w:val="000000" w:themeColor="text1"/>
          <w:sz w:val="24"/>
          <w:szCs w:val="24"/>
        </w:rPr>
        <w:t xml:space="preserve"> cultural activities </w:t>
      </w:r>
      <w:r w:rsidRPr="00754D72">
        <w:rPr>
          <w:rFonts w:ascii="Times New Roman" w:eastAsia="Times New Roman" w:hAnsi="Times New Roman" w:cs="Times New Roman"/>
          <w:color w:val="000000" w:themeColor="text1"/>
          <w:sz w:val="24"/>
          <w:szCs w:val="24"/>
        </w:rPr>
        <w:t>within Haier Company in Japan?</w:t>
      </w:r>
    </w:p>
    <w:p w14:paraId="251EECE5" w14:textId="02817AF6" w:rsidR="00EC6EA5" w:rsidRPr="00754D72" w:rsidRDefault="00EC6EA5" w:rsidP="00EC6EA5">
      <w:pPr>
        <w:numPr>
          <w:ilvl w:val="0"/>
          <w:numId w:val="29"/>
        </w:numPr>
        <w:spacing w:line="360" w:lineRule="auto"/>
        <w:jc w:val="both"/>
        <w:rPr>
          <w:rFonts w:ascii="Times New Roman" w:hAnsi="Times New Roman" w:cs="Times New Roman"/>
          <w:color w:val="000000" w:themeColor="text1"/>
          <w:sz w:val="24"/>
          <w:szCs w:val="24"/>
        </w:rPr>
      </w:pPr>
      <w:r w:rsidRPr="00754D72">
        <w:rPr>
          <w:rFonts w:ascii="Times New Roman" w:eastAsia="Times New Roman" w:hAnsi="Times New Roman" w:cs="Times New Roman"/>
          <w:color w:val="000000" w:themeColor="text1"/>
          <w:sz w:val="24"/>
          <w:szCs w:val="24"/>
        </w:rPr>
        <w:t xml:space="preserve">What </w:t>
      </w:r>
      <w:proofErr w:type="gramStart"/>
      <w:r>
        <w:rPr>
          <w:rFonts w:ascii="Times New Roman" w:eastAsia="Times New Roman" w:hAnsi="Times New Roman" w:cs="Times New Roman"/>
          <w:color w:val="000000" w:themeColor="text1"/>
          <w:sz w:val="24"/>
          <w:szCs w:val="24"/>
        </w:rPr>
        <w:t xml:space="preserve">are </w:t>
      </w:r>
      <w:r w:rsidRPr="00754D72">
        <w:rPr>
          <w:rFonts w:ascii="Times New Roman" w:eastAsia="Times New Roman" w:hAnsi="Times New Roman" w:cs="Times New Roman"/>
          <w:color w:val="000000" w:themeColor="text1"/>
          <w:sz w:val="24"/>
          <w:szCs w:val="24"/>
        </w:rPr>
        <w:t xml:space="preserve"> the</w:t>
      </w:r>
      <w:proofErr w:type="gramEnd"/>
      <w:r w:rsidRPr="00754D72">
        <w:rPr>
          <w:rFonts w:ascii="Times New Roman" w:eastAsia="Times New Roman" w:hAnsi="Times New Roman" w:cs="Times New Roman"/>
          <w:color w:val="000000" w:themeColor="text1"/>
          <w:sz w:val="24"/>
          <w:szCs w:val="24"/>
        </w:rPr>
        <w:t xml:space="preserve"> benefit</w:t>
      </w:r>
      <w:r w:rsidR="00586F06">
        <w:rPr>
          <w:rFonts w:ascii="Times New Roman" w:eastAsia="Times New Roman" w:hAnsi="Times New Roman" w:cs="Times New Roman"/>
          <w:color w:val="000000" w:themeColor="text1"/>
          <w:sz w:val="24"/>
          <w:szCs w:val="24"/>
        </w:rPr>
        <w:t>s</w:t>
      </w:r>
      <w:r>
        <w:rPr>
          <w:rFonts w:ascii="Times New Roman" w:eastAsia="Times New Roman" w:hAnsi="Times New Roman" w:cs="Times New Roman"/>
          <w:color w:val="000000" w:themeColor="text1"/>
          <w:sz w:val="24"/>
          <w:szCs w:val="24"/>
        </w:rPr>
        <w:t xml:space="preserve"> and challenges</w:t>
      </w:r>
      <w:r w:rsidRPr="00754D72">
        <w:rPr>
          <w:rFonts w:ascii="Times New Roman" w:eastAsia="Times New Roman" w:hAnsi="Times New Roman" w:cs="Times New Roman"/>
          <w:color w:val="000000" w:themeColor="text1"/>
          <w:sz w:val="24"/>
          <w:szCs w:val="24"/>
        </w:rPr>
        <w:t xml:space="preserve"> of multicultural</w:t>
      </w:r>
      <w:r w:rsidRPr="00754D72">
        <w:rPr>
          <w:rFonts w:ascii="Times New Roman" w:eastAsia="Times New Roman" w:hAnsi="Times New Roman" w:cs="Times New Roman"/>
          <w:b/>
          <w:i/>
          <w:color w:val="000000" w:themeColor="text1"/>
          <w:sz w:val="24"/>
          <w:szCs w:val="24"/>
          <w:highlight w:val="white"/>
        </w:rPr>
        <w:t xml:space="preserve"> communication and diversity in the workplace within</w:t>
      </w:r>
      <w:r w:rsidRPr="00754D72">
        <w:rPr>
          <w:rFonts w:ascii="Times New Roman" w:eastAsia="Times New Roman" w:hAnsi="Times New Roman" w:cs="Times New Roman"/>
          <w:color w:val="000000" w:themeColor="text1"/>
          <w:sz w:val="24"/>
          <w:szCs w:val="24"/>
          <w:highlight w:val="white"/>
        </w:rPr>
        <w:t xml:space="preserve"> the process of </w:t>
      </w:r>
      <w:r w:rsidRPr="00754D72">
        <w:rPr>
          <w:rFonts w:ascii="Times New Roman" w:eastAsia="Times New Roman" w:hAnsi="Times New Roman" w:cs="Times New Roman"/>
          <w:b/>
          <w:color w:val="000000" w:themeColor="text1"/>
          <w:sz w:val="24"/>
          <w:szCs w:val="24"/>
        </w:rPr>
        <w:t xml:space="preserve">employee behaviours </w:t>
      </w:r>
      <w:r w:rsidRPr="00754D72">
        <w:rPr>
          <w:rFonts w:ascii="Times New Roman" w:eastAsia="Times New Roman" w:hAnsi="Times New Roman" w:cs="Times New Roman"/>
          <w:color w:val="000000" w:themeColor="text1"/>
          <w:sz w:val="24"/>
          <w:szCs w:val="24"/>
        </w:rPr>
        <w:t xml:space="preserve">within Haier Company in Japan? </w:t>
      </w:r>
    </w:p>
    <w:p w14:paraId="05F4E7C5" w14:textId="77777777" w:rsidR="00EC6EA5" w:rsidRPr="00EC6EA5" w:rsidRDefault="00EC6EA5" w:rsidP="00EC6EA5">
      <w:pPr>
        <w:pStyle w:val="Normal1"/>
        <w:rPr>
          <w:highlight w:val="white"/>
        </w:rPr>
      </w:pPr>
    </w:p>
    <w:p w14:paraId="1F850609" w14:textId="77777777" w:rsidR="003C7601" w:rsidRPr="00DD1FC2" w:rsidRDefault="00D34159" w:rsidP="00CF50DF">
      <w:pPr>
        <w:pStyle w:val="Titolo2"/>
        <w:rPr>
          <w:highlight w:val="white"/>
        </w:rPr>
      </w:pPr>
      <w:bookmarkStart w:id="3" w:name="_Toc110096903"/>
      <w:r>
        <w:rPr>
          <w:highlight w:val="white"/>
        </w:rPr>
        <w:lastRenderedPageBreak/>
        <w:t xml:space="preserve">1.3 </w:t>
      </w:r>
      <w:r w:rsidR="00A0175E" w:rsidRPr="00DD1FC2">
        <w:rPr>
          <w:highlight w:val="white"/>
        </w:rPr>
        <w:t>Aims of Research Activity</w:t>
      </w:r>
      <w:bookmarkEnd w:id="3"/>
    </w:p>
    <w:p w14:paraId="4D45471C" w14:textId="77777777" w:rsidR="00741969" w:rsidRDefault="00A0175E" w:rsidP="00741969">
      <w:pPr>
        <w:pStyle w:val="Normal1"/>
        <w:spacing w:line="360" w:lineRule="auto"/>
        <w:jc w:val="both"/>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highlight w:val="white"/>
        </w:rPr>
        <w:t xml:space="preserve">The purpose of the research will be defined by the implication of knowledge about multicultural communication and diversity in the workplace (Shepherd, 2019). This approach will be beneficial to apply the process of the different working creativity within the workplace by measuring the diversity of employee culture </w:t>
      </w:r>
      <w:proofErr w:type="gramStart"/>
      <w:r w:rsidRPr="00DD1FC2">
        <w:rPr>
          <w:rFonts w:ascii="Times New Roman" w:hAnsi="Times New Roman" w:cs="Times New Roman"/>
          <w:color w:val="000000" w:themeColor="text1"/>
          <w:sz w:val="24"/>
          <w:szCs w:val="24"/>
          <w:highlight w:val="white"/>
        </w:rPr>
        <w:t>in order to</w:t>
      </w:r>
      <w:proofErr w:type="gramEnd"/>
      <w:r w:rsidRPr="00DD1FC2">
        <w:rPr>
          <w:rFonts w:ascii="Times New Roman" w:hAnsi="Times New Roman" w:cs="Times New Roman"/>
          <w:color w:val="000000" w:themeColor="text1"/>
          <w:sz w:val="24"/>
          <w:szCs w:val="24"/>
          <w:highlight w:val="white"/>
        </w:rPr>
        <w:t xml:space="preserve"> measure the key issues of the working diversity within the organisation.</w:t>
      </w:r>
    </w:p>
    <w:p w14:paraId="75C5CDB8" w14:textId="7C90BA26" w:rsidR="003C7601" w:rsidRDefault="00741969" w:rsidP="00CF50DF">
      <w:pPr>
        <w:pStyle w:val="Titolo2"/>
        <w:rPr>
          <w:highlight w:val="white"/>
        </w:rPr>
      </w:pPr>
      <w:bookmarkStart w:id="4" w:name="_Toc110096904"/>
      <w:r>
        <w:rPr>
          <w:rFonts w:cs="Times New Roman"/>
          <w:sz w:val="24"/>
          <w:szCs w:val="24"/>
          <w:highlight w:val="white"/>
        </w:rPr>
        <w:t xml:space="preserve">1.4 </w:t>
      </w:r>
      <w:r w:rsidR="00A0175E" w:rsidRPr="00DD1FC2">
        <w:rPr>
          <w:highlight w:val="white"/>
        </w:rPr>
        <w:t>Objectives of Research Activity</w:t>
      </w:r>
      <w:bookmarkEnd w:id="4"/>
    </w:p>
    <w:p w14:paraId="782BA989" w14:textId="77777777" w:rsidR="00B34511" w:rsidRPr="00754D72" w:rsidRDefault="00B34511" w:rsidP="00B34511">
      <w:pPr>
        <w:numPr>
          <w:ilvl w:val="0"/>
          <w:numId w:val="30"/>
        </w:numPr>
        <w:spacing w:line="360" w:lineRule="auto"/>
        <w:jc w:val="both"/>
        <w:rPr>
          <w:rFonts w:ascii="Times New Roman" w:hAnsi="Times New Roman" w:cs="Times New Roman"/>
          <w:color w:val="000000" w:themeColor="text1"/>
          <w:sz w:val="24"/>
          <w:szCs w:val="24"/>
        </w:rPr>
      </w:pPr>
      <w:r w:rsidRPr="00754D72">
        <w:rPr>
          <w:rFonts w:ascii="Times New Roman" w:eastAsia="Times New Roman" w:hAnsi="Times New Roman" w:cs="Times New Roman"/>
          <w:color w:val="000000" w:themeColor="text1"/>
          <w:sz w:val="24"/>
          <w:szCs w:val="24"/>
        </w:rPr>
        <w:t xml:space="preserve">To </w:t>
      </w:r>
      <w:proofErr w:type="spellStart"/>
      <w:r w:rsidRPr="00754D72">
        <w:rPr>
          <w:rFonts w:ascii="Times New Roman" w:eastAsia="Times New Roman" w:hAnsi="Times New Roman" w:cs="Times New Roman"/>
          <w:color w:val="000000" w:themeColor="text1"/>
          <w:sz w:val="24"/>
          <w:szCs w:val="24"/>
        </w:rPr>
        <w:t>analyzes</w:t>
      </w:r>
      <w:proofErr w:type="spellEnd"/>
      <w:r w:rsidRPr="00754D72">
        <w:rPr>
          <w:rFonts w:ascii="Times New Roman" w:eastAsia="Times New Roman" w:hAnsi="Times New Roman" w:cs="Times New Roman"/>
          <w:color w:val="000000" w:themeColor="text1"/>
          <w:sz w:val="24"/>
          <w:szCs w:val="24"/>
        </w:rPr>
        <w:t xml:space="preserve"> the relation between the </w:t>
      </w:r>
      <w:r w:rsidRPr="00754D72">
        <w:rPr>
          <w:rFonts w:ascii="Times New Roman" w:eastAsia="Times New Roman" w:hAnsi="Times New Roman" w:cs="Times New Roman"/>
          <w:color w:val="000000" w:themeColor="text1"/>
          <w:sz w:val="24"/>
          <w:szCs w:val="24"/>
          <w:highlight w:val="white"/>
        </w:rPr>
        <w:t xml:space="preserve">Effect of </w:t>
      </w:r>
      <w:r w:rsidRPr="00754D72">
        <w:rPr>
          <w:rFonts w:ascii="Times New Roman" w:eastAsia="Times New Roman" w:hAnsi="Times New Roman" w:cs="Times New Roman"/>
          <w:b/>
          <w:i/>
          <w:color w:val="000000" w:themeColor="text1"/>
          <w:sz w:val="24"/>
          <w:szCs w:val="24"/>
          <w:highlight w:val="white"/>
        </w:rPr>
        <w:t>multicultural communication and diversity in the workplace</w:t>
      </w:r>
      <w:r w:rsidRPr="00754D72">
        <w:rPr>
          <w:rFonts w:ascii="Times New Roman" w:eastAsia="Times New Roman" w:hAnsi="Times New Roman" w:cs="Times New Roman"/>
          <w:color w:val="000000" w:themeColor="text1"/>
          <w:sz w:val="24"/>
          <w:szCs w:val="24"/>
          <w:highlight w:val="white"/>
        </w:rPr>
        <w:t xml:space="preserve">, the </w:t>
      </w:r>
      <w:r w:rsidRPr="00754D72">
        <w:rPr>
          <w:rFonts w:ascii="Times New Roman" w:eastAsia="Times New Roman" w:hAnsi="Times New Roman" w:cs="Times New Roman"/>
          <w:b/>
          <w:color w:val="000000" w:themeColor="text1"/>
          <w:sz w:val="24"/>
          <w:szCs w:val="24"/>
        </w:rPr>
        <w:t xml:space="preserve">Direct and indirect communication </w:t>
      </w:r>
      <w:r w:rsidRPr="00754D72">
        <w:rPr>
          <w:rFonts w:ascii="Times New Roman" w:eastAsia="Times New Roman" w:hAnsi="Times New Roman" w:cs="Times New Roman"/>
          <w:color w:val="000000" w:themeColor="text1"/>
          <w:sz w:val="24"/>
          <w:szCs w:val="24"/>
        </w:rPr>
        <w:t xml:space="preserve">within Haier </w:t>
      </w:r>
      <w:proofErr w:type="gramStart"/>
      <w:r w:rsidRPr="00754D72">
        <w:rPr>
          <w:rFonts w:ascii="Times New Roman" w:eastAsia="Times New Roman" w:hAnsi="Times New Roman" w:cs="Times New Roman"/>
          <w:color w:val="000000" w:themeColor="text1"/>
          <w:sz w:val="24"/>
          <w:szCs w:val="24"/>
        </w:rPr>
        <w:t>Company  in</w:t>
      </w:r>
      <w:proofErr w:type="gramEnd"/>
      <w:r w:rsidRPr="00754D72">
        <w:rPr>
          <w:rFonts w:ascii="Times New Roman" w:eastAsia="Times New Roman" w:hAnsi="Times New Roman" w:cs="Times New Roman"/>
          <w:color w:val="000000" w:themeColor="text1"/>
          <w:sz w:val="24"/>
          <w:szCs w:val="24"/>
        </w:rPr>
        <w:t xml:space="preserve"> Japan</w:t>
      </w:r>
    </w:p>
    <w:p w14:paraId="3E13F06B" w14:textId="77777777" w:rsidR="00B34511" w:rsidRPr="00754D72" w:rsidRDefault="00B34511" w:rsidP="00B34511">
      <w:pPr>
        <w:numPr>
          <w:ilvl w:val="0"/>
          <w:numId w:val="30"/>
        </w:numPr>
        <w:spacing w:line="360" w:lineRule="auto"/>
        <w:jc w:val="both"/>
        <w:rPr>
          <w:rFonts w:ascii="Times New Roman" w:hAnsi="Times New Roman" w:cs="Times New Roman"/>
          <w:color w:val="000000" w:themeColor="text1"/>
          <w:sz w:val="24"/>
          <w:szCs w:val="24"/>
        </w:rPr>
      </w:pPr>
      <w:r w:rsidRPr="00754D72">
        <w:rPr>
          <w:rFonts w:ascii="Times New Roman" w:eastAsia="Times New Roman" w:hAnsi="Times New Roman" w:cs="Times New Roman"/>
          <w:color w:val="000000" w:themeColor="text1"/>
          <w:sz w:val="24"/>
          <w:szCs w:val="24"/>
        </w:rPr>
        <w:t xml:space="preserve">To study the impacts of the </w:t>
      </w:r>
      <w:r w:rsidRPr="00754D72">
        <w:rPr>
          <w:rFonts w:ascii="Times New Roman" w:eastAsia="Times New Roman" w:hAnsi="Times New Roman" w:cs="Times New Roman"/>
          <w:b/>
          <w:i/>
          <w:color w:val="000000" w:themeColor="text1"/>
          <w:sz w:val="24"/>
          <w:szCs w:val="24"/>
          <w:highlight w:val="white"/>
        </w:rPr>
        <w:t xml:space="preserve">multicultural communication and diversity in the workplace </w:t>
      </w:r>
      <w:r w:rsidRPr="00754D72">
        <w:rPr>
          <w:rFonts w:ascii="Times New Roman" w:eastAsia="Times New Roman" w:hAnsi="Times New Roman" w:cs="Times New Roman"/>
          <w:color w:val="000000" w:themeColor="text1"/>
          <w:sz w:val="24"/>
          <w:szCs w:val="24"/>
          <w:highlight w:val="white"/>
        </w:rPr>
        <w:t xml:space="preserve">on the </w:t>
      </w:r>
      <w:r w:rsidRPr="00754D72">
        <w:rPr>
          <w:rFonts w:ascii="Times New Roman" w:eastAsia="Times New Roman" w:hAnsi="Times New Roman" w:cs="Times New Roman"/>
          <w:b/>
          <w:color w:val="000000" w:themeColor="text1"/>
          <w:sz w:val="24"/>
          <w:szCs w:val="24"/>
        </w:rPr>
        <w:t xml:space="preserve">Use of verbal and body language </w:t>
      </w:r>
      <w:r w:rsidRPr="00754D72">
        <w:rPr>
          <w:rFonts w:ascii="Times New Roman" w:eastAsia="Times New Roman" w:hAnsi="Times New Roman" w:cs="Times New Roman"/>
          <w:color w:val="000000" w:themeColor="text1"/>
          <w:sz w:val="24"/>
          <w:szCs w:val="24"/>
        </w:rPr>
        <w:t xml:space="preserve">within Haier </w:t>
      </w:r>
      <w:proofErr w:type="gramStart"/>
      <w:r w:rsidRPr="00754D72">
        <w:rPr>
          <w:rFonts w:ascii="Times New Roman" w:eastAsia="Times New Roman" w:hAnsi="Times New Roman" w:cs="Times New Roman"/>
          <w:color w:val="000000" w:themeColor="text1"/>
          <w:sz w:val="24"/>
          <w:szCs w:val="24"/>
        </w:rPr>
        <w:t>Company  in</w:t>
      </w:r>
      <w:proofErr w:type="gramEnd"/>
      <w:r w:rsidRPr="00754D72">
        <w:rPr>
          <w:rFonts w:ascii="Times New Roman" w:eastAsia="Times New Roman" w:hAnsi="Times New Roman" w:cs="Times New Roman"/>
          <w:color w:val="000000" w:themeColor="text1"/>
          <w:sz w:val="24"/>
          <w:szCs w:val="24"/>
        </w:rPr>
        <w:t xml:space="preserve"> Japan</w:t>
      </w:r>
    </w:p>
    <w:p w14:paraId="1DFB1842" w14:textId="77777777" w:rsidR="00B34511" w:rsidRPr="00754D72" w:rsidRDefault="00B34511" w:rsidP="00B34511">
      <w:pPr>
        <w:numPr>
          <w:ilvl w:val="0"/>
          <w:numId w:val="30"/>
        </w:numPr>
        <w:spacing w:line="360" w:lineRule="auto"/>
        <w:jc w:val="both"/>
        <w:rPr>
          <w:rFonts w:ascii="Times New Roman" w:hAnsi="Times New Roman" w:cs="Times New Roman"/>
          <w:color w:val="000000" w:themeColor="text1"/>
          <w:sz w:val="24"/>
          <w:szCs w:val="24"/>
        </w:rPr>
      </w:pPr>
      <w:r w:rsidRPr="00754D72">
        <w:rPr>
          <w:rFonts w:ascii="Times New Roman" w:eastAsia="Times New Roman" w:hAnsi="Times New Roman" w:cs="Times New Roman"/>
          <w:color w:val="000000" w:themeColor="text1"/>
          <w:sz w:val="24"/>
          <w:szCs w:val="24"/>
        </w:rPr>
        <w:t xml:space="preserve">To investigate the </w:t>
      </w:r>
      <w:proofErr w:type="gramStart"/>
      <w:r w:rsidRPr="00754D72">
        <w:rPr>
          <w:rFonts w:ascii="Times New Roman" w:eastAsia="Times New Roman" w:hAnsi="Times New Roman" w:cs="Times New Roman"/>
          <w:color w:val="000000" w:themeColor="text1"/>
          <w:sz w:val="24"/>
          <w:szCs w:val="24"/>
        </w:rPr>
        <w:t>contribution  of</w:t>
      </w:r>
      <w:proofErr w:type="gramEnd"/>
      <w:r w:rsidRPr="00754D72">
        <w:rPr>
          <w:rFonts w:ascii="Times New Roman" w:eastAsia="Times New Roman" w:hAnsi="Times New Roman" w:cs="Times New Roman"/>
          <w:color w:val="000000" w:themeColor="text1"/>
          <w:sz w:val="24"/>
          <w:szCs w:val="24"/>
        </w:rPr>
        <w:t xml:space="preserve"> the</w:t>
      </w:r>
      <w:r>
        <w:rPr>
          <w:rFonts w:ascii="Times New Roman" w:eastAsia="Times New Roman" w:hAnsi="Times New Roman" w:cs="Times New Roman"/>
          <w:color w:val="000000" w:themeColor="text1"/>
          <w:sz w:val="24"/>
          <w:szCs w:val="24"/>
        </w:rPr>
        <w:t xml:space="preserve"> </w:t>
      </w:r>
      <w:r w:rsidRPr="00754D72">
        <w:rPr>
          <w:rFonts w:ascii="Times New Roman" w:eastAsia="Times New Roman" w:hAnsi="Times New Roman" w:cs="Times New Roman"/>
          <w:b/>
          <w:i/>
          <w:color w:val="000000" w:themeColor="text1"/>
          <w:sz w:val="24"/>
          <w:szCs w:val="24"/>
          <w:highlight w:val="white"/>
        </w:rPr>
        <w:t xml:space="preserve">multicultural communication and diversity in the workplace </w:t>
      </w:r>
      <w:r w:rsidRPr="00754D72">
        <w:rPr>
          <w:rFonts w:ascii="Times New Roman" w:eastAsia="Times New Roman" w:hAnsi="Times New Roman" w:cs="Times New Roman"/>
          <w:color w:val="000000" w:themeColor="text1"/>
          <w:sz w:val="24"/>
          <w:szCs w:val="24"/>
          <w:highlight w:val="white"/>
        </w:rPr>
        <w:t xml:space="preserve">in order to measure the </w:t>
      </w:r>
      <w:r w:rsidRPr="00754D72">
        <w:rPr>
          <w:rFonts w:ascii="Times New Roman" w:eastAsia="Times New Roman" w:hAnsi="Times New Roman" w:cs="Times New Roman"/>
          <w:b/>
          <w:color w:val="000000" w:themeColor="text1"/>
          <w:sz w:val="24"/>
          <w:szCs w:val="24"/>
        </w:rPr>
        <w:t xml:space="preserve">Different cultural activities </w:t>
      </w:r>
      <w:r w:rsidRPr="00754D72">
        <w:rPr>
          <w:rFonts w:ascii="Times New Roman" w:eastAsia="Times New Roman" w:hAnsi="Times New Roman" w:cs="Times New Roman"/>
          <w:color w:val="000000" w:themeColor="text1"/>
          <w:sz w:val="24"/>
          <w:szCs w:val="24"/>
        </w:rPr>
        <w:t>within Haier Company  in Japan</w:t>
      </w:r>
    </w:p>
    <w:p w14:paraId="57423971" w14:textId="31515492" w:rsidR="00B34511" w:rsidRPr="00B34511" w:rsidRDefault="00B34511" w:rsidP="00B34511">
      <w:pPr>
        <w:numPr>
          <w:ilvl w:val="0"/>
          <w:numId w:val="30"/>
        </w:numPr>
        <w:spacing w:line="360" w:lineRule="auto"/>
        <w:jc w:val="both"/>
        <w:rPr>
          <w:rFonts w:ascii="Times New Roman" w:hAnsi="Times New Roman" w:cs="Times New Roman"/>
          <w:color w:val="000000" w:themeColor="text1"/>
          <w:sz w:val="24"/>
          <w:szCs w:val="24"/>
        </w:rPr>
      </w:pPr>
      <w:r w:rsidRPr="00754D72">
        <w:rPr>
          <w:rFonts w:ascii="Times New Roman" w:eastAsia="Times New Roman" w:hAnsi="Times New Roman" w:cs="Times New Roman"/>
          <w:color w:val="000000" w:themeColor="text1"/>
          <w:sz w:val="24"/>
          <w:szCs w:val="24"/>
        </w:rPr>
        <w:t>To research the benefit</w:t>
      </w:r>
      <w:r w:rsidR="00BC6597">
        <w:rPr>
          <w:rFonts w:ascii="Times New Roman" w:eastAsia="Times New Roman" w:hAnsi="Times New Roman" w:cs="Times New Roman"/>
          <w:color w:val="000000" w:themeColor="text1"/>
          <w:sz w:val="24"/>
          <w:szCs w:val="24"/>
        </w:rPr>
        <w:t>s</w:t>
      </w:r>
      <w:r w:rsidRPr="00754D72">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and the challenges </w:t>
      </w:r>
      <w:r w:rsidRPr="00754D72">
        <w:rPr>
          <w:rFonts w:ascii="Times New Roman" w:eastAsia="Times New Roman" w:hAnsi="Times New Roman" w:cs="Times New Roman"/>
          <w:color w:val="000000" w:themeColor="text1"/>
          <w:sz w:val="24"/>
          <w:szCs w:val="24"/>
        </w:rPr>
        <w:t xml:space="preserve">of the </w:t>
      </w:r>
      <w:r w:rsidRPr="00754D72">
        <w:rPr>
          <w:rFonts w:ascii="Times New Roman" w:eastAsia="Times New Roman" w:hAnsi="Times New Roman" w:cs="Times New Roman"/>
          <w:b/>
          <w:i/>
          <w:color w:val="000000" w:themeColor="text1"/>
          <w:sz w:val="24"/>
          <w:szCs w:val="24"/>
          <w:highlight w:val="white"/>
        </w:rPr>
        <w:t>multicultural communication and diversity in the workplace within</w:t>
      </w:r>
      <w:r w:rsidRPr="00754D72">
        <w:rPr>
          <w:rFonts w:ascii="Times New Roman" w:eastAsia="Times New Roman" w:hAnsi="Times New Roman" w:cs="Times New Roman"/>
          <w:color w:val="000000" w:themeColor="text1"/>
          <w:sz w:val="24"/>
          <w:szCs w:val="24"/>
          <w:highlight w:val="white"/>
        </w:rPr>
        <w:t xml:space="preserve"> the process of </w:t>
      </w:r>
      <w:r w:rsidRPr="00754D72">
        <w:rPr>
          <w:rFonts w:ascii="Times New Roman" w:eastAsia="Times New Roman" w:hAnsi="Times New Roman" w:cs="Times New Roman"/>
          <w:b/>
          <w:color w:val="000000" w:themeColor="text1"/>
          <w:sz w:val="24"/>
          <w:szCs w:val="24"/>
        </w:rPr>
        <w:t xml:space="preserve">employee behaviours </w:t>
      </w:r>
      <w:r w:rsidRPr="00754D72">
        <w:rPr>
          <w:rFonts w:ascii="Times New Roman" w:eastAsia="Times New Roman" w:hAnsi="Times New Roman" w:cs="Times New Roman"/>
          <w:color w:val="000000" w:themeColor="text1"/>
          <w:sz w:val="24"/>
          <w:szCs w:val="24"/>
        </w:rPr>
        <w:t xml:space="preserve">within Haier </w:t>
      </w:r>
      <w:proofErr w:type="gramStart"/>
      <w:r w:rsidRPr="00754D72">
        <w:rPr>
          <w:rFonts w:ascii="Times New Roman" w:eastAsia="Times New Roman" w:hAnsi="Times New Roman" w:cs="Times New Roman"/>
          <w:color w:val="000000" w:themeColor="text1"/>
          <w:sz w:val="24"/>
          <w:szCs w:val="24"/>
        </w:rPr>
        <w:t>Company  in</w:t>
      </w:r>
      <w:proofErr w:type="gramEnd"/>
      <w:r w:rsidRPr="00754D72">
        <w:rPr>
          <w:rFonts w:ascii="Times New Roman" w:eastAsia="Times New Roman" w:hAnsi="Times New Roman" w:cs="Times New Roman"/>
          <w:color w:val="000000" w:themeColor="text1"/>
          <w:sz w:val="24"/>
          <w:szCs w:val="24"/>
        </w:rPr>
        <w:t xml:space="preserve"> Japan</w:t>
      </w:r>
      <w:r>
        <w:rPr>
          <w:rFonts w:ascii="Times New Roman" w:eastAsia="Times New Roman" w:hAnsi="Times New Roman" w:cs="Times New Roman"/>
          <w:color w:val="000000" w:themeColor="text1"/>
          <w:sz w:val="24"/>
          <w:szCs w:val="24"/>
        </w:rPr>
        <w:t>.</w:t>
      </w:r>
    </w:p>
    <w:p w14:paraId="0B8A2E9C" w14:textId="77777777" w:rsidR="00C415AC" w:rsidRPr="00DD1FC2" w:rsidRDefault="00741969" w:rsidP="00C415AC">
      <w:pPr>
        <w:pStyle w:val="Titolo1"/>
      </w:pPr>
      <w:bookmarkStart w:id="5" w:name="_Toc110096905"/>
      <w:r>
        <w:t xml:space="preserve">2.0 </w:t>
      </w:r>
      <w:r w:rsidR="00C415AC" w:rsidRPr="00DD1FC2">
        <w:t>Literature review</w:t>
      </w:r>
      <w:bookmarkEnd w:id="5"/>
      <w:r w:rsidR="00C415AC" w:rsidRPr="00DD1FC2">
        <w:t xml:space="preserve"> </w:t>
      </w:r>
    </w:p>
    <w:p w14:paraId="4F2AC6C6" w14:textId="77777777" w:rsidR="00C415AC" w:rsidRPr="00DD1FC2" w:rsidRDefault="00741969" w:rsidP="00CF50DF">
      <w:pPr>
        <w:pStyle w:val="Titolo2"/>
      </w:pPr>
      <w:bookmarkStart w:id="6" w:name="_Toc110096906"/>
      <w:r>
        <w:t xml:space="preserve">2.1 </w:t>
      </w:r>
      <w:r w:rsidR="00C415AC" w:rsidRPr="00DD1FC2">
        <w:t>Definition</w:t>
      </w:r>
      <w:bookmarkEnd w:id="6"/>
      <w:r w:rsidR="00C415AC" w:rsidRPr="00DD1FC2">
        <w:t> </w:t>
      </w:r>
    </w:p>
    <w:p w14:paraId="37188B4C" w14:textId="77777777" w:rsidR="00C415AC" w:rsidRPr="00DD1FC2" w:rsidRDefault="00C415AC" w:rsidP="00C415AC">
      <w:pPr>
        <w:pStyle w:val="NormaleWeb"/>
        <w:spacing w:before="0" w:beforeAutospacing="0" w:after="0" w:afterAutospacing="0" w:line="360" w:lineRule="auto"/>
        <w:rPr>
          <w:color w:val="000000" w:themeColor="text1"/>
        </w:rPr>
      </w:pPr>
      <w:r w:rsidRPr="00DD1FC2">
        <w:rPr>
          <w:color w:val="000000" w:themeColor="text1"/>
        </w:rPr>
        <w:t>Multicultural communication and diversity in the workplace workers</w:t>
      </w:r>
      <w:r w:rsidR="00FD05F0" w:rsidRPr="00DD1FC2">
        <w:rPr>
          <w:color w:val="000000" w:themeColor="text1"/>
        </w:rPr>
        <w:t> with</w:t>
      </w:r>
      <w:r w:rsidRPr="00DD1FC2">
        <w:rPr>
          <w:color w:val="000000" w:themeColor="text1"/>
        </w:rPr>
        <w:t xml:space="preserve"> various scenes have different variations of vocabularies, </w:t>
      </w:r>
      <w:proofErr w:type="gramStart"/>
      <w:r w:rsidRPr="00DD1FC2">
        <w:rPr>
          <w:color w:val="000000" w:themeColor="text1"/>
        </w:rPr>
        <w:t>posters</w:t>
      </w:r>
      <w:proofErr w:type="gramEnd"/>
      <w:r w:rsidRPr="00DD1FC2">
        <w:rPr>
          <w:color w:val="000000" w:themeColor="text1"/>
        </w:rPr>
        <w:t xml:space="preserve"> and other structures of contact.  The effects of cultural diversity are beginning to measure how they chat, drive con</w:t>
      </w:r>
      <w:r w:rsidR="006B7594">
        <w:rPr>
          <w:color w:val="000000" w:themeColor="text1"/>
        </w:rPr>
        <w:t xml:space="preserve">clusions and close competition </w:t>
      </w:r>
      <w:r w:rsidRPr="00DD1FC2">
        <w:rPr>
          <w:color w:val="000000" w:themeColor="text1"/>
        </w:rPr>
        <w:t>(</w:t>
      </w:r>
      <w:proofErr w:type="spellStart"/>
      <w:r w:rsidRPr="00DD1FC2">
        <w:rPr>
          <w:color w:val="000000" w:themeColor="text1"/>
        </w:rPr>
        <w:t>Angouri</w:t>
      </w:r>
      <w:proofErr w:type="spellEnd"/>
      <w:r w:rsidRPr="00DD1FC2">
        <w:rPr>
          <w:color w:val="000000" w:themeColor="text1"/>
        </w:rPr>
        <w:t>,</w:t>
      </w:r>
      <w:r w:rsidR="00FD05F0" w:rsidRPr="00DD1FC2">
        <w:rPr>
          <w:color w:val="000000" w:themeColor="text1"/>
        </w:rPr>
        <w:t> 2018</w:t>
      </w:r>
      <w:r w:rsidRPr="00DD1FC2">
        <w:rPr>
          <w:color w:val="000000" w:themeColor="text1"/>
        </w:rPr>
        <w:t>). Based on the communication and transmission the cultural diversity within the workplace may be hampered. The analysis of employee management has been developed by the cultural diversity. </w:t>
      </w:r>
    </w:p>
    <w:p w14:paraId="43A4B5A1" w14:textId="77777777" w:rsidR="00C415AC" w:rsidRPr="00DD1FC2" w:rsidRDefault="00741969" w:rsidP="00CF50DF">
      <w:pPr>
        <w:pStyle w:val="Titolo2"/>
      </w:pPr>
      <w:bookmarkStart w:id="7" w:name="_Toc110096907"/>
      <w:r>
        <w:lastRenderedPageBreak/>
        <w:t>2.2</w:t>
      </w:r>
      <w:r w:rsidR="00C415AC" w:rsidRPr="00DD1FC2">
        <w:t xml:space="preserve"> Characteristics</w:t>
      </w:r>
      <w:bookmarkEnd w:id="7"/>
    </w:p>
    <w:p w14:paraId="20D8C538" w14:textId="77777777" w:rsidR="00C415AC" w:rsidRPr="00DD1FC2" w:rsidRDefault="00C415AC" w:rsidP="00C415AC">
      <w:pPr>
        <w:pStyle w:val="NormaleWeb"/>
        <w:numPr>
          <w:ilvl w:val="0"/>
          <w:numId w:val="24"/>
        </w:numPr>
        <w:spacing w:before="0" w:beforeAutospacing="0" w:after="0" w:afterAutospacing="0" w:line="360" w:lineRule="auto"/>
        <w:textAlignment w:val="baseline"/>
        <w:rPr>
          <w:color w:val="000000" w:themeColor="text1"/>
        </w:rPr>
      </w:pPr>
      <w:r w:rsidRPr="00DD1FC2">
        <w:rPr>
          <w:color w:val="000000" w:themeColor="text1"/>
        </w:rPr>
        <w:t xml:space="preserve">The implication of the Direct and indirect communication process within the workplaces of the Haier Company in </w:t>
      </w:r>
      <w:proofErr w:type="spellStart"/>
      <w:r w:rsidRPr="00DD1FC2">
        <w:rPr>
          <w:color w:val="000000" w:themeColor="text1"/>
        </w:rPr>
        <w:t>china</w:t>
      </w:r>
      <w:proofErr w:type="spellEnd"/>
      <w:r w:rsidRPr="00DD1FC2">
        <w:rPr>
          <w:color w:val="000000" w:themeColor="text1"/>
        </w:rPr>
        <w:t xml:space="preserve"> to allocate the different cultural diversity.</w:t>
      </w:r>
    </w:p>
    <w:p w14:paraId="3712C61E" w14:textId="77777777" w:rsidR="00C415AC" w:rsidRPr="00DD1FC2" w:rsidRDefault="00C415AC" w:rsidP="00C415AC">
      <w:pPr>
        <w:pStyle w:val="NormaleWeb"/>
        <w:numPr>
          <w:ilvl w:val="0"/>
          <w:numId w:val="24"/>
        </w:numPr>
        <w:spacing w:before="0" w:beforeAutospacing="0" w:after="0" w:afterAutospacing="0" w:line="360" w:lineRule="auto"/>
        <w:textAlignment w:val="baseline"/>
        <w:rPr>
          <w:color w:val="000000" w:themeColor="text1"/>
        </w:rPr>
      </w:pPr>
      <w:r w:rsidRPr="00DD1FC2">
        <w:rPr>
          <w:color w:val="000000" w:themeColor="text1"/>
        </w:rPr>
        <w:t>The ability of the different cultural diversity within the organisation is being supervised by the trouble with different accents and fluency of communication strategies (Ng and Sears, 2020).</w:t>
      </w:r>
    </w:p>
    <w:p w14:paraId="66473F64" w14:textId="77777777" w:rsidR="00C415AC" w:rsidRPr="00DD1FC2" w:rsidRDefault="00C415AC" w:rsidP="00C415AC">
      <w:pPr>
        <w:pStyle w:val="NormaleWeb"/>
        <w:numPr>
          <w:ilvl w:val="0"/>
          <w:numId w:val="24"/>
        </w:numPr>
        <w:spacing w:before="0" w:beforeAutospacing="0" w:after="0" w:afterAutospacing="0" w:line="360" w:lineRule="auto"/>
        <w:textAlignment w:val="baseline"/>
        <w:rPr>
          <w:color w:val="000000" w:themeColor="text1"/>
        </w:rPr>
      </w:pPr>
      <w:r w:rsidRPr="00DD1FC2">
        <w:rPr>
          <w:color w:val="000000" w:themeColor="text1"/>
        </w:rPr>
        <w:t>The process of the Different employee attitudes and employee behaviours within the organisation is effective to improve the hierarchy and applicability of betterment of authority aspects. </w:t>
      </w:r>
    </w:p>
    <w:p w14:paraId="5657DF01" w14:textId="77777777" w:rsidR="00C415AC" w:rsidRPr="00DD1FC2" w:rsidRDefault="00C415AC" w:rsidP="00C415AC">
      <w:pPr>
        <w:pStyle w:val="NormaleWeb"/>
        <w:numPr>
          <w:ilvl w:val="0"/>
          <w:numId w:val="24"/>
        </w:numPr>
        <w:spacing w:before="0" w:beforeAutospacing="0" w:after="380" w:afterAutospacing="0" w:line="360" w:lineRule="auto"/>
        <w:textAlignment w:val="baseline"/>
        <w:rPr>
          <w:color w:val="000000" w:themeColor="text1"/>
        </w:rPr>
      </w:pPr>
      <w:r w:rsidRPr="00DD1FC2">
        <w:rPr>
          <w:color w:val="000000" w:themeColor="text1"/>
        </w:rPr>
        <w:t xml:space="preserve">The way of removing the Conflicting norms to the aspects of </w:t>
      </w:r>
      <w:proofErr w:type="gramStart"/>
      <w:r w:rsidRPr="00DD1FC2">
        <w:rPr>
          <w:color w:val="000000" w:themeColor="text1"/>
        </w:rPr>
        <w:t>the  decision</w:t>
      </w:r>
      <w:proofErr w:type="gramEnd"/>
      <w:r w:rsidRPr="00DD1FC2">
        <w:rPr>
          <w:color w:val="000000" w:themeColor="text1"/>
        </w:rPr>
        <w:t xml:space="preserve">-making process by the employee is also measured by the </w:t>
      </w:r>
      <w:r w:rsidRPr="00DD1FC2">
        <w:rPr>
          <w:color w:val="000000" w:themeColor="text1"/>
          <w:shd w:val="clear" w:color="auto" w:fill="FFFFFF"/>
        </w:rPr>
        <w:t>Effect of multicultural communication and diversity in the workplace </w:t>
      </w:r>
    </w:p>
    <w:p w14:paraId="041316FD" w14:textId="77777777" w:rsidR="00C415AC" w:rsidRPr="00DD1FC2" w:rsidRDefault="00C415AC" w:rsidP="00CF50DF">
      <w:pPr>
        <w:pStyle w:val="Titolo2"/>
      </w:pPr>
      <w:bookmarkStart w:id="8" w:name="_Toc110096908"/>
      <w:r w:rsidRPr="00DD1FC2">
        <w:rPr>
          <w:shd w:val="clear" w:color="auto" w:fill="FFFFFF"/>
        </w:rPr>
        <w:t>2.3 Importance</w:t>
      </w:r>
      <w:bookmarkEnd w:id="8"/>
    </w:p>
    <w:p w14:paraId="6B65916B" w14:textId="77777777" w:rsidR="00C415AC" w:rsidRPr="00DD1FC2" w:rsidRDefault="00C415AC" w:rsidP="00C415AC">
      <w:pPr>
        <w:pStyle w:val="NormaleWeb"/>
        <w:spacing w:before="0" w:beforeAutospacing="0" w:after="380" w:afterAutospacing="0" w:line="360" w:lineRule="auto"/>
        <w:rPr>
          <w:color w:val="000000" w:themeColor="text1"/>
        </w:rPr>
      </w:pPr>
      <w:r w:rsidRPr="00DD1FC2">
        <w:rPr>
          <w:color w:val="000000" w:themeColor="text1"/>
          <w:shd w:val="clear" w:color="auto" w:fill="FFFFFF"/>
        </w:rPr>
        <w:t>The importance of multicultural communication and diversity in a workplace is very huge. All credit goes to modern technologies and transport systems because our world is getting smaller by the help of these two factors. It is also leaving a lot of scope to businesses by spreading their products. Globalisation plays an important role for this. Nowadays employees are getting smarter for businesses so that is why they can easily develop good communication skills (</w:t>
      </w:r>
      <w:proofErr w:type="spellStart"/>
      <w:r w:rsidRPr="00DD1FC2">
        <w:rPr>
          <w:color w:val="000000" w:themeColor="text1"/>
          <w:shd w:val="clear" w:color="auto" w:fill="FFFFFF"/>
        </w:rPr>
        <w:t>Rakhra</w:t>
      </w:r>
      <w:proofErr w:type="spellEnd"/>
      <w:r w:rsidRPr="00DD1FC2">
        <w:rPr>
          <w:color w:val="000000" w:themeColor="text1"/>
          <w:shd w:val="clear" w:color="auto" w:fill="FFFFFF"/>
        </w:rPr>
        <w:t>, 2018).  Now people belong to two different cultures like “high context” and “low context” so people from both sides are communicating in a multicultural workplace.</w:t>
      </w:r>
    </w:p>
    <w:p w14:paraId="3288A7D7" w14:textId="77777777" w:rsidR="00C415AC" w:rsidRPr="00DD1FC2" w:rsidRDefault="00C415AC" w:rsidP="00CF50DF">
      <w:pPr>
        <w:pStyle w:val="Titolo2"/>
      </w:pPr>
      <w:bookmarkStart w:id="9" w:name="_Toc110096909"/>
      <w:r w:rsidRPr="00DD1FC2">
        <w:t>2.4 Models</w:t>
      </w:r>
      <w:bookmarkEnd w:id="9"/>
    </w:p>
    <w:p w14:paraId="3F9BA139" w14:textId="77777777" w:rsidR="00C415AC" w:rsidRPr="00DD1FC2" w:rsidRDefault="00C415AC" w:rsidP="00C415AC">
      <w:pPr>
        <w:pStyle w:val="NormaleWeb"/>
        <w:spacing w:before="0" w:beforeAutospacing="0" w:after="380" w:afterAutospacing="0"/>
        <w:rPr>
          <w:color w:val="000000" w:themeColor="text1"/>
        </w:rPr>
      </w:pPr>
      <w:r w:rsidRPr="00DD1FC2">
        <w:rPr>
          <w:b/>
          <w:bCs/>
          <w:color w:val="000000" w:themeColor="text1"/>
        </w:rPr>
        <w:t>Interactive Communication Model</w:t>
      </w:r>
    </w:p>
    <w:p w14:paraId="5084D170" w14:textId="77777777" w:rsidR="00C415AC" w:rsidRPr="00DD1FC2" w:rsidRDefault="00C415AC" w:rsidP="00C415AC">
      <w:pPr>
        <w:pStyle w:val="NormaleWeb"/>
        <w:spacing w:before="0" w:beforeAutospacing="0" w:after="380" w:afterAutospacing="0" w:line="360" w:lineRule="auto"/>
        <w:jc w:val="both"/>
        <w:rPr>
          <w:color w:val="000000" w:themeColor="text1"/>
        </w:rPr>
      </w:pPr>
      <w:r w:rsidRPr="00DD1FC2">
        <w:rPr>
          <w:color w:val="000000" w:themeColor="text1"/>
        </w:rPr>
        <w:t> The Interactive Communication Model is popularly known as the convergence model. This model is useful for enhancing the effective ideas that are important for exchanging the message from one place to another (</w:t>
      </w:r>
      <w:proofErr w:type="spellStart"/>
      <w:r w:rsidRPr="00DD1FC2">
        <w:rPr>
          <w:color w:val="000000" w:themeColor="text1"/>
        </w:rPr>
        <w:t>Misganu</w:t>
      </w:r>
      <w:proofErr w:type="spellEnd"/>
      <w:r w:rsidRPr="00DD1FC2">
        <w:rPr>
          <w:color w:val="000000" w:themeColor="text1"/>
        </w:rPr>
        <w:t xml:space="preserve"> and Zewdie, 2018).  This model helps to succeed in various ways for describing one thing to lots of people at one time. This process makes a good connection between senders to receivers in verbal and non-vertical ways. </w:t>
      </w:r>
    </w:p>
    <w:p w14:paraId="12638557" w14:textId="77777777" w:rsidR="00C415AC" w:rsidRPr="00DD1FC2" w:rsidRDefault="00C415AC" w:rsidP="00C415AC">
      <w:pPr>
        <w:pStyle w:val="NormaleWeb"/>
        <w:spacing w:before="0" w:beforeAutospacing="0" w:after="380" w:afterAutospacing="0"/>
        <w:jc w:val="center"/>
        <w:rPr>
          <w:color w:val="000000" w:themeColor="text1"/>
        </w:rPr>
      </w:pPr>
      <w:r w:rsidRPr="00DD1FC2">
        <w:rPr>
          <w:noProof/>
          <w:color w:val="000000" w:themeColor="text1"/>
          <w:bdr w:val="none" w:sz="0" w:space="0" w:color="auto" w:frame="1"/>
        </w:rPr>
        <w:lastRenderedPageBreak/>
        <w:drawing>
          <wp:inline distT="0" distB="0" distL="0" distR="0" wp14:anchorId="5C12A72B" wp14:editId="52A40C57">
            <wp:extent cx="4962525" cy="2135658"/>
            <wp:effectExtent l="19050" t="0" r="9525" b="0"/>
            <wp:docPr id="1" name="Picture 1" descr="https://lh6.googleusercontent.com/6ivMXUgt6x_61LN0QierpDyawHzIMoX0uiG_rN2DbtG7pa8sDiJcjDWEZb4mYL2aGbXEjHr9Fr4zGgC0p99o6QaqprVkv8lnmUAVQRQ1Mk-kDxxw8Bv3RId4kCdJ_8yvBeLvP4jo5m6VsjIGy0VQ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6ivMXUgt6x_61LN0QierpDyawHzIMoX0uiG_rN2DbtG7pa8sDiJcjDWEZb4mYL2aGbXEjHr9Fr4zGgC0p99o6QaqprVkv8lnmUAVQRQ1Mk-kDxxw8Bv3RId4kCdJ_8yvBeLvP4jo5m6VsjIGy0VQzw"/>
                    <pic:cNvPicPr>
                      <a:picLocks noChangeAspect="1" noChangeArrowheads="1"/>
                    </pic:cNvPicPr>
                  </pic:nvPicPr>
                  <pic:blipFill>
                    <a:blip r:embed="rId8"/>
                    <a:srcRect/>
                    <a:stretch>
                      <a:fillRect/>
                    </a:stretch>
                  </pic:blipFill>
                  <pic:spPr bwMode="auto">
                    <a:xfrm>
                      <a:off x="0" y="0"/>
                      <a:ext cx="4962525" cy="2135658"/>
                    </a:xfrm>
                    <a:prstGeom prst="rect">
                      <a:avLst/>
                    </a:prstGeom>
                    <a:noFill/>
                    <a:ln w="9525">
                      <a:noFill/>
                      <a:miter lim="800000"/>
                      <a:headEnd/>
                      <a:tailEnd/>
                    </a:ln>
                  </pic:spPr>
                </pic:pic>
              </a:graphicData>
            </a:graphic>
          </wp:inline>
        </w:drawing>
      </w:r>
    </w:p>
    <w:p w14:paraId="0EFF114E" w14:textId="77777777" w:rsidR="00C415AC" w:rsidRPr="00DD1FC2" w:rsidRDefault="00C415AC" w:rsidP="00C415AC">
      <w:pPr>
        <w:pStyle w:val="NormaleWeb"/>
        <w:spacing w:before="0" w:beforeAutospacing="0" w:after="380" w:afterAutospacing="0"/>
        <w:jc w:val="center"/>
        <w:rPr>
          <w:color w:val="000000" w:themeColor="text1"/>
        </w:rPr>
      </w:pPr>
      <w:r w:rsidRPr="00DD1FC2">
        <w:rPr>
          <w:b/>
          <w:bCs/>
          <w:color w:val="000000" w:themeColor="text1"/>
        </w:rPr>
        <w:t>Figure 1: Interactive Communication Model</w:t>
      </w:r>
    </w:p>
    <w:p w14:paraId="6A47A7BD" w14:textId="77777777" w:rsidR="00C415AC" w:rsidRPr="00DD1FC2" w:rsidRDefault="00C415AC" w:rsidP="00C415AC">
      <w:pPr>
        <w:pStyle w:val="NormaleWeb"/>
        <w:spacing w:before="0" w:beforeAutospacing="0" w:after="380" w:afterAutospacing="0"/>
        <w:jc w:val="center"/>
        <w:rPr>
          <w:color w:val="000000" w:themeColor="text1"/>
        </w:rPr>
      </w:pPr>
      <w:r w:rsidRPr="00DD1FC2">
        <w:rPr>
          <w:color w:val="000000" w:themeColor="text1"/>
        </w:rPr>
        <w:t>(Sourece:</w:t>
      </w:r>
      <w:hyperlink r:id="rId9" w:history="1">
        <w:r w:rsidRPr="00DD1FC2">
          <w:rPr>
            <w:rStyle w:val="Collegamentoipertestuale"/>
            <w:color w:val="000000" w:themeColor="text1"/>
          </w:rPr>
          <w:t>https://www.tutorialspoint.com/effective_communication/effective_communication_models.htm</w:t>
        </w:r>
      </w:hyperlink>
      <w:r w:rsidRPr="00DD1FC2">
        <w:rPr>
          <w:color w:val="000000" w:themeColor="text1"/>
        </w:rPr>
        <w:t>)</w:t>
      </w:r>
    </w:p>
    <w:p w14:paraId="59FAE5A9" w14:textId="77777777" w:rsidR="00C415AC" w:rsidRPr="00DD1FC2" w:rsidRDefault="00741969" w:rsidP="00CF50DF">
      <w:pPr>
        <w:pStyle w:val="Titolo2"/>
      </w:pPr>
      <w:bookmarkStart w:id="10" w:name="_Toc110096910"/>
      <w:r>
        <w:t xml:space="preserve">2.5 </w:t>
      </w:r>
      <w:r w:rsidR="00C415AC" w:rsidRPr="00DD1FC2">
        <w:t>Theories</w:t>
      </w:r>
      <w:bookmarkEnd w:id="10"/>
      <w:r w:rsidR="00C415AC" w:rsidRPr="00DD1FC2">
        <w:t> </w:t>
      </w:r>
    </w:p>
    <w:p w14:paraId="094962BC" w14:textId="77777777" w:rsidR="00C415AC" w:rsidRPr="00DD1FC2" w:rsidRDefault="00C415AC" w:rsidP="00C415AC">
      <w:pPr>
        <w:pStyle w:val="NormaleWeb"/>
        <w:spacing w:before="0" w:beforeAutospacing="0" w:after="0" w:afterAutospacing="0" w:line="360" w:lineRule="auto"/>
        <w:rPr>
          <w:color w:val="000000" w:themeColor="text1"/>
        </w:rPr>
      </w:pPr>
      <w:r w:rsidRPr="00DD1FC2">
        <w:rPr>
          <w:b/>
          <w:bCs/>
          <w:color w:val="000000" w:themeColor="text1"/>
        </w:rPr>
        <w:t>Cross cultural management</w:t>
      </w:r>
    </w:p>
    <w:p w14:paraId="5F5D6DB5" w14:textId="77777777" w:rsidR="00C415AC" w:rsidRPr="00DD1FC2" w:rsidRDefault="00C415AC" w:rsidP="00C415AC">
      <w:pPr>
        <w:pStyle w:val="NormaleWeb"/>
        <w:spacing w:before="0" w:beforeAutospacing="0" w:after="380" w:afterAutospacing="0" w:line="360" w:lineRule="auto"/>
        <w:rPr>
          <w:color w:val="000000" w:themeColor="text1"/>
        </w:rPr>
      </w:pPr>
      <w:r w:rsidRPr="00DD1FC2">
        <w:rPr>
          <w:color w:val="000000" w:themeColor="text1"/>
        </w:rPr>
        <w:t xml:space="preserve">Cross cultural management is also popularly known as the linear concept multicultural diversity aspect. Cross-cultural theories are effective for managing the communication process in the workplace. This process will describe the practical wait for embracing inclusive managing ways to the civilization of associates’ countries, which have additional mortal races, artistic </w:t>
      </w:r>
      <w:proofErr w:type="gramStart"/>
      <w:r w:rsidRPr="00DD1FC2">
        <w:rPr>
          <w:color w:val="000000" w:themeColor="text1"/>
        </w:rPr>
        <w:t>types</w:t>
      </w:r>
      <w:proofErr w:type="gramEnd"/>
      <w:r w:rsidRPr="00DD1FC2">
        <w:rPr>
          <w:color w:val="000000" w:themeColor="text1"/>
        </w:rPr>
        <w:t xml:space="preserve"> and expansion phases of society in the multinational business (Wang et al. 2019). It is one of the popular management methods to adopt the local civilization.</w:t>
      </w:r>
    </w:p>
    <w:p w14:paraId="1E46A76D" w14:textId="77777777" w:rsidR="00C415AC" w:rsidRPr="00DD1FC2" w:rsidRDefault="00C415AC" w:rsidP="00CF50DF">
      <w:pPr>
        <w:pStyle w:val="Titolo2"/>
      </w:pPr>
      <w:bookmarkStart w:id="11" w:name="_Toc110096911"/>
      <w:r w:rsidRPr="00DD1FC2">
        <w:t>2.6 Advantages</w:t>
      </w:r>
      <w:bookmarkEnd w:id="11"/>
      <w:r w:rsidRPr="00DD1FC2">
        <w:t> </w:t>
      </w:r>
    </w:p>
    <w:p w14:paraId="1791BEF1" w14:textId="77777777" w:rsidR="00C415AC" w:rsidRPr="00DD1FC2" w:rsidRDefault="00C415AC" w:rsidP="00C415AC">
      <w:pPr>
        <w:pStyle w:val="NormaleWeb"/>
        <w:numPr>
          <w:ilvl w:val="0"/>
          <w:numId w:val="22"/>
        </w:numPr>
        <w:spacing w:before="0" w:beforeAutospacing="0" w:after="0" w:afterAutospacing="0" w:line="360" w:lineRule="auto"/>
        <w:textAlignment w:val="baseline"/>
        <w:rPr>
          <w:color w:val="000000" w:themeColor="text1"/>
        </w:rPr>
      </w:pPr>
      <w:r w:rsidRPr="00DD1FC2">
        <w:rPr>
          <w:color w:val="000000" w:themeColor="text1"/>
        </w:rPr>
        <w:t xml:space="preserve">Cultural Diversity within the workplace measures the cultural </w:t>
      </w:r>
      <w:r w:rsidR="00CF50DF" w:rsidRPr="00DD1FC2">
        <w:rPr>
          <w:color w:val="000000" w:themeColor="text1"/>
        </w:rPr>
        <w:t>approaches can</w:t>
      </w:r>
      <w:r w:rsidRPr="00DD1FC2">
        <w:rPr>
          <w:color w:val="000000" w:themeColor="text1"/>
        </w:rPr>
        <w:t xml:space="preserve"> encourage the working creativity and help involvement </w:t>
      </w:r>
      <w:proofErr w:type="gramStart"/>
      <w:r w:rsidRPr="00DD1FC2">
        <w:rPr>
          <w:color w:val="000000" w:themeColor="text1"/>
        </w:rPr>
        <w:t>the  innovation</w:t>
      </w:r>
      <w:proofErr w:type="gramEnd"/>
      <w:r w:rsidRPr="00DD1FC2">
        <w:rPr>
          <w:color w:val="000000" w:themeColor="text1"/>
        </w:rPr>
        <w:t> </w:t>
      </w:r>
      <w:r w:rsidR="00FD05F0" w:rsidRPr="00DD1FC2">
        <w:rPr>
          <w:color w:val="000000" w:themeColor="text1"/>
        </w:rPr>
        <w:t>(</w:t>
      </w:r>
      <w:proofErr w:type="spellStart"/>
      <w:r w:rsidR="00FD05F0" w:rsidRPr="00DD1FC2">
        <w:rPr>
          <w:color w:val="000000" w:themeColor="text1"/>
          <w:shd w:val="clear" w:color="auto" w:fill="FFFFFF"/>
        </w:rPr>
        <w:t>Dudin</w:t>
      </w:r>
      <w:proofErr w:type="spellEnd"/>
      <w:r w:rsidR="00FD05F0" w:rsidRPr="00DD1FC2">
        <w:rPr>
          <w:color w:val="000000" w:themeColor="text1"/>
          <w:shd w:val="clear" w:color="auto" w:fill="FFFFFF"/>
        </w:rPr>
        <w:t xml:space="preserve"> et al. 2019</w:t>
      </w:r>
      <w:r w:rsidR="00FD05F0" w:rsidRPr="00DD1FC2">
        <w:rPr>
          <w:color w:val="000000" w:themeColor="text1"/>
        </w:rPr>
        <w:t>)</w:t>
      </w:r>
    </w:p>
    <w:p w14:paraId="4D56DBD2" w14:textId="77777777" w:rsidR="00C415AC" w:rsidRPr="00DD1FC2" w:rsidRDefault="00C415AC" w:rsidP="00C415AC">
      <w:pPr>
        <w:pStyle w:val="NormaleWeb"/>
        <w:numPr>
          <w:ilvl w:val="0"/>
          <w:numId w:val="22"/>
        </w:numPr>
        <w:spacing w:before="0" w:beforeAutospacing="0" w:after="0" w:afterAutospacing="0" w:line="360" w:lineRule="auto"/>
        <w:textAlignment w:val="baseline"/>
        <w:rPr>
          <w:color w:val="000000" w:themeColor="text1"/>
        </w:rPr>
      </w:pPr>
      <w:r w:rsidRPr="00DD1FC2">
        <w:rPr>
          <w:color w:val="000000" w:themeColor="text1"/>
        </w:rPr>
        <w:t xml:space="preserve">Improves the analyses of the local market strategies implication within the workplace which is effective to make more business profit margin and proves the competitive advantages within the Haier Company in </w:t>
      </w:r>
      <w:proofErr w:type="spellStart"/>
      <w:r w:rsidRPr="00DD1FC2">
        <w:rPr>
          <w:color w:val="000000" w:themeColor="text1"/>
        </w:rPr>
        <w:t>china</w:t>
      </w:r>
      <w:proofErr w:type="spellEnd"/>
      <w:r w:rsidRPr="00DD1FC2">
        <w:rPr>
          <w:color w:val="000000" w:themeColor="text1"/>
        </w:rPr>
        <w:t>. </w:t>
      </w:r>
    </w:p>
    <w:p w14:paraId="183BF0F1" w14:textId="77777777" w:rsidR="00C415AC" w:rsidRPr="00DD1FC2" w:rsidRDefault="00C415AC" w:rsidP="00C415AC">
      <w:pPr>
        <w:pStyle w:val="NormaleWeb"/>
        <w:numPr>
          <w:ilvl w:val="0"/>
          <w:numId w:val="22"/>
        </w:numPr>
        <w:spacing w:before="0" w:beforeAutospacing="0" w:after="0" w:afterAutospacing="0" w:line="360" w:lineRule="auto"/>
        <w:textAlignment w:val="baseline"/>
        <w:rPr>
          <w:color w:val="000000" w:themeColor="text1"/>
        </w:rPr>
      </w:pPr>
      <w:r w:rsidRPr="00DD1FC2">
        <w:rPr>
          <w:color w:val="000000" w:themeColor="text1"/>
        </w:rPr>
        <w:t>Bring the positive way of the cultural aspect and cultural diversity to implicate the ability of the local communication model and aspects </w:t>
      </w:r>
      <w:r w:rsidR="00FD05F0" w:rsidRPr="00DD1FC2">
        <w:rPr>
          <w:color w:val="000000" w:themeColor="text1"/>
        </w:rPr>
        <w:t>(</w:t>
      </w:r>
      <w:r w:rsidR="00FD05F0" w:rsidRPr="00DD1FC2">
        <w:rPr>
          <w:color w:val="000000" w:themeColor="text1"/>
          <w:shd w:val="clear" w:color="auto" w:fill="FFFFFF"/>
        </w:rPr>
        <w:t>Denisova-Schmidt et al. 2020</w:t>
      </w:r>
      <w:r w:rsidR="00FD05F0" w:rsidRPr="00DD1FC2">
        <w:rPr>
          <w:color w:val="000000" w:themeColor="text1"/>
        </w:rPr>
        <w:t>)</w:t>
      </w:r>
    </w:p>
    <w:p w14:paraId="4E97055F" w14:textId="77777777" w:rsidR="00C415AC" w:rsidRPr="00DD1FC2" w:rsidRDefault="00C415AC" w:rsidP="00C415AC">
      <w:pPr>
        <w:pStyle w:val="NormaleWeb"/>
        <w:numPr>
          <w:ilvl w:val="0"/>
          <w:numId w:val="22"/>
        </w:numPr>
        <w:spacing w:before="0" w:beforeAutospacing="0" w:after="0" w:afterAutospacing="0" w:line="360" w:lineRule="auto"/>
        <w:textAlignment w:val="baseline"/>
        <w:rPr>
          <w:color w:val="000000" w:themeColor="text1"/>
        </w:rPr>
      </w:pPr>
      <w:r w:rsidRPr="00DD1FC2">
        <w:rPr>
          <w:color w:val="000000" w:themeColor="text1"/>
        </w:rPr>
        <w:lastRenderedPageBreak/>
        <w:t>Measures the perception of the diverse skill management to allow the growth and development of the organisation based on the retention of the talent and employee management. </w:t>
      </w:r>
    </w:p>
    <w:p w14:paraId="12B5F3B8" w14:textId="77777777" w:rsidR="00C415AC" w:rsidRPr="00DD1FC2" w:rsidRDefault="00C415AC" w:rsidP="00CF50DF">
      <w:pPr>
        <w:pStyle w:val="Titolo2"/>
      </w:pPr>
      <w:bookmarkStart w:id="12" w:name="_Toc110096912"/>
      <w:r w:rsidRPr="00DD1FC2">
        <w:t>2.7 Disadvantages</w:t>
      </w:r>
      <w:bookmarkEnd w:id="12"/>
    </w:p>
    <w:p w14:paraId="69538407" w14:textId="77777777" w:rsidR="00C415AC" w:rsidRPr="00DD1FC2" w:rsidRDefault="00C415AC" w:rsidP="00C415AC">
      <w:pPr>
        <w:pStyle w:val="NormaleWeb"/>
        <w:numPr>
          <w:ilvl w:val="0"/>
          <w:numId w:val="23"/>
        </w:numPr>
        <w:spacing w:before="0" w:beforeAutospacing="0" w:after="0" w:afterAutospacing="0" w:line="360" w:lineRule="auto"/>
        <w:textAlignment w:val="baseline"/>
        <w:rPr>
          <w:bCs/>
          <w:color w:val="000000" w:themeColor="text1"/>
        </w:rPr>
      </w:pPr>
      <w:r w:rsidRPr="00DD1FC2">
        <w:rPr>
          <w:bCs/>
          <w:color w:val="000000" w:themeColor="text1"/>
        </w:rPr>
        <w:t>Some cultures can face a lot of difficulties in the workplace.</w:t>
      </w:r>
    </w:p>
    <w:p w14:paraId="43FCE47F" w14:textId="77777777" w:rsidR="00C415AC" w:rsidRPr="00DD1FC2" w:rsidRDefault="00C415AC" w:rsidP="00C415AC">
      <w:pPr>
        <w:pStyle w:val="NormaleWeb"/>
        <w:numPr>
          <w:ilvl w:val="0"/>
          <w:numId w:val="23"/>
        </w:numPr>
        <w:spacing w:before="0" w:beforeAutospacing="0" w:after="0" w:afterAutospacing="0" w:line="360" w:lineRule="auto"/>
        <w:textAlignment w:val="baseline"/>
        <w:rPr>
          <w:bCs/>
          <w:color w:val="000000" w:themeColor="text1"/>
        </w:rPr>
      </w:pPr>
      <w:r w:rsidRPr="00DD1FC2">
        <w:rPr>
          <w:bCs/>
          <w:color w:val="000000" w:themeColor="text1"/>
        </w:rPr>
        <w:t>Communication problems may arise among employees.</w:t>
      </w:r>
    </w:p>
    <w:p w14:paraId="57D6C1D0" w14:textId="77777777" w:rsidR="00FD05F0" w:rsidRPr="00DD1FC2" w:rsidRDefault="00C415AC" w:rsidP="00C415AC">
      <w:pPr>
        <w:pStyle w:val="NormaleWeb"/>
        <w:numPr>
          <w:ilvl w:val="0"/>
          <w:numId w:val="23"/>
        </w:numPr>
        <w:spacing w:before="0" w:beforeAutospacing="0" w:after="0" w:afterAutospacing="0" w:line="360" w:lineRule="auto"/>
        <w:textAlignment w:val="baseline"/>
        <w:rPr>
          <w:bCs/>
          <w:color w:val="000000" w:themeColor="text1"/>
        </w:rPr>
      </w:pPr>
      <w:r w:rsidRPr="00DD1FC2">
        <w:rPr>
          <w:bCs/>
          <w:color w:val="000000" w:themeColor="text1"/>
        </w:rPr>
        <w:t xml:space="preserve">Language diversity also plays a key role as a disadvantage of multicultural </w:t>
      </w:r>
      <w:r w:rsidR="00FD05F0" w:rsidRPr="00DD1FC2">
        <w:rPr>
          <w:bCs/>
          <w:color w:val="000000" w:themeColor="text1"/>
        </w:rPr>
        <w:t>(</w:t>
      </w:r>
      <w:r w:rsidR="00FD05F0" w:rsidRPr="00DD1FC2">
        <w:rPr>
          <w:color w:val="000000" w:themeColor="text1"/>
          <w:shd w:val="clear" w:color="auto" w:fill="FFFFFF"/>
        </w:rPr>
        <w:t>Romani et al. 2018</w:t>
      </w:r>
      <w:r w:rsidR="00FD05F0" w:rsidRPr="00DD1FC2">
        <w:rPr>
          <w:bCs/>
          <w:color w:val="000000" w:themeColor="text1"/>
        </w:rPr>
        <w:t>)</w:t>
      </w:r>
    </w:p>
    <w:p w14:paraId="64D6350F" w14:textId="77777777" w:rsidR="00C415AC" w:rsidRPr="00DD1FC2" w:rsidRDefault="00FD05F0" w:rsidP="00C415AC">
      <w:pPr>
        <w:pStyle w:val="NormaleWeb"/>
        <w:numPr>
          <w:ilvl w:val="0"/>
          <w:numId w:val="23"/>
        </w:numPr>
        <w:spacing w:before="0" w:beforeAutospacing="0" w:after="0" w:afterAutospacing="0" w:line="360" w:lineRule="auto"/>
        <w:textAlignment w:val="baseline"/>
        <w:rPr>
          <w:bCs/>
          <w:color w:val="000000" w:themeColor="text1"/>
        </w:rPr>
      </w:pPr>
      <w:r w:rsidRPr="00DD1FC2">
        <w:rPr>
          <w:bCs/>
          <w:color w:val="000000" w:themeColor="text1"/>
        </w:rPr>
        <w:t>Communication</w:t>
      </w:r>
      <w:r w:rsidR="00C415AC" w:rsidRPr="00DD1FC2">
        <w:rPr>
          <w:bCs/>
          <w:color w:val="000000" w:themeColor="text1"/>
        </w:rPr>
        <w:t xml:space="preserve"> and diversity in the workplace.</w:t>
      </w:r>
    </w:p>
    <w:p w14:paraId="08BE5AE4" w14:textId="77777777" w:rsidR="00C415AC" w:rsidRPr="00DD1FC2" w:rsidRDefault="00C415AC" w:rsidP="00C415AC">
      <w:pPr>
        <w:pStyle w:val="NormaleWeb"/>
        <w:numPr>
          <w:ilvl w:val="0"/>
          <w:numId w:val="23"/>
        </w:numPr>
        <w:spacing w:before="0" w:beforeAutospacing="0" w:after="0" w:afterAutospacing="0" w:line="360" w:lineRule="auto"/>
        <w:textAlignment w:val="baseline"/>
        <w:rPr>
          <w:bCs/>
          <w:color w:val="000000" w:themeColor="text1"/>
        </w:rPr>
      </w:pPr>
      <w:r w:rsidRPr="00DD1FC2">
        <w:rPr>
          <w:bCs/>
          <w:color w:val="000000" w:themeColor="text1"/>
        </w:rPr>
        <w:t>It can increase conflict among employees due to poor conversation.</w:t>
      </w:r>
    </w:p>
    <w:p w14:paraId="09B19986" w14:textId="77777777" w:rsidR="00C415AC" w:rsidRPr="00DD1FC2" w:rsidRDefault="00C415AC" w:rsidP="00CF50DF">
      <w:pPr>
        <w:pStyle w:val="Titolo2"/>
      </w:pPr>
      <w:bookmarkStart w:id="13" w:name="_Toc110096913"/>
      <w:r w:rsidRPr="00DD1FC2">
        <w:t>2.8 Challenges</w:t>
      </w:r>
      <w:bookmarkEnd w:id="13"/>
    </w:p>
    <w:p w14:paraId="7D5B6219" w14:textId="77777777" w:rsidR="00C415AC" w:rsidRPr="00DD1FC2" w:rsidRDefault="00C415AC" w:rsidP="00CF50DF">
      <w:pPr>
        <w:pStyle w:val="NormaleWeb"/>
        <w:spacing w:before="0" w:beforeAutospacing="0" w:after="0" w:afterAutospacing="0" w:line="360" w:lineRule="auto"/>
        <w:jc w:val="both"/>
        <w:rPr>
          <w:color w:val="000000" w:themeColor="text1"/>
        </w:rPr>
      </w:pPr>
      <w:r w:rsidRPr="00DD1FC2">
        <w:rPr>
          <w:color w:val="000000" w:themeColor="text1"/>
        </w:rPr>
        <w:t>The challenges of the multicultural communication and diversity in the workplace are “Direct versus indirect communication, Trouble with accents and fluency, Different attitudes toward hierarchy and authority, Conflicting norms for decision-making, Implication of Language Barrier, analysis the Stereotyping aspect, Ethnocentrism / Cultural Relativism, Cultural Shock process, Attitude toward Conflict Resolution, Approaches to Tasks’ Completion, Different Decision-Making Styles,</w:t>
      </w:r>
      <w:r w:rsidR="00FD05F0" w:rsidRPr="00DD1FC2">
        <w:rPr>
          <w:color w:val="000000" w:themeColor="text1"/>
        </w:rPr>
        <w:t xml:space="preserve"> </w:t>
      </w:r>
      <w:r w:rsidRPr="00DD1FC2">
        <w:rPr>
          <w:color w:val="000000" w:themeColor="text1"/>
        </w:rPr>
        <w:t>Different Attitudes toward Privacy, Different Ways of Building Trust and Relationship, Non-Verbal Communication” and others</w:t>
      </w:r>
      <w:r w:rsidR="00FD05F0" w:rsidRPr="00DD1FC2">
        <w:rPr>
          <w:color w:val="000000" w:themeColor="text1"/>
        </w:rPr>
        <w:t xml:space="preserve"> (</w:t>
      </w:r>
      <w:r w:rsidR="00FD05F0" w:rsidRPr="00DD1FC2">
        <w:rPr>
          <w:color w:val="000000" w:themeColor="text1"/>
          <w:shd w:val="clear" w:color="auto" w:fill="FFFFFF"/>
        </w:rPr>
        <w:t>de Luis et al. 2019</w:t>
      </w:r>
      <w:r w:rsidR="00FD05F0" w:rsidRPr="00DD1FC2">
        <w:rPr>
          <w:color w:val="000000" w:themeColor="text1"/>
        </w:rPr>
        <w:t>).</w:t>
      </w:r>
    </w:p>
    <w:p w14:paraId="70C43DE8" w14:textId="77777777" w:rsidR="00F0706E" w:rsidRDefault="00741969" w:rsidP="00F0706E">
      <w:pPr>
        <w:pStyle w:val="Titolo1"/>
        <w:spacing w:line="240" w:lineRule="auto"/>
        <w:rPr>
          <w:highlight w:val="white"/>
        </w:rPr>
      </w:pPr>
      <w:bookmarkStart w:id="14" w:name="_Toc110096914"/>
      <w:r>
        <w:rPr>
          <w:highlight w:val="white"/>
        </w:rPr>
        <w:t xml:space="preserve">3.0 </w:t>
      </w:r>
      <w:r w:rsidR="00845416" w:rsidRPr="00DD1FC2">
        <w:rPr>
          <w:highlight w:val="white"/>
        </w:rPr>
        <w:t>Research method</w:t>
      </w:r>
      <w:bookmarkEnd w:id="14"/>
      <w:r w:rsidR="00845416" w:rsidRPr="00DD1FC2">
        <w:rPr>
          <w:highlight w:val="white"/>
        </w:rPr>
        <w:t xml:space="preserve"> </w:t>
      </w:r>
      <w:bookmarkStart w:id="15" w:name="_Toc110096915"/>
    </w:p>
    <w:p w14:paraId="2B61FAC4" w14:textId="10037C4D" w:rsidR="003C7601" w:rsidRPr="00DD1FC2" w:rsidRDefault="00741969" w:rsidP="00F0706E">
      <w:pPr>
        <w:pStyle w:val="Titolo1"/>
        <w:spacing w:line="240" w:lineRule="auto"/>
        <w:rPr>
          <w:highlight w:val="white"/>
        </w:rPr>
      </w:pPr>
      <w:r>
        <w:rPr>
          <w:highlight w:val="white"/>
        </w:rPr>
        <w:t xml:space="preserve">3.1 </w:t>
      </w:r>
      <w:r w:rsidR="00A0175E" w:rsidRPr="00DD1FC2">
        <w:rPr>
          <w:highlight w:val="white"/>
        </w:rPr>
        <w:t>Research philosophy</w:t>
      </w:r>
      <w:bookmarkEnd w:id="15"/>
    </w:p>
    <w:p w14:paraId="68DDFADB" w14:textId="77777777" w:rsidR="003C7601" w:rsidRPr="00F0706E" w:rsidRDefault="00A0175E" w:rsidP="00113104">
      <w:pPr>
        <w:pStyle w:val="Normal1"/>
        <w:spacing w:line="360" w:lineRule="auto"/>
        <w:jc w:val="both"/>
        <w:rPr>
          <w:rFonts w:ascii="Times New Roman" w:hAnsi="Times New Roman" w:cs="Times New Roman"/>
          <w:sz w:val="24"/>
          <w:szCs w:val="24"/>
          <w:highlight w:val="white"/>
        </w:rPr>
      </w:pPr>
      <w:r w:rsidRPr="00F0706E">
        <w:rPr>
          <w:rFonts w:ascii="Times New Roman" w:hAnsi="Times New Roman" w:cs="Times New Roman"/>
          <w:sz w:val="24"/>
          <w:szCs w:val="24"/>
          <w:highlight w:val="white"/>
        </w:rPr>
        <w:t xml:space="preserve">The analyses of this Research philosophy </w:t>
      </w:r>
      <w:proofErr w:type="gramStart"/>
      <w:r w:rsidR="000600F6" w:rsidRPr="00F0706E">
        <w:rPr>
          <w:rFonts w:ascii="Times New Roman" w:hAnsi="Times New Roman" w:cs="Times New Roman"/>
          <w:sz w:val="24"/>
          <w:szCs w:val="24"/>
          <w:highlight w:val="white"/>
        </w:rPr>
        <w:t>is</w:t>
      </w:r>
      <w:proofErr w:type="gramEnd"/>
      <w:r w:rsidR="000600F6" w:rsidRPr="00F0706E">
        <w:rPr>
          <w:rFonts w:ascii="Times New Roman" w:hAnsi="Times New Roman" w:cs="Times New Roman"/>
          <w:sz w:val="24"/>
          <w:szCs w:val="24"/>
          <w:highlight w:val="white"/>
        </w:rPr>
        <w:t xml:space="preserve"> based on the </w:t>
      </w:r>
      <w:r w:rsidR="000600F6" w:rsidRPr="00F0706E">
        <w:rPr>
          <w:rFonts w:ascii="Times New Roman" w:hAnsi="Times New Roman" w:cs="Times New Roman"/>
          <w:b/>
          <w:i/>
          <w:sz w:val="24"/>
          <w:szCs w:val="24"/>
          <w:highlight w:val="white"/>
        </w:rPr>
        <w:t>ontology</w:t>
      </w:r>
      <w:r w:rsidR="000600F6" w:rsidRPr="00F0706E">
        <w:rPr>
          <w:rFonts w:ascii="Times New Roman" w:hAnsi="Times New Roman" w:cs="Times New Roman"/>
          <w:sz w:val="24"/>
          <w:szCs w:val="24"/>
          <w:highlight w:val="white"/>
        </w:rPr>
        <w:t xml:space="preserve"> in order to measure the </w:t>
      </w:r>
      <w:r w:rsidRPr="00F0706E">
        <w:rPr>
          <w:rFonts w:ascii="Times New Roman" w:hAnsi="Times New Roman" w:cs="Times New Roman"/>
          <w:sz w:val="24"/>
          <w:szCs w:val="24"/>
          <w:highlight w:val="white"/>
        </w:rPr>
        <w:t>requirements with the "source, nature and development of knowledge" within the research papers to develop the research topic by the researchers (</w:t>
      </w:r>
      <w:proofErr w:type="spellStart"/>
      <w:r w:rsidRPr="00F0706E">
        <w:rPr>
          <w:rFonts w:ascii="Times New Roman" w:hAnsi="Times New Roman" w:cs="Times New Roman"/>
          <w:sz w:val="24"/>
          <w:szCs w:val="24"/>
          <w:highlight w:val="white"/>
        </w:rPr>
        <w:t>Rajhans</w:t>
      </w:r>
      <w:proofErr w:type="spellEnd"/>
      <w:r w:rsidRPr="00F0706E">
        <w:rPr>
          <w:rFonts w:ascii="Times New Roman" w:hAnsi="Times New Roman" w:cs="Times New Roman"/>
          <w:sz w:val="24"/>
          <w:szCs w:val="24"/>
          <w:highlight w:val="white"/>
        </w:rPr>
        <w:t xml:space="preserve"> and </w:t>
      </w:r>
      <w:proofErr w:type="spellStart"/>
      <w:r w:rsidRPr="00F0706E">
        <w:rPr>
          <w:rFonts w:ascii="Times New Roman" w:hAnsi="Times New Roman" w:cs="Times New Roman"/>
          <w:sz w:val="24"/>
          <w:szCs w:val="24"/>
          <w:highlight w:val="white"/>
        </w:rPr>
        <w:t>Hiray</w:t>
      </w:r>
      <w:proofErr w:type="spellEnd"/>
      <w:r w:rsidRPr="00F0706E">
        <w:rPr>
          <w:rFonts w:ascii="Times New Roman" w:hAnsi="Times New Roman" w:cs="Times New Roman"/>
          <w:sz w:val="24"/>
          <w:szCs w:val="24"/>
          <w:highlight w:val="white"/>
        </w:rPr>
        <w:t>, 2022).  Research philosophy will be beneficial to measure the simple "belief about the ways in which data about a phenomenon should be collected, analysed and used".</w:t>
      </w:r>
    </w:p>
    <w:p w14:paraId="26ED929B" w14:textId="77777777" w:rsidR="003C7601" w:rsidRPr="00F0706E" w:rsidRDefault="00741969" w:rsidP="00CF50DF">
      <w:pPr>
        <w:pStyle w:val="Titolo2"/>
        <w:rPr>
          <w:highlight w:val="white"/>
        </w:rPr>
      </w:pPr>
      <w:bookmarkStart w:id="16" w:name="_Toc110096916"/>
      <w:r w:rsidRPr="00F0706E">
        <w:rPr>
          <w:highlight w:val="white"/>
        </w:rPr>
        <w:lastRenderedPageBreak/>
        <w:t xml:space="preserve">3.2 </w:t>
      </w:r>
      <w:r w:rsidR="00A0175E" w:rsidRPr="00F0706E">
        <w:rPr>
          <w:highlight w:val="white"/>
        </w:rPr>
        <w:t>Research paradigm</w:t>
      </w:r>
      <w:bookmarkEnd w:id="16"/>
    </w:p>
    <w:p w14:paraId="031DFF22" w14:textId="2C62FE77" w:rsidR="003C7601" w:rsidRPr="00F0706E" w:rsidRDefault="00A0175E" w:rsidP="00113104">
      <w:pPr>
        <w:pStyle w:val="Normal1"/>
        <w:spacing w:line="360" w:lineRule="auto"/>
        <w:jc w:val="both"/>
        <w:rPr>
          <w:rFonts w:ascii="Times New Roman" w:hAnsi="Times New Roman" w:cs="Times New Roman"/>
          <w:sz w:val="24"/>
          <w:szCs w:val="24"/>
          <w:highlight w:val="white"/>
        </w:rPr>
      </w:pPr>
      <w:r w:rsidRPr="00F0706E">
        <w:rPr>
          <w:rFonts w:ascii="Times New Roman" w:hAnsi="Times New Roman" w:cs="Times New Roman"/>
          <w:sz w:val="24"/>
          <w:szCs w:val="24"/>
          <w:highlight w:val="white"/>
        </w:rPr>
        <w:t xml:space="preserve">The analysis of the </w:t>
      </w:r>
      <w:r w:rsidR="000600F6" w:rsidRPr="00F0706E">
        <w:rPr>
          <w:rFonts w:ascii="Times New Roman" w:hAnsi="Times New Roman" w:cs="Times New Roman"/>
          <w:b/>
          <w:i/>
          <w:sz w:val="24"/>
          <w:szCs w:val="24"/>
          <w:highlight w:val="white"/>
        </w:rPr>
        <w:t>positivism</w:t>
      </w:r>
      <w:r w:rsidR="000600F6" w:rsidRPr="00F0706E">
        <w:rPr>
          <w:rFonts w:ascii="Times New Roman" w:hAnsi="Times New Roman" w:cs="Times New Roman"/>
          <w:sz w:val="24"/>
          <w:szCs w:val="24"/>
          <w:highlight w:val="white"/>
        </w:rPr>
        <w:t xml:space="preserve"> </w:t>
      </w:r>
      <w:r w:rsidRPr="00F0706E">
        <w:rPr>
          <w:rFonts w:ascii="Times New Roman" w:hAnsi="Times New Roman" w:cs="Times New Roman"/>
          <w:sz w:val="24"/>
          <w:szCs w:val="24"/>
          <w:highlight w:val="white"/>
        </w:rPr>
        <w:t xml:space="preserve">research paradigm within the research papers will be developed by the implication of the research model or method to apply the analysis. The </w:t>
      </w:r>
      <w:r w:rsidR="00566BA1">
        <w:rPr>
          <w:rFonts w:ascii="Times New Roman" w:hAnsi="Times New Roman" w:cs="Times New Roman"/>
          <w:sz w:val="24"/>
          <w:szCs w:val="24"/>
          <w:highlight w:val="white"/>
        </w:rPr>
        <w:t xml:space="preserve">dissertation </w:t>
      </w:r>
      <w:r w:rsidRPr="00F0706E">
        <w:rPr>
          <w:rFonts w:ascii="Times New Roman" w:hAnsi="Times New Roman" w:cs="Times New Roman"/>
          <w:sz w:val="24"/>
          <w:szCs w:val="24"/>
          <w:highlight w:val="white"/>
        </w:rPr>
        <w:t xml:space="preserve">will depend on the measure by a significant number of students in the area established on holding stands both demonstrated and rehearsed for a prolonged duration of period. </w:t>
      </w:r>
    </w:p>
    <w:p w14:paraId="30D15F05" w14:textId="77777777" w:rsidR="003C7601" w:rsidRPr="00DD1FC2" w:rsidRDefault="00741969" w:rsidP="00CF50DF">
      <w:pPr>
        <w:pStyle w:val="Titolo2"/>
        <w:rPr>
          <w:highlight w:val="white"/>
        </w:rPr>
      </w:pPr>
      <w:bookmarkStart w:id="17" w:name="_Toc110096917"/>
      <w:r>
        <w:rPr>
          <w:highlight w:val="white"/>
        </w:rPr>
        <w:t xml:space="preserve">3.3 </w:t>
      </w:r>
      <w:r w:rsidR="00A0175E" w:rsidRPr="00DD1FC2">
        <w:rPr>
          <w:highlight w:val="white"/>
        </w:rPr>
        <w:t>Research approach</w:t>
      </w:r>
      <w:bookmarkEnd w:id="17"/>
    </w:p>
    <w:p w14:paraId="6B3707FA" w14:textId="77777777" w:rsidR="003C7601" w:rsidRPr="00F0706E" w:rsidRDefault="00A0175E" w:rsidP="00113104">
      <w:pPr>
        <w:pStyle w:val="Normal1"/>
        <w:spacing w:line="360" w:lineRule="auto"/>
        <w:jc w:val="both"/>
        <w:rPr>
          <w:rFonts w:ascii="Times New Roman" w:hAnsi="Times New Roman" w:cs="Times New Roman"/>
          <w:sz w:val="24"/>
          <w:szCs w:val="24"/>
          <w:highlight w:val="white"/>
        </w:rPr>
      </w:pPr>
      <w:r w:rsidRPr="00F0706E">
        <w:rPr>
          <w:rFonts w:ascii="Times New Roman" w:hAnsi="Times New Roman" w:cs="Times New Roman"/>
          <w:sz w:val="24"/>
          <w:szCs w:val="24"/>
          <w:highlight w:val="white"/>
        </w:rPr>
        <w:t xml:space="preserve">The research </w:t>
      </w:r>
      <w:r w:rsidR="000600F6" w:rsidRPr="00F0706E">
        <w:rPr>
          <w:rFonts w:ascii="Times New Roman" w:hAnsi="Times New Roman" w:cs="Times New Roman"/>
          <w:sz w:val="24"/>
          <w:szCs w:val="24"/>
          <w:highlight w:val="white"/>
        </w:rPr>
        <w:t>approach</w:t>
      </w:r>
      <w:r w:rsidRPr="00F0706E">
        <w:rPr>
          <w:rFonts w:ascii="Times New Roman" w:hAnsi="Times New Roman" w:cs="Times New Roman"/>
          <w:sz w:val="24"/>
          <w:szCs w:val="24"/>
          <w:highlight w:val="white"/>
        </w:rPr>
        <w:t xml:space="preserve"> will be conducted by the data interpretation </w:t>
      </w:r>
      <w:r w:rsidR="000600F6" w:rsidRPr="00F0706E">
        <w:rPr>
          <w:rFonts w:ascii="Times New Roman" w:hAnsi="Times New Roman" w:cs="Times New Roman"/>
          <w:sz w:val="24"/>
          <w:szCs w:val="24"/>
          <w:highlight w:val="white"/>
        </w:rPr>
        <w:t xml:space="preserve">based on the </w:t>
      </w:r>
      <w:r w:rsidR="000600F6" w:rsidRPr="00A5688B">
        <w:rPr>
          <w:rFonts w:ascii="Times New Roman" w:hAnsi="Times New Roman" w:cs="Times New Roman"/>
          <w:b/>
          <w:bCs/>
          <w:i/>
          <w:sz w:val="24"/>
          <w:szCs w:val="24"/>
          <w:highlight w:val="white"/>
        </w:rPr>
        <w:t>deductive</w:t>
      </w:r>
      <w:r w:rsidR="000600F6" w:rsidRPr="00F0706E">
        <w:rPr>
          <w:rFonts w:ascii="Times New Roman" w:hAnsi="Times New Roman" w:cs="Times New Roman"/>
          <w:i/>
          <w:sz w:val="24"/>
          <w:szCs w:val="24"/>
          <w:highlight w:val="white"/>
        </w:rPr>
        <w:t xml:space="preserve"> </w:t>
      </w:r>
      <w:r w:rsidR="000600F6" w:rsidRPr="00F0706E">
        <w:rPr>
          <w:rFonts w:ascii="Times New Roman" w:hAnsi="Times New Roman" w:cs="Times New Roman"/>
          <w:sz w:val="24"/>
          <w:szCs w:val="24"/>
          <w:highlight w:val="white"/>
        </w:rPr>
        <w:t>research</w:t>
      </w:r>
      <w:r w:rsidRPr="00F0706E">
        <w:rPr>
          <w:rFonts w:ascii="Times New Roman" w:hAnsi="Times New Roman" w:cs="Times New Roman"/>
          <w:sz w:val="24"/>
          <w:szCs w:val="24"/>
          <w:highlight w:val="white"/>
        </w:rPr>
        <w:t>, describing the study design and the selection criteria and the population number chosen for this research topic. This research study will be helpful for discovering a good relationship between the three research objectives and the question of this research paper.</w:t>
      </w:r>
    </w:p>
    <w:p w14:paraId="3939E567" w14:textId="77777777" w:rsidR="003C7601" w:rsidRPr="00DD1FC2" w:rsidRDefault="00741969" w:rsidP="00CF50DF">
      <w:pPr>
        <w:pStyle w:val="Titolo2"/>
        <w:rPr>
          <w:highlight w:val="white"/>
        </w:rPr>
      </w:pPr>
      <w:bookmarkStart w:id="18" w:name="_Toc110096918"/>
      <w:r>
        <w:rPr>
          <w:highlight w:val="white"/>
        </w:rPr>
        <w:t xml:space="preserve">3.4 </w:t>
      </w:r>
      <w:r w:rsidR="00A0175E" w:rsidRPr="00DD1FC2">
        <w:rPr>
          <w:highlight w:val="white"/>
        </w:rPr>
        <w:t>Research methodology</w:t>
      </w:r>
      <w:bookmarkEnd w:id="18"/>
      <w:r w:rsidR="00A0175E" w:rsidRPr="00DD1FC2">
        <w:rPr>
          <w:highlight w:val="white"/>
        </w:rPr>
        <w:t xml:space="preserve"> </w:t>
      </w:r>
    </w:p>
    <w:p w14:paraId="7D226353" w14:textId="77777777" w:rsidR="003C7601" w:rsidRPr="00A5688B" w:rsidRDefault="00A0175E" w:rsidP="00113104">
      <w:pPr>
        <w:pStyle w:val="Normal1"/>
        <w:spacing w:line="360" w:lineRule="auto"/>
        <w:jc w:val="both"/>
        <w:rPr>
          <w:rFonts w:ascii="Times New Roman" w:hAnsi="Times New Roman" w:cs="Times New Roman"/>
          <w:sz w:val="24"/>
          <w:szCs w:val="24"/>
          <w:highlight w:val="white"/>
        </w:rPr>
      </w:pPr>
      <w:r w:rsidRPr="00A5688B">
        <w:rPr>
          <w:rFonts w:ascii="Times New Roman" w:hAnsi="Times New Roman" w:cs="Times New Roman"/>
          <w:sz w:val="24"/>
          <w:szCs w:val="24"/>
          <w:highlight w:val="white"/>
        </w:rPr>
        <w:t xml:space="preserve">The research methodology will be based on the </w:t>
      </w:r>
      <w:r w:rsidR="000600F6" w:rsidRPr="00A5688B">
        <w:rPr>
          <w:rFonts w:ascii="Times New Roman" w:hAnsi="Times New Roman" w:cs="Times New Roman"/>
          <w:sz w:val="24"/>
          <w:szCs w:val="24"/>
          <w:highlight w:val="white"/>
        </w:rPr>
        <w:t>primary</w:t>
      </w:r>
      <w:r w:rsidRPr="00A5688B">
        <w:rPr>
          <w:rFonts w:ascii="Times New Roman" w:hAnsi="Times New Roman" w:cs="Times New Roman"/>
          <w:sz w:val="24"/>
          <w:szCs w:val="24"/>
          <w:highlight w:val="white"/>
        </w:rPr>
        <w:t xml:space="preserve"> data analysis. The implication of the </w:t>
      </w:r>
      <w:r w:rsidRPr="00A5688B">
        <w:rPr>
          <w:rFonts w:ascii="Times New Roman" w:hAnsi="Times New Roman" w:cs="Times New Roman"/>
          <w:b/>
          <w:i/>
          <w:sz w:val="24"/>
          <w:szCs w:val="24"/>
          <w:highlight w:val="white"/>
        </w:rPr>
        <w:t>quantitative</w:t>
      </w:r>
      <w:r w:rsidRPr="00A5688B">
        <w:rPr>
          <w:rFonts w:ascii="Times New Roman" w:hAnsi="Times New Roman" w:cs="Times New Roman"/>
          <w:sz w:val="24"/>
          <w:szCs w:val="24"/>
          <w:highlight w:val="white"/>
        </w:rPr>
        <w:t xml:space="preserve"> research approaches is effective to measure the possibility of better data interpretation to the research paper by the researchers. </w:t>
      </w:r>
    </w:p>
    <w:p w14:paraId="2B496F39" w14:textId="77777777" w:rsidR="003C7601" w:rsidRPr="00DD1FC2" w:rsidRDefault="00741969" w:rsidP="00CF50DF">
      <w:pPr>
        <w:pStyle w:val="Titolo2"/>
        <w:rPr>
          <w:highlight w:val="white"/>
        </w:rPr>
      </w:pPr>
      <w:bookmarkStart w:id="19" w:name="_Toc110096919"/>
      <w:r>
        <w:rPr>
          <w:highlight w:val="white"/>
        </w:rPr>
        <w:t xml:space="preserve">3.5 </w:t>
      </w:r>
      <w:r w:rsidR="00A0175E" w:rsidRPr="00DD1FC2">
        <w:rPr>
          <w:highlight w:val="white"/>
        </w:rPr>
        <w:t>Research strategy</w:t>
      </w:r>
      <w:bookmarkEnd w:id="19"/>
    </w:p>
    <w:p w14:paraId="3B3CB227" w14:textId="5C6D6F2A" w:rsidR="003C7601" w:rsidRPr="00A5688B" w:rsidRDefault="00A0175E" w:rsidP="00113104">
      <w:pPr>
        <w:pStyle w:val="Normal1"/>
        <w:spacing w:line="360" w:lineRule="auto"/>
        <w:jc w:val="both"/>
        <w:rPr>
          <w:rFonts w:ascii="Times New Roman" w:hAnsi="Times New Roman" w:cs="Times New Roman"/>
          <w:sz w:val="24"/>
          <w:szCs w:val="24"/>
          <w:highlight w:val="white"/>
        </w:rPr>
      </w:pPr>
      <w:r w:rsidRPr="00A5688B">
        <w:rPr>
          <w:rFonts w:ascii="Times New Roman" w:hAnsi="Times New Roman" w:cs="Times New Roman"/>
          <w:sz w:val="24"/>
          <w:szCs w:val="24"/>
          <w:highlight w:val="white"/>
        </w:rPr>
        <w:t>The research strategy of these research papers has been developed by the “</w:t>
      </w:r>
      <w:r w:rsidRPr="00A5688B">
        <w:rPr>
          <w:rFonts w:ascii="Times New Roman" w:hAnsi="Times New Roman" w:cs="Times New Roman"/>
          <w:b/>
          <w:i/>
          <w:sz w:val="24"/>
          <w:szCs w:val="24"/>
          <w:highlight w:val="white"/>
        </w:rPr>
        <w:t>primary research study</w:t>
      </w:r>
      <w:r w:rsidRPr="00A5688B">
        <w:rPr>
          <w:rFonts w:ascii="Times New Roman" w:hAnsi="Times New Roman" w:cs="Times New Roman"/>
          <w:sz w:val="24"/>
          <w:szCs w:val="24"/>
          <w:highlight w:val="white"/>
        </w:rPr>
        <w:t>”. Here all the “research papers” will be based on the field study, and different journals and articles to interpret the research study about the direct variables</w:t>
      </w:r>
      <w:r w:rsidR="00CF0E61" w:rsidRPr="00A5688B">
        <w:rPr>
          <w:rFonts w:ascii="Times New Roman" w:hAnsi="Times New Roman" w:cs="Times New Roman"/>
          <w:sz w:val="24"/>
          <w:szCs w:val="24"/>
          <w:highlight w:val="white"/>
        </w:rPr>
        <w:t xml:space="preserve"> (</w:t>
      </w:r>
      <w:proofErr w:type="spellStart"/>
      <w:r w:rsidR="00CF0E61" w:rsidRPr="00A5688B">
        <w:rPr>
          <w:rFonts w:ascii="Times New Roman" w:hAnsi="Times New Roman" w:cs="Times New Roman"/>
          <w:sz w:val="24"/>
          <w:szCs w:val="24"/>
          <w:highlight w:val="white"/>
        </w:rPr>
        <w:t>Rakhra</w:t>
      </w:r>
      <w:proofErr w:type="spellEnd"/>
      <w:r w:rsidR="00CF0E61" w:rsidRPr="00A5688B">
        <w:rPr>
          <w:rFonts w:ascii="Times New Roman" w:hAnsi="Times New Roman" w:cs="Times New Roman"/>
          <w:sz w:val="24"/>
          <w:szCs w:val="24"/>
          <w:highlight w:val="white"/>
        </w:rPr>
        <w:t>, 2018)</w:t>
      </w:r>
      <w:r w:rsidRPr="00A5688B">
        <w:rPr>
          <w:rFonts w:ascii="Times New Roman" w:hAnsi="Times New Roman" w:cs="Times New Roman"/>
          <w:sz w:val="24"/>
          <w:szCs w:val="24"/>
          <w:highlight w:val="white"/>
        </w:rPr>
        <w:t>. In the primary research, surveys and ethnographic research will be undertaken in this research.</w:t>
      </w:r>
      <w:r w:rsidR="000600F6" w:rsidRPr="00A5688B">
        <w:rPr>
          <w:rFonts w:ascii="Times New Roman" w:hAnsi="Times New Roman" w:cs="Times New Roman"/>
          <w:sz w:val="24"/>
          <w:szCs w:val="24"/>
          <w:highlight w:val="white"/>
        </w:rPr>
        <w:t xml:space="preserve"> The total number of </w:t>
      </w:r>
      <w:r w:rsidR="00A5688B" w:rsidRPr="00A5688B">
        <w:rPr>
          <w:rFonts w:ascii="Times New Roman" w:hAnsi="Times New Roman" w:cs="Times New Roman"/>
          <w:sz w:val="24"/>
          <w:szCs w:val="24"/>
          <w:highlight w:val="white"/>
        </w:rPr>
        <w:t>respondents</w:t>
      </w:r>
      <w:r w:rsidR="000600F6" w:rsidRPr="00A5688B">
        <w:rPr>
          <w:rFonts w:ascii="Times New Roman" w:hAnsi="Times New Roman" w:cs="Times New Roman"/>
          <w:sz w:val="24"/>
          <w:szCs w:val="24"/>
          <w:highlight w:val="white"/>
        </w:rPr>
        <w:t xml:space="preserve"> is 30 customers from Haier Company.</w:t>
      </w:r>
      <w:r w:rsidRPr="00A5688B">
        <w:rPr>
          <w:rFonts w:ascii="Times New Roman" w:hAnsi="Times New Roman" w:cs="Times New Roman"/>
          <w:sz w:val="24"/>
          <w:szCs w:val="24"/>
          <w:highlight w:val="white"/>
        </w:rPr>
        <w:t xml:space="preserve"> </w:t>
      </w:r>
    </w:p>
    <w:p w14:paraId="228B50D8" w14:textId="77777777" w:rsidR="003C7601" w:rsidRPr="00DD1FC2" w:rsidRDefault="00741969" w:rsidP="00CF50DF">
      <w:pPr>
        <w:pStyle w:val="Titolo2"/>
        <w:rPr>
          <w:highlight w:val="white"/>
        </w:rPr>
      </w:pPr>
      <w:bookmarkStart w:id="20" w:name="_Toc110096920"/>
      <w:r>
        <w:rPr>
          <w:highlight w:val="white"/>
        </w:rPr>
        <w:t xml:space="preserve">3.6 </w:t>
      </w:r>
      <w:r w:rsidR="00A0175E" w:rsidRPr="00DD1FC2">
        <w:rPr>
          <w:highlight w:val="white"/>
        </w:rPr>
        <w:t>Sampling methods</w:t>
      </w:r>
      <w:bookmarkEnd w:id="20"/>
    </w:p>
    <w:p w14:paraId="55A93DAB" w14:textId="77777777" w:rsidR="003C7601" w:rsidRPr="00A5688B" w:rsidRDefault="00A0175E" w:rsidP="00113104">
      <w:pPr>
        <w:pStyle w:val="Normal1"/>
        <w:spacing w:line="360" w:lineRule="auto"/>
        <w:jc w:val="both"/>
        <w:rPr>
          <w:rFonts w:ascii="Times New Roman" w:hAnsi="Times New Roman" w:cs="Times New Roman"/>
          <w:sz w:val="24"/>
          <w:szCs w:val="24"/>
          <w:highlight w:val="white"/>
        </w:rPr>
      </w:pPr>
      <w:r w:rsidRPr="00A5688B">
        <w:rPr>
          <w:rFonts w:ascii="Times New Roman" w:hAnsi="Times New Roman" w:cs="Times New Roman"/>
          <w:sz w:val="24"/>
          <w:szCs w:val="24"/>
          <w:highlight w:val="white"/>
        </w:rPr>
        <w:t xml:space="preserve">The “research paper will be based on the </w:t>
      </w:r>
      <w:r w:rsidR="000600F6" w:rsidRPr="00A5688B">
        <w:rPr>
          <w:rFonts w:ascii="Times New Roman" w:hAnsi="Times New Roman" w:cs="Times New Roman"/>
          <w:b/>
          <w:i/>
          <w:sz w:val="24"/>
          <w:szCs w:val="24"/>
          <w:highlight w:val="white"/>
        </w:rPr>
        <w:t>probability</w:t>
      </w:r>
      <w:r w:rsidR="000600F6" w:rsidRPr="00A5688B">
        <w:rPr>
          <w:rFonts w:ascii="Times New Roman" w:hAnsi="Times New Roman" w:cs="Times New Roman"/>
          <w:sz w:val="24"/>
          <w:szCs w:val="24"/>
          <w:highlight w:val="white"/>
        </w:rPr>
        <w:t xml:space="preserve"> sampling</w:t>
      </w:r>
      <w:r w:rsidRPr="00A5688B">
        <w:rPr>
          <w:rFonts w:ascii="Times New Roman" w:hAnsi="Times New Roman" w:cs="Times New Roman"/>
          <w:sz w:val="24"/>
          <w:szCs w:val="24"/>
          <w:highlight w:val="white"/>
        </w:rPr>
        <w:t xml:space="preserve">” collected from the random </w:t>
      </w:r>
      <w:r w:rsidR="00CF50DF" w:rsidRPr="00A5688B">
        <w:rPr>
          <w:rFonts w:ascii="Times New Roman" w:hAnsi="Times New Roman" w:cs="Times New Roman"/>
          <w:sz w:val="24"/>
          <w:szCs w:val="24"/>
          <w:highlight w:val="white"/>
        </w:rPr>
        <w:t>respondents</w:t>
      </w:r>
      <w:r w:rsidRPr="00A5688B">
        <w:rPr>
          <w:rFonts w:ascii="Times New Roman" w:hAnsi="Times New Roman" w:cs="Times New Roman"/>
          <w:sz w:val="24"/>
          <w:szCs w:val="24"/>
          <w:highlight w:val="white"/>
        </w:rPr>
        <w:t xml:space="preserve"> for the primary data analyses based on the employee and non-employee of the </w:t>
      </w:r>
      <w:proofErr w:type="spellStart"/>
      <w:r w:rsidRPr="00A5688B">
        <w:rPr>
          <w:rFonts w:ascii="Times New Roman" w:hAnsi="Times New Roman" w:cs="Times New Roman"/>
          <w:sz w:val="24"/>
          <w:szCs w:val="24"/>
          <w:highlight w:val="white"/>
        </w:rPr>
        <w:t>haier</w:t>
      </w:r>
      <w:proofErr w:type="spellEnd"/>
      <w:r w:rsidRPr="00A5688B">
        <w:rPr>
          <w:rFonts w:ascii="Times New Roman" w:hAnsi="Times New Roman" w:cs="Times New Roman"/>
          <w:sz w:val="24"/>
          <w:szCs w:val="24"/>
          <w:highlight w:val="white"/>
        </w:rPr>
        <w:t xml:space="preserve"> company in Japan (Park, 2020). The sampling techniques of the secondary data analysis will be developed by the knowledge of the different articles and joules. </w:t>
      </w:r>
    </w:p>
    <w:p w14:paraId="58AFA2BC" w14:textId="77777777" w:rsidR="003C7601" w:rsidRPr="00DD1FC2" w:rsidRDefault="00741969" w:rsidP="00CF50DF">
      <w:pPr>
        <w:pStyle w:val="Titolo2"/>
        <w:rPr>
          <w:highlight w:val="white"/>
        </w:rPr>
      </w:pPr>
      <w:bookmarkStart w:id="21" w:name="_Toc110096921"/>
      <w:r>
        <w:rPr>
          <w:highlight w:val="white"/>
        </w:rPr>
        <w:lastRenderedPageBreak/>
        <w:t xml:space="preserve">3.7 </w:t>
      </w:r>
      <w:r w:rsidR="00A0175E" w:rsidRPr="00DD1FC2">
        <w:rPr>
          <w:highlight w:val="white"/>
        </w:rPr>
        <w:t>Data collection method</w:t>
      </w:r>
      <w:bookmarkEnd w:id="21"/>
    </w:p>
    <w:p w14:paraId="6502E96D" w14:textId="77777777" w:rsidR="000600F6" w:rsidRPr="00A5688B" w:rsidRDefault="00A0175E" w:rsidP="00113104">
      <w:pPr>
        <w:pStyle w:val="Normal1"/>
        <w:spacing w:line="360" w:lineRule="auto"/>
        <w:jc w:val="both"/>
        <w:rPr>
          <w:rFonts w:ascii="Times New Roman" w:hAnsi="Times New Roman" w:cs="Times New Roman"/>
          <w:sz w:val="24"/>
          <w:szCs w:val="24"/>
          <w:highlight w:val="white"/>
        </w:rPr>
      </w:pPr>
      <w:r w:rsidRPr="00DD1FC2">
        <w:rPr>
          <w:rFonts w:ascii="Times New Roman" w:hAnsi="Times New Roman" w:cs="Times New Roman"/>
          <w:color w:val="000000" w:themeColor="text1"/>
          <w:sz w:val="24"/>
          <w:szCs w:val="24"/>
          <w:highlight w:val="white"/>
        </w:rPr>
        <w:t xml:space="preserve"> </w:t>
      </w:r>
      <w:r w:rsidRPr="00A5688B">
        <w:rPr>
          <w:rFonts w:ascii="Times New Roman" w:hAnsi="Times New Roman" w:cs="Times New Roman"/>
          <w:sz w:val="24"/>
          <w:szCs w:val="24"/>
          <w:highlight w:val="white"/>
        </w:rPr>
        <w:t xml:space="preserve">Within the research papers the data collection process will be dependent on the </w:t>
      </w:r>
      <w:r w:rsidRPr="00A5688B">
        <w:rPr>
          <w:rFonts w:ascii="Times New Roman" w:hAnsi="Times New Roman" w:cs="Times New Roman"/>
          <w:b/>
          <w:i/>
          <w:sz w:val="24"/>
          <w:szCs w:val="24"/>
          <w:highlight w:val="white"/>
        </w:rPr>
        <w:t>primary data collection</w:t>
      </w:r>
      <w:r w:rsidRPr="00A5688B">
        <w:rPr>
          <w:rFonts w:ascii="Times New Roman" w:hAnsi="Times New Roman" w:cs="Times New Roman"/>
          <w:sz w:val="24"/>
          <w:szCs w:val="24"/>
          <w:highlight w:val="white"/>
        </w:rPr>
        <w:t xml:space="preserve"> process</w:t>
      </w:r>
      <w:r w:rsidR="00CF0E61" w:rsidRPr="00A5688B">
        <w:rPr>
          <w:rFonts w:ascii="Times New Roman" w:hAnsi="Times New Roman" w:cs="Times New Roman"/>
          <w:sz w:val="24"/>
          <w:szCs w:val="24"/>
          <w:highlight w:val="white"/>
        </w:rPr>
        <w:t xml:space="preserve"> (Wang et al. 2019)</w:t>
      </w:r>
      <w:r w:rsidRPr="00A5688B">
        <w:rPr>
          <w:rFonts w:ascii="Times New Roman" w:hAnsi="Times New Roman" w:cs="Times New Roman"/>
          <w:sz w:val="24"/>
          <w:szCs w:val="24"/>
          <w:highlight w:val="white"/>
        </w:rPr>
        <w:t>. The primary data calculation process will be based on the questionnaire and survey schedule</w:t>
      </w:r>
      <w:r w:rsidR="000600F6" w:rsidRPr="00A5688B">
        <w:rPr>
          <w:rFonts w:ascii="Times New Roman" w:hAnsi="Times New Roman" w:cs="Times New Roman"/>
          <w:sz w:val="24"/>
          <w:szCs w:val="24"/>
          <w:highlight w:val="white"/>
        </w:rPr>
        <w:t>.</w:t>
      </w:r>
    </w:p>
    <w:p w14:paraId="3BC1E05A" w14:textId="77777777" w:rsidR="003C7601" w:rsidRPr="00DD1FC2" w:rsidRDefault="00741969" w:rsidP="00CF50DF">
      <w:pPr>
        <w:pStyle w:val="Titolo2"/>
        <w:rPr>
          <w:highlight w:val="white"/>
        </w:rPr>
      </w:pPr>
      <w:bookmarkStart w:id="22" w:name="_Toc110096922"/>
      <w:r>
        <w:rPr>
          <w:highlight w:val="white"/>
        </w:rPr>
        <w:t xml:space="preserve">3.8 </w:t>
      </w:r>
      <w:r w:rsidR="00A0175E" w:rsidRPr="00DD1FC2">
        <w:rPr>
          <w:highlight w:val="white"/>
        </w:rPr>
        <w:t>Data interpretation</w:t>
      </w:r>
      <w:bookmarkEnd w:id="22"/>
      <w:r w:rsidR="00A0175E" w:rsidRPr="00DD1FC2">
        <w:rPr>
          <w:highlight w:val="white"/>
        </w:rPr>
        <w:t xml:space="preserve"> </w:t>
      </w:r>
    </w:p>
    <w:p w14:paraId="17C8A9CD" w14:textId="77777777" w:rsidR="003C7601" w:rsidRPr="00A5688B" w:rsidRDefault="00A0175E" w:rsidP="00113104">
      <w:pPr>
        <w:pStyle w:val="Normal1"/>
        <w:spacing w:line="360" w:lineRule="auto"/>
        <w:jc w:val="both"/>
        <w:rPr>
          <w:rFonts w:ascii="Times New Roman" w:hAnsi="Times New Roman" w:cs="Times New Roman"/>
          <w:sz w:val="24"/>
          <w:szCs w:val="24"/>
          <w:highlight w:val="white"/>
        </w:rPr>
      </w:pPr>
      <w:r w:rsidRPr="00A5688B">
        <w:rPr>
          <w:rFonts w:ascii="Times New Roman" w:hAnsi="Times New Roman" w:cs="Times New Roman"/>
          <w:sz w:val="24"/>
          <w:szCs w:val="24"/>
          <w:highlight w:val="white"/>
        </w:rPr>
        <w:t>The first step for data interpretation will be collecting the resources from the authentic resources, after that, the important data will be collected, and after that, the researchers need to set up the questionnaires based on the research topic</w:t>
      </w:r>
      <w:r w:rsidR="00CF0E61" w:rsidRPr="00A5688B">
        <w:rPr>
          <w:rFonts w:ascii="Times New Roman" w:hAnsi="Times New Roman" w:cs="Times New Roman"/>
          <w:sz w:val="24"/>
          <w:szCs w:val="24"/>
          <w:highlight w:val="white"/>
        </w:rPr>
        <w:t xml:space="preserve"> (</w:t>
      </w:r>
      <w:proofErr w:type="spellStart"/>
      <w:r w:rsidR="00CF0E61" w:rsidRPr="00A5688B">
        <w:rPr>
          <w:rFonts w:ascii="Times New Roman" w:hAnsi="Times New Roman" w:cs="Times New Roman"/>
          <w:sz w:val="24"/>
          <w:szCs w:val="24"/>
          <w:highlight w:val="white"/>
        </w:rPr>
        <w:t>Angouri</w:t>
      </w:r>
      <w:proofErr w:type="spellEnd"/>
      <w:r w:rsidR="00CF0E61" w:rsidRPr="00A5688B">
        <w:rPr>
          <w:rFonts w:ascii="Times New Roman" w:hAnsi="Times New Roman" w:cs="Times New Roman"/>
          <w:sz w:val="24"/>
          <w:szCs w:val="24"/>
          <w:highlight w:val="white"/>
        </w:rPr>
        <w:t>, 2018)</w:t>
      </w:r>
      <w:r w:rsidRPr="00A5688B">
        <w:rPr>
          <w:rFonts w:ascii="Times New Roman" w:hAnsi="Times New Roman" w:cs="Times New Roman"/>
          <w:sz w:val="24"/>
          <w:szCs w:val="24"/>
          <w:highlight w:val="white"/>
        </w:rPr>
        <w:t xml:space="preserve">. </w:t>
      </w:r>
    </w:p>
    <w:p w14:paraId="0826CD6E" w14:textId="78286864" w:rsidR="003C7601" w:rsidRPr="00DD1FC2" w:rsidRDefault="00741969" w:rsidP="00CF50DF">
      <w:pPr>
        <w:pStyle w:val="Titolo2"/>
        <w:rPr>
          <w:highlight w:val="white"/>
        </w:rPr>
      </w:pPr>
      <w:bookmarkStart w:id="23" w:name="_Toc110096923"/>
      <w:r>
        <w:rPr>
          <w:highlight w:val="white"/>
        </w:rPr>
        <w:t xml:space="preserve">3.9 </w:t>
      </w:r>
      <w:r w:rsidR="00A0175E" w:rsidRPr="00DD1FC2">
        <w:rPr>
          <w:highlight w:val="white"/>
        </w:rPr>
        <w:t>Ethical consideration</w:t>
      </w:r>
      <w:bookmarkEnd w:id="23"/>
      <w:r w:rsidR="00A0175E" w:rsidRPr="00DD1FC2">
        <w:rPr>
          <w:highlight w:val="white"/>
        </w:rPr>
        <w:t xml:space="preserve"> </w:t>
      </w:r>
    </w:p>
    <w:p w14:paraId="53A3B207" w14:textId="36AC3190" w:rsidR="00845416" w:rsidRPr="003040E3" w:rsidRDefault="00A0175E" w:rsidP="003040E3">
      <w:pPr>
        <w:pStyle w:val="Normal1"/>
        <w:spacing w:line="360" w:lineRule="auto"/>
        <w:jc w:val="both"/>
        <w:rPr>
          <w:rFonts w:ascii="Times New Roman" w:hAnsi="Times New Roman" w:cs="Times New Roman"/>
          <w:sz w:val="24"/>
          <w:szCs w:val="24"/>
        </w:rPr>
      </w:pPr>
      <w:r w:rsidRPr="00A5688B">
        <w:rPr>
          <w:rFonts w:ascii="Times New Roman" w:hAnsi="Times New Roman" w:cs="Times New Roman"/>
          <w:sz w:val="24"/>
          <w:szCs w:val="24"/>
          <w:highlight w:val="white"/>
        </w:rPr>
        <w:t>The "ethical thinking" of the research proposal will be acceptable to review the research will the "responsibility, commitment and the Integrity" established on an accounting topic. The investigation will be “based on the current overview” of the proper respondents (</w:t>
      </w:r>
      <w:proofErr w:type="spellStart"/>
      <w:r w:rsidRPr="00A5688B">
        <w:rPr>
          <w:rFonts w:ascii="Times New Roman" w:hAnsi="Times New Roman" w:cs="Times New Roman"/>
          <w:sz w:val="24"/>
          <w:szCs w:val="24"/>
          <w:highlight w:val="white"/>
        </w:rPr>
        <w:t>Kamales</w:t>
      </w:r>
      <w:proofErr w:type="spellEnd"/>
      <w:r w:rsidRPr="00A5688B">
        <w:rPr>
          <w:rFonts w:ascii="Times New Roman" w:hAnsi="Times New Roman" w:cs="Times New Roman"/>
          <w:sz w:val="24"/>
          <w:szCs w:val="24"/>
          <w:highlight w:val="white"/>
        </w:rPr>
        <w:t xml:space="preserve"> and Knorr, 2019). The ethical situation will be “focused on the initial analysis” of the analysis of the research study.</w:t>
      </w:r>
      <w:r w:rsidR="003040E3" w:rsidRPr="003040E3">
        <w:t xml:space="preserve"> </w:t>
      </w:r>
      <w:r w:rsidR="003040E3" w:rsidRPr="003040E3">
        <w:rPr>
          <w:rFonts w:ascii="Times New Roman" w:hAnsi="Times New Roman" w:cs="Times New Roman"/>
          <w:sz w:val="24"/>
          <w:szCs w:val="24"/>
        </w:rPr>
        <w:t>Information must be collected properly and transparently</w:t>
      </w:r>
      <w:r w:rsidR="003040E3">
        <w:rPr>
          <w:rFonts w:ascii="Times New Roman" w:hAnsi="Times New Roman" w:cs="Times New Roman"/>
          <w:sz w:val="24"/>
          <w:szCs w:val="24"/>
        </w:rPr>
        <w:t xml:space="preserve">. </w:t>
      </w:r>
      <w:r w:rsidR="003040E3" w:rsidRPr="003040E3">
        <w:rPr>
          <w:rFonts w:ascii="Times New Roman" w:hAnsi="Times New Roman" w:cs="Times New Roman"/>
          <w:sz w:val="24"/>
          <w:szCs w:val="24"/>
        </w:rPr>
        <w:t>It must be collected for specified purposes</w:t>
      </w:r>
      <w:r w:rsidR="003040E3">
        <w:rPr>
          <w:rFonts w:ascii="Times New Roman" w:hAnsi="Times New Roman" w:cs="Times New Roman"/>
          <w:sz w:val="24"/>
          <w:szCs w:val="24"/>
        </w:rPr>
        <w:t>. (</w:t>
      </w:r>
      <w:r w:rsidR="00287744">
        <w:rPr>
          <w:rFonts w:ascii="Times New Roman" w:hAnsi="Times New Roman" w:cs="Times New Roman"/>
          <w:sz w:val="24"/>
          <w:szCs w:val="24"/>
        </w:rPr>
        <w:t>GDPR,2018)</w:t>
      </w:r>
    </w:p>
    <w:p w14:paraId="49F191CE" w14:textId="77777777" w:rsidR="00CF50DF" w:rsidRDefault="00CF50DF">
      <w:pPr>
        <w:rPr>
          <w:rFonts w:ascii="Times New Roman" w:hAnsi="Times New Roman"/>
          <w:b/>
          <w:sz w:val="26"/>
          <w:szCs w:val="32"/>
          <w:highlight w:val="white"/>
        </w:rPr>
      </w:pPr>
      <w:bookmarkStart w:id="24" w:name="_Toc110096924"/>
      <w:r>
        <w:rPr>
          <w:highlight w:val="white"/>
        </w:rPr>
        <w:br w:type="page"/>
      </w:r>
    </w:p>
    <w:p w14:paraId="53736ED1" w14:textId="77777777" w:rsidR="00B258C5" w:rsidRPr="00741969" w:rsidRDefault="00741969" w:rsidP="00CF50DF">
      <w:pPr>
        <w:pStyle w:val="Titolo2"/>
        <w:rPr>
          <w:highlight w:val="white"/>
        </w:rPr>
      </w:pPr>
      <w:r w:rsidRPr="00741969">
        <w:rPr>
          <w:highlight w:val="white"/>
        </w:rPr>
        <w:lastRenderedPageBreak/>
        <w:t xml:space="preserve">3.10 </w:t>
      </w:r>
      <w:proofErr w:type="gramStart"/>
      <w:r w:rsidR="00B258C5" w:rsidRPr="00741969">
        <w:rPr>
          <w:highlight w:val="white"/>
        </w:rPr>
        <w:t>Time table</w:t>
      </w:r>
      <w:proofErr w:type="gramEnd"/>
      <w:r w:rsidR="00B258C5" w:rsidRPr="00741969">
        <w:rPr>
          <w:highlight w:val="white"/>
        </w:rPr>
        <w:t xml:space="preserve"> of action plan</w:t>
      </w:r>
      <w:bookmarkEnd w:id="24"/>
      <w:r w:rsidR="00B258C5" w:rsidRPr="00741969">
        <w:rPr>
          <w:highlight w:val="white"/>
        </w:rPr>
        <w:t xml:space="preserve"> </w:t>
      </w:r>
    </w:p>
    <w:p w14:paraId="0E6F1FBF" w14:textId="77777777" w:rsidR="00B258C5" w:rsidRPr="00DD1FC2" w:rsidRDefault="00B258C5" w:rsidP="00B258C5">
      <w:pPr>
        <w:spacing w:line="240" w:lineRule="auto"/>
        <w:ind w:left="720"/>
        <w:textAlignment w:val="baseline"/>
        <w:rPr>
          <w:rFonts w:ascii="Times New Roman" w:eastAsia="Times New Roman" w:hAnsi="Times New Roman" w:cs="Times New Roman"/>
          <w:b/>
          <w:bCs/>
          <w:color w:val="000000" w:themeColor="text1"/>
          <w:sz w:val="24"/>
          <w:szCs w:val="24"/>
        </w:rPr>
      </w:pPr>
      <w:r w:rsidRPr="00DD1FC2">
        <w:rPr>
          <w:rFonts w:ascii="Times New Roman" w:eastAsia="Times New Roman" w:hAnsi="Times New Roman" w:cs="Times New Roman"/>
          <w:b/>
          <w:bCs/>
          <w:color w:val="000000" w:themeColor="text1"/>
          <w:sz w:val="24"/>
          <w:szCs w:val="24"/>
        </w:rPr>
        <w:t>Time prospective (Gantt chart)</w:t>
      </w:r>
    </w:p>
    <w:p w14:paraId="5821915E" w14:textId="77777777" w:rsidR="00B258C5" w:rsidRPr="00DD1FC2" w:rsidRDefault="00B258C5" w:rsidP="00B258C5">
      <w:pPr>
        <w:spacing w:line="240" w:lineRule="auto"/>
        <w:jc w:val="center"/>
        <w:rPr>
          <w:rFonts w:ascii="Times New Roman" w:eastAsia="Times New Roman" w:hAnsi="Times New Roman" w:cs="Times New Roman"/>
          <w:color w:val="000000" w:themeColor="text1"/>
          <w:sz w:val="24"/>
          <w:szCs w:val="24"/>
        </w:rPr>
      </w:pPr>
    </w:p>
    <w:tbl>
      <w:tblPr>
        <w:tblStyle w:val="Grigliachiara-Colore1"/>
        <w:tblW w:w="0" w:type="auto"/>
        <w:jc w:val="center"/>
        <w:tblLook w:val="04A0" w:firstRow="1" w:lastRow="0" w:firstColumn="1" w:lastColumn="0" w:noHBand="0" w:noVBand="1"/>
      </w:tblPr>
      <w:tblGrid>
        <w:gridCol w:w="4014"/>
        <w:gridCol w:w="1556"/>
        <w:gridCol w:w="1143"/>
        <w:gridCol w:w="1501"/>
      </w:tblGrid>
      <w:tr w:rsidR="00B258C5" w:rsidRPr="00DD1FC2" w14:paraId="1FC05038" w14:textId="77777777" w:rsidTr="00B258C5">
        <w:trPr>
          <w:cnfStyle w:val="100000000000" w:firstRow="1" w:lastRow="0" w:firstColumn="0" w:lastColumn="0" w:oddVBand="0" w:evenVBand="0" w:oddHBand="0"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4014" w:type="dxa"/>
            <w:hideMark/>
          </w:tcPr>
          <w:p w14:paraId="1AD298B8" w14:textId="77777777" w:rsidR="00B258C5" w:rsidRPr="00DD1FC2" w:rsidRDefault="00B258C5" w:rsidP="00B258C5">
            <w:pPr>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Task</w:t>
            </w:r>
          </w:p>
        </w:tc>
        <w:tc>
          <w:tcPr>
            <w:tcW w:w="0" w:type="auto"/>
            <w:hideMark/>
          </w:tcPr>
          <w:p w14:paraId="1C398EF5" w14:textId="77777777" w:rsidR="00B258C5" w:rsidRPr="00DD1FC2" w:rsidRDefault="00B258C5" w:rsidP="00B258C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Starting date</w:t>
            </w:r>
          </w:p>
        </w:tc>
        <w:tc>
          <w:tcPr>
            <w:tcW w:w="0" w:type="auto"/>
            <w:hideMark/>
          </w:tcPr>
          <w:p w14:paraId="672E04C0" w14:textId="77777777" w:rsidR="00B258C5" w:rsidRPr="00DD1FC2" w:rsidRDefault="00B258C5" w:rsidP="00B258C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End date</w:t>
            </w:r>
          </w:p>
        </w:tc>
        <w:tc>
          <w:tcPr>
            <w:tcW w:w="1501" w:type="dxa"/>
            <w:hideMark/>
          </w:tcPr>
          <w:p w14:paraId="6B7918FB" w14:textId="77777777" w:rsidR="00B258C5" w:rsidRPr="00DD1FC2" w:rsidRDefault="00B258C5" w:rsidP="00B258C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Day</w:t>
            </w:r>
          </w:p>
        </w:tc>
      </w:tr>
      <w:tr w:rsidR="00B258C5" w:rsidRPr="00DD1FC2" w14:paraId="371B5BDA" w14:textId="77777777" w:rsidTr="00B258C5">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4014" w:type="dxa"/>
            <w:hideMark/>
          </w:tcPr>
          <w:p w14:paraId="2FD231B6" w14:textId="77777777" w:rsidR="00B258C5" w:rsidRPr="00DD1FC2" w:rsidRDefault="00B258C5" w:rsidP="00B258C5">
            <w:pPr>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Executive summary</w:t>
            </w:r>
          </w:p>
        </w:tc>
        <w:tc>
          <w:tcPr>
            <w:tcW w:w="0" w:type="auto"/>
            <w:hideMark/>
          </w:tcPr>
          <w:p w14:paraId="2DC9E3E4" w14:textId="2BBC0C53"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5.1</w:t>
            </w:r>
            <w:r w:rsidR="00B12416">
              <w:rPr>
                <w:rFonts w:ascii="Times New Roman" w:eastAsia="Times New Roman" w:hAnsi="Times New Roman" w:cs="Times New Roman"/>
                <w:b/>
                <w:bCs/>
                <w:color w:val="000000" w:themeColor="text1"/>
                <w:sz w:val="24"/>
                <w:szCs w:val="24"/>
              </w:rPr>
              <w:t>0</w:t>
            </w:r>
          </w:p>
        </w:tc>
        <w:tc>
          <w:tcPr>
            <w:tcW w:w="0" w:type="auto"/>
            <w:hideMark/>
          </w:tcPr>
          <w:p w14:paraId="35387453" w14:textId="527DA12C"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10.1</w:t>
            </w:r>
            <w:r w:rsidR="00B12416">
              <w:rPr>
                <w:rFonts w:ascii="Times New Roman" w:eastAsia="Times New Roman" w:hAnsi="Times New Roman" w:cs="Times New Roman"/>
                <w:b/>
                <w:bCs/>
                <w:color w:val="000000" w:themeColor="text1"/>
                <w:sz w:val="24"/>
                <w:szCs w:val="24"/>
              </w:rPr>
              <w:t>0</w:t>
            </w:r>
          </w:p>
        </w:tc>
        <w:tc>
          <w:tcPr>
            <w:tcW w:w="1501" w:type="dxa"/>
            <w:hideMark/>
          </w:tcPr>
          <w:p w14:paraId="51D36D77" w14:textId="77777777"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5</w:t>
            </w:r>
          </w:p>
        </w:tc>
      </w:tr>
      <w:tr w:rsidR="00B258C5" w:rsidRPr="00DD1FC2" w14:paraId="223BE4F9" w14:textId="77777777" w:rsidTr="00B258C5">
        <w:trPr>
          <w:cnfStyle w:val="000000010000" w:firstRow="0" w:lastRow="0" w:firstColumn="0" w:lastColumn="0" w:oddVBand="0" w:evenVBand="0" w:oddHBand="0" w:evenHBand="1"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4014" w:type="dxa"/>
            <w:hideMark/>
          </w:tcPr>
          <w:p w14:paraId="2F9F8A12" w14:textId="77777777" w:rsidR="00B258C5" w:rsidRPr="00DD1FC2" w:rsidRDefault="00B258C5" w:rsidP="00B258C5">
            <w:pPr>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Introduction</w:t>
            </w:r>
          </w:p>
        </w:tc>
        <w:tc>
          <w:tcPr>
            <w:tcW w:w="0" w:type="auto"/>
            <w:hideMark/>
          </w:tcPr>
          <w:p w14:paraId="1680A025" w14:textId="76637341"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11.1</w:t>
            </w:r>
            <w:r w:rsidR="00B12416">
              <w:rPr>
                <w:rFonts w:ascii="Times New Roman" w:eastAsia="Times New Roman" w:hAnsi="Times New Roman" w:cs="Times New Roman"/>
                <w:b/>
                <w:bCs/>
                <w:color w:val="000000" w:themeColor="text1"/>
                <w:sz w:val="24"/>
                <w:szCs w:val="24"/>
              </w:rPr>
              <w:t>0</w:t>
            </w:r>
          </w:p>
        </w:tc>
        <w:tc>
          <w:tcPr>
            <w:tcW w:w="0" w:type="auto"/>
            <w:hideMark/>
          </w:tcPr>
          <w:p w14:paraId="5F8C697B" w14:textId="7DEC6984"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20.1</w:t>
            </w:r>
            <w:r w:rsidR="00B12416">
              <w:rPr>
                <w:rFonts w:ascii="Times New Roman" w:eastAsia="Times New Roman" w:hAnsi="Times New Roman" w:cs="Times New Roman"/>
                <w:b/>
                <w:bCs/>
                <w:color w:val="000000" w:themeColor="text1"/>
                <w:sz w:val="24"/>
                <w:szCs w:val="24"/>
              </w:rPr>
              <w:t>0</w:t>
            </w:r>
          </w:p>
        </w:tc>
        <w:tc>
          <w:tcPr>
            <w:tcW w:w="1501" w:type="dxa"/>
            <w:hideMark/>
          </w:tcPr>
          <w:p w14:paraId="28B77CCF" w14:textId="77777777"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15</w:t>
            </w:r>
          </w:p>
        </w:tc>
      </w:tr>
      <w:tr w:rsidR="00B258C5" w:rsidRPr="00DD1FC2" w14:paraId="71E0B9FD" w14:textId="77777777" w:rsidTr="00B258C5">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4014" w:type="dxa"/>
            <w:hideMark/>
          </w:tcPr>
          <w:p w14:paraId="6ECBDAC7" w14:textId="77777777" w:rsidR="00B258C5" w:rsidRPr="00DD1FC2" w:rsidRDefault="00B258C5" w:rsidP="00B258C5">
            <w:pPr>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Literature review</w:t>
            </w:r>
          </w:p>
        </w:tc>
        <w:tc>
          <w:tcPr>
            <w:tcW w:w="0" w:type="auto"/>
            <w:hideMark/>
          </w:tcPr>
          <w:p w14:paraId="1D94F896" w14:textId="12C64998"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20.1</w:t>
            </w:r>
            <w:r w:rsidR="00B12416">
              <w:rPr>
                <w:rFonts w:ascii="Times New Roman" w:eastAsia="Times New Roman" w:hAnsi="Times New Roman" w:cs="Times New Roman"/>
                <w:b/>
                <w:bCs/>
                <w:color w:val="000000" w:themeColor="text1"/>
                <w:sz w:val="24"/>
                <w:szCs w:val="24"/>
              </w:rPr>
              <w:t>0</w:t>
            </w:r>
          </w:p>
        </w:tc>
        <w:tc>
          <w:tcPr>
            <w:tcW w:w="0" w:type="auto"/>
            <w:hideMark/>
          </w:tcPr>
          <w:p w14:paraId="7711425E" w14:textId="55870CA5"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30.1</w:t>
            </w:r>
            <w:r w:rsidR="00B12416">
              <w:rPr>
                <w:rFonts w:ascii="Times New Roman" w:eastAsia="Times New Roman" w:hAnsi="Times New Roman" w:cs="Times New Roman"/>
                <w:b/>
                <w:bCs/>
                <w:color w:val="000000" w:themeColor="text1"/>
                <w:sz w:val="24"/>
                <w:szCs w:val="24"/>
              </w:rPr>
              <w:t>0</w:t>
            </w:r>
          </w:p>
        </w:tc>
        <w:tc>
          <w:tcPr>
            <w:tcW w:w="1501" w:type="dxa"/>
            <w:hideMark/>
          </w:tcPr>
          <w:p w14:paraId="6C2C12F9" w14:textId="77777777"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10</w:t>
            </w:r>
          </w:p>
        </w:tc>
      </w:tr>
      <w:tr w:rsidR="00B258C5" w:rsidRPr="00DD1FC2" w14:paraId="2EBBB3D4" w14:textId="77777777" w:rsidTr="00B258C5">
        <w:trPr>
          <w:cnfStyle w:val="000000010000" w:firstRow="0" w:lastRow="0" w:firstColumn="0" w:lastColumn="0" w:oddVBand="0" w:evenVBand="0" w:oddHBand="0" w:evenHBand="1"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4014" w:type="dxa"/>
            <w:hideMark/>
          </w:tcPr>
          <w:p w14:paraId="554C0F87" w14:textId="77777777" w:rsidR="00B258C5" w:rsidRPr="00DD1FC2" w:rsidRDefault="00B258C5" w:rsidP="00B258C5">
            <w:pPr>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Methodology</w:t>
            </w:r>
          </w:p>
        </w:tc>
        <w:tc>
          <w:tcPr>
            <w:tcW w:w="0" w:type="auto"/>
            <w:hideMark/>
          </w:tcPr>
          <w:p w14:paraId="61FC882E" w14:textId="59626A85"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30.1</w:t>
            </w:r>
            <w:r w:rsidR="00B12416">
              <w:rPr>
                <w:rFonts w:ascii="Times New Roman" w:eastAsia="Times New Roman" w:hAnsi="Times New Roman" w:cs="Times New Roman"/>
                <w:b/>
                <w:bCs/>
                <w:color w:val="000000" w:themeColor="text1"/>
                <w:sz w:val="24"/>
                <w:szCs w:val="24"/>
              </w:rPr>
              <w:t>0</w:t>
            </w:r>
          </w:p>
        </w:tc>
        <w:tc>
          <w:tcPr>
            <w:tcW w:w="0" w:type="auto"/>
            <w:hideMark/>
          </w:tcPr>
          <w:p w14:paraId="30013A42" w14:textId="48CE28B4"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7.</w:t>
            </w:r>
            <w:r w:rsidR="00B12416">
              <w:rPr>
                <w:rFonts w:ascii="Times New Roman" w:eastAsia="Times New Roman" w:hAnsi="Times New Roman" w:cs="Times New Roman"/>
                <w:b/>
                <w:bCs/>
                <w:color w:val="000000" w:themeColor="text1"/>
                <w:sz w:val="24"/>
                <w:szCs w:val="24"/>
              </w:rPr>
              <w:t>11</w:t>
            </w:r>
          </w:p>
        </w:tc>
        <w:tc>
          <w:tcPr>
            <w:tcW w:w="1501" w:type="dxa"/>
            <w:hideMark/>
          </w:tcPr>
          <w:p w14:paraId="3A24BEE2" w14:textId="77777777"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7</w:t>
            </w:r>
          </w:p>
        </w:tc>
      </w:tr>
      <w:tr w:rsidR="00B258C5" w:rsidRPr="00DD1FC2" w14:paraId="7A155487" w14:textId="77777777" w:rsidTr="00B258C5">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4014" w:type="dxa"/>
            <w:hideMark/>
          </w:tcPr>
          <w:p w14:paraId="71EE89AE" w14:textId="77777777" w:rsidR="00B258C5" w:rsidRPr="00DD1FC2" w:rsidRDefault="00B258C5" w:rsidP="00B258C5">
            <w:pPr>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Discussion</w:t>
            </w:r>
          </w:p>
        </w:tc>
        <w:tc>
          <w:tcPr>
            <w:tcW w:w="0" w:type="auto"/>
            <w:hideMark/>
          </w:tcPr>
          <w:p w14:paraId="6724C4DB" w14:textId="1202B0D8"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7.</w:t>
            </w:r>
            <w:r w:rsidR="00B12416">
              <w:rPr>
                <w:rFonts w:ascii="Times New Roman" w:eastAsia="Times New Roman" w:hAnsi="Times New Roman" w:cs="Times New Roman"/>
                <w:b/>
                <w:bCs/>
                <w:color w:val="000000" w:themeColor="text1"/>
                <w:sz w:val="24"/>
                <w:szCs w:val="24"/>
              </w:rPr>
              <w:t>11</w:t>
            </w:r>
          </w:p>
        </w:tc>
        <w:tc>
          <w:tcPr>
            <w:tcW w:w="0" w:type="auto"/>
            <w:hideMark/>
          </w:tcPr>
          <w:p w14:paraId="08A0EE16" w14:textId="10A91E40"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10.</w:t>
            </w:r>
            <w:r w:rsidR="00B12416">
              <w:rPr>
                <w:rFonts w:ascii="Times New Roman" w:eastAsia="Times New Roman" w:hAnsi="Times New Roman" w:cs="Times New Roman"/>
                <w:b/>
                <w:bCs/>
                <w:color w:val="000000" w:themeColor="text1"/>
                <w:sz w:val="24"/>
                <w:szCs w:val="24"/>
              </w:rPr>
              <w:t>11</w:t>
            </w:r>
          </w:p>
        </w:tc>
        <w:tc>
          <w:tcPr>
            <w:tcW w:w="1501" w:type="dxa"/>
            <w:hideMark/>
          </w:tcPr>
          <w:p w14:paraId="20DA8462" w14:textId="77777777"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3</w:t>
            </w:r>
          </w:p>
        </w:tc>
      </w:tr>
      <w:tr w:rsidR="00B258C5" w:rsidRPr="00DD1FC2" w14:paraId="35135FB4" w14:textId="77777777" w:rsidTr="00B258C5">
        <w:trPr>
          <w:cnfStyle w:val="000000010000" w:firstRow="0" w:lastRow="0" w:firstColumn="0" w:lastColumn="0" w:oddVBand="0" w:evenVBand="0" w:oddHBand="0" w:evenHBand="1"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4014" w:type="dxa"/>
            <w:hideMark/>
          </w:tcPr>
          <w:p w14:paraId="1F58B056" w14:textId="77777777" w:rsidR="00B258C5" w:rsidRPr="00DD1FC2" w:rsidRDefault="00B258C5" w:rsidP="00B258C5">
            <w:pPr>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Data analysis</w:t>
            </w:r>
          </w:p>
        </w:tc>
        <w:tc>
          <w:tcPr>
            <w:tcW w:w="0" w:type="auto"/>
            <w:hideMark/>
          </w:tcPr>
          <w:p w14:paraId="28719F4C" w14:textId="670EBCDF"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10.</w:t>
            </w:r>
            <w:r w:rsidR="00B12416">
              <w:rPr>
                <w:rFonts w:ascii="Times New Roman" w:eastAsia="Times New Roman" w:hAnsi="Times New Roman" w:cs="Times New Roman"/>
                <w:b/>
                <w:bCs/>
                <w:color w:val="000000" w:themeColor="text1"/>
                <w:sz w:val="24"/>
                <w:szCs w:val="24"/>
              </w:rPr>
              <w:t>11</w:t>
            </w:r>
          </w:p>
        </w:tc>
        <w:tc>
          <w:tcPr>
            <w:tcW w:w="0" w:type="auto"/>
            <w:hideMark/>
          </w:tcPr>
          <w:p w14:paraId="29F8E819" w14:textId="571CEB5C"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15.</w:t>
            </w:r>
            <w:r w:rsidR="00B12416">
              <w:rPr>
                <w:rFonts w:ascii="Times New Roman" w:eastAsia="Times New Roman" w:hAnsi="Times New Roman" w:cs="Times New Roman"/>
                <w:b/>
                <w:bCs/>
                <w:color w:val="000000" w:themeColor="text1"/>
                <w:sz w:val="24"/>
                <w:szCs w:val="24"/>
              </w:rPr>
              <w:t>11</w:t>
            </w:r>
          </w:p>
        </w:tc>
        <w:tc>
          <w:tcPr>
            <w:tcW w:w="1501" w:type="dxa"/>
            <w:hideMark/>
          </w:tcPr>
          <w:p w14:paraId="4CECD77B" w14:textId="77777777"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5</w:t>
            </w:r>
          </w:p>
        </w:tc>
      </w:tr>
      <w:tr w:rsidR="00B258C5" w:rsidRPr="00DD1FC2" w14:paraId="7C1A2BD4" w14:textId="77777777" w:rsidTr="00B258C5">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4014" w:type="dxa"/>
            <w:hideMark/>
          </w:tcPr>
          <w:p w14:paraId="434B43F3" w14:textId="77777777" w:rsidR="00B258C5" w:rsidRPr="00DD1FC2" w:rsidRDefault="00B258C5" w:rsidP="00B258C5">
            <w:pPr>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Recommendation</w:t>
            </w:r>
          </w:p>
        </w:tc>
        <w:tc>
          <w:tcPr>
            <w:tcW w:w="0" w:type="auto"/>
            <w:hideMark/>
          </w:tcPr>
          <w:p w14:paraId="397A86A9" w14:textId="67477433"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15.</w:t>
            </w:r>
            <w:r w:rsidR="00B12416">
              <w:rPr>
                <w:rFonts w:ascii="Times New Roman" w:eastAsia="Times New Roman" w:hAnsi="Times New Roman" w:cs="Times New Roman"/>
                <w:b/>
                <w:bCs/>
                <w:color w:val="000000" w:themeColor="text1"/>
                <w:sz w:val="24"/>
                <w:szCs w:val="24"/>
              </w:rPr>
              <w:t>11</w:t>
            </w:r>
          </w:p>
        </w:tc>
        <w:tc>
          <w:tcPr>
            <w:tcW w:w="0" w:type="auto"/>
            <w:hideMark/>
          </w:tcPr>
          <w:p w14:paraId="2C8CE2E1" w14:textId="139C0F6C"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18.</w:t>
            </w:r>
            <w:r w:rsidR="00B12416">
              <w:rPr>
                <w:rFonts w:ascii="Times New Roman" w:eastAsia="Times New Roman" w:hAnsi="Times New Roman" w:cs="Times New Roman"/>
                <w:b/>
                <w:bCs/>
                <w:color w:val="000000" w:themeColor="text1"/>
                <w:sz w:val="24"/>
                <w:szCs w:val="24"/>
              </w:rPr>
              <w:t>11</w:t>
            </w:r>
          </w:p>
        </w:tc>
        <w:tc>
          <w:tcPr>
            <w:tcW w:w="1501" w:type="dxa"/>
            <w:hideMark/>
          </w:tcPr>
          <w:p w14:paraId="33E89147" w14:textId="77777777" w:rsidR="00B258C5" w:rsidRPr="00DD1FC2" w:rsidRDefault="00B258C5" w:rsidP="00B258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3</w:t>
            </w:r>
          </w:p>
        </w:tc>
      </w:tr>
      <w:tr w:rsidR="00B258C5" w:rsidRPr="00DD1FC2" w14:paraId="2202F3A2" w14:textId="77777777" w:rsidTr="00B258C5">
        <w:trPr>
          <w:cnfStyle w:val="000000010000" w:firstRow="0" w:lastRow="0" w:firstColumn="0" w:lastColumn="0" w:oddVBand="0" w:evenVBand="0" w:oddHBand="0" w:evenHBand="1"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4014" w:type="dxa"/>
            <w:hideMark/>
          </w:tcPr>
          <w:p w14:paraId="13105875" w14:textId="77777777" w:rsidR="00B258C5" w:rsidRPr="00DD1FC2" w:rsidRDefault="00B258C5" w:rsidP="00B258C5">
            <w:pPr>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color w:val="000000" w:themeColor="text1"/>
                <w:sz w:val="24"/>
                <w:szCs w:val="24"/>
              </w:rPr>
              <w:t>Conclusion</w:t>
            </w:r>
          </w:p>
        </w:tc>
        <w:tc>
          <w:tcPr>
            <w:tcW w:w="0" w:type="auto"/>
            <w:hideMark/>
          </w:tcPr>
          <w:p w14:paraId="751E3E77" w14:textId="4B2A4CD1"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18.</w:t>
            </w:r>
            <w:r w:rsidR="00B12416">
              <w:rPr>
                <w:rFonts w:ascii="Times New Roman" w:eastAsia="Times New Roman" w:hAnsi="Times New Roman" w:cs="Times New Roman"/>
                <w:b/>
                <w:bCs/>
                <w:color w:val="000000" w:themeColor="text1"/>
                <w:sz w:val="24"/>
                <w:szCs w:val="24"/>
              </w:rPr>
              <w:t>11</w:t>
            </w:r>
          </w:p>
        </w:tc>
        <w:tc>
          <w:tcPr>
            <w:tcW w:w="0" w:type="auto"/>
            <w:hideMark/>
          </w:tcPr>
          <w:p w14:paraId="244F63C0" w14:textId="757AE890"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25.</w:t>
            </w:r>
            <w:r w:rsidR="00B12416">
              <w:rPr>
                <w:rFonts w:ascii="Times New Roman" w:eastAsia="Times New Roman" w:hAnsi="Times New Roman" w:cs="Times New Roman"/>
                <w:b/>
                <w:bCs/>
                <w:color w:val="000000" w:themeColor="text1"/>
                <w:sz w:val="24"/>
                <w:szCs w:val="24"/>
              </w:rPr>
              <w:t>11</w:t>
            </w:r>
          </w:p>
        </w:tc>
        <w:tc>
          <w:tcPr>
            <w:tcW w:w="1501" w:type="dxa"/>
            <w:hideMark/>
          </w:tcPr>
          <w:p w14:paraId="14B294CB" w14:textId="77777777" w:rsidR="00B258C5" w:rsidRPr="00DD1FC2" w:rsidRDefault="00B258C5" w:rsidP="00B258C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6</w:t>
            </w:r>
          </w:p>
        </w:tc>
      </w:tr>
    </w:tbl>
    <w:p w14:paraId="3C5DD34E" w14:textId="77777777" w:rsidR="00EB7D53" w:rsidRDefault="00EB7D53" w:rsidP="00B258C5">
      <w:pPr>
        <w:spacing w:line="240" w:lineRule="auto"/>
        <w:jc w:val="center"/>
        <w:rPr>
          <w:rFonts w:ascii="Times New Roman" w:eastAsia="Times New Roman" w:hAnsi="Times New Roman" w:cs="Times New Roman"/>
          <w:b/>
          <w:bCs/>
          <w:noProof/>
          <w:color w:val="000000" w:themeColor="text1"/>
          <w:sz w:val="24"/>
          <w:szCs w:val="24"/>
          <w:bdr w:val="none" w:sz="0" w:space="0" w:color="auto" w:frame="1"/>
        </w:rPr>
      </w:pPr>
    </w:p>
    <w:p w14:paraId="2FE571C5" w14:textId="77777777" w:rsidR="00EB7D53" w:rsidRDefault="00EB7D53" w:rsidP="00B258C5">
      <w:pPr>
        <w:spacing w:line="240" w:lineRule="auto"/>
        <w:jc w:val="center"/>
        <w:rPr>
          <w:rFonts w:ascii="Times New Roman" w:eastAsia="Times New Roman" w:hAnsi="Times New Roman" w:cs="Times New Roman"/>
          <w:b/>
          <w:bCs/>
          <w:noProof/>
          <w:color w:val="000000" w:themeColor="text1"/>
          <w:sz w:val="24"/>
          <w:szCs w:val="24"/>
          <w:bdr w:val="none" w:sz="0" w:space="0" w:color="auto" w:frame="1"/>
        </w:rPr>
      </w:pPr>
    </w:p>
    <w:p w14:paraId="6649570E" w14:textId="32C2EF39" w:rsidR="00B258C5" w:rsidRPr="00DD1FC2" w:rsidRDefault="00326996" w:rsidP="00B258C5">
      <w:pPr>
        <w:spacing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drawing>
          <wp:inline distT="0" distB="0" distL="0" distR="0" wp14:anchorId="7B602C87" wp14:editId="08497B69">
            <wp:extent cx="5492972" cy="2609314"/>
            <wp:effectExtent l="0" t="0" r="0" b="63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0">
                      <a:extLst>
                        <a:ext uri="{28A0092B-C50C-407E-A947-70E740481C1C}">
                          <a14:useLocalDpi xmlns:a14="http://schemas.microsoft.com/office/drawing/2010/main" val="0"/>
                        </a:ext>
                      </a:extLst>
                    </a:blip>
                    <a:stretch>
                      <a:fillRect/>
                    </a:stretch>
                  </pic:blipFill>
                  <pic:spPr>
                    <a:xfrm>
                      <a:off x="0" y="0"/>
                      <a:ext cx="5492972" cy="2609314"/>
                    </a:xfrm>
                    <a:prstGeom prst="rect">
                      <a:avLst/>
                    </a:prstGeom>
                  </pic:spPr>
                </pic:pic>
              </a:graphicData>
            </a:graphic>
          </wp:inline>
        </w:drawing>
      </w:r>
    </w:p>
    <w:p w14:paraId="269D9FAF" w14:textId="77777777" w:rsidR="00B258C5" w:rsidRPr="00DD1FC2" w:rsidRDefault="00B258C5" w:rsidP="00B258C5">
      <w:pPr>
        <w:spacing w:line="240" w:lineRule="auto"/>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Figure: Gantt chart </w:t>
      </w:r>
    </w:p>
    <w:p w14:paraId="0803D01F" w14:textId="77777777" w:rsidR="00B258C5" w:rsidRPr="00DD1FC2" w:rsidRDefault="00B258C5" w:rsidP="00B258C5">
      <w:pPr>
        <w:spacing w:line="240" w:lineRule="auto"/>
        <w:jc w:val="center"/>
        <w:rPr>
          <w:rFonts w:ascii="Times New Roman" w:eastAsia="Times New Roman" w:hAnsi="Times New Roman" w:cs="Times New Roman"/>
          <w:color w:val="000000" w:themeColor="text1"/>
          <w:sz w:val="24"/>
          <w:szCs w:val="24"/>
        </w:rPr>
      </w:pPr>
      <w:r w:rsidRPr="00DD1FC2">
        <w:rPr>
          <w:rFonts w:ascii="Times New Roman" w:eastAsia="Times New Roman" w:hAnsi="Times New Roman" w:cs="Times New Roman"/>
          <w:b/>
          <w:bCs/>
          <w:color w:val="000000" w:themeColor="text1"/>
          <w:sz w:val="24"/>
          <w:szCs w:val="24"/>
        </w:rPr>
        <w:t>(</w:t>
      </w:r>
      <w:r w:rsidR="009B1923" w:rsidRPr="00DD1FC2">
        <w:rPr>
          <w:rFonts w:ascii="Times New Roman" w:eastAsia="Times New Roman" w:hAnsi="Times New Roman" w:cs="Times New Roman"/>
          <w:b/>
          <w:bCs/>
          <w:color w:val="000000" w:themeColor="text1"/>
          <w:sz w:val="24"/>
          <w:szCs w:val="24"/>
        </w:rPr>
        <w:t>Source:</w:t>
      </w:r>
      <w:r w:rsidRPr="00DD1FC2">
        <w:rPr>
          <w:rFonts w:ascii="Times New Roman" w:eastAsia="Times New Roman" w:hAnsi="Times New Roman" w:cs="Times New Roman"/>
          <w:b/>
          <w:bCs/>
          <w:color w:val="000000" w:themeColor="text1"/>
          <w:sz w:val="24"/>
          <w:szCs w:val="24"/>
        </w:rPr>
        <w:t xml:space="preserve"> Self-created)</w:t>
      </w:r>
    </w:p>
    <w:p w14:paraId="1553FD0C" w14:textId="104A5EC6" w:rsidR="00B258C5" w:rsidRDefault="00B258C5" w:rsidP="00B258C5">
      <w:pPr>
        <w:pStyle w:val="Normal1"/>
        <w:rPr>
          <w:color w:val="000000" w:themeColor="text1"/>
        </w:rPr>
      </w:pPr>
    </w:p>
    <w:p w14:paraId="10227AFE" w14:textId="77777777" w:rsidR="00EB7D53" w:rsidRPr="00DD1FC2" w:rsidRDefault="00EB7D53" w:rsidP="00B258C5">
      <w:pPr>
        <w:pStyle w:val="Normal1"/>
        <w:rPr>
          <w:color w:val="000000" w:themeColor="text1"/>
        </w:rPr>
      </w:pPr>
    </w:p>
    <w:p w14:paraId="521F6949" w14:textId="77777777" w:rsidR="003C7601" w:rsidRPr="00DD1FC2" w:rsidRDefault="00A0175E" w:rsidP="00845416">
      <w:pPr>
        <w:pStyle w:val="Titolo1"/>
        <w:rPr>
          <w:highlight w:val="white"/>
        </w:rPr>
      </w:pPr>
      <w:bookmarkStart w:id="25" w:name="_Toc110096925"/>
      <w:r w:rsidRPr="00DD1FC2">
        <w:rPr>
          <w:highlight w:val="white"/>
        </w:rPr>
        <w:lastRenderedPageBreak/>
        <w:t>Location of research activity</w:t>
      </w:r>
      <w:bookmarkEnd w:id="25"/>
    </w:p>
    <w:p w14:paraId="1A16EAA4" w14:textId="77777777" w:rsidR="003C7601" w:rsidRPr="00DD1FC2" w:rsidRDefault="00A0175E" w:rsidP="00113104">
      <w:pPr>
        <w:pStyle w:val="Normal1"/>
        <w:spacing w:line="360" w:lineRule="auto"/>
        <w:jc w:val="both"/>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highlight w:val="white"/>
        </w:rPr>
        <w:t xml:space="preserve">The location of the research activity is within the Haier </w:t>
      </w:r>
      <w:r w:rsidR="00845416" w:rsidRPr="00DD1FC2">
        <w:rPr>
          <w:rFonts w:ascii="Times New Roman" w:hAnsi="Times New Roman" w:cs="Times New Roman"/>
          <w:color w:val="000000" w:themeColor="text1"/>
          <w:sz w:val="24"/>
          <w:szCs w:val="24"/>
          <w:highlight w:val="white"/>
        </w:rPr>
        <w:t>Company</w:t>
      </w:r>
      <w:r w:rsidRPr="00DD1FC2">
        <w:rPr>
          <w:rFonts w:ascii="Times New Roman" w:hAnsi="Times New Roman" w:cs="Times New Roman"/>
          <w:color w:val="000000" w:themeColor="text1"/>
          <w:sz w:val="24"/>
          <w:szCs w:val="24"/>
          <w:highlight w:val="white"/>
        </w:rPr>
        <w:t xml:space="preserve"> of Japan.</w:t>
      </w:r>
    </w:p>
    <w:p w14:paraId="7C34563D" w14:textId="44D270A3" w:rsidR="003C7601" w:rsidRPr="00DD1FC2" w:rsidRDefault="001D6C6F" w:rsidP="00113104">
      <w:pPr>
        <w:pStyle w:val="Normal1"/>
        <w:spacing w:line="360" w:lineRule="auto"/>
        <w:jc w:val="both"/>
        <w:rPr>
          <w:rFonts w:ascii="Times New Roman" w:hAnsi="Times New Roman" w:cs="Times New Roman"/>
          <w:color w:val="000000" w:themeColor="text1"/>
          <w:sz w:val="24"/>
          <w:szCs w:val="24"/>
          <w:highlight w:val="white"/>
        </w:rPr>
      </w:pPr>
      <w:r w:rsidRPr="001D6C6F">
        <w:rPr>
          <w:rFonts w:ascii="Times New Roman" w:hAnsi="Times New Roman" w:cs="Times New Roman"/>
          <w:color w:val="000000" w:themeColor="text1"/>
          <w:sz w:val="24"/>
          <w:szCs w:val="24"/>
        </w:rPr>
        <w:t xml:space="preserve">The research work </w:t>
      </w:r>
      <w:r w:rsidR="00B77D81">
        <w:rPr>
          <w:rFonts w:ascii="Times New Roman" w:hAnsi="Times New Roman" w:cs="Times New Roman"/>
          <w:color w:val="000000" w:themeColor="text1"/>
          <w:sz w:val="24"/>
          <w:szCs w:val="24"/>
        </w:rPr>
        <w:t>will be</w:t>
      </w:r>
      <w:r w:rsidRPr="001D6C6F">
        <w:rPr>
          <w:rFonts w:ascii="Times New Roman" w:hAnsi="Times New Roman" w:cs="Times New Roman"/>
          <w:color w:val="000000" w:themeColor="text1"/>
          <w:sz w:val="24"/>
          <w:szCs w:val="24"/>
        </w:rPr>
        <w:t xml:space="preserve"> done remotely by looking for customers online</w:t>
      </w:r>
      <w:r w:rsidR="00CF0E61" w:rsidRPr="00DD1FC2">
        <w:rPr>
          <w:rFonts w:ascii="Times New Roman" w:hAnsi="Times New Roman" w:cs="Times New Roman"/>
          <w:color w:val="000000" w:themeColor="text1"/>
          <w:sz w:val="24"/>
          <w:szCs w:val="24"/>
          <w:highlight w:val="white"/>
        </w:rPr>
        <w:t xml:space="preserve"> (Dover et al. 2020)</w:t>
      </w:r>
      <w:r w:rsidR="00A0175E" w:rsidRPr="00DD1FC2">
        <w:rPr>
          <w:rFonts w:ascii="Times New Roman" w:hAnsi="Times New Roman" w:cs="Times New Roman"/>
          <w:color w:val="000000" w:themeColor="text1"/>
          <w:sz w:val="24"/>
          <w:szCs w:val="24"/>
          <w:highlight w:val="white"/>
        </w:rPr>
        <w:t xml:space="preserve">. The basic issues of the research work </w:t>
      </w:r>
      <w:proofErr w:type="gramStart"/>
      <w:r w:rsidR="00A0175E" w:rsidRPr="00DD1FC2">
        <w:rPr>
          <w:rFonts w:ascii="Times New Roman" w:hAnsi="Times New Roman" w:cs="Times New Roman"/>
          <w:color w:val="000000" w:themeColor="text1"/>
          <w:sz w:val="24"/>
          <w:szCs w:val="24"/>
          <w:highlight w:val="white"/>
        </w:rPr>
        <w:t>is</w:t>
      </w:r>
      <w:proofErr w:type="gramEnd"/>
      <w:r w:rsidR="00A0175E" w:rsidRPr="00DD1FC2">
        <w:rPr>
          <w:rFonts w:ascii="Times New Roman" w:hAnsi="Times New Roman" w:cs="Times New Roman"/>
          <w:color w:val="000000" w:themeColor="text1"/>
          <w:sz w:val="24"/>
          <w:szCs w:val="24"/>
          <w:highlight w:val="white"/>
        </w:rPr>
        <w:t xml:space="preserve"> based on the research problem within the multicultural communication and diversity in the workplace </w:t>
      </w:r>
      <w:r w:rsidR="00845416" w:rsidRPr="00DD1FC2">
        <w:rPr>
          <w:rFonts w:ascii="Times New Roman" w:hAnsi="Times New Roman" w:cs="Times New Roman"/>
          <w:color w:val="000000" w:themeColor="text1"/>
          <w:sz w:val="24"/>
          <w:szCs w:val="24"/>
          <w:highlight w:val="white"/>
        </w:rPr>
        <w:t>w</w:t>
      </w:r>
      <w:r w:rsidR="00A0175E" w:rsidRPr="00DD1FC2">
        <w:rPr>
          <w:rFonts w:ascii="Times New Roman" w:hAnsi="Times New Roman" w:cs="Times New Roman"/>
          <w:color w:val="000000" w:themeColor="text1"/>
          <w:sz w:val="24"/>
          <w:szCs w:val="24"/>
          <w:highlight w:val="white"/>
        </w:rPr>
        <w:t>ill be mostly found in the lack of communication process, insufficient language acceptability, fluency berries within the transmission aspect.</w:t>
      </w:r>
    </w:p>
    <w:p w14:paraId="7EDD58FE" w14:textId="77777777" w:rsidR="003C7601" w:rsidRPr="00DD1FC2" w:rsidRDefault="003C7601" w:rsidP="00113104">
      <w:pPr>
        <w:pStyle w:val="Normal1"/>
        <w:spacing w:line="360" w:lineRule="auto"/>
        <w:jc w:val="both"/>
        <w:rPr>
          <w:rFonts w:ascii="Times New Roman" w:hAnsi="Times New Roman" w:cs="Times New Roman"/>
          <w:color w:val="000000" w:themeColor="text1"/>
          <w:sz w:val="24"/>
          <w:szCs w:val="24"/>
          <w:highlight w:val="white"/>
        </w:rPr>
      </w:pPr>
    </w:p>
    <w:p w14:paraId="0CAC0BC7" w14:textId="77777777" w:rsidR="003C7601" w:rsidRPr="00DD1FC2" w:rsidRDefault="00A0175E" w:rsidP="00B258C5">
      <w:pPr>
        <w:pStyle w:val="Titolo1"/>
      </w:pPr>
      <w:bookmarkStart w:id="26" w:name="_Toc110096926"/>
      <w:r w:rsidRPr="00DD1FC2">
        <w:t>Conclusion</w:t>
      </w:r>
      <w:bookmarkEnd w:id="26"/>
    </w:p>
    <w:p w14:paraId="3F4C7C61" w14:textId="77777777" w:rsidR="009C4A26" w:rsidRPr="00DD1FC2" w:rsidRDefault="00A0175E" w:rsidP="00113104">
      <w:pPr>
        <w:pStyle w:val="Normal1"/>
        <w:spacing w:line="360" w:lineRule="auto"/>
        <w:jc w:val="both"/>
        <w:rPr>
          <w:rFonts w:ascii="Times New Roman" w:eastAsia="Times New Roman" w:hAnsi="Times New Roman" w:cs="Times New Roman"/>
          <w:color w:val="000000" w:themeColor="text1"/>
          <w:sz w:val="24"/>
          <w:szCs w:val="24"/>
          <w:highlight w:val="white"/>
        </w:rPr>
      </w:pPr>
      <w:r w:rsidRPr="00DD1FC2">
        <w:rPr>
          <w:rFonts w:ascii="Times New Roman" w:eastAsia="Times New Roman" w:hAnsi="Times New Roman" w:cs="Times New Roman"/>
          <w:color w:val="000000" w:themeColor="text1"/>
          <w:sz w:val="24"/>
          <w:szCs w:val="24"/>
        </w:rPr>
        <w:t xml:space="preserve">With the implication of technology and more rapid transport, the planet is developing more miniatures every day, creating an abundance of possibilities for companies to develop their outcomes, </w:t>
      </w:r>
      <w:proofErr w:type="gramStart"/>
      <w:r w:rsidRPr="00DD1FC2">
        <w:rPr>
          <w:rFonts w:ascii="Times New Roman" w:eastAsia="Times New Roman" w:hAnsi="Times New Roman" w:cs="Times New Roman"/>
          <w:color w:val="000000" w:themeColor="text1"/>
          <w:sz w:val="24"/>
          <w:szCs w:val="24"/>
        </w:rPr>
        <w:t>benefits</w:t>
      </w:r>
      <w:proofErr w:type="gramEnd"/>
      <w:r w:rsidRPr="00DD1FC2">
        <w:rPr>
          <w:rFonts w:ascii="Times New Roman" w:eastAsia="Times New Roman" w:hAnsi="Times New Roman" w:cs="Times New Roman"/>
          <w:color w:val="000000" w:themeColor="text1"/>
          <w:sz w:val="24"/>
          <w:szCs w:val="24"/>
        </w:rPr>
        <w:t xml:space="preserve"> and teams on a transnational hierarchy. </w:t>
      </w:r>
      <w:r w:rsidRPr="00DD1FC2">
        <w:rPr>
          <w:rFonts w:ascii="Times New Roman" w:eastAsia="Times New Roman" w:hAnsi="Times New Roman" w:cs="Times New Roman"/>
          <w:color w:val="000000" w:themeColor="text1"/>
          <w:sz w:val="24"/>
          <w:szCs w:val="24"/>
          <w:highlight w:val="white"/>
        </w:rPr>
        <w:t xml:space="preserve">Within the Haier </w:t>
      </w:r>
      <w:r w:rsidR="00845416" w:rsidRPr="00DD1FC2">
        <w:rPr>
          <w:rFonts w:ascii="Times New Roman" w:eastAsia="Times New Roman" w:hAnsi="Times New Roman" w:cs="Times New Roman"/>
          <w:color w:val="000000" w:themeColor="text1"/>
          <w:sz w:val="24"/>
          <w:szCs w:val="24"/>
          <w:highlight w:val="white"/>
        </w:rPr>
        <w:t xml:space="preserve">Company </w:t>
      </w:r>
      <w:r w:rsidRPr="00DD1FC2">
        <w:rPr>
          <w:rFonts w:ascii="Times New Roman" w:eastAsia="Times New Roman" w:hAnsi="Times New Roman" w:cs="Times New Roman"/>
          <w:color w:val="000000" w:themeColor="text1"/>
          <w:sz w:val="24"/>
          <w:szCs w:val="24"/>
          <w:highlight w:val="white"/>
        </w:rPr>
        <w:t xml:space="preserve">in Japan, the workplace diversity is most </w:t>
      </w:r>
      <w:r w:rsidR="00845416" w:rsidRPr="00DD1FC2">
        <w:rPr>
          <w:rFonts w:ascii="Times New Roman" w:eastAsia="Times New Roman" w:hAnsi="Times New Roman" w:cs="Times New Roman"/>
          <w:color w:val="000000" w:themeColor="text1"/>
          <w:sz w:val="24"/>
          <w:szCs w:val="24"/>
          <w:highlight w:val="white"/>
        </w:rPr>
        <w:t>dependent on</w:t>
      </w:r>
      <w:r w:rsidRPr="00DD1FC2">
        <w:rPr>
          <w:rFonts w:ascii="Times New Roman" w:eastAsia="Times New Roman" w:hAnsi="Times New Roman" w:cs="Times New Roman"/>
          <w:color w:val="000000" w:themeColor="text1"/>
          <w:sz w:val="24"/>
          <w:szCs w:val="24"/>
          <w:highlight w:val="white"/>
        </w:rPr>
        <w:t xml:space="preserve"> the employees who are from different </w:t>
      </w:r>
      <w:r w:rsidR="00845416" w:rsidRPr="00DD1FC2">
        <w:rPr>
          <w:rFonts w:ascii="Times New Roman" w:eastAsia="Times New Roman" w:hAnsi="Times New Roman" w:cs="Times New Roman"/>
          <w:color w:val="000000" w:themeColor="text1"/>
          <w:sz w:val="24"/>
          <w:szCs w:val="24"/>
          <w:highlight w:val="white"/>
        </w:rPr>
        <w:t>countries throughout</w:t>
      </w:r>
      <w:r w:rsidRPr="00DD1FC2">
        <w:rPr>
          <w:rFonts w:ascii="Times New Roman" w:eastAsia="Times New Roman" w:hAnsi="Times New Roman" w:cs="Times New Roman"/>
          <w:color w:val="000000" w:themeColor="text1"/>
          <w:sz w:val="24"/>
          <w:szCs w:val="24"/>
          <w:highlight w:val="white"/>
        </w:rPr>
        <w:t xml:space="preserve"> the world. For this reason, within the company the workplace diversity is highly measured. </w:t>
      </w:r>
      <w:r w:rsidRPr="00DD1FC2">
        <w:rPr>
          <w:rFonts w:ascii="Times New Roman" w:eastAsia="Times New Roman" w:hAnsi="Times New Roman" w:cs="Times New Roman"/>
          <w:color w:val="000000" w:themeColor="text1"/>
          <w:sz w:val="24"/>
          <w:szCs w:val="24"/>
        </w:rPr>
        <w:t xml:space="preserve">The </w:t>
      </w:r>
      <w:r w:rsidRPr="00DD1FC2">
        <w:rPr>
          <w:rFonts w:ascii="Times New Roman" w:eastAsia="Times New Roman" w:hAnsi="Times New Roman" w:cs="Times New Roman"/>
          <w:color w:val="000000" w:themeColor="text1"/>
          <w:sz w:val="24"/>
          <w:szCs w:val="24"/>
          <w:highlight w:val="white"/>
        </w:rPr>
        <w:t>stability an</w:t>
      </w:r>
      <w:r w:rsidR="00845416" w:rsidRPr="00DD1FC2">
        <w:rPr>
          <w:rFonts w:ascii="Times New Roman" w:eastAsia="Times New Roman" w:hAnsi="Times New Roman" w:cs="Times New Roman"/>
          <w:color w:val="000000" w:themeColor="text1"/>
          <w:sz w:val="24"/>
          <w:szCs w:val="24"/>
          <w:highlight w:val="white"/>
        </w:rPr>
        <w:t>d positivity of the workplaces is</w:t>
      </w:r>
      <w:r w:rsidRPr="00DD1FC2">
        <w:rPr>
          <w:rFonts w:ascii="Times New Roman" w:eastAsia="Times New Roman" w:hAnsi="Times New Roman" w:cs="Times New Roman"/>
          <w:color w:val="000000" w:themeColor="text1"/>
          <w:sz w:val="24"/>
          <w:szCs w:val="24"/>
          <w:highlight w:val="white"/>
        </w:rPr>
        <w:t xml:space="preserve"> measuring the different kinds of cultural activity and communication aspects. The implication of the cultural diversity and different processes of the cultural activity within the workplace is </w:t>
      </w:r>
      <w:r w:rsidR="00845416" w:rsidRPr="00DD1FC2">
        <w:rPr>
          <w:rFonts w:ascii="Times New Roman" w:eastAsia="Times New Roman" w:hAnsi="Times New Roman" w:cs="Times New Roman"/>
          <w:color w:val="000000" w:themeColor="text1"/>
          <w:sz w:val="24"/>
          <w:szCs w:val="24"/>
          <w:highlight w:val="white"/>
        </w:rPr>
        <w:t>affected to</w:t>
      </w:r>
      <w:r w:rsidRPr="00DD1FC2">
        <w:rPr>
          <w:rFonts w:ascii="Times New Roman" w:eastAsia="Times New Roman" w:hAnsi="Times New Roman" w:cs="Times New Roman"/>
          <w:color w:val="000000" w:themeColor="text1"/>
          <w:sz w:val="24"/>
          <w:szCs w:val="24"/>
          <w:highlight w:val="white"/>
        </w:rPr>
        <w:t xml:space="preserve"> measure the employee management working progress review. </w:t>
      </w:r>
      <w:r w:rsidR="00845416" w:rsidRPr="00DD1FC2">
        <w:rPr>
          <w:rFonts w:ascii="Times New Roman" w:eastAsia="Times New Roman" w:hAnsi="Times New Roman" w:cs="Times New Roman"/>
          <w:color w:val="000000" w:themeColor="text1"/>
          <w:sz w:val="24"/>
          <w:szCs w:val="24"/>
          <w:highlight w:val="white"/>
        </w:rPr>
        <w:t>This process</w:t>
      </w:r>
      <w:r w:rsidRPr="00DD1FC2">
        <w:rPr>
          <w:rFonts w:ascii="Times New Roman" w:eastAsia="Times New Roman" w:hAnsi="Times New Roman" w:cs="Times New Roman"/>
          <w:color w:val="000000" w:themeColor="text1"/>
          <w:sz w:val="24"/>
          <w:szCs w:val="24"/>
          <w:highlight w:val="white"/>
        </w:rPr>
        <w:t xml:space="preserve"> is beneficial to enc</w:t>
      </w:r>
      <w:r w:rsidR="00845416" w:rsidRPr="00DD1FC2">
        <w:rPr>
          <w:rFonts w:ascii="Times New Roman" w:eastAsia="Times New Roman" w:hAnsi="Times New Roman" w:cs="Times New Roman"/>
          <w:color w:val="000000" w:themeColor="text1"/>
          <w:sz w:val="24"/>
          <w:szCs w:val="24"/>
          <w:highlight w:val="white"/>
        </w:rPr>
        <w:t>ourage the employee within the H</w:t>
      </w:r>
      <w:r w:rsidRPr="00DD1FC2">
        <w:rPr>
          <w:rFonts w:ascii="Times New Roman" w:eastAsia="Times New Roman" w:hAnsi="Times New Roman" w:cs="Times New Roman"/>
          <w:color w:val="000000" w:themeColor="text1"/>
          <w:sz w:val="24"/>
          <w:szCs w:val="24"/>
          <w:highlight w:val="white"/>
        </w:rPr>
        <w:t>aier or</w:t>
      </w:r>
      <w:r w:rsidR="00845416" w:rsidRPr="00DD1FC2">
        <w:rPr>
          <w:rFonts w:ascii="Times New Roman" w:eastAsia="Times New Roman" w:hAnsi="Times New Roman" w:cs="Times New Roman"/>
          <w:color w:val="000000" w:themeColor="text1"/>
          <w:sz w:val="24"/>
          <w:szCs w:val="24"/>
          <w:highlight w:val="white"/>
        </w:rPr>
        <w:t>ganisation in J</w:t>
      </w:r>
      <w:r w:rsidRPr="00DD1FC2">
        <w:rPr>
          <w:rFonts w:ascii="Times New Roman" w:eastAsia="Times New Roman" w:hAnsi="Times New Roman" w:cs="Times New Roman"/>
          <w:color w:val="000000" w:themeColor="text1"/>
          <w:sz w:val="24"/>
          <w:szCs w:val="24"/>
          <w:highlight w:val="white"/>
        </w:rPr>
        <w:t xml:space="preserve">apan to measure the employee's </w:t>
      </w:r>
      <w:r w:rsidR="00845416" w:rsidRPr="00DD1FC2">
        <w:rPr>
          <w:rFonts w:ascii="Times New Roman" w:eastAsia="Times New Roman" w:hAnsi="Times New Roman" w:cs="Times New Roman"/>
          <w:color w:val="000000" w:themeColor="text1"/>
          <w:sz w:val="24"/>
          <w:szCs w:val="24"/>
          <w:highlight w:val="white"/>
        </w:rPr>
        <w:t>accessibility in</w:t>
      </w:r>
      <w:r w:rsidR="009C4A26" w:rsidRPr="00DD1FC2">
        <w:rPr>
          <w:rFonts w:ascii="Times New Roman" w:eastAsia="Times New Roman" w:hAnsi="Times New Roman" w:cs="Times New Roman"/>
          <w:color w:val="000000" w:themeColor="text1"/>
          <w:sz w:val="24"/>
          <w:szCs w:val="24"/>
          <w:highlight w:val="white"/>
        </w:rPr>
        <w:t xml:space="preserve"> the workplace. </w:t>
      </w:r>
      <w:r w:rsidRPr="00DD1FC2">
        <w:rPr>
          <w:rFonts w:ascii="Times New Roman" w:eastAsia="Times New Roman" w:hAnsi="Times New Roman" w:cs="Times New Roman"/>
          <w:color w:val="000000" w:themeColor="text1"/>
          <w:sz w:val="24"/>
          <w:szCs w:val="24"/>
          <w:highlight w:val="white"/>
        </w:rPr>
        <w:t>The research papers are based on the</w:t>
      </w:r>
      <w:r w:rsidR="00845416" w:rsidRPr="00DD1FC2">
        <w:rPr>
          <w:rFonts w:ascii="Times New Roman" w:eastAsia="Times New Roman" w:hAnsi="Times New Roman" w:cs="Times New Roman"/>
          <w:color w:val="000000" w:themeColor="text1"/>
          <w:sz w:val="24"/>
          <w:szCs w:val="24"/>
          <w:highlight w:val="white"/>
        </w:rPr>
        <w:t xml:space="preserve"> primary data analyses</w:t>
      </w:r>
      <w:r w:rsidRPr="00DD1FC2">
        <w:rPr>
          <w:rFonts w:ascii="Times New Roman" w:eastAsia="Times New Roman" w:hAnsi="Times New Roman" w:cs="Times New Roman"/>
          <w:color w:val="000000" w:themeColor="text1"/>
          <w:sz w:val="24"/>
          <w:szCs w:val="24"/>
          <w:highlight w:val="white"/>
        </w:rPr>
        <w:t xml:space="preserve"> to implicate the possibility of the betterment </w:t>
      </w:r>
      <w:r w:rsidR="00845416" w:rsidRPr="00DD1FC2">
        <w:rPr>
          <w:rFonts w:ascii="Times New Roman" w:eastAsia="Times New Roman" w:hAnsi="Times New Roman" w:cs="Times New Roman"/>
          <w:color w:val="000000" w:themeColor="text1"/>
          <w:sz w:val="24"/>
          <w:szCs w:val="24"/>
          <w:highlight w:val="white"/>
        </w:rPr>
        <w:t>of data</w:t>
      </w:r>
      <w:r w:rsidRPr="00DD1FC2">
        <w:rPr>
          <w:rFonts w:ascii="Times New Roman" w:eastAsia="Times New Roman" w:hAnsi="Times New Roman" w:cs="Times New Roman"/>
          <w:color w:val="000000" w:themeColor="text1"/>
          <w:sz w:val="24"/>
          <w:szCs w:val="24"/>
          <w:highlight w:val="white"/>
        </w:rPr>
        <w:t xml:space="preserve"> interpretation within the research paper. Within the research papers the data interpretation has been allowed the survey and the </w:t>
      </w:r>
      <w:r w:rsidR="00845416" w:rsidRPr="00DD1FC2">
        <w:rPr>
          <w:rFonts w:ascii="Times New Roman" w:eastAsia="Times New Roman" w:hAnsi="Times New Roman" w:cs="Times New Roman"/>
          <w:color w:val="000000" w:themeColor="text1"/>
          <w:sz w:val="24"/>
          <w:szCs w:val="24"/>
          <w:highlight w:val="white"/>
        </w:rPr>
        <w:t>questionnaire</w:t>
      </w:r>
      <w:r w:rsidRPr="00DD1FC2">
        <w:rPr>
          <w:rFonts w:ascii="Times New Roman" w:eastAsia="Times New Roman" w:hAnsi="Times New Roman" w:cs="Times New Roman"/>
          <w:color w:val="000000" w:themeColor="text1"/>
          <w:sz w:val="24"/>
          <w:szCs w:val="24"/>
          <w:highlight w:val="white"/>
        </w:rPr>
        <w:t xml:space="preserve"> session</w:t>
      </w:r>
      <w:r w:rsidR="009C4A26" w:rsidRPr="00DD1FC2">
        <w:rPr>
          <w:rFonts w:ascii="Times New Roman" w:eastAsia="Times New Roman" w:hAnsi="Times New Roman" w:cs="Times New Roman"/>
          <w:color w:val="000000" w:themeColor="text1"/>
          <w:sz w:val="24"/>
          <w:szCs w:val="24"/>
          <w:highlight w:val="white"/>
        </w:rPr>
        <w:t>.</w:t>
      </w:r>
    </w:p>
    <w:p w14:paraId="744C59B8" w14:textId="77777777" w:rsidR="003C7601" w:rsidRPr="00DD1FC2" w:rsidRDefault="003C7601" w:rsidP="00113104">
      <w:pPr>
        <w:pStyle w:val="Normal1"/>
        <w:spacing w:line="360" w:lineRule="auto"/>
        <w:jc w:val="both"/>
        <w:rPr>
          <w:rFonts w:ascii="Times New Roman" w:hAnsi="Times New Roman" w:cs="Times New Roman"/>
          <w:color w:val="000000" w:themeColor="text1"/>
          <w:sz w:val="24"/>
          <w:szCs w:val="24"/>
          <w:highlight w:val="white"/>
        </w:rPr>
      </w:pPr>
    </w:p>
    <w:p w14:paraId="301AE8CC" w14:textId="77777777" w:rsidR="003C7601" w:rsidRPr="00DD1FC2" w:rsidRDefault="003C7601" w:rsidP="00113104">
      <w:pPr>
        <w:pStyle w:val="Normal1"/>
        <w:spacing w:line="360" w:lineRule="auto"/>
        <w:jc w:val="both"/>
        <w:rPr>
          <w:rFonts w:ascii="Times New Roman" w:hAnsi="Times New Roman" w:cs="Times New Roman"/>
          <w:color w:val="000000" w:themeColor="text1"/>
          <w:sz w:val="24"/>
          <w:szCs w:val="24"/>
          <w:highlight w:val="white"/>
        </w:rPr>
      </w:pPr>
    </w:p>
    <w:p w14:paraId="1361A4D1" w14:textId="77777777" w:rsidR="00B258C5" w:rsidRPr="00DD1FC2" w:rsidRDefault="00B258C5">
      <w:pPr>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highlight w:val="white"/>
        </w:rPr>
        <w:br w:type="page"/>
      </w:r>
    </w:p>
    <w:p w14:paraId="23FC9D13" w14:textId="17A414BC" w:rsidR="00B258C5" w:rsidRDefault="00B258C5" w:rsidP="00B258C5">
      <w:pPr>
        <w:pStyle w:val="Titolo1"/>
        <w:rPr>
          <w:highlight w:val="white"/>
        </w:rPr>
      </w:pPr>
      <w:bookmarkStart w:id="27" w:name="_Toc110096927"/>
      <w:r w:rsidRPr="00DD1FC2">
        <w:rPr>
          <w:highlight w:val="white"/>
        </w:rPr>
        <w:lastRenderedPageBreak/>
        <w:t>Reference list</w:t>
      </w:r>
      <w:bookmarkEnd w:id="27"/>
      <w:r w:rsidRPr="00DD1FC2">
        <w:rPr>
          <w:highlight w:val="white"/>
        </w:rPr>
        <w:t xml:space="preserve"> </w:t>
      </w:r>
    </w:p>
    <w:p w14:paraId="41E616EE" w14:textId="77777777" w:rsidR="00EB7D53" w:rsidRPr="00DD1FC2" w:rsidRDefault="00EB7D53" w:rsidP="00EB7D53">
      <w:pPr>
        <w:pStyle w:val="Normal1"/>
        <w:spacing w:line="360" w:lineRule="auto"/>
        <w:jc w:val="both"/>
        <w:rPr>
          <w:rFonts w:ascii="Times New Roman" w:hAnsi="Times New Roman" w:cs="Times New Roman"/>
          <w:color w:val="000000" w:themeColor="text1"/>
          <w:sz w:val="24"/>
          <w:szCs w:val="24"/>
          <w:highlight w:val="white"/>
        </w:rPr>
      </w:pPr>
      <w:proofErr w:type="spellStart"/>
      <w:r w:rsidRPr="00DD1FC2">
        <w:rPr>
          <w:rFonts w:ascii="Times New Roman" w:hAnsi="Times New Roman" w:cs="Times New Roman"/>
          <w:color w:val="000000" w:themeColor="text1"/>
          <w:sz w:val="24"/>
          <w:szCs w:val="24"/>
          <w:highlight w:val="white"/>
        </w:rPr>
        <w:t>Angouri</w:t>
      </w:r>
      <w:proofErr w:type="spellEnd"/>
      <w:r w:rsidRPr="00DD1FC2">
        <w:rPr>
          <w:rFonts w:ascii="Times New Roman" w:hAnsi="Times New Roman" w:cs="Times New Roman"/>
          <w:color w:val="000000" w:themeColor="text1"/>
          <w:sz w:val="24"/>
          <w:szCs w:val="24"/>
          <w:highlight w:val="white"/>
        </w:rPr>
        <w:t xml:space="preserve">, J., 2018. </w:t>
      </w:r>
      <w:r w:rsidRPr="00DD1FC2">
        <w:rPr>
          <w:rFonts w:ascii="Times New Roman" w:hAnsi="Times New Roman" w:cs="Times New Roman"/>
          <w:i/>
          <w:color w:val="000000" w:themeColor="text1"/>
          <w:sz w:val="24"/>
          <w:szCs w:val="24"/>
          <w:highlight w:val="white"/>
        </w:rPr>
        <w:t>Culture, discourse, and the workplace</w:t>
      </w:r>
      <w:r w:rsidRPr="00DD1FC2">
        <w:rPr>
          <w:rFonts w:ascii="Times New Roman" w:hAnsi="Times New Roman" w:cs="Times New Roman"/>
          <w:color w:val="000000" w:themeColor="text1"/>
          <w:sz w:val="24"/>
          <w:szCs w:val="24"/>
          <w:highlight w:val="white"/>
        </w:rPr>
        <w:t>. Routledge.</w:t>
      </w:r>
    </w:p>
    <w:p w14:paraId="0CBC208E" w14:textId="4169C64C" w:rsidR="00EB7D53" w:rsidRPr="00856EF0" w:rsidRDefault="00856EF0" w:rsidP="00856EF0">
      <w:pPr>
        <w:pStyle w:val="Normal1"/>
        <w:spacing w:line="360" w:lineRule="auto"/>
        <w:jc w:val="both"/>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shd w:val="clear" w:color="auto" w:fill="FFFFFF"/>
        </w:rPr>
        <w:t xml:space="preserve">Denisova-Schmidt, E., </w:t>
      </w:r>
      <w:proofErr w:type="spellStart"/>
      <w:r w:rsidRPr="00DD1FC2">
        <w:rPr>
          <w:rFonts w:ascii="Times New Roman" w:hAnsi="Times New Roman" w:cs="Times New Roman"/>
          <w:color w:val="000000" w:themeColor="text1"/>
          <w:sz w:val="24"/>
          <w:szCs w:val="24"/>
          <w:shd w:val="clear" w:color="auto" w:fill="FFFFFF"/>
        </w:rPr>
        <w:t>Markovina</w:t>
      </w:r>
      <w:proofErr w:type="spellEnd"/>
      <w:r w:rsidRPr="00DD1FC2">
        <w:rPr>
          <w:rFonts w:ascii="Times New Roman" w:hAnsi="Times New Roman" w:cs="Times New Roman"/>
          <w:color w:val="000000" w:themeColor="text1"/>
          <w:sz w:val="24"/>
          <w:szCs w:val="24"/>
          <w:shd w:val="clear" w:color="auto" w:fill="FFFFFF"/>
        </w:rPr>
        <w:t>, I. and Nicolas-</w:t>
      </w:r>
      <w:proofErr w:type="spellStart"/>
      <w:r w:rsidRPr="00DD1FC2">
        <w:rPr>
          <w:rFonts w:ascii="Times New Roman" w:hAnsi="Times New Roman" w:cs="Times New Roman"/>
          <w:color w:val="000000" w:themeColor="text1"/>
          <w:sz w:val="24"/>
          <w:szCs w:val="24"/>
          <w:shd w:val="clear" w:color="auto" w:fill="FFFFFF"/>
        </w:rPr>
        <w:t>Kryzhko</w:t>
      </w:r>
      <w:proofErr w:type="spellEnd"/>
      <w:r w:rsidRPr="00DD1FC2">
        <w:rPr>
          <w:rFonts w:ascii="Times New Roman" w:hAnsi="Times New Roman" w:cs="Times New Roman"/>
          <w:color w:val="000000" w:themeColor="text1"/>
          <w:sz w:val="24"/>
          <w:szCs w:val="24"/>
          <w:shd w:val="clear" w:color="auto" w:fill="FFFFFF"/>
        </w:rPr>
        <w:t>, L., 2020. The lacuna model: A new approach to cross-cultural management research. </w:t>
      </w:r>
      <w:r w:rsidRPr="00DD1FC2">
        <w:rPr>
          <w:rFonts w:ascii="Times New Roman" w:hAnsi="Times New Roman" w:cs="Times New Roman"/>
          <w:i/>
          <w:iCs/>
          <w:color w:val="000000" w:themeColor="text1"/>
          <w:sz w:val="24"/>
          <w:szCs w:val="24"/>
          <w:shd w:val="clear" w:color="auto" w:fill="FFFFFF"/>
        </w:rPr>
        <w:t xml:space="preserve">International Journal of </w:t>
      </w:r>
      <w:proofErr w:type="gramStart"/>
      <w:r w:rsidRPr="00DD1FC2">
        <w:rPr>
          <w:rFonts w:ascii="Times New Roman" w:hAnsi="Times New Roman" w:cs="Times New Roman"/>
          <w:i/>
          <w:iCs/>
          <w:color w:val="000000" w:themeColor="text1"/>
          <w:sz w:val="24"/>
          <w:szCs w:val="24"/>
          <w:shd w:val="clear" w:color="auto" w:fill="FFFFFF"/>
        </w:rPr>
        <w:t>Cross Cultural</w:t>
      </w:r>
      <w:proofErr w:type="gramEnd"/>
      <w:r w:rsidRPr="00DD1FC2">
        <w:rPr>
          <w:rFonts w:ascii="Times New Roman" w:hAnsi="Times New Roman" w:cs="Times New Roman"/>
          <w:i/>
          <w:iCs/>
          <w:color w:val="000000" w:themeColor="text1"/>
          <w:sz w:val="24"/>
          <w:szCs w:val="24"/>
          <w:shd w:val="clear" w:color="auto" w:fill="FFFFFF"/>
        </w:rPr>
        <w:t xml:space="preserve"> Management</w:t>
      </w:r>
      <w:r w:rsidRPr="00DD1FC2">
        <w:rPr>
          <w:rFonts w:ascii="Times New Roman" w:hAnsi="Times New Roman" w:cs="Times New Roman"/>
          <w:color w:val="000000" w:themeColor="text1"/>
          <w:sz w:val="24"/>
          <w:szCs w:val="24"/>
          <w:shd w:val="clear" w:color="auto" w:fill="FFFFFF"/>
        </w:rPr>
        <w:t>, </w:t>
      </w:r>
      <w:r w:rsidRPr="00DD1FC2">
        <w:rPr>
          <w:rFonts w:ascii="Times New Roman" w:hAnsi="Times New Roman" w:cs="Times New Roman"/>
          <w:i/>
          <w:iCs/>
          <w:color w:val="000000" w:themeColor="text1"/>
          <w:sz w:val="24"/>
          <w:szCs w:val="24"/>
          <w:shd w:val="clear" w:color="auto" w:fill="FFFFFF"/>
        </w:rPr>
        <w:t>20</w:t>
      </w:r>
      <w:r w:rsidRPr="00DD1FC2">
        <w:rPr>
          <w:rFonts w:ascii="Times New Roman" w:hAnsi="Times New Roman" w:cs="Times New Roman"/>
          <w:color w:val="000000" w:themeColor="text1"/>
          <w:sz w:val="24"/>
          <w:szCs w:val="24"/>
          <w:shd w:val="clear" w:color="auto" w:fill="FFFFFF"/>
        </w:rPr>
        <w:t>(3), pp.329-344.</w:t>
      </w:r>
    </w:p>
    <w:p w14:paraId="52B8BADB" w14:textId="77777777" w:rsidR="00502666" w:rsidRPr="00DD1FC2" w:rsidRDefault="00502666" w:rsidP="00502666">
      <w:pPr>
        <w:spacing w:line="360" w:lineRule="auto"/>
        <w:rPr>
          <w:rFonts w:ascii="Times New Roman" w:hAnsi="Times New Roman" w:cs="Times New Roman"/>
          <w:color w:val="000000" w:themeColor="text1"/>
          <w:sz w:val="24"/>
          <w:szCs w:val="24"/>
          <w:shd w:val="clear" w:color="auto" w:fill="FFFFFF"/>
        </w:rPr>
      </w:pPr>
      <w:r w:rsidRPr="00DD1FC2">
        <w:rPr>
          <w:rFonts w:ascii="Times New Roman" w:hAnsi="Times New Roman" w:cs="Times New Roman"/>
          <w:color w:val="000000" w:themeColor="text1"/>
          <w:sz w:val="24"/>
          <w:szCs w:val="24"/>
          <w:shd w:val="clear" w:color="auto" w:fill="FFFFFF"/>
        </w:rPr>
        <w:t xml:space="preserve">de Luis, </w:t>
      </w:r>
      <w:proofErr w:type="spellStart"/>
      <w:r w:rsidRPr="00DD1FC2">
        <w:rPr>
          <w:rFonts w:ascii="Times New Roman" w:hAnsi="Times New Roman" w:cs="Times New Roman"/>
          <w:color w:val="000000" w:themeColor="text1"/>
          <w:sz w:val="24"/>
          <w:szCs w:val="24"/>
          <w:shd w:val="clear" w:color="auto" w:fill="FFFFFF"/>
        </w:rPr>
        <w:t>Llopis</w:t>
      </w:r>
      <w:r w:rsidRPr="00DD1FC2">
        <w:rPr>
          <w:rFonts w:ascii="Cambria Math" w:hAnsi="Cambria Math" w:cs="Times New Roman"/>
          <w:color w:val="000000" w:themeColor="text1"/>
          <w:sz w:val="24"/>
          <w:szCs w:val="24"/>
          <w:shd w:val="clear" w:color="auto" w:fill="FFFFFF"/>
        </w:rPr>
        <w:t>‐</w:t>
      </w:r>
      <w:r w:rsidRPr="00DD1FC2">
        <w:rPr>
          <w:rFonts w:ascii="Times New Roman" w:hAnsi="Times New Roman" w:cs="Times New Roman"/>
          <w:color w:val="000000" w:themeColor="text1"/>
          <w:sz w:val="24"/>
          <w:szCs w:val="24"/>
          <w:shd w:val="clear" w:color="auto" w:fill="FFFFFF"/>
        </w:rPr>
        <w:t>Lorente</w:t>
      </w:r>
      <w:proofErr w:type="spellEnd"/>
      <w:r w:rsidRPr="00DD1FC2">
        <w:rPr>
          <w:rFonts w:ascii="Times New Roman" w:hAnsi="Times New Roman" w:cs="Times New Roman"/>
          <w:color w:val="000000" w:themeColor="text1"/>
          <w:sz w:val="24"/>
          <w:szCs w:val="24"/>
          <w:shd w:val="clear" w:color="auto" w:fill="FFFFFF"/>
        </w:rPr>
        <w:t xml:space="preserve">, A., </w:t>
      </w:r>
      <w:proofErr w:type="spellStart"/>
      <w:r w:rsidRPr="00DD1FC2">
        <w:rPr>
          <w:rFonts w:ascii="Times New Roman" w:hAnsi="Times New Roman" w:cs="Times New Roman"/>
          <w:color w:val="000000" w:themeColor="text1"/>
          <w:sz w:val="24"/>
          <w:szCs w:val="24"/>
          <w:shd w:val="clear" w:color="auto" w:fill="FFFFFF"/>
        </w:rPr>
        <w:t>Rincón</w:t>
      </w:r>
      <w:proofErr w:type="spellEnd"/>
      <w:r w:rsidRPr="00DD1FC2">
        <w:rPr>
          <w:rFonts w:ascii="Times New Roman" w:hAnsi="Times New Roman" w:cs="Times New Roman"/>
          <w:color w:val="000000" w:themeColor="text1"/>
          <w:sz w:val="24"/>
          <w:szCs w:val="24"/>
          <w:shd w:val="clear" w:color="auto" w:fill="FFFFFF"/>
        </w:rPr>
        <w:t xml:space="preserve">, P., </w:t>
      </w:r>
      <w:proofErr w:type="spellStart"/>
      <w:r w:rsidRPr="00DD1FC2">
        <w:rPr>
          <w:rFonts w:ascii="Times New Roman" w:hAnsi="Times New Roman" w:cs="Times New Roman"/>
          <w:color w:val="000000" w:themeColor="text1"/>
          <w:sz w:val="24"/>
          <w:szCs w:val="24"/>
          <w:shd w:val="clear" w:color="auto" w:fill="FFFFFF"/>
        </w:rPr>
        <w:t>Gadea</w:t>
      </w:r>
      <w:proofErr w:type="spellEnd"/>
      <w:r w:rsidRPr="00DD1FC2">
        <w:rPr>
          <w:rFonts w:ascii="Times New Roman" w:hAnsi="Times New Roman" w:cs="Times New Roman"/>
          <w:color w:val="000000" w:themeColor="text1"/>
          <w:sz w:val="24"/>
          <w:szCs w:val="24"/>
          <w:shd w:val="clear" w:color="auto" w:fill="FFFFFF"/>
        </w:rPr>
        <w:t xml:space="preserve">, J., </w:t>
      </w:r>
      <w:proofErr w:type="spellStart"/>
      <w:r w:rsidRPr="00DD1FC2">
        <w:rPr>
          <w:rFonts w:ascii="Times New Roman" w:hAnsi="Times New Roman" w:cs="Times New Roman"/>
          <w:color w:val="000000" w:themeColor="text1"/>
          <w:sz w:val="24"/>
          <w:szCs w:val="24"/>
          <w:shd w:val="clear" w:color="auto" w:fill="FFFFFF"/>
        </w:rPr>
        <w:t>Sancenón</w:t>
      </w:r>
      <w:proofErr w:type="spellEnd"/>
      <w:r w:rsidRPr="00DD1FC2">
        <w:rPr>
          <w:rFonts w:ascii="Times New Roman" w:hAnsi="Times New Roman" w:cs="Times New Roman"/>
          <w:color w:val="000000" w:themeColor="text1"/>
          <w:sz w:val="24"/>
          <w:szCs w:val="24"/>
          <w:shd w:val="clear" w:color="auto" w:fill="FFFFFF"/>
        </w:rPr>
        <w:t xml:space="preserve">, F., Aznar, E., </w:t>
      </w:r>
      <w:proofErr w:type="spellStart"/>
      <w:r w:rsidRPr="00DD1FC2">
        <w:rPr>
          <w:rFonts w:ascii="Times New Roman" w:hAnsi="Times New Roman" w:cs="Times New Roman"/>
          <w:color w:val="000000" w:themeColor="text1"/>
          <w:sz w:val="24"/>
          <w:szCs w:val="24"/>
          <w:shd w:val="clear" w:color="auto" w:fill="FFFFFF"/>
        </w:rPr>
        <w:t>Villalonga</w:t>
      </w:r>
      <w:proofErr w:type="spellEnd"/>
      <w:r w:rsidRPr="00DD1FC2">
        <w:rPr>
          <w:rFonts w:ascii="Times New Roman" w:hAnsi="Times New Roman" w:cs="Times New Roman"/>
          <w:color w:val="000000" w:themeColor="text1"/>
          <w:sz w:val="24"/>
          <w:szCs w:val="24"/>
          <w:shd w:val="clear" w:color="auto" w:fill="FFFFFF"/>
        </w:rPr>
        <w:t xml:space="preserve">, R., </w:t>
      </w:r>
      <w:proofErr w:type="spellStart"/>
      <w:r w:rsidRPr="00DD1FC2">
        <w:rPr>
          <w:rFonts w:ascii="Times New Roman" w:hAnsi="Times New Roman" w:cs="Times New Roman"/>
          <w:color w:val="000000" w:themeColor="text1"/>
          <w:sz w:val="24"/>
          <w:szCs w:val="24"/>
          <w:shd w:val="clear" w:color="auto" w:fill="FFFFFF"/>
        </w:rPr>
        <w:t>Murguía</w:t>
      </w:r>
      <w:proofErr w:type="spellEnd"/>
      <w:r w:rsidRPr="00DD1FC2">
        <w:rPr>
          <w:rFonts w:ascii="Times New Roman" w:hAnsi="Times New Roman" w:cs="Times New Roman"/>
          <w:color w:val="000000" w:themeColor="text1"/>
          <w:sz w:val="24"/>
          <w:szCs w:val="24"/>
          <w:shd w:val="clear" w:color="auto" w:fill="FFFFFF"/>
        </w:rPr>
        <w:t>, J.R. and Martínez</w:t>
      </w:r>
      <w:r w:rsidRPr="00DD1FC2">
        <w:rPr>
          <w:rFonts w:ascii="Cambria Math" w:hAnsi="Cambria Math" w:cs="Times New Roman"/>
          <w:color w:val="000000" w:themeColor="text1"/>
          <w:sz w:val="24"/>
          <w:szCs w:val="24"/>
          <w:shd w:val="clear" w:color="auto" w:fill="FFFFFF"/>
        </w:rPr>
        <w:t>‐</w:t>
      </w:r>
      <w:proofErr w:type="spellStart"/>
      <w:r w:rsidRPr="00DD1FC2">
        <w:rPr>
          <w:rFonts w:ascii="Times New Roman" w:hAnsi="Times New Roman" w:cs="Times New Roman"/>
          <w:color w:val="000000" w:themeColor="text1"/>
          <w:sz w:val="24"/>
          <w:szCs w:val="24"/>
          <w:shd w:val="clear" w:color="auto" w:fill="FFFFFF"/>
        </w:rPr>
        <w:t>Máñez</w:t>
      </w:r>
      <w:proofErr w:type="spellEnd"/>
      <w:r w:rsidRPr="00DD1FC2">
        <w:rPr>
          <w:rFonts w:ascii="Times New Roman" w:hAnsi="Times New Roman" w:cs="Times New Roman"/>
          <w:color w:val="000000" w:themeColor="text1"/>
          <w:sz w:val="24"/>
          <w:szCs w:val="24"/>
          <w:shd w:val="clear" w:color="auto" w:fill="FFFFFF"/>
        </w:rPr>
        <w:t>, R., 2019. An interactive model of communication between abiotic nanodevices and microorganisms. </w:t>
      </w:r>
      <w:proofErr w:type="spellStart"/>
      <w:r w:rsidRPr="00DD1FC2">
        <w:rPr>
          <w:rFonts w:ascii="Times New Roman" w:hAnsi="Times New Roman" w:cs="Times New Roman"/>
          <w:i/>
          <w:iCs/>
          <w:color w:val="000000" w:themeColor="text1"/>
          <w:sz w:val="24"/>
          <w:szCs w:val="24"/>
          <w:shd w:val="clear" w:color="auto" w:fill="FFFFFF"/>
        </w:rPr>
        <w:t>Angewandte</w:t>
      </w:r>
      <w:proofErr w:type="spellEnd"/>
      <w:r w:rsidRPr="00DD1FC2">
        <w:rPr>
          <w:rFonts w:ascii="Times New Roman" w:hAnsi="Times New Roman" w:cs="Times New Roman"/>
          <w:i/>
          <w:iCs/>
          <w:color w:val="000000" w:themeColor="text1"/>
          <w:sz w:val="24"/>
          <w:szCs w:val="24"/>
          <w:shd w:val="clear" w:color="auto" w:fill="FFFFFF"/>
        </w:rPr>
        <w:t xml:space="preserve"> </w:t>
      </w:r>
      <w:proofErr w:type="spellStart"/>
      <w:r w:rsidRPr="00DD1FC2">
        <w:rPr>
          <w:rFonts w:ascii="Times New Roman" w:hAnsi="Times New Roman" w:cs="Times New Roman"/>
          <w:i/>
          <w:iCs/>
          <w:color w:val="000000" w:themeColor="text1"/>
          <w:sz w:val="24"/>
          <w:szCs w:val="24"/>
          <w:shd w:val="clear" w:color="auto" w:fill="FFFFFF"/>
        </w:rPr>
        <w:t>Chemie</w:t>
      </w:r>
      <w:proofErr w:type="spellEnd"/>
      <w:r w:rsidRPr="00DD1FC2">
        <w:rPr>
          <w:rFonts w:ascii="Times New Roman" w:hAnsi="Times New Roman" w:cs="Times New Roman"/>
          <w:i/>
          <w:iCs/>
          <w:color w:val="000000" w:themeColor="text1"/>
          <w:sz w:val="24"/>
          <w:szCs w:val="24"/>
          <w:shd w:val="clear" w:color="auto" w:fill="FFFFFF"/>
        </w:rPr>
        <w:t xml:space="preserve"> International Edition</w:t>
      </w:r>
      <w:r w:rsidRPr="00DD1FC2">
        <w:rPr>
          <w:rFonts w:ascii="Times New Roman" w:hAnsi="Times New Roman" w:cs="Times New Roman"/>
          <w:color w:val="000000" w:themeColor="text1"/>
          <w:sz w:val="24"/>
          <w:szCs w:val="24"/>
          <w:shd w:val="clear" w:color="auto" w:fill="FFFFFF"/>
        </w:rPr>
        <w:t>, </w:t>
      </w:r>
      <w:r w:rsidRPr="00DD1FC2">
        <w:rPr>
          <w:rFonts w:ascii="Times New Roman" w:hAnsi="Times New Roman" w:cs="Times New Roman"/>
          <w:i/>
          <w:iCs/>
          <w:color w:val="000000" w:themeColor="text1"/>
          <w:sz w:val="24"/>
          <w:szCs w:val="24"/>
          <w:shd w:val="clear" w:color="auto" w:fill="FFFFFF"/>
        </w:rPr>
        <w:t>58</w:t>
      </w:r>
      <w:r w:rsidRPr="00DD1FC2">
        <w:rPr>
          <w:rFonts w:ascii="Times New Roman" w:hAnsi="Times New Roman" w:cs="Times New Roman"/>
          <w:color w:val="000000" w:themeColor="text1"/>
          <w:sz w:val="24"/>
          <w:szCs w:val="24"/>
          <w:shd w:val="clear" w:color="auto" w:fill="FFFFFF"/>
        </w:rPr>
        <w:t>(42), pp.14986-14990.</w:t>
      </w:r>
    </w:p>
    <w:p w14:paraId="2D22AFC1" w14:textId="598E8D73" w:rsidR="003C7601" w:rsidRPr="00DD1FC2" w:rsidRDefault="00A0175E" w:rsidP="00FD05F0">
      <w:pPr>
        <w:pStyle w:val="Normal1"/>
        <w:spacing w:line="360" w:lineRule="auto"/>
        <w:jc w:val="both"/>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highlight w:val="white"/>
        </w:rPr>
        <w:t xml:space="preserve">Dover, T.L., Kaiser, C.R. and Major, B., 2020. Mixed signals: The unintended effects of diversity initiatives. </w:t>
      </w:r>
      <w:r w:rsidRPr="00DD1FC2">
        <w:rPr>
          <w:rFonts w:ascii="Times New Roman" w:hAnsi="Times New Roman" w:cs="Times New Roman"/>
          <w:i/>
          <w:color w:val="000000" w:themeColor="text1"/>
          <w:sz w:val="24"/>
          <w:szCs w:val="24"/>
          <w:highlight w:val="white"/>
        </w:rPr>
        <w:t>Social Issues and Policy Review</w:t>
      </w:r>
      <w:r w:rsidRPr="00DD1FC2">
        <w:rPr>
          <w:rFonts w:ascii="Times New Roman" w:hAnsi="Times New Roman" w:cs="Times New Roman"/>
          <w:color w:val="000000" w:themeColor="text1"/>
          <w:sz w:val="24"/>
          <w:szCs w:val="24"/>
          <w:highlight w:val="white"/>
        </w:rPr>
        <w:t xml:space="preserve">, </w:t>
      </w:r>
      <w:r w:rsidRPr="00DD1FC2">
        <w:rPr>
          <w:rFonts w:ascii="Times New Roman" w:hAnsi="Times New Roman" w:cs="Times New Roman"/>
          <w:i/>
          <w:color w:val="000000" w:themeColor="text1"/>
          <w:sz w:val="24"/>
          <w:szCs w:val="24"/>
          <w:highlight w:val="white"/>
        </w:rPr>
        <w:t>14</w:t>
      </w:r>
      <w:r w:rsidRPr="00DD1FC2">
        <w:rPr>
          <w:rFonts w:ascii="Times New Roman" w:hAnsi="Times New Roman" w:cs="Times New Roman"/>
          <w:color w:val="000000" w:themeColor="text1"/>
          <w:sz w:val="24"/>
          <w:szCs w:val="24"/>
          <w:highlight w:val="white"/>
        </w:rPr>
        <w:t>(1), pp.152-181.</w:t>
      </w:r>
    </w:p>
    <w:p w14:paraId="05833016" w14:textId="77777777" w:rsidR="00856EF0" w:rsidRPr="00DD1FC2" w:rsidRDefault="00856EF0" w:rsidP="00856EF0">
      <w:pPr>
        <w:spacing w:line="360" w:lineRule="auto"/>
        <w:rPr>
          <w:rFonts w:ascii="Times New Roman" w:hAnsi="Times New Roman" w:cs="Times New Roman"/>
          <w:color w:val="000000" w:themeColor="text1"/>
          <w:sz w:val="24"/>
          <w:szCs w:val="24"/>
          <w:shd w:val="clear" w:color="auto" w:fill="FFFFFF"/>
        </w:rPr>
      </w:pPr>
      <w:proofErr w:type="spellStart"/>
      <w:r w:rsidRPr="00DD1FC2">
        <w:rPr>
          <w:rFonts w:ascii="Times New Roman" w:hAnsi="Times New Roman" w:cs="Times New Roman"/>
          <w:color w:val="000000" w:themeColor="text1"/>
          <w:sz w:val="24"/>
          <w:szCs w:val="24"/>
          <w:shd w:val="clear" w:color="auto" w:fill="FFFFFF"/>
        </w:rPr>
        <w:t>Dudin</w:t>
      </w:r>
      <w:proofErr w:type="spellEnd"/>
      <w:r w:rsidRPr="00DD1FC2">
        <w:rPr>
          <w:rFonts w:ascii="Times New Roman" w:hAnsi="Times New Roman" w:cs="Times New Roman"/>
          <w:color w:val="000000" w:themeColor="text1"/>
          <w:sz w:val="24"/>
          <w:szCs w:val="24"/>
          <w:shd w:val="clear" w:color="auto" w:fill="FFFFFF"/>
        </w:rPr>
        <w:t xml:space="preserve">, M.N., </w:t>
      </w:r>
      <w:proofErr w:type="spellStart"/>
      <w:r w:rsidRPr="00DD1FC2">
        <w:rPr>
          <w:rFonts w:ascii="Times New Roman" w:hAnsi="Times New Roman" w:cs="Times New Roman"/>
          <w:color w:val="000000" w:themeColor="text1"/>
          <w:sz w:val="24"/>
          <w:szCs w:val="24"/>
          <w:shd w:val="clear" w:color="auto" w:fill="FFFFFF"/>
        </w:rPr>
        <w:t>Pogrebinskaya</w:t>
      </w:r>
      <w:proofErr w:type="spellEnd"/>
      <w:r w:rsidRPr="00DD1FC2">
        <w:rPr>
          <w:rFonts w:ascii="Times New Roman" w:hAnsi="Times New Roman" w:cs="Times New Roman"/>
          <w:color w:val="000000" w:themeColor="text1"/>
          <w:sz w:val="24"/>
          <w:szCs w:val="24"/>
          <w:shd w:val="clear" w:color="auto" w:fill="FFFFFF"/>
        </w:rPr>
        <w:t xml:space="preserve">, E.A., Sidorenko, V.N., </w:t>
      </w:r>
      <w:proofErr w:type="spellStart"/>
      <w:r w:rsidRPr="00DD1FC2">
        <w:rPr>
          <w:rFonts w:ascii="Times New Roman" w:hAnsi="Times New Roman" w:cs="Times New Roman"/>
          <w:color w:val="000000" w:themeColor="text1"/>
          <w:sz w:val="24"/>
          <w:szCs w:val="24"/>
          <w:shd w:val="clear" w:color="auto" w:fill="FFFFFF"/>
        </w:rPr>
        <w:t>Sukhova</w:t>
      </w:r>
      <w:proofErr w:type="spellEnd"/>
      <w:r w:rsidRPr="00DD1FC2">
        <w:rPr>
          <w:rFonts w:ascii="Times New Roman" w:hAnsi="Times New Roman" w:cs="Times New Roman"/>
          <w:color w:val="000000" w:themeColor="text1"/>
          <w:sz w:val="24"/>
          <w:szCs w:val="24"/>
          <w:shd w:val="clear" w:color="auto" w:fill="FFFFFF"/>
        </w:rPr>
        <w:t xml:space="preserve">, E.I., </w:t>
      </w:r>
      <w:proofErr w:type="spellStart"/>
      <w:r w:rsidRPr="00DD1FC2">
        <w:rPr>
          <w:rFonts w:ascii="Times New Roman" w:hAnsi="Times New Roman" w:cs="Times New Roman"/>
          <w:color w:val="000000" w:themeColor="text1"/>
          <w:sz w:val="24"/>
          <w:szCs w:val="24"/>
          <w:shd w:val="clear" w:color="auto" w:fill="FFFFFF"/>
        </w:rPr>
        <w:t>Zubenko</w:t>
      </w:r>
      <w:proofErr w:type="spellEnd"/>
      <w:r w:rsidRPr="00DD1FC2">
        <w:rPr>
          <w:rFonts w:ascii="Times New Roman" w:hAnsi="Times New Roman" w:cs="Times New Roman"/>
          <w:color w:val="000000" w:themeColor="text1"/>
          <w:sz w:val="24"/>
          <w:szCs w:val="24"/>
          <w:shd w:val="clear" w:color="auto" w:fill="FFFFFF"/>
        </w:rPr>
        <w:t xml:space="preserve">, N.Y. and </w:t>
      </w:r>
      <w:proofErr w:type="spellStart"/>
      <w:r w:rsidRPr="00DD1FC2">
        <w:rPr>
          <w:rFonts w:ascii="Times New Roman" w:hAnsi="Times New Roman" w:cs="Times New Roman"/>
          <w:color w:val="000000" w:themeColor="text1"/>
          <w:sz w:val="24"/>
          <w:szCs w:val="24"/>
          <w:shd w:val="clear" w:color="auto" w:fill="FFFFFF"/>
        </w:rPr>
        <w:t>Shishalova</w:t>
      </w:r>
      <w:proofErr w:type="spellEnd"/>
      <w:r w:rsidRPr="00DD1FC2">
        <w:rPr>
          <w:rFonts w:ascii="Times New Roman" w:hAnsi="Times New Roman" w:cs="Times New Roman"/>
          <w:color w:val="000000" w:themeColor="text1"/>
          <w:sz w:val="24"/>
          <w:szCs w:val="24"/>
          <w:shd w:val="clear" w:color="auto" w:fill="FFFFFF"/>
        </w:rPr>
        <w:t>, J.S., 2019. Cross-cultural management in the system of harmonization of interests in the multi-confessional educational environment. </w:t>
      </w:r>
      <w:r w:rsidRPr="00DD1FC2">
        <w:rPr>
          <w:rFonts w:ascii="Times New Roman" w:hAnsi="Times New Roman" w:cs="Times New Roman"/>
          <w:i/>
          <w:iCs/>
          <w:color w:val="000000" w:themeColor="text1"/>
          <w:sz w:val="24"/>
          <w:szCs w:val="24"/>
          <w:shd w:val="clear" w:color="auto" w:fill="FFFFFF"/>
        </w:rPr>
        <w:t>European Journal of Science and Theology</w:t>
      </w:r>
      <w:r w:rsidRPr="00DD1FC2">
        <w:rPr>
          <w:rFonts w:ascii="Times New Roman" w:hAnsi="Times New Roman" w:cs="Times New Roman"/>
          <w:color w:val="000000" w:themeColor="text1"/>
          <w:sz w:val="24"/>
          <w:szCs w:val="24"/>
          <w:shd w:val="clear" w:color="auto" w:fill="FFFFFF"/>
        </w:rPr>
        <w:t>, </w:t>
      </w:r>
      <w:r w:rsidRPr="00DD1FC2">
        <w:rPr>
          <w:rFonts w:ascii="Times New Roman" w:hAnsi="Times New Roman" w:cs="Times New Roman"/>
          <w:i/>
          <w:iCs/>
          <w:color w:val="000000" w:themeColor="text1"/>
          <w:sz w:val="24"/>
          <w:szCs w:val="24"/>
          <w:shd w:val="clear" w:color="auto" w:fill="FFFFFF"/>
        </w:rPr>
        <w:t>15</w:t>
      </w:r>
      <w:r w:rsidRPr="00DD1FC2">
        <w:rPr>
          <w:rFonts w:ascii="Times New Roman" w:hAnsi="Times New Roman" w:cs="Times New Roman"/>
          <w:color w:val="000000" w:themeColor="text1"/>
          <w:sz w:val="24"/>
          <w:szCs w:val="24"/>
          <w:shd w:val="clear" w:color="auto" w:fill="FFFFFF"/>
        </w:rPr>
        <w:t>(3), pp.191-199.</w:t>
      </w:r>
    </w:p>
    <w:p w14:paraId="0E9FB82D" w14:textId="7CD410D6" w:rsidR="00287744" w:rsidRDefault="00287744" w:rsidP="00FD05F0">
      <w:pPr>
        <w:pStyle w:val="Normal1"/>
        <w:spacing w:line="360" w:lineRule="auto"/>
        <w:jc w:val="both"/>
        <w:rPr>
          <w:rFonts w:ascii="Times New Roman" w:hAnsi="Times New Roman" w:cs="Times New Roman"/>
          <w:color w:val="000000" w:themeColor="text1"/>
          <w:sz w:val="24"/>
          <w:szCs w:val="24"/>
          <w:highlight w:val="white"/>
        </w:rPr>
      </w:pPr>
      <w:r w:rsidRPr="00287744">
        <w:rPr>
          <w:rFonts w:ascii="Times New Roman" w:hAnsi="Times New Roman" w:cs="Times New Roman"/>
          <w:color w:val="000000" w:themeColor="text1"/>
          <w:sz w:val="24"/>
          <w:szCs w:val="24"/>
          <w:highlight w:val="white"/>
        </w:rPr>
        <w:t>Ico.org.uk. 2018. </w:t>
      </w:r>
      <w:r w:rsidRPr="00287744">
        <w:rPr>
          <w:rFonts w:ascii="Times New Roman" w:hAnsi="Times New Roman" w:cs="Times New Roman"/>
          <w:i/>
          <w:iCs/>
          <w:color w:val="000000" w:themeColor="text1"/>
          <w:sz w:val="24"/>
          <w:szCs w:val="24"/>
          <w:highlight w:val="white"/>
        </w:rPr>
        <w:t>Guide to the UK General Data Protection Regulation (UK GDPR)</w:t>
      </w:r>
      <w:r w:rsidRPr="00287744">
        <w:rPr>
          <w:rFonts w:ascii="Times New Roman" w:hAnsi="Times New Roman" w:cs="Times New Roman"/>
          <w:color w:val="000000" w:themeColor="text1"/>
          <w:sz w:val="24"/>
          <w:szCs w:val="24"/>
          <w:highlight w:val="white"/>
        </w:rPr>
        <w:t xml:space="preserve">. [online] Available at: </w:t>
      </w:r>
      <w:hyperlink r:id="rId11" w:history="1">
        <w:r w:rsidRPr="00151F15">
          <w:rPr>
            <w:rStyle w:val="Collegamentoipertestuale"/>
            <w:rFonts w:ascii="Times New Roman" w:hAnsi="Times New Roman" w:cs="Times New Roman"/>
            <w:sz w:val="24"/>
            <w:szCs w:val="24"/>
            <w:highlight w:val="white"/>
          </w:rPr>
          <w:t>https://ico.org.uk/for-organisations/guide-to-data-protection/guide-to-the-general-data-protection-regulation-gdpr/</w:t>
        </w:r>
      </w:hyperlink>
      <w:r>
        <w:rPr>
          <w:rFonts w:ascii="Times New Roman" w:hAnsi="Times New Roman" w:cs="Times New Roman"/>
          <w:color w:val="000000" w:themeColor="text1"/>
          <w:sz w:val="24"/>
          <w:szCs w:val="24"/>
          <w:highlight w:val="white"/>
        </w:rPr>
        <w:t xml:space="preserve"> </w:t>
      </w:r>
      <w:r w:rsidRPr="00287744">
        <w:rPr>
          <w:rFonts w:ascii="Times New Roman" w:hAnsi="Times New Roman" w:cs="Times New Roman"/>
          <w:color w:val="000000" w:themeColor="text1"/>
          <w:sz w:val="24"/>
          <w:szCs w:val="24"/>
          <w:highlight w:val="white"/>
        </w:rPr>
        <w:t xml:space="preserve">[Accessed </w:t>
      </w:r>
      <w:r>
        <w:rPr>
          <w:rFonts w:ascii="Times New Roman" w:hAnsi="Times New Roman" w:cs="Times New Roman"/>
          <w:color w:val="000000" w:themeColor="text1"/>
          <w:sz w:val="24"/>
          <w:szCs w:val="24"/>
          <w:highlight w:val="white"/>
        </w:rPr>
        <w:t>3 August</w:t>
      </w:r>
      <w:r w:rsidRPr="00287744">
        <w:rPr>
          <w:rFonts w:ascii="Times New Roman" w:hAnsi="Times New Roman" w:cs="Times New Roman"/>
          <w:color w:val="000000" w:themeColor="text1"/>
          <w:sz w:val="24"/>
          <w:szCs w:val="24"/>
          <w:highlight w:val="white"/>
        </w:rPr>
        <w:t xml:space="preserve"> 202</w:t>
      </w:r>
      <w:r>
        <w:rPr>
          <w:rFonts w:ascii="Times New Roman" w:hAnsi="Times New Roman" w:cs="Times New Roman"/>
          <w:color w:val="000000" w:themeColor="text1"/>
          <w:sz w:val="24"/>
          <w:szCs w:val="24"/>
          <w:highlight w:val="white"/>
        </w:rPr>
        <w:t>2</w:t>
      </w:r>
      <w:r w:rsidRPr="00287744">
        <w:rPr>
          <w:rFonts w:ascii="Times New Roman" w:hAnsi="Times New Roman" w:cs="Times New Roman"/>
          <w:color w:val="000000" w:themeColor="text1"/>
          <w:sz w:val="24"/>
          <w:szCs w:val="24"/>
          <w:highlight w:val="white"/>
        </w:rPr>
        <w:t>]</w:t>
      </w:r>
    </w:p>
    <w:p w14:paraId="3B68131A" w14:textId="44F88F56" w:rsidR="00856EF0" w:rsidRDefault="00502666" w:rsidP="00FD05F0">
      <w:pPr>
        <w:pStyle w:val="Normal1"/>
        <w:spacing w:line="360" w:lineRule="auto"/>
        <w:jc w:val="both"/>
        <w:rPr>
          <w:rFonts w:ascii="Times New Roman" w:hAnsi="Times New Roman" w:cs="Times New Roman"/>
          <w:color w:val="000000" w:themeColor="text1"/>
          <w:sz w:val="24"/>
          <w:szCs w:val="24"/>
          <w:highlight w:val="white"/>
        </w:rPr>
      </w:pPr>
      <w:proofErr w:type="spellStart"/>
      <w:r w:rsidRPr="00DD1FC2">
        <w:rPr>
          <w:rFonts w:ascii="Times New Roman" w:hAnsi="Times New Roman" w:cs="Times New Roman"/>
          <w:color w:val="000000" w:themeColor="text1"/>
          <w:sz w:val="24"/>
          <w:szCs w:val="24"/>
          <w:highlight w:val="white"/>
        </w:rPr>
        <w:t>Kamales</w:t>
      </w:r>
      <w:proofErr w:type="spellEnd"/>
      <w:r w:rsidRPr="00DD1FC2">
        <w:rPr>
          <w:rFonts w:ascii="Times New Roman" w:hAnsi="Times New Roman" w:cs="Times New Roman"/>
          <w:color w:val="000000" w:themeColor="text1"/>
          <w:sz w:val="24"/>
          <w:szCs w:val="24"/>
          <w:highlight w:val="white"/>
        </w:rPr>
        <w:t>, N. and Knorr, H., 2019. Leaders with managing cultural diversity and communication.</w:t>
      </w:r>
    </w:p>
    <w:p w14:paraId="650CEC18" w14:textId="4C73F757" w:rsidR="009F2EFE" w:rsidRDefault="009F2EFE" w:rsidP="00502666">
      <w:pPr>
        <w:pStyle w:val="Normal1"/>
        <w:spacing w:line="360" w:lineRule="auto"/>
        <w:jc w:val="both"/>
        <w:rPr>
          <w:rFonts w:ascii="Times New Roman" w:hAnsi="Times New Roman" w:cs="Times New Roman"/>
          <w:color w:val="000000" w:themeColor="text1"/>
          <w:sz w:val="24"/>
          <w:szCs w:val="24"/>
          <w:highlight w:val="white"/>
        </w:rPr>
      </w:pPr>
      <w:proofErr w:type="spellStart"/>
      <w:r w:rsidRPr="009F2EFE">
        <w:rPr>
          <w:rFonts w:ascii="Times New Roman" w:hAnsi="Times New Roman" w:cs="Times New Roman"/>
          <w:color w:val="000000" w:themeColor="text1"/>
          <w:sz w:val="24"/>
          <w:szCs w:val="24"/>
          <w:highlight w:val="white"/>
        </w:rPr>
        <w:t>Misganu</w:t>
      </w:r>
      <w:proofErr w:type="spellEnd"/>
      <w:r w:rsidRPr="009F2EFE">
        <w:rPr>
          <w:rFonts w:ascii="Times New Roman" w:hAnsi="Times New Roman" w:cs="Times New Roman"/>
          <w:color w:val="000000" w:themeColor="text1"/>
          <w:sz w:val="24"/>
          <w:szCs w:val="24"/>
          <w:highlight w:val="white"/>
        </w:rPr>
        <w:t xml:space="preserve">, G. and Zewdie, S., 2018. Workforce Diversity Management as a Key to </w:t>
      </w:r>
      <w:proofErr w:type="spellStart"/>
      <w:r w:rsidRPr="009F2EFE">
        <w:rPr>
          <w:rFonts w:ascii="Times New Roman" w:hAnsi="Times New Roman" w:cs="Times New Roman"/>
          <w:color w:val="000000" w:themeColor="text1"/>
          <w:sz w:val="24"/>
          <w:szCs w:val="24"/>
          <w:highlight w:val="white"/>
        </w:rPr>
        <w:t>ImproveProductivity</w:t>
      </w:r>
      <w:proofErr w:type="spellEnd"/>
      <w:r w:rsidRPr="009F2EFE">
        <w:rPr>
          <w:rFonts w:ascii="Times New Roman" w:hAnsi="Times New Roman" w:cs="Times New Roman"/>
          <w:color w:val="000000" w:themeColor="text1"/>
          <w:sz w:val="24"/>
          <w:szCs w:val="24"/>
          <w:highlight w:val="white"/>
        </w:rPr>
        <w:t>: A review article</w:t>
      </w:r>
      <w:r>
        <w:rPr>
          <w:rFonts w:ascii="Times New Roman" w:hAnsi="Times New Roman" w:cs="Times New Roman"/>
          <w:color w:val="000000" w:themeColor="text1"/>
          <w:sz w:val="24"/>
          <w:szCs w:val="24"/>
          <w:highlight w:val="white"/>
        </w:rPr>
        <w:t>.</w:t>
      </w:r>
    </w:p>
    <w:p w14:paraId="62A98F7A" w14:textId="0F23A210" w:rsidR="00502666" w:rsidRPr="00DD1FC2" w:rsidRDefault="00502666" w:rsidP="00502666">
      <w:pPr>
        <w:pStyle w:val="Normal1"/>
        <w:spacing w:line="360" w:lineRule="auto"/>
        <w:jc w:val="both"/>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highlight w:val="white"/>
        </w:rPr>
        <w:t xml:space="preserve">Ng, E.S. and Sears, G.J., 2020. Walking the talk on diversity: CEO beliefs, moral values, and the implementation of workplace diversity practices. </w:t>
      </w:r>
      <w:r w:rsidRPr="00DD1FC2">
        <w:rPr>
          <w:rFonts w:ascii="Times New Roman" w:hAnsi="Times New Roman" w:cs="Times New Roman"/>
          <w:i/>
          <w:color w:val="000000" w:themeColor="text1"/>
          <w:sz w:val="24"/>
          <w:szCs w:val="24"/>
          <w:highlight w:val="white"/>
        </w:rPr>
        <w:t>Journal of Business Ethics</w:t>
      </w:r>
      <w:r w:rsidRPr="00DD1FC2">
        <w:rPr>
          <w:rFonts w:ascii="Times New Roman" w:hAnsi="Times New Roman" w:cs="Times New Roman"/>
          <w:color w:val="000000" w:themeColor="text1"/>
          <w:sz w:val="24"/>
          <w:szCs w:val="24"/>
          <w:highlight w:val="white"/>
        </w:rPr>
        <w:t xml:space="preserve">, </w:t>
      </w:r>
      <w:r w:rsidRPr="00DD1FC2">
        <w:rPr>
          <w:rFonts w:ascii="Times New Roman" w:hAnsi="Times New Roman" w:cs="Times New Roman"/>
          <w:i/>
          <w:color w:val="000000" w:themeColor="text1"/>
          <w:sz w:val="24"/>
          <w:szCs w:val="24"/>
          <w:highlight w:val="white"/>
        </w:rPr>
        <w:t>164</w:t>
      </w:r>
      <w:r w:rsidRPr="00DD1FC2">
        <w:rPr>
          <w:rFonts w:ascii="Times New Roman" w:hAnsi="Times New Roman" w:cs="Times New Roman"/>
          <w:color w:val="000000" w:themeColor="text1"/>
          <w:sz w:val="24"/>
          <w:szCs w:val="24"/>
          <w:highlight w:val="white"/>
        </w:rPr>
        <w:t>(3), pp.437-450.</w:t>
      </w:r>
    </w:p>
    <w:p w14:paraId="38B96B71" w14:textId="77777777" w:rsidR="00502666" w:rsidRPr="00DD1FC2" w:rsidRDefault="00502666" w:rsidP="00502666">
      <w:pPr>
        <w:pStyle w:val="Normal1"/>
        <w:spacing w:line="360" w:lineRule="auto"/>
        <w:jc w:val="both"/>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highlight w:val="white"/>
        </w:rPr>
        <w:t xml:space="preserve">Park, J.S.Y., 2020. Translating culture in the global workplace: Language, communication, and diversity management. </w:t>
      </w:r>
      <w:r w:rsidRPr="00DD1FC2">
        <w:rPr>
          <w:rFonts w:ascii="Times New Roman" w:hAnsi="Times New Roman" w:cs="Times New Roman"/>
          <w:i/>
          <w:color w:val="000000" w:themeColor="text1"/>
          <w:sz w:val="24"/>
          <w:szCs w:val="24"/>
          <w:highlight w:val="white"/>
        </w:rPr>
        <w:t>Applied Linguistics</w:t>
      </w:r>
      <w:r w:rsidRPr="00DD1FC2">
        <w:rPr>
          <w:rFonts w:ascii="Times New Roman" w:hAnsi="Times New Roman" w:cs="Times New Roman"/>
          <w:color w:val="000000" w:themeColor="text1"/>
          <w:sz w:val="24"/>
          <w:szCs w:val="24"/>
          <w:highlight w:val="white"/>
        </w:rPr>
        <w:t xml:space="preserve">, </w:t>
      </w:r>
      <w:r w:rsidRPr="00DD1FC2">
        <w:rPr>
          <w:rFonts w:ascii="Times New Roman" w:hAnsi="Times New Roman" w:cs="Times New Roman"/>
          <w:i/>
          <w:color w:val="000000" w:themeColor="text1"/>
          <w:sz w:val="24"/>
          <w:szCs w:val="24"/>
          <w:highlight w:val="white"/>
        </w:rPr>
        <w:t>41</w:t>
      </w:r>
      <w:r w:rsidRPr="00DD1FC2">
        <w:rPr>
          <w:rFonts w:ascii="Times New Roman" w:hAnsi="Times New Roman" w:cs="Times New Roman"/>
          <w:color w:val="000000" w:themeColor="text1"/>
          <w:sz w:val="24"/>
          <w:szCs w:val="24"/>
          <w:highlight w:val="white"/>
        </w:rPr>
        <w:t>(1), pp.109-128.</w:t>
      </w:r>
    </w:p>
    <w:p w14:paraId="3F2C1F0F" w14:textId="77777777" w:rsidR="00502666" w:rsidRPr="00DD1FC2" w:rsidRDefault="00502666" w:rsidP="00502666">
      <w:pPr>
        <w:pStyle w:val="Normal1"/>
        <w:spacing w:line="360" w:lineRule="auto"/>
        <w:jc w:val="both"/>
        <w:rPr>
          <w:rFonts w:ascii="Times New Roman" w:hAnsi="Times New Roman" w:cs="Times New Roman"/>
          <w:color w:val="000000" w:themeColor="text1"/>
          <w:sz w:val="24"/>
          <w:szCs w:val="24"/>
          <w:highlight w:val="white"/>
        </w:rPr>
      </w:pPr>
      <w:proofErr w:type="spellStart"/>
      <w:r w:rsidRPr="00DD1FC2">
        <w:rPr>
          <w:rFonts w:ascii="Times New Roman" w:hAnsi="Times New Roman" w:cs="Times New Roman"/>
          <w:color w:val="000000" w:themeColor="text1"/>
          <w:sz w:val="24"/>
          <w:szCs w:val="24"/>
          <w:highlight w:val="white"/>
        </w:rPr>
        <w:t>Rajhans</w:t>
      </w:r>
      <w:proofErr w:type="spellEnd"/>
      <w:r w:rsidRPr="00DD1FC2">
        <w:rPr>
          <w:rFonts w:ascii="Times New Roman" w:hAnsi="Times New Roman" w:cs="Times New Roman"/>
          <w:color w:val="000000" w:themeColor="text1"/>
          <w:sz w:val="24"/>
          <w:szCs w:val="24"/>
          <w:highlight w:val="white"/>
        </w:rPr>
        <w:t xml:space="preserve">, K. and </w:t>
      </w:r>
      <w:proofErr w:type="spellStart"/>
      <w:r w:rsidRPr="00DD1FC2">
        <w:rPr>
          <w:rFonts w:ascii="Times New Roman" w:hAnsi="Times New Roman" w:cs="Times New Roman"/>
          <w:color w:val="000000" w:themeColor="text1"/>
          <w:sz w:val="24"/>
          <w:szCs w:val="24"/>
          <w:highlight w:val="white"/>
        </w:rPr>
        <w:t>Hiray</w:t>
      </w:r>
      <w:proofErr w:type="spellEnd"/>
      <w:r w:rsidRPr="00DD1FC2">
        <w:rPr>
          <w:rFonts w:ascii="Times New Roman" w:hAnsi="Times New Roman" w:cs="Times New Roman"/>
          <w:color w:val="000000" w:themeColor="text1"/>
          <w:sz w:val="24"/>
          <w:szCs w:val="24"/>
          <w:highlight w:val="white"/>
        </w:rPr>
        <w:t xml:space="preserve">, A., 2022. Cross-cultural communication barriers to managing workforce diversity in multicultural organisations. </w:t>
      </w:r>
      <w:r w:rsidRPr="00DD1FC2">
        <w:rPr>
          <w:rFonts w:ascii="Times New Roman" w:hAnsi="Times New Roman" w:cs="Times New Roman"/>
          <w:i/>
          <w:color w:val="000000" w:themeColor="text1"/>
          <w:sz w:val="24"/>
          <w:szCs w:val="24"/>
          <w:highlight w:val="white"/>
        </w:rPr>
        <w:t>International Journal of Management Development</w:t>
      </w:r>
      <w:r w:rsidRPr="00DD1FC2">
        <w:rPr>
          <w:rFonts w:ascii="Times New Roman" w:hAnsi="Times New Roman" w:cs="Times New Roman"/>
          <w:color w:val="000000" w:themeColor="text1"/>
          <w:sz w:val="24"/>
          <w:szCs w:val="24"/>
          <w:highlight w:val="white"/>
        </w:rPr>
        <w:t xml:space="preserve">, </w:t>
      </w:r>
      <w:r w:rsidRPr="00DD1FC2">
        <w:rPr>
          <w:rFonts w:ascii="Times New Roman" w:hAnsi="Times New Roman" w:cs="Times New Roman"/>
          <w:i/>
          <w:color w:val="000000" w:themeColor="text1"/>
          <w:sz w:val="24"/>
          <w:szCs w:val="24"/>
          <w:highlight w:val="white"/>
        </w:rPr>
        <w:t>2</w:t>
      </w:r>
      <w:r w:rsidRPr="00DD1FC2">
        <w:rPr>
          <w:rFonts w:ascii="Times New Roman" w:hAnsi="Times New Roman" w:cs="Times New Roman"/>
          <w:color w:val="000000" w:themeColor="text1"/>
          <w:sz w:val="24"/>
          <w:szCs w:val="24"/>
          <w:highlight w:val="white"/>
        </w:rPr>
        <w:t>(2), pp.81-101.</w:t>
      </w:r>
    </w:p>
    <w:p w14:paraId="3BFC430A" w14:textId="77777777" w:rsidR="00502666" w:rsidRPr="00DD1FC2" w:rsidRDefault="00502666" w:rsidP="00502666">
      <w:pPr>
        <w:pStyle w:val="Normal1"/>
        <w:spacing w:line="360" w:lineRule="auto"/>
        <w:jc w:val="both"/>
        <w:rPr>
          <w:rFonts w:ascii="Times New Roman" w:hAnsi="Times New Roman" w:cs="Times New Roman"/>
          <w:color w:val="000000" w:themeColor="text1"/>
          <w:sz w:val="24"/>
          <w:szCs w:val="24"/>
          <w:highlight w:val="white"/>
        </w:rPr>
      </w:pPr>
      <w:proofErr w:type="spellStart"/>
      <w:r w:rsidRPr="00DD1FC2">
        <w:rPr>
          <w:rFonts w:ascii="Times New Roman" w:hAnsi="Times New Roman" w:cs="Times New Roman"/>
          <w:color w:val="000000" w:themeColor="text1"/>
          <w:sz w:val="24"/>
          <w:szCs w:val="24"/>
          <w:highlight w:val="white"/>
        </w:rPr>
        <w:t>Rakhra</w:t>
      </w:r>
      <w:proofErr w:type="spellEnd"/>
      <w:r w:rsidRPr="00DD1FC2">
        <w:rPr>
          <w:rFonts w:ascii="Times New Roman" w:hAnsi="Times New Roman" w:cs="Times New Roman"/>
          <w:color w:val="000000" w:themeColor="text1"/>
          <w:sz w:val="24"/>
          <w:szCs w:val="24"/>
          <w:highlight w:val="white"/>
        </w:rPr>
        <w:t xml:space="preserve">, H.K., 2018. Impact of Workplace Diversity on The Performance of The Organizations. </w:t>
      </w:r>
      <w:r w:rsidRPr="00DD1FC2">
        <w:rPr>
          <w:rFonts w:ascii="Times New Roman" w:hAnsi="Times New Roman" w:cs="Times New Roman"/>
          <w:i/>
          <w:color w:val="000000" w:themeColor="text1"/>
          <w:sz w:val="24"/>
          <w:szCs w:val="24"/>
          <w:highlight w:val="white"/>
        </w:rPr>
        <w:t>ZENITH International Journal of Multidisciplinary Research</w:t>
      </w:r>
      <w:r w:rsidRPr="00DD1FC2">
        <w:rPr>
          <w:rFonts w:ascii="Times New Roman" w:hAnsi="Times New Roman" w:cs="Times New Roman"/>
          <w:color w:val="000000" w:themeColor="text1"/>
          <w:sz w:val="24"/>
          <w:szCs w:val="24"/>
          <w:highlight w:val="white"/>
        </w:rPr>
        <w:t xml:space="preserve">, </w:t>
      </w:r>
      <w:r w:rsidRPr="00DD1FC2">
        <w:rPr>
          <w:rFonts w:ascii="Times New Roman" w:hAnsi="Times New Roman" w:cs="Times New Roman"/>
          <w:i/>
          <w:color w:val="000000" w:themeColor="text1"/>
          <w:sz w:val="24"/>
          <w:szCs w:val="24"/>
          <w:highlight w:val="white"/>
        </w:rPr>
        <w:t>8</w:t>
      </w:r>
      <w:r w:rsidRPr="00DD1FC2">
        <w:rPr>
          <w:rFonts w:ascii="Times New Roman" w:hAnsi="Times New Roman" w:cs="Times New Roman"/>
          <w:color w:val="000000" w:themeColor="text1"/>
          <w:sz w:val="24"/>
          <w:szCs w:val="24"/>
          <w:highlight w:val="white"/>
        </w:rPr>
        <w:t>(4), pp.1-8.</w:t>
      </w:r>
    </w:p>
    <w:p w14:paraId="7C0A9B70" w14:textId="3AC5D13E" w:rsidR="00502666" w:rsidRPr="0039648E" w:rsidRDefault="0039648E" w:rsidP="0039648E">
      <w:pPr>
        <w:spacing w:line="360" w:lineRule="auto"/>
        <w:rPr>
          <w:rFonts w:ascii="Times New Roman" w:hAnsi="Times New Roman" w:cs="Times New Roman"/>
          <w:color w:val="000000" w:themeColor="text1"/>
          <w:sz w:val="24"/>
          <w:szCs w:val="24"/>
          <w:shd w:val="clear" w:color="auto" w:fill="FFFFFF"/>
        </w:rPr>
      </w:pPr>
      <w:r w:rsidRPr="00DD1FC2">
        <w:rPr>
          <w:rFonts w:ascii="Times New Roman" w:hAnsi="Times New Roman" w:cs="Times New Roman"/>
          <w:color w:val="000000" w:themeColor="text1"/>
          <w:sz w:val="24"/>
          <w:szCs w:val="24"/>
          <w:shd w:val="clear" w:color="auto" w:fill="FFFFFF"/>
        </w:rPr>
        <w:lastRenderedPageBreak/>
        <w:t xml:space="preserve">Romani, L., </w:t>
      </w:r>
      <w:proofErr w:type="spellStart"/>
      <w:r w:rsidRPr="00DD1FC2">
        <w:rPr>
          <w:rFonts w:ascii="Times New Roman" w:hAnsi="Times New Roman" w:cs="Times New Roman"/>
          <w:color w:val="000000" w:themeColor="text1"/>
          <w:sz w:val="24"/>
          <w:szCs w:val="24"/>
          <w:shd w:val="clear" w:color="auto" w:fill="FFFFFF"/>
        </w:rPr>
        <w:t>Barmeyer</w:t>
      </w:r>
      <w:proofErr w:type="spellEnd"/>
      <w:r w:rsidRPr="00DD1FC2">
        <w:rPr>
          <w:rFonts w:ascii="Times New Roman" w:hAnsi="Times New Roman" w:cs="Times New Roman"/>
          <w:color w:val="000000" w:themeColor="text1"/>
          <w:sz w:val="24"/>
          <w:szCs w:val="24"/>
          <w:shd w:val="clear" w:color="auto" w:fill="FFFFFF"/>
        </w:rPr>
        <w:t xml:space="preserve">, C., </w:t>
      </w:r>
      <w:proofErr w:type="spellStart"/>
      <w:r w:rsidRPr="00DD1FC2">
        <w:rPr>
          <w:rFonts w:ascii="Times New Roman" w:hAnsi="Times New Roman" w:cs="Times New Roman"/>
          <w:color w:val="000000" w:themeColor="text1"/>
          <w:sz w:val="24"/>
          <w:szCs w:val="24"/>
          <w:shd w:val="clear" w:color="auto" w:fill="FFFFFF"/>
        </w:rPr>
        <w:t>Primecz</w:t>
      </w:r>
      <w:proofErr w:type="spellEnd"/>
      <w:r w:rsidRPr="00DD1FC2">
        <w:rPr>
          <w:rFonts w:ascii="Times New Roman" w:hAnsi="Times New Roman" w:cs="Times New Roman"/>
          <w:color w:val="000000" w:themeColor="text1"/>
          <w:sz w:val="24"/>
          <w:szCs w:val="24"/>
          <w:shd w:val="clear" w:color="auto" w:fill="FFFFFF"/>
        </w:rPr>
        <w:t xml:space="preserve">, H. and </w:t>
      </w:r>
      <w:proofErr w:type="spellStart"/>
      <w:r w:rsidRPr="00DD1FC2">
        <w:rPr>
          <w:rFonts w:ascii="Times New Roman" w:hAnsi="Times New Roman" w:cs="Times New Roman"/>
          <w:color w:val="000000" w:themeColor="text1"/>
          <w:sz w:val="24"/>
          <w:szCs w:val="24"/>
          <w:shd w:val="clear" w:color="auto" w:fill="FFFFFF"/>
        </w:rPr>
        <w:t>Pilhofer</w:t>
      </w:r>
      <w:proofErr w:type="spellEnd"/>
      <w:r w:rsidRPr="00DD1FC2">
        <w:rPr>
          <w:rFonts w:ascii="Times New Roman" w:hAnsi="Times New Roman" w:cs="Times New Roman"/>
          <w:color w:val="000000" w:themeColor="text1"/>
          <w:sz w:val="24"/>
          <w:szCs w:val="24"/>
          <w:shd w:val="clear" w:color="auto" w:fill="FFFFFF"/>
        </w:rPr>
        <w:t>, K., 2018. Cross-cultural management studies: state of the field in the four research paradigms. </w:t>
      </w:r>
      <w:r w:rsidRPr="00DD1FC2">
        <w:rPr>
          <w:rFonts w:ascii="Times New Roman" w:hAnsi="Times New Roman" w:cs="Times New Roman"/>
          <w:i/>
          <w:iCs/>
          <w:color w:val="000000" w:themeColor="text1"/>
          <w:sz w:val="24"/>
          <w:szCs w:val="24"/>
          <w:shd w:val="clear" w:color="auto" w:fill="FFFFFF"/>
        </w:rPr>
        <w:t>International Studies of Management &amp; Organization</w:t>
      </w:r>
      <w:r w:rsidRPr="00DD1FC2">
        <w:rPr>
          <w:rFonts w:ascii="Times New Roman" w:hAnsi="Times New Roman" w:cs="Times New Roman"/>
          <w:color w:val="000000" w:themeColor="text1"/>
          <w:sz w:val="24"/>
          <w:szCs w:val="24"/>
          <w:shd w:val="clear" w:color="auto" w:fill="FFFFFF"/>
        </w:rPr>
        <w:t>, </w:t>
      </w:r>
      <w:r w:rsidRPr="00DD1FC2">
        <w:rPr>
          <w:rFonts w:ascii="Times New Roman" w:hAnsi="Times New Roman" w:cs="Times New Roman"/>
          <w:i/>
          <w:iCs/>
          <w:color w:val="000000" w:themeColor="text1"/>
          <w:sz w:val="24"/>
          <w:szCs w:val="24"/>
          <w:shd w:val="clear" w:color="auto" w:fill="FFFFFF"/>
        </w:rPr>
        <w:t>48</w:t>
      </w:r>
      <w:r w:rsidRPr="00DD1FC2">
        <w:rPr>
          <w:rFonts w:ascii="Times New Roman" w:hAnsi="Times New Roman" w:cs="Times New Roman"/>
          <w:color w:val="000000" w:themeColor="text1"/>
          <w:sz w:val="24"/>
          <w:szCs w:val="24"/>
          <w:shd w:val="clear" w:color="auto" w:fill="FFFFFF"/>
        </w:rPr>
        <w:t>(3), pp.247-263.</w:t>
      </w:r>
    </w:p>
    <w:p w14:paraId="26BD4E64" w14:textId="11E93A23" w:rsidR="003C7601" w:rsidRPr="00DD1FC2" w:rsidRDefault="00A0175E" w:rsidP="00FD05F0">
      <w:pPr>
        <w:pStyle w:val="Normal1"/>
        <w:spacing w:line="360" w:lineRule="auto"/>
        <w:jc w:val="both"/>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highlight w:val="white"/>
        </w:rPr>
        <w:t xml:space="preserve">Shepherd, S.M., 2019. Cultural awareness workshops: limitations and practical consequences. </w:t>
      </w:r>
      <w:bookmarkStart w:id="28" w:name="_Hlk110188383"/>
    </w:p>
    <w:bookmarkEnd w:id="28"/>
    <w:p w14:paraId="51828508" w14:textId="77777777" w:rsidR="003C7601" w:rsidRPr="00DD1FC2" w:rsidRDefault="00A0175E" w:rsidP="00FD05F0">
      <w:pPr>
        <w:pStyle w:val="Normal1"/>
        <w:spacing w:line="360" w:lineRule="auto"/>
        <w:jc w:val="both"/>
        <w:rPr>
          <w:rFonts w:ascii="Times New Roman" w:hAnsi="Times New Roman" w:cs="Times New Roman"/>
          <w:color w:val="000000" w:themeColor="text1"/>
          <w:sz w:val="24"/>
          <w:szCs w:val="24"/>
          <w:highlight w:val="white"/>
        </w:rPr>
      </w:pPr>
      <w:r w:rsidRPr="00DD1FC2">
        <w:rPr>
          <w:rFonts w:ascii="Times New Roman" w:hAnsi="Times New Roman" w:cs="Times New Roman"/>
          <w:color w:val="000000" w:themeColor="text1"/>
          <w:sz w:val="24"/>
          <w:szCs w:val="24"/>
          <w:highlight w:val="white"/>
        </w:rPr>
        <w:t>Wang, J., Cheng, G.H.L., Chen, T. and Leung, K., 2019. Team creativity/innovation in culturally diverse teams: A meta</w:t>
      </w:r>
      <w:r w:rsidRPr="00DD1FC2">
        <w:rPr>
          <w:rFonts w:cs="Times New Roman"/>
          <w:color w:val="000000" w:themeColor="text1"/>
          <w:sz w:val="24"/>
          <w:szCs w:val="24"/>
          <w:highlight w:val="white"/>
        </w:rPr>
        <w:t>‐</w:t>
      </w:r>
      <w:r w:rsidRPr="00DD1FC2">
        <w:rPr>
          <w:rFonts w:ascii="Times New Roman" w:hAnsi="Times New Roman" w:cs="Times New Roman"/>
          <w:color w:val="000000" w:themeColor="text1"/>
          <w:sz w:val="24"/>
          <w:szCs w:val="24"/>
          <w:highlight w:val="white"/>
        </w:rPr>
        <w:t xml:space="preserve">analysis. </w:t>
      </w:r>
      <w:r w:rsidRPr="00DD1FC2">
        <w:rPr>
          <w:rFonts w:ascii="Times New Roman" w:hAnsi="Times New Roman" w:cs="Times New Roman"/>
          <w:i/>
          <w:color w:val="000000" w:themeColor="text1"/>
          <w:sz w:val="24"/>
          <w:szCs w:val="24"/>
          <w:highlight w:val="white"/>
        </w:rPr>
        <w:t xml:space="preserve">Journal of Organizational </w:t>
      </w:r>
      <w:proofErr w:type="spellStart"/>
      <w:r w:rsidRPr="00DD1FC2">
        <w:rPr>
          <w:rFonts w:ascii="Times New Roman" w:hAnsi="Times New Roman" w:cs="Times New Roman"/>
          <w:i/>
          <w:color w:val="000000" w:themeColor="text1"/>
          <w:sz w:val="24"/>
          <w:szCs w:val="24"/>
          <w:highlight w:val="white"/>
        </w:rPr>
        <w:t>Behavior</w:t>
      </w:r>
      <w:proofErr w:type="spellEnd"/>
      <w:r w:rsidRPr="00DD1FC2">
        <w:rPr>
          <w:rFonts w:ascii="Times New Roman" w:hAnsi="Times New Roman" w:cs="Times New Roman"/>
          <w:color w:val="000000" w:themeColor="text1"/>
          <w:sz w:val="24"/>
          <w:szCs w:val="24"/>
          <w:highlight w:val="white"/>
        </w:rPr>
        <w:t xml:space="preserve">, </w:t>
      </w:r>
      <w:r w:rsidRPr="00DD1FC2">
        <w:rPr>
          <w:rFonts w:ascii="Times New Roman" w:hAnsi="Times New Roman" w:cs="Times New Roman"/>
          <w:i/>
          <w:color w:val="000000" w:themeColor="text1"/>
          <w:sz w:val="24"/>
          <w:szCs w:val="24"/>
          <w:highlight w:val="white"/>
        </w:rPr>
        <w:t>40</w:t>
      </w:r>
      <w:r w:rsidRPr="00DD1FC2">
        <w:rPr>
          <w:rFonts w:ascii="Times New Roman" w:hAnsi="Times New Roman" w:cs="Times New Roman"/>
          <w:color w:val="000000" w:themeColor="text1"/>
          <w:sz w:val="24"/>
          <w:szCs w:val="24"/>
          <w:highlight w:val="white"/>
        </w:rPr>
        <w:t>(6), pp.693-708.</w:t>
      </w:r>
    </w:p>
    <w:p w14:paraId="59097D24" w14:textId="29BD6933" w:rsidR="003C7601" w:rsidRPr="00DD1FC2" w:rsidRDefault="003C7601" w:rsidP="00FD05F0">
      <w:pPr>
        <w:pStyle w:val="Normal1"/>
        <w:spacing w:line="360" w:lineRule="auto"/>
        <w:jc w:val="both"/>
        <w:rPr>
          <w:rFonts w:ascii="Times New Roman" w:hAnsi="Times New Roman" w:cs="Times New Roman"/>
          <w:color w:val="000000" w:themeColor="text1"/>
          <w:sz w:val="24"/>
          <w:szCs w:val="24"/>
          <w:highlight w:val="white"/>
        </w:rPr>
      </w:pPr>
    </w:p>
    <w:sectPr w:rsidR="003C7601" w:rsidRPr="00DD1FC2" w:rsidSect="00490626">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0F306" w14:textId="77777777" w:rsidR="00AA6CDE" w:rsidRDefault="00AA6CDE" w:rsidP="00490626">
      <w:pPr>
        <w:spacing w:line="240" w:lineRule="auto"/>
      </w:pPr>
      <w:r>
        <w:separator/>
      </w:r>
    </w:p>
  </w:endnote>
  <w:endnote w:type="continuationSeparator" w:id="0">
    <w:p w14:paraId="4A4DBD14" w14:textId="77777777" w:rsidR="00AA6CDE" w:rsidRDefault="00AA6CDE" w:rsidP="004906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98726"/>
      <w:docPartObj>
        <w:docPartGallery w:val="Page Numbers (Bottom of Page)"/>
        <w:docPartUnique/>
      </w:docPartObj>
    </w:sdtPr>
    <w:sdtContent>
      <w:p w14:paraId="35C634F1" w14:textId="77777777" w:rsidR="00490626" w:rsidRDefault="001E5C28">
        <w:pPr>
          <w:pStyle w:val="Pidipagina"/>
          <w:jc w:val="right"/>
        </w:pPr>
        <w:r>
          <w:fldChar w:fldCharType="begin"/>
        </w:r>
        <w:r>
          <w:instrText xml:space="preserve"> PAGE   \* MERGEFORMAT </w:instrText>
        </w:r>
        <w:r>
          <w:fldChar w:fldCharType="separate"/>
        </w:r>
        <w:r w:rsidR="005A55E8">
          <w:rPr>
            <w:noProof/>
          </w:rPr>
          <w:t>15</w:t>
        </w:r>
        <w:r>
          <w:rPr>
            <w:noProof/>
          </w:rPr>
          <w:fldChar w:fldCharType="end"/>
        </w:r>
      </w:p>
    </w:sdtContent>
  </w:sdt>
  <w:p w14:paraId="0FE9C3A4" w14:textId="77777777" w:rsidR="00490626" w:rsidRDefault="0049062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0C7C3" w14:textId="77777777" w:rsidR="00AA6CDE" w:rsidRDefault="00AA6CDE" w:rsidP="00490626">
      <w:pPr>
        <w:spacing w:line="240" w:lineRule="auto"/>
      </w:pPr>
      <w:r>
        <w:separator/>
      </w:r>
    </w:p>
  </w:footnote>
  <w:footnote w:type="continuationSeparator" w:id="0">
    <w:p w14:paraId="40BAB629" w14:textId="77777777" w:rsidR="00AA6CDE" w:rsidRDefault="00AA6CDE" w:rsidP="004906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794E"/>
    <w:multiLevelType w:val="hybridMultilevel"/>
    <w:tmpl w:val="49A2373E"/>
    <w:lvl w:ilvl="0" w:tplc="CBAAC80E">
      <w:numFmt w:val="bullet"/>
      <w:lvlText w:val="•"/>
      <w:lvlJc w:val="left"/>
      <w:pPr>
        <w:ind w:left="1080" w:hanging="72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CB4A6A"/>
    <w:multiLevelType w:val="multilevel"/>
    <w:tmpl w:val="23FA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77DA2"/>
    <w:multiLevelType w:val="hybridMultilevel"/>
    <w:tmpl w:val="EE42F648"/>
    <w:lvl w:ilvl="0" w:tplc="735E3C9E">
      <w:numFmt w:val="bullet"/>
      <w:lvlText w:val="•"/>
      <w:lvlJc w:val="left"/>
      <w:pPr>
        <w:ind w:left="1080" w:hanging="72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57B6F12"/>
    <w:multiLevelType w:val="hybridMultilevel"/>
    <w:tmpl w:val="801E9B8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A772DEC"/>
    <w:multiLevelType w:val="hybridMultilevel"/>
    <w:tmpl w:val="E02459B8"/>
    <w:lvl w:ilvl="0" w:tplc="735E3C9E">
      <w:numFmt w:val="bullet"/>
      <w:lvlText w:val="•"/>
      <w:lvlJc w:val="left"/>
      <w:pPr>
        <w:ind w:left="1080" w:hanging="72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C3030F8"/>
    <w:multiLevelType w:val="hybridMultilevel"/>
    <w:tmpl w:val="C7360CB0"/>
    <w:lvl w:ilvl="0" w:tplc="735E3C9E">
      <w:numFmt w:val="bullet"/>
      <w:lvlText w:val="•"/>
      <w:lvlJc w:val="left"/>
      <w:pPr>
        <w:ind w:left="1080" w:hanging="72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D760BAE"/>
    <w:multiLevelType w:val="multilevel"/>
    <w:tmpl w:val="79D20362"/>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71414F2"/>
    <w:multiLevelType w:val="hybridMultilevel"/>
    <w:tmpl w:val="48D81A5C"/>
    <w:lvl w:ilvl="0" w:tplc="24D8E5B8">
      <w:numFmt w:val="bullet"/>
      <w:lvlText w:val="•"/>
      <w:lvlJc w:val="left"/>
      <w:pPr>
        <w:ind w:left="1080" w:hanging="72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71E0F43"/>
    <w:multiLevelType w:val="multilevel"/>
    <w:tmpl w:val="400C7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76EF0"/>
    <w:multiLevelType w:val="multilevel"/>
    <w:tmpl w:val="67327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10A2E0C"/>
    <w:multiLevelType w:val="hybridMultilevel"/>
    <w:tmpl w:val="A0427234"/>
    <w:lvl w:ilvl="0" w:tplc="43F0D346">
      <w:numFmt w:val="bullet"/>
      <w:lvlText w:val="•"/>
      <w:lvlJc w:val="left"/>
      <w:pPr>
        <w:ind w:left="1080" w:hanging="72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C2C3BB"/>
    <w:multiLevelType w:val="hybridMultilevel"/>
    <w:tmpl w:val="00000000"/>
    <w:lvl w:ilvl="0" w:tplc="B0623E04">
      <w:start w:val="1"/>
      <w:numFmt w:val="bullet"/>
      <w:lvlText w:val="●"/>
      <w:lvlJc w:val="left"/>
      <w:pPr>
        <w:ind w:left="720" w:hanging="360"/>
      </w:pPr>
      <w:rPr>
        <w:u w:val="none"/>
      </w:rPr>
    </w:lvl>
    <w:lvl w:ilvl="1" w:tplc="8F483288">
      <w:start w:val="1"/>
      <w:numFmt w:val="bullet"/>
      <w:lvlText w:val="○"/>
      <w:lvlJc w:val="left"/>
      <w:pPr>
        <w:ind w:left="1440" w:hanging="360"/>
      </w:pPr>
      <w:rPr>
        <w:u w:val="none"/>
      </w:rPr>
    </w:lvl>
    <w:lvl w:ilvl="2" w:tplc="E2E069BA">
      <w:start w:val="1"/>
      <w:numFmt w:val="bullet"/>
      <w:lvlText w:val="■"/>
      <w:lvlJc w:val="left"/>
      <w:pPr>
        <w:ind w:left="2160" w:hanging="360"/>
      </w:pPr>
      <w:rPr>
        <w:u w:val="none"/>
      </w:rPr>
    </w:lvl>
    <w:lvl w:ilvl="3" w:tplc="967C7E0A">
      <w:start w:val="1"/>
      <w:numFmt w:val="bullet"/>
      <w:lvlText w:val="●"/>
      <w:lvlJc w:val="left"/>
      <w:pPr>
        <w:ind w:left="2880" w:hanging="360"/>
      </w:pPr>
      <w:rPr>
        <w:u w:val="none"/>
      </w:rPr>
    </w:lvl>
    <w:lvl w:ilvl="4" w:tplc="A4167D06">
      <w:start w:val="1"/>
      <w:numFmt w:val="bullet"/>
      <w:lvlText w:val="○"/>
      <w:lvlJc w:val="left"/>
      <w:pPr>
        <w:ind w:left="3600" w:hanging="360"/>
      </w:pPr>
      <w:rPr>
        <w:u w:val="none"/>
      </w:rPr>
    </w:lvl>
    <w:lvl w:ilvl="5" w:tplc="E79624C4">
      <w:start w:val="1"/>
      <w:numFmt w:val="bullet"/>
      <w:lvlText w:val="■"/>
      <w:lvlJc w:val="left"/>
      <w:pPr>
        <w:ind w:left="4320" w:hanging="360"/>
      </w:pPr>
      <w:rPr>
        <w:u w:val="none"/>
      </w:rPr>
    </w:lvl>
    <w:lvl w:ilvl="6" w:tplc="E8D258E0">
      <w:start w:val="1"/>
      <w:numFmt w:val="bullet"/>
      <w:lvlText w:val="●"/>
      <w:lvlJc w:val="left"/>
      <w:pPr>
        <w:ind w:left="5040" w:hanging="360"/>
      </w:pPr>
      <w:rPr>
        <w:u w:val="none"/>
      </w:rPr>
    </w:lvl>
    <w:lvl w:ilvl="7" w:tplc="10724368">
      <w:start w:val="1"/>
      <w:numFmt w:val="bullet"/>
      <w:lvlText w:val="○"/>
      <w:lvlJc w:val="left"/>
      <w:pPr>
        <w:ind w:left="5760" w:hanging="360"/>
      </w:pPr>
      <w:rPr>
        <w:u w:val="none"/>
      </w:rPr>
    </w:lvl>
    <w:lvl w:ilvl="8" w:tplc="6F98A32C">
      <w:start w:val="1"/>
      <w:numFmt w:val="bullet"/>
      <w:lvlText w:val="■"/>
      <w:lvlJc w:val="left"/>
      <w:pPr>
        <w:ind w:left="6480" w:hanging="360"/>
      </w:pPr>
      <w:rPr>
        <w:u w:val="none"/>
      </w:rPr>
    </w:lvl>
  </w:abstractNum>
  <w:abstractNum w:abstractNumId="12" w15:restartNumberingAfterBreak="0">
    <w:nsid w:val="2FC025B7"/>
    <w:multiLevelType w:val="multilevel"/>
    <w:tmpl w:val="31DA0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561E9E"/>
    <w:multiLevelType w:val="hybridMultilevel"/>
    <w:tmpl w:val="B1BABC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8D575AD"/>
    <w:multiLevelType w:val="hybridMultilevel"/>
    <w:tmpl w:val="EAE4F2B2"/>
    <w:lvl w:ilvl="0" w:tplc="F1FE2C6E">
      <w:numFmt w:val="bullet"/>
      <w:lvlText w:val="•"/>
      <w:lvlJc w:val="left"/>
      <w:pPr>
        <w:ind w:left="1080" w:hanging="72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105345"/>
    <w:multiLevelType w:val="multilevel"/>
    <w:tmpl w:val="A0F685AC"/>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C9378A"/>
    <w:multiLevelType w:val="hybridMultilevel"/>
    <w:tmpl w:val="726CF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71395D"/>
    <w:multiLevelType w:val="multilevel"/>
    <w:tmpl w:val="CA3E2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4AC45C0"/>
    <w:multiLevelType w:val="hybridMultilevel"/>
    <w:tmpl w:val="47ECAD26"/>
    <w:lvl w:ilvl="0" w:tplc="735E3C9E">
      <w:numFmt w:val="bullet"/>
      <w:lvlText w:val="•"/>
      <w:lvlJc w:val="left"/>
      <w:pPr>
        <w:ind w:left="1440" w:hanging="720"/>
      </w:pPr>
      <w:rPr>
        <w:rFonts w:ascii="Arial" w:eastAsia="Arial"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9" w15:restartNumberingAfterBreak="0">
    <w:nsid w:val="496141F6"/>
    <w:multiLevelType w:val="multilevel"/>
    <w:tmpl w:val="7A4C5A18"/>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56652A11"/>
    <w:multiLevelType w:val="multilevel"/>
    <w:tmpl w:val="254071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995032E"/>
    <w:multiLevelType w:val="multilevel"/>
    <w:tmpl w:val="6DEEB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A064E41"/>
    <w:multiLevelType w:val="hybridMultilevel"/>
    <w:tmpl w:val="978A0B64"/>
    <w:lvl w:ilvl="0" w:tplc="CBAAC80E">
      <w:numFmt w:val="bullet"/>
      <w:lvlText w:val="•"/>
      <w:lvlJc w:val="left"/>
      <w:pPr>
        <w:ind w:left="1080" w:hanging="72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A960698"/>
    <w:multiLevelType w:val="hybridMultilevel"/>
    <w:tmpl w:val="1E4EECDA"/>
    <w:lvl w:ilvl="0" w:tplc="DE9A4038">
      <w:numFmt w:val="bullet"/>
      <w:lvlText w:val="•"/>
      <w:lvlJc w:val="left"/>
      <w:pPr>
        <w:ind w:left="1080" w:hanging="72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1153FD8"/>
    <w:multiLevelType w:val="hybridMultilevel"/>
    <w:tmpl w:val="AC8CEF76"/>
    <w:lvl w:ilvl="0" w:tplc="01DCBC12">
      <w:numFmt w:val="bullet"/>
      <w:lvlText w:val="•"/>
      <w:lvlJc w:val="left"/>
      <w:pPr>
        <w:ind w:left="1080" w:hanging="72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1E5648B"/>
    <w:multiLevelType w:val="multilevel"/>
    <w:tmpl w:val="E46E0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6274127"/>
    <w:multiLevelType w:val="hybridMultilevel"/>
    <w:tmpl w:val="7A3E14EE"/>
    <w:lvl w:ilvl="0" w:tplc="A04C0DD8">
      <w:numFmt w:val="bullet"/>
      <w:lvlText w:val="•"/>
      <w:lvlJc w:val="left"/>
      <w:pPr>
        <w:ind w:left="1080" w:hanging="72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7E463BC"/>
    <w:multiLevelType w:val="multilevel"/>
    <w:tmpl w:val="F11EB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2F43CB"/>
    <w:multiLevelType w:val="hybridMultilevel"/>
    <w:tmpl w:val="0A3280A4"/>
    <w:lvl w:ilvl="0" w:tplc="735E3C9E">
      <w:numFmt w:val="bullet"/>
      <w:lvlText w:val="•"/>
      <w:lvlJc w:val="left"/>
      <w:pPr>
        <w:ind w:left="1080" w:hanging="72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2E808F7"/>
    <w:multiLevelType w:val="hybridMultilevel"/>
    <w:tmpl w:val="00000000"/>
    <w:lvl w:ilvl="0" w:tplc="7B2CD61E">
      <w:start w:val="1"/>
      <w:numFmt w:val="bullet"/>
      <w:lvlText w:val="●"/>
      <w:lvlJc w:val="left"/>
      <w:pPr>
        <w:ind w:left="720" w:hanging="360"/>
      </w:pPr>
      <w:rPr>
        <w:u w:val="none"/>
      </w:rPr>
    </w:lvl>
    <w:lvl w:ilvl="1" w:tplc="B532D974">
      <w:start w:val="1"/>
      <w:numFmt w:val="bullet"/>
      <w:lvlText w:val="○"/>
      <w:lvlJc w:val="left"/>
      <w:pPr>
        <w:ind w:left="1440" w:hanging="360"/>
      </w:pPr>
      <w:rPr>
        <w:u w:val="none"/>
      </w:rPr>
    </w:lvl>
    <w:lvl w:ilvl="2" w:tplc="F3909214">
      <w:start w:val="1"/>
      <w:numFmt w:val="bullet"/>
      <w:lvlText w:val="■"/>
      <w:lvlJc w:val="left"/>
      <w:pPr>
        <w:ind w:left="2160" w:hanging="360"/>
      </w:pPr>
      <w:rPr>
        <w:u w:val="none"/>
      </w:rPr>
    </w:lvl>
    <w:lvl w:ilvl="3" w:tplc="B6BAA79A">
      <w:start w:val="1"/>
      <w:numFmt w:val="bullet"/>
      <w:lvlText w:val="●"/>
      <w:lvlJc w:val="left"/>
      <w:pPr>
        <w:ind w:left="2880" w:hanging="360"/>
      </w:pPr>
      <w:rPr>
        <w:u w:val="none"/>
      </w:rPr>
    </w:lvl>
    <w:lvl w:ilvl="4" w:tplc="2E780682">
      <w:start w:val="1"/>
      <w:numFmt w:val="bullet"/>
      <w:lvlText w:val="○"/>
      <w:lvlJc w:val="left"/>
      <w:pPr>
        <w:ind w:left="3600" w:hanging="360"/>
      </w:pPr>
      <w:rPr>
        <w:u w:val="none"/>
      </w:rPr>
    </w:lvl>
    <w:lvl w:ilvl="5" w:tplc="E750698C">
      <w:start w:val="1"/>
      <w:numFmt w:val="bullet"/>
      <w:lvlText w:val="■"/>
      <w:lvlJc w:val="left"/>
      <w:pPr>
        <w:ind w:left="4320" w:hanging="360"/>
      </w:pPr>
      <w:rPr>
        <w:u w:val="none"/>
      </w:rPr>
    </w:lvl>
    <w:lvl w:ilvl="6" w:tplc="9ED28C12">
      <w:start w:val="1"/>
      <w:numFmt w:val="bullet"/>
      <w:lvlText w:val="●"/>
      <w:lvlJc w:val="left"/>
      <w:pPr>
        <w:ind w:left="5040" w:hanging="360"/>
      </w:pPr>
      <w:rPr>
        <w:u w:val="none"/>
      </w:rPr>
    </w:lvl>
    <w:lvl w:ilvl="7" w:tplc="3AA64042">
      <w:start w:val="1"/>
      <w:numFmt w:val="bullet"/>
      <w:lvlText w:val="○"/>
      <w:lvlJc w:val="left"/>
      <w:pPr>
        <w:ind w:left="5760" w:hanging="360"/>
      </w:pPr>
      <w:rPr>
        <w:u w:val="none"/>
      </w:rPr>
    </w:lvl>
    <w:lvl w:ilvl="8" w:tplc="A06CE0C0">
      <w:start w:val="1"/>
      <w:numFmt w:val="bullet"/>
      <w:lvlText w:val="■"/>
      <w:lvlJc w:val="left"/>
      <w:pPr>
        <w:ind w:left="6480" w:hanging="360"/>
      </w:pPr>
      <w:rPr>
        <w:u w:val="none"/>
      </w:rPr>
    </w:lvl>
  </w:abstractNum>
  <w:num w:numId="1" w16cid:durableId="1611670493">
    <w:abstractNumId w:val="17"/>
  </w:num>
  <w:num w:numId="2" w16cid:durableId="1681812221">
    <w:abstractNumId w:val="20"/>
  </w:num>
  <w:num w:numId="3" w16cid:durableId="1828862170">
    <w:abstractNumId w:val="19"/>
  </w:num>
  <w:num w:numId="4" w16cid:durableId="539509665">
    <w:abstractNumId w:val="21"/>
  </w:num>
  <w:num w:numId="5" w16cid:durableId="1459760041">
    <w:abstractNumId w:val="9"/>
  </w:num>
  <w:num w:numId="6" w16cid:durableId="603004730">
    <w:abstractNumId w:val="25"/>
  </w:num>
  <w:num w:numId="7" w16cid:durableId="990403139">
    <w:abstractNumId w:val="13"/>
  </w:num>
  <w:num w:numId="8" w16cid:durableId="678045541">
    <w:abstractNumId w:val="28"/>
  </w:num>
  <w:num w:numId="9" w16cid:durableId="630018681">
    <w:abstractNumId w:val="18"/>
  </w:num>
  <w:num w:numId="10" w16cid:durableId="395515824">
    <w:abstractNumId w:val="4"/>
  </w:num>
  <w:num w:numId="11" w16cid:durableId="328795178">
    <w:abstractNumId w:val="5"/>
  </w:num>
  <w:num w:numId="12" w16cid:durableId="730692269">
    <w:abstractNumId w:val="2"/>
  </w:num>
  <w:num w:numId="13" w16cid:durableId="2079817168">
    <w:abstractNumId w:val="26"/>
  </w:num>
  <w:num w:numId="14" w16cid:durableId="691420612">
    <w:abstractNumId w:val="14"/>
  </w:num>
  <w:num w:numId="15" w16cid:durableId="61218312">
    <w:abstractNumId w:val="10"/>
  </w:num>
  <w:num w:numId="16" w16cid:durableId="1416897416">
    <w:abstractNumId w:val="23"/>
  </w:num>
  <w:num w:numId="17" w16cid:durableId="1301495453">
    <w:abstractNumId w:val="7"/>
  </w:num>
  <w:num w:numId="18" w16cid:durableId="199368355">
    <w:abstractNumId w:val="24"/>
  </w:num>
  <w:num w:numId="19" w16cid:durableId="963541913">
    <w:abstractNumId w:val="0"/>
  </w:num>
  <w:num w:numId="20" w16cid:durableId="1106535151">
    <w:abstractNumId w:val="22"/>
  </w:num>
  <w:num w:numId="21" w16cid:durableId="1031035491">
    <w:abstractNumId w:val="8"/>
  </w:num>
  <w:num w:numId="22" w16cid:durableId="1766267701">
    <w:abstractNumId w:val="12"/>
  </w:num>
  <w:num w:numId="23" w16cid:durableId="687221862">
    <w:abstractNumId w:val="27"/>
  </w:num>
  <w:num w:numId="24" w16cid:durableId="1897012769">
    <w:abstractNumId w:val="1"/>
  </w:num>
  <w:num w:numId="25" w16cid:durableId="2075201395">
    <w:abstractNumId w:val="3"/>
  </w:num>
  <w:num w:numId="26" w16cid:durableId="638650579">
    <w:abstractNumId w:val="15"/>
  </w:num>
  <w:num w:numId="27" w16cid:durableId="941835169">
    <w:abstractNumId w:val="6"/>
  </w:num>
  <w:num w:numId="28" w16cid:durableId="2033801029">
    <w:abstractNumId w:val="16"/>
  </w:num>
  <w:num w:numId="29" w16cid:durableId="1770462718">
    <w:abstractNumId w:val="29"/>
  </w:num>
  <w:num w:numId="30" w16cid:durableId="2002541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601"/>
    <w:rsid w:val="000600F6"/>
    <w:rsid w:val="00113104"/>
    <w:rsid w:val="0014294D"/>
    <w:rsid w:val="001B2FEF"/>
    <w:rsid w:val="001D23F8"/>
    <w:rsid w:val="001D6C6F"/>
    <w:rsid w:val="001E5C28"/>
    <w:rsid w:val="00202FFB"/>
    <w:rsid w:val="00226F1D"/>
    <w:rsid w:val="00287744"/>
    <w:rsid w:val="003040E3"/>
    <w:rsid w:val="00326996"/>
    <w:rsid w:val="00355C38"/>
    <w:rsid w:val="0039648E"/>
    <w:rsid w:val="003B05DC"/>
    <w:rsid w:val="003C7601"/>
    <w:rsid w:val="00490626"/>
    <w:rsid w:val="00502666"/>
    <w:rsid w:val="00566BA1"/>
    <w:rsid w:val="00586F06"/>
    <w:rsid w:val="005A55E8"/>
    <w:rsid w:val="0061023B"/>
    <w:rsid w:val="0069286C"/>
    <w:rsid w:val="006B7594"/>
    <w:rsid w:val="00721A48"/>
    <w:rsid w:val="00741969"/>
    <w:rsid w:val="00747212"/>
    <w:rsid w:val="00774F02"/>
    <w:rsid w:val="007F2B86"/>
    <w:rsid w:val="00845416"/>
    <w:rsid w:val="00856EF0"/>
    <w:rsid w:val="00867AEA"/>
    <w:rsid w:val="008C3EE4"/>
    <w:rsid w:val="008F7B5C"/>
    <w:rsid w:val="009B1923"/>
    <w:rsid w:val="009C4A26"/>
    <w:rsid w:val="009F2EFE"/>
    <w:rsid w:val="00A0175E"/>
    <w:rsid w:val="00A5688B"/>
    <w:rsid w:val="00AA6CDE"/>
    <w:rsid w:val="00AC336C"/>
    <w:rsid w:val="00B01A4E"/>
    <w:rsid w:val="00B12416"/>
    <w:rsid w:val="00B258C5"/>
    <w:rsid w:val="00B34511"/>
    <w:rsid w:val="00B66DA5"/>
    <w:rsid w:val="00B77D81"/>
    <w:rsid w:val="00BC6597"/>
    <w:rsid w:val="00C17FC2"/>
    <w:rsid w:val="00C415AC"/>
    <w:rsid w:val="00CF0E61"/>
    <w:rsid w:val="00CF50DF"/>
    <w:rsid w:val="00D34159"/>
    <w:rsid w:val="00DD1FC2"/>
    <w:rsid w:val="00EB7D53"/>
    <w:rsid w:val="00EC5631"/>
    <w:rsid w:val="00EC6EA5"/>
    <w:rsid w:val="00F0706E"/>
    <w:rsid w:val="00F52E19"/>
    <w:rsid w:val="00FD05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AF75D"/>
  <w15:docId w15:val="{E266D5AD-640D-4A84-932B-D9A8DB9F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F7B5C"/>
  </w:style>
  <w:style w:type="paragraph" w:styleId="Titolo1">
    <w:name w:val="heading 1"/>
    <w:basedOn w:val="Normal1"/>
    <w:next w:val="Normal1"/>
    <w:autoRedefine/>
    <w:rsid w:val="00D34159"/>
    <w:pPr>
      <w:keepNext/>
      <w:keepLines/>
      <w:spacing w:before="400" w:after="120" w:line="360" w:lineRule="auto"/>
      <w:jc w:val="both"/>
      <w:outlineLvl w:val="0"/>
    </w:pPr>
    <w:rPr>
      <w:rFonts w:ascii="Times New Roman" w:hAnsi="Times New Roman"/>
      <w:b/>
      <w:color w:val="000000" w:themeColor="text1"/>
      <w:sz w:val="28"/>
      <w:szCs w:val="40"/>
    </w:rPr>
  </w:style>
  <w:style w:type="paragraph" w:styleId="Titolo2">
    <w:name w:val="heading 2"/>
    <w:basedOn w:val="Normal1"/>
    <w:next w:val="Normal1"/>
    <w:autoRedefine/>
    <w:rsid w:val="00CF50DF"/>
    <w:pPr>
      <w:keepNext/>
      <w:keepLines/>
      <w:spacing w:before="360" w:after="120" w:line="360" w:lineRule="auto"/>
      <w:jc w:val="both"/>
      <w:outlineLvl w:val="1"/>
    </w:pPr>
    <w:rPr>
      <w:rFonts w:ascii="Times New Roman" w:hAnsi="Times New Roman"/>
      <w:b/>
      <w:sz w:val="26"/>
      <w:szCs w:val="32"/>
    </w:rPr>
  </w:style>
  <w:style w:type="paragraph" w:styleId="Titolo3">
    <w:name w:val="heading 3"/>
    <w:basedOn w:val="Normal1"/>
    <w:next w:val="Normal1"/>
    <w:rsid w:val="003C7601"/>
    <w:pPr>
      <w:keepNext/>
      <w:keepLines/>
      <w:spacing w:before="320" w:after="80"/>
      <w:outlineLvl w:val="2"/>
    </w:pPr>
    <w:rPr>
      <w:color w:val="434343"/>
      <w:sz w:val="28"/>
      <w:szCs w:val="28"/>
    </w:rPr>
  </w:style>
  <w:style w:type="paragraph" w:styleId="Titolo4">
    <w:name w:val="heading 4"/>
    <w:basedOn w:val="Normal1"/>
    <w:next w:val="Normal1"/>
    <w:rsid w:val="003C7601"/>
    <w:pPr>
      <w:keepNext/>
      <w:keepLines/>
      <w:spacing w:before="280" w:after="80"/>
      <w:outlineLvl w:val="3"/>
    </w:pPr>
    <w:rPr>
      <w:color w:val="666666"/>
      <w:sz w:val="24"/>
      <w:szCs w:val="24"/>
    </w:rPr>
  </w:style>
  <w:style w:type="paragraph" w:styleId="Titolo5">
    <w:name w:val="heading 5"/>
    <w:basedOn w:val="Normal1"/>
    <w:next w:val="Normal1"/>
    <w:rsid w:val="003C7601"/>
    <w:pPr>
      <w:keepNext/>
      <w:keepLines/>
      <w:spacing w:before="240" w:after="80"/>
      <w:outlineLvl w:val="4"/>
    </w:pPr>
    <w:rPr>
      <w:color w:val="666666"/>
    </w:rPr>
  </w:style>
  <w:style w:type="paragraph" w:styleId="Titolo6">
    <w:name w:val="heading 6"/>
    <w:basedOn w:val="Normal1"/>
    <w:next w:val="Normal1"/>
    <w:rsid w:val="003C7601"/>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1">
    <w:name w:val="Normal1"/>
    <w:rsid w:val="003C7601"/>
  </w:style>
  <w:style w:type="paragraph" w:styleId="Titolo">
    <w:name w:val="Title"/>
    <w:basedOn w:val="Normal1"/>
    <w:next w:val="Normal1"/>
    <w:rsid w:val="003C7601"/>
    <w:pPr>
      <w:keepNext/>
      <w:keepLines/>
      <w:spacing w:after="60"/>
    </w:pPr>
    <w:rPr>
      <w:sz w:val="52"/>
      <w:szCs w:val="52"/>
    </w:rPr>
  </w:style>
  <w:style w:type="paragraph" w:styleId="Sottotitolo">
    <w:name w:val="Subtitle"/>
    <w:basedOn w:val="Normal1"/>
    <w:next w:val="Normal1"/>
    <w:rsid w:val="003C7601"/>
    <w:pPr>
      <w:keepNext/>
      <w:keepLines/>
      <w:spacing w:after="320"/>
    </w:pPr>
    <w:rPr>
      <w:color w:val="666666"/>
      <w:sz w:val="30"/>
      <w:szCs w:val="30"/>
    </w:rPr>
  </w:style>
  <w:style w:type="table" w:customStyle="1" w:styleId="a">
    <w:basedOn w:val="Tabellanormale"/>
    <w:rsid w:val="003C7601"/>
    <w:tblPr>
      <w:tblStyleRowBandSize w:val="1"/>
      <w:tblStyleColBandSize w:val="1"/>
      <w:tblCellMar>
        <w:top w:w="100" w:type="dxa"/>
        <w:left w:w="100" w:type="dxa"/>
        <w:bottom w:w="100" w:type="dxa"/>
        <w:right w:w="100" w:type="dxa"/>
      </w:tblCellMar>
    </w:tblPr>
  </w:style>
  <w:style w:type="paragraph" w:styleId="Testofumetto">
    <w:name w:val="Balloon Text"/>
    <w:basedOn w:val="Normale"/>
    <w:link w:val="TestofumettoCarattere"/>
    <w:uiPriority w:val="99"/>
    <w:semiHidden/>
    <w:unhideWhenUsed/>
    <w:rsid w:val="00113104"/>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13104"/>
    <w:rPr>
      <w:rFonts w:ascii="Tahoma" w:hAnsi="Tahoma" w:cs="Tahoma"/>
      <w:sz w:val="16"/>
      <w:szCs w:val="16"/>
    </w:rPr>
  </w:style>
  <w:style w:type="paragraph" w:styleId="NormaleWeb">
    <w:name w:val="Normal (Web)"/>
    <w:basedOn w:val="Normale"/>
    <w:uiPriority w:val="99"/>
    <w:unhideWhenUsed/>
    <w:rsid w:val="00B258C5"/>
    <w:pPr>
      <w:spacing w:before="100" w:beforeAutospacing="1" w:after="100" w:afterAutospacing="1" w:line="240" w:lineRule="auto"/>
    </w:pPr>
    <w:rPr>
      <w:rFonts w:ascii="Times New Roman" w:eastAsia="Times New Roman" w:hAnsi="Times New Roman" w:cs="Times New Roman"/>
      <w:sz w:val="24"/>
      <w:szCs w:val="24"/>
    </w:rPr>
  </w:style>
  <w:style w:type="table" w:styleId="Grigliachiara-Colore1">
    <w:name w:val="Light Grid Accent 1"/>
    <w:basedOn w:val="Tabellanormale"/>
    <w:uiPriority w:val="62"/>
    <w:rsid w:val="00B258C5"/>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itolosommario">
    <w:name w:val="TOC Heading"/>
    <w:basedOn w:val="Titolo1"/>
    <w:next w:val="Normale"/>
    <w:uiPriority w:val="39"/>
    <w:semiHidden/>
    <w:unhideWhenUsed/>
    <w:qFormat/>
    <w:rsid w:val="00EC5631"/>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Sommario1">
    <w:name w:val="toc 1"/>
    <w:basedOn w:val="Normale"/>
    <w:next w:val="Normale"/>
    <w:autoRedefine/>
    <w:uiPriority w:val="39"/>
    <w:unhideWhenUsed/>
    <w:rsid w:val="00EC5631"/>
    <w:pPr>
      <w:spacing w:after="100"/>
    </w:pPr>
  </w:style>
  <w:style w:type="character" w:styleId="Collegamentoipertestuale">
    <w:name w:val="Hyperlink"/>
    <w:basedOn w:val="Carpredefinitoparagrafo"/>
    <w:uiPriority w:val="99"/>
    <w:unhideWhenUsed/>
    <w:rsid w:val="00EC5631"/>
    <w:rPr>
      <w:color w:val="0000FF" w:themeColor="hyperlink"/>
      <w:u w:val="single"/>
    </w:rPr>
  </w:style>
  <w:style w:type="paragraph" w:styleId="Intestazione">
    <w:name w:val="header"/>
    <w:basedOn w:val="Normale"/>
    <w:link w:val="IntestazioneCarattere"/>
    <w:uiPriority w:val="99"/>
    <w:semiHidden/>
    <w:unhideWhenUsed/>
    <w:rsid w:val="00490626"/>
    <w:pPr>
      <w:tabs>
        <w:tab w:val="center" w:pos="4513"/>
        <w:tab w:val="right" w:pos="9026"/>
      </w:tabs>
      <w:spacing w:line="240" w:lineRule="auto"/>
    </w:pPr>
  </w:style>
  <w:style w:type="character" w:customStyle="1" w:styleId="IntestazioneCarattere">
    <w:name w:val="Intestazione Carattere"/>
    <w:basedOn w:val="Carpredefinitoparagrafo"/>
    <w:link w:val="Intestazione"/>
    <w:uiPriority w:val="99"/>
    <w:semiHidden/>
    <w:rsid w:val="00490626"/>
  </w:style>
  <w:style w:type="paragraph" w:styleId="Pidipagina">
    <w:name w:val="footer"/>
    <w:basedOn w:val="Normale"/>
    <w:link w:val="PidipaginaCarattere"/>
    <w:uiPriority w:val="99"/>
    <w:unhideWhenUsed/>
    <w:rsid w:val="00490626"/>
    <w:pPr>
      <w:tabs>
        <w:tab w:val="center" w:pos="4513"/>
        <w:tab w:val="right" w:pos="9026"/>
      </w:tabs>
      <w:spacing w:line="240" w:lineRule="auto"/>
    </w:pPr>
  </w:style>
  <w:style w:type="character" w:customStyle="1" w:styleId="PidipaginaCarattere">
    <w:name w:val="Piè di pagina Carattere"/>
    <w:basedOn w:val="Carpredefinitoparagrafo"/>
    <w:link w:val="Pidipagina"/>
    <w:uiPriority w:val="99"/>
    <w:rsid w:val="00490626"/>
  </w:style>
  <w:style w:type="paragraph" w:styleId="Sommario2">
    <w:name w:val="toc 2"/>
    <w:basedOn w:val="Normale"/>
    <w:next w:val="Normale"/>
    <w:autoRedefine/>
    <w:uiPriority w:val="39"/>
    <w:unhideWhenUsed/>
    <w:rsid w:val="006B7594"/>
    <w:pPr>
      <w:spacing w:after="100"/>
      <w:ind w:left="220"/>
    </w:pPr>
  </w:style>
  <w:style w:type="character" w:styleId="Menzionenonrisolta">
    <w:name w:val="Unresolved Mention"/>
    <w:basedOn w:val="Carpredefinitoparagrafo"/>
    <w:uiPriority w:val="99"/>
    <w:semiHidden/>
    <w:unhideWhenUsed/>
    <w:rsid w:val="002877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237013">
      <w:bodyDiv w:val="1"/>
      <w:marLeft w:val="0"/>
      <w:marRight w:val="0"/>
      <w:marTop w:val="0"/>
      <w:marBottom w:val="0"/>
      <w:divBdr>
        <w:top w:val="none" w:sz="0" w:space="0" w:color="auto"/>
        <w:left w:val="none" w:sz="0" w:space="0" w:color="auto"/>
        <w:bottom w:val="none" w:sz="0" w:space="0" w:color="auto"/>
        <w:right w:val="none" w:sz="0" w:space="0" w:color="auto"/>
      </w:divBdr>
    </w:div>
    <w:div w:id="612327692">
      <w:bodyDiv w:val="1"/>
      <w:marLeft w:val="0"/>
      <w:marRight w:val="0"/>
      <w:marTop w:val="0"/>
      <w:marBottom w:val="0"/>
      <w:divBdr>
        <w:top w:val="none" w:sz="0" w:space="0" w:color="auto"/>
        <w:left w:val="none" w:sz="0" w:space="0" w:color="auto"/>
        <w:bottom w:val="none" w:sz="0" w:space="0" w:color="auto"/>
        <w:right w:val="none" w:sz="0" w:space="0" w:color="auto"/>
      </w:divBdr>
    </w:div>
    <w:div w:id="976495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data-protection/guide-to-the-general-data-protection-regulation-gdpr/"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tutorialspoint.com/effective_communication/effective_communication_models.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D477C-FACF-49FA-AB7C-73762F477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2517</TotalTime>
  <Pages>14</Pages>
  <Words>2735</Words>
  <Characters>15596</Characters>
  <Application>Microsoft Office Word</Application>
  <DocSecurity>0</DocSecurity>
  <Lines>129</Lines>
  <Paragraphs>36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Manny Splinter</cp:lastModifiedBy>
  <cp:revision>8</cp:revision>
  <dcterms:created xsi:type="dcterms:W3CDTF">2022-07-31T18:56:00Z</dcterms:created>
  <dcterms:modified xsi:type="dcterms:W3CDTF">2022-08-22T16:52:00Z</dcterms:modified>
</cp:coreProperties>
</file>