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5561BD" w14:textId="77777777" w:rsidR="00125600" w:rsidRPr="00900F84" w:rsidRDefault="00125600" w:rsidP="00125600">
      <w:pPr>
        <w:pStyle w:val="Header"/>
        <w:jc w:val="right"/>
        <w:rPr>
          <w:rFonts w:asciiTheme="minorBidi" w:hAnsiTheme="minorBidi"/>
          <w:b/>
        </w:rPr>
      </w:pPr>
      <w:r w:rsidRPr="00900F84">
        <w:rPr>
          <w:rFonts w:asciiTheme="minorBidi" w:hAnsiTheme="minorBidi"/>
          <w:noProof/>
        </w:rPr>
        <w:drawing>
          <wp:anchor distT="0" distB="0" distL="114300" distR="114300" simplePos="0" relativeHeight="251659264" behindDoc="0" locked="0" layoutInCell="1" allowOverlap="1" wp14:anchorId="6FB2070C" wp14:editId="1BC55C9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00F84">
        <w:rPr>
          <w:rFonts w:asciiTheme="minorBidi" w:hAnsiTheme="minorBidi"/>
        </w:rPr>
        <w:t xml:space="preserve"> … </w:t>
      </w:r>
      <w:r w:rsidRPr="00900F84">
        <w:rPr>
          <w:rFonts w:asciiTheme="minorBidi" w:hAnsiTheme="minorBidi"/>
        </w:rPr>
        <w:br w:type="textWrapping" w:clear="all"/>
      </w:r>
      <w:r w:rsidRPr="00900F84">
        <w:rPr>
          <w:rFonts w:asciiTheme="minorBidi" w:hAnsiTheme="minorBidi"/>
          <w:b/>
        </w:rPr>
        <w:t>APPENDIX GA36a</w:t>
      </w:r>
    </w:p>
    <w:p w14:paraId="2D9378F0" w14:textId="77777777" w:rsidR="00125600" w:rsidRPr="00900F84" w:rsidRDefault="00125600" w:rsidP="00125600">
      <w:pPr>
        <w:rPr>
          <w:rFonts w:asciiTheme="minorBidi" w:hAnsiTheme="minorBidi"/>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51"/>
      </w:tblGrid>
      <w:tr w:rsidR="00125600" w:rsidRPr="00900F84" w14:paraId="66A1F7B8" w14:textId="77777777" w:rsidTr="006B4E02">
        <w:tc>
          <w:tcPr>
            <w:tcW w:w="9951" w:type="dxa"/>
            <w:shd w:val="clear" w:color="auto" w:fill="C0C0C0"/>
          </w:tcPr>
          <w:p w14:paraId="0D934A9C" w14:textId="77777777" w:rsidR="00125600" w:rsidRPr="00900F84" w:rsidRDefault="00125600" w:rsidP="006B4E02">
            <w:pPr>
              <w:pStyle w:val="Heading4"/>
              <w:rPr>
                <w:rFonts w:asciiTheme="minorBidi" w:hAnsiTheme="minorBidi" w:cstheme="minorBidi"/>
                <w:b/>
              </w:rPr>
            </w:pPr>
            <w:r w:rsidRPr="00900F84">
              <w:rPr>
                <w:rFonts w:asciiTheme="minorBidi" w:hAnsiTheme="minorBidi" w:cstheme="minorBidi"/>
                <w:b/>
              </w:rPr>
              <w:t xml:space="preserve">LEVEL 4 ASSESSMENT SPECIFICATION </w:t>
            </w:r>
          </w:p>
        </w:tc>
      </w:tr>
    </w:tbl>
    <w:p w14:paraId="6EA93EC2" w14:textId="77777777" w:rsidR="00125600" w:rsidRPr="00900F84" w:rsidRDefault="00125600" w:rsidP="00125600">
      <w:pPr>
        <w:jc w:val="center"/>
        <w:rPr>
          <w:rFonts w:asciiTheme="minorBidi" w:hAnsiTheme="minorBidi"/>
          <w:b/>
          <w:i/>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322"/>
        <w:gridCol w:w="2410"/>
        <w:gridCol w:w="2126"/>
      </w:tblGrid>
      <w:tr w:rsidR="00125600" w:rsidRPr="00900F84" w14:paraId="00F3BF80" w14:textId="77777777" w:rsidTr="006B4E02">
        <w:tc>
          <w:tcPr>
            <w:tcW w:w="2093" w:type="dxa"/>
          </w:tcPr>
          <w:p w14:paraId="6DD98E69" w14:textId="77777777" w:rsidR="00125600" w:rsidRPr="00900F84" w:rsidRDefault="00125600" w:rsidP="006B4E02">
            <w:pPr>
              <w:spacing w:before="120" w:after="120"/>
              <w:jc w:val="both"/>
              <w:rPr>
                <w:rFonts w:asciiTheme="minorBidi" w:hAnsiTheme="minorBidi"/>
                <w:b/>
              </w:rPr>
            </w:pPr>
            <w:r w:rsidRPr="00900F84">
              <w:rPr>
                <w:rFonts w:asciiTheme="minorBidi" w:hAnsiTheme="minorBidi"/>
                <w:b/>
              </w:rPr>
              <w:t>Student name:</w:t>
            </w:r>
          </w:p>
        </w:tc>
        <w:tc>
          <w:tcPr>
            <w:tcW w:w="3322" w:type="dxa"/>
          </w:tcPr>
          <w:p w14:paraId="4E394EC0" w14:textId="7B697AFC" w:rsidR="00125600" w:rsidRPr="00900F84" w:rsidRDefault="00125600" w:rsidP="006B4E02">
            <w:pPr>
              <w:spacing w:before="120" w:after="120"/>
              <w:jc w:val="both"/>
              <w:rPr>
                <w:rFonts w:asciiTheme="minorBidi" w:hAnsiTheme="minorBidi"/>
                <w:b/>
              </w:rPr>
            </w:pPr>
            <w:r>
              <w:rPr>
                <w:rFonts w:asciiTheme="minorBidi" w:hAnsiTheme="minorBidi"/>
                <w:b/>
              </w:rPr>
              <w:t>Shakilla Naz</w:t>
            </w:r>
          </w:p>
        </w:tc>
        <w:tc>
          <w:tcPr>
            <w:tcW w:w="2410" w:type="dxa"/>
            <w:shd w:val="clear" w:color="auto" w:fill="D9D9D9" w:themeFill="background1" w:themeFillShade="D9"/>
          </w:tcPr>
          <w:p w14:paraId="078EF84A" w14:textId="77777777" w:rsidR="00125600" w:rsidRPr="00900F84" w:rsidRDefault="00125600" w:rsidP="006B4E02">
            <w:pPr>
              <w:spacing w:before="120" w:after="120"/>
              <w:jc w:val="both"/>
              <w:rPr>
                <w:rFonts w:asciiTheme="minorBidi" w:hAnsiTheme="minorBidi"/>
                <w:b/>
              </w:rPr>
            </w:pPr>
            <w:r w:rsidRPr="00900F84">
              <w:rPr>
                <w:rFonts w:asciiTheme="minorBidi" w:hAnsiTheme="minorBidi"/>
                <w:b/>
              </w:rPr>
              <w:t>Student ID number:</w:t>
            </w:r>
          </w:p>
        </w:tc>
        <w:tc>
          <w:tcPr>
            <w:tcW w:w="2126" w:type="dxa"/>
          </w:tcPr>
          <w:p w14:paraId="12D7EEE0" w14:textId="5C1A888A" w:rsidR="00125600" w:rsidRPr="00900F84" w:rsidRDefault="00125600" w:rsidP="006B4E02">
            <w:pPr>
              <w:spacing w:before="120" w:after="120"/>
              <w:jc w:val="both"/>
              <w:rPr>
                <w:rFonts w:asciiTheme="minorBidi" w:hAnsiTheme="minorBidi"/>
                <w:b/>
              </w:rPr>
            </w:pPr>
            <w:r>
              <w:rPr>
                <w:rFonts w:asciiTheme="minorBidi" w:hAnsiTheme="minorBidi"/>
                <w:b/>
              </w:rPr>
              <w:t>2441135</w:t>
            </w:r>
          </w:p>
        </w:tc>
      </w:tr>
      <w:tr w:rsidR="00125600" w:rsidRPr="00900F84" w14:paraId="4B13A9EE" w14:textId="77777777" w:rsidTr="006B4E02">
        <w:tc>
          <w:tcPr>
            <w:tcW w:w="2093" w:type="dxa"/>
          </w:tcPr>
          <w:p w14:paraId="220646DA" w14:textId="77777777" w:rsidR="00125600" w:rsidRPr="00900F84" w:rsidRDefault="00125600" w:rsidP="006B4E02">
            <w:pPr>
              <w:spacing w:before="120" w:after="120"/>
              <w:jc w:val="both"/>
              <w:rPr>
                <w:rFonts w:asciiTheme="minorBidi" w:hAnsiTheme="minorBidi"/>
                <w:b/>
              </w:rPr>
            </w:pPr>
            <w:r w:rsidRPr="00900F84">
              <w:rPr>
                <w:rFonts w:asciiTheme="minorBidi" w:hAnsiTheme="minorBidi"/>
                <w:b/>
              </w:rPr>
              <w:t>Programme:</w:t>
            </w:r>
          </w:p>
        </w:tc>
        <w:tc>
          <w:tcPr>
            <w:tcW w:w="7858" w:type="dxa"/>
            <w:gridSpan w:val="3"/>
          </w:tcPr>
          <w:p w14:paraId="65D8D942" w14:textId="77777777" w:rsidR="00125600" w:rsidRPr="00900F84" w:rsidRDefault="00125600" w:rsidP="006B4E02">
            <w:pPr>
              <w:rPr>
                <w:rFonts w:asciiTheme="minorBidi" w:hAnsiTheme="minorBidi"/>
                <w:b/>
                <w:bCs/>
              </w:rPr>
            </w:pPr>
            <w:r w:rsidRPr="00900F84">
              <w:rPr>
                <w:rFonts w:asciiTheme="minorBidi" w:hAnsiTheme="minorBidi"/>
                <w:b/>
                <w:bCs/>
              </w:rPr>
              <w:t>Certificate</w:t>
            </w:r>
            <w:r w:rsidRPr="00900F84">
              <w:rPr>
                <w:rFonts w:asciiTheme="minorBidi" w:hAnsiTheme="minorBidi"/>
                <w:b/>
                <w:bCs/>
                <w:spacing w:val="-5"/>
              </w:rPr>
              <w:t xml:space="preserve"> </w:t>
            </w:r>
            <w:r w:rsidRPr="00900F84">
              <w:rPr>
                <w:rFonts w:asciiTheme="minorBidi" w:hAnsiTheme="minorBidi"/>
                <w:b/>
                <w:bCs/>
              </w:rPr>
              <w:t>of</w:t>
            </w:r>
            <w:r w:rsidRPr="00900F84">
              <w:rPr>
                <w:rFonts w:asciiTheme="minorBidi" w:hAnsiTheme="minorBidi"/>
                <w:b/>
                <w:bCs/>
                <w:spacing w:val="-5"/>
              </w:rPr>
              <w:t xml:space="preserve"> </w:t>
            </w:r>
            <w:r w:rsidRPr="00900F84">
              <w:rPr>
                <w:rFonts w:asciiTheme="minorBidi" w:hAnsiTheme="minorBidi"/>
                <w:b/>
                <w:bCs/>
              </w:rPr>
              <w:t>Higher</w:t>
            </w:r>
            <w:r w:rsidRPr="00900F84">
              <w:rPr>
                <w:rFonts w:asciiTheme="minorBidi" w:hAnsiTheme="minorBidi"/>
                <w:b/>
                <w:bCs/>
                <w:spacing w:val="-4"/>
              </w:rPr>
              <w:t xml:space="preserve"> </w:t>
            </w:r>
            <w:r w:rsidRPr="00900F84">
              <w:rPr>
                <w:rFonts w:asciiTheme="minorBidi" w:hAnsiTheme="minorBidi"/>
                <w:b/>
                <w:bCs/>
              </w:rPr>
              <w:t>Education</w:t>
            </w:r>
            <w:r w:rsidRPr="00900F84">
              <w:rPr>
                <w:rFonts w:asciiTheme="minorBidi" w:hAnsiTheme="minorBidi"/>
                <w:b/>
                <w:bCs/>
                <w:spacing w:val="-3"/>
              </w:rPr>
              <w:t xml:space="preserve"> </w:t>
            </w:r>
            <w:r w:rsidRPr="00900F84">
              <w:rPr>
                <w:rFonts w:asciiTheme="minorBidi" w:hAnsiTheme="minorBidi"/>
                <w:b/>
                <w:bCs/>
              </w:rPr>
              <w:t>Skills</w:t>
            </w:r>
            <w:r w:rsidRPr="00900F84">
              <w:rPr>
                <w:rFonts w:asciiTheme="minorBidi" w:hAnsiTheme="minorBidi"/>
                <w:b/>
                <w:bCs/>
                <w:spacing w:val="-5"/>
              </w:rPr>
              <w:t xml:space="preserve"> </w:t>
            </w:r>
            <w:r w:rsidRPr="00900F84">
              <w:rPr>
                <w:rFonts w:asciiTheme="minorBidi" w:hAnsiTheme="minorBidi"/>
                <w:b/>
                <w:bCs/>
              </w:rPr>
              <w:t>for</w:t>
            </w:r>
            <w:r w:rsidRPr="00900F84">
              <w:rPr>
                <w:rFonts w:asciiTheme="minorBidi" w:hAnsiTheme="minorBidi"/>
                <w:b/>
                <w:bCs/>
                <w:spacing w:val="-4"/>
              </w:rPr>
              <w:t xml:space="preserve"> </w:t>
            </w:r>
            <w:r w:rsidRPr="00900F84">
              <w:rPr>
                <w:rFonts w:asciiTheme="minorBidi" w:hAnsiTheme="minorBidi"/>
                <w:b/>
                <w:bCs/>
              </w:rPr>
              <w:t>the</w:t>
            </w:r>
            <w:r w:rsidRPr="00900F84">
              <w:rPr>
                <w:rFonts w:asciiTheme="minorBidi" w:hAnsiTheme="minorBidi"/>
                <w:b/>
                <w:bCs/>
                <w:spacing w:val="-8"/>
              </w:rPr>
              <w:t xml:space="preserve"> </w:t>
            </w:r>
            <w:r w:rsidRPr="00900F84">
              <w:rPr>
                <w:rFonts w:asciiTheme="minorBidi" w:hAnsiTheme="minorBidi"/>
                <w:b/>
                <w:bCs/>
                <w:spacing w:val="-2"/>
              </w:rPr>
              <w:t>Workplace (Health &amp; Social Care)</w:t>
            </w:r>
          </w:p>
        </w:tc>
      </w:tr>
      <w:tr w:rsidR="00125600" w:rsidRPr="00900F84" w14:paraId="68D8D34A" w14:textId="77777777" w:rsidTr="006B4E02">
        <w:tc>
          <w:tcPr>
            <w:tcW w:w="2093" w:type="dxa"/>
          </w:tcPr>
          <w:p w14:paraId="4C6AF5AA" w14:textId="77777777" w:rsidR="00125600" w:rsidRPr="00900F84" w:rsidRDefault="00125600" w:rsidP="006B4E02">
            <w:pPr>
              <w:spacing w:before="120" w:after="120"/>
              <w:jc w:val="both"/>
              <w:rPr>
                <w:rFonts w:asciiTheme="minorBidi" w:hAnsiTheme="minorBidi"/>
                <w:b/>
              </w:rPr>
            </w:pPr>
            <w:r w:rsidRPr="00900F84">
              <w:rPr>
                <w:rFonts w:asciiTheme="minorBidi" w:hAnsiTheme="minorBidi"/>
                <w:b/>
              </w:rPr>
              <w:t>Module:</w:t>
            </w:r>
          </w:p>
        </w:tc>
        <w:tc>
          <w:tcPr>
            <w:tcW w:w="7858" w:type="dxa"/>
            <w:gridSpan w:val="3"/>
          </w:tcPr>
          <w:p w14:paraId="3E5F4B4E" w14:textId="77777777" w:rsidR="00125600" w:rsidRPr="00900F84" w:rsidRDefault="00125600" w:rsidP="006B4E02">
            <w:pPr>
              <w:spacing w:before="120" w:after="120"/>
              <w:jc w:val="both"/>
              <w:rPr>
                <w:rFonts w:asciiTheme="minorBidi" w:hAnsiTheme="minorBidi"/>
                <w:b/>
                <w:bCs/>
              </w:rPr>
            </w:pPr>
            <w:r w:rsidRPr="00900F84">
              <w:rPr>
                <w:rFonts w:asciiTheme="minorBidi" w:hAnsiTheme="minorBidi"/>
                <w:b/>
                <w:bCs/>
              </w:rPr>
              <w:t>Introduction to Health and Social Care</w:t>
            </w:r>
          </w:p>
        </w:tc>
      </w:tr>
      <w:tr w:rsidR="00125600" w:rsidRPr="00900F84" w14:paraId="794E8808" w14:textId="77777777" w:rsidTr="006B4E02">
        <w:tc>
          <w:tcPr>
            <w:tcW w:w="2093" w:type="dxa"/>
          </w:tcPr>
          <w:p w14:paraId="612EA38F" w14:textId="77777777" w:rsidR="00125600" w:rsidRPr="00900F84" w:rsidRDefault="00125600" w:rsidP="006B4E02">
            <w:pPr>
              <w:spacing w:before="120" w:after="120"/>
              <w:jc w:val="both"/>
              <w:rPr>
                <w:rFonts w:asciiTheme="minorBidi" w:hAnsiTheme="minorBidi"/>
                <w:b/>
              </w:rPr>
            </w:pPr>
            <w:r w:rsidRPr="00900F84">
              <w:rPr>
                <w:rFonts w:asciiTheme="minorBidi" w:hAnsiTheme="minorBidi"/>
                <w:b/>
              </w:rPr>
              <w:t>Module code:</w:t>
            </w:r>
          </w:p>
        </w:tc>
        <w:tc>
          <w:tcPr>
            <w:tcW w:w="3322" w:type="dxa"/>
          </w:tcPr>
          <w:p w14:paraId="55459172" w14:textId="77777777" w:rsidR="00125600" w:rsidRPr="00900F84" w:rsidRDefault="00125600" w:rsidP="006B4E02">
            <w:pPr>
              <w:spacing w:before="120" w:after="120"/>
              <w:rPr>
                <w:rFonts w:asciiTheme="minorBidi" w:hAnsiTheme="minorBidi"/>
                <w:b/>
                <w:bCs/>
              </w:rPr>
            </w:pPr>
            <w:r w:rsidRPr="00900F84">
              <w:rPr>
                <w:rFonts w:asciiTheme="minorBidi" w:hAnsiTheme="minorBidi"/>
                <w:b/>
                <w:bCs/>
              </w:rPr>
              <w:t>LCHS4003</w:t>
            </w:r>
          </w:p>
        </w:tc>
        <w:tc>
          <w:tcPr>
            <w:tcW w:w="2410" w:type="dxa"/>
            <w:shd w:val="clear" w:color="auto" w:fill="D9D9D9" w:themeFill="background1" w:themeFillShade="D9"/>
          </w:tcPr>
          <w:p w14:paraId="68E99CDA" w14:textId="77777777" w:rsidR="00125600" w:rsidRPr="00900F84" w:rsidRDefault="00125600" w:rsidP="006B4E02">
            <w:pPr>
              <w:pStyle w:val="Heading2"/>
              <w:rPr>
                <w:rFonts w:asciiTheme="minorBidi" w:hAnsiTheme="minorBidi" w:cstheme="minorBidi"/>
                <w:sz w:val="22"/>
                <w:szCs w:val="22"/>
              </w:rPr>
            </w:pPr>
            <w:r w:rsidRPr="00900F84">
              <w:rPr>
                <w:rFonts w:asciiTheme="minorBidi" w:hAnsiTheme="minorBidi" w:cstheme="minorBidi"/>
                <w:sz w:val="22"/>
                <w:szCs w:val="22"/>
              </w:rPr>
              <w:t>Contribution to Overall Module Assessment (%):</w:t>
            </w:r>
          </w:p>
        </w:tc>
        <w:tc>
          <w:tcPr>
            <w:tcW w:w="2126" w:type="dxa"/>
          </w:tcPr>
          <w:p w14:paraId="65333A40" w14:textId="77777777" w:rsidR="00125600" w:rsidRPr="00900F84" w:rsidRDefault="00125600" w:rsidP="006B4E02">
            <w:pPr>
              <w:spacing w:before="120" w:after="120"/>
              <w:jc w:val="both"/>
              <w:rPr>
                <w:rFonts w:asciiTheme="minorBidi" w:hAnsiTheme="minorBidi"/>
                <w:b/>
                <w:bCs/>
              </w:rPr>
            </w:pPr>
            <w:r w:rsidRPr="00900F84">
              <w:rPr>
                <w:rFonts w:asciiTheme="minorBidi" w:hAnsiTheme="minorBidi"/>
                <w:b/>
                <w:bCs/>
              </w:rPr>
              <w:t>50%</w:t>
            </w:r>
          </w:p>
        </w:tc>
      </w:tr>
      <w:tr w:rsidR="00125600" w:rsidRPr="00900F84" w14:paraId="6E4F751F" w14:textId="77777777" w:rsidTr="006B4E02">
        <w:tc>
          <w:tcPr>
            <w:tcW w:w="2093" w:type="dxa"/>
          </w:tcPr>
          <w:p w14:paraId="54C5927E" w14:textId="77777777" w:rsidR="00125600" w:rsidRPr="00900F84" w:rsidRDefault="00125600" w:rsidP="006B4E02">
            <w:pPr>
              <w:spacing w:before="120" w:after="120"/>
              <w:jc w:val="both"/>
              <w:rPr>
                <w:rFonts w:asciiTheme="minorBidi" w:hAnsiTheme="minorBidi"/>
                <w:b/>
              </w:rPr>
            </w:pPr>
            <w:r w:rsidRPr="00900F84">
              <w:rPr>
                <w:rFonts w:asciiTheme="minorBidi" w:hAnsiTheme="minorBidi"/>
                <w:b/>
              </w:rPr>
              <w:t>Lecturer:</w:t>
            </w:r>
          </w:p>
        </w:tc>
        <w:tc>
          <w:tcPr>
            <w:tcW w:w="3322" w:type="dxa"/>
          </w:tcPr>
          <w:p w14:paraId="3A91C1B8" w14:textId="471BA9F3" w:rsidR="00125600" w:rsidRPr="00900F84" w:rsidRDefault="00125600" w:rsidP="006B4E02">
            <w:pPr>
              <w:spacing w:before="120" w:after="120"/>
              <w:rPr>
                <w:rFonts w:asciiTheme="minorBidi" w:hAnsiTheme="minorBidi"/>
                <w:b/>
                <w:bCs/>
              </w:rPr>
            </w:pPr>
            <w:r>
              <w:rPr>
                <w:rFonts w:asciiTheme="minorBidi" w:hAnsiTheme="minorBidi"/>
                <w:b/>
                <w:bCs/>
              </w:rPr>
              <w:t>Dr Debra Odeh</w:t>
            </w:r>
          </w:p>
        </w:tc>
        <w:tc>
          <w:tcPr>
            <w:tcW w:w="2410" w:type="dxa"/>
            <w:shd w:val="clear" w:color="auto" w:fill="D9D9D9" w:themeFill="background1" w:themeFillShade="D9"/>
          </w:tcPr>
          <w:p w14:paraId="04C17070" w14:textId="77777777" w:rsidR="00125600" w:rsidRPr="00900F84" w:rsidRDefault="00125600" w:rsidP="006B4E02">
            <w:pPr>
              <w:spacing w:before="120" w:after="120"/>
              <w:jc w:val="both"/>
              <w:rPr>
                <w:rFonts w:asciiTheme="minorBidi" w:hAnsiTheme="minorBidi"/>
                <w:b/>
                <w:bCs/>
              </w:rPr>
            </w:pPr>
            <w:r w:rsidRPr="2C065D25">
              <w:rPr>
                <w:rFonts w:asciiTheme="minorBidi" w:hAnsiTheme="minorBidi"/>
                <w:b/>
                <w:bCs/>
              </w:rPr>
              <w:t>Internal Verifier:</w:t>
            </w:r>
          </w:p>
        </w:tc>
        <w:tc>
          <w:tcPr>
            <w:tcW w:w="2126" w:type="dxa"/>
          </w:tcPr>
          <w:p w14:paraId="0C031BD5" w14:textId="77777777" w:rsidR="00125600" w:rsidRPr="00CC38C3" w:rsidRDefault="00125600" w:rsidP="006B4E02">
            <w:pPr>
              <w:spacing w:before="120" w:after="120"/>
              <w:rPr>
                <w:rFonts w:ascii="Arial" w:hAnsi="Arial" w:cs="Arial"/>
                <w:b/>
                <w:bCs/>
              </w:rPr>
            </w:pPr>
            <w:r>
              <w:rPr>
                <w:rFonts w:ascii="Arial" w:hAnsi="Arial" w:cs="Arial"/>
                <w:b/>
                <w:bCs/>
              </w:rPr>
              <w:t>Dr Besty Jose</w:t>
            </w:r>
          </w:p>
        </w:tc>
      </w:tr>
      <w:tr w:rsidR="00125600" w:rsidRPr="00900F84" w14:paraId="77BD90C4" w14:textId="77777777" w:rsidTr="006B4E02">
        <w:tc>
          <w:tcPr>
            <w:tcW w:w="2093" w:type="dxa"/>
          </w:tcPr>
          <w:p w14:paraId="794D0FAF" w14:textId="77777777" w:rsidR="00125600" w:rsidRPr="00900F84" w:rsidRDefault="00125600" w:rsidP="006B4E02">
            <w:pPr>
              <w:spacing w:before="120" w:after="120"/>
              <w:jc w:val="both"/>
              <w:rPr>
                <w:rFonts w:asciiTheme="minorBidi" w:hAnsiTheme="minorBidi"/>
                <w:b/>
              </w:rPr>
            </w:pPr>
            <w:r w:rsidRPr="00900F84">
              <w:rPr>
                <w:rFonts w:asciiTheme="minorBidi" w:hAnsiTheme="minorBidi"/>
                <w:b/>
              </w:rPr>
              <w:t>Assignment Title:</w:t>
            </w:r>
          </w:p>
        </w:tc>
        <w:tc>
          <w:tcPr>
            <w:tcW w:w="3322" w:type="dxa"/>
          </w:tcPr>
          <w:p w14:paraId="1C5F9C4B" w14:textId="77777777" w:rsidR="00125600" w:rsidRPr="00900F84" w:rsidRDefault="00125600" w:rsidP="006B4E02">
            <w:pPr>
              <w:spacing w:before="120" w:after="120"/>
              <w:jc w:val="both"/>
              <w:rPr>
                <w:rFonts w:asciiTheme="minorBidi" w:hAnsiTheme="minorBidi"/>
                <w:b/>
                <w:bCs/>
              </w:rPr>
            </w:pPr>
            <w:r w:rsidRPr="00900F84">
              <w:rPr>
                <w:rFonts w:asciiTheme="minorBidi" w:hAnsiTheme="minorBidi"/>
                <w:b/>
                <w:bCs/>
              </w:rPr>
              <w:t>Portfolio – Two Tasks</w:t>
            </w:r>
          </w:p>
        </w:tc>
        <w:tc>
          <w:tcPr>
            <w:tcW w:w="2410" w:type="dxa"/>
          </w:tcPr>
          <w:p w14:paraId="1AFBBC7E" w14:textId="77777777" w:rsidR="00125600" w:rsidRPr="00900F84" w:rsidRDefault="00125600" w:rsidP="006B4E02">
            <w:pPr>
              <w:spacing w:before="120" w:after="120"/>
              <w:jc w:val="both"/>
              <w:rPr>
                <w:rFonts w:asciiTheme="minorBidi" w:hAnsiTheme="minorBidi"/>
                <w:b/>
              </w:rPr>
            </w:pPr>
            <w:r w:rsidRPr="00900F84">
              <w:rPr>
                <w:rFonts w:asciiTheme="minorBidi" w:hAnsiTheme="minorBidi"/>
                <w:b/>
              </w:rPr>
              <w:t>Word count (or equivalent):</w:t>
            </w:r>
          </w:p>
        </w:tc>
        <w:tc>
          <w:tcPr>
            <w:tcW w:w="2126" w:type="dxa"/>
          </w:tcPr>
          <w:p w14:paraId="467B000B" w14:textId="77777777" w:rsidR="00125600" w:rsidRPr="00900F84" w:rsidRDefault="00125600" w:rsidP="006B4E02">
            <w:pPr>
              <w:spacing w:before="120" w:after="120"/>
              <w:rPr>
                <w:rFonts w:asciiTheme="minorBidi" w:hAnsiTheme="minorBidi"/>
                <w:b/>
                <w:bCs/>
              </w:rPr>
            </w:pPr>
            <w:r w:rsidRPr="00900F84">
              <w:rPr>
                <w:rFonts w:asciiTheme="minorBidi" w:hAnsiTheme="minorBidi"/>
                <w:b/>
                <w:bCs/>
              </w:rPr>
              <w:t>1,500 words Equivalent</w:t>
            </w:r>
          </w:p>
        </w:tc>
      </w:tr>
      <w:tr w:rsidR="00125600" w:rsidRPr="00900F84" w14:paraId="056786FB" w14:textId="77777777" w:rsidTr="006B4E02">
        <w:tc>
          <w:tcPr>
            <w:tcW w:w="2093" w:type="dxa"/>
          </w:tcPr>
          <w:p w14:paraId="3E67A930" w14:textId="77777777" w:rsidR="00125600" w:rsidRPr="00900F84" w:rsidRDefault="00125600" w:rsidP="006B4E02">
            <w:pPr>
              <w:spacing w:before="120" w:after="120"/>
              <w:jc w:val="both"/>
              <w:rPr>
                <w:rFonts w:asciiTheme="minorBidi" w:hAnsiTheme="minorBidi"/>
                <w:b/>
              </w:rPr>
            </w:pPr>
            <w:r w:rsidRPr="00900F84">
              <w:rPr>
                <w:rFonts w:asciiTheme="minorBidi" w:hAnsiTheme="minorBidi"/>
                <w:b/>
              </w:rPr>
              <w:t>Submission deadline:</w:t>
            </w:r>
          </w:p>
        </w:tc>
        <w:tc>
          <w:tcPr>
            <w:tcW w:w="3322" w:type="dxa"/>
            <w:shd w:val="clear" w:color="auto" w:fill="FFFFFF" w:themeFill="background1"/>
          </w:tcPr>
          <w:p w14:paraId="29D26530" w14:textId="77777777" w:rsidR="00125600" w:rsidRPr="00900F84" w:rsidRDefault="00125600" w:rsidP="006B4E02">
            <w:pPr>
              <w:jc w:val="both"/>
              <w:rPr>
                <w:rFonts w:asciiTheme="minorBidi" w:hAnsiTheme="minorBidi"/>
                <w:b/>
              </w:rPr>
            </w:pPr>
            <w:r w:rsidRPr="003463E1">
              <w:rPr>
                <w:rFonts w:asciiTheme="minorBidi" w:hAnsiTheme="minorBidi"/>
                <w:b/>
                <w:color w:val="FF0000"/>
              </w:rPr>
              <w:t xml:space="preserve">Monday  20th October 2025, 10 am </w:t>
            </w:r>
          </w:p>
        </w:tc>
        <w:tc>
          <w:tcPr>
            <w:tcW w:w="2410" w:type="dxa"/>
          </w:tcPr>
          <w:p w14:paraId="0780B89C" w14:textId="77777777" w:rsidR="00125600" w:rsidRPr="00900F84" w:rsidRDefault="00125600" w:rsidP="006B4E02">
            <w:pPr>
              <w:spacing w:before="120" w:after="120"/>
              <w:rPr>
                <w:rFonts w:asciiTheme="minorBidi" w:hAnsiTheme="minorBidi"/>
                <w:b/>
              </w:rPr>
            </w:pPr>
            <w:r w:rsidRPr="00900F84">
              <w:rPr>
                <w:rFonts w:asciiTheme="minorBidi" w:hAnsiTheme="minorBidi"/>
                <w:b/>
              </w:rPr>
              <w:t>Return date of provisional marks &amp; written feedback:</w:t>
            </w:r>
          </w:p>
        </w:tc>
        <w:tc>
          <w:tcPr>
            <w:tcW w:w="2126" w:type="dxa"/>
          </w:tcPr>
          <w:p w14:paraId="7036E7CD" w14:textId="77777777" w:rsidR="00125600" w:rsidRPr="00CC38C3" w:rsidRDefault="00125600" w:rsidP="006B4E02">
            <w:pPr>
              <w:rPr>
                <w:rFonts w:asciiTheme="minorBidi" w:hAnsiTheme="minorBidi"/>
                <w:b/>
                <w:bCs/>
              </w:rPr>
            </w:pPr>
            <w:r w:rsidRPr="00974500">
              <w:rPr>
                <w:rFonts w:asciiTheme="minorBidi" w:hAnsiTheme="minorBidi"/>
                <w:b/>
                <w:bCs/>
              </w:rPr>
              <w:t>17th November 2025</w:t>
            </w:r>
          </w:p>
        </w:tc>
      </w:tr>
    </w:tbl>
    <w:p w14:paraId="1269A175" w14:textId="77777777" w:rsidR="00363DA6" w:rsidRDefault="00363DA6" w:rsidP="00363DA6">
      <w:pPr>
        <w:jc w:val="center"/>
        <w:rPr>
          <w:rFonts w:ascii="Arial" w:hAnsi="Arial" w:cs="Arial"/>
          <w:b/>
          <w:i/>
          <w:color w:val="333333"/>
          <w:sz w:val="72"/>
          <w:szCs w:val="72"/>
          <w:shd w:val="clear" w:color="auto" w:fill="FFFFFF"/>
        </w:rPr>
      </w:pPr>
    </w:p>
    <w:p w14:paraId="7963B515" w14:textId="77777777" w:rsidR="00363DA6" w:rsidRDefault="00363DA6" w:rsidP="00363DA6">
      <w:pPr>
        <w:jc w:val="center"/>
        <w:rPr>
          <w:rFonts w:ascii="Arial" w:hAnsi="Arial" w:cs="Arial"/>
          <w:b/>
          <w:i/>
          <w:color w:val="333333"/>
          <w:sz w:val="72"/>
          <w:szCs w:val="72"/>
          <w:shd w:val="clear" w:color="auto" w:fill="FFFFFF"/>
        </w:rPr>
      </w:pPr>
    </w:p>
    <w:p w14:paraId="0126D916" w14:textId="77777777" w:rsidR="00363DA6" w:rsidRDefault="00363DA6" w:rsidP="00363DA6">
      <w:pPr>
        <w:jc w:val="center"/>
        <w:rPr>
          <w:rFonts w:ascii="Arial" w:hAnsi="Arial" w:cs="Arial"/>
          <w:b/>
          <w:i/>
          <w:color w:val="333333"/>
          <w:sz w:val="72"/>
          <w:szCs w:val="72"/>
          <w:shd w:val="clear" w:color="auto" w:fill="FFFFFF"/>
        </w:rPr>
      </w:pPr>
    </w:p>
    <w:p w14:paraId="4A62D2D2" w14:textId="77777777" w:rsidR="00363DA6" w:rsidRDefault="00363DA6" w:rsidP="00363DA6">
      <w:pPr>
        <w:jc w:val="center"/>
        <w:rPr>
          <w:rFonts w:ascii="Arial" w:hAnsi="Arial" w:cs="Arial"/>
          <w:b/>
          <w:i/>
          <w:color w:val="333333"/>
          <w:sz w:val="72"/>
          <w:szCs w:val="72"/>
          <w:shd w:val="clear" w:color="auto" w:fill="FFFFFF"/>
        </w:rPr>
      </w:pPr>
    </w:p>
    <w:p w14:paraId="4C3E941D" w14:textId="77777777" w:rsidR="00363DA6" w:rsidRDefault="00363DA6" w:rsidP="00363DA6">
      <w:pPr>
        <w:jc w:val="center"/>
        <w:rPr>
          <w:rFonts w:ascii="Arial" w:hAnsi="Arial" w:cs="Arial"/>
          <w:b/>
          <w:i/>
          <w:color w:val="333333"/>
          <w:sz w:val="72"/>
          <w:szCs w:val="72"/>
          <w:shd w:val="clear" w:color="auto" w:fill="FFFFFF"/>
        </w:rPr>
      </w:pPr>
    </w:p>
    <w:p w14:paraId="17C4E8F7" w14:textId="77777777" w:rsidR="007B4DD9" w:rsidRPr="00363DA6" w:rsidRDefault="00363DA6" w:rsidP="00363DA6">
      <w:pPr>
        <w:jc w:val="center"/>
        <w:rPr>
          <w:rFonts w:ascii="Arial" w:hAnsi="Arial" w:cs="Arial"/>
          <w:b/>
          <w:i/>
          <w:sz w:val="72"/>
          <w:szCs w:val="72"/>
        </w:rPr>
      </w:pPr>
      <w:r w:rsidRPr="00363DA6">
        <w:rPr>
          <w:rFonts w:ascii="Arial" w:hAnsi="Arial" w:cs="Arial"/>
          <w:b/>
          <w:i/>
          <w:color w:val="333333"/>
          <w:sz w:val="72"/>
          <w:szCs w:val="72"/>
          <w:shd w:val="clear" w:color="auto" w:fill="FFFFFF"/>
        </w:rPr>
        <w:lastRenderedPageBreak/>
        <w:t>LCHS4003 Introduction to Health and Social Care</w:t>
      </w:r>
    </w:p>
    <w:p w14:paraId="782A09B1" w14:textId="77777777" w:rsidR="007B4DD9" w:rsidRPr="009133D3" w:rsidRDefault="007B4DD9" w:rsidP="007B4DD9">
      <w:pPr>
        <w:pStyle w:val="ContentsHeading"/>
        <w:pageBreakBefore/>
        <w:jc w:val="left"/>
      </w:pPr>
      <w:r w:rsidRPr="009133D3">
        <w:rPr>
          <w:color w:val="auto"/>
          <w:sz w:val="24"/>
          <w:szCs w:val="24"/>
        </w:rPr>
        <w:lastRenderedPageBreak/>
        <w:t>Table of Contents</w:t>
      </w:r>
    </w:p>
    <w:p w14:paraId="7FC2D3D1" w14:textId="77777777" w:rsidR="007B4DD9" w:rsidRDefault="007B4DD9">
      <w:pPr>
        <w:pStyle w:val="TOC1"/>
        <w:rPr>
          <w:rFonts w:asciiTheme="minorHAnsi" w:eastAsiaTheme="minorEastAsia" w:hAnsiTheme="minorHAnsi" w:cstheme="minorBidi"/>
          <w:noProof/>
          <w:color w:val="auto"/>
          <w:sz w:val="22"/>
          <w:lang w:val="en-US" w:eastAsia="en-US"/>
        </w:rPr>
      </w:pPr>
      <w:r w:rsidRPr="009133D3">
        <w:rPr>
          <w:rFonts w:cs="Times New Roman"/>
        </w:rPr>
        <w:fldChar w:fldCharType="begin"/>
      </w:r>
      <w:r w:rsidRPr="009133D3">
        <w:rPr>
          <w:rFonts w:cs="Times New Roman"/>
        </w:rPr>
        <w:instrText xml:space="preserve"> TOC \f \o "1-9" \o "1-9" </w:instrText>
      </w:r>
      <w:r w:rsidRPr="009133D3">
        <w:rPr>
          <w:rFonts w:cs="Times New Roman"/>
        </w:rPr>
        <w:fldChar w:fldCharType="separate"/>
      </w:r>
      <w:r>
        <w:rPr>
          <w:noProof/>
        </w:rPr>
        <w:t>Task 1: Poster</w:t>
      </w:r>
      <w:r>
        <w:rPr>
          <w:noProof/>
        </w:rPr>
        <w:tab/>
      </w:r>
      <w:r>
        <w:rPr>
          <w:noProof/>
        </w:rPr>
        <w:fldChar w:fldCharType="begin"/>
      </w:r>
      <w:r>
        <w:rPr>
          <w:noProof/>
        </w:rPr>
        <w:instrText xml:space="preserve"> PAGEREF _Toc209887685 \h </w:instrText>
      </w:r>
      <w:r>
        <w:rPr>
          <w:noProof/>
        </w:rPr>
      </w:r>
      <w:r>
        <w:rPr>
          <w:noProof/>
        </w:rPr>
        <w:fldChar w:fldCharType="separate"/>
      </w:r>
      <w:r>
        <w:rPr>
          <w:noProof/>
        </w:rPr>
        <w:t>4</w:t>
      </w:r>
      <w:r>
        <w:rPr>
          <w:noProof/>
        </w:rPr>
        <w:fldChar w:fldCharType="end"/>
      </w:r>
    </w:p>
    <w:p w14:paraId="7044F72D" w14:textId="77777777" w:rsidR="007B4DD9" w:rsidRDefault="007B4DD9">
      <w:pPr>
        <w:pStyle w:val="TOC1"/>
        <w:rPr>
          <w:rFonts w:asciiTheme="minorHAnsi" w:eastAsiaTheme="minorEastAsia" w:hAnsiTheme="minorHAnsi" w:cstheme="minorBidi"/>
          <w:noProof/>
          <w:color w:val="auto"/>
          <w:sz w:val="22"/>
          <w:lang w:val="en-US" w:eastAsia="en-US"/>
        </w:rPr>
      </w:pPr>
      <w:r>
        <w:rPr>
          <w:noProof/>
        </w:rPr>
        <w:t>Task 2: Essay on the National Health Service</w:t>
      </w:r>
      <w:r>
        <w:rPr>
          <w:noProof/>
        </w:rPr>
        <w:tab/>
      </w:r>
      <w:r>
        <w:rPr>
          <w:noProof/>
        </w:rPr>
        <w:fldChar w:fldCharType="begin"/>
      </w:r>
      <w:r>
        <w:rPr>
          <w:noProof/>
        </w:rPr>
        <w:instrText xml:space="preserve"> PAGEREF _Toc209887686 \h </w:instrText>
      </w:r>
      <w:r>
        <w:rPr>
          <w:noProof/>
        </w:rPr>
      </w:r>
      <w:r>
        <w:rPr>
          <w:noProof/>
        </w:rPr>
        <w:fldChar w:fldCharType="separate"/>
      </w:r>
      <w:r>
        <w:rPr>
          <w:noProof/>
        </w:rPr>
        <w:t>5</w:t>
      </w:r>
      <w:r>
        <w:rPr>
          <w:noProof/>
        </w:rPr>
        <w:fldChar w:fldCharType="end"/>
      </w:r>
    </w:p>
    <w:p w14:paraId="20CB7C1A" w14:textId="77777777" w:rsidR="007B4DD9" w:rsidRDefault="007B4DD9">
      <w:pPr>
        <w:pStyle w:val="TOC2"/>
        <w:tabs>
          <w:tab w:val="right" w:leader="dot" w:pos="9350"/>
        </w:tabs>
        <w:rPr>
          <w:rFonts w:eastAsiaTheme="minorEastAsia"/>
          <w:noProof/>
          <w:lang w:val="en-US"/>
        </w:rPr>
      </w:pPr>
      <w:r w:rsidRPr="00661F19">
        <w:rPr>
          <w:rFonts w:ascii="Arial" w:hAnsi="Arial" w:cs="Arial"/>
          <w:noProof/>
        </w:rPr>
        <w:t>Introduction</w:t>
      </w:r>
      <w:r>
        <w:rPr>
          <w:noProof/>
        </w:rPr>
        <w:tab/>
      </w:r>
      <w:r>
        <w:rPr>
          <w:noProof/>
        </w:rPr>
        <w:fldChar w:fldCharType="begin"/>
      </w:r>
      <w:r>
        <w:rPr>
          <w:noProof/>
        </w:rPr>
        <w:instrText xml:space="preserve"> PAGEREF _Toc209887687 \h </w:instrText>
      </w:r>
      <w:r>
        <w:rPr>
          <w:noProof/>
        </w:rPr>
      </w:r>
      <w:r>
        <w:rPr>
          <w:noProof/>
        </w:rPr>
        <w:fldChar w:fldCharType="separate"/>
      </w:r>
      <w:r>
        <w:rPr>
          <w:noProof/>
        </w:rPr>
        <w:t>5</w:t>
      </w:r>
      <w:r>
        <w:rPr>
          <w:noProof/>
        </w:rPr>
        <w:fldChar w:fldCharType="end"/>
      </w:r>
    </w:p>
    <w:p w14:paraId="3964A393" w14:textId="77777777" w:rsidR="007B4DD9" w:rsidRDefault="007B4DD9">
      <w:pPr>
        <w:pStyle w:val="TOC2"/>
        <w:tabs>
          <w:tab w:val="right" w:leader="dot" w:pos="9350"/>
        </w:tabs>
        <w:rPr>
          <w:rFonts w:eastAsiaTheme="minorEastAsia"/>
          <w:noProof/>
          <w:lang w:val="en-US"/>
        </w:rPr>
      </w:pPr>
      <w:r w:rsidRPr="00661F19">
        <w:rPr>
          <w:rFonts w:ascii="Arial" w:hAnsi="Arial" w:cs="Arial"/>
          <w:noProof/>
        </w:rPr>
        <w:t>Main body</w:t>
      </w:r>
      <w:r>
        <w:rPr>
          <w:noProof/>
        </w:rPr>
        <w:tab/>
      </w:r>
      <w:r>
        <w:rPr>
          <w:noProof/>
        </w:rPr>
        <w:fldChar w:fldCharType="begin"/>
      </w:r>
      <w:r>
        <w:rPr>
          <w:noProof/>
        </w:rPr>
        <w:instrText xml:space="preserve"> PAGEREF _Toc209887688 \h </w:instrText>
      </w:r>
      <w:r>
        <w:rPr>
          <w:noProof/>
        </w:rPr>
      </w:r>
      <w:r>
        <w:rPr>
          <w:noProof/>
        </w:rPr>
        <w:fldChar w:fldCharType="separate"/>
      </w:r>
      <w:r>
        <w:rPr>
          <w:noProof/>
        </w:rPr>
        <w:t>5</w:t>
      </w:r>
      <w:r>
        <w:rPr>
          <w:noProof/>
        </w:rPr>
        <w:fldChar w:fldCharType="end"/>
      </w:r>
    </w:p>
    <w:p w14:paraId="64E405BB" w14:textId="77777777" w:rsidR="007B4DD9" w:rsidRDefault="007B4DD9">
      <w:pPr>
        <w:pStyle w:val="TOC2"/>
        <w:tabs>
          <w:tab w:val="right" w:leader="dot" w:pos="9350"/>
        </w:tabs>
        <w:rPr>
          <w:rFonts w:eastAsiaTheme="minorEastAsia"/>
          <w:noProof/>
          <w:lang w:val="en-US"/>
        </w:rPr>
      </w:pPr>
      <w:r w:rsidRPr="00661F19">
        <w:rPr>
          <w:rFonts w:ascii="Arial" w:hAnsi="Arial" w:cs="Arial"/>
          <w:noProof/>
        </w:rPr>
        <w:t>Conclusion</w:t>
      </w:r>
      <w:r>
        <w:rPr>
          <w:noProof/>
        </w:rPr>
        <w:tab/>
      </w:r>
      <w:r>
        <w:rPr>
          <w:noProof/>
        </w:rPr>
        <w:fldChar w:fldCharType="begin"/>
      </w:r>
      <w:r>
        <w:rPr>
          <w:noProof/>
        </w:rPr>
        <w:instrText xml:space="preserve"> PAGEREF _Toc209887689 \h </w:instrText>
      </w:r>
      <w:r>
        <w:rPr>
          <w:noProof/>
        </w:rPr>
      </w:r>
      <w:r>
        <w:rPr>
          <w:noProof/>
        </w:rPr>
        <w:fldChar w:fldCharType="separate"/>
      </w:r>
      <w:r>
        <w:rPr>
          <w:noProof/>
        </w:rPr>
        <w:t>6</w:t>
      </w:r>
      <w:r>
        <w:rPr>
          <w:noProof/>
        </w:rPr>
        <w:fldChar w:fldCharType="end"/>
      </w:r>
    </w:p>
    <w:p w14:paraId="1ABCD424" w14:textId="77777777" w:rsidR="007B4DD9" w:rsidRDefault="007B4DD9">
      <w:pPr>
        <w:pStyle w:val="TOC2"/>
        <w:tabs>
          <w:tab w:val="right" w:leader="dot" w:pos="9350"/>
        </w:tabs>
        <w:rPr>
          <w:rFonts w:eastAsiaTheme="minorEastAsia"/>
          <w:noProof/>
          <w:lang w:val="en-US"/>
        </w:rPr>
      </w:pPr>
      <w:r w:rsidRPr="00661F19">
        <w:rPr>
          <w:rFonts w:ascii="Arial" w:hAnsi="Arial" w:cs="Arial"/>
          <w:noProof/>
        </w:rPr>
        <w:t>References</w:t>
      </w:r>
      <w:r>
        <w:rPr>
          <w:noProof/>
        </w:rPr>
        <w:tab/>
      </w:r>
      <w:r>
        <w:rPr>
          <w:noProof/>
        </w:rPr>
        <w:fldChar w:fldCharType="begin"/>
      </w:r>
      <w:r>
        <w:rPr>
          <w:noProof/>
        </w:rPr>
        <w:instrText xml:space="preserve"> PAGEREF _Toc209887690 \h </w:instrText>
      </w:r>
      <w:r>
        <w:rPr>
          <w:noProof/>
        </w:rPr>
      </w:r>
      <w:r>
        <w:rPr>
          <w:noProof/>
        </w:rPr>
        <w:fldChar w:fldCharType="separate"/>
      </w:r>
      <w:r>
        <w:rPr>
          <w:noProof/>
        </w:rPr>
        <w:t>7</w:t>
      </w:r>
      <w:r>
        <w:rPr>
          <w:noProof/>
        </w:rPr>
        <w:fldChar w:fldCharType="end"/>
      </w:r>
    </w:p>
    <w:p w14:paraId="5923308F" w14:textId="77777777" w:rsidR="007B4DD9" w:rsidRDefault="007B4DD9" w:rsidP="007B4DD9">
      <w:pPr>
        <w:rPr>
          <w:rFonts w:cs="Times New Roman"/>
        </w:rPr>
      </w:pPr>
      <w:r w:rsidRPr="009133D3">
        <w:rPr>
          <w:rFonts w:cs="Times New Roman"/>
        </w:rPr>
        <w:fldChar w:fldCharType="end"/>
      </w:r>
    </w:p>
    <w:p w14:paraId="360AC2BB" w14:textId="77777777" w:rsidR="007B4DD9" w:rsidRDefault="007B4DD9" w:rsidP="007B4DD9">
      <w:pPr>
        <w:rPr>
          <w:rFonts w:cs="Times New Roman"/>
        </w:rPr>
      </w:pPr>
    </w:p>
    <w:p w14:paraId="55DD3F2C" w14:textId="77777777" w:rsidR="007B4DD9" w:rsidRDefault="007B4DD9" w:rsidP="007B4DD9">
      <w:pPr>
        <w:rPr>
          <w:rFonts w:cs="Times New Roman"/>
        </w:rPr>
      </w:pPr>
    </w:p>
    <w:p w14:paraId="23CD6084" w14:textId="77777777" w:rsidR="007B4DD9" w:rsidRDefault="007B4DD9" w:rsidP="007B4DD9">
      <w:pPr>
        <w:rPr>
          <w:rFonts w:cs="Times New Roman"/>
        </w:rPr>
      </w:pPr>
    </w:p>
    <w:p w14:paraId="18FC6027" w14:textId="77777777" w:rsidR="007B4DD9" w:rsidRDefault="007B4DD9" w:rsidP="007B4DD9">
      <w:pPr>
        <w:rPr>
          <w:rFonts w:cs="Times New Roman"/>
        </w:rPr>
      </w:pPr>
    </w:p>
    <w:p w14:paraId="2501747D" w14:textId="77777777" w:rsidR="007B4DD9" w:rsidRDefault="007B4DD9" w:rsidP="007B4DD9">
      <w:pPr>
        <w:rPr>
          <w:rFonts w:cs="Times New Roman"/>
        </w:rPr>
      </w:pPr>
    </w:p>
    <w:p w14:paraId="43DE9B5A" w14:textId="77777777" w:rsidR="007B4DD9" w:rsidRDefault="007B4DD9" w:rsidP="007B4DD9">
      <w:pPr>
        <w:rPr>
          <w:rFonts w:cs="Times New Roman"/>
        </w:rPr>
      </w:pPr>
    </w:p>
    <w:p w14:paraId="4DFAB186" w14:textId="77777777" w:rsidR="007B4DD9" w:rsidRDefault="007B4DD9" w:rsidP="007B4DD9">
      <w:pPr>
        <w:rPr>
          <w:rFonts w:cs="Times New Roman"/>
        </w:rPr>
      </w:pPr>
    </w:p>
    <w:p w14:paraId="257935C0" w14:textId="77777777" w:rsidR="007B4DD9" w:rsidRDefault="007B4DD9" w:rsidP="007B4DD9">
      <w:pPr>
        <w:rPr>
          <w:rFonts w:cs="Times New Roman"/>
        </w:rPr>
      </w:pPr>
    </w:p>
    <w:p w14:paraId="360FD8F3" w14:textId="77777777" w:rsidR="007B4DD9" w:rsidRDefault="007B4DD9" w:rsidP="007B4DD9">
      <w:pPr>
        <w:rPr>
          <w:rFonts w:cs="Times New Roman"/>
        </w:rPr>
      </w:pPr>
    </w:p>
    <w:p w14:paraId="19029FB9" w14:textId="77777777" w:rsidR="007B4DD9" w:rsidRDefault="007B4DD9" w:rsidP="007B4DD9">
      <w:pPr>
        <w:rPr>
          <w:rFonts w:cs="Times New Roman"/>
        </w:rPr>
      </w:pPr>
    </w:p>
    <w:p w14:paraId="14B62D96" w14:textId="77777777" w:rsidR="007B4DD9" w:rsidRDefault="007B4DD9" w:rsidP="007B4DD9">
      <w:pPr>
        <w:rPr>
          <w:rFonts w:cs="Times New Roman"/>
        </w:rPr>
      </w:pPr>
    </w:p>
    <w:p w14:paraId="2BFFA1DE" w14:textId="77777777" w:rsidR="007B4DD9" w:rsidRDefault="007B4DD9" w:rsidP="007B4DD9">
      <w:pPr>
        <w:rPr>
          <w:rFonts w:cs="Times New Roman"/>
        </w:rPr>
      </w:pPr>
    </w:p>
    <w:p w14:paraId="08F19B57" w14:textId="77777777" w:rsidR="007B4DD9" w:rsidRDefault="007B4DD9" w:rsidP="007B4DD9">
      <w:pPr>
        <w:rPr>
          <w:rFonts w:cs="Times New Roman"/>
        </w:rPr>
      </w:pPr>
    </w:p>
    <w:p w14:paraId="37E11C57" w14:textId="77777777" w:rsidR="007B4DD9" w:rsidRDefault="007B4DD9" w:rsidP="007B4DD9">
      <w:pPr>
        <w:rPr>
          <w:rFonts w:cs="Times New Roman"/>
        </w:rPr>
      </w:pPr>
    </w:p>
    <w:p w14:paraId="5209173C" w14:textId="77777777" w:rsidR="007B4DD9" w:rsidRDefault="007B4DD9" w:rsidP="007B4DD9">
      <w:pPr>
        <w:rPr>
          <w:rFonts w:cs="Times New Roman"/>
        </w:rPr>
      </w:pPr>
    </w:p>
    <w:p w14:paraId="41CD4CA3" w14:textId="77777777" w:rsidR="007B4DD9" w:rsidRDefault="007B4DD9" w:rsidP="007B4DD9">
      <w:pPr>
        <w:rPr>
          <w:rFonts w:cs="Times New Roman"/>
        </w:rPr>
      </w:pPr>
    </w:p>
    <w:p w14:paraId="7C01DC02" w14:textId="77777777" w:rsidR="007B4DD9" w:rsidRDefault="007B4DD9" w:rsidP="007B4DD9">
      <w:pPr>
        <w:rPr>
          <w:rFonts w:cs="Times New Roman"/>
        </w:rPr>
      </w:pPr>
    </w:p>
    <w:p w14:paraId="6E622DE9" w14:textId="77777777" w:rsidR="007B4DD9" w:rsidRDefault="007B4DD9" w:rsidP="007B4DD9">
      <w:pPr>
        <w:rPr>
          <w:rFonts w:cs="Times New Roman"/>
        </w:rPr>
      </w:pPr>
    </w:p>
    <w:p w14:paraId="47884725" w14:textId="77777777" w:rsidR="007B4DD9" w:rsidRDefault="007B4DD9" w:rsidP="007B4DD9">
      <w:pPr>
        <w:rPr>
          <w:rFonts w:cs="Times New Roman"/>
        </w:rPr>
      </w:pPr>
    </w:p>
    <w:p w14:paraId="521E27E3" w14:textId="77777777" w:rsidR="007B4DD9" w:rsidRDefault="007B4DD9" w:rsidP="007B4DD9">
      <w:pPr>
        <w:rPr>
          <w:rFonts w:cs="Times New Roman"/>
        </w:rPr>
      </w:pPr>
    </w:p>
    <w:p w14:paraId="69ED1A4F" w14:textId="77777777" w:rsidR="007B4DD9" w:rsidRDefault="007B4DD9" w:rsidP="007B4DD9">
      <w:pPr>
        <w:rPr>
          <w:rFonts w:cs="Times New Roman"/>
        </w:rPr>
      </w:pPr>
    </w:p>
    <w:p w14:paraId="481749A7" w14:textId="77777777" w:rsidR="00895119" w:rsidRDefault="00E85A10" w:rsidP="007B4DD9">
      <w:pPr>
        <w:rPr>
          <w:noProof/>
          <w:lang w:val="en-US"/>
        </w:rPr>
      </w:pPr>
      <w:bookmarkStart w:id="0" w:name="_Toc209887685"/>
      <w:r w:rsidRPr="007B4DD9">
        <w:rPr>
          <w:rStyle w:val="Heading1Char"/>
        </w:rPr>
        <w:lastRenderedPageBreak/>
        <w:t>Task 1: Poster</w:t>
      </w:r>
      <w:bookmarkEnd w:id="0"/>
      <w:r w:rsidR="00895119" w:rsidRPr="00895119">
        <w:rPr>
          <w:noProof/>
          <w:lang w:val="en-US"/>
        </w:rPr>
        <w:drawing>
          <wp:inline distT="0" distB="0" distL="0" distR="0" wp14:anchorId="7D6B155D" wp14:editId="47933706">
            <wp:extent cx="5885811" cy="7955280"/>
            <wp:effectExtent l="0" t="0" r="1270" b="7620"/>
            <wp:docPr id="2" name="Picture 2" descr="C:\Users\user\Desktop\Sagar Pareek\26 Sep\C90655\C906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Sagar Pareek\26 Sep\C90655\C90655.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91278" cy="7962669"/>
                    </a:xfrm>
                    <a:prstGeom prst="rect">
                      <a:avLst/>
                    </a:prstGeom>
                    <a:noFill/>
                    <a:ln>
                      <a:noFill/>
                    </a:ln>
                  </pic:spPr>
                </pic:pic>
              </a:graphicData>
            </a:graphic>
          </wp:inline>
        </w:drawing>
      </w:r>
    </w:p>
    <w:p w14:paraId="4071564C" w14:textId="77777777" w:rsidR="00582711" w:rsidRPr="00582711" w:rsidRDefault="00582711" w:rsidP="00582711">
      <w:pPr>
        <w:pStyle w:val="Heading1"/>
        <w:jc w:val="both"/>
      </w:pPr>
      <w:bookmarkStart w:id="1" w:name="_Toc209887686"/>
      <w:r w:rsidRPr="00582711">
        <w:lastRenderedPageBreak/>
        <w:t>Task 2: Essay on the National Health Service</w:t>
      </w:r>
      <w:bookmarkEnd w:id="1"/>
    </w:p>
    <w:p w14:paraId="57087827" w14:textId="77777777" w:rsidR="00582711" w:rsidRPr="00582711" w:rsidRDefault="00582711" w:rsidP="00582711">
      <w:pPr>
        <w:jc w:val="both"/>
        <w:rPr>
          <w:rFonts w:ascii="Arial" w:hAnsi="Arial" w:cs="Arial"/>
        </w:rPr>
      </w:pPr>
    </w:p>
    <w:p w14:paraId="7AF64223" w14:textId="77777777" w:rsidR="00582711" w:rsidRPr="00203C8F" w:rsidRDefault="00582711" w:rsidP="00203C8F">
      <w:pPr>
        <w:pStyle w:val="Heading2"/>
        <w:rPr>
          <w:rFonts w:ascii="Arial" w:hAnsi="Arial" w:cs="Arial"/>
          <w:sz w:val="22"/>
          <w:szCs w:val="22"/>
        </w:rPr>
      </w:pPr>
      <w:bookmarkStart w:id="2" w:name="_Toc209887687"/>
      <w:r w:rsidRPr="00203C8F">
        <w:rPr>
          <w:rFonts w:ascii="Arial" w:hAnsi="Arial" w:cs="Arial"/>
          <w:sz w:val="22"/>
          <w:szCs w:val="22"/>
        </w:rPr>
        <w:t>Introduction</w:t>
      </w:r>
      <w:bookmarkEnd w:id="2"/>
    </w:p>
    <w:p w14:paraId="54542DFA" w14:textId="4ADB5A3E" w:rsidR="00582711" w:rsidRPr="00582711" w:rsidRDefault="00582711" w:rsidP="00582711">
      <w:pPr>
        <w:jc w:val="both"/>
        <w:rPr>
          <w:rFonts w:ascii="Arial" w:hAnsi="Arial" w:cs="Arial"/>
        </w:rPr>
      </w:pPr>
      <w:r w:rsidRPr="00582711">
        <w:rPr>
          <w:rFonts w:ascii="Arial" w:hAnsi="Arial" w:cs="Arial"/>
        </w:rPr>
        <w:br/>
        <w:t>The National Health Service (NHS) is among the largest social welfare goals in the UK, and was created in 1948 for the purpose of offering health</w:t>
      </w:r>
      <w:r w:rsidR="00896808">
        <w:rPr>
          <w:rFonts w:ascii="Arial" w:hAnsi="Arial" w:cs="Arial"/>
        </w:rPr>
        <w:t xml:space="preserve"> </w:t>
      </w:r>
      <w:r w:rsidRPr="00582711">
        <w:rPr>
          <w:rFonts w:ascii="Arial" w:hAnsi="Arial" w:cs="Arial"/>
        </w:rPr>
        <w:t>care accessible to all citizens, regardless of income or social standing. It was formed by the socio-political climate of the post-war years, when the government wanted to address the general inequalities in access to health</w:t>
      </w:r>
      <w:r w:rsidR="00896808">
        <w:rPr>
          <w:rFonts w:ascii="Arial" w:hAnsi="Arial" w:cs="Arial"/>
        </w:rPr>
        <w:t xml:space="preserve"> </w:t>
      </w:r>
      <w:r w:rsidRPr="00582711">
        <w:rPr>
          <w:rFonts w:ascii="Arial" w:hAnsi="Arial" w:cs="Arial"/>
        </w:rPr>
        <w:t xml:space="preserve">care (Underwood, 2024). </w:t>
      </w:r>
    </w:p>
    <w:p w14:paraId="3C74B400" w14:textId="77777777" w:rsidR="00582711" w:rsidRPr="00582711" w:rsidRDefault="00582711" w:rsidP="00582711">
      <w:pPr>
        <w:jc w:val="both"/>
        <w:rPr>
          <w:rFonts w:ascii="Arial" w:hAnsi="Arial" w:cs="Arial"/>
        </w:rPr>
      </w:pPr>
    </w:p>
    <w:p w14:paraId="642A3838" w14:textId="77777777" w:rsidR="00582711" w:rsidRPr="00203C8F" w:rsidRDefault="00582711" w:rsidP="00203C8F">
      <w:pPr>
        <w:pStyle w:val="Heading2"/>
        <w:rPr>
          <w:rFonts w:ascii="Arial" w:hAnsi="Arial" w:cs="Arial"/>
          <w:sz w:val="22"/>
          <w:szCs w:val="22"/>
        </w:rPr>
      </w:pPr>
      <w:bookmarkStart w:id="3" w:name="_Toc209887688"/>
      <w:r w:rsidRPr="00203C8F">
        <w:rPr>
          <w:rFonts w:ascii="Arial" w:hAnsi="Arial" w:cs="Arial"/>
          <w:sz w:val="22"/>
          <w:szCs w:val="22"/>
        </w:rPr>
        <w:t>Main body</w:t>
      </w:r>
      <w:bookmarkEnd w:id="3"/>
    </w:p>
    <w:p w14:paraId="42BB9C7A" w14:textId="77777777" w:rsidR="00582711" w:rsidRPr="00582711" w:rsidRDefault="00582711" w:rsidP="00582711">
      <w:pPr>
        <w:jc w:val="both"/>
        <w:rPr>
          <w:rFonts w:ascii="Arial" w:hAnsi="Arial" w:cs="Arial"/>
        </w:rPr>
      </w:pPr>
    </w:p>
    <w:p w14:paraId="326ECFE2" w14:textId="5C21E2CD" w:rsidR="00582711" w:rsidRPr="00582711" w:rsidRDefault="00582711" w:rsidP="00582711">
      <w:pPr>
        <w:jc w:val="both"/>
        <w:rPr>
          <w:rFonts w:ascii="Arial" w:hAnsi="Arial" w:cs="Arial"/>
        </w:rPr>
      </w:pPr>
      <w:r w:rsidRPr="00582711">
        <w:rPr>
          <w:rFonts w:ascii="Arial" w:hAnsi="Arial" w:cs="Arial"/>
        </w:rPr>
        <w:t>Prior to the NHS, health</w:t>
      </w:r>
      <w:r w:rsidR="00896808">
        <w:rPr>
          <w:rFonts w:ascii="Arial" w:hAnsi="Arial" w:cs="Arial"/>
        </w:rPr>
        <w:t xml:space="preserve"> </w:t>
      </w:r>
      <w:r w:rsidRPr="00582711">
        <w:rPr>
          <w:rFonts w:ascii="Arial" w:hAnsi="Arial" w:cs="Arial"/>
        </w:rPr>
        <w:t>care services were very poor, disjointed and costly, and above all, unaffordable to families of the working populations. Labo</w:t>
      </w:r>
      <w:r w:rsidR="00896808">
        <w:rPr>
          <w:rFonts w:ascii="Arial" w:hAnsi="Arial" w:cs="Arial"/>
        </w:rPr>
        <w:t>u</w:t>
      </w:r>
      <w:r w:rsidRPr="00582711">
        <w:rPr>
          <w:rFonts w:ascii="Arial" w:hAnsi="Arial" w:cs="Arial"/>
        </w:rPr>
        <w:t>r government led by Clement Attlee under the guidance of Aneurin Bevan who was then the Minister of Health inspired by Beveridge Report of 1942, which outlined poor health as an important social evil, the NHS was launched. Bevan formulated three principles which are: health</w:t>
      </w:r>
      <w:r w:rsidR="00896808">
        <w:rPr>
          <w:rFonts w:ascii="Arial" w:hAnsi="Arial" w:cs="Arial"/>
        </w:rPr>
        <w:t xml:space="preserve"> </w:t>
      </w:r>
      <w:r w:rsidRPr="00582711">
        <w:rPr>
          <w:rFonts w:ascii="Arial" w:hAnsi="Arial" w:cs="Arial"/>
        </w:rPr>
        <w:t>care must be universal, free in delivery, and clinical need versus the paying capacity. They are the key values of the NHS to this day and make it stand out among most other health care systems in the world. History of NHS is a big break in the times of volunteer hospitals and insurance care (Greener and Powell, 2024). The NHS aimed to remove patient-health</w:t>
      </w:r>
      <w:r w:rsidR="00896808">
        <w:rPr>
          <w:rFonts w:ascii="Arial" w:hAnsi="Arial" w:cs="Arial"/>
        </w:rPr>
        <w:t xml:space="preserve"> </w:t>
      </w:r>
      <w:r w:rsidRPr="00582711">
        <w:rPr>
          <w:rFonts w:ascii="Arial" w:hAnsi="Arial" w:cs="Arial"/>
        </w:rPr>
        <w:t>care barriers by nationalisation of hospitals and primary and secondary care being provided by the state. It also addressed the long-term underfunding and unequal distribution of services that had typified health</w:t>
      </w:r>
      <w:r w:rsidR="00896808">
        <w:rPr>
          <w:rFonts w:ascii="Arial" w:hAnsi="Arial" w:cs="Arial"/>
        </w:rPr>
        <w:t xml:space="preserve"> </w:t>
      </w:r>
      <w:r w:rsidRPr="00582711">
        <w:rPr>
          <w:rFonts w:ascii="Arial" w:hAnsi="Arial" w:cs="Arial"/>
        </w:rPr>
        <w:t>care delivery prior to 1948. The initial days of NHS were characterized by excessive demands of the population and the necessity to remain adaptable regarding their funds and management. Despite some early criticism of the service by certain professional bodies, it was immediately popular with the general public and grew to become part of the British society culture.</w:t>
      </w:r>
    </w:p>
    <w:p w14:paraId="6029E997" w14:textId="3D2462CF" w:rsidR="00582711" w:rsidRPr="00582711" w:rsidRDefault="00582711" w:rsidP="00582711">
      <w:pPr>
        <w:ind w:firstLine="720"/>
        <w:jc w:val="both"/>
        <w:rPr>
          <w:rFonts w:ascii="Arial" w:hAnsi="Arial" w:cs="Arial"/>
        </w:rPr>
      </w:pPr>
      <w:r w:rsidRPr="00582711">
        <w:rPr>
          <w:rFonts w:ascii="Arial" w:hAnsi="Arial" w:cs="Arial"/>
        </w:rPr>
        <w:t>Regarding structure, since its inception, the NHS has experienced numerous reforms due to the intricacies of running such a huge system. In the present day, the UK is devolved into four health</w:t>
      </w:r>
      <w:r w:rsidR="00896808">
        <w:rPr>
          <w:rFonts w:ascii="Arial" w:hAnsi="Arial" w:cs="Arial"/>
        </w:rPr>
        <w:t xml:space="preserve"> </w:t>
      </w:r>
      <w:r w:rsidRPr="00582711">
        <w:rPr>
          <w:rFonts w:ascii="Arial" w:hAnsi="Arial" w:cs="Arial"/>
        </w:rPr>
        <w:t>care providers (NHS England, NHS Scotland, NHS Wales and Health and Social Care Northern Ireland) that have slightly different health</w:t>
      </w:r>
      <w:r w:rsidR="00896808">
        <w:rPr>
          <w:rFonts w:ascii="Arial" w:hAnsi="Arial" w:cs="Arial"/>
        </w:rPr>
        <w:t xml:space="preserve"> </w:t>
      </w:r>
      <w:r w:rsidRPr="00582711">
        <w:rPr>
          <w:rFonts w:ascii="Arial" w:hAnsi="Arial" w:cs="Arial"/>
        </w:rPr>
        <w:t>care governance and delivery models. The largest component, which is NHS England, is administered by the Department of Health and Social Care and is principally funded by the general tax category. Its structure is founded on Integrated Care Systems (ICSs), which were introduced in 2022 which are designed to coordinate services across the hospitals, primary care and community providers (Alderwick, 2023). The government plans the local services and ensures effective use of the resources through commissioning bodies, which are referred to as Integrated Care Boards. While this decentralised model would foster local decision-making, it would also cause problems in terms of consistency and smaller regional disparities.</w:t>
      </w:r>
    </w:p>
    <w:p w14:paraId="42F3338D" w14:textId="731220F7" w:rsidR="00582711" w:rsidRPr="00582711" w:rsidRDefault="00582711" w:rsidP="00582711">
      <w:pPr>
        <w:ind w:firstLine="720"/>
        <w:jc w:val="both"/>
        <w:rPr>
          <w:rFonts w:ascii="Arial" w:hAnsi="Arial" w:cs="Arial"/>
        </w:rPr>
      </w:pPr>
      <w:r w:rsidRPr="00582711">
        <w:rPr>
          <w:rFonts w:ascii="Arial" w:hAnsi="Arial" w:cs="Arial"/>
        </w:rPr>
        <w:t>The current operation of the NHS has been deserving of success and challenges. On one hand, it is still offering equal access to health</w:t>
      </w:r>
      <w:r w:rsidR="00896808">
        <w:rPr>
          <w:rFonts w:ascii="Arial" w:hAnsi="Arial" w:cs="Arial"/>
        </w:rPr>
        <w:t xml:space="preserve"> </w:t>
      </w:r>
      <w:r w:rsidRPr="00582711">
        <w:rPr>
          <w:rFonts w:ascii="Arial" w:hAnsi="Arial" w:cs="Arial"/>
        </w:rPr>
        <w:t>care to most of the population through offering services such as emergency care to health promotion campaigns. Its role in managing the pandemic of Coronavirus 19, especially in the form of mass vaccination program</w:t>
      </w:r>
      <w:r w:rsidR="00896808">
        <w:rPr>
          <w:rFonts w:ascii="Arial" w:hAnsi="Arial" w:cs="Arial"/>
        </w:rPr>
        <w:t>me</w:t>
      </w:r>
      <w:r w:rsidRPr="00582711">
        <w:rPr>
          <w:rFonts w:ascii="Arial" w:hAnsi="Arial" w:cs="Arial"/>
        </w:rPr>
        <w:t xml:space="preserve">s, has shown </w:t>
      </w:r>
      <w:r w:rsidRPr="00582711">
        <w:rPr>
          <w:rFonts w:ascii="Arial" w:hAnsi="Arial" w:cs="Arial"/>
        </w:rPr>
        <w:lastRenderedPageBreak/>
        <w:t xml:space="preserve">its resilience and adaptability (Khan, 2023). Conversely, NHS is experiencing severe funding, manpower insufficiency and rising demand due to ageing population. </w:t>
      </w:r>
    </w:p>
    <w:p w14:paraId="070D7F11" w14:textId="77777777" w:rsidR="00582711" w:rsidRPr="00582711" w:rsidRDefault="00582711" w:rsidP="00582711">
      <w:pPr>
        <w:jc w:val="both"/>
        <w:rPr>
          <w:rFonts w:ascii="Arial" w:hAnsi="Arial" w:cs="Arial"/>
        </w:rPr>
      </w:pPr>
    </w:p>
    <w:p w14:paraId="2BD076A9" w14:textId="77777777" w:rsidR="00582711" w:rsidRDefault="00582711" w:rsidP="00203C8F">
      <w:pPr>
        <w:pStyle w:val="Heading2"/>
        <w:rPr>
          <w:rFonts w:ascii="Arial" w:hAnsi="Arial" w:cs="Arial"/>
          <w:sz w:val="22"/>
          <w:szCs w:val="22"/>
        </w:rPr>
      </w:pPr>
      <w:bookmarkStart w:id="4" w:name="_Toc209887689"/>
      <w:r w:rsidRPr="00203C8F">
        <w:rPr>
          <w:rFonts w:ascii="Arial" w:hAnsi="Arial" w:cs="Arial"/>
          <w:sz w:val="22"/>
          <w:szCs w:val="22"/>
        </w:rPr>
        <w:t>Conclusion</w:t>
      </w:r>
      <w:bookmarkEnd w:id="4"/>
    </w:p>
    <w:p w14:paraId="7764EFCF" w14:textId="77777777" w:rsidR="00203C8F" w:rsidRPr="00203C8F" w:rsidRDefault="00203C8F" w:rsidP="00203C8F"/>
    <w:p w14:paraId="7650BDCD" w14:textId="5BED25FC" w:rsidR="00582711" w:rsidRPr="00582711" w:rsidRDefault="00582711" w:rsidP="00582711">
      <w:pPr>
        <w:jc w:val="both"/>
        <w:rPr>
          <w:rFonts w:ascii="Arial" w:hAnsi="Arial" w:cs="Arial"/>
        </w:rPr>
      </w:pPr>
      <w:r w:rsidRPr="00582711">
        <w:rPr>
          <w:rFonts w:ascii="Arial" w:hAnsi="Arial" w:cs="Arial"/>
        </w:rPr>
        <w:t>Finally, but not the least, the NHS core values were universal, equity, and free at the point of need health</w:t>
      </w:r>
      <w:r w:rsidR="00896808">
        <w:rPr>
          <w:rFonts w:ascii="Arial" w:hAnsi="Arial" w:cs="Arial"/>
        </w:rPr>
        <w:t xml:space="preserve"> </w:t>
      </w:r>
      <w:r w:rsidRPr="00582711">
        <w:rPr>
          <w:rFonts w:ascii="Arial" w:hAnsi="Arial" w:cs="Arial"/>
        </w:rPr>
        <w:t>care that are still present in the operations of the national health</w:t>
      </w:r>
      <w:r w:rsidR="00896808">
        <w:rPr>
          <w:rFonts w:ascii="Arial" w:hAnsi="Arial" w:cs="Arial"/>
        </w:rPr>
        <w:t xml:space="preserve"> </w:t>
      </w:r>
      <w:r w:rsidRPr="00582711">
        <w:rPr>
          <w:rFonts w:ascii="Arial" w:hAnsi="Arial" w:cs="Arial"/>
        </w:rPr>
        <w:t>care organi</w:t>
      </w:r>
      <w:r w:rsidR="00896808">
        <w:rPr>
          <w:rFonts w:ascii="Arial" w:hAnsi="Arial" w:cs="Arial"/>
        </w:rPr>
        <w:t>s</w:t>
      </w:r>
      <w:r w:rsidRPr="00582711">
        <w:rPr>
          <w:rFonts w:ascii="Arial" w:hAnsi="Arial" w:cs="Arial"/>
        </w:rPr>
        <w:t>ation. Its organi</w:t>
      </w:r>
      <w:r w:rsidR="00896808">
        <w:rPr>
          <w:rFonts w:ascii="Arial" w:hAnsi="Arial" w:cs="Arial"/>
        </w:rPr>
        <w:t>s</w:t>
      </w:r>
      <w:r w:rsidRPr="00582711">
        <w:rPr>
          <w:rFonts w:ascii="Arial" w:hAnsi="Arial" w:cs="Arial"/>
        </w:rPr>
        <w:t>ation has changed with the shifts in administration and in comparisons to the requirements of the contemporary health</w:t>
      </w:r>
      <w:r w:rsidR="00896808">
        <w:rPr>
          <w:rFonts w:ascii="Arial" w:hAnsi="Arial" w:cs="Arial"/>
        </w:rPr>
        <w:t xml:space="preserve"> </w:t>
      </w:r>
      <w:r w:rsidRPr="00582711">
        <w:rPr>
          <w:rFonts w:ascii="Arial" w:hAnsi="Arial" w:cs="Arial"/>
        </w:rPr>
        <w:t>care, although some major challenges can be identified (Mitchell et al., 2023). The NHS is on the one hand the provider of national pride and social cohesion; on the other hand in order to be regarded as successful in the next few years, it will have to cope with financial sustainability, labour force sustainability and service delivery equitably across the UK.</w:t>
      </w:r>
      <w:r w:rsidRPr="00582711">
        <w:rPr>
          <w:rFonts w:ascii="Arial" w:hAnsi="Arial" w:cs="Arial"/>
        </w:rPr>
        <w:br/>
      </w:r>
    </w:p>
    <w:p w14:paraId="128E4701" w14:textId="77777777" w:rsidR="004354FC" w:rsidRPr="00582711" w:rsidRDefault="004354FC" w:rsidP="00582711">
      <w:pPr>
        <w:jc w:val="both"/>
        <w:rPr>
          <w:rFonts w:ascii="Arial" w:hAnsi="Arial" w:cs="Arial"/>
        </w:rPr>
      </w:pPr>
    </w:p>
    <w:p w14:paraId="7746A9A2" w14:textId="77777777" w:rsidR="00582711" w:rsidRPr="00582711" w:rsidRDefault="00582711" w:rsidP="00582711">
      <w:pPr>
        <w:jc w:val="both"/>
        <w:rPr>
          <w:rFonts w:ascii="Arial" w:hAnsi="Arial" w:cs="Arial"/>
        </w:rPr>
      </w:pPr>
    </w:p>
    <w:p w14:paraId="6CE6957F" w14:textId="77777777" w:rsidR="00582711" w:rsidRPr="00582711" w:rsidRDefault="00582711" w:rsidP="00582711">
      <w:pPr>
        <w:jc w:val="both"/>
        <w:rPr>
          <w:rFonts w:ascii="Arial" w:hAnsi="Arial" w:cs="Arial"/>
        </w:rPr>
      </w:pPr>
    </w:p>
    <w:p w14:paraId="65022DAF" w14:textId="77777777" w:rsidR="00582711" w:rsidRPr="00582711" w:rsidRDefault="00582711" w:rsidP="00582711">
      <w:pPr>
        <w:jc w:val="both"/>
        <w:rPr>
          <w:rFonts w:ascii="Arial" w:hAnsi="Arial" w:cs="Arial"/>
        </w:rPr>
      </w:pPr>
    </w:p>
    <w:p w14:paraId="1F9F78DB" w14:textId="77777777" w:rsidR="00582711" w:rsidRPr="00582711" w:rsidRDefault="00582711" w:rsidP="00582711">
      <w:pPr>
        <w:jc w:val="both"/>
        <w:rPr>
          <w:rFonts w:ascii="Arial" w:hAnsi="Arial" w:cs="Arial"/>
        </w:rPr>
      </w:pPr>
    </w:p>
    <w:p w14:paraId="43EC1AB6" w14:textId="77777777" w:rsidR="00582711" w:rsidRPr="00582711" w:rsidRDefault="00582711" w:rsidP="00582711">
      <w:pPr>
        <w:jc w:val="both"/>
        <w:rPr>
          <w:rFonts w:ascii="Arial" w:hAnsi="Arial" w:cs="Arial"/>
        </w:rPr>
      </w:pPr>
    </w:p>
    <w:p w14:paraId="53C997F3" w14:textId="77777777" w:rsidR="00582711" w:rsidRPr="00582711" w:rsidRDefault="00582711" w:rsidP="00582711">
      <w:pPr>
        <w:jc w:val="both"/>
        <w:rPr>
          <w:rFonts w:ascii="Arial" w:hAnsi="Arial" w:cs="Arial"/>
        </w:rPr>
      </w:pPr>
    </w:p>
    <w:p w14:paraId="77D72B54" w14:textId="77777777" w:rsidR="00582711" w:rsidRPr="00582711" w:rsidRDefault="00582711" w:rsidP="00582711">
      <w:pPr>
        <w:jc w:val="both"/>
        <w:rPr>
          <w:rFonts w:ascii="Arial" w:hAnsi="Arial" w:cs="Arial"/>
        </w:rPr>
      </w:pPr>
    </w:p>
    <w:p w14:paraId="14A61E7E" w14:textId="77777777" w:rsidR="00582711" w:rsidRPr="00582711" w:rsidRDefault="00582711" w:rsidP="00582711">
      <w:pPr>
        <w:jc w:val="both"/>
        <w:rPr>
          <w:rFonts w:ascii="Arial" w:hAnsi="Arial" w:cs="Arial"/>
        </w:rPr>
      </w:pPr>
    </w:p>
    <w:p w14:paraId="43EC8DAE" w14:textId="77777777" w:rsidR="00582711" w:rsidRPr="00582711" w:rsidRDefault="00582711" w:rsidP="00582711">
      <w:pPr>
        <w:jc w:val="both"/>
        <w:rPr>
          <w:rFonts w:ascii="Arial" w:hAnsi="Arial" w:cs="Arial"/>
        </w:rPr>
      </w:pPr>
    </w:p>
    <w:p w14:paraId="6504381B" w14:textId="77777777" w:rsidR="00582711" w:rsidRPr="00582711" w:rsidRDefault="00582711" w:rsidP="00582711">
      <w:pPr>
        <w:jc w:val="both"/>
        <w:rPr>
          <w:rFonts w:ascii="Arial" w:hAnsi="Arial" w:cs="Arial"/>
        </w:rPr>
      </w:pPr>
    </w:p>
    <w:p w14:paraId="6DE95339" w14:textId="77777777" w:rsidR="00582711" w:rsidRPr="00582711" w:rsidRDefault="00582711" w:rsidP="00582711">
      <w:pPr>
        <w:jc w:val="both"/>
        <w:rPr>
          <w:rFonts w:ascii="Arial" w:hAnsi="Arial" w:cs="Arial"/>
        </w:rPr>
      </w:pPr>
    </w:p>
    <w:p w14:paraId="2B2AB5BB" w14:textId="77777777" w:rsidR="00582711" w:rsidRDefault="00582711" w:rsidP="00582711">
      <w:pPr>
        <w:jc w:val="both"/>
        <w:rPr>
          <w:rFonts w:ascii="Arial" w:hAnsi="Arial" w:cs="Arial"/>
        </w:rPr>
      </w:pPr>
    </w:p>
    <w:p w14:paraId="208AA2B9" w14:textId="77777777" w:rsidR="00203C8F" w:rsidRPr="00582711" w:rsidRDefault="00203C8F" w:rsidP="00582711">
      <w:pPr>
        <w:jc w:val="both"/>
        <w:rPr>
          <w:rFonts w:ascii="Arial" w:hAnsi="Arial" w:cs="Arial"/>
        </w:rPr>
      </w:pPr>
    </w:p>
    <w:p w14:paraId="01915A3E" w14:textId="77777777" w:rsidR="00582711" w:rsidRPr="00582711" w:rsidRDefault="00582711" w:rsidP="00582711">
      <w:pPr>
        <w:jc w:val="both"/>
        <w:rPr>
          <w:rFonts w:ascii="Arial" w:hAnsi="Arial" w:cs="Arial"/>
        </w:rPr>
      </w:pPr>
    </w:p>
    <w:p w14:paraId="403FB77E" w14:textId="77777777" w:rsidR="00582711" w:rsidRPr="00582711" w:rsidRDefault="00582711" w:rsidP="00582711">
      <w:pPr>
        <w:jc w:val="both"/>
        <w:rPr>
          <w:rFonts w:ascii="Arial" w:hAnsi="Arial" w:cs="Arial"/>
        </w:rPr>
      </w:pPr>
    </w:p>
    <w:p w14:paraId="676F34BD" w14:textId="77777777" w:rsidR="00582711" w:rsidRPr="00582711" w:rsidRDefault="00582711" w:rsidP="00582711">
      <w:pPr>
        <w:jc w:val="both"/>
        <w:rPr>
          <w:rFonts w:ascii="Arial" w:hAnsi="Arial" w:cs="Arial"/>
        </w:rPr>
      </w:pPr>
    </w:p>
    <w:p w14:paraId="30472568" w14:textId="77777777" w:rsidR="00582711" w:rsidRPr="00582711" w:rsidRDefault="00582711" w:rsidP="00582711">
      <w:pPr>
        <w:jc w:val="both"/>
        <w:rPr>
          <w:rFonts w:ascii="Arial" w:hAnsi="Arial" w:cs="Arial"/>
        </w:rPr>
      </w:pPr>
    </w:p>
    <w:p w14:paraId="3472CC17" w14:textId="77777777" w:rsidR="00582711" w:rsidRPr="00582711" w:rsidRDefault="00582711" w:rsidP="00582711">
      <w:pPr>
        <w:jc w:val="both"/>
        <w:rPr>
          <w:rFonts w:ascii="Arial" w:hAnsi="Arial" w:cs="Arial"/>
        </w:rPr>
      </w:pPr>
    </w:p>
    <w:p w14:paraId="330C68DF" w14:textId="77777777" w:rsidR="00582711" w:rsidRPr="00582711" w:rsidRDefault="00582711" w:rsidP="00582711">
      <w:pPr>
        <w:jc w:val="both"/>
        <w:rPr>
          <w:rFonts w:ascii="Arial" w:hAnsi="Arial" w:cs="Arial"/>
        </w:rPr>
      </w:pPr>
    </w:p>
    <w:p w14:paraId="7E1FF6AB" w14:textId="77777777" w:rsidR="00582711" w:rsidRPr="00203C8F" w:rsidRDefault="00582711" w:rsidP="00203C8F">
      <w:pPr>
        <w:pStyle w:val="Heading2"/>
        <w:rPr>
          <w:rFonts w:ascii="Arial" w:hAnsi="Arial" w:cs="Arial"/>
          <w:sz w:val="22"/>
          <w:szCs w:val="22"/>
        </w:rPr>
      </w:pPr>
      <w:bookmarkStart w:id="5" w:name="_Toc209887690"/>
      <w:r w:rsidRPr="00203C8F">
        <w:rPr>
          <w:rFonts w:ascii="Arial" w:hAnsi="Arial" w:cs="Arial"/>
          <w:sz w:val="22"/>
          <w:szCs w:val="22"/>
        </w:rPr>
        <w:lastRenderedPageBreak/>
        <w:t>References</w:t>
      </w:r>
      <w:bookmarkEnd w:id="5"/>
    </w:p>
    <w:p w14:paraId="2B46FF26" w14:textId="77777777" w:rsidR="00582711" w:rsidRPr="00582711" w:rsidRDefault="00582711" w:rsidP="00582711">
      <w:pPr>
        <w:jc w:val="both"/>
        <w:rPr>
          <w:rFonts w:ascii="Arial" w:hAnsi="Arial" w:cs="Arial"/>
        </w:rPr>
      </w:pPr>
    </w:p>
    <w:p w14:paraId="5DB72666" w14:textId="77777777" w:rsidR="00582711" w:rsidRPr="00582711" w:rsidRDefault="00582711" w:rsidP="00582711">
      <w:pPr>
        <w:pStyle w:val="NormalWeb"/>
        <w:spacing w:before="0" w:beforeAutospacing="0" w:after="240" w:afterAutospacing="0" w:line="360" w:lineRule="auto"/>
        <w:ind w:left="720" w:hanging="720"/>
        <w:jc w:val="both"/>
        <w:rPr>
          <w:rFonts w:ascii="Arial" w:hAnsi="Arial" w:cs="Arial"/>
          <w:sz w:val="22"/>
          <w:szCs w:val="22"/>
        </w:rPr>
      </w:pPr>
      <w:r w:rsidRPr="00582711">
        <w:rPr>
          <w:rFonts w:ascii="Arial" w:hAnsi="Arial" w:cs="Arial"/>
          <w:sz w:val="22"/>
          <w:szCs w:val="22"/>
        </w:rPr>
        <w:t xml:space="preserve">Alderwick, H. (2023). Rhetoric about NHS reform is misplaced. </w:t>
      </w:r>
      <w:r w:rsidRPr="00582711">
        <w:rPr>
          <w:rFonts w:ascii="Arial" w:hAnsi="Arial" w:cs="Arial"/>
          <w:i/>
          <w:iCs/>
          <w:sz w:val="22"/>
          <w:szCs w:val="22"/>
        </w:rPr>
        <w:t>BMJ</w:t>
      </w:r>
      <w:r w:rsidRPr="00582711">
        <w:rPr>
          <w:rFonts w:ascii="Arial" w:hAnsi="Arial" w:cs="Arial"/>
          <w:sz w:val="22"/>
          <w:szCs w:val="22"/>
        </w:rPr>
        <w:t>, p.p54. doi:</w:t>
      </w:r>
      <w:r>
        <w:rPr>
          <w:rFonts w:ascii="Arial" w:hAnsi="Arial" w:cs="Arial"/>
          <w:sz w:val="22"/>
          <w:szCs w:val="22"/>
        </w:rPr>
        <w:t xml:space="preserve"> </w:t>
      </w:r>
      <w:hyperlink r:id="rId9" w:history="1">
        <w:r w:rsidRPr="008C4821">
          <w:rPr>
            <w:rStyle w:val="Hyperlink"/>
            <w:rFonts w:ascii="Arial" w:hAnsi="Arial" w:cs="Arial"/>
            <w:sz w:val="22"/>
            <w:szCs w:val="22"/>
          </w:rPr>
          <w:t>https://doi.org/10.1136/bmj.p54</w:t>
        </w:r>
      </w:hyperlink>
      <w:r w:rsidRPr="00582711">
        <w:rPr>
          <w:rFonts w:ascii="Arial" w:hAnsi="Arial" w:cs="Arial"/>
          <w:sz w:val="22"/>
          <w:szCs w:val="22"/>
        </w:rPr>
        <w:t>.</w:t>
      </w:r>
      <w:r>
        <w:rPr>
          <w:rFonts w:ascii="Arial" w:hAnsi="Arial" w:cs="Arial"/>
          <w:sz w:val="22"/>
          <w:szCs w:val="22"/>
        </w:rPr>
        <w:t xml:space="preserve"> </w:t>
      </w:r>
    </w:p>
    <w:p w14:paraId="56490FD7" w14:textId="77777777" w:rsidR="00582711" w:rsidRPr="00582711" w:rsidRDefault="00582711" w:rsidP="00582711">
      <w:pPr>
        <w:pStyle w:val="NormalWeb"/>
        <w:spacing w:before="0" w:beforeAutospacing="0" w:after="240" w:afterAutospacing="0" w:line="360" w:lineRule="auto"/>
        <w:ind w:left="720" w:hanging="720"/>
        <w:jc w:val="both"/>
        <w:rPr>
          <w:rFonts w:ascii="Arial" w:hAnsi="Arial" w:cs="Arial"/>
          <w:sz w:val="22"/>
          <w:szCs w:val="22"/>
        </w:rPr>
      </w:pPr>
      <w:r w:rsidRPr="00582711">
        <w:rPr>
          <w:rFonts w:ascii="Arial" w:hAnsi="Arial" w:cs="Arial"/>
          <w:sz w:val="22"/>
          <w:szCs w:val="22"/>
        </w:rPr>
        <w:t xml:space="preserve">Greener, I. and Powell, M. (2024). Crisis in the UK National Health Service: What does it mean, and what are the consequences? </w:t>
      </w:r>
      <w:r w:rsidRPr="00582711">
        <w:rPr>
          <w:rFonts w:ascii="Arial" w:hAnsi="Arial" w:cs="Arial"/>
          <w:i/>
          <w:iCs/>
          <w:sz w:val="22"/>
          <w:szCs w:val="22"/>
        </w:rPr>
        <w:t>Social Policy &amp; Administration</w:t>
      </w:r>
      <w:r w:rsidRPr="00582711">
        <w:rPr>
          <w:rFonts w:ascii="Arial" w:hAnsi="Arial" w:cs="Arial"/>
          <w:sz w:val="22"/>
          <w:szCs w:val="22"/>
        </w:rPr>
        <w:t>, 58(2). doi:</w:t>
      </w:r>
      <w:r>
        <w:rPr>
          <w:rFonts w:ascii="Arial" w:hAnsi="Arial" w:cs="Arial"/>
          <w:sz w:val="22"/>
          <w:szCs w:val="22"/>
        </w:rPr>
        <w:t xml:space="preserve"> </w:t>
      </w:r>
      <w:hyperlink r:id="rId10" w:history="1">
        <w:r w:rsidRPr="008C4821">
          <w:rPr>
            <w:rStyle w:val="Hyperlink"/>
            <w:rFonts w:ascii="Arial" w:hAnsi="Arial" w:cs="Arial"/>
            <w:sz w:val="22"/>
            <w:szCs w:val="22"/>
          </w:rPr>
          <w:t>https://doi.org/10.1111/spol.13001</w:t>
        </w:r>
      </w:hyperlink>
      <w:r w:rsidRPr="00582711">
        <w:rPr>
          <w:rFonts w:ascii="Arial" w:hAnsi="Arial" w:cs="Arial"/>
          <w:sz w:val="22"/>
          <w:szCs w:val="22"/>
        </w:rPr>
        <w:t>.</w:t>
      </w:r>
      <w:r>
        <w:rPr>
          <w:rFonts w:ascii="Arial" w:hAnsi="Arial" w:cs="Arial"/>
          <w:sz w:val="22"/>
          <w:szCs w:val="22"/>
        </w:rPr>
        <w:t xml:space="preserve"> </w:t>
      </w:r>
    </w:p>
    <w:p w14:paraId="4BF17D74" w14:textId="77777777" w:rsidR="00582711" w:rsidRPr="00582711" w:rsidRDefault="00582711" w:rsidP="00582711">
      <w:pPr>
        <w:pStyle w:val="NormalWeb"/>
        <w:spacing w:before="0" w:beforeAutospacing="0" w:after="240" w:afterAutospacing="0" w:line="360" w:lineRule="auto"/>
        <w:ind w:left="720" w:hanging="720"/>
        <w:jc w:val="both"/>
        <w:rPr>
          <w:rFonts w:ascii="Arial" w:hAnsi="Arial" w:cs="Arial"/>
          <w:sz w:val="22"/>
          <w:szCs w:val="22"/>
        </w:rPr>
      </w:pPr>
      <w:r w:rsidRPr="00582711">
        <w:rPr>
          <w:rFonts w:ascii="Arial" w:hAnsi="Arial" w:cs="Arial"/>
          <w:sz w:val="22"/>
          <w:szCs w:val="22"/>
        </w:rPr>
        <w:t xml:space="preserve">Khan, Z. (2023). The Emerging Challenges and Strengths of the National Health Services: A Physician Perspective. </w:t>
      </w:r>
      <w:r w:rsidRPr="00582711">
        <w:rPr>
          <w:rFonts w:ascii="Arial" w:hAnsi="Arial" w:cs="Arial"/>
          <w:i/>
          <w:iCs/>
          <w:sz w:val="22"/>
          <w:szCs w:val="22"/>
        </w:rPr>
        <w:t>Cureus</w:t>
      </w:r>
      <w:r w:rsidRPr="00582711">
        <w:rPr>
          <w:rFonts w:ascii="Arial" w:hAnsi="Arial" w:cs="Arial"/>
          <w:sz w:val="22"/>
          <w:szCs w:val="22"/>
        </w:rPr>
        <w:t xml:space="preserve">, [online] 15(5). Available at: </w:t>
      </w:r>
      <w:hyperlink r:id="rId11" w:history="1">
        <w:r w:rsidRPr="008C4821">
          <w:rPr>
            <w:rStyle w:val="Hyperlink"/>
            <w:rFonts w:ascii="Arial" w:hAnsi="Arial" w:cs="Arial"/>
            <w:sz w:val="22"/>
            <w:szCs w:val="22"/>
          </w:rPr>
          <w:t>https://pmc.ncbi.nlm.nih.gov/articles/PMC10240167/</w:t>
        </w:r>
      </w:hyperlink>
      <w:r w:rsidRPr="00582711">
        <w:rPr>
          <w:rFonts w:ascii="Arial" w:hAnsi="Arial" w:cs="Arial"/>
          <w:sz w:val="22"/>
          <w:szCs w:val="22"/>
        </w:rPr>
        <w:t>.</w:t>
      </w:r>
      <w:r>
        <w:rPr>
          <w:rFonts w:ascii="Arial" w:hAnsi="Arial" w:cs="Arial"/>
          <w:sz w:val="22"/>
          <w:szCs w:val="22"/>
        </w:rPr>
        <w:t xml:space="preserve"> </w:t>
      </w:r>
    </w:p>
    <w:p w14:paraId="0A669686" w14:textId="77777777" w:rsidR="00582711" w:rsidRPr="00582711" w:rsidRDefault="00582711" w:rsidP="00582711">
      <w:pPr>
        <w:pStyle w:val="NormalWeb"/>
        <w:spacing w:before="0" w:beforeAutospacing="0" w:after="240" w:afterAutospacing="0" w:line="360" w:lineRule="auto"/>
        <w:ind w:left="720" w:hanging="720"/>
        <w:jc w:val="both"/>
        <w:rPr>
          <w:rFonts w:ascii="Arial" w:hAnsi="Arial" w:cs="Arial"/>
          <w:sz w:val="22"/>
          <w:szCs w:val="22"/>
        </w:rPr>
      </w:pPr>
      <w:r w:rsidRPr="00582711">
        <w:rPr>
          <w:rFonts w:ascii="Arial" w:hAnsi="Arial" w:cs="Arial"/>
          <w:sz w:val="22"/>
          <w:szCs w:val="22"/>
        </w:rPr>
        <w:t xml:space="preserve">Mitchell, C., Higgerson, J., Tazzyman, A. and Whittaker, W. (2023). Primary care services in the English NHS: are they a thorn in the side of integrated care systems? A qualitative analysis. </w:t>
      </w:r>
      <w:r w:rsidRPr="00582711">
        <w:rPr>
          <w:rFonts w:ascii="Arial" w:hAnsi="Arial" w:cs="Arial"/>
          <w:i/>
          <w:iCs/>
          <w:sz w:val="22"/>
          <w:szCs w:val="22"/>
        </w:rPr>
        <w:t>BMC Primary Care</w:t>
      </w:r>
      <w:r w:rsidRPr="00582711">
        <w:rPr>
          <w:rFonts w:ascii="Arial" w:hAnsi="Arial" w:cs="Arial"/>
          <w:sz w:val="22"/>
          <w:szCs w:val="22"/>
        </w:rPr>
        <w:t>, 24(1). doi:</w:t>
      </w:r>
      <w:r>
        <w:rPr>
          <w:rFonts w:ascii="Arial" w:hAnsi="Arial" w:cs="Arial"/>
          <w:sz w:val="22"/>
          <w:szCs w:val="22"/>
        </w:rPr>
        <w:t xml:space="preserve"> </w:t>
      </w:r>
      <w:hyperlink r:id="rId12" w:history="1">
        <w:r w:rsidRPr="008C4821">
          <w:rPr>
            <w:rStyle w:val="Hyperlink"/>
            <w:rFonts w:ascii="Arial" w:hAnsi="Arial" w:cs="Arial"/>
            <w:sz w:val="22"/>
            <w:szCs w:val="22"/>
          </w:rPr>
          <w:t>https://doi.org/10.1186/s12875-023-02124-3</w:t>
        </w:r>
      </w:hyperlink>
      <w:r w:rsidRPr="00582711">
        <w:rPr>
          <w:rFonts w:ascii="Arial" w:hAnsi="Arial" w:cs="Arial"/>
          <w:sz w:val="22"/>
          <w:szCs w:val="22"/>
        </w:rPr>
        <w:t>.</w:t>
      </w:r>
      <w:r>
        <w:rPr>
          <w:rFonts w:ascii="Arial" w:hAnsi="Arial" w:cs="Arial"/>
          <w:sz w:val="22"/>
          <w:szCs w:val="22"/>
        </w:rPr>
        <w:t xml:space="preserve"> </w:t>
      </w:r>
    </w:p>
    <w:p w14:paraId="1CA93BD1" w14:textId="77777777" w:rsidR="00582711" w:rsidRPr="00582711" w:rsidRDefault="00582711" w:rsidP="00582711">
      <w:pPr>
        <w:pStyle w:val="NormalWeb"/>
        <w:spacing w:before="0" w:beforeAutospacing="0" w:after="240" w:afterAutospacing="0" w:line="360" w:lineRule="auto"/>
        <w:ind w:left="720" w:hanging="720"/>
        <w:jc w:val="both"/>
        <w:rPr>
          <w:rFonts w:ascii="Arial" w:hAnsi="Arial" w:cs="Arial"/>
          <w:sz w:val="22"/>
          <w:szCs w:val="22"/>
        </w:rPr>
      </w:pPr>
      <w:r w:rsidRPr="00582711">
        <w:rPr>
          <w:rFonts w:ascii="Arial" w:hAnsi="Arial" w:cs="Arial"/>
          <w:sz w:val="22"/>
          <w:szCs w:val="22"/>
        </w:rPr>
        <w:t xml:space="preserve">Underwood, S. (2024). Redefining leadership within the NHS’ complex adaptive system. </w:t>
      </w:r>
      <w:r w:rsidRPr="00582711">
        <w:rPr>
          <w:rFonts w:ascii="Arial" w:hAnsi="Arial" w:cs="Arial"/>
          <w:i/>
          <w:iCs/>
          <w:sz w:val="22"/>
          <w:szCs w:val="22"/>
        </w:rPr>
        <w:t>Future Healthcare Journal</w:t>
      </w:r>
      <w:r w:rsidRPr="00582711">
        <w:rPr>
          <w:rFonts w:ascii="Arial" w:hAnsi="Arial" w:cs="Arial"/>
          <w:sz w:val="22"/>
          <w:szCs w:val="22"/>
        </w:rPr>
        <w:t xml:space="preserve">, [online] 11(1), pp.1–3. Available at: </w:t>
      </w:r>
      <w:hyperlink r:id="rId13" w:history="1">
        <w:r w:rsidRPr="008C4821">
          <w:rPr>
            <w:rStyle w:val="Hyperlink"/>
            <w:rFonts w:ascii="Arial" w:hAnsi="Arial" w:cs="Arial"/>
            <w:sz w:val="22"/>
            <w:szCs w:val="22"/>
          </w:rPr>
          <w:t>https://pmc.ncbi.nlm.nih.gov/articles/PMC11025063/</w:t>
        </w:r>
      </w:hyperlink>
      <w:r w:rsidRPr="00582711">
        <w:rPr>
          <w:rFonts w:ascii="Arial" w:hAnsi="Arial" w:cs="Arial"/>
          <w:sz w:val="22"/>
          <w:szCs w:val="22"/>
        </w:rPr>
        <w:t>.</w:t>
      </w:r>
      <w:r>
        <w:rPr>
          <w:rFonts w:ascii="Arial" w:hAnsi="Arial" w:cs="Arial"/>
          <w:sz w:val="22"/>
          <w:szCs w:val="22"/>
        </w:rPr>
        <w:t xml:space="preserve"> </w:t>
      </w:r>
    </w:p>
    <w:p w14:paraId="2368900D" w14:textId="77777777" w:rsidR="00582711" w:rsidRPr="00582711" w:rsidRDefault="00582711" w:rsidP="00582711">
      <w:pPr>
        <w:jc w:val="both"/>
        <w:rPr>
          <w:rFonts w:ascii="Arial" w:hAnsi="Arial" w:cs="Arial"/>
        </w:rPr>
      </w:pPr>
    </w:p>
    <w:sectPr w:rsidR="00582711" w:rsidRPr="00582711">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FCCEF5" w14:textId="77777777" w:rsidR="00470367" w:rsidRDefault="00470367" w:rsidP="00582711">
      <w:pPr>
        <w:spacing w:after="0" w:line="240" w:lineRule="auto"/>
      </w:pPr>
      <w:r>
        <w:separator/>
      </w:r>
    </w:p>
  </w:endnote>
  <w:endnote w:type="continuationSeparator" w:id="0">
    <w:p w14:paraId="32B6DDDE" w14:textId="77777777" w:rsidR="00470367" w:rsidRDefault="00470367" w:rsidP="005827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roid Sans">
    <w:charset w:val="80"/>
    <w:family w:val="auto"/>
    <w:pitch w:val="variable"/>
  </w:font>
  <w:font w:name="DejaVu Sans">
    <w:altName w:val="MS Gothic"/>
    <w:charset w:val="80"/>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0370760"/>
      <w:docPartObj>
        <w:docPartGallery w:val="Page Numbers (Bottom of Page)"/>
        <w:docPartUnique/>
      </w:docPartObj>
    </w:sdtPr>
    <w:sdtEndPr>
      <w:rPr>
        <w:noProof/>
      </w:rPr>
    </w:sdtEndPr>
    <w:sdtContent>
      <w:p w14:paraId="50F5FD13" w14:textId="77777777" w:rsidR="00582711" w:rsidRDefault="00582711">
        <w:pPr>
          <w:pStyle w:val="Footer"/>
          <w:jc w:val="right"/>
        </w:pPr>
        <w:r>
          <w:fldChar w:fldCharType="begin"/>
        </w:r>
        <w:r>
          <w:instrText xml:space="preserve"> PAGE   \* MERGEFORMAT </w:instrText>
        </w:r>
        <w:r>
          <w:fldChar w:fldCharType="separate"/>
        </w:r>
        <w:r w:rsidR="00895119">
          <w:rPr>
            <w:noProof/>
          </w:rPr>
          <w:t>6</w:t>
        </w:r>
        <w:r>
          <w:rPr>
            <w:noProof/>
          </w:rPr>
          <w:fldChar w:fldCharType="end"/>
        </w:r>
      </w:p>
    </w:sdtContent>
  </w:sdt>
  <w:p w14:paraId="07FA9D9E" w14:textId="77777777" w:rsidR="00582711" w:rsidRDefault="005827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F4D9C8" w14:textId="77777777" w:rsidR="00470367" w:rsidRDefault="00470367" w:rsidP="00582711">
      <w:pPr>
        <w:spacing w:after="0" w:line="240" w:lineRule="auto"/>
      </w:pPr>
      <w:r>
        <w:separator/>
      </w:r>
    </w:p>
  </w:footnote>
  <w:footnote w:type="continuationSeparator" w:id="0">
    <w:p w14:paraId="12A0E110" w14:textId="77777777" w:rsidR="00470367" w:rsidRDefault="00470367" w:rsidP="005827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2711"/>
    <w:rsid w:val="00125600"/>
    <w:rsid w:val="00203C8F"/>
    <w:rsid w:val="002B14C6"/>
    <w:rsid w:val="00311CFE"/>
    <w:rsid w:val="00363DA6"/>
    <w:rsid w:val="003E76E7"/>
    <w:rsid w:val="00426CBA"/>
    <w:rsid w:val="00432607"/>
    <w:rsid w:val="004354FC"/>
    <w:rsid w:val="00470367"/>
    <w:rsid w:val="00582711"/>
    <w:rsid w:val="007A3B37"/>
    <w:rsid w:val="007B4DD9"/>
    <w:rsid w:val="00850071"/>
    <w:rsid w:val="00877C5A"/>
    <w:rsid w:val="00895119"/>
    <w:rsid w:val="00896808"/>
    <w:rsid w:val="0099788A"/>
    <w:rsid w:val="00A20421"/>
    <w:rsid w:val="00BA473B"/>
    <w:rsid w:val="00E85A10"/>
    <w:rsid w:val="00EE0ECF"/>
    <w:rsid w:val="00FD16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BEF0A"/>
  <w15:chartTrackingRefBased/>
  <w15:docId w15:val="{D9179F8E-C174-420D-B3BE-9F418309E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2711"/>
    <w:rPr>
      <w:lang w:val="en-GB"/>
    </w:rPr>
  </w:style>
  <w:style w:type="paragraph" w:styleId="Heading1">
    <w:name w:val="heading 1"/>
    <w:basedOn w:val="Normal"/>
    <w:next w:val="Normal"/>
    <w:link w:val="Heading1Char"/>
    <w:autoRedefine/>
    <w:uiPriority w:val="9"/>
    <w:qFormat/>
    <w:rsid w:val="00582711"/>
    <w:pPr>
      <w:keepNext/>
      <w:keepLines/>
      <w:spacing w:before="240" w:after="0" w:line="360" w:lineRule="auto"/>
      <w:outlineLvl w:val="0"/>
    </w:pPr>
    <w:rPr>
      <w:rFonts w:ascii="Arial" w:eastAsiaTheme="majorEastAsia" w:hAnsi="Arial" w:cs="Arial"/>
      <w:b/>
    </w:rPr>
  </w:style>
  <w:style w:type="paragraph" w:styleId="Heading2">
    <w:name w:val="heading 2"/>
    <w:basedOn w:val="Normal"/>
    <w:next w:val="Normal"/>
    <w:link w:val="Heading2Char"/>
    <w:uiPriority w:val="9"/>
    <w:unhideWhenUsed/>
    <w:qFormat/>
    <w:rsid w:val="00432607"/>
    <w:pPr>
      <w:keepNext/>
      <w:keepLines/>
      <w:spacing w:before="40" w:after="0"/>
      <w:outlineLvl w:val="1"/>
    </w:pPr>
    <w:rPr>
      <w:rFonts w:ascii="Times New Roman" w:eastAsiaTheme="majorEastAsia" w:hAnsi="Times New Roman" w:cstheme="majorBidi"/>
      <w:b/>
      <w:sz w:val="26"/>
      <w:szCs w:val="26"/>
    </w:rPr>
  </w:style>
  <w:style w:type="paragraph" w:styleId="Heading4">
    <w:name w:val="heading 4"/>
    <w:basedOn w:val="Normal"/>
    <w:next w:val="Normal"/>
    <w:link w:val="Heading4Char"/>
    <w:uiPriority w:val="9"/>
    <w:semiHidden/>
    <w:unhideWhenUsed/>
    <w:qFormat/>
    <w:rsid w:val="0012560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711"/>
    <w:rPr>
      <w:rFonts w:ascii="Arial" w:eastAsiaTheme="majorEastAsia" w:hAnsi="Arial" w:cs="Arial"/>
      <w:b/>
      <w:lang w:val="en-GB"/>
    </w:rPr>
  </w:style>
  <w:style w:type="character" w:customStyle="1" w:styleId="Heading2Char">
    <w:name w:val="Heading 2 Char"/>
    <w:basedOn w:val="DefaultParagraphFont"/>
    <w:link w:val="Heading2"/>
    <w:uiPriority w:val="9"/>
    <w:rsid w:val="00432607"/>
    <w:rPr>
      <w:rFonts w:ascii="Times New Roman" w:eastAsiaTheme="majorEastAsia" w:hAnsi="Times New Roman" w:cstheme="majorBidi"/>
      <w:b/>
      <w:sz w:val="26"/>
      <w:szCs w:val="26"/>
      <w:lang w:val="en-GB"/>
    </w:rPr>
  </w:style>
  <w:style w:type="character" w:styleId="Strong">
    <w:name w:val="Strong"/>
    <w:basedOn w:val="DefaultParagraphFont"/>
    <w:uiPriority w:val="22"/>
    <w:qFormat/>
    <w:rsid w:val="00582711"/>
    <w:rPr>
      <w:b/>
      <w:bCs/>
    </w:rPr>
  </w:style>
  <w:style w:type="paragraph" w:styleId="Header">
    <w:name w:val="header"/>
    <w:basedOn w:val="Normal"/>
    <w:link w:val="HeaderChar"/>
    <w:unhideWhenUsed/>
    <w:rsid w:val="00582711"/>
    <w:pPr>
      <w:tabs>
        <w:tab w:val="center" w:pos="4680"/>
        <w:tab w:val="right" w:pos="9360"/>
      </w:tabs>
      <w:spacing w:after="0" w:line="240" w:lineRule="auto"/>
    </w:pPr>
  </w:style>
  <w:style w:type="character" w:customStyle="1" w:styleId="HeaderChar">
    <w:name w:val="Header Char"/>
    <w:basedOn w:val="DefaultParagraphFont"/>
    <w:link w:val="Header"/>
    <w:rsid w:val="00582711"/>
    <w:rPr>
      <w:lang w:val="en-GB"/>
    </w:rPr>
  </w:style>
  <w:style w:type="paragraph" w:styleId="Footer">
    <w:name w:val="footer"/>
    <w:basedOn w:val="Normal"/>
    <w:link w:val="FooterChar"/>
    <w:uiPriority w:val="99"/>
    <w:unhideWhenUsed/>
    <w:rsid w:val="005827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2711"/>
    <w:rPr>
      <w:lang w:val="en-GB"/>
    </w:rPr>
  </w:style>
  <w:style w:type="paragraph" w:styleId="NormalWeb">
    <w:name w:val="Normal (Web)"/>
    <w:basedOn w:val="Normal"/>
    <w:uiPriority w:val="99"/>
    <w:semiHidden/>
    <w:unhideWhenUsed/>
    <w:rsid w:val="00582711"/>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582711"/>
    <w:rPr>
      <w:color w:val="0563C1" w:themeColor="hyperlink"/>
      <w:u w:val="single"/>
    </w:rPr>
  </w:style>
  <w:style w:type="character" w:customStyle="1" w:styleId="IndexLink">
    <w:name w:val="Index Link"/>
    <w:rsid w:val="007B4DD9"/>
  </w:style>
  <w:style w:type="paragraph" w:customStyle="1" w:styleId="ContentsHeading">
    <w:name w:val="Contents Heading"/>
    <w:basedOn w:val="Normal"/>
    <w:rsid w:val="007B4DD9"/>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eastAsia="ar-SA"/>
    </w:rPr>
  </w:style>
  <w:style w:type="paragraph" w:styleId="TOC1">
    <w:name w:val="toc 1"/>
    <w:basedOn w:val="Normal"/>
    <w:uiPriority w:val="39"/>
    <w:rsid w:val="007B4DD9"/>
    <w:pPr>
      <w:suppressLineNumbers/>
      <w:tabs>
        <w:tab w:val="right" w:leader="dot" w:pos="9360"/>
      </w:tabs>
      <w:suppressAutoHyphens/>
      <w:spacing w:after="0" w:line="360" w:lineRule="auto"/>
      <w:jc w:val="both"/>
    </w:pPr>
    <w:rPr>
      <w:rFonts w:ascii="Times New Roman" w:eastAsia="Calibri" w:hAnsi="Times New Roman" w:cs="DejaVu Sans"/>
      <w:color w:val="000000"/>
      <w:sz w:val="24"/>
      <w:lang w:eastAsia="ar-SA"/>
    </w:rPr>
  </w:style>
  <w:style w:type="paragraph" w:styleId="TOC2">
    <w:name w:val="toc 2"/>
    <w:basedOn w:val="Normal"/>
    <w:next w:val="Normal"/>
    <w:autoRedefine/>
    <w:uiPriority w:val="39"/>
    <w:unhideWhenUsed/>
    <w:rsid w:val="007B4DD9"/>
    <w:pPr>
      <w:spacing w:after="100"/>
      <w:ind w:left="220"/>
    </w:pPr>
  </w:style>
  <w:style w:type="character" w:customStyle="1" w:styleId="Heading4Char">
    <w:name w:val="Heading 4 Char"/>
    <w:basedOn w:val="DefaultParagraphFont"/>
    <w:link w:val="Heading4"/>
    <w:uiPriority w:val="9"/>
    <w:semiHidden/>
    <w:rsid w:val="00125600"/>
    <w:rPr>
      <w:rFonts w:asciiTheme="majorHAnsi" w:eastAsiaTheme="majorEastAsia" w:hAnsiTheme="majorHAnsi" w:cstheme="majorBidi"/>
      <w:i/>
      <w:iCs/>
      <w:color w:val="2E74B5"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5204187">
      <w:bodyDiv w:val="1"/>
      <w:marLeft w:val="0"/>
      <w:marRight w:val="0"/>
      <w:marTop w:val="0"/>
      <w:marBottom w:val="0"/>
      <w:divBdr>
        <w:top w:val="none" w:sz="0" w:space="0" w:color="auto"/>
        <w:left w:val="none" w:sz="0" w:space="0" w:color="auto"/>
        <w:bottom w:val="none" w:sz="0" w:space="0" w:color="auto"/>
        <w:right w:val="none" w:sz="0" w:space="0" w:color="auto"/>
      </w:divBdr>
      <w:divsChild>
        <w:div w:id="3845307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pmc.ncbi.nlm.nih.gov/articles/PMC11025063/" TargetMode="Externa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doi.org/10.1186/s12875-023-02124-3"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pmc.ncbi.nlm.nih.gov/articles/PMC10240167/"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doi.org/10.1111/spol.13001" TargetMode="External"/><Relationship Id="rId4" Type="http://schemas.openxmlformats.org/officeDocument/2006/relationships/footnotes" Target="footnotes.xml"/><Relationship Id="rId9" Type="http://schemas.openxmlformats.org/officeDocument/2006/relationships/hyperlink" Target="https://doi.org/10.1136/bmj.p54"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965</Words>
  <Characters>5506</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Shakila Naz</cp:lastModifiedBy>
  <cp:revision>2</cp:revision>
  <dcterms:created xsi:type="dcterms:W3CDTF">2025-10-08T20:08:00Z</dcterms:created>
  <dcterms:modified xsi:type="dcterms:W3CDTF">2025-10-08T20:08:00Z</dcterms:modified>
</cp:coreProperties>
</file>