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9DAEAD" w14:textId="65F4B399" w:rsidR="0087761F" w:rsidRDefault="002E53CE" w:rsidP="008346E7">
      <w:r>
        <w:t xml:space="preserve">Chapter 3: Methodology </w:t>
      </w:r>
      <w:r>
        <w:br/>
      </w:r>
      <w:r>
        <w:br/>
        <w:t>3.1 Introduction</w:t>
      </w:r>
      <w:r>
        <w:br/>
      </w:r>
      <w:r>
        <w:br/>
        <w:t xml:space="preserve">The prior chapter has completed the first research objective by identifying the key </w:t>
      </w:r>
      <w:r w:rsidR="001623D9">
        <w:t>elements that organisations and their HR department need take into consideration when formulating their recruitment strategy. The chapter underlined matters involving ethical and diverse practices in the workplace and underpinned the growth of technological advances that should be utilised in order to stay competitive in t</w:t>
      </w:r>
      <w:r w:rsidR="00817D96">
        <w:t>he current</w:t>
      </w:r>
      <w:r w:rsidR="001623D9">
        <w:t xml:space="preserve"> labour market. </w:t>
      </w:r>
      <w:r w:rsidR="00817D96">
        <w:br/>
      </w:r>
      <w:r w:rsidR="00817D96">
        <w:br/>
        <w:t xml:space="preserve">Furthermore, the chapter draws attention to the need for extended research into </w:t>
      </w:r>
      <w:r w:rsidR="000F5CB6">
        <w:t xml:space="preserve">what makes up a valuable recruitment strategy and how it could be amended to create value-added for the given organisation and the future of its workforce. This chapter’s aim is to evaluate </w:t>
      </w:r>
      <w:r w:rsidR="0075545A">
        <w:t>and explore varying recruitment strategies and</w:t>
      </w:r>
      <w:r w:rsidR="000E2439">
        <w:t xml:space="preserve"> refine</w:t>
      </w:r>
      <w:r w:rsidR="0075545A">
        <w:t xml:space="preserve"> what can be enhanced in the course of the process in order to complete </w:t>
      </w:r>
      <w:r w:rsidR="000E2439">
        <w:t xml:space="preserve">this dissertation’s </w:t>
      </w:r>
      <w:r w:rsidR="0075545A">
        <w:t>second objective:</w:t>
      </w:r>
      <w:r w:rsidR="0075545A">
        <w:br/>
      </w:r>
      <w:r w:rsidR="0075545A">
        <w:br/>
      </w:r>
      <w:r w:rsidR="0075545A" w:rsidRPr="002A6E13">
        <w:rPr>
          <w:i/>
          <w:iCs/>
        </w:rPr>
        <w:t>“</w:t>
      </w:r>
      <w:r w:rsidR="002A6E13" w:rsidRPr="002A6E13">
        <w:rPr>
          <w:i/>
          <w:iCs/>
        </w:rPr>
        <w:t>To establish what recruitment methods preserve the best engagement levels and return on the company’s investment”</w:t>
      </w:r>
      <w:r w:rsidR="002A6E13">
        <w:rPr>
          <w:i/>
          <w:iCs/>
        </w:rPr>
        <w:br/>
      </w:r>
      <w:r w:rsidR="002A6E13">
        <w:rPr>
          <w:i/>
          <w:iCs/>
        </w:rPr>
        <w:br/>
      </w:r>
      <w:r w:rsidR="006D1804">
        <w:t xml:space="preserve">With the aim of this objective in conscious mind, </w:t>
      </w:r>
      <w:r w:rsidR="0007455E">
        <w:t xml:space="preserve">the researcher recognised the relevant research methods and methodology required to undertake primary research. A </w:t>
      </w:r>
      <w:r w:rsidR="002957B7">
        <w:t>mixed method</w:t>
      </w:r>
      <w:r w:rsidR="0007455E">
        <w:t xml:space="preserve"> approach</w:t>
      </w:r>
      <w:r w:rsidR="002957B7">
        <w:t xml:space="preserve"> </w:t>
      </w:r>
      <w:r w:rsidR="0007455E">
        <w:t>will be applied in gathering both qualitative and quantitative data through an online survey and virtual semi structured interviews.</w:t>
      </w:r>
      <w:r w:rsidR="00577C09">
        <w:t xml:space="preserve"> Regrettably, due to the unforeseen implications of the current COVID-19 environment and </w:t>
      </w:r>
      <w:r w:rsidR="00AC3012">
        <w:t>scheduling</w:t>
      </w:r>
      <w:r w:rsidR="00577C09">
        <w:t xml:space="preserve"> this research will </w:t>
      </w:r>
      <w:r w:rsidR="00AC3012">
        <w:t>now focus on</w:t>
      </w:r>
      <w:r w:rsidR="00577C09">
        <w:t xml:space="preserve"> </w:t>
      </w:r>
      <w:r w:rsidR="00AC3012">
        <w:t xml:space="preserve">the online survey data to complete this research. </w:t>
      </w:r>
      <w:r w:rsidR="0007455E">
        <w:t xml:space="preserve">  </w:t>
      </w:r>
      <w:r w:rsidR="002957B7">
        <w:br/>
      </w:r>
      <w:r w:rsidR="002957B7">
        <w:br/>
        <w:t>The definition of research as explained by</w:t>
      </w:r>
      <w:r w:rsidR="004D1FB9">
        <w:t xml:space="preserve"> </w:t>
      </w:r>
      <w:sdt>
        <w:sdtPr>
          <w:id w:val="1282618608"/>
          <w:citation/>
        </w:sdtPr>
        <w:sdtEndPr/>
        <w:sdtContent>
          <w:r w:rsidR="004D1FB9">
            <w:fldChar w:fldCharType="begin"/>
          </w:r>
          <w:r w:rsidR="00EC607F">
            <w:instrText xml:space="preserve">CITATION Ste08 \l 2057 </w:instrText>
          </w:r>
          <w:r w:rsidR="004D1FB9">
            <w:fldChar w:fldCharType="separate"/>
          </w:r>
          <w:r w:rsidR="0016215D" w:rsidRPr="0016215D">
            <w:rPr>
              <w:noProof/>
            </w:rPr>
            <w:t>(Stephenson M, 2008)</w:t>
          </w:r>
          <w:r w:rsidR="004D1FB9">
            <w:fldChar w:fldCharType="end"/>
          </w:r>
        </w:sdtContent>
      </w:sdt>
      <w:r w:rsidR="00EC607F">
        <w:t xml:space="preserve"> </w:t>
      </w:r>
      <w:r w:rsidR="004D1FB9">
        <w:t xml:space="preserve">is </w:t>
      </w:r>
      <w:r w:rsidR="004D1FB9" w:rsidRPr="004D1FB9">
        <w:rPr>
          <w:i/>
          <w:iCs/>
        </w:rPr>
        <w:t>that ‘research is an organized and systematic way of finding answers to questions</w:t>
      </w:r>
      <w:r w:rsidR="004D1FB9">
        <w:t xml:space="preserve">’, Stephenson and </w:t>
      </w:r>
      <w:proofErr w:type="spellStart"/>
      <w:r w:rsidR="004D1FB9">
        <w:t>Slesinger</w:t>
      </w:r>
      <w:proofErr w:type="spellEnd"/>
      <w:r w:rsidR="004D1FB9">
        <w:t xml:space="preserve"> further clarify their definition by explaining that research is systematic due to the step-by-step procedures that researchers should follow in order to get the most accurate findings.</w:t>
      </w:r>
      <w:r w:rsidR="00EC607F">
        <w:t xml:space="preserve"> </w:t>
      </w:r>
      <w:r w:rsidR="00565237">
        <w:t xml:space="preserve">A more contemporary definition of research as stated by </w:t>
      </w:r>
      <w:sdt>
        <w:sdtPr>
          <w:id w:val="-1550608496"/>
          <w:citation/>
        </w:sdtPr>
        <w:sdtEndPr/>
        <w:sdtContent>
          <w:r w:rsidR="00565237">
            <w:fldChar w:fldCharType="begin"/>
          </w:r>
          <w:r w:rsidR="00565237">
            <w:instrText xml:space="preserve"> CITATION Kab16 \l 2057 </w:instrText>
          </w:r>
          <w:r w:rsidR="00565237">
            <w:fldChar w:fldCharType="separate"/>
          </w:r>
          <w:r w:rsidR="0016215D" w:rsidRPr="0016215D">
            <w:rPr>
              <w:noProof/>
            </w:rPr>
            <w:t>(Kabir, 2016)</w:t>
          </w:r>
          <w:r w:rsidR="00565237">
            <w:fldChar w:fldCharType="end"/>
          </w:r>
        </w:sdtContent>
      </w:sdt>
      <w:r w:rsidR="00565237">
        <w:t xml:space="preserve"> is that </w:t>
      </w:r>
      <w:r w:rsidR="00565237" w:rsidRPr="00565237">
        <w:rPr>
          <w:i/>
          <w:iCs/>
        </w:rPr>
        <w:t>research ‘literally implies repeating a search for something and implicitly assumes that the earlier search was not exhaustive and complete in the sense there is still scope for improvement’</w:t>
      </w:r>
      <w:r w:rsidR="00565237">
        <w:t>.</w:t>
      </w:r>
      <w:r w:rsidR="00565237" w:rsidRPr="00565237">
        <w:t xml:space="preserve">  </w:t>
      </w:r>
      <w:r w:rsidR="006E40A0">
        <w:br/>
      </w:r>
      <w:r w:rsidR="006E40A0">
        <w:br/>
        <w:t xml:space="preserve">Both of these definitions correspond with each other as mutually these research definitions are parallel, it is important to understand that when it comes to research you are building on research that has somewhat been completed in order to develop the hypothesis, you are searching for beyond what is available. Understanding this will be valuable </w:t>
      </w:r>
      <w:r w:rsidR="005C04F4">
        <w:t>to the researcher when accumulating research and data to meet the objective above.</w:t>
      </w:r>
      <w:r w:rsidR="00B26A8F">
        <w:br/>
      </w:r>
      <w:r w:rsidR="00B26A8F">
        <w:br/>
      </w:r>
      <w:r w:rsidR="008D191B">
        <w:t>3.2 The Research Onion</w:t>
      </w:r>
      <w:r w:rsidR="00126F18">
        <w:br/>
      </w:r>
      <w:r w:rsidR="00126F18">
        <w:br/>
      </w:r>
      <w:r w:rsidR="004F6E7B">
        <w:t xml:space="preserve">When gathering the primary research, Saunders Et Al’s Research onion model will be applied to aid with the research process and to provide a framework to refer back to, to ensure that </w:t>
      </w:r>
      <w:r w:rsidR="009F0800">
        <w:t xml:space="preserve">the most suitable </w:t>
      </w:r>
      <w:r w:rsidR="004F6E7B">
        <w:t xml:space="preserve">research methodology is covered and </w:t>
      </w:r>
      <w:r w:rsidR="009F0800">
        <w:t>justified</w:t>
      </w:r>
      <w:r w:rsidR="004F6E7B">
        <w:t>.</w:t>
      </w:r>
      <w:r w:rsidR="005B28F4">
        <w:t xml:space="preserve"> </w:t>
      </w:r>
      <w:sdt>
        <w:sdtPr>
          <w:id w:val="-220438529"/>
          <w:citation/>
        </w:sdtPr>
        <w:sdtEndPr/>
        <w:sdtContent>
          <w:r w:rsidR="005B28F4">
            <w:fldChar w:fldCharType="begin"/>
          </w:r>
          <w:r w:rsidR="005B28F4">
            <w:instrText xml:space="preserve">CITATION Mar19 \l 2057 </w:instrText>
          </w:r>
          <w:r w:rsidR="005B28F4">
            <w:fldChar w:fldCharType="separate"/>
          </w:r>
          <w:r w:rsidR="0016215D" w:rsidRPr="0016215D">
            <w:rPr>
              <w:noProof/>
            </w:rPr>
            <w:t>(Saunders, 2019)</w:t>
          </w:r>
          <w:r w:rsidR="005B28F4">
            <w:fldChar w:fldCharType="end"/>
          </w:r>
        </w:sdtContent>
      </w:sdt>
      <w:r w:rsidR="005B28F4">
        <w:t xml:space="preserve"> Refers to research philosophy as a system of beliefs and assumptions in relation to the development of knowledge, Saunders simplifies conducting research down to purely expanding on your knowledge in your chosen field. </w:t>
      </w:r>
      <w:r w:rsidR="004B6046">
        <w:t xml:space="preserve">The research onion will provide </w:t>
      </w:r>
      <w:r w:rsidR="00031B18">
        <w:t>practicality and insight</w:t>
      </w:r>
      <w:r w:rsidR="004B6046">
        <w:t xml:space="preserve"> when employing a deductive </w:t>
      </w:r>
      <w:r w:rsidR="004B6046">
        <w:lastRenderedPageBreak/>
        <w:t>approach</w:t>
      </w:r>
      <w:r w:rsidR="00031B18">
        <w:t xml:space="preserve"> in this research and developing a hypothesis on</w:t>
      </w:r>
      <w:r w:rsidR="008E1B63">
        <w:t xml:space="preserve"> already standing theory </w:t>
      </w:r>
      <w:sdt>
        <w:sdtPr>
          <w:id w:val="-1443913619"/>
          <w:citation/>
        </w:sdtPr>
        <w:sdtEndPr/>
        <w:sdtContent>
          <w:r w:rsidR="008E1B63">
            <w:fldChar w:fldCharType="begin"/>
          </w:r>
          <w:r w:rsidR="008E1B63">
            <w:instrText xml:space="preserve"> CITATION Wil101 \l 2057 </w:instrText>
          </w:r>
          <w:r w:rsidR="008E1B63">
            <w:fldChar w:fldCharType="separate"/>
          </w:r>
          <w:r w:rsidR="0016215D" w:rsidRPr="0016215D">
            <w:rPr>
              <w:noProof/>
            </w:rPr>
            <w:t>(Wilson, 2010)</w:t>
          </w:r>
          <w:r w:rsidR="008E1B63">
            <w:fldChar w:fldCharType="end"/>
          </w:r>
        </w:sdtContent>
      </w:sdt>
      <w:r w:rsidR="008E1B63">
        <w:t xml:space="preserve"> </w:t>
      </w:r>
      <w:r w:rsidR="00031B18">
        <w:t xml:space="preserve">. </w:t>
      </w:r>
      <w:r w:rsidR="00031B18">
        <w:br/>
      </w:r>
      <w:r w:rsidR="00031B18">
        <w:br/>
      </w:r>
      <w:r w:rsidR="00031B18">
        <w:rPr>
          <w:noProof/>
        </w:rPr>
        <w:drawing>
          <wp:inline distT="0" distB="0" distL="0" distR="0" wp14:anchorId="5824E638" wp14:editId="36C80E14">
            <wp:extent cx="3733800" cy="2705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4707" t="22454" r="30202" b="19441"/>
                    <a:stretch/>
                  </pic:blipFill>
                  <pic:spPr bwMode="auto">
                    <a:xfrm>
                      <a:off x="0" y="0"/>
                      <a:ext cx="3733800" cy="2705100"/>
                    </a:xfrm>
                    <a:prstGeom prst="rect">
                      <a:avLst/>
                    </a:prstGeom>
                    <a:ln>
                      <a:noFill/>
                    </a:ln>
                    <a:extLst>
                      <a:ext uri="{53640926-AAD7-44D8-BBD7-CCE9431645EC}">
                        <a14:shadowObscured xmlns:a14="http://schemas.microsoft.com/office/drawing/2010/main"/>
                      </a:ext>
                    </a:extLst>
                  </pic:spPr>
                </pic:pic>
              </a:graphicData>
            </a:graphic>
          </wp:inline>
        </w:drawing>
      </w:r>
      <w:r w:rsidR="00031B18">
        <w:br/>
      </w:r>
      <w:r w:rsidR="00031B18" w:rsidRPr="00031B18">
        <w:rPr>
          <w:i/>
          <w:iCs/>
        </w:rPr>
        <w:t>Figure 3. ‘The Research onion’ Accessed: ©2018 Mark Saunders, Philip Lewis, and Adrian Thornhill</w:t>
      </w:r>
      <w:r w:rsidR="00031B18">
        <w:rPr>
          <w:i/>
          <w:iCs/>
        </w:rPr>
        <w:br/>
      </w:r>
      <w:r w:rsidR="00031B18">
        <w:rPr>
          <w:i/>
          <w:iCs/>
        </w:rPr>
        <w:br/>
      </w:r>
      <w:r w:rsidR="008E1B63">
        <w:t xml:space="preserve">The objective of the research is to build upon </w:t>
      </w:r>
      <w:r w:rsidR="006F1B13">
        <w:t>accessible and</w:t>
      </w:r>
      <w:r w:rsidR="008E1B63">
        <w:t xml:space="preserve"> surrounding</w:t>
      </w:r>
      <w:r w:rsidR="006F1B13">
        <w:t xml:space="preserve"> research on</w:t>
      </w:r>
      <w:r w:rsidR="008E1B63">
        <w:t xml:space="preserve"> </w:t>
      </w:r>
      <w:r w:rsidR="006F1B13">
        <w:t>the recruitment process and strategy to put forward extended recommendations to HR departments to add value to their recruitment methods.</w:t>
      </w:r>
      <w:r w:rsidR="003F4446">
        <w:t xml:space="preserve"> </w:t>
      </w:r>
      <w:sdt>
        <w:sdtPr>
          <w:id w:val="-1397268979"/>
          <w:citation/>
        </w:sdtPr>
        <w:sdtEndPr/>
        <w:sdtContent>
          <w:r w:rsidR="003F4446">
            <w:fldChar w:fldCharType="begin"/>
          </w:r>
          <w:r w:rsidR="003F4446">
            <w:instrText xml:space="preserve"> CITATION Kar09 \l 2057 </w:instrText>
          </w:r>
          <w:r w:rsidR="003F4446">
            <w:fldChar w:fldCharType="separate"/>
          </w:r>
          <w:r w:rsidR="0016215D" w:rsidRPr="0016215D">
            <w:rPr>
              <w:noProof/>
            </w:rPr>
            <w:t>(O'Reilly, 2009)</w:t>
          </w:r>
          <w:r w:rsidR="003F4446">
            <w:fldChar w:fldCharType="end"/>
          </w:r>
        </w:sdtContent>
      </w:sdt>
      <w:r w:rsidR="003F4446">
        <w:t xml:space="preserve"> </w:t>
      </w:r>
      <w:r w:rsidR="00C50996">
        <w:t>Clarifies</w:t>
      </w:r>
      <w:r w:rsidR="003F4446">
        <w:t xml:space="preserve"> how deductive research</w:t>
      </w:r>
      <w:r w:rsidR="006F1B13">
        <w:t xml:space="preserve"> </w:t>
      </w:r>
      <w:r w:rsidR="003F4446">
        <w:t>is retrieved from existing theory and forms a collaboration of data in order to trial the hypothesis</w:t>
      </w:r>
      <w:r w:rsidR="00C50996">
        <w:t>.</w:t>
      </w:r>
      <w:r w:rsidR="004F76EB">
        <w:br/>
      </w:r>
      <w:r w:rsidR="004F76EB">
        <w:br/>
      </w:r>
      <w:r w:rsidR="00F85082">
        <w:t>3.3 Philosophy</w:t>
      </w:r>
      <w:r w:rsidR="00F85082">
        <w:br/>
      </w:r>
      <w:r w:rsidR="00F85082">
        <w:br/>
      </w:r>
      <w:r w:rsidR="00722167">
        <w:t xml:space="preserve">The consideration of Philosophy when undertaking research </w:t>
      </w:r>
      <w:r w:rsidR="00DB4F18">
        <w:t xml:space="preserve">helps the researcher to gain a stronger understanding and perspective of their research so that the insight into their own specific research projects can have a clear-cut purpose in the scope of the broader context </w:t>
      </w:r>
      <w:sdt>
        <w:sdtPr>
          <w:id w:val="83433121"/>
          <w:citation/>
        </w:sdtPr>
        <w:sdtEndPr/>
        <w:sdtContent>
          <w:r w:rsidR="00DB4F18">
            <w:fldChar w:fldCharType="begin"/>
          </w:r>
          <w:r w:rsidR="00DB4F18">
            <w:instrText xml:space="preserve"> CITATION Dav01 \l 2057 </w:instrText>
          </w:r>
          <w:r w:rsidR="00DB4F18">
            <w:fldChar w:fldCharType="separate"/>
          </w:r>
          <w:r w:rsidR="0016215D" w:rsidRPr="0016215D">
            <w:rPr>
              <w:noProof/>
            </w:rPr>
            <w:t>(David Carson, 2001)</w:t>
          </w:r>
          <w:r w:rsidR="00DB4F18">
            <w:fldChar w:fldCharType="end"/>
          </w:r>
        </w:sdtContent>
      </w:sdt>
      <w:r w:rsidR="00DB4F18">
        <w:t xml:space="preserve">. </w:t>
      </w:r>
      <w:r w:rsidR="008346E7">
        <w:t xml:space="preserve">Interpretivism involves an ontological perspective and </w:t>
      </w:r>
      <w:sdt>
        <w:sdtPr>
          <w:id w:val="1328401180"/>
          <w:citation/>
        </w:sdtPr>
        <w:sdtEndPr/>
        <w:sdtContent>
          <w:r w:rsidR="008346E7">
            <w:fldChar w:fldCharType="begin"/>
          </w:r>
          <w:r w:rsidR="008346E7">
            <w:instrText xml:space="preserve"> CITATION Rit03 \l 2057 </w:instrText>
          </w:r>
          <w:r w:rsidR="008346E7">
            <w:fldChar w:fldCharType="separate"/>
          </w:r>
          <w:r w:rsidR="008346E7" w:rsidRPr="008346E7">
            <w:rPr>
              <w:noProof/>
            </w:rPr>
            <w:t>(Ritchie.J, 2003)</w:t>
          </w:r>
          <w:r w:rsidR="008346E7">
            <w:fldChar w:fldCharType="end"/>
          </w:r>
        </w:sdtContent>
      </w:sdt>
      <w:r w:rsidR="008346E7">
        <w:t xml:space="preserve"> suggest that there is no shared reality, every individual’s experience is from their own perspective. </w:t>
      </w:r>
      <w:r w:rsidR="008346E7">
        <w:br/>
      </w:r>
      <w:r w:rsidR="008346E7">
        <w:br/>
      </w:r>
      <w:r w:rsidR="0087761F">
        <w:t xml:space="preserve">Having a research philosophy is valuable as it provides a structure of the values that help guide the design and collection of the data in any given research study </w:t>
      </w:r>
      <w:sdt>
        <w:sdtPr>
          <w:id w:val="-147898583"/>
          <w:citation/>
        </w:sdtPr>
        <w:sdtEndPr/>
        <w:sdtContent>
          <w:r w:rsidR="0087761F">
            <w:fldChar w:fldCharType="begin"/>
          </w:r>
          <w:r w:rsidR="0087761F">
            <w:instrText xml:space="preserve"> CITATION Rya18 \l 2057 </w:instrText>
          </w:r>
          <w:r w:rsidR="0087761F">
            <w:fldChar w:fldCharType="separate"/>
          </w:r>
          <w:r w:rsidR="0087761F" w:rsidRPr="0087761F">
            <w:rPr>
              <w:noProof/>
            </w:rPr>
            <w:t>(Ryan, 2018)</w:t>
          </w:r>
          <w:r w:rsidR="0087761F">
            <w:fldChar w:fldCharType="end"/>
          </w:r>
        </w:sdtContent>
      </w:sdt>
      <w:r w:rsidR="0087761F">
        <w:t xml:space="preserve">. </w:t>
      </w:r>
      <w:r w:rsidR="009362E3">
        <w:t xml:space="preserve">The research conducted adapts interpretivism and the reasoning for this is that the nature of interpretivism in research philosophy is that it promotes the value of qualitative data in pursuit of further knowledge </w:t>
      </w:r>
      <w:sdt>
        <w:sdtPr>
          <w:id w:val="-1445462589"/>
          <w:citation/>
        </w:sdtPr>
        <w:sdtEndPr/>
        <w:sdtContent>
          <w:r w:rsidR="009362E3">
            <w:fldChar w:fldCharType="begin"/>
          </w:r>
          <w:r w:rsidR="009362E3">
            <w:instrText xml:space="preserve">CITATION Kap94 \l 2057 </w:instrText>
          </w:r>
          <w:r w:rsidR="009362E3">
            <w:fldChar w:fldCharType="separate"/>
          </w:r>
          <w:r w:rsidR="009362E3" w:rsidRPr="009362E3">
            <w:rPr>
              <w:noProof/>
            </w:rPr>
            <w:t>(Kaplan, 1994)</w:t>
          </w:r>
          <w:r w:rsidR="009362E3">
            <w:fldChar w:fldCharType="end"/>
          </w:r>
        </w:sdtContent>
      </w:sdt>
      <w:r w:rsidR="009362E3">
        <w:t xml:space="preserve"> </w:t>
      </w:r>
    </w:p>
    <w:p w14:paraId="6365E5A2" w14:textId="4B0D6F65" w:rsidR="00D45A8F" w:rsidRDefault="00577C09" w:rsidP="0087761F">
      <w:r>
        <w:br/>
      </w:r>
      <w:r w:rsidR="00AC3012">
        <w:t xml:space="preserve">3.4 </w:t>
      </w:r>
      <w:r w:rsidR="008827E7">
        <w:t>Approach</w:t>
      </w:r>
      <w:r w:rsidR="00AC3012">
        <w:t xml:space="preserve"> &amp; Strategy</w:t>
      </w:r>
      <w:r w:rsidR="00AC3012">
        <w:br/>
      </w:r>
      <w:r w:rsidR="00AC3012">
        <w:br/>
        <w:t>Initiating the data collection from the online survey that was conducted will involve the compilation of both quantitative and qualitative data that will be analysed in order to</w:t>
      </w:r>
      <w:r w:rsidR="0051480F">
        <w:t xml:space="preserve"> either</w:t>
      </w:r>
      <w:r w:rsidR="00AC3012">
        <w:t xml:space="preserve"> meet the expectations of the hypothesis</w:t>
      </w:r>
      <w:r w:rsidR="0051480F">
        <w:t xml:space="preserve"> or contradict already standing theories</w:t>
      </w:r>
      <w:r w:rsidR="00AC3012">
        <w:t>.</w:t>
      </w:r>
      <w:r w:rsidR="001E6BBF">
        <w:t xml:space="preserve"> The use of online surveys </w:t>
      </w:r>
      <w:r w:rsidR="00FA7F4D">
        <w:t>is</w:t>
      </w:r>
      <w:r w:rsidR="001E6BBF">
        <w:t xml:space="preserve"> emerging as the desirable way to collect</w:t>
      </w:r>
      <w:r w:rsidR="0016215D">
        <w:t xml:space="preserve"> both analytical data and written views from survey participants when gathering research </w:t>
      </w:r>
      <w:sdt>
        <w:sdtPr>
          <w:id w:val="1572770899"/>
          <w:citation/>
        </w:sdtPr>
        <w:sdtEndPr/>
        <w:sdtContent>
          <w:r w:rsidR="0016215D">
            <w:fldChar w:fldCharType="begin"/>
          </w:r>
          <w:r w:rsidR="0016215D">
            <w:instrText xml:space="preserve"> CITATION Har10 \l 2057 </w:instrText>
          </w:r>
          <w:r w:rsidR="0016215D">
            <w:fldChar w:fldCharType="separate"/>
          </w:r>
          <w:r w:rsidR="0016215D" w:rsidRPr="0016215D">
            <w:rPr>
              <w:noProof/>
            </w:rPr>
            <w:t>(Harlow, 2010)</w:t>
          </w:r>
          <w:r w:rsidR="0016215D">
            <w:fldChar w:fldCharType="end"/>
          </w:r>
        </w:sdtContent>
      </w:sdt>
      <w:r w:rsidR="0016215D">
        <w:t>.</w:t>
      </w:r>
      <w:r w:rsidR="0051480F">
        <w:t xml:space="preserve"> The online survey will </w:t>
      </w:r>
      <w:r w:rsidR="001E6BBF">
        <w:t>be used to collect primary data and will involve</w:t>
      </w:r>
      <w:r w:rsidR="0051480F">
        <w:t xml:space="preserve"> both open-ended questions </w:t>
      </w:r>
      <w:r w:rsidR="00921B05">
        <w:t>and closed</w:t>
      </w:r>
      <w:r w:rsidR="00FA7F4D">
        <w:t>, the decision to include both is that closed questions are eas</w:t>
      </w:r>
      <w:r w:rsidR="008827E7">
        <w:t xml:space="preserve">ily coded and analysed and open allow participants to provide the </w:t>
      </w:r>
      <w:r w:rsidR="008827E7">
        <w:lastRenderedPageBreak/>
        <w:t xml:space="preserve">researcher with access to detailed answers </w:t>
      </w:r>
      <w:sdt>
        <w:sdtPr>
          <w:id w:val="-509910120"/>
          <w:citation/>
        </w:sdtPr>
        <w:sdtEndPr/>
        <w:sdtContent>
          <w:r w:rsidR="008827E7">
            <w:fldChar w:fldCharType="begin"/>
          </w:r>
          <w:r w:rsidR="008827E7">
            <w:instrText xml:space="preserve"> CITATION DrM16 \l 2057 </w:instrText>
          </w:r>
          <w:r w:rsidR="008827E7">
            <w:fldChar w:fldCharType="separate"/>
          </w:r>
          <w:r w:rsidR="008827E7" w:rsidRPr="008827E7">
            <w:rPr>
              <w:noProof/>
            </w:rPr>
            <w:t>(Hyman, 2016)</w:t>
          </w:r>
          <w:r w:rsidR="008827E7">
            <w:fldChar w:fldCharType="end"/>
          </w:r>
        </w:sdtContent>
      </w:sdt>
      <w:r w:rsidR="008827E7">
        <w:t xml:space="preserve">. </w:t>
      </w:r>
      <w:r w:rsidR="008827E7">
        <w:br/>
      </w:r>
      <w:r w:rsidR="008827E7">
        <w:br/>
        <w:t>The survey will be conducted through Microsoft forms and participants will be provided a link in order to access and complete the questionnaire. The survey was sent to mutual</w:t>
      </w:r>
      <w:r w:rsidR="0012487E">
        <w:t xml:space="preserve"> contacts</w:t>
      </w:r>
      <w:r w:rsidR="008827E7">
        <w:t xml:space="preserve"> and then passed through their place of work to fellow colleagues via the link.</w:t>
      </w:r>
      <w:r w:rsidR="0012487E">
        <w:t xml:space="preserve"> All participants were voluntary, anonymous, and confidential and were debriefed at the start of the questionnaire. Participants were also provided with the researchers details if they needed to get in contact.</w:t>
      </w:r>
      <w:r w:rsidR="00B0385D">
        <w:br/>
      </w:r>
      <w:r w:rsidR="00B0385D">
        <w:br/>
        <w:t xml:space="preserve">A deductive approach will be used </w:t>
      </w:r>
      <w:r w:rsidR="00921B05">
        <w:t xml:space="preserve">when gathering the data to build on the existing theory and literature around the importance of the recruitment process. For researchers, a deductive approach is advised when research can be compared and observed to either confirm their expected hypothesis if it proves to be true or not. If the data collected is not what they predicted, they will use the research to generate new standing theories around the subject in question </w:t>
      </w:r>
      <w:sdt>
        <w:sdtPr>
          <w:id w:val="477886019"/>
          <w:citation/>
        </w:sdtPr>
        <w:sdtEndPr/>
        <w:sdtContent>
          <w:r w:rsidR="00921B05">
            <w:fldChar w:fldCharType="begin"/>
          </w:r>
          <w:r w:rsidR="00921B05">
            <w:instrText xml:space="preserve"> CITATION Ste15 \l 2057 </w:instrText>
          </w:r>
          <w:r w:rsidR="00921B05">
            <w:fldChar w:fldCharType="separate"/>
          </w:r>
          <w:r w:rsidR="00921B05" w:rsidRPr="00921B05">
            <w:rPr>
              <w:noProof/>
            </w:rPr>
            <w:t>(Stephen Kwadwo Antwi, 2015)</w:t>
          </w:r>
          <w:r w:rsidR="00921B05">
            <w:fldChar w:fldCharType="end"/>
          </w:r>
        </w:sdtContent>
      </w:sdt>
      <w:r w:rsidR="00921B05">
        <w:t xml:space="preserve">. </w:t>
      </w:r>
      <w:sdt>
        <w:sdtPr>
          <w:id w:val="-1041052966"/>
          <w:citation/>
        </w:sdtPr>
        <w:sdtEndPr/>
        <w:sdtContent>
          <w:r w:rsidR="00D45A8F">
            <w:fldChar w:fldCharType="begin"/>
          </w:r>
          <w:r w:rsidR="00D45A8F">
            <w:instrText xml:space="preserve"> CITATION Bry08 \l 2057 </w:instrText>
          </w:r>
          <w:r w:rsidR="00D45A8F">
            <w:fldChar w:fldCharType="separate"/>
          </w:r>
          <w:r w:rsidR="00D45A8F" w:rsidRPr="00D45A8F">
            <w:rPr>
              <w:noProof/>
            </w:rPr>
            <w:t>(Brynman, 2008)</w:t>
          </w:r>
          <w:r w:rsidR="00D45A8F">
            <w:fldChar w:fldCharType="end"/>
          </w:r>
        </w:sdtContent>
      </w:sdt>
      <w:r w:rsidR="00D45A8F">
        <w:t xml:space="preserve"> Simplifies this approach down to making a prediction based on already available theory and then use means of observations and/or experiments to then review it.</w:t>
      </w:r>
      <w:r w:rsidR="00D45A8F">
        <w:br/>
      </w:r>
      <w:r w:rsidR="00D45A8F">
        <w:br/>
        <w:t>3.5 Choice</w:t>
      </w:r>
    </w:p>
    <w:p w14:paraId="3BC329B1" w14:textId="77777777" w:rsidR="00026088" w:rsidRDefault="00EE1CB3" w:rsidP="0016215D">
      <w:r>
        <w:t xml:space="preserve">A mixed-method approach is where the researcher makes the decision to incorporate at least one quantitative and qualitative method in the research to later analyse, evaluate and report on the findings under one study </w:t>
      </w:r>
      <w:sdt>
        <w:sdtPr>
          <w:id w:val="-675185878"/>
          <w:citation/>
        </w:sdtPr>
        <w:sdtEndPr/>
        <w:sdtContent>
          <w:r>
            <w:fldChar w:fldCharType="begin"/>
          </w:r>
          <w:r>
            <w:instrText xml:space="preserve"> CITATION Cre99 \l 2057 </w:instrText>
          </w:r>
          <w:r>
            <w:fldChar w:fldCharType="separate"/>
          </w:r>
          <w:r w:rsidRPr="00EE1CB3">
            <w:rPr>
              <w:noProof/>
            </w:rPr>
            <w:t>(Creswell, 1999)</w:t>
          </w:r>
          <w:r>
            <w:fldChar w:fldCharType="end"/>
          </w:r>
        </w:sdtContent>
      </w:sdt>
      <w:r>
        <w:t xml:space="preserve">. </w:t>
      </w:r>
      <w:r w:rsidR="00CF586D">
        <w:t>The most recognisable approach to mixing methods is through triangulation</w:t>
      </w:r>
      <w:r w:rsidR="00026088">
        <w:t xml:space="preserve">, </w:t>
      </w:r>
      <w:sdt>
        <w:sdtPr>
          <w:id w:val="2073926398"/>
          <w:citation/>
        </w:sdtPr>
        <w:sdtEndPr/>
        <w:sdtContent>
          <w:r w:rsidR="00026088">
            <w:fldChar w:fldCharType="begin"/>
          </w:r>
          <w:r w:rsidR="00026088">
            <w:instrText xml:space="preserve"> CITATION Mic99 \l 2057 </w:instrText>
          </w:r>
          <w:r w:rsidR="00026088">
            <w:fldChar w:fldCharType="separate"/>
          </w:r>
          <w:r w:rsidR="00026088" w:rsidRPr="00026088">
            <w:rPr>
              <w:noProof/>
            </w:rPr>
            <w:t>(Patton, 1999)</w:t>
          </w:r>
          <w:r w:rsidR="00026088">
            <w:fldChar w:fldCharType="end"/>
          </w:r>
        </w:sdtContent>
      </w:sdt>
      <w:r w:rsidR="00026088">
        <w:t xml:space="preserve"> describes the aim of this design is to merge the differing strengths and weaknesses of both quantitative and qualitative methods to gain a better understanding of the research question. Using triangulation in this research will allow for increased credibility and range of findings.</w:t>
      </w:r>
      <w:r w:rsidR="00026088">
        <w:br/>
      </w:r>
      <w:r w:rsidR="00026088">
        <w:br/>
        <w:t>3.6 Time Horizon</w:t>
      </w:r>
    </w:p>
    <w:p w14:paraId="467B4AAA" w14:textId="77777777" w:rsidR="0041613F" w:rsidRDefault="00E31294" w:rsidP="0016215D">
      <w:r>
        <w:t xml:space="preserve">The researcher will use a cross-sectional study, these studies are carried out over a short period of time and are usually used to estimate the most prevalent outcome of the interest of any given population being examined </w:t>
      </w:r>
      <w:sdt>
        <w:sdtPr>
          <w:id w:val="2062976339"/>
          <w:citation/>
        </w:sdtPr>
        <w:sdtEndPr/>
        <w:sdtContent>
          <w:r>
            <w:fldChar w:fldCharType="begin"/>
          </w:r>
          <w:r>
            <w:instrText xml:space="preserve"> CITATION Kat06 \l 2057 </w:instrText>
          </w:r>
          <w:r>
            <w:fldChar w:fldCharType="separate"/>
          </w:r>
          <w:r w:rsidRPr="00E31294">
            <w:rPr>
              <w:noProof/>
            </w:rPr>
            <w:t>(Levin, 2006)</w:t>
          </w:r>
          <w:r>
            <w:fldChar w:fldCharType="end"/>
          </w:r>
        </w:sdtContent>
      </w:sdt>
      <w:r>
        <w:t xml:space="preserve">. Cross-sectional studies are cost effective, fast and can prove or debunk pre-existing assumptions. </w:t>
      </w:r>
      <w:r w:rsidR="00026088">
        <w:br/>
      </w:r>
      <w:r>
        <w:br/>
      </w:r>
    </w:p>
    <w:p w14:paraId="4849BED9" w14:textId="63F198AF" w:rsidR="008B6C6E" w:rsidRDefault="00E31294" w:rsidP="0016215D">
      <w:r>
        <w:t xml:space="preserve">3.7 </w:t>
      </w:r>
      <w:r w:rsidR="008B6C6E">
        <w:t xml:space="preserve">Techniques: Data collection &amp; Analysis </w:t>
      </w:r>
    </w:p>
    <w:p w14:paraId="33B7DAE0" w14:textId="46A2FB59" w:rsidR="008B6C6E" w:rsidRDefault="008B6C6E" w:rsidP="0016215D">
      <w:r>
        <w:t xml:space="preserve">3.7.1 Data collection </w:t>
      </w:r>
    </w:p>
    <w:p w14:paraId="2F44508C" w14:textId="77777777" w:rsidR="000F7739" w:rsidRDefault="0041613F" w:rsidP="0016215D">
      <w:r>
        <w:t xml:space="preserve">Primary data is collected from data that is specific to the research question being asked and at times the data gathered from researchers is then passed on to be reused by the general research population to use and then becomes secondary data </w:t>
      </w:r>
      <w:sdt>
        <w:sdtPr>
          <w:id w:val="-1903362211"/>
          <w:citation/>
        </w:sdtPr>
        <w:sdtEndPr/>
        <w:sdtContent>
          <w:r>
            <w:fldChar w:fldCharType="begin"/>
          </w:r>
          <w:r>
            <w:instrText xml:space="preserve"> CITATION Joo05 \l 2057 </w:instrText>
          </w:r>
          <w:r>
            <w:fldChar w:fldCharType="separate"/>
          </w:r>
          <w:r w:rsidRPr="0041613F">
            <w:rPr>
              <w:noProof/>
            </w:rPr>
            <w:t>(Joop J. Hox, 2005)</w:t>
          </w:r>
          <w:r>
            <w:fldChar w:fldCharType="end"/>
          </w:r>
        </w:sdtContent>
      </w:sdt>
      <w:r>
        <w:t xml:space="preserve">. </w:t>
      </w:r>
      <w:r w:rsidR="00B80B56">
        <w:t xml:space="preserve">The intent of the use of the primary research collected is that Human resource departments can access and utilise the findings for potential modifications in the recruitment process. </w:t>
      </w:r>
      <w:r w:rsidR="000F7739">
        <w:t xml:space="preserve"> </w:t>
      </w:r>
      <w:r w:rsidR="00B80B56">
        <w:t xml:space="preserve">Leading primary research through an online survey </w:t>
      </w:r>
      <w:r w:rsidR="000F7739">
        <w:t xml:space="preserve">is quick for researchers to access unlimited participants with corresponding characteristics despite possible geographical restrictions </w:t>
      </w:r>
      <w:sdt>
        <w:sdtPr>
          <w:id w:val="1486820979"/>
          <w:citation/>
        </w:sdtPr>
        <w:sdtEndPr/>
        <w:sdtContent>
          <w:r w:rsidR="000F7739">
            <w:fldChar w:fldCharType="begin"/>
          </w:r>
          <w:r w:rsidR="000F7739">
            <w:instrText xml:space="preserve"> CITATION Yun05 \l 2057 </w:instrText>
          </w:r>
          <w:r w:rsidR="000F7739">
            <w:fldChar w:fldCharType="separate"/>
          </w:r>
          <w:r w:rsidR="000F7739" w:rsidRPr="000F7739">
            <w:rPr>
              <w:noProof/>
            </w:rPr>
            <w:t>(Yun, 2005)</w:t>
          </w:r>
          <w:r w:rsidR="000F7739">
            <w:fldChar w:fldCharType="end"/>
          </w:r>
        </w:sdtContent>
      </w:sdt>
      <w:r w:rsidR="000F7739">
        <w:t xml:space="preserve">.  </w:t>
      </w:r>
      <w:r w:rsidR="00026088">
        <w:br/>
      </w:r>
    </w:p>
    <w:p w14:paraId="1A3A0F95" w14:textId="77777777" w:rsidR="000F7739" w:rsidRDefault="000F7739" w:rsidP="0016215D">
      <w:r>
        <w:t>3.7.2 Questionnaire &amp; Literature Review Matrix</w:t>
      </w:r>
    </w:p>
    <w:p w14:paraId="0B783AAE" w14:textId="77777777" w:rsidR="00EA1A11" w:rsidRDefault="00F74F44" w:rsidP="0016215D">
      <w:r>
        <w:lastRenderedPageBreak/>
        <w:t xml:space="preserve">The online survey consists of 17 questions for the participants to answer, including both open and closed questions. The decision to include </w:t>
      </w:r>
      <w:r w:rsidR="00EA1A11">
        <w:t xml:space="preserve">open questions in the survey was made at a later date to be able to gain a better understanding of the participants logic for their answers. </w:t>
      </w:r>
      <w:sdt>
        <w:sdtPr>
          <w:id w:val="1257404318"/>
          <w:citation/>
        </w:sdtPr>
        <w:sdtEndPr/>
        <w:sdtContent>
          <w:r w:rsidR="00EA1A11">
            <w:fldChar w:fldCharType="begin"/>
          </w:r>
          <w:r w:rsidR="00EA1A11">
            <w:instrText xml:space="preserve"> CITATION Sch66 \l 2057 </w:instrText>
          </w:r>
          <w:r w:rsidR="00EA1A11">
            <w:fldChar w:fldCharType="separate"/>
          </w:r>
          <w:r w:rsidR="00EA1A11" w:rsidRPr="00EA1A11">
            <w:rPr>
              <w:noProof/>
            </w:rPr>
            <w:t>(Schuman, 1966)</w:t>
          </w:r>
          <w:r w:rsidR="00EA1A11">
            <w:fldChar w:fldCharType="end"/>
          </w:r>
        </w:sdtContent>
      </w:sdt>
      <w:r w:rsidR="00EA1A11">
        <w:t xml:space="preserve"> put forward that following closed questions with open-ended ones encourages participants to refine their responses and ensure the authenticity of the closed questions. The closed questions provide participants with a multiple-choice style question and the open gives a text box for descriptive answers. </w:t>
      </w:r>
    </w:p>
    <w:p w14:paraId="104754A3" w14:textId="77777777" w:rsidR="00112D51" w:rsidRDefault="002B7EEA" w:rsidP="0016215D">
      <w:r>
        <w:t xml:space="preserve">Consideration was </w:t>
      </w:r>
      <w:r w:rsidR="003B20EE">
        <w:t xml:space="preserve">given to participants when designing the survey to ensure all ethical issues that could arise have been regarded and concerns surrounding privacy, consent, and confidentiality have been minimised. These concerns are communicated to participants before completing the survey and have no obligation to carry on with the survey if they do not wish to, for any reason. A sample of the questionnaire can be accessed below. </w:t>
      </w:r>
    </w:p>
    <w:p w14:paraId="6EBAB45C" w14:textId="14F784CB" w:rsidR="00D45A8F" w:rsidRDefault="00112D51" w:rsidP="0016215D">
      <w:r>
        <w:t xml:space="preserve">Table 3.1 </w:t>
      </w:r>
      <w:r w:rsidR="008503FE">
        <w:t>Questionnaire &amp; literature review matrix</w:t>
      </w:r>
      <w:r w:rsidR="00026088">
        <w:br/>
      </w:r>
    </w:p>
    <w:tbl>
      <w:tblPr>
        <w:tblStyle w:val="TableGrid"/>
        <w:tblW w:w="9176" w:type="dxa"/>
        <w:tblLook w:val="04A0" w:firstRow="1" w:lastRow="0" w:firstColumn="1" w:lastColumn="0" w:noHBand="0" w:noVBand="1"/>
      </w:tblPr>
      <w:tblGrid>
        <w:gridCol w:w="4588"/>
        <w:gridCol w:w="4588"/>
      </w:tblGrid>
      <w:tr w:rsidR="008503FE" w:rsidRPr="003D1E01" w14:paraId="6E9CE750" w14:textId="77777777" w:rsidTr="006D3400">
        <w:trPr>
          <w:trHeight w:val="253"/>
        </w:trPr>
        <w:tc>
          <w:tcPr>
            <w:tcW w:w="4588" w:type="dxa"/>
          </w:tcPr>
          <w:p w14:paraId="7D2A7534" w14:textId="795FFA28" w:rsidR="008503FE" w:rsidRPr="003D1E01" w:rsidRDefault="008503FE" w:rsidP="0016215D">
            <w:pPr>
              <w:rPr>
                <w:sz w:val="24"/>
                <w:szCs w:val="24"/>
              </w:rPr>
            </w:pPr>
            <w:r w:rsidRPr="003D1E01">
              <w:rPr>
                <w:sz w:val="24"/>
                <w:szCs w:val="24"/>
              </w:rPr>
              <w:t>Questions in online survey</w:t>
            </w:r>
          </w:p>
        </w:tc>
        <w:tc>
          <w:tcPr>
            <w:tcW w:w="4588" w:type="dxa"/>
          </w:tcPr>
          <w:p w14:paraId="60DF390F" w14:textId="7EA37FB2" w:rsidR="008503FE" w:rsidRPr="003D1E01" w:rsidRDefault="008503FE" w:rsidP="0016215D">
            <w:pPr>
              <w:rPr>
                <w:sz w:val="24"/>
                <w:szCs w:val="24"/>
              </w:rPr>
            </w:pPr>
            <w:r w:rsidRPr="003D1E01">
              <w:rPr>
                <w:sz w:val="24"/>
                <w:szCs w:val="24"/>
              </w:rPr>
              <w:t>References drawn from chapter 2</w:t>
            </w:r>
          </w:p>
        </w:tc>
      </w:tr>
      <w:tr w:rsidR="008503FE" w:rsidRPr="003D1E01" w14:paraId="4CF5B6C5" w14:textId="77777777" w:rsidTr="006D3400">
        <w:trPr>
          <w:trHeight w:val="2773"/>
        </w:trPr>
        <w:tc>
          <w:tcPr>
            <w:tcW w:w="4588" w:type="dxa"/>
          </w:tcPr>
          <w:p w14:paraId="25B26028" w14:textId="77777777" w:rsidR="008503FE" w:rsidRPr="003D1E01" w:rsidRDefault="008503FE" w:rsidP="0016215D">
            <w:pPr>
              <w:rPr>
                <w:sz w:val="24"/>
                <w:szCs w:val="24"/>
              </w:rPr>
            </w:pPr>
            <w:r w:rsidRPr="003D1E01">
              <w:rPr>
                <w:sz w:val="24"/>
                <w:szCs w:val="24"/>
              </w:rPr>
              <w:t>Q1. What is your age?</w:t>
            </w:r>
          </w:p>
          <w:p w14:paraId="2278D9A8" w14:textId="77777777" w:rsidR="008503FE" w:rsidRPr="003D1E01" w:rsidRDefault="008503FE" w:rsidP="0016215D">
            <w:pPr>
              <w:rPr>
                <w:sz w:val="24"/>
                <w:szCs w:val="24"/>
              </w:rPr>
            </w:pPr>
          </w:p>
          <w:p w14:paraId="56790A46" w14:textId="77777777" w:rsidR="008503FE" w:rsidRPr="003D1E01" w:rsidRDefault="008503FE" w:rsidP="0016215D">
            <w:pPr>
              <w:rPr>
                <w:sz w:val="24"/>
                <w:szCs w:val="24"/>
              </w:rPr>
            </w:pPr>
            <w:r w:rsidRPr="003D1E01">
              <w:rPr>
                <w:sz w:val="24"/>
                <w:szCs w:val="24"/>
              </w:rPr>
              <w:t>Q2. What gender best fits you?</w:t>
            </w:r>
          </w:p>
          <w:p w14:paraId="232583E0" w14:textId="77777777" w:rsidR="008503FE" w:rsidRPr="003D1E01" w:rsidRDefault="008503FE" w:rsidP="0016215D">
            <w:pPr>
              <w:rPr>
                <w:sz w:val="24"/>
                <w:szCs w:val="24"/>
              </w:rPr>
            </w:pPr>
          </w:p>
          <w:p w14:paraId="506A487A" w14:textId="77777777" w:rsidR="008503FE" w:rsidRPr="003D1E01" w:rsidRDefault="00397E68" w:rsidP="0016215D">
            <w:pPr>
              <w:rPr>
                <w:sz w:val="24"/>
                <w:szCs w:val="24"/>
              </w:rPr>
            </w:pPr>
            <w:r w:rsidRPr="003D1E01">
              <w:rPr>
                <w:sz w:val="24"/>
                <w:szCs w:val="24"/>
              </w:rPr>
              <w:t>Q3. Are you currently employed?</w:t>
            </w:r>
          </w:p>
          <w:p w14:paraId="66E09A60" w14:textId="77777777" w:rsidR="00397E68" w:rsidRPr="003D1E01" w:rsidRDefault="00397E68" w:rsidP="0016215D">
            <w:pPr>
              <w:rPr>
                <w:sz w:val="24"/>
                <w:szCs w:val="24"/>
              </w:rPr>
            </w:pPr>
          </w:p>
          <w:p w14:paraId="36EADD49" w14:textId="77777777" w:rsidR="00397E68" w:rsidRPr="003D1E01" w:rsidRDefault="00397E68" w:rsidP="0016215D">
            <w:pPr>
              <w:rPr>
                <w:sz w:val="24"/>
                <w:szCs w:val="24"/>
              </w:rPr>
            </w:pPr>
            <w:r w:rsidRPr="003D1E01">
              <w:rPr>
                <w:sz w:val="24"/>
                <w:szCs w:val="24"/>
              </w:rPr>
              <w:t>Q4. If you are currently employed, are you in a manager's role in your place of work?</w:t>
            </w:r>
          </w:p>
          <w:p w14:paraId="60264F49" w14:textId="77777777" w:rsidR="00397E68" w:rsidRPr="003D1E01" w:rsidRDefault="00397E68" w:rsidP="0016215D">
            <w:pPr>
              <w:rPr>
                <w:sz w:val="24"/>
                <w:szCs w:val="24"/>
              </w:rPr>
            </w:pPr>
          </w:p>
          <w:p w14:paraId="1462D35D" w14:textId="1A438FA9" w:rsidR="00397E68" w:rsidRPr="003D1E01" w:rsidRDefault="00397E68" w:rsidP="0016215D">
            <w:pPr>
              <w:rPr>
                <w:sz w:val="24"/>
                <w:szCs w:val="24"/>
              </w:rPr>
            </w:pPr>
            <w:r w:rsidRPr="003D1E01">
              <w:rPr>
                <w:sz w:val="24"/>
                <w:szCs w:val="24"/>
              </w:rPr>
              <w:t>Q.5 In the last 12 months, have you taken part in a recruitment process?</w:t>
            </w:r>
          </w:p>
        </w:tc>
        <w:tc>
          <w:tcPr>
            <w:tcW w:w="4588" w:type="dxa"/>
          </w:tcPr>
          <w:p w14:paraId="2E534E75" w14:textId="5E63B3E5" w:rsidR="008503FE" w:rsidRPr="003D1E01" w:rsidRDefault="00397E68" w:rsidP="0016215D">
            <w:pPr>
              <w:rPr>
                <w:sz w:val="24"/>
                <w:szCs w:val="24"/>
              </w:rPr>
            </w:pPr>
            <w:r w:rsidRPr="003D1E01">
              <w:rPr>
                <w:sz w:val="24"/>
                <w:szCs w:val="24"/>
              </w:rPr>
              <w:t>Questions 1-5 are for participants to provide general background information for further analysis and help locate potential patterns.</w:t>
            </w:r>
            <w:r w:rsidR="001D7D52" w:rsidRPr="003D1E01">
              <w:rPr>
                <w:sz w:val="24"/>
                <w:szCs w:val="24"/>
              </w:rPr>
              <w:br/>
            </w:r>
            <w:r w:rsidR="001D7D52" w:rsidRPr="003D1E01">
              <w:rPr>
                <w:sz w:val="24"/>
                <w:szCs w:val="24"/>
              </w:rPr>
              <w:br/>
            </w:r>
            <w:r w:rsidR="001D7D52" w:rsidRPr="003D1E01">
              <w:rPr>
                <w:sz w:val="24"/>
                <w:szCs w:val="24"/>
              </w:rPr>
              <w:br/>
            </w:r>
            <w:r w:rsidR="001D7D52" w:rsidRPr="003D1E01">
              <w:rPr>
                <w:sz w:val="24"/>
                <w:szCs w:val="24"/>
              </w:rPr>
              <w:br/>
            </w:r>
          </w:p>
        </w:tc>
      </w:tr>
      <w:tr w:rsidR="008503FE" w:rsidRPr="003D1E01" w14:paraId="1A440110" w14:textId="77777777" w:rsidTr="006D3400">
        <w:trPr>
          <w:trHeight w:val="2783"/>
        </w:trPr>
        <w:tc>
          <w:tcPr>
            <w:tcW w:w="4588" w:type="dxa"/>
          </w:tcPr>
          <w:p w14:paraId="7F8E844D" w14:textId="77777777" w:rsidR="00397E68" w:rsidRPr="003D1E01" w:rsidRDefault="00397E68" w:rsidP="0016215D">
            <w:pPr>
              <w:rPr>
                <w:sz w:val="24"/>
                <w:szCs w:val="24"/>
              </w:rPr>
            </w:pPr>
            <w:r w:rsidRPr="003D1E01">
              <w:rPr>
                <w:sz w:val="24"/>
                <w:szCs w:val="24"/>
              </w:rPr>
              <w:t>Q6. what is most important to you when taking part in a recruitment process?</w:t>
            </w:r>
            <w:r w:rsidR="00884AE5" w:rsidRPr="003D1E01">
              <w:rPr>
                <w:sz w:val="24"/>
                <w:szCs w:val="24"/>
              </w:rPr>
              <w:br/>
            </w:r>
            <w:r w:rsidR="00884AE5" w:rsidRPr="003D1E01">
              <w:rPr>
                <w:sz w:val="24"/>
                <w:szCs w:val="24"/>
              </w:rPr>
              <w:br/>
              <w:t>Q.11 Is the recruitment process important to you?</w:t>
            </w:r>
          </w:p>
          <w:p w14:paraId="6EF936F1" w14:textId="77777777" w:rsidR="00884AE5" w:rsidRPr="003D1E01" w:rsidRDefault="00884AE5" w:rsidP="0016215D">
            <w:pPr>
              <w:rPr>
                <w:sz w:val="24"/>
                <w:szCs w:val="24"/>
              </w:rPr>
            </w:pPr>
          </w:p>
          <w:p w14:paraId="7200D129" w14:textId="77777777" w:rsidR="00884AE5" w:rsidRPr="003D1E01" w:rsidRDefault="00884AE5" w:rsidP="0016215D">
            <w:pPr>
              <w:rPr>
                <w:sz w:val="24"/>
                <w:szCs w:val="24"/>
              </w:rPr>
            </w:pPr>
            <w:r w:rsidRPr="003D1E01">
              <w:rPr>
                <w:sz w:val="24"/>
                <w:szCs w:val="24"/>
              </w:rPr>
              <w:t>Q.12 Why is the recruitment process important to you? please state answer below:</w:t>
            </w:r>
          </w:p>
          <w:p w14:paraId="555170CB" w14:textId="77777777" w:rsidR="00884AE5" w:rsidRPr="003D1E01" w:rsidRDefault="00884AE5" w:rsidP="0016215D">
            <w:pPr>
              <w:rPr>
                <w:sz w:val="24"/>
                <w:szCs w:val="24"/>
              </w:rPr>
            </w:pPr>
          </w:p>
          <w:p w14:paraId="09717C5C" w14:textId="2D41B93F" w:rsidR="00884AE5" w:rsidRPr="003D1E01" w:rsidRDefault="00884AE5" w:rsidP="0016215D">
            <w:pPr>
              <w:rPr>
                <w:sz w:val="24"/>
                <w:szCs w:val="24"/>
              </w:rPr>
            </w:pPr>
            <w:r w:rsidRPr="003D1E01">
              <w:rPr>
                <w:sz w:val="24"/>
                <w:szCs w:val="24"/>
              </w:rPr>
              <w:t>Q.16 What do you expect to gain out of a recruitment process when applying for a job?</w:t>
            </w:r>
          </w:p>
        </w:tc>
        <w:tc>
          <w:tcPr>
            <w:tcW w:w="4588" w:type="dxa"/>
          </w:tcPr>
          <w:p w14:paraId="210C1857" w14:textId="29C31F41" w:rsidR="008503FE" w:rsidRPr="003D1E01" w:rsidRDefault="00884AE5" w:rsidP="0016215D">
            <w:pPr>
              <w:rPr>
                <w:sz w:val="24"/>
                <w:szCs w:val="24"/>
              </w:rPr>
            </w:pPr>
            <w:r w:rsidRPr="003D1E01">
              <w:rPr>
                <w:sz w:val="24"/>
                <w:szCs w:val="24"/>
              </w:rPr>
              <w:t xml:space="preserve">Questions 6, 11, 12 &amp; 16 </w:t>
            </w:r>
            <w:r w:rsidR="00270D58" w:rsidRPr="003D1E01">
              <w:rPr>
                <w:sz w:val="24"/>
                <w:szCs w:val="24"/>
              </w:rPr>
              <w:t>was</w:t>
            </w:r>
            <w:r w:rsidRPr="003D1E01">
              <w:rPr>
                <w:sz w:val="24"/>
                <w:szCs w:val="24"/>
              </w:rPr>
              <w:t xml:space="preserve"> asked in order to gain a better understanding what potential candidate’s attitudes and expectations are:</w:t>
            </w:r>
          </w:p>
          <w:p w14:paraId="5D920E2D" w14:textId="4736BC46" w:rsidR="00884AE5" w:rsidRPr="003D1E01" w:rsidRDefault="00884AE5" w:rsidP="0016215D">
            <w:pPr>
              <w:rPr>
                <w:sz w:val="24"/>
                <w:szCs w:val="24"/>
              </w:rPr>
            </w:pPr>
          </w:p>
          <w:p w14:paraId="19E1A0CC" w14:textId="6C740C1F" w:rsidR="00884AE5" w:rsidRPr="003D1E01" w:rsidRDefault="00884AE5" w:rsidP="0016215D">
            <w:pPr>
              <w:rPr>
                <w:sz w:val="24"/>
                <w:szCs w:val="24"/>
              </w:rPr>
            </w:pPr>
            <w:r w:rsidRPr="003D1E01">
              <w:rPr>
                <w:sz w:val="24"/>
                <w:szCs w:val="24"/>
              </w:rPr>
              <w:t>Prior Research:</w:t>
            </w:r>
            <w:r w:rsidRPr="003D1E01">
              <w:rPr>
                <w:sz w:val="24"/>
                <w:szCs w:val="24"/>
              </w:rPr>
              <w:br/>
              <w:t>Corporate culture (</w:t>
            </w:r>
            <w:proofErr w:type="spellStart"/>
            <w:r w:rsidRPr="003D1E01">
              <w:rPr>
                <w:sz w:val="24"/>
                <w:szCs w:val="24"/>
              </w:rPr>
              <w:t>Rynes</w:t>
            </w:r>
            <w:proofErr w:type="spellEnd"/>
            <w:r w:rsidRPr="003D1E01">
              <w:rPr>
                <w:sz w:val="24"/>
                <w:szCs w:val="24"/>
              </w:rPr>
              <w:t xml:space="preserve">, 1991), </w:t>
            </w:r>
            <w:r w:rsidR="00270D58" w:rsidRPr="003D1E01">
              <w:rPr>
                <w:sz w:val="24"/>
                <w:szCs w:val="24"/>
              </w:rPr>
              <w:t>(Pierce, 2019)</w:t>
            </w:r>
          </w:p>
          <w:p w14:paraId="61BC9243" w14:textId="1447C98E" w:rsidR="00884AE5" w:rsidRPr="003D1E01" w:rsidRDefault="00884AE5" w:rsidP="0016215D">
            <w:pPr>
              <w:rPr>
                <w:sz w:val="24"/>
                <w:szCs w:val="24"/>
              </w:rPr>
            </w:pPr>
          </w:p>
        </w:tc>
      </w:tr>
      <w:tr w:rsidR="008503FE" w:rsidRPr="003D1E01" w14:paraId="229DC599" w14:textId="77777777" w:rsidTr="006D3400">
        <w:trPr>
          <w:trHeight w:val="2266"/>
        </w:trPr>
        <w:tc>
          <w:tcPr>
            <w:tcW w:w="4588" w:type="dxa"/>
          </w:tcPr>
          <w:p w14:paraId="4552502E" w14:textId="77777777" w:rsidR="008503FE" w:rsidRPr="003D1E01" w:rsidRDefault="00270D58" w:rsidP="0016215D">
            <w:pPr>
              <w:rPr>
                <w:sz w:val="24"/>
                <w:szCs w:val="24"/>
              </w:rPr>
            </w:pPr>
            <w:r w:rsidRPr="003D1E01">
              <w:rPr>
                <w:sz w:val="24"/>
                <w:szCs w:val="24"/>
              </w:rPr>
              <w:lastRenderedPageBreak/>
              <w:t>Q7. In the recruitment process, do you think innovative technology such as AI should be used?</w:t>
            </w:r>
          </w:p>
          <w:p w14:paraId="41D6CD08" w14:textId="77777777" w:rsidR="00270D58" w:rsidRPr="003D1E01" w:rsidRDefault="00270D58" w:rsidP="0016215D">
            <w:pPr>
              <w:rPr>
                <w:sz w:val="24"/>
                <w:szCs w:val="24"/>
              </w:rPr>
            </w:pPr>
          </w:p>
          <w:p w14:paraId="3DE98BCB" w14:textId="01DACC28" w:rsidR="00270D58" w:rsidRPr="003D1E01" w:rsidRDefault="00270D58" w:rsidP="0016215D">
            <w:pPr>
              <w:rPr>
                <w:sz w:val="24"/>
                <w:szCs w:val="24"/>
              </w:rPr>
            </w:pPr>
          </w:p>
        </w:tc>
        <w:tc>
          <w:tcPr>
            <w:tcW w:w="4588" w:type="dxa"/>
          </w:tcPr>
          <w:p w14:paraId="22B7F32C" w14:textId="77777777" w:rsidR="008503FE" w:rsidRPr="003D1E01" w:rsidRDefault="00270D58" w:rsidP="0016215D">
            <w:pPr>
              <w:rPr>
                <w:sz w:val="24"/>
                <w:szCs w:val="24"/>
              </w:rPr>
            </w:pPr>
            <w:r w:rsidRPr="003D1E01">
              <w:rPr>
                <w:sz w:val="24"/>
                <w:szCs w:val="24"/>
              </w:rPr>
              <w:t>Question 17 was asked to gain insight into the participants view towards the inclusion of AI in recruitment and selection</w:t>
            </w:r>
          </w:p>
          <w:p w14:paraId="309836AE" w14:textId="77777777" w:rsidR="00270D58" w:rsidRPr="003D1E01" w:rsidRDefault="00270D58" w:rsidP="0016215D">
            <w:pPr>
              <w:rPr>
                <w:sz w:val="24"/>
                <w:szCs w:val="24"/>
              </w:rPr>
            </w:pPr>
          </w:p>
          <w:p w14:paraId="7DA31D0B" w14:textId="77777777" w:rsidR="00270D58" w:rsidRPr="003D1E01" w:rsidRDefault="00270D58" w:rsidP="0016215D">
            <w:pPr>
              <w:rPr>
                <w:sz w:val="24"/>
                <w:szCs w:val="24"/>
              </w:rPr>
            </w:pPr>
            <w:r w:rsidRPr="003D1E01">
              <w:rPr>
                <w:sz w:val="24"/>
                <w:szCs w:val="24"/>
              </w:rPr>
              <w:t>Prior Research:</w:t>
            </w:r>
          </w:p>
          <w:p w14:paraId="5BBF645E" w14:textId="77777777" w:rsidR="00270D58" w:rsidRPr="003D1E01" w:rsidRDefault="00270D58" w:rsidP="0016215D">
            <w:pPr>
              <w:rPr>
                <w:sz w:val="24"/>
                <w:szCs w:val="24"/>
              </w:rPr>
            </w:pPr>
            <w:r w:rsidRPr="003D1E01">
              <w:rPr>
                <w:sz w:val="24"/>
                <w:szCs w:val="24"/>
              </w:rPr>
              <w:t xml:space="preserve">Future of recruitment (Nagaraj </w:t>
            </w:r>
            <w:proofErr w:type="spellStart"/>
            <w:r w:rsidRPr="003D1E01">
              <w:rPr>
                <w:sz w:val="24"/>
                <w:szCs w:val="24"/>
              </w:rPr>
              <w:t>Ijari</w:t>
            </w:r>
            <w:proofErr w:type="spellEnd"/>
            <w:r w:rsidRPr="003D1E01">
              <w:rPr>
                <w:sz w:val="24"/>
                <w:szCs w:val="24"/>
              </w:rPr>
              <w:t>, 2019), (Major Players, 2019), (McHugh, 2019)</w:t>
            </w:r>
          </w:p>
          <w:p w14:paraId="43A4C170" w14:textId="07D0D78E" w:rsidR="00270D58" w:rsidRPr="003D1E01" w:rsidRDefault="00270D58" w:rsidP="0016215D">
            <w:pPr>
              <w:rPr>
                <w:sz w:val="24"/>
                <w:szCs w:val="24"/>
              </w:rPr>
            </w:pPr>
            <w:r w:rsidRPr="003D1E01">
              <w:rPr>
                <w:sz w:val="24"/>
                <w:szCs w:val="24"/>
              </w:rPr>
              <w:t>Impact of social media (Sinha, 2013), (Nikolaou, 2014), (</w:t>
            </w:r>
            <w:proofErr w:type="spellStart"/>
            <w:r w:rsidRPr="003D1E01">
              <w:rPr>
                <w:sz w:val="24"/>
                <w:szCs w:val="24"/>
              </w:rPr>
              <w:t>Madia</w:t>
            </w:r>
            <w:proofErr w:type="spellEnd"/>
            <w:r w:rsidRPr="003D1E01">
              <w:rPr>
                <w:sz w:val="24"/>
                <w:szCs w:val="24"/>
              </w:rPr>
              <w:t>, 2011)</w:t>
            </w:r>
          </w:p>
        </w:tc>
      </w:tr>
      <w:tr w:rsidR="008503FE" w:rsidRPr="003D1E01" w14:paraId="7C4DD1A8" w14:textId="77777777" w:rsidTr="006D3400">
        <w:trPr>
          <w:trHeight w:val="507"/>
        </w:trPr>
        <w:tc>
          <w:tcPr>
            <w:tcW w:w="4588" w:type="dxa"/>
          </w:tcPr>
          <w:p w14:paraId="7C8D0A5D" w14:textId="77777777" w:rsidR="008503FE" w:rsidRPr="003D1E01" w:rsidRDefault="00DE39EB" w:rsidP="0016215D">
            <w:pPr>
              <w:rPr>
                <w:sz w:val="24"/>
                <w:szCs w:val="24"/>
              </w:rPr>
            </w:pPr>
            <w:r w:rsidRPr="003D1E01">
              <w:rPr>
                <w:sz w:val="24"/>
                <w:szCs w:val="24"/>
              </w:rPr>
              <w:t>Q8. What would put you off working for a company during their recruitment process?</w:t>
            </w:r>
          </w:p>
          <w:p w14:paraId="19B2453E" w14:textId="1FF4DC49" w:rsidR="00121C13" w:rsidRPr="003D1E01" w:rsidRDefault="00121C13" w:rsidP="0016215D">
            <w:pPr>
              <w:rPr>
                <w:sz w:val="24"/>
                <w:szCs w:val="24"/>
              </w:rPr>
            </w:pPr>
            <w:r w:rsidRPr="003D1E01">
              <w:rPr>
                <w:sz w:val="24"/>
                <w:szCs w:val="24"/>
              </w:rPr>
              <w:t>Q.13 Does a company's recruitment &amp; selection process impact on your first impressions?</w:t>
            </w:r>
          </w:p>
        </w:tc>
        <w:tc>
          <w:tcPr>
            <w:tcW w:w="4588" w:type="dxa"/>
          </w:tcPr>
          <w:p w14:paraId="01941901" w14:textId="02F92084" w:rsidR="008503FE" w:rsidRPr="003D1E01" w:rsidRDefault="00DE39EB" w:rsidP="0016215D">
            <w:pPr>
              <w:rPr>
                <w:sz w:val="24"/>
                <w:szCs w:val="24"/>
              </w:rPr>
            </w:pPr>
            <w:r w:rsidRPr="003D1E01">
              <w:rPr>
                <w:sz w:val="24"/>
                <w:szCs w:val="24"/>
              </w:rPr>
              <w:t>Question 8</w:t>
            </w:r>
            <w:r w:rsidR="00121C13" w:rsidRPr="003D1E01">
              <w:rPr>
                <w:sz w:val="24"/>
                <w:szCs w:val="24"/>
              </w:rPr>
              <w:t xml:space="preserve"> &amp;13</w:t>
            </w:r>
            <w:r w:rsidRPr="003D1E01">
              <w:rPr>
                <w:sz w:val="24"/>
                <w:szCs w:val="24"/>
              </w:rPr>
              <w:t xml:space="preserve"> was asked to respondents to gain better understanding of what candidates do not expect to see during a recruitment process</w:t>
            </w:r>
          </w:p>
          <w:p w14:paraId="108B6E23" w14:textId="77777777" w:rsidR="00DE39EB" w:rsidRPr="003D1E01" w:rsidRDefault="00DE39EB" w:rsidP="0016215D">
            <w:pPr>
              <w:rPr>
                <w:sz w:val="24"/>
                <w:szCs w:val="24"/>
              </w:rPr>
            </w:pPr>
          </w:p>
          <w:p w14:paraId="385FF792" w14:textId="257807F7" w:rsidR="00DE39EB" w:rsidRPr="003D1E01" w:rsidRDefault="00DE39EB" w:rsidP="0016215D">
            <w:pPr>
              <w:rPr>
                <w:sz w:val="24"/>
                <w:szCs w:val="24"/>
              </w:rPr>
            </w:pPr>
            <w:r w:rsidRPr="003D1E01">
              <w:rPr>
                <w:sz w:val="24"/>
                <w:szCs w:val="24"/>
              </w:rPr>
              <w:t>Prior Research:</w:t>
            </w:r>
            <w:r w:rsidRPr="003D1E01">
              <w:rPr>
                <w:sz w:val="24"/>
                <w:szCs w:val="24"/>
              </w:rPr>
              <w:br/>
              <w:t>Diversity, Legal and ethical considerations (McLeod, 1996), (DFID, 2017), (Brand, 2008)</w:t>
            </w:r>
          </w:p>
          <w:p w14:paraId="67171A03" w14:textId="77797DE9" w:rsidR="00DE39EB" w:rsidRPr="003D1E01" w:rsidRDefault="00DE39EB" w:rsidP="0016215D">
            <w:pPr>
              <w:rPr>
                <w:sz w:val="24"/>
                <w:szCs w:val="24"/>
              </w:rPr>
            </w:pPr>
            <w:r w:rsidRPr="003D1E01">
              <w:rPr>
                <w:sz w:val="24"/>
                <w:szCs w:val="24"/>
              </w:rPr>
              <w:t>The Equality act (2010), (GOV)</w:t>
            </w:r>
          </w:p>
        </w:tc>
      </w:tr>
      <w:tr w:rsidR="008503FE" w:rsidRPr="003D1E01" w14:paraId="3F8C38F1" w14:textId="77777777" w:rsidTr="006D3400">
        <w:trPr>
          <w:trHeight w:val="1767"/>
        </w:trPr>
        <w:tc>
          <w:tcPr>
            <w:tcW w:w="4588" w:type="dxa"/>
          </w:tcPr>
          <w:p w14:paraId="11606FE6" w14:textId="77777777" w:rsidR="008503FE" w:rsidRPr="003D1E01" w:rsidRDefault="00121C13" w:rsidP="0016215D">
            <w:pPr>
              <w:rPr>
                <w:sz w:val="24"/>
                <w:szCs w:val="24"/>
              </w:rPr>
            </w:pPr>
            <w:r w:rsidRPr="003D1E01">
              <w:rPr>
                <w:sz w:val="24"/>
                <w:szCs w:val="24"/>
              </w:rPr>
              <w:t>Q.9 if you have undergone recruitment &amp; selection in the last 12 months, do you think COVID-19 impacted on the process?</w:t>
            </w:r>
          </w:p>
          <w:p w14:paraId="25FFEAC4" w14:textId="77777777" w:rsidR="00121C13" w:rsidRPr="003D1E01" w:rsidRDefault="00121C13" w:rsidP="0016215D">
            <w:pPr>
              <w:rPr>
                <w:sz w:val="24"/>
                <w:szCs w:val="24"/>
              </w:rPr>
            </w:pPr>
          </w:p>
          <w:p w14:paraId="507121CD" w14:textId="2041AB5D" w:rsidR="00121C13" w:rsidRPr="003D1E01" w:rsidRDefault="00121C13" w:rsidP="0016215D">
            <w:pPr>
              <w:rPr>
                <w:sz w:val="24"/>
                <w:szCs w:val="24"/>
              </w:rPr>
            </w:pPr>
            <w:r w:rsidRPr="003D1E01">
              <w:rPr>
                <w:sz w:val="24"/>
                <w:szCs w:val="24"/>
              </w:rPr>
              <w:t>Q.10 If yes, how has COVID-19 affected your recruitment &amp; selection experience?</w:t>
            </w:r>
          </w:p>
        </w:tc>
        <w:tc>
          <w:tcPr>
            <w:tcW w:w="4588" w:type="dxa"/>
          </w:tcPr>
          <w:p w14:paraId="4E53B886" w14:textId="14D58661" w:rsidR="00121C13" w:rsidRPr="003D1E01" w:rsidRDefault="00121C13" w:rsidP="0016215D">
            <w:pPr>
              <w:rPr>
                <w:sz w:val="24"/>
                <w:szCs w:val="24"/>
              </w:rPr>
            </w:pPr>
            <w:r w:rsidRPr="003D1E01">
              <w:rPr>
                <w:sz w:val="24"/>
                <w:szCs w:val="24"/>
              </w:rPr>
              <w:t>Questions 9 &amp; 10 were included to evaluate and provide clarity on the impact of the current COVID-19 Pandemic on the recruitment process</w:t>
            </w:r>
            <w:r w:rsidRPr="003D1E01">
              <w:rPr>
                <w:sz w:val="24"/>
                <w:szCs w:val="24"/>
              </w:rPr>
              <w:br/>
            </w:r>
            <w:r w:rsidRPr="003D1E01">
              <w:rPr>
                <w:sz w:val="24"/>
                <w:szCs w:val="24"/>
              </w:rPr>
              <w:br/>
              <w:t>Prior Research:</w:t>
            </w:r>
          </w:p>
          <w:p w14:paraId="1F2A9469" w14:textId="42CBC8E0" w:rsidR="008503FE" w:rsidRPr="003D1E01" w:rsidRDefault="00121C13" w:rsidP="0016215D">
            <w:pPr>
              <w:rPr>
                <w:sz w:val="24"/>
                <w:szCs w:val="24"/>
              </w:rPr>
            </w:pPr>
            <w:r w:rsidRPr="003D1E01">
              <w:rPr>
                <w:sz w:val="24"/>
                <w:szCs w:val="24"/>
              </w:rPr>
              <w:t>(Faragher, 2020), (Arlington, 2020)</w:t>
            </w:r>
            <w:r w:rsidRPr="003D1E01">
              <w:rPr>
                <w:sz w:val="24"/>
                <w:szCs w:val="24"/>
              </w:rPr>
              <w:br/>
            </w:r>
          </w:p>
        </w:tc>
      </w:tr>
      <w:tr w:rsidR="008503FE" w:rsidRPr="003D1E01" w14:paraId="0675B41B" w14:textId="77777777" w:rsidTr="006D3400">
        <w:trPr>
          <w:trHeight w:val="2529"/>
        </w:trPr>
        <w:tc>
          <w:tcPr>
            <w:tcW w:w="4588" w:type="dxa"/>
          </w:tcPr>
          <w:p w14:paraId="7644D9C1" w14:textId="77777777" w:rsidR="00121C13" w:rsidRPr="003D1E01" w:rsidRDefault="00121C13" w:rsidP="00121C13">
            <w:pPr>
              <w:rPr>
                <w:sz w:val="24"/>
                <w:szCs w:val="24"/>
              </w:rPr>
            </w:pPr>
            <w:r w:rsidRPr="003D1E01">
              <w:rPr>
                <w:sz w:val="24"/>
                <w:szCs w:val="24"/>
              </w:rPr>
              <w:t xml:space="preserve">Q.14 In general, do you think improvements need to be made to </w:t>
            </w:r>
          </w:p>
          <w:p w14:paraId="29AFC380" w14:textId="77777777" w:rsidR="008503FE" w:rsidRPr="003D1E01" w:rsidRDefault="00121C13" w:rsidP="00121C13">
            <w:pPr>
              <w:rPr>
                <w:sz w:val="24"/>
                <w:szCs w:val="24"/>
              </w:rPr>
            </w:pPr>
            <w:r w:rsidRPr="003D1E01">
              <w:rPr>
                <w:sz w:val="24"/>
                <w:szCs w:val="24"/>
              </w:rPr>
              <w:t>recruitment &amp; selection processes?</w:t>
            </w:r>
          </w:p>
          <w:p w14:paraId="30FDE8A0" w14:textId="77777777" w:rsidR="00121C13" w:rsidRPr="003D1E01" w:rsidRDefault="00121C13" w:rsidP="00121C13">
            <w:pPr>
              <w:rPr>
                <w:sz w:val="24"/>
                <w:szCs w:val="24"/>
              </w:rPr>
            </w:pPr>
          </w:p>
          <w:p w14:paraId="01714341" w14:textId="1D998313" w:rsidR="00121C13" w:rsidRPr="003D1E01" w:rsidRDefault="00121C13" w:rsidP="00121C13">
            <w:pPr>
              <w:rPr>
                <w:sz w:val="24"/>
                <w:szCs w:val="24"/>
              </w:rPr>
            </w:pPr>
            <w:r w:rsidRPr="003D1E01">
              <w:rPr>
                <w:sz w:val="24"/>
                <w:szCs w:val="24"/>
              </w:rPr>
              <w:t>Q.15 If yes, what are your recommendations for improvement?</w:t>
            </w:r>
          </w:p>
        </w:tc>
        <w:tc>
          <w:tcPr>
            <w:tcW w:w="4588" w:type="dxa"/>
          </w:tcPr>
          <w:p w14:paraId="7C7F3720" w14:textId="77777777" w:rsidR="008503FE" w:rsidRPr="003D1E01" w:rsidRDefault="00121C13" w:rsidP="0016215D">
            <w:pPr>
              <w:rPr>
                <w:sz w:val="24"/>
                <w:szCs w:val="24"/>
              </w:rPr>
            </w:pPr>
            <w:r w:rsidRPr="003D1E01">
              <w:rPr>
                <w:sz w:val="24"/>
                <w:szCs w:val="24"/>
              </w:rPr>
              <w:t>Questions 14 &amp; 15 are open questions to provide personal recommendations on what areas need to be explored and improved in the process</w:t>
            </w:r>
            <w:r w:rsidRPr="003D1E01">
              <w:rPr>
                <w:sz w:val="24"/>
                <w:szCs w:val="24"/>
              </w:rPr>
              <w:br/>
            </w:r>
            <w:r w:rsidRPr="003D1E01">
              <w:rPr>
                <w:sz w:val="24"/>
                <w:szCs w:val="24"/>
              </w:rPr>
              <w:br/>
              <w:t>Prior Research:</w:t>
            </w:r>
            <w:r w:rsidRPr="003D1E01">
              <w:rPr>
                <w:sz w:val="24"/>
                <w:szCs w:val="24"/>
              </w:rPr>
              <w:br/>
              <w:t>Recruitment Strategy (CIPD, 2020), (</w:t>
            </w:r>
            <w:proofErr w:type="spellStart"/>
            <w:r w:rsidRPr="003D1E01">
              <w:rPr>
                <w:sz w:val="24"/>
                <w:szCs w:val="24"/>
              </w:rPr>
              <w:t>Ekwoaba</w:t>
            </w:r>
            <w:proofErr w:type="spellEnd"/>
            <w:r w:rsidRPr="003D1E01">
              <w:rPr>
                <w:sz w:val="24"/>
                <w:szCs w:val="24"/>
              </w:rPr>
              <w:t xml:space="preserve">, 2015), (James A. </w:t>
            </w:r>
            <w:proofErr w:type="spellStart"/>
            <w:r w:rsidRPr="003D1E01">
              <w:rPr>
                <w:sz w:val="24"/>
                <w:szCs w:val="24"/>
              </w:rPr>
              <w:t>Breaugh</w:t>
            </w:r>
            <w:proofErr w:type="spellEnd"/>
            <w:r w:rsidRPr="003D1E01">
              <w:rPr>
                <w:sz w:val="24"/>
                <w:szCs w:val="24"/>
              </w:rPr>
              <w:t>, 2009)</w:t>
            </w:r>
          </w:p>
          <w:p w14:paraId="712DD5F3" w14:textId="1E438FDC" w:rsidR="00121C13" w:rsidRPr="003D1E01" w:rsidRDefault="00121C13" w:rsidP="0016215D">
            <w:pPr>
              <w:rPr>
                <w:sz w:val="24"/>
                <w:szCs w:val="24"/>
              </w:rPr>
            </w:pPr>
            <w:r w:rsidRPr="003D1E01">
              <w:rPr>
                <w:sz w:val="24"/>
                <w:szCs w:val="24"/>
              </w:rPr>
              <w:t>Recruitment Theory (Sang, 2005),</w:t>
            </w:r>
            <w:r w:rsidR="001D7D52" w:rsidRPr="003D1E01">
              <w:rPr>
                <w:sz w:val="24"/>
                <w:szCs w:val="24"/>
              </w:rPr>
              <w:t xml:space="preserve"> (Gamage, 2014), (Syed, 2012)</w:t>
            </w:r>
          </w:p>
        </w:tc>
      </w:tr>
      <w:tr w:rsidR="008503FE" w:rsidRPr="003D1E01" w14:paraId="3773AACB" w14:textId="77777777" w:rsidTr="006D3400">
        <w:trPr>
          <w:trHeight w:val="1756"/>
        </w:trPr>
        <w:tc>
          <w:tcPr>
            <w:tcW w:w="4588" w:type="dxa"/>
          </w:tcPr>
          <w:p w14:paraId="6C8B3351" w14:textId="3F3EF199" w:rsidR="008503FE" w:rsidRPr="003D1E01" w:rsidRDefault="001D7D52" w:rsidP="0016215D">
            <w:pPr>
              <w:rPr>
                <w:sz w:val="24"/>
                <w:szCs w:val="24"/>
              </w:rPr>
            </w:pPr>
            <w:r w:rsidRPr="003D1E01">
              <w:rPr>
                <w:sz w:val="24"/>
                <w:szCs w:val="24"/>
              </w:rPr>
              <w:t>Q.17 Thank you for taking time out of your day to complete this questionnaire. Any further comments or questions please leave below.</w:t>
            </w:r>
          </w:p>
        </w:tc>
        <w:tc>
          <w:tcPr>
            <w:tcW w:w="4588" w:type="dxa"/>
          </w:tcPr>
          <w:p w14:paraId="333C9D84" w14:textId="23A491EE" w:rsidR="008503FE" w:rsidRPr="003D1E01" w:rsidRDefault="001D7D52" w:rsidP="0016215D">
            <w:pPr>
              <w:rPr>
                <w:sz w:val="24"/>
                <w:szCs w:val="24"/>
              </w:rPr>
            </w:pPr>
            <w:r w:rsidRPr="003D1E01">
              <w:rPr>
                <w:sz w:val="24"/>
                <w:szCs w:val="24"/>
              </w:rPr>
              <w:t>Question 17 was included to encourage any additional information or opinions from respondents that could benefit the researcher</w:t>
            </w:r>
          </w:p>
        </w:tc>
      </w:tr>
    </w:tbl>
    <w:p w14:paraId="76AE18D7" w14:textId="77777777" w:rsidR="008503FE" w:rsidRPr="003D1E01" w:rsidRDefault="008503FE" w:rsidP="0016215D">
      <w:pPr>
        <w:rPr>
          <w:sz w:val="24"/>
          <w:szCs w:val="24"/>
        </w:rPr>
      </w:pPr>
    </w:p>
    <w:p w14:paraId="181BD4A0" w14:textId="7ED9CD3B" w:rsidR="00D45A8F" w:rsidRDefault="002D3BD3" w:rsidP="00D45A8F">
      <w:r>
        <w:t>3.7.3 Pilot Study</w:t>
      </w:r>
      <w:r w:rsidR="004F76EB" w:rsidRPr="003D1E01">
        <w:rPr>
          <w:sz w:val="24"/>
          <w:szCs w:val="24"/>
        </w:rPr>
        <w:br/>
      </w:r>
      <w:r w:rsidR="004F76EB">
        <w:br/>
      </w:r>
      <w:r w:rsidR="0095392F">
        <w:t xml:space="preserve">Conducting a pilot study is beneficial to both the researcher and participants to ensure that the </w:t>
      </w:r>
      <w:r w:rsidR="0095392F">
        <w:lastRenderedPageBreak/>
        <w:t xml:space="preserve">questionnaire provided is comprehensible and provides the researcher an opportunity to rework any errors found. Philosophy retrieved from </w:t>
      </w:r>
      <w:proofErr w:type="spellStart"/>
      <w:r w:rsidR="0095392F">
        <w:t>Sidman</w:t>
      </w:r>
      <w:proofErr w:type="spellEnd"/>
      <w:r w:rsidR="0095392F">
        <w:t xml:space="preserve"> (1960) suggests that pilot studies</w:t>
      </w:r>
      <w:r w:rsidR="005C07E8">
        <w:t xml:space="preserve"> become an experiment only after it is tested and technical errors are highlighted for the researcher to adjust before it is released to the general public </w:t>
      </w:r>
      <w:sdt>
        <w:sdtPr>
          <w:id w:val="260489317"/>
          <w:citation/>
        </w:sdtPr>
        <w:sdtEndPr/>
        <w:sdtContent>
          <w:r w:rsidR="005C07E8">
            <w:fldChar w:fldCharType="begin"/>
          </w:r>
          <w:r w:rsidR="005C07E8">
            <w:instrText xml:space="preserve"> CITATION Pam98 \l 2057 </w:instrText>
          </w:r>
          <w:r w:rsidR="005C07E8">
            <w:fldChar w:fldCharType="separate"/>
          </w:r>
          <w:r w:rsidR="005C07E8" w:rsidRPr="005C07E8">
            <w:rPr>
              <w:noProof/>
            </w:rPr>
            <w:t>(Brink, 1998)</w:t>
          </w:r>
          <w:r w:rsidR="005C07E8">
            <w:fldChar w:fldCharType="end"/>
          </w:r>
        </w:sdtContent>
      </w:sdt>
      <w:r w:rsidR="005C07E8">
        <w:t xml:space="preserve">. To gain the best insight into the research question, a couple of questions were altered for participants improved understanding. </w:t>
      </w:r>
    </w:p>
    <w:p w14:paraId="6AC5698D" w14:textId="77777777" w:rsidR="005C07E8" w:rsidRDefault="005C07E8" w:rsidP="001E6BBF"/>
    <w:p w14:paraId="525A9320" w14:textId="77777777" w:rsidR="005C07E8" w:rsidRDefault="005C07E8" w:rsidP="001E6BBF">
      <w:r>
        <w:t>3.7.4 Analysis</w:t>
      </w:r>
    </w:p>
    <w:p w14:paraId="4986D4AC" w14:textId="77777777" w:rsidR="00E21DA0" w:rsidRDefault="00AE3B5B" w:rsidP="001E6BBF">
      <w:r>
        <w:t xml:space="preserve">The data retrieved from the questionnaire </w:t>
      </w:r>
      <w:r w:rsidR="004E6311">
        <w:t xml:space="preserve">will be analysed using the Likert scale and psychometrics. </w:t>
      </w:r>
      <w:r w:rsidR="00C6361B">
        <w:t xml:space="preserve">The Likert scale is applied to allow the researcher to measure human attitudes and is a recommended scale in psychometrics and is used commonly for both educational and social science research </w:t>
      </w:r>
      <w:sdt>
        <w:sdtPr>
          <w:id w:val="1077323974"/>
          <w:citation/>
        </w:sdtPr>
        <w:sdtEndPr/>
        <w:sdtContent>
          <w:r w:rsidR="00C6361B">
            <w:fldChar w:fldCharType="begin"/>
          </w:r>
          <w:r w:rsidR="00C6361B">
            <w:instrText xml:space="preserve"> CITATION Ank15 \l 2057 </w:instrText>
          </w:r>
          <w:r w:rsidR="00C6361B">
            <w:fldChar w:fldCharType="separate"/>
          </w:r>
          <w:r w:rsidR="00C6361B" w:rsidRPr="00C6361B">
            <w:rPr>
              <w:noProof/>
            </w:rPr>
            <w:t>(Joshi, 2015)</w:t>
          </w:r>
          <w:r w:rsidR="00C6361B">
            <w:fldChar w:fldCharType="end"/>
          </w:r>
        </w:sdtContent>
      </w:sdt>
      <w:r w:rsidR="00C6361B">
        <w:t xml:space="preserve">. </w:t>
      </w:r>
      <w:r w:rsidR="00DD0B7A">
        <w:t xml:space="preserve">One the data from the questionnaire is analysed it will then be coded using the </w:t>
      </w:r>
      <w:r w:rsidR="00DD0B7A" w:rsidRPr="00DD0B7A">
        <w:t>Statistical Package for the Social Sciences</w:t>
      </w:r>
      <w:r w:rsidR="00DD0B7A">
        <w:t xml:space="preserve"> (SPSS) programme for extended analysis </w:t>
      </w:r>
      <w:sdt>
        <w:sdtPr>
          <w:id w:val="724260110"/>
          <w:citation/>
        </w:sdtPr>
        <w:sdtEndPr/>
        <w:sdtContent>
          <w:r w:rsidR="00DD0B7A">
            <w:fldChar w:fldCharType="begin"/>
          </w:r>
          <w:r w:rsidR="00DD0B7A">
            <w:instrText xml:space="preserve"> CITATION Mar09 \l 2057 </w:instrText>
          </w:r>
          <w:r w:rsidR="00DD0B7A">
            <w:fldChar w:fldCharType="separate"/>
          </w:r>
          <w:r w:rsidR="00DD0B7A" w:rsidRPr="00DD0B7A">
            <w:rPr>
              <w:noProof/>
            </w:rPr>
            <w:t>(Marston, 2009)</w:t>
          </w:r>
          <w:r w:rsidR="00DD0B7A">
            <w:fldChar w:fldCharType="end"/>
          </w:r>
        </w:sdtContent>
      </w:sdt>
      <w:r w:rsidR="00DD0B7A">
        <w:t xml:space="preserve">. </w:t>
      </w:r>
      <w:r w:rsidR="00DD0B7A">
        <w:br/>
      </w:r>
      <w:r w:rsidR="00DD0B7A">
        <w:br/>
        <w:t>3.7.5 Sampling</w:t>
      </w:r>
      <w:r w:rsidR="00DD0B7A">
        <w:br/>
      </w:r>
    </w:p>
    <w:p w14:paraId="754DD50B" w14:textId="3865A767" w:rsidR="00280101" w:rsidRDefault="00E21DA0" w:rsidP="001E6BBF">
      <w:r>
        <w:t>The target population for this research is the general public</w:t>
      </w:r>
      <w:r w:rsidR="006D25F4">
        <w:t xml:space="preserve">, however since whole populations are too vast for this scale of study a reduced sample population has been used. Reducing the sample population is a commonly used technique by researchers due to the restrictions of both time and resources so instead apply a sampling technique </w:t>
      </w:r>
      <w:sdt>
        <w:sdtPr>
          <w:id w:val="1285922686"/>
          <w:citation/>
        </w:sdtPr>
        <w:sdtEndPr/>
        <w:sdtContent>
          <w:r w:rsidR="00846D4C">
            <w:fldChar w:fldCharType="begin"/>
          </w:r>
          <w:r w:rsidR="00846D4C">
            <w:instrText xml:space="preserve"> CITATION Ham161 \l 2057 </w:instrText>
          </w:r>
          <w:r w:rsidR="00846D4C">
            <w:fldChar w:fldCharType="separate"/>
          </w:r>
          <w:r w:rsidR="00846D4C" w:rsidRPr="00846D4C">
            <w:rPr>
              <w:noProof/>
            </w:rPr>
            <w:t>(Taherdoost, 2016)</w:t>
          </w:r>
          <w:r w:rsidR="00846D4C">
            <w:fldChar w:fldCharType="end"/>
          </w:r>
        </w:sdtContent>
      </w:sdt>
      <w:r w:rsidR="00846D4C">
        <w:t>.</w:t>
      </w:r>
      <w:r w:rsidR="006D25F4">
        <w:t xml:space="preserve"> </w:t>
      </w:r>
      <w:r w:rsidR="00846D4C">
        <w:t xml:space="preserve">The target sample size was a minimum of </w:t>
      </w:r>
      <w:r w:rsidR="00280101">
        <w:t xml:space="preserve">100 respondents to ensure reliability and validity and in total 123 participants were documented. According to </w:t>
      </w:r>
      <w:sdt>
        <w:sdtPr>
          <w:id w:val="-1670774325"/>
          <w:citation/>
        </w:sdtPr>
        <w:sdtEndPr/>
        <w:sdtContent>
          <w:r w:rsidR="00280101">
            <w:fldChar w:fldCharType="begin"/>
          </w:r>
          <w:r w:rsidR="00280101">
            <w:instrText xml:space="preserve"> CITATION Del08 \l 2057 </w:instrText>
          </w:r>
          <w:r w:rsidR="00280101">
            <w:fldChar w:fldCharType="separate"/>
          </w:r>
          <w:r w:rsidR="00280101" w:rsidRPr="00280101">
            <w:rPr>
              <w:noProof/>
            </w:rPr>
            <w:t>(Delice, 2008)</w:t>
          </w:r>
          <w:r w:rsidR="00280101">
            <w:fldChar w:fldCharType="end"/>
          </w:r>
        </w:sdtContent>
      </w:sdt>
      <w:r w:rsidR="00280101">
        <w:t xml:space="preserve"> survey research should consist of 100 samples for each key sub-group</w:t>
      </w:r>
      <w:r w:rsidR="004A09ED">
        <w:t>.</w:t>
      </w:r>
    </w:p>
    <w:p w14:paraId="7D007E5D" w14:textId="40F6710A" w:rsidR="00FB4AF6" w:rsidRDefault="00FB4AF6" w:rsidP="0085338E">
      <w:r>
        <w:t xml:space="preserve">For the questionnaire Convenience sampling was used, and participants were selected based on being convenient suppliers of data for the researcher </w:t>
      </w:r>
      <w:sdt>
        <w:sdtPr>
          <w:id w:val="-1325743285"/>
          <w:citation/>
        </w:sdtPr>
        <w:sdtEndPr/>
        <w:sdtContent>
          <w:r>
            <w:fldChar w:fldCharType="begin"/>
          </w:r>
          <w:r>
            <w:instrText xml:space="preserve"> CITATION Lav08 \l 2057 </w:instrText>
          </w:r>
          <w:r>
            <w:fldChar w:fldCharType="separate"/>
          </w:r>
          <w:r w:rsidRPr="00FB4AF6">
            <w:rPr>
              <w:noProof/>
            </w:rPr>
            <w:t>(Lavrakas, 2008)</w:t>
          </w:r>
          <w:r>
            <w:fldChar w:fldCharType="end"/>
          </w:r>
        </w:sdtContent>
      </w:sdt>
      <w:r>
        <w:t xml:space="preserve">. </w:t>
      </w:r>
      <w:r w:rsidR="0085338E">
        <w:t xml:space="preserve">Using this sampling technique was based on easy accessibility to participants and geographical immediacy and additionally the inclination of the sample population to participate in the study </w:t>
      </w:r>
      <w:sdt>
        <w:sdtPr>
          <w:id w:val="1990899453"/>
          <w:citation/>
        </w:sdtPr>
        <w:sdtEndPr/>
        <w:sdtContent>
          <w:r w:rsidR="0085338E">
            <w:fldChar w:fldCharType="begin"/>
          </w:r>
          <w:r w:rsidR="0085338E">
            <w:instrText xml:space="preserve"> CITATION Ilk16 \l 2057 </w:instrText>
          </w:r>
          <w:r w:rsidR="0085338E">
            <w:fldChar w:fldCharType="separate"/>
          </w:r>
          <w:r w:rsidR="0085338E" w:rsidRPr="0085338E">
            <w:rPr>
              <w:noProof/>
            </w:rPr>
            <w:t>(Ilker Etikan, 2016)</w:t>
          </w:r>
          <w:r w:rsidR="0085338E">
            <w:fldChar w:fldCharType="end"/>
          </w:r>
        </w:sdtContent>
      </w:sdt>
      <w:r w:rsidR="0085338E">
        <w:t xml:space="preserve">. </w:t>
      </w:r>
      <w:r w:rsidR="0085338E">
        <w:br/>
      </w:r>
    </w:p>
    <w:p w14:paraId="5035E093" w14:textId="03F89649" w:rsidR="004A09ED" w:rsidRDefault="004A09ED" w:rsidP="001E6BBF">
      <w:r>
        <w:t>3.7.6 Reliability &amp; Validity</w:t>
      </w:r>
    </w:p>
    <w:p w14:paraId="4E9FD982" w14:textId="77777777" w:rsidR="0099031B" w:rsidRDefault="0099031B" w:rsidP="001E6BBF"/>
    <w:p w14:paraId="66FB05BA" w14:textId="451FF7D9" w:rsidR="004A09ED" w:rsidRDefault="004A09ED" w:rsidP="001E6BBF">
      <w:r>
        <w:t xml:space="preserve">Reliability and validity are </w:t>
      </w:r>
      <w:r w:rsidR="0099031B">
        <w:t>essential</w:t>
      </w:r>
      <w:r>
        <w:t xml:space="preserve"> when undertaking research. Reliability relates to consistency of what is being measured and validity is the extent of </w:t>
      </w:r>
      <w:r w:rsidR="0099031B">
        <w:t xml:space="preserve">what is correctly measured in a quantitative study </w:t>
      </w:r>
      <w:sdt>
        <w:sdtPr>
          <w:id w:val="1480646002"/>
          <w:citation/>
        </w:sdtPr>
        <w:sdtEndPr/>
        <w:sdtContent>
          <w:r w:rsidR="0099031B">
            <w:fldChar w:fldCharType="begin"/>
          </w:r>
          <w:r w:rsidR="0099031B">
            <w:instrText xml:space="preserve"> CITATION Rob15 \l 2057 </w:instrText>
          </w:r>
          <w:r w:rsidR="0099031B">
            <w:fldChar w:fldCharType="separate"/>
          </w:r>
          <w:r w:rsidR="0099031B" w:rsidRPr="0099031B">
            <w:rPr>
              <w:noProof/>
            </w:rPr>
            <w:t>(Roberta Heale, 2015)</w:t>
          </w:r>
          <w:r w:rsidR="0099031B">
            <w:fldChar w:fldCharType="end"/>
          </w:r>
        </w:sdtContent>
      </w:sdt>
      <w:r w:rsidR="0099031B">
        <w:t xml:space="preserve">. Questionnaires are </w:t>
      </w:r>
      <w:r w:rsidR="008A7D69">
        <w:t xml:space="preserve">considered reliable as it allows the researcher to ask a consistent set of questions to later analyse. </w:t>
      </w:r>
    </w:p>
    <w:p w14:paraId="0E4D752E" w14:textId="674216BD" w:rsidR="008A7D69" w:rsidRDefault="008A7D69" w:rsidP="001E6BBF">
      <w:r>
        <w:t xml:space="preserve">To test the reliability of a questionnaire, the researcher can administer the questionnaire at two varied points in time and then test the extent of deviation that occurs </w:t>
      </w:r>
      <w:sdt>
        <w:sdtPr>
          <w:id w:val="-420570463"/>
          <w:citation/>
        </w:sdtPr>
        <w:sdtEndPr/>
        <w:sdtContent>
          <w:r>
            <w:fldChar w:fldCharType="begin"/>
          </w:r>
          <w:r>
            <w:instrText xml:space="preserve"> CITATION SMS01 \l 2057 </w:instrText>
          </w:r>
          <w:r>
            <w:fldChar w:fldCharType="separate"/>
          </w:r>
          <w:r w:rsidRPr="008A7D69">
            <w:rPr>
              <w:noProof/>
            </w:rPr>
            <w:t>(S M Saw, 2001)</w:t>
          </w:r>
          <w:r>
            <w:fldChar w:fldCharType="end"/>
          </w:r>
        </w:sdtContent>
      </w:sdt>
      <w:r>
        <w:t>.</w:t>
      </w:r>
      <w:r w:rsidR="003B0BCA">
        <w:t xml:space="preserve"> The reliability was tested through a pilot study which allowed any issues with the questionnaire to be rectified and in turn improve the reliability and validity of the research. </w:t>
      </w:r>
    </w:p>
    <w:p w14:paraId="6D6F4279" w14:textId="605618C9" w:rsidR="003B0BCA" w:rsidRDefault="003B0BCA" w:rsidP="001E6BBF"/>
    <w:p w14:paraId="65064B1E" w14:textId="77777777" w:rsidR="00536A37" w:rsidRDefault="003B0BCA" w:rsidP="001E6BBF">
      <w:r>
        <w:t>3.7.7 Limitations</w:t>
      </w:r>
    </w:p>
    <w:p w14:paraId="4679ECCB" w14:textId="77777777" w:rsidR="007C55DF" w:rsidRDefault="00FB4AF6" w:rsidP="001E6BBF">
      <w:r>
        <w:lastRenderedPageBreak/>
        <w:t>Possible limitations that could be faced with convenience sampling</w:t>
      </w:r>
      <w:r w:rsidR="007D40E3">
        <w:t xml:space="preserve"> is the lack of generalizability, due to the generalizability being ambiguous </w:t>
      </w:r>
      <w:r w:rsidR="00536A37">
        <w:t xml:space="preserve">there is risk of the convenience samples coming back biased </w:t>
      </w:r>
      <w:r w:rsidR="007D40E3">
        <w:t xml:space="preserve"> </w:t>
      </w:r>
      <w:sdt>
        <w:sdtPr>
          <w:id w:val="2121106133"/>
          <w:citation/>
        </w:sdtPr>
        <w:sdtEndPr/>
        <w:sdtContent>
          <w:r w:rsidR="00536A37">
            <w:fldChar w:fldCharType="begin"/>
          </w:r>
          <w:r w:rsidR="00536A37">
            <w:instrText xml:space="preserve"> CITATION Jus17 \l 2057 </w:instrText>
          </w:r>
          <w:r w:rsidR="00536A37">
            <w:fldChar w:fldCharType="separate"/>
          </w:r>
          <w:r w:rsidR="00536A37" w:rsidRPr="00536A37">
            <w:rPr>
              <w:noProof/>
            </w:rPr>
            <w:t>(Justin Jager, 2017)</w:t>
          </w:r>
          <w:r w:rsidR="00536A37">
            <w:fldChar w:fldCharType="end"/>
          </w:r>
        </w:sdtContent>
      </w:sdt>
      <w:r w:rsidR="00536A37">
        <w:t xml:space="preserve">. </w:t>
      </w:r>
      <w:r w:rsidR="00C16219">
        <w:t xml:space="preserve">To eliminate the possibility of respondent bias in quantitative studies the research could opt for a random selection of participants </w:t>
      </w:r>
      <w:sdt>
        <w:sdtPr>
          <w:id w:val="-912313182"/>
          <w:citation/>
        </w:sdtPr>
        <w:sdtEndPr/>
        <w:sdtContent>
          <w:r w:rsidR="007C55DF">
            <w:fldChar w:fldCharType="begin"/>
          </w:r>
          <w:r w:rsidR="007C55DF">
            <w:instrText xml:space="preserve"> CITATION Smi14 \l 2057 </w:instrText>
          </w:r>
          <w:r w:rsidR="007C55DF">
            <w:fldChar w:fldCharType="separate"/>
          </w:r>
          <w:r w:rsidR="007C55DF" w:rsidRPr="007C55DF">
            <w:rPr>
              <w:noProof/>
            </w:rPr>
            <w:t>(Smith, 2014)</w:t>
          </w:r>
          <w:r w:rsidR="007C55DF">
            <w:fldChar w:fldCharType="end"/>
          </w:r>
        </w:sdtContent>
      </w:sdt>
      <w:r w:rsidR="007C55DF">
        <w:t xml:space="preserve">. This was done by asking respondents to pass on the online survey link to at least 3 people they know to maximise generalizability and diversify the sample population further. </w:t>
      </w:r>
    </w:p>
    <w:p w14:paraId="73DB1011" w14:textId="14CACBF4" w:rsidR="007D40E3" w:rsidRDefault="007C55DF" w:rsidP="001E6BBF">
      <w:r>
        <w:t xml:space="preserve">An additional limitation is the risk of receiving socially desirable answers from respondents. Response bias derives from survey questions being answered a certain way without care of the content of a </w:t>
      </w:r>
      <w:r w:rsidR="0098558A">
        <w:t>detailed</w:t>
      </w:r>
      <w:r>
        <w:t xml:space="preserve"> item </w:t>
      </w:r>
      <w:sdt>
        <w:sdtPr>
          <w:id w:val="2116936882"/>
          <w:citation/>
        </w:sdtPr>
        <w:sdtEndPr/>
        <w:sdtContent>
          <w:r w:rsidR="0098558A">
            <w:fldChar w:fldCharType="begin"/>
          </w:r>
          <w:r w:rsidR="0098558A">
            <w:instrText xml:space="preserve"> CITATION Pau91 \l 2057 </w:instrText>
          </w:r>
          <w:r w:rsidR="0098558A">
            <w:fldChar w:fldCharType="separate"/>
          </w:r>
          <w:r w:rsidR="0098558A" w:rsidRPr="0098558A">
            <w:rPr>
              <w:noProof/>
            </w:rPr>
            <w:t>(Paulhus, 1991)</w:t>
          </w:r>
          <w:r w:rsidR="0098558A">
            <w:fldChar w:fldCharType="end"/>
          </w:r>
        </w:sdtContent>
      </w:sdt>
      <w:r w:rsidR="0098558A">
        <w:t xml:space="preserve">. To minimise this risk confidentiality has been assured to avoid these kinds of responses. </w:t>
      </w:r>
      <w:r>
        <w:t xml:space="preserve">  </w:t>
      </w:r>
    </w:p>
    <w:p w14:paraId="42FF12ED" w14:textId="4E85EC48" w:rsidR="0098558A" w:rsidRDefault="0098558A" w:rsidP="001E6BBF"/>
    <w:p w14:paraId="02C66C5D" w14:textId="787C488F" w:rsidR="0098558A" w:rsidRDefault="0098558A" w:rsidP="001E6BBF">
      <w:r>
        <w:t xml:space="preserve">3.7.8 Ethics </w:t>
      </w:r>
    </w:p>
    <w:p w14:paraId="52F8A057" w14:textId="0EDECE6F" w:rsidR="0098558A" w:rsidRDefault="0098558A" w:rsidP="001E6BBF"/>
    <w:p w14:paraId="42A5E8C5" w14:textId="77777777" w:rsidR="00005FBA" w:rsidRDefault="003901C8" w:rsidP="001E6BBF">
      <w:r>
        <w:t xml:space="preserve">As well as using </w:t>
      </w:r>
      <w:r w:rsidR="00005FBA">
        <w:t>valid</w:t>
      </w:r>
      <w:r>
        <w:t xml:space="preserve"> research methods and methodology, it is essential for the researcher to consider the significance of ethical considerations surrounding the research in question </w:t>
      </w:r>
      <w:sdt>
        <w:sdtPr>
          <w:id w:val="-682663637"/>
          <w:citation/>
        </w:sdtPr>
        <w:sdtEndPr/>
        <w:sdtContent>
          <w:r>
            <w:fldChar w:fldCharType="begin"/>
          </w:r>
          <w:r>
            <w:instrText xml:space="preserve"> CITATION Jen18 \l 2057 </w:instrText>
          </w:r>
          <w:r>
            <w:fldChar w:fldCharType="separate"/>
          </w:r>
          <w:r w:rsidRPr="003901C8">
            <w:rPr>
              <w:noProof/>
            </w:rPr>
            <w:t>(Fleming, 2018)</w:t>
          </w:r>
          <w:r>
            <w:fldChar w:fldCharType="end"/>
          </w:r>
        </w:sdtContent>
      </w:sdt>
      <w:r>
        <w:t xml:space="preserve">. </w:t>
      </w:r>
      <w:r w:rsidR="00005FBA">
        <w:t xml:space="preserve">When carrying out research concerning the general public, ethical considerations such as informed consent are mandatory. Obtaining informed consent requires participants being aware of what is needed from them, competency to give their consent and to be voluntary </w:t>
      </w:r>
      <w:sdt>
        <w:sdtPr>
          <w:id w:val="1278299682"/>
          <w:citation/>
        </w:sdtPr>
        <w:sdtEndPr/>
        <w:sdtContent>
          <w:r w:rsidR="00005FBA">
            <w:fldChar w:fldCharType="begin"/>
          </w:r>
          <w:r w:rsidR="00005FBA">
            <w:instrText xml:space="preserve"> CITATION Sit18 \l 2057 </w:instrText>
          </w:r>
          <w:r w:rsidR="00005FBA">
            <w:fldChar w:fldCharType="separate"/>
          </w:r>
          <w:r w:rsidR="00005FBA" w:rsidRPr="00005FBA">
            <w:rPr>
              <w:noProof/>
            </w:rPr>
            <w:t>(Arifin, 2018)</w:t>
          </w:r>
          <w:r w:rsidR="00005FBA">
            <w:fldChar w:fldCharType="end"/>
          </w:r>
        </w:sdtContent>
      </w:sdt>
      <w:r w:rsidR="00005FBA">
        <w:t>.</w:t>
      </w:r>
    </w:p>
    <w:p w14:paraId="52E606FB" w14:textId="34C27E14" w:rsidR="003901C8" w:rsidRDefault="00005FBA" w:rsidP="001E6BBF">
      <w:r>
        <w:t xml:space="preserve">The research has met the requirements of the UWTSD ethical standards and has received authorization </w:t>
      </w:r>
      <w:r w:rsidR="00527CEF">
        <w:t xml:space="preserve">from the co-ordinator and research supervisors through the completion of an ethics approval form </w:t>
      </w:r>
      <w:r w:rsidR="00527CEF" w:rsidRPr="00527CEF">
        <w:rPr>
          <w:i/>
          <w:iCs/>
        </w:rPr>
        <w:t>(see Appendix 3)</w:t>
      </w:r>
      <w:r w:rsidR="00527CEF">
        <w:t xml:space="preserve">. All participants of the study were on a voluntary basis, over the legal age of 18 and confidential. Security has been confirmed with the data collected being stored on one device with password protection enabled to reduce the possibility a breach. No psychological harm has or will come to participants in the research and the researcher retains no concerns. </w:t>
      </w:r>
      <w:r w:rsidR="00527CEF">
        <w:br/>
      </w:r>
      <w:r w:rsidR="00527CEF">
        <w:br/>
      </w:r>
    </w:p>
    <w:p w14:paraId="246BA3AD" w14:textId="255FED38" w:rsidR="00527CEF" w:rsidRDefault="00527CEF" w:rsidP="001E6BBF">
      <w:r>
        <w:t>3.8 Conclusion</w:t>
      </w:r>
    </w:p>
    <w:p w14:paraId="40FCE13E" w14:textId="472B278D" w:rsidR="00527CEF" w:rsidRDefault="00527CEF" w:rsidP="001E6BBF"/>
    <w:p w14:paraId="0E630F3A" w14:textId="248AD0B0" w:rsidR="00E14A7D" w:rsidRDefault="007A1FF6" w:rsidP="001E6BBF">
      <w:r>
        <w:t>This chapter successfully met the</w:t>
      </w:r>
      <w:r w:rsidR="00124E81">
        <w:t xml:space="preserve"> objective below</w:t>
      </w:r>
      <w:r>
        <w:t>:</w:t>
      </w:r>
      <w:r w:rsidR="00E14A7D">
        <w:br/>
      </w:r>
      <w:r w:rsidR="00E14A7D">
        <w:br/>
      </w:r>
      <w:r w:rsidR="00E14A7D" w:rsidRPr="00E14A7D">
        <w:rPr>
          <w:i/>
          <w:iCs/>
        </w:rPr>
        <w:t xml:space="preserve">“To identify and apply a suitable research method and methodology to gain insight into the general </w:t>
      </w:r>
      <w:r w:rsidR="00BA10D8" w:rsidRPr="00E14A7D">
        <w:rPr>
          <w:i/>
          <w:iCs/>
        </w:rPr>
        <w:t>public’s</w:t>
      </w:r>
      <w:r w:rsidR="00E14A7D" w:rsidRPr="00E14A7D">
        <w:rPr>
          <w:i/>
          <w:iCs/>
        </w:rPr>
        <w:t xml:space="preserve"> view on the recruitment and selection process and their opinions for further development of the recruitment se</w:t>
      </w:r>
      <w:r w:rsidR="00E14A7D">
        <w:rPr>
          <w:i/>
          <w:iCs/>
        </w:rPr>
        <w:t>ctor for organisations</w:t>
      </w:r>
      <w:r w:rsidR="00E14A7D" w:rsidRPr="00E14A7D">
        <w:rPr>
          <w:i/>
          <w:iCs/>
        </w:rPr>
        <w:t>”</w:t>
      </w:r>
      <w:r w:rsidR="00E14A7D">
        <w:t xml:space="preserve">  </w:t>
      </w:r>
    </w:p>
    <w:p w14:paraId="1D2C838D" w14:textId="77777777" w:rsidR="00E14A7D" w:rsidRDefault="00E14A7D" w:rsidP="001E6BBF"/>
    <w:p w14:paraId="01E258AD" w14:textId="77777777" w:rsidR="00BA10D8" w:rsidRDefault="00E14A7D" w:rsidP="001E6BBF">
      <w:r>
        <w:t>This chapter was able to identify and justify the chosen research method, a mixed method approach incorporating both quantitative and qualitative data through the use of a questionnaire using a convenience sample. The subsequent chapter will both review and analyse the data collected from the study.</w:t>
      </w:r>
      <w:r w:rsidR="00124E81">
        <w:br/>
      </w:r>
      <w:r w:rsidR="00124E81">
        <w:br/>
      </w:r>
    </w:p>
    <w:sdt>
      <w:sdtPr>
        <w:id w:val="-70162180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3709CBE" w14:textId="3C579A2A" w:rsidR="00BA10D8" w:rsidRDefault="00BA10D8">
          <w:pPr>
            <w:pStyle w:val="Heading1"/>
          </w:pPr>
          <w:r>
            <w:t>References</w:t>
          </w:r>
        </w:p>
        <w:sdt>
          <w:sdtPr>
            <w:id w:val="-573587230"/>
            <w:bibliography/>
          </w:sdtPr>
          <w:sdtContent>
            <w:p w14:paraId="5DEF8E88" w14:textId="77777777" w:rsidR="00BA10D8" w:rsidRDefault="00BA10D8" w:rsidP="00BA10D8">
              <w:pPr>
                <w:pStyle w:val="Bibliography"/>
                <w:rPr>
                  <w:noProof/>
                  <w:sz w:val="24"/>
                  <w:szCs w:val="24"/>
                  <w:lang w:val="en-US"/>
                </w:rPr>
              </w:pPr>
              <w:r>
                <w:fldChar w:fldCharType="begin"/>
              </w:r>
              <w:r>
                <w:instrText xml:space="preserve"> BIBLIOGRAPHY </w:instrText>
              </w:r>
              <w:r>
                <w:fldChar w:fldCharType="separate"/>
              </w:r>
              <w:r>
                <w:rPr>
                  <w:noProof/>
                  <w:lang w:val="en-US"/>
                </w:rPr>
                <w:t xml:space="preserve">Arifin, S. R. M., 2018. Ethical Considerations in Qualitative Study. </w:t>
              </w:r>
              <w:r>
                <w:rPr>
                  <w:i/>
                  <w:iCs/>
                  <w:noProof/>
                  <w:lang w:val="en-US"/>
                </w:rPr>
                <w:t xml:space="preserve">International Journal of Care Scholars, </w:t>
              </w:r>
              <w:r>
                <w:rPr>
                  <w:noProof/>
                  <w:lang w:val="en-US"/>
                </w:rPr>
                <w:t>1(2), pp. 30-31.</w:t>
              </w:r>
            </w:p>
            <w:p w14:paraId="4A3BF19D" w14:textId="77777777" w:rsidR="00BA10D8" w:rsidRDefault="00BA10D8" w:rsidP="00BA10D8">
              <w:pPr>
                <w:pStyle w:val="Bibliography"/>
                <w:rPr>
                  <w:noProof/>
                  <w:lang w:val="en-US"/>
                </w:rPr>
              </w:pPr>
              <w:r>
                <w:rPr>
                  <w:noProof/>
                  <w:lang w:val="en-US"/>
                </w:rPr>
                <w:t xml:space="preserve">Brink, P. J., 1998. </w:t>
              </w:r>
              <w:r>
                <w:rPr>
                  <w:i/>
                  <w:iCs/>
                  <w:noProof/>
                  <w:lang w:val="en-US"/>
                </w:rPr>
                <w:t xml:space="preserve">Advanced Design in Nursing Research. </w:t>
              </w:r>
              <w:r>
                <w:rPr>
                  <w:noProof/>
                  <w:lang w:val="en-US"/>
                </w:rPr>
                <w:t>2nd ed. s.l.:SAGE Publications.</w:t>
              </w:r>
            </w:p>
            <w:p w14:paraId="78B0F7B0" w14:textId="77777777" w:rsidR="00BA10D8" w:rsidRDefault="00BA10D8" w:rsidP="00BA10D8">
              <w:pPr>
                <w:pStyle w:val="Bibliography"/>
                <w:rPr>
                  <w:noProof/>
                  <w:lang w:val="en-US"/>
                </w:rPr>
              </w:pPr>
              <w:r>
                <w:rPr>
                  <w:noProof/>
                  <w:lang w:val="en-US"/>
                </w:rPr>
                <w:t xml:space="preserve">Brynman, A., 2008. </w:t>
              </w:r>
              <w:r>
                <w:rPr>
                  <w:i/>
                  <w:iCs/>
                  <w:noProof/>
                  <w:lang w:val="en-US"/>
                </w:rPr>
                <w:t xml:space="preserve">Social Research Methods. </w:t>
              </w:r>
              <w:r>
                <w:rPr>
                  <w:noProof/>
                  <w:lang w:val="en-US"/>
                </w:rPr>
                <w:t>3rd ed. London: Oxford University Press.</w:t>
              </w:r>
            </w:p>
            <w:p w14:paraId="381B0B1B" w14:textId="77777777" w:rsidR="00BA10D8" w:rsidRDefault="00BA10D8" w:rsidP="00BA10D8">
              <w:pPr>
                <w:pStyle w:val="Bibliography"/>
                <w:rPr>
                  <w:noProof/>
                  <w:lang w:val="en-US"/>
                </w:rPr>
              </w:pPr>
              <w:r>
                <w:rPr>
                  <w:noProof/>
                  <w:lang w:val="en-US"/>
                </w:rPr>
                <w:t xml:space="preserve">Creswell, J. W., 1999. </w:t>
              </w:r>
              <w:r>
                <w:rPr>
                  <w:i/>
                  <w:iCs/>
                  <w:noProof/>
                  <w:lang w:val="en-US"/>
                </w:rPr>
                <w:t xml:space="preserve">Mixed-Methods Research: Intoduction and Application, </w:t>
              </w:r>
              <w:r>
                <w:rPr>
                  <w:noProof/>
                  <w:lang w:val="en-US"/>
                </w:rPr>
                <w:t>s.l.: Academic Press.</w:t>
              </w:r>
            </w:p>
            <w:p w14:paraId="0085E181" w14:textId="77777777" w:rsidR="00BA10D8" w:rsidRDefault="00BA10D8" w:rsidP="00BA10D8">
              <w:pPr>
                <w:pStyle w:val="Bibliography"/>
                <w:rPr>
                  <w:noProof/>
                  <w:lang w:val="en-US"/>
                </w:rPr>
              </w:pPr>
              <w:r>
                <w:rPr>
                  <w:noProof/>
                  <w:lang w:val="en-US"/>
                </w:rPr>
                <w:t xml:space="preserve">David Carson, A. G. C. P. a. K. G., 2001. </w:t>
              </w:r>
              <w:r>
                <w:rPr>
                  <w:i/>
                  <w:iCs/>
                  <w:noProof/>
                  <w:lang w:val="en-US"/>
                </w:rPr>
                <w:t xml:space="preserve">Qualitative Marketing Research. </w:t>
              </w:r>
              <w:r>
                <w:rPr>
                  <w:noProof/>
                  <w:lang w:val="en-US"/>
                </w:rPr>
                <w:t>London: SAGE Publications ltd.</w:t>
              </w:r>
            </w:p>
            <w:p w14:paraId="2B28CB69" w14:textId="77777777" w:rsidR="00BA10D8" w:rsidRDefault="00BA10D8" w:rsidP="00BA10D8">
              <w:pPr>
                <w:pStyle w:val="Bibliography"/>
                <w:rPr>
                  <w:noProof/>
                  <w:lang w:val="en-US"/>
                </w:rPr>
              </w:pPr>
              <w:r>
                <w:rPr>
                  <w:noProof/>
                  <w:lang w:val="en-US"/>
                </w:rPr>
                <w:t xml:space="preserve">Delice, A., 2008. </w:t>
              </w:r>
              <w:r>
                <w:rPr>
                  <w:i/>
                  <w:iCs/>
                  <w:noProof/>
                  <w:lang w:val="en-US"/>
                </w:rPr>
                <w:t xml:space="preserve">EDUCATIONAL SCIENCES: THEORY &amp; PRACTICE, </w:t>
              </w:r>
              <w:r>
                <w:rPr>
                  <w:noProof/>
                  <w:lang w:val="en-US"/>
                </w:rPr>
                <w:t>s.l.: s.n.</w:t>
              </w:r>
            </w:p>
            <w:p w14:paraId="571041CD" w14:textId="77777777" w:rsidR="00BA10D8" w:rsidRDefault="00BA10D8" w:rsidP="00BA10D8">
              <w:pPr>
                <w:pStyle w:val="Bibliography"/>
                <w:rPr>
                  <w:noProof/>
                  <w:lang w:val="en-US"/>
                </w:rPr>
              </w:pPr>
              <w:r>
                <w:rPr>
                  <w:noProof/>
                  <w:lang w:val="en-US"/>
                </w:rPr>
                <w:t xml:space="preserve">Fleming, J., 2018. Methodologies, methods and ethical considerations for conducting research in work-integrated learning. </w:t>
              </w:r>
              <w:r>
                <w:rPr>
                  <w:i/>
                  <w:iCs/>
                  <w:noProof/>
                  <w:lang w:val="en-US"/>
                </w:rPr>
                <w:t xml:space="preserve">Special Issue: Work-integrated learning research methodologies and methods, </w:t>
              </w:r>
              <w:r>
                <w:rPr>
                  <w:noProof/>
                  <w:lang w:val="en-US"/>
                </w:rPr>
                <w:t>19(3), pp. 209-210.</w:t>
              </w:r>
            </w:p>
            <w:p w14:paraId="25B945D4" w14:textId="77777777" w:rsidR="00BA10D8" w:rsidRDefault="00BA10D8" w:rsidP="00BA10D8">
              <w:pPr>
                <w:pStyle w:val="Bibliography"/>
                <w:rPr>
                  <w:noProof/>
                  <w:lang w:val="en-US"/>
                </w:rPr>
              </w:pPr>
              <w:r>
                <w:rPr>
                  <w:noProof/>
                  <w:lang w:val="en-US"/>
                </w:rPr>
                <w:t xml:space="preserve">Harlow, A., 2010. Online Surveys - Possibilities, Pitfalls and Practicalities: The experience of the tela evaluation. </w:t>
              </w:r>
              <w:r>
                <w:rPr>
                  <w:i/>
                  <w:iCs/>
                  <w:noProof/>
                  <w:lang w:val="en-US"/>
                </w:rPr>
                <w:t xml:space="preserve">Waikato Journal of Education , </w:t>
              </w:r>
              <w:r>
                <w:rPr>
                  <w:noProof/>
                  <w:lang w:val="en-US"/>
                </w:rPr>
                <w:t>15(2), pp. 95-96.</w:t>
              </w:r>
            </w:p>
            <w:p w14:paraId="4FB8AAD5" w14:textId="77777777" w:rsidR="00BA10D8" w:rsidRDefault="00BA10D8" w:rsidP="00BA10D8">
              <w:pPr>
                <w:pStyle w:val="Bibliography"/>
                <w:rPr>
                  <w:noProof/>
                  <w:lang w:val="en-US"/>
                </w:rPr>
              </w:pPr>
              <w:r>
                <w:rPr>
                  <w:noProof/>
                  <w:lang w:val="en-US"/>
                </w:rPr>
                <w:t xml:space="preserve">Hyman, D. M. R., 2016. Open- versus close-ended survey questions. </w:t>
              </w:r>
              <w:r>
                <w:rPr>
                  <w:i/>
                  <w:iCs/>
                  <w:noProof/>
                  <w:lang w:val="en-US"/>
                </w:rPr>
                <w:t xml:space="preserve">NM State University Business Outlook, </w:t>
              </w:r>
              <w:r>
                <w:rPr>
                  <w:noProof/>
                  <w:lang w:val="en-US"/>
                </w:rPr>
                <w:t>14(2), pp. 1-2.</w:t>
              </w:r>
            </w:p>
            <w:p w14:paraId="7A7E9EE4" w14:textId="77777777" w:rsidR="00BA10D8" w:rsidRDefault="00BA10D8" w:rsidP="00BA10D8">
              <w:pPr>
                <w:pStyle w:val="Bibliography"/>
                <w:rPr>
                  <w:noProof/>
                  <w:lang w:val="en-US"/>
                </w:rPr>
              </w:pPr>
              <w:r>
                <w:rPr>
                  <w:noProof/>
                  <w:lang w:val="en-US"/>
                </w:rPr>
                <w:t xml:space="preserve">Ilker Etikan, S. A. M. R. S. A., 2016. Comparison of Convenience Sampling and Purposive. </w:t>
              </w:r>
              <w:r>
                <w:rPr>
                  <w:i/>
                  <w:iCs/>
                  <w:noProof/>
                  <w:lang w:val="en-US"/>
                </w:rPr>
                <w:t xml:space="preserve">American Journal of Theoretical and Applied Statistics, </w:t>
              </w:r>
              <w:r>
                <w:rPr>
                  <w:noProof/>
                  <w:lang w:val="en-US"/>
                </w:rPr>
                <w:t>5(1), pp. 1-3.</w:t>
              </w:r>
            </w:p>
            <w:p w14:paraId="66A29826" w14:textId="77777777" w:rsidR="00BA10D8" w:rsidRDefault="00BA10D8" w:rsidP="00BA10D8">
              <w:pPr>
                <w:pStyle w:val="Bibliography"/>
                <w:rPr>
                  <w:noProof/>
                  <w:lang w:val="en-US"/>
                </w:rPr>
              </w:pPr>
              <w:r>
                <w:rPr>
                  <w:noProof/>
                  <w:lang w:val="en-US"/>
                </w:rPr>
                <w:t xml:space="preserve">Joop J. Hox, H. R. B., 2005. Data collection: Primary Vs Secondary. </w:t>
              </w:r>
              <w:r>
                <w:rPr>
                  <w:i/>
                  <w:iCs/>
                  <w:noProof/>
                  <w:lang w:val="en-US"/>
                </w:rPr>
                <w:t xml:space="preserve">Encyclopedia of Social Measurement , </w:t>
              </w:r>
              <w:r>
                <w:rPr>
                  <w:noProof/>
                  <w:lang w:val="en-US"/>
                </w:rPr>
                <w:t>Volume 1, pp. 593-594.</w:t>
              </w:r>
            </w:p>
            <w:p w14:paraId="06B3C572" w14:textId="77777777" w:rsidR="00BA10D8" w:rsidRDefault="00BA10D8" w:rsidP="00BA10D8">
              <w:pPr>
                <w:pStyle w:val="Bibliography"/>
                <w:rPr>
                  <w:noProof/>
                  <w:lang w:val="en-US"/>
                </w:rPr>
              </w:pPr>
              <w:r>
                <w:rPr>
                  <w:noProof/>
                  <w:lang w:val="en-US"/>
                </w:rPr>
                <w:t xml:space="preserve">Joshi, A., 2015. Likert Scale: Explored and Explained. </w:t>
              </w:r>
              <w:r>
                <w:rPr>
                  <w:i/>
                  <w:iCs/>
                  <w:noProof/>
                  <w:lang w:val="en-US"/>
                </w:rPr>
                <w:t xml:space="preserve">British Journal of Applied Science &amp; Technology, </w:t>
              </w:r>
              <w:r>
                <w:rPr>
                  <w:noProof/>
                  <w:lang w:val="en-US"/>
                </w:rPr>
                <w:t>7(4), pp. 397-398.</w:t>
              </w:r>
            </w:p>
            <w:p w14:paraId="39AA5F83" w14:textId="77777777" w:rsidR="00BA10D8" w:rsidRDefault="00BA10D8" w:rsidP="00BA10D8">
              <w:pPr>
                <w:pStyle w:val="Bibliography"/>
                <w:rPr>
                  <w:noProof/>
                  <w:lang w:val="en-US"/>
                </w:rPr>
              </w:pPr>
              <w:r>
                <w:rPr>
                  <w:noProof/>
                  <w:lang w:val="en-US"/>
                </w:rPr>
                <w:t xml:space="preserve">Justin Jager, D. L. P. M. H. B., 2017. More than Just Convenient: The Scientific Merits of Homogeneous Convenience Samples. </w:t>
              </w:r>
              <w:r>
                <w:rPr>
                  <w:i/>
                  <w:iCs/>
                  <w:noProof/>
                  <w:lang w:val="en-US"/>
                </w:rPr>
                <w:t xml:space="preserve">Monographs of the society for research in Child Development , </w:t>
              </w:r>
              <w:r>
                <w:rPr>
                  <w:noProof/>
                  <w:lang w:val="en-US"/>
                </w:rPr>
                <w:t>82(2).</w:t>
              </w:r>
            </w:p>
            <w:p w14:paraId="581EE7CD" w14:textId="77777777" w:rsidR="00BA10D8" w:rsidRDefault="00BA10D8" w:rsidP="00BA10D8">
              <w:pPr>
                <w:pStyle w:val="Bibliography"/>
                <w:rPr>
                  <w:noProof/>
                  <w:lang w:val="en-US"/>
                </w:rPr>
              </w:pPr>
              <w:r>
                <w:rPr>
                  <w:noProof/>
                  <w:lang w:val="en-US"/>
                </w:rPr>
                <w:t xml:space="preserve">Kabir, S., 2016. Introduction To Research. In: </w:t>
              </w:r>
              <w:r>
                <w:rPr>
                  <w:i/>
                  <w:iCs/>
                  <w:noProof/>
                  <w:lang w:val="en-US"/>
                </w:rPr>
                <w:t xml:space="preserve">Basic Guidelines for Research: An Introductory Approach for All Disciplines . </w:t>
              </w:r>
              <w:r>
                <w:rPr>
                  <w:noProof/>
                  <w:lang w:val="en-US"/>
                </w:rPr>
                <w:t>Bangladesh: Book Zone Publication, pp. 2-3.</w:t>
              </w:r>
            </w:p>
            <w:p w14:paraId="34AF7AB1" w14:textId="77777777" w:rsidR="00BA10D8" w:rsidRDefault="00BA10D8" w:rsidP="00BA10D8">
              <w:pPr>
                <w:pStyle w:val="Bibliography"/>
                <w:rPr>
                  <w:noProof/>
                  <w:lang w:val="en-US"/>
                </w:rPr>
              </w:pPr>
              <w:r>
                <w:rPr>
                  <w:noProof/>
                  <w:lang w:val="en-US"/>
                </w:rPr>
                <w:t xml:space="preserve">Kaplan, B. &amp;. M. J. A., 1994. </w:t>
              </w:r>
              <w:r>
                <w:rPr>
                  <w:i/>
                  <w:iCs/>
                  <w:noProof/>
                  <w:lang w:val="en-US"/>
                </w:rPr>
                <w:t xml:space="preserve">Qualitative Research Methods for Evaluating Computer Information Systems. In J. G. Anderson, C. E. Aydin, &amp; S. J. Jay (Eds.) Evaluation Health Care Information Systems: Methods and Application. </w:t>
              </w:r>
              <w:r>
                <w:rPr>
                  <w:noProof/>
                  <w:lang w:val="en-US"/>
                </w:rPr>
                <w:t>California: Sage Publications.</w:t>
              </w:r>
            </w:p>
            <w:p w14:paraId="4B029C43" w14:textId="77777777" w:rsidR="00BA10D8" w:rsidRDefault="00BA10D8" w:rsidP="00BA10D8">
              <w:pPr>
                <w:pStyle w:val="Bibliography"/>
                <w:rPr>
                  <w:noProof/>
                  <w:lang w:val="en-US"/>
                </w:rPr>
              </w:pPr>
              <w:r>
                <w:rPr>
                  <w:noProof/>
                  <w:lang w:val="en-US"/>
                </w:rPr>
                <w:t xml:space="preserve">Lavrakas, P. J., 2008. Convenience Sampling. In: </w:t>
              </w:r>
              <w:r>
                <w:rPr>
                  <w:i/>
                  <w:iCs/>
                  <w:noProof/>
                  <w:lang w:val="en-US"/>
                </w:rPr>
                <w:t xml:space="preserve">Encyclopedia of Survey Research Methods. </w:t>
              </w:r>
              <w:r>
                <w:rPr>
                  <w:noProof/>
                  <w:lang w:val="en-US"/>
                </w:rPr>
                <w:t>s.l.:SAGE Publications.</w:t>
              </w:r>
            </w:p>
            <w:p w14:paraId="3E318683" w14:textId="77777777" w:rsidR="00BA10D8" w:rsidRDefault="00BA10D8" w:rsidP="00BA10D8">
              <w:pPr>
                <w:pStyle w:val="Bibliography"/>
                <w:rPr>
                  <w:noProof/>
                  <w:lang w:val="en-US"/>
                </w:rPr>
              </w:pPr>
              <w:r>
                <w:rPr>
                  <w:noProof/>
                  <w:lang w:val="en-US"/>
                </w:rPr>
                <w:t xml:space="preserve">Levin, K. A., 2006. Study design III: Cross-sectional studies. </w:t>
              </w:r>
              <w:r>
                <w:rPr>
                  <w:i/>
                  <w:iCs/>
                  <w:noProof/>
                  <w:lang w:val="en-US"/>
                </w:rPr>
                <w:t xml:space="preserve">Evidence-Based Dentistry, </w:t>
              </w:r>
              <w:r>
                <w:rPr>
                  <w:noProof/>
                  <w:lang w:val="en-US"/>
                </w:rPr>
                <w:t>Volume 7, pp. 24-25.</w:t>
              </w:r>
            </w:p>
            <w:p w14:paraId="0D023712" w14:textId="77777777" w:rsidR="00BA10D8" w:rsidRDefault="00BA10D8" w:rsidP="00BA10D8">
              <w:pPr>
                <w:pStyle w:val="Bibliography"/>
                <w:rPr>
                  <w:noProof/>
                  <w:lang w:val="en-US"/>
                </w:rPr>
              </w:pPr>
              <w:r>
                <w:rPr>
                  <w:noProof/>
                  <w:lang w:val="en-US"/>
                </w:rPr>
                <w:t xml:space="preserve">Marston, 2009. </w:t>
              </w:r>
              <w:r>
                <w:rPr>
                  <w:i/>
                  <w:iCs/>
                  <w:noProof/>
                  <w:lang w:val="en-US"/>
                </w:rPr>
                <w:t xml:space="preserve">Getting started with data and SPSS. </w:t>
              </w:r>
              <w:r>
                <w:rPr>
                  <w:noProof/>
                  <w:lang w:val="en-US"/>
                </w:rPr>
                <w:t>s.l.:SAGE publications.</w:t>
              </w:r>
            </w:p>
            <w:p w14:paraId="29075B19" w14:textId="77777777" w:rsidR="00BA10D8" w:rsidRDefault="00BA10D8" w:rsidP="00BA10D8">
              <w:pPr>
                <w:pStyle w:val="Bibliography"/>
                <w:rPr>
                  <w:noProof/>
                  <w:lang w:val="en-US"/>
                </w:rPr>
              </w:pPr>
              <w:r>
                <w:rPr>
                  <w:noProof/>
                  <w:lang w:val="en-US"/>
                </w:rPr>
                <w:t xml:space="preserve">O'Reilly, K., 2009. </w:t>
              </w:r>
              <w:r>
                <w:rPr>
                  <w:i/>
                  <w:iCs/>
                  <w:noProof/>
                  <w:lang w:val="en-US"/>
                </w:rPr>
                <w:t xml:space="preserve">Key Concepts in Ethnography: Inductive and Deductive. </w:t>
              </w:r>
              <w:r>
                <w:rPr>
                  <w:noProof/>
                  <w:lang w:val="en-US"/>
                </w:rPr>
                <w:t>s.l.:SAGE Publications Ltd.</w:t>
              </w:r>
            </w:p>
            <w:p w14:paraId="1A3E9258" w14:textId="77777777" w:rsidR="00BA10D8" w:rsidRDefault="00BA10D8" w:rsidP="00BA10D8">
              <w:pPr>
                <w:pStyle w:val="Bibliography"/>
                <w:rPr>
                  <w:noProof/>
                  <w:lang w:val="en-US"/>
                </w:rPr>
              </w:pPr>
              <w:r>
                <w:rPr>
                  <w:noProof/>
                  <w:lang w:val="en-US"/>
                </w:rPr>
                <w:t xml:space="preserve">Patton, M. Q., 1999. Enhancing the Quality and Credibility. </w:t>
              </w:r>
              <w:r>
                <w:rPr>
                  <w:i/>
                  <w:iCs/>
                  <w:noProof/>
                  <w:lang w:val="en-US"/>
                </w:rPr>
                <w:t xml:space="preserve">HSR: Health Services Research, </w:t>
              </w:r>
              <w:r>
                <w:rPr>
                  <w:noProof/>
                  <w:lang w:val="en-US"/>
                </w:rPr>
                <w:t>Volume 2.</w:t>
              </w:r>
            </w:p>
            <w:p w14:paraId="6D80FFA6" w14:textId="77777777" w:rsidR="00BA10D8" w:rsidRDefault="00BA10D8" w:rsidP="00BA10D8">
              <w:pPr>
                <w:pStyle w:val="Bibliography"/>
                <w:rPr>
                  <w:noProof/>
                  <w:lang w:val="en-US"/>
                </w:rPr>
              </w:pPr>
              <w:r>
                <w:rPr>
                  <w:noProof/>
                  <w:lang w:val="en-US"/>
                </w:rPr>
                <w:lastRenderedPageBreak/>
                <w:t xml:space="preserve">Paulhus, D. L. R. D. B., 1991. Enhancement and denial in socially desirable responding. </w:t>
              </w:r>
              <w:r>
                <w:rPr>
                  <w:i/>
                  <w:iCs/>
                  <w:noProof/>
                  <w:lang w:val="en-US"/>
                </w:rPr>
                <w:t xml:space="preserve">Journal of Personality and Social Psychology, </w:t>
              </w:r>
              <w:r>
                <w:rPr>
                  <w:noProof/>
                  <w:lang w:val="en-US"/>
                </w:rPr>
                <w:t>60(2).</w:t>
              </w:r>
            </w:p>
            <w:p w14:paraId="08DC80AA" w14:textId="77777777" w:rsidR="00BA10D8" w:rsidRDefault="00BA10D8" w:rsidP="00BA10D8">
              <w:pPr>
                <w:pStyle w:val="Bibliography"/>
                <w:rPr>
                  <w:noProof/>
                  <w:lang w:val="en-US"/>
                </w:rPr>
              </w:pPr>
              <w:r>
                <w:rPr>
                  <w:noProof/>
                  <w:lang w:val="en-US"/>
                </w:rPr>
                <w:t xml:space="preserve">Ritchie.J, L., 2003. </w:t>
              </w:r>
              <w:r>
                <w:rPr>
                  <w:i/>
                  <w:iCs/>
                  <w:noProof/>
                  <w:lang w:val="en-US"/>
                </w:rPr>
                <w:t xml:space="preserve">Qualitative research practice: a guide for social science students. </w:t>
              </w:r>
              <w:r>
                <w:rPr>
                  <w:noProof/>
                  <w:lang w:val="en-US"/>
                </w:rPr>
                <w:t>London: SAGE publications.</w:t>
              </w:r>
            </w:p>
            <w:p w14:paraId="0E40A8E4" w14:textId="77777777" w:rsidR="00BA10D8" w:rsidRDefault="00BA10D8" w:rsidP="00BA10D8">
              <w:pPr>
                <w:pStyle w:val="Bibliography"/>
                <w:rPr>
                  <w:noProof/>
                  <w:lang w:val="en-US"/>
                </w:rPr>
              </w:pPr>
              <w:r>
                <w:rPr>
                  <w:noProof/>
                  <w:lang w:val="en-US"/>
                </w:rPr>
                <w:t xml:space="preserve">Roberta Heale, A. T., 2015. </w:t>
              </w:r>
              <w:r>
                <w:rPr>
                  <w:i/>
                  <w:iCs/>
                  <w:noProof/>
                  <w:lang w:val="en-US"/>
                </w:rPr>
                <w:t xml:space="preserve">Validity and reliability in quantitative studies. </w:t>
              </w:r>
              <w:r>
                <w:rPr>
                  <w:noProof/>
                  <w:lang w:val="en-US"/>
                </w:rPr>
                <w:t>3rd ed. London: BMJ.</w:t>
              </w:r>
            </w:p>
            <w:p w14:paraId="619BEFF8" w14:textId="77777777" w:rsidR="00BA10D8" w:rsidRDefault="00BA10D8" w:rsidP="00BA10D8">
              <w:pPr>
                <w:pStyle w:val="Bibliography"/>
                <w:rPr>
                  <w:noProof/>
                  <w:lang w:val="en-US"/>
                </w:rPr>
              </w:pPr>
              <w:r>
                <w:rPr>
                  <w:noProof/>
                  <w:lang w:val="en-US"/>
                </w:rPr>
                <w:t xml:space="preserve">Ryan, G., 2018. Introduction to positivism, interpretivism and critical theory. </w:t>
              </w:r>
              <w:r>
                <w:rPr>
                  <w:i/>
                  <w:iCs/>
                  <w:noProof/>
                  <w:lang w:val="en-US"/>
                </w:rPr>
                <w:t xml:space="preserve">Nurse Researcher, </w:t>
              </w:r>
              <w:r>
                <w:rPr>
                  <w:noProof/>
                  <w:lang w:val="en-US"/>
                </w:rPr>
                <w:t>25(4), pp. 2-3.</w:t>
              </w:r>
            </w:p>
            <w:p w14:paraId="3651DF53" w14:textId="77777777" w:rsidR="00BA10D8" w:rsidRDefault="00BA10D8" w:rsidP="00BA10D8">
              <w:pPr>
                <w:pStyle w:val="Bibliography"/>
                <w:rPr>
                  <w:noProof/>
                  <w:lang w:val="en-US"/>
                </w:rPr>
              </w:pPr>
              <w:r>
                <w:rPr>
                  <w:noProof/>
                  <w:lang w:val="en-US"/>
                </w:rPr>
                <w:t xml:space="preserve">S M Saw, T. P. N., 2001. The Design and Assessment of questionnaires in Clinical Research. </w:t>
              </w:r>
              <w:r>
                <w:rPr>
                  <w:i/>
                  <w:iCs/>
                  <w:noProof/>
                  <w:lang w:val="en-US"/>
                </w:rPr>
                <w:t xml:space="preserve">Singapore Medical Journal, </w:t>
              </w:r>
              <w:r>
                <w:rPr>
                  <w:noProof/>
                  <w:lang w:val="en-US"/>
                </w:rPr>
                <w:t>42(3), pp. 132-133.</w:t>
              </w:r>
            </w:p>
            <w:p w14:paraId="7DF15202" w14:textId="77777777" w:rsidR="00BA10D8" w:rsidRDefault="00BA10D8" w:rsidP="00BA10D8">
              <w:pPr>
                <w:pStyle w:val="Bibliography"/>
                <w:rPr>
                  <w:noProof/>
                  <w:lang w:val="en-US"/>
                </w:rPr>
              </w:pPr>
              <w:r>
                <w:rPr>
                  <w:noProof/>
                  <w:lang w:val="en-US"/>
                </w:rPr>
                <w:t xml:space="preserve">Saunders, L. T., 2019. Understanding research philosophy and approaches to theory development. </w:t>
              </w:r>
              <w:r>
                <w:rPr>
                  <w:i/>
                  <w:iCs/>
                  <w:noProof/>
                  <w:lang w:val="en-US"/>
                </w:rPr>
                <w:t xml:space="preserve">Research Methods for Business Students 8th Edition, </w:t>
              </w:r>
              <w:r>
                <w:rPr>
                  <w:noProof/>
                  <w:lang w:val="en-US"/>
                </w:rPr>
                <w:t>pp. 128-130.</w:t>
              </w:r>
            </w:p>
            <w:p w14:paraId="2DE41548" w14:textId="77777777" w:rsidR="00BA10D8" w:rsidRDefault="00BA10D8" w:rsidP="00BA10D8">
              <w:pPr>
                <w:pStyle w:val="Bibliography"/>
                <w:rPr>
                  <w:noProof/>
                  <w:lang w:val="en-US"/>
                </w:rPr>
              </w:pPr>
              <w:r>
                <w:rPr>
                  <w:noProof/>
                  <w:lang w:val="en-US"/>
                </w:rPr>
                <w:t xml:space="preserve">Schuman, H., 1966. The Random Probe: A Technique for Evaluating the Validity of Closed. </w:t>
              </w:r>
              <w:r>
                <w:rPr>
                  <w:i/>
                  <w:iCs/>
                  <w:noProof/>
                  <w:lang w:val="en-US"/>
                </w:rPr>
                <w:t xml:space="preserve">American Sociological Review, </w:t>
              </w:r>
              <w:r>
                <w:rPr>
                  <w:noProof/>
                  <w:lang w:val="en-US"/>
                </w:rPr>
                <w:t>31(2), pp. 218-222.</w:t>
              </w:r>
            </w:p>
            <w:p w14:paraId="22113D0E" w14:textId="77777777" w:rsidR="00BA10D8" w:rsidRDefault="00BA10D8" w:rsidP="00BA10D8">
              <w:pPr>
                <w:pStyle w:val="Bibliography"/>
                <w:rPr>
                  <w:noProof/>
                  <w:lang w:val="en-US"/>
                </w:rPr>
              </w:pPr>
              <w:r>
                <w:rPr>
                  <w:noProof/>
                  <w:lang w:val="en-US"/>
                </w:rPr>
                <w:t xml:space="preserve">Smith, J. N. H., 2014. Bias in research. </w:t>
              </w:r>
              <w:r>
                <w:rPr>
                  <w:i/>
                  <w:iCs/>
                  <w:noProof/>
                  <w:lang w:val="en-US"/>
                </w:rPr>
                <w:t xml:space="preserve">Evidence-Based Nursing, </w:t>
              </w:r>
              <w:r>
                <w:rPr>
                  <w:noProof/>
                  <w:lang w:val="en-US"/>
                </w:rPr>
                <w:t>17(4), pp. 2-4.</w:t>
              </w:r>
            </w:p>
            <w:p w14:paraId="0A600A05" w14:textId="77777777" w:rsidR="00BA10D8" w:rsidRDefault="00BA10D8" w:rsidP="00BA10D8">
              <w:pPr>
                <w:pStyle w:val="Bibliography"/>
                <w:rPr>
                  <w:noProof/>
                  <w:lang w:val="en-US"/>
                </w:rPr>
              </w:pPr>
              <w:r>
                <w:rPr>
                  <w:noProof/>
                  <w:lang w:val="en-US"/>
                </w:rPr>
                <w:t xml:space="preserve">Stephen Kwadwo Antwi, K. H., 2015. Qualitative and Quantitative Research Paradigms in Business Research: A Philosophical Reflection. </w:t>
              </w:r>
              <w:r>
                <w:rPr>
                  <w:i/>
                  <w:iCs/>
                  <w:noProof/>
                  <w:lang w:val="en-US"/>
                </w:rPr>
                <w:t xml:space="preserve">European Journal of Business and Management, </w:t>
              </w:r>
              <w:r>
                <w:rPr>
                  <w:noProof/>
                  <w:lang w:val="en-US"/>
                </w:rPr>
                <w:t>7(3), pp. 220-221.</w:t>
              </w:r>
            </w:p>
            <w:p w14:paraId="216D23AE" w14:textId="77777777" w:rsidR="00BA10D8" w:rsidRDefault="00BA10D8" w:rsidP="00BA10D8">
              <w:pPr>
                <w:pStyle w:val="Bibliography"/>
                <w:rPr>
                  <w:noProof/>
                  <w:lang w:val="en-US"/>
                </w:rPr>
              </w:pPr>
              <w:r>
                <w:rPr>
                  <w:noProof/>
                  <w:lang w:val="en-US"/>
                </w:rPr>
                <w:t xml:space="preserve">Stephenson M, S. D. M., 2008. Social Research. In: </w:t>
              </w:r>
              <w:r>
                <w:rPr>
                  <w:i/>
                  <w:iCs/>
                  <w:noProof/>
                  <w:lang w:val="en-US"/>
                </w:rPr>
                <w:t xml:space="preserve">Encyclopedia of Social Sciences Vol.9. </w:t>
              </w:r>
              <w:r>
                <w:rPr>
                  <w:noProof/>
                  <w:lang w:val="en-US"/>
                </w:rPr>
                <w:t>s.l.:Macmillan Company, p. 78.</w:t>
              </w:r>
            </w:p>
            <w:p w14:paraId="72FE9716" w14:textId="77777777" w:rsidR="00BA10D8" w:rsidRDefault="00BA10D8" w:rsidP="00BA10D8">
              <w:pPr>
                <w:pStyle w:val="Bibliography"/>
                <w:rPr>
                  <w:noProof/>
                  <w:lang w:val="en-US"/>
                </w:rPr>
              </w:pPr>
              <w:r>
                <w:rPr>
                  <w:noProof/>
                  <w:lang w:val="en-US"/>
                </w:rPr>
                <w:t xml:space="preserve">Taherdoost, H., 2016. Sampling Methods in Research Methodology; How to Choose a Sampling Technique for Research. </w:t>
              </w:r>
              <w:r>
                <w:rPr>
                  <w:i/>
                  <w:iCs/>
                  <w:noProof/>
                  <w:lang w:val="en-US"/>
                </w:rPr>
                <w:t xml:space="preserve">International Journal of Academic Research in Management (IJARM), </w:t>
              </w:r>
              <w:r>
                <w:rPr>
                  <w:noProof/>
                  <w:lang w:val="en-US"/>
                </w:rPr>
                <w:t>Volume 5, pp. 18-19.</w:t>
              </w:r>
            </w:p>
            <w:p w14:paraId="2BF70EC5" w14:textId="77777777" w:rsidR="00BA10D8" w:rsidRDefault="00BA10D8" w:rsidP="00BA10D8">
              <w:pPr>
                <w:pStyle w:val="Bibliography"/>
                <w:rPr>
                  <w:noProof/>
                  <w:lang w:val="en-US"/>
                </w:rPr>
              </w:pPr>
              <w:r>
                <w:rPr>
                  <w:noProof/>
                  <w:lang w:val="en-US"/>
                </w:rPr>
                <w:t xml:space="preserve">Wilson, J., 2010. </w:t>
              </w:r>
              <w:r>
                <w:rPr>
                  <w:i/>
                  <w:iCs/>
                  <w:noProof/>
                  <w:lang w:val="en-US"/>
                </w:rPr>
                <w:t xml:space="preserve">Essentials of Business Research: A guide To Doing Your Research Project. </w:t>
              </w:r>
              <w:r>
                <w:rPr>
                  <w:noProof/>
                  <w:lang w:val="en-US"/>
                </w:rPr>
                <w:t>s.l.:SAGE Publications, 7th Edition..</w:t>
              </w:r>
            </w:p>
            <w:p w14:paraId="3FFE6512" w14:textId="77777777" w:rsidR="00BA10D8" w:rsidRDefault="00BA10D8" w:rsidP="00BA10D8">
              <w:pPr>
                <w:pStyle w:val="Bibliography"/>
                <w:rPr>
                  <w:noProof/>
                  <w:lang w:val="en-US"/>
                </w:rPr>
              </w:pPr>
              <w:r>
                <w:rPr>
                  <w:noProof/>
                  <w:lang w:val="en-US"/>
                </w:rPr>
                <w:t xml:space="preserve">Yun, G. W. T. C. W., 2005. Comparative response to a survey executed by post, email, and web form. </w:t>
              </w:r>
              <w:r>
                <w:rPr>
                  <w:i/>
                  <w:iCs/>
                  <w:noProof/>
                  <w:lang w:val="en-US"/>
                </w:rPr>
                <w:t xml:space="preserve">Journal of Computer-Mediated Communication, </w:t>
              </w:r>
              <w:r>
                <w:rPr>
                  <w:noProof/>
                  <w:lang w:val="en-US"/>
                </w:rPr>
                <w:t>6(1).</w:t>
              </w:r>
            </w:p>
            <w:p w14:paraId="723A1232" w14:textId="379A7A6E" w:rsidR="00BA10D8" w:rsidRDefault="00BA10D8" w:rsidP="00BA10D8">
              <w:r>
                <w:rPr>
                  <w:b/>
                  <w:bCs/>
                  <w:noProof/>
                </w:rPr>
                <w:fldChar w:fldCharType="end"/>
              </w:r>
            </w:p>
          </w:sdtContent>
        </w:sdt>
      </w:sdtContent>
    </w:sdt>
    <w:p w14:paraId="5D992D67" w14:textId="548B5FAD" w:rsidR="007A1FF6" w:rsidRDefault="007A1FF6" w:rsidP="001E6BBF">
      <w:r>
        <w:br/>
      </w:r>
      <w:r>
        <w:br/>
        <w:t xml:space="preserve"> </w:t>
      </w:r>
    </w:p>
    <w:p w14:paraId="60D89D87" w14:textId="77777777" w:rsidR="003901C8" w:rsidRDefault="003901C8" w:rsidP="001E6BBF"/>
    <w:p w14:paraId="176747DA" w14:textId="77777777" w:rsidR="007D40E3" w:rsidRDefault="007D40E3" w:rsidP="001E6BBF"/>
    <w:p w14:paraId="53C639A6" w14:textId="77777777" w:rsidR="003B0BCA" w:rsidRDefault="003B0BCA" w:rsidP="001E6BBF"/>
    <w:p w14:paraId="1C0D9DFA" w14:textId="68B0AD68" w:rsidR="004E6311" w:rsidRDefault="00280101" w:rsidP="003901C8">
      <w:r>
        <w:br/>
      </w:r>
      <w:r>
        <w:br/>
      </w:r>
    </w:p>
    <w:p w14:paraId="6A3357C0" w14:textId="42A06E37" w:rsidR="00EC607F" w:rsidRDefault="0075545A" w:rsidP="006D25F4">
      <w:r>
        <w:lastRenderedPageBreak/>
        <w:br/>
      </w:r>
      <w:r w:rsidR="000F5CB6">
        <w:t xml:space="preserve"> </w:t>
      </w:r>
      <w:r w:rsidR="00817D96">
        <w:t xml:space="preserve"> </w:t>
      </w:r>
      <w:r w:rsidR="001623D9">
        <w:br/>
      </w:r>
    </w:p>
    <w:p w14:paraId="7019DD01" w14:textId="6EF4B711" w:rsidR="002E53CE" w:rsidRDefault="002E53CE" w:rsidP="004D1FB9"/>
    <w:sectPr w:rsidR="002E53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1N7c0NjAzMjE2MbBU0lEKTi0uzszPAykwrwUA6oGQbCwAAAA="/>
  </w:docVars>
  <w:rsids>
    <w:rsidRoot w:val="002E53CE"/>
    <w:rsid w:val="00005FBA"/>
    <w:rsid w:val="00026088"/>
    <w:rsid w:val="00031B18"/>
    <w:rsid w:val="0007455E"/>
    <w:rsid w:val="000B2B62"/>
    <w:rsid w:val="000E2439"/>
    <w:rsid w:val="000F5CB6"/>
    <w:rsid w:val="000F7739"/>
    <w:rsid w:val="00112D51"/>
    <w:rsid w:val="00121C13"/>
    <w:rsid w:val="0012487E"/>
    <w:rsid w:val="00124E81"/>
    <w:rsid w:val="00126F18"/>
    <w:rsid w:val="0016215D"/>
    <w:rsid w:val="001623D9"/>
    <w:rsid w:val="0019799E"/>
    <w:rsid w:val="001D7D52"/>
    <w:rsid w:val="001E6BBF"/>
    <w:rsid w:val="00270D58"/>
    <w:rsid w:val="00280101"/>
    <w:rsid w:val="002945A6"/>
    <w:rsid w:val="002957B7"/>
    <w:rsid w:val="002A6E13"/>
    <w:rsid w:val="002B7EEA"/>
    <w:rsid w:val="002D3BD3"/>
    <w:rsid w:val="002E53CE"/>
    <w:rsid w:val="00344E31"/>
    <w:rsid w:val="003901C8"/>
    <w:rsid w:val="00397E68"/>
    <w:rsid w:val="003B0BCA"/>
    <w:rsid w:val="003B20EE"/>
    <w:rsid w:val="003D1E01"/>
    <w:rsid w:val="003F4446"/>
    <w:rsid w:val="0041613F"/>
    <w:rsid w:val="004A09ED"/>
    <w:rsid w:val="004B6046"/>
    <w:rsid w:val="004D1FB9"/>
    <w:rsid w:val="004E6311"/>
    <w:rsid w:val="004F6E7B"/>
    <w:rsid w:val="004F76EB"/>
    <w:rsid w:val="0051480F"/>
    <w:rsid w:val="00527CEF"/>
    <w:rsid w:val="00535316"/>
    <w:rsid w:val="00536A37"/>
    <w:rsid w:val="005409D6"/>
    <w:rsid w:val="00565237"/>
    <w:rsid w:val="00577C09"/>
    <w:rsid w:val="0058231C"/>
    <w:rsid w:val="005B28F4"/>
    <w:rsid w:val="005C04F4"/>
    <w:rsid w:val="005C07E8"/>
    <w:rsid w:val="006D1804"/>
    <w:rsid w:val="006D25F4"/>
    <w:rsid w:val="006D3400"/>
    <w:rsid w:val="006E40A0"/>
    <w:rsid w:val="006F1B13"/>
    <w:rsid w:val="00722167"/>
    <w:rsid w:val="0075545A"/>
    <w:rsid w:val="007A1FF6"/>
    <w:rsid w:val="007C55DF"/>
    <w:rsid w:val="007D40E3"/>
    <w:rsid w:val="00817D96"/>
    <w:rsid w:val="008346E7"/>
    <w:rsid w:val="00846D4C"/>
    <w:rsid w:val="008503FE"/>
    <w:rsid w:val="0085338E"/>
    <w:rsid w:val="0087761F"/>
    <w:rsid w:val="008827E7"/>
    <w:rsid w:val="00884AE5"/>
    <w:rsid w:val="008A7D69"/>
    <w:rsid w:val="008B6C6E"/>
    <w:rsid w:val="008D191B"/>
    <w:rsid w:val="008E1B63"/>
    <w:rsid w:val="00921B05"/>
    <w:rsid w:val="009362E3"/>
    <w:rsid w:val="0095392F"/>
    <w:rsid w:val="0098558A"/>
    <w:rsid w:val="0099031B"/>
    <w:rsid w:val="009F0800"/>
    <w:rsid w:val="00AC3012"/>
    <w:rsid w:val="00AE3B5B"/>
    <w:rsid w:val="00B0385D"/>
    <w:rsid w:val="00B26A8F"/>
    <w:rsid w:val="00B80B56"/>
    <w:rsid w:val="00BA10D8"/>
    <w:rsid w:val="00C16219"/>
    <w:rsid w:val="00C50996"/>
    <w:rsid w:val="00C52896"/>
    <w:rsid w:val="00C6361B"/>
    <w:rsid w:val="00C80C53"/>
    <w:rsid w:val="00CF586D"/>
    <w:rsid w:val="00D45A8F"/>
    <w:rsid w:val="00D54F85"/>
    <w:rsid w:val="00DB4F18"/>
    <w:rsid w:val="00DD0B7A"/>
    <w:rsid w:val="00DE39EB"/>
    <w:rsid w:val="00E14A7D"/>
    <w:rsid w:val="00E21DA0"/>
    <w:rsid w:val="00E31294"/>
    <w:rsid w:val="00E64059"/>
    <w:rsid w:val="00EA1A11"/>
    <w:rsid w:val="00EC607F"/>
    <w:rsid w:val="00EE1CB3"/>
    <w:rsid w:val="00F74F44"/>
    <w:rsid w:val="00F85082"/>
    <w:rsid w:val="00FA7F4D"/>
    <w:rsid w:val="00FB4A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1AEAE"/>
  <w15:chartTrackingRefBased/>
  <w15:docId w15:val="{1A66CD7B-D717-462E-81C3-562B1A0A0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10D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503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A10D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A10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47900">
      <w:bodyDiv w:val="1"/>
      <w:marLeft w:val="0"/>
      <w:marRight w:val="0"/>
      <w:marTop w:val="0"/>
      <w:marBottom w:val="0"/>
      <w:divBdr>
        <w:top w:val="none" w:sz="0" w:space="0" w:color="auto"/>
        <w:left w:val="none" w:sz="0" w:space="0" w:color="auto"/>
        <w:bottom w:val="none" w:sz="0" w:space="0" w:color="auto"/>
        <w:right w:val="none" w:sz="0" w:space="0" w:color="auto"/>
      </w:divBdr>
    </w:div>
    <w:div w:id="132523160">
      <w:bodyDiv w:val="1"/>
      <w:marLeft w:val="0"/>
      <w:marRight w:val="0"/>
      <w:marTop w:val="0"/>
      <w:marBottom w:val="0"/>
      <w:divBdr>
        <w:top w:val="none" w:sz="0" w:space="0" w:color="auto"/>
        <w:left w:val="none" w:sz="0" w:space="0" w:color="auto"/>
        <w:bottom w:val="none" w:sz="0" w:space="0" w:color="auto"/>
        <w:right w:val="none" w:sz="0" w:space="0" w:color="auto"/>
      </w:divBdr>
    </w:div>
    <w:div w:id="186799040">
      <w:bodyDiv w:val="1"/>
      <w:marLeft w:val="0"/>
      <w:marRight w:val="0"/>
      <w:marTop w:val="0"/>
      <w:marBottom w:val="0"/>
      <w:divBdr>
        <w:top w:val="none" w:sz="0" w:space="0" w:color="auto"/>
        <w:left w:val="none" w:sz="0" w:space="0" w:color="auto"/>
        <w:bottom w:val="none" w:sz="0" w:space="0" w:color="auto"/>
        <w:right w:val="none" w:sz="0" w:space="0" w:color="auto"/>
      </w:divBdr>
    </w:div>
    <w:div w:id="194931663">
      <w:bodyDiv w:val="1"/>
      <w:marLeft w:val="0"/>
      <w:marRight w:val="0"/>
      <w:marTop w:val="0"/>
      <w:marBottom w:val="0"/>
      <w:divBdr>
        <w:top w:val="none" w:sz="0" w:space="0" w:color="auto"/>
        <w:left w:val="none" w:sz="0" w:space="0" w:color="auto"/>
        <w:bottom w:val="none" w:sz="0" w:space="0" w:color="auto"/>
        <w:right w:val="none" w:sz="0" w:space="0" w:color="auto"/>
      </w:divBdr>
    </w:div>
    <w:div w:id="204487847">
      <w:bodyDiv w:val="1"/>
      <w:marLeft w:val="0"/>
      <w:marRight w:val="0"/>
      <w:marTop w:val="0"/>
      <w:marBottom w:val="0"/>
      <w:divBdr>
        <w:top w:val="none" w:sz="0" w:space="0" w:color="auto"/>
        <w:left w:val="none" w:sz="0" w:space="0" w:color="auto"/>
        <w:bottom w:val="none" w:sz="0" w:space="0" w:color="auto"/>
        <w:right w:val="none" w:sz="0" w:space="0" w:color="auto"/>
      </w:divBdr>
    </w:div>
    <w:div w:id="294680086">
      <w:bodyDiv w:val="1"/>
      <w:marLeft w:val="0"/>
      <w:marRight w:val="0"/>
      <w:marTop w:val="0"/>
      <w:marBottom w:val="0"/>
      <w:divBdr>
        <w:top w:val="none" w:sz="0" w:space="0" w:color="auto"/>
        <w:left w:val="none" w:sz="0" w:space="0" w:color="auto"/>
        <w:bottom w:val="none" w:sz="0" w:space="0" w:color="auto"/>
        <w:right w:val="none" w:sz="0" w:space="0" w:color="auto"/>
      </w:divBdr>
    </w:div>
    <w:div w:id="356153419">
      <w:bodyDiv w:val="1"/>
      <w:marLeft w:val="0"/>
      <w:marRight w:val="0"/>
      <w:marTop w:val="0"/>
      <w:marBottom w:val="0"/>
      <w:divBdr>
        <w:top w:val="none" w:sz="0" w:space="0" w:color="auto"/>
        <w:left w:val="none" w:sz="0" w:space="0" w:color="auto"/>
        <w:bottom w:val="none" w:sz="0" w:space="0" w:color="auto"/>
        <w:right w:val="none" w:sz="0" w:space="0" w:color="auto"/>
      </w:divBdr>
    </w:div>
    <w:div w:id="395930990">
      <w:bodyDiv w:val="1"/>
      <w:marLeft w:val="0"/>
      <w:marRight w:val="0"/>
      <w:marTop w:val="0"/>
      <w:marBottom w:val="0"/>
      <w:divBdr>
        <w:top w:val="none" w:sz="0" w:space="0" w:color="auto"/>
        <w:left w:val="none" w:sz="0" w:space="0" w:color="auto"/>
        <w:bottom w:val="none" w:sz="0" w:space="0" w:color="auto"/>
        <w:right w:val="none" w:sz="0" w:space="0" w:color="auto"/>
      </w:divBdr>
    </w:div>
    <w:div w:id="396055284">
      <w:bodyDiv w:val="1"/>
      <w:marLeft w:val="0"/>
      <w:marRight w:val="0"/>
      <w:marTop w:val="0"/>
      <w:marBottom w:val="0"/>
      <w:divBdr>
        <w:top w:val="none" w:sz="0" w:space="0" w:color="auto"/>
        <w:left w:val="none" w:sz="0" w:space="0" w:color="auto"/>
        <w:bottom w:val="none" w:sz="0" w:space="0" w:color="auto"/>
        <w:right w:val="none" w:sz="0" w:space="0" w:color="auto"/>
      </w:divBdr>
    </w:div>
    <w:div w:id="405761273">
      <w:bodyDiv w:val="1"/>
      <w:marLeft w:val="0"/>
      <w:marRight w:val="0"/>
      <w:marTop w:val="0"/>
      <w:marBottom w:val="0"/>
      <w:divBdr>
        <w:top w:val="none" w:sz="0" w:space="0" w:color="auto"/>
        <w:left w:val="none" w:sz="0" w:space="0" w:color="auto"/>
        <w:bottom w:val="none" w:sz="0" w:space="0" w:color="auto"/>
        <w:right w:val="none" w:sz="0" w:space="0" w:color="auto"/>
      </w:divBdr>
    </w:div>
    <w:div w:id="419450631">
      <w:bodyDiv w:val="1"/>
      <w:marLeft w:val="0"/>
      <w:marRight w:val="0"/>
      <w:marTop w:val="0"/>
      <w:marBottom w:val="0"/>
      <w:divBdr>
        <w:top w:val="none" w:sz="0" w:space="0" w:color="auto"/>
        <w:left w:val="none" w:sz="0" w:space="0" w:color="auto"/>
        <w:bottom w:val="none" w:sz="0" w:space="0" w:color="auto"/>
        <w:right w:val="none" w:sz="0" w:space="0" w:color="auto"/>
      </w:divBdr>
    </w:div>
    <w:div w:id="464667607">
      <w:bodyDiv w:val="1"/>
      <w:marLeft w:val="0"/>
      <w:marRight w:val="0"/>
      <w:marTop w:val="0"/>
      <w:marBottom w:val="0"/>
      <w:divBdr>
        <w:top w:val="none" w:sz="0" w:space="0" w:color="auto"/>
        <w:left w:val="none" w:sz="0" w:space="0" w:color="auto"/>
        <w:bottom w:val="none" w:sz="0" w:space="0" w:color="auto"/>
        <w:right w:val="none" w:sz="0" w:space="0" w:color="auto"/>
      </w:divBdr>
    </w:div>
    <w:div w:id="474223319">
      <w:bodyDiv w:val="1"/>
      <w:marLeft w:val="0"/>
      <w:marRight w:val="0"/>
      <w:marTop w:val="0"/>
      <w:marBottom w:val="0"/>
      <w:divBdr>
        <w:top w:val="none" w:sz="0" w:space="0" w:color="auto"/>
        <w:left w:val="none" w:sz="0" w:space="0" w:color="auto"/>
        <w:bottom w:val="none" w:sz="0" w:space="0" w:color="auto"/>
        <w:right w:val="none" w:sz="0" w:space="0" w:color="auto"/>
      </w:divBdr>
    </w:div>
    <w:div w:id="482161968">
      <w:bodyDiv w:val="1"/>
      <w:marLeft w:val="0"/>
      <w:marRight w:val="0"/>
      <w:marTop w:val="0"/>
      <w:marBottom w:val="0"/>
      <w:divBdr>
        <w:top w:val="none" w:sz="0" w:space="0" w:color="auto"/>
        <w:left w:val="none" w:sz="0" w:space="0" w:color="auto"/>
        <w:bottom w:val="none" w:sz="0" w:space="0" w:color="auto"/>
        <w:right w:val="none" w:sz="0" w:space="0" w:color="auto"/>
      </w:divBdr>
    </w:div>
    <w:div w:id="507838710">
      <w:bodyDiv w:val="1"/>
      <w:marLeft w:val="0"/>
      <w:marRight w:val="0"/>
      <w:marTop w:val="0"/>
      <w:marBottom w:val="0"/>
      <w:divBdr>
        <w:top w:val="none" w:sz="0" w:space="0" w:color="auto"/>
        <w:left w:val="none" w:sz="0" w:space="0" w:color="auto"/>
        <w:bottom w:val="none" w:sz="0" w:space="0" w:color="auto"/>
        <w:right w:val="none" w:sz="0" w:space="0" w:color="auto"/>
      </w:divBdr>
    </w:div>
    <w:div w:id="556357541">
      <w:bodyDiv w:val="1"/>
      <w:marLeft w:val="0"/>
      <w:marRight w:val="0"/>
      <w:marTop w:val="0"/>
      <w:marBottom w:val="0"/>
      <w:divBdr>
        <w:top w:val="none" w:sz="0" w:space="0" w:color="auto"/>
        <w:left w:val="none" w:sz="0" w:space="0" w:color="auto"/>
        <w:bottom w:val="none" w:sz="0" w:space="0" w:color="auto"/>
        <w:right w:val="none" w:sz="0" w:space="0" w:color="auto"/>
      </w:divBdr>
    </w:div>
    <w:div w:id="556822897">
      <w:bodyDiv w:val="1"/>
      <w:marLeft w:val="0"/>
      <w:marRight w:val="0"/>
      <w:marTop w:val="0"/>
      <w:marBottom w:val="0"/>
      <w:divBdr>
        <w:top w:val="none" w:sz="0" w:space="0" w:color="auto"/>
        <w:left w:val="none" w:sz="0" w:space="0" w:color="auto"/>
        <w:bottom w:val="none" w:sz="0" w:space="0" w:color="auto"/>
        <w:right w:val="none" w:sz="0" w:space="0" w:color="auto"/>
      </w:divBdr>
    </w:div>
    <w:div w:id="625543885">
      <w:bodyDiv w:val="1"/>
      <w:marLeft w:val="0"/>
      <w:marRight w:val="0"/>
      <w:marTop w:val="0"/>
      <w:marBottom w:val="0"/>
      <w:divBdr>
        <w:top w:val="none" w:sz="0" w:space="0" w:color="auto"/>
        <w:left w:val="none" w:sz="0" w:space="0" w:color="auto"/>
        <w:bottom w:val="none" w:sz="0" w:space="0" w:color="auto"/>
        <w:right w:val="none" w:sz="0" w:space="0" w:color="auto"/>
      </w:divBdr>
    </w:div>
    <w:div w:id="628441219">
      <w:bodyDiv w:val="1"/>
      <w:marLeft w:val="0"/>
      <w:marRight w:val="0"/>
      <w:marTop w:val="0"/>
      <w:marBottom w:val="0"/>
      <w:divBdr>
        <w:top w:val="none" w:sz="0" w:space="0" w:color="auto"/>
        <w:left w:val="none" w:sz="0" w:space="0" w:color="auto"/>
        <w:bottom w:val="none" w:sz="0" w:space="0" w:color="auto"/>
        <w:right w:val="none" w:sz="0" w:space="0" w:color="auto"/>
      </w:divBdr>
    </w:div>
    <w:div w:id="710493999">
      <w:bodyDiv w:val="1"/>
      <w:marLeft w:val="0"/>
      <w:marRight w:val="0"/>
      <w:marTop w:val="0"/>
      <w:marBottom w:val="0"/>
      <w:divBdr>
        <w:top w:val="none" w:sz="0" w:space="0" w:color="auto"/>
        <w:left w:val="none" w:sz="0" w:space="0" w:color="auto"/>
        <w:bottom w:val="none" w:sz="0" w:space="0" w:color="auto"/>
        <w:right w:val="none" w:sz="0" w:space="0" w:color="auto"/>
      </w:divBdr>
    </w:div>
    <w:div w:id="752244734">
      <w:bodyDiv w:val="1"/>
      <w:marLeft w:val="0"/>
      <w:marRight w:val="0"/>
      <w:marTop w:val="0"/>
      <w:marBottom w:val="0"/>
      <w:divBdr>
        <w:top w:val="none" w:sz="0" w:space="0" w:color="auto"/>
        <w:left w:val="none" w:sz="0" w:space="0" w:color="auto"/>
        <w:bottom w:val="none" w:sz="0" w:space="0" w:color="auto"/>
        <w:right w:val="none" w:sz="0" w:space="0" w:color="auto"/>
      </w:divBdr>
    </w:div>
    <w:div w:id="829055638">
      <w:bodyDiv w:val="1"/>
      <w:marLeft w:val="0"/>
      <w:marRight w:val="0"/>
      <w:marTop w:val="0"/>
      <w:marBottom w:val="0"/>
      <w:divBdr>
        <w:top w:val="none" w:sz="0" w:space="0" w:color="auto"/>
        <w:left w:val="none" w:sz="0" w:space="0" w:color="auto"/>
        <w:bottom w:val="none" w:sz="0" w:space="0" w:color="auto"/>
        <w:right w:val="none" w:sz="0" w:space="0" w:color="auto"/>
      </w:divBdr>
    </w:div>
    <w:div w:id="910968730">
      <w:bodyDiv w:val="1"/>
      <w:marLeft w:val="0"/>
      <w:marRight w:val="0"/>
      <w:marTop w:val="0"/>
      <w:marBottom w:val="0"/>
      <w:divBdr>
        <w:top w:val="none" w:sz="0" w:space="0" w:color="auto"/>
        <w:left w:val="none" w:sz="0" w:space="0" w:color="auto"/>
        <w:bottom w:val="none" w:sz="0" w:space="0" w:color="auto"/>
        <w:right w:val="none" w:sz="0" w:space="0" w:color="auto"/>
      </w:divBdr>
    </w:div>
    <w:div w:id="953709779">
      <w:bodyDiv w:val="1"/>
      <w:marLeft w:val="0"/>
      <w:marRight w:val="0"/>
      <w:marTop w:val="0"/>
      <w:marBottom w:val="0"/>
      <w:divBdr>
        <w:top w:val="none" w:sz="0" w:space="0" w:color="auto"/>
        <w:left w:val="none" w:sz="0" w:space="0" w:color="auto"/>
        <w:bottom w:val="none" w:sz="0" w:space="0" w:color="auto"/>
        <w:right w:val="none" w:sz="0" w:space="0" w:color="auto"/>
      </w:divBdr>
    </w:div>
    <w:div w:id="1033455597">
      <w:bodyDiv w:val="1"/>
      <w:marLeft w:val="0"/>
      <w:marRight w:val="0"/>
      <w:marTop w:val="0"/>
      <w:marBottom w:val="0"/>
      <w:divBdr>
        <w:top w:val="none" w:sz="0" w:space="0" w:color="auto"/>
        <w:left w:val="none" w:sz="0" w:space="0" w:color="auto"/>
        <w:bottom w:val="none" w:sz="0" w:space="0" w:color="auto"/>
        <w:right w:val="none" w:sz="0" w:space="0" w:color="auto"/>
      </w:divBdr>
    </w:div>
    <w:div w:id="1097872628">
      <w:bodyDiv w:val="1"/>
      <w:marLeft w:val="0"/>
      <w:marRight w:val="0"/>
      <w:marTop w:val="0"/>
      <w:marBottom w:val="0"/>
      <w:divBdr>
        <w:top w:val="none" w:sz="0" w:space="0" w:color="auto"/>
        <w:left w:val="none" w:sz="0" w:space="0" w:color="auto"/>
        <w:bottom w:val="none" w:sz="0" w:space="0" w:color="auto"/>
        <w:right w:val="none" w:sz="0" w:space="0" w:color="auto"/>
      </w:divBdr>
    </w:div>
    <w:div w:id="1118836513">
      <w:bodyDiv w:val="1"/>
      <w:marLeft w:val="0"/>
      <w:marRight w:val="0"/>
      <w:marTop w:val="0"/>
      <w:marBottom w:val="0"/>
      <w:divBdr>
        <w:top w:val="none" w:sz="0" w:space="0" w:color="auto"/>
        <w:left w:val="none" w:sz="0" w:space="0" w:color="auto"/>
        <w:bottom w:val="none" w:sz="0" w:space="0" w:color="auto"/>
        <w:right w:val="none" w:sz="0" w:space="0" w:color="auto"/>
      </w:divBdr>
    </w:div>
    <w:div w:id="1489322131">
      <w:bodyDiv w:val="1"/>
      <w:marLeft w:val="0"/>
      <w:marRight w:val="0"/>
      <w:marTop w:val="0"/>
      <w:marBottom w:val="0"/>
      <w:divBdr>
        <w:top w:val="none" w:sz="0" w:space="0" w:color="auto"/>
        <w:left w:val="none" w:sz="0" w:space="0" w:color="auto"/>
        <w:bottom w:val="none" w:sz="0" w:space="0" w:color="auto"/>
        <w:right w:val="none" w:sz="0" w:space="0" w:color="auto"/>
      </w:divBdr>
    </w:div>
    <w:div w:id="1494880033">
      <w:bodyDiv w:val="1"/>
      <w:marLeft w:val="0"/>
      <w:marRight w:val="0"/>
      <w:marTop w:val="0"/>
      <w:marBottom w:val="0"/>
      <w:divBdr>
        <w:top w:val="none" w:sz="0" w:space="0" w:color="auto"/>
        <w:left w:val="none" w:sz="0" w:space="0" w:color="auto"/>
        <w:bottom w:val="none" w:sz="0" w:space="0" w:color="auto"/>
        <w:right w:val="none" w:sz="0" w:space="0" w:color="auto"/>
      </w:divBdr>
    </w:div>
    <w:div w:id="1527522232">
      <w:bodyDiv w:val="1"/>
      <w:marLeft w:val="0"/>
      <w:marRight w:val="0"/>
      <w:marTop w:val="0"/>
      <w:marBottom w:val="0"/>
      <w:divBdr>
        <w:top w:val="none" w:sz="0" w:space="0" w:color="auto"/>
        <w:left w:val="none" w:sz="0" w:space="0" w:color="auto"/>
        <w:bottom w:val="none" w:sz="0" w:space="0" w:color="auto"/>
        <w:right w:val="none" w:sz="0" w:space="0" w:color="auto"/>
      </w:divBdr>
    </w:div>
    <w:div w:id="1565292851">
      <w:bodyDiv w:val="1"/>
      <w:marLeft w:val="0"/>
      <w:marRight w:val="0"/>
      <w:marTop w:val="0"/>
      <w:marBottom w:val="0"/>
      <w:divBdr>
        <w:top w:val="none" w:sz="0" w:space="0" w:color="auto"/>
        <w:left w:val="none" w:sz="0" w:space="0" w:color="auto"/>
        <w:bottom w:val="none" w:sz="0" w:space="0" w:color="auto"/>
        <w:right w:val="none" w:sz="0" w:space="0" w:color="auto"/>
      </w:divBdr>
    </w:div>
    <w:div w:id="1593779763">
      <w:bodyDiv w:val="1"/>
      <w:marLeft w:val="0"/>
      <w:marRight w:val="0"/>
      <w:marTop w:val="0"/>
      <w:marBottom w:val="0"/>
      <w:divBdr>
        <w:top w:val="none" w:sz="0" w:space="0" w:color="auto"/>
        <w:left w:val="none" w:sz="0" w:space="0" w:color="auto"/>
        <w:bottom w:val="none" w:sz="0" w:space="0" w:color="auto"/>
        <w:right w:val="none" w:sz="0" w:space="0" w:color="auto"/>
      </w:divBdr>
    </w:div>
    <w:div w:id="1614247839">
      <w:bodyDiv w:val="1"/>
      <w:marLeft w:val="0"/>
      <w:marRight w:val="0"/>
      <w:marTop w:val="0"/>
      <w:marBottom w:val="0"/>
      <w:divBdr>
        <w:top w:val="none" w:sz="0" w:space="0" w:color="auto"/>
        <w:left w:val="none" w:sz="0" w:space="0" w:color="auto"/>
        <w:bottom w:val="none" w:sz="0" w:space="0" w:color="auto"/>
        <w:right w:val="none" w:sz="0" w:space="0" w:color="auto"/>
      </w:divBdr>
    </w:div>
    <w:div w:id="1661233043">
      <w:bodyDiv w:val="1"/>
      <w:marLeft w:val="0"/>
      <w:marRight w:val="0"/>
      <w:marTop w:val="0"/>
      <w:marBottom w:val="0"/>
      <w:divBdr>
        <w:top w:val="none" w:sz="0" w:space="0" w:color="auto"/>
        <w:left w:val="none" w:sz="0" w:space="0" w:color="auto"/>
        <w:bottom w:val="none" w:sz="0" w:space="0" w:color="auto"/>
        <w:right w:val="none" w:sz="0" w:space="0" w:color="auto"/>
      </w:divBdr>
    </w:div>
    <w:div w:id="1712729447">
      <w:bodyDiv w:val="1"/>
      <w:marLeft w:val="0"/>
      <w:marRight w:val="0"/>
      <w:marTop w:val="0"/>
      <w:marBottom w:val="0"/>
      <w:divBdr>
        <w:top w:val="none" w:sz="0" w:space="0" w:color="auto"/>
        <w:left w:val="none" w:sz="0" w:space="0" w:color="auto"/>
        <w:bottom w:val="none" w:sz="0" w:space="0" w:color="auto"/>
        <w:right w:val="none" w:sz="0" w:space="0" w:color="auto"/>
      </w:divBdr>
    </w:div>
    <w:div w:id="1730764851">
      <w:bodyDiv w:val="1"/>
      <w:marLeft w:val="0"/>
      <w:marRight w:val="0"/>
      <w:marTop w:val="0"/>
      <w:marBottom w:val="0"/>
      <w:divBdr>
        <w:top w:val="none" w:sz="0" w:space="0" w:color="auto"/>
        <w:left w:val="none" w:sz="0" w:space="0" w:color="auto"/>
        <w:bottom w:val="none" w:sz="0" w:space="0" w:color="auto"/>
        <w:right w:val="none" w:sz="0" w:space="0" w:color="auto"/>
      </w:divBdr>
    </w:div>
    <w:div w:id="1746952362">
      <w:bodyDiv w:val="1"/>
      <w:marLeft w:val="0"/>
      <w:marRight w:val="0"/>
      <w:marTop w:val="0"/>
      <w:marBottom w:val="0"/>
      <w:divBdr>
        <w:top w:val="none" w:sz="0" w:space="0" w:color="auto"/>
        <w:left w:val="none" w:sz="0" w:space="0" w:color="auto"/>
        <w:bottom w:val="none" w:sz="0" w:space="0" w:color="auto"/>
        <w:right w:val="none" w:sz="0" w:space="0" w:color="auto"/>
      </w:divBdr>
    </w:div>
    <w:div w:id="1797023334">
      <w:bodyDiv w:val="1"/>
      <w:marLeft w:val="0"/>
      <w:marRight w:val="0"/>
      <w:marTop w:val="0"/>
      <w:marBottom w:val="0"/>
      <w:divBdr>
        <w:top w:val="none" w:sz="0" w:space="0" w:color="auto"/>
        <w:left w:val="none" w:sz="0" w:space="0" w:color="auto"/>
        <w:bottom w:val="none" w:sz="0" w:space="0" w:color="auto"/>
        <w:right w:val="none" w:sz="0" w:space="0" w:color="auto"/>
      </w:divBdr>
    </w:div>
    <w:div w:id="1813787065">
      <w:bodyDiv w:val="1"/>
      <w:marLeft w:val="0"/>
      <w:marRight w:val="0"/>
      <w:marTop w:val="0"/>
      <w:marBottom w:val="0"/>
      <w:divBdr>
        <w:top w:val="none" w:sz="0" w:space="0" w:color="auto"/>
        <w:left w:val="none" w:sz="0" w:space="0" w:color="auto"/>
        <w:bottom w:val="none" w:sz="0" w:space="0" w:color="auto"/>
        <w:right w:val="none" w:sz="0" w:space="0" w:color="auto"/>
      </w:divBdr>
    </w:div>
    <w:div w:id="1824857121">
      <w:bodyDiv w:val="1"/>
      <w:marLeft w:val="0"/>
      <w:marRight w:val="0"/>
      <w:marTop w:val="0"/>
      <w:marBottom w:val="0"/>
      <w:divBdr>
        <w:top w:val="none" w:sz="0" w:space="0" w:color="auto"/>
        <w:left w:val="none" w:sz="0" w:space="0" w:color="auto"/>
        <w:bottom w:val="none" w:sz="0" w:space="0" w:color="auto"/>
        <w:right w:val="none" w:sz="0" w:space="0" w:color="auto"/>
      </w:divBdr>
    </w:div>
    <w:div w:id="1873882392">
      <w:bodyDiv w:val="1"/>
      <w:marLeft w:val="0"/>
      <w:marRight w:val="0"/>
      <w:marTop w:val="0"/>
      <w:marBottom w:val="0"/>
      <w:divBdr>
        <w:top w:val="none" w:sz="0" w:space="0" w:color="auto"/>
        <w:left w:val="none" w:sz="0" w:space="0" w:color="auto"/>
        <w:bottom w:val="none" w:sz="0" w:space="0" w:color="auto"/>
        <w:right w:val="none" w:sz="0" w:space="0" w:color="auto"/>
      </w:divBdr>
    </w:div>
    <w:div w:id="1953130716">
      <w:bodyDiv w:val="1"/>
      <w:marLeft w:val="0"/>
      <w:marRight w:val="0"/>
      <w:marTop w:val="0"/>
      <w:marBottom w:val="0"/>
      <w:divBdr>
        <w:top w:val="none" w:sz="0" w:space="0" w:color="auto"/>
        <w:left w:val="none" w:sz="0" w:space="0" w:color="auto"/>
        <w:bottom w:val="none" w:sz="0" w:space="0" w:color="auto"/>
        <w:right w:val="none" w:sz="0" w:space="0" w:color="auto"/>
      </w:divBdr>
    </w:div>
    <w:div w:id="1962614610">
      <w:bodyDiv w:val="1"/>
      <w:marLeft w:val="0"/>
      <w:marRight w:val="0"/>
      <w:marTop w:val="0"/>
      <w:marBottom w:val="0"/>
      <w:divBdr>
        <w:top w:val="none" w:sz="0" w:space="0" w:color="auto"/>
        <w:left w:val="none" w:sz="0" w:space="0" w:color="auto"/>
        <w:bottom w:val="none" w:sz="0" w:space="0" w:color="auto"/>
        <w:right w:val="none" w:sz="0" w:space="0" w:color="auto"/>
      </w:divBdr>
    </w:div>
    <w:div w:id="2019842093">
      <w:bodyDiv w:val="1"/>
      <w:marLeft w:val="0"/>
      <w:marRight w:val="0"/>
      <w:marTop w:val="0"/>
      <w:marBottom w:val="0"/>
      <w:divBdr>
        <w:top w:val="none" w:sz="0" w:space="0" w:color="auto"/>
        <w:left w:val="none" w:sz="0" w:space="0" w:color="auto"/>
        <w:bottom w:val="none" w:sz="0" w:space="0" w:color="auto"/>
        <w:right w:val="none" w:sz="0" w:space="0" w:color="auto"/>
      </w:divBdr>
    </w:div>
    <w:div w:id="2040080789">
      <w:bodyDiv w:val="1"/>
      <w:marLeft w:val="0"/>
      <w:marRight w:val="0"/>
      <w:marTop w:val="0"/>
      <w:marBottom w:val="0"/>
      <w:divBdr>
        <w:top w:val="none" w:sz="0" w:space="0" w:color="auto"/>
        <w:left w:val="none" w:sz="0" w:space="0" w:color="auto"/>
        <w:bottom w:val="none" w:sz="0" w:space="0" w:color="auto"/>
        <w:right w:val="none" w:sz="0" w:space="0" w:color="auto"/>
      </w:divBdr>
    </w:div>
    <w:div w:id="2068020674">
      <w:bodyDiv w:val="1"/>
      <w:marLeft w:val="0"/>
      <w:marRight w:val="0"/>
      <w:marTop w:val="0"/>
      <w:marBottom w:val="0"/>
      <w:divBdr>
        <w:top w:val="none" w:sz="0" w:space="0" w:color="auto"/>
        <w:left w:val="none" w:sz="0" w:space="0" w:color="auto"/>
        <w:bottom w:val="none" w:sz="0" w:space="0" w:color="auto"/>
        <w:right w:val="none" w:sz="0" w:space="0" w:color="auto"/>
      </w:divBdr>
    </w:div>
    <w:div w:id="2093119460">
      <w:bodyDiv w:val="1"/>
      <w:marLeft w:val="0"/>
      <w:marRight w:val="0"/>
      <w:marTop w:val="0"/>
      <w:marBottom w:val="0"/>
      <w:divBdr>
        <w:top w:val="none" w:sz="0" w:space="0" w:color="auto"/>
        <w:left w:val="none" w:sz="0" w:space="0" w:color="auto"/>
        <w:bottom w:val="none" w:sz="0" w:space="0" w:color="auto"/>
        <w:right w:val="none" w:sz="0" w:space="0" w:color="auto"/>
      </w:divBdr>
    </w:div>
    <w:div w:id="2112818543">
      <w:bodyDiv w:val="1"/>
      <w:marLeft w:val="0"/>
      <w:marRight w:val="0"/>
      <w:marTop w:val="0"/>
      <w:marBottom w:val="0"/>
      <w:divBdr>
        <w:top w:val="none" w:sz="0" w:space="0" w:color="auto"/>
        <w:left w:val="none" w:sz="0" w:space="0" w:color="auto"/>
        <w:bottom w:val="none" w:sz="0" w:space="0" w:color="auto"/>
        <w:right w:val="none" w:sz="0" w:space="0" w:color="auto"/>
      </w:divBdr>
    </w:div>
    <w:div w:id="2116049145">
      <w:bodyDiv w:val="1"/>
      <w:marLeft w:val="0"/>
      <w:marRight w:val="0"/>
      <w:marTop w:val="0"/>
      <w:marBottom w:val="0"/>
      <w:divBdr>
        <w:top w:val="none" w:sz="0" w:space="0" w:color="auto"/>
        <w:left w:val="none" w:sz="0" w:space="0" w:color="auto"/>
        <w:bottom w:val="none" w:sz="0" w:space="0" w:color="auto"/>
        <w:right w:val="none" w:sz="0" w:space="0" w:color="auto"/>
      </w:divBdr>
    </w:div>
    <w:div w:id="2116629873">
      <w:bodyDiv w:val="1"/>
      <w:marLeft w:val="0"/>
      <w:marRight w:val="0"/>
      <w:marTop w:val="0"/>
      <w:marBottom w:val="0"/>
      <w:divBdr>
        <w:top w:val="none" w:sz="0" w:space="0" w:color="auto"/>
        <w:left w:val="none" w:sz="0" w:space="0" w:color="auto"/>
        <w:bottom w:val="none" w:sz="0" w:space="0" w:color="auto"/>
        <w:right w:val="none" w:sz="0" w:space="0" w:color="auto"/>
      </w:divBdr>
    </w:div>
    <w:div w:id="2124618364">
      <w:bodyDiv w:val="1"/>
      <w:marLeft w:val="0"/>
      <w:marRight w:val="0"/>
      <w:marTop w:val="0"/>
      <w:marBottom w:val="0"/>
      <w:divBdr>
        <w:top w:val="none" w:sz="0" w:space="0" w:color="auto"/>
        <w:left w:val="none" w:sz="0" w:space="0" w:color="auto"/>
        <w:bottom w:val="none" w:sz="0" w:space="0" w:color="auto"/>
        <w:right w:val="none" w:sz="0" w:space="0" w:color="auto"/>
      </w:divBdr>
    </w:div>
    <w:div w:id="2144618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Ste08</b:Tag>
    <b:SourceType>BookSection</b:SourceType>
    <b:Guid>{C349B17E-F5B1-4A69-A2DF-080859DC83FE}</b:Guid>
    <b:Author>
      <b:Author>
        <b:NameList>
          <b:Person>
            <b:Last>Stephenson M</b:Last>
            <b:First>Slesinger</b:First>
            <b:Middle>D. M</b:Middle>
          </b:Person>
        </b:NameList>
      </b:Author>
    </b:Author>
    <b:Title>Social Research</b:Title>
    <b:Year>2008</b:Year>
    <b:JournalName>Encyclopedia of Social Sciences Vol 9.</b:JournalName>
    <b:Pages>78</b:Pages>
    <b:Publisher>Macmillan Company</b:Publisher>
    <b:BookTitle>Encyclopedia of Social Sciences Vol.9</b:BookTitle>
    <b:RefOrder>1</b:RefOrder>
  </b:Source>
  <b:Source>
    <b:Tag>Kab16</b:Tag>
    <b:SourceType>BookSection</b:SourceType>
    <b:Guid>{F4E8DD68-50D9-4E1C-9D5A-B750573ECE0C}</b:Guid>
    <b:Author>
      <b:Author>
        <b:NameList>
          <b:Person>
            <b:Last>Kabir</b:Last>
            <b:First>S.M.S</b:First>
          </b:Person>
        </b:NameList>
      </b:Author>
      <b:BookAuthor>
        <b:NameList>
          <b:Person>
            <b:Last>Kabir</b:Last>
            <b:First>S.M.S</b:First>
          </b:Person>
        </b:NameList>
      </b:BookAuthor>
    </b:Author>
    <b:Title>Introduction To Research</b:Title>
    <b:BookTitle>Basic Guidelines for Research: An Introductory Approach for All Disciplines </b:BookTitle>
    <b:Year>2016</b:Year>
    <b:Pages>2-3</b:Pages>
    <b:City>Bangladesh</b:City>
    <b:Publisher>Book Zone Publication</b:Publisher>
    <b:RefOrder>2</b:RefOrder>
  </b:Source>
  <b:Source>
    <b:Tag>Mar19</b:Tag>
    <b:SourceType>JournalArticle</b:SourceType>
    <b:Guid>{615666B0-92E1-444C-94CF-7A9630DFFEB9}</b:Guid>
    <b:Title>Understanding research philosophy and approaches to theory development</b:Title>
    <b:Year>2019</b:Year>
    <b:Pages>128-130</b:Pages>
    <b:Author>
      <b:Author>
        <b:NameList>
          <b:Person>
            <b:Last>Saunders</b:Last>
            <b:First>Lewis,</b:First>
            <b:Middle>Thornhill</b:Middle>
          </b:Person>
        </b:NameList>
      </b:Author>
    </b:Author>
    <b:JournalName>Research Methods for Business Students 8th Edition</b:JournalName>
    <b:RefOrder>3</b:RefOrder>
  </b:Source>
  <b:Source>
    <b:Tag>Wil101</b:Tag>
    <b:SourceType>Book</b:SourceType>
    <b:Guid>{6F97CB26-DAF9-44B9-BDD0-A48ABDB88A2C}</b:Guid>
    <b:Author>
      <b:Author>
        <b:NameList>
          <b:Person>
            <b:Last>Wilson</b:Last>
            <b:First>Jonathan</b:First>
          </b:Person>
        </b:NameList>
      </b:Author>
    </b:Author>
    <b:Title>Essentials of Business Research: A guide To Doing Your Research Project</b:Title>
    <b:Year>2010</b:Year>
    <b:Publisher>SAGE Publications, 7th Edition.</b:Publisher>
    <b:RefOrder>4</b:RefOrder>
  </b:Source>
  <b:Source>
    <b:Tag>Kar09</b:Tag>
    <b:SourceType>Book</b:SourceType>
    <b:Guid>{39B9EFBD-5306-483B-A58E-FD4D53A0B21B}</b:Guid>
    <b:Author>
      <b:Author>
        <b:NameList>
          <b:Person>
            <b:Last>O'Reilly</b:Last>
            <b:First>Karen</b:First>
          </b:Person>
        </b:NameList>
      </b:Author>
    </b:Author>
    <b:Title>Key Concepts in Ethnography: Inductive and Deductive</b:Title>
    <b:Year>2009</b:Year>
    <b:Publisher>SAGE Publications Ltd</b:Publisher>
    <b:RefOrder>5</b:RefOrder>
  </b:Source>
  <b:Source>
    <b:Tag>Dav01</b:Tag>
    <b:SourceType>Book</b:SourceType>
    <b:Guid>{B81524AC-C97D-4DCB-B6AB-CABBBD160E69}</b:Guid>
    <b:Author>
      <b:Author>
        <b:NameList>
          <b:Person>
            <b:Last>David Carson</b:Last>
            <b:First>Audrey</b:First>
            <b:Middle>Gilmore, Chad Perry and Kjell Gronhaug</b:Middle>
          </b:Person>
        </b:NameList>
      </b:Author>
    </b:Author>
    <b:Title>Qualitative Marketing Research</b:Title>
    <b:Year>2001</b:Year>
    <b:City>London</b:City>
    <b:Publisher>SAGE Publications ltd</b:Publisher>
    <b:RefOrder>6</b:RefOrder>
  </b:Source>
  <b:Source>
    <b:Tag>Har10</b:Tag>
    <b:SourceType>JournalArticle</b:SourceType>
    <b:Guid>{1F749A87-E83A-4637-9D6C-EDBFFE9761E4}</b:Guid>
    <b:Author>
      <b:Author>
        <b:NameList>
          <b:Person>
            <b:Last>Harlow</b:Last>
            <b:First>Ann</b:First>
          </b:Person>
        </b:NameList>
      </b:Author>
    </b:Author>
    <b:Title>Online Surveys - Possibilities, Pitfalls and Practicalities: The experience of the tela evaluation</b:Title>
    <b:Year>2010</b:Year>
    <b:JournalName>Waikato Journal of Education </b:JournalName>
    <b:Pages>95-96</b:Pages>
    <b:Volume>15</b:Volume>
    <b:Issue>2</b:Issue>
    <b:RefOrder>10</b:RefOrder>
  </b:Source>
  <b:Source>
    <b:Tag>DrM16</b:Tag>
    <b:SourceType>JournalArticle</b:SourceType>
    <b:Guid>{939E940E-59D0-4E7F-9DA7-305C293434D6}</b:Guid>
    <b:Author>
      <b:Author>
        <b:NameList>
          <b:Person>
            <b:Last>Hyman</b:Last>
            <b:First>Dr.</b:First>
            <b:Middle>Micheal R.</b:Middle>
          </b:Person>
        </b:NameList>
      </b:Author>
    </b:Author>
    <b:Title>Open- versus close-ended survey questions</b:Title>
    <b:JournalName>NM State University Business Outlook</b:JournalName>
    <b:Year>2016</b:Year>
    <b:Pages>1-2</b:Pages>
    <b:Volume>14</b:Volume>
    <b:Issue>2</b:Issue>
    <b:RefOrder>11</b:RefOrder>
  </b:Source>
  <b:Source>
    <b:Tag>Ste15</b:Tag>
    <b:SourceType>JournalArticle</b:SourceType>
    <b:Guid>{B7CEA762-5108-4F8A-AB5D-31AAD74D090F}</b:Guid>
    <b:Author>
      <b:Author>
        <b:NameList>
          <b:Person>
            <b:Last>Stephen Kwadwo Antwi</b:Last>
            <b:First>Kasim</b:First>
            <b:Middle>Hamza</b:Middle>
          </b:Person>
        </b:NameList>
      </b:Author>
    </b:Author>
    <b:Title>Qualitative and Quantitative Research Paradigms in Business Research: A Philosophical Reflection</b:Title>
    <b:JournalName>European Journal of Business and Management</b:JournalName>
    <b:Year>2015</b:Year>
    <b:Pages>220-221</b:Pages>
    <b:Volume>7</b:Volume>
    <b:Issue>3</b:Issue>
    <b:RefOrder>12</b:RefOrder>
  </b:Source>
  <b:Source>
    <b:Tag>Bry08</b:Tag>
    <b:SourceType>Book</b:SourceType>
    <b:Guid>{07D0DEBA-B8B6-4844-B2D0-71D5DFF153E5}</b:Guid>
    <b:Author>
      <b:Author>
        <b:NameList>
          <b:Person>
            <b:Last>Brynman</b:Last>
            <b:First>Alan</b:First>
          </b:Person>
        </b:NameList>
      </b:Author>
    </b:Author>
    <b:Title>Social Research Methods</b:Title>
    <b:Year>2008</b:Year>
    <b:Volume>3rd Edition</b:Volume>
    <b:City>London</b:City>
    <b:Publisher>Oxford University Press</b:Publisher>
    <b:Edition>3rd</b:Edition>
    <b:RefOrder>13</b:RefOrder>
  </b:Source>
  <b:Source>
    <b:Tag>Cre99</b:Tag>
    <b:SourceType>Report</b:SourceType>
    <b:Guid>{6EA1A4B3-BAF3-4F82-8F14-581D1E8B7256}</b:Guid>
    <b:Author>
      <b:Author>
        <b:NameList>
          <b:Person>
            <b:Last>Creswell</b:Last>
            <b:First>John</b:First>
            <b:Middle>W.</b:Middle>
          </b:Person>
        </b:NameList>
      </b:Author>
    </b:Author>
    <b:Title>Mixed-Methods Research: Intoduction and Application</b:Title>
    <b:Year>1999</b:Year>
    <b:Publisher>Academic Press</b:Publisher>
    <b:RefOrder>14</b:RefOrder>
  </b:Source>
  <b:Source>
    <b:Tag>Mic99</b:Tag>
    <b:SourceType>JournalArticle</b:SourceType>
    <b:Guid>{48086CAC-4DED-46CE-94BA-2ECAE22A0B3E}</b:Guid>
    <b:Title>Enhancing the Quality and Credibility</b:Title>
    <b:Year>1999</b:Year>
    <b:Author>
      <b:Author>
        <b:NameList>
          <b:Person>
            <b:Last>Patton</b:Last>
            <b:First>Michael</b:First>
            <b:Middle>Quinn</b:Middle>
          </b:Person>
        </b:NameList>
      </b:Author>
    </b:Author>
    <b:JournalName>HSR: Health Services Research</b:JournalName>
    <b:Volume>2</b:Volume>
    <b:RefOrder>15</b:RefOrder>
  </b:Source>
  <b:Source>
    <b:Tag>Kat06</b:Tag>
    <b:SourceType>JournalArticle</b:SourceType>
    <b:Guid>{8A68F375-A668-49B7-B3C7-DB1CCCFC779A}</b:Guid>
    <b:Author>
      <b:Author>
        <b:NameList>
          <b:Person>
            <b:Last>Levin</b:Last>
            <b:First>Kate</b:First>
            <b:Middle>Ann</b:Middle>
          </b:Person>
        </b:NameList>
      </b:Author>
    </b:Author>
    <b:Title>Study design III: Cross-sectional studies</b:Title>
    <b:JournalName>Evidence-Based Dentistry</b:JournalName>
    <b:Year>2006</b:Year>
    <b:Pages>24-25</b:Pages>
    <b:Volume>7</b:Volume>
    <b:RefOrder>16</b:RefOrder>
  </b:Source>
  <b:Source>
    <b:Tag>Joo05</b:Tag>
    <b:SourceType>JournalArticle</b:SourceType>
    <b:Guid>{D9D1F92E-FE24-498E-9111-E0A41D9F5D0D}</b:Guid>
    <b:Author>
      <b:Author>
        <b:NameList>
          <b:Person>
            <b:Last>Joop J. Hox</b:Last>
            <b:First>Hennie</b:First>
            <b:Middle>R. Boeije</b:Middle>
          </b:Person>
        </b:NameList>
      </b:Author>
    </b:Author>
    <b:Title>Data collection: Primary Vs Secondary </b:Title>
    <b:JournalName>Encyclopedia of Social Measurement </b:JournalName>
    <b:Year>2005</b:Year>
    <b:Pages>593-594</b:Pages>
    <b:Volume>1</b:Volume>
    <b:RefOrder>17</b:RefOrder>
  </b:Source>
  <b:Source>
    <b:Tag>Yun05</b:Tag>
    <b:SourceType>JournalArticle</b:SourceType>
    <b:Guid>{4749CF30-9ADE-4F09-B5D6-180E6BDD7929}</b:Guid>
    <b:Author>
      <b:Author>
        <b:NameList>
          <b:Person>
            <b:Last>Yun</b:Last>
            <b:First>G.</b:First>
            <b:Middle>W, Trumbo, C. W</b:Middle>
          </b:Person>
        </b:NameList>
      </b:Author>
    </b:Author>
    <b:Title>Comparative response to a survey executed by post, email, and web form</b:Title>
    <b:JournalName>Journal of Computer-Mediated Communication</b:JournalName>
    <b:Year>2005</b:Year>
    <b:Volume>6</b:Volume>
    <b:Issue>1</b:Issue>
    <b:RefOrder>18</b:RefOrder>
  </b:Source>
  <b:Source>
    <b:Tag>Sch66</b:Tag>
    <b:SourceType>JournalArticle</b:SourceType>
    <b:Guid>{49316718-96FF-47D6-B309-87DBDEFF3BE0}</b:Guid>
    <b:Author>
      <b:Author>
        <b:NameList>
          <b:Person>
            <b:Last>Schuman</b:Last>
            <b:First>H</b:First>
          </b:Person>
        </b:NameList>
      </b:Author>
    </b:Author>
    <b:Title>The Random Probe: A Technique for Evaluating the Validity of Closed </b:Title>
    <b:JournalName>American Sociological Review</b:JournalName>
    <b:Year>1966</b:Year>
    <b:Pages>218-222</b:Pages>
    <b:Volume>31</b:Volume>
    <b:Issue>2</b:Issue>
    <b:RefOrder>19</b:RefOrder>
  </b:Source>
  <b:Source>
    <b:Tag>Rit03</b:Tag>
    <b:SourceType>Book</b:SourceType>
    <b:Guid>{C99403DB-27FD-4D04-B0D9-E9C98EF145BA}</b:Guid>
    <b:Author>
      <b:Author>
        <b:NameList>
          <b:Person>
            <b:Last>Ritchie.J</b:Last>
            <b:First>Lewis.J</b:First>
          </b:Person>
        </b:NameList>
      </b:Author>
    </b:Author>
    <b:Title>Qualitative research practice: a guide for social science students</b:Title>
    <b:Year>2003</b:Year>
    <b:City>London</b:City>
    <b:Publisher>SAGE publications</b:Publisher>
    <b:RefOrder>7</b:RefOrder>
  </b:Source>
  <b:Source>
    <b:Tag>Rya18</b:Tag>
    <b:SourceType>JournalArticle</b:SourceType>
    <b:Guid>{F362F4CF-12D8-4F31-AAE3-AE3982D1E85A}</b:Guid>
    <b:Title>Introduction to positivism, interpretivism and critical theory</b:Title>
    <b:Year>2018</b:Year>
    <b:Author>
      <b:Author>
        <b:NameList>
          <b:Person>
            <b:Last>Ryan</b:Last>
            <b:First>Gemma</b:First>
          </b:Person>
        </b:NameList>
      </b:Author>
    </b:Author>
    <b:JournalName>Nurse Researcher</b:JournalName>
    <b:Pages>2-3</b:Pages>
    <b:Volume>25</b:Volume>
    <b:Issue>4</b:Issue>
    <b:RefOrder>8</b:RefOrder>
  </b:Source>
  <b:Source>
    <b:Tag>Kap94</b:Tag>
    <b:SourceType>Book</b:SourceType>
    <b:Guid>{DCBE3683-B64B-436C-91A2-28BDAB59F1E5}</b:Guid>
    <b:Author>
      <b:Author>
        <b:NameList>
          <b:Person>
            <b:Last>Kaplan</b:Last>
            <b:First>B.</b:First>
            <b:Middle>&amp; Maxwell, J. A</b:Middle>
          </b:Person>
        </b:NameList>
      </b:Author>
    </b:Author>
    <b:Title>Qualitative Research Methods for Evaluating Computer Information Systems. In J. G. Anderson, C. E. Aydin, &amp; S. J. Jay (Eds.) Evaluation Health Care Information Systems: Methods and Application</b:Title>
    <b:JournalName>Evaluation Health Care Information Systems: Methods and Application</b:JournalName>
    <b:Year>1994</b:Year>
    <b:City>California</b:City>
    <b:Publisher>Sage Publications</b:Publisher>
    <b:RefOrder>9</b:RefOrder>
  </b:Source>
  <b:Source>
    <b:Tag>Pam98</b:Tag>
    <b:SourceType>Book</b:SourceType>
    <b:Guid>{2EC44E92-3AE6-46EA-AE3A-8D51527F5385}</b:Guid>
    <b:Author>
      <b:Author>
        <b:NameList>
          <b:Person>
            <b:Last>Brink</b:Last>
            <b:First>Pamela</b:First>
            <b:Middle>J.</b:Middle>
          </b:Person>
        </b:NameList>
      </b:Author>
    </b:Author>
    <b:Title>Advanced Design in Nursing Research</b:Title>
    <b:Year>1998</b:Year>
    <b:Publisher>SAGE Publications</b:Publisher>
    <b:Edition>2nd</b:Edition>
    <b:RefOrder>20</b:RefOrder>
  </b:Source>
  <b:Source>
    <b:Tag>Ank15</b:Tag>
    <b:SourceType>JournalArticle</b:SourceType>
    <b:Guid>{93A4253E-09E2-4F90-967A-1D75C800FFCA}</b:Guid>
    <b:Title>Likert Scale: Explored and Explained</b:Title>
    <b:Year>2015</b:Year>
    <b:Author>
      <b:Author>
        <b:NameList>
          <b:Person>
            <b:Last>Joshi</b:Last>
            <b:First>Ankur</b:First>
          </b:Person>
        </b:NameList>
      </b:Author>
    </b:Author>
    <b:JournalName>British Journal of Applied Science &amp; Technology</b:JournalName>
    <b:Pages>397-398</b:Pages>
    <b:Volume>7</b:Volume>
    <b:Issue>4</b:Issue>
    <b:RefOrder>21</b:RefOrder>
  </b:Source>
  <b:Source>
    <b:Tag>Mar09</b:Tag>
    <b:SourceType>Book</b:SourceType>
    <b:Guid>{D9AB49E0-D2CD-46BE-B70C-DE90E0274B9D}</b:Guid>
    <b:Title>Getting started with data and SPSS</b:Title>
    <b:Year>2009</b:Year>
    <b:Publisher>SAGE publications</b:Publisher>
    <b:Author>
      <b:Author>
        <b:NameList>
          <b:Person>
            <b:Last>Marston</b:Last>
          </b:Person>
        </b:NameList>
      </b:Author>
    </b:Author>
    <b:RefOrder>22</b:RefOrder>
  </b:Source>
  <b:Source>
    <b:Tag>Ham161</b:Tag>
    <b:SourceType>JournalArticle</b:SourceType>
    <b:Guid>{6E661375-7CE0-41CC-92D0-E77A71D770B0}</b:Guid>
    <b:Title> Sampling Methods in Research Methodology; How to Choose a Sampling Technique for Research</b:Title>
    <b:Year>2016</b:Year>
    <b:Author>
      <b:Author>
        <b:NameList>
          <b:Person>
            <b:Last>Taherdoost</b:Last>
            <b:First>Hamed</b:First>
          </b:Person>
        </b:NameList>
      </b:Author>
    </b:Author>
    <b:JournalName>International Journal of Academic Research in Management (IJARM)</b:JournalName>
    <b:Pages>18-19</b:Pages>
    <b:Volume>5</b:Volume>
    <b:RefOrder>23</b:RefOrder>
  </b:Source>
  <b:Source>
    <b:Tag>Del08</b:Tag>
    <b:SourceType>Report</b:SourceType>
    <b:Guid>{7B45EDC6-584D-4291-8AB7-F1AA9005DFFA}</b:Guid>
    <b:Author>
      <b:Author>
        <b:NameList>
          <b:Person>
            <b:Last>Delice</b:Last>
            <b:First>Ali</b:First>
          </b:Person>
        </b:NameList>
      </b:Author>
    </b:Author>
    <b:Title>EDUCATIONAL SCIENCES: THEORY &amp; PRACTICE</b:Title>
    <b:Year>2008</b:Year>
    <b:RefOrder>24</b:RefOrder>
  </b:Source>
  <b:Source>
    <b:Tag>Rob15</b:Tag>
    <b:SourceType>Book</b:SourceType>
    <b:Guid>{E2594EC7-DF0C-4C66-BD76-0BEEA122722C}</b:Guid>
    <b:Title>Validity and reliability in quantitative studies</b:Title>
    <b:Year>2015</b:Year>
    <b:Publisher>BMJ</b:Publisher>
    <b:City>London</b:City>
    <b:Edition>3rd</b:Edition>
    <b:Author>
      <b:Author>
        <b:NameList>
          <b:Person>
            <b:Last>Roberta Heale</b:Last>
            <b:First>Alison</b:First>
            <b:Middle>Twycross</b:Middle>
          </b:Person>
        </b:NameList>
      </b:Author>
    </b:Author>
    <b:RefOrder>27</b:RefOrder>
  </b:Source>
  <b:Source>
    <b:Tag>SMS01</b:Tag>
    <b:SourceType>JournalArticle</b:SourceType>
    <b:Guid>{B2E5726E-88F9-4E5E-84E3-C333729D299E}</b:Guid>
    <b:Title>The Design and Assessment of questionnaires in Clinical Research</b:Title>
    <b:Year>2001</b:Year>
    <b:Author>
      <b:Author>
        <b:NameList>
          <b:Person>
            <b:Last>S M Saw</b:Last>
            <b:First>T</b:First>
            <b:Middle>P Ng</b:Middle>
          </b:Person>
        </b:NameList>
      </b:Author>
    </b:Author>
    <b:JournalName>Singapore Medical Journal</b:JournalName>
    <b:Pages>132-133</b:Pages>
    <b:Volume>42</b:Volume>
    <b:Issue>3</b:Issue>
    <b:RefOrder>28</b:RefOrder>
  </b:Source>
  <b:Source>
    <b:Tag>Lav08</b:Tag>
    <b:SourceType>BookSection</b:SourceType>
    <b:Guid>{3103138F-BDCE-44F6-ADD9-C866A5DA66E9}</b:Guid>
    <b:Title>Convenience Sampling</b:Title>
    <b:JournalName>Encyclopedia of Survey Research Methods</b:JournalName>
    <b:Year>2008</b:Year>
    <b:Author>
      <b:Author>
        <b:NameList>
          <b:Person>
            <b:Last>Lavrakas</b:Last>
            <b:First>Paul</b:First>
            <b:Middle>J.</b:Middle>
          </b:Person>
        </b:NameList>
      </b:Author>
    </b:Author>
    <b:Publisher>SAGE Publications</b:Publisher>
    <b:BookTitle>Encyclopedia of Survey Research Methods</b:BookTitle>
    <b:RefOrder>25</b:RefOrder>
  </b:Source>
  <b:Source>
    <b:Tag>Ilk16</b:Tag>
    <b:SourceType>JournalArticle</b:SourceType>
    <b:Guid>{89321D63-5BE9-450D-97C9-5DCBF2643401}</b:Guid>
    <b:Author>
      <b:Author>
        <b:NameList>
          <b:Person>
            <b:Last>Ilker Etikan</b:Last>
            <b:First>Sulaiman</b:First>
            <b:Middle>Abubakar Musa, Rukayya Sunusi Alkassim</b:Middle>
          </b:Person>
        </b:NameList>
      </b:Author>
    </b:Author>
    <b:Title>Comparison of Convenience Sampling and Purposive</b:Title>
    <b:Year>2016</b:Year>
    <b:Pages>1-3</b:Pages>
    <b:JournalName>American Journal of Theoretical and Applied Statistics</b:JournalName>
    <b:Volume>5</b:Volume>
    <b:Issue>1</b:Issue>
    <b:RefOrder>26</b:RefOrder>
  </b:Source>
  <b:Source>
    <b:Tag>Jus17</b:Tag>
    <b:SourceType>JournalArticle</b:SourceType>
    <b:Guid>{2A95786E-2F27-4519-AC29-810070CE3164}</b:Guid>
    <b:Author>
      <b:Author>
        <b:NameList>
          <b:Person>
            <b:Last>Justin Jager</b:Last>
            <b:First>Diane</b:First>
            <b:Middle>L. Putnick, Marc H. Bornstein</b:Middle>
          </b:Person>
        </b:NameList>
      </b:Author>
    </b:Author>
    <b:Title>More than Just Convenient: The Scientific Merits of Homogeneous Convenience Samples</b:Title>
    <b:JournalName>Monographs of the society for research in Child Development </b:JournalName>
    <b:Year>2017</b:Year>
    <b:Volume>82</b:Volume>
    <b:Issue>2</b:Issue>
    <b:RefOrder>29</b:RefOrder>
  </b:Source>
  <b:Source>
    <b:Tag>Smi14</b:Tag>
    <b:SourceType>JournalArticle</b:SourceType>
    <b:Guid>{1B4AF9D0-0957-4EB7-8075-74D7875DAED7}</b:Guid>
    <b:Author>
      <b:Author>
        <b:NameList>
          <b:Person>
            <b:Last>Smith</b:Last>
            <b:First>J.,</b:First>
            <b:Middle>Noble, H</b:Middle>
          </b:Person>
        </b:NameList>
      </b:Author>
    </b:Author>
    <b:Title>Bias in research</b:Title>
    <b:JournalName>Evidence-Based Nursing</b:JournalName>
    <b:Year>2014</b:Year>
    <b:Pages>2-4</b:Pages>
    <b:Volume>17</b:Volume>
    <b:Issue>4</b:Issue>
    <b:RefOrder>30</b:RefOrder>
  </b:Source>
  <b:Source>
    <b:Tag>Pau91</b:Tag>
    <b:SourceType>JournalArticle</b:SourceType>
    <b:Guid>{BE422070-0DBF-42B6-8111-3A559FB8B853}</b:Guid>
    <b:Author>
      <b:Author>
        <b:NameList>
          <b:Person>
            <b:Last>Paulhus</b:Last>
            <b:First>D.</b:First>
            <b:Middle>L., Reid, D. B.</b:Middle>
          </b:Person>
        </b:NameList>
      </b:Author>
    </b:Author>
    <b:Title>Enhancement and denial in socially desirable responding</b:Title>
    <b:JournalName>Journal of Personality and Social Psychology</b:JournalName>
    <b:Year>1991</b:Year>
    <b:Volume>60</b:Volume>
    <b:Issue>2</b:Issue>
    <b:RefOrder>31</b:RefOrder>
  </b:Source>
  <b:Source>
    <b:Tag>Jen18</b:Tag>
    <b:SourceType>JournalArticle</b:SourceType>
    <b:Guid>{3F7A2212-2FC7-4DC3-9BBE-4305F62CFC8E}</b:Guid>
    <b:Author>
      <b:Author>
        <b:NameList>
          <b:Person>
            <b:Last>Fleming</b:Last>
            <b:First>Jenny</b:First>
          </b:Person>
        </b:NameList>
      </b:Author>
    </b:Author>
    <b:Title>Methodologies, methods and ethical considerations for conducting research in work-integrated learning</b:Title>
    <b:JournalName>Special Issue: Work-integrated learning research methodologies and methods</b:JournalName>
    <b:Year>2018</b:Year>
    <b:Pages>209-210</b:Pages>
    <b:Volume>19</b:Volume>
    <b:Issue>3</b:Issue>
    <b:RefOrder>32</b:RefOrder>
  </b:Source>
  <b:Source>
    <b:Tag>Sit18</b:Tag>
    <b:SourceType>JournalArticle</b:SourceType>
    <b:Guid>{030512E4-A601-4A26-BB41-8193621ACFA5}</b:Guid>
    <b:Author>
      <b:Author>
        <b:NameList>
          <b:Person>
            <b:Last>Arifin</b:Last>
            <b:First>Siti</b:First>
            <b:Middle>Roshaidai Mohd</b:Middle>
          </b:Person>
        </b:NameList>
      </b:Author>
    </b:Author>
    <b:Title>Ethical Considerations in Qualitative Study</b:Title>
    <b:JournalName>International Journal of Care Scholars</b:JournalName>
    <b:Year>2018</b:Year>
    <b:Pages>30-31</b:Pages>
    <b:Volume>1</b:Volume>
    <b:Issue>2</b:Issue>
    <b:RefOrder>33</b:RefOrder>
  </b:Source>
</b:Sources>
</file>

<file path=customXml/itemProps1.xml><?xml version="1.0" encoding="utf-8"?>
<ds:datastoreItem xmlns:ds="http://schemas.openxmlformats.org/officeDocument/2006/customXml" ds:itemID="{76D56D11-D6E1-4A75-B799-57A2CD788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3451</Words>
  <Characters>19671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Suzanne Morgan</dc:creator>
  <cp:keywords/>
  <dc:description/>
  <cp:lastModifiedBy>Sophie Suzanne Morgan (1701822)</cp:lastModifiedBy>
  <cp:revision>2</cp:revision>
  <dcterms:created xsi:type="dcterms:W3CDTF">2021-05-04T13:51:00Z</dcterms:created>
  <dcterms:modified xsi:type="dcterms:W3CDTF">2021-05-04T13:51:00Z</dcterms:modified>
</cp:coreProperties>
</file>