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E9856" w14:textId="73D419C6" w:rsidR="005F38F2" w:rsidRDefault="005F38F2">
      <w:pPr>
        <w:rPr>
          <w:rFonts w:cstheme="minorHAnsi"/>
          <w:sz w:val="36"/>
          <w:szCs w:val="36"/>
        </w:rPr>
      </w:pPr>
    </w:p>
    <w:p w14:paraId="2AEDAA6E" w14:textId="77777777" w:rsidR="005F38F2" w:rsidRPr="00C94004" w:rsidRDefault="005F38F2">
      <w:pPr>
        <w:rPr>
          <w:rFonts w:cstheme="minorHAnsi"/>
          <w:sz w:val="36"/>
          <w:szCs w:val="36"/>
        </w:rPr>
      </w:pPr>
    </w:p>
    <w:p w14:paraId="6D2B5A0F" w14:textId="77777777" w:rsidR="00567FF7" w:rsidRPr="00C94004" w:rsidRDefault="00567FF7" w:rsidP="00567FF7">
      <w:pPr>
        <w:jc w:val="center"/>
        <w:rPr>
          <w:rFonts w:cstheme="minorHAnsi"/>
          <w:sz w:val="36"/>
          <w:szCs w:val="36"/>
        </w:rPr>
      </w:pPr>
      <w:r w:rsidRPr="00C94004">
        <w:rPr>
          <w:rFonts w:cstheme="minorHAnsi"/>
          <w:sz w:val="36"/>
          <w:szCs w:val="36"/>
        </w:rPr>
        <w:t>University Of Wales</w:t>
      </w:r>
    </w:p>
    <w:p w14:paraId="6D2B5A10" w14:textId="77777777" w:rsidR="00567FF7" w:rsidRPr="00C94004" w:rsidRDefault="00567FF7" w:rsidP="00567FF7">
      <w:pPr>
        <w:jc w:val="center"/>
        <w:rPr>
          <w:rFonts w:cstheme="minorHAnsi"/>
          <w:sz w:val="36"/>
          <w:szCs w:val="36"/>
        </w:rPr>
      </w:pPr>
      <w:r w:rsidRPr="00C94004">
        <w:rPr>
          <w:rFonts w:cstheme="minorHAnsi"/>
          <w:sz w:val="36"/>
          <w:szCs w:val="36"/>
        </w:rPr>
        <w:t>Trinity Saint David</w:t>
      </w:r>
    </w:p>
    <w:p w14:paraId="6D2B5A11" w14:textId="309A5111" w:rsidR="00567FF7" w:rsidRDefault="00567FF7" w:rsidP="00567FF7">
      <w:pPr>
        <w:jc w:val="center"/>
        <w:rPr>
          <w:rFonts w:cstheme="minorHAnsi"/>
          <w:sz w:val="36"/>
          <w:szCs w:val="36"/>
        </w:rPr>
      </w:pPr>
    </w:p>
    <w:p w14:paraId="2B24C288" w14:textId="77777777" w:rsidR="009E7E57" w:rsidRPr="00C94004" w:rsidRDefault="009E7E57" w:rsidP="00567FF7">
      <w:pPr>
        <w:jc w:val="center"/>
        <w:rPr>
          <w:rFonts w:cstheme="minorHAnsi"/>
          <w:sz w:val="36"/>
          <w:szCs w:val="36"/>
        </w:rPr>
      </w:pPr>
    </w:p>
    <w:p w14:paraId="6D2B5A12" w14:textId="77777777" w:rsidR="00567FF7" w:rsidRPr="00C94004" w:rsidRDefault="00AA7F27" w:rsidP="00567FF7">
      <w:pPr>
        <w:jc w:val="center"/>
        <w:rPr>
          <w:rFonts w:cstheme="minorHAnsi"/>
          <w:sz w:val="36"/>
          <w:szCs w:val="36"/>
        </w:rPr>
      </w:pPr>
      <w:r>
        <w:rPr>
          <w:rFonts w:cstheme="minorHAnsi"/>
          <w:sz w:val="36"/>
          <w:szCs w:val="36"/>
        </w:rPr>
        <w:t>MS</w:t>
      </w:r>
      <w:r w:rsidR="00567FF7" w:rsidRPr="00C94004">
        <w:rPr>
          <w:rFonts w:cstheme="minorHAnsi"/>
          <w:sz w:val="36"/>
          <w:szCs w:val="36"/>
        </w:rPr>
        <w:t>c Property and Facilities Management</w:t>
      </w:r>
    </w:p>
    <w:p w14:paraId="6D2B5A13" w14:textId="77777777" w:rsidR="00567FF7" w:rsidRPr="00C94004" w:rsidRDefault="00567FF7" w:rsidP="00567FF7">
      <w:pPr>
        <w:jc w:val="center"/>
        <w:rPr>
          <w:rFonts w:cstheme="minorHAnsi"/>
          <w:sz w:val="36"/>
          <w:szCs w:val="36"/>
        </w:rPr>
      </w:pPr>
    </w:p>
    <w:p w14:paraId="6D2B5A18" w14:textId="36337BE2" w:rsidR="00593874" w:rsidRDefault="00630FA7" w:rsidP="00C94004">
      <w:pPr>
        <w:jc w:val="center"/>
        <w:rPr>
          <w:rFonts w:cstheme="minorHAnsi"/>
          <w:sz w:val="28"/>
          <w:szCs w:val="28"/>
        </w:rPr>
      </w:pPr>
      <w:r w:rsidRPr="00630FA7">
        <w:rPr>
          <w:rFonts w:cstheme="minorHAnsi"/>
          <w:sz w:val="36"/>
          <w:szCs w:val="36"/>
        </w:rPr>
        <w:t xml:space="preserve">Research Methods and Professional Development </w:t>
      </w:r>
    </w:p>
    <w:p w14:paraId="7A85B928" w14:textId="77777777" w:rsidR="00D302FC" w:rsidRDefault="00D302FC" w:rsidP="00C94004">
      <w:pPr>
        <w:jc w:val="center"/>
        <w:rPr>
          <w:rFonts w:cstheme="minorHAnsi"/>
          <w:sz w:val="28"/>
          <w:szCs w:val="28"/>
        </w:rPr>
      </w:pPr>
    </w:p>
    <w:p w14:paraId="694E0F1B" w14:textId="77777777" w:rsidR="009E7E57" w:rsidRPr="00C94004" w:rsidRDefault="009E7E57" w:rsidP="00C94004">
      <w:pPr>
        <w:jc w:val="center"/>
        <w:rPr>
          <w:rFonts w:cstheme="minorHAnsi"/>
          <w:sz w:val="28"/>
          <w:szCs w:val="28"/>
        </w:rPr>
      </w:pPr>
    </w:p>
    <w:p w14:paraId="6D2B5A19" w14:textId="43681DC1" w:rsidR="00593874" w:rsidRPr="00C94004" w:rsidRDefault="00104C00" w:rsidP="00C94004">
      <w:pPr>
        <w:jc w:val="center"/>
        <w:rPr>
          <w:rFonts w:cstheme="minorHAnsi"/>
          <w:sz w:val="28"/>
          <w:szCs w:val="28"/>
        </w:rPr>
      </w:pPr>
      <w:r>
        <w:rPr>
          <w:rFonts w:cstheme="minorHAnsi"/>
          <w:sz w:val="28"/>
          <w:szCs w:val="28"/>
        </w:rPr>
        <w:t xml:space="preserve">    </w:t>
      </w:r>
      <w:r w:rsidR="00593874" w:rsidRPr="00C94004">
        <w:rPr>
          <w:rFonts w:cstheme="minorHAnsi"/>
          <w:sz w:val="28"/>
          <w:szCs w:val="28"/>
        </w:rPr>
        <w:t xml:space="preserve">Lecturer: </w:t>
      </w:r>
      <w:r w:rsidR="001846C2">
        <w:rPr>
          <w:rFonts w:cstheme="minorHAnsi"/>
          <w:sz w:val="28"/>
          <w:szCs w:val="28"/>
        </w:rPr>
        <w:t xml:space="preserve">Chris House </w:t>
      </w:r>
      <w:r w:rsidR="008315F0">
        <w:rPr>
          <w:rFonts w:cstheme="minorHAnsi"/>
          <w:sz w:val="28"/>
          <w:szCs w:val="28"/>
        </w:rPr>
        <w:tab/>
      </w:r>
      <w:r w:rsidR="00593874" w:rsidRPr="00C94004">
        <w:rPr>
          <w:rFonts w:cstheme="minorHAnsi"/>
          <w:sz w:val="28"/>
          <w:szCs w:val="28"/>
        </w:rPr>
        <w:tab/>
      </w:r>
      <w:r w:rsidR="001846C2">
        <w:rPr>
          <w:rFonts w:cstheme="minorHAnsi"/>
          <w:sz w:val="28"/>
          <w:szCs w:val="28"/>
        </w:rPr>
        <w:tab/>
      </w:r>
      <w:r w:rsidR="00640507">
        <w:rPr>
          <w:rFonts w:cstheme="minorHAnsi"/>
          <w:sz w:val="28"/>
          <w:szCs w:val="28"/>
        </w:rPr>
        <w:tab/>
      </w:r>
      <w:r>
        <w:rPr>
          <w:rFonts w:cstheme="minorHAnsi"/>
          <w:sz w:val="28"/>
          <w:szCs w:val="28"/>
        </w:rPr>
        <w:t xml:space="preserve"> </w:t>
      </w:r>
      <w:r w:rsidR="00D36297">
        <w:rPr>
          <w:rFonts w:cstheme="minorHAnsi"/>
          <w:sz w:val="28"/>
          <w:szCs w:val="28"/>
        </w:rPr>
        <w:t>Created</w:t>
      </w:r>
      <w:r w:rsidR="00AA7F27">
        <w:rPr>
          <w:rFonts w:cstheme="minorHAnsi"/>
          <w:sz w:val="28"/>
          <w:szCs w:val="28"/>
        </w:rPr>
        <w:t xml:space="preserve"> </w:t>
      </w:r>
      <w:r w:rsidR="00640507" w:rsidRPr="00C94004">
        <w:rPr>
          <w:rFonts w:cstheme="minorHAnsi"/>
          <w:sz w:val="28"/>
          <w:szCs w:val="28"/>
        </w:rPr>
        <w:t>By:</w:t>
      </w:r>
      <w:r w:rsidR="00AA7F27">
        <w:rPr>
          <w:rFonts w:cstheme="minorHAnsi"/>
          <w:sz w:val="28"/>
          <w:szCs w:val="28"/>
        </w:rPr>
        <w:t xml:space="preserve"> </w:t>
      </w:r>
      <w:r w:rsidR="00640507">
        <w:rPr>
          <w:rFonts w:cstheme="minorHAnsi"/>
          <w:sz w:val="28"/>
          <w:szCs w:val="28"/>
        </w:rPr>
        <w:t>Allyn Pritchard</w:t>
      </w:r>
    </w:p>
    <w:p w14:paraId="6D2B5A1A" w14:textId="234CD520" w:rsidR="00593874" w:rsidRPr="00C94004" w:rsidRDefault="00593874" w:rsidP="00640507">
      <w:pPr>
        <w:rPr>
          <w:rFonts w:cstheme="minorHAnsi"/>
          <w:sz w:val="28"/>
          <w:szCs w:val="28"/>
        </w:rPr>
      </w:pPr>
      <w:r w:rsidRPr="00C94004">
        <w:rPr>
          <w:rFonts w:cstheme="minorHAnsi"/>
          <w:sz w:val="28"/>
          <w:szCs w:val="28"/>
        </w:rPr>
        <w:t>Submission Deadline:</w:t>
      </w:r>
      <w:r w:rsidR="000A7CF6">
        <w:rPr>
          <w:rFonts w:cstheme="minorHAnsi"/>
          <w:sz w:val="28"/>
          <w:szCs w:val="28"/>
        </w:rPr>
        <w:t xml:space="preserve"> </w:t>
      </w:r>
      <w:r w:rsidR="00BA6368">
        <w:rPr>
          <w:rFonts w:cstheme="minorHAnsi"/>
          <w:sz w:val="28"/>
          <w:szCs w:val="28"/>
        </w:rPr>
        <w:t>1</w:t>
      </w:r>
      <w:r w:rsidR="001846C2">
        <w:rPr>
          <w:rFonts w:cstheme="minorHAnsi"/>
          <w:sz w:val="28"/>
          <w:szCs w:val="28"/>
        </w:rPr>
        <w:t>8</w:t>
      </w:r>
      <w:r w:rsidR="000A7CF6" w:rsidRPr="000A7CF6">
        <w:rPr>
          <w:rFonts w:cstheme="minorHAnsi"/>
          <w:sz w:val="28"/>
          <w:szCs w:val="28"/>
          <w:vertAlign w:val="superscript"/>
        </w:rPr>
        <w:t>th</w:t>
      </w:r>
      <w:r w:rsidR="000A7CF6">
        <w:rPr>
          <w:rFonts w:cstheme="minorHAnsi"/>
          <w:sz w:val="28"/>
          <w:szCs w:val="28"/>
        </w:rPr>
        <w:t xml:space="preserve"> </w:t>
      </w:r>
      <w:r w:rsidR="001846C2">
        <w:rPr>
          <w:rFonts w:cstheme="minorHAnsi"/>
          <w:sz w:val="28"/>
          <w:szCs w:val="28"/>
        </w:rPr>
        <w:t>April</w:t>
      </w:r>
      <w:r w:rsidR="000A7CF6">
        <w:rPr>
          <w:rFonts w:cstheme="minorHAnsi"/>
          <w:sz w:val="28"/>
          <w:szCs w:val="28"/>
        </w:rPr>
        <w:t xml:space="preserve"> 202</w:t>
      </w:r>
      <w:r w:rsidR="00BA6368">
        <w:rPr>
          <w:rFonts w:cstheme="minorHAnsi"/>
          <w:sz w:val="28"/>
          <w:szCs w:val="28"/>
        </w:rPr>
        <w:t>3</w:t>
      </w:r>
      <w:r w:rsidR="008315F0">
        <w:rPr>
          <w:rFonts w:cstheme="minorHAnsi"/>
          <w:sz w:val="28"/>
          <w:szCs w:val="28"/>
        </w:rPr>
        <w:tab/>
      </w:r>
      <w:r w:rsidR="00931EBC">
        <w:rPr>
          <w:rFonts w:cstheme="minorHAnsi"/>
          <w:sz w:val="28"/>
          <w:szCs w:val="28"/>
        </w:rPr>
        <w:tab/>
        <w:t xml:space="preserve"> </w:t>
      </w:r>
      <w:r w:rsidR="001846C2">
        <w:rPr>
          <w:rFonts w:cstheme="minorHAnsi"/>
          <w:sz w:val="28"/>
          <w:szCs w:val="28"/>
        </w:rPr>
        <w:tab/>
      </w:r>
      <w:r w:rsidR="00931EBC">
        <w:rPr>
          <w:rFonts w:cstheme="minorHAnsi"/>
          <w:sz w:val="28"/>
          <w:szCs w:val="28"/>
        </w:rPr>
        <w:t>Student</w:t>
      </w:r>
      <w:r w:rsidRPr="00C94004">
        <w:rPr>
          <w:rFonts w:cstheme="minorHAnsi"/>
          <w:sz w:val="28"/>
          <w:szCs w:val="28"/>
        </w:rPr>
        <w:t xml:space="preserve"> </w:t>
      </w:r>
      <w:r w:rsidR="008315F0" w:rsidRPr="00C94004">
        <w:rPr>
          <w:rFonts w:cstheme="minorHAnsi"/>
          <w:sz w:val="28"/>
          <w:szCs w:val="28"/>
        </w:rPr>
        <w:t xml:space="preserve">No.: </w:t>
      </w:r>
      <w:r w:rsidR="008315F0">
        <w:rPr>
          <w:rFonts w:cstheme="minorHAnsi"/>
          <w:sz w:val="28"/>
          <w:szCs w:val="28"/>
        </w:rPr>
        <w:t>1101011</w:t>
      </w:r>
    </w:p>
    <w:p w14:paraId="6D2B5A1B" w14:textId="77777777" w:rsidR="005C2338" w:rsidRDefault="005C2338"/>
    <w:p w14:paraId="3FF57891" w14:textId="77777777" w:rsidR="00630FA7" w:rsidRDefault="00630FA7"/>
    <w:p w14:paraId="6D2B5A1C" w14:textId="77777777" w:rsidR="005C2338" w:rsidRDefault="005C2338"/>
    <w:p w14:paraId="63C4E9E5" w14:textId="77777777" w:rsidR="00F25A8F" w:rsidRDefault="00F25A8F"/>
    <w:p w14:paraId="6D2B5A1F" w14:textId="1240C04B" w:rsidR="005C2338" w:rsidRDefault="000E2027" w:rsidP="009E7E57">
      <w:pPr>
        <w:tabs>
          <w:tab w:val="left" w:pos="4987"/>
        </w:tabs>
      </w:pPr>
      <w:r>
        <w:tab/>
      </w:r>
    </w:p>
    <w:p w14:paraId="00692469" w14:textId="0BDA4EB1" w:rsidR="00795939" w:rsidRDefault="00795939"/>
    <w:p w14:paraId="51098882" w14:textId="77777777" w:rsidR="005F38F2" w:rsidRDefault="005F38F2"/>
    <w:p w14:paraId="6D2B5A22" w14:textId="77777777" w:rsidR="00640507" w:rsidRDefault="00640507" w:rsidP="00AA56EB">
      <w:pPr>
        <w:spacing w:line="240" w:lineRule="auto"/>
      </w:pPr>
    </w:p>
    <w:sdt>
      <w:sdtPr>
        <w:rPr>
          <w:rFonts w:asciiTheme="minorHAnsi" w:eastAsiaTheme="minorHAnsi" w:hAnsiTheme="minorHAnsi" w:cstheme="minorBidi"/>
          <w:color w:val="auto"/>
          <w:sz w:val="22"/>
          <w:szCs w:val="22"/>
          <w:lang w:val="en-GB"/>
        </w:rPr>
        <w:id w:val="-646354284"/>
        <w:docPartObj>
          <w:docPartGallery w:val="Table of Contents"/>
          <w:docPartUnique/>
        </w:docPartObj>
      </w:sdtPr>
      <w:sdtEndPr>
        <w:rPr>
          <w:b/>
          <w:bCs/>
          <w:noProof/>
        </w:rPr>
      </w:sdtEndPr>
      <w:sdtContent>
        <w:p w14:paraId="6D2B5A23" w14:textId="77777777" w:rsidR="00045983" w:rsidRPr="00501039" w:rsidRDefault="00045983" w:rsidP="00EF19DA">
          <w:pPr>
            <w:pStyle w:val="TOCHeading"/>
            <w:spacing w:before="0" w:line="240" w:lineRule="auto"/>
            <w:rPr>
              <w:color w:val="auto"/>
            </w:rPr>
          </w:pPr>
          <w:r w:rsidRPr="00501039">
            <w:rPr>
              <w:color w:val="auto"/>
            </w:rPr>
            <w:t>Contents</w:t>
          </w:r>
        </w:p>
        <w:p w14:paraId="49FB8A84" w14:textId="6CEA74A3" w:rsidR="00380A80" w:rsidRDefault="00CE570A">
          <w:pPr>
            <w:pStyle w:val="TOC1"/>
            <w:rPr>
              <w:rFonts w:eastAsiaTheme="minorEastAsia"/>
              <w:noProof/>
              <w:lang w:eastAsia="en-GB"/>
            </w:rPr>
          </w:pPr>
          <w:r>
            <w:fldChar w:fldCharType="begin"/>
          </w:r>
          <w:r w:rsidR="00045983">
            <w:instrText xml:space="preserve"> TOC \o "1-3" \h \z \u </w:instrText>
          </w:r>
          <w:r>
            <w:fldChar w:fldCharType="separate"/>
          </w:r>
          <w:hyperlink w:anchor="_Toc132746432" w:history="1">
            <w:r w:rsidR="00380A80" w:rsidRPr="00835AC9">
              <w:rPr>
                <w:rStyle w:val="Hyperlink"/>
                <w:rFonts w:cstheme="majorHAnsi"/>
                <w:bCs/>
                <w:noProof/>
              </w:rPr>
              <w:t>1.0</w:t>
            </w:r>
            <w:r w:rsidR="00380A80">
              <w:rPr>
                <w:rFonts w:eastAsiaTheme="minorEastAsia"/>
                <w:noProof/>
                <w:lang w:eastAsia="en-GB"/>
              </w:rPr>
              <w:tab/>
            </w:r>
            <w:r w:rsidR="00380A80" w:rsidRPr="00835AC9">
              <w:rPr>
                <w:rStyle w:val="Hyperlink"/>
                <w:noProof/>
              </w:rPr>
              <w:t>Introduction</w:t>
            </w:r>
            <w:r w:rsidR="00380A80">
              <w:rPr>
                <w:noProof/>
                <w:webHidden/>
              </w:rPr>
              <w:tab/>
            </w:r>
            <w:r w:rsidR="00380A80">
              <w:rPr>
                <w:noProof/>
                <w:webHidden/>
              </w:rPr>
              <w:fldChar w:fldCharType="begin"/>
            </w:r>
            <w:r w:rsidR="00380A80">
              <w:rPr>
                <w:noProof/>
                <w:webHidden/>
              </w:rPr>
              <w:instrText xml:space="preserve"> PAGEREF _Toc132746432 \h </w:instrText>
            </w:r>
            <w:r w:rsidR="00380A80">
              <w:rPr>
                <w:noProof/>
                <w:webHidden/>
              </w:rPr>
            </w:r>
            <w:r w:rsidR="00380A80">
              <w:rPr>
                <w:noProof/>
                <w:webHidden/>
              </w:rPr>
              <w:fldChar w:fldCharType="separate"/>
            </w:r>
            <w:r w:rsidR="00380A80">
              <w:rPr>
                <w:noProof/>
                <w:webHidden/>
              </w:rPr>
              <w:t>4</w:t>
            </w:r>
            <w:r w:rsidR="00380A80">
              <w:rPr>
                <w:noProof/>
                <w:webHidden/>
              </w:rPr>
              <w:fldChar w:fldCharType="end"/>
            </w:r>
          </w:hyperlink>
        </w:p>
        <w:p w14:paraId="51FDC849" w14:textId="61159120" w:rsidR="00380A80" w:rsidRDefault="00380A80">
          <w:pPr>
            <w:pStyle w:val="TOC3"/>
            <w:tabs>
              <w:tab w:val="left" w:pos="1100"/>
              <w:tab w:val="right" w:leader="dot" w:pos="9016"/>
            </w:tabs>
            <w:rPr>
              <w:rFonts w:eastAsiaTheme="minorEastAsia"/>
              <w:noProof/>
              <w:lang w:eastAsia="en-GB"/>
            </w:rPr>
          </w:pPr>
          <w:hyperlink w:anchor="_Toc132746433" w:history="1">
            <w:r w:rsidRPr="00835AC9">
              <w:rPr>
                <w:rStyle w:val="Hyperlink"/>
                <w:bCs/>
                <w:noProof/>
              </w:rPr>
              <w:t>1.1</w:t>
            </w:r>
            <w:r>
              <w:rPr>
                <w:rFonts w:eastAsiaTheme="minorEastAsia"/>
                <w:noProof/>
                <w:lang w:eastAsia="en-GB"/>
              </w:rPr>
              <w:tab/>
            </w:r>
            <w:r w:rsidRPr="00835AC9">
              <w:rPr>
                <w:rStyle w:val="Hyperlink"/>
                <w:noProof/>
              </w:rPr>
              <w:t>National Drivers</w:t>
            </w:r>
            <w:r>
              <w:rPr>
                <w:noProof/>
                <w:webHidden/>
              </w:rPr>
              <w:tab/>
            </w:r>
            <w:r>
              <w:rPr>
                <w:noProof/>
                <w:webHidden/>
              </w:rPr>
              <w:fldChar w:fldCharType="begin"/>
            </w:r>
            <w:r>
              <w:rPr>
                <w:noProof/>
                <w:webHidden/>
              </w:rPr>
              <w:instrText xml:space="preserve"> PAGEREF _Toc132746433 \h </w:instrText>
            </w:r>
            <w:r>
              <w:rPr>
                <w:noProof/>
                <w:webHidden/>
              </w:rPr>
            </w:r>
            <w:r>
              <w:rPr>
                <w:noProof/>
                <w:webHidden/>
              </w:rPr>
              <w:fldChar w:fldCharType="separate"/>
            </w:r>
            <w:r>
              <w:rPr>
                <w:noProof/>
                <w:webHidden/>
              </w:rPr>
              <w:t>6</w:t>
            </w:r>
            <w:r>
              <w:rPr>
                <w:noProof/>
                <w:webHidden/>
              </w:rPr>
              <w:fldChar w:fldCharType="end"/>
            </w:r>
          </w:hyperlink>
        </w:p>
        <w:p w14:paraId="0FF98CA9" w14:textId="67297C3B" w:rsidR="00380A80" w:rsidRDefault="00380A80">
          <w:pPr>
            <w:pStyle w:val="TOC3"/>
            <w:tabs>
              <w:tab w:val="left" w:pos="1100"/>
              <w:tab w:val="right" w:leader="dot" w:pos="9016"/>
            </w:tabs>
            <w:rPr>
              <w:rFonts w:eastAsiaTheme="minorEastAsia"/>
              <w:noProof/>
              <w:lang w:eastAsia="en-GB"/>
            </w:rPr>
          </w:pPr>
          <w:hyperlink w:anchor="_Toc132746434" w:history="1">
            <w:r w:rsidRPr="00835AC9">
              <w:rPr>
                <w:rStyle w:val="Hyperlink"/>
                <w:bCs/>
                <w:noProof/>
              </w:rPr>
              <w:t>1.2</w:t>
            </w:r>
            <w:r>
              <w:rPr>
                <w:rFonts w:eastAsiaTheme="minorEastAsia"/>
                <w:noProof/>
                <w:lang w:eastAsia="en-GB"/>
              </w:rPr>
              <w:tab/>
            </w:r>
            <w:r w:rsidRPr="00835AC9">
              <w:rPr>
                <w:rStyle w:val="Hyperlink"/>
                <w:noProof/>
              </w:rPr>
              <w:t>Housing Industry Drivers</w:t>
            </w:r>
            <w:r>
              <w:rPr>
                <w:noProof/>
                <w:webHidden/>
              </w:rPr>
              <w:tab/>
            </w:r>
            <w:r>
              <w:rPr>
                <w:noProof/>
                <w:webHidden/>
              </w:rPr>
              <w:fldChar w:fldCharType="begin"/>
            </w:r>
            <w:r>
              <w:rPr>
                <w:noProof/>
                <w:webHidden/>
              </w:rPr>
              <w:instrText xml:space="preserve"> PAGEREF _Toc132746434 \h </w:instrText>
            </w:r>
            <w:r>
              <w:rPr>
                <w:noProof/>
                <w:webHidden/>
              </w:rPr>
            </w:r>
            <w:r>
              <w:rPr>
                <w:noProof/>
                <w:webHidden/>
              </w:rPr>
              <w:fldChar w:fldCharType="separate"/>
            </w:r>
            <w:r>
              <w:rPr>
                <w:noProof/>
                <w:webHidden/>
              </w:rPr>
              <w:t>6</w:t>
            </w:r>
            <w:r>
              <w:rPr>
                <w:noProof/>
                <w:webHidden/>
              </w:rPr>
              <w:fldChar w:fldCharType="end"/>
            </w:r>
          </w:hyperlink>
        </w:p>
        <w:p w14:paraId="7395F7B3" w14:textId="5F2A6268" w:rsidR="00380A80" w:rsidRDefault="00380A80">
          <w:pPr>
            <w:pStyle w:val="TOC3"/>
            <w:tabs>
              <w:tab w:val="left" w:pos="1100"/>
              <w:tab w:val="right" w:leader="dot" w:pos="9016"/>
            </w:tabs>
            <w:rPr>
              <w:rFonts w:eastAsiaTheme="minorEastAsia"/>
              <w:noProof/>
              <w:lang w:eastAsia="en-GB"/>
            </w:rPr>
          </w:pPr>
          <w:hyperlink w:anchor="_Toc132746435" w:history="1">
            <w:r w:rsidRPr="00835AC9">
              <w:rPr>
                <w:rStyle w:val="Hyperlink"/>
                <w:bCs/>
                <w:noProof/>
              </w:rPr>
              <w:t>1.3</w:t>
            </w:r>
            <w:r>
              <w:rPr>
                <w:rFonts w:eastAsiaTheme="minorEastAsia"/>
                <w:noProof/>
                <w:lang w:eastAsia="en-GB"/>
              </w:rPr>
              <w:tab/>
            </w:r>
            <w:r w:rsidRPr="00835AC9">
              <w:rPr>
                <w:rStyle w:val="Hyperlink"/>
                <w:noProof/>
              </w:rPr>
              <w:t>Relevance of the Research</w:t>
            </w:r>
            <w:r>
              <w:rPr>
                <w:noProof/>
                <w:webHidden/>
              </w:rPr>
              <w:tab/>
            </w:r>
            <w:r>
              <w:rPr>
                <w:noProof/>
                <w:webHidden/>
              </w:rPr>
              <w:fldChar w:fldCharType="begin"/>
            </w:r>
            <w:r>
              <w:rPr>
                <w:noProof/>
                <w:webHidden/>
              </w:rPr>
              <w:instrText xml:space="preserve"> PAGEREF _Toc132746435 \h </w:instrText>
            </w:r>
            <w:r>
              <w:rPr>
                <w:noProof/>
                <w:webHidden/>
              </w:rPr>
            </w:r>
            <w:r>
              <w:rPr>
                <w:noProof/>
                <w:webHidden/>
              </w:rPr>
              <w:fldChar w:fldCharType="separate"/>
            </w:r>
            <w:r>
              <w:rPr>
                <w:noProof/>
                <w:webHidden/>
              </w:rPr>
              <w:t>6</w:t>
            </w:r>
            <w:r>
              <w:rPr>
                <w:noProof/>
                <w:webHidden/>
              </w:rPr>
              <w:fldChar w:fldCharType="end"/>
            </w:r>
          </w:hyperlink>
        </w:p>
        <w:p w14:paraId="5B4C72BB" w14:textId="5DDD8A8F" w:rsidR="00380A80" w:rsidRDefault="00380A80">
          <w:pPr>
            <w:pStyle w:val="TOC1"/>
            <w:rPr>
              <w:rFonts w:eastAsiaTheme="minorEastAsia"/>
              <w:noProof/>
              <w:lang w:eastAsia="en-GB"/>
            </w:rPr>
          </w:pPr>
          <w:hyperlink w:anchor="_Toc132746436" w:history="1">
            <w:r w:rsidRPr="00835AC9">
              <w:rPr>
                <w:rStyle w:val="Hyperlink"/>
                <w:rFonts w:cstheme="majorHAnsi"/>
                <w:bCs/>
                <w:noProof/>
              </w:rPr>
              <w:t>2.0</w:t>
            </w:r>
            <w:r>
              <w:rPr>
                <w:rFonts w:eastAsiaTheme="minorEastAsia"/>
                <w:noProof/>
                <w:lang w:eastAsia="en-GB"/>
              </w:rPr>
              <w:tab/>
            </w:r>
            <w:r w:rsidRPr="00835AC9">
              <w:rPr>
                <w:rStyle w:val="Hyperlink"/>
                <w:noProof/>
              </w:rPr>
              <w:t>Aims &amp; Objectives Outline</w:t>
            </w:r>
            <w:r>
              <w:rPr>
                <w:noProof/>
                <w:webHidden/>
              </w:rPr>
              <w:tab/>
            </w:r>
            <w:r>
              <w:rPr>
                <w:noProof/>
                <w:webHidden/>
              </w:rPr>
              <w:fldChar w:fldCharType="begin"/>
            </w:r>
            <w:r>
              <w:rPr>
                <w:noProof/>
                <w:webHidden/>
              </w:rPr>
              <w:instrText xml:space="preserve"> PAGEREF _Toc132746436 \h </w:instrText>
            </w:r>
            <w:r>
              <w:rPr>
                <w:noProof/>
                <w:webHidden/>
              </w:rPr>
            </w:r>
            <w:r>
              <w:rPr>
                <w:noProof/>
                <w:webHidden/>
              </w:rPr>
              <w:fldChar w:fldCharType="separate"/>
            </w:r>
            <w:r>
              <w:rPr>
                <w:noProof/>
                <w:webHidden/>
              </w:rPr>
              <w:t>7</w:t>
            </w:r>
            <w:r>
              <w:rPr>
                <w:noProof/>
                <w:webHidden/>
              </w:rPr>
              <w:fldChar w:fldCharType="end"/>
            </w:r>
          </w:hyperlink>
        </w:p>
        <w:p w14:paraId="1EDA4E92" w14:textId="761F9115" w:rsidR="00380A80" w:rsidRDefault="00380A80">
          <w:pPr>
            <w:pStyle w:val="TOC3"/>
            <w:tabs>
              <w:tab w:val="left" w:pos="1100"/>
              <w:tab w:val="right" w:leader="dot" w:pos="9016"/>
            </w:tabs>
            <w:rPr>
              <w:rFonts w:eastAsiaTheme="minorEastAsia"/>
              <w:noProof/>
              <w:lang w:eastAsia="en-GB"/>
            </w:rPr>
          </w:pPr>
          <w:hyperlink w:anchor="_Toc132746437" w:history="1">
            <w:r w:rsidRPr="00835AC9">
              <w:rPr>
                <w:rStyle w:val="Hyperlink"/>
                <w:bCs/>
                <w:noProof/>
              </w:rPr>
              <w:t>2.1</w:t>
            </w:r>
            <w:r>
              <w:rPr>
                <w:rFonts w:eastAsiaTheme="minorEastAsia"/>
                <w:noProof/>
                <w:lang w:eastAsia="en-GB"/>
              </w:rPr>
              <w:tab/>
            </w:r>
            <w:r w:rsidRPr="00835AC9">
              <w:rPr>
                <w:rStyle w:val="Hyperlink"/>
                <w:noProof/>
              </w:rPr>
              <w:t>Main Aim</w:t>
            </w:r>
            <w:r>
              <w:rPr>
                <w:noProof/>
                <w:webHidden/>
              </w:rPr>
              <w:tab/>
            </w:r>
            <w:r>
              <w:rPr>
                <w:noProof/>
                <w:webHidden/>
              </w:rPr>
              <w:fldChar w:fldCharType="begin"/>
            </w:r>
            <w:r>
              <w:rPr>
                <w:noProof/>
                <w:webHidden/>
              </w:rPr>
              <w:instrText xml:space="preserve"> PAGEREF _Toc132746437 \h </w:instrText>
            </w:r>
            <w:r>
              <w:rPr>
                <w:noProof/>
                <w:webHidden/>
              </w:rPr>
            </w:r>
            <w:r>
              <w:rPr>
                <w:noProof/>
                <w:webHidden/>
              </w:rPr>
              <w:fldChar w:fldCharType="separate"/>
            </w:r>
            <w:r>
              <w:rPr>
                <w:noProof/>
                <w:webHidden/>
              </w:rPr>
              <w:t>7</w:t>
            </w:r>
            <w:r>
              <w:rPr>
                <w:noProof/>
                <w:webHidden/>
              </w:rPr>
              <w:fldChar w:fldCharType="end"/>
            </w:r>
          </w:hyperlink>
        </w:p>
        <w:p w14:paraId="3804FA53" w14:textId="5F4436FB" w:rsidR="00380A80" w:rsidRDefault="00380A80">
          <w:pPr>
            <w:pStyle w:val="TOC3"/>
            <w:tabs>
              <w:tab w:val="left" w:pos="1100"/>
              <w:tab w:val="right" w:leader="dot" w:pos="9016"/>
            </w:tabs>
            <w:rPr>
              <w:rFonts w:eastAsiaTheme="minorEastAsia"/>
              <w:noProof/>
              <w:lang w:eastAsia="en-GB"/>
            </w:rPr>
          </w:pPr>
          <w:hyperlink w:anchor="_Toc132746438" w:history="1">
            <w:r w:rsidRPr="00835AC9">
              <w:rPr>
                <w:rStyle w:val="Hyperlink"/>
                <w:bCs/>
                <w:noProof/>
              </w:rPr>
              <w:t>2.2</w:t>
            </w:r>
            <w:r>
              <w:rPr>
                <w:rFonts w:eastAsiaTheme="minorEastAsia"/>
                <w:noProof/>
                <w:lang w:eastAsia="en-GB"/>
              </w:rPr>
              <w:tab/>
            </w:r>
            <w:r w:rsidRPr="00835AC9">
              <w:rPr>
                <w:rStyle w:val="Hyperlink"/>
                <w:noProof/>
              </w:rPr>
              <w:t>Objectives</w:t>
            </w:r>
            <w:r>
              <w:rPr>
                <w:noProof/>
                <w:webHidden/>
              </w:rPr>
              <w:tab/>
            </w:r>
            <w:r>
              <w:rPr>
                <w:noProof/>
                <w:webHidden/>
              </w:rPr>
              <w:fldChar w:fldCharType="begin"/>
            </w:r>
            <w:r>
              <w:rPr>
                <w:noProof/>
                <w:webHidden/>
              </w:rPr>
              <w:instrText xml:space="preserve"> PAGEREF _Toc132746438 \h </w:instrText>
            </w:r>
            <w:r>
              <w:rPr>
                <w:noProof/>
                <w:webHidden/>
              </w:rPr>
            </w:r>
            <w:r>
              <w:rPr>
                <w:noProof/>
                <w:webHidden/>
              </w:rPr>
              <w:fldChar w:fldCharType="separate"/>
            </w:r>
            <w:r>
              <w:rPr>
                <w:noProof/>
                <w:webHidden/>
              </w:rPr>
              <w:t>7</w:t>
            </w:r>
            <w:r>
              <w:rPr>
                <w:noProof/>
                <w:webHidden/>
              </w:rPr>
              <w:fldChar w:fldCharType="end"/>
            </w:r>
          </w:hyperlink>
        </w:p>
        <w:p w14:paraId="32042057" w14:textId="1D636791" w:rsidR="00380A80" w:rsidRDefault="00380A80">
          <w:pPr>
            <w:pStyle w:val="TOC1"/>
            <w:rPr>
              <w:rFonts w:eastAsiaTheme="minorEastAsia"/>
              <w:noProof/>
              <w:lang w:eastAsia="en-GB"/>
            </w:rPr>
          </w:pPr>
          <w:hyperlink w:anchor="_Toc132746439" w:history="1">
            <w:r w:rsidRPr="00835AC9">
              <w:rPr>
                <w:rStyle w:val="Hyperlink"/>
                <w:rFonts w:cstheme="majorHAnsi"/>
                <w:bCs/>
                <w:noProof/>
              </w:rPr>
              <w:t>3.0</w:t>
            </w:r>
            <w:r>
              <w:rPr>
                <w:rFonts w:eastAsiaTheme="minorEastAsia"/>
                <w:noProof/>
                <w:lang w:eastAsia="en-GB"/>
              </w:rPr>
              <w:tab/>
            </w:r>
            <w:r w:rsidRPr="00835AC9">
              <w:rPr>
                <w:rStyle w:val="Hyperlink"/>
                <w:noProof/>
              </w:rPr>
              <w:t>Literature Review</w:t>
            </w:r>
            <w:r>
              <w:rPr>
                <w:noProof/>
                <w:webHidden/>
              </w:rPr>
              <w:tab/>
            </w:r>
            <w:r>
              <w:rPr>
                <w:noProof/>
                <w:webHidden/>
              </w:rPr>
              <w:fldChar w:fldCharType="begin"/>
            </w:r>
            <w:r>
              <w:rPr>
                <w:noProof/>
                <w:webHidden/>
              </w:rPr>
              <w:instrText xml:space="preserve"> PAGEREF _Toc132746439 \h </w:instrText>
            </w:r>
            <w:r>
              <w:rPr>
                <w:noProof/>
                <w:webHidden/>
              </w:rPr>
            </w:r>
            <w:r>
              <w:rPr>
                <w:noProof/>
                <w:webHidden/>
              </w:rPr>
              <w:fldChar w:fldCharType="separate"/>
            </w:r>
            <w:r>
              <w:rPr>
                <w:noProof/>
                <w:webHidden/>
              </w:rPr>
              <w:t>8</w:t>
            </w:r>
            <w:r>
              <w:rPr>
                <w:noProof/>
                <w:webHidden/>
              </w:rPr>
              <w:fldChar w:fldCharType="end"/>
            </w:r>
          </w:hyperlink>
        </w:p>
        <w:p w14:paraId="63596971" w14:textId="25032B32" w:rsidR="00380A80" w:rsidRDefault="00380A80">
          <w:pPr>
            <w:pStyle w:val="TOC3"/>
            <w:tabs>
              <w:tab w:val="left" w:pos="1100"/>
              <w:tab w:val="right" w:leader="dot" w:pos="9016"/>
            </w:tabs>
            <w:rPr>
              <w:rFonts w:eastAsiaTheme="minorEastAsia"/>
              <w:noProof/>
              <w:lang w:eastAsia="en-GB"/>
            </w:rPr>
          </w:pPr>
          <w:hyperlink w:anchor="_Toc132746440" w:history="1">
            <w:r w:rsidRPr="00835AC9">
              <w:rPr>
                <w:rStyle w:val="Hyperlink"/>
                <w:bCs/>
                <w:noProof/>
              </w:rPr>
              <w:t>3.1</w:t>
            </w:r>
            <w:r>
              <w:rPr>
                <w:rFonts w:eastAsiaTheme="minorEastAsia"/>
                <w:noProof/>
                <w:lang w:eastAsia="en-GB"/>
              </w:rPr>
              <w:tab/>
            </w:r>
            <w:r w:rsidRPr="00835AC9">
              <w:rPr>
                <w:rStyle w:val="Hyperlink"/>
                <w:noProof/>
              </w:rPr>
              <w:t>Legislation</w:t>
            </w:r>
            <w:r>
              <w:rPr>
                <w:noProof/>
                <w:webHidden/>
              </w:rPr>
              <w:tab/>
            </w:r>
            <w:r>
              <w:rPr>
                <w:noProof/>
                <w:webHidden/>
              </w:rPr>
              <w:fldChar w:fldCharType="begin"/>
            </w:r>
            <w:r>
              <w:rPr>
                <w:noProof/>
                <w:webHidden/>
              </w:rPr>
              <w:instrText xml:space="preserve"> PAGEREF _Toc132746440 \h </w:instrText>
            </w:r>
            <w:r>
              <w:rPr>
                <w:noProof/>
                <w:webHidden/>
              </w:rPr>
            </w:r>
            <w:r>
              <w:rPr>
                <w:noProof/>
                <w:webHidden/>
              </w:rPr>
              <w:fldChar w:fldCharType="separate"/>
            </w:r>
            <w:r>
              <w:rPr>
                <w:noProof/>
                <w:webHidden/>
              </w:rPr>
              <w:t>8</w:t>
            </w:r>
            <w:r>
              <w:rPr>
                <w:noProof/>
                <w:webHidden/>
              </w:rPr>
              <w:fldChar w:fldCharType="end"/>
            </w:r>
          </w:hyperlink>
        </w:p>
        <w:p w14:paraId="782F0AF5" w14:textId="14A6670D" w:rsidR="00380A80" w:rsidRDefault="00380A80">
          <w:pPr>
            <w:pStyle w:val="TOC3"/>
            <w:tabs>
              <w:tab w:val="left" w:pos="1100"/>
              <w:tab w:val="right" w:leader="dot" w:pos="9016"/>
            </w:tabs>
            <w:rPr>
              <w:rFonts w:eastAsiaTheme="minorEastAsia"/>
              <w:noProof/>
              <w:lang w:eastAsia="en-GB"/>
            </w:rPr>
          </w:pPr>
          <w:hyperlink w:anchor="_Toc132746441" w:history="1">
            <w:r w:rsidRPr="00835AC9">
              <w:rPr>
                <w:rStyle w:val="Hyperlink"/>
                <w:bCs/>
                <w:noProof/>
              </w:rPr>
              <w:t>3.2</w:t>
            </w:r>
            <w:r>
              <w:rPr>
                <w:rFonts w:eastAsiaTheme="minorEastAsia"/>
                <w:noProof/>
                <w:lang w:eastAsia="en-GB"/>
              </w:rPr>
              <w:tab/>
            </w:r>
            <w:r w:rsidRPr="00835AC9">
              <w:rPr>
                <w:rStyle w:val="Hyperlink"/>
                <w:noProof/>
              </w:rPr>
              <w:t>Guidance &amp; Standards Documentation</w:t>
            </w:r>
            <w:r>
              <w:rPr>
                <w:noProof/>
                <w:webHidden/>
              </w:rPr>
              <w:tab/>
            </w:r>
            <w:r>
              <w:rPr>
                <w:noProof/>
                <w:webHidden/>
              </w:rPr>
              <w:fldChar w:fldCharType="begin"/>
            </w:r>
            <w:r>
              <w:rPr>
                <w:noProof/>
                <w:webHidden/>
              </w:rPr>
              <w:instrText xml:space="preserve"> PAGEREF _Toc132746441 \h </w:instrText>
            </w:r>
            <w:r>
              <w:rPr>
                <w:noProof/>
                <w:webHidden/>
              </w:rPr>
            </w:r>
            <w:r>
              <w:rPr>
                <w:noProof/>
                <w:webHidden/>
              </w:rPr>
              <w:fldChar w:fldCharType="separate"/>
            </w:r>
            <w:r>
              <w:rPr>
                <w:noProof/>
                <w:webHidden/>
              </w:rPr>
              <w:t>9</w:t>
            </w:r>
            <w:r>
              <w:rPr>
                <w:noProof/>
                <w:webHidden/>
              </w:rPr>
              <w:fldChar w:fldCharType="end"/>
            </w:r>
          </w:hyperlink>
        </w:p>
        <w:p w14:paraId="3FC46352" w14:textId="10EA169E" w:rsidR="00380A80" w:rsidRDefault="00380A80">
          <w:pPr>
            <w:pStyle w:val="TOC3"/>
            <w:tabs>
              <w:tab w:val="left" w:pos="1320"/>
              <w:tab w:val="right" w:leader="dot" w:pos="9016"/>
            </w:tabs>
            <w:rPr>
              <w:rFonts w:eastAsiaTheme="minorEastAsia"/>
              <w:noProof/>
              <w:lang w:eastAsia="en-GB"/>
            </w:rPr>
          </w:pPr>
          <w:hyperlink w:anchor="_Toc132746442" w:history="1">
            <w:r w:rsidRPr="00835AC9">
              <w:rPr>
                <w:rStyle w:val="Hyperlink"/>
                <w:noProof/>
              </w:rPr>
              <w:t>3.2.1</w:t>
            </w:r>
            <w:r>
              <w:rPr>
                <w:rFonts w:eastAsiaTheme="minorEastAsia"/>
                <w:noProof/>
                <w:lang w:eastAsia="en-GB"/>
              </w:rPr>
              <w:tab/>
            </w:r>
            <w:r w:rsidRPr="00835AC9">
              <w:rPr>
                <w:rStyle w:val="Hyperlink"/>
                <w:noProof/>
              </w:rPr>
              <w:t>Welsh Quality Housing Standards</w:t>
            </w:r>
            <w:r>
              <w:rPr>
                <w:noProof/>
                <w:webHidden/>
              </w:rPr>
              <w:tab/>
            </w:r>
            <w:r>
              <w:rPr>
                <w:noProof/>
                <w:webHidden/>
              </w:rPr>
              <w:fldChar w:fldCharType="begin"/>
            </w:r>
            <w:r>
              <w:rPr>
                <w:noProof/>
                <w:webHidden/>
              </w:rPr>
              <w:instrText xml:space="preserve"> PAGEREF _Toc132746442 \h </w:instrText>
            </w:r>
            <w:r>
              <w:rPr>
                <w:noProof/>
                <w:webHidden/>
              </w:rPr>
            </w:r>
            <w:r>
              <w:rPr>
                <w:noProof/>
                <w:webHidden/>
              </w:rPr>
              <w:fldChar w:fldCharType="separate"/>
            </w:r>
            <w:r>
              <w:rPr>
                <w:noProof/>
                <w:webHidden/>
              </w:rPr>
              <w:t>9</w:t>
            </w:r>
            <w:r>
              <w:rPr>
                <w:noProof/>
                <w:webHidden/>
              </w:rPr>
              <w:fldChar w:fldCharType="end"/>
            </w:r>
          </w:hyperlink>
        </w:p>
        <w:p w14:paraId="6C23269D" w14:textId="0210A636" w:rsidR="00380A80" w:rsidRDefault="00380A80">
          <w:pPr>
            <w:pStyle w:val="TOC3"/>
            <w:tabs>
              <w:tab w:val="left" w:pos="1320"/>
              <w:tab w:val="right" w:leader="dot" w:pos="9016"/>
            </w:tabs>
            <w:rPr>
              <w:rFonts w:eastAsiaTheme="minorEastAsia"/>
              <w:noProof/>
              <w:lang w:eastAsia="en-GB"/>
            </w:rPr>
          </w:pPr>
          <w:hyperlink w:anchor="_Toc132746443" w:history="1">
            <w:r w:rsidRPr="00835AC9">
              <w:rPr>
                <w:rStyle w:val="Hyperlink"/>
                <w:noProof/>
                <w:lang w:val="en-US"/>
              </w:rPr>
              <w:t>3.2.2</w:t>
            </w:r>
            <w:r>
              <w:rPr>
                <w:rFonts w:eastAsiaTheme="minorEastAsia"/>
                <w:noProof/>
                <w:lang w:eastAsia="en-GB"/>
              </w:rPr>
              <w:tab/>
            </w:r>
            <w:r w:rsidRPr="00835AC9">
              <w:rPr>
                <w:rStyle w:val="Hyperlink"/>
                <w:noProof/>
                <w:lang w:val="en-US"/>
              </w:rPr>
              <w:t>PAS 2035 &amp; PAS 2038</w:t>
            </w:r>
            <w:r>
              <w:rPr>
                <w:noProof/>
                <w:webHidden/>
              </w:rPr>
              <w:tab/>
            </w:r>
            <w:r>
              <w:rPr>
                <w:noProof/>
                <w:webHidden/>
              </w:rPr>
              <w:fldChar w:fldCharType="begin"/>
            </w:r>
            <w:r>
              <w:rPr>
                <w:noProof/>
                <w:webHidden/>
              </w:rPr>
              <w:instrText xml:space="preserve"> PAGEREF _Toc132746443 \h </w:instrText>
            </w:r>
            <w:r>
              <w:rPr>
                <w:noProof/>
                <w:webHidden/>
              </w:rPr>
            </w:r>
            <w:r>
              <w:rPr>
                <w:noProof/>
                <w:webHidden/>
              </w:rPr>
              <w:fldChar w:fldCharType="separate"/>
            </w:r>
            <w:r>
              <w:rPr>
                <w:noProof/>
                <w:webHidden/>
              </w:rPr>
              <w:t>9</w:t>
            </w:r>
            <w:r>
              <w:rPr>
                <w:noProof/>
                <w:webHidden/>
              </w:rPr>
              <w:fldChar w:fldCharType="end"/>
            </w:r>
          </w:hyperlink>
        </w:p>
        <w:p w14:paraId="1B8D4F78" w14:textId="3FF32376" w:rsidR="00380A80" w:rsidRDefault="00380A80">
          <w:pPr>
            <w:pStyle w:val="TOC3"/>
            <w:tabs>
              <w:tab w:val="left" w:pos="1100"/>
              <w:tab w:val="right" w:leader="dot" w:pos="9016"/>
            </w:tabs>
            <w:rPr>
              <w:rFonts w:eastAsiaTheme="minorEastAsia"/>
              <w:noProof/>
              <w:lang w:eastAsia="en-GB"/>
            </w:rPr>
          </w:pPr>
          <w:hyperlink w:anchor="_Toc132746444" w:history="1">
            <w:r w:rsidRPr="00835AC9">
              <w:rPr>
                <w:rStyle w:val="Hyperlink"/>
                <w:bCs/>
                <w:noProof/>
              </w:rPr>
              <w:t>3.3</w:t>
            </w:r>
            <w:r>
              <w:rPr>
                <w:rFonts w:eastAsiaTheme="minorEastAsia"/>
                <w:noProof/>
                <w:lang w:eastAsia="en-GB"/>
              </w:rPr>
              <w:tab/>
            </w:r>
            <w:r w:rsidRPr="00835AC9">
              <w:rPr>
                <w:rStyle w:val="Hyperlink"/>
                <w:noProof/>
              </w:rPr>
              <w:t>Academic Literature</w:t>
            </w:r>
            <w:r>
              <w:rPr>
                <w:noProof/>
                <w:webHidden/>
              </w:rPr>
              <w:tab/>
            </w:r>
            <w:r>
              <w:rPr>
                <w:noProof/>
                <w:webHidden/>
              </w:rPr>
              <w:fldChar w:fldCharType="begin"/>
            </w:r>
            <w:r>
              <w:rPr>
                <w:noProof/>
                <w:webHidden/>
              </w:rPr>
              <w:instrText xml:space="preserve"> PAGEREF _Toc132746444 \h </w:instrText>
            </w:r>
            <w:r>
              <w:rPr>
                <w:noProof/>
                <w:webHidden/>
              </w:rPr>
            </w:r>
            <w:r>
              <w:rPr>
                <w:noProof/>
                <w:webHidden/>
              </w:rPr>
              <w:fldChar w:fldCharType="separate"/>
            </w:r>
            <w:r>
              <w:rPr>
                <w:noProof/>
                <w:webHidden/>
              </w:rPr>
              <w:t>10</w:t>
            </w:r>
            <w:r>
              <w:rPr>
                <w:noProof/>
                <w:webHidden/>
              </w:rPr>
              <w:fldChar w:fldCharType="end"/>
            </w:r>
          </w:hyperlink>
        </w:p>
        <w:p w14:paraId="172E80F1" w14:textId="7ECBA3EB" w:rsidR="00380A80" w:rsidRDefault="00380A80">
          <w:pPr>
            <w:pStyle w:val="TOC3"/>
            <w:tabs>
              <w:tab w:val="left" w:pos="1320"/>
              <w:tab w:val="right" w:leader="dot" w:pos="9016"/>
            </w:tabs>
            <w:rPr>
              <w:rFonts w:eastAsiaTheme="minorEastAsia"/>
              <w:noProof/>
              <w:lang w:eastAsia="en-GB"/>
            </w:rPr>
          </w:pPr>
          <w:hyperlink w:anchor="_Toc132746445" w:history="1">
            <w:r w:rsidRPr="00835AC9">
              <w:rPr>
                <w:rStyle w:val="Hyperlink"/>
                <w:noProof/>
                <w:lang w:val="en-US"/>
              </w:rPr>
              <w:t>3.3.1</w:t>
            </w:r>
            <w:r>
              <w:rPr>
                <w:rFonts w:eastAsiaTheme="minorEastAsia"/>
                <w:noProof/>
                <w:lang w:eastAsia="en-GB"/>
              </w:rPr>
              <w:tab/>
            </w:r>
            <w:r w:rsidRPr="00835AC9">
              <w:rPr>
                <w:rStyle w:val="Hyperlink"/>
                <w:noProof/>
                <w:lang w:val="en-US"/>
              </w:rPr>
              <w:t>Retrofit &amp; Whole Home Assessments</w:t>
            </w:r>
            <w:r>
              <w:rPr>
                <w:noProof/>
                <w:webHidden/>
              </w:rPr>
              <w:tab/>
            </w:r>
            <w:r>
              <w:rPr>
                <w:noProof/>
                <w:webHidden/>
              </w:rPr>
              <w:fldChar w:fldCharType="begin"/>
            </w:r>
            <w:r>
              <w:rPr>
                <w:noProof/>
                <w:webHidden/>
              </w:rPr>
              <w:instrText xml:space="preserve"> PAGEREF _Toc132746445 \h </w:instrText>
            </w:r>
            <w:r>
              <w:rPr>
                <w:noProof/>
                <w:webHidden/>
              </w:rPr>
            </w:r>
            <w:r>
              <w:rPr>
                <w:noProof/>
                <w:webHidden/>
              </w:rPr>
              <w:fldChar w:fldCharType="separate"/>
            </w:r>
            <w:r>
              <w:rPr>
                <w:noProof/>
                <w:webHidden/>
              </w:rPr>
              <w:t>10</w:t>
            </w:r>
            <w:r>
              <w:rPr>
                <w:noProof/>
                <w:webHidden/>
              </w:rPr>
              <w:fldChar w:fldCharType="end"/>
            </w:r>
          </w:hyperlink>
        </w:p>
        <w:p w14:paraId="6E1568ED" w14:textId="0D4C7461" w:rsidR="00380A80" w:rsidRDefault="00380A80">
          <w:pPr>
            <w:pStyle w:val="TOC3"/>
            <w:tabs>
              <w:tab w:val="left" w:pos="1320"/>
              <w:tab w:val="right" w:leader="dot" w:pos="9016"/>
            </w:tabs>
            <w:rPr>
              <w:rFonts w:eastAsiaTheme="minorEastAsia"/>
              <w:noProof/>
              <w:lang w:eastAsia="en-GB"/>
            </w:rPr>
          </w:pPr>
          <w:hyperlink w:anchor="_Toc132746446" w:history="1">
            <w:r w:rsidRPr="00835AC9">
              <w:rPr>
                <w:rStyle w:val="Hyperlink"/>
                <w:noProof/>
                <w:lang w:val="en-US"/>
              </w:rPr>
              <w:t>3.3.2</w:t>
            </w:r>
            <w:r>
              <w:rPr>
                <w:rFonts w:eastAsiaTheme="minorEastAsia"/>
                <w:noProof/>
                <w:lang w:eastAsia="en-GB"/>
              </w:rPr>
              <w:tab/>
            </w:r>
            <w:r w:rsidRPr="00835AC9">
              <w:rPr>
                <w:rStyle w:val="Hyperlink"/>
                <w:noProof/>
                <w:lang w:val="en-US"/>
              </w:rPr>
              <w:t>Customer Communication in Retrofit</w:t>
            </w:r>
            <w:r>
              <w:rPr>
                <w:noProof/>
                <w:webHidden/>
              </w:rPr>
              <w:tab/>
            </w:r>
            <w:r>
              <w:rPr>
                <w:noProof/>
                <w:webHidden/>
              </w:rPr>
              <w:fldChar w:fldCharType="begin"/>
            </w:r>
            <w:r>
              <w:rPr>
                <w:noProof/>
                <w:webHidden/>
              </w:rPr>
              <w:instrText xml:space="preserve"> PAGEREF _Toc132746446 \h </w:instrText>
            </w:r>
            <w:r>
              <w:rPr>
                <w:noProof/>
                <w:webHidden/>
              </w:rPr>
            </w:r>
            <w:r>
              <w:rPr>
                <w:noProof/>
                <w:webHidden/>
              </w:rPr>
              <w:fldChar w:fldCharType="separate"/>
            </w:r>
            <w:r>
              <w:rPr>
                <w:noProof/>
                <w:webHidden/>
              </w:rPr>
              <w:t>11</w:t>
            </w:r>
            <w:r>
              <w:rPr>
                <w:noProof/>
                <w:webHidden/>
              </w:rPr>
              <w:fldChar w:fldCharType="end"/>
            </w:r>
          </w:hyperlink>
        </w:p>
        <w:p w14:paraId="466741F6" w14:textId="7D277DE8" w:rsidR="00380A80" w:rsidRDefault="00380A80">
          <w:pPr>
            <w:pStyle w:val="TOC3"/>
            <w:tabs>
              <w:tab w:val="left" w:pos="1100"/>
              <w:tab w:val="right" w:leader="dot" w:pos="9016"/>
            </w:tabs>
            <w:rPr>
              <w:rFonts w:eastAsiaTheme="minorEastAsia"/>
              <w:noProof/>
              <w:lang w:eastAsia="en-GB"/>
            </w:rPr>
          </w:pPr>
          <w:hyperlink w:anchor="_Toc132746447" w:history="1">
            <w:r w:rsidRPr="00835AC9">
              <w:rPr>
                <w:rStyle w:val="Hyperlink"/>
                <w:bCs/>
                <w:noProof/>
              </w:rPr>
              <w:t>3.4</w:t>
            </w:r>
            <w:r>
              <w:rPr>
                <w:rFonts w:eastAsiaTheme="minorEastAsia"/>
                <w:noProof/>
                <w:lang w:eastAsia="en-GB"/>
              </w:rPr>
              <w:tab/>
            </w:r>
            <w:r w:rsidRPr="00835AC9">
              <w:rPr>
                <w:rStyle w:val="Hyperlink"/>
                <w:noProof/>
              </w:rPr>
              <w:t>Research Gap</w:t>
            </w:r>
            <w:r>
              <w:rPr>
                <w:noProof/>
                <w:webHidden/>
              </w:rPr>
              <w:tab/>
            </w:r>
            <w:r>
              <w:rPr>
                <w:noProof/>
                <w:webHidden/>
              </w:rPr>
              <w:fldChar w:fldCharType="begin"/>
            </w:r>
            <w:r>
              <w:rPr>
                <w:noProof/>
                <w:webHidden/>
              </w:rPr>
              <w:instrText xml:space="preserve"> PAGEREF _Toc132746447 \h </w:instrText>
            </w:r>
            <w:r>
              <w:rPr>
                <w:noProof/>
                <w:webHidden/>
              </w:rPr>
            </w:r>
            <w:r>
              <w:rPr>
                <w:noProof/>
                <w:webHidden/>
              </w:rPr>
              <w:fldChar w:fldCharType="separate"/>
            </w:r>
            <w:r>
              <w:rPr>
                <w:noProof/>
                <w:webHidden/>
              </w:rPr>
              <w:t>13</w:t>
            </w:r>
            <w:r>
              <w:rPr>
                <w:noProof/>
                <w:webHidden/>
              </w:rPr>
              <w:fldChar w:fldCharType="end"/>
            </w:r>
          </w:hyperlink>
        </w:p>
        <w:p w14:paraId="025A4992" w14:textId="4DA3EBBC" w:rsidR="00380A80" w:rsidRDefault="00380A80">
          <w:pPr>
            <w:pStyle w:val="TOC1"/>
            <w:rPr>
              <w:rFonts w:eastAsiaTheme="minorEastAsia"/>
              <w:noProof/>
              <w:lang w:eastAsia="en-GB"/>
            </w:rPr>
          </w:pPr>
          <w:hyperlink w:anchor="_Toc132746448" w:history="1">
            <w:r w:rsidRPr="00835AC9">
              <w:rPr>
                <w:rStyle w:val="Hyperlink"/>
                <w:rFonts w:cstheme="majorHAnsi"/>
                <w:bCs/>
                <w:noProof/>
              </w:rPr>
              <w:t>4.0</w:t>
            </w:r>
            <w:r>
              <w:rPr>
                <w:rFonts w:eastAsiaTheme="minorEastAsia"/>
                <w:noProof/>
                <w:lang w:eastAsia="en-GB"/>
              </w:rPr>
              <w:tab/>
            </w:r>
            <w:r w:rsidRPr="00835AC9">
              <w:rPr>
                <w:rStyle w:val="Hyperlink"/>
                <w:noProof/>
              </w:rPr>
              <w:t>Methodology</w:t>
            </w:r>
            <w:r>
              <w:rPr>
                <w:noProof/>
                <w:webHidden/>
              </w:rPr>
              <w:tab/>
            </w:r>
            <w:r>
              <w:rPr>
                <w:noProof/>
                <w:webHidden/>
              </w:rPr>
              <w:fldChar w:fldCharType="begin"/>
            </w:r>
            <w:r>
              <w:rPr>
                <w:noProof/>
                <w:webHidden/>
              </w:rPr>
              <w:instrText xml:space="preserve"> PAGEREF _Toc132746448 \h </w:instrText>
            </w:r>
            <w:r>
              <w:rPr>
                <w:noProof/>
                <w:webHidden/>
              </w:rPr>
            </w:r>
            <w:r>
              <w:rPr>
                <w:noProof/>
                <w:webHidden/>
              </w:rPr>
              <w:fldChar w:fldCharType="separate"/>
            </w:r>
            <w:r>
              <w:rPr>
                <w:noProof/>
                <w:webHidden/>
              </w:rPr>
              <w:t>13</w:t>
            </w:r>
            <w:r>
              <w:rPr>
                <w:noProof/>
                <w:webHidden/>
              </w:rPr>
              <w:fldChar w:fldCharType="end"/>
            </w:r>
          </w:hyperlink>
        </w:p>
        <w:p w14:paraId="5CC5194A" w14:textId="436725F6" w:rsidR="00380A80" w:rsidRDefault="00380A80">
          <w:pPr>
            <w:pStyle w:val="TOC3"/>
            <w:tabs>
              <w:tab w:val="left" w:pos="1100"/>
              <w:tab w:val="right" w:leader="dot" w:pos="9016"/>
            </w:tabs>
            <w:rPr>
              <w:rFonts w:eastAsiaTheme="minorEastAsia"/>
              <w:noProof/>
              <w:lang w:eastAsia="en-GB"/>
            </w:rPr>
          </w:pPr>
          <w:hyperlink w:anchor="_Toc132746449" w:history="1">
            <w:r w:rsidRPr="00835AC9">
              <w:rPr>
                <w:rStyle w:val="Hyperlink"/>
                <w:bCs/>
                <w:noProof/>
              </w:rPr>
              <w:t>4.1</w:t>
            </w:r>
            <w:r>
              <w:rPr>
                <w:rFonts w:eastAsiaTheme="minorEastAsia"/>
                <w:noProof/>
                <w:lang w:eastAsia="en-GB"/>
              </w:rPr>
              <w:tab/>
            </w:r>
            <w:r w:rsidRPr="00835AC9">
              <w:rPr>
                <w:rStyle w:val="Hyperlink"/>
                <w:noProof/>
              </w:rPr>
              <w:t>Selection of Participants</w:t>
            </w:r>
            <w:r>
              <w:rPr>
                <w:noProof/>
                <w:webHidden/>
              </w:rPr>
              <w:tab/>
            </w:r>
            <w:r>
              <w:rPr>
                <w:noProof/>
                <w:webHidden/>
              </w:rPr>
              <w:fldChar w:fldCharType="begin"/>
            </w:r>
            <w:r>
              <w:rPr>
                <w:noProof/>
                <w:webHidden/>
              </w:rPr>
              <w:instrText xml:space="preserve"> PAGEREF _Toc132746449 \h </w:instrText>
            </w:r>
            <w:r>
              <w:rPr>
                <w:noProof/>
                <w:webHidden/>
              </w:rPr>
            </w:r>
            <w:r>
              <w:rPr>
                <w:noProof/>
                <w:webHidden/>
              </w:rPr>
              <w:fldChar w:fldCharType="separate"/>
            </w:r>
            <w:r>
              <w:rPr>
                <w:noProof/>
                <w:webHidden/>
              </w:rPr>
              <w:t>13</w:t>
            </w:r>
            <w:r>
              <w:rPr>
                <w:noProof/>
                <w:webHidden/>
              </w:rPr>
              <w:fldChar w:fldCharType="end"/>
            </w:r>
          </w:hyperlink>
        </w:p>
        <w:p w14:paraId="10680F05" w14:textId="3765AA7F" w:rsidR="00380A80" w:rsidRDefault="00380A80">
          <w:pPr>
            <w:pStyle w:val="TOC3"/>
            <w:tabs>
              <w:tab w:val="left" w:pos="1100"/>
              <w:tab w:val="right" w:leader="dot" w:pos="9016"/>
            </w:tabs>
            <w:rPr>
              <w:rFonts w:eastAsiaTheme="minorEastAsia"/>
              <w:noProof/>
              <w:lang w:eastAsia="en-GB"/>
            </w:rPr>
          </w:pPr>
          <w:hyperlink w:anchor="_Toc132746450" w:history="1">
            <w:r w:rsidRPr="00835AC9">
              <w:rPr>
                <w:rStyle w:val="Hyperlink"/>
                <w:bCs/>
                <w:noProof/>
              </w:rPr>
              <w:t>4.2</w:t>
            </w:r>
            <w:r>
              <w:rPr>
                <w:rFonts w:eastAsiaTheme="minorEastAsia"/>
                <w:noProof/>
                <w:lang w:eastAsia="en-GB"/>
              </w:rPr>
              <w:tab/>
            </w:r>
            <w:r w:rsidRPr="00835AC9">
              <w:rPr>
                <w:rStyle w:val="Hyperlink"/>
                <w:noProof/>
              </w:rPr>
              <w:t>Data Collection Methods</w:t>
            </w:r>
            <w:r>
              <w:rPr>
                <w:noProof/>
                <w:webHidden/>
              </w:rPr>
              <w:tab/>
            </w:r>
            <w:r>
              <w:rPr>
                <w:noProof/>
                <w:webHidden/>
              </w:rPr>
              <w:fldChar w:fldCharType="begin"/>
            </w:r>
            <w:r>
              <w:rPr>
                <w:noProof/>
                <w:webHidden/>
              </w:rPr>
              <w:instrText xml:space="preserve"> PAGEREF _Toc132746450 \h </w:instrText>
            </w:r>
            <w:r>
              <w:rPr>
                <w:noProof/>
                <w:webHidden/>
              </w:rPr>
            </w:r>
            <w:r>
              <w:rPr>
                <w:noProof/>
                <w:webHidden/>
              </w:rPr>
              <w:fldChar w:fldCharType="separate"/>
            </w:r>
            <w:r>
              <w:rPr>
                <w:noProof/>
                <w:webHidden/>
              </w:rPr>
              <w:t>14</w:t>
            </w:r>
            <w:r>
              <w:rPr>
                <w:noProof/>
                <w:webHidden/>
              </w:rPr>
              <w:fldChar w:fldCharType="end"/>
            </w:r>
          </w:hyperlink>
        </w:p>
        <w:p w14:paraId="0314E2D9" w14:textId="70C8481B" w:rsidR="00380A80" w:rsidRDefault="00380A80">
          <w:pPr>
            <w:pStyle w:val="TOC3"/>
            <w:tabs>
              <w:tab w:val="left" w:pos="1100"/>
              <w:tab w:val="right" w:leader="dot" w:pos="9016"/>
            </w:tabs>
            <w:rPr>
              <w:rFonts w:eastAsiaTheme="minorEastAsia"/>
              <w:noProof/>
              <w:lang w:eastAsia="en-GB"/>
            </w:rPr>
          </w:pPr>
          <w:hyperlink w:anchor="_Toc132746451" w:history="1">
            <w:r w:rsidRPr="00835AC9">
              <w:rPr>
                <w:rStyle w:val="Hyperlink"/>
                <w:bCs/>
                <w:noProof/>
              </w:rPr>
              <w:t>4.3</w:t>
            </w:r>
            <w:r>
              <w:rPr>
                <w:rFonts w:eastAsiaTheme="minorEastAsia"/>
                <w:noProof/>
                <w:lang w:eastAsia="en-GB"/>
              </w:rPr>
              <w:tab/>
            </w:r>
            <w:r w:rsidRPr="00835AC9">
              <w:rPr>
                <w:rStyle w:val="Hyperlink"/>
                <w:noProof/>
              </w:rPr>
              <w:t>Housing Stock Data</w:t>
            </w:r>
            <w:r>
              <w:rPr>
                <w:noProof/>
                <w:webHidden/>
              </w:rPr>
              <w:tab/>
            </w:r>
            <w:r>
              <w:rPr>
                <w:noProof/>
                <w:webHidden/>
              </w:rPr>
              <w:fldChar w:fldCharType="begin"/>
            </w:r>
            <w:r>
              <w:rPr>
                <w:noProof/>
                <w:webHidden/>
              </w:rPr>
              <w:instrText xml:space="preserve"> PAGEREF _Toc132746451 \h </w:instrText>
            </w:r>
            <w:r>
              <w:rPr>
                <w:noProof/>
                <w:webHidden/>
              </w:rPr>
            </w:r>
            <w:r>
              <w:rPr>
                <w:noProof/>
                <w:webHidden/>
              </w:rPr>
              <w:fldChar w:fldCharType="separate"/>
            </w:r>
            <w:r>
              <w:rPr>
                <w:noProof/>
                <w:webHidden/>
              </w:rPr>
              <w:t>14</w:t>
            </w:r>
            <w:r>
              <w:rPr>
                <w:noProof/>
                <w:webHidden/>
              </w:rPr>
              <w:fldChar w:fldCharType="end"/>
            </w:r>
          </w:hyperlink>
        </w:p>
        <w:p w14:paraId="534F62DE" w14:textId="5B54FECF" w:rsidR="00380A80" w:rsidRDefault="00380A80">
          <w:pPr>
            <w:pStyle w:val="TOC3"/>
            <w:tabs>
              <w:tab w:val="left" w:pos="1320"/>
              <w:tab w:val="right" w:leader="dot" w:pos="9016"/>
            </w:tabs>
            <w:rPr>
              <w:rFonts w:eastAsiaTheme="minorEastAsia"/>
              <w:noProof/>
              <w:lang w:eastAsia="en-GB"/>
            </w:rPr>
          </w:pPr>
          <w:hyperlink w:anchor="_Toc132746452" w:history="1">
            <w:r w:rsidRPr="00835AC9">
              <w:rPr>
                <w:rStyle w:val="Hyperlink"/>
                <w:noProof/>
              </w:rPr>
              <w:t>4.3.1</w:t>
            </w:r>
            <w:r>
              <w:rPr>
                <w:rFonts w:eastAsiaTheme="minorEastAsia"/>
                <w:noProof/>
                <w:lang w:eastAsia="en-GB"/>
              </w:rPr>
              <w:tab/>
            </w:r>
            <w:r w:rsidRPr="00835AC9">
              <w:rPr>
                <w:rStyle w:val="Hyperlink"/>
                <w:noProof/>
              </w:rPr>
              <w:t>Limitations</w:t>
            </w:r>
            <w:r>
              <w:rPr>
                <w:noProof/>
                <w:webHidden/>
              </w:rPr>
              <w:tab/>
            </w:r>
            <w:r>
              <w:rPr>
                <w:noProof/>
                <w:webHidden/>
              </w:rPr>
              <w:fldChar w:fldCharType="begin"/>
            </w:r>
            <w:r>
              <w:rPr>
                <w:noProof/>
                <w:webHidden/>
              </w:rPr>
              <w:instrText xml:space="preserve"> PAGEREF _Toc132746452 \h </w:instrText>
            </w:r>
            <w:r>
              <w:rPr>
                <w:noProof/>
                <w:webHidden/>
              </w:rPr>
            </w:r>
            <w:r>
              <w:rPr>
                <w:noProof/>
                <w:webHidden/>
              </w:rPr>
              <w:fldChar w:fldCharType="separate"/>
            </w:r>
            <w:r>
              <w:rPr>
                <w:noProof/>
                <w:webHidden/>
              </w:rPr>
              <w:t>15</w:t>
            </w:r>
            <w:r>
              <w:rPr>
                <w:noProof/>
                <w:webHidden/>
              </w:rPr>
              <w:fldChar w:fldCharType="end"/>
            </w:r>
          </w:hyperlink>
        </w:p>
        <w:p w14:paraId="2790B5CB" w14:textId="2069164C" w:rsidR="00380A80" w:rsidRDefault="00380A80">
          <w:pPr>
            <w:pStyle w:val="TOC3"/>
            <w:tabs>
              <w:tab w:val="left" w:pos="1100"/>
              <w:tab w:val="right" w:leader="dot" w:pos="9016"/>
            </w:tabs>
            <w:rPr>
              <w:rFonts w:eastAsiaTheme="minorEastAsia"/>
              <w:noProof/>
              <w:lang w:eastAsia="en-GB"/>
            </w:rPr>
          </w:pPr>
          <w:hyperlink w:anchor="_Toc132746453" w:history="1">
            <w:r w:rsidRPr="00835AC9">
              <w:rPr>
                <w:rStyle w:val="Hyperlink"/>
                <w:bCs/>
                <w:noProof/>
              </w:rPr>
              <w:t>4.4</w:t>
            </w:r>
            <w:r>
              <w:rPr>
                <w:rFonts w:eastAsiaTheme="minorEastAsia"/>
                <w:noProof/>
                <w:lang w:eastAsia="en-GB"/>
              </w:rPr>
              <w:tab/>
            </w:r>
            <w:r w:rsidRPr="00835AC9">
              <w:rPr>
                <w:rStyle w:val="Hyperlink"/>
                <w:noProof/>
              </w:rPr>
              <w:t>Interviews</w:t>
            </w:r>
            <w:r>
              <w:rPr>
                <w:noProof/>
                <w:webHidden/>
              </w:rPr>
              <w:tab/>
            </w:r>
            <w:r>
              <w:rPr>
                <w:noProof/>
                <w:webHidden/>
              </w:rPr>
              <w:fldChar w:fldCharType="begin"/>
            </w:r>
            <w:r>
              <w:rPr>
                <w:noProof/>
                <w:webHidden/>
              </w:rPr>
              <w:instrText xml:space="preserve"> PAGEREF _Toc132746453 \h </w:instrText>
            </w:r>
            <w:r>
              <w:rPr>
                <w:noProof/>
                <w:webHidden/>
              </w:rPr>
            </w:r>
            <w:r>
              <w:rPr>
                <w:noProof/>
                <w:webHidden/>
              </w:rPr>
              <w:fldChar w:fldCharType="separate"/>
            </w:r>
            <w:r>
              <w:rPr>
                <w:noProof/>
                <w:webHidden/>
              </w:rPr>
              <w:t>15</w:t>
            </w:r>
            <w:r>
              <w:rPr>
                <w:noProof/>
                <w:webHidden/>
              </w:rPr>
              <w:fldChar w:fldCharType="end"/>
            </w:r>
          </w:hyperlink>
        </w:p>
        <w:p w14:paraId="759B00BD" w14:textId="2BCF3AD1" w:rsidR="00380A80" w:rsidRDefault="00380A80">
          <w:pPr>
            <w:pStyle w:val="TOC3"/>
            <w:tabs>
              <w:tab w:val="left" w:pos="1320"/>
              <w:tab w:val="right" w:leader="dot" w:pos="9016"/>
            </w:tabs>
            <w:rPr>
              <w:rFonts w:eastAsiaTheme="minorEastAsia"/>
              <w:noProof/>
              <w:lang w:eastAsia="en-GB"/>
            </w:rPr>
          </w:pPr>
          <w:hyperlink w:anchor="_Toc132746454" w:history="1">
            <w:r w:rsidRPr="00835AC9">
              <w:rPr>
                <w:rStyle w:val="Hyperlink"/>
                <w:noProof/>
              </w:rPr>
              <w:t>4.4.1</w:t>
            </w:r>
            <w:r>
              <w:rPr>
                <w:rFonts w:eastAsiaTheme="minorEastAsia"/>
                <w:noProof/>
                <w:lang w:eastAsia="en-GB"/>
              </w:rPr>
              <w:tab/>
            </w:r>
            <w:r w:rsidRPr="00835AC9">
              <w:rPr>
                <w:rStyle w:val="Hyperlink"/>
                <w:noProof/>
              </w:rPr>
              <w:t>Limitations</w:t>
            </w:r>
            <w:r>
              <w:rPr>
                <w:noProof/>
                <w:webHidden/>
              </w:rPr>
              <w:tab/>
            </w:r>
            <w:r>
              <w:rPr>
                <w:noProof/>
                <w:webHidden/>
              </w:rPr>
              <w:fldChar w:fldCharType="begin"/>
            </w:r>
            <w:r>
              <w:rPr>
                <w:noProof/>
                <w:webHidden/>
              </w:rPr>
              <w:instrText xml:space="preserve"> PAGEREF _Toc132746454 \h </w:instrText>
            </w:r>
            <w:r>
              <w:rPr>
                <w:noProof/>
                <w:webHidden/>
              </w:rPr>
            </w:r>
            <w:r>
              <w:rPr>
                <w:noProof/>
                <w:webHidden/>
              </w:rPr>
              <w:fldChar w:fldCharType="separate"/>
            </w:r>
            <w:r>
              <w:rPr>
                <w:noProof/>
                <w:webHidden/>
              </w:rPr>
              <w:t>15</w:t>
            </w:r>
            <w:r>
              <w:rPr>
                <w:noProof/>
                <w:webHidden/>
              </w:rPr>
              <w:fldChar w:fldCharType="end"/>
            </w:r>
          </w:hyperlink>
        </w:p>
        <w:p w14:paraId="56784440" w14:textId="20691CE3" w:rsidR="00380A80" w:rsidRDefault="00380A80">
          <w:pPr>
            <w:pStyle w:val="TOC3"/>
            <w:tabs>
              <w:tab w:val="left" w:pos="1100"/>
              <w:tab w:val="right" w:leader="dot" w:pos="9016"/>
            </w:tabs>
            <w:rPr>
              <w:rFonts w:eastAsiaTheme="minorEastAsia"/>
              <w:noProof/>
              <w:lang w:eastAsia="en-GB"/>
            </w:rPr>
          </w:pPr>
          <w:hyperlink w:anchor="_Toc132746455" w:history="1">
            <w:r w:rsidRPr="00835AC9">
              <w:rPr>
                <w:rStyle w:val="Hyperlink"/>
                <w:bCs/>
                <w:noProof/>
              </w:rPr>
              <w:t>4.5</w:t>
            </w:r>
            <w:r>
              <w:rPr>
                <w:rFonts w:eastAsiaTheme="minorEastAsia"/>
                <w:noProof/>
                <w:lang w:eastAsia="en-GB"/>
              </w:rPr>
              <w:tab/>
            </w:r>
            <w:r w:rsidRPr="00835AC9">
              <w:rPr>
                <w:rStyle w:val="Hyperlink"/>
                <w:noProof/>
              </w:rPr>
              <w:t>Questionnaires</w:t>
            </w:r>
            <w:r>
              <w:rPr>
                <w:noProof/>
                <w:webHidden/>
              </w:rPr>
              <w:tab/>
            </w:r>
            <w:r>
              <w:rPr>
                <w:noProof/>
                <w:webHidden/>
              </w:rPr>
              <w:fldChar w:fldCharType="begin"/>
            </w:r>
            <w:r>
              <w:rPr>
                <w:noProof/>
                <w:webHidden/>
              </w:rPr>
              <w:instrText xml:space="preserve"> PAGEREF _Toc132746455 \h </w:instrText>
            </w:r>
            <w:r>
              <w:rPr>
                <w:noProof/>
                <w:webHidden/>
              </w:rPr>
            </w:r>
            <w:r>
              <w:rPr>
                <w:noProof/>
                <w:webHidden/>
              </w:rPr>
              <w:fldChar w:fldCharType="separate"/>
            </w:r>
            <w:r>
              <w:rPr>
                <w:noProof/>
                <w:webHidden/>
              </w:rPr>
              <w:t>16</w:t>
            </w:r>
            <w:r>
              <w:rPr>
                <w:noProof/>
                <w:webHidden/>
              </w:rPr>
              <w:fldChar w:fldCharType="end"/>
            </w:r>
          </w:hyperlink>
        </w:p>
        <w:p w14:paraId="5EDF332D" w14:textId="5109B6C2" w:rsidR="00380A80" w:rsidRDefault="00380A80">
          <w:pPr>
            <w:pStyle w:val="TOC3"/>
            <w:tabs>
              <w:tab w:val="left" w:pos="1320"/>
              <w:tab w:val="right" w:leader="dot" w:pos="9016"/>
            </w:tabs>
            <w:rPr>
              <w:rFonts w:eastAsiaTheme="minorEastAsia"/>
              <w:noProof/>
              <w:lang w:eastAsia="en-GB"/>
            </w:rPr>
          </w:pPr>
          <w:hyperlink w:anchor="_Toc132746456" w:history="1">
            <w:r w:rsidRPr="00835AC9">
              <w:rPr>
                <w:rStyle w:val="Hyperlink"/>
                <w:noProof/>
              </w:rPr>
              <w:t>4.5.1</w:t>
            </w:r>
            <w:r>
              <w:rPr>
                <w:rFonts w:eastAsiaTheme="minorEastAsia"/>
                <w:noProof/>
                <w:lang w:eastAsia="en-GB"/>
              </w:rPr>
              <w:tab/>
            </w:r>
            <w:r w:rsidRPr="00835AC9">
              <w:rPr>
                <w:rStyle w:val="Hyperlink"/>
                <w:noProof/>
              </w:rPr>
              <w:t>Limitations</w:t>
            </w:r>
            <w:r>
              <w:rPr>
                <w:noProof/>
                <w:webHidden/>
              </w:rPr>
              <w:tab/>
            </w:r>
            <w:r>
              <w:rPr>
                <w:noProof/>
                <w:webHidden/>
              </w:rPr>
              <w:fldChar w:fldCharType="begin"/>
            </w:r>
            <w:r>
              <w:rPr>
                <w:noProof/>
                <w:webHidden/>
              </w:rPr>
              <w:instrText xml:space="preserve"> PAGEREF _Toc132746456 \h </w:instrText>
            </w:r>
            <w:r>
              <w:rPr>
                <w:noProof/>
                <w:webHidden/>
              </w:rPr>
            </w:r>
            <w:r>
              <w:rPr>
                <w:noProof/>
                <w:webHidden/>
              </w:rPr>
              <w:fldChar w:fldCharType="separate"/>
            </w:r>
            <w:r>
              <w:rPr>
                <w:noProof/>
                <w:webHidden/>
              </w:rPr>
              <w:t>16</w:t>
            </w:r>
            <w:r>
              <w:rPr>
                <w:noProof/>
                <w:webHidden/>
              </w:rPr>
              <w:fldChar w:fldCharType="end"/>
            </w:r>
          </w:hyperlink>
        </w:p>
        <w:p w14:paraId="33BB1CB7" w14:textId="4143953A" w:rsidR="00380A80" w:rsidRDefault="00380A80">
          <w:pPr>
            <w:pStyle w:val="TOC3"/>
            <w:tabs>
              <w:tab w:val="left" w:pos="1100"/>
              <w:tab w:val="right" w:leader="dot" w:pos="9016"/>
            </w:tabs>
            <w:rPr>
              <w:rFonts w:eastAsiaTheme="minorEastAsia"/>
              <w:noProof/>
              <w:lang w:eastAsia="en-GB"/>
            </w:rPr>
          </w:pPr>
          <w:hyperlink w:anchor="_Toc132746457" w:history="1">
            <w:r w:rsidRPr="00835AC9">
              <w:rPr>
                <w:rStyle w:val="Hyperlink"/>
                <w:bCs/>
                <w:noProof/>
              </w:rPr>
              <w:t>4.6</w:t>
            </w:r>
            <w:r>
              <w:rPr>
                <w:rFonts w:eastAsiaTheme="minorEastAsia"/>
                <w:noProof/>
                <w:lang w:eastAsia="en-GB"/>
              </w:rPr>
              <w:tab/>
            </w:r>
            <w:r w:rsidRPr="00835AC9">
              <w:rPr>
                <w:rStyle w:val="Hyperlink"/>
                <w:noProof/>
              </w:rPr>
              <w:t>Data Analysis &amp; Results</w:t>
            </w:r>
            <w:r>
              <w:rPr>
                <w:noProof/>
                <w:webHidden/>
              </w:rPr>
              <w:tab/>
            </w:r>
            <w:r>
              <w:rPr>
                <w:noProof/>
                <w:webHidden/>
              </w:rPr>
              <w:fldChar w:fldCharType="begin"/>
            </w:r>
            <w:r>
              <w:rPr>
                <w:noProof/>
                <w:webHidden/>
              </w:rPr>
              <w:instrText xml:space="preserve"> PAGEREF _Toc132746457 \h </w:instrText>
            </w:r>
            <w:r>
              <w:rPr>
                <w:noProof/>
                <w:webHidden/>
              </w:rPr>
            </w:r>
            <w:r>
              <w:rPr>
                <w:noProof/>
                <w:webHidden/>
              </w:rPr>
              <w:fldChar w:fldCharType="separate"/>
            </w:r>
            <w:r>
              <w:rPr>
                <w:noProof/>
                <w:webHidden/>
              </w:rPr>
              <w:t>16</w:t>
            </w:r>
            <w:r>
              <w:rPr>
                <w:noProof/>
                <w:webHidden/>
              </w:rPr>
              <w:fldChar w:fldCharType="end"/>
            </w:r>
          </w:hyperlink>
        </w:p>
        <w:p w14:paraId="2C496A61" w14:textId="1B59FEF7" w:rsidR="00380A80" w:rsidRDefault="00380A80">
          <w:pPr>
            <w:pStyle w:val="TOC1"/>
            <w:rPr>
              <w:rFonts w:eastAsiaTheme="minorEastAsia"/>
              <w:noProof/>
              <w:lang w:eastAsia="en-GB"/>
            </w:rPr>
          </w:pPr>
          <w:hyperlink w:anchor="_Toc132746458" w:history="1">
            <w:r w:rsidRPr="00835AC9">
              <w:rPr>
                <w:rStyle w:val="Hyperlink"/>
                <w:rFonts w:cstheme="majorHAnsi"/>
                <w:bCs/>
                <w:noProof/>
              </w:rPr>
              <w:t>5.0</w:t>
            </w:r>
            <w:r>
              <w:rPr>
                <w:rFonts w:eastAsiaTheme="minorEastAsia"/>
                <w:noProof/>
                <w:lang w:eastAsia="en-GB"/>
              </w:rPr>
              <w:tab/>
            </w:r>
            <w:r w:rsidRPr="00835AC9">
              <w:rPr>
                <w:rStyle w:val="Hyperlink"/>
                <w:noProof/>
              </w:rPr>
              <w:t>Conclusion</w:t>
            </w:r>
            <w:r>
              <w:rPr>
                <w:noProof/>
                <w:webHidden/>
              </w:rPr>
              <w:tab/>
            </w:r>
            <w:r>
              <w:rPr>
                <w:noProof/>
                <w:webHidden/>
              </w:rPr>
              <w:fldChar w:fldCharType="begin"/>
            </w:r>
            <w:r>
              <w:rPr>
                <w:noProof/>
                <w:webHidden/>
              </w:rPr>
              <w:instrText xml:space="preserve"> PAGEREF _Toc132746458 \h </w:instrText>
            </w:r>
            <w:r>
              <w:rPr>
                <w:noProof/>
                <w:webHidden/>
              </w:rPr>
            </w:r>
            <w:r>
              <w:rPr>
                <w:noProof/>
                <w:webHidden/>
              </w:rPr>
              <w:fldChar w:fldCharType="separate"/>
            </w:r>
            <w:r>
              <w:rPr>
                <w:noProof/>
                <w:webHidden/>
              </w:rPr>
              <w:t>17</w:t>
            </w:r>
            <w:r>
              <w:rPr>
                <w:noProof/>
                <w:webHidden/>
              </w:rPr>
              <w:fldChar w:fldCharType="end"/>
            </w:r>
          </w:hyperlink>
        </w:p>
        <w:p w14:paraId="1782D32C" w14:textId="7F61AAF0" w:rsidR="00380A80" w:rsidRDefault="00380A80">
          <w:pPr>
            <w:pStyle w:val="TOC3"/>
            <w:tabs>
              <w:tab w:val="left" w:pos="1100"/>
              <w:tab w:val="right" w:leader="dot" w:pos="9016"/>
            </w:tabs>
            <w:rPr>
              <w:rFonts w:eastAsiaTheme="minorEastAsia"/>
              <w:noProof/>
              <w:lang w:eastAsia="en-GB"/>
            </w:rPr>
          </w:pPr>
          <w:hyperlink w:anchor="_Toc132746459" w:history="1">
            <w:r w:rsidRPr="00835AC9">
              <w:rPr>
                <w:rStyle w:val="Hyperlink"/>
                <w:bCs/>
                <w:noProof/>
              </w:rPr>
              <w:t>5.1</w:t>
            </w:r>
            <w:r>
              <w:rPr>
                <w:rFonts w:eastAsiaTheme="minorEastAsia"/>
                <w:noProof/>
                <w:lang w:eastAsia="en-GB"/>
              </w:rPr>
              <w:tab/>
            </w:r>
            <w:r w:rsidRPr="00835AC9">
              <w:rPr>
                <w:rStyle w:val="Hyperlink"/>
                <w:noProof/>
              </w:rPr>
              <w:t>Timeline</w:t>
            </w:r>
            <w:r>
              <w:rPr>
                <w:noProof/>
                <w:webHidden/>
              </w:rPr>
              <w:tab/>
            </w:r>
            <w:r>
              <w:rPr>
                <w:noProof/>
                <w:webHidden/>
              </w:rPr>
              <w:fldChar w:fldCharType="begin"/>
            </w:r>
            <w:r>
              <w:rPr>
                <w:noProof/>
                <w:webHidden/>
              </w:rPr>
              <w:instrText xml:space="preserve"> PAGEREF _Toc132746459 \h </w:instrText>
            </w:r>
            <w:r>
              <w:rPr>
                <w:noProof/>
                <w:webHidden/>
              </w:rPr>
            </w:r>
            <w:r>
              <w:rPr>
                <w:noProof/>
                <w:webHidden/>
              </w:rPr>
              <w:fldChar w:fldCharType="separate"/>
            </w:r>
            <w:r>
              <w:rPr>
                <w:noProof/>
                <w:webHidden/>
              </w:rPr>
              <w:t>17</w:t>
            </w:r>
            <w:r>
              <w:rPr>
                <w:noProof/>
                <w:webHidden/>
              </w:rPr>
              <w:fldChar w:fldCharType="end"/>
            </w:r>
          </w:hyperlink>
        </w:p>
        <w:p w14:paraId="10EC00D9" w14:textId="3FE89B85" w:rsidR="00380A80" w:rsidRDefault="00380A80">
          <w:pPr>
            <w:pStyle w:val="TOC1"/>
            <w:rPr>
              <w:rFonts w:eastAsiaTheme="minorEastAsia"/>
              <w:noProof/>
              <w:lang w:eastAsia="en-GB"/>
            </w:rPr>
          </w:pPr>
          <w:hyperlink w:anchor="_Toc132746460" w:history="1">
            <w:r w:rsidRPr="00835AC9">
              <w:rPr>
                <w:rStyle w:val="Hyperlink"/>
                <w:rFonts w:cstheme="majorHAnsi"/>
                <w:bCs/>
                <w:noProof/>
              </w:rPr>
              <w:t>6.0</w:t>
            </w:r>
            <w:r>
              <w:rPr>
                <w:rFonts w:eastAsiaTheme="minorEastAsia"/>
                <w:noProof/>
                <w:lang w:eastAsia="en-GB"/>
              </w:rPr>
              <w:tab/>
            </w:r>
            <w:r w:rsidRPr="00835AC9">
              <w:rPr>
                <w:rStyle w:val="Hyperlink"/>
                <w:noProof/>
              </w:rPr>
              <w:t>References</w:t>
            </w:r>
            <w:r>
              <w:rPr>
                <w:noProof/>
                <w:webHidden/>
              </w:rPr>
              <w:tab/>
            </w:r>
            <w:r>
              <w:rPr>
                <w:noProof/>
                <w:webHidden/>
              </w:rPr>
              <w:fldChar w:fldCharType="begin"/>
            </w:r>
            <w:r>
              <w:rPr>
                <w:noProof/>
                <w:webHidden/>
              </w:rPr>
              <w:instrText xml:space="preserve"> PAGEREF _Toc132746460 \h </w:instrText>
            </w:r>
            <w:r>
              <w:rPr>
                <w:noProof/>
                <w:webHidden/>
              </w:rPr>
            </w:r>
            <w:r>
              <w:rPr>
                <w:noProof/>
                <w:webHidden/>
              </w:rPr>
              <w:fldChar w:fldCharType="separate"/>
            </w:r>
            <w:r>
              <w:rPr>
                <w:noProof/>
                <w:webHidden/>
              </w:rPr>
              <w:t>18</w:t>
            </w:r>
            <w:r>
              <w:rPr>
                <w:noProof/>
                <w:webHidden/>
              </w:rPr>
              <w:fldChar w:fldCharType="end"/>
            </w:r>
          </w:hyperlink>
        </w:p>
        <w:p w14:paraId="48E951B5" w14:textId="74F6D5EE" w:rsidR="00380A80" w:rsidRDefault="00380A80">
          <w:pPr>
            <w:pStyle w:val="TOC1"/>
            <w:rPr>
              <w:rFonts w:eastAsiaTheme="minorEastAsia"/>
              <w:noProof/>
              <w:lang w:eastAsia="en-GB"/>
            </w:rPr>
          </w:pPr>
          <w:hyperlink w:anchor="_Toc132746461" w:history="1">
            <w:r w:rsidRPr="00835AC9">
              <w:rPr>
                <w:rStyle w:val="Hyperlink"/>
                <w:rFonts w:cstheme="majorHAnsi"/>
                <w:bCs/>
                <w:noProof/>
              </w:rPr>
              <w:t>7.0</w:t>
            </w:r>
            <w:r>
              <w:rPr>
                <w:rFonts w:eastAsiaTheme="minorEastAsia"/>
                <w:noProof/>
                <w:lang w:eastAsia="en-GB"/>
              </w:rPr>
              <w:tab/>
            </w:r>
            <w:r w:rsidRPr="00835AC9">
              <w:rPr>
                <w:rStyle w:val="Hyperlink"/>
                <w:noProof/>
              </w:rPr>
              <w:t>List of Figures</w:t>
            </w:r>
            <w:r>
              <w:rPr>
                <w:noProof/>
                <w:webHidden/>
              </w:rPr>
              <w:tab/>
            </w:r>
            <w:r>
              <w:rPr>
                <w:noProof/>
                <w:webHidden/>
              </w:rPr>
              <w:fldChar w:fldCharType="begin"/>
            </w:r>
            <w:r>
              <w:rPr>
                <w:noProof/>
                <w:webHidden/>
              </w:rPr>
              <w:instrText xml:space="preserve"> PAGEREF _Toc132746461 \h </w:instrText>
            </w:r>
            <w:r>
              <w:rPr>
                <w:noProof/>
                <w:webHidden/>
              </w:rPr>
            </w:r>
            <w:r>
              <w:rPr>
                <w:noProof/>
                <w:webHidden/>
              </w:rPr>
              <w:fldChar w:fldCharType="separate"/>
            </w:r>
            <w:r>
              <w:rPr>
                <w:noProof/>
                <w:webHidden/>
              </w:rPr>
              <w:t>20</w:t>
            </w:r>
            <w:r>
              <w:rPr>
                <w:noProof/>
                <w:webHidden/>
              </w:rPr>
              <w:fldChar w:fldCharType="end"/>
            </w:r>
          </w:hyperlink>
        </w:p>
        <w:p w14:paraId="39F07488" w14:textId="1E087F51" w:rsidR="00380A80" w:rsidRDefault="00380A80">
          <w:pPr>
            <w:pStyle w:val="TOC1"/>
            <w:rPr>
              <w:rFonts w:eastAsiaTheme="minorEastAsia"/>
              <w:noProof/>
              <w:lang w:eastAsia="en-GB"/>
            </w:rPr>
          </w:pPr>
          <w:hyperlink w:anchor="_Toc132746462" w:history="1">
            <w:r w:rsidRPr="00835AC9">
              <w:rPr>
                <w:rStyle w:val="Hyperlink"/>
                <w:rFonts w:cstheme="majorHAnsi"/>
                <w:bCs/>
                <w:noProof/>
              </w:rPr>
              <w:t>8.0</w:t>
            </w:r>
            <w:r>
              <w:rPr>
                <w:rFonts w:eastAsiaTheme="minorEastAsia"/>
                <w:noProof/>
                <w:lang w:eastAsia="en-GB"/>
              </w:rPr>
              <w:tab/>
            </w:r>
            <w:r w:rsidRPr="00835AC9">
              <w:rPr>
                <w:rStyle w:val="Hyperlink"/>
                <w:noProof/>
              </w:rPr>
              <w:t>Appendixes</w:t>
            </w:r>
            <w:r>
              <w:rPr>
                <w:noProof/>
                <w:webHidden/>
              </w:rPr>
              <w:tab/>
            </w:r>
            <w:r>
              <w:rPr>
                <w:noProof/>
                <w:webHidden/>
              </w:rPr>
              <w:fldChar w:fldCharType="begin"/>
            </w:r>
            <w:r>
              <w:rPr>
                <w:noProof/>
                <w:webHidden/>
              </w:rPr>
              <w:instrText xml:space="preserve"> PAGEREF _Toc132746462 \h </w:instrText>
            </w:r>
            <w:r>
              <w:rPr>
                <w:noProof/>
                <w:webHidden/>
              </w:rPr>
            </w:r>
            <w:r>
              <w:rPr>
                <w:noProof/>
                <w:webHidden/>
              </w:rPr>
              <w:fldChar w:fldCharType="separate"/>
            </w:r>
            <w:r>
              <w:rPr>
                <w:noProof/>
                <w:webHidden/>
              </w:rPr>
              <w:t>21</w:t>
            </w:r>
            <w:r>
              <w:rPr>
                <w:noProof/>
                <w:webHidden/>
              </w:rPr>
              <w:fldChar w:fldCharType="end"/>
            </w:r>
          </w:hyperlink>
        </w:p>
        <w:p w14:paraId="58B34ED6" w14:textId="1AAF7A69" w:rsidR="00380A80" w:rsidRDefault="00380A80">
          <w:pPr>
            <w:pStyle w:val="TOC3"/>
            <w:tabs>
              <w:tab w:val="left" w:pos="1100"/>
              <w:tab w:val="right" w:leader="dot" w:pos="9016"/>
            </w:tabs>
            <w:rPr>
              <w:rFonts w:eastAsiaTheme="minorEastAsia"/>
              <w:noProof/>
              <w:lang w:eastAsia="en-GB"/>
            </w:rPr>
          </w:pPr>
          <w:hyperlink w:anchor="_Toc132746465" w:history="1">
            <w:r w:rsidRPr="00835AC9">
              <w:rPr>
                <w:rStyle w:val="Hyperlink"/>
                <w:bCs/>
                <w:noProof/>
              </w:rPr>
              <w:t>8.1</w:t>
            </w:r>
            <w:r>
              <w:rPr>
                <w:rFonts w:eastAsiaTheme="minorEastAsia"/>
                <w:noProof/>
                <w:lang w:eastAsia="en-GB"/>
              </w:rPr>
              <w:tab/>
            </w:r>
            <w:r w:rsidRPr="00835AC9">
              <w:rPr>
                <w:rStyle w:val="Hyperlink"/>
                <w:noProof/>
              </w:rPr>
              <w:t>Appendix 1</w:t>
            </w:r>
            <w:r>
              <w:rPr>
                <w:noProof/>
                <w:webHidden/>
              </w:rPr>
              <w:tab/>
            </w:r>
            <w:r>
              <w:rPr>
                <w:noProof/>
                <w:webHidden/>
              </w:rPr>
              <w:fldChar w:fldCharType="begin"/>
            </w:r>
            <w:r>
              <w:rPr>
                <w:noProof/>
                <w:webHidden/>
              </w:rPr>
              <w:instrText xml:space="preserve"> PAGEREF _Toc132746465 \h </w:instrText>
            </w:r>
            <w:r>
              <w:rPr>
                <w:noProof/>
                <w:webHidden/>
              </w:rPr>
            </w:r>
            <w:r>
              <w:rPr>
                <w:noProof/>
                <w:webHidden/>
              </w:rPr>
              <w:fldChar w:fldCharType="separate"/>
            </w:r>
            <w:r>
              <w:rPr>
                <w:noProof/>
                <w:webHidden/>
              </w:rPr>
              <w:t>21</w:t>
            </w:r>
            <w:r>
              <w:rPr>
                <w:noProof/>
                <w:webHidden/>
              </w:rPr>
              <w:fldChar w:fldCharType="end"/>
            </w:r>
          </w:hyperlink>
        </w:p>
        <w:p w14:paraId="71E441E1" w14:textId="6147ED76" w:rsidR="00380A80" w:rsidRDefault="00380A80">
          <w:pPr>
            <w:pStyle w:val="TOC3"/>
            <w:tabs>
              <w:tab w:val="left" w:pos="1100"/>
              <w:tab w:val="right" w:leader="dot" w:pos="9016"/>
            </w:tabs>
            <w:rPr>
              <w:rFonts w:eastAsiaTheme="minorEastAsia"/>
              <w:noProof/>
              <w:lang w:eastAsia="en-GB"/>
            </w:rPr>
          </w:pPr>
          <w:hyperlink w:anchor="_Toc132746466" w:history="1">
            <w:r w:rsidRPr="00835AC9">
              <w:rPr>
                <w:rStyle w:val="Hyperlink"/>
                <w:bCs/>
                <w:noProof/>
              </w:rPr>
              <w:t>8.2</w:t>
            </w:r>
            <w:r>
              <w:rPr>
                <w:rFonts w:eastAsiaTheme="minorEastAsia"/>
                <w:noProof/>
                <w:lang w:eastAsia="en-GB"/>
              </w:rPr>
              <w:tab/>
            </w:r>
            <w:r w:rsidRPr="00835AC9">
              <w:rPr>
                <w:rStyle w:val="Hyperlink"/>
                <w:noProof/>
              </w:rPr>
              <w:t>Appendix 2</w:t>
            </w:r>
            <w:r>
              <w:rPr>
                <w:noProof/>
                <w:webHidden/>
              </w:rPr>
              <w:tab/>
            </w:r>
            <w:r>
              <w:rPr>
                <w:noProof/>
                <w:webHidden/>
              </w:rPr>
              <w:fldChar w:fldCharType="begin"/>
            </w:r>
            <w:r>
              <w:rPr>
                <w:noProof/>
                <w:webHidden/>
              </w:rPr>
              <w:instrText xml:space="preserve"> PAGEREF _Toc132746466 \h </w:instrText>
            </w:r>
            <w:r>
              <w:rPr>
                <w:noProof/>
                <w:webHidden/>
              </w:rPr>
            </w:r>
            <w:r>
              <w:rPr>
                <w:noProof/>
                <w:webHidden/>
              </w:rPr>
              <w:fldChar w:fldCharType="separate"/>
            </w:r>
            <w:r>
              <w:rPr>
                <w:noProof/>
                <w:webHidden/>
              </w:rPr>
              <w:t>22</w:t>
            </w:r>
            <w:r>
              <w:rPr>
                <w:noProof/>
                <w:webHidden/>
              </w:rPr>
              <w:fldChar w:fldCharType="end"/>
            </w:r>
          </w:hyperlink>
        </w:p>
        <w:p w14:paraId="5CC04248" w14:textId="46F586A1" w:rsidR="00380A80" w:rsidRDefault="00380A80">
          <w:pPr>
            <w:pStyle w:val="TOC3"/>
            <w:tabs>
              <w:tab w:val="left" w:pos="1100"/>
              <w:tab w:val="right" w:leader="dot" w:pos="9016"/>
            </w:tabs>
            <w:rPr>
              <w:rFonts w:eastAsiaTheme="minorEastAsia"/>
              <w:noProof/>
              <w:lang w:eastAsia="en-GB"/>
            </w:rPr>
          </w:pPr>
          <w:hyperlink w:anchor="_Toc132746467" w:history="1">
            <w:r w:rsidRPr="00835AC9">
              <w:rPr>
                <w:rStyle w:val="Hyperlink"/>
                <w:bCs/>
                <w:noProof/>
              </w:rPr>
              <w:t>8.3</w:t>
            </w:r>
            <w:r>
              <w:rPr>
                <w:rFonts w:eastAsiaTheme="minorEastAsia"/>
                <w:noProof/>
                <w:lang w:eastAsia="en-GB"/>
              </w:rPr>
              <w:tab/>
            </w:r>
            <w:r w:rsidRPr="00835AC9">
              <w:rPr>
                <w:rStyle w:val="Hyperlink"/>
                <w:noProof/>
              </w:rPr>
              <w:t>Appendix 3</w:t>
            </w:r>
            <w:r>
              <w:rPr>
                <w:noProof/>
                <w:webHidden/>
              </w:rPr>
              <w:tab/>
            </w:r>
            <w:r>
              <w:rPr>
                <w:noProof/>
                <w:webHidden/>
              </w:rPr>
              <w:fldChar w:fldCharType="begin"/>
            </w:r>
            <w:r>
              <w:rPr>
                <w:noProof/>
                <w:webHidden/>
              </w:rPr>
              <w:instrText xml:space="preserve"> PAGEREF _Toc132746467 \h </w:instrText>
            </w:r>
            <w:r>
              <w:rPr>
                <w:noProof/>
                <w:webHidden/>
              </w:rPr>
            </w:r>
            <w:r>
              <w:rPr>
                <w:noProof/>
                <w:webHidden/>
              </w:rPr>
              <w:fldChar w:fldCharType="separate"/>
            </w:r>
            <w:r>
              <w:rPr>
                <w:noProof/>
                <w:webHidden/>
              </w:rPr>
              <w:t>23</w:t>
            </w:r>
            <w:r>
              <w:rPr>
                <w:noProof/>
                <w:webHidden/>
              </w:rPr>
              <w:fldChar w:fldCharType="end"/>
            </w:r>
          </w:hyperlink>
        </w:p>
        <w:p w14:paraId="699B2C00" w14:textId="56BBB393" w:rsidR="005E2846" w:rsidRDefault="00CE570A" w:rsidP="00EF19DA">
          <w:pPr>
            <w:spacing w:after="0" w:line="240" w:lineRule="auto"/>
          </w:pPr>
          <w:r>
            <w:rPr>
              <w:b/>
              <w:bCs/>
              <w:noProof/>
            </w:rPr>
            <w:fldChar w:fldCharType="end"/>
          </w:r>
        </w:p>
      </w:sdtContent>
    </w:sdt>
    <w:p w14:paraId="2A4D5201" w14:textId="77777777" w:rsidR="005E2846" w:rsidRDefault="005E2846" w:rsidP="005E2846"/>
    <w:p w14:paraId="5612F550" w14:textId="77777777" w:rsidR="005E2846" w:rsidRDefault="005E2846" w:rsidP="005E2846"/>
    <w:p w14:paraId="5F211B14" w14:textId="77777777" w:rsidR="005E2846" w:rsidRDefault="005E2846" w:rsidP="005E2846"/>
    <w:p w14:paraId="084C736B" w14:textId="77777777" w:rsidR="00F25A8F" w:rsidRDefault="00F25A8F" w:rsidP="005E2846"/>
    <w:p w14:paraId="7A7F5D94" w14:textId="77777777" w:rsidR="00F25A8F" w:rsidRDefault="00F25A8F" w:rsidP="005E2846"/>
    <w:p w14:paraId="68A49B77" w14:textId="77777777" w:rsidR="00F25A8F" w:rsidRDefault="00F25A8F" w:rsidP="005E2846"/>
    <w:p w14:paraId="2A8ACBB9" w14:textId="77777777" w:rsidR="00F25A8F" w:rsidRDefault="00F25A8F" w:rsidP="005E2846"/>
    <w:p w14:paraId="7265B90A" w14:textId="77777777" w:rsidR="00F25A8F" w:rsidRDefault="00F25A8F" w:rsidP="005E2846"/>
    <w:p w14:paraId="4D63BB9B" w14:textId="77777777" w:rsidR="00F25A8F" w:rsidRDefault="00F25A8F" w:rsidP="005E2846"/>
    <w:p w14:paraId="0C705209" w14:textId="77777777" w:rsidR="00F25A8F" w:rsidRDefault="00F25A8F" w:rsidP="005E2846"/>
    <w:p w14:paraId="60A373FC" w14:textId="77777777" w:rsidR="00F25A8F" w:rsidRDefault="00F25A8F" w:rsidP="005E2846"/>
    <w:p w14:paraId="12485530" w14:textId="77777777" w:rsidR="00F25A8F" w:rsidRDefault="00F25A8F" w:rsidP="005E2846"/>
    <w:p w14:paraId="5EC5C3E6" w14:textId="77777777" w:rsidR="00F25A8F" w:rsidRDefault="00F25A8F" w:rsidP="005E2846"/>
    <w:p w14:paraId="19D40F9A" w14:textId="77777777" w:rsidR="00F25A8F" w:rsidRDefault="00F25A8F" w:rsidP="005E2846"/>
    <w:p w14:paraId="3EF469EC" w14:textId="77777777" w:rsidR="00F25A8F" w:rsidRDefault="00F25A8F" w:rsidP="005E2846"/>
    <w:p w14:paraId="52D8861F" w14:textId="77777777" w:rsidR="00F25A8F" w:rsidRDefault="00F25A8F" w:rsidP="005E2846"/>
    <w:p w14:paraId="62F34B14" w14:textId="77777777" w:rsidR="00F25A8F" w:rsidRDefault="00F25A8F" w:rsidP="005E2846"/>
    <w:p w14:paraId="2238254F" w14:textId="77777777" w:rsidR="00F25A8F" w:rsidRDefault="00F25A8F" w:rsidP="005E2846"/>
    <w:p w14:paraId="1B4AF8F0" w14:textId="77777777" w:rsidR="00F25A8F" w:rsidRDefault="00F25A8F" w:rsidP="005E2846"/>
    <w:p w14:paraId="13D3FA7E" w14:textId="77777777" w:rsidR="00F25A8F" w:rsidRDefault="00F25A8F" w:rsidP="005E2846"/>
    <w:p w14:paraId="29C7DAA1" w14:textId="77777777" w:rsidR="00F25A8F" w:rsidRPr="005E2846" w:rsidRDefault="00F25A8F" w:rsidP="005E2846"/>
    <w:p w14:paraId="6C382F33" w14:textId="51F2C5CD" w:rsidR="00665C9A" w:rsidRDefault="00E959D7" w:rsidP="00233A77">
      <w:pPr>
        <w:pStyle w:val="Heading1"/>
        <w:numPr>
          <w:ilvl w:val="0"/>
          <w:numId w:val="1"/>
        </w:numPr>
        <w:rPr>
          <w:color w:val="auto"/>
        </w:rPr>
      </w:pPr>
      <w:bookmarkStart w:id="0" w:name="_Toc132746432"/>
      <w:r w:rsidRPr="00045983">
        <w:rPr>
          <w:color w:val="auto"/>
        </w:rPr>
        <w:lastRenderedPageBreak/>
        <w:t>Introduction</w:t>
      </w:r>
      <w:bookmarkEnd w:id="0"/>
    </w:p>
    <w:p w14:paraId="63BB9EB4" w14:textId="5EB518E7" w:rsidR="009B4F65" w:rsidRDefault="00F52DEA" w:rsidP="00F52DEA">
      <w:pPr>
        <w:pStyle w:val="ListParagraph"/>
        <w:rPr>
          <w:rFonts w:cstheme="minorHAnsi"/>
          <w:color w:val="202124"/>
          <w:shd w:val="clear" w:color="auto" w:fill="FFFFFF"/>
        </w:rPr>
      </w:pPr>
      <w:r w:rsidRPr="00045983">
        <w:t xml:space="preserve">This </w:t>
      </w:r>
      <w:r w:rsidR="00A82459">
        <w:t>proposal</w:t>
      </w:r>
      <w:r w:rsidRPr="00045983">
        <w:t xml:space="preserve"> </w:t>
      </w:r>
      <w:r w:rsidRPr="002D53CF">
        <w:rPr>
          <w:rFonts w:cstheme="minorHAnsi"/>
        </w:rPr>
        <w:t xml:space="preserve">aims to </w:t>
      </w:r>
      <w:r w:rsidR="00B82360" w:rsidRPr="002D53CF">
        <w:rPr>
          <w:rFonts w:cstheme="minorHAnsi"/>
        </w:rPr>
        <w:t xml:space="preserve">address the </w:t>
      </w:r>
      <w:r w:rsidR="001263F6" w:rsidRPr="002D53CF">
        <w:rPr>
          <w:rFonts w:cstheme="minorHAnsi"/>
        </w:rPr>
        <w:t>pathway t</w:t>
      </w:r>
      <w:r w:rsidR="003A34EA" w:rsidRPr="002D53CF">
        <w:rPr>
          <w:rFonts w:cstheme="minorHAnsi"/>
        </w:rPr>
        <w:t>o</w:t>
      </w:r>
      <w:r w:rsidR="001263F6" w:rsidRPr="002D53CF">
        <w:rPr>
          <w:rFonts w:cstheme="minorHAnsi"/>
        </w:rPr>
        <w:t xml:space="preserve"> net zero within social housing homes within Wales</w:t>
      </w:r>
      <w:r w:rsidR="00EB3BDA" w:rsidRPr="002D53CF">
        <w:rPr>
          <w:rFonts w:cstheme="minorHAnsi"/>
        </w:rPr>
        <w:t>,</w:t>
      </w:r>
      <w:r w:rsidR="00375A36" w:rsidRPr="002D53CF">
        <w:rPr>
          <w:rFonts w:cstheme="minorHAnsi"/>
        </w:rPr>
        <w:t xml:space="preserve"> </w:t>
      </w:r>
      <w:r w:rsidR="007E6F0B" w:rsidRPr="002D53CF">
        <w:rPr>
          <w:rFonts w:cstheme="minorHAnsi"/>
        </w:rPr>
        <w:t xml:space="preserve">the challenge of achieving a net zero home is extremely difficult especially given that </w:t>
      </w:r>
      <w:r w:rsidR="007C71FF" w:rsidRPr="002D53CF">
        <w:rPr>
          <w:rFonts w:cstheme="minorHAnsi"/>
        </w:rPr>
        <w:t xml:space="preserve">the UK and Wales has the </w:t>
      </w:r>
      <w:r w:rsidR="002D53CF" w:rsidRPr="002D53CF">
        <w:rPr>
          <w:rFonts w:cstheme="minorHAnsi"/>
          <w:color w:val="040C28"/>
        </w:rPr>
        <w:t xml:space="preserve">oldest housing stock in </w:t>
      </w:r>
      <w:r w:rsidR="009412D8" w:rsidRPr="002D53CF">
        <w:rPr>
          <w:rFonts w:cstheme="minorHAnsi"/>
          <w:color w:val="040C28"/>
        </w:rPr>
        <w:t>Europe</w:t>
      </w:r>
      <w:r w:rsidR="009412D8" w:rsidRPr="002D53CF">
        <w:rPr>
          <w:rFonts w:cstheme="minorHAnsi"/>
          <w:color w:val="202124"/>
          <w:shd w:val="clear" w:color="auto" w:fill="FFFFFF"/>
        </w:rPr>
        <w:t xml:space="preserve"> and</w:t>
      </w:r>
      <w:r w:rsidR="002D53CF" w:rsidRPr="002D53CF">
        <w:rPr>
          <w:rFonts w:cstheme="minorHAnsi"/>
          <w:color w:val="202124"/>
          <w:shd w:val="clear" w:color="auto" w:fill="FFFFFF"/>
        </w:rPr>
        <w:t xml:space="preserve"> </w:t>
      </w:r>
      <w:r w:rsidR="002D53CF">
        <w:rPr>
          <w:rFonts w:cstheme="minorHAnsi"/>
          <w:color w:val="202124"/>
          <w:shd w:val="clear" w:color="auto" w:fill="FFFFFF"/>
        </w:rPr>
        <w:t>is in the top 3 of oldest</w:t>
      </w:r>
      <w:r w:rsidR="009412D8">
        <w:rPr>
          <w:rFonts w:cstheme="minorHAnsi"/>
          <w:color w:val="202124"/>
          <w:shd w:val="clear" w:color="auto" w:fill="FFFFFF"/>
        </w:rPr>
        <w:t xml:space="preserve"> housing stocks</w:t>
      </w:r>
      <w:r w:rsidR="002D53CF">
        <w:rPr>
          <w:rFonts w:cstheme="minorHAnsi"/>
          <w:color w:val="202124"/>
          <w:shd w:val="clear" w:color="auto" w:fill="FFFFFF"/>
        </w:rPr>
        <w:t xml:space="preserve"> in the world</w:t>
      </w:r>
      <w:r w:rsidR="002D53CF" w:rsidRPr="002D53CF">
        <w:rPr>
          <w:rFonts w:cstheme="minorHAnsi"/>
          <w:color w:val="202124"/>
          <w:shd w:val="clear" w:color="auto" w:fill="FFFFFF"/>
        </w:rPr>
        <w:t xml:space="preserve">. </w:t>
      </w:r>
      <w:r w:rsidR="009412D8">
        <w:rPr>
          <w:rFonts w:cstheme="minorHAnsi"/>
          <w:color w:val="202124"/>
          <w:shd w:val="clear" w:color="auto" w:fill="FFFFFF"/>
        </w:rPr>
        <w:t xml:space="preserve">The main reasoning for this is the industrial </w:t>
      </w:r>
      <w:r w:rsidR="002C48A4">
        <w:rPr>
          <w:rFonts w:cstheme="minorHAnsi"/>
          <w:color w:val="202124"/>
          <w:shd w:val="clear" w:color="auto" w:fill="FFFFFF"/>
        </w:rPr>
        <w:t>revolution</w:t>
      </w:r>
      <w:r w:rsidR="009D21BE">
        <w:rPr>
          <w:rFonts w:cstheme="minorHAnsi"/>
          <w:color w:val="202124"/>
          <w:shd w:val="clear" w:color="auto" w:fill="FFFFFF"/>
        </w:rPr>
        <w:t>,</w:t>
      </w:r>
      <w:r w:rsidR="009412D8">
        <w:rPr>
          <w:rFonts w:cstheme="minorHAnsi"/>
          <w:color w:val="202124"/>
          <w:shd w:val="clear" w:color="auto" w:fill="FFFFFF"/>
        </w:rPr>
        <w:t xml:space="preserve"> the demand for</w:t>
      </w:r>
      <w:r w:rsidR="002C48A4">
        <w:rPr>
          <w:rFonts w:cstheme="minorHAnsi"/>
          <w:color w:val="202124"/>
          <w:shd w:val="clear" w:color="auto" w:fill="FFFFFF"/>
        </w:rPr>
        <w:t xml:space="preserve"> cheap housing was at </w:t>
      </w:r>
      <w:r w:rsidR="00C41781">
        <w:rPr>
          <w:rFonts w:cstheme="minorHAnsi"/>
          <w:color w:val="202124"/>
          <w:shd w:val="clear" w:color="auto" w:fill="FFFFFF"/>
        </w:rPr>
        <w:t>its</w:t>
      </w:r>
      <w:r w:rsidR="002C48A4">
        <w:rPr>
          <w:rFonts w:cstheme="minorHAnsi"/>
          <w:color w:val="202124"/>
          <w:shd w:val="clear" w:color="auto" w:fill="FFFFFF"/>
        </w:rPr>
        <w:t xml:space="preserve"> highest to help with the labour demands of the age</w:t>
      </w:r>
      <w:r w:rsidR="009D21BE">
        <w:rPr>
          <w:rFonts w:cstheme="minorHAnsi"/>
          <w:color w:val="202124"/>
          <w:shd w:val="clear" w:color="auto" w:fill="FFFFFF"/>
        </w:rPr>
        <w:t xml:space="preserve"> </w:t>
      </w:r>
      <w:r w:rsidR="00C41781">
        <w:rPr>
          <w:rFonts w:cstheme="minorHAnsi"/>
          <w:color w:val="202124"/>
          <w:shd w:val="clear" w:color="auto" w:fill="FFFFFF"/>
        </w:rPr>
        <w:t xml:space="preserve">and to this day the housing stocks of the industrial era </w:t>
      </w:r>
      <w:r w:rsidR="00866534">
        <w:rPr>
          <w:rFonts w:cstheme="minorHAnsi"/>
          <w:color w:val="202124"/>
          <w:shd w:val="clear" w:color="auto" w:fill="FFFFFF"/>
        </w:rPr>
        <w:t>are still</w:t>
      </w:r>
      <w:r w:rsidR="003A77B1">
        <w:rPr>
          <w:rFonts w:cstheme="minorHAnsi"/>
          <w:color w:val="202124"/>
          <w:shd w:val="clear" w:color="auto" w:fill="FFFFFF"/>
        </w:rPr>
        <w:t xml:space="preserve"> the cornerstone of the UKs hosing stock</w:t>
      </w:r>
      <w:r w:rsidR="00276E76">
        <w:rPr>
          <w:rFonts w:cstheme="minorHAnsi"/>
          <w:color w:val="202124"/>
          <w:shd w:val="clear" w:color="auto" w:fill="FFFFFF"/>
        </w:rPr>
        <w:t xml:space="preserve"> </w:t>
      </w:r>
      <w:sdt>
        <w:sdtPr>
          <w:rPr>
            <w:rFonts w:cstheme="minorHAnsi"/>
            <w:color w:val="202124"/>
            <w:shd w:val="clear" w:color="auto" w:fill="FFFFFF"/>
          </w:rPr>
          <w:id w:val="-163791328"/>
          <w:citation/>
        </w:sdtPr>
        <w:sdtEndPr/>
        <w:sdtContent>
          <w:r w:rsidR="00276E76">
            <w:rPr>
              <w:rFonts w:cstheme="minorHAnsi"/>
              <w:color w:val="202124"/>
              <w:shd w:val="clear" w:color="auto" w:fill="FFFFFF"/>
            </w:rPr>
            <w:fldChar w:fldCharType="begin"/>
          </w:r>
          <w:r w:rsidR="00276E76">
            <w:rPr>
              <w:rFonts w:cstheme="minorHAnsi"/>
              <w:color w:val="202124"/>
              <w:shd w:val="clear" w:color="auto" w:fill="FFFFFF"/>
            </w:rPr>
            <w:instrText xml:space="preserve"> CITATION Jus20 \l 2057 </w:instrText>
          </w:r>
          <w:r w:rsidR="00276E76">
            <w:rPr>
              <w:rFonts w:cstheme="minorHAnsi"/>
              <w:color w:val="202124"/>
              <w:shd w:val="clear" w:color="auto" w:fill="FFFFFF"/>
            </w:rPr>
            <w:fldChar w:fldCharType="separate"/>
          </w:r>
          <w:r w:rsidR="004A190A" w:rsidRPr="004A190A">
            <w:rPr>
              <w:rFonts w:cstheme="minorHAnsi"/>
              <w:noProof/>
              <w:color w:val="202124"/>
              <w:shd w:val="clear" w:color="auto" w:fill="FFFFFF"/>
            </w:rPr>
            <w:t>(Justine Piddington, 2020)</w:t>
          </w:r>
          <w:r w:rsidR="00276E76">
            <w:rPr>
              <w:rFonts w:cstheme="minorHAnsi"/>
              <w:color w:val="202124"/>
              <w:shd w:val="clear" w:color="auto" w:fill="FFFFFF"/>
            </w:rPr>
            <w:fldChar w:fldCharType="end"/>
          </w:r>
        </w:sdtContent>
      </w:sdt>
      <w:r w:rsidR="003A77B1">
        <w:rPr>
          <w:rFonts w:cstheme="minorHAnsi"/>
          <w:color w:val="202124"/>
          <w:shd w:val="clear" w:color="auto" w:fill="FFFFFF"/>
        </w:rPr>
        <w:t xml:space="preserve">. </w:t>
      </w:r>
      <w:r w:rsidR="009E21AE">
        <w:rPr>
          <w:rFonts w:cstheme="minorHAnsi"/>
          <w:color w:val="202124"/>
          <w:shd w:val="clear" w:color="auto" w:fill="FFFFFF"/>
        </w:rPr>
        <w:t xml:space="preserve">The </w:t>
      </w:r>
      <w:r w:rsidR="006542AD">
        <w:rPr>
          <w:rFonts w:cstheme="minorHAnsi"/>
          <w:color w:val="202124"/>
          <w:shd w:val="clear" w:color="auto" w:fill="FFFFFF"/>
        </w:rPr>
        <w:t>Welsh</w:t>
      </w:r>
      <w:r w:rsidR="009E21AE">
        <w:rPr>
          <w:rFonts w:cstheme="minorHAnsi"/>
          <w:color w:val="202124"/>
          <w:shd w:val="clear" w:color="auto" w:fill="FFFFFF"/>
        </w:rPr>
        <w:t xml:space="preserve"> housing </w:t>
      </w:r>
      <w:r w:rsidR="006542AD">
        <w:rPr>
          <w:rFonts w:cstheme="minorHAnsi"/>
          <w:color w:val="202124"/>
          <w:shd w:val="clear" w:color="auto" w:fill="FFFFFF"/>
        </w:rPr>
        <w:t>stock</w:t>
      </w:r>
      <w:r w:rsidR="009E21AE">
        <w:rPr>
          <w:rFonts w:cstheme="minorHAnsi"/>
          <w:color w:val="202124"/>
          <w:shd w:val="clear" w:color="auto" w:fill="FFFFFF"/>
        </w:rPr>
        <w:t xml:space="preserve"> is some of the most </w:t>
      </w:r>
      <w:r w:rsidR="00873211">
        <w:rPr>
          <w:rFonts w:cstheme="minorHAnsi"/>
          <w:color w:val="202124"/>
          <w:shd w:val="clear" w:color="auto" w:fill="FFFFFF"/>
        </w:rPr>
        <w:t>thermally</w:t>
      </w:r>
      <w:r w:rsidR="009E21AE">
        <w:rPr>
          <w:rFonts w:cstheme="minorHAnsi"/>
          <w:color w:val="202124"/>
          <w:shd w:val="clear" w:color="auto" w:fill="FFFFFF"/>
        </w:rPr>
        <w:t xml:space="preserve"> ineffective </w:t>
      </w:r>
      <w:r w:rsidR="00873211">
        <w:rPr>
          <w:rFonts w:cstheme="minorHAnsi"/>
          <w:color w:val="202124"/>
          <w:shd w:val="clear" w:color="auto" w:fill="FFFFFF"/>
        </w:rPr>
        <w:t>in</w:t>
      </w:r>
      <w:r w:rsidR="006236F8">
        <w:rPr>
          <w:rFonts w:cstheme="minorHAnsi"/>
          <w:color w:val="202124"/>
          <w:shd w:val="clear" w:color="auto" w:fill="FFFFFF"/>
        </w:rPr>
        <w:t xml:space="preserve"> Europe and the world</w:t>
      </w:r>
      <w:r w:rsidR="00775ABB">
        <w:rPr>
          <w:rFonts w:cstheme="minorHAnsi"/>
          <w:color w:val="202124"/>
          <w:shd w:val="clear" w:color="auto" w:fill="FFFFFF"/>
        </w:rPr>
        <w:t xml:space="preserve">, </w:t>
      </w:r>
      <w:r w:rsidR="000D4EC5">
        <w:rPr>
          <w:rFonts w:cstheme="minorHAnsi"/>
          <w:color w:val="202124"/>
          <w:shd w:val="clear" w:color="auto" w:fill="FFFFFF"/>
        </w:rPr>
        <w:t xml:space="preserve">with around 32% of </w:t>
      </w:r>
      <w:r w:rsidR="00F02C06">
        <w:rPr>
          <w:rFonts w:cstheme="minorHAnsi"/>
          <w:color w:val="202124"/>
          <w:shd w:val="clear" w:color="auto" w:fill="FFFFFF"/>
        </w:rPr>
        <w:t xml:space="preserve">homes build before 1900. The average standard assessment procedure (SAP) score for homes in Wales is currently </w:t>
      </w:r>
      <w:r w:rsidR="00046B57">
        <w:rPr>
          <w:rFonts w:cstheme="minorHAnsi"/>
          <w:color w:val="202124"/>
          <w:shd w:val="clear" w:color="auto" w:fill="FFFFFF"/>
        </w:rPr>
        <w:t>61 points</w:t>
      </w:r>
      <w:r w:rsidR="004506FE">
        <w:rPr>
          <w:rFonts w:cstheme="minorHAnsi"/>
          <w:color w:val="202124"/>
          <w:shd w:val="clear" w:color="auto" w:fill="FFFFFF"/>
        </w:rPr>
        <w:t xml:space="preserve">, </w:t>
      </w:r>
      <w:r w:rsidR="00873211">
        <w:rPr>
          <w:rFonts w:cstheme="minorHAnsi"/>
          <w:color w:val="202124"/>
          <w:shd w:val="clear" w:color="auto" w:fill="FFFFFF"/>
        </w:rPr>
        <w:t xml:space="preserve">this </w:t>
      </w:r>
      <w:r w:rsidR="00046B57">
        <w:rPr>
          <w:rFonts w:cstheme="minorHAnsi"/>
          <w:color w:val="202124"/>
          <w:shd w:val="clear" w:color="auto" w:fill="FFFFFF"/>
        </w:rPr>
        <w:t>is roughly equivalent to EPC D</w:t>
      </w:r>
      <w:r w:rsidR="004506FE">
        <w:rPr>
          <w:rFonts w:cstheme="minorHAnsi"/>
          <w:color w:val="202124"/>
          <w:shd w:val="clear" w:color="auto" w:fill="FFFFFF"/>
        </w:rPr>
        <w:t xml:space="preserve"> </w:t>
      </w:r>
      <w:sdt>
        <w:sdtPr>
          <w:rPr>
            <w:rFonts w:cstheme="minorHAnsi"/>
            <w:color w:val="202124"/>
            <w:shd w:val="clear" w:color="auto" w:fill="FFFFFF"/>
          </w:rPr>
          <w:id w:val="1128586422"/>
          <w:citation/>
        </w:sdtPr>
        <w:sdtEndPr/>
        <w:sdtContent>
          <w:r w:rsidR="004506FE">
            <w:rPr>
              <w:rFonts w:cstheme="minorHAnsi"/>
              <w:color w:val="202124"/>
              <w:shd w:val="clear" w:color="auto" w:fill="FFFFFF"/>
            </w:rPr>
            <w:fldChar w:fldCharType="begin"/>
          </w:r>
          <w:r w:rsidR="004506FE">
            <w:rPr>
              <w:rFonts w:cstheme="minorHAnsi"/>
              <w:color w:val="202124"/>
              <w:shd w:val="clear" w:color="auto" w:fill="FFFFFF"/>
            </w:rPr>
            <w:instrText xml:space="preserve"> CITATION Chr19 \l 2057 </w:instrText>
          </w:r>
          <w:r w:rsidR="004506FE">
            <w:rPr>
              <w:rFonts w:cstheme="minorHAnsi"/>
              <w:color w:val="202124"/>
              <w:shd w:val="clear" w:color="auto" w:fill="FFFFFF"/>
            </w:rPr>
            <w:fldChar w:fldCharType="separate"/>
          </w:r>
          <w:r w:rsidR="004A190A" w:rsidRPr="004A190A">
            <w:rPr>
              <w:rFonts w:cstheme="minorHAnsi"/>
              <w:noProof/>
              <w:color w:val="202124"/>
              <w:shd w:val="clear" w:color="auto" w:fill="FFFFFF"/>
            </w:rPr>
            <w:t>(Jofeh, 2019)</w:t>
          </w:r>
          <w:r w:rsidR="004506FE">
            <w:rPr>
              <w:rFonts w:cstheme="minorHAnsi"/>
              <w:color w:val="202124"/>
              <w:shd w:val="clear" w:color="auto" w:fill="FFFFFF"/>
            </w:rPr>
            <w:fldChar w:fldCharType="end"/>
          </w:r>
        </w:sdtContent>
      </w:sdt>
      <w:r w:rsidR="00F057A3">
        <w:rPr>
          <w:rFonts w:cstheme="minorHAnsi"/>
          <w:color w:val="202124"/>
          <w:shd w:val="clear" w:color="auto" w:fill="FFFFFF"/>
        </w:rPr>
        <w:t xml:space="preserve">. </w:t>
      </w:r>
    </w:p>
    <w:p w14:paraId="435906C7" w14:textId="77777777" w:rsidR="00354E89" w:rsidRDefault="00354E89" w:rsidP="00F52DEA">
      <w:pPr>
        <w:pStyle w:val="ListParagraph"/>
        <w:rPr>
          <w:rFonts w:cstheme="minorHAnsi"/>
          <w:color w:val="202124"/>
          <w:shd w:val="clear" w:color="auto" w:fill="FFFFFF"/>
        </w:rPr>
      </w:pPr>
    </w:p>
    <w:p w14:paraId="3EE72F0F" w14:textId="3D7B6EDE" w:rsidR="009B4F65" w:rsidRDefault="00354E89" w:rsidP="00F52DEA">
      <w:pPr>
        <w:pStyle w:val="ListParagraph"/>
        <w:rPr>
          <w:rFonts w:cstheme="minorHAnsi"/>
          <w:color w:val="202124"/>
          <w:shd w:val="clear" w:color="auto" w:fill="FFFFFF"/>
        </w:rPr>
      </w:pPr>
      <w:r w:rsidRPr="00354E89">
        <w:rPr>
          <w:rFonts w:cstheme="minorHAnsi"/>
          <w:noProof/>
          <w:color w:val="202124"/>
          <w:shd w:val="clear" w:color="auto" w:fill="FFFFFF"/>
        </w:rPr>
        <w:drawing>
          <wp:anchor distT="0" distB="0" distL="114300" distR="114300" simplePos="0" relativeHeight="251660288" behindDoc="0" locked="0" layoutInCell="1" allowOverlap="1" wp14:anchorId="7D4B406F" wp14:editId="213127CD">
            <wp:simplePos x="0" y="0"/>
            <wp:positionH relativeFrom="margin">
              <wp:posOffset>1198880</wp:posOffset>
            </wp:positionH>
            <wp:positionV relativeFrom="paragraph">
              <wp:posOffset>5080</wp:posOffset>
            </wp:positionV>
            <wp:extent cx="3667125" cy="3386455"/>
            <wp:effectExtent l="0" t="0" r="9525" b="4445"/>
            <wp:wrapSquare wrapText="bothSides"/>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667125" cy="3386455"/>
                    </a:xfrm>
                    <a:prstGeom prst="rect">
                      <a:avLst/>
                    </a:prstGeom>
                  </pic:spPr>
                </pic:pic>
              </a:graphicData>
            </a:graphic>
            <wp14:sizeRelH relativeFrom="page">
              <wp14:pctWidth>0</wp14:pctWidth>
            </wp14:sizeRelH>
            <wp14:sizeRelV relativeFrom="page">
              <wp14:pctHeight>0</wp14:pctHeight>
            </wp14:sizeRelV>
          </wp:anchor>
        </w:drawing>
      </w:r>
    </w:p>
    <w:p w14:paraId="4C0E6C42" w14:textId="77777777" w:rsidR="009B4F65" w:rsidRDefault="009B4F65" w:rsidP="00F52DEA">
      <w:pPr>
        <w:pStyle w:val="ListParagraph"/>
        <w:rPr>
          <w:rFonts w:cstheme="minorHAnsi"/>
          <w:color w:val="202124"/>
          <w:shd w:val="clear" w:color="auto" w:fill="FFFFFF"/>
        </w:rPr>
      </w:pPr>
    </w:p>
    <w:p w14:paraId="435ABACC" w14:textId="77777777" w:rsidR="009B4F65" w:rsidRDefault="009B4F65" w:rsidP="00F52DEA">
      <w:pPr>
        <w:pStyle w:val="ListParagraph"/>
        <w:rPr>
          <w:rFonts w:cstheme="minorHAnsi"/>
          <w:color w:val="202124"/>
          <w:shd w:val="clear" w:color="auto" w:fill="FFFFFF"/>
        </w:rPr>
      </w:pPr>
    </w:p>
    <w:p w14:paraId="0E56113D" w14:textId="77777777" w:rsidR="009B4F65" w:rsidRDefault="009B4F65" w:rsidP="00F52DEA">
      <w:pPr>
        <w:pStyle w:val="ListParagraph"/>
        <w:rPr>
          <w:rFonts w:cstheme="minorHAnsi"/>
          <w:color w:val="202124"/>
          <w:shd w:val="clear" w:color="auto" w:fill="FFFFFF"/>
        </w:rPr>
      </w:pPr>
    </w:p>
    <w:p w14:paraId="2C3B4616" w14:textId="77777777" w:rsidR="009B4F65" w:rsidRDefault="009B4F65" w:rsidP="00F52DEA">
      <w:pPr>
        <w:pStyle w:val="ListParagraph"/>
        <w:rPr>
          <w:rFonts w:cstheme="minorHAnsi"/>
          <w:color w:val="202124"/>
          <w:shd w:val="clear" w:color="auto" w:fill="FFFFFF"/>
        </w:rPr>
      </w:pPr>
    </w:p>
    <w:p w14:paraId="4443A7BA" w14:textId="77777777" w:rsidR="00354E89" w:rsidRDefault="00354E89" w:rsidP="00F52DEA">
      <w:pPr>
        <w:pStyle w:val="ListParagraph"/>
        <w:rPr>
          <w:rFonts w:cstheme="minorHAnsi"/>
          <w:color w:val="202124"/>
          <w:shd w:val="clear" w:color="auto" w:fill="FFFFFF"/>
        </w:rPr>
      </w:pPr>
    </w:p>
    <w:p w14:paraId="27A76EC0" w14:textId="77777777" w:rsidR="00354E89" w:rsidRDefault="00354E89" w:rsidP="00F52DEA">
      <w:pPr>
        <w:pStyle w:val="ListParagraph"/>
        <w:rPr>
          <w:rFonts w:cstheme="minorHAnsi"/>
          <w:color w:val="202124"/>
          <w:shd w:val="clear" w:color="auto" w:fill="FFFFFF"/>
        </w:rPr>
      </w:pPr>
    </w:p>
    <w:p w14:paraId="7600A51D" w14:textId="77777777" w:rsidR="00354E89" w:rsidRDefault="00354E89" w:rsidP="00F52DEA">
      <w:pPr>
        <w:pStyle w:val="ListParagraph"/>
        <w:rPr>
          <w:rFonts w:cstheme="minorHAnsi"/>
          <w:color w:val="202124"/>
          <w:shd w:val="clear" w:color="auto" w:fill="FFFFFF"/>
        </w:rPr>
      </w:pPr>
    </w:p>
    <w:p w14:paraId="3C88840C" w14:textId="77777777" w:rsidR="00354E89" w:rsidRDefault="00354E89" w:rsidP="00F52DEA">
      <w:pPr>
        <w:pStyle w:val="ListParagraph"/>
        <w:rPr>
          <w:rFonts w:cstheme="minorHAnsi"/>
          <w:color w:val="202124"/>
          <w:shd w:val="clear" w:color="auto" w:fill="FFFFFF"/>
        </w:rPr>
      </w:pPr>
    </w:p>
    <w:p w14:paraId="7F88CE76" w14:textId="77777777" w:rsidR="00354E89" w:rsidRDefault="00354E89" w:rsidP="00F52DEA">
      <w:pPr>
        <w:pStyle w:val="ListParagraph"/>
        <w:rPr>
          <w:rFonts w:cstheme="minorHAnsi"/>
          <w:color w:val="202124"/>
          <w:shd w:val="clear" w:color="auto" w:fill="FFFFFF"/>
        </w:rPr>
      </w:pPr>
    </w:p>
    <w:p w14:paraId="55618FDF" w14:textId="77777777" w:rsidR="00354E89" w:rsidRDefault="00354E89" w:rsidP="00F52DEA">
      <w:pPr>
        <w:pStyle w:val="ListParagraph"/>
        <w:rPr>
          <w:rFonts w:cstheme="minorHAnsi"/>
          <w:color w:val="202124"/>
          <w:shd w:val="clear" w:color="auto" w:fill="FFFFFF"/>
        </w:rPr>
      </w:pPr>
    </w:p>
    <w:p w14:paraId="1C657F2B" w14:textId="77777777" w:rsidR="00354E89" w:rsidRDefault="00354E89" w:rsidP="00F52DEA">
      <w:pPr>
        <w:pStyle w:val="ListParagraph"/>
        <w:rPr>
          <w:rFonts w:cstheme="minorHAnsi"/>
          <w:color w:val="202124"/>
          <w:shd w:val="clear" w:color="auto" w:fill="FFFFFF"/>
        </w:rPr>
      </w:pPr>
    </w:p>
    <w:p w14:paraId="46AB7996" w14:textId="77777777" w:rsidR="00354E89" w:rsidRDefault="00354E89" w:rsidP="00F52DEA">
      <w:pPr>
        <w:pStyle w:val="ListParagraph"/>
        <w:rPr>
          <w:rFonts w:cstheme="minorHAnsi"/>
          <w:color w:val="202124"/>
          <w:shd w:val="clear" w:color="auto" w:fill="FFFFFF"/>
        </w:rPr>
      </w:pPr>
    </w:p>
    <w:p w14:paraId="6A663469" w14:textId="77777777" w:rsidR="00354E89" w:rsidRDefault="00354E89" w:rsidP="00F52DEA">
      <w:pPr>
        <w:pStyle w:val="ListParagraph"/>
        <w:rPr>
          <w:rFonts w:cstheme="minorHAnsi"/>
          <w:color w:val="202124"/>
          <w:shd w:val="clear" w:color="auto" w:fill="FFFFFF"/>
        </w:rPr>
      </w:pPr>
    </w:p>
    <w:p w14:paraId="008305A0" w14:textId="411EEB43" w:rsidR="00354E89" w:rsidRDefault="00380A80" w:rsidP="00A53411">
      <w:pPr>
        <w:pStyle w:val="ListParagraph"/>
        <w:jc w:val="center"/>
        <w:rPr>
          <w:rFonts w:cstheme="minorHAnsi"/>
          <w:color w:val="202124"/>
          <w:shd w:val="clear" w:color="auto" w:fill="FFFFFF"/>
        </w:rPr>
      </w:pPr>
      <w:sdt>
        <w:sdtPr>
          <w:rPr>
            <w:rFonts w:cstheme="minorHAnsi"/>
            <w:color w:val="202124"/>
            <w:shd w:val="clear" w:color="auto" w:fill="FFFFFF"/>
          </w:rPr>
          <w:id w:val="941803122"/>
          <w:citation/>
        </w:sdtPr>
        <w:sdtEndPr/>
        <w:sdtContent>
          <w:r w:rsidR="00A53411">
            <w:rPr>
              <w:rFonts w:cstheme="minorHAnsi"/>
              <w:color w:val="202124"/>
              <w:shd w:val="clear" w:color="auto" w:fill="FFFFFF"/>
            </w:rPr>
            <w:fldChar w:fldCharType="begin"/>
          </w:r>
          <w:r w:rsidR="00A53411">
            <w:rPr>
              <w:rFonts w:cstheme="minorHAnsi"/>
              <w:color w:val="202124"/>
              <w:shd w:val="clear" w:color="auto" w:fill="FFFFFF"/>
            </w:rPr>
            <w:instrText xml:space="preserve"> CITATION Chr19 \l 2057 </w:instrText>
          </w:r>
          <w:r w:rsidR="00A53411">
            <w:rPr>
              <w:rFonts w:cstheme="minorHAnsi"/>
              <w:color w:val="202124"/>
              <w:shd w:val="clear" w:color="auto" w:fill="FFFFFF"/>
            </w:rPr>
            <w:fldChar w:fldCharType="separate"/>
          </w:r>
          <w:r w:rsidR="004A190A" w:rsidRPr="004A190A">
            <w:rPr>
              <w:rFonts w:cstheme="minorHAnsi"/>
              <w:noProof/>
              <w:color w:val="202124"/>
              <w:shd w:val="clear" w:color="auto" w:fill="FFFFFF"/>
            </w:rPr>
            <w:t>(Jofeh, 2019)</w:t>
          </w:r>
          <w:r w:rsidR="00A53411">
            <w:rPr>
              <w:rFonts w:cstheme="minorHAnsi"/>
              <w:color w:val="202124"/>
              <w:shd w:val="clear" w:color="auto" w:fill="FFFFFF"/>
            </w:rPr>
            <w:fldChar w:fldCharType="end"/>
          </w:r>
        </w:sdtContent>
      </w:sdt>
    </w:p>
    <w:p w14:paraId="76261192" w14:textId="59942C45" w:rsidR="00A53411" w:rsidRPr="00AA5F52" w:rsidRDefault="00A53411" w:rsidP="00A53411">
      <w:pPr>
        <w:jc w:val="center"/>
      </w:pPr>
      <w:r w:rsidRPr="00D45F54">
        <w:t xml:space="preserve">              Fig. 1</w:t>
      </w:r>
    </w:p>
    <w:p w14:paraId="31D08A2D" w14:textId="10B88257" w:rsidR="002C48A4" w:rsidRPr="00084BC6" w:rsidRDefault="00782115" w:rsidP="00F07D47">
      <w:pPr>
        <w:ind w:left="720"/>
        <w:rPr>
          <w:rFonts w:cstheme="minorHAnsi"/>
          <w:color w:val="202124"/>
          <w:shd w:val="clear" w:color="auto" w:fill="FFFFFF"/>
        </w:rPr>
      </w:pPr>
      <w:r>
        <w:t xml:space="preserve">It is estimated the total number of homes in Wales </w:t>
      </w:r>
      <w:r w:rsidR="0050331B">
        <w:t>is</w:t>
      </w:r>
      <w:r>
        <w:t xml:space="preserve"> 1.36 million</w:t>
      </w:r>
      <w:sdt>
        <w:sdtPr>
          <w:id w:val="860855385"/>
          <w:citation/>
        </w:sdtPr>
        <w:sdtEndPr/>
        <w:sdtContent>
          <w:r>
            <w:fldChar w:fldCharType="begin"/>
          </w:r>
          <w:r w:rsidR="0050331B">
            <w:instrText xml:space="preserve">CITATION Wel20 \l 2057 </w:instrText>
          </w:r>
          <w:r>
            <w:fldChar w:fldCharType="separate"/>
          </w:r>
          <w:r w:rsidR="004A190A">
            <w:rPr>
              <w:noProof/>
            </w:rPr>
            <w:t xml:space="preserve"> </w:t>
          </w:r>
          <w:r w:rsidR="004A190A" w:rsidRPr="004A190A">
            <w:rPr>
              <w:noProof/>
            </w:rPr>
            <w:t>(Welsh Government, 2020)</w:t>
          </w:r>
          <w:r>
            <w:fldChar w:fldCharType="end"/>
          </w:r>
        </w:sdtContent>
      </w:sdt>
      <w:r>
        <w:t xml:space="preserve"> </w:t>
      </w:r>
      <w:r w:rsidR="0050331B">
        <w:t xml:space="preserve">with around 1.1 million of these home reliant on fossil fuels for </w:t>
      </w:r>
      <w:r w:rsidR="002079B8">
        <w:t>heating.</w:t>
      </w:r>
      <w:r w:rsidR="00852FE8">
        <w:t xml:space="preserve"> </w:t>
      </w:r>
      <w:r w:rsidR="007551C8" w:rsidRPr="00084BC6">
        <w:rPr>
          <w:rFonts w:cstheme="minorHAnsi"/>
          <w:color w:val="202124"/>
          <w:shd w:val="clear" w:color="auto" w:fill="FFFFFF"/>
        </w:rPr>
        <w:t>Welsh housing stock as a whole can be</w:t>
      </w:r>
      <w:r w:rsidR="00735D61">
        <w:rPr>
          <w:rFonts w:cstheme="minorHAnsi"/>
          <w:color w:val="202124"/>
          <w:shd w:val="clear" w:color="auto" w:fill="FFFFFF"/>
        </w:rPr>
        <w:t xml:space="preserve"> categorised into</w:t>
      </w:r>
      <w:r w:rsidR="007551C8" w:rsidRPr="00084BC6">
        <w:rPr>
          <w:rFonts w:cstheme="minorHAnsi"/>
          <w:color w:val="202124"/>
          <w:shd w:val="clear" w:color="auto" w:fill="FFFFFF"/>
        </w:rPr>
        <w:t xml:space="preserve"> </w:t>
      </w:r>
      <w:r w:rsidR="00CE2158">
        <w:rPr>
          <w:rFonts w:cstheme="minorHAnsi"/>
          <w:color w:val="202124"/>
          <w:shd w:val="clear" w:color="auto" w:fill="FFFFFF"/>
        </w:rPr>
        <w:t xml:space="preserve">14 housing types with </w:t>
      </w:r>
      <w:r w:rsidR="00F07D47">
        <w:rPr>
          <w:rFonts w:cstheme="minorHAnsi"/>
          <w:color w:val="202124"/>
          <w:shd w:val="clear" w:color="auto" w:fill="FFFFFF"/>
        </w:rPr>
        <w:t xml:space="preserve">over 50% of these </w:t>
      </w:r>
      <w:r w:rsidR="00FB7EEA">
        <w:rPr>
          <w:rFonts w:cstheme="minorHAnsi"/>
          <w:color w:val="202124"/>
          <w:shd w:val="clear" w:color="auto" w:fill="FFFFFF"/>
        </w:rPr>
        <w:t>falling</w:t>
      </w:r>
      <w:r w:rsidR="00F07D47">
        <w:rPr>
          <w:rFonts w:cstheme="minorHAnsi"/>
          <w:color w:val="202124"/>
          <w:shd w:val="clear" w:color="auto" w:fill="FFFFFF"/>
        </w:rPr>
        <w:t xml:space="preserve"> into just 4 dwelling types</w:t>
      </w:r>
      <w:r w:rsidR="001856A5">
        <w:rPr>
          <w:rFonts w:cstheme="minorHAnsi"/>
          <w:color w:val="202124"/>
          <w:shd w:val="clear" w:color="auto" w:fill="FFFFFF"/>
        </w:rPr>
        <w:t xml:space="preserve">, </w:t>
      </w:r>
      <w:r w:rsidR="002C2F3F">
        <w:rPr>
          <w:rFonts w:cstheme="minorHAnsi"/>
          <w:color w:val="202124"/>
          <w:shd w:val="clear" w:color="auto" w:fill="FFFFFF"/>
        </w:rPr>
        <w:t>and only around 10% of homes were built post 20</w:t>
      </w:r>
      <w:r w:rsidR="004C714B">
        <w:rPr>
          <w:rFonts w:cstheme="minorHAnsi"/>
          <w:color w:val="202124"/>
          <w:shd w:val="clear" w:color="auto" w:fill="FFFFFF"/>
        </w:rPr>
        <w:t xml:space="preserve">00 </w:t>
      </w:r>
      <w:sdt>
        <w:sdtPr>
          <w:rPr>
            <w:rFonts w:cstheme="minorHAnsi"/>
            <w:color w:val="202124"/>
            <w:shd w:val="clear" w:color="auto" w:fill="FFFFFF"/>
          </w:rPr>
          <w:id w:val="1073470293"/>
          <w:citation/>
        </w:sdtPr>
        <w:sdtEndPr/>
        <w:sdtContent>
          <w:r w:rsidR="004C714B">
            <w:rPr>
              <w:rFonts w:cstheme="minorHAnsi"/>
              <w:color w:val="202124"/>
              <w:shd w:val="clear" w:color="auto" w:fill="FFFFFF"/>
            </w:rPr>
            <w:fldChar w:fldCharType="begin"/>
          </w:r>
          <w:r w:rsidR="004C714B">
            <w:rPr>
              <w:rFonts w:cstheme="minorHAnsi"/>
              <w:color w:val="202124"/>
              <w:shd w:val="clear" w:color="auto" w:fill="FFFFFF"/>
            </w:rPr>
            <w:instrText xml:space="preserve"> CITATION Chr19 \l 2057 </w:instrText>
          </w:r>
          <w:r w:rsidR="004C714B">
            <w:rPr>
              <w:rFonts w:cstheme="minorHAnsi"/>
              <w:color w:val="202124"/>
              <w:shd w:val="clear" w:color="auto" w:fill="FFFFFF"/>
            </w:rPr>
            <w:fldChar w:fldCharType="separate"/>
          </w:r>
          <w:r w:rsidR="004A190A" w:rsidRPr="004A190A">
            <w:rPr>
              <w:rFonts w:cstheme="minorHAnsi"/>
              <w:noProof/>
              <w:color w:val="202124"/>
              <w:shd w:val="clear" w:color="auto" w:fill="FFFFFF"/>
            </w:rPr>
            <w:t>(Jofeh, 2019)</w:t>
          </w:r>
          <w:r w:rsidR="004C714B">
            <w:rPr>
              <w:rFonts w:cstheme="minorHAnsi"/>
              <w:color w:val="202124"/>
              <w:shd w:val="clear" w:color="auto" w:fill="FFFFFF"/>
            </w:rPr>
            <w:fldChar w:fldCharType="end"/>
          </w:r>
        </w:sdtContent>
      </w:sdt>
      <w:r w:rsidR="004C714B">
        <w:rPr>
          <w:rFonts w:cstheme="minorHAnsi"/>
          <w:color w:val="202124"/>
          <w:shd w:val="clear" w:color="auto" w:fill="FFFFFF"/>
        </w:rPr>
        <w:t xml:space="preserve">. </w:t>
      </w:r>
    </w:p>
    <w:p w14:paraId="48A25BD9" w14:textId="77777777" w:rsidR="003F22AF" w:rsidRDefault="003F22AF" w:rsidP="00F52DEA">
      <w:pPr>
        <w:pStyle w:val="ListParagraph"/>
        <w:rPr>
          <w:rFonts w:cstheme="minorHAnsi"/>
        </w:rPr>
      </w:pPr>
    </w:p>
    <w:p w14:paraId="5F85BFDB" w14:textId="6E9D5654" w:rsidR="00D45F54" w:rsidRPr="002D53CF" w:rsidRDefault="00D45F54" w:rsidP="00F52DEA">
      <w:pPr>
        <w:pStyle w:val="ListParagraph"/>
        <w:rPr>
          <w:rFonts w:cstheme="minorHAnsi"/>
        </w:rPr>
      </w:pPr>
      <w:r>
        <w:rPr>
          <w:noProof/>
        </w:rPr>
        <w:drawing>
          <wp:anchor distT="0" distB="0" distL="114300" distR="114300" simplePos="0" relativeHeight="251661312" behindDoc="0" locked="0" layoutInCell="1" allowOverlap="1" wp14:anchorId="2505CD31" wp14:editId="279839D5">
            <wp:simplePos x="0" y="0"/>
            <wp:positionH relativeFrom="margin">
              <wp:align>center</wp:align>
            </wp:positionH>
            <wp:positionV relativeFrom="paragraph">
              <wp:posOffset>0</wp:posOffset>
            </wp:positionV>
            <wp:extent cx="4057650" cy="3314700"/>
            <wp:effectExtent l="0" t="0" r="0" b="0"/>
            <wp:wrapSquare wrapText="bothSides"/>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057650" cy="3314700"/>
                    </a:xfrm>
                    <a:prstGeom prst="rect">
                      <a:avLst/>
                    </a:prstGeom>
                  </pic:spPr>
                </pic:pic>
              </a:graphicData>
            </a:graphic>
            <wp14:sizeRelH relativeFrom="page">
              <wp14:pctWidth>0</wp14:pctWidth>
            </wp14:sizeRelH>
            <wp14:sizeRelV relativeFrom="page">
              <wp14:pctHeight>0</wp14:pctHeight>
            </wp14:sizeRelV>
          </wp:anchor>
        </w:drawing>
      </w:r>
    </w:p>
    <w:p w14:paraId="6768C41E" w14:textId="0C26098F" w:rsidR="003E19B7" w:rsidRDefault="00EB3BDA" w:rsidP="00F52DEA">
      <w:pPr>
        <w:pStyle w:val="ListParagraph"/>
      </w:pPr>
      <w:r>
        <w:t xml:space="preserve"> </w:t>
      </w:r>
    </w:p>
    <w:p w14:paraId="2C05391C" w14:textId="11F51A2D" w:rsidR="00967EFD" w:rsidRDefault="00967EFD" w:rsidP="001C3D0F"/>
    <w:p w14:paraId="56DBAC0C" w14:textId="77777777" w:rsidR="00D45F54" w:rsidRDefault="00D45F54" w:rsidP="001C3D0F"/>
    <w:p w14:paraId="51A8E2E1" w14:textId="77777777" w:rsidR="00D45F54" w:rsidRDefault="00D45F54" w:rsidP="001C3D0F"/>
    <w:p w14:paraId="09FBFD96" w14:textId="77777777" w:rsidR="00D45F54" w:rsidRDefault="00D45F54" w:rsidP="001C3D0F"/>
    <w:p w14:paraId="6E31948B" w14:textId="77777777" w:rsidR="00D45F54" w:rsidRDefault="00D45F54" w:rsidP="001C3D0F"/>
    <w:p w14:paraId="72A4183C" w14:textId="77777777" w:rsidR="00D45F54" w:rsidRDefault="00D45F54" w:rsidP="001C3D0F"/>
    <w:p w14:paraId="54E29993" w14:textId="77777777" w:rsidR="00D45F54" w:rsidRDefault="00D45F54" w:rsidP="001C3D0F"/>
    <w:p w14:paraId="0BCA6F76" w14:textId="77777777" w:rsidR="00D45F54" w:rsidRDefault="00D45F54" w:rsidP="001C3D0F"/>
    <w:p w14:paraId="3D80EE9D" w14:textId="77777777" w:rsidR="00D45F54" w:rsidRDefault="00D45F54" w:rsidP="001C3D0F"/>
    <w:p w14:paraId="76051839" w14:textId="1C898B7E" w:rsidR="00D45F54" w:rsidRDefault="00380A80" w:rsidP="00D45F54">
      <w:pPr>
        <w:pStyle w:val="ListParagraph"/>
        <w:jc w:val="center"/>
        <w:rPr>
          <w:rFonts w:cstheme="minorHAnsi"/>
          <w:color w:val="202124"/>
          <w:shd w:val="clear" w:color="auto" w:fill="FFFFFF"/>
        </w:rPr>
      </w:pPr>
      <w:sdt>
        <w:sdtPr>
          <w:rPr>
            <w:rFonts w:cstheme="minorHAnsi"/>
            <w:color w:val="202124"/>
            <w:shd w:val="clear" w:color="auto" w:fill="FFFFFF"/>
          </w:rPr>
          <w:id w:val="1958912490"/>
          <w:citation/>
        </w:sdtPr>
        <w:sdtEndPr/>
        <w:sdtContent>
          <w:r w:rsidR="00D45F54">
            <w:rPr>
              <w:rFonts w:cstheme="minorHAnsi"/>
              <w:color w:val="202124"/>
              <w:shd w:val="clear" w:color="auto" w:fill="FFFFFF"/>
            </w:rPr>
            <w:fldChar w:fldCharType="begin"/>
          </w:r>
          <w:r w:rsidR="00D45F54">
            <w:rPr>
              <w:rFonts w:cstheme="minorHAnsi"/>
              <w:color w:val="202124"/>
              <w:shd w:val="clear" w:color="auto" w:fill="FFFFFF"/>
            </w:rPr>
            <w:instrText xml:space="preserve"> CITATION Chr19 \l 2057 </w:instrText>
          </w:r>
          <w:r w:rsidR="00D45F54">
            <w:rPr>
              <w:rFonts w:cstheme="minorHAnsi"/>
              <w:color w:val="202124"/>
              <w:shd w:val="clear" w:color="auto" w:fill="FFFFFF"/>
            </w:rPr>
            <w:fldChar w:fldCharType="separate"/>
          </w:r>
          <w:r w:rsidR="004A190A" w:rsidRPr="004A190A">
            <w:rPr>
              <w:rFonts w:cstheme="minorHAnsi"/>
              <w:noProof/>
              <w:color w:val="202124"/>
              <w:shd w:val="clear" w:color="auto" w:fill="FFFFFF"/>
            </w:rPr>
            <w:t>(Jofeh, 2019)</w:t>
          </w:r>
          <w:r w:rsidR="00D45F54">
            <w:rPr>
              <w:rFonts w:cstheme="minorHAnsi"/>
              <w:color w:val="202124"/>
              <w:shd w:val="clear" w:color="auto" w:fill="FFFFFF"/>
            </w:rPr>
            <w:fldChar w:fldCharType="end"/>
          </w:r>
        </w:sdtContent>
      </w:sdt>
    </w:p>
    <w:p w14:paraId="1B1237BB" w14:textId="01B14E26" w:rsidR="00D45F54" w:rsidRDefault="00D45F54" w:rsidP="00D45F54">
      <w:pPr>
        <w:jc w:val="center"/>
      </w:pPr>
      <w:r w:rsidRPr="00D45F54">
        <w:t xml:space="preserve">              Fig. 2</w:t>
      </w:r>
    </w:p>
    <w:p w14:paraId="12CA0739" w14:textId="7DF9F725" w:rsidR="00D45F54" w:rsidRDefault="00F97C83" w:rsidP="00DF45AF">
      <w:pPr>
        <w:ind w:left="720"/>
      </w:pPr>
      <w:r>
        <w:t xml:space="preserve">Looking at the problem holistically </w:t>
      </w:r>
      <w:r w:rsidR="00DF45AF">
        <w:t>having both thermally ineffective homes and older more traditionally build home</w:t>
      </w:r>
      <w:r w:rsidR="00F44A24">
        <w:t>s this inevitability lead</w:t>
      </w:r>
      <w:r w:rsidR="00067740">
        <w:t>s</w:t>
      </w:r>
      <w:r w:rsidR="00F44A24">
        <w:t xml:space="preserve"> to </w:t>
      </w:r>
      <w:r w:rsidR="00067740">
        <w:t>higher-than-average</w:t>
      </w:r>
      <w:r w:rsidR="00F44A24">
        <w:t xml:space="preserve"> fuel costs for people within Wales. Currently </w:t>
      </w:r>
      <w:r w:rsidR="00056FDF" w:rsidRPr="00056FDF">
        <w:t xml:space="preserve">National Energy Action </w:t>
      </w:r>
      <w:r w:rsidR="003360D5">
        <w:t xml:space="preserve">estimates at around </w:t>
      </w:r>
      <w:r w:rsidR="00056FDF">
        <w:t>45% (614,0</w:t>
      </w:r>
      <w:r w:rsidR="00873211">
        <w:t>0</w:t>
      </w:r>
      <w:r w:rsidR="00056FDF">
        <w:t xml:space="preserve">0) households are in some degree of fuel poverty </w:t>
      </w:r>
      <w:sdt>
        <w:sdtPr>
          <w:id w:val="-1573646309"/>
          <w:citation/>
        </w:sdtPr>
        <w:sdtEndPr/>
        <w:sdtContent>
          <w:r w:rsidR="00056FDF">
            <w:fldChar w:fldCharType="begin"/>
          </w:r>
          <w:r w:rsidR="00056FDF">
            <w:instrText xml:space="preserve"> CITATION Nat22 \l 2057 </w:instrText>
          </w:r>
          <w:r w:rsidR="00056FDF">
            <w:fldChar w:fldCharType="separate"/>
          </w:r>
          <w:r w:rsidR="004A190A" w:rsidRPr="004A190A">
            <w:rPr>
              <w:noProof/>
            </w:rPr>
            <w:t>(National Energy Action , 2022)</w:t>
          </w:r>
          <w:r w:rsidR="00056FDF">
            <w:fldChar w:fldCharType="end"/>
          </w:r>
        </w:sdtContent>
      </w:sdt>
      <w:r w:rsidR="00056FDF">
        <w:t xml:space="preserve"> but this is currently exacerbated by the ongoing energy crisis caused by </w:t>
      </w:r>
      <w:r w:rsidR="007C79B8">
        <w:t>the</w:t>
      </w:r>
      <w:r w:rsidR="00056FDF">
        <w:t xml:space="preserve"> ongoing war in Ukraine. </w:t>
      </w:r>
      <w:r w:rsidR="00B26A2F">
        <w:t xml:space="preserve">The war in Ukraine has </w:t>
      </w:r>
      <w:r w:rsidR="007C79B8">
        <w:t>pushed</w:t>
      </w:r>
      <w:r w:rsidR="00B26A2F">
        <w:t xml:space="preserve"> an estimated </w:t>
      </w:r>
      <w:r w:rsidR="007C79B8">
        <w:t xml:space="preserve">20% of </w:t>
      </w:r>
      <w:r w:rsidR="006A1428">
        <w:t>additional</w:t>
      </w:r>
      <w:r w:rsidR="00056FDF">
        <w:t xml:space="preserve"> </w:t>
      </w:r>
      <w:r w:rsidR="007C79B8">
        <w:t xml:space="preserve">households into fuel poverty when they otherwise wouldn’t have been. </w:t>
      </w:r>
    </w:p>
    <w:p w14:paraId="6264B9B4" w14:textId="692BCBEC" w:rsidR="00B42CF4" w:rsidRPr="00967EFD" w:rsidRDefault="0025560D" w:rsidP="00411D35">
      <w:pPr>
        <w:ind w:left="720"/>
      </w:pPr>
      <w:r>
        <w:t xml:space="preserve">Net zero </w:t>
      </w:r>
      <w:r w:rsidR="00114817">
        <w:t>cannot</w:t>
      </w:r>
      <w:r>
        <w:t xml:space="preserve"> be achieved alone by one single </w:t>
      </w:r>
      <w:r w:rsidR="00873211">
        <w:t>organisation</w:t>
      </w:r>
      <w:r>
        <w:t xml:space="preserve"> nor by one person, </w:t>
      </w:r>
      <w:r w:rsidR="00E4068E">
        <w:t>it will require short</w:t>
      </w:r>
      <w:r w:rsidR="00AF45B3">
        <w:t>,</w:t>
      </w:r>
      <w:r w:rsidR="00803838">
        <w:t xml:space="preserve"> medium</w:t>
      </w:r>
      <w:r w:rsidR="00AF45B3">
        <w:t xml:space="preserve"> &amp; long</w:t>
      </w:r>
      <w:r w:rsidR="00803838">
        <w:t xml:space="preserve"> term retrofit plan</w:t>
      </w:r>
      <w:r w:rsidR="00AF45B3">
        <w:t>s</w:t>
      </w:r>
      <w:r w:rsidR="00803838">
        <w:t xml:space="preserve"> which </w:t>
      </w:r>
      <w:r w:rsidR="00AF45B3">
        <w:t>need</w:t>
      </w:r>
      <w:r w:rsidR="00873211">
        <w:t xml:space="preserve"> to</w:t>
      </w:r>
      <w:r w:rsidR="00803838">
        <w:t xml:space="preserve"> include a wide range of fabric, heating, energy, and social changes to ensure building</w:t>
      </w:r>
      <w:r w:rsidR="00102C6C">
        <w:t>s</w:t>
      </w:r>
      <w:r w:rsidR="00803838">
        <w:t xml:space="preserve"> </w:t>
      </w:r>
      <w:r w:rsidR="00AF45B3">
        <w:t>are</w:t>
      </w:r>
      <w:r w:rsidR="00803838">
        <w:t xml:space="preserve"> “net zero”</w:t>
      </w:r>
      <w:r w:rsidR="00102C6C">
        <w:t>.</w:t>
      </w:r>
      <w:r w:rsidR="00803838">
        <w:t xml:space="preserve"> Undertaking building upgrades alone will not achieve net zero, social and infrastructure changes will be needed, currently the UK Government have set an ambitious target for 2035 for the electrical grid to be decarbonise</w:t>
      </w:r>
      <w:r w:rsidR="00B53CAB">
        <w:t>d</w:t>
      </w:r>
      <w:r w:rsidR="00803838">
        <w:t xml:space="preserve"> </w:t>
      </w:r>
      <w:sdt>
        <w:sdtPr>
          <w:id w:val="-2038581477"/>
          <w:citation/>
        </w:sdtPr>
        <w:sdtEndPr/>
        <w:sdtContent>
          <w:r w:rsidR="00803838">
            <w:fldChar w:fldCharType="begin"/>
          </w:r>
          <w:r w:rsidR="0024795E">
            <w:rPr>
              <w:lang w:val="en-US"/>
            </w:rPr>
            <w:instrText xml:space="preserve">CITATION UKG21 \l 1033 </w:instrText>
          </w:r>
          <w:r w:rsidR="00803838">
            <w:fldChar w:fldCharType="separate"/>
          </w:r>
          <w:r w:rsidR="004A190A" w:rsidRPr="004A190A">
            <w:rPr>
              <w:noProof/>
              <w:lang w:val="en-US"/>
            </w:rPr>
            <w:t>(UK Government, 2021)</w:t>
          </w:r>
          <w:r w:rsidR="00803838">
            <w:fldChar w:fldCharType="end"/>
          </w:r>
        </w:sdtContent>
      </w:sdt>
      <w:r w:rsidR="00803838">
        <w:t>.</w:t>
      </w:r>
      <w:r w:rsidR="007D7868">
        <w:t xml:space="preserve"> The current energy cris</w:t>
      </w:r>
      <w:r w:rsidR="00624F7A">
        <w:t>i</w:t>
      </w:r>
      <w:r w:rsidR="007D7868">
        <w:t xml:space="preserve">s has </w:t>
      </w:r>
      <w:r w:rsidR="00624F7A">
        <w:t xml:space="preserve">brought the UK energy security sharply into </w:t>
      </w:r>
      <w:r w:rsidR="00005D9C">
        <w:t xml:space="preserve">focus, and off the back of this the UK government </w:t>
      </w:r>
      <w:r w:rsidR="00A76F79">
        <w:t>look like they are about to</w:t>
      </w:r>
      <w:r w:rsidR="00005D9C">
        <w:t xml:space="preserve"> announced </w:t>
      </w:r>
      <w:r w:rsidR="00A76F79">
        <w:t xml:space="preserve">that </w:t>
      </w:r>
      <w:r w:rsidR="00005D9C">
        <w:t xml:space="preserve">nuclear </w:t>
      </w:r>
      <w:r w:rsidR="00A76F79">
        <w:t xml:space="preserve">energy is to be classified as “Green”, this would </w:t>
      </w:r>
      <w:r w:rsidR="00411D35">
        <w:t>do two things</w:t>
      </w:r>
      <w:r w:rsidR="00873211">
        <w:t>,</w:t>
      </w:r>
      <w:r w:rsidR="00411D35">
        <w:t xml:space="preserve"> firstly help </w:t>
      </w:r>
      <w:r w:rsidR="00873211">
        <w:t xml:space="preserve">with </w:t>
      </w:r>
      <w:r w:rsidR="00411D35">
        <w:t xml:space="preserve">how the electricity grid is classifying net zero and secondly it would help the UK and Wales </w:t>
      </w:r>
      <w:r w:rsidR="00E23122">
        <w:t>safeguard</w:t>
      </w:r>
      <w:r w:rsidR="00411D35">
        <w:t xml:space="preserve"> our countries energy security. </w:t>
      </w:r>
    </w:p>
    <w:p w14:paraId="032BA8C4" w14:textId="758FD370" w:rsidR="007E5392" w:rsidRDefault="00EB4666" w:rsidP="007E5392">
      <w:pPr>
        <w:pStyle w:val="Heading3"/>
        <w:numPr>
          <w:ilvl w:val="1"/>
          <w:numId w:val="1"/>
        </w:numPr>
        <w:ind w:left="720"/>
        <w:rPr>
          <w:color w:val="auto"/>
          <w:sz w:val="28"/>
          <w:szCs w:val="28"/>
        </w:rPr>
      </w:pPr>
      <w:bookmarkStart w:id="1" w:name="_Toc132746433"/>
      <w:r>
        <w:rPr>
          <w:color w:val="auto"/>
          <w:sz w:val="28"/>
          <w:szCs w:val="28"/>
        </w:rPr>
        <w:t xml:space="preserve">National </w:t>
      </w:r>
      <w:r w:rsidR="00440517">
        <w:rPr>
          <w:color w:val="auto"/>
          <w:sz w:val="28"/>
          <w:szCs w:val="28"/>
        </w:rPr>
        <w:t>Driver</w:t>
      </w:r>
      <w:r w:rsidR="00967EFD">
        <w:rPr>
          <w:color w:val="auto"/>
          <w:sz w:val="28"/>
          <w:szCs w:val="28"/>
        </w:rPr>
        <w:t>s</w:t>
      </w:r>
      <w:bookmarkEnd w:id="1"/>
    </w:p>
    <w:p w14:paraId="6F84FF54" w14:textId="2F325ACC" w:rsidR="00967EFD" w:rsidRDefault="00C93E57" w:rsidP="00967EFD">
      <w:pPr>
        <w:pStyle w:val="ListParagraph"/>
      </w:pPr>
      <w:r>
        <w:t>The Main driver behind</w:t>
      </w:r>
      <w:r w:rsidR="00C0236C">
        <w:t xml:space="preserve"> the net zero agenda is the</w:t>
      </w:r>
      <w:r w:rsidR="0008543F" w:rsidRPr="00045983">
        <w:t xml:space="preserve"> UK </w:t>
      </w:r>
      <w:r w:rsidR="0008543F">
        <w:t>Government</w:t>
      </w:r>
      <w:r w:rsidR="00C0236C">
        <w:t>s</w:t>
      </w:r>
      <w:r w:rsidR="0008543F" w:rsidRPr="00045983">
        <w:t xml:space="preserve"> </w:t>
      </w:r>
      <w:r w:rsidR="0008543F">
        <w:t xml:space="preserve">ambitious </w:t>
      </w:r>
      <w:r w:rsidR="0008543F" w:rsidRPr="00045983">
        <w:t>target</w:t>
      </w:r>
      <w:r w:rsidR="0008543F">
        <w:t xml:space="preserve"> for the </w:t>
      </w:r>
      <w:r w:rsidR="00BD4518">
        <w:t xml:space="preserve">whole </w:t>
      </w:r>
      <w:r w:rsidR="00C0236C">
        <w:t xml:space="preserve">of the </w:t>
      </w:r>
      <w:r w:rsidR="0008543F">
        <w:t>UK to be</w:t>
      </w:r>
      <w:r w:rsidR="0008543F" w:rsidRPr="00045983">
        <w:t xml:space="preserve"> net zero by 2050 </w:t>
      </w:r>
      <w:sdt>
        <w:sdtPr>
          <w:id w:val="1800568107"/>
          <w:citation/>
        </w:sdtPr>
        <w:sdtEndPr/>
        <w:sdtContent>
          <w:r w:rsidR="0008543F" w:rsidRPr="00045983">
            <w:fldChar w:fldCharType="begin"/>
          </w:r>
          <w:r w:rsidR="0008543F">
            <w:instrText xml:space="preserve">CITATION htt \l 2057 </w:instrText>
          </w:r>
          <w:r w:rsidR="0008543F" w:rsidRPr="00045983">
            <w:fldChar w:fldCharType="separate"/>
          </w:r>
          <w:r w:rsidR="004A190A" w:rsidRPr="004A190A">
            <w:rPr>
              <w:noProof/>
            </w:rPr>
            <w:t>(legislation.gov.uk, 2019)</w:t>
          </w:r>
          <w:r w:rsidR="0008543F" w:rsidRPr="00045983">
            <w:fldChar w:fldCharType="end"/>
          </w:r>
        </w:sdtContent>
      </w:sdt>
      <w:r w:rsidR="0008543F" w:rsidRPr="00045983">
        <w:t xml:space="preserve">. </w:t>
      </w:r>
      <w:r w:rsidR="0008543F">
        <w:t>The</w:t>
      </w:r>
      <w:r w:rsidR="0008543F" w:rsidRPr="00045983">
        <w:t xml:space="preserve"> Welsh </w:t>
      </w:r>
      <w:r w:rsidR="0008543F">
        <w:t>Government also</w:t>
      </w:r>
      <w:r w:rsidR="0008543F" w:rsidRPr="00045983">
        <w:t xml:space="preserve"> have set</w:t>
      </w:r>
      <w:r w:rsidR="00901969">
        <w:t xml:space="preserve"> a target </w:t>
      </w:r>
      <w:r w:rsidR="0008543F" w:rsidRPr="00045983">
        <w:t>of 2050</w:t>
      </w:r>
      <w:sdt>
        <w:sdtPr>
          <w:id w:val="1873883205"/>
          <w:citation/>
        </w:sdtPr>
        <w:sdtEndPr/>
        <w:sdtContent>
          <w:r w:rsidR="0097114D">
            <w:fldChar w:fldCharType="begin"/>
          </w:r>
          <w:r w:rsidR="0097114D">
            <w:instrText xml:space="preserve"> CITATION Wel23 \l 2057 </w:instrText>
          </w:r>
          <w:r w:rsidR="0097114D">
            <w:fldChar w:fldCharType="separate"/>
          </w:r>
          <w:r w:rsidR="004A190A">
            <w:rPr>
              <w:noProof/>
            </w:rPr>
            <w:t xml:space="preserve"> </w:t>
          </w:r>
          <w:r w:rsidR="004A190A" w:rsidRPr="004A190A">
            <w:rPr>
              <w:noProof/>
            </w:rPr>
            <w:t>(Welsh Government , 2023)</w:t>
          </w:r>
          <w:r w:rsidR="0097114D">
            <w:fldChar w:fldCharType="end"/>
          </w:r>
        </w:sdtContent>
      </w:sdt>
      <w:r w:rsidR="0097114D">
        <w:t xml:space="preserve"> </w:t>
      </w:r>
      <w:r w:rsidR="0008543F" w:rsidRPr="00045983">
        <w:t xml:space="preserve">, </w:t>
      </w:r>
      <w:r w:rsidR="00264FBB">
        <w:t>both governments</w:t>
      </w:r>
      <w:r w:rsidR="001C14C7">
        <w:t xml:space="preserve"> are</w:t>
      </w:r>
      <w:r w:rsidR="00264FBB">
        <w:t xml:space="preserve"> monitoring </w:t>
      </w:r>
      <w:r w:rsidR="001C14C7">
        <w:t>their</w:t>
      </w:r>
      <w:r w:rsidR="00264FBB">
        <w:t xml:space="preserve"> </w:t>
      </w:r>
      <w:r w:rsidR="00330CCB">
        <w:t>respective</w:t>
      </w:r>
      <w:r w:rsidR="00264FBB">
        <w:t xml:space="preserve"> net zero goals using the </w:t>
      </w:r>
      <w:r w:rsidR="00330CCB">
        <w:t xml:space="preserve">carbon budgets </w:t>
      </w:r>
      <w:r>
        <w:t xml:space="preserve">and </w:t>
      </w:r>
      <w:r w:rsidR="001C14C7">
        <w:t>we are currently coming to the end of the 3</w:t>
      </w:r>
      <w:r w:rsidR="001C14C7" w:rsidRPr="001C14C7">
        <w:rPr>
          <w:vertAlign w:val="superscript"/>
        </w:rPr>
        <w:t>rd</w:t>
      </w:r>
      <w:r w:rsidR="001C14C7">
        <w:t xml:space="preserve"> </w:t>
      </w:r>
      <w:r w:rsidR="00873211">
        <w:t>carbon</w:t>
      </w:r>
      <w:r w:rsidR="001C14C7">
        <w:t xml:space="preserve"> </w:t>
      </w:r>
      <w:r w:rsidR="00937CD1">
        <w:t>budget,</w:t>
      </w:r>
      <w:r w:rsidR="001C14C7">
        <w:t xml:space="preserve"> </w:t>
      </w:r>
      <w:r w:rsidR="00937CD1">
        <w:t>both the UK and Welsh Governments are on track (See Appendix 1.)</w:t>
      </w:r>
      <w:r w:rsidR="00436261">
        <w:t>.</w:t>
      </w:r>
      <w:r w:rsidR="005A506F" w:rsidRPr="005A506F">
        <w:t xml:space="preserve"> </w:t>
      </w:r>
      <w:r w:rsidR="00E06CCB">
        <w:rPr>
          <w:rFonts w:cstheme="minorHAnsi"/>
        </w:rPr>
        <w:t>The</w:t>
      </w:r>
      <w:r w:rsidR="005A506F" w:rsidRPr="00980BDA">
        <w:rPr>
          <w:rFonts w:cstheme="minorHAnsi"/>
        </w:rPr>
        <w:t xml:space="preserve"> amended Climate </w:t>
      </w:r>
      <w:r w:rsidR="005A506F" w:rsidRPr="0040350B">
        <w:rPr>
          <w:rFonts w:cstheme="minorHAnsi"/>
        </w:rPr>
        <w:t>Change Act imposes legal obligation</w:t>
      </w:r>
      <w:r w:rsidR="00E06CCB">
        <w:rPr>
          <w:rFonts w:cstheme="minorHAnsi"/>
        </w:rPr>
        <w:t>s</w:t>
      </w:r>
      <w:r w:rsidR="005A506F">
        <w:rPr>
          <w:rFonts w:cstheme="minorHAnsi"/>
        </w:rPr>
        <w:t>/</w:t>
      </w:r>
      <w:r w:rsidR="00E06CCB">
        <w:rPr>
          <w:rFonts w:cstheme="minorHAnsi"/>
        </w:rPr>
        <w:t>penalties</w:t>
      </w:r>
      <w:r w:rsidR="005A506F" w:rsidRPr="0040350B">
        <w:rPr>
          <w:rFonts w:cstheme="minorHAnsi"/>
        </w:rPr>
        <w:t xml:space="preserve"> on the </w:t>
      </w:r>
      <w:r w:rsidR="00E06CCB">
        <w:rPr>
          <w:rFonts w:cstheme="minorHAnsi"/>
        </w:rPr>
        <w:t>Government, but</w:t>
      </w:r>
      <w:r w:rsidR="005A506F" w:rsidRPr="0040350B">
        <w:rPr>
          <w:rFonts w:cstheme="minorHAnsi"/>
        </w:rPr>
        <w:t xml:space="preserve"> it is </w:t>
      </w:r>
      <w:r w:rsidR="00E06CCB">
        <w:rPr>
          <w:rFonts w:cstheme="minorHAnsi"/>
        </w:rPr>
        <w:t xml:space="preserve">still </w:t>
      </w:r>
      <w:r w:rsidR="005A506F" w:rsidRPr="0040350B">
        <w:rPr>
          <w:rFonts w:cstheme="minorHAnsi"/>
        </w:rPr>
        <w:t>not clear how this will be enforced</w:t>
      </w:r>
      <w:r w:rsidR="005A506F">
        <w:rPr>
          <w:rFonts w:cstheme="minorHAnsi"/>
        </w:rPr>
        <w:t xml:space="preserve">. </w:t>
      </w:r>
    </w:p>
    <w:p w14:paraId="5E33DEFF" w14:textId="77777777" w:rsidR="00A84555" w:rsidRPr="00A84555" w:rsidRDefault="00A84555" w:rsidP="00A84555">
      <w:pPr>
        <w:ind w:left="720"/>
      </w:pPr>
    </w:p>
    <w:p w14:paraId="7CC0FFD9" w14:textId="3FA929D0" w:rsidR="00EB4666" w:rsidRDefault="00532BC6" w:rsidP="00EB4666">
      <w:pPr>
        <w:pStyle w:val="Heading3"/>
        <w:numPr>
          <w:ilvl w:val="1"/>
          <w:numId w:val="1"/>
        </w:numPr>
        <w:ind w:left="720"/>
        <w:rPr>
          <w:color w:val="auto"/>
          <w:sz w:val="28"/>
          <w:szCs w:val="28"/>
        </w:rPr>
      </w:pPr>
      <w:bookmarkStart w:id="2" w:name="_Toc132746434"/>
      <w:r>
        <w:rPr>
          <w:color w:val="auto"/>
          <w:sz w:val="28"/>
          <w:szCs w:val="28"/>
        </w:rPr>
        <w:t>Housing</w:t>
      </w:r>
      <w:r w:rsidR="00EB4666">
        <w:rPr>
          <w:color w:val="auto"/>
          <w:sz w:val="28"/>
          <w:szCs w:val="28"/>
        </w:rPr>
        <w:t xml:space="preserve"> Industry Drivers</w:t>
      </w:r>
      <w:bookmarkEnd w:id="2"/>
    </w:p>
    <w:p w14:paraId="5A02666B" w14:textId="037FEB4C" w:rsidR="00967EFD" w:rsidRDefault="00F81F5D" w:rsidP="00967EFD">
      <w:pPr>
        <w:ind w:left="720"/>
      </w:pPr>
      <w:r>
        <w:t xml:space="preserve">Within the housing sector in Wales </w:t>
      </w:r>
      <w:r w:rsidR="00592067">
        <w:t xml:space="preserve">there are two forms of social housing </w:t>
      </w:r>
      <w:r w:rsidR="00497ADB">
        <w:t>provider.</w:t>
      </w:r>
    </w:p>
    <w:p w14:paraId="292B4E71" w14:textId="6DC0A960" w:rsidR="00592067" w:rsidRDefault="00592067" w:rsidP="001A6127">
      <w:pPr>
        <w:ind w:left="1440"/>
      </w:pPr>
      <w:r w:rsidRPr="00FC05CC">
        <w:rPr>
          <w:b/>
          <w:bCs/>
        </w:rPr>
        <w:t xml:space="preserve">Local </w:t>
      </w:r>
      <w:r w:rsidR="00FC05CC" w:rsidRPr="00FC05CC">
        <w:rPr>
          <w:b/>
          <w:bCs/>
        </w:rPr>
        <w:t>Authorities</w:t>
      </w:r>
      <w:r w:rsidRPr="00FC05CC">
        <w:rPr>
          <w:b/>
          <w:bCs/>
        </w:rPr>
        <w:t xml:space="preserve"> (LAs)</w:t>
      </w:r>
      <w:r w:rsidR="00FC05CC">
        <w:t xml:space="preserve"> – Local Authorities providing low-cost affordable homes</w:t>
      </w:r>
      <w:r w:rsidR="001A6127">
        <w:t>,</w:t>
      </w:r>
      <w:r w:rsidR="00FC05CC">
        <w:t xml:space="preserve"> 100% funded by Welsh and/or UK Governments </w:t>
      </w:r>
    </w:p>
    <w:p w14:paraId="4E496E21" w14:textId="2687F07B" w:rsidR="00592067" w:rsidRPr="00967EFD" w:rsidRDefault="00FC05CC" w:rsidP="00C07913">
      <w:pPr>
        <w:ind w:left="1440"/>
      </w:pPr>
      <w:r w:rsidRPr="00FC05CC">
        <w:rPr>
          <w:b/>
          <w:bCs/>
        </w:rPr>
        <w:t>Registered Social Landlords (RSLs)</w:t>
      </w:r>
      <w:r>
        <w:t xml:space="preserve"> </w:t>
      </w:r>
      <w:r w:rsidR="00C07913">
        <w:t>–</w:t>
      </w:r>
      <w:r>
        <w:t xml:space="preserve"> </w:t>
      </w:r>
      <w:r w:rsidR="00C07913">
        <w:t>Registered social housing provider with a “not for profit” status within Wales</w:t>
      </w:r>
      <w:r w:rsidR="00A905DB">
        <w:t xml:space="preserve">, fully regulated by Welsh </w:t>
      </w:r>
      <w:r w:rsidR="00497ADB">
        <w:t>government.</w:t>
      </w:r>
      <w:r w:rsidR="00812628">
        <w:t xml:space="preserve"> </w:t>
      </w:r>
      <w:r w:rsidR="00C07913">
        <w:t xml:space="preserve"> </w:t>
      </w:r>
    </w:p>
    <w:p w14:paraId="577CEB13" w14:textId="77777777" w:rsidR="003D68D7" w:rsidRDefault="00354A8E" w:rsidP="00651CFA">
      <w:pPr>
        <w:ind w:left="720"/>
      </w:pPr>
      <w:r>
        <w:t xml:space="preserve">Both LAs &amp; RSLs are required to </w:t>
      </w:r>
      <w:r w:rsidR="003B56F4">
        <w:t>undertake</w:t>
      </w:r>
      <w:r w:rsidR="002B580B">
        <w:t xml:space="preserve"> housing stock condition surveys</w:t>
      </w:r>
      <w:r w:rsidR="003B56F4">
        <w:t xml:space="preserve"> every five years or </w:t>
      </w:r>
      <w:r w:rsidR="00BD50AF">
        <w:t xml:space="preserve">at </w:t>
      </w:r>
      <w:r w:rsidR="003B56F4">
        <w:t xml:space="preserve">change </w:t>
      </w:r>
      <w:r w:rsidR="00BD50AF">
        <w:t>of</w:t>
      </w:r>
      <w:r w:rsidR="003B56F4">
        <w:t xml:space="preserve"> tenancy under the </w:t>
      </w:r>
      <w:r w:rsidR="008B79F9" w:rsidRPr="008B79F9">
        <w:rPr>
          <w:lang w:val="en-US"/>
        </w:rPr>
        <w:t xml:space="preserve">Housing Stock Condition Survey’s: Guidance for Local </w:t>
      </w:r>
      <w:r w:rsidR="007A7982" w:rsidRPr="008B79F9">
        <w:rPr>
          <w:lang w:val="en-US"/>
        </w:rPr>
        <w:t>Authorities,</w:t>
      </w:r>
      <w:r w:rsidR="008B79F9" w:rsidRPr="008B79F9">
        <w:rPr>
          <w:lang w:val="en-US"/>
        </w:rPr>
        <w:t xml:space="preserve"> </w:t>
      </w:r>
      <w:r w:rsidR="008B79F9" w:rsidRPr="008B79F9">
        <w:t>2008</w:t>
      </w:r>
      <w:r w:rsidR="008B79F9">
        <w:t xml:space="preserve"> &amp; </w:t>
      </w:r>
      <w:r w:rsidR="00572212">
        <w:t xml:space="preserve">the </w:t>
      </w:r>
      <w:r w:rsidR="008B79F9">
        <w:t xml:space="preserve">Welsh </w:t>
      </w:r>
      <w:r w:rsidR="00572212">
        <w:t>Housing Quality Standard</w:t>
      </w:r>
      <w:r w:rsidR="00BD50AF">
        <w:t xml:space="preserve"> (WHQS)</w:t>
      </w:r>
      <w:r w:rsidR="006F3F79">
        <w:t>, 2008.</w:t>
      </w:r>
      <w:r w:rsidR="007A7982">
        <w:t xml:space="preserve"> Within both guidance documents </w:t>
      </w:r>
      <w:r w:rsidR="00F8268C">
        <w:t xml:space="preserve">there is very little </w:t>
      </w:r>
      <w:r w:rsidR="00EB1F3D">
        <w:t>reference</w:t>
      </w:r>
      <w:r w:rsidR="00F8268C">
        <w:t xml:space="preserve"> to </w:t>
      </w:r>
      <w:r w:rsidR="00EB1F3D">
        <w:t xml:space="preserve">retrofit </w:t>
      </w:r>
      <w:r w:rsidR="00266586">
        <w:t>or net zero</w:t>
      </w:r>
      <w:r w:rsidR="00D84C9E">
        <w:t xml:space="preserve"> but since then we there has been </w:t>
      </w:r>
      <w:r w:rsidR="003D68D7">
        <w:t>two updates which are.</w:t>
      </w:r>
    </w:p>
    <w:p w14:paraId="39CF078D" w14:textId="562C9011" w:rsidR="003D68D7" w:rsidRDefault="003D68D7" w:rsidP="00C749AF">
      <w:pPr>
        <w:ind w:left="1440"/>
      </w:pPr>
      <w:r w:rsidRPr="00C749AF">
        <w:rPr>
          <w:b/>
          <w:bCs/>
        </w:rPr>
        <w:t>WHQS23 (Draft)</w:t>
      </w:r>
      <w:r w:rsidR="00C749AF">
        <w:t xml:space="preserve"> – Updated version more focused more on decarbonisation and increasing SAP scores. </w:t>
      </w:r>
      <w:r w:rsidR="0058760C">
        <w:t>Also s</w:t>
      </w:r>
      <w:r w:rsidR="00E92E79">
        <w:t>ets out standards around component replacement and</w:t>
      </w:r>
      <w:r w:rsidR="00EE74BC">
        <w:t xml:space="preserve"> minimum levels of comfort</w:t>
      </w:r>
      <w:r w:rsidR="0058760C">
        <w:t xml:space="preserve">. </w:t>
      </w:r>
      <w:r w:rsidR="00E92E79">
        <w:t xml:space="preserve"> </w:t>
      </w:r>
    </w:p>
    <w:p w14:paraId="519C58C1" w14:textId="2E3B2124" w:rsidR="00651CFA" w:rsidRPr="0058760C" w:rsidRDefault="003D68D7" w:rsidP="00804243">
      <w:pPr>
        <w:ind w:left="1440"/>
        <w:rPr>
          <w:b/>
          <w:bCs/>
        </w:rPr>
      </w:pPr>
      <w:r w:rsidRPr="0058760C">
        <w:rPr>
          <w:b/>
          <w:bCs/>
        </w:rPr>
        <w:t>Rent</w:t>
      </w:r>
      <w:r w:rsidR="00595592">
        <w:rPr>
          <w:b/>
          <w:bCs/>
        </w:rPr>
        <w:t>ed</w:t>
      </w:r>
      <w:r w:rsidRPr="0058760C">
        <w:rPr>
          <w:b/>
          <w:bCs/>
        </w:rPr>
        <w:t xml:space="preserve"> Homes Wales Act </w:t>
      </w:r>
      <w:r w:rsidR="009A7B71" w:rsidRPr="0058760C">
        <w:rPr>
          <w:b/>
          <w:bCs/>
        </w:rPr>
        <w:t>2022</w:t>
      </w:r>
      <w:r w:rsidR="0058760C" w:rsidRPr="0058760C">
        <w:t xml:space="preserve"> </w:t>
      </w:r>
      <w:r w:rsidR="00804243">
        <w:t>–</w:t>
      </w:r>
      <w:r w:rsidR="0058760C" w:rsidRPr="0058760C">
        <w:t xml:space="preserve"> </w:t>
      </w:r>
      <w:r w:rsidR="00804243">
        <w:t xml:space="preserve">new legislation setting out 29 new matters of concern around areas such as damp and mould, electrical safety testing, structural </w:t>
      </w:r>
      <w:r w:rsidR="00E90437">
        <w:t>safety,</w:t>
      </w:r>
      <w:r w:rsidR="00804243">
        <w:t xml:space="preserve"> and security.  Also strengthens tenants/customers rights </w:t>
      </w:r>
      <w:r w:rsidR="00E90437">
        <w:t xml:space="preserve">so ensure landlords are keeping their properties in good state. </w:t>
      </w:r>
    </w:p>
    <w:p w14:paraId="473AECA0" w14:textId="77777777" w:rsidR="008711C4" w:rsidRPr="00651CFA" w:rsidRDefault="008711C4" w:rsidP="00651CFA">
      <w:pPr>
        <w:ind w:left="720"/>
      </w:pPr>
    </w:p>
    <w:p w14:paraId="17335367" w14:textId="073AA22D" w:rsidR="00EB4666" w:rsidRDefault="00FD6715" w:rsidP="00EB4666">
      <w:pPr>
        <w:pStyle w:val="Heading3"/>
        <w:numPr>
          <w:ilvl w:val="1"/>
          <w:numId w:val="1"/>
        </w:numPr>
        <w:ind w:left="720"/>
        <w:rPr>
          <w:color w:val="auto"/>
          <w:sz w:val="28"/>
          <w:szCs w:val="28"/>
        </w:rPr>
      </w:pPr>
      <w:bookmarkStart w:id="3" w:name="_Toc132746435"/>
      <w:r>
        <w:rPr>
          <w:color w:val="auto"/>
          <w:sz w:val="28"/>
          <w:szCs w:val="28"/>
        </w:rPr>
        <w:t xml:space="preserve">Relevance of </w:t>
      </w:r>
      <w:r w:rsidR="00AC7D50">
        <w:rPr>
          <w:color w:val="auto"/>
          <w:sz w:val="28"/>
          <w:szCs w:val="28"/>
        </w:rPr>
        <w:t xml:space="preserve">the </w:t>
      </w:r>
      <w:r w:rsidR="005C0EB1">
        <w:rPr>
          <w:color w:val="auto"/>
          <w:sz w:val="28"/>
          <w:szCs w:val="28"/>
        </w:rPr>
        <w:t>Research</w:t>
      </w:r>
      <w:bookmarkEnd w:id="3"/>
      <w:r w:rsidR="005C0EB1">
        <w:rPr>
          <w:color w:val="auto"/>
          <w:sz w:val="28"/>
          <w:szCs w:val="28"/>
        </w:rPr>
        <w:t xml:space="preserve"> </w:t>
      </w:r>
      <w:r>
        <w:rPr>
          <w:color w:val="auto"/>
          <w:sz w:val="28"/>
          <w:szCs w:val="28"/>
        </w:rPr>
        <w:t xml:space="preserve"> </w:t>
      </w:r>
    </w:p>
    <w:p w14:paraId="7CA78D42" w14:textId="64C1CCE7" w:rsidR="00E22CD4" w:rsidRPr="005E4648" w:rsidRDefault="005C0EB1" w:rsidP="009043C8">
      <w:pPr>
        <w:ind w:left="720"/>
      </w:pPr>
      <w:r>
        <w:t>The outcome of th</w:t>
      </w:r>
      <w:r w:rsidR="00F06AA9">
        <w:t xml:space="preserve">is research will </w:t>
      </w:r>
      <w:r w:rsidR="00ED6ED9">
        <w:t xml:space="preserve">help with the overall goal of </w:t>
      </w:r>
      <w:r w:rsidR="009579CE">
        <w:t xml:space="preserve">achieving </w:t>
      </w:r>
      <w:r w:rsidR="00ED6ED9">
        <w:t xml:space="preserve">net zero </w:t>
      </w:r>
      <w:r w:rsidR="009579CE">
        <w:t xml:space="preserve">within social housing homes throughout Wales and the </w:t>
      </w:r>
      <w:r w:rsidR="00595592">
        <w:t>wider</w:t>
      </w:r>
      <w:r w:rsidR="009579CE">
        <w:t xml:space="preserve"> UK. </w:t>
      </w:r>
      <w:r w:rsidR="00607692">
        <w:t>It will provide</w:t>
      </w:r>
      <w:r w:rsidR="008F311A">
        <w:t xml:space="preserve"> a baseline for both social housing and private rented sector</w:t>
      </w:r>
      <w:r w:rsidR="00F811DB">
        <w:t xml:space="preserve"> homes</w:t>
      </w:r>
      <w:r w:rsidR="00B71228">
        <w:t xml:space="preserve"> around retrofit assessment</w:t>
      </w:r>
      <w:r w:rsidR="00F811DB">
        <w:t xml:space="preserve"> and will </w:t>
      </w:r>
      <w:r w:rsidR="00897207">
        <w:t xml:space="preserve">help ensure both private and public sector </w:t>
      </w:r>
      <w:r w:rsidR="00B71228">
        <w:t>capital</w:t>
      </w:r>
      <w:r w:rsidR="00897207">
        <w:t xml:space="preserve"> is spent wisely on building performance measures</w:t>
      </w:r>
      <w:r w:rsidR="007F4494">
        <w:t xml:space="preserve">. </w:t>
      </w:r>
      <w:r w:rsidR="000D32D4">
        <w:t>Finally,</w:t>
      </w:r>
      <w:r w:rsidR="007F4494">
        <w:t xml:space="preserve"> it will</w:t>
      </w:r>
      <w:r w:rsidR="00366191">
        <w:t xml:space="preserve"> outline</w:t>
      </w:r>
      <w:r w:rsidR="007F4494">
        <w:t xml:space="preserve"> </w:t>
      </w:r>
      <w:r w:rsidR="000D32D4">
        <w:t xml:space="preserve">recommendations and parameters for </w:t>
      </w:r>
      <w:r w:rsidR="007B11FD">
        <w:t xml:space="preserve">whole home/retrofit assessments, which will allow </w:t>
      </w:r>
      <w:r w:rsidR="007F63D7">
        <w:t xml:space="preserve">social housing providers to accurately </w:t>
      </w:r>
      <w:r w:rsidR="005F2A95">
        <w:t>forecast both</w:t>
      </w:r>
      <w:r w:rsidR="00282A56">
        <w:t xml:space="preserve"> labour</w:t>
      </w:r>
      <w:r w:rsidR="00015866">
        <w:t xml:space="preserve"> requirements and </w:t>
      </w:r>
      <w:r w:rsidR="00E85FD9">
        <w:t xml:space="preserve">capital expenditure on building performance measures. </w:t>
      </w:r>
      <w:r w:rsidR="00015866">
        <w:t xml:space="preserve">Looking at the customer element it will set out </w:t>
      </w:r>
      <w:r w:rsidR="00E02B8F">
        <w:t xml:space="preserve">new approaches to engage with customers to ensure they are </w:t>
      </w:r>
      <w:r w:rsidR="00595592">
        <w:t>brought</w:t>
      </w:r>
      <w:r w:rsidR="00E02B8F">
        <w:t xml:space="preserve"> </w:t>
      </w:r>
      <w:r w:rsidR="0070392A">
        <w:t>on</w:t>
      </w:r>
      <w:r w:rsidR="00E02B8F">
        <w:t xml:space="preserve"> the net zero journey.  </w:t>
      </w:r>
    </w:p>
    <w:p w14:paraId="4F4F05A1" w14:textId="1FC189C9" w:rsidR="00665C9A" w:rsidRDefault="00AC7D50" w:rsidP="00665C9A">
      <w:pPr>
        <w:pStyle w:val="Heading1"/>
        <w:numPr>
          <w:ilvl w:val="0"/>
          <w:numId w:val="1"/>
        </w:numPr>
        <w:rPr>
          <w:color w:val="auto"/>
        </w:rPr>
      </w:pPr>
      <w:bookmarkStart w:id="4" w:name="_Toc132746436"/>
      <w:r>
        <w:rPr>
          <w:color w:val="auto"/>
        </w:rPr>
        <w:t>Aims &amp; Objectives</w:t>
      </w:r>
      <w:r w:rsidR="00EC35D7">
        <w:rPr>
          <w:color w:val="auto"/>
        </w:rPr>
        <w:t xml:space="preserve"> Outline</w:t>
      </w:r>
      <w:bookmarkEnd w:id="4"/>
    </w:p>
    <w:p w14:paraId="79E5F4A6" w14:textId="374EF362" w:rsidR="00C32D9B" w:rsidRDefault="006F7798" w:rsidP="00C32D9B">
      <w:pPr>
        <w:ind w:left="720"/>
      </w:pPr>
      <w:r>
        <w:t xml:space="preserve">The </w:t>
      </w:r>
      <w:r w:rsidR="004373C7">
        <w:t>aims and o</w:t>
      </w:r>
      <w:r w:rsidR="00DF208C">
        <w:t>bjectives</w:t>
      </w:r>
      <w:r w:rsidR="00EC35D7">
        <w:t xml:space="preserve"> and</w:t>
      </w:r>
      <w:r>
        <w:t xml:space="preserve"> of </w:t>
      </w:r>
      <w:r w:rsidR="00EF1E31">
        <w:t xml:space="preserve">the </w:t>
      </w:r>
      <w:r w:rsidR="00F52096">
        <w:t xml:space="preserve">research is to </w:t>
      </w:r>
      <w:r w:rsidR="003A1582">
        <w:t xml:space="preserve">understand </w:t>
      </w:r>
      <w:r w:rsidR="00FB3167">
        <w:t xml:space="preserve">how </w:t>
      </w:r>
      <w:r w:rsidR="003A1582">
        <w:t xml:space="preserve">building performance measures and </w:t>
      </w:r>
      <w:r w:rsidR="004726EF">
        <w:t xml:space="preserve">social </w:t>
      </w:r>
      <w:r w:rsidR="002525DF">
        <w:t>factors</w:t>
      </w:r>
      <w:r w:rsidR="004726EF">
        <w:t xml:space="preserve"> effect retrofit of social </w:t>
      </w:r>
      <w:r w:rsidR="002525DF">
        <w:t xml:space="preserve">housing within Wales. It is already clearly accepted </w:t>
      </w:r>
      <w:r w:rsidR="003C3B4B">
        <w:t xml:space="preserve">while undertaking retrofit there can be unintended </w:t>
      </w:r>
      <w:r w:rsidR="00B629E1">
        <w:t>consequences</w:t>
      </w:r>
      <w:r w:rsidR="00AE5FAF">
        <w:t>, a</w:t>
      </w:r>
      <w:r w:rsidR="003369F7">
        <w:t xml:space="preserve"> case study </w:t>
      </w:r>
      <w:r w:rsidR="00AE5FAF">
        <w:t xml:space="preserve">of this is the Arbed 1 National Domestic Energy Efficiency </w:t>
      </w:r>
      <w:r w:rsidR="00DF208C">
        <w:t>P</w:t>
      </w:r>
      <w:r w:rsidR="00A5658C">
        <w:t xml:space="preserve">rogramme </w:t>
      </w:r>
      <w:sdt>
        <w:sdtPr>
          <w:id w:val="-932662733"/>
          <w:citation/>
        </w:sdtPr>
        <w:sdtEndPr/>
        <w:sdtContent>
          <w:r w:rsidR="00A5658C">
            <w:fldChar w:fldCharType="begin"/>
          </w:r>
          <w:r w:rsidR="007F5784">
            <w:instrText xml:space="preserve">CITATION Bri20 \l 2057 </w:instrText>
          </w:r>
          <w:r w:rsidR="00A5658C">
            <w:fldChar w:fldCharType="separate"/>
          </w:r>
          <w:r w:rsidR="004A190A" w:rsidRPr="004A190A">
            <w:rPr>
              <w:noProof/>
            </w:rPr>
            <w:t>(Bridgend County Borough Council, 2020)</w:t>
          </w:r>
          <w:r w:rsidR="00A5658C">
            <w:fldChar w:fldCharType="end"/>
          </w:r>
        </w:sdtContent>
      </w:sdt>
      <w:r w:rsidR="00B629E1">
        <w:t>.</w:t>
      </w:r>
      <w:r w:rsidR="003C3B4B">
        <w:t xml:space="preserve"> </w:t>
      </w:r>
      <w:r w:rsidR="00DF208C">
        <w:t xml:space="preserve">Currently </w:t>
      </w:r>
      <w:r w:rsidR="00F837C1">
        <w:t>whole home assessmen</w:t>
      </w:r>
      <w:r w:rsidR="00522C4C">
        <w:t xml:space="preserve">ts are focused on the initial assessment </w:t>
      </w:r>
      <w:r w:rsidR="00024F69">
        <w:t>but reassessment of both,</w:t>
      </w:r>
      <w:r w:rsidR="00225395">
        <w:t xml:space="preserve"> </w:t>
      </w:r>
      <w:r w:rsidR="00024F69">
        <w:t xml:space="preserve">building performance measures and social factors </w:t>
      </w:r>
      <w:r w:rsidR="00B10CCF">
        <w:t>need to be</w:t>
      </w:r>
      <w:r w:rsidR="006B5A71">
        <w:t xml:space="preserve"> made</w:t>
      </w:r>
      <w:r w:rsidR="00581A42">
        <w:t xml:space="preserve"> a</w:t>
      </w:r>
      <w:r w:rsidR="006B5A71">
        <w:t xml:space="preserve"> critical element </w:t>
      </w:r>
      <w:r w:rsidR="00B10CCF">
        <w:t xml:space="preserve">to ensure unintended consequences like Arbed 1 </w:t>
      </w:r>
      <w:r w:rsidR="002847C4">
        <w:t>are not replicated on mass across Wale</w:t>
      </w:r>
      <w:r w:rsidR="00595592">
        <w:t>s’s</w:t>
      </w:r>
      <w:r w:rsidR="00F925BC">
        <w:t xml:space="preserve"> social housing sector</w:t>
      </w:r>
      <w:r w:rsidR="002847C4">
        <w:t xml:space="preserve">. </w:t>
      </w:r>
    </w:p>
    <w:p w14:paraId="14F99FCD" w14:textId="77777777" w:rsidR="00521E6E" w:rsidRPr="00C32D9B" w:rsidRDefault="00521E6E" w:rsidP="009043C8"/>
    <w:p w14:paraId="0D1482FD" w14:textId="2CD12E6B" w:rsidR="007C332A" w:rsidRDefault="00654F1D" w:rsidP="00AC7D50">
      <w:pPr>
        <w:pStyle w:val="Heading3"/>
        <w:numPr>
          <w:ilvl w:val="1"/>
          <w:numId w:val="1"/>
        </w:numPr>
        <w:ind w:left="720"/>
        <w:rPr>
          <w:color w:val="auto"/>
          <w:sz w:val="28"/>
          <w:szCs w:val="28"/>
        </w:rPr>
      </w:pPr>
      <w:bookmarkStart w:id="5" w:name="_Toc132746437"/>
      <w:r>
        <w:rPr>
          <w:color w:val="auto"/>
          <w:sz w:val="28"/>
          <w:szCs w:val="28"/>
        </w:rPr>
        <w:t xml:space="preserve">Main </w:t>
      </w:r>
      <w:r w:rsidR="00AC7D50">
        <w:rPr>
          <w:color w:val="auto"/>
          <w:sz w:val="28"/>
          <w:szCs w:val="28"/>
        </w:rPr>
        <w:t>Aim</w:t>
      </w:r>
      <w:bookmarkEnd w:id="5"/>
    </w:p>
    <w:p w14:paraId="1C4ADD86" w14:textId="5165C0C7" w:rsidR="00581A42" w:rsidRPr="00581A42" w:rsidRDefault="00581A42" w:rsidP="00581A42">
      <w:pPr>
        <w:ind w:left="720"/>
      </w:pPr>
      <w:r w:rsidRPr="00581A42">
        <w:t>Define the arbitrary frequency of a Whole Home Reassessment and at what point do you reassess</w:t>
      </w:r>
      <w:r w:rsidR="007F5784">
        <w:t xml:space="preserve"> and what elements do you reassess</w:t>
      </w:r>
      <w:r w:rsidRPr="00581A42">
        <w:t>.</w:t>
      </w:r>
    </w:p>
    <w:p w14:paraId="11A47B49" w14:textId="77777777" w:rsidR="00581A42" w:rsidRPr="00581A42" w:rsidRDefault="00581A42" w:rsidP="00581A42">
      <w:pPr>
        <w:ind w:left="720"/>
      </w:pPr>
    </w:p>
    <w:p w14:paraId="6E984656" w14:textId="682A3BC0" w:rsidR="00A60E0D" w:rsidRDefault="00AC7D50" w:rsidP="001853D2">
      <w:pPr>
        <w:pStyle w:val="Heading3"/>
        <w:numPr>
          <w:ilvl w:val="1"/>
          <w:numId w:val="1"/>
        </w:numPr>
        <w:ind w:left="720"/>
        <w:rPr>
          <w:color w:val="auto"/>
          <w:sz w:val="28"/>
          <w:szCs w:val="28"/>
        </w:rPr>
      </w:pPr>
      <w:bookmarkStart w:id="6" w:name="_Toc132746438"/>
      <w:r>
        <w:rPr>
          <w:color w:val="auto"/>
          <w:sz w:val="28"/>
          <w:szCs w:val="28"/>
        </w:rPr>
        <w:t>Objectives</w:t>
      </w:r>
      <w:bookmarkEnd w:id="6"/>
    </w:p>
    <w:p w14:paraId="7F9149D2" w14:textId="7360BCC1" w:rsidR="00521E6E" w:rsidRPr="00521E6E" w:rsidRDefault="00FC5B33" w:rsidP="00521E6E">
      <w:pPr>
        <w:ind w:left="720"/>
      </w:pPr>
      <w:r w:rsidRPr="005A759E">
        <w:rPr>
          <w:b/>
          <w:bCs/>
        </w:rPr>
        <w:t xml:space="preserve">Primary </w:t>
      </w:r>
      <w:r w:rsidR="005A759E" w:rsidRPr="005A759E">
        <w:rPr>
          <w:b/>
          <w:bCs/>
        </w:rPr>
        <w:t>1</w:t>
      </w:r>
      <w:r>
        <w:t xml:space="preserve">- </w:t>
      </w:r>
      <w:r w:rsidR="00521E6E" w:rsidRPr="00521E6E">
        <w:t>Identify what gaps exist within current guidance documents and legislation to support reassessment.</w:t>
      </w:r>
    </w:p>
    <w:p w14:paraId="03C9F9F9" w14:textId="4E7D6FE0" w:rsidR="00521E6E" w:rsidRPr="00521E6E" w:rsidRDefault="00530883" w:rsidP="00521E6E">
      <w:pPr>
        <w:ind w:left="720"/>
      </w:pPr>
      <w:r w:rsidRPr="00530883">
        <w:rPr>
          <w:b/>
          <w:bCs/>
        </w:rPr>
        <w:t>Secondary</w:t>
      </w:r>
      <w:r w:rsidR="005A759E">
        <w:rPr>
          <w:b/>
          <w:bCs/>
        </w:rPr>
        <w:t xml:space="preserve"> 1</w:t>
      </w:r>
      <w:r>
        <w:t xml:space="preserve"> - </w:t>
      </w:r>
      <w:r w:rsidR="00F36869">
        <w:t>E</w:t>
      </w:r>
      <w:r w:rsidR="00521E6E" w:rsidRPr="00521E6E">
        <w:t>valuate PAS 2035/2038 and its role in reassessment.</w:t>
      </w:r>
    </w:p>
    <w:p w14:paraId="76878285" w14:textId="6C964664" w:rsidR="00521E6E" w:rsidRPr="00521E6E" w:rsidRDefault="00530883" w:rsidP="00521E6E">
      <w:pPr>
        <w:ind w:left="720"/>
      </w:pPr>
      <w:r w:rsidRPr="00FC5B33">
        <w:rPr>
          <w:b/>
          <w:bCs/>
        </w:rPr>
        <w:t>Primary</w:t>
      </w:r>
      <w:r w:rsidR="005A759E">
        <w:rPr>
          <w:b/>
          <w:bCs/>
        </w:rPr>
        <w:t xml:space="preserve"> 2</w:t>
      </w:r>
      <w:r>
        <w:t xml:space="preserve"> - </w:t>
      </w:r>
      <w:r w:rsidR="00521E6E" w:rsidRPr="00521E6E">
        <w:t xml:space="preserve">Assess customers understanding of reassessment. </w:t>
      </w:r>
    </w:p>
    <w:p w14:paraId="47A729F1" w14:textId="056AE2AE" w:rsidR="00521E6E" w:rsidRPr="00521E6E" w:rsidRDefault="00530883" w:rsidP="00521E6E">
      <w:pPr>
        <w:ind w:left="720"/>
      </w:pPr>
      <w:r w:rsidRPr="00530883">
        <w:rPr>
          <w:b/>
          <w:bCs/>
        </w:rPr>
        <w:t>Secondary</w:t>
      </w:r>
      <w:r w:rsidR="005A759E">
        <w:rPr>
          <w:b/>
          <w:bCs/>
        </w:rPr>
        <w:t xml:space="preserve"> 2</w:t>
      </w:r>
      <w:r>
        <w:t xml:space="preserve"> - </w:t>
      </w:r>
      <w:r w:rsidR="00521E6E" w:rsidRPr="00521E6E">
        <w:t>Consider the role of communication in best practice/legislation reassessment.</w:t>
      </w:r>
    </w:p>
    <w:p w14:paraId="7300E5AE" w14:textId="014CB2C7" w:rsidR="00521E6E" w:rsidRPr="00521E6E" w:rsidRDefault="00530883" w:rsidP="00521E6E">
      <w:pPr>
        <w:ind w:left="720"/>
      </w:pPr>
      <w:r w:rsidRPr="00530883">
        <w:rPr>
          <w:b/>
          <w:bCs/>
        </w:rPr>
        <w:t>Secondary</w:t>
      </w:r>
      <w:r w:rsidR="005A759E">
        <w:rPr>
          <w:b/>
          <w:bCs/>
        </w:rPr>
        <w:t xml:space="preserve"> 3</w:t>
      </w:r>
      <w:r>
        <w:t xml:space="preserve"> - </w:t>
      </w:r>
      <w:r w:rsidR="00521E6E" w:rsidRPr="00521E6E">
        <w:t xml:space="preserve">Assess what social markers are fit for reassessment. </w:t>
      </w:r>
    </w:p>
    <w:p w14:paraId="0F44131B" w14:textId="3BBD2D16" w:rsidR="00E22CD4" w:rsidRPr="008A3AEC" w:rsidRDefault="00530883" w:rsidP="009043C8">
      <w:pPr>
        <w:ind w:left="720"/>
      </w:pPr>
      <w:r w:rsidRPr="00FC5B33">
        <w:rPr>
          <w:b/>
          <w:bCs/>
        </w:rPr>
        <w:t>Primary</w:t>
      </w:r>
      <w:r w:rsidR="005A759E">
        <w:rPr>
          <w:b/>
          <w:bCs/>
        </w:rPr>
        <w:t xml:space="preserve"> 3</w:t>
      </w:r>
      <w:r>
        <w:t xml:space="preserve"> - </w:t>
      </w:r>
      <w:r w:rsidR="00521E6E" w:rsidRPr="00521E6E">
        <w:t>Propose a best practice set of recommendations (or decision-making tool) for reassessment.</w:t>
      </w:r>
    </w:p>
    <w:p w14:paraId="7BE3C6AF" w14:textId="1C2BA776" w:rsidR="003C4AEF" w:rsidRDefault="00AC7D50" w:rsidP="004C4405">
      <w:pPr>
        <w:pStyle w:val="Heading1"/>
        <w:numPr>
          <w:ilvl w:val="0"/>
          <w:numId w:val="1"/>
        </w:numPr>
        <w:rPr>
          <w:color w:val="auto"/>
        </w:rPr>
      </w:pPr>
      <w:bookmarkStart w:id="7" w:name="_Toc132746439"/>
      <w:r>
        <w:rPr>
          <w:color w:val="auto"/>
        </w:rPr>
        <w:t>Li</w:t>
      </w:r>
      <w:r w:rsidR="008E3B1B">
        <w:rPr>
          <w:color w:val="auto"/>
        </w:rPr>
        <w:t>terature Review</w:t>
      </w:r>
      <w:bookmarkEnd w:id="7"/>
    </w:p>
    <w:p w14:paraId="4A63D095" w14:textId="4229AEB3" w:rsidR="00BD26EA" w:rsidRDefault="001F305D" w:rsidP="00C6750D">
      <w:pPr>
        <w:ind w:left="720"/>
      </w:pPr>
      <w:r>
        <w:t xml:space="preserve">Given the </w:t>
      </w:r>
      <w:r w:rsidR="002E54A6">
        <w:t>complexity</w:t>
      </w:r>
      <w:r>
        <w:t xml:space="preserve"> of the housing sector within</w:t>
      </w:r>
      <w:r w:rsidR="00485FEF">
        <w:t xml:space="preserve"> Wales, </w:t>
      </w:r>
      <w:r w:rsidR="000C75C6">
        <w:t>the sector is driven</w:t>
      </w:r>
      <w:r w:rsidR="002B539F">
        <w:t xml:space="preserve"> </w:t>
      </w:r>
      <w:r w:rsidR="008432B1">
        <w:t xml:space="preserve">by </w:t>
      </w:r>
      <w:r w:rsidR="002B539F">
        <w:t>three separate elements</w:t>
      </w:r>
      <w:r w:rsidR="008432B1">
        <w:t>,</w:t>
      </w:r>
      <w:r w:rsidR="000C75C6">
        <w:t xml:space="preserve"> legislation, best practice/</w:t>
      </w:r>
      <w:r w:rsidR="00022353">
        <w:t xml:space="preserve">guidance standards and academic reports/literature. </w:t>
      </w:r>
      <w:r w:rsidR="00E65F49">
        <w:t xml:space="preserve">looking at </w:t>
      </w:r>
      <w:r w:rsidR="00C6750D">
        <w:t>w</w:t>
      </w:r>
      <w:r w:rsidR="00C6750D" w:rsidRPr="00581A42">
        <w:t xml:space="preserve">hole </w:t>
      </w:r>
      <w:r w:rsidR="00C6750D">
        <w:t>h</w:t>
      </w:r>
      <w:r w:rsidR="00C6750D" w:rsidRPr="00581A42">
        <w:t xml:space="preserve">ome </w:t>
      </w:r>
      <w:r w:rsidR="00C6750D">
        <w:t>assessment/r</w:t>
      </w:r>
      <w:r w:rsidR="00C6750D" w:rsidRPr="00581A42">
        <w:t>eassessment</w:t>
      </w:r>
      <w:r w:rsidR="00405BC4">
        <w:t xml:space="preserve"> there are reports, standards and legislation that specifically look at </w:t>
      </w:r>
      <w:r w:rsidR="00463768">
        <w:t xml:space="preserve">stock </w:t>
      </w:r>
      <w:r w:rsidR="006516E8">
        <w:t>condition surveys</w:t>
      </w:r>
      <w:r w:rsidR="00405BC4">
        <w:t xml:space="preserve"> </w:t>
      </w:r>
      <w:r w:rsidR="00463768">
        <w:t>like the</w:t>
      </w:r>
      <w:r w:rsidR="00405BC4">
        <w:t xml:space="preserve"> </w:t>
      </w:r>
      <w:r w:rsidR="00405BC4" w:rsidRPr="008B79F9">
        <w:rPr>
          <w:lang w:val="en-US"/>
        </w:rPr>
        <w:t xml:space="preserve">Housing Stock Condition Survey’s: Guidance for Local Authorities, </w:t>
      </w:r>
      <w:r w:rsidR="00405BC4" w:rsidRPr="008B79F9">
        <w:t>2008</w:t>
      </w:r>
      <w:r w:rsidR="00405BC4">
        <w:t xml:space="preserve"> </w:t>
      </w:r>
      <w:r w:rsidR="00142C5D">
        <w:t xml:space="preserve">guidance document but </w:t>
      </w:r>
      <w:r w:rsidR="00321E97">
        <w:t xml:space="preserve">information is </w:t>
      </w:r>
      <w:r w:rsidR="009E1E3E">
        <w:t xml:space="preserve">more patchwork and less coherent around retrofit assessment and </w:t>
      </w:r>
      <w:r w:rsidR="00463768">
        <w:t>is extr</w:t>
      </w:r>
      <w:r w:rsidR="001B4815">
        <w:t xml:space="preserve">emely limited around reassessment. </w:t>
      </w:r>
    </w:p>
    <w:p w14:paraId="6501BF52" w14:textId="77777777" w:rsidR="001B4815" w:rsidRPr="00BD26EA" w:rsidRDefault="001B4815" w:rsidP="00C6750D">
      <w:pPr>
        <w:ind w:left="720"/>
      </w:pPr>
    </w:p>
    <w:p w14:paraId="7A0998E9" w14:textId="5985CA7B" w:rsidR="000B13B9" w:rsidRDefault="008E3B1B" w:rsidP="00CF3A43">
      <w:pPr>
        <w:pStyle w:val="Heading3"/>
        <w:numPr>
          <w:ilvl w:val="1"/>
          <w:numId w:val="1"/>
        </w:numPr>
        <w:ind w:left="720"/>
        <w:rPr>
          <w:color w:val="auto"/>
          <w:sz w:val="28"/>
          <w:szCs w:val="28"/>
        </w:rPr>
      </w:pPr>
      <w:bookmarkStart w:id="8" w:name="_Toc132746440"/>
      <w:r>
        <w:rPr>
          <w:color w:val="auto"/>
          <w:sz w:val="28"/>
          <w:szCs w:val="28"/>
        </w:rPr>
        <w:t>Legislation</w:t>
      </w:r>
      <w:bookmarkEnd w:id="8"/>
    </w:p>
    <w:p w14:paraId="5C5468DF" w14:textId="11B529FB" w:rsidR="00DD710A" w:rsidRDefault="00BA1A9E" w:rsidP="004D2093">
      <w:pPr>
        <w:pStyle w:val="ListParagraph"/>
        <w:rPr>
          <w:rFonts w:cstheme="minorHAnsi"/>
        </w:rPr>
      </w:pPr>
      <w:r>
        <w:t xml:space="preserve">Within the UK and Wales, the main piece of legislation which is driving the </w:t>
      </w:r>
      <w:r w:rsidR="00DD710A">
        <w:t>net zero agenda</w:t>
      </w:r>
      <w:r>
        <w:t xml:space="preserve"> is the Climate Change Act 2008</w:t>
      </w:r>
      <w:r w:rsidR="00DD710A">
        <w:t xml:space="preserve">, </w:t>
      </w:r>
      <w:r>
        <w:t>2050 Target Amendment</w:t>
      </w:r>
      <w:r w:rsidR="00DD710A">
        <w:t xml:space="preserve"> </w:t>
      </w:r>
      <w:sdt>
        <w:sdtPr>
          <w:id w:val="771832333"/>
          <w:citation/>
        </w:sdtPr>
        <w:sdtEndPr/>
        <w:sdtContent>
          <w:r w:rsidR="00DD710A" w:rsidRPr="00045983">
            <w:fldChar w:fldCharType="begin"/>
          </w:r>
          <w:r w:rsidR="00DD710A">
            <w:instrText xml:space="preserve">CITATION htt \l 2057 </w:instrText>
          </w:r>
          <w:r w:rsidR="00DD710A" w:rsidRPr="00045983">
            <w:fldChar w:fldCharType="separate"/>
          </w:r>
          <w:r w:rsidR="004A190A" w:rsidRPr="004A190A">
            <w:rPr>
              <w:noProof/>
            </w:rPr>
            <w:t>(legislation.gov.uk, 2019)</w:t>
          </w:r>
          <w:r w:rsidR="00DD710A" w:rsidRPr="00045983">
            <w:fldChar w:fldCharType="end"/>
          </w:r>
        </w:sdtContent>
      </w:sdt>
      <w:r>
        <w:t xml:space="preserve">. Since the amendment of the legislation in 2019 </w:t>
      </w:r>
      <w:r w:rsidR="00410998">
        <w:t>RSLs and LAs</w:t>
      </w:r>
      <w:r>
        <w:t xml:space="preserve"> in Wales have </w:t>
      </w:r>
      <w:r w:rsidR="00410998">
        <w:t xml:space="preserve">undertaken </w:t>
      </w:r>
      <w:r w:rsidR="0025182C">
        <w:t xml:space="preserve">case studies at scale to help inform their </w:t>
      </w:r>
      <w:r w:rsidRPr="00BA1A9E">
        <w:rPr>
          <w:rFonts w:cstheme="minorHAnsi"/>
        </w:rPr>
        <w:t>decarbonisation plans with initiatives like Active Homes</w:t>
      </w:r>
      <w:r w:rsidR="00DD710A">
        <w:rPr>
          <w:rFonts w:cstheme="minorHAnsi"/>
        </w:rPr>
        <w:t xml:space="preserve"> in Neath</w:t>
      </w:r>
      <w:r w:rsidRPr="00BA1A9E">
        <w:rPr>
          <w:rFonts w:cstheme="minorHAnsi"/>
        </w:rPr>
        <w:t xml:space="preserve"> and Hydrogen Heating initiative in Milford Haven. </w:t>
      </w:r>
      <w:r w:rsidR="00424BD9">
        <w:rPr>
          <w:rFonts w:cstheme="minorHAnsi"/>
        </w:rPr>
        <w:t xml:space="preserve">Welsh </w:t>
      </w:r>
      <w:r w:rsidR="00830BBC">
        <w:rPr>
          <w:rFonts w:cstheme="minorHAnsi"/>
        </w:rPr>
        <w:t>G</w:t>
      </w:r>
      <w:r w:rsidR="00424BD9">
        <w:rPr>
          <w:rFonts w:cstheme="minorHAnsi"/>
        </w:rPr>
        <w:t xml:space="preserve">overnment </w:t>
      </w:r>
      <w:r w:rsidR="00496EF4">
        <w:rPr>
          <w:rFonts w:cstheme="minorHAnsi"/>
        </w:rPr>
        <w:t xml:space="preserve">are using the 2050 </w:t>
      </w:r>
      <w:r w:rsidR="00595592">
        <w:rPr>
          <w:rFonts w:cstheme="minorHAnsi"/>
        </w:rPr>
        <w:t>target</w:t>
      </w:r>
      <w:r w:rsidR="00496EF4">
        <w:rPr>
          <w:rFonts w:cstheme="minorHAnsi"/>
        </w:rPr>
        <w:t xml:space="preserve"> date set out</w:t>
      </w:r>
      <w:r w:rsidR="007027D3">
        <w:rPr>
          <w:rFonts w:cstheme="minorHAnsi"/>
        </w:rPr>
        <w:t xml:space="preserve"> in</w:t>
      </w:r>
      <w:r w:rsidR="00496EF4">
        <w:rPr>
          <w:rFonts w:cstheme="minorHAnsi"/>
        </w:rPr>
        <w:t xml:space="preserve"> the climate change</w:t>
      </w:r>
      <w:r w:rsidR="007027D3">
        <w:rPr>
          <w:rFonts w:cstheme="minorHAnsi"/>
        </w:rPr>
        <w:t xml:space="preserve"> act a</w:t>
      </w:r>
      <w:r w:rsidR="00516BCE">
        <w:rPr>
          <w:rFonts w:cstheme="minorHAnsi"/>
        </w:rPr>
        <w:t xml:space="preserve">s the definitive deadline </w:t>
      </w:r>
      <w:r w:rsidR="001E4C28">
        <w:rPr>
          <w:rFonts w:cstheme="minorHAnsi"/>
        </w:rPr>
        <w:t xml:space="preserve">but are embedding </w:t>
      </w:r>
      <w:r w:rsidR="000E29DE">
        <w:rPr>
          <w:rFonts w:cstheme="minorHAnsi"/>
        </w:rPr>
        <w:t xml:space="preserve">sub deadlines to the public and housing sectors. The </w:t>
      </w:r>
      <w:r w:rsidR="005B4522">
        <w:rPr>
          <w:rFonts w:cstheme="minorHAnsi"/>
        </w:rPr>
        <w:t>Welsh</w:t>
      </w:r>
      <w:r w:rsidR="000E29DE">
        <w:rPr>
          <w:rFonts w:cstheme="minorHAnsi"/>
        </w:rPr>
        <w:t xml:space="preserve"> public sector </w:t>
      </w:r>
      <w:r w:rsidR="006F5402">
        <w:rPr>
          <w:rFonts w:cstheme="minorHAnsi"/>
        </w:rPr>
        <w:t>aims</w:t>
      </w:r>
      <w:r w:rsidR="004B45A1">
        <w:rPr>
          <w:rFonts w:cstheme="minorHAnsi"/>
        </w:rPr>
        <w:t xml:space="preserve"> to have net zero </w:t>
      </w:r>
      <w:r w:rsidR="00E245AF">
        <w:rPr>
          <w:rFonts w:cstheme="minorHAnsi"/>
        </w:rPr>
        <w:t>behaviours</w:t>
      </w:r>
      <w:r w:rsidR="005B4522">
        <w:rPr>
          <w:rFonts w:cstheme="minorHAnsi"/>
        </w:rPr>
        <w:t xml:space="preserve"> </w:t>
      </w:r>
      <w:r w:rsidR="004B45A1">
        <w:rPr>
          <w:rFonts w:cstheme="minorHAnsi"/>
        </w:rPr>
        <w:t xml:space="preserve">fully </w:t>
      </w:r>
      <w:r w:rsidR="005B4522">
        <w:rPr>
          <w:rFonts w:cstheme="minorHAnsi"/>
        </w:rPr>
        <w:t>embedded</w:t>
      </w:r>
      <w:r w:rsidR="004B45A1">
        <w:rPr>
          <w:rFonts w:cstheme="minorHAnsi"/>
        </w:rPr>
        <w:t xml:space="preserve"> and </w:t>
      </w:r>
      <w:r w:rsidR="005B4522">
        <w:rPr>
          <w:rFonts w:cstheme="minorHAnsi"/>
        </w:rPr>
        <w:t>the norm by 2030</w:t>
      </w:r>
      <w:r w:rsidR="006F5402">
        <w:rPr>
          <w:rFonts w:cstheme="minorHAnsi"/>
        </w:rPr>
        <w:t>.</w:t>
      </w:r>
    </w:p>
    <w:p w14:paraId="4BE7C944" w14:textId="77777777" w:rsidR="000A2E76" w:rsidRDefault="000A2E76" w:rsidP="004D2093">
      <w:pPr>
        <w:pStyle w:val="ListParagraph"/>
        <w:rPr>
          <w:rFonts w:cstheme="minorHAnsi"/>
        </w:rPr>
      </w:pPr>
    </w:p>
    <w:p w14:paraId="37692AA6" w14:textId="23E9881E" w:rsidR="006F5402" w:rsidRDefault="006F5402" w:rsidP="006F5402">
      <w:pPr>
        <w:jc w:val="center"/>
      </w:pPr>
      <w:r w:rsidRPr="007A22B0">
        <w:rPr>
          <w:rFonts w:cstheme="minorHAnsi"/>
          <w:noProof/>
        </w:rPr>
        <w:drawing>
          <wp:anchor distT="0" distB="0" distL="114300" distR="114300" simplePos="0" relativeHeight="251662336" behindDoc="0" locked="0" layoutInCell="1" allowOverlap="1" wp14:anchorId="6479E5EF" wp14:editId="4A7E5E8D">
            <wp:simplePos x="0" y="0"/>
            <wp:positionH relativeFrom="column">
              <wp:posOffset>419100</wp:posOffset>
            </wp:positionH>
            <wp:positionV relativeFrom="paragraph">
              <wp:posOffset>124460</wp:posOffset>
            </wp:positionV>
            <wp:extent cx="5731510" cy="2327910"/>
            <wp:effectExtent l="0" t="0" r="2540" b="0"/>
            <wp:wrapSquare wrapText="bothSides"/>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2327910"/>
                    </a:xfrm>
                    <a:prstGeom prst="rect">
                      <a:avLst/>
                    </a:prstGeom>
                  </pic:spPr>
                </pic:pic>
              </a:graphicData>
            </a:graphic>
            <wp14:sizeRelH relativeFrom="page">
              <wp14:pctWidth>0</wp14:pctWidth>
            </wp14:sizeRelH>
            <wp14:sizeRelV relativeFrom="page">
              <wp14:pctHeight>0</wp14:pctHeight>
            </wp14:sizeRelV>
          </wp:anchor>
        </w:drawing>
      </w:r>
    </w:p>
    <w:p w14:paraId="0E0DBC92" w14:textId="77777777" w:rsidR="006F5402" w:rsidRDefault="006F5402" w:rsidP="006F5402">
      <w:pPr>
        <w:jc w:val="center"/>
      </w:pPr>
    </w:p>
    <w:p w14:paraId="0C8173FF" w14:textId="77777777" w:rsidR="006F5402" w:rsidRDefault="006F5402" w:rsidP="006F5402">
      <w:pPr>
        <w:jc w:val="center"/>
      </w:pPr>
    </w:p>
    <w:p w14:paraId="3A46E92F" w14:textId="77777777" w:rsidR="006F5402" w:rsidRDefault="006F5402" w:rsidP="006F5402">
      <w:pPr>
        <w:jc w:val="center"/>
      </w:pPr>
    </w:p>
    <w:p w14:paraId="577DCCFB" w14:textId="77777777" w:rsidR="006F5402" w:rsidRDefault="006F5402" w:rsidP="006F5402">
      <w:pPr>
        <w:jc w:val="center"/>
      </w:pPr>
    </w:p>
    <w:p w14:paraId="41AFE4DB" w14:textId="77777777" w:rsidR="006F5402" w:rsidRDefault="006F5402" w:rsidP="006F5402">
      <w:pPr>
        <w:jc w:val="center"/>
      </w:pPr>
    </w:p>
    <w:p w14:paraId="4ECAC379" w14:textId="77777777" w:rsidR="006F5402" w:rsidRDefault="006F5402" w:rsidP="006F5402">
      <w:pPr>
        <w:jc w:val="center"/>
      </w:pPr>
    </w:p>
    <w:p w14:paraId="265ADC72" w14:textId="77777777" w:rsidR="006F5402" w:rsidRDefault="006F5402" w:rsidP="006F5402">
      <w:pPr>
        <w:jc w:val="center"/>
      </w:pPr>
    </w:p>
    <w:p w14:paraId="66ED3DFD" w14:textId="5A60B3C3" w:rsidR="006F5402" w:rsidRDefault="00380A80" w:rsidP="006F5402">
      <w:pPr>
        <w:jc w:val="center"/>
      </w:pPr>
      <w:sdt>
        <w:sdtPr>
          <w:id w:val="-1633542849"/>
          <w:citation/>
        </w:sdtPr>
        <w:sdtEndPr/>
        <w:sdtContent>
          <w:r w:rsidR="00C55A7A">
            <w:fldChar w:fldCharType="begin"/>
          </w:r>
          <w:r w:rsidR="00C55A7A">
            <w:instrText xml:space="preserve"> CITATION Wel21 \l 2057 </w:instrText>
          </w:r>
          <w:r w:rsidR="00C55A7A">
            <w:fldChar w:fldCharType="separate"/>
          </w:r>
          <w:r w:rsidR="004A190A" w:rsidRPr="004A190A">
            <w:rPr>
              <w:noProof/>
            </w:rPr>
            <w:t>(Welsh Government , 2021)</w:t>
          </w:r>
          <w:r w:rsidR="00C55A7A">
            <w:fldChar w:fldCharType="end"/>
          </w:r>
        </w:sdtContent>
      </w:sdt>
    </w:p>
    <w:p w14:paraId="4BDAA9FC" w14:textId="152422E1" w:rsidR="006F5402" w:rsidRPr="00AA5F52" w:rsidRDefault="006F5402" w:rsidP="006F5402">
      <w:pPr>
        <w:jc w:val="center"/>
      </w:pPr>
      <w:r w:rsidRPr="00D45F54">
        <w:t xml:space="preserve">              Fig. </w:t>
      </w:r>
      <w:r>
        <w:t>3</w:t>
      </w:r>
    </w:p>
    <w:p w14:paraId="7D4ED65B" w14:textId="34724428" w:rsidR="007A22B0" w:rsidRDefault="007A22B0" w:rsidP="004D2093">
      <w:pPr>
        <w:pStyle w:val="ListParagraph"/>
        <w:rPr>
          <w:rFonts w:cstheme="minorHAnsi"/>
        </w:rPr>
      </w:pPr>
    </w:p>
    <w:p w14:paraId="4C81CFC9" w14:textId="17B3B366" w:rsidR="00E055D2" w:rsidRPr="00E055D2" w:rsidRDefault="000A2E76" w:rsidP="00E055D2">
      <w:pPr>
        <w:pStyle w:val="ListParagraph"/>
        <w:rPr>
          <w:rFonts w:cstheme="minorHAnsi"/>
        </w:rPr>
      </w:pPr>
      <w:r>
        <w:rPr>
          <w:rFonts w:cstheme="minorHAnsi"/>
        </w:rPr>
        <w:t xml:space="preserve">The next </w:t>
      </w:r>
      <w:r w:rsidR="00EA7257">
        <w:rPr>
          <w:rFonts w:cstheme="minorHAnsi"/>
        </w:rPr>
        <w:t>piece</w:t>
      </w:r>
      <w:r>
        <w:rPr>
          <w:rFonts w:cstheme="minorHAnsi"/>
        </w:rPr>
        <w:t xml:space="preserve"> of </w:t>
      </w:r>
      <w:r w:rsidR="00EA7257">
        <w:rPr>
          <w:rFonts w:cstheme="minorHAnsi"/>
        </w:rPr>
        <w:t>legislation</w:t>
      </w:r>
      <w:r>
        <w:rPr>
          <w:rFonts w:cstheme="minorHAnsi"/>
        </w:rPr>
        <w:t xml:space="preserve"> that </w:t>
      </w:r>
      <w:r w:rsidR="00E055D2">
        <w:rPr>
          <w:rFonts w:cstheme="minorHAnsi"/>
        </w:rPr>
        <w:t xml:space="preserve">dominates the Welsh housing sector is the </w:t>
      </w:r>
      <w:r w:rsidR="00E055D2" w:rsidRPr="00E055D2">
        <w:rPr>
          <w:rFonts w:cstheme="minorHAnsi"/>
        </w:rPr>
        <w:t>Rented Homes Wales Act 2022</w:t>
      </w:r>
      <w:r w:rsidR="001C01DE">
        <w:rPr>
          <w:rFonts w:cstheme="minorHAnsi"/>
        </w:rPr>
        <w:t xml:space="preserve">, the aim of </w:t>
      </w:r>
      <w:r w:rsidR="00C403FD">
        <w:rPr>
          <w:rFonts w:cstheme="minorHAnsi"/>
        </w:rPr>
        <w:t>this</w:t>
      </w:r>
      <w:r w:rsidR="001C01DE">
        <w:rPr>
          <w:rFonts w:cstheme="minorHAnsi"/>
        </w:rPr>
        <w:t xml:space="preserve"> </w:t>
      </w:r>
      <w:r w:rsidR="00C403FD">
        <w:rPr>
          <w:rFonts w:cstheme="minorHAnsi"/>
        </w:rPr>
        <w:t>legislation</w:t>
      </w:r>
      <w:r w:rsidR="001C01DE">
        <w:rPr>
          <w:rFonts w:cstheme="minorHAnsi"/>
        </w:rPr>
        <w:t xml:space="preserve"> </w:t>
      </w:r>
      <w:r w:rsidR="00C403FD">
        <w:rPr>
          <w:rFonts w:cstheme="minorHAnsi"/>
        </w:rPr>
        <w:t xml:space="preserve">is one of prevention, to ensure landlords maintain there housing stocks to prevent them from becoming </w:t>
      </w:r>
      <w:r w:rsidR="008400D7">
        <w:rPr>
          <w:rFonts w:cstheme="minorHAnsi"/>
        </w:rPr>
        <w:t xml:space="preserve">unfit for human </w:t>
      </w:r>
      <w:r w:rsidR="005C2343">
        <w:rPr>
          <w:rFonts w:cstheme="minorHAnsi"/>
        </w:rPr>
        <w:t>habitation.</w:t>
      </w:r>
      <w:r w:rsidR="008400D7">
        <w:rPr>
          <w:rFonts w:cstheme="minorHAnsi"/>
        </w:rPr>
        <w:t xml:space="preserve"> The legislation sets out 29 matters or </w:t>
      </w:r>
      <w:r w:rsidR="00651272">
        <w:rPr>
          <w:rFonts w:cstheme="minorHAnsi"/>
        </w:rPr>
        <w:t>circumstances</w:t>
      </w:r>
      <w:r w:rsidR="008400D7">
        <w:rPr>
          <w:rFonts w:cstheme="minorHAnsi"/>
        </w:rPr>
        <w:t xml:space="preserve"> </w:t>
      </w:r>
      <w:r w:rsidR="00BF373C">
        <w:rPr>
          <w:rFonts w:cstheme="minorHAnsi"/>
        </w:rPr>
        <w:t xml:space="preserve">in which the landlords </w:t>
      </w:r>
      <w:r w:rsidR="00A66F83">
        <w:rPr>
          <w:rFonts w:cstheme="minorHAnsi"/>
        </w:rPr>
        <w:t>have</w:t>
      </w:r>
      <w:r w:rsidR="00BF373C">
        <w:rPr>
          <w:rFonts w:cstheme="minorHAnsi"/>
        </w:rPr>
        <w:t xml:space="preserve"> </w:t>
      </w:r>
      <w:r w:rsidR="00B0226B">
        <w:rPr>
          <w:rFonts w:cstheme="minorHAnsi"/>
        </w:rPr>
        <w:t xml:space="preserve">a </w:t>
      </w:r>
      <w:r w:rsidR="00BF373C">
        <w:rPr>
          <w:rFonts w:cstheme="minorHAnsi"/>
        </w:rPr>
        <w:t xml:space="preserve">responsibility to ensure </w:t>
      </w:r>
      <w:r w:rsidR="00B0226B">
        <w:rPr>
          <w:rFonts w:cstheme="minorHAnsi"/>
        </w:rPr>
        <w:t>does not fall into an unfit condition</w:t>
      </w:r>
      <w:r w:rsidR="005F2A95">
        <w:rPr>
          <w:rFonts w:cstheme="minorHAnsi"/>
        </w:rPr>
        <w:t xml:space="preserve"> </w:t>
      </w:r>
      <w:sdt>
        <w:sdtPr>
          <w:rPr>
            <w:rFonts w:cstheme="minorHAnsi"/>
          </w:rPr>
          <w:id w:val="-902141959"/>
          <w:citation/>
        </w:sdtPr>
        <w:sdtEndPr/>
        <w:sdtContent>
          <w:r w:rsidR="005F2A95">
            <w:rPr>
              <w:rFonts w:cstheme="minorHAnsi"/>
            </w:rPr>
            <w:fldChar w:fldCharType="begin"/>
          </w:r>
          <w:r w:rsidR="005F2A95">
            <w:rPr>
              <w:rFonts w:cstheme="minorHAnsi"/>
            </w:rPr>
            <w:instrText xml:space="preserve">CITATION Wel22 \l 2057 </w:instrText>
          </w:r>
          <w:r w:rsidR="005F2A95">
            <w:rPr>
              <w:rFonts w:cstheme="minorHAnsi"/>
            </w:rPr>
            <w:fldChar w:fldCharType="separate"/>
          </w:r>
          <w:r w:rsidR="004A190A" w:rsidRPr="004A190A">
            <w:rPr>
              <w:rFonts w:cstheme="minorHAnsi"/>
              <w:noProof/>
            </w:rPr>
            <w:t>(legislation.gov.uk, 2022)</w:t>
          </w:r>
          <w:r w:rsidR="005F2A95">
            <w:rPr>
              <w:rFonts w:cstheme="minorHAnsi"/>
            </w:rPr>
            <w:fldChar w:fldCharType="end"/>
          </w:r>
        </w:sdtContent>
      </w:sdt>
      <w:r w:rsidR="005F2A95">
        <w:rPr>
          <w:rFonts w:cstheme="minorHAnsi"/>
        </w:rPr>
        <w:t xml:space="preserve">, a full list of the 29 matters or circumstances can be seen in Appendix 2. </w:t>
      </w:r>
    </w:p>
    <w:p w14:paraId="4A6FC26A" w14:textId="77777777" w:rsidR="001B4815" w:rsidRPr="001B4815" w:rsidRDefault="001B4815" w:rsidP="00A66F83"/>
    <w:p w14:paraId="4EA4170B" w14:textId="5FAAF0DF" w:rsidR="006D5F0D" w:rsidRDefault="008E3B1B" w:rsidP="00EB3363">
      <w:pPr>
        <w:pStyle w:val="Heading3"/>
        <w:numPr>
          <w:ilvl w:val="1"/>
          <w:numId w:val="1"/>
        </w:numPr>
        <w:ind w:left="720"/>
        <w:rPr>
          <w:color w:val="auto"/>
          <w:sz w:val="28"/>
          <w:szCs w:val="28"/>
        </w:rPr>
      </w:pPr>
      <w:bookmarkStart w:id="9" w:name="_Toc132746441"/>
      <w:r>
        <w:rPr>
          <w:color w:val="auto"/>
          <w:sz w:val="28"/>
          <w:szCs w:val="28"/>
        </w:rPr>
        <w:t xml:space="preserve">Guidance &amp; Standards </w:t>
      </w:r>
      <w:r w:rsidR="00D14A01">
        <w:rPr>
          <w:color w:val="auto"/>
          <w:sz w:val="28"/>
          <w:szCs w:val="28"/>
        </w:rPr>
        <w:t>Documentation</w:t>
      </w:r>
      <w:bookmarkEnd w:id="9"/>
    </w:p>
    <w:p w14:paraId="184334E6" w14:textId="77777777" w:rsidR="00442E55" w:rsidRDefault="00442E55" w:rsidP="00512C81">
      <w:pPr>
        <w:ind w:left="720"/>
      </w:pPr>
    </w:p>
    <w:p w14:paraId="7ED0B675" w14:textId="60E36A2D" w:rsidR="00D76861" w:rsidRDefault="00D76861" w:rsidP="00D76861">
      <w:pPr>
        <w:pStyle w:val="Heading3"/>
        <w:numPr>
          <w:ilvl w:val="2"/>
          <w:numId w:val="1"/>
        </w:numPr>
        <w:ind w:left="720" w:hanging="720"/>
        <w:rPr>
          <w:color w:val="auto"/>
          <w:sz w:val="28"/>
          <w:szCs w:val="28"/>
        </w:rPr>
      </w:pPr>
      <w:bookmarkStart w:id="10" w:name="_Toc132746442"/>
      <w:r>
        <w:rPr>
          <w:color w:val="auto"/>
          <w:sz w:val="28"/>
          <w:szCs w:val="28"/>
        </w:rPr>
        <w:t>Welsh Quality Housing Standards</w:t>
      </w:r>
      <w:bookmarkEnd w:id="10"/>
      <w:r>
        <w:rPr>
          <w:color w:val="auto"/>
          <w:sz w:val="28"/>
          <w:szCs w:val="28"/>
        </w:rPr>
        <w:t xml:space="preserve"> </w:t>
      </w:r>
    </w:p>
    <w:p w14:paraId="39E0FE8F" w14:textId="3302F83B" w:rsidR="00D76861" w:rsidRPr="00622040" w:rsidRDefault="00511410" w:rsidP="00622040">
      <w:pPr>
        <w:pStyle w:val="ListParagraph"/>
        <w:tabs>
          <w:tab w:val="left" w:pos="7933"/>
        </w:tabs>
      </w:pPr>
      <w:r>
        <w:t xml:space="preserve">Welsh Housing Quality Standard (WHQS) 2008 </w:t>
      </w:r>
      <w:r w:rsidR="005E385E">
        <w:t>was the first iteration of th</w:t>
      </w:r>
      <w:r w:rsidR="003E4B7C">
        <w:t>e homes standard set is Wales, England’s version is called the Decent Homes Standard</w:t>
      </w:r>
      <w:r w:rsidR="005666C1">
        <w:t>, t</w:t>
      </w:r>
      <w:r w:rsidR="0082095E">
        <w:t>his standard set out what is acceptable and not accepted (fail)</w:t>
      </w:r>
      <w:r w:rsidR="00BA02C0">
        <w:t xml:space="preserve"> which a socially rented home</w:t>
      </w:r>
      <w:r w:rsidR="005666C1">
        <w:t>. As of the start of 2022 WHQS has been updated to WHQS23 (still in draft form) which</w:t>
      </w:r>
      <w:r w:rsidR="00DE3A58">
        <w:t xml:space="preserve"> adds additional requirements around decarbonisation, full details are in Appendix 3. </w:t>
      </w:r>
      <w:r w:rsidR="00B7553F">
        <w:t>Within the new version of WHQS there is now a requirement to undertake whole home surveys and target</w:t>
      </w:r>
      <w:r w:rsidR="00E245AF">
        <w:t>ed</w:t>
      </w:r>
      <w:r w:rsidR="00B7553F">
        <w:t xml:space="preserve"> energy pathways for each property </w:t>
      </w:r>
      <w:r w:rsidR="00223363">
        <w:t>individually, both are key to ensure that</w:t>
      </w:r>
      <w:r w:rsidR="00B663E2">
        <w:t xml:space="preserve"> </w:t>
      </w:r>
      <w:r w:rsidR="00715170">
        <w:t>housing stocks in Wales achieve an EPC rating of A thus achieving a net zero in terms of energy consumption</w:t>
      </w:r>
      <w:r w:rsidR="00027798" w:rsidRPr="00027798">
        <w:rPr>
          <w:rFonts w:cstheme="minorHAnsi"/>
          <w:b/>
          <w:bCs/>
          <w:sz w:val="20"/>
          <w:szCs w:val="20"/>
        </w:rPr>
        <w:t xml:space="preserve"> </w:t>
      </w:r>
      <w:sdt>
        <w:sdtPr>
          <w:rPr>
            <w:rFonts w:cstheme="minorHAnsi"/>
            <w:b/>
            <w:bCs/>
            <w:sz w:val="20"/>
            <w:szCs w:val="20"/>
          </w:rPr>
          <w:id w:val="-1042367438"/>
          <w:citation/>
        </w:sdtPr>
        <w:sdtEndPr/>
        <w:sdtContent>
          <w:r w:rsidR="00027798">
            <w:rPr>
              <w:rFonts w:cstheme="minorHAnsi"/>
              <w:b/>
              <w:bCs/>
              <w:sz w:val="20"/>
              <w:szCs w:val="20"/>
            </w:rPr>
            <w:fldChar w:fldCharType="begin"/>
          </w:r>
          <w:r w:rsidR="00027798">
            <w:rPr>
              <w:rFonts w:cstheme="minorHAnsi"/>
              <w:b/>
              <w:bCs/>
            </w:rPr>
            <w:instrText xml:space="preserve"> CITATION Wel222 \l 2057 </w:instrText>
          </w:r>
          <w:r w:rsidR="00027798">
            <w:rPr>
              <w:rFonts w:cstheme="minorHAnsi"/>
              <w:b/>
              <w:bCs/>
              <w:sz w:val="20"/>
              <w:szCs w:val="20"/>
            </w:rPr>
            <w:fldChar w:fldCharType="separate"/>
          </w:r>
          <w:r w:rsidR="004A190A" w:rsidRPr="004A190A">
            <w:rPr>
              <w:rFonts w:cstheme="minorHAnsi"/>
              <w:noProof/>
            </w:rPr>
            <w:t>(Welsh Government, 2022)</w:t>
          </w:r>
          <w:r w:rsidR="00027798">
            <w:rPr>
              <w:rFonts w:cstheme="minorHAnsi"/>
              <w:b/>
              <w:bCs/>
              <w:sz w:val="20"/>
              <w:szCs w:val="20"/>
            </w:rPr>
            <w:fldChar w:fldCharType="end"/>
          </w:r>
        </w:sdtContent>
      </w:sdt>
      <w:r w:rsidR="00715170">
        <w:t xml:space="preserve">. The homes </w:t>
      </w:r>
      <w:r w:rsidR="00027798">
        <w:t>themselves</w:t>
      </w:r>
      <w:r w:rsidR="00715170">
        <w:t xml:space="preserve"> will not become </w:t>
      </w:r>
      <w:r w:rsidR="00027798">
        <w:t>fully</w:t>
      </w:r>
      <w:r w:rsidR="00715170">
        <w:t xml:space="preserve"> net zero until the electrical and heating grids have fully decarboni</w:t>
      </w:r>
      <w:r w:rsidR="00027798">
        <w:t xml:space="preserve">sed. </w:t>
      </w:r>
    </w:p>
    <w:p w14:paraId="727C384C" w14:textId="77777777" w:rsidR="007F1475" w:rsidRPr="007F1475" w:rsidRDefault="007F1475" w:rsidP="007F1475">
      <w:pPr>
        <w:rPr>
          <w:lang w:val="en-US"/>
        </w:rPr>
      </w:pPr>
    </w:p>
    <w:p w14:paraId="661ACD2A" w14:textId="7FAEB402" w:rsidR="00594803" w:rsidRDefault="00594803" w:rsidP="00594803">
      <w:pPr>
        <w:pStyle w:val="Heading3"/>
        <w:numPr>
          <w:ilvl w:val="2"/>
          <w:numId w:val="1"/>
        </w:numPr>
        <w:ind w:left="720" w:hanging="720"/>
        <w:rPr>
          <w:color w:val="auto"/>
          <w:sz w:val="28"/>
          <w:szCs w:val="28"/>
          <w:lang w:val="en-US"/>
        </w:rPr>
      </w:pPr>
      <w:bookmarkStart w:id="11" w:name="_Toc132746443"/>
      <w:r>
        <w:rPr>
          <w:color w:val="auto"/>
          <w:sz w:val="28"/>
          <w:szCs w:val="28"/>
          <w:lang w:val="en-US"/>
        </w:rPr>
        <w:t>PAS 20</w:t>
      </w:r>
      <w:r w:rsidR="007F1475">
        <w:rPr>
          <w:color w:val="auto"/>
          <w:sz w:val="28"/>
          <w:szCs w:val="28"/>
          <w:lang w:val="en-US"/>
        </w:rPr>
        <w:t>35 &amp; PAS 2038</w:t>
      </w:r>
      <w:bookmarkEnd w:id="11"/>
    </w:p>
    <w:p w14:paraId="6F9C9470" w14:textId="675DD3FC" w:rsidR="001310B0" w:rsidRPr="00B020D9" w:rsidRDefault="001310B0" w:rsidP="00B020D9">
      <w:pPr>
        <w:pStyle w:val="NormalWeb"/>
        <w:spacing w:before="0" w:beforeAutospacing="0" w:after="375" w:afterAutospacing="0" w:line="384" w:lineRule="atLeast"/>
        <w:ind w:left="720"/>
        <w:rPr>
          <w:rFonts w:asciiTheme="minorHAnsi" w:hAnsiTheme="minorHAnsi" w:cstheme="minorHAnsi"/>
          <w:color w:val="182E30"/>
          <w:sz w:val="22"/>
          <w:szCs w:val="22"/>
        </w:rPr>
      </w:pPr>
      <w:r w:rsidRPr="00B020D9">
        <w:rPr>
          <w:rFonts w:asciiTheme="minorHAnsi" w:hAnsiTheme="minorHAnsi" w:cstheme="minorHAnsi"/>
          <w:sz w:val="22"/>
          <w:szCs w:val="22"/>
        </w:rPr>
        <w:t xml:space="preserve">There are two versions of PAS, one for domestic properties and one for commercial properties, both are a set of </w:t>
      </w:r>
      <w:r w:rsidR="000D3E53" w:rsidRPr="00B020D9">
        <w:rPr>
          <w:rFonts w:asciiTheme="minorHAnsi" w:hAnsiTheme="minorHAnsi" w:cstheme="minorHAnsi"/>
          <w:sz w:val="22"/>
          <w:szCs w:val="22"/>
        </w:rPr>
        <w:t>guidelines</w:t>
      </w:r>
      <w:r w:rsidR="00D80579" w:rsidRPr="00B020D9">
        <w:rPr>
          <w:rFonts w:asciiTheme="minorHAnsi" w:hAnsiTheme="minorHAnsi" w:cstheme="minorHAnsi"/>
          <w:sz w:val="22"/>
          <w:szCs w:val="22"/>
        </w:rPr>
        <w:t xml:space="preserve"> </w:t>
      </w:r>
      <w:r w:rsidR="00EC0B2E" w:rsidRPr="00B020D9">
        <w:rPr>
          <w:rFonts w:asciiTheme="minorHAnsi" w:hAnsiTheme="minorHAnsi" w:cstheme="minorHAnsi"/>
          <w:sz w:val="22"/>
          <w:szCs w:val="22"/>
        </w:rPr>
        <w:t xml:space="preserve">which sets out a framework of how to </w:t>
      </w:r>
      <w:r w:rsidR="007B2900" w:rsidRPr="00B020D9">
        <w:rPr>
          <w:rFonts w:asciiTheme="minorHAnsi" w:hAnsiTheme="minorHAnsi" w:cstheme="minorHAnsi"/>
          <w:sz w:val="22"/>
          <w:szCs w:val="22"/>
        </w:rPr>
        <w:t>achieve</w:t>
      </w:r>
      <w:r w:rsidR="00EC0B2E" w:rsidRPr="00B020D9">
        <w:rPr>
          <w:rFonts w:asciiTheme="minorHAnsi" w:hAnsiTheme="minorHAnsi" w:cstheme="minorHAnsi"/>
          <w:sz w:val="22"/>
          <w:szCs w:val="22"/>
        </w:rPr>
        <w:t xml:space="preserve"> the best possible energy </w:t>
      </w:r>
      <w:r w:rsidR="007B2900" w:rsidRPr="00B020D9">
        <w:rPr>
          <w:rFonts w:asciiTheme="minorHAnsi" w:hAnsiTheme="minorHAnsi" w:cstheme="minorHAnsi"/>
          <w:sz w:val="22"/>
          <w:szCs w:val="22"/>
        </w:rPr>
        <w:t>efficiency</w:t>
      </w:r>
      <w:r w:rsidR="00EC0B2E" w:rsidRPr="00B020D9">
        <w:rPr>
          <w:rFonts w:asciiTheme="minorHAnsi" w:hAnsiTheme="minorHAnsi" w:cstheme="minorHAnsi"/>
          <w:sz w:val="22"/>
          <w:szCs w:val="22"/>
        </w:rPr>
        <w:t xml:space="preserve"> rating and ultimately </w:t>
      </w:r>
      <w:r w:rsidR="007B2900" w:rsidRPr="00B020D9">
        <w:rPr>
          <w:rFonts w:asciiTheme="minorHAnsi" w:hAnsiTheme="minorHAnsi" w:cstheme="minorHAnsi"/>
          <w:sz w:val="22"/>
          <w:szCs w:val="22"/>
        </w:rPr>
        <w:t xml:space="preserve">achieve net zero. </w:t>
      </w:r>
      <w:r w:rsidR="00A035C0" w:rsidRPr="00B020D9">
        <w:rPr>
          <w:rFonts w:asciiTheme="minorHAnsi" w:hAnsiTheme="minorHAnsi" w:cstheme="minorHAnsi"/>
          <w:sz w:val="22"/>
          <w:szCs w:val="22"/>
        </w:rPr>
        <w:t>both</w:t>
      </w:r>
      <w:r w:rsidR="007B2900" w:rsidRPr="00B020D9">
        <w:rPr>
          <w:rFonts w:asciiTheme="minorHAnsi" w:hAnsiTheme="minorHAnsi" w:cstheme="minorHAnsi"/>
          <w:sz w:val="22"/>
          <w:szCs w:val="22"/>
        </w:rPr>
        <w:t xml:space="preserve"> use the whole homes approach </w:t>
      </w:r>
      <w:r w:rsidR="00A035C0" w:rsidRPr="00B020D9">
        <w:rPr>
          <w:rFonts w:asciiTheme="minorHAnsi" w:hAnsiTheme="minorHAnsi" w:cstheme="minorHAnsi"/>
          <w:sz w:val="22"/>
          <w:szCs w:val="22"/>
        </w:rPr>
        <w:t>utilising</w:t>
      </w:r>
      <w:r w:rsidR="007B2900" w:rsidRPr="00B020D9">
        <w:rPr>
          <w:rFonts w:asciiTheme="minorHAnsi" w:hAnsiTheme="minorHAnsi" w:cstheme="minorHAnsi"/>
          <w:sz w:val="22"/>
          <w:szCs w:val="22"/>
        </w:rPr>
        <w:t xml:space="preserve"> the fabric first approach</w:t>
      </w:r>
      <w:r w:rsidR="00C36B00" w:rsidRPr="00B020D9">
        <w:rPr>
          <w:rFonts w:asciiTheme="minorHAnsi" w:hAnsiTheme="minorHAnsi" w:cstheme="minorHAnsi"/>
          <w:sz w:val="22"/>
          <w:szCs w:val="22"/>
        </w:rPr>
        <w:t xml:space="preserve"> </w:t>
      </w:r>
      <w:sdt>
        <w:sdtPr>
          <w:rPr>
            <w:rFonts w:asciiTheme="minorHAnsi" w:hAnsiTheme="minorHAnsi" w:cstheme="minorHAnsi"/>
            <w:sz w:val="22"/>
            <w:szCs w:val="22"/>
          </w:rPr>
          <w:id w:val="-653523467"/>
          <w:citation/>
        </w:sdtPr>
        <w:sdtEndPr/>
        <w:sdtContent>
          <w:r w:rsidR="00C36B00" w:rsidRPr="00B020D9">
            <w:rPr>
              <w:rFonts w:asciiTheme="minorHAnsi" w:hAnsiTheme="minorHAnsi" w:cstheme="minorHAnsi"/>
              <w:sz w:val="22"/>
              <w:szCs w:val="22"/>
            </w:rPr>
            <w:fldChar w:fldCharType="begin"/>
          </w:r>
          <w:r w:rsidR="00C36B00" w:rsidRPr="00B020D9">
            <w:rPr>
              <w:rFonts w:asciiTheme="minorHAnsi" w:hAnsiTheme="minorHAnsi" w:cstheme="minorHAnsi"/>
              <w:sz w:val="22"/>
              <w:szCs w:val="22"/>
            </w:rPr>
            <w:instrText xml:space="preserve"> CITATION elm21 \l 2057 </w:instrText>
          </w:r>
          <w:r w:rsidR="00C36B00" w:rsidRPr="00B020D9">
            <w:rPr>
              <w:rFonts w:asciiTheme="minorHAnsi" w:hAnsiTheme="minorHAnsi" w:cstheme="minorHAnsi"/>
              <w:sz w:val="22"/>
              <w:szCs w:val="22"/>
            </w:rPr>
            <w:fldChar w:fldCharType="separate"/>
          </w:r>
          <w:r w:rsidR="00C36B00" w:rsidRPr="00B020D9">
            <w:rPr>
              <w:rFonts w:asciiTheme="minorHAnsi" w:eastAsiaTheme="minorHAnsi" w:hAnsiTheme="minorHAnsi" w:cstheme="minorHAnsi"/>
              <w:noProof/>
              <w:sz w:val="22"/>
              <w:szCs w:val="22"/>
            </w:rPr>
            <w:t>(elmhurst energy , 2021)</w:t>
          </w:r>
          <w:r w:rsidR="00C36B00" w:rsidRPr="00B020D9">
            <w:rPr>
              <w:rFonts w:asciiTheme="minorHAnsi" w:hAnsiTheme="minorHAnsi" w:cstheme="minorHAnsi"/>
              <w:sz w:val="22"/>
              <w:szCs w:val="22"/>
            </w:rPr>
            <w:fldChar w:fldCharType="end"/>
          </w:r>
        </w:sdtContent>
      </w:sdt>
      <w:r w:rsidR="00C36B00" w:rsidRPr="00B020D9">
        <w:rPr>
          <w:rFonts w:asciiTheme="minorHAnsi" w:hAnsiTheme="minorHAnsi" w:cstheme="minorHAnsi"/>
          <w:sz w:val="22"/>
          <w:szCs w:val="22"/>
        </w:rPr>
        <w:t xml:space="preserve">. </w:t>
      </w:r>
      <w:r w:rsidR="0098711D" w:rsidRPr="00B020D9">
        <w:rPr>
          <w:rFonts w:asciiTheme="minorHAnsi" w:hAnsiTheme="minorHAnsi" w:cstheme="minorHAnsi"/>
          <w:sz w:val="22"/>
          <w:szCs w:val="22"/>
        </w:rPr>
        <w:t xml:space="preserve">In the Welsh social housing context both PAS and WHQS are to be </w:t>
      </w:r>
      <w:r w:rsidR="00881975">
        <w:rPr>
          <w:rFonts w:asciiTheme="minorHAnsi" w:hAnsiTheme="minorHAnsi" w:cstheme="minorHAnsi"/>
          <w:sz w:val="22"/>
          <w:szCs w:val="22"/>
        </w:rPr>
        <w:t>used</w:t>
      </w:r>
      <w:r w:rsidR="0098711D" w:rsidRPr="00B020D9">
        <w:rPr>
          <w:rFonts w:asciiTheme="minorHAnsi" w:hAnsiTheme="minorHAnsi" w:cstheme="minorHAnsi"/>
          <w:sz w:val="22"/>
          <w:szCs w:val="22"/>
        </w:rPr>
        <w:t xml:space="preserve"> in conjunction to produce the whole home assessments and targeted energy pathways for properties. </w:t>
      </w:r>
      <w:r w:rsidR="007466F3">
        <w:rPr>
          <w:rFonts w:asciiTheme="minorHAnsi" w:hAnsiTheme="minorHAnsi" w:cstheme="minorHAnsi"/>
          <w:sz w:val="22"/>
          <w:szCs w:val="22"/>
        </w:rPr>
        <w:t>The PAS</w:t>
      </w:r>
      <w:r w:rsidR="00B020D9" w:rsidRPr="00B020D9">
        <w:rPr>
          <w:rFonts w:asciiTheme="minorHAnsi" w:hAnsiTheme="minorHAnsi" w:cstheme="minorHAnsi"/>
          <w:sz w:val="22"/>
          <w:szCs w:val="22"/>
        </w:rPr>
        <w:t xml:space="preserve"> approach considers the home, environment, occupancy and the </w:t>
      </w:r>
      <w:r w:rsidR="007466F3">
        <w:rPr>
          <w:rFonts w:asciiTheme="minorHAnsi" w:hAnsiTheme="minorHAnsi" w:cstheme="minorHAnsi"/>
          <w:sz w:val="22"/>
          <w:szCs w:val="22"/>
        </w:rPr>
        <w:t xml:space="preserve">overall strategic </w:t>
      </w:r>
      <w:r w:rsidR="00B020D9" w:rsidRPr="00B020D9">
        <w:rPr>
          <w:rFonts w:asciiTheme="minorHAnsi" w:hAnsiTheme="minorHAnsi" w:cstheme="minorHAnsi"/>
          <w:sz w:val="22"/>
          <w:szCs w:val="22"/>
        </w:rPr>
        <w:t>objective</w:t>
      </w:r>
      <w:r w:rsidR="007466F3">
        <w:rPr>
          <w:rFonts w:asciiTheme="minorHAnsi" w:hAnsiTheme="minorHAnsi" w:cstheme="minorHAnsi"/>
          <w:sz w:val="22"/>
          <w:szCs w:val="22"/>
        </w:rPr>
        <w:t>, this process helps</w:t>
      </w:r>
      <w:r w:rsidR="00B020D9" w:rsidRPr="00B020D9">
        <w:rPr>
          <w:rFonts w:asciiTheme="minorHAnsi" w:hAnsiTheme="minorHAnsi" w:cstheme="minorHAnsi"/>
          <w:sz w:val="22"/>
          <w:szCs w:val="22"/>
        </w:rPr>
        <w:t xml:space="preserve"> </w:t>
      </w:r>
      <w:r w:rsidR="007466F3">
        <w:rPr>
          <w:rFonts w:asciiTheme="minorHAnsi" w:hAnsiTheme="minorHAnsi" w:cstheme="minorHAnsi"/>
          <w:sz w:val="22"/>
          <w:szCs w:val="22"/>
        </w:rPr>
        <w:t xml:space="preserve">in </w:t>
      </w:r>
      <w:r w:rsidR="00B020D9" w:rsidRPr="00B020D9">
        <w:rPr>
          <w:rFonts w:asciiTheme="minorHAnsi" w:hAnsiTheme="minorHAnsi" w:cstheme="minorHAnsi"/>
          <w:sz w:val="22"/>
          <w:szCs w:val="22"/>
        </w:rPr>
        <w:t>determining the most suitable measures to install</w:t>
      </w:r>
      <w:r w:rsidR="007466F3">
        <w:rPr>
          <w:rFonts w:asciiTheme="minorHAnsi" w:hAnsiTheme="minorHAnsi" w:cstheme="minorHAnsi"/>
          <w:sz w:val="22"/>
          <w:szCs w:val="22"/>
        </w:rPr>
        <w:t xml:space="preserve"> and in what order</w:t>
      </w:r>
      <w:r w:rsidR="00B020D9" w:rsidRPr="00B020D9">
        <w:rPr>
          <w:rFonts w:asciiTheme="minorHAnsi" w:hAnsiTheme="minorHAnsi" w:cstheme="minorHAnsi"/>
          <w:sz w:val="22"/>
          <w:szCs w:val="22"/>
        </w:rPr>
        <w:t xml:space="preserve">. </w:t>
      </w:r>
      <w:r w:rsidR="00ED6BC4">
        <w:rPr>
          <w:rFonts w:asciiTheme="minorHAnsi" w:hAnsiTheme="minorHAnsi" w:cstheme="minorHAnsi"/>
          <w:sz w:val="22"/>
          <w:szCs w:val="22"/>
        </w:rPr>
        <w:t>Undertaking retrofit in this way will eliminate</w:t>
      </w:r>
      <w:r w:rsidR="00B020D9" w:rsidRPr="00B020D9">
        <w:rPr>
          <w:rFonts w:asciiTheme="minorHAnsi" w:hAnsiTheme="minorHAnsi" w:cstheme="minorHAnsi"/>
          <w:sz w:val="22"/>
          <w:szCs w:val="22"/>
        </w:rPr>
        <w:t xml:space="preserve"> issues </w:t>
      </w:r>
      <w:r w:rsidR="00ED6BC4">
        <w:rPr>
          <w:rFonts w:asciiTheme="minorHAnsi" w:hAnsiTheme="minorHAnsi" w:cstheme="minorHAnsi"/>
          <w:sz w:val="22"/>
          <w:szCs w:val="22"/>
        </w:rPr>
        <w:t xml:space="preserve">connected to </w:t>
      </w:r>
      <w:r w:rsidR="00B020D9" w:rsidRPr="00B020D9">
        <w:rPr>
          <w:rFonts w:asciiTheme="minorHAnsi" w:hAnsiTheme="minorHAnsi" w:cstheme="minorHAnsi"/>
          <w:sz w:val="22"/>
          <w:szCs w:val="22"/>
        </w:rPr>
        <w:t xml:space="preserve">retrofit </w:t>
      </w:r>
      <w:r w:rsidR="00ED6BC4">
        <w:rPr>
          <w:rFonts w:asciiTheme="minorHAnsi" w:hAnsiTheme="minorHAnsi" w:cstheme="minorHAnsi"/>
          <w:sz w:val="22"/>
          <w:szCs w:val="22"/>
        </w:rPr>
        <w:t>and help</w:t>
      </w:r>
      <w:r w:rsidR="00633F34">
        <w:rPr>
          <w:rFonts w:asciiTheme="minorHAnsi" w:hAnsiTheme="minorHAnsi" w:cstheme="minorHAnsi"/>
          <w:sz w:val="22"/>
          <w:szCs w:val="22"/>
        </w:rPr>
        <w:t>s</w:t>
      </w:r>
      <w:r w:rsidR="00ED6BC4">
        <w:rPr>
          <w:rFonts w:asciiTheme="minorHAnsi" w:hAnsiTheme="minorHAnsi" w:cstheme="minorHAnsi"/>
          <w:sz w:val="22"/>
          <w:szCs w:val="22"/>
        </w:rPr>
        <w:t xml:space="preserve"> to avoid</w:t>
      </w:r>
      <w:r w:rsidR="00B020D9" w:rsidRPr="00B020D9">
        <w:rPr>
          <w:rFonts w:asciiTheme="minorHAnsi" w:hAnsiTheme="minorHAnsi" w:cstheme="minorHAnsi"/>
          <w:sz w:val="22"/>
          <w:szCs w:val="22"/>
        </w:rPr>
        <w:t xml:space="preserve"> unintentionally </w:t>
      </w:r>
      <w:r w:rsidR="00ED6BC4">
        <w:rPr>
          <w:rFonts w:asciiTheme="minorHAnsi" w:hAnsiTheme="minorHAnsi" w:cstheme="minorHAnsi"/>
          <w:sz w:val="22"/>
          <w:szCs w:val="22"/>
        </w:rPr>
        <w:t xml:space="preserve">consequences. </w:t>
      </w:r>
    </w:p>
    <w:p w14:paraId="20D3F018" w14:textId="1B5BB99C" w:rsidR="005B4A76" w:rsidRPr="00B020D9" w:rsidRDefault="005B4A76" w:rsidP="00B020D9">
      <w:pPr>
        <w:pStyle w:val="NormalWeb"/>
        <w:spacing w:before="0" w:beforeAutospacing="0" w:after="375" w:afterAutospacing="0" w:line="384" w:lineRule="atLeast"/>
        <w:ind w:left="720"/>
        <w:rPr>
          <w:rFonts w:asciiTheme="minorHAnsi" w:hAnsiTheme="minorHAnsi" w:cstheme="minorHAnsi"/>
          <w:sz w:val="22"/>
          <w:szCs w:val="22"/>
        </w:rPr>
      </w:pPr>
      <w:r w:rsidRPr="00160D22">
        <w:rPr>
          <w:rFonts w:asciiTheme="minorHAnsi" w:eastAsiaTheme="minorEastAsia" w:hAnsiTheme="minorHAnsi" w:cstheme="minorHAnsi"/>
          <w:b/>
          <w:bCs/>
          <w:sz w:val="22"/>
          <w:szCs w:val="22"/>
        </w:rPr>
        <w:t>PAS 2035:2019 Retrofitting dwellings for improved energy efficiency</w:t>
      </w:r>
      <w:r w:rsidRPr="00160D22">
        <w:rPr>
          <w:rFonts w:asciiTheme="minorHAnsi" w:hAnsiTheme="minorHAnsi" w:cstheme="minorHAnsi"/>
          <w:b/>
          <w:bCs/>
          <w:sz w:val="22"/>
          <w:szCs w:val="22"/>
        </w:rPr>
        <w:t xml:space="preserve"> </w:t>
      </w:r>
      <w:r w:rsidR="009571B0" w:rsidRPr="00160D22">
        <w:rPr>
          <w:rFonts w:asciiTheme="minorHAnsi" w:hAnsiTheme="minorHAnsi" w:cstheme="minorHAnsi"/>
          <w:sz w:val="22"/>
          <w:szCs w:val="22"/>
        </w:rPr>
        <w:t xml:space="preserve">– </w:t>
      </w:r>
      <w:r w:rsidR="00E2109B" w:rsidRPr="00160D22">
        <w:rPr>
          <w:rFonts w:asciiTheme="minorHAnsi" w:hAnsiTheme="minorHAnsi" w:cstheme="minorHAnsi"/>
          <w:sz w:val="22"/>
          <w:szCs w:val="22"/>
        </w:rPr>
        <w:t>PAS 2035 applies to domestic buildings</w:t>
      </w:r>
      <w:r w:rsidR="00CD656D">
        <w:rPr>
          <w:rFonts w:asciiTheme="minorHAnsi" w:hAnsiTheme="minorHAnsi" w:cstheme="minorHAnsi"/>
          <w:sz w:val="22"/>
          <w:szCs w:val="22"/>
        </w:rPr>
        <w:t xml:space="preserve"> and aims help</w:t>
      </w:r>
      <w:r w:rsidR="00160D22" w:rsidRPr="00160D22">
        <w:rPr>
          <w:rFonts w:asciiTheme="minorHAnsi" w:hAnsiTheme="minorHAnsi" w:cstheme="minorHAnsi"/>
          <w:sz w:val="22"/>
          <w:szCs w:val="22"/>
        </w:rPr>
        <w:t xml:space="preserve"> achieve </w:t>
      </w:r>
      <w:r w:rsidR="00CD656D">
        <w:rPr>
          <w:rFonts w:asciiTheme="minorHAnsi" w:hAnsiTheme="minorHAnsi" w:cstheme="minorHAnsi"/>
          <w:sz w:val="22"/>
          <w:szCs w:val="22"/>
        </w:rPr>
        <w:t>their</w:t>
      </w:r>
      <w:r w:rsidR="00160D22" w:rsidRPr="00160D22">
        <w:rPr>
          <w:rFonts w:asciiTheme="minorHAnsi" w:hAnsiTheme="minorHAnsi" w:cstheme="minorHAnsi"/>
          <w:sz w:val="22"/>
          <w:szCs w:val="22"/>
        </w:rPr>
        <w:t xml:space="preserve"> energy efficiency potential, through a whole house approach to retrofit.</w:t>
      </w:r>
    </w:p>
    <w:p w14:paraId="2F41E1B0" w14:textId="1F3AC788" w:rsidR="00AD03E3" w:rsidRPr="00AD03E3" w:rsidRDefault="005B4A76" w:rsidP="00AD03E3">
      <w:pPr>
        <w:pStyle w:val="ListParagraph"/>
      </w:pPr>
      <w:r w:rsidRPr="005B4A76">
        <w:rPr>
          <w:b/>
          <w:bCs/>
          <w:lang w:val="en-US"/>
        </w:rPr>
        <w:t>PAS 2038:2019 Retrofitting non-domestic buildings for improved energy efficiency</w:t>
      </w:r>
      <w:r>
        <w:rPr>
          <w:b/>
          <w:bCs/>
          <w:lang w:val="en-US"/>
        </w:rPr>
        <w:t xml:space="preserve"> </w:t>
      </w:r>
      <w:r w:rsidR="009571B0">
        <w:t>–</w:t>
      </w:r>
      <w:r w:rsidR="009571B0" w:rsidRPr="0058760C">
        <w:t xml:space="preserve"> </w:t>
      </w:r>
      <w:r w:rsidR="00AD03E3" w:rsidRPr="00AD03E3">
        <w:rPr>
          <w:rFonts w:cstheme="minorHAnsi"/>
        </w:rPr>
        <w:t>PAS 2038 applies to non-domestic buildings</w:t>
      </w:r>
      <w:r w:rsidR="006E408D">
        <w:rPr>
          <w:rFonts w:cstheme="minorHAnsi"/>
        </w:rPr>
        <w:t xml:space="preserve"> (commercial) </w:t>
      </w:r>
      <w:r w:rsidR="00AD03E3" w:rsidRPr="00AD03E3">
        <w:rPr>
          <w:rFonts w:cstheme="minorHAnsi"/>
        </w:rPr>
        <w:t xml:space="preserve">that are </w:t>
      </w:r>
      <w:r w:rsidR="006E408D">
        <w:rPr>
          <w:rFonts w:cstheme="minorHAnsi"/>
        </w:rPr>
        <w:t xml:space="preserve">less </w:t>
      </w:r>
      <w:r w:rsidR="00D469F4">
        <w:rPr>
          <w:rFonts w:cstheme="minorHAnsi"/>
        </w:rPr>
        <w:t>than</w:t>
      </w:r>
      <w:r w:rsidR="006E408D">
        <w:rPr>
          <w:rFonts w:cstheme="minorHAnsi"/>
        </w:rPr>
        <w:t xml:space="preserve"> 500 </w:t>
      </w:r>
      <w:r w:rsidR="00D469F4">
        <w:rPr>
          <w:rFonts w:cstheme="minorHAnsi"/>
        </w:rPr>
        <w:t xml:space="preserve">square metres in internal </w:t>
      </w:r>
      <w:r w:rsidR="00AD03E3" w:rsidRPr="00AD03E3">
        <w:rPr>
          <w:rFonts w:cstheme="minorHAnsi"/>
        </w:rPr>
        <w:t xml:space="preserve">size and have </w:t>
      </w:r>
      <w:r w:rsidR="00974AF5">
        <w:rPr>
          <w:rFonts w:cstheme="minorHAnsi"/>
        </w:rPr>
        <w:t>similar</w:t>
      </w:r>
      <w:r w:rsidR="00AD03E3" w:rsidRPr="00AD03E3">
        <w:rPr>
          <w:rFonts w:cstheme="minorHAnsi"/>
        </w:rPr>
        <w:t xml:space="preserve"> construction type</w:t>
      </w:r>
      <w:r w:rsidR="00974AF5">
        <w:rPr>
          <w:rFonts w:cstheme="minorHAnsi"/>
        </w:rPr>
        <w:t>s to buildings of a more domestic nature.</w:t>
      </w:r>
    </w:p>
    <w:p w14:paraId="483C65C9" w14:textId="77777777" w:rsidR="00AD03E3" w:rsidRDefault="00AD03E3" w:rsidP="009571B0">
      <w:pPr>
        <w:pStyle w:val="ListParagraph"/>
        <w:rPr>
          <w:b/>
          <w:bCs/>
        </w:rPr>
      </w:pPr>
    </w:p>
    <w:p w14:paraId="5EA808CF" w14:textId="0794989E" w:rsidR="00633F34" w:rsidRPr="009571B0" w:rsidRDefault="00380A80" w:rsidP="00633F34">
      <w:pPr>
        <w:pStyle w:val="ListParagraph"/>
        <w:jc w:val="center"/>
        <w:rPr>
          <w:b/>
          <w:bCs/>
        </w:rPr>
      </w:pPr>
      <w:sdt>
        <w:sdtPr>
          <w:rPr>
            <w:rFonts w:cstheme="minorHAnsi"/>
          </w:rPr>
          <w:id w:val="-557010245"/>
          <w:citation/>
        </w:sdtPr>
        <w:sdtEndPr/>
        <w:sdtContent>
          <w:r w:rsidR="00633F34" w:rsidRPr="00B020D9">
            <w:rPr>
              <w:rFonts w:cstheme="minorHAnsi"/>
            </w:rPr>
            <w:fldChar w:fldCharType="begin"/>
          </w:r>
          <w:r w:rsidR="00633F34" w:rsidRPr="00B020D9">
            <w:rPr>
              <w:rFonts w:cstheme="minorHAnsi"/>
            </w:rPr>
            <w:instrText xml:space="preserve"> CITATION elm21 \l 2057 </w:instrText>
          </w:r>
          <w:r w:rsidR="00633F34" w:rsidRPr="00B020D9">
            <w:rPr>
              <w:rFonts w:cstheme="minorHAnsi"/>
            </w:rPr>
            <w:fldChar w:fldCharType="separate"/>
          </w:r>
          <w:r w:rsidR="00633F34" w:rsidRPr="00B020D9">
            <w:rPr>
              <w:rFonts w:cstheme="minorHAnsi"/>
              <w:noProof/>
            </w:rPr>
            <w:t>(elmhurst energy , 2021)</w:t>
          </w:r>
          <w:r w:rsidR="00633F34" w:rsidRPr="00B020D9">
            <w:rPr>
              <w:rFonts w:cstheme="minorHAnsi"/>
            </w:rPr>
            <w:fldChar w:fldCharType="end"/>
          </w:r>
        </w:sdtContent>
      </w:sdt>
    </w:p>
    <w:p w14:paraId="0A166F86" w14:textId="77777777" w:rsidR="007F1475" w:rsidRPr="00EE3945" w:rsidRDefault="007F1475" w:rsidP="00EE3945"/>
    <w:p w14:paraId="3CFA5AE4" w14:textId="75A1841F" w:rsidR="00EB3363" w:rsidRDefault="00D14A01" w:rsidP="00F506D8">
      <w:pPr>
        <w:pStyle w:val="Heading3"/>
        <w:numPr>
          <w:ilvl w:val="1"/>
          <w:numId w:val="1"/>
        </w:numPr>
        <w:ind w:left="720"/>
        <w:rPr>
          <w:color w:val="auto"/>
          <w:sz w:val="28"/>
          <w:szCs w:val="28"/>
        </w:rPr>
      </w:pPr>
      <w:bookmarkStart w:id="12" w:name="_Toc132746444"/>
      <w:r>
        <w:rPr>
          <w:color w:val="auto"/>
          <w:sz w:val="28"/>
          <w:szCs w:val="28"/>
        </w:rPr>
        <w:t>Ac</w:t>
      </w:r>
      <w:r w:rsidR="007B6A2E">
        <w:rPr>
          <w:color w:val="auto"/>
          <w:sz w:val="28"/>
          <w:szCs w:val="28"/>
        </w:rPr>
        <w:t>ademic Literature</w:t>
      </w:r>
      <w:bookmarkEnd w:id="12"/>
      <w:r w:rsidR="007B6A2E">
        <w:rPr>
          <w:color w:val="auto"/>
          <w:sz w:val="28"/>
          <w:szCs w:val="28"/>
        </w:rPr>
        <w:t xml:space="preserve"> </w:t>
      </w:r>
    </w:p>
    <w:p w14:paraId="6A7C2CD0" w14:textId="77777777" w:rsidR="006F074E" w:rsidRPr="006F074E" w:rsidRDefault="006F074E" w:rsidP="006F074E"/>
    <w:p w14:paraId="264AD362" w14:textId="32966B31" w:rsidR="006F074E" w:rsidRDefault="00AF70B0" w:rsidP="006F074E">
      <w:pPr>
        <w:pStyle w:val="Heading3"/>
        <w:numPr>
          <w:ilvl w:val="2"/>
          <w:numId w:val="1"/>
        </w:numPr>
        <w:ind w:left="720" w:hanging="720"/>
        <w:rPr>
          <w:color w:val="auto"/>
          <w:sz w:val="28"/>
          <w:szCs w:val="28"/>
          <w:lang w:val="en-US"/>
        </w:rPr>
      </w:pPr>
      <w:bookmarkStart w:id="13" w:name="_Toc132746445"/>
      <w:r>
        <w:rPr>
          <w:color w:val="auto"/>
          <w:sz w:val="28"/>
          <w:szCs w:val="28"/>
          <w:lang w:val="en-US"/>
        </w:rPr>
        <w:t xml:space="preserve">Retrofit </w:t>
      </w:r>
      <w:r w:rsidR="00581916">
        <w:rPr>
          <w:color w:val="auto"/>
          <w:sz w:val="28"/>
          <w:szCs w:val="28"/>
          <w:lang w:val="en-US"/>
        </w:rPr>
        <w:t xml:space="preserve">&amp; Whole Home </w:t>
      </w:r>
      <w:r w:rsidR="003A05D6">
        <w:rPr>
          <w:color w:val="auto"/>
          <w:sz w:val="28"/>
          <w:szCs w:val="28"/>
          <w:lang w:val="en-US"/>
        </w:rPr>
        <w:t>Assessment</w:t>
      </w:r>
      <w:r w:rsidR="00581916">
        <w:rPr>
          <w:color w:val="auto"/>
          <w:sz w:val="28"/>
          <w:szCs w:val="28"/>
          <w:lang w:val="en-US"/>
        </w:rPr>
        <w:t>s</w:t>
      </w:r>
      <w:bookmarkEnd w:id="13"/>
      <w:r w:rsidR="003A05D6">
        <w:rPr>
          <w:color w:val="auto"/>
          <w:sz w:val="28"/>
          <w:szCs w:val="28"/>
          <w:lang w:val="en-US"/>
        </w:rPr>
        <w:t xml:space="preserve"> </w:t>
      </w:r>
    </w:p>
    <w:p w14:paraId="6FAF260C" w14:textId="45BE0198" w:rsidR="00A81CA3" w:rsidRPr="00A81CA3" w:rsidRDefault="0048151D" w:rsidP="00A81CA3">
      <w:pPr>
        <w:ind w:left="720"/>
        <w:rPr>
          <w:rFonts w:cstheme="minorHAnsi"/>
        </w:rPr>
      </w:pPr>
      <w:r>
        <w:t xml:space="preserve">Retrofit at scale is challenging but can lead to </w:t>
      </w:r>
      <w:r w:rsidR="0035371D">
        <w:t xml:space="preserve">huge positives for both landlords </w:t>
      </w:r>
      <w:r w:rsidR="00CA73D3">
        <w:t>and</w:t>
      </w:r>
      <w:r w:rsidR="0035371D">
        <w:t xml:space="preserve"> customers, </w:t>
      </w:r>
      <w:r w:rsidR="00F02174">
        <w:t xml:space="preserve">Joanne </w:t>
      </w:r>
      <w:r w:rsidR="001B50D8">
        <w:t xml:space="preserve">Patterson states </w:t>
      </w:r>
      <w:r w:rsidR="001B50D8" w:rsidRPr="001B50D8">
        <w:rPr>
          <w:lang w:val="en-US"/>
        </w:rPr>
        <w:t>“whole house deep approach can provide huge financial, comfort, carbon and social benefits but th</w:t>
      </w:r>
      <w:r w:rsidR="00AA5B98">
        <w:rPr>
          <w:lang w:val="en-US"/>
        </w:rPr>
        <w:t>at</w:t>
      </w:r>
      <w:r w:rsidR="001B50D8" w:rsidRPr="001B50D8">
        <w:rPr>
          <w:lang w:val="en-US"/>
        </w:rPr>
        <w:t xml:space="preserve"> costs to undertake the retrofit works were still prohibitively high to undertake at </w:t>
      </w:r>
      <w:r w:rsidR="00F02174" w:rsidRPr="001B50D8">
        <w:rPr>
          <w:lang w:val="en-US"/>
        </w:rPr>
        <w:t>scale”</w:t>
      </w:r>
      <w:r w:rsidR="00F02174">
        <w:rPr>
          <w:lang w:val="en-US"/>
        </w:rPr>
        <w:t xml:space="preserve"> </w:t>
      </w:r>
      <w:sdt>
        <w:sdtPr>
          <w:rPr>
            <w:lang w:val="en-US"/>
          </w:rPr>
          <w:id w:val="260347056"/>
          <w:citation/>
        </w:sdtPr>
        <w:sdtEndPr/>
        <w:sdtContent>
          <w:r w:rsidR="00F02174">
            <w:rPr>
              <w:lang w:val="en-US"/>
            </w:rPr>
            <w:fldChar w:fldCharType="begin"/>
          </w:r>
          <w:r w:rsidR="00F02174">
            <w:instrText xml:space="preserve"> CITATION Pat16 \l 2057 </w:instrText>
          </w:r>
          <w:r w:rsidR="00F02174">
            <w:rPr>
              <w:lang w:val="en-US"/>
            </w:rPr>
            <w:fldChar w:fldCharType="separate"/>
          </w:r>
          <w:r w:rsidR="00F02174" w:rsidRPr="00F02174">
            <w:rPr>
              <w:noProof/>
            </w:rPr>
            <w:t>(Patterson, 2016)</w:t>
          </w:r>
          <w:r w:rsidR="00F02174">
            <w:rPr>
              <w:lang w:val="en-US"/>
            </w:rPr>
            <w:fldChar w:fldCharType="end"/>
          </w:r>
        </w:sdtContent>
      </w:sdt>
      <w:r w:rsidR="00F02174" w:rsidRPr="001B50D8">
        <w:rPr>
          <w:lang w:val="en-US"/>
        </w:rPr>
        <w:t>.</w:t>
      </w:r>
      <w:r w:rsidR="00AA5B98">
        <w:rPr>
          <w:lang w:val="en-US"/>
        </w:rPr>
        <w:t xml:space="preserve"> </w:t>
      </w:r>
      <w:r w:rsidR="00B123E8">
        <w:rPr>
          <w:lang w:val="en-US"/>
        </w:rPr>
        <w:t>So,</w:t>
      </w:r>
      <w:r w:rsidR="00AA5B98">
        <w:rPr>
          <w:lang w:val="en-US"/>
        </w:rPr>
        <w:t xml:space="preserve"> </w:t>
      </w:r>
      <w:r w:rsidR="00FE7AE0">
        <w:rPr>
          <w:lang w:val="en-US"/>
        </w:rPr>
        <w:t>to be able to undertake</w:t>
      </w:r>
      <w:r w:rsidR="008F7621">
        <w:rPr>
          <w:lang w:val="en-US"/>
        </w:rPr>
        <w:t xml:space="preserve"> domestic</w:t>
      </w:r>
      <w:r w:rsidR="00FE7AE0">
        <w:rPr>
          <w:lang w:val="en-US"/>
        </w:rPr>
        <w:t xml:space="preserve"> retrofit in </w:t>
      </w:r>
      <w:r w:rsidR="006949EE">
        <w:rPr>
          <w:lang w:val="en-US"/>
        </w:rPr>
        <w:t>the most unintrusive an</w:t>
      </w:r>
      <w:r w:rsidR="006949EE" w:rsidRPr="00DF4141">
        <w:rPr>
          <w:lang w:val="en-US"/>
        </w:rPr>
        <w:t>d</w:t>
      </w:r>
      <w:r w:rsidR="00FE7AE0" w:rsidRPr="00DF4141">
        <w:rPr>
          <w:lang w:val="en-US"/>
        </w:rPr>
        <w:t xml:space="preserve"> </w:t>
      </w:r>
      <w:r w:rsidR="00B123E8" w:rsidRPr="00DF4141">
        <w:rPr>
          <w:lang w:val="en-US"/>
        </w:rPr>
        <w:t>cost-effective</w:t>
      </w:r>
      <w:r w:rsidR="00493803" w:rsidRPr="00DF4141">
        <w:rPr>
          <w:lang w:val="en-US"/>
        </w:rPr>
        <w:t xml:space="preserve"> </w:t>
      </w:r>
      <w:r w:rsidR="006949EE" w:rsidRPr="00DF4141">
        <w:rPr>
          <w:lang w:val="en-US"/>
        </w:rPr>
        <w:t>way</w:t>
      </w:r>
      <w:r w:rsidR="00B123E8">
        <w:rPr>
          <w:lang w:val="en-US"/>
        </w:rPr>
        <w:t>,</w:t>
      </w:r>
      <w:r w:rsidR="006949EE" w:rsidRPr="00DF4141">
        <w:rPr>
          <w:lang w:val="en-US"/>
        </w:rPr>
        <w:t xml:space="preserve"> we will need to phase </w:t>
      </w:r>
      <w:r w:rsidR="004B0800" w:rsidRPr="00DF4141">
        <w:rPr>
          <w:lang w:val="en-US"/>
        </w:rPr>
        <w:t xml:space="preserve">the works on an individual scale applicable to each </w:t>
      </w:r>
      <w:r w:rsidR="009133CE" w:rsidRPr="00DF4141">
        <w:rPr>
          <w:lang w:val="en-US"/>
        </w:rPr>
        <w:t>individual</w:t>
      </w:r>
      <w:r w:rsidR="004B0800" w:rsidRPr="00DF4141">
        <w:rPr>
          <w:lang w:val="en-US"/>
        </w:rPr>
        <w:t xml:space="preserve"> property</w:t>
      </w:r>
      <w:r w:rsidR="009133CE" w:rsidRPr="00DF4141">
        <w:rPr>
          <w:lang w:val="en-US"/>
        </w:rPr>
        <w:t xml:space="preserve"> which follows the proposed </w:t>
      </w:r>
      <w:r w:rsidR="00DF4141" w:rsidRPr="00DF4141">
        <w:rPr>
          <w:lang w:val="en-US"/>
        </w:rPr>
        <w:t xml:space="preserve">WHQS23 </w:t>
      </w:r>
      <w:sdt>
        <w:sdtPr>
          <w:rPr>
            <w:rFonts w:cstheme="minorHAnsi"/>
          </w:rPr>
          <w:id w:val="156586200"/>
          <w:citation/>
        </w:sdtPr>
        <w:sdtEndPr/>
        <w:sdtContent>
          <w:r w:rsidR="00DF4141" w:rsidRPr="00DF4141">
            <w:rPr>
              <w:rFonts w:cstheme="minorHAnsi"/>
            </w:rPr>
            <w:fldChar w:fldCharType="begin"/>
          </w:r>
          <w:r w:rsidR="00DF4141" w:rsidRPr="00DF4141">
            <w:rPr>
              <w:rFonts w:cstheme="minorHAnsi"/>
            </w:rPr>
            <w:instrText xml:space="preserve"> CITATION Wel222 \l 2057 </w:instrText>
          </w:r>
          <w:r w:rsidR="00DF4141" w:rsidRPr="00DF4141">
            <w:rPr>
              <w:rFonts w:cstheme="minorHAnsi"/>
            </w:rPr>
            <w:fldChar w:fldCharType="separate"/>
          </w:r>
          <w:r w:rsidR="00DF4141" w:rsidRPr="00DF4141">
            <w:rPr>
              <w:rFonts w:cstheme="minorHAnsi"/>
              <w:noProof/>
            </w:rPr>
            <w:t>(Welsh Government, 2022)</w:t>
          </w:r>
          <w:r w:rsidR="00DF4141" w:rsidRPr="00DF4141">
            <w:rPr>
              <w:rFonts w:cstheme="minorHAnsi"/>
            </w:rPr>
            <w:fldChar w:fldCharType="end"/>
          </w:r>
        </w:sdtContent>
      </w:sdt>
      <w:r w:rsidR="00DF4141" w:rsidRPr="00DF4141">
        <w:rPr>
          <w:rFonts w:cstheme="minorHAnsi"/>
        </w:rPr>
        <w:t>. PAS 2035 will be the best guidance</w:t>
      </w:r>
      <w:r w:rsidR="00925F4B">
        <w:rPr>
          <w:rFonts w:cstheme="minorHAnsi"/>
        </w:rPr>
        <w:t xml:space="preserve"> document</w:t>
      </w:r>
      <w:r w:rsidR="00DF4141" w:rsidRPr="00DF4141">
        <w:rPr>
          <w:rFonts w:cstheme="minorHAnsi"/>
        </w:rPr>
        <w:t xml:space="preserve"> to achieve </w:t>
      </w:r>
      <w:r w:rsidR="00DF4141">
        <w:rPr>
          <w:rFonts w:cstheme="minorHAnsi"/>
        </w:rPr>
        <w:t xml:space="preserve">this phasing </w:t>
      </w:r>
      <w:r w:rsidR="009C474B">
        <w:rPr>
          <w:rFonts w:cstheme="minorHAnsi"/>
        </w:rPr>
        <w:t xml:space="preserve">approach as it sets out clear and proper assessment </w:t>
      </w:r>
      <w:r w:rsidR="00B123E8">
        <w:rPr>
          <w:rFonts w:cstheme="minorHAnsi"/>
        </w:rPr>
        <w:t>criteria</w:t>
      </w:r>
      <w:r w:rsidR="00BB2DCB">
        <w:rPr>
          <w:rFonts w:cstheme="minorHAnsi"/>
        </w:rPr>
        <w:t>, design</w:t>
      </w:r>
      <w:r w:rsidR="001562C5">
        <w:rPr>
          <w:rFonts w:cstheme="minorHAnsi"/>
        </w:rPr>
        <w:t xml:space="preserve"> concepts and implementation methods </w:t>
      </w:r>
      <w:sdt>
        <w:sdtPr>
          <w:rPr>
            <w:rFonts w:cstheme="minorHAnsi"/>
          </w:rPr>
          <w:id w:val="1745523407"/>
          <w:citation/>
        </w:sdtPr>
        <w:sdtEndPr/>
        <w:sdtContent>
          <w:r w:rsidR="001562C5">
            <w:rPr>
              <w:rFonts w:cstheme="minorHAnsi"/>
            </w:rPr>
            <w:fldChar w:fldCharType="begin"/>
          </w:r>
          <w:r w:rsidR="001562C5">
            <w:rPr>
              <w:rFonts w:cstheme="minorHAnsi"/>
            </w:rPr>
            <w:instrText xml:space="preserve"> CITATION Edw20 \l 2057 </w:instrText>
          </w:r>
          <w:r w:rsidR="001562C5">
            <w:rPr>
              <w:rFonts w:cstheme="minorHAnsi"/>
            </w:rPr>
            <w:fldChar w:fldCharType="separate"/>
          </w:r>
          <w:r w:rsidR="001562C5" w:rsidRPr="001562C5">
            <w:rPr>
              <w:rFonts w:cstheme="minorHAnsi"/>
              <w:noProof/>
            </w:rPr>
            <w:t>(Edwards, 2020)</w:t>
          </w:r>
          <w:r w:rsidR="001562C5">
            <w:rPr>
              <w:rFonts w:cstheme="minorHAnsi"/>
            </w:rPr>
            <w:fldChar w:fldCharType="end"/>
          </w:r>
        </w:sdtContent>
      </w:sdt>
      <w:r w:rsidR="00925F4B">
        <w:rPr>
          <w:rFonts w:cstheme="minorHAnsi"/>
        </w:rPr>
        <w:t xml:space="preserve">. PAS was created </w:t>
      </w:r>
      <w:r w:rsidR="00AD1CD7">
        <w:rPr>
          <w:rFonts w:cstheme="minorHAnsi"/>
        </w:rPr>
        <w:t xml:space="preserve">to deal with the energy </w:t>
      </w:r>
      <w:r w:rsidR="00A92C31">
        <w:rPr>
          <w:rFonts w:cstheme="minorHAnsi"/>
        </w:rPr>
        <w:t>efficiency</w:t>
      </w:r>
      <w:r w:rsidR="00AD1CD7">
        <w:rPr>
          <w:rFonts w:cstheme="minorHAnsi"/>
        </w:rPr>
        <w:t xml:space="preserve"> </w:t>
      </w:r>
      <w:r w:rsidR="00A92C31">
        <w:rPr>
          <w:rFonts w:cstheme="minorHAnsi"/>
        </w:rPr>
        <w:t>problems the UK has within its homes and also a</w:t>
      </w:r>
      <w:r w:rsidR="006F501A">
        <w:rPr>
          <w:rFonts w:cstheme="minorHAnsi"/>
        </w:rPr>
        <w:t>s a</w:t>
      </w:r>
      <w:r w:rsidR="00A92C31">
        <w:rPr>
          <w:rFonts w:cstheme="minorHAnsi"/>
        </w:rPr>
        <w:t xml:space="preserve"> mechanism to enable the Government to </w:t>
      </w:r>
      <w:r w:rsidR="006F501A">
        <w:rPr>
          <w:rFonts w:cstheme="minorHAnsi"/>
        </w:rPr>
        <w:t>trust that public funding is being spent in the</w:t>
      </w:r>
      <w:r w:rsidR="0084242B">
        <w:rPr>
          <w:rFonts w:cstheme="minorHAnsi"/>
        </w:rPr>
        <w:t xml:space="preserve"> most</w:t>
      </w:r>
      <w:r w:rsidR="006F501A">
        <w:rPr>
          <w:rFonts w:cstheme="minorHAnsi"/>
        </w:rPr>
        <w:t xml:space="preserve"> cost-effective way possible </w:t>
      </w:r>
      <w:sdt>
        <w:sdtPr>
          <w:rPr>
            <w:rFonts w:cstheme="minorHAnsi"/>
          </w:rPr>
          <w:id w:val="-94718245"/>
          <w:citation/>
        </w:sdtPr>
        <w:sdtEndPr/>
        <w:sdtContent>
          <w:r w:rsidR="006F501A" w:rsidRPr="00B020D9">
            <w:rPr>
              <w:rFonts w:cstheme="minorHAnsi"/>
            </w:rPr>
            <w:fldChar w:fldCharType="begin"/>
          </w:r>
          <w:r w:rsidR="006F501A" w:rsidRPr="00B020D9">
            <w:rPr>
              <w:rFonts w:cstheme="minorHAnsi"/>
            </w:rPr>
            <w:instrText xml:space="preserve"> CITATION elm21 \l 2057 </w:instrText>
          </w:r>
          <w:r w:rsidR="006F501A" w:rsidRPr="00B020D9">
            <w:rPr>
              <w:rFonts w:cstheme="minorHAnsi"/>
            </w:rPr>
            <w:fldChar w:fldCharType="separate"/>
          </w:r>
          <w:r w:rsidR="006F501A" w:rsidRPr="00B020D9">
            <w:rPr>
              <w:rFonts w:cstheme="minorHAnsi"/>
              <w:noProof/>
            </w:rPr>
            <w:t>(elmhurst energy , 2021)</w:t>
          </w:r>
          <w:r w:rsidR="006F501A" w:rsidRPr="00B020D9">
            <w:rPr>
              <w:rFonts w:cstheme="minorHAnsi"/>
            </w:rPr>
            <w:fldChar w:fldCharType="end"/>
          </w:r>
        </w:sdtContent>
      </w:sdt>
      <w:r w:rsidR="006F501A">
        <w:rPr>
          <w:rFonts w:cstheme="minorHAnsi"/>
        </w:rPr>
        <w:t xml:space="preserve">. </w:t>
      </w:r>
      <w:r w:rsidR="002E44A4">
        <w:rPr>
          <w:rFonts w:cstheme="minorHAnsi"/>
        </w:rPr>
        <w:t xml:space="preserve">By undertaking this </w:t>
      </w:r>
      <w:r w:rsidR="00523739">
        <w:rPr>
          <w:rFonts w:cstheme="minorHAnsi"/>
        </w:rPr>
        <w:t>pathway</w:t>
      </w:r>
      <w:r w:rsidR="002E44A4">
        <w:rPr>
          <w:rFonts w:cstheme="minorHAnsi"/>
        </w:rPr>
        <w:t xml:space="preserve"> </w:t>
      </w:r>
      <w:r w:rsidR="0084242B">
        <w:rPr>
          <w:rFonts w:cstheme="minorHAnsi"/>
        </w:rPr>
        <w:t>of</w:t>
      </w:r>
      <w:r w:rsidR="002E44A4">
        <w:rPr>
          <w:rFonts w:cstheme="minorHAnsi"/>
        </w:rPr>
        <w:t xml:space="preserve"> phasing </w:t>
      </w:r>
      <w:r w:rsidR="00523739">
        <w:rPr>
          <w:rFonts w:cstheme="minorHAnsi"/>
        </w:rPr>
        <w:t>there is flexibility for the pathway to change and stops a potential “lock</w:t>
      </w:r>
      <w:r w:rsidR="00F92361">
        <w:rPr>
          <w:rFonts w:cstheme="minorHAnsi"/>
        </w:rPr>
        <w:t>-</w:t>
      </w:r>
      <w:r w:rsidR="00523739">
        <w:rPr>
          <w:rFonts w:cstheme="minorHAnsi"/>
        </w:rPr>
        <w:t>in</w:t>
      </w:r>
      <w:r w:rsidR="00F92361">
        <w:rPr>
          <w:rFonts w:cstheme="minorHAnsi"/>
        </w:rPr>
        <w:t xml:space="preserve">” of the path, also this form of delivery will allow for collaboration with other social housing providers which would achieve </w:t>
      </w:r>
      <w:r w:rsidR="00B944B7">
        <w:rPr>
          <w:rFonts w:cstheme="minorHAnsi"/>
        </w:rPr>
        <w:t>economies</w:t>
      </w:r>
      <w:r w:rsidR="00F92361">
        <w:rPr>
          <w:rFonts w:cstheme="minorHAnsi"/>
        </w:rPr>
        <w:t xml:space="preserve"> of scale </w:t>
      </w:r>
      <w:sdt>
        <w:sdtPr>
          <w:rPr>
            <w:rFonts w:cstheme="minorHAnsi"/>
          </w:rPr>
          <w:id w:val="1947888851"/>
          <w:citation/>
        </w:sdtPr>
        <w:sdtEndPr/>
        <w:sdtContent>
          <w:r w:rsidR="00F90084">
            <w:rPr>
              <w:rFonts w:cstheme="minorHAnsi"/>
            </w:rPr>
            <w:fldChar w:fldCharType="begin"/>
          </w:r>
          <w:r w:rsidR="00F90084">
            <w:rPr>
              <w:rFonts w:cstheme="minorHAnsi"/>
            </w:rPr>
            <w:instrText xml:space="preserve"> CITATION Gre20 \l 2057 </w:instrText>
          </w:r>
          <w:r w:rsidR="00F90084">
            <w:rPr>
              <w:rFonts w:cstheme="minorHAnsi"/>
            </w:rPr>
            <w:fldChar w:fldCharType="separate"/>
          </w:r>
          <w:r w:rsidR="00F90084" w:rsidRPr="00F90084">
            <w:rPr>
              <w:rFonts w:cstheme="minorHAnsi"/>
              <w:noProof/>
            </w:rPr>
            <w:t>(Green, 2020)</w:t>
          </w:r>
          <w:r w:rsidR="00F90084">
            <w:rPr>
              <w:rFonts w:cstheme="minorHAnsi"/>
            </w:rPr>
            <w:fldChar w:fldCharType="end"/>
          </w:r>
        </w:sdtContent>
      </w:sdt>
      <w:r w:rsidR="00F90084">
        <w:rPr>
          <w:rFonts w:cstheme="minorHAnsi"/>
        </w:rPr>
        <w:t xml:space="preserve">. </w:t>
      </w:r>
      <w:r w:rsidR="00A0630E">
        <w:rPr>
          <w:rFonts w:cstheme="minorHAnsi"/>
        </w:rPr>
        <w:t>Whole Home Assessments that are undertaken while on site within social housing can be challenging due</w:t>
      </w:r>
      <w:r w:rsidR="0084242B">
        <w:rPr>
          <w:rFonts w:cstheme="minorHAnsi"/>
        </w:rPr>
        <w:t xml:space="preserve"> to</w:t>
      </w:r>
      <w:r w:rsidR="00A0630E">
        <w:rPr>
          <w:rFonts w:cstheme="minorHAnsi"/>
        </w:rPr>
        <w:t xml:space="preserve"> </w:t>
      </w:r>
      <w:r w:rsidR="004574F6">
        <w:rPr>
          <w:rFonts w:cstheme="minorHAnsi"/>
        </w:rPr>
        <w:t xml:space="preserve">social factors and ensuring that the information that is collected is </w:t>
      </w:r>
      <w:r w:rsidR="007820D5">
        <w:rPr>
          <w:rFonts w:cstheme="minorHAnsi"/>
        </w:rPr>
        <w:t xml:space="preserve">viable and accurate is </w:t>
      </w:r>
      <w:r w:rsidR="00E308FB">
        <w:rPr>
          <w:rFonts w:cstheme="minorHAnsi"/>
        </w:rPr>
        <w:t>one of the biggest challenges asset managers face</w:t>
      </w:r>
      <w:r w:rsidR="00333EFE">
        <w:rPr>
          <w:rFonts w:cstheme="minorHAnsi"/>
        </w:rPr>
        <w:t xml:space="preserve"> </w:t>
      </w:r>
      <w:sdt>
        <w:sdtPr>
          <w:rPr>
            <w:rFonts w:cstheme="minorHAnsi"/>
          </w:rPr>
          <w:id w:val="-1368917536"/>
          <w:citation/>
        </w:sdtPr>
        <w:sdtEndPr/>
        <w:sdtContent>
          <w:r w:rsidR="00333EFE">
            <w:rPr>
              <w:rFonts w:cstheme="minorHAnsi"/>
            </w:rPr>
            <w:fldChar w:fldCharType="begin"/>
          </w:r>
          <w:r w:rsidR="000926B1">
            <w:rPr>
              <w:rFonts w:cstheme="minorHAnsi"/>
            </w:rPr>
            <w:instrText xml:space="preserve">CITATION Wel223 \l 2057 </w:instrText>
          </w:r>
          <w:r w:rsidR="00333EFE">
            <w:rPr>
              <w:rFonts w:cstheme="minorHAnsi"/>
            </w:rPr>
            <w:fldChar w:fldCharType="separate"/>
          </w:r>
          <w:r w:rsidR="000926B1" w:rsidRPr="000926B1">
            <w:rPr>
              <w:rFonts w:cstheme="minorHAnsi"/>
              <w:noProof/>
            </w:rPr>
            <w:t>(Welsh Government, 2022)</w:t>
          </w:r>
          <w:r w:rsidR="00333EFE">
            <w:rPr>
              <w:rFonts w:cstheme="minorHAnsi"/>
            </w:rPr>
            <w:fldChar w:fldCharType="end"/>
          </w:r>
        </w:sdtContent>
      </w:sdt>
      <w:r w:rsidR="003B706E">
        <w:rPr>
          <w:rFonts w:cstheme="minorHAnsi"/>
        </w:rPr>
        <w:t xml:space="preserve"> and</w:t>
      </w:r>
      <w:r w:rsidR="009A7EAE">
        <w:rPr>
          <w:rFonts w:cstheme="minorHAnsi"/>
        </w:rPr>
        <w:t xml:space="preserve"> </w:t>
      </w:r>
      <w:r w:rsidR="003B706E">
        <w:rPr>
          <w:rFonts w:cstheme="minorHAnsi"/>
        </w:rPr>
        <w:t>t</w:t>
      </w:r>
      <w:r w:rsidR="009A7EAE">
        <w:rPr>
          <w:rFonts w:cstheme="minorHAnsi"/>
        </w:rPr>
        <w:t xml:space="preserve">he </w:t>
      </w:r>
      <w:r w:rsidR="003B706E">
        <w:rPr>
          <w:rFonts w:cstheme="minorHAnsi"/>
        </w:rPr>
        <w:t>influence</w:t>
      </w:r>
      <w:r w:rsidR="009A7EAE">
        <w:rPr>
          <w:rFonts w:cstheme="minorHAnsi"/>
        </w:rPr>
        <w:t xml:space="preserve"> of how people live and what effects that has</w:t>
      </w:r>
      <w:r w:rsidR="008777FD">
        <w:rPr>
          <w:rFonts w:cstheme="minorHAnsi"/>
        </w:rPr>
        <w:t xml:space="preserve"> on retrofit is the least understood aspect of the retrofit process</w:t>
      </w:r>
      <w:r w:rsidR="003B706E">
        <w:rPr>
          <w:rFonts w:cstheme="minorHAnsi"/>
        </w:rPr>
        <w:t xml:space="preserve"> </w:t>
      </w:r>
      <w:sdt>
        <w:sdtPr>
          <w:rPr>
            <w:rFonts w:cstheme="minorHAnsi"/>
          </w:rPr>
          <w:id w:val="1357469585"/>
          <w:citation/>
        </w:sdtPr>
        <w:sdtEndPr/>
        <w:sdtContent>
          <w:r w:rsidR="003B706E">
            <w:rPr>
              <w:rFonts w:cstheme="minorHAnsi"/>
            </w:rPr>
            <w:fldChar w:fldCharType="begin"/>
          </w:r>
          <w:r w:rsidR="003B706E">
            <w:rPr>
              <w:rFonts w:cstheme="minorHAnsi"/>
            </w:rPr>
            <w:instrText xml:space="preserve"> CITATION Van19 \l 2057 </w:instrText>
          </w:r>
          <w:r w:rsidR="003B706E">
            <w:rPr>
              <w:rFonts w:cstheme="minorHAnsi"/>
            </w:rPr>
            <w:fldChar w:fldCharType="separate"/>
          </w:r>
          <w:r w:rsidR="003B706E" w:rsidRPr="003B706E">
            <w:rPr>
              <w:rFonts w:cstheme="minorHAnsi"/>
              <w:noProof/>
            </w:rPr>
            <w:t>(Van Den Brom, et al., 2019)</w:t>
          </w:r>
          <w:r w:rsidR="003B706E">
            <w:rPr>
              <w:rFonts w:cstheme="minorHAnsi"/>
            </w:rPr>
            <w:fldChar w:fldCharType="end"/>
          </w:r>
        </w:sdtContent>
      </w:sdt>
      <w:r w:rsidR="003B706E">
        <w:rPr>
          <w:rFonts w:cstheme="minorHAnsi"/>
        </w:rPr>
        <w:t>.</w:t>
      </w:r>
      <w:r w:rsidR="00333EFE">
        <w:rPr>
          <w:rFonts w:cstheme="minorHAnsi"/>
        </w:rPr>
        <w:t xml:space="preserve"> </w:t>
      </w:r>
      <w:r w:rsidR="00543439">
        <w:rPr>
          <w:rFonts w:cstheme="minorHAnsi"/>
        </w:rPr>
        <w:t>During these initial assessments the Targeted Energy Pathway data is c</w:t>
      </w:r>
      <w:r w:rsidR="005D6556">
        <w:rPr>
          <w:rFonts w:cstheme="minorHAnsi"/>
        </w:rPr>
        <w:t xml:space="preserve">ollected and </w:t>
      </w:r>
      <w:r w:rsidR="00927B0B">
        <w:rPr>
          <w:rFonts w:cstheme="minorHAnsi"/>
        </w:rPr>
        <w:t>compiled</w:t>
      </w:r>
      <w:r w:rsidR="005D6556">
        <w:rPr>
          <w:rFonts w:cstheme="minorHAnsi"/>
        </w:rPr>
        <w:t xml:space="preserve"> ready to form the net zero pathway, but as Zeif</w:t>
      </w:r>
      <w:r w:rsidR="00750674">
        <w:rPr>
          <w:rFonts w:cstheme="minorHAnsi"/>
        </w:rPr>
        <w:t xml:space="preserve">man states </w:t>
      </w:r>
      <w:r w:rsidR="00A81CA3" w:rsidRPr="00A81CA3">
        <w:rPr>
          <w:rFonts w:cstheme="minorHAnsi"/>
          <w:lang w:val="en-US"/>
        </w:rPr>
        <w:t>“Specific retrofit opportunities are identified via on-site home energy assessments that can be inconvenient to homeowners, expensive, and of variable accuracy”</w:t>
      </w:r>
      <w:r w:rsidR="00A81CA3">
        <w:rPr>
          <w:rFonts w:cstheme="minorHAnsi"/>
          <w:lang w:val="en-US"/>
        </w:rPr>
        <w:t xml:space="preserve"> </w:t>
      </w:r>
      <w:sdt>
        <w:sdtPr>
          <w:rPr>
            <w:rFonts w:cstheme="minorHAnsi"/>
            <w:lang w:val="en-US"/>
          </w:rPr>
          <w:id w:val="-577824413"/>
          <w:citation/>
        </w:sdtPr>
        <w:sdtEndPr/>
        <w:sdtContent>
          <w:r w:rsidR="00B85C65">
            <w:rPr>
              <w:rFonts w:cstheme="minorHAnsi"/>
              <w:lang w:val="en-US"/>
            </w:rPr>
            <w:fldChar w:fldCharType="begin"/>
          </w:r>
          <w:r w:rsidR="00B85C65">
            <w:rPr>
              <w:rFonts w:cstheme="minorHAnsi"/>
            </w:rPr>
            <w:instrText xml:space="preserve"> CITATION Zei20 \l 2057 </w:instrText>
          </w:r>
          <w:r w:rsidR="00B85C65">
            <w:rPr>
              <w:rFonts w:cstheme="minorHAnsi"/>
              <w:lang w:val="en-US"/>
            </w:rPr>
            <w:fldChar w:fldCharType="separate"/>
          </w:r>
          <w:r w:rsidR="00B85C65" w:rsidRPr="00B85C65">
            <w:rPr>
              <w:rFonts w:cstheme="minorHAnsi"/>
              <w:noProof/>
            </w:rPr>
            <w:t>(Zeifman, 2020)</w:t>
          </w:r>
          <w:r w:rsidR="00B85C65">
            <w:rPr>
              <w:rFonts w:cstheme="minorHAnsi"/>
              <w:lang w:val="en-US"/>
            </w:rPr>
            <w:fldChar w:fldCharType="end"/>
          </w:r>
        </w:sdtContent>
      </w:sdt>
      <w:r w:rsidR="00B85C65">
        <w:rPr>
          <w:rFonts w:cstheme="minorHAnsi"/>
          <w:lang w:val="en-US"/>
        </w:rPr>
        <w:t>.</w:t>
      </w:r>
      <w:r w:rsidR="00D65CA3">
        <w:rPr>
          <w:rFonts w:cstheme="minorHAnsi"/>
          <w:lang w:val="en-US"/>
        </w:rPr>
        <w:t xml:space="preserve"> </w:t>
      </w:r>
      <w:r w:rsidR="00D7772A">
        <w:rPr>
          <w:rFonts w:cstheme="minorHAnsi"/>
          <w:lang w:val="en-US"/>
        </w:rPr>
        <w:t xml:space="preserve">Given how difficulty in ensuring accurate net zero pathways </w:t>
      </w:r>
      <w:r w:rsidR="00FB0C8C">
        <w:rPr>
          <w:rFonts w:cstheme="minorHAnsi"/>
          <w:lang w:val="en-US"/>
        </w:rPr>
        <w:t xml:space="preserve">it is vitally important that </w:t>
      </w:r>
      <w:r w:rsidR="00AB768A">
        <w:rPr>
          <w:rFonts w:cstheme="minorHAnsi"/>
          <w:lang w:val="en-US"/>
        </w:rPr>
        <w:t xml:space="preserve">we have </w:t>
      </w:r>
      <w:r w:rsidR="00B854A0">
        <w:rPr>
          <w:rFonts w:cstheme="minorHAnsi"/>
          <w:lang w:val="en-US"/>
        </w:rPr>
        <w:t>suitable skill</w:t>
      </w:r>
      <w:r w:rsidR="005C23B8">
        <w:rPr>
          <w:rFonts w:cstheme="minorHAnsi"/>
          <w:lang w:val="en-US"/>
        </w:rPr>
        <w:t>ed</w:t>
      </w:r>
      <w:r w:rsidR="00B854A0">
        <w:rPr>
          <w:rFonts w:cstheme="minorHAnsi"/>
          <w:lang w:val="en-US"/>
        </w:rPr>
        <w:t xml:space="preserve"> and experienced surveyors to undertake these initial </w:t>
      </w:r>
      <w:r w:rsidR="005C23B8">
        <w:rPr>
          <w:rFonts w:cstheme="minorHAnsi"/>
          <w:lang w:val="en-US"/>
        </w:rPr>
        <w:t>surveys</w:t>
      </w:r>
      <w:r w:rsidR="00224C2B">
        <w:rPr>
          <w:rFonts w:cstheme="minorHAnsi"/>
          <w:lang w:val="en-US"/>
        </w:rPr>
        <w:t xml:space="preserve">, unfortunately the sector currently has a skill shortage of suitable surveyors to undertake these surveys and that its actually hampering </w:t>
      </w:r>
      <w:r w:rsidR="00A63633">
        <w:rPr>
          <w:rFonts w:cstheme="minorHAnsi"/>
          <w:lang w:val="en-US"/>
        </w:rPr>
        <w:t xml:space="preserve">economic growth </w:t>
      </w:r>
      <w:sdt>
        <w:sdtPr>
          <w:rPr>
            <w:rFonts w:cstheme="minorHAnsi"/>
            <w:lang w:val="en-US"/>
          </w:rPr>
          <w:id w:val="283163148"/>
          <w:citation/>
        </w:sdtPr>
        <w:sdtEndPr/>
        <w:sdtContent>
          <w:r w:rsidR="00A63633">
            <w:rPr>
              <w:rFonts w:cstheme="minorHAnsi"/>
              <w:lang w:val="en-US"/>
            </w:rPr>
            <w:fldChar w:fldCharType="begin"/>
          </w:r>
          <w:r w:rsidR="00A63633">
            <w:rPr>
              <w:rFonts w:cstheme="minorHAnsi"/>
            </w:rPr>
            <w:instrText xml:space="preserve"> CITATION Rog18 \l 2057 </w:instrText>
          </w:r>
          <w:r w:rsidR="00A63633">
            <w:rPr>
              <w:rFonts w:cstheme="minorHAnsi"/>
              <w:lang w:val="en-US"/>
            </w:rPr>
            <w:fldChar w:fldCharType="separate"/>
          </w:r>
          <w:r w:rsidR="00A63633" w:rsidRPr="00A63633">
            <w:rPr>
              <w:rFonts w:cstheme="minorHAnsi"/>
              <w:noProof/>
            </w:rPr>
            <w:t>(Rogers, 2018)</w:t>
          </w:r>
          <w:r w:rsidR="00A63633">
            <w:rPr>
              <w:rFonts w:cstheme="minorHAnsi"/>
              <w:lang w:val="en-US"/>
            </w:rPr>
            <w:fldChar w:fldCharType="end"/>
          </w:r>
        </w:sdtContent>
      </w:sdt>
      <w:r w:rsidR="00A63633">
        <w:rPr>
          <w:rFonts w:cstheme="minorHAnsi"/>
          <w:lang w:val="en-US"/>
        </w:rPr>
        <w:t xml:space="preserve">. </w:t>
      </w:r>
      <w:r w:rsidR="00FB0C8C">
        <w:rPr>
          <w:rFonts w:cstheme="minorHAnsi"/>
          <w:lang w:val="en-US"/>
        </w:rPr>
        <w:t xml:space="preserve"> </w:t>
      </w:r>
    </w:p>
    <w:p w14:paraId="18318788" w14:textId="77777777" w:rsidR="006F501A" w:rsidRPr="006F501A" w:rsidRDefault="006F501A" w:rsidP="00A63633"/>
    <w:p w14:paraId="44F620C8" w14:textId="525363D3" w:rsidR="00AF70B0" w:rsidRDefault="00E2005E" w:rsidP="00AF70B0">
      <w:pPr>
        <w:pStyle w:val="Heading3"/>
        <w:numPr>
          <w:ilvl w:val="2"/>
          <w:numId w:val="1"/>
        </w:numPr>
        <w:ind w:left="720" w:hanging="720"/>
        <w:rPr>
          <w:color w:val="auto"/>
          <w:sz w:val="28"/>
          <w:szCs w:val="28"/>
          <w:lang w:val="en-US"/>
        </w:rPr>
      </w:pPr>
      <w:bookmarkStart w:id="14" w:name="_Toc132746446"/>
      <w:r>
        <w:rPr>
          <w:color w:val="auto"/>
          <w:sz w:val="28"/>
          <w:szCs w:val="28"/>
          <w:lang w:val="en-US"/>
        </w:rPr>
        <w:t xml:space="preserve">Customer </w:t>
      </w:r>
      <w:r w:rsidR="00AF70B0">
        <w:rPr>
          <w:color w:val="auto"/>
          <w:sz w:val="28"/>
          <w:szCs w:val="28"/>
          <w:lang w:val="en-US"/>
        </w:rPr>
        <w:t xml:space="preserve">Communication in </w:t>
      </w:r>
      <w:r w:rsidR="00794DD2">
        <w:rPr>
          <w:color w:val="auto"/>
          <w:sz w:val="28"/>
          <w:szCs w:val="28"/>
          <w:lang w:val="en-US"/>
        </w:rPr>
        <w:t>Retrofit</w:t>
      </w:r>
      <w:bookmarkEnd w:id="14"/>
      <w:r w:rsidR="00794DD2">
        <w:rPr>
          <w:color w:val="auto"/>
          <w:sz w:val="28"/>
          <w:szCs w:val="28"/>
          <w:lang w:val="en-US"/>
        </w:rPr>
        <w:t xml:space="preserve"> </w:t>
      </w:r>
    </w:p>
    <w:p w14:paraId="1C50EB15" w14:textId="254FF585" w:rsidR="00052F3C" w:rsidRDefault="006A7C65" w:rsidP="00EB5A6E">
      <w:pPr>
        <w:ind w:left="720"/>
      </w:pPr>
      <w:r>
        <w:rPr>
          <w:noProof/>
        </w:rPr>
        <w:drawing>
          <wp:anchor distT="0" distB="0" distL="114300" distR="114300" simplePos="0" relativeHeight="251667456" behindDoc="0" locked="0" layoutInCell="1" allowOverlap="1" wp14:anchorId="73D39DFF" wp14:editId="1E3420C0">
            <wp:simplePos x="0" y="0"/>
            <wp:positionH relativeFrom="margin">
              <wp:posOffset>174625</wp:posOffset>
            </wp:positionH>
            <wp:positionV relativeFrom="paragraph">
              <wp:posOffset>1667510</wp:posOffset>
            </wp:positionV>
            <wp:extent cx="5666105" cy="2753360"/>
            <wp:effectExtent l="0" t="0" r="0" b="889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66105" cy="2753360"/>
                    </a:xfrm>
                    <a:prstGeom prst="rect">
                      <a:avLst/>
                    </a:prstGeom>
                    <a:noFill/>
                    <a:ln>
                      <a:noFill/>
                    </a:ln>
                  </pic:spPr>
                </pic:pic>
              </a:graphicData>
            </a:graphic>
            <wp14:sizeRelH relativeFrom="page">
              <wp14:pctWidth>0</wp14:pctWidth>
            </wp14:sizeRelH>
            <wp14:sizeRelV relativeFrom="page">
              <wp14:pctHeight>0</wp14:pctHeight>
            </wp14:sizeRelV>
          </wp:anchor>
        </w:drawing>
      </w:r>
      <w:r w:rsidR="00D81691">
        <w:t>Communication with</w:t>
      </w:r>
      <w:r w:rsidR="00D92527">
        <w:t>in</w:t>
      </w:r>
      <w:r w:rsidR="00D81691">
        <w:t xml:space="preserve"> the social housing sector is vitally important not just for the customer but for the housing provider themselves,</w:t>
      </w:r>
      <w:r w:rsidR="00052F3C">
        <w:t xml:space="preserve"> a recent study undertaken by Wavehill (social &amp; economic research body) on behalf of </w:t>
      </w:r>
      <w:r w:rsidR="00927B0B">
        <w:t>t</w:t>
      </w:r>
      <w:r w:rsidR="00052F3C">
        <w:t xml:space="preserve">he Welsh Government </w:t>
      </w:r>
      <w:r w:rsidR="0070005C">
        <w:t xml:space="preserve">on the </w:t>
      </w:r>
      <w:r w:rsidR="00F770C7">
        <w:t xml:space="preserve">updated version of WHQS23 found that </w:t>
      </w:r>
      <w:r w:rsidR="001F6E5E">
        <w:t xml:space="preserve">the new </w:t>
      </w:r>
      <w:r w:rsidR="002C1273">
        <w:t>standards</w:t>
      </w:r>
      <w:r w:rsidR="001F6E5E">
        <w:t xml:space="preserve"> </w:t>
      </w:r>
      <w:r w:rsidR="002C1273">
        <w:t xml:space="preserve">place significant obligations on social housing providers to meaningfully engage with their customers around any planned upgrade works to their home </w:t>
      </w:r>
      <w:sdt>
        <w:sdtPr>
          <w:id w:val="-608203381"/>
          <w:citation/>
        </w:sdtPr>
        <w:sdtEndPr/>
        <w:sdtContent>
          <w:r w:rsidR="002C1273">
            <w:fldChar w:fldCharType="begin"/>
          </w:r>
          <w:r w:rsidR="002C1273">
            <w:instrText xml:space="preserve"> CITATION Wav22 \l 2057 </w:instrText>
          </w:r>
          <w:r w:rsidR="002C1273">
            <w:fldChar w:fldCharType="separate"/>
          </w:r>
          <w:r w:rsidR="002C1273" w:rsidRPr="002C1273">
            <w:rPr>
              <w:noProof/>
            </w:rPr>
            <w:t>(Wavehill, 2022)</w:t>
          </w:r>
          <w:r w:rsidR="002C1273">
            <w:fldChar w:fldCharType="end"/>
          </w:r>
        </w:sdtContent>
      </w:sdt>
      <w:r w:rsidR="002C1273">
        <w:t xml:space="preserve">. </w:t>
      </w:r>
      <w:r w:rsidR="00052F3C">
        <w:t xml:space="preserve"> </w:t>
      </w:r>
    </w:p>
    <w:p w14:paraId="48090FDE" w14:textId="322556FC" w:rsidR="002C1273" w:rsidRDefault="002C1273" w:rsidP="0075105E"/>
    <w:p w14:paraId="62F8163A" w14:textId="7C582891" w:rsidR="0075105E" w:rsidRDefault="00380A80" w:rsidP="0075105E">
      <w:pPr>
        <w:jc w:val="center"/>
      </w:pPr>
      <w:sdt>
        <w:sdtPr>
          <w:id w:val="-455412395"/>
          <w:citation/>
        </w:sdtPr>
        <w:sdtEndPr/>
        <w:sdtContent>
          <w:r w:rsidR="0075105E">
            <w:fldChar w:fldCharType="begin"/>
          </w:r>
          <w:r w:rsidR="0075105E">
            <w:instrText xml:space="preserve"> CITATION Wav22 \l 2057 </w:instrText>
          </w:r>
          <w:r w:rsidR="0075105E">
            <w:fldChar w:fldCharType="separate"/>
          </w:r>
          <w:r w:rsidR="0075105E" w:rsidRPr="0075105E">
            <w:rPr>
              <w:noProof/>
            </w:rPr>
            <w:t>(Wavehill, 2022)</w:t>
          </w:r>
          <w:r w:rsidR="0075105E">
            <w:fldChar w:fldCharType="end"/>
          </w:r>
        </w:sdtContent>
      </w:sdt>
    </w:p>
    <w:p w14:paraId="2B980960" w14:textId="23AEC5EC" w:rsidR="0075105E" w:rsidRDefault="0075105E" w:rsidP="00D21B8F">
      <w:pPr>
        <w:jc w:val="center"/>
      </w:pPr>
      <w:r w:rsidRPr="00D45F54">
        <w:t xml:space="preserve">Fig. </w:t>
      </w:r>
      <w:r>
        <w:t>4</w:t>
      </w:r>
    </w:p>
    <w:p w14:paraId="24787D0A" w14:textId="01D3B6B2" w:rsidR="006F074E" w:rsidRDefault="00CD579A" w:rsidP="00674E68">
      <w:pPr>
        <w:ind w:left="720"/>
        <w:rPr>
          <w:rFonts w:cstheme="minorHAnsi"/>
          <w:shd w:val="clear" w:color="auto" w:fill="FFFFFF"/>
        </w:rPr>
      </w:pPr>
      <w:r>
        <w:t>So,</w:t>
      </w:r>
      <w:r w:rsidR="00D81691">
        <w:t xml:space="preserve"> </w:t>
      </w:r>
      <w:r w:rsidR="00355E1A">
        <w:t xml:space="preserve">to undertake retrofit at scale and looking </w:t>
      </w:r>
      <w:r w:rsidR="00927B0B">
        <w:t>particularly</w:t>
      </w:r>
      <w:r w:rsidR="00355E1A">
        <w:t xml:space="preserve"> at the retrofit assessment process </w:t>
      </w:r>
      <w:r w:rsidR="00473DE8">
        <w:t>two-way</w:t>
      </w:r>
      <w:r w:rsidR="00642B62">
        <w:t xml:space="preserve"> communication will be the most effective strategy with b</w:t>
      </w:r>
      <w:r w:rsidR="009C3167">
        <w:t>u</w:t>
      </w:r>
      <w:r w:rsidR="00642B62">
        <w:t xml:space="preserve">y in from both </w:t>
      </w:r>
      <w:r w:rsidR="009C3167">
        <w:t>parties’</w:t>
      </w:r>
      <w:r w:rsidR="00642B62">
        <w:t xml:space="preserve"> </w:t>
      </w:r>
      <w:r w:rsidR="009C3167">
        <w:t xml:space="preserve">being </w:t>
      </w:r>
      <w:r w:rsidR="00642B62">
        <w:t xml:space="preserve">key </w:t>
      </w:r>
      <w:sdt>
        <w:sdtPr>
          <w:id w:val="-462266287"/>
          <w:citation/>
        </w:sdtPr>
        <w:sdtEndPr/>
        <w:sdtContent>
          <w:r w:rsidR="00473DE8">
            <w:fldChar w:fldCharType="begin"/>
          </w:r>
          <w:r w:rsidR="00473DE8">
            <w:instrText xml:space="preserve">CITATION Lis04 \l 2057 </w:instrText>
          </w:r>
          <w:r w:rsidR="00473DE8">
            <w:fldChar w:fldCharType="separate"/>
          </w:r>
          <w:r w:rsidR="00473DE8" w:rsidRPr="00473DE8">
            <w:rPr>
              <w:noProof/>
            </w:rPr>
            <w:t>(Campbell &amp; Finch, 2004)</w:t>
          </w:r>
          <w:r w:rsidR="00473DE8">
            <w:fldChar w:fldCharType="end"/>
          </w:r>
        </w:sdtContent>
      </w:sdt>
      <w:r w:rsidR="00D31C42">
        <w:t xml:space="preserve">, which by looking at the study above the </w:t>
      </w:r>
      <w:r>
        <w:t>drive for communication in there within the sector</w:t>
      </w:r>
      <w:r w:rsidR="009C3167">
        <w:t xml:space="preserve">. </w:t>
      </w:r>
      <w:r w:rsidR="00F41133">
        <w:t xml:space="preserve">Given that </w:t>
      </w:r>
      <w:r w:rsidR="005445EE">
        <w:t>Welsh</w:t>
      </w:r>
      <w:r w:rsidR="00F41133">
        <w:t xml:space="preserve"> RSLs &amp; LAs are at </w:t>
      </w:r>
      <w:r w:rsidR="005445EE">
        <w:t>the</w:t>
      </w:r>
      <w:r w:rsidR="00F41133">
        <w:t xml:space="preserve"> start of </w:t>
      </w:r>
      <w:r w:rsidR="005445EE">
        <w:t xml:space="preserve">their retrofit journeys </w:t>
      </w:r>
      <w:r w:rsidR="007C7A8C">
        <w:t>it</w:t>
      </w:r>
      <w:r w:rsidR="00F95D67">
        <w:t xml:space="preserve"> will be important that standardised customer engagement benchmarking is established </w:t>
      </w:r>
      <w:r w:rsidR="008A75CE">
        <w:t>to help clear</w:t>
      </w:r>
      <w:r w:rsidR="007C7A8C">
        <w:t>ly</w:t>
      </w:r>
      <w:r w:rsidR="008A75CE">
        <w:t xml:space="preserve"> </w:t>
      </w:r>
      <w:r w:rsidR="00927B0B">
        <w:t>identify</w:t>
      </w:r>
      <w:r w:rsidR="008A75CE">
        <w:t xml:space="preserve"> tends with customer engagement, this process is already adopted within the facilities management sector</w:t>
      </w:r>
      <w:r w:rsidR="006E1F78">
        <w:t>, “</w:t>
      </w:r>
      <w:r w:rsidR="006E1F78" w:rsidRPr="006E1F78">
        <w:rPr>
          <w:rFonts w:cstheme="minorHAnsi"/>
          <w:shd w:val="clear" w:color="auto" w:fill="FFFFFF"/>
        </w:rPr>
        <w:t>The benchmarks identify trends between key variables of criticality, efficiency and service provision, including general variables regarding the performance of the FM team</w:t>
      </w:r>
      <w:r w:rsidR="006E1F78">
        <w:rPr>
          <w:rFonts w:cstheme="minorHAnsi"/>
          <w:shd w:val="clear" w:color="auto" w:fill="FFFFFF"/>
        </w:rPr>
        <w:t xml:space="preserve">” </w:t>
      </w:r>
      <w:sdt>
        <w:sdtPr>
          <w:rPr>
            <w:rFonts w:cstheme="minorHAnsi"/>
            <w:shd w:val="clear" w:color="auto" w:fill="FFFFFF"/>
          </w:rPr>
          <w:id w:val="460084614"/>
          <w:citation/>
        </w:sdtPr>
        <w:sdtEndPr/>
        <w:sdtContent>
          <w:r w:rsidR="007C7A8C">
            <w:rPr>
              <w:rFonts w:cstheme="minorHAnsi"/>
              <w:shd w:val="clear" w:color="auto" w:fill="FFFFFF"/>
            </w:rPr>
            <w:fldChar w:fldCharType="begin"/>
          </w:r>
          <w:r w:rsidR="007C7A8C">
            <w:rPr>
              <w:rFonts w:cstheme="minorHAnsi"/>
              <w:shd w:val="clear" w:color="auto" w:fill="FFFFFF"/>
            </w:rPr>
            <w:instrText xml:space="preserve"> CITATION Tuc09 \l 2057 </w:instrText>
          </w:r>
          <w:r w:rsidR="007C7A8C">
            <w:rPr>
              <w:rFonts w:cstheme="minorHAnsi"/>
              <w:shd w:val="clear" w:color="auto" w:fill="FFFFFF"/>
            </w:rPr>
            <w:fldChar w:fldCharType="separate"/>
          </w:r>
          <w:r w:rsidR="007C7A8C" w:rsidRPr="007C7A8C">
            <w:rPr>
              <w:rFonts w:cstheme="minorHAnsi"/>
              <w:noProof/>
              <w:shd w:val="clear" w:color="auto" w:fill="FFFFFF"/>
            </w:rPr>
            <w:t>(Tucker &amp; Pitt, 2009)</w:t>
          </w:r>
          <w:r w:rsidR="007C7A8C">
            <w:rPr>
              <w:rFonts w:cstheme="minorHAnsi"/>
              <w:shd w:val="clear" w:color="auto" w:fill="FFFFFF"/>
            </w:rPr>
            <w:fldChar w:fldCharType="end"/>
          </w:r>
        </w:sdtContent>
      </w:sdt>
      <w:r w:rsidR="00EF5B7E">
        <w:rPr>
          <w:rFonts w:cstheme="minorHAnsi"/>
          <w:shd w:val="clear" w:color="auto" w:fill="FFFFFF"/>
        </w:rPr>
        <w:t>.</w:t>
      </w:r>
      <w:r w:rsidR="00E66A5F">
        <w:rPr>
          <w:rFonts w:cstheme="minorHAnsi"/>
          <w:shd w:val="clear" w:color="auto" w:fill="FFFFFF"/>
        </w:rPr>
        <w:t xml:space="preserve"> </w:t>
      </w:r>
      <w:r w:rsidR="00D94350">
        <w:rPr>
          <w:rFonts w:cstheme="minorHAnsi"/>
          <w:shd w:val="clear" w:color="auto" w:fill="FFFFFF"/>
        </w:rPr>
        <w:t>There is</w:t>
      </w:r>
      <w:r w:rsidR="00E66A5F">
        <w:rPr>
          <w:rFonts w:cstheme="minorHAnsi"/>
          <w:shd w:val="clear" w:color="auto" w:fill="FFFFFF"/>
        </w:rPr>
        <w:t xml:space="preserve"> </w:t>
      </w:r>
      <w:r w:rsidR="009562E0">
        <w:rPr>
          <w:rFonts w:cstheme="minorHAnsi"/>
          <w:shd w:val="clear" w:color="auto" w:fill="FFFFFF"/>
        </w:rPr>
        <w:t xml:space="preserve">clear evidence </w:t>
      </w:r>
      <w:r w:rsidR="006F05AF">
        <w:rPr>
          <w:rFonts w:cstheme="minorHAnsi"/>
          <w:shd w:val="clear" w:color="auto" w:fill="FFFFFF"/>
        </w:rPr>
        <w:t>that when</w:t>
      </w:r>
      <w:r w:rsidR="009562E0">
        <w:rPr>
          <w:rFonts w:cstheme="minorHAnsi"/>
          <w:shd w:val="clear" w:color="auto" w:fill="FFFFFF"/>
        </w:rPr>
        <w:t xml:space="preserve"> customer </w:t>
      </w:r>
      <w:r w:rsidR="00652CCF">
        <w:rPr>
          <w:rFonts w:cstheme="minorHAnsi"/>
          <w:shd w:val="clear" w:color="auto" w:fill="FFFFFF"/>
        </w:rPr>
        <w:t>communication</w:t>
      </w:r>
      <w:r w:rsidR="001361AB">
        <w:rPr>
          <w:rFonts w:cstheme="minorHAnsi"/>
          <w:shd w:val="clear" w:color="auto" w:fill="FFFFFF"/>
        </w:rPr>
        <w:t>/</w:t>
      </w:r>
      <w:r w:rsidR="00652CCF">
        <w:rPr>
          <w:rFonts w:cstheme="minorHAnsi"/>
          <w:shd w:val="clear" w:color="auto" w:fill="FFFFFF"/>
        </w:rPr>
        <w:t>engagement</w:t>
      </w:r>
      <w:r w:rsidR="009562E0">
        <w:rPr>
          <w:rFonts w:cstheme="minorHAnsi"/>
          <w:shd w:val="clear" w:color="auto" w:fill="FFFFFF"/>
        </w:rPr>
        <w:t xml:space="preserve"> is placed at the heart</w:t>
      </w:r>
      <w:r w:rsidR="00A6005B">
        <w:rPr>
          <w:rFonts w:cstheme="minorHAnsi"/>
          <w:shd w:val="clear" w:color="auto" w:fill="FFFFFF"/>
        </w:rPr>
        <w:t xml:space="preserve"> of</w:t>
      </w:r>
      <w:r w:rsidR="009562E0">
        <w:rPr>
          <w:rFonts w:cstheme="minorHAnsi"/>
          <w:shd w:val="clear" w:color="auto" w:fill="FFFFFF"/>
        </w:rPr>
        <w:t xml:space="preserve"> </w:t>
      </w:r>
      <w:r w:rsidR="00652CCF">
        <w:rPr>
          <w:rFonts w:cstheme="minorHAnsi"/>
          <w:shd w:val="clear" w:color="auto" w:fill="FFFFFF"/>
        </w:rPr>
        <w:t xml:space="preserve">retrofit </w:t>
      </w:r>
      <w:r w:rsidR="001361AB">
        <w:rPr>
          <w:rFonts w:cstheme="minorHAnsi"/>
          <w:shd w:val="clear" w:color="auto" w:fill="FFFFFF"/>
        </w:rPr>
        <w:t xml:space="preserve">projects the outcomes are </w:t>
      </w:r>
      <w:r w:rsidR="0007596D">
        <w:rPr>
          <w:rFonts w:cstheme="minorHAnsi"/>
          <w:shd w:val="clear" w:color="auto" w:fill="FFFFFF"/>
        </w:rPr>
        <w:t>more positive for both customers and clients</w:t>
      </w:r>
      <w:r w:rsidR="006E2DDE">
        <w:rPr>
          <w:rFonts w:cstheme="minorHAnsi"/>
          <w:shd w:val="clear" w:color="auto" w:fill="FFFFFF"/>
        </w:rPr>
        <w:t xml:space="preserve"> and a recent</w:t>
      </w:r>
      <w:r w:rsidR="00304633">
        <w:rPr>
          <w:rFonts w:cstheme="minorHAnsi"/>
          <w:shd w:val="clear" w:color="auto" w:fill="FFFFFF"/>
        </w:rPr>
        <w:t xml:space="preserve"> study looking</w:t>
      </w:r>
      <w:r w:rsidR="00A6005B">
        <w:rPr>
          <w:rFonts w:cstheme="minorHAnsi"/>
          <w:shd w:val="clear" w:color="auto" w:fill="FFFFFF"/>
        </w:rPr>
        <w:t xml:space="preserve"> at</w:t>
      </w:r>
      <w:r w:rsidR="00304633">
        <w:rPr>
          <w:rFonts w:cstheme="minorHAnsi"/>
          <w:shd w:val="clear" w:color="auto" w:fill="FFFFFF"/>
        </w:rPr>
        <w:t xml:space="preserve"> energy </w:t>
      </w:r>
      <w:r w:rsidR="001612A9">
        <w:rPr>
          <w:rFonts w:cstheme="minorHAnsi"/>
          <w:shd w:val="clear" w:color="auto" w:fill="FFFFFF"/>
        </w:rPr>
        <w:t xml:space="preserve">customer engagement during retrofit works </w:t>
      </w:r>
      <w:r w:rsidR="00674E68">
        <w:rPr>
          <w:rFonts w:cstheme="minorHAnsi"/>
          <w:shd w:val="clear" w:color="auto" w:fill="FFFFFF"/>
        </w:rPr>
        <w:t>helped decrease energy consumption,</w:t>
      </w:r>
      <w:r w:rsidR="00304633">
        <w:rPr>
          <w:rFonts w:cstheme="minorHAnsi"/>
          <w:shd w:val="clear" w:color="auto" w:fill="FFFFFF"/>
        </w:rPr>
        <w:t xml:space="preserve"> </w:t>
      </w:r>
      <w:r w:rsidR="006F05AF">
        <w:rPr>
          <w:rFonts w:cstheme="minorHAnsi"/>
          <w:shd w:val="clear" w:color="auto" w:fill="FFFFFF"/>
        </w:rPr>
        <w:t>“</w:t>
      </w:r>
      <w:r w:rsidR="00FB7DBF" w:rsidRPr="00FB7DBF">
        <w:rPr>
          <w:rFonts w:cstheme="minorHAnsi"/>
          <w:shd w:val="clear" w:color="auto" w:fill="FFFFFF"/>
        </w:rPr>
        <w:t xml:space="preserve">It was found that education, social </w:t>
      </w:r>
      <w:r w:rsidR="00083C0E" w:rsidRPr="00FB7DBF">
        <w:rPr>
          <w:rFonts w:cstheme="minorHAnsi"/>
          <w:shd w:val="clear" w:color="auto" w:fill="FFFFFF"/>
        </w:rPr>
        <w:t>norms,</w:t>
      </w:r>
      <w:r w:rsidR="00FB7DBF" w:rsidRPr="00FB7DBF">
        <w:rPr>
          <w:rFonts w:cstheme="minorHAnsi"/>
          <w:shd w:val="clear" w:color="auto" w:fill="FFFFFF"/>
        </w:rPr>
        <w:t xml:space="preserve"> and self-awareness are all key components when it comes to initiating environmentally responsible behaviours. The three approaches complemented each other</w:t>
      </w:r>
      <w:r w:rsidR="006F05AF">
        <w:rPr>
          <w:rFonts w:cstheme="minorHAnsi"/>
          <w:shd w:val="clear" w:color="auto" w:fill="FFFFFF"/>
        </w:rPr>
        <w:t xml:space="preserve">” </w:t>
      </w:r>
      <w:sdt>
        <w:sdtPr>
          <w:rPr>
            <w:rFonts w:cstheme="minorHAnsi"/>
            <w:shd w:val="clear" w:color="auto" w:fill="FFFFFF"/>
          </w:rPr>
          <w:id w:val="-911698959"/>
          <w:citation/>
        </w:sdtPr>
        <w:sdtEndPr/>
        <w:sdtContent>
          <w:r w:rsidR="006F05AF">
            <w:rPr>
              <w:rFonts w:cstheme="minorHAnsi"/>
              <w:shd w:val="clear" w:color="auto" w:fill="FFFFFF"/>
            </w:rPr>
            <w:fldChar w:fldCharType="begin"/>
          </w:r>
          <w:r w:rsidR="006F05AF">
            <w:rPr>
              <w:rFonts w:cstheme="minorHAnsi"/>
              <w:shd w:val="clear" w:color="auto" w:fill="FFFFFF"/>
            </w:rPr>
            <w:instrText xml:space="preserve"> CITATION Cat17 \l 2057 </w:instrText>
          </w:r>
          <w:r w:rsidR="006F05AF">
            <w:rPr>
              <w:rFonts w:cstheme="minorHAnsi"/>
              <w:shd w:val="clear" w:color="auto" w:fill="FFFFFF"/>
            </w:rPr>
            <w:fldChar w:fldCharType="separate"/>
          </w:r>
          <w:r w:rsidR="006F05AF" w:rsidRPr="006F05AF">
            <w:rPr>
              <w:rFonts w:cstheme="minorHAnsi"/>
              <w:noProof/>
              <w:shd w:val="clear" w:color="auto" w:fill="FFFFFF"/>
            </w:rPr>
            <w:t>(Cathrine V. Jansson-Boyd, 2017)</w:t>
          </w:r>
          <w:r w:rsidR="006F05AF">
            <w:rPr>
              <w:rFonts w:cstheme="minorHAnsi"/>
              <w:shd w:val="clear" w:color="auto" w:fill="FFFFFF"/>
            </w:rPr>
            <w:fldChar w:fldCharType="end"/>
          </w:r>
        </w:sdtContent>
      </w:sdt>
      <w:r w:rsidR="006E2DDE">
        <w:rPr>
          <w:rFonts w:cstheme="minorHAnsi"/>
          <w:shd w:val="clear" w:color="auto" w:fill="FFFFFF"/>
        </w:rPr>
        <w:t xml:space="preserve">. </w:t>
      </w:r>
    </w:p>
    <w:p w14:paraId="31E1BA82" w14:textId="16304382" w:rsidR="00FA6DDC" w:rsidRDefault="00FA6DDC" w:rsidP="00674E68">
      <w:pPr>
        <w:ind w:left="720"/>
        <w:rPr>
          <w:rFonts w:cstheme="minorHAnsi"/>
          <w:shd w:val="clear" w:color="auto" w:fill="FFFFFF"/>
        </w:rPr>
      </w:pPr>
      <w:r w:rsidRPr="00FA6DDC">
        <w:rPr>
          <w:rFonts w:cstheme="minorHAnsi"/>
          <w:noProof/>
          <w:shd w:val="clear" w:color="auto" w:fill="FFFFFF"/>
        </w:rPr>
        <w:drawing>
          <wp:anchor distT="0" distB="0" distL="114300" distR="114300" simplePos="0" relativeHeight="251666432" behindDoc="0" locked="0" layoutInCell="1" allowOverlap="1" wp14:anchorId="04FE9A92" wp14:editId="549A942A">
            <wp:simplePos x="0" y="0"/>
            <wp:positionH relativeFrom="margin">
              <wp:align>center</wp:align>
            </wp:positionH>
            <wp:positionV relativeFrom="paragraph">
              <wp:posOffset>12065</wp:posOffset>
            </wp:positionV>
            <wp:extent cx="4701947" cy="3429297"/>
            <wp:effectExtent l="0" t="0" r="3810" b="0"/>
            <wp:wrapSquare wrapText="bothSides"/>
            <wp:docPr id="7" name="Picture 7"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scatter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701947" cy="3429297"/>
                    </a:xfrm>
                    <a:prstGeom prst="rect">
                      <a:avLst/>
                    </a:prstGeom>
                  </pic:spPr>
                </pic:pic>
              </a:graphicData>
            </a:graphic>
            <wp14:sizeRelH relativeFrom="page">
              <wp14:pctWidth>0</wp14:pctWidth>
            </wp14:sizeRelH>
            <wp14:sizeRelV relativeFrom="page">
              <wp14:pctHeight>0</wp14:pctHeight>
            </wp14:sizeRelV>
          </wp:anchor>
        </w:drawing>
      </w:r>
    </w:p>
    <w:p w14:paraId="596963CD" w14:textId="63001B9D" w:rsidR="00FA6DDC" w:rsidRPr="006F05AF" w:rsidRDefault="00FA6DDC" w:rsidP="00674E68">
      <w:pPr>
        <w:ind w:left="720"/>
        <w:rPr>
          <w:rFonts w:cstheme="minorHAnsi"/>
          <w:shd w:val="clear" w:color="auto" w:fill="FFFFFF"/>
        </w:rPr>
      </w:pPr>
    </w:p>
    <w:p w14:paraId="05AEF867" w14:textId="77777777" w:rsidR="00351285" w:rsidRDefault="00351285" w:rsidP="00351285"/>
    <w:p w14:paraId="403F401A" w14:textId="77777777" w:rsidR="00FA6DDC" w:rsidRDefault="00FA6DDC" w:rsidP="00351285"/>
    <w:p w14:paraId="3EB10F55" w14:textId="77777777" w:rsidR="00FA6DDC" w:rsidRDefault="00FA6DDC" w:rsidP="00351285"/>
    <w:p w14:paraId="3B93D09A" w14:textId="77777777" w:rsidR="00FA6DDC" w:rsidRDefault="00FA6DDC" w:rsidP="00351285"/>
    <w:p w14:paraId="4B648708" w14:textId="77777777" w:rsidR="00FA6DDC" w:rsidRDefault="00FA6DDC" w:rsidP="00351285"/>
    <w:p w14:paraId="0DBEA7F0" w14:textId="77777777" w:rsidR="00FA6DDC" w:rsidRDefault="00FA6DDC" w:rsidP="00351285"/>
    <w:p w14:paraId="5897AFD9" w14:textId="77777777" w:rsidR="00FA6DDC" w:rsidRDefault="00FA6DDC" w:rsidP="00351285"/>
    <w:p w14:paraId="5939FFAF" w14:textId="77777777" w:rsidR="00FA6DDC" w:rsidRDefault="00FA6DDC" w:rsidP="00351285"/>
    <w:p w14:paraId="2ECD8835" w14:textId="77777777" w:rsidR="00FA6DDC" w:rsidRDefault="00FA6DDC" w:rsidP="00351285"/>
    <w:p w14:paraId="5FE3018E" w14:textId="7F62BD2C" w:rsidR="00FA6DDC" w:rsidRDefault="00380A80" w:rsidP="00AD5DD6">
      <w:pPr>
        <w:jc w:val="center"/>
      </w:pPr>
      <w:sdt>
        <w:sdtPr>
          <w:rPr>
            <w:rFonts w:cstheme="minorHAnsi"/>
            <w:shd w:val="clear" w:color="auto" w:fill="FFFFFF"/>
          </w:rPr>
          <w:id w:val="1890462518"/>
          <w:citation/>
        </w:sdtPr>
        <w:sdtEndPr/>
        <w:sdtContent>
          <w:r w:rsidR="00AD5DD6">
            <w:rPr>
              <w:rFonts w:cstheme="minorHAnsi"/>
              <w:shd w:val="clear" w:color="auto" w:fill="FFFFFF"/>
            </w:rPr>
            <w:fldChar w:fldCharType="begin"/>
          </w:r>
          <w:r w:rsidR="00AD5DD6">
            <w:rPr>
              <w:rFonts w:cstheme="minorHAnsi"/>
              <w:shd w:val="clear" w:color="auto" w:fill="FFFFFF"/>
            </w:rPr>
            <w:instrText xml:space="preserve"> CITATION Cat17 \l 2057 </w:instrText>
          </w:r>
          <w:r w:rsidR="00AD5DD6">
            <w:rPr>
              <w:rFonts w:cstheme="minorHAnsi"/>
              <w:shd w:val="clear" w:color="auto" w:fill="FFFFFF"/>
            </w:rPr>
            <w:fldChar w:fldCharType="separate"/>
          </w:r>
          <w:r w:rsidR="00AD5DD6" w:rsidRPr="006F05AF">
            <w:rPr>
              <w:rFonts w:cstheme="minorHAnsi"/>
              <w:noProof/>
              <w:shd w:val="clear" w:color="auto" w:fill="FFFFFF"/>
            </w:rPr>
            <w:t>(Cathrine V. Jansson-Boyd, 2017)</w:t>
          </w:r>
          <w:r w:rsidR="00AD5DD6">
            <w:rPr>
              <w:rFonts w:cstheme="minorHAnsi"/>
              <w:shd w:val="clear" w:color="auto" w:fill="FFFFFF"/>
            </w:rPr>
            <w:fldChar w:fldCharType="end"/>
          </w:r>
        </w:sdtContent>
      </w:sdt>
    </w:p>
    <w:p w14:paraId="22A8190B" w14:textId="2E7EF702" w:rsidR="00FA6DDC" w:rsidRDefault="00AD5DD6" w:rsidP="00133F1B">
      <w:pPr>
        <w:jc w:val="center"/>
      </w:pPr>
      <w:r w:rsidRPr="00D45F54">
        <w:t xml:space="preserve">Fig. </w:t>
      </w:r>
      <w:r>
        <w:t>5</w:t>
      </w:r>
    </w:p>
    <w:p w14:paraId="64C720D4" w14:textId="6905BC5E" w:rsidR="00133F1B" w:rsidRPr="00590AF2" w:rsidRDefault="000C00D6" w:rsidP="00BF4B94">
      <w:pPr>
        <w:ind w:left="720"/>
        <w:rPr>
          <w:rFonts w:cstheme="minorHAnsi"/>
        </w:rPr>
      </w:pPr>
      <w:r>
        <w:t>The evidence is clear that customers must be include</w:t>
      </w:r>
      <w:r w:rsidR="00A6005B">
        <w:t>d</w:t>
      </w:r>
      <w:r>
        <w:t xml:space="preserve"> within the retrofit process</w:t>
      </w:r>
      <w:r w:rsidR="00BF4B94">
        <w:t xml:space="preserve">, this is to better understand </w:t>
      </w:r>
      <w:r w:rsidR="00A8708D">
        <w:t xml:space="preserve">the retrofit action required, this is key to ensure the goal of net zero is achieved </w:t>
      </w:r>
      <w:sdt>
        <w:sdtPr>
          <w:id w:val="-41525030"/>
          <w:citation/>
        </w:sdtPr>
        <w:sdtEndPr/>
        <w:sdtContent>
          <w:r w:rsidR="00A8708D">
            <w:fldChar w:fldCharType="begin"/>
          </w:r>
          <w:r w:rsidR="00A8708D">
            <w:instrText xml:space="preserve"> CITATION Ben18 \l 2057 </w:instrText>
          </w:r>
          <w:r w:rsidR="00A8708D">
            <w:fldChar w:fldCharType="separate"/>
          </w:r>
          <w:r w:rsidR="00A8708D" w:rsidRPr="00A8708D">
            <w:rPr>
              <w:noProof/>
            </w:rPr>
            <w:t>(Ben &amp; Steemers, 2018)</w:t>
          </w:r>
          <w:r w:rsidR="00A8708D">
            <w:fldChar w:fldCharType="end"/>
          </w:r>
        </w:sdtContent>
      </w:sdt>
      <w:r w:rsidR="005812A6">
        <w:t>. E</w:t>
      </w:r>
      <w:r w:rsidR="00F02541">
        <w:t>ngagement</w:t>
      </w:r>
      <w:r w:rsidR="00273701">
        <w:t xml:space="preserve"> </w:t>
      </w:r>
      <w:r w:rsidR="009D4717">
        <w:t>with</w:t>
      </w:r>
      <w:r w:rsidR="005812A6">
        <w:t xml:space="preserve"> </w:t>
      </w:r>
      <w:r w:rsidR="009D4717">
        <w:t xml:space="preserve">customers’ needs to be flexible and adaptable to the </w:t>
      </w:r>
      <w:r w:rsidR="00C64256">
        <w:t xml:space="preserve">individual and </w:t>
      </w:r>
      <w:r w:rsidR="000D5EEC">
        <w:t>be</w:t>
      </w:r>
      <w:r w:rsidR="0086467D">
        <w:t xml:space="preserve"> able to find that balance be</w:t>
      </w:r>
      <w:r w:rsidR="006B6600">
        <w:t>ing</w:t>
      </w:r>
      <w:r w:rsidR="0086467D">
        <w:t xml:space="preserve"> critical in </w:t>
      </w:r>
      <w:r w:rsidR="006C2752">
        <w:t xml:space="preserve">carrying </w:t>
      </w:r>
      <w:r w:rsidR="006B6600">
        <w:t>out</w:t>
      </w:r>
      <w:r w:rsidR="006C2752">
        <w:t xml:space="preserve"> good initial </w:t>
      </w:r>
      <w:r w:rsidR="006C2752" w:rsidRPr="00590AF2">
        <w:rPr>
          <w:rFonts w:cstheme="minorHAnsi"/>
        </w:rPr>
        <w:t>assessments and then</w:t>
      </w:r>
      <w:r w:rsidR="00273701" w:rsidRPr="00590AF2">
        <w:rPr>
          <w:rFonts w:cstheme="minorHAnsi"/>
        </w:rPr>
        <w:t xml:space="preserve"> </w:t>
      </w:r>
      <w:r w:rsidR="006C2752" w:rsidRPr="00590AF2">
        <w:rPr>
          <w:rFonts w:cstheme="minorHAnsi"/>
        </w:rPr>
        <w:t>re</w:t>
      </w:r>
      <w:r w:rsidR="00F02541" w:rsidRPr="00590AF2">
        <w:rPr>
          <w:rFonts w:cstheme="minorHAnsi"/>
        </w:rPr>
        <w:t>assessments</w:t>
      </w:r>
      <w:r w:rsidR="006C2752" w:rsidRPr="00590AF2">
        <w:rPr>
          <w:rFonts w:cstheme="minorHAnsi"/>
        </w:rPr>
        <w:t xml:space="preserve"> </w:t>
      </w:r>
      <w:r w:rsidR="00312FAB" w:rsidRPr="00590AF2">
        <w:rPr>
          <w:rFonts w:cstheme="minorHAnsi"/>
          <w:shd w:val="clear" w:color="auto" w:fill="FFFFFF"/>
        </w:rPr>
        <w:t xml:space="preserve">(Professor Fionn </w:t>
      </w:r>
      <w:r w:rsidR="00590AF2" w:rsidRPr="00590AF2">
        <w:rPr>
          <w:rFonts w:cstheme="minorHAnsi"/>
          <w:shd w:val="clear" w:color="auto" w:fill="FFFFFF"/>
        </w:rPr>
        <w:t>Stevenson 2023</w:t>
      </w:r>
      <w:r w:rsidR="00312FAB" w:rsidRPr="00590AF2">
        <w:rPr>
          <w:rFonts w:cstheme="minorHAnsi"/>
          <w:shd w:val="clear" w:color="auto" w:fill="FFFFFF"/>
        </w:rPr>
        <w:t xml:space="preserve">, personal communication, </w:t>
      </w:r>
      <w:r w:rsidR="00590AF2" w:rsidRPr="00590AF2">
        <w:rPr>
          <w:rFonts w:cstheme="minorHAnsi"/>
          <w:shd w:val="clear" w:color="auto" w:fill="FFFFFF"/>
        </w:rPr>
        <w:t>28</w:t>
      </w:r>
      <w:r w:rsidR="00312FAB" w:rsidRPr="00590AF2">
        <w:rPr>
          <w:rFonts w:cstheme="minorHAnsi"/>
          <w:shd w:val="clear" w:color="auto" w:fill="FFFFFF"/>
        </w:rPr>
        <w:t xml:space="preserve"> </w:t>
      </w:r>
      <w:r w:rsidR="00590AF2" w:rsidRPr="00590AF2">
        <w:rPr>
          <w:rFonts w:cstheme="minorHAnsi"/>
          <w:shd w:val="clear" w:color="auto" w:fill="FFFFFF"/>
        </w:rPr>
        <w:t>March</w:t>
      </w:r>
      <w:r w:rsidR="00312FAB" w:rsidRPr="00590AF2">
        <w:rPr>
          <w:rFonts w:cstheme="minorHAnsi"/>
          <w:shd w:val="clear" w:color="auto" w:fill="FFFFFF"/>
        </w:rPr>
        <w:t>).</w:t>
      </w:r>
    </w:p>
    <w:p w14:paraId="33253179" w14:textId="77777777" w:rsidR="000C00D6" w:rsidRPr="00351285" w:rsidRDefault="000C00D6" w:rsidP="000C00D6"/>
    <w:p w14:paraId="70CECC3E" w14:textId="5425B3DF" w:rsidR="00CF3A43" w:rsidRDefault="007B6A2E" w:rsidP="00CF3A43">
      <w:pPr>
        <w:pStyle w:val="Heading3"/>
        <w:numPr>
          <w:ilvl w:val="1"/>
          <w:numId w:val="1"/>
        </w:numPr>
        <w:ind w:left="720"/>
        <w:rPr>
          <w:color w:val="auto"/>
          <w:sz w:val="28"/>
          <w:szCs w:val="28"/>
        </w:rPr>
      </w:pPr>
      <w:bookmarkStart w:id="15" w:name="_Toc132746447"/>
      <w:r>
        <w:rPr>
          <w:color w:val="auto"/>
          <w:sz w:val="28"/>
          <w:szCs w:val="28"/>
        </w:rPr>
        <w:t>Research Gap</w:t>
      </w:r>
      <w:bookmarkEnd w:id="15"/>
      <w:r>
        <w:rPr>
          <w:color w:val="auto"/>
          <w:sz w:val="28"/>
          <w:szCs w:val="28"/>
        </w:rPr>
        <w:t xml:space="preserve"> </w:t>
      </w:r>
    </w:p>
    <w:p w14:paraId="194F03A9" w14:textId="720A0D07" w:rsidR="00D061B7" w:rsidRPr="00D061B7" w:rsidRDefault="00876390" w:rsidP="00D061B7">
      <w:pPr>
        <w:ind w:left="720"/>
      </w:pPr>
      <w:r>
        <w:rPr>
          <w:rFonts w:cstheme="minorHAnsi"/>
          <w:color w:val="202124"/>
          <w:shd w:val="clear" w:color="auto" w:fill="FFFFFF"/>
        </w:rPr>
        <w:t>Looking</w:t>
      </w:r>
      <w:r w:rsidR="003D4D03">
        <w:rPr>
          <w:rFonts w:cstheme="minorHAnsi"/>
          <w:color w:val="202124"/>
          <w:shd w:val="clear" w:color="auto" w:fill="FFFFFF"/>
        </w:rPr>
        <w:t xml:space="preserve"> at legislation, guidance documents and </w:t>
      </w:r>
      <w:r w:rsidR="005C2343">
        <w:rPr>
          <w:rFonts w:cstheme="minorHAnsi"/>
          <w:color w:val="202124"/>
          <w:shd w:val="clear" w:color="auto" w:fill="FFFFFF"/>
        </w:rPr>
        <w:t>the academic research holistically,</w:t>
      </w:r>
      <w:r w:rsidR="00F2113A">
        <w:rPr>
          <w:rFonts w:cstheme="minorHAnsi"/>
          <w:color w:val="202124"/>
          <w:shd w:val="clear" w:color="auto" w:fill="FFFFFF"/>
        </w:rPr>
        <w:t xml:space="preserve"> we have a situation where </w:t>
      </w:r>
      <w:r w:rsidR="003E781B">
        <w:rPr>
          <w:rFonts w:cstheme="minorHAnsi"/>
          <w:color w:val="202124"/>
          <w:shd w:val="clear" w:color="auto" w:fill="FFFFFF"/>
        </w:rPr>
        <w:t>all the literature is extremely relevant around the</w:t>
      </w:r>
      <w:r w:rsidR="009C4C5C">
        <w:rPr>
          <w:rFonts w:cstheme="minorHAnsi"/>
          <w:color w:val="202124"/>
          <w:shd w:val="clear" w:color="auto" w:fill="FFFFFF"/>
        </w:rPr>
        <w:t xml:space="preserve"> border</w:t>
      </w:r>
      <w:r w:rsidR="003E781B">
        <w:rPr>
          <w:rFonts w:cstheme="minorHAnsi"/>
          <w:color w:val="202124"/>
          <w:shd w:val="clear" w:color="auto" w:fill="FFFFFF"/>
        </w:rPr>
        <w:t xml:space="preserve"> retrofit subject and </w:t>
      </w:r>
      <w:r w:rsidR="00905E11">
        <w:rPr>
          <w:rFonts w:cstheme="minorHAnsi"/>
          <w:color w:val="202124"/>
          <w:shd w:val="clear" w:color="auto" w:fill="FFFFFF"/>
        </w:rPr>
        <w:t xml:space="preserve">is very much focused on the initial retrofit </w:t>
      </w:r>
      <w:r w:rsidR="003C2A2F">
        <w:rPr>
          <w:rFonts w:cstheme="minorHAnsi"/>
          <w:color w:val="202124"/>
          <w:shd w:val="clear" w:color="auto" w:fill="FFFFFF"/>
        </w:rPr>
        <w:t>assessment,</w:t>
      </w:r>
      <w:r w:rsidR="004B4813">
        <w:rPr>
          <w:rFonts w:cstheme="minorHAnsi"/>
          <w:color w:val="202124"/>
          <w:shd w:val="clear" w:color="auto" w:fill="FFFFFF"/>
        </w:rPr>
        <w:t xml:space="preserve"> </w:t>
      </w:r>
      <w:r w:rsidR="004330AC">
        <w:rPr>
          <w:rFonts w:cstheme="minorHAnsi"/>
          <w:color w:val="202124"/>
          <w:shd w:val="clear" w:color="auto" w:fill="FFFFFF"/>
        </w:rPr>
        <w:t xml:space="preserve">but the research </w:t>
      </w:r>
      <w:r w:rsidR="00911CED">
        <w:rPr>
          <w:rFonts w:cstheme="minorHAnsi"/>
          <w:color w:val="202124"/>
          <w:shd w:val="clear" w:color="auto" w:fill="FFFFFF"/>
        </w:rPr>
        <w:t xml:space="preserve">doesn’t </w:t>
      </w:r>
      <w:r w:rsidR="00E36CAA">
        <w:rPr>
          <w:rFonts w:cstheme="minorHAnsi"/>
          <w:color w:val="202124"/>
          <w:shd w:val="clear" w:color="auto" w:fill="FFFFFF"/>
        </w:rPr>
        <w:t>focus</w:t>
      </w:r>
      <w:r w:rsidR="003C2A2F">
        <w:rPr>
          <w:rFonts w:cstheme="minorHAnsi"/>
          <w:color w:val="202124"/>
          <w:shd w:val="clear" w:color="auto" w:fill="FFFFFF"/>
        </w:rPr>
        <w:t xml:space="preserve"> in on reassessment</w:t>
      </w:r>
      <w:r w:rsidR="00FF344D">
        <w:rPr>
          <w:rFonts w:cstheme="minorHAnsi"/>
          <w:color w:val="202124"/>
          <w:shd w:val="clear" w:color="auto" w:fill="FFFFFF"/>
        </w:rPr>
        <w:t xml:space="preserve"> and the customers role</w:t>
      </w:r>
      <w:r w:rsidR="003C2A2F">
        <w:rPr>
          <w:rFonts w:cstheme="minorHAnsi"/>
          <w:color w:val="202124"/>
          <w:shd w:val="clear" w:color="auto" w:fill="FFFFFF"/>
        </w:rPr>
        <w:t xml:space="preserve">. All the current research </w:t>
      </w:r>
      <w:r w:rsidR="001E1366">
        <w:rPr>
          <w:rFonts w:cstheme="minorHAnsi"/>
          <w:color w:val="202124"/>
          <w:shd w:val="clear" w:color="auto" w:fill="FFFFFF"/>
        </w:rPr>
        <w:t>around reassessment</w:t>
      </w:r>
      <w:r w:rsidR="00011954">
        <w:rPr>
          <w:rFonts w:cstheme="minorHAnsi"/>
          <w:color w:val="202124"/>
          <w:shd w:val="clear" w:color="auto" w:fill="FFFFFF"/>
        </w:rPr>
        <w:t xml:space="preserve"> and customer influence</w:t>
      </w:r>
      <w:r w:rsidR="001E1366">
        <w:rPr>
          <w:rFonts w:cstheme="minorHAnsi"/>
          <w:color w:val="202124"/>
          <w:shd w:val="clear" w:color="auto" w:fill="FFFFFF"/>
        </w:rPr>
        <w:t xml:space="preserve"> seems to be</w:t>
      </w:r>
      <w:r w:rsidR="00011954">
        <w:rPr>
          <w:rFonts w:cstheme="minorHAnsi"/>
          <w:color w:val="202124"/>
          <w:shd w:val="clear" w:color="auto" w:fill="FFFFFF"/>
        </w:rPr>
        <w:t xml:space="preserve"> a light touch without ever going into the detail. </w:t>
      </w:r>
      <w:r w:rsidR="00FF344D">
        <w:rPr>
          <w:rFonts w:cstheme="minorHAnsi"/>
          <w:color w:val="202124"/>
          <w:shd w:val="clear" w:color="auto" w:fill="FFFFFF"/>
        </w:rPr>
        <w:t>Firstly,</w:t>
      </w:r>
      <w:r>
        <w:rPr>
          <w:rFonts w:cstheme="minorHAnsi"/>
          <w:color w:val="202124"/>
          <w:shd w:val="clear" w:color="auto" w:fill="FFFFFF"/>
        </w:rPr>
        <w:t xml:space="preserve"> reassessment is not mentioned once with either WHQS23 or PAS2035 </w:t>
      </w:r>
      <w:r w:rsidR="006E5E1A">
        <w:rPr>
          <w:rFonts w:cstheme="minorHAnsi"/>
          <w:color w:val="202124"/>
          <w:shd w:val="clear" w:color="auto" w:fill="FFFFFF"/>
        </w:rPr>
        <w:t>so local RSLs &amp; LAs have no requirement to undertake it in the first place</w:t>
      </w:r>
      <w:r w:rsidR="00E461DC">
        <w:rPr>
          <w:rFonts w:cstheme="minorHAnsi"/>
          <w:color w:val="202124"/>
          <w:shd w:val="clear" w:color="auto" w:fill="FFFFFF"/>
        </w:rPr>
        <w:t xml:space="preserve">, this is in </w:t>
      </w:r>
      <w:r w:rsidR="005B5128">
        <w:rPr>
          <w:rFonts w:cstheme="minorHAnsi"/>
          <w:color w:val="202124"/>
          <w:shd w:val="clear" w:color="auto" w:fill="FFFFFF"/>
        </w:rPr>
        <w:t>stark</w:t>
      </w:r>
      <w:r w:rsidR="00E461DC">
        <w:rPr>
          <w:rFonts w:cstheme="minorHAnsi"/>
          <w:color w:val="202124"/>
          <w:shd w:val="clear" w:color="auto" w:fill="FFFFFF"/>
        </w:rPr>
        <w:t xml:space="preserve"> </w:t>
      </w:r>
      <w:r w:rsidR="00A6005B">
        <w:rPr>
          <w:rFonts w:cstheme="minorHAnsi"/>
          <w:color w:val="202124"/>
          <w:shd w:val="clear" w:color="auto" w:fill="FFFFFF"/>
        </w:rPr>
        <w:t>contrast</w:t>
      </w:r>
      <w:r w:rsidR="00E461DC">
        <w:rPr>
          <w:rFonts w:cstheme="minorHAnsi"/>
          <w:color w:val="202124"/>
          <w:shd w:val="clear" w:color="auto" w:fill="FFFFFF"/>
        </w:rPr>
        <w:t xml:space="preserve"> to the old stock condition </w:t>
      </w:r>
      <w:r w:rsidR="005B5128">
        <w:rPr>
          <w:rFonts w:cstheme="minorHAnsi"/>
          <w:color w:val="202124"/>
          <w:shd w:val="clear" w:color="auto" w:fill="FFFFFF"/>
        </w:rPr>
        <w:t>surveys</w:t>
      </w:r>
      <w:r w:rsidR="00E461DC">
        <w:rPr>
          <w:rFonts w:cstheme="minorHAnsi"/>
          <w:color w:val="202124"/>
          <w:shd w:val="clear" w:color="auto" w:fill="FFFFFF"/>
        </w:rPr>
        <w:t xml:space="preserve"> in which </w:t>
      </w:r>
      <w:r w:rsidR="005B5128">
        <w:t xml:space="preserve">required </w:t>
      </w:r>
      <w:r w:rsidR="005B5128">
        <w:rPr>
          <w:rFonts w:cstheme="minorHAnsi"/>
          <w:color w:val="202124"/>
          <w:shd w:val="clear" w:color="auto" w:fill="FFFFFF"/>
        </w:rPr>
        <w:t>RSLs &amp; LAs to</w:t>
      </w:r>
      <w:r w:rsidR="005B5128">
        <w:t xml:space="preserve"> undertake housing stock condition surveys every five years or at change of tenancy under the </w:t>
      </w:r>
      <w:r w:rsidR="005B5128" w:rsidRPr="008B79F9">
        <w:rPr>
          <w:lang w:val="en-US"/>
        </w:rPr>
        <w:t xml:space="preserve">Housing Stock Condition Survey’s: Guidance for Local Authorities, </w:t>
      </w:r>
      <w:r w:rsidR="005B5128" w:rsidRPr="008B79F9">
        <w:t>2008</w:t>
      </w:r>
      <w:r w:rsidR="005B5128">
        <w:t xml:space="preserve">. </w:t>
      </w:r>
      <w:r w:rsidR="00A95D69">
        <w:t>B</w:t>
      </w:r>
      <w:r w:rsidR="00AA0A15">
        <w:t xml:space="preserve">ut </w:t>
      </w:r>
      <w:r w:rsidR="00D061B7">
        <w:t xml:space="preserve">narrowing the subject down to the academic literature we have a clear </w:t>
      </w:r>
      <w:r w:rsidR="00B06C0C">
        <w:t>understanding</w:t>
      </w:r>
      <w:r w:rsidR="00D061B7">
        <w:t xml:space="preserve"> </w:t>
      </w:r>
      <w:r w:rsidR="00B06C0C">
        <w:t>that</w:t>
      </w:r>
      <w:r w:rsidR="00D061B7">
        <w:t xml:space="preserve"> we have a missing </w:t>
      </w:r>
      <w:r w:rsidR="00B06C0C">
        <w:t>piece of the puzzle in the role of the customer</w:t>
      </w:r>
      <w:r w:rsidR="00A95D69">
        <w:t xml:space="preserve">, with the customer being the least understood </w:t>
      </w:r>
      <w:r w:rsidR="00654C84">
        <w:t xml:space="preserve">element of retrofit </w:t>
      </w:r>
      <w:sdt>
        <w:sdtPr>
          <w:rPr>
            <w:rFonts w:cstheme="minorHAnsi"/>
          </w:rPr>
          <w:id w:val="-1552140020"/>
          <w:citation/>
        </w:sdtPr>
        <w:sdtEndPr/>
        <w:sdtContent>
          <w:r w:rsidR="00654C84">
            <w:rPr>
              <w:rFonts w:cstheme="minorHAnsi"/>
            </w:rPr>
            <w:fldChar w:fldCharType="begin"/>
          </w:r>
          <w:r w:rsidR="00654C84">
            <w:rPr>
              <w:rFonts w:cstheme="minorHAnsi"/>
            </w:rPr>
            <w:instrText xml:space="preserve"> CITATION Van19 \l 2057 </w:instrText>
          </w:r>
          <w:r w:rsidR="00654C84">
            <w:rPr>
              <w:rFonts w:cstheme="minorHAnsi"/>
            </w:rPr>
            <w:fldChar w:fldCharType="separate"/>
          </w:r>
          <w:r w:rsidR="00654C84" w:rsidRPr="003B706E">
            <w:rPr>
              <w:rFonts w:cstheme="minorHAnsi"/>
              <w:noProof/>
            </w:rPr>
            <w:t>(Van Den Brom, et al., 2019)</w:t>
          </w:r>
          <w:r w:rsidR="00654C84">
            <w:rPr>
              <w:rFonts w:cstheme="minorHAnsi"/>
            </w:rPr>
            <w:fldChar w:fldCharType="end"/>
          </w:r>
        </w:sdtContent>
      </w:sdt>
      <w:r w:rsidR="00654C84">
        <w:rPr>
          <w:rFonts w:cstheme="minorHAnsi"/>
        </w:rPr>
        <w:t xml:space="preserve">. </w:t>
      </w:r>
      <w:r w:rsidR="002A113E">
        <w:rPr>
          <w:rFonts w:cstheme="minorHAnsi"/>
        </w:rPr>
        <w:t xml:space="preserve">The two contrasting </w:t>
      </w:r>
      <w:r w:rsidR="00E11CD9">
        <w:rPr>
          <w:rFonts w:cstheme="minorHAnsi"/>
        </w:rPr>
        <w:t xml:space="preserve">stand points clearly shows an almost disconnect between </w:t>
      </w:r>
      <w:r w:rsidR="00547807">
        <w:rPr>
          <w:rFonts w:cstheme="minorHAnsi"/>
        </w:rPr>
        <w:t>academia</w:t>
      </w:r>
      <w:r w:rsidR="00E11CD9">
        <w:rPr>
          <w:rFonts w:cstheme="minorHAnsi"/>
        </w:rPr>
        <w:t xml:space="preserve"> and </w:t>
      </w:r>
      <w:r w:rsidR="00547807">
        <w:rPr>
          <w:rFonts w:cstheme="minorHAnsi"/>
        </w:rPr>
        <w:t xml:space="preserve">political agenda/policy. </w:t>
      </w:r>
    </w:p>
    <w:p w14:paraId="45D7D6A9" w14:textId="77777777" w:rsidR="00E85B96" w:rsidRDefault="00E85B96" w:rsidP="00DC4330">
      <w:pPr>
        <w:rPr>
          <w:rFonts w:cstheme="minorHAnsi"/>
          <w:color w:val="202124"/>
          <w:shd w:val="clear" w:color="auto" w:fill="FFFFFF"/>
        </w:rPr>
      </w:pPr>
    </w:p>
    <w:p w14:paraId="2FBD7068" w14:textId="5132D4AF" w:rsidR="001365D6" w:rsidRDefault="00216E01" w:rsidP="005E5E30">
      <w:pPr>
        <w:pStyle w:val="Heading1"/>
        <w:numPr>
          <w:ilvl w:val="0"/>
          <w:numId w:val="1"/>
        </w:numPr>
        <w:rPr>
          <w:color w:val="auto"/>
        </w:rPr>
      </w:pPr>
      <w:bookmarkStart w:id="16" w:name="_Toc132746448"/>
      <w:r>
        <w:rPr>
          <w:color w:val="auto"/>
        </w:rPr>
        <w:t>Methodology</w:t>
      </w:r>
      <w:bookmarkEnd w:id="16"/>
      <w:r>
        <w:rPr>
          <w:color w:val="auto"/>
        </w:rPr>
        <w:t xml:space="preserve"> </w:t>
      </w:r>
    </w:p>
    <w:p w14:paraId="33FC01B1" w14:textId="677B469E" w:rsidR="006A6151" w:rsidRDefault="00087CBB" w:rsidP="00F56921">
      <w:pPr>
        <w:tabs>
          <w:tab w:val="right" w:pos="9026"/>
        </w:tabs>
        <w:ind w:left="720"/>
      </w:pPr>
      <w:r>
        <w:t>This research will</w:t>
      </w:r>
      <w:r w:rsidR="00F56921">
        <w:t xml:space="preserve"> use a pragmatic approach based on real world problem solving and this will be coupled with</w:t>
      </w:r>
      <w:r w:rsidR="00631FF1">
        <w:t xml:space="preserve"> grounded theory using mixed methods to help formulate new approaches to the issues</w:t>
      </w:r>
      <w:sdt>
        <w:sdtPr>
          <w:id w:val="-429667989"/>
          <w:citation/>
        </w:sdtPr>
        <w:sdtEndPr/>
        <w:sdtContent>
          <w:r w:rsidR="00631FF1">
            <w:fldChar w:fldCharType="begin"/>
          </w:r>
          <w:r w:rsidR="00631FF1">
            <w:instrText xml:space="preserve"> CITATION Cre09 \l 2057 </w:instrText>
          </w:r>
          <w:r w:rsidR="00631FF1">
            <w:fldChar w:fldCharType="separate"/>
          </w:r>
          <w:r w:rsidR="00631FF1">
            <w:rPr>
              <w:noProof/>
            </w:rPr>
            <w:t xml:space="preserve"> </w:t>
          </w:r>
          <w:r w:rsidR="00631FF1" w:rsidRPr="00631FF1">
            <w:rPr>
              <w:noProof/>
            </w:rPr>
            <w:t>(Creswell, 2009)</w:t>
          </w:r>
          <w:r w:rsidR="00631FF1">
            <w:fldChar w:fldCharType="end"/>
          </w:r>
        </w:sdtContent>
      </w:sdt>
      <w:r w:rsidR="00631FF1">
        <w:t xml:space="preserve">. </w:t>
      </w:r>
      <w:r w:rsidR="008B7BFA">
        <w:t xml:space="preserve"> The gap with</w:t>
      </w:r>
      <w:r w:rsidR="00A96DD2">
        <w:t>in the</w:t>
      </w:r>
      <w:r w:rsidR="008B7BFA">
        <w:t xml:space="preserve"> </w:t>
      </w:r>
      <w:r w:rsidR="009C0223">
        <w:t xml:space="preserve">literature </w:t>
      </w:r>
      <w:r w:rsidR="00A96DD2">
        <w:t xml:space="preserve">has demonstrated a need for new and </w:t>
      </w:r>
      <w:r w:rsidR="00064C16">
        <w:t xml:space="preserve">creative ways of thinking about </w:t>
      </w:r>
      <w:r w:rsidR="0007339C">
        <w:t xml:space="preserve">retrofit based not only on scientific necessity but </w:t>
      </w:r>
      <w:r w:rsidR="00964487">
        <w:t xml:space="preserve">on human factors and how they both interlink. </w:t>
      </w:r>
      <w:r w:rsidR="00F56921">
        <w:tab/>
      </w:r>
    </w:p>
    <w:p w14:paraId="66E6B148" w14:textId="77777777" w:rsidR="006A6151" w:rsidRPr="006A6151" w:rsidRDefault="006A6151" w:rsidP="006A6151"/>
    <w:p w14:paraId="2D9846D6" w14:textId="22D07E79" w:rsidR="00216E01" w:rsidRDefault="00216E01" w:rsidP="00216E01">
      <w:pPr>
        <w:pStyle w:val="Heading3"/>
        <w:numPr>
          <w:ilvl w:val="1"/>
          <w:numId w:val="1"/>
        </w:numPr>
        <w:ind w:left="720"/>
        <w:rPr>
          <w:color w:val="auto"/>
          <w:sz w:val="28"/>
          <w:szCs w:val="28"/>
        </w:rPr>
      </w:pPr>
      <w:bookmarkStart w:id="17" w:name="_Toc132746449"/>
      <w:r>
        <w:rPr>
          <w:color w:val="auto"/>
          <w:sz w:val="28"/>
          <w:szCs w:val="28"/>
        </w:rPr>
        <w:t>Selection of Participants</w:t>
      </w:r>
      <w:bookmarkEnd w:id="17"/>
      <w:r>
        <w:rPr>
          <w:color w:val="auto"/>
          <w:sz w:val="28"/>
          <w:szCs w:val="28"/>
        </w:rPr>
        <w:t xml:space="preserve"> </w:t>
      </w:r>
    </w:p>
    <w:p w14:paraId="6C4E2A5A" w14:textId="2823E760" w:rsidR="006A6151" w:rsidRDefault="00B24DA2" w:rsidP="00C70388">
      <w:pPr>
        <w:ind w:left="720"/>
        <w:rPr>
          <w:lang w:val="en-US"/>
        </w:rPr>
      </w:pPr>
      <w:r>
        <w:t xml:space="preserve">This research will </w:t>
      </w:r>
      <w:r w:rsidR="001935D6">
        <w:t>focus</w:t>
      </w:r>
      <w:r>
        <w:t xml:space="preserve"> on two groups of </w:t>
      </w:r>
      <w:r w:rsidR="00B37CB3">
        <w:t>p</w:t>
      </w:r>
      <w:r w:rsidR="0026674F">
        <w:t xml:space="preserve">articipants within the </w:t>
      </w:r>
      <w:r w:rsidR="001935D6">
        <w:t xml:space="preserve">social housing sector, </w:t>
      </w:r>
      <w:r w:rsidR="001572F1" w:rsidRPr="001572F1">
        <w:rPr>
          <w:lang w:val="en-US"/>
        </w:rPr>
        <w:t>unb</w:t>
      </w:r>
      <w:r w:rsidR="00A6005B">
        <w:rPr>
          <w:lang w:val="en-US"/>
        </w:rPr>
        <w:t>i</w:t>
      </w:r>
      <w:r w:rsidR="001572F1" w:rsidRPr="001572F1">
        <w:rPr>
          <w:lang w:val="en-US"/>
        </w:rPr>
        <w:t xml:space="preserve">ased and balanced </w:t>
      </w:r>
      <w:r w:rsidR="00A6005B" w:rsidRPr="001572F1">
        <w:rPr>
          <w:lang w:val="en-US"/>
        </w:rPr>
        <w:t>experts,</w:t>
      </w:r>
      <w:r w:rsidR="001572F1" w:rsidRPr="001572F1">
        <w:rPr>
          <w:lang w:val="en-US"/>
        </w:rPr>
        <w:t xml:space="preserve"> </w:t>
      </w:r>
      <w:r w:rsidR="003809FA">
        <w:rPr>
          <w:lang w:val="en-US"/>
        </w:rPr>
        <w:t xml:space="preserve">and customers within the social housing sector. Both sets of participants will take </w:t>
      </w:r>
      <w:r w:rsidR="00600CA9">
        <w:rPr>
          <w:lang w:val="en-US"/>
        </w:rPr>
        <w:t>part</w:t>
      </w:r>
      <w:r w:rsidR="003809FA">
        <w:rPr>
          <w:lang w:val="en-US"/>
        </w:rPr>
        <w:t xml:space="preserve"> in </w:t>
      </w:r>
      <w:r w:rsidR="00600CA9">
        <w:rPr>
          <w:lang w:val="en-US"/>
        </w:rPr>
        <w:t xml:space="preserve">a detailed </w:t>
      </w:r>
      <w:r w:rsidR="00DA4A88">
        <w:rPr>
          <w:lang w:val="en-US"/>
        </w:rPr>
        <w:t xml:space="preserve">retrofit interviews and broader </w:t>
      </w:r>
      <w:r w:rsidR="00B37CB3">
        <w:rPr>
          <w:lang w:val="en-US"/>
        </w:rPr>
        <w:t>topics within the questionnaire</w:t>
      </w:r>
      <w:r w:rsidR="0000041F">
        <w:rPr>
          <w:lang w:val="en-US"/>
        </w:rPr>
        <w:t>. The industry experts</w:t>
      </w:r>
      <w:r w:rsidR="00D66E0D">
        <w:rPr>
          <w:lang w:val="en-US"/>
        </w:rPr>
        <w:t xml:space="preserve"> and customers</w:t>
      </w:r>
      <w:r w:rsidR="0000041F">
        <w:rPr>
          <w:lang w:val="en-US"/>
        </w:rPr>
        <w:t xml:space="preserve"> will be sampled from the current 39 </w:t>
      </w:r>
      <w:r w:rsidR="00E60C1B">
        <w:rPr>
          <w:lang w:val="en-US"/>
        </w:rPr>
        <w:t>RSLs and 22 LAs</w:t>
      </w:r>
      <w:r w:rsidR="0000041F">
        <w:rPr>
          <w:lang w:val="en-US"/>
        </w:rPr>
        <w:t xml:space="preserve"> in Wales </w:t>
      </w:r>
      <w:r w:rsidR="00E52640">
        <w:rPr>
          <w:lang w:val="en-US"/>
        </w:rPr>
        <w:t xml:space="preserve">which cover </w:t>
      </w:r>
      <w:r w:rsidR="00DF6D7B">
        <w:rPr>
          <w:lang w:val="en-US"/>
        </w:rPr>
        <w:t>all</w:t>
      </w:r>
      <w:r w:rsidR="000946FE">
        <w:rPr>
          <w:lang w:val="en-US"/>
        </w:rPr>
        <w:t xml:space="preserve"> the three ma</w:t>
      </w:r>
      <w:r w:rsidR="00BE441C">
        <w:rPr>
          <w:lang w:val="en-US"/>
        </w:rPr>
        <w:t xml:space="preserve">jor property </w:t>
      </w:r>
      <w:r w:rsidR="000B7000">
        <w:rPr>
          <w:lang w:val="en-US"/>
        </w:rPr>
        <w:t>locations</w:t>
      </w:r>
      <w:r w:rsidR="00BE441C">
        <w:rPr>
          <w:lang w:val="en-US"/>
        </w:rPr>
        <w:t xml:space="preserve"> in </w:t>
      </w:r>
      <w:r w:rsidR="000B7000">
        <w:rPr>
          <w:lang w:val="en-US"/>
        </w:rPr>
        <w:t>Wales</w:t>
      </w:r>
      <w:r w:rsidR="00BE441C">
        <w:rPr>
          <w:lang w:val="en-US"/>
        </w:rPr>
        <w:t xml:space="preserve"> as </w:t>
      </w:r>
      <w:r w:rsidR="000B7000">
        <w:rPr>
          <w:lang w:val="en-US"/>
        </w:rPr>
        <w:t>classified</w:t>
      </w:r>
      <w:r w:rsidR="00BE441C">
        <w:rPr>
          <w:lang w:val="en-US"/>
        </w:rPr>
        <w:t xml:space="preserve"> by</w:t>
      </w:r>
      <w:r w:rsidR="00B76359">
        <w:rPr>
          <w:lang w:val="en-US"/>
        </w:rPr>
        <w:t xml:space="preserve"> Ed</w:t>
      </w:r>
      <w:r w:rsidR="00C70388">
        <w:rPr>
          <w:lang w:val="en-US"/>
        </w:rPr>
        <w:t xml:space="preserve"> </w:t>
      </w:r>
      <w:r w:rsidR="00B76359">
        <w:rPr>
          <w:lang w:val="en-US"/>
        </w:rPr>
        <w:t>Green, which are Urban, Rural &amp; Heritage</w:t>
      </w:r>
      <w:r w:rsidR="00B76359" w:rsidRPr="00B76359">
        <w:rPr>
          <w:lang w:val="en-US"/>
        </w:rPr>
        <w:t xml:space="preserve"> </w:t>
      </w:r>
      <w:sdt>
        <w:sdtPr>
          <w:rPr>
            <w:lang w:val="en-US"/>
          </w:rPr>
          <w:id w:val="-1260826389"/>
          <w:citation/>
        </w:sdtPr>
        <w:sdtEndPr/>
        <w:sdtContent>
          <w:r w:rsidR="00B76359">
            <w:rPr>
              <w:lang w:val="en-US"/>
            </w:rPr>
            <w:fldChar w:fldCharType="begin"/>
          </w:r>
          <w:r w:rsidR="00B76359">
            <w:instrText xml:space="preserve"> CITATION Gre20 \l 2057 </w:instrText>
          </w:r>
          <w:r w:rsidR="00B76359">
            <w:rPr>
              <w:lang w:val="en-US"/>
            </w:rPr>
            <w:fldChar w:fldCharType="separate"/>
          </w:r>
          <w:r w:rsidR="00B76359" w:rsidRPr="000B7000">
            <w:rPr>
              <w:noProof/>
            </w:rPr>
            <w:t>(Green, 2020)</w:t>
          </w:r>
          <w:r w:rsidR="00B76359">
            <w:rPr>
              <w:lang w:val="en-US"/>
            </w:rPr>
            <w:fldChar w:fldCharType="end"/>
          </w:r>
        </w:sdtContent>
      </w:sdt>
      <w:r w:rsidR="00B76359">
        <w:rPr>
          <w:lang w:val="en-US"/>
        </w:rPr>
        <w:t xml:space="preserve">. </w:t>
      </w:r>
    </w:p>
    <w:p w14:paraId="4AED66AB" w14:textId="77777777" w:rsidR="00C70388" w:rsidRPr="006A6151" w:rsidRDefault="00C70388" w:rsidP="006A6151"/>
    <w:p w14:paraId="45E25190" w14:textId="482E8833" w:rsidR="00216E01" w:rsidRDefault="00216E01" w:rsidP="00216E01">
      <w:pPr>
        <w:pStyle w:val="Heading3"/>
        <w:numPr>
          <w:ilvl w:val="1"/>
          <w:numId w:val="1"/>
        </w:numPr>
        <w:ind w:left="720"/>
        <w:rPr>
          <w:color w:val="auto"/>
          <w:sz w:val="28"/>
          <w:szCs w:val="28"/>
        </w:rPr>
      </w:pPr>
      <w:bookmarkStart w:id="18" w:name="_Toc132746450"/>
      <w:r>
        <w:rPr>
          <w:color w:val="auto"/>
          <w:sz w:val="28"/>
          <w:szCs w:val="28"/>
        </w:rPr>
        <w:t>Data Collection Methods</w:t>
      </w:r>
      <w:bookmarkEnd w:id="18"/>
      <w:r>
        <w:rPr>
          <w:color w:val="auto"/>
          <w:sz w:val="28"/>
          <w:szCs w:val="28"/>
        </w:rPr>
        <w:t xml:space="preserve"> </w:t>
      </w:r>
    </w:p>
    <w:p w14:paraId="64A61FD1" w14:textId="52B71346" w:rsidR="006A6151" w:rsidRDefault="0002111A" w:rsidP="003F5795">
      <w:pPr>
        <w:ind w:left="720"/>
        <w:rPr>
          <w:lang w:val="en-US"/>
        </w:rPr>
      </w:pPr>
      <w:r>
        <w:rPr>
          <w:lang w:val="en-US"/>
        </w:rPr>
        <w:t xml:space="preserve">Probability sampling will be used for this </w:t>
      </w:r>
      <w:r w:rsidR="00980890">
        <w:rPr>
          <w:lang w:val="en-US"/>
        </w:rPr>
        <w:t>research,</w:t>
      </w:r>
      <w:r w:rsidR="00CE1E4B">
        <w:rPr>
          <w:lang w:val="en-US"/>
        </w:rPr>
        <w:t xml:space="preserve"> </w:t>
      </w:r>
      <w:r w:rsidR="003F5795">
        <w:rPr>
          <w:lang w:val="en-US"/>
        </w:rPr>
        <w:t xml:space="preserve">and </w:t>
      </w:r>
      <w:r w:rsidR="00CE1E4B">
        <w:rPr>
          <w:lang w:val="en-US"/>
        </w:rPr>
        <w:t xml:space="preserve">this will allow </w:t>
      </w:r>
      <w:r w:rsidR="003F5795">
        <w:rPr>
          <w:lang w:val="en-US"/>
        </w:rPr>
        <w:t xml:space="preserve">for precise results but only relying on a fraction of the population </w:t>
      </w:r>
      <w:sdt>
        <w:sdtPr>
          <w:rPr>
            <w:lang w:val="en-US"/>
          </w:rPr>
          <w:id w:val="-849173763"/>
          <w:citation/>
        </w:sdtPr>
        <w:sdtEndPr/>
        <w:sdtContent>
          <w:r w:rsidR="00A73CE7">
            <w:rPr>
              <w:lang w:val="en-US"/>
            </w:rPr>
            <w:fldChar w:fldCharType="begin"/>
          </w:r>
          <w:r w:rsidR="00A73CE7">
            <w:instrText xml:space="preserve"> CITATION Qui23 \l 2057 </w:instrText>
          </w:r>
          <w:r w:rsidR="00A73CE7">
            <w:rPr>
              <w:lang w:val="en-US"/>
            </w:rPr>
            <w:fldChar w:fldCharType="separate"/>
          </w:r>
          <w:r w:rsidR="00A73CE7" w:rsidRPr="00A73CE7">
            <w:rPr>
              <w:noProof/>
            </w:rPr>
            <w:t>(Quinlan, 2023)</w:t>
          </w:r>
          <w:r w:rsidR="00A73CE7">
            <w:rPr>
              <w:lang w:val="en-US"/>
            </w:rPr>
            <w:fldChar w:fldCharType="end"/>
          </w:r>
        </w:sdtContent>
      </w:sdt>
      <w:r w:rsidR="00762B3E">
        <w:rPr>
          <w:lang w:val="en-US"/>
        </w:rPr>
        <w:t xml:space="preserve">. The table below sets out each sampling method, sample size and </w:t>
      </w:r>
      <w:r w:rsidR="00710913">
        <w:rPr>
          <w:lang w:val="en-US"/>
        </w:rPr>
        <w:t>what aim</w:t>
      </w:r>
      <w:r w:rsidR="00B41877">
        <w:rPr>
          <w:lang w:val="en-US"/>
        </w:rPr>
        <w:t>s</w:t>
      </w:r>
      <w:r w:rsidR="00710913">
        <w:rPr>
          <w:lang w:val="en-US"/>
        </w:rPr>
        <w:t xml:space="preserve"> and objective</w:t>
      </w:r>
      <w:r w:rsidR="00B41877">
        <w:rPr>
          <w:lang w:val="en-US"/>
        </w:rPr>
        <w:t>s</w:t>
      </w:r>
      <w:r w:rsidR="00710913">
        <w:rPr>
          <w:lang w:val="en-US"/>
        </w:rPr>
        <w:t xml:space="preserve"> are related. </w:t>
      </w:r>
    </w:p>
    <w:p w14:paraId="27738ED8" w14:textId="77777777" w:rsidR="00F84F2B" w:rsidRDefault="00F84F2B" w:rsidP="003F5795">
      <w:pPr>
        <w:ind w:left="720"/>
      </w:pPr>
    </w:p>
    <w:tbl>
      <w:tblPr>
        <w:tblStyle w:val="TableGrid"/>
        <w:tblpPr w:leftFromText="180" w:rightFromText="180" w:vertAnchor="page" w:horzAnchor="margin" w:tblpXSpec="center" w:tblpY="5340"/>
        <w:tblW w:w="0" w:type="auto"/>
        <w:tblLook w:val="04A0" w:firstRow="1" w:lastRow="0" w:firstColumn="1" w:lastColumn="0" w:noHBand="0" w:noVBand="1"/>
      </w:tblPr>
      <w:tblGrid>
        <w:gridCol w:w="2182"/>
        <w:gridCol w:w="2038"/>
        <w:gridCol w:w="2579"/>
        <w:gridCol w:w="1497"/>
      </w:tblGrid>
      <w:tr w:rsidR="00F84F2B" w14:paraId="75EEA537" w14:textId="77777777" w:rsidTr="00F84F2B">
        <w:tc>
          <w:tcPr>
            <w:tcW w:w="2182" w:type="dxa"/>
          </w:tcPr>
          <w:p w14:paraId="37F2C684" w14:textId="77777777" w:rsidR="00F84F2B" w:rsidRPr="00797BBB" w:rsidRDefault="00F84F2B" w:rsidP="00F84F2B"/>
        </w:tc>
        <w:tc>
          <w:tcPr>
            <w:tcW w:w="2038" w:type="dxa"/>
          </w:tcPr>
          <w:p w14:paraId="77B67F14" w14:textId="77777777" w:rsidR="00F84F2B" w:rsidRPr="00797BBB" w:rsidRDefault="00F84F2B" w:rsidP="00F84F2B">
            <w:pPr>
              <w:rPr>
                <w:b/>
                <w:bCs/>
              </w:rPr>
            </w:pPr>
            <w:r w:rsidRPr="00797BBB">
              <w:rPr>
                <w:b/>
                <w:bCs/>
              </w:rPr>
              <w:t xml:space="preserve">Sampling Method </w:t>
            </w:r>
          </w:p>
        </w:tc>
        <w:tc>
          <w:tcPr>
            <w:tcW w:w="2579" w:type="dxa"/>
          </w:tcPr>
          <w:p w14:paraId="2F362D42" w14:textId="77777777" w:rsidR="00F84F2B" w:rsidRPr="00797BBB" w:rsidRDefault="00F84F2B" w:rsidP="00F84F2B">
            <w:pPr>
              <w:rPr>
                <w:b/>
                <w:bCs/>
              </w:rPr>
            </w:pPr>
            <w:r w:rsidRPr="00797BBB">
              <w:rPr>
                <w:b/>
                <w:bCs/>
              </w:rPr>
              <w:t>Sampling Size</w:t>
            </w:r>
          </w:p>
        </w:tc>
        <w:tc>
          <w:tcPr>
            <w:tcW w:w="1497" w:type="dxa"/>
          </w:tcPr>
          <w:p w14:paraId="4C7314B8" w14:textId="77777777" w:rsidR="00F84F2B" w:rsidRPr="00797BBB" w:rsidRDefault="00F84F2B" w:rsidP="00F84F2B">
            <w:pPr>
              <w:rPr>
                <w:b/>
                <w:bCs/>
              </w:rPr>
            </w:pPr>
            <w:r w:rsidRPr="00797BBB">
              <w:rPr>
                <w:b/>
                <w:bCs/>
              </w:rPr>
              <w:t xml:space="preserve">Aims &amp; Objectives </w:t>
            </w:r>
          </w:p>
        </w:tc>
      </w:tr>
      <w:tr w:rsidR="00F84F2B" w14:paraId="55D858F1" w14:textId="77777777" w:rsidTr="00F84F2B">
        <w:tc>
          <w:tcPr>
            <w:tcW w:w="2182" w:type="dxa"/>
          </w:tcPr>
          <w:p w14:paraId="5F452F08" w14:textId="77777777" w:rsidR="00F84F2B" w:rsidRPr="00D13157" w:rsidRDefault="00F84F2B" w:rsidP="00F84F2B">
            <w:pPr>
              <w:rPr>
                <w:b/>
                <w:bCs/>
              </w:rPr>
            </w:pPr>
            <w:r w:rsidRPr="00D13157">
              <w:rPr>
                <w:b/>
                <w:bCs/>
              </w:rPr>
              <w:t xml:space="preserve">Housing Stock Data </w:t>
            </w:r>
          </w:p>
        </w:tc>
        <w:tc>
          <w:tcPr>
            <w:tcW w:w="2038" w:type="dxa"/>
          </w:tcPr>
          <w:p w14:paraId="7C2A3014" w14:textId="77777777" w:rsidR="00F84F2B" w:rsidRDefault="00F84F2B" w:rsidP="00F84F2B">
            <w:pPr>
              <w:jc w:val="center"/>
            </w:pPr>
            <w:r>
              <w:t>Random</w:t>
            </w:r>
          </w:p>
        </w:tc>
        <w:tc>
          <w:tcPr>
            <w:tcW w:w="2579" w:type="dxa"/>
          </w:tcPr>
          <w:p w14:paraId="798357DD" w14:textId="77777777" w:rsidR="00F84F2B" w:rsidRDefault="00F84F2B" w:rsidP="00F84F2B">
            <w:pPr>
              <w:jc w:val="center"/>
            </w:pPr>
            <w:r>
              <w:t>building components, life cycles and attributed costs</w:t>
            </w:r>
          </w:p>
        </w:tc>
        <w:tc>
          <w:tcPr>
            <w:tcW w:w="1497" w:type="dxa"/>
          </w:tcPr>
          <w:p w14:paraId="3ECEA901" w14:textId="77777777" w:rsidR="00F84F2B" w:rsidRPr="00D13157" w:rsidRDefault="00F84F2B" w:rsidP="00F84F2B">
            <w:pPr>
              <w:jc w:val="center"/>
            </w:pPr>
            <w:r w:rsidRPr="00D13157">
              <w:t>Secondary 1</w:t>
            </w:r>
          </w:p>
          <w:p w14:paraId="19365E9C" w14:textId="77777777" w:rsidR="00F84F2B" w:rsidRPr="00D13157" w:rsidRDefault="00F84F2B" w:rsidP="00F84F2B">
            <w:pPr>
              <w:jc w:val="center"/>
            </w:pPr>
            <w:r w:rsidRPr="00D13157">
              <w:t>Secondary 3</w:t>
            </w:r>
          </w:p>
        </w:tc>
      </w:tr>
      <w:tr w:rsidR="00F84F2B" w14:paraId="2C7E3F5D" w14:textId="77777777" w:rsidTr="00F84F2B">
        <w:tc>
          <w:tcPr>
            <w:tcW w:w="2182" w:type="dxa"/>
          </w:tcPr>
          <w:p w14:paraId="67D90052" w14:textId="77777777" w:rsidR="00F84F2B" w:rsidRPr="00D13157" w:rsidRDefault="00F84F2B" w:rsidP="00F84F2B">
            <w:pPr>
              <w:rPr>
                <w:b/>
                <w:bCs/>
              </w:rPr>
            </w:pPr>
            <w:r w:rsidRPr="00D13157">
              <w:rPr>
                <w:b/>
                <w:bCs/>
              </w:rPr>
              <w:t xml:space="preserve">Interviews </w:t>
            </w:r>
          </w:p>
        </w:tc>
        <w:tc>
          <w:tcPr>
            <w:tcW w:w="2038" w:type="dxa"/>
          </w:tcPr>
          <w:p w14:paraId="0AEE43C7" w14:textId="77777777" w:rsidR="00F84F2B" w:rsidRDefault="00F84F2B" w:rsidP="00F84F2B">
            <w:pPr>
              <w:jc w:val="center"/>
            </w:pPr>
            <w:r>
              <w:t xml:space="preserve">Random </w:t>
            </w:r>
          </w:p>
        </w:tc>
        <w:tc>
          <w:tcPr>
            <w:tcW w:w="2579" w:type="dxa"/>
          </w:tcPr>
          <w:p w14:paraId="71AAD1AD" w14:textId="0EF04537" w:rsidR="00F84F2B" w:rsidRDefault="00F84F2B" w:rsidP="00F84F2B">
            <w:pPr>
              <w:jc w:val="center"/>
            </w:pPr>
            <w:r>
              <w:t xml:space="preserve">Customers – </w:t>
            </w:r>
            <w:r w:rsidR="00694703">
              <w:t>3</w:t>
            </w:r>
            <w:r>
              <w:t>0</w:t>
            </w:r>
          </w:p>
          <w:p w14:paraId="413AD661" w14:textId="5C5367BF" w:rsidR="00F84F2B" w:rsidRDefault="00F84F2B" w:rsidP="00F84F2B">
            <w:pPr>
              <w:jc w:val="center"/>
            </w:pPr>
            <w:r>
              <w:t xml:space="preserve">Experts - </w:t>
            </w:r>
            <w:r w:rsidR="00694703">
              <w:t>2</w:t>
            </w:r>
            <w:r>
              <w:t>0</w:t>
            </w:r>
          </w:p>
        </w:tc>
        <w:tc>
          <w:tcPr>
            <w:tcW w:w="1497" w:type="dxa"/>
          </w:tcPr>
          <w:p w14:paraId="093F1CE3" w14:textId="77777777" w:rsidR="00F84F2B" w:rsidRPr="00D13157" w:rsidRDefault="00F84F2B" w:rsidP="00F84F2B">
            <w:pPr>
              <w:jc w:val="center"/>
            </w:pPr>
            <w:r w:rsidRPr="00D13157">
              <w:t>Primary 1</w:t>
            </w:r>
          </w:p>
          <w:p w14:paraId="5543D52E" w14:textId="77777777" w:rsidR="00F84F2B" w:rsidRPr="00D13157" w:rsidRDefault="00F84F2B" w:rsidP="00F84F2B">
            <w:pPr>
              <w:jc w:val="center"/>
            </w:pPr>
            <w:r w:rsidRPr="00D13157">
              <w:t>Secondary 1</w:t>
            </w:r>
          </w:p>
          <w:p w14:paraId="26561FB4" w14:textId="77777777" w:rsidR="00F84F2B" w:rsidRPr="00D13157" w:rsidRDefault="00F84F2B" w:rsidP="00F84F2B">
            <w:pPr>
              <w:jc w:val="center"/>
            </w:pPr>
            <w:r w:rsidRPr="00D13157">
              <w:t>Primary 2</w:t>
            </w:r>
          </w:p>
          <w:p w14:paraId="510AF5A3" w14:textId="77777777" w:rsidR="00F84F2B" w:rsidRPr="00D13157" w:rsidRDefault="00F84F2B" w:rsidP="00F84F2B">
            <w:pPr>
              <w:jc w:val="center"/>
            </w:pPr>
            <w:r w:rsidRPr="00D13157">
              <w:t>Primary 3</w:t>
            </w:r>
          </w:p>
        </w:tc>
      </w:tr>
      <w:tr w:rsidR="00F84F2B" w14:paraId="1DEA0AF7" w14:textId="77777777" w:rsidTr="00F84F2B">
        <w:tc>
          <w:tcPr>
            <w:tcW w:w="2182" w:type="dxa"/>
          </w:tcPr>
          <w:p w14:paraId="0251A1C3" w14:textId="77777777" w:rsidR="00F84F2B" w:rsidRPr="00D13157" w:rsidRDefault="00F84F2B" w:rsidP="00F84F2B">
            <w:pPr>
              <w:rPr>
                <w:b/>
                <w:bCs/>
              </w:rPr>
            </w:pPr>
            <w:r w:rsidRPr="00D13157">
              <w:rPr>
                <w:b/>
                <w:bCs/>
              </w:rPr>
              <w:t xml:space="preserve">Questionnaires </w:t>
            </w:r>
          </w:p>
        </w:tc>
        <w:tc>
          <w:tcPr>
            <w:tcW w:w="2038" w:type="dxa"/>
          </w:tcPr>
          <w:p w14:paraId="10B77A8D" w14:textId="77777777" w:rsidR="00F84F2B" w:rsidRDefault="00F84F2B" w:rsidP="00F84F2B">
            <w:pPr>
              <w:jc w:val="center"/>
            </w:pPr>
            <w:r>
              <w:t>Random</w:t>
            </w:r>
          </w:p>
        </w:tc>
        <w:tc>
          <w:tcPr>
            <w:tcW w:w="2579" w:type="dxa"/>
          </w:tcPr>
          <w:p w14:paraId="69E53C5A" w14:textId="77777777" w:rsidR="00F84F2B" w:rsidRDefault="00F84F2B" w:rsidP="00F84F2B">
            <w:pPr>
              <w:jc w:val="center"/>
            </w:pPr>
            <w:r>
              <w:t>Customers – 70</w:t>
            </w:r>
          </w:p>
          <w:p w14:paraId="1A494454" w14:textId="77777777" w:rsidR="00F84F2B" w:rsidRDefault="00F84F2B" w:rsidP="00F84F2B">
            <w:pPr>
              <w:jc w:val="center"/>
            </w:pPr>
            <w:r>
              <w:t>Experts - 30</w:t>
            </w:r>
          </w:p>
        </w:tc>
        <w:tc>
          <w:tcPr>
            <w:tcW w:w="1497" w:type="dxa"/>
          </w:tcPr>
          <w:p w14:paraId="07CF191F" w14:textId="77777777" w:rsidR="00F84F2B" w:rsidRPr="00D13157" w:rsidRDefault="00F84F2B" w:rsidP="00F84F2B">
            <w:pPr>
              <w:jc w:val="center"/>
            </w:pPr>
            <w:r w:rsidRPr="00D13157">
              <w:t>Primary 2</w:t>
            </w:r>
          </w:p>
          <w:p w14:paraId="2F035C21" w14:textId="77777777" w:rsidR="00F84F2B" w:rsidRPr="00D13157" w:rsidRDefault="00F84F2B" w:rsidP="00F84F2B">
            <w:pPr>
              <w:jc w:val="center"/>
            </w:pPr>
            <w:r w:rsidRPr="00D13157">
              <w:t>Secondary 2</w:t>
            </w:r>
          </w:p>
          <w:p w14:paraId="2EF23BBA" w14:textId="77777777" w:rsidR="00F84F2B" w:rsidRPr="00D13157" w:rsidRDefault="00F84F2B" w:rsidP="00F84F2B">
            <w:pPr>
              <w:jc w:val="center"/>
            </w:pPr>
            <w:r w:rsidRPr="00D13157">
              <w:t>Secondary 3</w:t>
            </w:r>
          </w:p>
        </w:tc>
      </w:tr>
    </w:tbl>
    <w:p w14:paraId="320F653C" w14:textId="77777777" w:rsidR="0002111A" w:rsidRDefault="0002111A" w:rsidP="006A6151"/>
    <w:p w14:paraId="2B7FA79C" w14:textId="757546D6" w:rsidR="0002111A" w:rsidRDefault="00125A1F" w:rsidP="00125A1F">
      <w:pPr>
        <w:ind w:left="720"/>
      </w:pPr>
      <w:r>
        <w:t xml:space="preserve">The interviews will be conducted first </w:t>
      </w:r>
      <w:r w:rsidR="001554A2">
        <w:t>with</w:t>
      </w:r>
      <w:r>
        <w:t xml:space="preserve"> the questionnaires sent out shortly </w:t>
      </w:r>
      <w:proofErr w:type="gramStart"/>
      <w:r>
        <w:t>after, once</w:t>
      </w:r>
      <w:proofErr w:type="gramEnd"/>
      <w:r>
        <w:t xml:space="preserve"> the initial data have been analysed then follow up interviews and questionnaires will be carried out if further clarifications are needed and they will follow the same process for their respective method.</w:t>
      </w:r>
    </w:p>
    <w:p w14:paraId="15EA16FF" w14:textId="77777777" w:rsidR="00125A1F" w:rsidRPr="006A6151" w:rsidRDefault="00125A1F" w:rsidP="00125A1F">
      <w:pPr>
        <w:ind w:left="720"/>
      </w:pPr>
    </w:p>
    <w:p w14:paraId="165FE8A4" w14:textId="031D45F3" w:rsidR="00216E01" w:rsidRPr="0007717C" w:rsidRDefault="00216E01" w:rsidP="00216E01">
      <w:pPr>
        <w:pStyle w:val="Heading3"/>
        <w:numPr>
          <w:ilvl w:val="1"/>
          <w:numId w:val="1"/>
        </w:numPr>
        <w:ind w:left="720"/>
        <w:rPr>
          <w:color w:val="auto"/>
          <w:sz w:val="28"/>
          <w:szCs w:val="28"/>
        </w:rPr>
      </w:pPr>
      <w:bookmarkStart w:id="19" w:name="_Toc132746451"/>
      <w:r w:rsidRPr="0007717C">
        <w:rPr>
          <w:color w:val="auto"/>
          <w:sz w:val="28"/>
          <w:szCs w:val="28"/>
        </w:rPr>
        <w:t>Housing Stock Data</w:t>
      </w:r>
      <w:bookmarkEnd w:id="19"/>
      <w:r w:rsidRPr="0007717C">
        <w:rPr>
          <w:color w:val="auto"/>
          <w:sz w:val="28"/>
          <w:szCs w:val="28"/>
        </w:rPr>
        <w:t xml:space="preserve"> </w:t>
      </w:r>
    </w:p>
    <w:p w14:paraId="6AE3BCED" w14:textId="371441A0" w:rsidR="007375F4" w:rsidRDefault="00DA5DC6" w:rsidP="00F84F2B">
      <w:pPr>
        <w:ind w:left="720"/>
      </w:pPr>
      <w:r w:rsidRPr="0007717C">
        <w:t xml:space="preserve">Housing stock data </w:t>
      </w:r>
      <w:r w:rsidR="004D6120">
        <w:t>i</w:t>
      </w:r>
      <w:r w:rsidR="00197029">
        <w:t xml:space="preserve">s key to ensuring retrofit plans and assessments are kept accurate </w:t>
      </w:r>
      <w:r w:rsidR="0000661F">
        <w:t>and are carried out</w:t>
      </w:r>
      <w:r w:rsidR="00620CCC">
        <w:t xml:space="preserve"> properly, so having </w:t>
      </w:r>
      <w:r w:rsidR="00197029">
        <w:t xml:space="preserve">strong asset management data is key to making informed decisions </w:t>
      </w:r>
      <w:sdt>
        <w:sdtPr>
          <w:id w:val="-961266741"/>
          <w:citation/>
        </w:sdtPr>
        <w:sdtEndPr/>
        <w:sdtContent>
          <w:r w:rsidR="00197029">
            <w:fldChar w:fldCharType="begin"/>
          </w:r>
          <w:r w:rsidR="00197029">
            <w:instrText xml:space="preserve"> CITATION Mar17 \l 2057 </w:instrText>
          </w:r>
          <w:r w:rsidR="00197029">
            <w:fldChar w:fldCharType="separate"/>
          </w:r>
          <w:r w:rsidR="00197029" w:rsidRPr="005E5E30">
            <w:rPr>
              <w:noProof/>
            </w:rPr>
            <w:t>(María Carmen Carnero, 2017)</w:t>
          </w:r>
          <w:r w:rsidR="00197029">
            <w:fldChar w:fldCharType="end"/>
          </w:r>
        </w:sdtContent>
      </w:sdt>
      <w:r w:rsidR="00620CCC">
        <w:t xml:space="preserve"> to avoid unintended </w:t>
      </w:r>
      <w:r w:rsidR="00FB32B8" w:rsidRPr="00FB32B8">
        <w:t>consequences</w:t>
      </w:r>
      <w:r w:rsidR="00FB32B8">
        <w:t xml:space="preserve">. The research will </w:t>
      </w:r>
      <w:r w:rsidR="00E60E01">
        <w:t xml:space="preserve">sample stock data from various RSLs &amp; LAs to ensure firstly that the information being stored </w:t>
      </w:r>
      <w:r w:rsidR="00775E1D">
        <w:t xml:space="preserve">is relevant to the assessments required and secondly </w:t>
      </w:r>
      <w:r w:rsidR="00D51466">
        <w:t xml:space="preserve">weather there are any gaps within data. PAS2035 sets out what data sets are required to ensure </w:t>
      </w:r>
      <w:r w:rsidR="00AC75CB">
        <w:t xml:space="preserve">retrofit coordination can be carried out effectively. This data will be collected randomly from asset managers and organisations via there annual WHQs submissions which are made available via the Welsh Government. </w:t>
      </w:r>
      <w:r w:rsidR="00D96208">
        <w:t xml:space="preserve">The data will </w:t>
      </w:r>
      <w:r w:rsidR="001554A2">
        <w:t>then</w:t>
      </w:r>
      <w:r w:rsidR="00D96208">
        <w:t xml:space="preserve"> be compared like for like (where able to) </w:t>
      </w:r>
      <w:r w:rsidR="006E7D86">
        <w:t xml:space="preserve">to understand what missing information the sector has. </w:t>
      </w:r>
    </w:p>
    <w:p w14:paraId="609B8237" w14:textId="77777777" w:rsidR="00F84F2B" w:rsidRPr="0007717C" w:rsidRDefault="00F84F2B" w:rsidP="00F84F2B">
      <w:pPr>
        <w:ind w:left="720"/>
      </w:pPr>
    </w:p>
    <w:p w14:paraId="5F5DCDD3" w14:textId="1395BF6F" w:rsidR="00EF19DA" w:rsidRPr="0007717C" w:rsidRDefault="00EF19DA" w:rsidP="00EF19DA">
      <w:pPr>
        <w:pStyle w:val="Heading3"/>
        <w:numPr>
          <w:ilvl w:val="2"/>
          <w:numId w:val="1"/>
        </w:numPr>
        <w:ind w:left="720" w:hanging="720"/>
        <w:rPr>
          <w:color w:val="auto"/>
          <w:sz w:val="28"/>
          <w:szCs w:val="28"/>
        </w:rPr>
      </w:pPr>
      <w:bookmarkStart w:id="20" w:name="_Toc132746452"/>
      <w:r w:rsidRPr="0007717C">
        <w:rPr>
          <w:color w:val="auto"/>
          <w:sz w:val="28"/>
          <w:szCs w:val="28"/>
        </w:rPr>
        <w:t>Limitations</w:t>
      </w:r>
      <w:bookmarkEnd w:id="20"/>
      <w:r w:rsidRPr="0007717C">
        <w:rPr>
          <w:color w:val="auto"/>
          <w:sz w:val="28"/>
          <w:szCs w:val="28"/>
        </w:rPr>
        <w:t xml:space="preserve">  </w:t>
      </w:r>
    </w:p>
    <w:p w14:paraId="3724E297" w14:textId="38B1FCE4" w:rsidR="006A6151" w:rsidRDefault="006E7D86" w:rsidP="006E7D86">
      <w:pPr>
        <w:ind w:left="720"/>
      </w:pPr>
      <w:r>
        <w:t>Data might not be comparable as there is no set standard</w:t>
      </w:r>
      <w:r w:rsidR="00102F52">
        <w:t>s</w:t>
      </w:r>
      <w:r>
        <w:t xml:space="preserve"> for </w:t>
      </w:r>
      <w:r w:rsidR="00102F52">
        <w:t>data collection and storage within the social housing sector.</w:t>
      </w:r>
      <w:r w:rsidR="00A60773">
        <w:t xml:space="preserve"> Each organisation will have a different way of collecting data (in-house, contractors, consultants, etc) so information might be incomplete in some instances. </w:t>
      </w:r>
    </w:p>
    <w:p w14:paraId="7FC3048C" w14:textId="4EC17B07" w:rsidR="007375F4" w:rsidRPr="006A6151" w:rsidRDefault="00A60773" w:rsidP="006A6151">
      <w:r>
        <w:tab/>
      </w:r>
    </w:p>
    <w:p w14:paraId="786CA18F" w14:textId="05F2F947" w:rsidR="00216E01" w:rsidRDefault="00216E01" w:rsidP="00216E01">
      <w:pPr>
        <w:pStyle w:val="Heading3"/>
        <w:numPr>
          <w:ilvl w:val="1"/>
          <w:numId w:val="1"/>
        </w:numPr>
        <w:ind w:left="720"/>
        <w:rPr>
          <w:color w:val="auto"/>
          <w:sz w:val="28"/>
          <w:szCs w:val="28"/>
        </w:rPr>
      </w:pPr>
      <w:bookmarkStart w:id="21" w:name="_Toc132746453"/>
      <w:r>
        <w:rPr>
          <w:color w:val="auto"/>
          <w:sz w:val="28"/>
          <w:szCs w:val="28"/>
        </w:rPr>
        <w:t>Interviews</w:t>
      </w:r>
      <w:bookmarkEnd w:id="21"/>
      <w:r>
        <w:rPr>
          <w:color w:val="auto"/>
          <w:sz w:val="28"/>
          <w:szCs w:val="28"/>
        </w:rPr>
        <w:t xml:space="preserve"> </w:t>
      </w:r>
    </w:p>
    <w:p w14:paraId="4E216D66" w14:textId="23067C40" w:rsidR="006A6151" w:rsidRDefault="008D3B5B" w:rsidP="00A60773">
      <w:pPr>
        <w:ind w:left="720"/>
      </w:pPr>
      <w:r>
        <w:t>Interviews provid</w:t>
      </w:r>
      <w:r w:rsidR="001554A2">
        <w:t>e</w:t>
      </w:r>
      <w:r w:rsidR="006C1E0D">
        <w:t xml:space="preserve"> great holistic information</w:t>
      </w:r>
      <w:r w:rsidR="005E6AC1">
        <w:t xml:space="preserve"> from</w:t>
      </w:r>
      <w:r w:rsidR="006C1E0D">
        <w:t xml:space="preserve"> a </w:t>
      </w:r>
      <w:r w:rsidR="005E6AC1">
        <w:t xml:space="preserve">diverse population and helps </w:t>
      </w:r>
      <w:r w:rsidR="00806276">
        <w:t>understand the ro</w:t>
      </w:r>
      <w:r w:rsidR="001554A2">
        <w:t>o</w:t>
      </w:r>
      <w:r w:rsidR="00806276">
        <w:t xml:space="preserve">t </w:t>
      </w:r>
      <w:r w:rsidR="001554A2">
        <w:t>cause</w:t>
      </w:r>
      <w:r w:rsidR="00806276">
        <w:t xml:space="preserve"> of a problem, these interview</w:t>
      </w:r>
      <w:r w:rsidR="001554A2">
        <w:t>s</w:t>
      </w:r>
      <w:r w:rsidR="00806276">
        <w:t xml:space="preserve"> will be </w:t>
      </w:r>
      <w:proofErr w:type="gramStart"/>
      <w:r w:rsidR="00AA4B1E">
        <w:t>bespoke</w:t>
      </w:r>
      <w:proofErr w:type="gramEnd"/>
      <w:r w:rsidR="00806276">
        <w:t xml:space="preserve"> </w:t>
      </w:r>
      <w:r w:rsidR="00E039BE">
        <w:t>to both</w:t>
      </w:r>
      <w:r w:rsidR="00AA4B1E">
        <w:t xml:space="preserve"> customers and industry experts. The interviews </w:t>
      </w:r>
      <w:r w:rsidR="00433EFC">
        <w:t>will be semi struct</w:t>
      </w:r>
      <w:r w:rsidR="001554A2">
        <w:t>ured</w:t>
      </w:r>
      <w:r w:rsidR="00433EFC">
        <w:t>;</w:t>
      </w:r>
      <w:r w:rsidR="00AA4B1E">
        <w:t xml:space="preserve"> this </w:t>
      </w:r>
      <w:r w:rsidR="00762E9D">
        <w:t xml:space="preserve">approach will allow flexibility as both sets of samples </w:t>
      </w:r>
      <w:r w:rsidR="00762E9D" w:rsidRPr="00F5297B">
        <w:rPr>
          <w:rFonts w:cstheme="minorHAnsi"/>
        </w:rPr>
        <w:t xml:space="preserve">will have different </w:t>
      </w:r>
      <w:r w:rsidR="00BE1C43" w:rsidRPr="00F5297B">
        <w:rPr>
          <w:rFonts w:cstheme="minorHAnsi"/>
        </w:rPr>
        <w:t>experiences</w:t>
      </w:r>
      <w:r w:rsidR="00762E9D" w:rsidRPr="00F5297B">
        <w:rPr>
          <w:rFonts w:cstheme="minorHAnsi"/>
        </w:rPr>
        <w:t xml:space="preserve"> dealing with interviews so the idea will be to keep them </w:t>
      </w:r>
      <w:r w:rsidR="00BE1C43" w:rsidRPr="00F5297B">
        <w:rPr>
          <w:rFonts w:cstheme="minorHAnsi"/>
        </w:rPr>
        <w:t>flexible</w:t>
      </w:r>
      <w:r w:rsidR="00F5297B" w:rsidRPr="00F5297B">
        <w:rPr>
          <w:rFonts w:cstheme="minorHAnsi"/>
        </w:rPr>
        <w:t>, Brinkmann states “</w:t>
      </w:r>
      <w:r w:rsidR="00F5297B" w:rsidRPr="00F5297B">
        <w:rPr>
          <w:rFonts w:cstheme="minorHAnsi"/>
          <w:shd w:val="clear" w:color="auto" w:fill="FFFFFF"/>
        </w:rPr>
        <w:t>semi structured interviews can make better use of the knowledge-producing potentials of dialogues by allowing much more leeway for following up on whatever angles are deemed important by the interviewee.” </w:t>
      </w:r>
      <w:sdt>
        <w:sdtPr>
          <w:rPr>
            <w:rFonts w:cstheme="minorHAnsi"/>
            <w:shd w:val="clear" w:color="auto" w:fill="FFFFFF"/>
          </w:rPr>
          <w:id w:val="854621884"/>
          <w:citation/>
        </w:sdtPr>
        <w:sdtEndPr/>
        <w:sdtContent>
          <w:r w:rsidR="00DA62D2">
            <w:rPr>
              <w:rFonts w:cstheme="minorHAnsi"/>
              <w:shd w:val="clear" w:color="auto" w:fill="FFFFFF"/>
            </w:rPr>
            <w:fldChar w:fldCharType="begin"/>
          </w:r>
          <w:r w:rsidR="00DA62D2">
            <w:rPr>
              <w:rFonts w:cstheme="minorHAnsi"/>
              <w:shd w:val="clear" w:color="auto" w:fill="FFFFFF"/>
            </w:rPr>
            <w:instrText xml:space="preserve"> CITATION Sve22 \l 2057 </w:instrText>
          </w:r>
          <w:r w:rsidR="00DA62D2">
            <w:rPr>
              <w:rFonts w:cstheme="minorHAnsi"/>
              <w:shd w:val="clear" w:color="auto" w:fill="FFFFFF"/>
            </w:rPr>
            <w:fldChar w:fldCharType="separate"/>
          </w:r>
          <w:r w:rsidR="00DA62D2" w:rsidRPr="00DA62D2">
            <w:rPr>
              <w:rFonts w:cstheme="minorHAnsi"/>
              <w:noProof/>
              <w:shd w:val="clear" w:color="auto" w:fill="FFFFFF"/>
            </w:rPr>
            <w:t>(Brinkmann, 2022)</w:t>
          </w:r>
          <w:r w:rsidR="00DA62D2">
            <w:rPr>
              <w:rFonts w:cstheme="minorHAnsi"/>
              <w:shd w:val="clear" w:color="auto" w:fill="FFFFFF"/>
            </w:rPr>
            <w:fldChar w:fldCharType="end"/>
          </w:r>
        </w:sdtContent>
      </w:sdt>
      <w:r w:rsidR="00DA62D2">
        <w:rPr>
          <w:rFonts w:cstheme="minorHAnsi"/>
          <w:shd w:val="clear" w:color="auto" w:fill="FFFFFF"/>
        </w:rPr>
        <w:t xml:space="preserve">. </w:t>
      </w:r>
      <w:r w:rsidR="00AA4B1E" w:rsidRPr="00F5297B">
        <w:t xml:space="preserve"> </w:t>
      </w:r>
      <w:r w:rsidR="00D64F0A">
        <w:t xml:space="preserve">The interviews will </w:t>
      </w:r>
      <w:r w:rsidR="006A2F44">
        <w:t>consist of 12 questions with 2 sub questions, th</w:t>
      </w:r>
      <w:r w:rsidR="00B73AB6">
        <w:t>ese</w:t>
      </w:r>
      <w:r w:rsidR="006A2F44">
        <w:t xml:space="preserve"> sub questions will allow </w:t>
      </w:r>
      <w:r w:rsidR="00AB73E4">
        <w:t xml:space="preserve">further </w:t>
      </w:r>
      <w:r w:rsidR="00587F0E">
        <w:t>explanation</w:t>
      </w:r>
      <w:r w:rsidR="00AB73E4">
        <w:t xml:space="preserve"> for some of the more pressing questions</w:t>
      </w:r>
      <w:r w:rsidR="00B73AB6">
        <w:t xml:space="preserve"> </w:t>
      </w:r>
      <w:sdt>
        <w:sdtPr>
          <w:id w:val="-1254900568"/>
          <w:citation/>
        </w:sdtPr>
        <w:sdtEndPr/>
        <w:sdtContent>
          <w:r w:rsidR="00B73AB6">
            <w:fldChar w:fldCharType="begin"/>
          </w:r>
          <w:r w:rsidR="00B73AB6">
            <w:instrText xml:space="preserve"> CITATION Row12 \l 2057 </w:instrText>
          </w:r>
          <w:r w:rsidR="00B73AB6">
            <w:fldChar w:fldCharType="separate"/>
          </w:r>
          <w:r w:rsidR="00B73AB6" w:rsidRPr="00B73AB6">
            <w:rPr>
              <w:noProof/>
            </w:rPr>
            <w:t>(Rowley, 2012)</w:t>
          </w:r>
          <w:r w:rsidR="00B73AB6">
            <w:fldChar w:fldCharType="end"/>
          </w:r>
        </w:sdtContent>
      </w:sdt>
      <w:r w:rsidR="00B73AB6">
        <w:t xml:space="preserve">. </w:t>
      </w:r>
      <w:r w:rsidR="009517AB">
        <w:t xml:space="preserve">Each interviewee will be </w:t>
      </w:r>
      <w:r w:rsidR="004D14AE">
        <w:t>offered</w:t>
      </w:r>
      <w:r w:rsidR="009517AB">
        <w:t xml:space="preserve"> to undertake the int</w:t>
      </w:r>
      <w:r w:rsidR="004D14AE">
        <w:t xml:space="preserve">erview either online or in person and will be </w:t>
      </w:r>
      <w:r w:rsidR="00CC182D">
        <w:t>recorded</w:t>
      </w:r>
      <w:r w:rsidR="004D14AE">
        <w:t xml:space="preserve"> with there permission, the recording will </w:t>
      </w:r>
      <w:r w:rsidR="00CC182D">
        <w:t xml:space="preserve">prove the validity of the </w:t>
      </w:r>
      <w:r w:rsidR="00587F0E">
        <w:t>data</w:t>
      </w:r>
      <w:r w:rsidR="00CC182D">
        <w:t xml:space="preserve"> collected. </w:t>
      </w:r>
    </w:p>
    <w:p w14:paraId="6555B984" w14:textId="77777777" w:rsidR="00A60773" w:rsidRDefault="00A60773" w:rsidP="00A60773">
      <w:pPr>
        <w:ind w:left="720"/>
      </w:pPr>
    </w:p>
    <w:p w14:paraId="3EF0632E" w14:textId="77777777" w:rsidR="00EF19DA" w:rsidRDefault="00EF19DA" w:rsidP="00EF19DA">
      <w:pPr>
        <w:pStyle w:val="Heading3"/>
        <w:numPr>
          <w:ilvl w:val="2"/>
          <w:numId w:val="1"/>
        </w:numPr>
        <w:ind w:left="720" w:hanging="720"/>
        <w:rPr>
          <w:color w:val="auto"/>
          <w:sz w:val="28"/>
          <w:szCs w:val="28"/>
        </w:rPr>
      </w:pPr>
      <w:bookmarkStart w:id="22" w:name="_Toc132746454"/>
      <w:r>
        <w:rPr>
          <w:color w:val="auto"/>
          <w:sz w:val="28"/>
          <w:szCs w:val="28"/>
        </w:rPr>
        <w:t>Limitations</w:t>
      </w:r>
      <w:bookmarkEnd w:id="22"/>
      <w:r>
        <w:rPr>
          <w:color w:val="auto"/>
          <w:sz w:val="28"/>
          <w:szCs w:val="28"/>
        </w:rPr>
        <w:t xml:space="preserve">  </w:t>
      </w:r>
    </w:p>
    <w:p w14:paraId="7B560469" w14:textId="3020192F" w:rsidR="006A6151" w:rsidRDefault="00542E46" w:rsidP="00A60773">
      <w:pPr>
        <w:ind w:left="720"/>
      </w:pPr>
      <w:r>
        <w:t>T</w:t>
      </w:r>
      <w:r w:rsidR="00DB3FFB">
        <w:t xml:space="preserve">he data gathered from the interviews </w:t>
      </w:r>
      <w:r w:rsidR="00587F0E">
        <w:t>may</w:t>
      </w:r>
      <w:r w:rsidR="00DB3FFB">
        <w:t xml:space="preserve"> be bias</w:t>
      </w:r>
      <w:r>
        <w:t>ed</w:t>
      </w:r>
      <w:r w:rsidR="00DB3FFB">
        <w:t xml:space="preserve"> given that a large </w:t>
      </w:r>
      <w:r>
        <w:t>number</w:t>
      </w:r>
      <w:r w:rsidR="00DB3FFB">
        <w:t xml:space="preserve"> of customers </w:t>
      </w:r>
      <w:r w:rsidR="00F70109">
        <w:t>will be interviewed,</w:t>
      </w:r>
      <w:r w:rsidR="00DB3FFB">
        <w:t xml:space="preserve"> </w:t>
      </w:r>
      <w:r w:rsidR="00F70109">
        <w:t xml:space="preserve">and these customers may have other agendas based on there experiences with there current housing provider. An example of this is housing disrepair claims </w:t>
      </w:r>
      <w:r w:rsidR="00587F0E">
        <w:t>for</w:t>
      </w:r>
      <w:r w:rsidR="00F70109">
        <w:t xml:space="preserve"> </w:t>
      </w:r>
      <w:r w:rsidR="00587F0E">
        <w:t>non-completed</w:t>
      </w:r>
      <w:r w:rsidR="00F70109">
        <w:t xml:space="preserve"> repairs works. </w:t>
      </w:r>
      <w:r w:rsidR="00287879">
        <w:t>Also,</w:t>
      </w:r>
      <w:r w:rsidR="00DF6A08">
        <w:t xml:space="preserve"> some experts may be </w:t>
      </w:r>
      <w:r w:rsidR="00287879">
        <w:t>biased</w:t>
      </w:r>
      <w:r w:rsidR="00DF6A08">
        <w:t xml:space="preserve"> toward</w:t>
      </w:r>
      <w:r w:rsidR="00287879">
        <w:t>s</w:t>
      </w:r>
      <w:r w:rsidR="00DF6A08">
        <w:t xml:space="preserve"> certain processes around assessments due to </w:t>
      </w:r>
      <w:r w:rsidR="00287879">
        <w:t xml:space="preserve">long standing ways </w:t>
      </w:r>
      <w:r w:rsidR="00587F0E">
        <w:t>of</w:t>
      </w:r>
      <w:r w:rsidR="00287879">
        <w:t xml:space="preserve"> working with their current employer. </w:t>
      </w:r>
      <w:r w:rsidR="00DF6A08">
        <w:t xml:space="preserve"> </w:t>
      </w:r>
    </w:p>
    <w:p w14:paraId="0DF81274" w14:textId="77777777" w:rsidR="003C15A1" w:rsidRPr="006A6151" w:rsidRDefault="003C15A1" w:rsidP="00A60773">
      <w:pPr>
        <w:ind w:left="720"/>
      </w:pPr>
    </w:p>
    <w:p w14:paraId="6C059740" w14:textId="0EA328CF" w:rsidR="00216E01" w:rsidRDefault="00216E01" w:rsidP="00216E01">
      <w:pPr>
        <w:pStyle w:val="Heading3"/>
        <w:numPr>
          <w:ilvl w:val="1"/>
          <w:numId w:val="1"/>
        </w:numPr>
        <w:ind w:left="720"/>
        <w:rPr>
          <w:color w:val="auto"/>
          <w:sz w:val="28"/>
          <w:szCs w:val="28"/>
        </w:rPr>
      </w:pPr>
      <w:bookmarkStart w:id="23" w:name="_Toc132746455"/>
      <w:r>
        <w:rPr>
          <w:color w:val="auto"/>
          <w:sz w:val="28"/>
          <w:szCs w:val="28"/>
        </w:rPr>
        <w:t>Questionnaires</w:t>
      </w:r>
      <w:bookmarkEnd w:id="23"/>
      <w:r>
        <w:rPr>
          <w:color w:val="auto"/>
          <w:sz w:val="28"/>
          <w:szCs w:val="28"/>
        </w:rPr>
        <w:t xml:space="preserve"> </w:t>
      </w:r>
      <w:r w:rsidR="00F50427">
        <w:rPr>
          <w:color w:val="auto"/>
          <w:sz w:val="28"/>
          <w:szCs w:val="28"/>
        </w:rPr>
        <w:t xml:space="preserve"> </w:t>
      </w:r>
    </w:p>
    <w:p w14:paraId="45EC4C93" w14:textId="1EA5AF56" w:rsidR="006A6151" w:rsidRDefault="00F74238" w:rsidP="00A60773">
      <w:pPr>
        <w:ind w:left="720"/>
      </w:pPr>
      <w:r>
        <w:t xml:space="preserve">Two form of </w:t>
      </w:r>
      <w:r w:rsidR="003B1073">
        <w:t>questionnaires</w:t>
      </w:r>
      <w:r>
        <w:t xml:space="preserve"> will be </w:t>
      </w:r>
      <w:r w:rsidR="003B1073">
        <w:t>produced, one for customers and one</w:t>
      </w:r>
      <w:r w:rsidR="007054C6">
        <w:t xml:space="preserve"> for the industry experts, but both </w:t>
      </w:r>
      <w:r w:rsidR="00066A34">
        <w:t>questionnaires</w:t>
      </w:r>
      <w:r w:rsidR="007054C6">
        <w:t xml:space="preserve"> will look at the wider </w:t>
      </w:r>
      <w:r w:rsidR="00066A34">
        <w:t>landscape</w:t>
      </w:r>
      <w:r w:rsidR="007054C6">
        <w:t xml:space="preserve"> of </w:t>
      </w:r>
      <w:r w:rsidR="00066A34">
        <w:t>retrofit</w:t>
      </w:r>
      <w:r w:rsidR="007054C6">
        <w:t xml:space="preserve"> and</w:t>
      </w:r>
      <w:r w:rsidR="00066A34">
        <w:t xml:space="preserve"> whole home </w:t>
      </w:r>
      <w:r w:rsidR="00F24276">
        <w:t>assessment.</w:t>
      </w:r>
      <w:r w:rsidR="00066A34">
        <w:t xml:space="preserve"> </w:t>
      </w:r>
      <w:r w:rsidR="00B16F98">
        <w:t xml:space="preserve">The </w:t>
      </w:r>
      <w:r w:rsidR="0097418F">
        <w:t xml:space="preserve">questionnaire will </w:t>
      </w:r>
      <w:r w:rsidR="00D260CA">
        <w:t>need</w:t>
      </w:r>
      <w:r w:rsidR="0097418F">
        <w:t xml:space="preserve"> to achieve three things</w:t>
      </w:r>
      <w:r w:rsidR="00D260CA">
        <w:t>,</w:t>
      </w:r>
      <w:r w:rsidR="00573E68">
        <w:t xml:space="preserve"> firstly assess what the baseline of knowledge for retrofit and reassessment, </w:t>
      </w:r>
      <w:r w:rsidR="00720993">
        <w:t>second gain an understand</w:t>
      </w:r>
      <w:r w:rsidR="00587F0E">
        <w:t>ing</w:t>
      </w:r>
      <w:r w:rsidR="00720993">
        <w:t xml:space="preserve"> around what communication is best and </w:t>
      </w:r>
      <w:r w:rsidR="00BE2C22">
        <w:t xml:space="preserve">what legislation/guidance is there to support this form of communication and finally </w:t>
      </w:r>
      <w:r w:rsidR="00EB084D">
        <w:t xml:space="preserve">help </w:t>
      </w:r>
      <w:r w:rsidR="00B412CC">
        <w:t>understand</w:t>
      </w:r>
      <w:r w:rsidR="00EB084D">
        <w:t xml:space="preserve"> what markers are able </w:t>
      </w:r>
      <w:r w:rsidR="00B412CC">
        <w:t>to be</w:t>
      </w:r>
      <w:r w:rsidR="00EB084D">
        <w:t xml:space="preserve"> </w:t>
      </w:r>
      <w:r w:rsidR="00B412CC">
        <w:t>reassessed</w:t>
      </w:r>
      <w:r w:rsidR="00EB084D">
        <w:t xml:space="preserve"> and how this</w:t>
      </w:r>
      <w:r w:rsidR="00587F0E">
        <w:t xml:space="preserve"> can</w:t>
      </w:r>
      <w:r w:rsidR="00EB084D">
        <w:t xml:space="preserve"> be developed into a </w:t>
      </w:r>
      <w:r w:rsidR="00D260CA">
        <w:t>decision-making</w:t>
      </w:r>
      <w:r w:rsidR="00B412CC">
        <w:t xml:space="preserve"> tool.  </w:t>
      </w:r>
      <w:r w:rsidR="00BE2C22">
        <w:t xml:space="preserve"> </w:t>
      </w:r>
      <w:r w:rsidR="00720993">
        <w:t xml:space="preserve"> </w:t>
      </w:r>
    </w:p>
    <w:p w14:paraId="061C1C3E" w14:textId="1D3B77F0" w:rsidR="003C15A1" w:rsidRDefault="00D05B6A" w:rsidP="00952850">
      <w:pPr>
        <w:ind w:left="720"/>
      </w:pPr>
      <w:r>
        <w:t xml:space="preserve">For both </w:t>
      </w:r>
      <w:r w:rsidR="00F37B04">
        <w:t>questionnaire sets</w:t>
      </w:r>
      <w:r>
        <w:t xml:space="preserve"> a mixture of checklist</w:t>
      </w:r>
      <w:r w:rsidR="00F37B04">
        <w:t xml:space="preserve">s and ranking questions will be used in </w:t>
      </w:r>
      <w:r w:rsidR="00F331F2">
        <w:t>conjunction</w:t>
      </w:r>
      <w:r w:rsidR="00F37B04">
        <w:t xml:space="preserve"> with the </w:t>
      </w:r>
      <w:r w:rsidR="00F331F2">
        <w:t>Likert</w:t>
      </w:r>
      <w:r w:rsidR="0004138F">
        <w:t xml:space="preserve"> scale</w:t>
      </w:r>
      <w:r w:rsidR="00F331F2">
        <w:t xml:space="preserve">, </w:t>
      </w:r>
      <w:r w:rsidR="005C186A">
        <w:t>th</w:t>
      </w:r>
      <w:r w:rsidR="00424F06">
        <w:t>e Likert scale is particularly useful in the cross-</w:t>
      </w:r>
      <w:r w:rsidR="000B53E2">
        <w:t>cultural</w:t>
      </w:r>
      <w:r w:rsidR="00424F06">
        <w:t xml:space="preserve"> research where </w:t>
      </w:r>
      <w:r w:rsidR="000B53E2">
        <w:t xml:space="preserve">different groups of people are being surveyed </w:t>
      </w:r>
      <w:sdt>
        <w:sdtPr>
          <w:id w:val="-1619053601"/>
          <w:citation/>
        </w:sdtPr>
        <w:sdtEndPr/>
        <w:sdtContent>
          <w:r w:rsidR="000B53E2">
            <w:fldChar w:fldCharType="begin"/>
          </w:r>
          <w:r w:rsidR="000B53E2">
            <w:instrText xml:space="preserve"> CITATION Wei16 \l 2057 </w:instrText>
          </w:r>
          <w:r w:rsidR="000B53E2">
            <w:fldChar w:fldCharType="separate"/>
          </w:r>
          <w:r w:rsidR="000B53E2" w:rsidRPr="000B53E2">
            <w:rPr>
              <w:noProof/>
            </w:rPr>
            <w:t>(Weijters, et al., 2016)</w:t>
          </w:r>
          <w:r w:rsidR="000B53E2">
            <w:fldChar w:fldCharType="end"/>
          </w:r>
        </w:sdtContent>
      </w:sdt>
      <w:r w:rsidR="000B53E2">
        <w:t xml:space="preserve">. </w:t>
      </w:r>
      <w:r w:rsidR="00B37513">
        <w:t xml:space="preserve">Both question set will be </w:t>
      </w:r>
      <w:r w:rsidR="00D34270">
        <w:t>provided</w:t>
      </w:r>
      <w:r w:rsidR="00B37513">
        <w:t xml:space="preserve"> via an </w:t>
      </w:r>
      <w:r w:rsidR="00E60626">
        <w:t>online</w:t>
      </w:r>
      <w:r w:rsidR="00B37513">
        <w:t xml:space="preserve"> </w:t>
      </w:r>
      <w:r w:rsidR="00E60626">
        <w:t>tool such as survey monkey, MS forms</w:t>
      </w:r>
      <w:r w:rsidR="00684770">
        <w:t xml:space="preserve">, survey planet etc. </w:t>
      </w:r>
    </w:p>
    <w:p w14:paraId="07DCB9F4" w14:textId="77777777" w:rsidR="003C15A1" w:rsidRDefault="003C15A1" w:rsidP="00A60773">
      <w:pPr>
        <w:ind w:left="720"/>
      </w:pPr>
    </w:p>
    <w:p w14:paraId="74131FF1" w14:textId="77777777" w:rsidR="00EF19DA" w:rsidRDefault="00EF19DA" w:rsidP="00EF19DA">
      <w:pPr>
        <w:pStyle w:val="Heading3"/>
        <w:numPr>
          <w:ilvl w:val="2"/>
          <w:numId w:val="1"/>
        </w:numPr>
        <w:ind w:left="720" w:hanging="720"/>
        <w:rPr>
          <w:color w:val="auto"/>
          <w:sz w:val="28"/>
          <w:szCs w:val="28"/>
        </w:rPr>
      </w:pPr>
      <w:bookmarkStart w:id="24" w:name="_Toc132746456"/>
      <w:r>
        <w:rPr>
          <w:color w:val="auto"/>
          <w:sz w:val="28"/>
          <w:szCs w:val="28"/>
        </w:rPr>
        <w:t>Limitations</w:t>
      </w:r>
      <w:bookmarkEnd w:id="24"/>
      <w:r>
        <w:rPr>
          <w:color w:val="auto"/>
          <w:sz w:val="28"/>
          <w:szCs w:val="28"/>
        </w:rPr>
        <w:t xml:space="preserve">  </w:t>
      </w:r>
    </w:p>
    <w:p w14:paraId="5BCEDAFA" w14:textId="768ED3A1" w:rsidR="006A6151" w:rsidRDefault="00A503F6" w:rsidP="00A60773">
      <w:pPr>
        <w:ind w:left="720"/>
      </w:pPr>
      <w:r>
        <w:t>T</w:t>
      </w:r>
      <w:r w:rsidR="00862265">
        <w:t xml:space="preserve">he process to collect data via questionnaires is time consuming with participates </w:t>
      </w:r>
      <w:r w:rsidR="007727EC">
        <w:t xml:space="preserve">potentially </w:t>
      </w:r>
      <w:r w:rsidR="00862265">
        <w:t>taking longer periods of time to complete</w:t>
      </w:r>
      <w:r w:rsidR="00CB6D52">
        <w:t xml:space="preserve"> and </w:t>
      </w:r>
      <w:r w:rsidR="006532BF">
        <w:t xml:space="preserve">if the </w:t>
      </w:r>
      <w:r w:rsidR="00586826">
        <w:t>question</w:t>
      </w:r>
      <w:r w:rsidR="006532BF">
        <w:t xml:space="preserve"> sets are complicated or long the data sets can</w:t>
      </w:r>
      <w:r w:rsidR="00586826">
        <w:t xml:space="preserve"> require a significant amount of time to </w:t>
      </w:r>
      <w:r w:rsidR="00CB6D52" w:rsidRPr="00CB6D52">
        <w:t>analyse</w:t>
      </w:r>
      <w:r w:rsidR="00CB6D52">
        <w:t xml:space="preserve">. Participants </w:t>
      </w:r>
      <w:r w:rsidR="006B63D5">
        <w:t>could less likely be engaged than other forms of data collection</w:t>
      </w:r>
      <w:r w:rsidR="00CB6D52">
        <w:t xml:space="preserve"> </w:t>
      </w:r>
      <w:r w:rsidR="006B63D5">
        <w:t xml:space="preserve">and </w:t>
      </w:r>
      <w:r w:rsidR="008806F2">
        <w:t>poorly</w:t>
      </w:r>
      <w:r w:rsidR="006B63D5">
        <w:t xml:space="preserve"> chosen </w:t>
      </w:r>
      <w:r w:rsidR="008806F2">
        <w:t xml:space="preserve">distribution methods would lead to low response rates. </w:t>
      </w:r>
    </w:p>
    <w:p w14:paraId="527ACCB2" w14:textId="77777777" w:rsidR="008806F2" w:rsidRPr="006A6151" w:rsidRDefault="008806F2" w:rsidP="008806F2"/>
    <w:p w14:paraId="63EF7CAA" w14:textId="41A54171" w:rsidR="00216E01" w:rsidRDefault="00783F28" w:rsidP="00216E01">
      <w:pPr>
        <w:pStyle w:val="Heading3"/>
        <w:numPr>
          <w:ilvl w:val="1"/>
          <w:numId w:val="1"/>
        </w:numPr>
        <w:ind w:left="720"/>
        <w:rPr>
          <w:color w:val="auto"/>
          <w:sz w:val="28"/>
          <w:szCs w:val="28"/>
        </w:rPr>
      </w:pPr>
      <w:bookmarkStart w:id="25" w:name="_Toc132746457"/>
      <w:r>
        <w:rPr>
          <w:color w:val="auto"/>
          <w:sz w:val="28"/>
          <w:szCs w:val="28"/>
        </w:rPr>
        <w:t>Data Analysis &amp; Results</w:t>
      </w:r>
      <w:bookmarkEnd w:id="25"/>
    </w:p>
    <w:p w14:paraId="4C8E643B" w14:textId="6DF477B3" w:rsidR="008C0E7D" w:rsidRDefault="006C34EF" w:rsidP="00783F28">
      <w:pPr>
        <w:ind w:left="720"/>
      </w:pPr>
      <w:r>
        <w:t>Once</w:t>
      </w:r>
      <w:r w:rsidR="00B64C84">
        <w:t xml:space="preserve"> </w:t>
      </w:r>
      <w:r w:rsidR="007727EC">
        <w:t>the</w:t>
      </w:r>
      <w:r w:rsidR="00B64C84">
        <w:t xml:space="preserve"> data is collected and properly organised and stored, the research</w:t>
      </w:r>
      <w:r w:rsidR="003807E1">
        <w:t>er</w:t>
      </w:r>
      <w:r w:rsidR="00B64C84">
        <w:t xml:space="preserve"> must then</w:t>
      </w:r>
      <w:r w:rsidR="006656A7">
        <w:t xml:space="preserve"> </w:t>
      </w:r>
      <w:r w:rsidR="007727EC">
        <w:t>analyse</w:t>
      </w:r>
      <w:r w:rsidR="006656A7">
        <w:t xml:space="preserve"> the significance of the information </w:t>
      </w:r>
      <w:sdt>
        <w:sdtPr>
          <w:id w:val="-1925487569"/>
          <w:citation/>
        </w:sdtPr>
        <w:sdtEndPr/>
        <w:sdtContent>
          <w:r w:rsidR="006656A7">
            <w:fldChar w:fldCharType="begin"/>
          </w:r>
          <w:r w:rsidR="006656A7">
            <w:instrText xml:space="preserve"> CITATION Cre09 \l 2057 </w:instrText>
          </w:r>
          <w:r w:rsidR="006656A7">
            <w:fldChar w:fldCharType="separate"/>
          </w:r>
          <w:r w:rsidR="006656A7" w:rsidRPr="006656A7">
            <w:rPr>
              <w:noProof/>
            </w:rPr>
            <w:t>(Creswell, 2009)</w:t>
          </w:r>
          <w:r w:rsidR="006656A7">
            <w:fldChar w:fldCharType="end"/>
          </w:r>
        </w:sdtContent>
      </w:sdt>
      <w:r w:rsidR="003807E1">
        <w:t>, this can be a</w:t>
      </w:r>
      <w:r w:rsidR="005C249F">
        <w:t>n</w:t>
      </w:r>
      <w:r w:rsidR="003807E1">
        <w:t xml:space="preserve"> </w:t>
      </w:r>
      <w:r w:rsidR="005C249F" w:rsidRPr="005C249F">
        <w:t xml:space="preserve">arduous </w:t>
      </w:r>
      <w:r w:rsidR="003807E1">
        <w:t>task</w:t>
      </w:r>
      <w:r w:rsidR="004A4A72">
        <w:t xml:space="preserve">. When </w:t>
      </w:r>
      <w:r w:rsidR="007C68C2">
        <w:t>analysing</w:t>
      </w:r>
      <w:r w:rsidR="004A4A72">
        <w:t xml:space="preserve"> </w:t>
      </w:r>
      <w:r w:rsidR="007C68C2">
        <w:t>the</w:t>
      </w:r>
      <w:r w:rsidR="004A4A72">
        <w:t xml:space="preserve"> </w:t>
      </w:r>
      <w:r w:rsidR="00662EA6">
        <w:t>data,</w:t>
      </w:r>
      <w:r w:rsidR="004A4A72">
        <w:t xml:space="preserve"> it is important to</w:t>
      </w:r>
      <w:r w:rsidR="007C68C2">
        <w:t xml:space="preserve"> consider the research </w:t>
      </w:r>
      <w:r w:rsidR="00D34270">
        <w:t>objectives</w:t>
      </w:r>
      <w:r w:rsidR="00FF1E5B">
        <w:t xml:space="preserve"> and the data will need to be produced into a </w:t>
      </w:r>
      <w:r w:rsidR="0085422C">
        <w:t>format</w:t>
      </w:r>
      <w:r w:rsidR="00FF1E5B">
        <w:t xml:space="preserve"> whereby </w:t>
      </w:r>
      <w:r w:rsidR="0085422C">
        <w:t>it can be ea</w:t>
      </w:r>
      <w:r w:rsidR="0094558A">
        <w:t xml:space="preserve">sy to </w:t>
      </w:r>
      <w:r w:rsidR="007727EC">
        <w:t>identify</w:t>
      </w:r>
      <w:r w:rsidR="0094558A">
        <w:t xml:space="preserve"> key themes</w:t>
      </w:r>
      <w:r w:rsidR="00A2605F">
        <w:t>.</w:t>
      </w:r>
      <w:r w:rsidR="0085422C">
        <w:t xml:space="preserve"> </w:t>
      </w:r>
    </w:p>
    <w:p w14:paraId="0519D6E6" w14:textId="5695AC7B" w:rsidR="00AF04F9" w:rsidRDefault="00FA65CE" w:rsidP="00746CA2">
      <w:pPr>
        <w:ind w:left="720"/>
      </w:pPr>
      <w:r>
        <w:t xml:space="preserve">There are some expected results which can already be predicted easily around the customer element of reassessment, it is expected that customer knowledge of </w:t>
      </w:r>
      <w:r w:rsidR="003238E7">
        <w:t xml:space="preserve">reassessment to be low and customer </w:t>
      </w:r>
      <w:r w:rsidR="00DA70A0">
        <w:t>expectation</w:t>
      </w:r>
      <w:r w:rsidR="003238E7">
        <w:t xml:space="preserve"> of communication and </w:t>
      </w:r>
      <w:r w:rsidR="00DA70A0">
        <w:t>need for participation to be high</w:t>
      </w:r>
      <w:r w:rsidR="00E53ABE">
        <w:t xml:space="preserve"> in retrofit</w:t>
      </w:r>
      <w:r w:rsidR="00DA70A0">
        <w:t xml:space="preserve">. This is extremely predictable given the current energy crisis that the world is currently going through. </w:t>
      </w:r>
    </w:p>
    <w:p w14:paraId="1D77BA6D" w14:textId="21136F0C" w:rsidR="00AA5F52" w:rsidRDefault="00AA5F52" w:rsidP="00AA5F52">
      <w:pPr>
        <w:pStyle w:val="Heading1"/>
        <w:numPr>
          <w:ilvl w:val="0"/>
          <w:numId w:val="1"/>
        </w:numPr>
        <w:rPr>
          <w:color w:val="auto"/>
        </w:rPr>
      </w:pPr>
      <w:bookmarkStart w:id="26" w:name="_Toc132746458"/>
      <w:r>
        <w:rPr>
          <w:color w:val="auto"/>
        </w:rPr>
        <w:t>Conclusion</w:t>
      </w:r>
      <w:bookmarkEnd w:id="26"/>
      <w:r>
        <w:rPr>
          <w:color w:val="auto"/>
        </w:rPr>
        <w:t xml:space="preserve"> </w:t>
      </w:r>
    </w:p>
    <w:p w14:paraId="2EFA94BC" w14:textId="7672D67F" w:rsidR="009A18AC" w:rsidRDefault="00BD6130" w:rsidP="001C28C6">
      <w:pPr>
        <w:ind w:left="720"/>
      </w:pPr>
      <w:r>
        <w:t xml:space="preserve">Retrofit within the social housing sector </w:t>
      </w:r>
      <w:r w:rsidR="00484447">
        <w:t xml:space="preserve">is </w:t>
      </w:r>
      <w:r w:rsidR="00562A01">
        <w:t>essentially</w:t>
      </w:r>
      <w:r w:rsidR="00C52BD0">
        <w:t xml:space="preserve"> </w:t>
      </w:r>
      <w:r w:rsidR="00562A01">
        <w:t>Welsh</w:t>
      </w:r>
      <w:r w:rsidR="00C52BD0">
        <w:t xml:space="preserve"> Governments test pilot for the roll out of retrofit to </w:t>
      </w:r>
      <w:r w:rsidR="003765D1">
        <w:t xml:space="preserve">privately owned homes, so if the process can be </w:t>
      </w:r>
      <w:r w:rsidR="00EA4233">
        <w:t xml:space="preserve">refined and </w:t>
      </w:r>
      <w:r w:rsidR="00562A01">
        <w:t>made</w:t>
      </w:r>
      <w:r w:rsidR="00EA4233">
        <w:t xml:space="preserve"> </w:t>
      </w:r>
      <w:r w:rsidR="00EB6EA2">
        <w:t>viable,</w:t>
      </w:r>
      <w:r w:rsidR="00EA4233">
        <w:t xml:space="preserve"> </w:t>
      </w:r>
      <w:r w:rsidR="00562A01">
        <w:t xml:space="preserve">they we have </w:t>
      </w:r>
      <w:r w:rsidR="00EB6EA2">
        <w:t>the answer to net zero within Wales</w:t>
      </w:r>
      <w:r w:rsidR="00516C52">
        <w:t>’s</w:t>
      </w:r>
      <w:r w:rsidR="00EB6EA2">
        <w:t xml:space="preserve"> housing sector. Reassessment within this process will be key a</w:t>
      </w:r>
      <w:r w:rsidR="001C198C">
        <w:t>s net zero is a moving target with key technologies and construction methods constantly being developed, add to this the unpredictability of people</w:t>
      </w:r>
      <w:r w:rsidR="000A6275">
        <w:t xml:space="preserve">. </w:t>
      </w:r>
      <w:r w:rsidR="00D7186F">
        <w:t xml:space="preserve">This research will </w:t>
      </w:r>
      <w:r w:rsidR="000F7685">
        <w:t>focus in on the one remaining key area which the sector currently has no answers for</w:t>
      </w:r>
      <w:r w:rsidR="009449F7">
        <w:t xml:space="preserve"> and in doing so will </w:t>
      </w:r>
      <w:r w:rsidR="00F35088">
        <w:t xml:space="preserve">develop processes and decision-making tools to help with the reassessment process. </w:t>
      </w:r>
    </w:p>
    <w:p w14:paraId="2FEC5A72" w14:textId="77777777" w:rsidR="002B0428" w:rsidRDefault="002B0428" w:rsidP="009A18AC"/>
    <w:p w14:paraId="0B33B096" w14:textId="77777777" w:rsidR="000006EB" w:rsidRPr="009A18AC" w:rsidRDefault="000006EB" w:rsidP="009A18AC"/>
    <w:p w14:paraId="438EF354" w14:textId="62621564" w:rsidR="00AA5F52" w:rsidRPr="008E3B1B" w:rsidRDefault="00AA5F52" w:rsidP="00AA5F52">
      <w:pPr>
        <w:pStyle w:val="Heading3"/>
        <w:numPr>
          <w:ilvl w:val="1"/>
          <w:numId w:val="1"/>
        </w:numPr>
        <w:ind w:left="720"/>
        <w:rPr>
          <w:color w:val="auto"/>
          <w:sz w:val="28"/>
          <w:szCs w:val="28"/>
        </w:rPr>
      </w:pPr>
      <w:bookmarkStart w:id="27" w:name="_Toc132746459"/>
      <w:r>
        <w:rPr>
          <w:color w:val="auto"/>
          <w:sz w:val="28"/>
          <w:szCs w:val="28"/>
        </w:rPr>
        <w:t>Timeline</w:t>
      </w:r>
      <w:bookmarkEnd w:id="27"/>
      <w:r>
        <w:rPr>
          <w:color w:val="auto"/>
          <w:sz w:val="28"/>
          <w:szCs w:val="28"/>
        </w:rPr>
        <w:t xml:space="preserve"> </w:t>
      </w:r>
    </w:p>
    <w:p w14:paraId="4529DE37" w14:textId="5EEDDAF0" w:rsidR="009A18AC" w:rsidRDefault="009A18AC" w:rsidP="001C28C6">
      <w:pPr>
        <w:ind w:left="720"/>
      </w:pPr>
      <w:r>
        <w:t>Be</w:t>
      </w:r>
      <w:r w:rsidR="00B67538">
        <w:t xml:space="preserve">low sets out a draft timeline of the </w:t>
      </w:r>
      <w:r w:rsidR="005F3341">
        <w:t>completion of</w:t>
      </w:r>
      <w:r w:rsidR="00B65616">
        <w:t xml:space="preserve"> th</w:t>
      </w:r>
      <w:r w:rsidR="005F3341">
        <w:t xml:space="preserve">e research, both </w:t>
      </w:r>
      <w:r w:rsidR="00154842">
        <w:t xml:space="preserve">time for review of outcomes and further data gathering has been incorporated to </w:t>
      </w:r>
      <w:r w:rsidR="00E74D45">
        <w:t>ensure any</w:t>
      </w:r>
      <w:r w:rsidR="009A6976">
        <w:t xml:space="preserve"> </w:t>
      </w:r>
      <w:r w:rsidR="00E74D45">
        <w:t>clarifications</w:t>
      </w:r>
      <w:r w:rsidR="009A6976">
        <w:t xml:space="preserve"> are </w:t>
      </w:r>
      <w:r w:rsidR="00E74D45">
        <w:t xml:space="preserve">sort and answered. </w:t>
      </w:r>
    </w:p>
    <w:p w14:paraId="3F3E3C67" w14:textId="65F4FFCD" w:rsidR="00F35088" w:rsidRDefault="00F35088" w:rsidP="001C28C6">
      <w:pPr>
        <w:ind w:left="720"/>
      </w:pPr>
      <w:r w:rsidRPr="00713CF8">
        <w:rPr>
          <w:noProof/>
        </w:rPr>
        <w:drawing>
          <wp:anchor distT="0" distB="0" distL="114300" distR="114300" simplePos="0" relativeHeight="251658240" behindDoc="0" locked="0" layoutInCell="1" allowOverlap="1" wp14:anchorId="3C266F0B" wp14:editId="03065AC8">
            <wp:simplePos x="0" y="0"/>
            <wp:positionH relativeFrom="margin">
              <wp:align>left</wp:align>
            </wp:positionH>
            <wp:positionV relativeFrom="paragraph">
              <wp:posOffset>241935</wp:posOffset>
            </wp:positionV>
            <wp:extent cx="5633085" cy="3340735"/>
            <wp:effectExtent l="19050" t="19050" r="24765" b="12065"/>
            <wp:wrapSquare wrapText="bothSides"/>
            <wp:docPr id="9" name="Picture 8" descr="Chart, waterfall chart&#10;&#10;Description automatically generated">
              <a:extLst xmlns:a="http://schemas.openxmlformats.org/drawingml/2006/main">
                <a:ext uri="{FF2B5EF4-FFF2-40B4-BE49-F238E27FC236}">
                  <a16:creationId xmlns:a16="http://schemas.microsoft.com/office/drawing/2014/main" id="{9AFA8A92-5455-CFCB-C888-7B7599D04C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Chart, waterfall chart&#10;&#10;Description automatically generated">
                      <a:extLst>
                        <a:ext uri="{FF2B5EF4-FFF2-40B4-BE49-F238E27FC236}">
                          <a16:creationId xmlns:a16="http://schemas.microsoft.com/office/drawing/2014/main" id="{9AFA8A92-5455-CFCB-C888-7B7599D04C38}"/>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5633085" cy="334073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6A4A46E0" w14:textId="4102E86F" w:rsidR="009A18AC" w:rsidRDefault="009A18AC" w:rsidP="00AA5F52"/>
    <w:p w14:paraId="7A47B104" w14:textId="1E0FE1EF" w:rsidR="00083C0E" w:rsidRDefault="00E74D45" w:rsidP="0052092A">
      <w:pPr>
        <w:jc w:val="center"/>
      </w:pPr>
      <w:r w:rsidRPr="00DF7248">
        <w:t xml:space="preserve">Fig. </w:t>
      </w:r>
      <w:r w:rsidR="00DF7248" w:rsidRPr="00DF7248">
        <w:t>6</w:t>
      </w:r>
    </w:p>
    <w:p w14:paraId="58A42FDA" w14:textId="77777777" w:rsidR="002B0428" w:rsidRDefault="002B0428" w:rsidP="00746CA2"/>
    <w:bookmarkStart w:id="28" w:name="_Toc132746460" w:displacedByCustomXml="next"/>
    <w:sdt>
      <w:sdtPr>
        <w:id w:val="-403297847"/>
        <w:docPartObj>
          <w:docPartGallery w:val="Bibliographies"/>
          <w:docPartUnique/>
        </w:docPartObj>
      </w:sdtPr>
      <w:sdtEndPr>
        <w:rPr>
          <w:rFonts w:asciiTheme="minorHAnsi" w:eastAsiaTheme="minorHAnsi" w:hAnsiTheme="minorHAnsi" w:cstheme="minorBidi"/>
          <w:color w:val="auto"/>
          <w:sz w:val="22"/>
          <w:szCs w:val="22"/>
        </w:rPr>
      </w:sdtEndPr>
      <w:sdtContent>
        <w:p w14:paraId="2B3736C2" w14:textId="28134801" w:rsidR="007D7213" w:rsidRPr="007D7213" w:rsidRDefault="007D7213" w:rsidP="007D7213">
          <w:pPr>
            <w:pStyle w:val="Heading1"/>
            <w:numPr>
              <w:ilvl w:val="0"/>
              <w:numId w:val="1"/>
            </w:numPr>
            <w:rPr>
              <w:color w:val="auto"/>
            </w:rPr>
          </w:pPr>
          <w:r>
            <w:rPr>
              <w:color w:val="auto"/>
            </w:rPr>
            <w:t>References</w:t>
          </w:r>
          <w:bookmarkEnd w:id="28"/>
        </w:p>
        <w:sdt>
          <w:sdtPr>
            <w:id w:val="-573587230"/>
            <w:bibliography/>
          </w:sdtPr>
          <w:sdtContent>
            <w:p w14:paraId="5BF52686" w14:textId="77777777" w:rsidR="007D7213" w:rsidRDefault="007D7213" w:rsidP="007D7213">
              <w:pPr>
                <w:pStyle w:val="Bibliography"/>
                <w:rPr>
                  <w:noProof/>
                  <w:sz w:val="24"/>
                  <w:szCs w:val="24"/>
                </w:rPr>
              </w:pPr>
              <w:r>
                <w:fldChar w:fldCharType="begin"/>
              </w:r>
              <w:r>
                <w:instrText xml:space="preserve"> BIBLIOGRAPHY </w:instrText>
              </w:r>
              <w:r>
                <w:fldChar w:fldCharType="separate"/>
              </w:r>
              <w:r>
                <w:rPr>
                  <w:noProof/>
                </w:rPr>
                <w:t xml:space="preserve">Ben, H. &amp; Steemers, K., 2018. Household archetypes and behavioural patterns in UK domestic energy use. </w:t>
              </w:r>
              <w:r>
                <w:rPr>
                  <w:i/>
                  <w:iCs/>
                  <w:noProof/>
                </w:rPr>
                <w:t xml:space="preserve">Energy efficiency, </w:t>
              </w:r>
              <w:r>
                <w:rPr>
                  <w:noProof/>
                </w:rPr>
                <w:t>11(3), pp. 761-771.</w:t>
              </w:r>
            </w:p>
            <w:p w14:paraId="66D3CD3A" w14:textId="77777777" w:rsidR="007D7213" w:rsidRDefault="007D7213" w:rsidP="007D7213">
              <w:pPr>
                <w:pStyle w:val="Bibliography"/>
                <w:rPr>
                  <w:noProof/>
                </w:rPr>
              </w:pPr>
              <w:r>
                <w:rPr>
                  <w:noProof/>
                </w:rPr>
                <w:t xml:space="preserve">Bridgend County Borough Council, 2020. </w:t>
              </w:r>
              <w:r>
                <w:rPr>
                  <w:i/>
                  <w:iCs/>
                  <w:noProof/>
                </w:rPr>
                <w:t xml:space="preserve">Bridgend County Borough Council. </w:t>
              </w:r>
              <w:r>
                <w:rPr>
                  <w:noProof/>
                </w:rPr>
                <w:t xml:space="preserve">[Online] </w:t>
              </w:r>
              <w:r>
                <w:rPr>
                  <w:noProof/>
                </w:rPr>
                <w:br/>
                <w:t xml:space="preserve">Available at: </w:t>
              </w:r>
              <w:r>
                <w:rPr>
                  <w:noProof/>
                  <w:u w:val="single"/>
                </w:rPr>
                <w:t>https://www.bridgend.gov.uk/media/12649/arbed-scheme-caerau-findings-of-internal-audit.pdf</w:t>
              </w:r>
              <w:r>
                <w:rPr>
                  <w:noProof/>
                </w:rPr>
                <w:br/>
                <w:t>[Accessed 10 April 2023].</w:t>
              </w:r>
            </w:p>
            <w:p w14:paraId="66750F26" w14:textId="77777777" w:rsidR="007D7213" w:rsidRDefault="007D7213" w:rsidP="007D7213">
              <w:pPr>
                <w:pStyle w:val="Bibliography"/>
                <w:rPr>
                  <w:noProof/>
                </w:rPr>
              </w:pPr>
              <w:r>
                <w:rPr>
                  <w:noProof/>
                </w:rPr>
                <w:t xml:space="preserve">Brinkmann, S., 2022. </w:t>
              </w:r>
              <w:r>
                <w:rPr>
                  <w:i/>
                  <w:iCs/>
                  <w:noProof/>
                </w:rPr>
                <w:t xml:space="preserve">Qualitative interviewing : conversational knowledge through research interviews. </w:t>
              </w:r>
              <w:r>
                <w:rPr>
                  <w:noProof/>
                </w:rPr>
                <w:t>2nd ed. London: Oxford University Press .</w:t>
              </w:r>
            </w:p>
            <w:p w14:paraId="33D2FFEB" w14:textId="77777777" w:rsidR="007D7213" w:rsidRDefault="007D7213" w:rsidP="007D7213">
              <w:pPr>
                <w:pStyle w:val="Bibliography"/>
                <w:rPr>
                  <w:noProof/>
                </w:rPr>
              </w:pPr>
              <w:r>
                <w:rPr>
                  <w:noProof/>
                </w:rPr>
                <w:t xml:space="preserve">Campbell, L. &amp; Finch, E., 2004. Customer satisfaction and organisational justice. </w:t>
              </w:r>
              <w:r>
                <w:rPr>
                  <w:i/>
                  <w:iCs/>
                  <w:noProof/>
                </w:rPr>
                <w:t xml:space="preserve">Facilities, </w:t>
              </w:r>
              <w:r>
                <w:rPr>
                  <w:noProof/>
                </w:rPr>
                <w:t>Volume 22, pp. 178-189.</w:t>
              </w:r>
            </w:p>
            <w:p w14:paraId="40B0AF6A" w14:textId="77777777" w:rsidR="007D7213" w:rsidRDefault="007D7213" w:rsidP="007D7213">
              <w:pPr>
                <w:pStyle w:val="Bibliography"/>
                <w:rPr>
                  <w:noProof/>
                </w:rPr>
              </w:pPr>
              <w:r>
                <w:rPr>
                  <w:noProof/>
                </w:rPr>
                <w:t xml:space="preserve">Cathrine V. Jansson-Boyd, R. A. V. R. R. C. C. J.-B., 2017. Complementing retrofit with engagement: exploring energy consumption with social housing tenants. </w:t>
              </w:r>
              <w:r>
                <w:rPr>
                  <w:i/>
                  <w:iCs/>
                  <w:noProof/>
                </w:rPr>
                <w:t xml:space="preserve">International journal of Energy Research , </w:t>
              </w:r>
              <w:r>
                <w:rPr>
                  <w:noProof/>
                </w:rPr>
                <w:t>41(8), pp. 1150-1163.</w:t>
              </w:r>
            </w:p>
            <w:p w14:paraId="55465591" w14:textId="77777777" w:rsidR="007D7213" w:rsidRDefault="007D7213" w:rsidP="007D7213">
              <w:pPr>
                <w:pStyle w:val="Bibliography"/>
                <w:rPr>
                  <w:noProof/>
                </w:rPr>
              </w:pPr>
              <w:r>
                <w:rPr>
                  <w:noProof/>
                </w:rPr>
                <w:t xml:space="preserve">Creswell, J. W., 2009. </w:t>
              </w:r>
              <w:r>
                <w:rPr>
                  <w:i/>
                  <w:iCs/>
                  <w:noProof/>
                </w:rPr>
                <w:t xml:space="preserve">Research Design: Qualitative, Quantitative, and Mixed Methods Approaches. </w:t>
              </w:r>
              <w:r>
                <w:rPr>
                  <w:noProof/>
                </w:rPr>
                <w:t>3rd ed. London : Sage Publications Ltd.</w:t>
              </w:r>
            </w:p>
            <w:p w14:paraId="064D7046" w14:textId="77777777" w:rsidR="007D7213" w:rsidRDefault="007D7213" w:rsidP="007D7213">
              <w:pPr>
                <w:pStyle w:val="Bibliography"/>
                <w:rPr>
                  <w:noProof/>
                </w:rPr>
              </w:pPr>
              <w:r>
                <w:rPr>
                  <w:noProof/>
                </w:rPr>
                <w:t xml:space="preserve">Edwards, J., 2020. New Standards in Retrofit. </w:t>
              </w:r>
              <w:r>
                <w:rPr>
                  <w:i/>
                  <w:iCs/>
                  <w:noProof/>
                </w:rPr>
                <w:t xml:space="preserve">Property Journal, </w:t>
              </w:r>
              <w:r>
                <w:rPr>
                  <w:noProof/>
                </w:rPr>
                <w:t>pp. 20-21.</w:t>
              </w:r>
            </w:p>
            <w:p w14:paraId="63D8E3AD" w14:textId="77777777" w:rsidR="007D7213" w:rsidRDefault="007D7213" w:rsidP="007D7213">
              <w:pPr>
                <w:pStyle w:val="Bibliography"/>
                <w:rPr>
                  <w:noProof/>
                </w:rPr>
              </w:pPr>
              <w:r>
                <w:rPr>
                  <w:noProof/>
                </w:rPr>
                <w:t xml:space="preserve">elmhurst energy , 2021. </w:t>
              </w:r>
              <w:r>
                <w:rPr>
                  <w:i/>
                  <w:iCs/>
                  <w:noProof/>
                </w:rPr>
                <w:t xml:space="preserve">elmhurst energy. </w:t>
              </w:r>
              <w:r>
                <w:rPr>
                  <w:noProof/>
                </w:rPr>
                <w:t xml:space="preserve">[Online] </w:t>
              </w:r>
              <w:r>
                <w:rPr>
                  <w:noProof/>
                </w:rPr>
                <w:br/>
                <w:t xml:space="preserve">Available at: </w:t>
              </w:r>
              <w:r>
                <w:rPr>
                  <w:noProof/>
                  <w:u w:val="single"/>
                </w:rPr>
                <w:t>https://www.elmhurstenergy.co.uk/blog/2022/07/04/what-is-pas-2035/</w:t>
              </w:r>
              <w:r>
                <w:rPr>
                  <w:noProof/>
                </w:rPr>
                <w:br/>
                <w:t>[Accessed 3 April 2023].</w:t>
              </w:r>
            </w:p>
            <w:p w14:paraId="12A3512C" w14:textId="77777777" w:rsidR="007D7213" w:rsidRDefault="007D7213" w:rsidP="007D7213">
              <w:pPr>
                <w:pStyle w:val="Bibliography"/>
                <w:rPr>
                  <w:noProof/>
                </w:rPr>
              </w:pPr>
              <w:r>
                <w:rPr>
                  <w:noProof/>
                </w:rPr>
                <w:t xml:space="preserve">Green, E., 2020. Decarbonising the Welsh housing stock: from practice to policy. </w:t>
              </w:r>
              <w:r>
                <w:rPr>
                  <w:i/>
                  <w:iCs/>
                  <w:noProof/>
                </w:rPr>
                <w:t xml:space="preserve">Buildings &amp; Cities, </w:t>
              </w:r>
              <w:r>
                <w:rPr>
                  <w:noProof/>
                </w:rPr>
                <w:t>1(1), pp. 277-292.</w:t>
              </w:r>
            </w:p>
            <w:p w14:paraId="1E6DB8FD" w14:textId="77777777" w:rsidR="007D7213" w:rsidRDefault="007D7213" w:rsidP="007D7213">
              <w:pPr>
                <w:pStyle w:val="Bibliography"/>
                <w:rPr>
                  <w:noProof/>
                </w:rPr>
              </w:pPr>
              <w:r>
                <w:rPr>
                  <w:noProof/>
                </w:rPr>
                <w:t xml:space="preserve">Jofeh, C., 2019. </w:t>
              </w:r>
              <w:r>
                <w:rPr>
                  <w:i/>
                  <w:iCs/>
                  <w:noProof/>
                </w:rPr>
                <w:t xml:space="preserve">Better Homes, Better Wales, Better World - Decarbonising existing homes in Wales, </w:t>
              </w:r>
              <w:r>
                <w:rPr>
                  <w:noProof/>
                </w:rPr>
                <w:t>Cardiff: Decarbonisation of Homes in Wales Advisory Group.</w:t>
              </w:r>
            </w:p>
            <w:p w14:paraId="725E77A2" w14:textId="77777777" w:rsidR="007D7213" w:rsidRDefault="007D7213" w:rsidP="007D7213">
              <w:pPr>
                <w:pStyle w:val="Bibliography"/>
                <w:rPr>
                  <w:noProof/>
                </w:rPr>
              </w:pPr>
              <w:r>
                <w:rPr>
                  <w:noProof/>
                </w:rPr>
                <w:t xml:space="preserve">Justine Piddington, S. N. H. G. M. C., 2020. </w:t>
              </w:r>
              <w:r>
                <w:rPr>
                  <w:i/>
                  <w:iCs/>
                  <w:noProof/>
                </w:rPr>
                <w:t xml:space="preserve">The Housing Stock of The United Kingdom, </w:t>
              </w:r>
              <w:r>
                <w:rPr>
                  <w:noProof/>
                </w:rPr>
                <w:t>Watford : BRE Trust .</w:t>
              </w:r>
            </w:p>
            <w:p w14:paraId="2D2064C2" w14:textId="77777777" w:rsidR="007D7213" w:rsidRDefault="007D7213" w:rsidP="007D7213">
              <w:pPr>
                <w:pStyle w:val="Bibliography"/>
                <w:rPr>
                  <w:noProof/>
                </w:rPr>
              </w:pPr>
              <w:r>
                <w:rPr>
                  <w:noProof/>
                </w:rPr>
                <w:t xml:space="preserve">legislation.gov.uk, 2019. </w:t>
              </w:r>
              <w:r>
                <w:rPr>
                  <w:i/>
                  <w:iCs/>
                  <w:noProof/>
                </w:rPr>
                <w:t xml:space="preserve">legislation.gov.uk. </w:t>
              </w:r>
              <w:r>
                <w:rPr>
                  <w:noProof/>
                </w:rPr>
                <w:t xml:space="preserve">[Online] </w:t>
              </w:r>
              <w:r>
                <w:rPr>
                  <w:noProof/>
                </w:rPr>
                <w:br/>
                <w:t xml:space="preserve">Available at: </w:t>
              </w:r>
              <w:r>
                <w:rPr>
                  <w:noProof/>
                  <w:u w:val="single"/>
                </w:rPr>
                <w:t>https://www.legislation.gov.uk/ukdsi/2019/9780111187654</w:t>
              </w:r>
              <w:r>
                <w:rPr>
                  <w:noProof/>
                </w:rPr>
                <w:br/>
                <w:t>[Accessed 1 April 2023].</w:t>
              </w:r>
            </w:p>
            <w:p w14:paraId="4EC63753" w14:textId="77777777" w:rsidR="007D7213" w:rsidRDefault="007D7213" w:rsidP="007D7213">
              <w:pPr>
                <w:pStyle w:val="Bibliography"/>
                <w:rPr>
                  <w:noProof/>
                </w:rPr>
              </w:pPr>
              <w:r>
                <w:rPr>
                  <w:noProof/>
                </w:rPr>
                <w:t xml:space="preserve">legislation.gov.uk, 2022. </w:t>
              </w:r>
              <w:r>
                <w:rPr>
                  <w:i/>
                  <w:iCs/>
                  <w:noProof/>
                </w:rPr>
                <w:t xml:space="preserve">legislation.gov.uk. </w:t>
              </w:r>
              <w:r>
                <w:rPr>
                  <w:noProof/>
                </w:rPr>
                <w:t xml:space="preserve">[Online] </w:t>
              </w:r>
              <w:r>
                <w:rPr>
                  <w:noProof/>
                </w:rPr>
                <w:br/>
                <w:t xml:space="preserve">Available at: </w:t>
              </w:r>
              <w:r>
                <w:rPr>
                  <w:noProof/>
                  <w:u w:val="single"/>
                </w:rPr>
                <w:t>https://www.legislation.gov.uk/wsi/2022/244/contents/made</w:t>
              </w:r>
              <w:r>
                <w:rPr>
                  <w:noProof/>
                </w:rPr>
                <w:br/>
                <w:t>[Accessed 4 April 2023].</w:t>
              </w:r>
            </w:p>
            <w:p w14:paraId="2545449E" w14:textId="77777777" w:rsidR="007D7213" w:rsidRDefault="007D7213" w:rsidP="007D7213">
              <w:pPr>
                <w:pStyle w:val="Bibliography"/>
                <w:rPr>
                  <w:noProof/>
                </w:rPr>
              </w:pPr>
              <w:r>
                <w:rPr>
                  <w:noProof/>
                </w:rPr>
                <w:t xml:space="preserve">María Carmen Carnero, V. G.-P., 2017. </w:t>
              </w:r>
              <w:r>
                <w:rPr>
                  <w:i/>
                  <w:iCs/>
                  <w:noProof/>
                </w:rPr>
                <w:t xml:space="preserve">Optimum decision making in asset management. </w:t>
              </w:r>
              <w:r>
                <w:rPr>
                  <w:noProof/>
                </w:rPr>
                <w:t>Hershey: IGI Global.</w:t>
              </w:r>
            </w:p>
            <w:p w14:paraId="6D663697" w14:textId="77777777" w:rsidR="007D7213" w:rsidRDefault="007D7213" w:rsidP="007D7213">
              <w:pPr>
                <w:pStyle w:val="Bibliography"/>
                <w:rPr>
                  <w:noProof/>
                </w:rPr>
              </w:pPr>
              <w:r>
                <w:rPr>
                  <w:noProof/>
                </w:rPr>
                <w:t xml:space="preserve">National Energy Action , 2022. </w:t>
              </w:r>
              <w:r>
                <w:rPr>
                  <w:i/>
                  <w:iCs/>
                  <w:noProof/>
                </w:rPr>
                <w:t xml:space="preserve">National Energy Action. </w:t>
              </w:r>
              <w:r>
                <w:rPr>
                  <w:noProof/>
                </w:rPr>
                <w:t xml:space="preserve">[Online] </w:t>
              </w:r>
              <w:r>
                <w:rPr>
                  <w:noProof/>
                </w:rPr>
                <w:br/>
                <w:t xml:space="preserve">Available at: </w:t>
              </w:r>
              <w:r>
                <w:rPr>
                  <w:noProof/>
                  <w:u w:val="single"/>
                </w:rPr>
                <w:t>https://www.nea.org.uk/fuel-poverty-map/fuel-poverty-in-wales/#:~:text=How%20many%20people%20in%20Wales,cap%20increase%20of%20April%202022.</w:t>
              </w:r>
              <w:r>
                <w:rPr>
                  <w:noProof/>
                </w:rPr>
                <w:br/>
                <w:t>[Accessed 3 April 2023].</w:t>
              </w:r>
            </w:p>
            <w:p w14:paraId="05492CDB" w14:textId="77777777" w:rsidR="007D7213" w:rsidRDefault="007D7213" w:rsidP="007D7213">
              <w:pPr>
                <w:pStyle w:val="Bibliography"/>
                <w:rPr>
                  <w:noProof/>
                </w:rPr>
              </w:pPr>
              <w:r>
                <w:rPr>
                  <w:noProof/>
                </w:rPr>
                <w:t xml:space="preserve">Patterson, J. L., 2016. Evaluation of a Regional Retrofit Programme to Upgrade Existing Housing Stock to Reduce Carbon Emissions, Fuel Poverty and Support the Local Supply Chain. </w:t>
              </w:r>
              <w:r>
                <w:rPr>
                  <w:i/>
                  <w:iCs/>
                  <w:noProof/>
                </w:rPr>
                <w:t xml:space="preserve">Sustainability , </w:t>
              </w:r>
              <w:r>
                <w:rPr>
                  <w:noProof/>
                </w:rPr>
                <w:t>6(12), pp. 1261-1261.</w:t>
              </w:r>
            </w:p>
            <w:p w14:paraId="634A738C" w14:textId="77777777" w:rsidR="007D7213" w:rsidRDefault="007D7213" w:rsidP="007D7213">
              <w:pPr>
                <w:pStyle w:val="Bibliography"/>
                <w:rPr>
                  <w:noProof/>
                </w:rPr>
              </w:pPr>
              <w:r>
                <w:rPr>
                  <w:noProof/>
                </w:rPr>
                <w:t xml:space="preserve">Quinlan, C., 2023. </w:t>
              </w:r>
              <w:r>
                <w:rPr>
                  <w:i/>
                  <w:iCs/>
                  <w:noProof/>
                </w:rPr>
                <w:t xml:space="preserve">Populations, samples, and sampling methods. </w:t>
              </w:r>
              <w:r>
                <w:rPr>
                  <w:noProof/>
                </w:rPr>
                <w:t>Dublin : The Business &amp; Management Collection.</w:t>
              </w:r>
            </w:p>
            <w:p w14:paraId="3A3F9F39" w14:textId="77777777" w:rsidR="007D7213" w:rsidRDefault="007D7213" w:rsidP="007D7213">
              <w:pPr>
                <w:pStyle w:val="Bibliography"/>
                <w:rPr>
                  <w:noProof/>
                </w:rPr>
              </w:pPr>
              <w:r>
                <w:rPr>
                  <w:noProof/>
                </w:rPr>
                <w:t xml:space="preserve">Rogers, K., 2018. Careering on course. </w:t>
              </w:r>
              <w:r>
                <w:rPr>
                  <w:i/>
                  <w:iCs/>
                  <w:noProof/>
                </w:rPr>
                <w:t xml:space="preserve">Building Surveying Journal, </w:t>
              </w:r>
              <w:r>
                <w:rPr>
                  <w:noProof/>
                </w:rPr>
                <w:t>Volume 11, pp. 9-9.</w:t>
              </w:r>
            </w:p>
            <w:p w14:paraId="35CC0D9F" w14:textId="77777777" w:rsidR="007D7213" w:rsidRDefault="007D7213" w:rsidP="007D7213">
              <w:pPr>
                <w:pStyle w:val="Bibliography"/>
                <w:rPr>
                  <w:noProof/>
                </w:rPr>
              </w:pPr>
              <w:r>
                <w:rPr>
                  <w:noProof/>
                </w:rPr>
                <w:t xml:space="preserve">Rowley, J., 2012. Conducting research interviews. </w:t>
              </w:r>
              <w:r>
                <w:rPr>
                  <w:i/>
                  <w:iCs/>
                  <w:noProof/>
                </w:rPr>
                <w:t xml:space="preserve">Management Research Review, </w:t>
              </w:r>
              <w:r>
                <w:rPr>
                  <w:noProof/>
                </w:rPr>
                <w:t>35(3), pp. 260-271.</w:t>
              </w:r>
            </w:p>
            <w:p w14:paraId="70336446" w14:textId="77777777" w:rsidR="007D7213" w:rsidRDefault="007D7213" w:rsidP="007D7213">
              <w:pPr>
                <w:pStyle w:val="Bibliography"/>
                <w:rPr>
                  <w:noProof/>
                </w:rPr>
              </w:pPr>
              <w:r>
                <w:rPr>
                  <w:noProof/>
                </w:rPr>
                <w:t xml:space="preserve">Shepheard, M., 2020. </w:t>
              </w:r>
              <w:r>
                <w:rPr>
                  <w:i/>
                  <w:iCs/>
                  <w:noProof/>
                </w:rPr>
                <w:t xml:space="preserve">Institute for Government. </w:t>
              </w:r>
              <w:r>
                <w:rPr>
                  <w:noProof/>
                </w:rPr>
                <w:t xml:space="preserve">[Online] </w:t>
              </w:r>
              <w:r>
                <w:rPr>
                  <w:noProof/>
                </w:rPr>
                <w:br/>
                <w:t xml:space="preserve">Available at: </w:t>
              </w:r>
              <w:r>
                <w:rPr>
                  <w:noProof/>
                  <w:u w:val="single"/>
                </w:rPr>
                <w:t>https://www.instituteforgovernment.org.uk/article/explainer/uk-net-zero-target</w:t>
              </w:r>
              <w:r>
                <w:rPr>
                  <w:noProof/>
                </w:rPr>
                <w:br/>
                <w:t>[Accessed 2 April 2023].</w:t>
              </w:r>
            </w:p>
            <w:p w14:paraId="7E9AD79F" w14:textId="77777777" w:rsidR="007D7213" w:rsidRDefault="007D7213" w:rsidP="007D7213">
              <w:pPr>
                <w:pStyle w:val="Bibliography"/>
                <w:rPr>
                  <w:noProof/>
                </w:rPr>
              </w:pPr>
              <w:r>
                <w:rPr>
                  <w:noProof/>
                </w:rPr>
                <w:t xml:space="preserve">Tucker, M. &amp; Pitt, M., 2009. National standards of customer satisfaction in facilities management. </w:t>
              </w:r>
              <w:r>
                <w:rPr>
                  <w:i/>
                  <w:iCs/>
                  <w:noProof/>
                </w:rPr>
                <w:t xml:space="preserve">Facilities, </w:t>
              </w:r>
              <w:r>
                <w:rPr>
                  <w:noProof/>
                </w:rPr>
                <w:t>Volume 27, pp. 497-514.</w:t>
              </w:r>
            </w:p>
            <w:p w14:paraId="154EFB41" w14:textId="77777777" w:rsidR="007D7213" w:rsidRDefault="007D7213" w:rsidP="007D7213">
              <w:pPr>
                <w:pStyle w:val="Bibliography"/>
                <w:rPr>
                  <w:noProof/>
                </w:rPr>
              </w:pPr>
              <w:r>
                <w:rPr>
                  <w:noProof/>
                </w:rPr>
                <w:t xml:space="preserve">UK Government, 2021. </w:t>
              </w:r>
              <w:r>
                <w:rPr>
                  <w:i/>
                  <w:iCs/>
                  <w:noProof/>
                </w:rPr>
                <w:t xml:space="preserve">gov.co.uk. </w:t>
              </w:r>
              <w:r>
                <w:rPr>
                  <w:noProof/>
                </w:rPr>
                <w:t xml:space="preserve">[Online] </w:t>
              </w:r>
              <w:r>
                <w:rPr>
                  <w:noProof/>
                </w:rPr>
                <w:br/>
                <w:t xml:space="preserve">Available at: </w:t>
              </w:r>
              <w:r>
                <w:rPr>
                  <w:noProof/>
                  <w:u w:val="single"/>
                </w:rPr>
                <w:t>https://www.gov.uk/government/news/plans-unveiled-to-decarbonise-uk-power-system-by-2035</w:t>
              </w:r>
              <w:r>
                <w:rPr>
                  <w:noProof/>
                </w:rPr>
                <w:br/>
                <w:t>[Accessed 30 March 2023].</w:t>
              </w:r>
            </w:p>
            <w:p w14:paraId="1209B645" w14:textId="77777777" w:rsidR="007D7213" w:rsidRDefault="007D7213" w:rsidP="007D7213">
              <w:pPr>
                <w:pStyle w:val="Bibliography"/>
                <w:rPr>
                  <w:noProof/>
                </w:rPr>
              </w:pPr>
              <w:r>
                <w:rPr>
                  <w:noProof/>
                </w:rPr>
                <w:t xml:space="preserve">Van Den Brom, P., Meijer, A. &amp; Visscher, H., 2019. Actual energy saving effects of thermal renovations in dwellings—longitudinal data analysis including building and occupant characteristics. </w:t>
              </w:r>
              <w:r>
                <w:rPr>
                  <w:i/>
                  <w:iCs/>
                  <w:noProof/>
                </w:rPr>
                <w:t xml:space="preserve">Energy and Buildings , </w:t>
              </w:r>
              <w:r>
                <w:rPr>
                  <w:noProof/>
                </w:rPr>
                <w:t>Volume 182, pp. 251-263.</w:t>
              </w:r>
            </w:p>
            <w:p w14:paraId="19A23DC0" w14:textId="77777777" w:rsidR="007D7213" w:rsidRDefault="007D7213" w:rsidP="007D7213">
              <w:pPr>
                <w:pStyle w:val="Bibliography"/>
                <w:rPr>
                  <w:noProof/>
                </w:rPr>
              </w:pPr>
              <w:r>
                <w:rPr>
                  <w:noProof/>
                </w:rPr>
                <w:t xml:space="preserve">Wavehill, 2022. </w:t>
              </w:r>
              <w:r>
                <w:rPr>
                  <w:i/>
                  <w:iCs/>
                  <w:noProof/>
                </w:rPr>
                <w:t xml:space="preserve">Welsh Housing Quality Standard 2023 - Summary of consultation responses, </w:t>
              </w:r>
              <w:r>
                <w:rPr>
                  <w:noProof/>
                </w:rPr>
                <w:t>Cardiff: Wavehill.</w:t>
              </w:r>
            </w:p>
            <w:p w14:paraId="0027A993" w14:textId="77777777" w:rsidR="007D7213" w:rsidRDefault="007D7213" w:rsidP="007D7213">
              <w:pPr>
                <w:pStyle w:val="Bibliography"/>
                <w:rPr>
                  <w:noProof/>
                </w:rPr>
              </w:pPr>
              <w:r>
                <w:rPr>
                  <w:noProof/>
                </w:rPr>
                <w:t xml:space="preserve">Weijters, B., Baumgartner, H. &amp; Geuens, M., 2016. The calibrated sigma method: An efficient remedy for between-group differences in response category use on Likert scales. </w:t>
              </w:r>
              <w:r>
                <w:rPr>
                  <w:i/>
                  <w:iCs/>
                  <w:noProof/>
                </w:rPr>
                <w:t xml:space="preserve">nternational journal of research in marketing, </w:t>
              </w:r>
              <w:r>
                <w:rPr>
                  <w:noProof/>
                </w:rPr>
                <w:t>33(4), pp. 944-960.</w:t>
              </w:r>
            </w:p>
            <w:p w14:paraId="0CA11012" w14:textId="77777777" w:rsidR="007D7213" w:rsidRDefault="007D7213" w:rsidP="007D7213">
              <w:pPr>
                <w:pStyle w:val="Bibliography"/>
                <w:rPr>
                  <w:noProof/>
                </w:rPr>
              </w:pPr>
              <w:r>
                <w:rPr>
                  <w:noProof/>
                </w:rPr>
                <w:t xml:space="preserve">Welsh Government , 2021. </w:t>
              </w:r>
              <w:r>
                <w:rPr>
                  <w:i/>
                  <w:iCs/>
                  <w:noProof/>
                </w:rPr>
                <w:t xml:space="preserve">Net zero carbon status by 2030 - A route map for decarbonisation across the Welsh public sector, </w:t>
              </w:r>
              <w:r>
                <w:rPr>
                  <w:noProof/>
                </w:rPr>
                <w:t>Cardiff: Crown .</w:t>
              </w:r>
            </w:p>
            <w:p w14:paraId="19F247B4" w14:textId="77777777" w:rsidR="007D7213" w:rsidRDefault="007D7213" w:rsidP="007D7213">
              <w:pPr>
                <w:pStyle w:val="Bibliography"/>
                <w:rPr>
                  <w:noProof/>
                </w:rPr>
              </w:pPr>
              <w:r>
                <w:rPr>
                  <w:noProof/>
                </w:rPr>
                <w:t xml:space="preserve">Welsh Government , 2023. </w:t>
              </w:r>
              <w:r>
                <w:rPr>
                  <w:i/>
                  <w:iCs/>
                  <w:noProof/>
                </w:rPr>
                <w:t xml:space="preserve">gov.wales. </w:t>
              </w:r>
              <w:r>
                <w:rPr>
                  <w:noProof/>
                </w:rPr>
                <w:t xml:space="preserve">[Online] </w:t>
              </w:r>
              <w:r>
                <w:rPr>
                  <w:noProof/>
                </w:rPr>
                <w:br/>
                <w:t xml:space="preserve">Available at: </w:t>
              </w:r>
              <w:r>
                <w:rPr>
                  <w:noProof/>
                  <w:u w:val="single"/>
                </w:rPr>
                <w:t>https://www.gov.wales/net-zero-wales</w:t>
              </w:r>
              <w:r>
                <w:rPr>
                  <w:noProof/>
                </w:rPr>
                <w:br/>
                <w:t>[Accessed 3 April 2023].</w:t>
              </w:r>
            </w:p>
            <w:p w14:paraId="7EB578FA" w14:textId="77777777" w:rsidR="007D7213" w:rsidRDefault="007D7213" w:rsidP="007D7213">
              <w:pPr>
                <w:pStyle w:val="Bibliography"/>
                <w:rPr>
                  <w:noProof/>
                </w:rPr>
              </w:pPr>
              <w:r>
                <w:rPr>
                  <w:noProof/>
                </w:rPr>
                <w:t xml:space="preserve">Welsh Government, 2020. </w:t>
              </w:r>
              <w:r>
                <w:rPr>
                  <w:i/>
                  <w:iCs/>
                  <w:noProof/>
                </w:rPr>
                <w:t xml:space="preserve">Gov.wales. </w:t>
              </w:r>
              <w:r>
                <w:rPr>
                  <w:noProof/>
                </w:rPr>
                <w:t xml:space="preserve">[Online] </w:t>
              </w:r>
              <w:r>
                <w:rPr>
                  <w:noProof/>
                </w:rPr>
                <w:br/>
                <w:t xml:space="preserve">Available at: </w:t>
              </w:r>
              <w:r>
                <w:rPr>
                  <w:noProof/>
                  <w:u w:val="single"/>
                </w:rPr>
                <w:t>https://gov.wales/household-estimates-mid-2019</w:t>
              </w:r>
              <w:r>
                <w:rPr>
                  <w:noProof/>
                </w:rPr>
                <w:br/>
                <w:t>[Accessed 21 january 2023].</w:t>
              </w:r>
            </w:p>
            <w:p w14:paraId="12EF1369" w14:textId="77777777" w:rsidR="007D7213" w:rsidRDefault="007D7213" w:rsidP="007D7213">
              <w:pPr>
                <w:pStyle w:val="Bibliography"/>
                <w:rPr>
                  <w:noProof/>
                </w:rPr>
              </w:pPr>
              <w:r>
                <w:rPr>
                  <w:noProof/>
                </w:rPr>
                <w:t xml:space="preserve">Welsh Government, 2022. </w:t>
              </w:r>
              <w:r>
                <w:rPr>
                  <w:i/>
                  <w:iCs/>
                  <w:noProof/>
                </w:rPr>
                <w:t xml:space="preserve">Fitness of homes for human habitation: guidance for landlords, </w:t>
              </w:r>
              <w:r>
                <w:rPr>
                  <w:noProof/>
                </w:rPr>
                <w:t>Cardiff: Welsh Government.</w:t>
              </w:r>
            </w:p>
            <w:p w14:paraId="78C85352" w14:textId="77777777" w:rsidR="007D7213" w:rsidRDefault="007D7213" w:rsidP="007D7213">
              <w:pPr>
                <w:pStyle w:val="Bibliography"/>
                <w:rPr>
                  <w:noProof/>
                </w:rPr>
              </w:pPr>
              <w:r>
                <w:rPr>
                  <w:noProof/>
                </w:rPr>
                <w:t xml:space="preserve">Welsh Government, 2022. </w:t>
              </w:r>
              <w:r>
                <w:rPr>
                  <w:i/>
                  <w:iCs/>
                  <w:noProof/>
                </w:rPr>
                <w:t xml:space="preserve">gov.wales. </w:t>
              </w:r>
              <w:r>
                <w:rPr>
                  <w:noProof/>
                </w:rPr>
                <w:t xml:space="preserve">[Online] </w:t>
              </w:r>
              <w:r>
                <w:rPr>
                  <w:noProof/>
                </w:rPr>
                <w:br/>
                <w:t xml:space="preserve">Available at: </w:t>
              </w:r>
              <w:r>
                <w:rPr>
                  <w:noProof/>
                  <w:u w:val="single"/>
                </w:rPr>
                <w:t>https://www.gov.wales/sites/default/files/consultations/2022-05/draft-whqs_1.pdf</w:t>
              </w:r>
              <w:r>
                <w:rPr>
                  <w:noProof/>
                </w:rPr>
                <w:br/>
                <w:t>[Accessed 20 February 2023].</w:t>
              </w:r>
            </w:p>
            <w:p w14:paraId="38316920" w14:textId="77777777" w:rsidR="007D7213" w:rsidRDefault="007D7213" w:rsidP="007D7213">
              <w:pPr>
                <w:pStyle w:val="Bibliography"/>
                <w:rPr>
                  <w:noProof/>
                </w:rPr>
              </w:pPr>
              <w:r>
                <w:rPr>
                  <w:noProof/>
                </w:rPr>
                <w:t xml:space="preserve">Welsh Government, 2022. </w:t>
              </w:r>
              <w:r>
                <w:rPr>
                  <w:i/>
                  <w:iCs/>
                  <w:noProof/>
                </w:rPr>
                <w:t xml:space="preserve">Sector Risk Overview - Challenges, Risks and Regulatory Expectations, </w:t>
              </w:r>
              <w:r>
                <w:rPr>
                  <w:noProof/>
                </w:rPr>
                <w:t>Cardiff: Welsh Government.</w:t>
              </w:r>
            </w:p>
            <w:p w14:paraId="5A9ABFAC" w14:textId="77777777" w:rsidR="007D7213" w:rsidRDefault="007D7213" w:rsidP="007D7213">
              <w:pPr>
                <w:pStyle w:val="Bibliography"/>
                <w:rPr>
                  <w:noProof/>
                </w:rPr>
              </w:pPr>
              <w:r>
                <w:rPr>
                  <w:noProof/>
                </w:rPr>
                <w:t xml:space="preserve">Zeifman, M., 2020. Residential retrofits at scale: opportunity identification, saving estimation, and personalized messaging based on communicating thermostat data. </w:t>
              </w:r>
              <w:r>
                <w:rPr>
                  <w:i/>
                  <w:iCs/>
                  <w:noProof/>
                </w:rPr>
                <w:t xml:space="preserve">Energy efficiency, </w:t>
              </w:r>
              <w:r>
                <w:rPr>
                  <w:noProof/>
                </w:rPr>
                <w:t>12(3), pp. 393-405.</w:t>
              </w:r>
            </w:p>
            <w:p w14:paraId="0F1B323A" w14:textId="631B7AAC" w:rsidR="002B0428" w:rsidRPr="00A00C28" w:rsidRDefault="007D7213" w:rsidP="007D7213">
              <w:r>
                <w:rPr>
                  <w:b/>
                  <w:bCs/>
                  <w:noProof/>
                </w:rPr>
                <w:fldChar w:fldCharType="end"/>
              </w:r>
            </w:p>
          </w:sdtContent>
        </w:sdt>
      </w:sdtContent>
    </w:sdt>
    <w:p w14:paraId="57EA03C3" w14:textId="35EB10D6" w:rsidR="00D61F46" w:rsidRPr="00D61F46" w:rsidRDefault="00625754" w:rsidP="00436261">
      <w:pPr>
        <w:pStyle w:val="Heading1"/>
        <w:numPr>
          <w:ilvl w:val="0"/>
          <w:numId w:val="2"/>
        </w:numPr>
        <w:rPr>
          <w:color w:val="auto"/>
        </w:rPr>
      </w:pPr>
      <w:bookmarkStart w:id="29" w:name="_Toc132746461"/>
      <w:r>
        <w:rPr>
          <w:color w:val="auto"/>
        </w:rPr>
        <w:t>List of Figures</w:t>
      </w:r>
      <w:bookmarkEnd w:id="29"/>
      <w:r>
        <w:rPr>
          <w:color w:val="auto"/>
        </w:rPr>
        <w:t xml:space="preserve"> </w:t>
      </w:r>
    </w:p>
    <w:p w14:paraId="0CDF18EE" w14:textId="34692C61" w:rsidR="00D61F46" w:rsidRDefault="00D61F46" w:rsidP="00D61F46">
      <w:pPr>
        <w:ind w:left="720"/>
      </w:pPr>
      <w:r>
        <w:t xml:space="preserve">Figure 1 - </w:t>
      </w:r>
      <w:r>
        <w:tab/>
      </w:r>
      <w:r w:rsidR="00602024">
        <w:t>Welsh EPC Average Scores</w:t>
      </w:r>
      <w:r>
        <w:t xml:space="preserve"> </w:t>
      </w:r>
      <w:r>
        <w:tab/>
      </w:r>
      <w:r>
        <w:tab/>
      </w:r>
      <w:r>
        <w:tab/>
      </w:r>
      <w:r>
        <w:tab/>
      </w:r>
      <w:r>
        <w:tab/>
        <w:t xml:space="preserve">Pg. </w:t>
      </w:r>
      <w:r w:rsidR="00DF7248">
        <w:t>4</w:t>
      </w:r>
    </w:p>
    <w:p w14:paraId="2C068815" w14:textId="16E95D6E" w:rsidR="00602024" w:rsidRDefault="00602024" w:rsidP="00602024">
      <w:pPr>
        <w:ind w:left="720"/>
      </w:pPr>
      <w:r>
        <w:t xml:space="preserve">Figure 2 - </w:t>
      </w:r>
      <w:r>
        <w:tab/>
        <w:t xml:space="preserve">Welsh Property Breakdown </w:t>
      </w:r>
      <w:r>
        <w:tab/>
      </w:r>
      <w:r>
        <w:tab/>
      </w:r>
      <w:r>
        <w:tab/>
      </w:r>
      <w:r>
        <w:tab/>
      </w:r>
      <w:r>
        <w:tab/>
        <w:t xml:space="preserve">Pg. </w:t>
      </w:r>
      <w:r w:rsidR="00CD799F">
        <w:t>5</w:t>
      </w:r>
    </w:p>
    <w:p w14:paraId="0D518040" w14:textId="4F96F48F" w:rsidR="00775CCD" w:rsidRDefault="00CA6C51" w:rsidP="003F1AAE">
      <w:pPr>
        <w:ind w:left="720"/>
      </w:pPr>
      <w:r>
        <w:t xml:space="preserve">Figure 3 - </w:t>
      </w:r>
      <w:r>
        <w:tab/>
        <w:t xml:space="preserve">Welsh Journey to Net Zero </w:t>
      </w:r>
      <w:r>
        <w:tab/>
      </w:r>
      <w:r>
        <w:tab/>
      </w:r>
      <w:r>
        <w:tab/>
      </w:r>
      <w:r>
        <w:tab/>
      </w:r>
      <w:r>
        <w:tab/>
        <w:t xml:space="preserve">Pg. </w:t>
      </w:r>
      <w:r w:rsidR="00DF7248">
        <w:t>8</w:t>
      </w:r>
    </w:p>
    <w:p w14:paraId="795F6C7D" w14:textId="074B87A6" w:rsidR="0075105E" w:rsidRDefault="0075105E" w:rsidP="0075105E">
      <w:pPr>
        <w:ind w:left="720"/>
      </w:pPr>
      <w:r>
        <w:t xml:space="preserve">Figure 4 - </w:t>
      </w:r>
      <w:r>
        <w:tab/>
        <w:t>Wavehill Study Extract</w:t>
      </w:r>
      <w:r>
        <w:tab/>
      </w:r>
      <w:r>
        <w:tab/>
      </w:r>
      <w:r>
        <w:tab/>
      </w:r>
      <w:r>
        <w:tab/>
      </w:r>
      <w:r>
        <w:tab/>
      </w:r>
      <w:r>
        <w:tab/>
      </w:r>
      <w:r w:rsidRPr="00DF7248">
        <w:t>Pg.</w:t>
      </w:r>
      <w:r w:rsidR="00DF7248" w:rsidRPr="00DF7248">
        <w:t>11</w:t>
      </w:r>
      <w:r>
        <w:t xml:space="preserve"> </w:t>
      </w:r>
    </w:p>
    <w:p w14:paraId="2B512BDE" w14:textId="3F50CAB6" w:rsidR="00020E7D" w:rsidRDefault="00020E7D" w:rsidP="00020E7D">
      <w:pPr>
        <w:ind w:left="720"/>
      </w:pPr>
      <w:r>
        <w:t xml:space="preserve">Figure 5 - </w:t>
      </w:r>
      <w:r>
        <w:tab/>
        <w:t>Energy Consumption Chart</w:t>
      </w:r>
      <w:r>
        <w:tab/>
      </w:r>
      <w:r>
        <w:tab/>
      </w:r>
      <w:r>
        <w:tab/>
      </w:r>
      <w:r>
        <w:tab/>
      </w:r>
      <w:r>
        <w:tab/>
      </w:r>
      <w:r w:rsidRPr="00DF7248">
        <w:t>Pg.</w:t>
      </w:r>
      <w:r w:rsidR="00DF7248" w:rsidRPr="00DF7248">
        <w:t>12</w:t>
      </w:r>
      <w:r>
        <w:t xml:space="preserve"> </w:t>
      </w:r>
    </w:p>
    <w:p w14:paraId="1EB2B128" w14:textId="133120B5" w:rsidR="002B0428" w:rsidRDefault="00DF7248" w:rsidP="007D7213">
      <w:pPr>
        <w:ind w:left="720"/>
      </w:pPr>
      <w:r>
        <w:t xml:space="preserve">Figure 6 - </w:t>
      </w:r>
      <w:r>
        <w:tab/>
        <w:t xml:space="preserve">Research Timeframe </w:t>
      </w:r>
      <w:r>
        <w:tab/>
      </w:r>
      <w:r>
        <w:tab/>
      </w:r>
      <w:r>
        <w:tab/>
      </w:r>
      <w:r>
        <w:tab/>
      </w:r>
      <w:r>
        <w:tab/>
      </w:r>
      <w:r>
        <w:tab/>
      </w:r>
      <w:r w:rsidRPr="00DF7248">
        <w:t>Pg.1</w:t>
      </w:r>
      <w:r w:rsidR="00CD799F">
        <w:t>7</w:t>
      </w:r>
    </w:p>
    <w:p w14:paraId="5DC60A1A" w14:textId="57CFE592" w:rsidR="007C7614" w:rsidRPr="003966AD" w:rsidRDefault="00A00A1E" w:rsidP="003966AD">
      <w:pPr>
        <w:pStyle w:val="Heading1"/>
        <w:numPr>
          <w:ilvl w:val="0"/>
          <w:numId w:val="2"/>
        </w:numPr>
        <w:rPr>
          <w:color w:val="auto"/>
        </w:rPr>
      </w:pPr>
      <w:bookmarkStart w:id="30" w:name="_Toc132746462"/>
      <w:r w:rsidRPr="009E7E57">
        <w:rPr>
          <w:color w:val="auto"/>
        </w:rPr>
        <w:t>Appendixes</w:t>
      </w:r>
      <w:bookmarkEnd w:id="30"/>
    </w:p>
    <w:p w14:paraId="5249C67B" w14:textId="77777777" w:rsidR="00CD799F" w:rsidRPr="00CD799F" w:rsidRDefault="00CD799F" w:rsidP="00CD799F">
      <w:pPr>
        <w:pStyle w:val="ListParagraph"/>
        <w:keepNext/>
        <w:keepLines/>
        <w:numPr>
          <w:ilvl w:val="0"/>
          <w:numId w:val="1"/>
        </w:numPr>
        <w:tabs>
          <w:tab w:val="num" w:pos="1429"/>
        </w:tabs>
        <w:spacing w:before="40" w:after="0"/>
        <w:contextualSpacing w:val="0"/>
        <w:outlineLvl w:val="2"/>
        <w:rPr>
          <w:rFonts w:asciiTheme="majorHAnsi" w:eastAsiaTheme="majorEastAsia" w:hAnsiTheme="majorHAnsi" w:cstheme="majorBidi"/>
          <w:vanish/>
          <w:sz w:val="28"/>
          <w:szCs w:val="28"/>
        </w:rPr>
      </w:pPr>
      <w:bookmarkStart w:id="31" w:name="_Toc105671809"/>
      <w:bookmarkStart w:id="32" w:name="_Toc105671835"/>
      <w:bookmarkStart w:id="33" w:name="_Toc105858644"/>
      <w:bookmarkStart w:id="34" w:name="_Toc105858670"/>
      <w:bookmarkStart w:id="35" w:name="_Toc105858696"/>
      <w:bookmarkStart w:id="36" w:name="_Toc105917124"/>
      <w:bookmarkStart w:id="37" w:name="_Toc105940199"/>
      <w:bookmarkStart w:id="38" w:name="_Toc106002601"/>
      <w:bookmarkStart w:id="39" w:name="_Toc106022360"/>
      <w:bookmarkStart w:id="40" w:name="_Toc106549180"/>
      <w:bookmarkStart w:id="41" w:name="_Toc106549479"/>
      <w:bookmarkStart w:id="42" w:name="_Toc106550713"/>
      <w:bookmarkStart w:id="43" w:name="_Toc106829443"/>
      <w:bookmarkStart w:id="44" w:name="_Toc106832574"/>
      <w:bookmarkStart w:id="45" w:name="_Toc106835335"/>
      <w:bookmarkStart w:id="46" w:name="_Toc106913566"/>
      <w:bookmarkStart w:id="47" w:name="_Toc106913906"/>
      <w:bookmarkStart w:id="48" w:name="_Toc106915547"/>
      <w:bookmarkStart w:id="49" w:name="_Toc118806538"/>
      <w:bookmarkStart w:id="50" w:name="_Toc120704667"/>
      <w:bookmarkStart w:id="51" w:name="_Toc120707770"/>
      <w:bookmarkStart w:id="52" w:name="_Toc120707796"/>
      <w:bookmarkStart w:id="53" w:name="_Toc121567895"/>
      <w:bookmarkStart w:id="54" w:name="_Toc121568041"/>
      <w:bookmarkStart w:id="55" w:name="_Toc121649121"/>
      <w:bookmarkStart w:id="56" w:name="_Toc121649156"/>
      <w:bookmarkStart w:id="57" w:name="_Toc121649222"/>
      <w:bookmarkStart w:id="58" w:name="_Toc121660261"/>
      <w:bookmarkStart w:id="59" w:name="_Toc121670415"/>
      <w:bookmarkStart w:id="60" w:name="_Toc121750394"/>
      <w:bookmarkStart w:id="61" w:name="_Toc121753499"/>
      <w:bookmarkStart w:id="62" w:name="_Toc121761108"/>
      <w:bookmarkStart w:id="63" w:name="_Toc121767105"/>
      <w:bookmarkStart w:id="64" w:name="_Toc121767155"/>
      <w:bookmarkStart w:id="65" w:name="_Toc121768134"/>
      <w:bookmarkStart w:id="66" w:name="_Toc123226806"/>
      <w:bookmarkStart w:id="67" w:name="_Toc123226962"/>
      <w:bookmarkStart w:id="68" w:name="_Toc123226997"/>
      <w:bookmarkStart w:id="69" w:name="_Toc123228300"/>
      <w:bookmarkStart w:id="70" w:name="_Toc123681897"/>
      <w:bookmarkStart w:id="71" w:name="_Toc123761647"/>
      <w:bookmarkStart w:id="72" w:name="_Toc123765364"/>
      <w:bookmarkStart w:id="73" w:name="_Toc123769071"/>
      <w:bookmarkStart w:id="74" w:name="_Toc123845369"/>
      <w:bookmarkStart w:id="75" w:name="_Toc123848969"/>
      <w:bookmarkStart w:id="76" w:name="_Toc123851775"/>
      <w:bookmarkStart w:id="77" w:name="_Toc123852752"/>
      <w:bookmarkStart w:id="78" w:name="_Toc123852855"/>
      <w:bookmarkStart w:id="79" w:name="_Toc123995639"/>
      <w:bookmarkStart w:id="80" w:name="_Toc123999222"/>
      <w:bookmarkStart w:id="81" w:name="_Toc124188354"/>
      <w:bookmarkStart w:id="82" w:name="_Toc124192807"/>
      <w:bookmarkStart w:id="83" w:name="_Toc132024875"/>
      <w:bookmarkStart w:id="84" w:name="_Toc132029759"/>
      <w:bookmarkStart w:id="85" w:name="_Toc132272476"/>
      <w:bookmarkStart w:id="86" w:name="_Toc132272540"/>
      <w:bookmarkStart w:id="87" w:name="_Toc132452021"/>
      <w:bookmarkStart w:id="88" w:name="_Toc132453295"/>
      <w:bookmarkStart w:id="89" w:name="_Toc132458581"/>
      <w:bookmarkStart w:id="90" w:name="_Toc132576486"/>
      <w:bookmarkStart w:id="91" w:name="_Toc132621771"/>
      <w:bookmarkStart w:id="92" w:name="_Toc132633766"/>
      <w:bookmarkStart w:id="93" w:name="_Toc132746463"/>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p>
    <w:p w14:paraId="6A144426" w14:textId="77777777" w:rsidR="00CD799F" w:rsidRPr="00CD799F" w:rsidRDefault="00CD799F" w:rsidP="00CD799F">
      <w:pPr>
        <w:pStyle w:val="ListParagraph"/>
        <w:keepNext/>
        <w:keepLines/>
        <w:numPr>
          <w:ilvl w:val="0"/>
          <w:numId w:val="1"/>
        </w:numPr>
        <w:tabs>
          <w:tab w:val="num" w:pos="1429"/>
        </w:tabs>
        <w:spacing w:before="40" w:after="0"/>
        <w:contextualSpacing w:val="0"/>
        <w:outlineLvl w:val="2"/>
        <w:rPr>
          <w:rFonts w:asciiTheme="majorHAnsi" w:eastAsiaTheme="majorEastAsia" w:hAnsiTheme="majorHAnsi" w:cstheme="majorBidi"/>
          <w:vanish/>
          <w:sz w:val="28"/>
          <w:szCs w:val="28"/>
        </w:rPr>
      </w:pPr>
      <w:bookmarkStart w:id="94" w:name="_Toc132746464"/>
      <w:bookmarkEnd w:id="94"/>
    </w:p>
    <w:p w14:paraId="750E5FA8" w14:textId="7350492D" w:rsidR="00D24EC8" w:rsidRDefault="00760ABA" w:rsidP="00CD799F">
      <w:pPr>
        <w:pStyle w:val="Heading3"/>
        <w:numPr>
          <w:ilvl w:val="1"/>
          <w:numId w:val="1"/>
        </w:numPr>
        <w:tabs>
          <w:tab w:val="num" w:pos="832"/>
        </w:tabs>
        <w:ind w:left="720"/>
        <w:rPr>
          <w:color w:val="auto"/>
          <w:sz w:val="28"/>
          <w:szCs w:val="28"/>
        </w:rPr>
      </w:pPr>
      <w:bookmarkStart w:id="95" w:name="_Toc132746465"/>
      <w:r>
        <w:rPr>
          <w:color w:val="auto"/>
          <w:sz w:val="28"/>
          <w:szCs w:val="28"/>
        </w:rPr>
        <w:t>Appendix 1</w:t>
      </w:r>
      <w:bookmarkEnd w:id="95"/>
    </w:p>
    <w:p w14:paraId="2D617E00" w14:textId="538F68AB" w:rsidR="00A1726E" w:rsidRDefault="00A1726E" w:rsidP="00A1726E">
      <w:pPr>
        <w:ind w:firstLine="720"/>
      </w:pPr>
      <w:r>
        <w:t xml:space="preserve">The UK Governments current position with the carbon budget tracking process. </w:t>
      </w:r>
    </w:p>
    <w:p w14:paraId="740D335F" w14:textId="77777777" w:rsidR="00A1726E" w:rsidRDefault="00A1726E" w:rsidP="00A1726E"/>
    <w:p w14:paraId="65E8589B" w14:textId="386C632E" w:rsidR="00A1726E" w:rsidRDefault="00A1726E" w:rsidP="00A1726E">
      <w:r w:rsidRPr="00A1726E">
        <w:rPr>
          <w:noProof/>
        </w:rPr>
        <w:drawing>
          <wp:anchor distT="0" distB="0" distL="114300" distR="114300" simplePos="0" relativeHeight="251659264" behindDoc="0" locked="0" layoutInCell="1" allowOverlap="1" wp14:anchorId="108FF42C" wp14:editId="3125BEEB">
            <wp:simplePos x="0" y="0"/>
            <wp:positionH relativeFrom="margin">
              <wp:align>center</wp:align>
            </wp:positionH>
            <wp:positionV relativeFrom="paragraph">
              <wp:posOffset>413385</wp:posOffset>
            </wp:positionV>
            <wp:extent cx="6464503" cy="3943350"/>
            <wp:effectExtent l="0" t="0" r="0" b="0"/>
            <wp:wrapSquare wrapText="bothSides"/>
            <wp:docPr id="1026" name="Picture 2" descr="UK carbon budgets and total emissions annual of greenhouse gases | The  Institute for Government">
              <a:extLst xmlns:a="http://schemas.openxmlformats.org/drawingml/2006/main">
                <a:ext uri="{FF2B5EF4-FFF2-40B4-BE49-F238E27FC236}">
                  <a16:creationId xmlns:a16="http://schemas.microsoft.com/office/drawing/2014/main" id="{67920994-1395-470B-A0CD-309A9FBBE52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K carbon budgets and total emissions annual of greenhouse gases | The  Institute for Government">
                      <a:extLst>
                        <a:ext uri="{FF2B5EF4-FFF2-40B4-BE49-F238E27FC236}">
                          <a16:creationId xmlns:a16="http://schemas.microsoft.com/office/drawing/2014/main" id="{67920994-1395-470B-A0CD-309A9FBBE52A}"/>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6464503" cy="3943350"/>
                    </a:xfrm>
                    <a:prstGeom prst="rect">
                      <a:avLst/>
                    </a:prstGeom>
                    <a:noFill/>
                  </pic:spPr>
                </pic:pic>
              </a:graphicData>
            </a:graphic>
            <wp14:sizeRelH relativeFrom="page">
              <wp14:pctWidth>0</wp14:pctWidth>
            </wp14:sizeRelH>
            <wp14:sizeRelV relativeFrom="page">
              <wp14:pctHeight>0</wp14:pctHeight>
            </wp14:sizeRelV>
          </wp:anchor>
        </w:drawing>
      </w:r>
    </w:p>
    <w:p w14:paraId="0A70529B" w14:textId="24CBC5B4" w:rsidR="00A1726E" w:rsidRPr="00A1726E" w:rsidRDefault="00A1726E" w:rsidP="00A1726E"/>
    <w:p w14:paraId="690B5886" w14:textId="580E68BC" w:rsidR="00C516DB" w:rsidRDefault="00380A80" w:rsidP="00C516DB">
      <w:pPr>
        <w:tabs>
          <w:tab w:val="left" w:pos="7933"/>
        </w:tabs>
        <w:jc w:val="center"/>
      </w:pPr>
      <w:sdt>
        <w:sdtPr>
          <w:id w:val="-1311251059"/>
          <w:citation/>
        </w:sdtPr>
        <w:sdtEndPr/>
        <w:sdtContent>
          <w:r w:rsidR="00BB50B2">
            <w:fldChar w:fldCharType="begin"/>
          </w:r>
          <w:r w:rsidR="00BB50B2">
            <w:instrText xml:space="preserve"> CITATION Mar20 \l 2057 </w:instrText>
          </w:r>
          <w:r w:rsidR="00BB50B2">
            <w:fldChar w:fldCharType="separate"/>
          </w:r>
          <w:r w:rsidR="004A190A" w:rsidRPr="004A190A">
            <w:rPr>
              <w:noProof/>
            </w:rPr>
            <w:t>(Shepheard, 2020)</w:t>
          </w:r>
          <w:r w:rsidR="00BB50B2">
            <w:fldChar w:fldCharType="end"/>
          </w:r>
        </w:sdtContent>
      </w:sdt>
    </w:p>
    <w:p w14:paraId="3C0F57E4" w14:textId="77777777" w:rsidR="00775CCD" w:rsidRDefault="00775CCD" w:rsidP="00C516DB">
      <w:pPr>
        <w:tabs>
          <w:tab w:val="left" w:pos="7933"/>
        </w:tabs>
        <w:jc w:val="center"/>
      </w:pPr>
    </w:p>
    <w:p w14:paraId="57E2EE45" w14:textId="77777777" w:rsidR="00775CCD" w:rsidRDefault="00775CCD" w:rsidP="00C516DB">
      <w:pPr>
        <w:tabs>
          <w:tab w:val="left" w:pos="7933"/>
        </w:tabs>
        <w:jc w:val="center"/>
      </w:pPr>
    </w:p>
    <w:p w14:paraId="017C3A00" w14:textId="77777777" w:rsidR="00775CCD" w:rsidRDefault="00775CCD" w:rsidP="00C516DB">
      <w:pPr>
        <w:tabs>
          <w:tab w:val="left" w:pos="7933"/>
        </w:tabs>
        <w:jc w:val="center"/>
      </w:pPr>
    </w:p>
    <w:p w14:paraId="7708DDBE" w14:textId="77777777" w:rsidR="00775CCD" w:rsidRDefault="00775CCD" w:rsidP="00C516DB">
      <w:pPr>
        <w:tabs>
          <w:tab w:val="left" w:pos="7933"/>
        </w:tabs>
        <w:jc w:val="center"/>
      </w:pPr>
    </w:p>
    <w:p w14:paraId="047335C6" w14:textId="77777777" w:rsidR="00775CCD" w:rsidRDefault="00775CCD" w:rsidP="00C516DB">
      <w:pPr>
        <w:tabs>
          <w:tab w:val="left" w:pos="7933"/>
        </w:tabs>
        <w:jc w:val="center"/>
      </w:pPr>
    </w:p>
    <w:p w14:paraId="5892C596" w14:textId="77777777" w:rsidR="00775CCD" w:rsidRDefault="00775CCD" w:rsidP="00C516DB">
      <w:pPr>
        <w:tabs>
          <w:tab w:val="left" w:pos="7933"/>
        </w:tabs>
        <w:jc w:val="center"/>
      </w:pPr>
    </w:p>
    <w:p w14:paraId="20C5EABA" w14:textId="77777777" w:rsidR="00775CCD" w:rsidRPr="00C2487F" w:rsidRDefault="00775CCD" w:rsidP="00C516DB">
      <w:pPr>
        <w:tabs>
          <w:tab w:val="left" w:pos="7933"/>
        </w:tabs>
        <w:jc w:val="center"/>
        <w:rPr>
          <w:rFonts w:cstheme="minorHAnsi"/>
          <w:b/>
          <w:bCs/>
        </w:rPr>
      </w:pPr>
    </w:p>
    <w:p w14:paraId="0629702B" w14:textId="2193A857" w:rsidR="004A190A" w:rsidRDefault="004A190A" w:rsidP="004A190A">
      <w:pPr>
        <w:pStyle w:val="Heading3"/>
        <w:numPr>
          <w:ilvl w:val="1"/>
          <w:numId w:val="1"/>
        </w:numPr>
        <w:tabs>
          <w:tab w:val="num" w:pos="832"/>
        </w:tabs>
        <w:ind w:left="720"/>
        <w:rPr>
          <w:color w:val="auto"/>
          <w:sz w:val="28"/>
          <w:szCs w:val="28"/>
        </w:rPr>
      </w:pPr>
      <w:bookmarkStart w:id="96" w:name="_Toc132746466"/>
      <w:r>
        <w:rPr>
          <w:color w:val="auto"/>
          <w:sz w:val="28"/>
          <w:szCs w:val="28"/>
        </w:rPr>
        <w:t>Appendix 2</w:t>
      </w:r>
      <w:bookmarkEnd w:id="96"/>
    </w:p>
    <w:p w14:paraId="77402A4D" w14:textId="60269511" w:rsidR="00775CCD" w:rsidRPr="00C2487F" w:rsidRDefault="00C2487F" w:rsidP="00C2487F">
      <w:pPr>
        <w:tabs>
          <w:tab w:val="left" w:pos="7933"/>
        </w:tabs>
        <w:rPr>
          <w:rFonts w:cstheme="minorHAnsi"/>
        </w:rPr>
      </w:pPr>
      <w:r>
        <w:rPr>
          <w:rFonts w:cstheme="minorHAnsi"/>
        </w:rPr>
        <w:t>Below sets out the full list of 29 matters or circumstances with the Rented Homes Wales Act 2022</w:t>
      </w:r>
    </w:p>
    <w:p w14:paraId="5D47B46B" w14:textId="2CF88825" w:rsidR="001024E1" w:rsidRPr="00C2487F" w:rsidRDefault="006018DB" w:rsidP="00353794">
      <w:pPr>
        <w:pStyle w:val="ListParagraph"/>
        <w:numPr>
          <w:ilvl w:val="0"/>
          <w:numId w:val="38"/>
        </w:numPr>
        <w:tabs>
          <w:tab w:val="left" w:pos="7933"/>
        </w:tabs>
        <w:rPr>
          <w:rFonts w:cstheme="minorHAnsi"/>
          <w:b/>
          <w:bCs/>
          <w:sz w:val="20"/>
          <w:szCs w:val="20"/>
        </w:rPr>
      </w:pPr>
      <w:r w:rsidRPr="00C2487F">
        <w:rPr>
          <w:rFonts w:cstheme="minorHAnsi"/>
          <w:b/>
          <w:bCs/>
          <w:sz w:val="20"/>
          <w:szCs w:val="20"/>
        </w:rPr>
        <w:t>Damp and mould growth</w:t>
      </w:r>
    </w:p>
    <w:p w14:paraId="7F3E6C87" w14:textId="74567853" w:rsidR="006018DB" w:rsidRPr="00C2487F" w:rsidRDefault="006018DB" w:rsidP="00353794">
      <w:pPr>
        <w:pStyle w:val="ListParagraph"/>
        <w:numPr>
          <w:ilvl w:val="0"/>
          <w:numId w:val="38"/>
        </w:numPr>
        <w:tabs>
          <w:tab w:val="left" w:pos="7933"/>
        </w:tabs>
        <w:rPr>
          <w:rFonts w:cstheme="minorHAnsi"/>
          <w:b/>
          <w:bCs/>
          <w:sz w:val="20"/>
          <w:szCs w:val="20"/>
        </w:rPr>
      </w:pPr>
      <w:r w:rsidRPr="00C2487F">
        <w:rPr>
          <w:rFonts w:cstheme="minorHAnsi"/>
          <w:b/>
          <w:bCs/>
          <w:sz w:val="20"/>
          <w:szCs w:val="20"/>
        </w:rPr>
        <w:t>Cold</w:t>
      </w:r>
    </w:p>
    <w:p w14:paraId="2C9C901C" w14:textId="049178C9" w:rsidR="006018DB" w:rsidRPr="00C2487F" w:rsidRDefault="006018DB" w:rsidP="00353794">
      <w:pPr>
        <w:pStyle w:val="ListParagraph"/>
        <w:numPr>
          <w:ilvl w:val="0"/>
          <w:numId w:val="38"/>
        </w:numPr>
        <w:tabs>
          <w:tab w:val="left" w:pos="7933"/>
        </w:tabs>
        <w:rPr>
          <w:rFonts w:cstheme="minorHAnsi"/>
          <w:b/>
          <w:bCs/>
          <w:sz w:val="20"/>
          <w:szCs w:val="20"/>
        </w:rPr>
      </w:pPr>
      <w:r w:rsidRPr="00C2487F">
        <w:rPr>
          <w:rFonts w:cstheme="minorHAnsi"/>
          <w:b/>
          <w:bCs/>
          <w:sz w:val="20"/>
          <w:szCs w:val="20"/>
        </w:rPr>
        <w:t>Heat</w:t>
      </w:r>
    </w:p>
    <w:p w14:paraId="09FC2F99" w14:textId="56B47F77" w:rsidR="009E33D0" w:rsidRPr="00C2487F" w:rsidRDefault="009E33D0" w:rsidP="00353794">
      <w:pPr>
        <w:pStyle w:val="ListParagraph"/>
        <w:numPr>
          <w:ilvl w:val="0"/>
          <w:numId w:val="38"/>
        </w:numPr>
        <w:tabs>
          <w:tab w:val="left" w:pos="7933"/>
        </w:tabs>
        <w:rPr>
          <w:rFonts w:cstheme="minorHAnsi"/>
          <w:b/>
          <w:bCs/>
          <w:sz w:val="20"/>
          <w:szCs w:val="20"/>
        </w:rPr>
      </w:pPr>
      <w:r w:rsidRPr="00C2487F">
        <w:rPr>
          <w:rFonts w:cstheme="minorHAnsi"/>
          <w:b/>
          <w:bCs/>
          <w:sz w:val="20"/>
          <w:szCs w:val="20"/>
        </w:rPr>
        <w:t>Asbestos and Manufactured Mineral Fibres</w:t>
      </w:r>
    </w:p>
    <w:p w14:paraId="3CC2B532" w14:textId="7788FB72" w:rsidR="009E33D0" w:rsidRPr="00C2487F" w:rsidRDefault="009E33D0" w:rsidP="00353794">
      <w:pPr>
        <w:pStyle w:val="ListParagraph"/>
        <w:numPr>
          <w:ilvl w:val="0"/>
          <w:numId w:val="38"/>
        </w:numPr>
        <w:tabs>
          <w:tab w:val="left" w:pos="7933"/>
        </w:tabs>
        <w:rPr>
          <w:rFonts w:cstheme="minorHAnsi"/>
          <w:b/>
          <w:bCs/>
          <w:sz w:val="20"/>
          <w:szCs w:val="20"/>
        </w:rPr>
      </w:pPr>
      <w:r w:rsidRPr="00C2487F">
        <w:rPr>
          <w:rFonts w:cstheme="minorHAnsi"/>
          <w:b/>
          <w:bCs/>
          <w:sz w:val="20"/>
          <w:szCs w:val="20"/>
        </w:rPr>
        <w:t>Biocides</w:t>
      </w:r>
    </w:p>
    <w:p w14:paraId="73D628B7" w14:textId="77777777" w:rsidR="00C2487F" w:rsidRPr="00C2487F" w:rsidRDefault="009E33D0" w:rsidP="00C2487F">
      <w:pPr>
        <w:pStyle w:val="ListParagraph"/>
        <w:numPr>
          <w:ilvl w:val="0"/>
          <w:numId w:val="38"/>
        </w:numPr>
        <w:autoSpaceDE w:val="0"/>
        <w:autoSpaceDN w:val="0"/>
        <w:adjustRightInd w:val="0"/>
        <w:spacing w:after="0" w:line="240" w:lineRule="auto"/>
        <w:rPr>
          <w:rFonts w:cstheme="minorHAnsi"/>
          <w:b/>
          <w:bCs/>
          <w:sz w:val="20"/>
          <w:szCs w:val="20"/>
        </w:rPr>
      </w:pPr>
      <w:r w:rsidRPr="00C2487F">
        <w:rPr>
          <w:rFonts w:cstheme="minorHAnsi"/>
          <w:b/>
          <w:bCs/>
          <w:sz w:val="20"/>
          <w:szCs w:val="20"/>
        </w:rPr>
        <w:t>Carbon monoxide and fuel combustion products</w:t>
      </w:r>
    </w:p>
    <w:p w14:paraId="09DEE526" w14:textId="1C65435E" w:rsidR="009E33D0" w:rsidRPr="00C2487F" w:rsidRDefault="00C2487F" w:rsidP="00C2487F">
      <w:pPr>
        <w:pStyle w:val="ListParagraph"/>
        <w:autoSpaceDE w:val="0"/>
        <w:autoSpaceDN w:val="0"/>
        <w:adjustRightInd w:val="0"/>
        <w:spacing w:after="0" w:line="240" w:lineRule="auto"/>
        <w:rPr>
          <w:rFonts w:cstheme="minorHAnsi"/>
          <w:b/>
          <w:bCs/>
          <w:sz w:val="20"/>
          <w:szCs w:val="20"/>
        </w:rPr>
      </w:pPr>
      <w:r w:rsidRPr="00C2487F">
        <w:rPr>
          <w:rFonts w:cstheme="minorHAnsi"/>
          <w:b/>
          <w:bCs/>
          <w:sz w:val="20"/>
          <w:szCs w:val="20"/>
        </w:rPr>
        <w:t xml:space="preserve"> </w:t>
      </w:r>
      <w:r w:rsidR="009E33D0" w:rsidRPr="00C2487F">
        <w:rPr>
          <w:rFonts w:cstheme="minorHAnsi"/>
          <w:b/>
          <w:bCs/>
          <w:sz w:val="20"/>
          <w:szCs w:val="20"/>
        </w:rPr>
        <w:t>(nitrogen dioxide, sulphur dioxide and smoke)</w:t>
      </w:r>
    </w:p>
    <w:p w14:paraId="5C1EF6D7" w14:textId="77777777" w:rsidR="00C2487F" w:rsidRPr="00C2487F" w:rsidRDefault="00C2487F" w:rsidP="00C2487F">
      <w:pPr>
        <w:pStyle w:val="ListParagraph"/>
        <w:autoSpaceDE w:val="0"/>
        <w:autoSpaceDN w:val="0"/>
        <w:adjustRightInd w:val="0"/>
        <w:spacing w:after="0" w:line="240" w:lineRule="auto"/>
        <w:rPr>
          <w:rFonts w:cstheme="minorHAnsi"/>
          <w:b/>
          <w:bCs/>
          <w:sz w:val="20"/>
          <w:szCs w:val="20"/>
        </w:rPr>
      </w:pPr>
    </w:p>
    <w:p w14:paraId="0CF7FEBA" w14:textId="4675AC0C" w:rsidR="009E33D0" w:rsidRPr="00C2487F" w:rsidRDefault="009E33D0" w:rsidP="00C2487F">
      <w:pPr>
        <w:pStyle w:val="ListParagraph"/>
        <w:numPr>
          <w:ilvl w:val="0"/>
          <w:numId w:val="38"/>
        </w:numPr>
        <w:tabs>
          <w:tab w:val="left" w:pos="7933"/>
        </w:tabs>
        <w:rPr>
          <w:rFonts w:cstheme="minorHAnsi"/>
          <w:b/>
          <w:bCs/>
          <w:sz w:val="20"/>
          <w:szCs w:val="20"/>
        </w:rPr>
      </w:pPr>
      <w:r w:rsidRPr="00C2487F">
        <w:rPr>
          <w:rFonts w:cstheme="minorHAnsi"/>
          <w:b/>
          <w:bCs/>
          <w:sz w:val="20"/>
          <w:szCs w:val="20"/>
        </w:rPr>
        <w:t>Lead</w:t>
      </w:r>
    </w:p>
    <w:p w14:paraId="7E17021C" w14:textId="6F898CBF" w:rsidR="009E33D0" w:rsidRPr="00C2487F" w:rsidRDefault="00942997" w:rsidP="00C2487F">
      <w:pPr>
        <w:pStyle w:val="ListParagraph"/>
        <w:numPr>
          <w:ilvl w:val="0"/>
          <w:numId w:val="38"/>
        </w:numPr>
        <w:tabs>
          <w:tab w:val="left" w:pos="7933"/>
        </w:tabs>
        <w:rPr>
          <w:rFonts w:cstheme="minorHAnsi"/>
          <w:b/>
          <w:bCs/>
          <w:sz w:val="20"/>
          <w:szCs w:val="20"/>
        </w:rPr>
      </w:pPr>
      <w:r w:rsidRPr="00C2487F">
        <w:rPr>
          <w:rFonts w:cstheme="minorHAnsi"/>
          <w:b/>
          <w:bCs/>
          <w:sz w:val="20"/>
          <w:szCs w:val="20"/>
        </w:rPr>
        <w:t>Radiation</w:t>
      </w:r>
    </w:p>
    <w:p w14:paraId="1919A3DB" w14:textId="0AA972CE" w:rsidR="00942997" w:rsidRPr="00C2487F" w:rsidRDefault="00942997" w:rsidP="00C2487F">
      <w:pPr>
        <w:pStyle w:val="ListParagraph"/>
        <w:numPr>
          <w:ilvl w:val="0"/>
          <w:numId w:val="38"/>
        </w:numPr>
        <w:tabs>
          <w:tab w:val="left" w:pos="7933"/>
        </w:tabs>
        <w:rPr>
          <w:rFonts w:cstheme="minorHAnsi"/>
          <w:b/>
          <w:bCs/>
          <w:sz w:val="20"/>
          <w:szCs w:val="20"/>
        </w:rPr>
      </w:pPr>
      <w:r w:rsidRPr="00C2487F">
        <w:rPr>
          <w:rFonts w:cstheme="minorHAnsi"/>
          <w:b/>
          <w:bCs/>
          <w:sz w:val="20"/>
          <w:szCs w:val="20"/>
        </w:rPr>
        <w:t>Uncombusted fuel gas</w:t>
      </w:r>
    </w:p>
    <w:p w14:paraId="7C177CAB" w14:textId="7C25C62C" w:rsidR="00942997" w:rsidRPr="00C2487F" w:rsidRDefault="00942997" w:rsidP="00C2487F">
      <w:pPr>
        <w:pStyle w:val="ListParagraph"/>
        <w:numPr>
          <w:ilvl w:val="0"/>
          <w:numId w:val="38"/>
        </w:numPr>
        <w:tabs>
          <w:tab w:val="left" w:pos="7933"/>
        </w:tabs>
        <w:rPr>
          <w:rFonts w:cstheme="minorHAnsi"/>
          <w:b/>
          <w:bCs/>
          <w:sz w:val="20"/>
          <w:szCs w:val="20"/>
        </w:rPr>
      </w:pPr>
      <w:r w:rsidRPr="00C2487F">
        <w:rPr>
          <w:rFonts w:cstheme="minorHAnsi"/>
          <w:b/>
          <w:bCs/>
          <w:sz w:val="20"/>
          <w:szCs w:val="20"/>
        </w:rPr>
        <w:t>Volatile organic compounds (VOCs)</w:t>
      </w:r>
    </w:p>
    <w:p w14:paraId="387BC772" w14:textId="17EFBF4B" w:rsidR="00E165EA" w:rsidRPr="00C2487F" w:rsidRDefault="00E165EA" w:rsidP="00C2487F">
      <w:pPr>
        <w:pStyle w:val="ListParagraph"/>
        <w:numPr>
          <w:ilvl w:val="0"/>
          <w:numId w:val="38"/>
        </w:numPr>
        <w:tabs>
          <w:tab w:val="left" w:pos="7933"/>
        </w:tabs>
        <w:rPr>
          <w:rFonts w:cstheme="minorHAnsi"/>
          <w:b/>
          <w:bCs/>
          <w:sz w:val="20"/>
          <w:szCs w:val="20"/>
        </w:rPr>
      </w:pPr>
      <w:r w:rsidRPr="00C2487F">
        <w:rPr>
          <w:rFonts w:cstheme="minorHAnsi"/>
          <w:b/>
          <w:bCs/>
          <w:sz w:val="20"/>
          <w:szCs w:val="20"/>
        </w:rPr>
        <w:t>Crowding and space</w:t>
      </w:r>
    </w:p>
    <w:p w14:paraId="05C3E394" w14:textId="285ADF60" w:rsidR="00E165EA" w:rsidRPr="00C2487F" w:rsidRDefault="00E165EA" w:rsidP="00C2487F">
      <w:pPr>
        <w:pStyle w:val="ListParagraph"/>
        <w:numPr>
          <w:ilvl w:val="0"/>
          <w:numId w:val="38"/>
        </w:numPr>
        <w:tabs>
          <w:tab w:val="left" w:pos="7933"/>
        </w:tabs>
        <w:rPr>
          <w:rFonts w:cstheme="minorHAnsi"/>
          <w:b/>
          <w:bCs/>
          <w:sz w:val="20"/>
          <w:szCs w:val="20"/>
        </w:rPr>
      </w:pPr>
      <w:r w:rsidRPr="00C2487F">
        <w:rPr>
          <w:rFonts w:cstheme="minorHAnsi"/>
          <w:b/>
          <w:bCs/>
          <w:sz w:val="20"/>
          <w:szCs w:val="20"/>
        </w:rPr>
        <w:t>Entry by intruders</w:t>
      </w:r>
    </w:p>
    <w:p w14:paraId="7C533798" w14:textId="59615FF8" w:rsidR="00F02219" w:rsidRPr="00C2487F" w:rsidRDefault="00F02219" w:rsidP="00C2487F">
      <w:pPr>
        <w:pStyle w:val="ListParagraph"/>
        <w:numPr>
          <w:ilvl w:val="0"/>
          <w:numId w:val="38"/>
        </w:numPr>
        <w:tabs>
          <w:tab w:val="left" w:pos="7933"/>
        </w:tabs>
        <w:rPr>
          <w:rFonts w:cstheme="minorHAnsi"/>
          <w:b/>
          <w:bCs/>
          <w:sz w:val="20"/>
          <w:szCs w:val="20"/>
        </w:rPr>
      </w:pPr>
      <w:r w:rsidRPr="00C2487F">
        <w:rPr>
          <w:rFonts w:cstheme="minorHAnsi"/>
          <w:b/>
          <w:bCs/>
          <w:sz w:val="20"/>
          <w:szCs w:val="20"/>
        </w:rPr>
        <w:t>Lighting</w:t>
      </w:r>
    </w:p>
    <w:p w14:paraId="5C2F8B7C" w14:textId="51E0981E" w:rsidR="00F02219" w:rsidRPr="00C2487F" w:rsidRDefault="00F02219" w:rsidP="00C2487F">
      <w:pPr>
        <w:pStyle w:val="ListParagraph"/>
        <w:numPr>
          <w:ilvl w:val="0"/>
          <w:numId w:val="38"/>
        </w:numPr>
        <w:tabs>
          <w:tab w:val="left" w:pos="7933"/>
        </w:tabs>
        <w:rPr>
          <w:rFonts w:cstheme="minorHAnsi"/>
          <w:b/>
          <w:bCs/>
          <w:sz w:val="20"/>
          <w:szCs w:val="20"/>
        </w:rPr>
      </w:pPr>
      <w:r w:rsidRPr="00C2487F">
        <w:rPr>
          <w:rFonts w:cstheme="minorHAnsi"/>
          <w:b/>
          <w:bCs/>
          <w:sz w:val="20"/>
          <w:szCs w:val="20"/>
        </w:rPr>
        <w:t>Noise</w:t>
      </w:r>
    </w:p>
    <w:p w14:paraId="508F2149" w14:textId="069B3909" w:rsidR="00F02219" w:rsidRPr="00C2487F" w:rsidRDefault="00F02219" w:rsidP="00C2487F">
      <w:pPr>
        <w:pStyle w:val="ListParagraph"/>
        <w:numPr>
          <w:ilvl w:val="0"/>
          <w:numId w:val="38"/>
        </w:numPr>
        <w:tabs>
          <w:tab w:val="left" w:pos="7933"/>
        </w:tabs>
        <w:rPr>
          <w:rFonts w:cstheme="minorHAnsi"/>
          <w:b/>
          <w:bCs/>
          <w:sz w:val="20"/>
          <w:szCs w:val="20"/>
        </w:rPr>
      </w:pPr>
      <w:r w:rsidRPr="00C2487F">
        <w:rPr>
          <w:rFonts w:cstheme="minorHAnsi"/>
          <w:b/>
          <w:bCs/>
          <w:sz w:val="20"/>
          <w:szCs w:val="20"/>
        </w:rPr>
        <w:t xml:space="preserve">Domestic hygiene, </w:t>
      </w:r>
      <w:proofErr w:type="gramStart"/>
      <w:r w:rsidRPr="00C2487F">
        <w:rPr>
          <w:rFonts w:cstheme="minorHAnsi"/>
          <w:b/>
          <w:bCs/>
          <w:sz w:val="20"/>
          <w:szCs w:val="20"/>
        </w:rPr>
        <w:t>pests</w:t>
      </w:r>
      <w:proofErr w:type="gramEnd"/>
      <w:r w:rsidRPr="00C2487F">
        <w:rPr>
          <w:rFonts w:cstheme="minorHAnsi"/>
          <w:b/>
          <w:bCs/>
          <w:sz w:val="20"/>
          <w:szCs w:val="20"/>
        </w:rPr>
        <w:t xml:space="preserve"> and refuse</w:t>
      </w:r>
    </w:p>
    <w:p w14:paraId="189FF0F4" w14:textId="48F134A5" w:rsidR="00F02219" w:rsidRPr="00C2487F" w:rsidRDefault="00F02219" w:rsidP="00C2487F">
      <w:pPr>
        <w:pStyle w:val="ListParagraph"/>
        <w:numPr>
          <w:ilvl w:val="0"/>
          <w:numId w:val="38"/>
        </w:numPr>
        <w:tabs>
          <w:tab w:val="left" w:pos="7933"/>
        </w:tabs>
        <w:rPr>
          <w:rFonts w:cstheme="minorHAnsi"/>
          <w:b/>
          <w:bCs/>
          <w:sz w:val="20"/>
          <w:szCs w:val="20"/>
        </w:rPr>
      </w:pPr>
      <w:r w:rsidRPr="00C2487F">
        <w:rPr>
          <w:rFonts w:cstheme="minorHAnsi"/>
          <w:b/>
          <w:bCs/>
          <w:sz w:val="20"/>
          <w:szCs w:val="20"/>
        </w:rPr>
        <w:t>Food safety</w:t>
      </w:r>
    </w:p>
    <w:p w14:paraId="64F6988D" w14:textId="417B3093" w:rsidR="00344AC0" w:rsidRPr="00C2487F" w:rsidRDefault="00344AC0" w:rsidP="00C2487F">
      <w:pPr>
        <w:pStyle w:val="ListParagraph"/>
        <w:numPr>
          <w:ilvl w:val="0"/>
          <w:numId w:val="38"/>
        </w:numPr>
        <w:tabs>
          <w:tab w:val="left" w:pos="7933"/>
        </w:tabs>
        <w:rPr>
          <w:rFonts w:cstheme="minorHAnsi"/>
          <w:b/>
          <w:bCs/>
          <w:sz w:val="20"/>
          <w:szCs w:val="20"/>
        </w:rPr>
      </w:pPr>
      <w:r w:rsidRPr="00C2487F">
        <w:rPr>
          <w:rFonts w:cstheme="minorHAnsi"/>
          <w:b/>
          <w:bCs/>
          <w:sz w:val="20"/>
          <w:szCs w:val="20"/>
        </w:rPr>
        <w:t xml:space="preserve">Personal hygiene, </w:t>
      </w:r>
      <w:proofErr w:type="gramStart"/>
      <w:r w:rsidRPr="00C2487F">
        <w:rPr>
          <w:rFonts w:cstheme="minorHAnsi"/>
          <w:b/>
          <w:bCs/>
          <w:sz w:val="20"/>
          <w:szCs w:val="20"/>
        </w:rPr>
        <w:t>sanitation</w:t>
      </w:r>
      <w:proofErr w:type="gramEnd"/>
      <w:r w:rsidRPr="00C2487F">
        <w:rPr>
          <w:rFonts w:cstheme="minorHAnsi"/>
          <w:b/>
          <w:bCs/>
          <w:sz w:val="20"/>
          <w:szCs w:val="20"/>
        </w:rPr>
        <w:t xml:space="preserve"> and drainage</w:t>
      </w:r>
    </w:p>
    <w:p w14:paraId="5F3E653D" w14:textId="6C827FAF" w:rsidR="00344AC0" w:rsidRPr="00C2487F" w:rsidRDefault="00344AC0" w:rsidP="00C2487F">
      <w:pPr>
        <w:pStyle w:val="ListParagraph"/>
        <w:numPr>
          <w:ilvl w:val="0"/>
          <w:numId w:val="38"/>
        </w:numPr>
        <w:tabs>
          <w:tab w:val="left" w:pos="7933"/>
        </w:tabs>
        <w:rPr>
          <w:rFonts w:cstheme="minorHAnsi"/>
          <w:b/>
          <w:bCs/>
          <w:sz w:val="20"/>
          <w:szCs w:val="20"/>
        </w:rPr>
      </w:pPr>
      <w:r w:rsidRPr="00C2487F">
        <w:rPr>
          <w:rFonts w:cstheme="minorHAnsi"/>
          <w:b/>
          <w:bCs/>
          <w:sz w:val="20"/>
          <w:szCs w:val="20"/>
        </w:rPr>
        <w:t>Water supply</w:t>
      </w:r>
    </w:p>
    <w:p w14:paraId="63EF3B38" w14:textId="35E1D909" w:rsidR="00344AC0" w:rsidRPr="00C2487F" w:rsidRDefault="00344AC0" w:rsidP="00C2487F">
      <w:pPr>
        <w:pStyle w:val="ListParagraph"/>
        <w:numPr>
          <w:ilvl w:val="0"/>
          <w:numId w:val="38"/>
        </w:numPr>
        <w:tabs>
          <w:tab w:val="left" w:pos="7933"/>
        </w:tabs>
        <w:rPr>
          <w:rFonts w:cstheme="minorHAnsi"/>
          <w:b/>
          <w:bCs/>
          <w:sz w:val="20"/>
          <w:szCs w:val="20"/>
        </w:rPr>
      </w:pPr>
      <w:r w:rsidRPr="00C2487F">
        <w:rPr>
          <w:rFonts w:cstheme="minorHAnsi"/>
          <w:b/>
          <w:bCs/>
          <w:sz w:val="20"/>
          <w:szCs w:val="20"/>
        </w:rPr>
        <w:t xml:space="preserve">Falls associate with baths </w:t>
      </w:r>
      <w:proofErr w:type="gramStart"/>
      <w:r w:rsidRPr="00C2487F">
        <w:rPr>
          <w:rFonts w:cstheme="minorHAnsi"/>
          <w:b/>
          <w:bCs/>
          <w:sz w:val="20"/>
          <w:szCs w:val="20"/>
        </w:rPr>
        <w:t>etc</w:t>
      </w:r>
      <w:proofErr w:type="gramEnd"/>
    </w:p>
    <w:p w14:paraId="514E4BDF" w14:textId="740E3B4B" w:rsidR="00344AC0" w:rsidRPr="00C2487F" w:rsidRDefault="00344AC0" w:rsidP="00C2487F">
      <w:pPr>
        <w:pStyle w:val="ListParagraph"/>
        <w:numPr>
          <w:ilvl w:val="0"/>
          <w:numId w:val="38"/>
        </w:numPr>
        <w:tabs>
          <w:tab w:val="left" w:pos="7933"/>
        </w:tabs>
        <w:rPr>
          <w:rFonts w:cstheme="minorHAnsi"/>
          <w:b/>
          <w:bCs/>
          <w:sz w:val="20"/>
          <w:szCs w:val="20"/>
        </w:rPr>
      </w:pPr>
      <w:r w:rsidRPr="00C2487F">
        <w:rPr>
          <w:rFonts w:cstheme="minorHAnsi"/>
          <w:b/>
          <w:bCs/>
          <w:sz w:val="20"/>
          <w:szCs w:val="20"/>
        </w:rPr>
        <w:t>Falling on surfaces</w:t>
      </w:r>
    </w:p>
    <w:p w14:paraId="4EC7EB82" w14:textId="0ADA223D" w:rsidR="008A0BD4" w:rsidRPr="00C2487F" w:rsidRDefault="008A0BD4" w:rsidP="00C2487F">
      <w:pPr>
        <w:pStyle w:val="ListParagraph"/>
        <w:numPr>
          <w:ilvl w:val="0"/>
          <w:numId w:val="38"/>
        </w:numPr>
        <w:tabs>
          <w:tab w:val="left" w:pos="7933"/>
        </w:tabs>
        <w:rPr>
          <w:rFonts w:cstheme="minorHAnsi"/>
          <w:b/>
          <w:bCs/>
          <w:sz w:val="20"/>
          <w:szCs w:val="20"/>
        </w:rPr>
      </w:pPr>
      <w:r w:rsidRPr="00C2487F">
        <w:rPr>
          <w:rFonts w:cstheme="minorHAnsi"/>
          <w:b/>
          <w:bCs/>
          <w:sz w:val="20"/>
          <w:szCs w:val="20"/>
        </w:rPr>
        <w:t>Falling on stairs etc</w:t>
      </w:r>
    </w:p>
    <w:p w14:paraId="2A24D4ED" w14:textId="19BD6B5E" w:rsidR="008A0BD4" w:rsidRPr="00C2487F" w:rsidRDefault="008A0BD4" w:rsidP="00C2487F">
      <w:pPr>
        <w:pStyle w:val="ListParagraph"/>
        <w:numPr>
          <w:ilvl w:val="0"/>
          <w:numId w:val="38"/>
        </w:numPr>
        <w:tabs>
          <w:tab w:val="left" w:pos="7933"/>
        </w:tabs>
        <w:rPr>
          <w:rFonts w:cstheme="minorHAnsi"/>
          <w:b/>
          <w:bCs/>
          <w:sz w:val="20"/>
          <w:szCs w:val="20"/>
        </w:rPr>
      </w:pPr>
      <w:r w:rsidRPr="00C2487F">
        <w:rPr>
          <w:rFonts w:cstheme="minorHAnsi"/>
          <w:b/>
          <w:bCs/>
          <w:sz w:val="20"/>
          <w:szCs w:val="20"/>
        </w:rPr>
        <w:t>Falling between levels</w:t>
      </w:r>
    </w:p>
    <w:p w14:paraId="0D372614" w14:textId="37A6538C" w:rsidR="008A0BD4" w:rsidRPr="00C2487F" w:rsidRDefault="008A0BD4" w:rsidP="00C2487F">
      <w:pPr>
        <w:pStyle w:val="ListParagraph"/>
        <w:numPr>
          <w:ilvl w:val="0"/>
          <w:numId w:val="38"/>
        </w:numPr>
        <w:tabs>
          <w:tab w:val="left" w:pos="7933"/>
        </w:tabs>
        <w:rPr>
          <w:rFonts w:cstheme="minorHAnsi"/>
          <w:b/>
          <w:bCs/>
          <w:sz w:val="20"/>
          <w:szCs w:val="20"/>
        </w:rPr>
      </w:pPr>
      <w:r w:rsidRPr="00C2487F">
        <w:rPr>
          <w:rFonts w:cstheme="minorHAnsi"/>
          <w:b/>
          <w:bCs/>
          <w:sz w:val="20"/>
          <w:szCs w:val="20"/>
        </w:rPr>
        <w:t>Electrical hazards</w:t>
      </w:r>
    </w:p>
    <w:p w14:paraId="0302CA48" w14:textId="132C08E8" w:rsidR="008A0BD4" w:rsidRPr="00C2487F" w:rsidRDefault="008A0BD4" w:rsidP="00C2487F">
      <w:pPr>
        <w:pStyle w:val="ListParagraph"/>
        <w:numPr>
          <w:ilvl w:val="0"/>
          <w:numId w:val="38"/>
        </w:numPr>
        <w:tabs>
          <w:tab w:val="left" w:pos="7933"/>
        </w:tabs>
        <w:rPr>
          <w:rFonts w:cstheme="minorHAnsi"/>
          <w:b/>
          <w:bCs/>
          <w:sz w:val="20"/>
          <w:szCs w:val="20"/>
        </w:rPr>
      </w:pPr>
      <w:r w:rsidRPr="00C2487F">
        <w:rPr>
          <w:rFonts w:cstheme="minorHAnsi"/>
          <w:b/>
          <w:bCs/>
          <w:sz w:val="20"/>
          <w:szCs w:val="20"/>
        </w:rPr>
        <w:t>Fire</w:t>
      </w:r>
    </w:p>
    <w:p w14:paraId="5F127417" w14:textId="1233E301" w:rsidR="008A0BD4" w:rsidRPr="00C2487F" w:rsidRDefault="00DE23EE" w:rsidP="00C2487F">
      <w:pPr>
        <w:pStyle w:val="ListParagraph"/>
        <w:numPr>
          <w:ilvl w:val="0"/>
          <w:numId w:val="38"/>
        </w:numPr>
        <w:tabs>
          <w:tab w:val="left" w:pos="7933"/>
        </w:tabs>
        <w:rPr>
          <w:rFonts w:cstheme="minorHAnsi"/>
          <w:b/>
          <w:bCs/>
          <w:sz w:val="20"/>
          <w:szCs w:val="20"/>
        </w:rPr>
      </w:pPr>
      <w:r w:rsidRPr="00C2487F">
        <w:rPr>
          <w:rFonts w:cstheme="minorHAnsi"/>
          <w:b/>
          <w:bCs/>
          <w:sz w:val="20"/>
          <w:szCs w:val="20"/>
        </w:rPr>
        <w:t>Flames, hot surfaces etc</w:t>
      </w:r>
    </w:p>
    <w:p w14:paraId="3561C3D8" w14:textId="441940AC" w:rsidR="00DE23EE" w:rsidRPr="00C2487F" w:rsidRDefault="00DE23EE" w:rsidP="00C2487F">
      <w:pPr>
        <w:pStyle w:val="ListParagraph"/>
        <w:numPr>
          <w:ilvl w:val="0"/>
          <w:numId w:val="38"/>
        </w:numPr>
        <w:tabs>
          <w:tab w:val="left" w:pos="7933"/>
        </w:tabs>
        <w:rPr>
          <w:rFonts w:cstheme="minorHAnsi"/>
          <w:b/>
          <w:bCs/>
          <w:sz w:val="20"/>
          <w:szCs w:val="20"/>
        </w:rPr>
      </w:pPr>
      <w:r w:rsidRPr="00C2487F">
        <w:rPr>
          <w:rFonts w:cstheme="minorHAnsi"/>
          <w:b/>
          <w:bCs/>
          <w:sz w:val="20"/>
          <w:szCs w:val="20"/>
        </w:rPr>
        <w:t>Collision and entrapment</w:t>
      </w:r>
    </w:p>
    <w:p w14:paraId="32C5566C" w14:textId="77CE5EB2" w:rsidR="00DE23EE" w:rsidRPr="00C2487F" w:rsidRDefault="00DE23EE" w:rsidP="00C2487F">
      <w:pPr>
        <w:pStyle w:val="ListParagraph"/>
        <w:numPr>
          <w:ilvl w:val="0"/>
          <w:numId w:val="38"/>
        </w:numPr>
        <w:tabs>
          <w:tab w:val="left" w:pos="7933"/>
        </w:tabs>
        <w:rPr>
          <w:rFonts w:cstheme="minorHAnsi"/>
          <w:b/>
          <w:bCs/>
          <w:sz w:val="20"/>
          <w:szCs w:val="20"/>
        </w:rPr>
      </w:pPr>
      <w:r w:rsidRPr="00C2487F">
        <w:rPr>
          <w:rFonts w:cstheme="minorHAnsi"/>
          <w:b/>
          <w:bCs/>
          <w:sz w:val="20"/>
          <w:szCs w:val="20"/>
        </w:rPr>
        <w:t>Explosions</w:t>
      </w:r>
    </w:p>
    <w:p w14:paraId="242A4A3E" w14:textId="0B321F0D" w:rsidR="00DE23EE" w:rsidRPr="00C2487F" w:rsidRDefault="00DE23EE" w:rsidP="00C2487F">
      <w:pPr>
        <w:pStyle w:val="ListParagraph"/>
        <w:numPr>
          <w:ilvl w:val="0"/>
          <w:numId w:val="38"/>
        </w:numPr>
        <w:tabs>
          <w:tab w:val="left" w:pos="7933"/>
        </w:tabs>
        <w:rPr>
          <w:rFonts w:cstheme="minorHAnsi"/>
          <w:b/>
          <w:bCs/>
          <w:sz w:val="20"/>
          <w:szCs w:val="20"/>
        </w:rPr>
      </w:pPr>
      <w:r w:rsidRPr="00C2487F">
        <w:rPr>
          <w:rFonts w:cstheme="minorHAnsi"/>
          <w:b/>
          <w:bCs/>
          <w:sz w:val="20"/>
          <w:szCs w:val="20"/>
        </w:rPr>
        <w:t>Position and operability of amenities etc</w:t>
      </w:r>
    </w:p>
    <w:p w14:paraId="718180FE" w14:textId="649DD811" w:rsidR="00DE23EE" w:rsidRDefault="00353794" w:rsidP="00C2487F">
      <w:pPr>
        <w:pStyle w:val="ListParagraph"/>
        <w:numPr>
          <w:ilvl w:val="0"/>
          <w:numId w:val="38"/>
        </w:numPr>
        <w:tabs>
          <w:tab w:val="left" w:pos="7933"/>
        </w:tabs>
        <w:rPr>
          <w:rFonts w:cstheme="minorHAnsi"/>
          <w:b/>
          <w:bCs/>
          <w:sz w:val="20"/>
          <w:szCs w:val="20"/>
        </w:rPr>
      </w:pPr>
      <w:r w:rsidRPr="00C2487F">
        <w:rPr>
          <w:rFonts w:cstheme="minorHAnsi"/>
          <w:b/>
          <w:bCs/>
          <w:sz w:val="20"/>
          <w:szCs w:val="20"/>
        </w:rPr>
        <w:t>Structural collapse and falling elements.</w:t>
      </w:r>
    </w:p>
    <w:p w14:paraId="79C8BE61" w14:textId="77777777" w:rsidR="00C2487F" w:rsidRDefault="00C2487F" w:rsidP="00C2487F">
      <w:pPr>
        <w:pStyle w:val="ListParagraph"/>
        <w:tabs>
          <w:tab w:val="left" w:pos="7933"/>
        </w:tabs>
        <w:rPr>
          <w:rFonts w:cstheme="minorHAnsi"/>
          <w:b/>
          <w:bCs/>
          <w:sz w:val="20"/>
          <w:szCs w:val="20"/>
        </w:rPr>
      </w:pPr>
    </w:p>
    <w:p w14:paraId="69C157D9" w14:textId="5FDE7CEE" w:rsidR="00B473C2" w:rsidRPr="00B473C2" w:rsidRDefault="00380A80" w:rsidP="00B473C2">
      <w:pPr>
        <w:pStyle w:val="ListParagraph"/>
        <w:tabs>
          <w:tab w:val="left" w:pos="7933"/>
        </w:tabs>
        <w:jc w:val="center"/>
        <w:rPr>
          <w:rFonts w:cstheme="minorHAnsi"/>
          <w:b/>
          <w:bCs/>
          <w:sz w:val="20"/>
          <w:szCs w:val="20"/>
        </w:rPr>
      </w:pPr>
      <w:sdt>
        <w:sdtPr>
          <w:rPr>
            <w:rFonts w:cstheme="minorHAnsi"/>
            <w:b/>
            <w:bCs/>
            <w:sz w:val="20"/>
            <w:szCs w:val="20"/>
          </w:rPr>
          <w:id w:val="-2108426089"/>
          <w:citation/>
        </w:sdtPr>
        <w:sdtEndPr/>
        <w:sdtContent>
          <w:r w:rsidR="003C4AE4">
            <w:rPr>
              <w:rFonts w:cstheme="minorHAnsi"/>
              <w:b/>
              <w:bCs/>
              <w:sz w:val="20"/>
              <w:szCs w:val="20"/>
            </w:rPr>
            <w:fldChar w:fldCharType="begin"/>
          </w:r>
          <w:r w:rsidR="003C4AE4">
            <w:rPr>
              <w:rFonts w:cstheme="minorHAnsi"/>
              <w:b/>
              <w:bCs/>
              <w:sz w:val="20"/>
              <w:szCs w:val="20"/>
            </w:rPr>
            <w:instrText xml:space="preserve"> CITATION Wel221 \l 2057 </w:instrText>
          </w:r>
          <w:r w:rsidR="003C4AE4">
            <w:rPr>
              <w:rFonts w:cstheme="minorHAnsi"/>
              <w:b/>
              <w:bCs/>
              <w:sz w:val="20"/>
              <w:szCs w:val="20"/>
            </w:rPr>
            <w:fldChar w:fldCharType="separate"/>
          </w:r>
          <w:r w:rsidR="004A190A" w:rsidRPr="004A190A">
            <w:rPr>
              <w:rFonts w:cstheme="minorHAnsi"/>
              <w:noProof/>
              <w:sz w:val="20"/>
              <w:szCs w:val="20"/>
            </w:rPr>
            <w:t>(Welsh Government, 2022)</w:t>
          </w:r>
          <w:r w:rsidR="003C4AE4">
            <w:rPr>
              <w:rFonts w:cstheme="minorHAnsi"/>
              <w:b/>
              <w:bCs/>
              <w:sz w:val="20"/>
              <w:szCs w:val="20"/>
            </w:rPr>
            <w:fldChar w:fldCharType="end"/>
          </w:r>
        </w:sdtContent>
      </w:sdt>
    </w:p>
    <w:p w14:paraId="3ED585AE" w14:textId="705C4649" w:rsidR="00B473C2" w:rsidRPr="00B473C2" w:rsidRDefault="00B473C2" w:rsidP="00B473C2">
      <w:pPr>
        <w:pStyle w:val="Heading3"/>
        <w:numPr>
          <w:ilvl w:val="1"/>
          <w:numId w:val="1"/>
        </w:numPr>
        <w:tabs>
          <w:tab w:val="num" w:pos="832"/>
        </w:tabs>
        <w:ind w:left="720"/>
        <w:rPr>
          <w:color w:val="auto"/>
          <w:sz w:val="32"/>
          <w:szCs w:val="32"/>
        </w:rPr>
      </w:pPr>
      <w:bookmarkStart w:id="97" w:name="_Toc132746467"/>
      <w:r>
        <w:rPr>
          <w:color w:val="auto"/>
          <w:sz w:val="28"/>
          <w:szCs w:val="28"/>
        </w:rPr>
        <w:t>Appendix 3</w:t>
      </w:r>
      <w:bookmarkEnd w:id="97"/>
    </w:p>
    <w:p w14:paraId="33E405C2" w14:textId="77777777" w:rsidR="003634E1" w:rsidRDefault="003634E1" w:rsidP="00C05536">
      <w:pPr>
        <w:pStyle w:val="ListParagraph"/>
        <w:tabs>
          <w:tab w:val="left" w:pos="7933"/>
        </w:tabs>
        <w:rPr>
          <w:rFonts w:cstheme="minorHAnsi"/>
          <w:b/>
          <w:bCs/>
        </w:rPr>
      </w:pPr>
      <w:r w:rsidRPr="00C05536">
        <w:rPr>
          <w:rFonts w:cstheme="minorHAnsi"/>
          <w:b/>
          <w:bCs/>
          <w:noProof/>
          <w:sz w:val="20"/>
          <w:szCs w:val="20"/>
        </w:rPr>
        <w:drawing>
          <wp:anchor distT="0" distB="0" distL="114300" distR="114300" simplePos="0" relativeHeight="251664384" behindDoc="0" locked="0" layoutInCell="1" allowOverlap="1" wp14:anchorId="510EA819" wp14:editId="297AE3D2">
            <wp:simplePos x="0" y="0"/>
            <wp:positionH relativeFrom="margin">
              <wp:align>left</wp:align>
            </wp:positionH>
            <wp:positionV relativeFrom="paragraph">
              <wp:posOffset>4796790</wp:posOffset>
            </wp:positionV>
            <wp:extent cx="4714875" cy="2734310"/>
            <wp:effectExtent l="0" t="0" r="9525" b="8890"/>
            <wp:wrapSquare wrapText="bothSides"/>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714875" cy="2734310"/>
                    </a:xfrm>
                    <a:prstGeom prst="rect">
                      <a:avLst/>
                    </a:prstGeom>
                  </pic:spPr>
                </pic:pic>
              </a:graphicData>
            </a:graphic>
            <wp14:sizeRelH relativeFrom="page">
              <wp14:pctWidth>0</wp14:pctWidth>
            </wp14:sizeRelH>
            <wp14:sizeRelV relativeFrom="page">
              <wp14:pctHeight>0</wp14:pctHeight>
            </wp14:sizeRelV>
          </wp:anchor>
        </w:drawing>
      </w:r>
      <w:r w:rsidRPr="00B473C2">
        <w:rPr>
          <w:rFonts w:cstheme="minorHAnsi"/>
          <w:b/>
          <w:bCs/>
          <w:noProof/>
          <w:sz w:val="20"/>
          <w:szCs w:val="20"/>
        </w:rPr>
        <w:drawing>
          <wp:anchor distT="0" distB="0" distL="114300" distR="114300" simplePos="0" relativeHeight="251663360" behindDoc="0" locked="0" layoutInCell="1" allowOverlap="1" wp14:anchorId="03977C26" wp14:editId="78C256BB">
            <wp:simplePos x="0" y="0"/>
            <wp:positionH relativeFrom="margin">
              <wp:align>left</wp:align>
            </wp:positionH>
            <wp:positionV relativeFrom="paragraph">
              <wp:posOffset>207645</wp:posOffset>
            </wp:positionV>
            <wp:extent cx="4820285" cy="4686300"/>
            <wp:effectExtent l="0" t="0" r="0" b="0"/>
            <wp:wrapSquare wrapText="bothSides"/>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826071" cy="4691452"/>
                    </a:xfrm>
                    <a:prstGeom prst="rect">
                      <a:avLst/>
                    </a:prstGeom>
                  </pic:spPr>
                </pic:pic>
              </a:graphicData>
            </a:graphic>
            <wp14:sizeRelH relativeFrom="page">
              <wp14:pctWidth>0</wp14:pctWidth>
            </wp14:sizeRelH>
            <wp14:sizeRelV relativeFrom="page">
              <wp14:pctHeight>0</wp14:pctHeight>
            </wp14:sizeRelV>
          </wp:anchor>
        </w:drawing>
      </w:r>
      <w:r w:rsidR="00B473C2" w:rsidRPr="00B473C2">
        <w:rPr>
          <w:rFonts w:cstheme="minorHAnsi"/>
        </w:rPr>
        <w:t>Below sets out the new additions to WHQS for decarbonisation.</w:t>
      </w:r>
      <w:r w:rsidR="00B473C2" w:rsidRPr="00B473C2">
        <w:rPr>
          <w:rFonts w:cstheme="minorHAnsi"/>
          <w:b/>
          <w:bCs/>
        </w:rPr>
        <w:t xml:space="preserve"> </w:t>
      </w:r>
    </w:p>
    <w:p w14:paraId="03FD73A0" w14:textId="77777777" w:rsidR="003634E1" w:rsidRDefault="003634E1" w:rsidP="00C05536">
      <w:pPr>
        <w:pStyle w:val="ListParagraph"/>
        <w:tabs>
          <w:tab w:val="left" w:pos="7933"/>
        </w:tabs>
        <w:rPr>
          <w:rFonts w:cstheme="minorHAnsi"/>
          <w:b/>
          <w:bCs/>
        </w:rPr>
      </w:pPr>
    </w:p>
    <w:p w14:paraId="77B1969A" w14:textId="77777777" w:rsidR="003634E1" w:rsidRDefault="003634E1" w:rsidP="00C05536">
      <w:pPr>
        <w:pStyle w:val="ListParagraph"/>
        <w:tabs>
          <w:tab w:val="left" w:pos="7933"/>
        </w:tabs>
        <w:rPr>
          <w:rFonts w:cstheme="minorHAnsi"/>
          <w:b/>
          <w:bCs/>
        </w:rPr>
      </w:pPr>
    </w:p>
    <w:p w14:paraId="5374E06A" w14:textId="77777777" w:rsidR="003634E1" w:rsidRDefault="003634E1" w:rsidP="00C05536">
      <w:pPr>
        <w:pStyle w:val="ListParagraph"/>
        <w:tabs>
          <w:tab w:val="left" w:pos="7933"/>
        </w:tabs>
        <w:rPr>
          <w:rFonts w:cstheme="minorHAnsi"/>
          <w:b/>
          <w:bCs/>
        </w:rPr>
      </w:pPr>
    </w:p>
    <w:p w14:paraId="29654AB2" w14:textId="77777777" w:rsidR="003634E1" w:rsidRDefault="003634E1" w:rsidP="00C05536">
      <w:pPr>
        <w:pStyle w:val="ListParagraph"/>
        <w:tabs>
          <w:tab w:val="left" w:pos="7933"/>
        </w:tabs>
        <w:rPr>
          <w:rFonts w:cstheme="minorHAnsi"/>
          <w:b/>
          <w:bCs/>
        </w:rPr>
      </w:pPr>
    </w:p>
    <w:p w14:paraId="503EDFF0" w14:textId="77777777" w:rsidR="003634E1" w:rsidRDefault="003634E1" w:rsidP="00C05536">
      <w:pPr>
        <w:pStyle w:val="ListParagraph"/>
        <w:tabs>
          <w:tab w:val="left" w:pos="7933"/>
        </w:tabs>
        <w:rPr>
          <w:rFonts w:cstheme="minorHAnsi"/>
          <w:b/>
          <w:bCs/>
        </w:rPr>
      </w:pPr>
    </w:p>
    <w:p w14:paraId="07F260AB" w14:textId="77777777" w:rsidR="003634E1" w:rsidRDefault="003634E1" w:rsidP="00C05536">
      <w:pPr>
        <w:pStyle w:val="ListParagraph"/>
        <w:tabs>
          <w:tab w:val="left" w:pos="7933"/>
        </w:tabs>
        <w:rPr>
          <w:rFonts w:cstheme="minorHAnsi"/>
          <w:b/>
          <w:bCs/>
        </w:rPr>
      </w:pPr>
    </w:p>
    <w:p w14:paraId="74D49A2B" w14:textId="77777777" w:rsidR="003634E1" w:rsidRDefault="003634E1" w:rsidP="00C05536">
      <w:pPr>
        <w:pStyle w:val="ListParagraph"/>
        <w:tabs>
          <w:tab w:val="left" w:pos="7933"/>
        </w:tabs>
        <w:rPr>
          <w:rFonts w:cstheme="minorHAnsi"/>
          <w:b/>
          <w:bCs/>
        </w:rPr>
      </w:pPr>
    </w:p>
    <w:p w14:paraId="67EF866F" w14:textId="77777777" w:rsidR="003634E1" w:rsidRDefault="003634E1" w:rsidP="00C05536">
      <w:pPr>
        <w:pStyle w:val="ListParagraph"/>
        <w:tabs>
          <w:tab w:val="left" w:pos="7933"/>
        </w:tabs>
        <w:rPr>
          <w:rFonts w:cstheme="minorHAnsi"/>
          <w:b/>
          <w:bCs/>
        </w:rPr>
      </w:pPr>
    </w:p>
    <w:p w14:paraId="45A73FF3" w14:textId="77777777" w:rsidR="003634E1" w:rsidRDefault="003634E1" w:rsidP="00C05536">
      <w:pPr>
        <w:pStyle w:val="ListParagraph"/>
        <w:tabs>
          <w:tab w:val="left" w:pos="7933"/>
        </w:tabs>
        <w:rPr>
          <w:rFonts w:cstheme="minorHAnsi"/>
          <w:b/>
          <w:bCs/>
        </w:rPr>
      </w:pPr>
    </w:p>
    <w:p w14:paraId="75055109" w14:textId="77777777" w:rsidR="003634E1" w:rsidRDefault="003634E1" w:rsidP="00C05536">
      <w:pPr>
        <w:pStyle w:val="ListParagraph"/>
        <w:tabs>
          <w:tab w:val="left" w:pos="7933"/>
        </w:tabs>
        <w:rPr>
          <w:rFonts w:cstheme="minorHAnsi"/>
          <w:b/>
          <w:bCs/>
        </w:rPr>
      </w:pPr>
    </w:p>
    <w:p w14:paraId="4C7C6D9A" w14:textId="77777777" w:rsidR="003634E1" w:rsidRDefault="003634E1" w:rsidP="00C05536">
      <w:pPr>
        <w:pStyle w:val="ListParagraph"/>
        <w:tabs>
          <w:tab w:val="left" w:pos="7933"/>
        </w:tabs>
        <w:rPr>
          <w:rFonts w:cstheme="minorHAnsi"/>
          <w:b/>
          <w:bCs/>
        </w:rPr>
      </w:pPr>
    </w:p>
    <w:p w14:paraId="09DE3B34" w14:textId="77777777" w:rsidR="003634E1" w:rsidRDefault="003634E1" w:rsidP="00C05536">
      <w:pPr>
        <w:pStyle w:val="ListParagraph"/>
        <w:tabs>
          <w:tab w:val="left" w:pos="7933"/>
        </w:tabs>
        <w:rPr>
          <w:rFonts w:cstheme="minorHAnsi"/>
          <w:b/>
          <w:bCs/>
        </w:rPr>
      </w:pPr>
    </w:p>
    <w:p w14:paraId="52CD5B00" w14:textId="77777777" w:rsidR="003634E1" w:rsidRDefault="003634E1" w:rsidP="00C05536">
      <w:pPr>
        <w:pStyle w:val="ListParagraph"/>
        <w:tabs>
          <w:tab w:val="left" w:pos="7933"/>
        </w:tabs>
        <w:rPr>
          <w:rFonts w:cstheme="minorHAnsi"/>
          <w:b/>
          <w:bCs/>
        </w:rPr>
      </w:pPr>
    </w:p>
    <w:p w14:paraId="5C5C678F" w14:textId="77777777" w:rsidR="003634E1" w:rsidRDefault="003634E1" w:rsidP="00C05536">
      <w:pPr>
        <w:pStyle w:val="ListParagraph"/>
        <w:tabs>
          <w:tab w:val="left" w:pos="7933"/>
        </w:tabs>
        <w:rPr>
          <w:rFonts w:cstheme="minorHAnsi"/>
          <w:b/>
          <w:bCs/>
        </w:rPr>
      </w:pPr>
    </w:p>
    <w:p w14:paraId="25A37FD2" w14:textId="77777777" w:rsidR="003634E1" w:rsidRDefault="003634E1" w:rsidP="00C05536">
      <w:pPr>
        <w:pStyle w:val="ListParagraph"/>
        <w:tabs>
          <w:tab w:val="left" w:pos="7933"/>
        </w:tabs>
        <w:rPr>
          <w:rFonts w:cstheme="minorHAnsi"/>
          <w:b/>
          <w:bCs/>
        </w:rPr>
      </w:pPr>
    </w:p>
    <w:p w14:paraId="0DEA0DA9" w14:textId="77777777" w:rsidR="003634E1" w:rsidRDefault="003634E1" w:rsidP="00C05536">
      <w:pPr>
        <w:pStyle w:val="ListParagraph"/>
        <w:tabs>
          <w:tab w:val="left" w:pos="7933"/>
        </w:tabs>
        <w:rPr>
          <w:rFonts w:cstheme="minorHAnsi"/>
          <w:b/>
          <w:bCs/>
        </w:rPr>
      </w:pPr>
    </w:p>
    <w:p w14:paraId="087BFCF9" w14:textId="77777777" w:rsidR="003634E1" w:rsidRDefault="003634E1" w:rsidP="00C05536">
      <w:pPr>
        <w:pStyle w:val="ListParagraph"/>
        <w:tabs>
          <w:tab w:val="left" w:pos="7933"/>
        </w:tabs>
        <w:rPr>
          <w:rFonts w:cstheme="minorHAnsi"/>
          <w:b/>
          <w:bCs/>
        </w:rPr>
      </w:pPr>
    </w:p>
    <w:p w14:paraId="1DA8C737" w14:textId="77777777" w:rsidR="003634E1" w:rsidRDefault="003634E1" w:rsidP="00C05536">
      <w:pPr>
        <w:pStyle w:val="ListParagraph"/>
        <w:tabs>
          <w:tab w:val="left" w:pos="7933"/>
        </w:tabs>
        <w:rPr>
          <w:rFonts w:cstheme="minorHAnsi"/>
          <w:b/>
          <w:bCs/>
        </w:rPr>
      </w:pPr>
    </w:p>
    <w:p w14:paraId="6EFCD77D" w14:textId="77777777" w:rsidR="003634E1" w:rsidRDefault="003634E1" w:rsidP="00C05536">
      <w:pPr>
        <w:pStyle w:val="ListParagraph"/>
        <w:tabs>
          <w:tab w:val="left" w:pos="7933"/>
        </w:tabs>
        <w:rPr>
          <w:rFonts w:cstheme="minorHAnsi"/>
          <w:b/>
          <w:bCs/>
        </w:rPr>
      </w:pPr>
    </w:p>
    <w:p w14:paraId="5F23CB07" w14:textId="77777777" w:rsidR="003634E1" w:rsidRDefault="003634E1" w:rsidP="00C05536">
      <w:pPr>
        <w:pStyle w:val="ListParagraph"/>
        <w:tabs>
          <w:tab w:val="left" w:pos="7933"/>
        </w:tabs>
        <w:rPr>
          <w:rFonts w:cstheme="minorHAnsi"/>
          <w:b/>
          <w:bCs/>
        </w:rPr>
      </w:pPr>
    </w:p>
    <w:p w14:paraId="178CCC83" w14:textId="77777777" w:rsidR="003634E1" w:rsidRDefault="003634E1" w:rsidP="00C05536">
      <w:pPr>
        <w:pStyle w:val="ListParagraph"/>
        <w:tabs>
          <w:tab w:val="left" w:pos="7933"/>
        </w:tabs>
        <w:rPr>
          <w:rFonts w:cstheme="minorHAnsi"/>
          <w:b/>
          <w:bCs/>
        </w:rPr>
      </w:pPr>
    </w:p>
    <w:p w14:paraId="6A2C4176" w14:textId="77777777" w:rsidR="003634E1" w:rsidRDefault="003634E1" w:rsidP="00C05536">
      <w:pPr>
        <w:pStyle w:val="ListParagraph"/>
        <w:tabs>
          <w:tab w:val="left" w:pos="7933"/>
        </w:tabs>
        <w:rPr>
          <w:rFonts w:cstheme="minorHAnsi"/>
          <w:b/>
          <w:bCs/>
        </w:rPr>
      </w:pPr>
    </w:p>
    <w:p w14:paraId="08B1F9D2" w14:textId="77777777" w:rsidR="003634E1" w:rsidRDefault="003634E1" w:rsidP="00C05536">
      <w:pPr>
        <w:pStyle w:val="ListParagraph"/>
        <w:tabs>
          <w:tab w:val="left" w:pos="7933"/>
        </w:tabs>
        <w:rPr>
          <w:rFonts w:cstheme="minorHAnsi"/>
          <w:b/>
          <w:bCs/>
        </w:rPr>
      </w:pPr>
    </w:p>
    <w:p w14:paraId="09A4BFCF" w14:textId="77777777" w:rsidR="003634E1" w:rsidRDefault="003634E1" w:rsidP="00C05536">
      <w:pPr>
        <w:pStyle w:val="ListParagraph"/>
        <w:tabs>
          <w:tab w:val="left" w:pos="7933"/>
        </w:tabs>
        <w:rPr>
          <w:rFonts w:cstheme="minorHAnsi"/>
          <w:b/>
          <w:bCs/>
        </w:rPr>
      </w:pPr>
    </w:p>
    <w:p w14:paraId="2A9BDA32" w14:textId="77777777" w:rsidR="003634E1" w:rsidRDefault="003634E1" w:rsidP="00C05536">
      <w:pPr>
        <w:pStyle w:val="ListParagraph"/>
        <w:tabs>
          <w:tab w:val="left" w:pos="7933"/>
        </w:tabs>
        <w:rPr>
          <w:rFonts w:cstheme="minorHAnsi"/>
          <w:b/>
          <w:bCs/>
        </w:rPr>
      </w:pPr>
    </w:p>
    <w:p w14:paraId="1E083A1C" w14:textId="77777777" w:rsidR="003634E1" w:rsidRDefault="003634E1" w:rsidP="00C05536">
      <w:pPr>
        <w:pStyle w:val="ListParagraph"/>
        <w:tabs>
          <w:tab w:val="left" w:pos="7933"/>
        </w:tabs>
        <w:rPr>
          <w:rFonts w:cstheme="minorHAnsi"/>
          <w:b/>
          <w:bCs/>
        </w:rPr>
      </w:pPr>
    </w:p>
    <w:p w14:paraId="632C0355" w14:textId="77777777" w:rsidR="003634E1" w:rsidRDefault="003634E1" w:rsidP="00C05536">
      <w:pPr>
        <w:pStyle w:val="ListParagraph"/>
        <w:tabs>
          <w:tab w:val="left" w:pos="7933"/>
        </w:tabs>
        <w:rPr>
          <w:rFonts w:cstheme="minorHAnsi"/>
          <w:b/>
          <w:bCs/>
        </w:rPr>
      </w:pPr>
    </w:p>
    <w:p w14:paraId="5AC7A322" w14:textId="77777777" w:rsidR="003634E1" w:rsidRDefault="003634E1" w:rsidP="00C05536">
      <w:pPr>
        <w:pStyle w:val="ListParagraph"/>
        <w:tabs>
          <w:tab w:val="left" w:pos="7933"/>
        </w:tabs>
        <w:rPr>
          <w:rFonts w:cstheme="minorHAnsi"/>
          <w:b/>
          <w:bCs/>
        </w:rPr>
      </w:pPr>
    </w:p>
    <w:p w14:paraId="6208498E" w14:textId="77777777" w:rsidR="003634E1" w:rsidRDefault="003634E1" w:rsidP="00C05536">
      <w:pPr>
        <w:pStyle w:val="ListParagraph"/>
        <w:tabs>
          <w:tab w:val="left" w:pos="7933"/>
        </w:tabs>
        <w:rPr>
          <w:rFonts w:cstheme="minorHAnsi"/>
          <w:b/>
          <w:bCs/>
        </w:rPr>
      </w:pPr>
    </w:p>
    <w:p w14:paraId="1A053944" w14:textId="77777777" w:rsidR="003634E1" w:rsidRDefault="003634E1" w:rsidP="00C05536">
      <w:pPr>
        <w:pStyle w:val="ListParagraph"/>
        <w:tabs>
          <w:tab w:val="left" w:pos="7933"/>
        </w:tabs>
        <w:rPr>
          <w:rFonts w:cstheme="minorHAnsi"/>
          <w:b/>
          <w:bCs/>
        </w:rPr>
      </w:pPr>
    </w:p>
    <w:p w14:paraId="0E4D2431" w14:textId="6BA77BF1" w:rsidR="00B473C2" w:rsidRPr="00C05536" w:rsidRDefault="00380A80" w:rsidP="003634E1">
      <w:pPr>
        <w:pStyle w:val="ListParagraph"/>
        <w:tabs>
          <w:tab w:val="left" w:pos="7933"/>
        </w:tabs>
        <w:jc w:val="center"/>
        <w:rPr>
          <w:rFonts w:cstheme="minorHAnsi"/>
          <w:b/>
          <w:bCs/>
          <w:sz w:val="20"/>
          <w:szCs w:val="20"/>
        </w:rPr>
      </w:pPr>
      <w:sdt>
        <w:sdtPr>
          <w:rPr>
            <w:rFonts w:cstheme="minorHAnsi"/>
            <w:b/>
            <w:bCs/>
            <w:sz w:val="20"/>
            <w:szCs w:val="20"/>
          </w:rPr>
          <w:id w:val="-649132535"/>
          <w:citation/>
        </w:sdtPr>
        <w:sdtEndPr/>
        <w:sdtContent>
          <w:r w:rsidR="003634E1">
            <w:rPr>
              <w:rFonts w:cstheme="minorHAnsi"/>
              <w:b/>
              <w:bCs/>
              <w:sz w:val="20"/>
              <w:szCs w:val="20"/>
            </w:rPr>
            <w:fldChar w:fldCharType="begin"/>
          </w:r>
          <w:r w:rsidR="003634E1">
            <w:rPr>
              <w:rFonts w:cstheme="minorHAnsi"/>
              <w:b/>
              <w:bCs/>
            </w:rPr>
            <w:instrText xml:space="preserve"> CITATION Wel222 \l 2057 </w:instrText>
          </w:r>
          <w:r w:rsidR="003634E1">
            <w:rPr>
              <w:rFonts w:cstheme="minorHAnsi"/>
              <w:b/>
              <w:bCs/>
              <w:sz w:val="20"/>
              <w:szCs w:val="20"/>
            </w:rPr>
            <w:fldChar w:fldCharType="separate"/>
          </w:r>
          <w:r w:rsidR="004A190A" w:rsidRPr="004A190A">
            <w:rPr>
              <w:rFonts w:cstheme="minorHAnsi"/>
              <w:noProof/>
            </w:rPr>
            <w:t>(Welsh Government, 2022)</w:t>
          </w:r>
          <w:r w:rsidR="003634E1">
            <w:rPr>
              <w:rFonts w:cstheme="minorHAnsi"/>
              <w:b/>
              <w:bCs/>
              <w:sz w:val="20"/>
              <w:szCs w:val="20"/>
            </w:rPr>
            <w:fldChar w:fldCharType="end"/>
          </w:r>
        </w:sdtContent>
      </w:sdt>
    </w:p>
    <w:sectPr w:rsidR="00B473C2" w:rsidRPr="00C05536" w:rsidSect="00F05AD0">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99FD0" w14:textId="77777777" w:rsidR="000D144F" w:rsidRDefault="000D144F" w:rsidP="002601CD">
      <w:pPr>
        <w:spacing w:after="0" w:line="240" w:lineRule="auto"/>
      </w:pPr>
      <w:r>
        <w:separator/>
      </w:r>
    </w:p>
  </w:endnote>
  <w:endnote w:type="continuationSeparator" w:id="0">
    <w:p w14:paraId="537FA7BD" w14:textId="77777777" w:rsidR="000D144F" w:rsidRDefault="000D144F" w:rsidP="002601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7A5A7" w14:textId="77777777" w:rsidR="00CD79F2" w:rsidRDefault="00CD79F2">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EB153C5" w14:textId="77777777" w:rsidR="00CD79F2" w:rsidRDefault="00CD79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B5D4E" w14:textId="77777777" w:rsidR="000D144F" w:rsidRDefault="000D144F" w:rsidP="002601CD">
      <w:pPr>
        <w:spacing w:after="0" w:line="240" w:lineRule="auto"/>
      </w:pPr>
      <w:r>
        <w:separator/>
      </w:r>
    </w:p>
  </w:footnote>
  <w:footnote w:type="continuationSeparator" w:id="0">
    <w:p w14:paraId="0F67E391" w14:textId="77777777" w:rsidR="000D144F" w:rsidRDefault="000D144F" w:rsidP="002601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27E04" w14:textId="4CA2A8F5" w:rsidR="00CD79F2" w:rsidRDefault="00630FA7">
    <w:pPr>
      <w:pStyle w:val="Header"/>
    </w:pPr>
    <w:r w:rsidRPr="00630FA7">
      <w:t xml:space="preserve">Research Methods and Professional Development </w:t>
    </w:r>
    <w:r w:rsidR="00CD79F2">
      <w:ptab w:relativeTo="margin" w:alignment="center" w:leader="none"/>
    </w:r>
    <w:r w:rsidR="00CD79F2">
      <w:ptab w:relativeTo="margin" w:alignment="right" w:leader="none"/>
    </w:r>
    <w:r w:rsidR="0031093A">
      <w:t xml:space="preserve">Allyn Pritchard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F0BE5"/>
    <w:multiLevelType w:val="hybridMultilevel"/>
    <w:tmpl w:val="E500D0CA"/>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 w15:restartNumberingAfterBreak="0">
    <w:nsid w:val="0241284A"/>
    <w:multiLevelType w:val="multilevel"/>
    <w:tmpl w:val="2F2C0348"/>
    <w:lvl w:ilvl="0">
      <w:start w:val="7"/>
      <w:numFmt w:val="decimal"/>
      <w:lvlText w:val="%1.0"/>
      <w:lvlJc w:val="left"/>
      <w:pPr>
        <w:tabs>
          <w:tab w:val="num" w:pos="720"/>
        </w:tabs>
        <w:ind w:left="720" w:hanging="720"/>
      </w:pPr>
      <w:rPr>
        <w:rFonts w:asciiTheme="majorHAnsi" w:hAnsiTheme="majorHAnsi" w:cstheme="majorHAnsi" w:hint="default"/>
        <w:b w:val="0"/>
        <w:bCs/>
        <w:sz w:val="28"/>
        <w:szCs w:val="28"/>
      </w:rPr>
    </w:lvl>
    <w:lvl w:ilvl="1">
      <w:start w:val="1"/>
      <w:numFmt w:val="decimal"/>
      <w:lvlText w:val="%1.%2"/>
      <w:lvlJc w:val="left"/>
      <w:pPr>
        <w:tabs>
          <w:tab w:val="num" w:pos="1440"/>
        </w:tabs>
        <w:ind w:left="1440" w:hanging="720"/>
      </w:pPr>
      <w:rPr>
        <w:rFonts w:hint="default"/>
        <w:b w:val="0"/>
        <w:bCs/>
        <w:color w:val="auto"/>
        <w:sz w:val="28"/>
        <w:szCs w:val="28"/>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2" w15:restartNumberingAfterBreak="0">
    <w:nsid w:val="03AC0F17"/>
    <w:multiLevelType w:val="hybridMultilevel"/>
    <w:tmpl w:val="5B765B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04774B"/>
    <w:multiLevelType w:val="multilevel"/>
    <w:tmpl w:val="2F2C0348"/>
    <w:lvl w:ilvl="0">
      <w:start w:val="7"/>
      <w:numFmt w:val="decimal"/>
      <w:lvlText w:val="%1.0"/>
      <w:lvlJc w:val="left"/>
      <w:pPr>
        <w:tabs>
          <w:tab w:val="num" w:pos="720"/>
        </w:tabs>
        <w:ind w:left="720" w:hanging="720"/>
      </w:pPr>
      <w:rPr>
        <w:rFonts w:asciiTheme="majorHAnsi" w:hAnsiTheme="majorHAnsi" w:cstheme="majorHAnsi" w:hint="default"/>
        <w:b w:val="0"/>
        <w:bCs/>
        <w:sz w:val="28"/>
        <w:szCs w:val="28"/>
      </w:rPr>
    </w:lvl>
    <w:lvl w:ilvl="1">
      <w:start w:val="1"/>
      <w:numFmt w:val="decimal"/>
      <w:lvlText w:val="%1.%2"/>
      <w:lvlJc w:val="left"/>
      <w:pPr>
        <w:tabs>
          <w:tab w:val="num" w:pos="1440"/>
        </w:tabs>
        <w:ind w:left="1440" w:hanging="720"/>
      </w:pPr>
      <w:rPr>
        <w:rFonts w:hint="default"/>
        <w:b w:val="0"/>
        <w:bCs/>
        <w:color w:val="auto"/>
        <w:sz w:val="28"/>
        <w:szCs w:val="28"/>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4" w15:restartNumberingAfterBreak="0">
    <w:nsid w:val="14E60267"/>
    <w:multiLevelType w:val="hybridMultilevel"/>
    <w:tmpl w:val="C046DDA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156B5932"/>
    <w:multiLevelType w:val="hybridMultilevel"/>
    <w:tmpl w:val="12F244E6"/>
    <w:lvl w:ilvl="0" w:tplc="942022A8">
      <w:start w:val="1"/>
      <w:numFmt w:val="bullet"/>
      <w:lvlText w:val=""/>
      <w:lvlJc w:val="left"/>
      <w:pPr>
        <w:tabs>
          <w:tab w:val="num" w:pos="720"/>
        </w:tabs>
        <w:ind w:left="720" w:hanging="360"/>
      </w:pPr>
      <w:rPr>
        <w:rFonts w:ascii="Wingdings" w:hAnsi="Wingdings" w:hint="default"/>
      </w:rPr>
    </w:lvl>
    <w:lvl w:ilvl="1" w:tplc="FDC4E388">
      <w:start w:val="1"/>
      <w:numFmt w:val="bullet"/>
      <w:lvlText w:val=""/>
      <w:lvlJc w:val="left"/>
      <w:pPr>
        <w:tabs>
          <w:tab w:val="num" w:pos="1440"/>
        </w:tabs>
        <w:ind w:left="1440" w:hanging="360"/>
      </w:pPr>
      <w:rPr>
        <w:rFonts w:ascii="Wingdings" w:hAnsi="Wingdings" w:hint="default"/>
      </w:rPr>
    </w:lvl>
    <w:lvl w:ilvl="2" w:tplc="68C235EE" w:tentative="1">
      <w:start w:val="1"/>
      <w:numFmt w:val="bullet"/>
      <w:lvlText w:val=""/>
      <w:lvlJc w:val="left"/>
      <w:pPr>
        <w:tabs>
          <w:tab w:val="num" w:pos="2160"/>
        </w:tabs>
        <w:ind w:left="2160" w:hanging="360"/>
      </w:pPr>
      <w:rPr>
        <w:rFonts w:ascii="Wingdings" w:hAnsi="Wingdings" w:hint="default"/>
      </w:rPr>
    </w:lvl>
    <w:lvl w:ilvl="3" w:tplc="4DAC2674" w:tentative="1">
      <w:start w:val="1"/>
      <w:numFmt w:val="bullet"/>
      <w:lvlText w:val=""/>
      <w:lvlJc w:val="left"/>
      <w:pPr>
        <w:tabs>
          <w:tab w:val="num" w:pos="2880"/>
        </w:tabs>
        <w:ind w:left="2880" w:hanging="360"/>
      </w:pPr>
      <w:rPr>
        <w:rFonts w:ascii="Wingdings" w:hAnsi="Wingdings" w:hint="default"/>
      </w:rPr>
    </w:lvl>
    <w:lvl w:ilvl="4" w:tplc="73341272" w:tentative="1">
      <w:start w:val="1"/>
      <w:numFmt w:val="bullet"/>
      <w:lvlText w:val=""/>
      <w:lvlJc w:val="left"/>
      <w:pPr>
        <w:tabs>
          <w:tab w:val="num" w:pos="3600"/>
        </w:tabs>
        <w:ind w:left="3600" w:hanging="360"/>
      </w:pPr>
      <w:rPr>
        <w:rFonts w:ascii="Wingdings" w:hAnsi="Wingdings" w:hint="default"/>
      </w:rPr>
    </w:lvl>
    <w:lvl w:ilvl="5" w:tplc="198A3A3A" w:tentative="1">
      <w:start w:val="1"/>
      <w:numFmt w:val="bullet"/>
      <w:lvlText w:val=""/>
      <w:lvlJc w:val="left"/>
      <w:pPr>
        <w:tabs>
          <w:tab w:val="num" w:pos="4320"/>
        </w:tabs>
        <w:ind w:left="4320" w:hanging="360"/>
      </w:pPr>
      <w:rPr>
        <w:rFonts w:ascii="Wingdings" w:hAnsi="Wingdings" w:hint="default"/>
      </w:rPr>
    </w:lvl>
    <w:lvl w:ilvl="6" w:tplc="488A344E" w:tentative="1">
      <w:start w:val="1"/>
      <w:numFmt w:val="bullet"/>
      <w:lvlText w:val=""/>
      <w:lvlJc w:val="left"/>
      <w:pPr>
        <w:tabs>
          <w:tab w:val="num" w:pos="5040"/>
        </w:tabs>
        <w:ind w:left="5040" w:hanging="360"/>
      </w:pPr>
      <w:rPr>
        <w:rFonts w:ascii="Wingdings" w:hAnsi="Wingdings" w:hint="default"/>
      </w:rPr>
    </w:lvl>
    <w:lvl w:ilvl="7" w:tplc="267E2BD8" w:tentative="1">
      <w:start w:val="1"/>
      <w:numFmt w:val="bullet"/>
      <w:lvlText w:val=""/>
      <w:lvlJc w:val="left"/>
      <w:pPr>
        <w:tabs>
          <w:tab w:val="num" w:pos="5760"/>
        </w:tabs>
        <w:ind w:left="5760" w:hanging="360"/>
      </w:pPr>
      <w:rPr>
        <w:rFonts w:ascii="Wingdings" w:hAnsi="Wingdings" w:hint="default"/>
      </w:rPr>
    </w:lvl>
    <w:lvl w:ilvl="8" w:tplc="47980D3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9802CA"/>
    <w:multiLevelType w:val="hybridMultilevel"/>
    <w:tmpl w:val="BA4455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B467C24"/>
    <w:multiLevelType w:val="multilevel"/>
    <w:tmpl w:val="2F2C0348"/>
    <w:lvl w:ilvl="0">
      <w:start w:val="7"/>
      <w:numFmt w:val="decimal"/>
      <w:lvlText w:val="%1.0"/>
      <w:lvlJc w:val="left"/>
      <w:pPr>
        <w:tabs>
          <w:tab w:val="num" w:pos="720"/>
        </w:tabs>
        <w:ind w:left="720" w:hanging="720"/>
      </w:pPr>
      <w:rPr>
        <w:rFonts w:asciiTheme="majorHAnsi" w:hAnsiTheme="majorHAnsi" w:cstheme="majorHAnsi" w:hint="default"/>
        <w:b w:val="0"/>
        <w:bCs/>
        <w:sz w:val="28"/>
        <w:szCs w:val="28"/>
      </w:rPr>
    </w:lvl>
    <w:lvl w:ilvl="1">
      <w:start w:val="1"/>
      <w:numFmt w:val="decimal"/>
      <w:lvlText w:val="%1.%2"/>
      <w:lvlJc w:val="left"/>
      <w:pPr>
        <w:tabs>
          <w:tab w:val="num" w:pos="1440"/>
        </w:tabs>
        <w:ind w:left="1440" w:hanging="720"/>
      </w:pPr>
      <w:rPr>
        <w:rFonts w:hint="default"/>
        <w:b w:val="0"/>
        <w:bCs/>
        <w:color w:val="auto"/>
        <w:sz w:val="28"/>
        <w:szCs w:val="28"/>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8" w15:restartNumberingAfterBreak="0">
    <w:nsid w:val="21450E7B"/>
    <w:multiLevelType w:val="multilevel"/>
    <w:tmpl w:val="2F2C0348"/>
    <w:lvl w:ilvl="0">
      <w:start w:val="7"/>
      <w:numFmt w:val="decimal"/>
      <w:lvlText w:val="%1.0"/>
      <w:lvlJc w:val="left"/>
      <w:pPr>
        <w:tabs>
          <w:tab w:val="num" w:pos="720"/>
        </w:tabs>
        <w:ind w:left="720" w:hanging="720"/>
      </w:pPr>
      <w:rPr>
        <w:rFonts w:asciiTheme="majorHAnsi" w:hAnsiTheme="majorHAnsi" w:cstheme="majorHAnsi" w:hint="default"/>
        <w:b w:val="0"/>
        <w:bCs/>
        <w:sz w:val="28"/>
        <w:szCs w:val="28"/>
      </w:rPr>
    </w:lvl>
    <w:lvl w:ilvl="1">
      <w:start w:val="1"/>
      <w:numFmt w:val="decimal"/>
      <w:lvlText w:val="%1.%2"/>
      <w:lvlJc w:val="left"/>
      <w:pPr>
        <w:tabs>
          <w:tab w:val="num" w:pos="1440"/>
        </w:tabs>
        <w:ind w:left="1440" w:hanging="720"/>
      </w:pPr>
      <w:rPr>
        <w:rFonts w:hint="default"/>
        <w:b w:val="0"/>
        <w:bCs/>
        <w:color w:val="auto"/>
        <w:sz w:val="28"/>
        <w:szCs w:val="28"/>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9" w15:restartNumberingAfterBreak="0">
    <w:nsid w:val="22C06144"/>
    <w:multiLevelType w:val="multilevel"/>
    <w:tmpl w:val="2F2C0348"/>
    <w:lvl w:ilvl="0">
      <w:start w:val="7"/>
      <w:numFmt w:val="decimal"/>
      <w:lvlText w:val="%1.0"/>
      <w:lvlJc w:val="left"/>
      <w:pPr>
        <w:tabs>
          <w:tab w:val="num" w:pos="720"/>
        </w:tabs>
        <w:ind w:left="720" w:hanging="720"/>
      </w:pPr>
      <w:rPr>
        <w:rFonts w:asciiTheme="majorHAnsi" w:hAnsiTheme="majorHAnsi" w:cstheme="majorHAnsi" w:hint="default"/>
        <w:b w:val="0"/>
        <w:bCs/>
        <w:sz w:val="28"/>
        <w:szCs w:val="28"/>
      </w:rPr>
    </w:lvl>
    <w:lvl w:ilvl="1">
      <w:start w:val="1"/>
      <w:numFmt w:val="decimal"/>
      <w:lvlText w:val="%1.%2"/>
      <w:lvlJc w:val="left"/>
      <w:pPr>
        <w:tabs>
          <w:tab w:val="num" w:pos="1440"/>
        </w:tabs>
        <w:ind w:left="1440" w:hanging="720"/>
      </w:pPr>
      <w:rPr>
        <w:rFonts w:hint="default"/>
        <w:b w:val="0"/>
        <w:bCs/>
        <w:color w:val="auto"/>
        <w:sz w:val="28"/>
        <w:szCs w:val="28"/>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10" w15:restartNumberingAfterBreak="0">
    <w:nsid w:val="256A0639"/>
    <w:multiLevelType w:val="multilevel"/>
    <w:tmpl w:val="7500F29C"/>
    <w:lvl w:ilvl="0">
      <w:start w:val="1"/>
      <w:numFmt w:val="lowerRoman"/>
      <w:lvlText w:val="%1."/>
      <w:lvlJc w:val="right"/>
      <w:pPr>
        <w:ind w:left="3240" w:hanging="360"/>
      </w:pPr>
    </w:lvl>
    <w:lvl w:ilvl="1">
      <w:start w:val="1"/>
      <w:numFmt w:val="decimal"/>
      <w:lvlText w:val="%1.%2."/>
      <w:lvlJc w:val="left"/>
      <w:pPr>
        <w:ind w:left="3672" w:hanging="432"/>
      </w:pPr>
    </w:lvl>
    <w:lvl w:ilvl="2">
      <w:start w:val="1"/>
      <w:numFmt w:val="decimal"/>
      <w:lvlText w:val="%1.%2.%3."/>
      <w:lvlJc w:val="left"/>
      <w:pPr>
        <w:ind w:left="4104" w:hanging="504"/>
      </w:pPr>
    </w:lvl>
    <w:lvl w:ilvl="3">
      <w:start w:val="1"/>
      <w:numFmt w:val="decimal"/>
      <w:lvlText w:val="%1.%2.%3.%4."/>
      <w:lvlJc w:val="left"/>
      <w:pPr>
        <w:ind w:left="4608" w:hanging="648"/>
      </w:pPr>
    </w:lvl>
    <w:lvl w:ilvl="4">
      <w:start w:val="1"/>
      <w:numFmt w:val="decimal"/>
      <w:lvlText w:val="%1.%2.%3.%4.%5."/>
      <w:lvlJc w:val="left"/>
      <w:pPr>
        <w:ind w:left="5112" w:hanging="792"/>
      </w:pPr>
    </w:lvl>
    <w:lvl w:ilvl="5">
      <w:start w:val="1"/>
      <w:numFmt w:val="decimal"/>
      <w:lvlText w:val="%1.%2.%3.%4.%5.%6."/>
      <w:lvlJc w:val="left"/>
      <w:pPr>
        <w:ind w:left="5616" w:hanging="936"/>
      </w:pPr>
    </w:lvl>
    <w:lvl w:ilvl="6">
      <w:start w:val="1"/>
      <w:numFmt w:val="decimal"/>
      <w:lvlText w:val="%1.%2.%3.%4.%5.%6.%7."/>
      <w:lvlJc w:val="left"/>
      <w:pPr>
        <w:ind w:left="6120" w:hanging="1080"/>
      </w:pPr>
    </w:lvl>
    <w:lvl w:ilvl="7">
      <w:start w:val="1"/>
      <w:numFmt w:val="decimal"/>
      <w:lvlText w:val="%1.%2.%3.%4.%5.%6.%7.%8."/>
      <w:lvlJc w:val="left"/>
      <w:pPr>
        <w:ind w:left="6624" w:hanging="1224"/>
      </w:pPr>
    </w:lvl>
    <w:lvl w:ilvl="8">
      <w:start w:val="1"/>
      <w:numFmt w:val="decimal"/>
      <w:lvlText w:val="%1.%2.%3.%4.%5.%6.%7.%8.%9."/>
      <w:lvlJc w:val="left"/>
      <w:pPr>
        <w:ind w:left="7200" w:hanging="1440"/>
      </w:pPr>
    </w:lvl>
  </w:abstractNum>
  <w:abstractNum w:abstractNumId="11" w15:restartNumberingAfterBreak="0">
    <w:nsid w:val="2B8263C0"/>
    <w:multiLevelType w:val="hybridMultilevel"/>
    <w:tmpl w:val="16F4E1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C3B2143"/>
    <w:multiLevelType w:val="hybridMultilevel"/>
    <w:tmpl w:val="749AB6D8"/>
    <w:lvl w:ilvl="0" w:tplc="F836E036">
      <w:start w:val="1"/>
      <w:numFmt w:val="bullet"/>
      <w:lvlText w:val=""/>
      <w:lvlJc w:val="left"/>
      <w:pPr>
        <w:tabs>
          <w:tab w:val="num" w:pos="720"/>
        </w:tabs>
        <w:ind w:left="720" w:hanging="360"/>
      </w:pPr>
      <w:rPr>
        <w:rFonts w:ascii="Wingdings" w:hAnsi="Wingdings" w:hint="default"/>
      </w:rPr>
    </w:lvl>
    <w:lvl w:ilvl="1" w:tplc="3A7E5EE4">
      <w:start w:val="1"/>
      <w:numFmt w:val="bullet"/>
      <w:lvlText w:val=""/>
      <w:lvlJc w:val="left"/>
      <w:pPr>
        <w:tabs>
          <w:tab w:val="num" w:pos="1440"/>
        </w:tabs>
        <w:ind w:left="1440" w:hanging="360"/>
      </w:pPr>
      <w:rPr>
        <w:rFonts w:ascii="Wingdings" w:hAnsi="Wingdings" w:hint="default"/>
      </w:rPr>
    </w:lvl>
    <w:lvl w:ilvl="2" w:tplc="BD76F04E" w:tentative="1">
      <w:start w:val="1"/>
      <w:numFmt w:val="bullet"/>
      <w:lvlText w:val=""/>
      <w:lvlJc w:val="left"/>
      <w:pPr>
        <w:tabs>
          <w:tab w:val="num" w:pos="2160"/>
        </w:tabs>
        <w:ind w:left="2160" w:hanging="360"/>
      </w:pPr>
      <w:rPr>
        <w:rFonts w:ascii="Wingdings" w:hAnsi="Wingdings" w:hint="default"/>
      </w:rPr>
    </w:lvl>
    <w:lvl w:ilvl="3" w:tplc="692AEB4E" w:tentative="1">
      <w:start w:val="1"/>
      <w:numFmt w:val="bullet"/>
      <w:lvlText w:val=""/>
      <w:lvlJc w:val="left"/>
      <w:pPr>
        <w:tabs>
          <w:tab w:val="num" w:pos="2880"/>
        </w:tabs>
        <w:ind w:left="2880" w:hanging="360"/>
      </w:pPr>
      <w:rPr>
        <w:rFonts w:ascii="Wingdings" w:hAnsi="Wingdings" w:hint="default"/>
      </w:rPr>
    </w:lvl>
    <w:lvl w:ilvl="4" w:tplc="AEB8656C" w:tentative="1">
      <w:start w:val="1"/>
      <w:numFmt w:val="bullet"/>
      <w:lvlText w:val=""/>
      <w:lvlJc w:val="left"/>
      <w:pPr>
        <w:tabs>
          <w:tab w:val="num" w:pos="3600"/>
        </w:tabs>
        <w:ind w:left="3600" w:hanging="360"/>
      </w:pPr>
      <w:rPr>
        <w:rFonts w:ascii="Wingdings" w:hAnsi="Wingdings" w:hint="default"/>
      </w:rPr>
    </w:lvl>
    <w:lvl w:ilvl="5" w:tplc="369428C2" w:tentative="1">
      <w:start w:val="1"/>
      <w:numFmt w:val="bullet"/>
      <w:lvlText w:val=""/>
      <w:lvlJc w:val="left"/>
      <w:pPr>
        <w:tabs>
          <w:tab w:val="num" w:pos="4320"/>
        </w:tabs>
        <w:ind w:left="4320" w:hanging="360"/>
      </w:pPr>
      <w:rPr>
        <w:rFonts w:ascii="Wingdings" w:hAnsi="Wingdings" w:hint="default"/>
      </w:rPr>
    </w:lvl>
    <w:lvl w:ilvl="6" w:tplc="04C43DCA" w:tentative="1">
      <w:start w:val="1"/>
      <w:numFmt w:val="bullet"/>
      <w:lvlText w:val=""/>
      <w:lvlJc w:val="left"/>
      <w:pPr>
        <w:tabs>
          <w:tab w:val="num" w:pos="5040"/>
        </w:tabs>
        <w:ind w:left="5040" w:hanging="360"/>
      </w:pPr>
      <w:rPr>
        <w:rFonts w:ascii="Wingdings" w:hAnsi="Wingdings" w:hint="default"/>
      </w:rPr>
    </w:lvl>
    <w:lvl w:ilvl="7" w:tplc="D6FE6382" w:tentative="1">
      <w:start w:val="1"/>
      <w:numFmt w:val="bullet"/>
      <w:lvlText w:val=""/>
      <w:lvlJc w:val="left"/>
      <w:pPr>
        <w:tabs>
          <w:tab w:val="num" w:pos="5760"/>
        </w:tabs>
        <w:ind w:left="5760" w:hanging="360"/>
      </w:pPr>
      <w:rPr>
        <w:rFonts w:ascii="Wingdings" w:hAnsi="Wingdings" w:hint="default"/>
      </w:rPr>
    </w:lvl>
    <w:lvl w:ilvl="8" w:tplc="D87EFFD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680D25"/>
    <w:multiLevelType w:val="multilevel"/>
    <w:tmpl w:val="3118EC3C"/>
    <w:lvl w:ilvl="0">
      <w:start w:val="7"/>
      <w:numFmt w:val="decimal"/>
      <w:lvlText w:val="%1.0"/>
      <w:lvlJc w:val="left"/>
      <w:pPr>
        <w:tabs>
          <w:tab w:val="num" w:pos="720"/>
        </w:tabs>
        <w:ind w:left="720" w:hanging="720"/>
      </w:pPr>
      <w:rPr>
        <w:rFonts w:asciiTheme="majorHAnsi" w:hAnsiTheme="majorHAnsi" w:cstheme="majorHAnsi" w:hint="default"/>
        <w:b w:val="0"/>
        <w:bCs/>
        <w:sz w:val="28"/>
        <w:szCs w:val="28"/>
      </w:rPr>
    </w:lvl>
    <w:lvl w:ilvl="1">
      <w:start w:val="1"/>
      <w:numFmt w:val="decimal"/>
      <w:lvlText w:val="%1.%2"/>
      <w:lvlJc w:val="left"/>
      <w:pPr>
        <w:tabs>
          <w:tab w:val="num" w:pos="1440"/>
        </w:tabs>
        <w:ind w:left="1440" w:hanging="720"/>
      </w:pPr>
      <w:rPr>
        <w:rFonts w:hint="default"/>
        <w:b w:val="0"/>
        <w:bCs/>
        <w:color w:val="auto"/>
        <w:sz w:val="28"/>
        <w:szCs w:val="28"/>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14" w15:restartNumberingAfterBreak="0">
    <w:nsid w:val="45812198"/>
    <w:multiLevelType w:val="hybridMultilevel"/>
    <w:tmpl w:val="CC80F1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64F11E8"/>
    <w:multiLevelType w:val="multilevel"/>
    <w:tmpl w:val="2F2C0348"/>
    <w:lvl w:ilvl="0">
      <w:start w:val="7"/>
      <w:numFmt w:val="decimal"/>
      <w:lvlText w:val="%1.0"/>
      <w:lvlJc w:val="left"/>
      <w:pPr>
        <w:tabs>
          <w:tab w:val="num" w:pos="720"/>
        </w:tabs>
        <w:ind w:left="720" w:hanging="720"/>
      </w:pPr>
      <w:rPr>
        <w:rFonts w:asciiTheme="majorHAnsi" w:hAnsiTheme="majorHAnsi" w:cstheme="majorHAnsi" w:hint="default"/>
        <w:b w:val="0"/>
        <w:bCs/>
        <w:sz w:val="28"/>
        <w:szCs w:val="28"/>
      </w:rPr>
    </w:lvl>
    <w:lvl w:ilvl="1">
      <w:start w:val="1"/>
      <w:numFmt w:val="decimal"/>
      <w:lvlText w:val="%1.%2"/>
      <w:lvlJc w:val="left"/>
      <w:pPr>
        <w:tabs>
          <w:tab w:val="num" w:pos="1440"/>
        </w:tabs>
        <w:ind w:left="1440" w:hanging="720"/>
      </w:pPr>
      <w:rPr>
        <w:rFonts w:hint="default"/>
        <w:b w:val="0"/>
        <w:bCs/>
        <w:color w:val="auto"/>
        <w:sz w:val="28"/>
        <w:szCs w:val="28"/>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16" w15:restartNumberingAfterBreak="0">
    <w:nsid w:val="4A3761FE"/>
    <w:multiLevelType w:val="hybridMultilevel"/>
    <w:tmpl w:val="18B2BA3A"/>
    <w:lvl w:ilvl="0" w:tplc="08090001">
      <w:start w:val="1"/>
      <w:numFmt w:val="bullet"/>
      <w:lvlText w:val=""/>
      <w:lvlJc w:val="left"/>
      <w:pPr>
        <w:ind w:left="2880" w:hanging="360"/>
      </w:pPr>
      <w:rPr>
        <w:rFonts w:ascii="Symbol" w:hAnsi="Symbol" w:hint="default"/>
      </w:rPr>
    </w:lvl>
    <w:lvl w:ilvl="1" w:tplc="08090003">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7" w15:restartNumberingAfterBreak="0">
    <w:nsid w:val="4C3251ED"/>
    <w:multiLevelType w:val="hybridMultilevel"/>
    <w:tmpl w:val="4D9CAA76"/>
    <w:lvl w:ilvl="0" w:tplc="15DAC4EA">
      <w:start w:val="1"/>
      <w:numFmt w:val="bullet"/>
      <w:lvlText w:val="–"/>
      <w:lvlJc w:val="left"/>
      <w:pPr>
        <w:tabs>
          <w:tab w:val="num" w:pos="720"/>
        </w:tabs>
        <w:ind w:left="720" w:hanging="360"/>
      </w:pPr>
      <w:rPr>
        <w:rFonts w:ascii="Corbel" w:hAnsi="Corbel" w:hint="default"/>
      </w:rPr>
    </w:lvl>
    <w:lvl w:ilvl="1" w:tplc="E9667638" w:tentative="1">
      <w:start w:val="1"/>
      <w:numFmt w:val="bullet"/>
      <w:lvlText w:val="–"/>
      <w:lvlJc w:val="left"/>
      <w:pPr>
        <w:tabs>
          <w:tab w:val="num" w:pos="1440"/>
        </w:tabs>
        <w:ind w:left="1440" w:hanging="360"/>
      </w:pPr>
      <w:rPr>
        <w:rFonts w:ascii="Corbel" w:hAnsi="Corbel" w:hint="default"/>
      </w:rPr>
    </w:lvl>
    <w:lvl w:ilvl="2" w:tplc="C660E744" w:tentative="1">
      <w:start w:val="1"/>
      <w:numFmt w:val="bullet"/>
      <w:lvlText w:val="–"/>
      <w:lvlJc w:val="left"/>
      <w:pPr>
        <w:tabs>
          <w:tab w:val="num" w:pos="2160"/>
        </w:tabs>
        <w:ind w:left="2160" w:hanging="360"/>
      </w:pPr>
      <w:rPr>
        <w:rFonts w:ascii="Corbel" w:hAnsi="Corbel" w:hint="default"/>
      </w:rPr>
    </w:lvl>
    <w:lvl w:ilvl="3" w:tplc="BCB2B07C" w:tentative="1">
      <w:start w:val="1"/>
      <w:numFmt w:val="bullet"/>
      <w:lvlText w:val="–"/>
      <w:lvlJc w:val="left"/>
      <w:pPr>
        <w:tabs>
          <w:tab w:val="num" w:pos="2880"/>
        </w:tabs>
        <w:ind w:left="2880" w:hanging="360"/>
      </w:pPr>
      <w:rPr>
        <w:rFonts w:ascii="Corbel" w:hAnsi="Corbel" w:hint="default"/>
      </w:rPr>
    </w:lvl>
    <w:lvl w:ilvl="4" w:tplc="119E2306" w:tentative="1">
      <w:start w:val="1"/>
      <w:numFmt w:val="bullet"/>
      <w:lvlText w:val="–"/>
      <w:lvlJc w:val="left"/>
      <w:pPr>
        <w:tabs>
          <w:tab w:val="num" w:pos="3600"/>
        </w:tabs>
        <w:ind w:left="3600" w:hanging="360"/>
      </w:pPr>
      <w:rPr>
        <w:rFonts w:ascii="Corbel" w:hAnsi="Corbel" w:hint="default"/>
      </w:rPr>
    </w:lvl>
    <w:lvl w:ilvl="5" w:tplc="FA04FA46" w:tentative="1">
      <w:start w:val="1"/>
      <w:numFmt w:val="bullet"/>
      <w:lvlText w:val="–"/>
      <w:lvlJc w:val="left"/>
      <w:pPr>
        <w:tabs>
          <w:tab w:val="num" w:pos="4320"/>
        </w:tabs>
        <w:ind w:left="4320" w:hanging="360"/>
      </w:pPr>
      <w:rPr>
        <w:rFonts w:ascii="Corbel" w:hAnsi="Corbel" w:hint="default"/>
      </w:rPr>
    </w:lvl>
    <w:lvl w:ilvl="6" w:tplc="F928FEB8" w:tentative="1">
      <w:start w:val="1"/>
      <w:numFmt w:val="bullet"/>
      <w:lvlText w:val="–"/>
      <w:lvlJc w:val="left"/>
      <w:pPr>
        <w:tabs>
          <w:tab w:val="num" w:pos="5040"/>
        </w:tabs>
        <w:ind w:left="5040" w:hanging="360"/>
      </w:pPr>
      <w:rPr>
        <w:rFonts w:ascii="Corbel" w:hAnsi="Corbel" w:hint="default"/>
      </w:rPr>
    </w:lvl>
    <w:lvl w:ilvl="7" w:tplc="A5F2B028" w:tentative="1">
      <w:start w:val="1"/>
      <w:numFmt w:val="bullet"/>
      <w:lvlText w:val="–"/>
      <w:lvlJc w:val="left"/>
      <w:pPr>
        <w:tabs>
          <w:tab w:val="num" w:pos="5760"/>
        </w:tabs>
        <w:ind w:left="5760" w:hanging="360"/>
      </w:pPr>
      <w:rPr>
        <w:rFonts w:ascii="Corbel" w:hAnsi="Corbel" w:hint="default"/>
      </w:rPr>
    </w:lvl>
    <w:lvl w:ilvl="8" w:tplc="72E67AE6" w:tentative="1">
      <w:start w:val="1"/>
      <w:numFmt w:val="bullet"/>
      <w:lvlText w:val="–"/>
      <w:lvlJc w:val="left"/>
      <w:pPr>
        <w:tabs>
          <w:tab w:val="num" w:pos="6480"/>
        </w:tabs>
        <w:ind w:left="6480" w:hanging="360"/>
      </w:pPr>
      <w:rPr>
        <w:rFonts w:ascii="Corbel" w:hAnsi="Corbel" w:hint="default"/>
      </w:rPr>
    </w:lvl>
  </w:abstractNum>
  <w:abstractNum w:abstractNumId="18" w15:restartNumberingAfterBreak="0">
    <w:nsid w:val="4CAD460B"/>
    <w:multiLevelType w:val="hybridMultilevel"/>
    <w:tmpl w:val="C00AF132"/>
    <w:lvl w:ilvl="0" w:tplc="08090001">
      <w:start w:val="1"/>
      <w:numFmt w:val="bullet"/>
      <w:lvlText w:val=""/>
      <w:lvlJc w:val="left"/>
      <w:pPr>
        <w:ind w:left="1490" w:hanging="360"/>
      </w:pPr>
      <w:rPr>
        <w:rFonts w:ascii="Symbol" w:hAnsi="Symbo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19" w15:restartNumberingAfterBreak="0">
    <w:nsid w:val="4FD67BF2"/>
    <w:multiLevelType w:val="hybridMultilevel"/>
    <w:tmpl w:val="90628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753B20"/>
    <w:multiLevelType w:val="multilevel"/>
    <w:tmpl w:val="7500F29C"/>
    <w:lvl w:ilvl="0">
      <w:start w:val="1"/>
      <w:numFmt w:val="lowerRoman"/>
      <w:lvlText w:val="%1."/>
      <w:lvlJc w:val="right"/>
      <w:pPr>
        <w:ind w:left="3240" w:hanging="360"/>
      </w:pPr>
    </w:lvl>
    <w:lvl w:ilvl="1">
      <w:start w:val="1"/>
      <w:numFmt w:val="decimal"/>
      <w:lvlText w:val="%1.%2."/>
      <w:lvlJc w:val="left"/>
      <w:pPr>
        <w:ind w:left="3672" w:hanging="432"/>
      </w:pPr>
    </w:lvl>
    <w:lvl w:ilvl="2">
      <w:start w:val="1"/>
      <w:numFmt w:val="decimal"/>
      <w:lvlText w:val="%1.%2.%3."/>
      <w:lvlJc w:val="left"/>
      <w:pPr>
        <w:ind w:left="4104" w:hanging="504"/>
      </w:pPr>
    </w:lvl>
    <w:lvl w:ilvl="3">
      <w:start w:val="1"/>
      <w:numFmt w:val="decimal"/>
      <w:lvlText w:val="%1.%2.%3.%4."/>
      <w:lvlJc w:val="left"/>
      <w:pPr>
        <w:ind w:left="4608" w:hanging="648"/>
      </w:pPr>
    </w:lvl>
    <w:lvl w:ilvl="4">
      <w:start w:val="1"/>
      <w:numFmt w:val="decimal"/>
      <w:lvlText w:val="%1.%2.%3.%4.%5."/>
      <w:lvlJc w:val="left"/>
      <w:pPr>
        <w:ind w:left="5112" w:hanging="792"/>
      </w:pPr>
    </w:lvl>
    <w:lvl w:ilvl="5">
      <w:start w:val="1"/>
      <w:numFmt w:val="decimal"/>
      <w:lvlText w:val="%1.%2.%3.%4.%5.%6."/>
      <w:lvlJc w:val="left"/>
      <w:pPr>
        <w:ind w:left="5616" w:hanging="936"/>
      </w:pPr>
    </w:lvl>
    <w:lvl w:ilvl="6">
      <w:start w:val="1"/>
      <w:numFmt w:val="decimal"/>
      <w:lvlText w:val="%1.%2.%3.%4.%5.%6.%7."/>
      <w:lvlJc w:val="left"/>
      <w:pPr>
        <w:ind w:left="6120" w:hanging="1080"/>
      </w:pPr>
    </w:lvl>
    <w:lvl w:ilvl="7">
      <w:start w:val="1"/>
      <w:numFmt w:val="decimal"/>
      <w:lvlText w:val="%1.%2.%3.%4.%5.%6.%7.%8."/>
      <w:lvlJc w:val="left"/>
      <w:pPr>
        <w:ind w:left="6624" w:hanging="1224"/>
      </w:pPr>
    </w:lvl>
    <w:lvl w:ilvl="8">
      <w:start w:val="1"/>
      <w:numFmt w:val="decimal"/>
      <w:lvlText w:val="%1.%2.%3.%4.%5.%6.%7.%8.%9."/>
      <w:lvlJc w:val="left"/>
      <w:pPr>
        <w:ind w:left="7200" w:hanging="1440"/>
      </w:pPr>
    </w:lvl>
  </w:abstractNum>
  <w:abstractNum w:abstractNumId="21" w15:restartNumberingAfterBreak="0">
    <w:nsid w:val="544938AA"/>
    <w:multiLevelType w:val="hybridMultilevel"/>
    <w:tmpl w:val="A2F04A1E"/>
    <w:lvl w:ilvl="0" w:tplc="F9ACD978">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5BE2D0E"/>
    <w:multiLevelType w:val="hybridMultilevel"/>
    <w:tmpl w:val="9F40CEAC"/>
    <w:lvl w:ilvl="0" w:tplc="0809001B">
      <w:start w:val="1"/>
      <w:numFmt w:val="lowerRoman"/>
      <w:lvlText w:val="%1."/>
      <w:lvlJc w:val="right"/>
      <w:pPr>
        <w:ind w:left="3240" w:hanging="360"/>
      </w:p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23" w15:restartNumberingAfterBreak="0">
    <w:nsid w:val="55F96C2C"/>
    <w:multiLevelType w:val="hybridMultilevel"/>
    <w:tmpl w:val="35625EC0"/>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24" w15:restartNumberingAfterBreak="0">
    <w:nsid w:val="5993175D"/>
    <w:multiLevelType w:val="hybridMultilevel"/>
    <w:tmpl w:val="F1C819B8"/>
    <w:lvl w:ilvl="0" w:tplc="F8544C14">
      <w:start w:val="1"/>
      <w:numFmt w:val="bullet"/>
      <w:lvlText w:val="–"/>
      <w:lvlJc w:val="left"/>
      <w:pPr>
        <w:tabs>
          <w:tab w:val="num" w:pos="720"/>
        </w:tabs>
        <w:ind w:left="720" w:hanging="360"/>
      </w:pPr>
      <w:rPr>
        <w:rFonts w:ascii="Corbel" w:hAnsi="Corbel" w:hint="default"/>
      </w:rPr>
    </w:lvl>
    <w:lvl w:ilvl="1" w:tplc="FF54FD6A" w:tentative="1">
      <w:start w:val="1"/>
      <w:numFmt w:val="bullet"/>
      <w:lvlText w:val="–"/>
      <w:lvlJc w:val="left"/>
      <w:pPr>
        <w:tabs>
          <w:tab w:val="num" w:pos="1440"/>
        </w:tabs>
        <w:ind w:left="1440" w:hanging="360"/>
      </w:pPr>
      <w:rPr>
        <w:rFonts w:ascii="Corbel" w:hAnsi="Corbel" w:hint="default"/>
      </w:rPr>
    </w:lvl>
    <w:lvl w:ilvl="2" w:tplc="92CC04A4" w:tentative="1">
      <w:start w:val="1"/>
      <w:numFmt w:val="bullet"/>
      <w:lvlText w:val="–"/>
      <w:lvlJc w:val="left"/>
      <w:pPr>
        <w:tabs>
          <w:tab w:val="num" w:pos="2160"/>
        </w:tabs>
        <w:ind w:left="2160" w:hanging="360"/>
      </w:pPr>
      <w:rPr>
        <w:rFonts w:ascii="Corbel" w:hAnsi="Corbel" w:hint="default"/>
      </w:rPr>
    </w:lvl>
    <w:lvl w:ilvl="3" w:tplc="6A4EA682" w:tentative="1">
      <w:start w:val="1"/>
      <w:numFmt w:val="bullet"/>
      <w:lvlText w:val="–"/>
      <w:lvlJc w:val="left"/>
      <w:pPr>
        <w:tabs>
          <w:tab w:val="num" w:pos="2880"/>
        </w:tabs>
        <w:ind w:left="2880" w:hanging="360"/>
      </w:pPr>
      <w:rPr>
        <w:rFonts w:ascii="Corbel" w:hAnsi="Corbel" w:hint="default"/>
      </w:rPr>
    </w:lvl>
    <w:lvl w:ilvl="4" w:tplc="6F0A74AA" w:tentative="1">
      <w:start w:val="1"/>
      <w:numFmt w:val="bullet"/>
      <w:lvlText w:val="–"/>
      <w:lvlJc w:val="left"/>
      <w:pPr>
        <w:tabs>
          <w:tab w:val="num" w:pos="3600"/>
        </w:tabs>
        <w:ind w:left="3600" w:hanging="360"/>
      </w:pPr>
      <w:rPr>
        <w:rFonts w:ascii="Corbel" w:hAnsi="Corbel" w:hint="default"/>
      </w:rPr>
    </w:lvl>
    <w:lvl w:ilvl="5" w:tplc="07DC015A" w:tentative="1">
      <w:start w:val="1"/>
      <w:numFmt w:val="bullet"/>
      <w:lvlText w:val="–"/>
      <w:lvlJc w:val="left"/>
      <w:pPr>
        <w:tabs>
          <w:tab w:val="num" w:pos="4320"/>
        </w:tabs>
        <w:ind w:left="4320" w:hanging="360"/>
      </w:pPr>
      <w:rPr>
        <w:rFonts w:ascii="Corbel" w:hAnsi="Corbel" w:hint="default"/>
      </w:rPr>
    </w:lvl>
    <w:lvl w:ilvl="6" w:tplc="10A4A958" w:tentative="1">
      <w:start w:val="1"/>
      <w:numFmt w:val="bullet"/>
      <w:lvlText w:val="–"/>
      <w:lvlJc w:val="left"/>
      <w:pPr>
        <w:tabs>
          <w:tab w:val="num" w:pos="5040"/>
        </w:tabs>
        <w:ind w:left="5040" w:hanging="360"/>
      </w:pPr>
      <w:rPr>
        <w:rFonts w:ascii="Corbel" w:hAnsi="Corbel" w:hint="default"/>
      </w:rPr>
    </w:lvl>
    <w:lvl w:ilvl="7" w:tplc="0C821BEA" w:tentative="1">
      <w:start w:val="1"/>
      <w:numFmt w:val="bullet"/>
      <w:lvlText w:val="–"/>
      <w:lvlJc w:val="left"/>
      <w:pPr>
        <w:tabs>
          <w:tab w:val="num" w:pos="5760"/>
        </w:tabs>
        <w:ind w:left="5760" w:hanging="360"/>
      </w:pPr>
      <w:rPr>
        <w:rFonts w:ascii="Corbel" w:hAnsi="Corbel" w:hint="default"/>
      </w:rPr>
    </w:lvl>
    <w:lvl w:ilvl="8" w:tplc="359CF24E" w:tentative="1">
      <w:start w:val="1"/>
      <w:numFmt w:val="bullet"/>
      <w:lvlText w:val="–"/>
      <w:lvlJc w:val="left"/>
      <w:pPr>
        <w:tabs>
          <w:tab w:val="num" w:pos="6480"/>
        </w:tabs>
        <w:ind w:left="6480" w:hanging="360"/>
      </w:pPr>
      <w:rPr>
        <w:rFonts w:ascii="Corbel" w:hAnsi="Corbel" w:hint="default"/>
      </w:rPr>
    </w:lvl>
  </w:abstractNum>
  <w:abstractNum w:abstractNumId="25" w15:restartNumberingAfterBreak="0">
    <w:nsid w:val="5D3B7BB5"/>
    <w:multiLevelType w:val="multilevel"/>
    <w:tmpl w:val="2F2C0348"/>
    <w:lvl w:ilvl="0">
      <w:start w:val="7"/>
      <w:numFmt w:val="decimal"/>
      <w:lvlText w:val="%1.0"/>
      <w:lvlJc w:val="left"/>
      <w:pPr>
        <w:tabs>
          <w:tab w:val="num" w:pos="720"/>
        </w:tabs>
        <w:ind w:left="720" w:hanging="720"/>
      </w:pPr>
      <w:rPr>
        <w:rFonts w:asciiTheme="majorHAnsi" w:hAnsiTheme="majorHAnsi" w:cstheme="majorHAnsi" w:hint="default"/>
        <w:b w:val="0"/>
        <w:bCs/>
        <w:sz w:val="28"/>
        <w:szCs w:val="28"/>
      </w:rPr>
    </w:lvl>
    <w:lvl w:ilvl="1">
      <w:start w:val="1"/>
      <w:numFmt w:val="decimal"/>
      <w:lvlText w:val="%1.%2"/>
      <w:lvlJc w:val="left"/>
      <w:pPr>
        <w:tabs>
          <w:tab w:val="num" w:pos="1440"/>
        </w:tabs>
        <w:ind w:left="1440" w:hanging="720"/>
      </w:pPr>
      <w:rPr>
        <w:rFonts w:hint="default"/>
        <w:b w:val="0"/>
        <w:bCs/>
        <w:color w:val="auto"/>
        <w:sz w:val="28"/>
        <w:szCs w:val="28"/>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26" w15:restartNumberingAfterBreak="0">
    <w:nsid w:val="61467869"/>
    <w:multiLevelType w:val="hybridMultilevel"/>
    <w:tmpl w:val="2BC8F5C8"/>
    <w:lvl w:ilvl="0" w:tplc="865298A4">
      <w:start w:val="1"/>
      <w:numFmt w:val="bullet"/>
      <w:lvlText w:val="•"/>
      <w:lvlJc w:val="left"/>
      <w:pPr>
        <w:tabs>
          <w:tab w:val="num" w:pos="1080"/>
        </w:tabs>
        <w:ind w:left="1080" w:hanging="360"/>
      </w:pPr>
      <w:rPr>
        <w:rFonts w:ascii="Times New Roman" w:hAnsi="Times New Roman" w:hint="default"/>
      </w:rPr>
    </w:lvl>
    <w:lvl w:ilvl="1" w:tplc="3FBC7C64" w:tentative="1">
      <w:start w:val="1"/>
      <w:numFmt w:val="bullet"/>
      <w:lvlText w:val="•"/>
      <w:lvlJc w:val="left"/>
      <w:pPr>
        <w:tabs>
          <w:tab w:val="num" w:pos="1800"/>
        </w:tabs>
        <w:ind w:left="1800" w:hanging="360"/>
      </w:pPr>
      <w:rPr>
        <w:rFonts w:ascii="Times New Roman" w:hAnsi="Times New Roman" w:hint="default"/>
      </w:rPr>
    </w:lvl>
    <w:lvl w:ilvl="2" w:tplc="8500D360" w:tentative="1">
      <w:start w:val="1"/>
      <w:numFmt w:val="bullet"/>
      <w:lvlText w:val="•"/>
      <w:lvlJc w:val="left"/>
      <w:pPr>
        <w:tabs>
          <w:tab w:val="num" w:pos="2520"/>
        </w:tabs>
        <w:ind w:left="2520" w:hanging="360"/>
      </w:pPr>
      <w:rPr>
        <w:rFonts w:ascii="Times New Roman" w:hAnsi="Times New Roman" w:hint="default"/>
      </w:rPr>
    </w:lvl>
    <w:lvl w:ilvl="3" w:tplc="81AAEC34" w:tentative="1">
      <w:start w:val="1"/>
      <w:numFmt w:val="bullet"/>
      <w:lvlText w:val="•"/>
      <w:lvlJc w:val="left"/>
      <w:pPr>
        <w:tabs>
          <w:tab w:val="num" w:pos="3240"/>
        </w:tabs>
        <w:ind w:left="3240" w:hanging="360"/>
      </w:pPr>
      <w:rPr>
        <w:rFonts w:ascii="Times New Roman" w:hAnsi="Times New Roman" w:hint="default"/>
      </w:rPr>
    </w:lvl>
    <w:lvl w:ilvl="4" w:tplc="03E848AC" w:tentative="1">
      <w:start w:val="1"/>
      <w:numFmt w:val="bullet"/>
      <w:lvlText w:val="•"/>
      <w:lvlJc w:val="left"/>
      <w:pPr>
        <w:tabs>
          <w:tab w:val="num" w:pos="3960"/>
        </w:tabs>
        <w:ind w:left="3960" w:hanging="360"/>
      </w:pPr>
      <w:rPr>
        <w:rFonts w:ascii="Times New Roman" w:hAnsi="Times New Roman" w:hint="default"/>
      </w:rPr>
    </w:lvl>
    <w:lvl w:ilvl="5" w:tplc="68724A8E" w:tentative="1">
      <w:start w:val="1"/>
      <w:numFmt w:val="bullet"/>
      <w:lvlText w:val="•"/>
      <w:lvlJc w:val="left"/>
      <w:pPr>
        <w:tabs>
          <w:tab w:val="num" w:pos="4680"/>
        </w:tabs>
        <w:ind w:left="4680" w:hanging="360"/>
      </w:pPr>
      <w:rPr>
        <w:rFonts w:ascii="Times New Roman" w:hAnsi="Times New Roman" w:hint="default"/>
      </w:rPr>
    </w:lvl>
    <w:lvl w:ilvl="6" w:tplc="8D462BD8" w:tentative="1">
      <w:start w:val="1"/>
      <w:numFmt w:val="bullet"/>
      <w:lvlText w:val="•"/>
      <w:lvlJc w:val="left"/>
      <w:pPr>
        <w:tabs>
          <w:tab w:val="num" w:pos="5400"/>
        </w:tabs>
        <w:ind w:left="5400" w:hanging="360"/>
      </w:pPr>
      <w:rPr>
        <w:rFonts w:ascii="Times New Roman" w:hAnsi="Times New Roman" w:hint="default"/>
      </w:rPr>
    </w:lvl>
    <w:lvl w:ilvl="7" w:tplc="80BC31DE" w:tentative="1">
      <w:start w:val="1"/>
      <w:numFmt w:val="bullet"/>
      <w:lvlText w:val="•"/>
      <w:lvlJc w:val="left"/>
      <w:pPr>
        <w:tabs>
          <w:tab w:val="num" w:pos="6120"/>
        </w:tabs>
        <w:ind w:left="6120" w:hanging="360"/>
      </w:pPr>
      <w:rPr>
        <w:rFonts w:ascii="Times New Roman" w:hAnsi="Times New Roman" w:hint="default"/>
      </w:rPr>
    </w:lvl>
    <w:lvl w:ilvl="8" w:tplc="8E48C282" w:tentative="1">
      <w:start w:val="1"/>
      <w:numFmt w:val="bullet"/>
      <w:lvlText w:val="•"/>
      <w:lvlJc w:val="left"/>
      <w:pPr>
        <w:tabs>
          <w:tab w:val="num" w:pos="6840"/>
        </w:tabs>
        <w:ind w:left="6840" w:hanging="360"/>
      </w:pPr>
      <w:rPr>
        <w:rFonts w:ascii="Times New Roman" w:hAnsi="Times New Roman" w:hint="default"/>
      </w:rPr>
    </w:lvl>
  </w:abstractNum>
  <w:abstractNum w:abstractNumId="27" w15:restartNumberingAfterBreak="0">
    <w:nsid w:val="630F1057"/>
    <w:multiLevelType w:val="hybridMultilevel"/>
    <w:tmpl w:val="3A88DF22"/>
    <w:lvl w:ilvl="0" w:tplc="CAFA7A1C">
      <w:start w:val="1"/>
      <w:numFmt w:val="bullet"/>
      <w:lvlText w:val="•"/>
      <w:lvlJc w:val="left"/>
      <w:pPr>
        <w:tabs>
          <w:tab w:val="num" w:pos="1080"/>
        </w:tabs>
        <w:ind w:left="1080" w:hanging="360"/>
      </w:pPr>
      <w:rPr>
        <w:rFonts w:ascii="Times New Roman" w:hAnsi="Times New Roman" w:hint="default"/>
      </w:rPr>
    </w:lvl>
    <w:lvl w:ilvl="1" w:tplc="F176CF38" w:tentative="1">
      <w:start w:val="1"/>
      <w:numFmt w:val="bullet"/>
      <w:lvlText w:val="•"/>
      <w:lvlJc w:val="left"/>
      <w:pPr>
        <w:tabs>
          <w:tab w:val="num" w:pos="1800"/>
        </w:tabs>
        <w:ind w:left="1800" w:hanging="360"/>
      </w:pPr>
      <w:rPr>
        <w:rFonts w:ascii="Times New Roman" w:hAnsi="Times New Roman" w:hint="default"/>
      </w:rPr>
    </w:lvl>
    <w:lvl w:ilvl="2" w:tplc="2A36A670" w:tentative="1">
      <w:start w:val="1"/>
      <w:numFmt w:val="bullet"/>
      <w:lvlText w:val="•"/>
      <w:lvlJc w:val="left"/>
      <w:pPr>
        <w:tabs>
          <w:tab w:val="num" w:pos="2520"/>
        </w:tabs>
        <w:ind w:left="2520" w:hanging="360"/>
      </w:pPr>
      <w:rPr>
        <w:rFonts w:ascii="Times New Roman" w:hAnsi="Times New Roman" w:hint="default"/>
      </w:rPr>
    </w:lvl>
    <w:lvl w:ilvl="3" w:tplc="B6E88442" w:tentative="1">
      <w:start w:val="1"/>
      <w:numFmt w:val="bullet"/>
      <w:lvlText w:val="•"/>
      <w:lvlJc w:val="left"/>
      <w:pPr>
        <w:tabs>
          <w:tab w:val="num" w:pos="3240"/>
        </w:tabs>
        <w:ind w:left="3240" w:hanging="360"/>
      </w:pPr>
      <w:rPr>
        <w:rFonts w:ascii="Times New Roman" w:hAnsi="Times New Roman" w:hint="default"/>
      </w:rPr>
    </w:lvl>
    <w:lvl w:ilvl="4" w:tplc="8084ADA0" w:tentative="1">
      <w:start w:val="1"/>
      <w:numFmt w:val="bullet"/>
      <w:lvlText w:val="•"/>
      <w:lvlJc w:val="left"/>
      <w:pPr>
        <w:tabs>
          <w:tab w:val="num" w:pos="3960"/>
        </w:tabs>
        <w:ind w:left="3960" w:hanging="360"/>
      </w:pPr>
      <w:rPr>
        <w:rFonts w:ascii="Times New Roman" w:hAnsi="Times New Roman" w:hint="default"/>
      </w:rPr>
    </w:lvl>
    <w:lvl w:ilvl="5" w:tplc="75A6BAF2" w:tentative="1">
      <w:start w:val="1"/>
      <w:numFmt w:val="bullet"/>
      <w:lvlText w:val="•"/>
      <w:lvlJc w:val="left"/>
      <w:pPr>
        <w:tabs>
          <w:tab w:val="num" w:pos="4680"/>
        </w:tabs>
        <w:ind w:left="4680" w:hanging="360"/>
      </w:pPr>
      <w:rPr>
        <w:rFonts w:ascii="Times New Roman" w:hAnsi="Times New Roman" w:hint="default"/>
      </w:rPr>
    </w:lvl>
    <w:lvl w:ilvl="6" w:tplc="7B46BD3A" w:tentative="1">
      <w:start w:val="1"/>
      <w:numFmt w:val="bullet"/>
      <w:lvlText w:val="•"/>
      <w:lvlJc w:val="left"/>
      <w:pPr>
        <w:tabs>
          <w:tab w:val="num" w:pos="5400"/>
        </w:tabs>
        <w:ind w:left="5400" w:hanging="360"/>
      </w:pPr>
      <w:rPr>
        <w:rFonts w:ascii="Times New Roman" w:hAnsi="Times New Roman" w:hint="default"/>
      </w:rPr>
    </w:lvl>
    <w:lvl w:ilvl="7" w:tplc="FD5A0B32" w:tentative="1">
      <w:start w:val="1"/>
      <w:numFmt w:val="bullet"/>
      <w:lvlText w:val="•"/>
      <w:lvlJc w:val="left"/>
      <w:pPr>
        <w:tabs>
          <w:tab w:val="num" w:pos="6120"/>
        </w:tabs>
        <w:ind w:left="6120" w:hanging="360"/>
      </w:pPr>
      <w:rPr>
        <w:rFonts w:ascii="Times New Roman" w:hAnsi="Times New Roman" w:hint="default"/>
      </w:rPr>
    </w:lvl>
    <w:lvl w:ilvl="8" w:tplc="F258B7CC" w:tentative="1">
      <w:start w:val="1"/>
      <w:numFmt w:val="bullet"/>
      <w:lvlText w:val="•"/>
      <w:lvlJc w:val="left"/>
      <w:pPr>
        <w:tabs>
          <w:tab w:val="num" w:pos="6840"/>
        </w:tabs>
        <w:ind w:left="6840" w:hanging="360"/>
      </w:pPr>
      <w:rPr>
        <w:rFonts w:ascii="Times New Roman" w:hAnsi="Times New Roman" w:hint="default"/>
      </w:rPr>
    </w:lvl>
  </w:abstractNum>
  <w:abstractNum w:abstractNumId="28" w15:restartNumberingAfterBreak="0">
    <w:nsid w:val="631A273D"/>
    <w:multiLevelType w:val="hybridMultilevel"/>
    <w:tmpl w:val="20A22DE8"/>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29" w15:restartNumberingAfterBreak="0">
    <w:nsid w:val="64D515BC"/>
    <w:multiLevelType w:val="hybridMultilevel"/>
    <w:tmpl w:val="269214B6"/>
    <w:lvl w:ilvl="0" w:tplc="0809001B">
      <w:start w:val="1"/>
      <w:numFmt w:val="lowerRoman"/>
      <w:lvlText w:val="%1."/>
      <w:lvlJc w:val="right"/>
      <w:pPr>
        <w:ind w:left="4392" w:hanging="360"/>
      </w:pPr>
    </w:lvl>
    <w:lvl w:ilvl="1" w:tplc="08090019" w:tentative="1">
      <w:start w:val="1"/>
      <w:numFmt w:val="lowerLetter"/>
      <w:lvlText w:val="%2."/>
      <w:lvlJc w:val="left"/>
      <w:pPr>
        <w:ind w:left="5112" w:hanging="360"/>
      </w:pPr>
    </w:lvl>
    <w:lvl w:ilvl="2" w:tplc="0809001B" w:tentative="1">
      <w:start w:val="1"/>
      <w:numFmt w:val="lowerRoman"/>
      <w:lvlText w:val="%3."/>
      <w:lvlJc w:val="right"/>
      <w:pPr>
        <w:ind w:left="5832" w:hanging="180"/>
      </w:pPr>
    </w:lvl>
    <w:lvl w:ilvl="3" w:tplc="0809000F" w:tentative="1">
      <w:start w:val="1"/>
      <w:numFmt w:val="decimal"/>
      <w:lvlText w:val="%4."/>
      <w:lvlJc w:val="left"/>
      <w:pPr>
        <w:ind w:left="6552" w:hanging="360"/>
      </w:pPr>
    </w:lvl>
    <w:lvl w:ilvl="4" w:tplc="08090019" w:tentative="1">
      <w:start w:val="1"/>
      <w:numFmt w:val="lowerLetter"/>
      <w:lvlText w:val="%5."/>
      <w:lvlJc w:val="left"/>
      <w:pPr>
        <w:ind w:left="7272" w:hanging="360"/>
      </w:pPr>
    </w:lvl>
    <w:lvl w:ilvl="5" w:tplc="0809001B" w:tentative="1">
      <w:start w:val="1"/>
      <w:numFmt w:val="lowerRoman"/>
      <w:lvlText w:val="%6."/>
      <w:lvlJc w:val="right"/>
      <w:pPr>
        <w:ind w:left="7992" w:hanging="180"/>
      </w:pPr>
    </w:lvl>
    <w:lvl w:ilvl="6" w:tplc="0809000F" w:tentative="1">
      <w:start w:val="1"/>
      <w:numFmt w:val="decimal"/>
      <w:lvlText w:val="%7."/>
      <w:lvlJc w:val="left"/>
      <w:pPr>
        <w:ind w:left="8712" w:hanging="360"/>
      </w:pPr>
    </w:lvl>
    <w:lvl w:ilvl="7" w:tplc="08090019" w:tentative="1">
      <w:start w:val="1"/>
      <w:numFmt w:val="lowerLetter"/>
      <w:lvlText w:val="%8."/>
      <w:lvlJc w:val="left"/>
      <w:pPr>
        <w:ind w:left="9432" w:hanging="360"/>
      </w:pPr>
    </w:lvl>
    <w:lvl w:ilvl="8" w:tplc="0809001B" w:tentative="1">
      <w:start w:val="1"/>
      <w:numFmt w:val="lowerRoman"/>
      <w:lvlText w:val="%9."/>
      <w:lvlJc w:val="right"/>
      <w:pPr>
        <w:ind w:left="10152" w:hanging="180"/>
      </w:pPr>
    </w:lvl>
  </w:abstractNum>
  <w:abstractNum w:abstractNumId="30" w15:restartNumberingAfterBreak="0">
    <w:nsid w:val="656927D5"/>
    <w:multiLevelType w:val="hybridMultilevel"/>
    <w:tmpl w:val="7B12E2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7597D05"/>
    <w:multiLevelType w:val="hybridMultilevel"/>
    <w:tmpl w:val="FD58E0EC"/>
    <w:lvl w:ilvl="0" w:tplc="3C9C924C">
      <w:start w:val="1"/>
      <w:numFmt w:val="bullet"/>
      <w:lvlText w:val=""/>
      <w:lvlJc w:val="left"/>
      <w:pPr>
        <w:tabs>
          <w:tab w:val="num" w:pos="720"/>
        </w:tabs>
        <w:ind w:left="720" w:hanging="360"/>
      </w:pPr>
      <w:rPr>
        <w:rFonts w:ascii="Wingdings" w:hAnsi="Wingdings" w:hint="default"/>
      </w:rPr>
    </w:lvl>
    <w:lvl w:ilvl="1" w:tplc="D56407B6">
      <w:start w:val="1"/>
      <w:numFmt w:val="bullet"/>
      <w:lvlText w:val=""/>
      <w:lvlJc w:val="left"/>
      <w:pPr>
        <w:tabs>
          <w:tab w:val="num" w:pos="1440"/>
        </w:tabs>
        <w:ind w:left="1440" w:hanging="360"/>
      </w:pPr>
      <w:rPr>
        <w:rFonts w:ascii="Wingdings" w:hAnsi="Wingdings" w:hint="default"/>
      </w:rPr>
    </w:lvl>
    <w:lvl w:ilvl="2" w:tplc="1BC485C6" w:tentative="1">
      <w:start w:val="1"/>
      <w:numFmt w:val="bullet"/>
      <w:lvlText w:val=""/>
      <w:lvlJc w:val="left"/>
      <w:pPr>
        <w:tabs>
          <w:tab w:val="num" w:pos="2160"/>
        </w:tabs>
        <w:ind w:left="2160" w:hanging="360"/>
      </w:pPr>
      <w:rPr>
        <w:rFonts w:ascii="Wingdings" w:hAnsi="Wingdings" w:hint="default"/>
      </w:rPr>
    </w:lvl>
    <w:lvl w:ilvl="3" w:tplc="88BC2BE6" w:tentative="1">
      <w:start w:val="1"/>
      <w:numFmt w:val="bullet"/>
      <w:lvlText w:val=""/>
      <w:lvlJc w:val="left"/>
      <w:pPr>
        <w:tabs>
          <w:tab w:val="num" w:pos="2880"/>
        </w:tabs>
        <w:ind w:left="2880" w:hanging="360"/>
      </w:pPr>
      <w:rPr>
        <w:rFonts w:ascii="Wingdings" w:hAnsi="Wingdings" w:hint="default"/>
      </w:rPr>
    </w:lvl>
    <w:lvl w:ilvl="4" w:tplc="7CAC3778" w:tentative="1">
      <w:start w:val="1"/>
      <w:numFmt w:val="bullet"/>
      <w:lvlText w:val=""/>
      <w:lvlJc w:val="left"/>
      <w:pPr>
        <w:tabs>
          <w:tab w:val="num" w:pos="3600"/>
        </w:tabs>
        <w:ind w:left="3600" w:hanging="360"/>
      </w:pPr>
      <w:rPr>
        <w:rFonts w:ascii="Wingdings" w:hAnsi="Wingdings" w:hint="default"/>
      </w:rPr>
    </w:lvl>
    <w:lvl w:ilvl="5" w:tplc="639E21CE" w:tentative="1">
      <w:start w:val="1"/>
      <w:numFmt w:val="bullet"/>
      <w:lvlText w:val=""/>
      <w:lvlJc w:val="left"/>
      <w:pPr>
        <w:tabs>
          <w:tab w:val="num" w:pos="4320"/>
        </w:tabs>
        <w:ind w:left="4320" w:hanging="360"/>
      </w:pPr>
      <w:rPr>
        <w:rFonts w:ascii="Wingdings" w:hAnsi="Wingdings" w:hint="default"/>
      </w:rPr>
    </w:lvl>
    <w:lvl w:ilvl="6" w:tplc="1C6EEEBE" w:tentative="1">
      <w:start w:val="1"/>
      <w:numFmt w:val="bullet"/>
      <w:lvlText w:val=""/>
      <w:lvlJc w:val="left"/>
      <w:pPr>
        <w:tabs>
          <w:tab w:val="num" w:pos="5040"/>
        </w:tabs>
        <w:ind w:left="5040" w:hanging="360"/>
      </w:pPr>
      <w:rPr>
        <w:rFonts w:ascii="Wingdings" w:hAnsi="Wingdings" w:hint="default"/>
      </w:rPr>
    </w:lvl>
    <w:lvl w:ilvl="7" w:tplc="B31CC8EE" w:tentative="1">
      <w:start w:val="1"/>
      <w:numFmt w:val="bullet"/>
      <w:lvlText w:val=""/>
      <w:lvlJc w:val="left"/>
      <w:pPr>
        <w:tabs>
          <w:tab w:val="num" w:pos="5760"/>
        </w:tabs>
        <w:ind w:left="5760" w:hanging="360"/>
      </w:pPr>
      <w:rPr>
        <w:rFonts w:ascii="Wingdings" w:hAnsi="Wingdings" w:hint="default"/>
      </w:rPr>
    </w:lvl>
    <w:lvl w:ilvl="8" w:tplc="0D70E5EE"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C5616D"/>
    <w:multiLevelType w:val="hybridMultilevel"/>
    <w:tmpl w:val="C062F70C"/>
    <w:lvl w:ilvl="0" w:tplc="08090013">
      <w:start w:val="1"/>
      <w:numFmt w:val="upp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33" w15:restartNumberingAfterBreak="0">
    <w:nsid w:val="6C0A1497"/>
    <w:multiLevelType w:val="hybridMultilevel"/>
    <w:tmpl w:val="0206D7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D546C01"/>
    <w:multiLevelType w:val="hybridMultilevel"/>
    <w:tmpl w:val="5E7AF8EC"/>
    <w:lvl w:ilvl="0" w:tplc="16A03588">
      <w:start w:val="1"/>
      <w:numFmt w:val="bullet"/>
      <w:lvlText w:val=""/>
      <w:lvlJc w:val="left"/>
      <w:pPr>
        <w:tabs>
          <w:tab w:val="num" w:pos="720"/>
        </w:tabs>
        <w:ind w:left="720" w:hanging="360"/>
      </w:pPr>
      <w:rPr>
        <w:rFonts w:ascii="Wingdings" w:hAnsi="Wingdings" w:hint="default"/>
      </w:rPr>
    </w:lvl>
    <w:lvl w:ilvl="1" w:tplc="0DB6640A">
      <w:start w:val="1"/>
      <w:numFmt w:val="bullet"/>
      <w:lvlText w:val=""/>
      <w:lvlJc w:val="left"/>
      <w:pPr>
        <w:tabs>
          <w:tab w:val="num" w:pos="1440"/>
        </w:tabs>
        <w:ind w:left="1440" w:hanging="360"/>
      </w:pPr>
      <w:rPr>
        <w:rFonts w:ascii="Wingdings" w:hAnsi="Wingdings" w:hint="default"/>
      </w:rPr>
    </w:lvl>
    <w:lvl w:ilvl="2" w:tplc="627456D8" w:tentative="1">
      <w:start w:val="1"/>
      <w:numFmt w:val="bullet"/>
      <w:lvlText w:val=""/>
      <w:lvlJc w:val="left"/>
      <w:pPr>
        <w:tabs>
          <w:tab w:val="num" w:pos="2160"/>
        </w:tabs>
        <w:ind w:left="2160" w:hanging="360"/>
      </w:pPr>
      <w:rPr>
        <w:rFonts w:ascii="Wingdings" w:hAnsi="Wingdings" w:hint="default"/>
      </w:rPr>
    </w:lvl>
    <w:lvl w:ilvl="3" w:tplc="0D001642" w:tentative="1">
      <w:start w:val="1"/>
      <w:numFmt w:val="bullet"/>
      <w:lvlText w:val=""/>
      <w:lvlJc w:val="left"/>
      <w:pPr>
        <w:tabs>
          <w:tab w:val="num" w:pos="2880"/>
        </w:tabs>
        <w:ind w:left="2880" w:hanging="360"/>
      </w:pPr>
      <w:rPr>
        <w:rFonts w:ascii="Wingdings" w:hAnsi="Wingdings" w:hint="default"/>
      </w:rPr>
    </w:lvl>
    <w:lvl w:ilvl="4" w:tplc="22AA51AC" w:tentative="1">
      <w:start w:val="1"/>
      <w:numFmt w:val="bullet"/>
      <w:lvlText w:val=""/>
      <w:lvlJc w:val="left"/>
      <w:pPr>
        <w:tabs>
          <w:tab w:val="num" w:pos="3600"/>
        </w:tabs>
        <w:ind w:left="3600" w:hanging="360"/>
      </w:pPr>
      <w:rPr>
        <w:rFonts w:ascii="Wingdings" w:hAnsi="Wingdings" w:hint="default"/>
      </w:rPr>
    </w:lvl>
    <w:lvl w:ilvl="5" w:tplc="C1B4AECE" w:tentative="1">
      <w:start w:val="1"/>
      <w:numFmt w:val="bullet"/>
      <w:lvlText w:val=""/>
      <w:lvlJc w:val="left"/>
      <w:pPr>
        <w:tabs>
          <w:tab w:val="num" w:pos="4320"/>
        </w:tabs>
        <w:ind w:left="4320" w:hanging="360"/>
      </w:pPr>
      <w:rPr>
        <w:rFonts w:ascii="Wingdings" w:hAnsi="Wingdings" w:hint="default"/>
      </w:rPr>
    </w:lvl>
    <w:lvl w:ilvl="6" w:tplc="BFEE8164" w:tentative="1">
      <w:start w:val="1"/>
      <w:numFmt w:val="bullet"/>
      <w:lvlText w:val=""/>
      <w:lvlJc w:val="left"/>
      <w:pPr>
        <w:tabs>
          <w:tab w:val="num" w:pos="5040"/>
        </w:tabs>
        <w:ind w:left="5040" w:hanging="360"/>
      </w:pPr>
      <w:rPr>
        <w:rFonts w:ascii="Wingdings" w:hAnsi="Wingdings" w:hint="default"/>
      </w:rPr>
    </w:lvl>
    <w:lvl w:ilvl="7" w:tplc="4E1C187A" w:tentative="1">
      <w:start w:val="1"/>
      <w:numFmt w:val="bullet"/>
      <w:lvlText w:val=""/>
      <w:lvlJc w:val="left"/>
      <w:pPr>
        <w:tabs>
          <w:tab w:val="num" w:pos="5760"/>
        </w:tabs>
        <w:ind w:left="5760" w:hanging="360"/>
      </w:pPr>
      <w:rPr>
        <w:rFonts w:ascii="Wingdings" w:hAnsi="Wingdings" w:hint="default"/>
      </w:rPr>
    </w:lvl>
    <w:lvl w:ilvl="8" w:tplc="86D62C76"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B2D4A1E"/>
    <w:multiLevelType w:val="hybridMultilevel"/>
    <w:tmpl w:val="7A9AEBE0"/>
    <w:lvl w:ilvl="0" w:tplc="08090001">
      <w:start w:val="1"/>
      <w:numFmt w:val="bullet"/>
      <w:lvlText w:val=""/>
      <w:lvlJc w:val="left"/>
      <w:pPr>
        <w:ind w:left="3600" w:hanging="360"/>
      </w:pPr>
      <w:rPr>
        <w:rFonts w:ascii="Symbol" w:hAnsi="Symbol" w:hint="default"/>
      </w:rPr>
    </w:lvl>
    <w:lvl w:ilvl="1" w:tplc="08090003">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6" w15:restartNumberingAfterBreak="0">
    <w:nsid w:val="7BFA78AA"/>
    <w:multiLevelType w:val="multilevel"/>
    <w:tmpl w:val="1CAA1DD6"/>
    <w:lvl w:ilvl="0">
      <w:start w:val="1"/>
      <w:numFmt w:val="decimal"/>
      <w:lvlText w:val="%1.0"/>
      <w:lvlJc w:val="left"/>
      <w:pPr>
        <w:tabs>
          <w:tab w:val="num" w:pos="720"/>
        </w:tabs>
        <w:ind w:left="720" w:hanging="720"/>
      </w:pPr>
      <w:rPr>
        <w:rFonts w:asciiTheme="majorHAnsi" w:hAnsiTheme="majorHAnsi" w:cstheme="majorHAnsi" w:hint="default"/>
        <w:b w:val="0"/>
        <w:bCs/>
        <w:sz w:val="28"/>
        <w:szCs w:val="28"/>
      </w:rPr>
    </w:lvl>
    <w:lvl w:ilvl="1">
      <w:start w:val="1"/>
      <w:numFmt w:val="decimal"/>
      <w:lvlText w:val="%1.%2"/>
      <w:lvlJc w:val="left"/>
      <w:pPr>
        <w:tabs>
          <w:tab w:val="num" w:pos="1429"/>
        </w:tabs>
        <w:ind w:left="1429" w:hanging="720"/>
      </w:pPr>
      <w:rPr>
        <w:rFonts w:hint="default"/>
        <w:b w:val="0"/>
        <w:bCs/>
        <w:color w:val="auto"/>
        <w:sz w:val="28"/>
        <w:szCs w:val="28"/>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37" w15:restartNumberingAfterBreak="0">
    <w:nsid w:val="7F263064"/>
    <w:multiLevelType w:val="hybridMultilevel"/>
    <w:tmpl w:val="5BECD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8522240">
    <w:abstractNumId w:val="36"/>
  </w:num>
  <w:num w:numId="2" w16cid:durableId="850608579">
    <w:abstractNumId w:val="13"/>
  </w:num>
  <w:num w:numId="3" w16cid:durableId="1757625296">
    <w:abstractNumId w:val="32"/>
  </w:num>
  <w:num w:numId="4" w16cid:durableId="60249780">
    <w:abstractNumId w:val="14"/>
  </w:num>
  <w:num w:numId="5" w16cid:durableId="1349991472">
    <w:abstractNumId w:val="2"/>
  </w:num>
  <w:num w:numId="6" w16cid:durableId="787895372">
    <w:abstractNumId w:val="6"/>
  </w:num>
  <w:num w:numId="7" w16cid:durableId="773476517">
    <w:abstractNumId w:val="33"/>
  </w:num>
  <w:num w:numId="8" w16cid:durableId="2124224807">
    <w:abstractNumId w:val="11"/>
  </w:num>
  <w:num w:numId="9" w16cid:durableId="522596510">
    <w:abstractNumId w:val="16"/>
  </w:num>
  <w:num w:numId="10" w16cid:durableId="1270044114">
    <w:abstractNumId w:val="4"/>
  </w:num>
  <w:num w:numId="11" w16cid:durableId="1019234814">
    <w:abstractNumId w:val="7"/>
  </w:num>
  <w:num w:numId="12" w16cid:durableId="1120731900">
    <w:abstractNumId w:val="8"/>
  </w:num>
  <w:num w:numId="13" w16cid:durableId="326910759">
    <w:abstractNumId w:val="25"/>
  </w:num>
  <w:num w:numId="14" w16cid:durableId="1252590898">
    <w:abstractNumId w:val="1"/>
  </w:num>
  <w:num w:numId="15" w16cid:durableId="778648060">
    <w:abstractNumId w:val="9"/>
  </w:num>
  <w:num w:numId="16" w16cid:durableId="1107236177">
    <w:abstractNumId w:val="3"/>
  </w:num>
  <w:num w:numId="17" w16cid:durableId="662588836">
    <w:abstractNumId w:val="15"/>
  </w:num>
  <w:num w:numId="18" w16cid:durableId="9531061">
    <w:abstractNumId w:val="23"/>
  </w:num>
  <w:num w:numId="19" w16cid:durableId="1155880427">
    <w:abstractNumId w:val="20"/>
  </w:num>
  <w:num w:numId="20" w16cid:durableId="1655261706">
    <w:abstractNumId w:val="10"/>
  </w:num>
  <w:num w:numId="21" w16cid:durableId="643126760">
    <w:abstractNumId w:val="29"/>
  </w:num>
  <w:num w:numId="22" w16cid:durableId="77756275">
    <w:abstractNumId w:val="22"/>
  </w:num>
  <w:num w:numId="23" w16cid:durableId="1001466227">
    <w:abstractNumId w:val="0"/>
  </w:num>
  <w:num w:numId="24" w16cid:durableId="513543257">
    <w:abstractNumId w:val="28"/>
  </w:num>
  <w:num w:numId="25" w16cid:durableId="1511796067">
    <w:abstractNumId w:val="35"/>
  </w:num>
  <w:num w:numId="26" w16cid:durableId="2047555748">
    <w:abstractNumId w:val="26"/>
  </w:num>
  <w:num w:numId="27" w16cid:durableId="887716367">
    <w:abstractNumId w:val="27"/>
  </w:num>
  <w:num w:numId="28" w16cid:durableId="1671834669">
    <w:abstractNumId w:val="12"/>
  </w:num>
  <w:num w:numId="29" w16cid:durableId="1977950057">
    <w:abstractNumId w:val="34"/>
  </w:num>
  <w:num w:numId="30" w16cid:durableId="884945095">
    <w:abstractNumId w:val="5"/>
  </w:num>
  <w:num w:numId="31" w16cid:durableId="496312193">
    <w:abstractNumId w:val="31"/>
  </w:num>
  <w:num w:numId="32" w16cid:durableId="1390030255">
    <w:abstractNumId w:val="17"/>
  </w:num>
  <w:num w:numId="33" w16cid:durableId="2048676551">
    <w:abstractNumId w:val="24"/>
  </w:num>
  <w:num w:numId="34" w16cid:durableId="1813479304">
    <w:abstractNumId w:val="30"/>
  </w:num>
  <w:num w:numId="35" w16cid:durableId="354767228">
    <w:abstractNumId w:val="19"/>
  </w:num>
  <w:num w:numId="36" w16cid:durableId="1383017687">
    <w:abstractNumId w:val="37"/>
  </w:num>
  <w:num w:numId="37" w16cid:durableId="360133523">
    <w:abstractNumId w:val="18"/>
  </w:num>
  <w:num w:numId="38" w16cid:durableId="454174227">
    <w:abstractNumId w:val="2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9C8"/>
    <w:rsid w:val="0000041F"/>
    <w:rsid w:val="000006EB"/>
    <w:rsid w:val="000019A4"/>
    <w:rsid w:val="0000279A"/>
    <w:rsid w:val="00002E49"/>
    <w:rsid w:val="000036FC"/>
    <w:rsid w:val="00003C5C"/>
    <w:rsid w:val="00004304"/>
    <w:rsid w:val="000047A9"/>
    <w:rsid w:val="0000485F"/>
    <w:rsid w:val="00004900"/>
    <w:rsid w:val="00005170"/>
    <w:rsid w:val="000057E8"/>
    <w:rsid w:val="00005D9C"/>
    <w:rsid w:val="00005E5A"/>
    <w:rsid w:val="0000661F"/>
    <w:rsid w:val="00006B71"/>
    <w:rsid w:val="00006C5C"/>
    <w:rsid w:val="00006CC8"/>
    <w:rsid w:val="00006D0E"/>
    <w:rsid w:val="00007B5A"/>
    <w:rsid w:val="00010150"/>
    <w:rsid w:val="00010807"/>
    <w:rsid w:val="000108E2"/>
    <w:rsid w:val="000109EB"/>
    <w:rsid w:val="00010BBD"/>
    <w:rsid w:val="00010F46"/>
    <w:rsid w:val="00011328"/>
    <w:rsid w:val="00011691"/>
    <w:rsid w:val="00011954"/>
    <w:rsid w:val="00011BEF"/>
    <w:rsid w:val="0001253B"/>
    <w:rsid w:val="0001272B"/>
    <w:rsid w:val="00012C23"/>
    <w:rsid w:val="00012F02"/>
    <w:rsid w:val="000137DA"/>
    <w:rsid w:val="0001391C"/>
    <w:rsid w:val="00014072"/>
    <w:rsid w:val="00015866"/>
    <w:rsid w:val="00015A6A"/>
    <w:rsid w:val="00015AB7"/>
    <w:rsid w:val="00015EC3"/>
    <w:rsid w:val="00020107"/>
    <w:rsid w:val="0002065A"/>
    <w:rsid w:val="000206A9"/>
    <w:rsid w:val="00020E7D"/>
    <w:rsid w:val="0002111A"/>
    <w:rsid w:val="00022353"/>
    <w:rsid w:val="00022D19"/>
    <w:rsid w:val="00022D40"/>
    <w:rsid w:val="00022E15"/>
    <w:rsid w:val="0002348D"/>
    <w:rsid w:val="00023578"/>
    <w:rsid w:val="00023CED"/>
    <w:rsid w:val="00023F7A"/>
    <w:rsid w:val="00024302"/>
    <w:rsid w:val="000247C3"/>
    <w:rsid w:val="00024F69"/>
    <w:rsid w:val="000257A0"/>
    <w:rsid w:val="00025FA7"/>
    <w:rsid w:val="0002628D"/>
    <w:rsid w:val="00026AAD"/>
    <w:rsid w:val="00027054"/>
    <w:rsid w:val="00027237"/>
    <w:rsid w:val="00027798"/>
    <w:rsid w:val="0002794D"/>
    <w:rsid w:val="00027B5A"/>
    <w:rsid w:val="00027DA4"/>
    <w:rsid w:val="00027E18"/>
    <w:rsid w:val="00030673"/>
    <w:rsid w:val="000310A6"/>
    <w:rsid w:val="000316F2"/>
    <w:rsid w:val="00031869"/>
    <w:rsid w:val="00031EF6"/>
    <w:rsid w:val="00031F53"/>
    <w:rsid w:val="00032A3F"/>
    <w:rsid w:val="000331C4"/>
    <w:rsid w:val="00033255"/>
    <w:rsid w:val="000342E3"/>
    <w:rsid w:val="00034C6C"/>
    <w:rsid w:val="00035812"/>
    <w:rsid w:val="000359EE"/>
    <w:rsid w:val="00035CCA"/>
    <w:rsid w:val="00036DF4"/>
    <w:rsid w:val="00037867"/>
    <w:rsid w:val="0004044E"/>
    <w:rsid w:val="0004105B"/>
    <w:rsid w:val="0004138F"/>
    <w:rsid w:val="0004184F"/>
    <w:rsid w:val="0004251F"/>
    <w:rsid w:val="00043D4D"/>
    <w:rsid w:val="0004400D"/>
    <w:rsid w:val="0004432F"/>
    <w:rsid w:val="00045270"/>
    <w:rsid w:val="00045983"/>
    <w:rsid w:val="00045DE1"/>
    <w:rsid w:val="000460BF"/>
    <w:rsid w:val="000465B6"/>
    <w:rsid w:val="000465F3"/>
    <w:rsid w:val="00046B57"/>
    <w:rsid w:val="00046CCB"/>
    <w:rsid w:val="00046F2A"/>
    <w:rsid w:val="00047FFB"/>
    <w:rsid w:val="0005081A"/>
    <w:rsid w:val="00052F3C"/>
    <w:rsid w:val="00052FCB"/>
    <w:rsid w:val="00053627"/>
    <w:rsid w:val="000538C2"/>
    <w:rsid w:val="00053DF2"/>
    <w:rsid w:val="00054CB4"/>
    <w:rsid w:val="0005567F"/>
    <w:rsid w:val="00056FDF"/>
    <w:rsid w:val="000607DB"/>
    <w:rsid w:val="0006124C"/>
    <w:rsid w:val="0006136C"/>
    <w:rsid w:val="00061474"/>
    <w:rsid w:val="0006188B"/>
    <w:rsid w:val="0006310F"/>
    <w:rsid w:val="00063799"/>
    <w:rsid w:val="00063833"/>
    <w:rsid w:val="000638AF"/>
    <w:rsid w:val="000639BB"/>
    <w:rsid w:val="00064088"/>
    <w:rsid w:val="00064A20"/>
    <w:rsid w:val="00064C16"/>
    <w:rsid w:val="00064FEF"/>
    <w:rsid w:val="00065F55"/>
    <w:rsid w:val="0006645A"/>
    <w:rsid w:val="00066A34"/>
    <w:rsid w:val="00067740"/>
    <w:rsid w:val="00070279"/>
    <w:rsid w:val="000703AB"/>
    <w:rsid w:val="0007093C"/>
    <w:rsid w:val="00071DD5"/>
    <w:rsid w:val="00072B99"/>
    <w:rsid w:val="00072E1F"/>
    <w:rsid w:val="00072F2D"/>
    <w:rsid w:val="0007339C"/>
    <w:rsid w:val="000736A3"/>
    <w:rsid w:val="00073CCC"/>
    <w:rsid w:val="0007427A"/>
    <w:rsid w:val="00074672"/>
    <w:rsid w:val="00074877"/>
    <w:rsid w:val="0007551F"/>
    <w:rsid w:val="0007573D"/>
    <w:rsid w:val="0007596D"/>
    <w:rsid w:val="000761C8"/>
    <w:rsid w:val="0007717C"/>
    <w:rsid w:val="000779B9"/>
    <w:rsid w:val="00081C36"/>
    <w:rsid w:val="00082A24"/>
    <w:rsid w:val="00083C0E"/>
    <w:rsid w:val="00084BC4"/>
    <w:rsid w:val="00084BC6"/>
    <w:rsid w:val="00084EF5"/>
    <w:rsid w:val="0008543F"/>
    <w:rsid w:val="00085DCC"/>
    <w:rsid w:val="0008667D"/>
    <w:rsid w:val="00086927"/>
    <w:rsid w:val="0008746E"/>
    <w:rsid w:val="00087C68"/>
    <w:rsid w:val="00087CBB"/>
    <w:rsid w:val="000906BA"/>
    <w:rsid w:val="000926B1"/>
    <w:rsid w:val="000927AA"/>
    <w:rsid w:val="00092BAC"/>
    <w:rsid w:val="00092F5F"/>
    <w:rsid w:val="000935EF"/>
    <w:rsid w:val="00093C61"/>
    <w:rsid w:val="00093F52"/>
    <w:rsid w:val="000946FE"/>
    <w:rsid w:val="00094DD9"/>
    <w:rsid w:val="00094E5F"/>
    <w:rsid w:val="000956EC"/>
    <w:rsid w:val="00095F33"/>
    <w:rsid w:val="000964F9"/>
    <w:rsid w:val="00096E04"/>
    <w:rsid w:val="000971D8"/>
    <w:rsid w:val="0009755D"/>
    <w:rsid w:val="00097FF7"/>
    <w:rsid w:val="000A0817"/>
    <w:rsid w:val="000A09C8"/>
    <w:rsid w:val="000A1C4F"/>
    <w:rsid w:val="000A1E21"/>
    <w:rsid w:val="000A2E76"/>
    <w:rsid w:val="000A3824"/>
    <w:rsid w:val="000A3D8A"/>
    <w:rsid w:val="000A514C"/>
    <w:rsid w:val="000A5180"/>
    <w:rsid w:val="000A546D"/>
    <w:rsid w:val="000A54FE"/>
    <w:rsid w:val="000A6275"/>
    <w:rsid w:val="000A6680"/>
    <w:rsid w:val="000A6ECB"/>
    <w:rsid w:val="000A7CF6"/>
    <w:rsid w:val="000B0BF5"/>
    <w:rsid w:val="000B0D91"/>
    <w:rsid w:val="000B13B9"/>
    <w:rsid w:val="000B165F"/>
    <w:rsid w:val="000B218E"/>
    <w:rsid w:val="000B28BE"/>
    <w:rsid w:val="000B4852"/>
    <w:rsid w:val="000B4AEA"/>
    <w:rsid w:val="000B4B4D"/>
    <w:rsid w:val="000B53E2"/>
    <w:rsid w:val="000B5B39"/>
    <w:rsid w:val="000B7000"/>
    <w:rsid w:val="000B7A3C"/>
    <w:rsid w:val="000C00D6"/>
    <w:rsid w:val="000C0C12"/>
    <w:rsid w:val="000C1208"/>
    <w:rsid w:val="000C1EAF"/>
    <w:rsid w:val="000C26AB"/>
    <w:rsid w:val="000C2736"/>
    <w:rsid w:val="000C2C03"/>
    <w:rsid w:val="000C2FC2"/>
    <w:rsid w:val="000C2FC7"/>
    <w:rsid w:val="000C338A"/>
    <w:rsid w:val="000C3AFA"/>
    <w:rsid w:val="000C3C08"/>
    <w:rsid w:val="000C42D1"/>
    <w:rsid w:val="000C592D"/>
    <w:rsid w:val="000C6B0A"/>
    <w:rsid w:val="000C6C4D"/>
    <w:rsid w:val="000C75C6"/>
    <w:rsid w:val="000D02A8"/>
    <w:rsid w:val="000D144F"/>
    <w:rsid w:val="000D15A8"/>
    <w:rsid w:val="000D1B2D"/>
    <w:rsid w:val="000D260A"/>
    <w:rsid w:val="000D2DB6"/>
    <w:rsid w:val="000D32D4"/>
    <w:rsid w:val="000D3E53"/>
    <w:rsid w:val="000D4EC5"/>
    <w:rsid w:val="000D52C0"/>
    <w:rsid w:val="000D5EEC"/>
    <w:rsid w:val="000D654F"/>
    <w:rsid w:val="000E0B3F"/>
    <w:rsid w:val="000E12BE"/>
    <w:rsid w:val="000E1A24"/>
    <w:rsid w:val="000E2027"/>
    <w:rsid w:val="000E2312"/>
    <w:rsid w:val="000E23B4"/>
    <w:rsid w:val="000E29DE"/>
    <w:rsid w:val="000E3F23"/>
    <w:rsid w:val="000E4010"/>
    <w:rsid w:val="000E4163"/>
    <w:rsid w:val="000E5BC6"/>
    <w:rsid w:val="000E5BD3"/>
    <w:rsid w:val="000E65D5"/>
    <w:rsid w:val="000E669B"/>
    <w:rsid w:val="000E71D6"/>
    <w:rsid w:val="000E7A65"/>
    <w:rsid w:val="000F1081"/>
    <w:rsid w:val="000F1736"/>
    <w:rsid w:val="000F3EA7"/>
    <w:rsid w:val="000F44E9"/>
    <w:rsid w:val="000F4826"/>
    <w:rsid w:val="000F4918"/>
    <w:rsid w:val="000F4DC2"/>
    <w:rsid w:val="000F5822"/>
    <w:rsid w:val="000F6039"/>
    <w:rsid w:val="000F720C"/>
    <w:rsid w:val="000F7685"/>
    <w:rsid w:val="00101290"/>
    <w:rsid w:val="0010242F"/>
    <w:rsid w:val="001024E1"/>
    <w:rsid w:val="001025DF"/>
    <w:rsid w:val="00102C6C"/>
    <w:rsid w:val="00102F52"/>
    <w:rsid w:val="001030E7"/>
    <w:rsid w:val="0010342D"/>
    <w:rsid w:val="001034E2"/>
    <w:rsid w:val="0010457B"/>
    <w:rsid w:val="00104587"/>
    <w:rsid w:val="00104C00"/>
    <w:rsid w:val="00105244"/>
    <w:rsid w:val="0010535A"/>
    <w:rsid w:val="0010578F"/>
    <w:rsid w:val="001057D3"/>
    <w:rsid w:val="00105FAE"/>
    <w:rsid w:val="00106035"/>
    <w:rsid w:val="0010643A"/>
    <w:rsid w:val="00107AAB"/>
    <w:rsid w:val="00107B83"/>
    <w:rsid w:val="00110636"/>
    <w:rsid w:val="00111292"/>
    <w:rsid w:val="00112575"/>
    <w:rsid w:val="00113680"/>
    <w:rsid w:val="00114817"/>
    <w:rsid w:val="00114B9F"/>
    <w:rsid w:val="001159F5"/>
    <w:rsid w:val="001166FA"/>
    <w:rsid w:val="00116FC1"/>
    <w:rsid w:val="00117FF5"/>
    <w:rsid w:val="00120C65"/>
    <w:rsid w:val="00121ACA"/>
    <w:rsid w:val="00121E37"/>
    <w:rsid w:val="00121EC0"/>
    <w:rsid w:val="00125025"/>
    <w:rsid w:val="001252E2"/>
    <w:rsid w:val="001254CB"/>
    <w:rsid w:val="0012597C"/>
    <w:rsid w:val="00125A1F"/>
    <w:rsid w:val="001263F6"/>
    <w:rsid w:val="00127232"/>
    <w:rsid w:val="001310B0"/>
    <w:rsid w:val="00132902"/>
    <w:rsid w:val="00132939"/>
    <w:rsid w:val="00133714"/>
    <w:rsid w:val="00133F1B"/>
    <w:rsid w:val="001345BD"/>
    <w:rsid w:val="00134A04"/>
    <w:rsid w:val="00135F73"/>
    <w:rsid w:val="00135FC3"/>
    <w:rsid w:val="001361AB"/>
    <w:rsid w:val="001363A7"/>
    <w:rsid w:val="001365D6"/>
    <w:rsid w:val="0013663F"/>
    <w:rsid w:val="0013687A"/>
    <w:rsid w:val="00136937"/>
    <w:rsid w:val="00137237"/>
    <w:rsid w:val="001409D9"/>
    <w:rsid w:val="0014173B"/>
    <w:rsid w:val="00141A40"/>
    <w:rsid w:val="00141DAF"/>
    <w:rsid w:val="001426C4"/>
    <w:rsid w:val="00142C45"/>
    <w:rsid w:val="00142C5D"/>
    <w:rsid w:val="00142E48"/>
    <w:rsid w:val="00142FAD"/>
    <w:rsid w:val="00143694"/>
    <w:rsid w:val="0014441D"/>
    <w:rsid w:val="00144667"/>
    <w:rsid w:val="00145BB7"/>
    <w:rsid w:val="0014621C"/>
    <w:rsid w:val="001468C3"/>
    <w:rsid w:val="00147A6C"/>
    <w:rsid w:val="00147FE6"/>
    <w:rsid w:val="00150528"/>
    <w:rsid w:val="0015097C"/>
    <w:rsid w:val="0015246C"/>
    <w:rsid w:val="001528E3"/>
    <w:rsid w:val="00152D95"/>
    <w:rsid w:val="0015317D"/>
    <w:rsid w:val="001546AF"/>
    <w:rsid w:val="00154842"/>
    <w:rsid w:val="00154DE5"/>
    <w:rsid w:val="001554A2"/>
    <w:rsid w:val="00155848"/>
    <w:rsid w:val="00155CC5"/>
    <w:rsid w:val="00156135"/>
    <w:rsid w:val="001562C5"/>
    <w:rsid w:val="001566B8"/>
    <w:rsid w:val="0015703C"/>
    <w:rsid w:val="001572F1"/>
    <w:rsid w:val="00160D22"/>
    <w:rsid w:val="001612A9"/>
    <w:rsid w:val="00161621"/>
    <w:rsid w:val="00161D47"/>
    <w:rsid w:val="00161F0E"/>
    <w:rsid w:val="00162120"/>
    <w:rsid w:val="00162AAC"/>
    <w:rsid w:val="0016311A"/>
    <w:rsid w:val="00163846"/>
    <w:rsid w:val="00163BD2"/>
    <w:rsid w:val="00163E5A"/>
    <w:rsid w:val="001648B5"/>
    <w:rsid w:val="001657A6"/>
    <w:rsid w:val="0016583E"/>
    <w:rsid w:val="001659C4"/>
    <w:rsid w:val="00165A87"/>
    <w:rsid w:val="00170032"/>
    <w:rsid w:val="001706CB"/>
    <w:rsid w:val="00170D8D"/>
    <w:rsid w:val="00170FBD"/>
    <w:rsid w:val="0017205E"/>
    <w:rsid w:val="00172115"/>
    <w:rsid w:val="00172758"/>
    <w:rsid w:val="00172C79"/>
    <w:rsid w:val="00173342"/>
    <w:rsid w:val="00173495"/>
    <w:rsid w:val="001736D8"/>
    <w:rsid w:val="00173E09"/>
    <w:rsid w:val="00174375"/>
    <w:rsid w:val="00174B7D"/>
    <w:rsid w:val="00176989"/>
    <w:rsid w:val="00176FE8"/>
    <w:rsid w:val="0017700E"/>
    <w:rsid w:val="001775CD"/>
    <w:rsid w:val="00180309"/>
    <w:rsid w:val="00180820"/>
    <w:rsid w:val="00180BF7"/>
    <w:rsid w:val="001814EE"/>
    <w:rsid w:val="00182325"/>
    <w:rsid w:val="00182820"/>
    <w:rsid w:val="001836CB"/>
    <w:rsid w:val="00183955"/>
    <w:rsid w:val="001839A7"/>
    <w:rsid w:val="0018467A"/>
    <w:rsid w:val="001846C2"/>
    <w:rsid w:val="00185021"/>
    <w:rsid w:val="001853D2"/>
    <w:rsid w:val="001856A5"/>
    <w:rsid w:val="00185DDD"/>
    <w:rsid w:val="00186546"/>
    <w:rsid w:val="001875A3"/>
    <w:rsid w:val="0018795B"/>
    <w:rsid w:val="00190D18"/>
    <w:rsid w:val="00190F4A"/>
    <w:rsid w:val="00190FD3"/>
    <w:rsid w:val="00191607"/>
    <w:rsid w:val="00192E2E"/>
    <w:rsid w:val="001931A6"/>
    <w:rsid w:val="001935D6"/>
    <w:rsid w:val="0019378D"/>
    <w:rsid w:val="00194212"/>
    <w:rsid w:val="00194C6B"/>
    <w:rsid w:val="00195E2F"/>
    <w:rsid w:val="001962B7"/>
    <w:rsid w:val="00196AA7"/>
    <w:rsid w:val="00196F5D"/>
    <w:rsid w:val="00197029"/>
    <w:rsid w:val="00197D11"/>
    <w:rsid w:val="001A027C"/>
    <w:rsid w:val="001A03ED"/>
    <w:rsid w:val="001A1CD6"/>
    <w:rsid w:val="001A275C"/>
    <w:rsid w:val="001A3424"/>
    <w:rsid w:val="001A366D"/>
    <w:rsid w:val="001A3B8E"/>
    <w:rsid w:val="001A3EA2"/>
    <w:rsid w:val="001A48BB"/>
    <w:rsid w:val="001A6127"/>
    <w:rsid w:val="001A6297"/>
    <w:rsid w:val="001A63DF"/>
    <w:rsid w:val="001A6440"/>
    <w:rsid w:val="001A6D93"/>
    <w:rsid w:val="001A74F2"/>
    <w:rsid w:val="001B19B6"/>
    <w:rsid w:val="001B1CC9"/>
    <w:rsid w:val="001B1F5D"/>
    <w:rsid w:val="001B21C6"/>
    <w:rsid w:val="001B3C3A"/>
    <w:rsid w:val="001B4668"/>
    <w:rsid w:val="001B4815"/>
    <w:rsid w:val="001B4D5B"/>
    <w:rsid w:val="001B50D8"/>
    <w:rsid w:val="001B5B64"/>
    <w:rsid w:val="001B5D79"/>
    <w:rsid w:val="001B63B5"/>
    <w:rsid w:val="001B6864"/>
    <w:rsid w:val="001B6A0B"/>
    <w:rsid w:val="001B74A6"/>
    <w:rsid w:val="001B76B0"/>
    <w:rsid w:val="001C01DE"/>
    <w:rsid w:val="001C070F"/>
    <w:rsid w:val="001C080D"/>
    <w:rsid w:val="001C14C7"/>
    <w:rsid w:val="001C198C"/>
    <w:rsid w:val="001C28C6"/>
    <w:rsid w:val="001C2A34"/>
    <w:rsid w:val="001C2B8E"/>
    <w:rsid w:val="001C2BA4"/>
    <w:rsid w:val="001C2FB1"/>
    <w:rsid w:val="001C35B2"/>
    <w:rsid w:val="001C39B9"/>
    <w:rsid w:val="001C3D0F"/>
    <w:rsid w:val="001C3EBA"/>
    <w:rsid w:val="001C4EB3"/>
    <w:rsid w:val="001C665E"/>
    <w:rsid w:val="001C66AD"/>
    <w:rsid w:val="001D0607"/>
    <w:rsid w:val="001D0FDA"/>
    <w:rsid w:val="001D1817"/>
    <w:rsid w:val="001D2FD8"/>
    <w:rsid w:val="001D35F3"/>
    <w:rsid w:val="001D43E2"/>
    <w:rsid w:val="001D57B0"/>
    <w:rsid w:val="001D5F23"/>
    <w:rsid w:val="001D60C1"/>
    <w:rsid w:val="001D7491"/>
    <w:rsid w:val="001D79C8"/>
    <w:rsid w:val="001D7BC1"/>
    <w:rsid w:val="001D7E20"/>
    <w:rsid w:val="001E1366"/>
    <w:rsid w:val="001E1AC5"/>
    <w:rsid w:val="001E3360"/>
    <w:rsid w:val="001E34AF"/>
    <w:rsid w:val="001E38D3"/>
    <w:rsid w:val="001E3F8B"/>
    <w:rsid w:val="001E458C"/>
    <w:rsid w:val="001E4986"/>
    <w:rsid w:val="001E4C28"/>
    <w:rsid w:val="001E4CF3"/>
    <w:rsid w:val="001E5738"/>
    <w:rsid w:val="001E5888"/>
    <w:rsid w:val="001E6400"/>
    <w:rsid w:val="001F07C6"/>
    <w:rsid w:val="001F0937"/>
    <w:rsid w:val="001F16C7"/>
    <w:rsid w:val="001F1EAF"/>
    <w:rsid w:val="001F23DB"/>
    <w:rsid w:val="001F26BE"/>
    <w:rsid w:val="001F2B3B"/>
    <w:rsid w:val="001F305D"/>
    <w:rsid w:val="001F3D37"/>
    <w:rsid w:val="001F3F27"/>
    <w:rsid w:val="001F4677"/>
    <w:rsid w:val="001F4E43"/>
    <w:rsid w:val="001F5163"/>
    <w:rsid w:val="001F5C8C"/>
    <w:rsid w:val="001F6DDD"/>
    <w:rsid w:val="001F6E5E"/>
    <w:rsid w:val="001F77E3"/>
    <w:rsid w:val="001F7AF7"/>
    <w:rsid w:val="00200DF8"/>
    <w:rsid w:val="00200E34"/>
    <w:rsid w:val="0020125A"/>
    <w:rsid w:val="002016A8"/>
    <w:rsid w:val="00202599"/>
    <w:rsid w:val="0020260A"/>
    <w:rsid w:val="002038CC"/>
    <w:rsid w:val="0020476C"/>
    <w:rsid w:val="0020539E"/>
    <w:rsid w:val="0020668A"/>
    <w:rsid w:val="002067CD"/>
    <w:rsid w:val="00206D9D"/>
    <w:rsid w:val="0020722B"/>
    <w:rsid w:val="002079B8"/>
    <w:rsid w:val="00210993"/>
    <w:rsid w:val="00212010"/>
    <w:rsid w:val="00213C1F"/>
    <w:rsid w:val="00215430"/>
    <w:rsid w:val="00215845"/>
    <w:rsid w:val="00216C40"/>
    <w:rsid w:val="00216E01"/>
    <w:rsid w:val="00217AF0"/>
    <w:rsid w:val="00217DD9"/>
    <w:rsid w:val="00217DF7"/>
    <w:rsid w:val="002201F9"/>
    <w:rsid w:val="002207CB"/>
    <w:rsid w:val="0022083D"/>
    <w:rsid w:val="00220C23"/>
    <w:rsid w:val="00220E33"/>
    <w:rsid w:val="00221B87"/>
    <w:rsid w:val="00221EF9"/>
    <w:rsid w:val="0022257C"/>
    <w:rsid w:val="00222DF0"/>
    <w:rsid w:val="00223363"/>
    <w:rsid w:val="0022362C"/>
    <w:rsid w:val="002243EC"/>
    <w:rsid w:val="00224C2B"/>
    <w:rsid w:val="00225395"/>
    <w:rsid w:val="00226009"/>
    <w:rsid w:val="00226A13"/>
    <w:rsid w:val="00226D60"/>
    <w:rsid w:val="002270C0"/>
    <w:rsid w:val="002301F9"/>
    <w:rsid w:val="00231162"/>
    <w:rsid w:val="00232568"/>
    <w:rsid w:val="0023297F"/>
    <w:rsid w:val="00233A77"/>
    <w:rsid w:val="00234C98"/>
    <w:rsid w:val="00234F2F"/>
    <w:rsid w:val="002366C9"/>
    <w:rsid w:val="0023740F"/>
    <w:rsid w:val="00237B4D"/>
    <w:rsid w:val="00240457"/>
    <w:rsid w:val="00240F4E"/>
    <w:rsid w:val="00241E14"/>
    <w:rsid w:val="00241F3E"/>
    <w:rsid w:val="00242C9D"/>
    <w:rsid w:val="00243AB4"/>
    <w:rsid w:val="00243E87"/>
    <w:rsid w:val="00244037"/>
    <w:rsid w:val="00244253"/>
    <w:rsid w:val="002447D4"/>
    <w:rsid w:val="00244A8D"/>
    <w:rsid w:val="002452D8"/>
    <w:rsid w:val="00245516"/>
    <w:rsid w:val="00245BDE"/>
    <w:rsid w:val="00245E9F"/>
    <w:rsid w:val="0024795E"/>
    <w:rsid w:val="0025182C"/>
    <w:rsid w:val="0025246B"/>
    <w:rsid w:val="00252505"/>
    <w:rsid w:val="002525DF"/>
    <w:rsid w:val="002527D2"/>
    <w:rsid w:val="0025284C"/>
    <w:rsid w:val="00253184"/>
    <w:rsid w:val="002532AD"/>
    <w:rsid w:val="00253587"/>
    <w:rsid w:val="002539E7"/>
    <w:rsid w:val="00253AE7"/>
    <w:rsid w:val="00253F81"/>
    <w:rsid w:val="0025492A"/>
    <w:rsid w:val="00254D8C"/>
    <w:rsid w:val="002553B8"/>
    <w:rsid w:val="0025560D"/>
    <w:rsid w:val="00255B85"/>
    <w:rsid w:val="002563C7"/>
    <w:rsid w:val="0025722D"/>
    <w:rsid w:val="0025793B"/>
    <w:rsid w:val="002601CD"/>
    <w:rsid w:val="00260680"/>
    <w:rsid w:val="002616A5"/>
    <w:rsid w:val="00262251"/>
    <w:rsid w:val="00263B9D"/>
    <w:rsid w:val="0026406F"/>
    <w:rsid w:val="002640F5"/>
    <w:rsid w:val="00264B2B"/>
    <w:rsid w:val="00264FBB"/>
    <w:rsid w:val="00266586"/>
    <w:rsid w:val="0026674F"/>
    <w:rsid w:val="00266C69"/>
    <w:rsid w:val="00267785"/>
    <w:rsid w:val="00267903"/>
    <w:rsid w:val="0027044D"/>
    <w:rsid w:val="00270C40"/>
    <w:rsid w:val="0027140B"/>
    <w:rsid w:val="002719EF"/>
    <w:rsid w:val="0027274A"/>
    <w:rsid w:val="00273580"/>
    <w:rsid w:val="00273701"/>
    <w:rsid w:val="00273B17"/>
    <w:rsid w:val="00273C02"/>
    <w:rsid w:val="002742E1"/>
    <w:rsid w:val="0027450C"/>
    <w:rsid w:val="00274894"/>
    <w:rsid w:val="00275BE2"/>
    <w:rsid w:val="002766FB"/>
    <w:rsid w:val="00276E76"/>
    <w:rsid w:val="002773D7"/>
    <w:rsid w:val="00277833"/>
    <w:rsid w:val="00277C3F"/>
    <w:rsid w:val="00280B9C"/>
    <w:rsid w:val="00280CB6"/>
    <w:rsid w:val="002827C1"/>
    <w:rsid w:val="00282A56"/>
    <w:rsid w:val="00282BAA"/>
    <w:rsid w:val="00283448"/>
    <w:rsid w:val="00283459"/>
    <w:rsid w:val="00283B97"/>
    <w:rsid w:val="002847C4"/>
    <w:rsid w:val="00284CEF"/>
    <w:rsid w:val="0028536D"/>
    <w:rsid w:val="00285E51"/>
    <w:rsid w:val="00287663"/>
    <w:rsid w:val="00287879"/>
    <w:rsid w:val="00291F39"/>
    <w:rsid w:val="00291FC7"/>
    <w:rsid w:val="00292A94"/>
    <w:rsid w:val="00292B00"/>
    <w:rsid w:val="00292EDE"/>
    <w:rsid w:val="002932D4"/>
    <w:rsid w:val="0029359C"/>
    <w:rsid w:val="00293610"/>
    <w:rsid w:val="00293B4F"/>
    <w:rsid w:val="00294F0B"/>
    <w:rsid w:val="00294F3D"/>
    <w:rsid w:val="0029646E"/>
    <w:rsid w:val="00296F84"/>
    <w:rsid w:val="00297726"/>
    <w:rsid w:val="002A05D3"/>
    <w:rsid w:val="002A09CD"/>
    <w:rsid w:val="002A113E"/>
    <w:rsid w:val="002A1DBB"/>
    <w:rsid w:val="002A2290"/>
    <w:rsid w:val="002A2795"/>
    <w:rsid w:val="002A303D"/>
    <w:rsid w:val="002A3A39"/>
    <w:rsid w:val="002A3C4B"/>
    <w:rsid w:val="002A4430"/>
    <w:rsid w:val="002A4DE1"/>
    <w:rsid w:val="002A553D"/>
    <w:rsid w:val="002A5E94"/>
    <w:rsid w:val="002A5F43"/>
    <w:rsid w:val="002A643F"/>
    <w:rsid w:val="002A658A"/>
    <w:rsid w:val="002B0176"/>
    <w:rsid w:val="002B027A"/>
    <w:rsid w:val="002B0428"/>
    <w:rsid w:val="002B0888"/>
    <w:rsid w:val="002B1029"/>
    <w:rsid w:val="002B143F"/>
    <w:rsid w:val="002B1624"/>
    <w:rsid w:val="002B2952"/>
    <w:rsid w:val="002B2A5E"/>
    <w:rsid w:val="002B2C8B"/>
    <w:rsid w:val="002B3818"/>
    <w:rsid w:val="002B3CCA"/>
    <w:rsid w:val="002B41C1"/>
    <w:rsid w:val="002B42DB"/>
    <w:rsid w:val="002B4C01"/>
    <w:rsid w:val="002B51F0"/>
    <w:rsid w:val="002B539F"/>
    <w:rsid w:val="002B580B"/>
    <w:rsid w:val="002B5B09"/>
    <w:rsid w:val="002B6616"/>
    <w:rsid w:val="002B68D6"/>
    <w:rsid w:val="002C1273"/>
    <w:rsid w:val="002C22D4"/>
    <w:rsid w:val="002C2770"/>
    <w:rsid w:val="002C2BB1"/>
    <w:rsid w:val="002C2F3F"/>
    <w:rsid w:val="002C302E"/>
    <w:rsid w:val="002C30D1"/>
    <w:rsid w:val="002C3DF6"/>
    <w:rsid w:val="002C433B"/>
    <w:rsid w:val="002C442A"/>
    <w:rsid w:val="002C48A4"/>
    <w:rsid w:val="002C6011"/>
    <w:rsid w:val="002C6C77"/>
    <w:rsid w:val="002D0291"/>
    <w:rsid w:val="002D078D"/>
    <w:rsid w:val="002D1357"/>
    <w:rsid w:val="002D2453"/>
    <w:rsid w:val="002D2523"/>
    <w:rsid w:val="002D32AB"/>
    <w:rsid w:val="002D464A"/>
    <w:rsid w:val="002D5135"/>
    <w:rsid w:val="002D53CF"/>
    <w:rsid w:val="002D5DC2"/>
    <w:rsid w:val="002D64A5"/>
    <w:rsid w:val="002D65F6"/>
    <w:rsid w:val="002D6B78"/>
    <w:rsid w:val="002D7202"/>
    <w:rsid w:val="002D7B20"/>
    <w:rsid w:val="002D7EAF"/>
    <w:rsid w:val="002E005F"/>
    <w:rsid w:val="002E0084"/>
    <w:rsid w:val="002E076B"/>
    <w:rsid w:val="002E23E4"/>
    <w:rsid w:val="002E23EF"/>
    <w:rsid w:val="002E3256"/>
    <w:rsid w:val="002E3DEE"/>
    <w:rsid w:val="002E44A4"/>
    <w:rsid w:val="002E4A1C"/>
    <w:rsid w:val="002E4D3B"/>
    <w:rsid w:val="002E54A6"/>
    <w:rsid w:val="002E6705"/>
    <w:rsid w:val="002E69AB"/>
    <w:rsid w:val="002E7064"/>
    <w:rsid w:val="002E73F4"/>
    <w:rsid w:val="002E78D4"/>
    <w:rsid w:val="002E7929"/>
    <w:rsid w:val="002E7F97"/>
    <w:rsid w:val="002F0249"/>
    <w:rsid w:val="002F0506"/>
    <w:rsid w:val="002F08FB"/>
    <w:rsid w:val="002F19C7"/>
    <w:rsid w:val="002F243A"/>
    <w:rsid w:val="002F32C1"/>
    <w:rsid w:val="002F33DB"/>
    <w:rsid w:val="002F3CCD"/>
    <w:rsid w:val="002F41DE"/>
    <w:rsid w:val="002F55DF"/>
    <w:rsid w:val="002F57D3"/>
    <w:rsid w:val="002F596D"/>
    <w:rsid w:val="002F5F88"/>
    <w:rsid w:val="002F6C0E"/>
    <w:rsid w:val="002F7660"/>
    <w:rsid w:val="002F7CC4"/>
    <w:rsid w:val="0030018A"/>
    <w:rsid w:val="0030067B"/>
    <w:rsid w:val="00300805"/>
    <w:rsid w:val="00300A51"/>
    <w:rsid w:val="003019CE"/>
    <w:rsid w:val="00304396"/>
    <w:rsid w:val="00304633"/>
    <w:rsid w:val="00304BB0"/>
    <w:rsid w:val="00304FE9"/>
    <w:rsid w:val="0030503E"/>
    <w:rsid w:val="003052AB"/>
    <w:rsid w:val="00305446"/>
    <w:rsid w:val="00306646"/>
    <w:rsid w:val="0030735A"/>
    <w:rsid w:val="00307535"/>
    <w:rsid w:val="0031093A"/>
    <w:rsid w:val="00310FEB"/>
    <w:rsid w:val="00311874"/>
    <w:rsid w:val="00311DA9"/>
    <w:rsid w:val="00312FAB"/>
    <w:rsid w:val="00313515"/>
    <w:rsid w:val="003135CA"/>
    <w:rsid w:val="00313D48"/>
    <w:rsid w:val="00314754"/>
    <w:rsid w:val="00314F9F"/>
    <w:rsid w:val="00315F0F"/>
    <w:rsid w:val="003161B0"/>
    <w:rsid w:val="0031760F"/>
    <w:rsid w:val="00317C75"/>
    <w:rsid w:val="0032096D"/>
    <w:rsid w:val="00321773"/>
    <w:rsid w:val="00321E97"/>
    <w:rsid w:val="00322CD2"/>
    <w:rsid w:val="003238E7"/>
    <w:rsid w:val="00324017"/>
    <w:rsid w:val="00324469"/>
    <w:rsid w:val="00324896"/>
    <w:rsid w:val="00324D21"/>
    <w:rsid w:val="00324E2F"/>
    <w:rsid w:val="00324F41"/>
    <w:rsid w:val="0032523C"/>
    <w:rsid w:val="00325734"/>
    <w:rsid w:val="00327A35"/>
    <w:rsid w:val="00327E10"/>
    <w:rsid w:val="0033022E"/>
    <w:rsid w:val="00330756"/>
    <w:rsid w:val="00330CCB"/>
    <w:rsid w:val="0033137F"/>
    <w:rsid w:val="00331A7E"/>
    <w:rsid w:val="00331A86"/>
    <w:rsid w:val="00331C9C"/>
    <w:rsid w:val="00333722"/>
    <w:rsid w:val="00333EFE"/>
    <w:rsid w:val="0033400B"/>
    <w:rsid w:val="00334E54"/>
    <w:rsid w:val="00334F22"/>
    <w:rsid w:val="00335DE5"/>
    <w:rsid w:val="003360D5"/>
    <w:rsid w:val="003362EE"/>
    <w:rsid w:val="003369F7"/>
    <w:rsid w:val="00336C56"/>
    <w:rsid w:val="00336E06"/>
    <w:rsid w:val="003373E0"/>
    <w:rsid w:val="003424B9"/>
    <w:rsid w:val="003432EC"/>
    <w:rsid w:val="00344AC0"/>
    <w:rsid w:val="00344BA8"/>
    <w:rsid w:val="0034585E"/>
    <w:rsid w:val="003465A3"/>
    <w:rsid w:val="00347419"/>
    <w:rsid w:val="00347AAD"/>
    <w:rsid w:val="003503C5"/>
    <w:rsid w:val="00350524"/>
    <w:rsid w:val="00350D7D"/>
    <w:rsid w:val="00351285"/>
    <w:rsid w:val="003512AA"/>
    <w:rsid w:val="00351902"/>
    <w:rsid w:val="00351BC7"/>
    <w:rsid w:val="0035371D"/>
    <w:rsid w:val="00353794"/>
    <w:rsid w:val="003540AA"/>
    <w:rsid w:val="00354A8E"/>
    <w:rsid w:val="00354CA9"/>
    <w:rsid w:val="00354E89"/>
    <w:rsid w:val="00355048"/>
    <w:rsid w:val="0035516E"/>
    <w:rsid w:val="0035578D"/>
    <w:rsid w:val="00355E1A"/>
    <w:rsid w:val="00356D46"/>
    <w:rsid w:val="00356D70"/>
    <w:rsid w:val="003570CD"/>
    <w:rsid w:val="003572C0"/>
    <w:rsid w:val="00357E6B"/>
    <w:rsid w:val="00357E6F"/>
    <w:rsid w:val="00361071"/>
    <w:rsid w:val="003615C3"/>
    <w:rsid w:val="0036275C"/>
    <w:rsid w:val="00362815"/>
    <w:rsid w:val="003634E1"/>
    <w:rsid w:val="00363614"/>
    <w:rsid w:val="00363C0B"/>
    <w:rsid w:val="003640C6"/>
    <w:rsid w:val="003641B4"/>
    <w:rsid w:val="00364C06"/>
    <w:rsid w:val="0036550F"/>
    <w:rsid w:val="00366191"/>
    <w:rsid w:val="003671B0"/>
    <w:rsid w:val="00367A8D"/>
    <w:rsid w:val="00370180"/>
    <w:rsid w:val="003718B8"/>
    <w:rsid w:val="00372AB9"/>
    <w:rsid w:val="0037384B"/>
    <w:rsid w:val="00373E07"/>
    <w:rsid w:val="00374EBF"/>
    <w:rsid w:val="00375A36"/>
    <w:rsid w:val="00375EF8"/>
    <w:rsid w:val="003765D1"/>
    <w:rsid w:val="00376A65"/>
    <w:rsid w:val="00376C8D"/>
    <w:rsid w:val="00377C34"/>
    <w:rsid w:val="003807E1"/>
    <w:rsid w:val="003809FA"/>
    <w:rsid w:val="00380A80"/>
    <w:rsid w:val="00381A1D"/>
    <w:rsid w:val="00381F71"/>
    <w:rsid w:val="003836B3"/>
    <w:rsid w:val="00383C44"/>
    <w:rsid w:val="00383C6B"/>
    <w:rsid w:val="0038492E"/>
    <w:rsid w:val="00384AD9"/>
    <w:rsid w:val="00385A07"/>
    <w:rsid w:val="00387A7E"/>
    <w:rsid w:val="00390BEA"/>
    <w:rsid w:val="00391745"/>
    <w:rsid w:val="00392036"/>
    <w:rsid w:val="0039371E"/>
    <w:rsid w:val="00393D04"/>
    <w:rsid w:val="003966AD"/>
    <w:rsid w:val="00396D44"/>
    <w:rsid w:val="00396F43"/>
    <w:rsid w:val="00397724"/>
    <w:rsid w:val="003A00CC"/>
    <w:rsid w:val="003A05D6"/>
    <w:rsid w:val="003A124B"/>
    <w:rsid w:val="003A140F"/>
    <w:rsid w:val="003A1582"/>
    <w:rsid w:val="003A15AB"/>
    <w:rsid w:val="003A2321"/>
    <w:rsid w:val="003A30AA"/>
    <w:rsid w:val="003A34EA"/>
    <w:rsid w:val="003A380D"/>
    <w:rsid w:val="003A3D2E"/>
    <w:rsid w:val="003A4A17"/>
    <w:rsid w:val="003A54BF"/>
    <w:rsid w:val="003A55C1"/>
    <w:rsid w:val="003A58DE"/>
    <w:rsid w:val="003A5D5F"/>
    <w:rsid w:val="003A6B8E"/>
    <w:rsid w:val="003A7656"/>
    <w:rsid w:val="003A77B1"/>
    <w:rsid w:val="003A7857"/>
    <w:rsid w:val="003A7968"/>
    <w:rsid w:val="003B1073"/>
    <w:rsid w:val="003B163F"/>
    <w:rsid w:val="003B21C0"/>
    <w:rsid w:val="003B3330"/>
    <w:rsid w:val="003B3AA3"/>
    <w:rsid w:val="003B3E53"/>
    <w:rsid w:val="003B41F9"/>
    <w:rsid w:val="003B490C"/>
    <w:rsid w:val="003B51AD"/>
    <w:rsid w:val="003B56F4"/>
    <w:rsid w:val="003B685E"/>
    <w:rsid w:val="003B6B06"/>
    <w:rsid w:val="003B706E"/>
    <w:rsid w:val="003B74E7"/>
    <w:rsid w:val="003B7C90"/>
    <w:rsid w:val="003C0005"/>
    <w:rsid w:val="003C09EA"/>
    <w:rsid w:val="003C1002"/>
    <w:rsid w:val="003C15A1"/>
    <w:rsid w:val="003C2A2F"/>
    <w:rsid w:val="003C2B4C"/>
    <w:rsid w:val="003C2EAA"/>
    <w:rsid w:val="003C36A6"/>
    <w:rsid w:val="003C3B4B"/>
    <w:rsid w:val="003C4AE4"/>
    <w:rsid w:val="003C4AEF"/>
    <w:rsid w:val="003C6BDC"/>
    <w:rsid w:val="003C6EE9"/>
    <w:rsid w:val="003C6EEA"/>
    <w:rsid w:val="003C73F3"/>
    <w:rsid w:val="003C7450"/>
    <w:rsid w:val="003C74D0"/>
    <w:rsid w:val="003C797F"/>
    <w:rsid w:val="003D009D"/>
    <w:rsid w:val="003D0E96"/>
    <w:rsid w:val="003D17AC"/>
    <w:rsid w:val="003D1F42"/>
    <w:rsid w:val="003D36B4"/>
    <w:rsid w:val="003D3A70"/>
    <w:rsid w:val="003D3FA0"/>
    <w:rsid w:val="003D47A3"/>
    <w:rsid w:val="003D49EB"/>
    <w:rsid w:val="003D4D03"/>
    <w:rsid w:val="003D530F"/>
    <w:rsid w:val="003D5B51"/>
    <w:rsid w:val="003D65FA"/>
    <w:rsid w:val="003D68D7"/>
    <w:rsid w:val="003D6B61"/>
    <w:rsid w:val="003D6C73"/>
    <w:rsid w:val="003D74A7"/>
    <w:rsid w:val="003D7A18"/>
    <w:rsid w:val="003E0ABE"/>
    <w:rsid w:val="003E0EB7"/>
    <w:rsid w:val="003E1955"/>
    <w:rsid w:val="003E19B7"/>
    <w:rsid w:val="003E1AFE"/>
    <w:rsid w:val="003E23C0"/>
    <w:rsid w:val="003E2B87"/>
    <w:rsid w:val="003E3EDA"/>
    <w:rsid w:val="003E4AB8"/>
    <w:rsid w:val="003E4B7C"/>
    <w:rsid w:val="003E4C51"/>
    <w:rsid w:val="003E53FA"/>
    <w:rsid w:val="003E583F"/>
    <w:rsid w:val="003E60AE"/>
    <w:rsid w:val="003E65FA"/>
    <w:rsid w:val="003E65FB"/>
    <w:rsid w:val="003E6E7F"/>
    <w:rsid w:val="003E781B"/>
    <w:rsid w:val="003E7BAD"/>
    <w:rsid w:val="003E7BB5"/>
    <w:rsid w:val="003E7FF0"/>
    <w:rsid w:val="003F048F"/>
    <w:rsid w:val="003F0989"/>
    <w:rsid w:val="003F0C34"/>
    <w:rsid w:val="003F0F55"/>
    <w:rsid w:val="003F1AAE"/>
    <w:rsid w:val="003F2017"/>
    <w:rsid w:val="003F22AF"/>
    <w:rsid w:val="003F2ECF"/>
    <w:rsid w:val="003F39BE"/>
    <w:rsid w:val="003F54F9"/>
    <w:rsid w:val="003F5795"/>
    <w:rsid w:val="003F73B2"/>
    <w:rsid w:val="003F755B"/>
    <w:rsid w:val="004001F8"/>
    <w:rsid w:val="00400464"/>
    <w:rsid w:val="004013A6"/>
    <w:rsid w:val="00402F2A"/>
    <w:rsid w:val="0040350B"/>
    <w:rsid w:val="0040363B"/>
    <w:rsid w:val="004041B2"/>
    <w:rsid w:val="00404CA4"/>
    <w:rsid w:val="004053B6"/>
    <w:rsid w:val="00405BC4"/>
    <w:rsid w:val="00406176"/>
    <w:rsid w:val="004066A6"/>
    <w:rsid w:val="00407DBC"/>
    <w:rsid w:val="00410998"/>
    <w:rsid w:val="00410F6E"/>
    <w:rsid w:val="00411362"/>
    <w:rsid w:val="00411D35"/>
    <w:rsid w:val="00412314"/>
    <w:rsid w:val="00413F9D"/>
    <w:rsid w:val="004156B7"/>
    <w:rsid w:val="00416080"/>
    <w:rsid w:val="0041663A"/>
    <w:rsid w:val="00416A3F"/>
    <w:rsid w:val="00417170"/>
    <w:rsid w:val="004173CF"/>
    <w:rsid w:val="004176BF"/>
    <w:rsid w:val="00417F2C"/>
    <w:rsid w:val="00417FAA"/>
    <w:rsid w:val="004200B0"/>
    <w:rsid w:val="00420268"/>
    <w:rsid w:val="0042094C"/>
    <w:rsid w:val="00420981"/>
    <w:rsid w:val="00420EAF"/>
    <w:rsid w:val="0042117A"/>
    <w:rsid w:val="004212CE"/>
    <w:rsid w:val="00421A9A"/>
    <w:rsid w:val="00422A9B"/>
    <w:rsid w:val="00423190"/>
    <w:rsid w:val="004231AA"/>
    <w:rsid w:val="0042330D"/>
    <w:rsid w:val="00423E9A"/>
    <w:rsid w:val="00424BD9"/>
    <w:rsid w:val="00424E35"/>
    <w:rsid w:val="00424F06"/>
    <w:rsid w:val="00425E56"/>
    <w:rsid w:val="00425F1B"/>
    <w:rsid w:val="00427B26"/>
    <w:rsid w:val="00427F45"/>
    <w:rsid w:val="00430DEF"/>
    <w:rsid w:val="00431386"/>
    <w:rsid w:val="0043186C"/>
    <w:rsid w:val="00431E7C"/>
    <w:rsid w:val="00431F02"/>
    <w:rsid w:val="004321AF"/>
    <w:rsid w:val="00432BF1"/>
    <w:rsid w:val="00432D3C"/>
    <w:rsid w:val="004330AC"/>
    <w:rsid w:val="00433E9A"/>
    <w:rsid w:val="00433EFC"/>
    <w:rsid w:val="0043423F"/>
    <w:rsid w:val="00434A55"/>
    <w:rsid w:val="00436261"/>
    <w:rsid w:val="00436BF1"/>
    <w:rsid w:val="004373C7"/>
    <w:rsid w:val="00437409"/>
    <w:rsid w:val="00437BC9"/>
    <w:rsid w:val="00437EE8"/>
    <w:rsid w:val="00440517"/>
    <w:rsid w:val="00440758"/>
    <w:rsid w:val="00440AF6"/>
    <w:rsid w:val="00440EDC"/>
    <w:rsid w:val="00442E55"/>
    <w:rsid w:val="00442F97"/>
    <w:rsid w:val="004432CD"/>
    <w:rsid w:val="00443C50"/>
    <w:rsid w:val="0044408A"/>
    <w:rsid w:val="00444578"/>
    <w:rsid w:val="004450DD"/>
    <w:rsid w:val="00447B8E"/>
    <w:rsid w:val="004506FE"/>
    <w:rsid w:val="00451130"/>
    <w:rsid w:val="004518D0"/>
    <w:rsid w:val="004520E0"/>
    <w:rsid w:val="00453F0E"/>
    <w:rsid w:val="00453F14"/>
    <w:rsid w:val="004553A4"/>
    <w:rsid w:val="004561D4"/>
    <w:rsid w:val="00456A08"/>
    <w:rsid w:val="00456E43"/>
    <w:rsid w:val="00457184"/>
    <w:rsid w:val="00457388"/>
    <w:rsid w:val="004574F6"/>
    <w:rsid w:val="00457ACF"/>
    <w:rsid w:val="004604C8"/>
    <w:rsid w:val="00460A98"/>
    <w:rsid w:val="004616E1"/>
    <w:rsid w:val="00462F0A"/>
    <w:rsid w:val="00463768"/>
    <w:rsid w:val="00464F3F"/>
    <w:rsid w:val="00466140"/>
    <w:rsid w:val="00466307"/>
    <w:rsid w:val="00466C71"/>
    <w:rsid w:val="00467824"/>
    <w:rsid w:val="004710F8"/>
    <w:rsid w:val="004713F8"/>
    <w:rsid w:val="004718BD"/>
    <w:rsid w:val="004725E4"/>
    <w:rsid w:val="004726EF"/>
    <w:rsid w:val="00473913"/>
    <w:rsid w:val="00473DE8"/>
    <w:rsid w:val="00473E23"/>
    <w:rsid w:val="00473F51"/>
    <w:rsid w:val="00474239"/>
    <w:rsid w:val="00474AC4"/>
    <w:rsid w:val="004752C1"/>
    <w:rsid w:val="00476D17"/>
    <w:rsid w:val="0047788F"/>
    <w:rsid w:val="004779F2"/>
    <w:rsid w:val="00480607"/>
    <w:rsid w:val="00480AB5"/>
    <w:rsid w:val="004812B7"/>
    <w:rsid w:val="0048151D"/>
    <w:rsid w:val="00481D04"/>
    <w:rsid w:val="00482172"/>
    <w:rsid w:val="004825EB"/>
    <w:rsid w:val="00484447"/>
    <w:rsid w:val="0048556F"/>
    <w:rsid w:val="00485FEF"/>
    <w:rsid w:val="00486004"/>
    <w:rsid w:val="004863D3"/>
    <w:rsid w:val="00486F68"/>
    <w:rsid w:val="0048798C"/>
    <w:rsid w:val="004879B5"/>
    <w:rsid w:val="00490259"/>
    <w:rsid w:val="00490DDD"/>
    <w:rsid w:val="00490E3B"/>
    <w:rsid w:val="00490F8D"/>
    <w:rsid w:val="0049173F"/>
    <w:rsid w:val="00492A98"/>
    <w:rsid w:val="0049344D"/>
    <w:rsid w:val="00493803"/>
    <w:rsid w:val="00494FDE"/>
    <w:rsid w:val="00495251"/>
    <w:rsid w:val="00495527"/>
    <w:rsid w:val="0049600E"/>
    <w:rsid w:val="0049697B"/>
    <w:rsid w:val="00496EF4"/>
    <w:rsid w:val="00497ADB"/>
    <w:rsid w:val="00497B34"/>
    <w:rsid w:val="004A15DC"/>
    <w:rsid w:val="004A180C"/>
    <w:rsid w:val="004A190A"/>
    <w:rsid w:val="004A1F47"/>
    <w:rsid w:val="004A31D1"/>
    <w:rsid w:val="004A34B1"/>
    <w:rsid w:val="004A3E26"/>
    <w:rsid w:val="004A462A"/>
    <w:rsid w:val="004A4946"/>
    <w:rsid w:val="004A4A72"/>
    <w:rsid w:val="004A4CC3"/>
    <w:rsid w:val="004A53FF"/>
    <w:rsid w:val="004A5C28"/>
    <w:rsid w:val="004A5FD1"/>
    <w:rsid w:val="004A6B22"/>
    <w:rsid w:val="004A6F4A"/>
    <w:rsid w:val="004A7A04"/>
    <w:rsid w:val="004B0800"/>
    <w:rsid w:val="004B0916"/>
    <w:rsid w:val="004B0FF9"/>
    <w:rsid w:val="004B1DC8"/>
    <w:rsid w:val="004B1DCB"/>
    <w:rsid w:val="004B1EB2"/>
    <w:rsid w:val="004B20E0"/>
    <w:rsid w:val="004B24DA"/>
    <w:rsid w:val="004B2665"/>
    <w:rsid w:val="004B336F"/>
    <w:rsid w:val="004B3E59"/>
    <w:rsid w:val="004B44A5"/>
    <w:rsid w:val="004B45A1"/>
    <w:rsid w:val="004B4813"/>
    <w:rsid w:val="004B5395"/>
    <w:rsid w:val="004B6D95"/>
    <w:rsid w:val="004B7B17"/>
    <w:rsid w:val="004B7BE3"/>
    <w:rsid w:val="004B7DB5"/>
    <w:rsid w:val="004C0558"/>
    <w:rsid w:val="004C1489"/>
    <w:rsid w:val="004C1BA6"/>
    <w:rsid w:val="004C1CB7"/>
    <w:rsid w:val="004C300B"/>
    <w:rsid w:val="004C4405"/>
    <w:rsid w:val="004C475B"/>
    <w:rsid w:val="004C4B96"/>
    <w:rsid w:val="004C549A"/>
    <w:rsid w:val="004C55AE"/>
    <w:rsid w:val="004C5B22"/>
    <w:rsid w:val="004C648A"/>
    <w:rsid w:val="004C6DB6"/>
    <w:rsid w:val="004C714B"/>
    <w:rsid w:val="004C71F7"/>
    <w:rsid w:val="004C7CB1"/>
    <w:rsid w:val="004D14AE"/>
    <w:rsid w:val="004D2093"/>
    <w:rsid w:val="004D286B"/>
    <w:rsid w:val="004D2D11"/>
    <w:rsid w:val="004D3204"/>
    <w:rsid w:val="004D4697"/>
    <w:rsid w:val="004D4FD3"/>
    <w:rsid w:val="004D5010"/>
    <w:rsid w:val="004D510D"/>
    <w:rsid w:val="004D6120"/>
    <w:rsid w:val="004D6852"/>
    <w:rsid w:val="004D73EE"/>
    <w:rsid w:val="004D7A9E"/>
    <w:rsid w:val="004D7D03"/>
    <w:rsid w:val="004E08C6"/>
    <w:rsid w:val="004E13CA"/>
    <w:rsid w:val="004E214F"/>
    <w:rsid w:val="004E23EC"/>
    <w:rsid w:val="004E28BE"/>
    <w:rsid w:val="004E3B24"/>
    <w:rsid w:val="004E41A8"/>
    <w:rsid w:val="004E4430"/>
    <w:rsid w:val="004E4BDE"/>
    <w:rsid w:val="004E56C0"/>
    <w:rsid w:val="004E5DB4"/>
    <w:rsid w:val="004E5E9B"/>
    <w:rsid w:val="004E665B"/>
    <w:rsid w:val="004F007E"/>
    <w:rsid w:val="004F00CD"/>
    <w:rsid w:val="004F0352"/>
    <w:rsid w:val="004F0449"/>
    <w:rsid w:val="004F08D9"/>
    <w:rsid w:val="004F1302"/>
    <w:rsid w:val="004F1648"/>
    <w:rsid w:val="004F1734"/>
    <w:rsid w:val="004F344F"/>
    <w:rsid w:val="004F4219"/>
    <w:rsid w:val="004F4956"/>
    <w:rsid w:val="004F5DA5"/>
    <w:rsid w:val="004F66ED"/>
    <w:rsid w:val="004F69F0"/>
    <w:rsid w:val="00500FBB"/>
    <w:rsid w:val="00501039"/>
    <w:rsid w:val="00501053"/>
    <w:rsid w:val="00501C85"/>
    <w:rsid w:val="0050292A"/>
    <w:rsid w:val="0050331B"/>
    <w:rsid w:val="00503357"/>
    <w:rsid w:val="00504651"/>
    <w:rsid w:val="00505725"/>
    <w:rsid w:val="00506728"/>
    <w:rsid w:val="00510583"/>
    <w:rsid w:val="00510AC9"/>
    <w:rsid w:val="00510EA3"/>
    <w:rsid w:val="00511410"/>
    <w:rsid w:val="005121AB"/>
    <w:rsid w:val="00512644"/>
    <w:rsid w:val="00512C81"/>
    <w:rsid w:val="00512D61"/>
    <w:rsid w:val="00512FA5"/>
    <w:rsid w:val="005132EC"/>
    <w:rsid w:val="005133B1"/>
    <w:rsid w:val="00513863"/>
    <w:rsid w:val="005138CC"/>
    <w:rsid w:val="005141FF"/>
    <w:rsid w:val="005142CE"/>
    <w:rsid w:val="005149E7"/>
    <w:rsid w:val="00514CB1"/>
    <w:rsid w:val="00515170"/>
    <w:rsid w:val="0051526A"/>
    <w:rsid w:val="0051536B"/>
    <w:rsid w:val="00515518"/>
    <w:rsid w:val="00516051"/>
    <w:rsid w:val="00516BCE"/>
    <w:rsid w:val="00516C52"/>
    <w:rsid w:val="00517204"/>
    <w:rsid w:val="005178E3"/>
    <w:rsid w:val="00517F2F"/>
    <w:rsid w:val="0052092A"/>
    <w:rsid w:val="00521E6E"/>
    <w:rsid w:val="00522C4C"/>
    <w:rsid w:val="00522E64"/>
    <w:rsid w:val="00523287"/>
    <w:rsid w:val="00523739"/>
    <w:rsid w:val="005242A8"/>
    <w:rsid w:val="005243ED"/>
    <w:rsid w:val="00524DD2"/>
    <w:rsid w:val="00525136"/>
    <w:rsid w:val="005255A3"/>
    <w:rsid w:val="00525D9C"/>
    <w:rsid w:val="00526044"/>
    <w:rsid w:val="00526DBD"/>
    <w:rsid w:val="00527F09"/>
    <w:rsid w:val="00527F0B"/>
    <w:rsid w:val="00530419"/>
    <w:rsid w:val="00530483"/>
    <w:rsid w:val="005307F1"/>
    <w:rsid w:val="00530883"/>
    <w:rsid w:val="005312DE"/>
    <w:rsid w:val="00532534"/>
    <w:rsid w:val="00532BC6"/>
    <w:rsid w:val="00534468"/>
    <w:rsid w:val="00535A62"/>
    <w:rsid w:val="005362F3"/>
    <w:rsid w:val="005373C0"/>
    <w:rsid w:val="005373D4"/>
    <w:rsid w:val="00537A49"/>
    <w:rsid w:val="005407A4"/>
    <w:rsid w:val="00541EA8"/>
    <w:rsid w:val="0054284A"/>
    <w:rsid w:val="00542E46"/>
    <w:rsid w:val="0054308B"/>
    <w:rsid w:val="00543439"/>
    <w:rsid w:val="00543D58"/>
    <w:rsid w:val="005445EE"/>
    <w:rsid w:val="005452CE"/>
    <w:rsid w:val="0054577A"/>
    <w:rsid w:val="00546007"/>
    <w:rsid w:val="00546251"/>
    <w:rsid w:val="00546D27"/>
    <w:rsid w:val="00547129"/>
    <w:rsid w:val="005476D6"/>
    <w:rsid w:val="00547807"/>
    <w:rsid w:val="00547D70"/>
    <w:rsid w:val="005527C8"/>
    <w:rsid w:val="00552C1D"/>
    <w:rsid w:val="005530C7"/>
    <w:rsid w:val="00553AC3"/>
    <w:rsid w:val="00553D83"/>
    <w:rsid w:val="00554100"/>
    <w:rsid w:val="005541DC"/>
    <w:rsid w:val="00554D70"/>
    <w:rsid w:val="00554F06"/>
    <w:rsid w:val="005551EF"/>
    <w:rsid w:val="00555B55"/>
    <w:rsid w:val="00555C26"/>
    <w:rsid w:val="00560214"/>
    <w:rsid w:val="0056036A"/>
    <w:rsid w:val="00560E85"/>
    <w:rsid w:val="00561958"/>
    <w:rsid w:val="00562A01"/>
    <w:rsid w:val="00562AFD"/>
    <w:rsid w:val="005647B0"/>
    <w:rsid w:val="00565671"/>
    <w:rsid w:val="005662E5"/>
    <w:rsid w:val="005666C1"/>
    <w:rsid w:val="00566E62"/>
    <w:rsid w:val="0056742B"/>
    <w:rsid w:val="00567B3B"/>
    <w:rsid w:val="00567FF7"/>
    <w:rsid w:val="00571D16"/>
    <w:rsid w:val="00572212"/>
    <w:rsid w:val="005724D2"/>
    <w:rsid w:val="005729BA"/>
    <w:rsid w:val="00573E68"/>
    <w:rsid w:val="005746D9"/>
    <w:rsid w:val="00574BB0"/>
    <w:rsid w:val="00574C7A"/>
    <w:rsid w:val="0057560E"/>
    <w:rsid w:val="005760D7"/>
    <w:rsid w:val="005765E0"/>
    <w:rsid w:val="00576DAD"/>
    <w:rsid w:val="005770B5"/>
    <w:rsid w:val="005804B2"/>
    <w:rsid w:val="005808BD"/>
    <w:rsid w:val="005812A6"/>
    <w:rsid w:val="00581916"/>
    <w:rsid w:val="00581A42"/>
    <w:rsid w:val="005834A9"/>
    <w:rsid w:val="005845EA"/>
    <w:rsid w:val="005854C8"/>
    <w:rsid w:val="00585A47"/>
    <w:rsid w:val="00586158"/>
    <w:rsid w:val="00586826"/>
    <w:rsid w:val="0058760C"/>
    <w:rsid w:val="00587E61"/>
    <w:rsid w:val="00587F0E"/>
    <w:rsid w:val="00590AF2"/>
    <w:rsid w:val="005913B3"/>
    <w:rsid w:val="00592067"/>
    <w:rsid w:val="00592134"/>
    <w:rsid w:val="0059258B"/>
    <w:rsid w:val="005931B5"/>
    <w:rsid w:val="00593874"/>
    <w:rsid w:val="005938A9"/>
    <w:rsid w:val="00593B2D"/>
    <w:rsid w:val="005943F7"/>
    <w:rsid w:val="00594803"/>
    <w:rsid w:val="0059482C"/>
    <w:rsid w:val="00594C83"/>
    <w:rsid w:val="00595592"/>
    <w:rsid w:val="005957B4"/>
    <w:rsid w:val="005962B7"/>
    <w:rsid w:val="005962C0"/>
    <w:rsid w:val="00596562"/>
    <w:rsid w:val="00596D68"/>
    <w:rsid w:val="005A09F7"/>
    <w:rsid w:val="005A0EFF"/>
    <w:rsid w:val="005A18B7"/>
    <w:rsid w:val="005A20A3"/>
    <w:rsid w:val="005A25B5"/>
    <w:rsid w:val="005A2EEC"/>
    <w:rsid w:val="005A38DC"/>
    <w:rsid w:val="005A4187"/>
    <w:rsid w:val="005A429E"/>
    <w:rsid w:val="005A49EE"/>
    <w:rsid w:val="005A506F"/>
    <w:rsid w:val="005A5904"/>
    <w:rsid w:val="005A5E54"/>
    <w:rsid w:val="005A6731"/>
    <w:rsid w:val="005A69B6"/>
    <w:rsid w:val="005A70DF"/>
    <w:rsid w:val="005A7109"/>
    <w:rsid w:val="005A759E"/>
    <w:rsid w:val="005A78DE"/>
    <w:rsid w:val="005B0760"/>
    <w:rsid w:val="005B130F"/>
    <w:rsid w:val="005B16BC"/>
    <w:rsid w:val="005B2061"/>
    <w:rsid w:val="005B2B4B"/>
    <w:rsid w:val="005B34A7"/>
    <w:rsid w:val="005B34B2"/>
    <w:rsid w:val="005B4522"/>
    <w:rsid w:val="005B453E"/>
    <w:rsid w:val="005B485B"/>
    <w:rsid w:val="005B4A76"/>
    <w:rsid w:val="005B4B45"/>
    <w:rsid w:val="005B4D71"/>
    <w:rsid w:val="005B5128"/>
    <w:rsid w:val="005B59EF"/>
    <w:rsid w:val="005B5C9F"/>
    <w:rsid w:val="005B7457"/>
    <w:rsid w:val="005C06F6"/>
    <w:rsid w:val="005C0EB1"/>
    <w:rsid w:val="005C10EB"/>
    <w:rsid w:val="005C186A"/>
    <w:rsid w:val="005C1F7C"/>
    <w:rsid w:val="005C2338"/>
    <w:rsid w:val="005C2343"/>
    <w:rsid w:val="005C23B8"/>
    <w:rsid w:val="005C2454"/>
    <w:rsid w:val="005C249F"/>
    <w:rsid w:val="005C2F80"/>
    <w:rsid w:val="005C434C"/>
    <w:rsid w:val="005D122D"/>
    <w:rsid w:val="005D131D"/>
    <w:rsid w:val="005D36B8"/>
    <w:rsid w:val="005D49F5"/>
    <w:rsid w:val="005D59E4"/>
    <w:rsid w:val="005D6549"/>
    <w:rsid w:val="005D6556"/>
    <w:rsid w:val="005D6BEE"/>
    <w:rsid w:val="005E13A2"/>
    <w:rsid w:val="005E13DA"/>
    <w:rsid w:val="005E1959"/>
    <w:rsid w:val="005E1DCA"/>
    <w:rsid w:val="005E1ED8"/>
    <w:rsid w:val="005E22EF"/>
    <w:rsid w:val="005E2846"/>
    <w:rsid w:val="005E3074"/>
    <w:rsid w:val="005E3368"/>
    <w:rsid w:val="005E3455"/>
    <w:rsid w:val="005E385E"/>
    <w:rsid w:val="005E3FDC"/>
    <w:rsid w:val="005E4648"/>
    <w:rsid w:val="005E50F7"/>
    <w:rsid w:val="005E5976"/>
    <w:rsid w:val="005E5E30"/>
    <w:rsid w:val="005E6AC1"/>
    <w:rsid w:val="005E7163"/>
    <w:rsid w:val="005E7CAC"/>
    <w:rsid w:val="005E7D33"/>
    <w:rsid w:val="005F0238"/>
    <w:rsid w:val="005F15A9"/>
    <w:rsid w:val="005F1AE9"/>
    <w:rsid w:val="005F1EDA"/>
    <w:rsid w:val="005F2261"/>
    <w:rsid w:val="005F2A5A"/>
    <w:rsid w:val="005F2A95"/>
    <w:rsid w:val="005F3341"/>
    <w:rsid w:val="005F38F2"/>
    <w:rsid w:val="005F45EC"/>
    <w:rsid w:val="005F5B3F"/>
    <w:rsid w:val="005F5E64"/>
    <w:rsid w:val="005F6862"/>
    <w:rsid w:val="005F7724"/>
    <w:rsid w:val="0060006E"/>
    <w:rsid w:val="00600CA9"/>
    <w:rsid w:val="00601617"/>
    <w:rsid w:val="006018DB"/>
    <w:rsid w:val="00602024"/>
    <w:rsid w:val="00602070"/>
    <w:rsid w:val="0060299D"/>
    <w:rsid w:val="00603385"/>
    <w:rsid w:val="0060379D"/>
    <w:rsid w:val="00603B48"/>
    <w:rsid w:val="00603DB2"/>
    <w:rsid w:val="0060446E"/>
    <w:rsid w:val="006049BD"/>
    <w:rsid w:val="00604AF7"/>
    <w:rsid w:val="00604E4C"/>
    <w:rsid w:val="00604EAF"/>
    <w:rsid w:val="0060599B"/>
    <w:rsid w:val="0060664D"/>
    <w:rsid w:val="00606B38"/>
    <w:rsid w:val="00606D95"/>
    <w:rsid w:val="00606F10"/>
    <w:rsid w:val="0060703F"/>
    <w:rsid w:val="00607101"/>
    <w:rsid w:val="00607179"/>
    <w:rsid w:val="00607692"/>
    <w:rsid w:val="00607A36"/>
    <w:rsid w:val="00607ABB"/>
    <w:rsid w:val="00607B4E"/>
    <w:rsid w:val="006105C7"/>
    <w:rsid w:val="0061154A"/>
    <w:rsid w:val="0061261C"/>
    <w:rsid w:val="006128A3"/>
    <w:rsid w:val="00612D57"/>
    <w:rsid w:val="00613119"/>
    <w:rsid w:val="00614627"/>
    <w:rsid w:val="00614BC5"/>
    <w:rsid w:val="00615557"/>
    <w:rsid w:val="0061573B"/>
    <w:rsid w:val="00615F41"/>
    <w:rsid w:val="00616252"/>
    <w:rsid w:val="00620CCC"/>
    <w:rsid w:val="006215E5"/>
    <w:rsid w:val="00622040"/>
    <w:rsid w:val="00622209"/>
    <w:rsid w:val="00622F08"/>
    <w:rsid w:val="006236F8"/>
    <w:rsid w:val="0062449B"/>
    <w:rsid w:val="006247AE"/>
    <w:rsid w:val="00624F7A"/>
    <w:rsid w:val="00625754"/>
    <w:rsid w:val="00626058"/>
    <w:rsid w:val="00626BAF"/>
    <w:rsid w:val="00626C1B"/>
    <w:rsid w:val="00626F18"/>
    <w:rsid w:val="006303B6"/>
    <w:rsid w:val="0063085E"/>
    <w:rsid w:val="00630FA7"/>
    <w:rsid w:val="00631457"/>
    <w:rsid w:val="00631FF1"/>
    <w:rsid w:val="00632830"/>
    <w:rsid w:val="006336E8"/>
    <w:rsid w:val="006337BD"/>
    <w:rsid w:val="00633868"/>
    <w:rsid w:val="00633F34"/>
    <w:rsid w:val="00634A0F"/>
    <w:rsid w:val="00634BAE"/>
    <w:rsid w:val="00635016"/>
    <w:rsid w:val="00635699"/>
    <w:rsid w:val="006358C9"/>
    <w:rsid w:val="00635C66"/>
    <w:rsid w:val="0063614D"/>
    <w:rsid w:val="006371E8"/>
    <w:rsid w:val="00637FC7"/>
    <w:rsid w:val="00640507"/>
    <w:rsid w:val="00641929"/>
    <w:rsid w:val="00642910"/>
    <w:rsid w:val="00642B62"/>
    <w:rsid w:val="006445D8"/>
    <w:rsid w:val="006446B8"/>
    <w:rsid w:val="006447FE"/>
    <w:rsid w:val="0064482B"/>
    <w:rsid w:val="006453A5"/>
    <w:rsid w:val="006469A7"/>
    <w:rsid w:val="00646F4F"/>
    <w:rsid w:val="00647883"/>
    <w:rsid w:val="00647E5F"/>
    <w:rsid w:val="00647F01"/>
    <w:rsid w:val="00650007"/>
    <w:rsid w:val="00650541"/>
    <w:rsid w:val="00651272"/>
    <w:rsid w:val="00651625"/>
    <w:rsid w:val="006516E8"/>
    <w:rsid w:val="00651964"/>
    <w:rsid w:val="00651C0E"/>
    <w:rsid w:val="00651CFA"/>
    <w:rsid w:val="00652A27"/>
    <w:rsid w:val="00652C8C"/>
    <w:rsid w:val="00652CCF"/>
    <w:rsid w:val="006532BF"/>
    <w:rsid w:val="00653CE6"/>
    <w:rsid w:val="006542AD"/>
    <w:rsid w:val="00654617"/>
    <w:rsid w:val="00654C84"/>
    <w:rsid w:val="00654D70"/>
    <w:rsid w:val="00654F0E"/>
    <w:rsid w:val="00654F1D"/>
    <w:rsid w:val="006552DA"/>
    <w:rsid w:val="00655562"/>
    <w:rsid w:val="00655953"/>
    <w:rsid w:val="00655F10"/>
    <w:rsid w:val="00656021"/>
    <w:rsid w:val="00656406"/>
    <w:rsid w:val="0065689D"/>
    <w:rsid w:val="00656AAC"/>
    <w:rsid w:val="00656CA0"/>
    <w:rsid w:val="00657AAD"/>
    <w:rsid w:val="006600F3"/>
    <w:rsid w:val="0066062C"/>
    <w:rsid w:val="00661303"/>
    <w:rsid w:val="00661F58"/>
    <w:rsid w:val="006627BD"/>
    <w:rsid w:val="00662EA6"/>
    <w:rsid w:val="00664322"/>
    <w:rsid w:val="006656A7"/>
    <w:rsid w:val="00665976"/>
    <w:rsid w:val="00665C9A"/>
    <w:rsid w:val="00665FA5"/>
    <w:rsid w:val="00666006"/>
    <w:rsid w:val="0066620B"/>
    <w:rsid w:val="00667B71"/>
    <w:rsid w:val="00671AA8"/>
    <w:rsid w:val="00671D55"/>
    <w:rsid w:val="006730F8"/>
    <w:rsid w:val="00674254"/>
    <w:rsid w:val="006743BE"/>
    <w:rsid w:val="00674538"/>
    <w:rsid w:val="00674E68"/>
    <w:rsid w:val="006759F1"/>
    <w:rsid w:val="00675C83"/>
    <w:rsid w:val="0067606B"/>
    <w:rsid w:val="00676188"/>
    <w:rsid w:val="006765ED"/>
    <w:rsid w:val="006767AD"/>
    <w:rsid w:val="006778E7"/>
    <w:rsid w:val="00677936"/>
    <w:rsid w:val="00677C71"/>
    <w:rsid w:val="0068084C"/>
    <w:rsid w:val="00681655"/>
    <w:rsid w:val="00681BB2"/>
    <w:rsid w:val="006821F3"/>
    <w:rsid w:val="00682721"/>
    <w:rsid w:val="006828CA"/>
    <w:rsid w:val="00682E56"/>
    <w:rsid w:val="0068305B"/>
    <w:rsid w:val="006837AE"/>
    <w:rsid w:val="00683C64"/>
    <w:rsid w:val="00683EE1"/>
    <w:rsid w:val="00684096"/>
    <w:rsid w:val="00684770"/>
    <w:rsid w:val="00685866"/>
    <w:rsid w:val="006861D4"/>
    <w:rsid w:val="00686902"/>
    <w:rsid w:val="00687624"/>
    <w:rsid w:val="00687773"/>
    <w:rsid w:val="00691099"/>
    <w:rsid w:val="00691A16"/>
    <w:rsid w:val="006943F7"/>
    <w:rsid w:val="00694703"/>
    <w:rsid w:val="006949EE"/>
    <w:rsid w:val="00695CCB"/>
    <w:rsid w:val="006A0141"/>
    <w:rsid w:val="006A1428"/>
    <w:rsid w:val="006A1498"/>
    <w:rsid w:val="006A176E"/>
    <w:rsid w:val="006A2902"/>
    <w:rsid w:val="006A298D"/>
    <w:rsid w:val="006A2F44"/>
    <w:rsid w:val="006A3AA2"/>
    <w:rsid w:val="006A4B71"/>
    <w:rsid w:val="006A4D41"/>
    <w:rsid w:val="006A579D"/>
    <w:rsid w:val="006A6151"/>
    <w:rsid w:val="006A6C1A"/>
    <w:rsid w:val="006A74E3"/>
    <w:rsid w:val="006A76C6"/>
    <w:rsid w:val="006A7C65"/>
    <w:rsid w:val="006A7E0D"/>
    <w:rsid w:val="006A7F6C"/>
    <w:rsid w:val="006B0412"/>
    <w:rsid w:val="006B04F1"/>
    <w:rsid w:val="006B0AFE"/>
    <w:rsid w:val="006B1063"/>
    <w:rsid w:val="006B1DBD"/>
    <w:rsid w:val="006B21BA"/>
    <w:rsid w:val="006B2BD6"/>
    <w:rsid w:val="006B3083"/>
    <w:rsid w:val="006B3A97"/>
    <w:rsid w:val="006B4195"/>
    <w:rsid w:val="006B477C"/>
    <w:rsid w:val="006B4911"/>
    <w:rsid w:val="006B56CD"/>
    <w:rsid w:val="006B5A71"/>
    <w:rsid w:val="006B63D5"/>
    <w:rsid w:val="006B65D6"/>
    <w:rsid w:val="006B6600"/>
    <w:rsid w:val="006B6B09"/>
    <w:rsid w:val="006B723F"/>
    <w:rsid w:val="006C031A"/>
    <w:rsid w:val="006C0B4F"/>
    <w:rsid w:val="006C0C8C"/>
    <w:rsid w:val="006C1A65"/>
    <w:rsid w:val="006C1AC2"/>
    <w:rsid w:val="006C1C7F"/>
    <w:rsid w:val="006C1E0D"/>
    <w:rsid w:val="006C1E9E"/>
    <w:rsid w:val="006C23FE"/>
    <w:rsid w:val="006C2752"/>
    <w:rsid w:val="006C347E"/>
    <w:rsid w:val="006C34EF"/>
    <w:rsid w:val="006C3741"/>
    <w:rsid w:val="006C397B"/>
    <w:rsid w:val="006C3C97"/>
    <w:rsid w:val="006C4F33"/>
    <w:rsid w:val="006C5074"/>
    <w:rsid w:val="006C6FD9"/>
    <w:rsid w:val="006C7509"/>
    <w:rsid w:val="006D021C"/>
    <w:rsid w:val="006D0E03"/>
    <w:rsid w:val="006D1078"/>
    <w:rsid w:val="006D1E2F"/>
    <w:rsid w:val="006D212E"/>
    <w:rsid w:val="006D24C4"/>
    <w:rsid w:val="006D36B2"/>
    <w:rsid w:val="006D3F64"/>
    <w:rsid w:val="006D5808"/>
    <w:rsid w:val="006D5F0D"/>
    <w:rsid w:val="006D6000"/>
    <w:rsid w:val="006D7272"/>
    <w:rsid w:val="006D7716"/>
    <w:rsid w:val="006E0B07"/>
    <w:rsid w:val="006E0C26"/>
    <w:rsid w:val="006E1A71"/>
    <w:rsid w:val="006E1F78"/>
    <w:rsid w:val="006E1FFD"/>
    <w:rsid w:val="006E27AB"/>
    <w:rsid w:val="006E29D6"/>
    <w:rsid w:val="006E2D7D"/>
    <w:rsid w:val="006E2DDE"/>
    <w:rsid w:val="006E3388"/>
    <w:rsid w:val="006E381D"/>
    <w:rsid w:val="006E3D64"/>
    <w:rsid w:val="006E408D"/>
    <w:rsid w:val="006E416A"/>
    <w:rsid w:val="006E4836"/>
    <w:rsid w:val="006E4F81"/>
    <w:rsid w:val="006E5E1A"/>
    <w:rsid w:val="006E67E2"/>
    <w:rsid w:val="006E72E0"/>
    <w:rsid w:val="006E7582"/>
    <w:rsid w:val="006E7D86"/>
    <w:rsid w:val="006F01FE"/>
    <w:rsid w:val="006F05AF"/>
    <w:rsid w:val="006F074E"/>
    <w:rsid w:val="006F11A2"/>
    <w:rsid w:val="006F1259"/>
    <w:rsid w:val="006F125E"/>
    <w:rsid w:val="006F12B6"/>
    <w:rsid w:val="006F1BBF"/>
    <w:rsid w:val="006F2496"/>
    <w:rsid w:val="006F2A72"/>
    <w:rsid w:val="006F3695"/>
    <w:rsid w:val="006F3F79"/>
    <w:rsid w:val="006F41DE"/>
    <w:rsid w:val="006F4FC2"/>
    <w:rsid w:val="006F501A"/>
    <w:rsid w:val="006F5402"/>
    <w:rsid w:val="006F59EB"/>
    <w:rsid w:val="006F6457"/>
    <w:rsid w:val="006F64C4"/>
    <w:rsid w:val="006F6CFA"/>
    <w:rsid w:val="006F6D4E"/>
    <w:rsid w:val="006F711B"/>
    <w:rsid w:val="006F7798"/>
    <w:rsid w:val="0070005C"/>
    <w:rsid w:val="00702185"/>
    <w:rsid w:val="0070271F"/>
    <w:rsid w:val="007027D3"/>
    <w:rsid w:val="00702FE2"/>
    <w:rsid w:val="0070392A"/>
    <w:rsid w:val="00704F35"/>
    <w:rsid w:val="007054C6"/>
    <w:rsid w:val="00705747"/>
    <w:rsid w:val="00705F43"/>
    <w:rsid w:val="00706A0E"/>
    <w:rsid w:val="00706BE5"/>
    <w:rsid w:val="0070734A"/>
    <w:rsid w:val="00710913"/>
    <w:rsid w:val="0071108A"/>
    <w:rsid w:val="007113BD"/>
    <w:rsid w:val="00712051"/>
    <w:rsid w:val="00712206"/>
    <w:rsid w:val="00712B22"/>
    <w:rsid w:val="007137BC"/>
    <w:rsid w:val="007137EE"/>
    <w:rsid w:val="00713CF8"/>
    <w:rsid w:val="00714A18"/>
    <w:rsid w:val="00714B40"/>
    <w:rsid w:val="00714E28"/>
    <w:rsid w:val="00715170"/>
    <w:rsid w:val="007155CC"/>
    <w:rsid w:val="00716533"/>
    <w:rsid w:val="007167BD"/>
    <w:rsid w:val="007206DC"/>
    <w:rsid w:val="00720993"/>
    <w:rsid w:val="007211EC"/>
    <w:rsid w:val="007212F3"/>
    <w:rsid w:val="0072147B"/>
    <w:rsid w:val="00723596"/>
    <w:rsid w:val="007255EC"/>
    <w:rsid w:val="0072592D"/>
    <w:rsid w:val="0072627A"/>
    <w:rsid w:val="00726745"/>
    <w:rsid w:val="007269F7"/>
    <w:rsid w:val="00726D70"/>
    <w:rsid w:val="00726ED6"/>
    <w:rsid w:val="00727172"/>
    <w:rsid w:val="007323ED"/>
    <w:rsid w:val="00732676"/>
    <w:rsid w:val="007327B9"/>
    <w:rsid w:val="00733DE5"/>
    <w:rsid w:val="00734429"/>
    <w:rsid w:val="00734742"/>
    <w:rsid w:val="00734DEE"/>
    <w:rsid w:val="00735D61"/>
    <w:rsid w:val="007375F4"/>
    <w:rsid w:val="00737801"/>
    <w:rsid w:val="00741678"/>
    <w:rsid w:val="00742507"/>
    <w:rsid w:val="007435A8"/>
    <w:rsid w:val="007436B1"/>
    <w:rsid w:val="00743847"/>
    <w:rsid w:val="00744676"/>
    <w:rsid w:val="007449D3"/>
    <w:rsid w:val="0074604E"/>
    <w:rsid w:val="007466F3"/>
    <w:rsid w:val="007468D3"/>
    <w:rsid w:val="00746CA2"/>
    <w:rsid w:val="007476FA"/>
    <w:rsid w:val="00747F57"/>
    <w:rsid w:val="00750674"/>
    <w:rsid w:val="00750ABF"/>
    <w:rsid w:val="0075105E"/>
    <w:rsid w:val="00752530"/>
    <w:rsid w:val="0075253D"/>
    <w:rsid w:val="0075257C"/>
    <w:rsid w:val="00752B2D"/>
    <w:rsid w:val="00752E6A"/>
    <w:rsid w:val="00753B6B"/>
    <w:rsid w:val="00753BE9"/>
    <w:rsid w:val="00753C87"/>
    <w:rsid w:val="00753D5B"/>
    <w:rsid w:val="00754BC1"/>
    <w:rsid w:val="00754CDA"/>
    <w:rsid w:val="007551C8"/>
    <w:rsid w:val="00755842"/>
    <w:rsid w:val="00755EF2"/>
    <w:rsid w:val="007563C6"/>
    <w:rsid w:val="00756C1A"/>
    <w:rsid w:val="007576B6"/>
    <w:rsid w:val="007579C3"/>
    <w:rsid w:val="007579CD"/>
    <w:rsid w:val="00757BAC"/>
    <w:rsid w:val="00760ABA"/>
    <w:rsid w:val="00761442"/>
    <w:rsid w:val="007619F1"/>
    <w:rsid w:val="00762651"/>
    <w:rsid w:val="007628F9"/>
    <w:rsid w:val="00762B3E"/>
    <w:rsid w:val="00762E9D"/>
    <w:rsid w:val="00762F54"/>
    <w:rsid w:val="007639A2"/>
    <w:rsid w:val="00764153"/>
    <w:rsid w:val="00764577"/>
    <w:rsid w:val="00765089"/>
    <w:rsid w:val="007654FE"/>
    <w:rsid w:val="007666D8"/>
    <w:rsid w:val="00766B04"/>
    <w:rsid w:val="00766D95"/>
    <w:rsid w:val="00767725"/>
    <w:rsid w:val="00770362"/>
    <w:rsid w:val="00770A91"/>
    <w:rsid w:val="00771D61"/>
    <w:rsid w:val="0077220F"/>
    <w:rsid w:val="007723C2"/>
    <w:rsid w:val="00772600"/>
    <w:rsid w:val="007727EC"/>
    <w:rsid w:val="0077299A"/>
    <w:rsid w:val="007739F9"/>
    <w:rsid w:val="00773A51"/>
    <w:rsid w:val="007740EE"/>
    <w:rsid w:val="00774F27"/>
    <w:rsid w:val="00775ABB"/>
    <w:rsid w:val="00775C6F"/>
    <w:rsid w:val="00775CCD"/>
    <w:rsid w:val="00775E1D"/>
    <w:rsid w:val="00776B92"/>
    <w:rsid w:val="007810A7"/>
    <w:rsid w:val="0078114E"/>
    <w:rsid w:val="007814F2"/>
    <w:rsid w:val="007820D5"/>
    <w:rsid w:val="00782115"/>
    <w:rsid w:val="007823D5"/>
    <w:rsid w:val="00783A52"/>
    <w:rsid w:val="00783E3A"/>
    <w:rsid w:val="00783F28"/>
    <w:rsid w:val="007845D9"/>
    <w:rsid w:val="0078563B"/>
    <w:rsid w:val="007857C0"/>
    <w:rsid w:val="00785C20"/>
    <w:rsid w:val="00786133"/>
    <w:rsid w:val="0078641C"/>
    <w:rsid w:val="00787919"/>
    <w:rsid w:val="00787AB9"/>
    <w:rsid w:val="00787FC1"/>
    <w:rsid w:val="0079091D"/>
    <w:rsid w:val="00791256"/>
    <w:rsid w:val="007918FC"/>
    <w:rsid w:val="00792930"/>
    <w:rsid w:val="00794DD2"/>
    <w:rsid w:val="00795939"/>
    <w:rsid w:val="00795BA5"/>
    <w:rsid w:val="00796095"/>
    <w:rsid w:val="00796D23"/>
    <w:rsid w:val="00797115"/>
    <w:rsid w:val="00797788"/>
    <w:rsid w:val="007978EB"/>
    <w:rsid w:val="00797BBB"/>
    <w:rsid w:val="00797CFD"/>
    <w:rsid w:val="007A1F71"/>
    <w:rsid w:val="007A22B0"/>
    <w:rsid w:val="007A2EB1"/>
    <w:rsid w:val="007A3BFB"/>
    <w:rsid w:val="007A3C9D"/>
    <w:rsid w:val="007A4851"/>
    <w:rsid w:val="007A5E79"/>
    <w:rsid w:val="007A7916"/>
    <w:rsid w:val="007A7982"/>
    <w:rsid w:val="007A7B89"/>
    <w:rsid w:val="007A7D10"/>
    <w:rsid w:val="007A7E49"/>
    <w:rsid w:val="007A7F3A"/>
    <w:rsid w:val="007B04AD"/>
    <w:rsid w:val="007B11FD"/>
    <w:rsid w:val="007B1538"/>
    <w:rsid w:val="007B182F"/>
    <w:rsid w:val="007B1EED"/>
    <w:rsid w:val="007B25F0"/>
    <w:rsid w:val="007B2900"/>
    <w:rsid w:val="007B2B08"/>
    <w:rsid w:val="007B2E1B"/>
    <w:rsid w:val="007B3CD6"/>
    <w:rsid w:val="007B3FB0"/>
    <w:rsid w:val="007B52E5"/>
    <w:rsid w:val="007B6A2E"/>
    <w:rsid w:val="007B6B9E"/>
    <w:rsid w:val="007B736D"/>
    <w:rsid w:val="007B7FC5"/>
    <w:rsid w:val="007C00DA"/>
    <w:rsid w:val="007C0989"/>
    <w:rsid w:val="007C09E2"/>
    <w:rsid w:val="007C0DBB"/>
    <w:rsid w:val="007C105D"/>
    <w:rsid w:val="007C1856"/>
    <w:rsid w:val="007C1BF9"/>
    <w:rsid w:val="007C332A"/>
    <w:rsid w:val="007C44F5"/>
    <w:rsid w:val="007C5588"/>
    <w:rsid w:val="007C6014"/>
    <w:rsid w:val="007C68C2"/>
    <w:rsid w:val="007C71FF"/>
    <w:rsid w:val="007C7614"/>
    <w:rsid w:val="007C79B8"/>
    <w:rsid w:val="007C7A8C"/>
    <w:rsid w:val="007D14B7"/>
    <w:rsid w:val="007D1FDF"/>
    <w:rsid w:val="007D2CA6"/>
    <w:rsid w:val="007D50EE"/>
    <w:rsid w:val="007D5DB4"/>
    <w:rsid w:val="007D6149"/>
    <w:rsid w:val="007D67E6"/>
    <w:rsid w:val="007D7213"/>
    <w:rsid w:val="007D7868"/>
    <w:rsid w:val="007E06E1"/>
    <w:rsid w:val="007E0719"/>
    <w:rsid w:val="007E0DF6"/>
    <w:rsid w:val="007E1B14"/>
    <w:rsid w:val="007E216D"/>
    <w:rsid w:val="007E282E"/>
    <w:rsid w:val="007E418F"/>
    <w:rsid w:val="007E486A"/>
    <w:rsid w:val="007E506C"/>
    <w:rsid w:val="007E5392"/>
    <w:rsid w:val="007E553D"/>
    <w:rsid w:val="007E59A5"/>
    <w:rsid w:val="007E5B9C"/>
    <w:rsid w:val="007E62DA"/>
    <w:rsid w:val="007E6B9E"/>
    <w:rsid w:val="007E6F0B"/>
    <w:rsid w:val="007E7FB3"/>
    <w:rsid w:val="007F0187"/>
    <w:rsid w:val="007F01A6"/>
    <w:rsid w:val="007F0587"/>
    <w:rsid w:val="007F0C14"/>
    <w:rsid w:val="007F1475"/>
    <w:rsid w:val="007F1EAA"/>
    <w:rsid w:val="007F2087"/>
    <w:rsid w:val="007F2439"/>
    <w:rsid w:val="007F3334"/>
    <w:rsid w:val="007F4494"/>
    <w:rsid w:val="007F49DA"/>
    <w:rsid w:val="007F4ED0"/>
    <w:rsid w:val="007F5784"/>
    <w:rsid w:val="007F57BD"/>
    <w:rsid w:val="007F63D7"/>
    <w:rsid w:val="007F7CA9"/>
    <w:rsid w:val="00800C69"/>
    <w:rsid w:val="00800E49"/>
    <w:rsid w:val="00801641"/>
    <w:rsid w:val="00802235"/>
    <w:rsid w:val="00802674"/>
    <w:rsid w:val="0080341F"/>
    <w:rsid w:val="00803838"/>
    <w:rsid w:val="00803B97"/>
    <w:rsid w:val="008041D8"/>
    <w:rsid w:val="00804243"/>
    <w:rsid w:val="00804A6E"/>
    <w:rsid w:val="00804D9E"/>
    <w:rsid w:val="00806276"/>
    <w:rsid w:val="00806679"/>
    <w:rsid w:val="00806CF7"/>
    <w:rsid w:val="00807B62"/>
    <w:rsid w:val="00811F08"/>
    <w:rsid w:val="0081246D"/>
    <w:rsid w:val="00812628"/>
    <w:rsid w:val="008126CC"/>
    <w:rsid w:val="00812D22"/>
    <w:rsid w:val="00813A9D"/>
    <w:rsid w:val="00814818"/>
    <w:rsid w:val="00814AF9"/>
    <w:rsid w:val="00814D83"/>
    <w:rsid w:val="00815312"/>
    <w:rsid w:val="008165E9"/>
    <w:rsid w:val="00816EC0"/>
    <w:rsid w:val="008177D3"/>
    <w:rsid w:val="0082095E"/>
    <w:rsid w:val="008213CF"/>
    <w:rsid w:val="00821DEB"/>
    <w:rsid w:val="0082260B"/>
    <w:rsid w:val="00822682"/>
    <w:rsid w:val="008231D0"/>
    <w:rsid w:val="008246A4"/>
    <w:rsid w:val="008250F6"/>
    <w:rsid w:val="008254AD"/>
    <w:rsid w:val="008259AA"/>
    <w:rsid w:val="008266B0"/>
    <w:rsid w:val="0082672E"/>
    <w:rsid w:val="0082707E"/>
    <w:rsid w:val="00830037"/>
    <w:rsid w:val="00830BBC"/>
    <w:rsid w:val="008315F0"/>
    <w:rsid w:val="00831FAB"/>
    <w:rsid w:val="008322C1"/>
    <w:rsid w:val="008323C0"/>
    <w:rsid w:val="008325A3"/>
    <w:rsid w:val="00832A3E"/>
    <w:rsid w:val="008333C2"/>
    <w:rsid w:val="00833BCE"/>
    <w:rsid w:val="00834752"/>
    <w:rsid w:val="00834C5B"/>
    <w:rsid w:val="00835295"/>
    <w:rsid w:val="00835BB3"/>
    <w:rsid w:val="008365CF"/>
    <w:rsid w:val="00836D90"/>
    <w:rsid w:val="008378A9"/>
    <w:rsid w:val="008378AC"/>
    <w:rsid w:val="008400D7"/>
    <w:rsid w:val="00840331"/>
    <w:rsid w:val="00840372"/>
    <w:rsid w:val="00840C04"/>
    <w:rsid w:val="00840D3C"/>
    <w:rsid w:val="00840E7B"/>
    <w:rsid w:val="00841C0C"/>
    <w:rsid w:val="00841EE7"/>
    <w:rsid w:val="0084242B"/>
    <w:rsid w:val="008432B1"/>
    <w:rsid w:val="00843BB6"/>
    <w:rsid w:val="008441E7"/>
    <w:rsid w:val="008458EF"/>
    <w:rsid w:val="00846E93"/>
    <w:rsid w:val="00850FF0"/>
    <w:rsid w:val="00852842"/>
    <w:rsid w:val="00852FE8"/>
    <w:rsid w:val="00853F8C"/>
    <w:rsid w:val="0085422C"/>
    <w:rsid w:val="0085427D"/>
    <w:rsid w:val="0085497F"/>
    <w:rsid w:val="00854A03"/>
    <w:rsid w:val="00854DC4"/>
    <w:rsid w:val="00854F7E"/>
    <w:rsid w:val="0085531F"/>
    <w:rsid w:val="00855F58"/>
    <w:rsid w:val="0085702E"/>
    <w:rsid w:val="008574A6"/>
    <w:rsid w:val="00857C8C"/>
    <w:rsid w:val="0086024F"/>
    <w:rsid w:val="008616E0"/>
    <w:rsid w:val="008620BC"/>
    <w:rsid w:val="00862265"/>
    <w:rsid w:val="00862D82"/>
    <w:rsid w:val="0086467D"/>
    <w:rsid w:val="0086573B"/>
    <w:rsid w:val="00866534"/>
    <w:rsid w:val="00866975"/>
    <w:rsid w:val="00866AB8"/>
    <w:rsid w:val="00867B9D"/>
    <w:rsid w:val="008711C4"/>
    <w:rsid w:val="00871314"/>
    <w:rsid w:val="0087155D"/>
    <w:rsid w:val="00871655"/>
    <w:rsid w:val="0087192D"/>
    <w:rsid w:val="00871DD4"/>
    <w:rsid w:val="00872068"/>
    <w:rsid w:val="00872A5E"/>
    <w:rsid w:val="00872FAC"/>
    <w:rsid w:val="008731EE"/>
    <w:rsid w:val="00873211"/>
    <w:rsid w:val="008747C6"/>
    <w:rsid w:val="00874B74"/>
    <w:rsid w:val="0087502C"/>
    <w:rsid w:val="008752B3"/>
    <w:rsid w:val="00876390"/>
    <w:rsid w:val="00876406"/>
    <w:rsid w:val="00876850"/>
    <w:rsid w:val="008776F0"/>
    <w:rsid w:val="008777FD"/>
    <w:rsid w:val="00877B35"/>
    <w:rsid w:val="008804B6"/>
    <w:rsid w:val="008806F2"/>
    <w:rsid w:val="008807AB"/>
    <w:rsid w:val="00880FF8"/>
    <w:rsid w:val="008814E5"/>
    <w:rsid w:val="00881975"/>
    <w:rsid w:val="00882652"/>
    <w:rsid w:val="00882F9C"/>
    <w:rsid w:val="008830B8"/>
    <w:rsid w:val="00883283"/>
    <w:rsid w:val="00883772"/>
    <w:rsid w:val="00883CAD"/>
    <w:rsid w:val="00884004"/>
    <w:rsid w:val="008843CD"/>
    <w:rsid w:val="00886573"/>
    <w:rsid w:val="008870D3"/>
    <w:rsid w:val="00887718"/>
    <w:rsid w:val="00887D10"/>
    <w:rsid w:val="00887E0F"/>
    <w:rsid w:val="008901A5"/>
    <w:rsid w:val="008901FD"/>
    <w:rsid w:val="00891B2E"/>
    <w:rsid w:val="00892C64"/>
    <w:rsid w:val="0089446B"/>
    <w:rsid w:val="00894ACA"/>
    <w:rsid w:val="00894CB7"/>
    <w:rsid w:val="00896F5A"/>
    <w:rsid w:val="00897207"/>
    <w:rsid w:val="00897734"/>
    <w:rsid w:val="0089776E"/>
    <w:rsid w:val="00897A8B"/>
    <w:rsid w:val="00897E2D"/>
    <w:rsid w:val="008A0232"/>
    <w:rsid w:val="008A08AF"/>
    <w:rsid w:val="008A0BD4"/>
    <w:rsid w:val="008A0BEB"/>
    <w:rsid w:val="008A1C2B"/>
    <w:rsid w:val="008A1E9A"/>
    <w:rsid w:val="008A301C"/>
    <w:rsid w:val="008A3AEC"/>
    <w:rsid w:val="008A3DFC"/>
    <w:rsid w:val="008A3EFF"/>
    <w:rsid w:val="008A49A4"/>
    <w:rsid w:val="008A54FD"/>
    <w:rsid w:val="008A5621"/>
    <w:rsid w:val="008A62E0"/>
    <w:rsid w:val="008A75CE"/>
    <w:rsid w:val="008A77DD"/>
    <w:rsid w:val="008A77EC"/>
    <w:rsid w:val="008B018C"/>
    <w:rsid w:val="008B13BA"/>
    <w:rsid w:val="008B183F"/>
    <w:rsid w:val="008B2C0B"/>
    <w:rsid w:val="008B3705"/>
    <w:rsid w:val="008B43CB"/>
    <w:rsid w:val="008B442B"/>
    <w:rsid w:val="008B48DB"/>
    <w:rsid w:val="008B4A53"/>
    <w:rsid w:val="008B65A8"/>
    <w:rsid w:val="008B665D"/>
    <w:rsid w:val="008B6C7E"/>
    <w:rsid w:val="008B79F9"/>
    <w:rsid w:val="008B7BFA"/>
    <w:rsid w:val="008C08B2"/>
    <w:rsid w:val="008C0E7D"/>
    <w:rsid w:val="008C1553"/>
    <w:rsid w:val="008C162D"/>
    <w:rsid w:val="008C181D"/>
    <w:rsid w:val="008C2548"/>
    <w:rsid w:val="008C2702"/>
    <w:rsid w:val="008C28E8"/>
    <w:rsid w:val="008C2F37"/>
    <w:rsid w:val="008C311B"/>
    <w:rsid w:val="008C3D87"/>
    <w:rsid w:val="008C52EA"/>
    <w:rsid w:val="008C7257"/>
    <w:rsid w:val="008C7B1F"/>
    <w:rsid w:val="008D053F"/>
    <w:rsid w:val="008D1457"/>
    <w:rsid w:val="008D1778"/>
    <w:rsid w:val="008D2188"/>
    <w:rsid w:val="008D2600"/>
    <w:rsid w:val="008D2BA5"/>
    <w:rsid w:val="008D31EE"/>
    <w:rsid w:val="008D370A"/>
    <w:rsid w:val="008D3B5B"/>
    <w:rsid w:val="008D3E16"/>
    <w:rsid w:val="008D4725"/>
    <w:rsid w:val="008D4B5F"/>
    <w:rsid w:val="008D5EA4"/>
    <w:rsid w:val="008D6177"/>
    <w:rsid w:val="008D6F70"/>
    <w:rsid w:val="008D74CC"/>
    <w:rsid w:val="008E139D"/>
    <w:rsid w:val="008E1E70"/>
    <w:rsid w:val="008E3051"/>
    <w:rsid w:val="008E3389"/>
    <w:rsid w:val="008E342C"/>
    <w:rsid w:val="008E3B1B"/>
    <w:rsid w:val="008E49CF"/>
    <w:rsid w:val="008E6053"/>
    <w:rsid w:val="008E660A"/>
    <w:rsid w:val="008E6932"/>
    <w:rsid w:val="008E7B8B"/>
    <w:rsid w:val="008F0C8C"/>
    <w:rsid w:val="008F0C90"/>
    <w:rsid w:val="008F2635"/>
    <w:rsid w:val="008F2EFF"/>
    <w:rsid w:val="008F311A"/>
    <w:rsid w:val="008F6FC6"/>
    <w:rsid w:val="008F7621"/>
    <w:rsid w:val="008F793F"/>
    <w:rsid w:val="00900FC4"/>
    <w:rsid w:val="009013B2"/>
    <w:rsid w:val="00901969"/>
    <w:rsid w:val="00901AB9"/>
    <w:rsid w:val="00902259"/>
    <w:rsid w:val="00902E78"/>
    <w:rsid w:val="00903DD2"/>
    <w:rsid w:val="009043C8"/>
    <w:rsid w:val="00904EC9"/>
    <w:rsid w:val="00905C52"/>
    <w:rsid w:val="00905E11"/>
    <w:rsid w:val="00905FED"/>
    <w:rsid w:val="00907C6E"/>
    <w:rsid w:val="00910B00"/>
    <w:rsid w:val="00910F43"/>
    <w:rsid w:val="009119B5"/>
    <w:rsid w:val="00911CED"/>
    <w:rsid w:val="00912155"/>
    <w:rsid w:val="009127C4"/>
    <w:rsid w:val="009133CE"/>
    <w:rsid w:val="00914E55"/>
    <w:rsid w:val="00914F18"/>
    <w:rsid w:val="00914FC1"/>
    <w:rsid w:val="0091580E"/>
    <w:rsid w:val="00915C88"/>
    <w:rsid w:val="00915E16"/>
    <w:rsid w:val="009162E6"/>
    <w:rsid w:val="0091641D"/>
    <w:rsid w:val="0091739C"/>
    <w:rsid w:val="0092177D"/>
    <w:rsid w:val="0092189B"/>
    <w:rsid w:val="009221D0"/>
    <w:rsid w:val="00922D8D"/>
    <w:rsid w:val="00922F5E"/>
    <w:rsid w:val="009232C2"/>
    <w:rsid w:val="009238E9"/>
    <w:rsid w:val="00923EF4"/>
    <w:rsid w:val="0092495C"/>
    <w:rsid w:val="00924E2D"/>
    <w:rsid w:val="00925AD7"/>
    <w:rsid w:val="00925DE8"/>
    <w:rsid w:val="00925F4B"/>
    <w:rsid w:val="00925FDA"/>
    <w:rsid w:val="00927781"/>
    <w:rsid w:val="00927B0B"/>
    <w:rsid w:val="00927F6B"/>
    <w:rsid w:val="0093125C"/>
    <w:rsid w:val="00931EBC"/>
    <w:rsid w:val="00932269"/>
    <w:rsid w:val="009324B1"/>
    <w:rsid w:val="00932851"/>
    <w:rsid w:val="009331E8"/>
    <w:rsid w:val="009341FD"/>
    <w:rsid w:val="009347F6"/>
    <w:rsid w:val="0093579F"/>
    <w:rsid w:val="0093597E"/>
    <w:rsid w:val="0093691B"/>
    <w:rsid w:val="00936C42"/>
    <w:rsid w:val="00936C95"/>
    <w:rsid w:val="00937002"/>
    <w:rsid w:val="00937CD1"/>
    <w:rsid w:val="009412D8"/>
    <w:rsid w:val="0094153C"/>
    <w:rsid w:val="009415C2"/>
    <w:rsid w:val="00941CB1"/>
    <w:rsid w:val="00941DDE"/>
    <w:rsid w:val="00942997"/>
    <w:rsid w:val="00942A25"/>
    <w:rsid w:val="00942BB4"/>
    <w:rsid w:val="0094458F"/>
    <w:rsid w:val="009445A6"/>
    <w:rsid w:val="00944860"/>
    <w:rsid w:val="00944914"/>
    <w:rsid w:val="009449F7"/>
    <w:rsid w:val="0094530D"/>
    <w:rsid w:val="0094558A"/>
    <w:rsid w:val="00945B0A"/>
    <w:rsid w:val="009460DF"/>
    <w:rsid w:val="00946177"/>
    <w:rsid w:val="00946631"/>
    <w:rsid w:val="0094727A"/>
    <w:rsid w:val="009472EB"/>
    <w:rsid w:val="009473A1"/>
    <w:rsid w:val="0095021D"/>
    <w:rsid w:val="009509D8"/>
    <w:rsid w:val="009517AB"/>
    <w:rsid w:val="00952107"/>
    <w:rsid w:val="009524D5"/>
    <w:rsid w:val="00952625"/>
    <w:rsid w:val="00952850"/>
    <w:rsid w:val="00952A5F"/>
    <w:rsid w:val="00954DE9"/>
    <w:rsid w:val="00955C91"/>
    <w:rsid w:val="009562E0"/>
    <w:rsid w:val="009571B0"/>
    <w:rsid w:val="009571FF"/>
    <w:rsid w:val="009572F6"/>
    <w:rsid w:val="009579CE"/>
    <w:rsid w:val="00957ECB"/>
    <w:rsid w:val="009603A1"/>
    <w:rsid w:val="00960B8C"/>
    <w:rsid w:val="009627A9"/>
    <w:rsid w:val="00963237"/>
    <w:rsid w:val="00963589"/>
    <w:rsid w:val="009641D4"/>
    <w:rsid w:val="00964487"/>
    <w:rsid w:val="009648B1"/>
    <w:rsid w:val="00964A4F"/>
    <w:rsid w:val="00964F8C"/>
    <w:rsid w:val="009651C6"/>
    <w:rsid w:val="00966D2E"/>
    <w:rsid w:val="00967EFD"/>
    <w:rsid w:val="00970235"/>
    <w:rsid w:val="0097114D"/>
    <w:rsid w:val="00974040"/>
    <w:rsid w:val="0097418F"/>
    <w:rsid w:val="00974764"/>
    <w:rsid w:val="00974981"/>
    <w:rsid w:val="00974AF5"/>
    <w:rsid w:val="009758FF"/>
    <w:rsid w:val="009759DB"/>
    <w:rsid w:val="009760C7"/>
    <w:rsid w:val="009765AC"/>
    <w:rsid w:val="00977124"/>
    <w:rsid w:val="009773DC"/>
    <w:rsid w:val="00977420"/>
    <w:rsid w:val="00977FA2"/>
    <w:rsid w:val="00980890"/>
    <w:rsid w:val="00980ABB"/>
    <w:rsid w:val="00980BDA"/>
    <w:rsid w:val="0098137A"/>
    <w:rsid w:val="00981807"/>
    <w:rsid w:val="009818D4"/>
    <w:rsid w:val="00981D00"/>
    <w:rsid w:val="009827E7"/>
    <w:rsid w:val="00982DD4"/>
    <w:rsid w:val="009833D4"/>
    <w:rsid w:val="00983816"/>
    <w:rsid w:val="00983B41"/>
    <w:rsid w:val="00983F14"/>
    <w:rsid w:val="009845FD"/>
    <w:rsid w:val="00986669"/>
    <w:rsid w:val="00986B2C"/>
    <w:rsid w:val="00986B5C"/>
    <w:rsid w:val="0098711D"/>
    <w:rsid w:val="009878AE"/>
    <w:rsid w:val="0099003D"/>
    <w:rsid w:val="00990FDD"/>
    <w:rsid w:val="00991441"/>
    <w:rsid w:val="00991607"/>
    <w:rsid w:val="009937A8"/>
    <w:rsid w:val="009945FC"/>
    <w:rsid w:val="0099503E"/>
    <w:rsid w:val="00995BEC"/>
    <w:rsid w:val="00996125"/>
    <w:rsid w:val="009965A4"/>
    <w:rsid w:val="00997729"/>
    <w:rsid w:val="00997C24"/>
    <w:rsid w:val="009A1227"/>
    <w:rsid w:val="009A18AC"/>
    <w:rsid w:val="009A2954"/>
    <w:rsid w:val="009A2A96"/>
    <w:rsid w:val="009A3154"/>
    <w:rsid w:val="009A3AF0"/>
    <w:rsid w:val="009A4B99"/>
    <w:rsid w:val="009A51E8"/>
    <w:rsid w:val="009A5DCB"/>
    <w:rsid w:val="009A6109"/>
    <w:rsid w:val="009A6976"/>
    <w:rsid w:val="009A6A20"/>
    <w:rsid w:val="009A7359"/>
    <w:rsid w:val="009A7B71"/>
    <w:rsid w:val="009A7E9D"/>
    <w:rsid w:val="009A7EAE"/>
    <w:rsid w:val="009B01B6"/>
    <w:rsid w:val="009B0334"/>
    <w:rsid w:val="009B0C32"/>
    <w:rsid w:val="009B1510"/>
    <w:rsid w:val="009B1DC0"/>
    <w:rsid w:val="009B1F72"/>
    <w:rsid w:val="009B2854"/>
    <w:rsid w:val="009B2C02"/>
    <w:rsid w:val="009B34CA"/>
    <w:rsid w:val="009B3E0C"/>
    <w:rsid w:val="009B432F"/>
    <w:rsid w:val="009B4F65"/>
    <w:rsid w:val="009B5498"/>
    <w:rsid w:val="009B55D9"/>
    <w:rsid w:val="009B634E"/>
    <w:rsid w:val="009B671F"/>
    <w:rsid w:val="009B71C5"/>
    <w:rsid w:val="009B72C5"/>
    <w:rsid w:val="009C0223"/>
    <w:rsid w:val="009C06F0"/>
    <w:rsid w:val="009C17AF"/>
    <w:rsid w:val="009C1B41"/>
    <w:rsid w:val="009C1B62"/>
    <w:rsid w:val="009C282E"/>
    <w:rsid w:val="009C3167"/>
    <w:rsid w:val="009C3B61"/>
    <w:rsid w:val="009C3EE3"/>
    <w:rsid w:val="009C4313"/>
    <w:rsid w:val="009C474B"/>
    <w:rsid w:val="009C4C5C"/>
    <w:rsid w:val="009C5CA1"/>
    <w:rsid w:val="009C6A46"/>
    <w:rsid w:val="009C76A8"/>
    <w:rsid w:val="009D0B6D"/>
    <w:rsid w:val="009D11A0"/>
    <w:rsid w:val="009D13BF"/>
    <w:rsid w:val="009D1A23"/>
    <w:rsid w:val="009D21BE"/>
    <w:rsid w:val="009D2718"/>
    <w:rsid w:val="009D40B6"/>
    <w:rsid w:val="009D4412"/>
    <w:rsid w:val="009D4717"/>
    <w:rsid w:val="009D4DE2"/>
    <w:rsid w:val="009D4E32"/>
    <w:rsid w:val="009D5953"/>
    <w:rsid w:val="009D59A2"/>
    <w:rsid w:val="009D62E8"/>
    <w:rsid w:val="009D6545"/>
    <w:rsid w:val="009D7CD5"/>
    <w:rsid w:val="009E007A"/>
    <w:rsid w:val="009E0789"/>
    <w:rsid w:val="009E0E92"/>
    <w:rsid w:val="009E1431"/>
    <w:rsid w:val="009E1E3E"/>
    <w:rsid w:val="009E21AE"/>
    <w:rsid w:val="009E33D0"/>
    <w:rsid w:val="009E4AC4"/>
    <w:rsid w:val="009E4ACF"/>
    <w:rsid w:val="009E4AF8"/>
    <w:rsid w:val="009E4B30"/>
    <w:rsid w:val="009E6096"/>
    <w:rsid w:val="009E682D"/>
    <w:rsid w:val="009E7E57"/>
    <w:rsid w:val="009F264E"/>
    <w:rsid w:val="009F2906"/>
    <w:rsid w:val="009F2EDD"/>
    <w:rsid w:val="009F332C"/>
    <w:rsid w:val="009F3CF2"/>
    <w:rsid w:val="009F3F8F"/>
    <w:rsid w:val="009F4457"/>
    <w:rsid w:val="009F4B52"/>
    <w:rsid w:val="009F6D1B"/>
    <w:rsid w:val="009F6F3B"/>
    <w:rsid w:val="009F777A"/>
    <w:rsid w:val="009F7A12"/>
    <w:rsid w:val="00A004AB"/>
    <w:rsid w:val="00A004C5"/>
    <w:rsid w:val="00A00A1E"/>
    <w:rsid w:val="00A00C28"/>
    <w:rsid w:val="00A00C71"/>
    <w:rsid w:val="00A00DED"/>
    <w:rsid w:val="00A01B51"/>
    <w:rsid w:val="00A021A0"/>
    <w:rsid w:val="00A02324"/>
    <w:rsid w:val="00A027B3"/>
    <w:rsid w:val="00A03370"/>
    <w:rsid w:val="00A035C0"/>
    <w:rsid w:val="00A0427D"/>
    <w:rsid w:val="00A049CC"/>
    <w:rsid w:val="00A04FFF"/>
    <w:rsid w:val="00A0591A"/>
    <w:rsid w:val="00A0627A"/>
    <w:rsid w:val="00A0630E"/>
    <w:rsid w:val="00A06B3A"/>
    <w:rsid w:val="00A06CBE"/>
    <w:rsid w:val="00A06D05"/>
    <w:rsid w:val="00A0759D"/>
    <w:rsid w:val="00A077D6"/>
    <w:rsid w:val="00A100ED"/>
    <w:rsid w:val="00A10B02"/>
    <w:rsid w:val="00A11743"/>
    <w:rsid w:val="00A124B5"/>
    <w:rsid w:val="00A12B5A"/>
    <w:rsid w:val="00A12CC6"/>
    <w:rsid w:val="00A1407B"/>
    <w:rsid w:val="00A14330"/>
    <w:rsid w:val="00A147B8"/>
    <w:rsid w:val="00A153A5"/>
    <w:rsid w:val="00A1582A"/>
    <w:rsid w:val="00A161F3"/>
    <w:rsid w:val="00A16481"/>
    <w:rsid w:val="00A16B35"/>
    <w:rsid w:val="00A1726E"/>
    <w:rsid w:val="00A17E4D"/>
    <w:rsid w:val="00A208D6"/>
    <w:rsid w:val="00A21904"/>
    <w:rsid w:val="00A2201E"/>
    <w:rsid w:val="00A226C4"/>
    <w:rsid w:val="00A22715"/>
    <w:rsid w:val="00A22ADA"/>
    <w:rsid w:val="00A235EA"/>
    <w:rsid w:val="00A23613"/>
    <w:rsid w:val="00A236FB"/>
    <w:rsid w:val="00A25557"/>
    <w:rsid w:val="00A25577"/>
    <w:rsid w:val="00A25A6E"/>
    <w:rsid w:val="00A2605F"/>
    <w:rsid w:val="00A27956"/>
    <w:rsid w:val="00A279B7"/>
    <w:rsid w:val="00A32CBE"/>
    <w:rsid w:val="00A3349E"/>
    <w:rsid w:val="00A3373B"/>
    <w:rsid w:val="00A34092"/>
    <w:rsid w:val="00A34309"/>
    <w:rsid w:val="00A34400"/>
    <w:rsid w:val="00A34A2E"/>
    <w:rsid w:val="00A353FA"/>
    <w:rsid w:val="00A35825"/>
    <w:rsid w:val="00A35B8F"/>
    <w:rsid w:val="00A40A31"/>
    <w:rsid w:val="00A411CF"/>
    <w:rsid w:val="00A426B8"/>
    <w:rsid w:val="00A4332B"/>
    <w:rsid w:val="00A445F4"/>
    <w:rsid w:val="00A447C9"/>
    <w:rsid w:val="00A4502C"/>
    <w:rsid w:val="00A4506D"/>
    <w:rsid w:val="00A450B4"/>
    <w:rsid w:val="00A4510E"/>
    <w:rsid w:val="00A457FF"/>
    <w:rsid w:val="00A45B9A"/>
    <w:rsid w:val="00A45CE3"/>
    <w:rsid w:val="00A4610A"/>
    <w:rsid w:val="00A46893"/>
    <w:rsid w:val="00A500EF"/>
    <w:rsid w:val="00A503F6"/>
    <w:rsid w:val="00A503FE"/>
    <w:rsid w:val="00A5318F"/>
    <w:rsid w:val="00A53411"/>
    <w:rsid w:val="00A54C46"/>
    <w:rsid w:val="00A54DFC"/>
    <w:rsid w:val="00A54E17"/>
    <w:rsid w:val="00A5549F"/>
    <w:rsid w:val="00A55A70"/>
    <w:rsid w:val="00A5658C"/>
    <w:rsid w:val="00A56689"/>
    <w:rsid w:val="00A57F4D"/>
    <w:rsid w:val="00A6005B"/>
    <w:rsid w:val="00A60162"/>
    <w:rsid w:val="00A60730"/>
    <w:rsid w:val="00A60773"/>
    <w:rsid w:val="00A60E0D"/>
    <w:rsid w:val="00A61E98"/>
    <w:rsid w:val="00A6241E"/>
    <w:rsid w:val="00A625D2"/>
    <w:rsid w:val="00A63633"/>
    <w:rsid w:val="00A63BEA"/>
    <w:rsid w:val="00A63E9E"/>
    <w:rsid w:val="00A6490D"/>
    <w:rsid w:val="00A66F83"/>
    <w:rsid w:val="00A70834"/>
    <w:rsid w:val="00A70D86"/>
    <w:rsid w:val="00A70F1B"/>
    <w:rsid w:val="00A714F3"/>
    <w:rsid w:val="00A71F5D"/>
    <w:rsid w:val="00A71FDC"/>
    <w:rsid w:val="00A720D7"/>
    <w:rsid w:val="00A7274E"/>
    <w:rsid w:val="00A72769"/>
    <w:rsid w:val="00A72954"/>
    <w:rsid w:val="00A7298E"/>
    <w:rsid w:val="00A739A7"/>
    <w:rsid w:val="00A73CE7"/>
    <w:rsid w:val="00A74033"/>
    <w:rsid w:val="00A7404F"/>
    <w:rsid w:val="00A740E8"/>
    <w:rsid w:val="00A74101"/>
    <w:rsid w:val="00A74D9F"/>
    <w:rsid w:val="00A75739"/>
    <w:rsid w:val="00A7580A"/>
    <w:rsid w:val="00A75DBD"/>
    <w:rsid w:val="00A76F79"/>
    <w:rsid w:val="00A77410"/>
    <w:rsid w:val="00A7751E"/>
    <w:rsid w:val="00A80030"/>
    <w:rsid w:val="00A803F0"/>
    <w:rsid w:val="00A819BA"/>
    <w:rsid w:val="00A81B53"/>
    <w:rsid w:val="00A81CA3"/>
    <w:rsid w:val="00A82459"/>
    <w:rsid w:val="00A828DD"/>
    <w:rsid w:val="00A83287"/>
    <w:rsid w:val="00A8343B"/>
    <w:rsid w:val="00A84555"/>
    <w:rsid w:val="00A84D02"/>
    <w:rsid w:val="00A8555F"/>
    <w:rsid w:val="00A85D56"/>
    <w:rsid w:val="00A86B37"/>
    <w:rsid w:val="00A8708D"/>
    <w:rsid w:val="00A87722"/>
    <w:rsid w:val="00A87869"/>
    <w:rsid w:val="00A9001B"/>
    <w:rsid w:val="00A90295"/>
    <w:rsid w:val="00A905DB"/>
    <w:rsid w:val="00A90CD7"/>
    <w:rsid w:val="00A92C31"/>
    <w:rsid w:val="00A9309B"/>
    <w:rsid w:val="00A9341B"/>
    <w:rsid w:val="00A93755"/>
    <w:rsid w:val="00A94D3F"/>
    <w:rsid w:val="00A95D69"/>
    <w:rsid w:val="00A96B55"/>
    <w:rsid w:val="00A96DD2"/>
    <w:rsid w:val="00A97310"/>
    <w:rsid w:val="00A975AD"/>
    <w:rsid w:val="00AA0066"/>
    <w:rsid w:val="00AA0566"/>
    <w:rsid w:val="00AA05D6"/>
    <w:rsid w:val="00AA0A15"/>
    <w:rsid w:val="00AA0D11"/>
    <w:rsid w:val="00AA0D73"/>
    <w:rsid w:val="00AA1652"/>
    <w:rsid w:val="00AA1A3E"/>
    <w:rsid w:val="00AA1F74"/>
    <w:rsid w:val="00AA2FBD"/>
    <w:rsid w:val="00AA33B1"/>
    <w:rsid w:val="00AA36DB"/>
    <w:rsid w:val="00AA4527"/>
    <w:rsid w:val="00AA4782"/>
    <w:rsid w:val="00AA4B1E"/>
    <w:rsid w:val="00AA56AB"/>
    <w:rsid w:val="00AA56EB"/>
    <w:rsid w:val="00AA59AF"/>
    <w:rsid w:val="00AA5B58"/>
    <w:rsid w:val="00AA5B98"/>
    <w:rsid w:val="00AA5CFF"/>
    <w:rsid w:val="00AA5F52"/>
    <w:rsid w:val="00AA6001"/>
    <w:rsid w:val="00AA7A62"/>
    <w:rsid w:val="00AA7F27"/>
    <w:rsid w:val="00AB00A5"/>
    <w:rsid w:val="00AB0680"/>
    <w:rsid w:val="00AB0864"/>
    <w:rsid w:val="00AB0B10"/>
    <w:rsid w:val="00AB0E29"/>
    <w:rsid w:val="00AB16DD"/>
    <w:rsid w:val="00AB1867"/>
    <w:rsid w:val="00AB18A3"/>
    <w:rsid w:val="00AB1D89"/>
    <w:rsid w:val="00AB2674"/>
    <w:rsid w:val="00AB431A"/>
    <w:rsid w:val="00AB43C1"/>
    <w:rsid w:val="00AB4934"/>
    <w:rsid w:val="00AB558F"/>
    <w:rsid w:val="00AB5AA5"/>
    <w:rsid w:val="00AB640B"/>
    <w:rsid w:val="00AB6758"/>
    <w:rsid w:val="00AB709A"/>
    <w:rsid w:val="00AB70E8"/>
    <w:rsid w:val="00AB73E4"/>
    <w:rsid w:val="00AB768A"/>
    <w:rsid w:val="00AC0C4A"/>
    <w:rsid w:val="00AC1F7B"/>
    <w:rsid w:val="00AC3968"/>
    <w:rsid w:val="00AC3BC2"/>
    <w:rsid w:val="00AC3C7D"/>
    <w:rsid w:val="00AC4CCD"/>
    <w:rsid w:val="00AC5134"/>
    <w:rsid w:val="00AC59DB"/>
    <w:rsid w:val="00AC5F88"/>
    <w:rsid w:val="00AC624D"/>
    <w:rsid w:val="00AC664C"/>
    <w:rsid w:val="00AC7020"/>
    <w:rsid w:val="00AC7166"/>
    <w:rsid w:val="00AC75CB"/>
    <w:rsid w:val="00AC7C1B"/>
    <w:rsid w:val="00AC7D50"/>
    <w:rsid w:val="00AD03E3"/>
    <w:rsid w:val="00AD0470"/>
    <w:rsid w:val="00AD0AA3"/>
    <w:rsid w:val="00AD0FFC"/>
    <w:rsid w:val="00AD1458"/>
    <w:rsid w:val="00AD1764"/>
    <w:rsid w:val="00AD1CD7"/>
    <w:rsid w:val="00AD2419"/>
    <w:rsid w:val="00AD4CE2"/>
    <w:rsid w:val="00AD4E61"/>
    <w:rsid w:val="00AD5D3C"/>
    <w:rsid w:val="00AD5DD6"/>
    <w:rsid w:val="00AD6937"/>
    <w:rsid w:val="00AD71C4"/>
    <w:rsid w:val="00AE0549"/>
    <w:rsid w:val="00AE0933"/>
    <w:rsid w:val="00AE14AB"/>
    <w:rsid w:val="00AE1CB6"/>
    <w:rsid w:val="00AE28BD"/>
    <w:rsid w:val="00AE40A0"/>
    <w:rsid w:val="00AE5008"/>
    <w:rsid w:val="00AE5833"/>
    <w:rsid w:val="00AE5C77"/>
    <w:rsid w:val="00AE5FAF"/>
    <w:rsid w:val="00AE62F3"/>
    <w:rsid w:val="00AE6FE1"/>
    <w:rsid w:val="00AE774C"/>
    <w:rsid w:val="00AE7D6A"/>
    <w:rsid w:val="00AE7F2C"/>
    <w:rsid w:val="00AF04F9"/>
    <w:rsid w:val="00AF1931"/>
    <w:rsid w:val="00AF1F85"/>
    <w:rsid w:val="00AF300F"/>
    <w:rsid w:val="00AF3749"/>
    <w:rsid w:val="00AF45B3"/>
    <w:rsid w:val="00AF472D"/>
    <w:rsid w:val="00AF510D"/>
    <w:rsid w:val="00AF5201"/>
    <w:rsid w:val="00AF589A"/>
    <w:rsid w:val="00AF58A2"/>
    <w:rsid w:val="00AF62FB"/>
    <w:rsid w:val="00AF6D7F"/>
    <w:rsid w:val="00AF7086"/>
    <w:rsid w:val="00AF70B0"/>
    <w:rsid w:val="00AF7DE8"/>
    <w:rsid w:val="00AF7FF0"/>
    <w:rsid w:val="00B00A76"/>
    <w:rsid w:val="00B01099"/>
    <w:rsid w:val="00B01451"/>
    <w:rsid w:val="00B01F54"/>
    <w:rsid w:val="00B020D9"/>
    <w:rsid w:val="00B0226B"/>
    <w:rsid w:val="00B0228B"/>
    <w:rsid w:val="00B0242B"/>
    <w:rsid w:val="00B02A02"/>
    <w:rsid w:val="00B02B03"/>
    <w:rsid w:val="00B02B75"/>
    <w:rsid w:val="00B039B7"/>
    <w:rsid w:val="00B04665"/>
    <w:rsid w:val="00B052BE"/>
    <w:rsid w:val="00B05F88"/>
    <w:rsid w:val="00B06A46"/>
    <w:rsid w:val="00B06C0C"/>
    <w:rsid w:val="00B10140"/>
    <w:rsid w:val="00B10149"/>
    <w:rsid w:val="00B10CCF"/>
    <w:rsid w:val="00B11AC3"/>
    <w:rsid w:val="00B123E8"/>
    <w:rsid w:val="00B12534"/>
    <w:rsid w:val="00B129ED"/>
    <w:rsid w:val="00B136E9"/>
    <w:rsid w:val="00B1515F"/>
    <w:rsid w:val="00B153A2"/>
    <w:rsid w:val="00B15BBA"/>
    <w:rsid w:val="00B160DB"/>
    <w:rsid w:val="00B166C2"/>
    <w:rsid w:val="00B16F98"/>
    <w:rsid w:val="00B1721A"/>
    <w:rsid w:val="00B1756F"/>
    <w:rsid w:val="00B17BA0"/>
    <w:rsid w:val="00B245E4"/>
    <w:rsid w:val="00B24DA2"/>
    <w:rsid w:val="00B260D2"/>
    <w:rsid w:val="00B26579"/>
    <w:rsid w:val="00B26A2F"/>
    <w:rsid w:val="00B26B0D"/>
    <w:rsid w:val="00B26B2A"/>
    <w:rsid w:val="00B26EAC"/>
    <w:rsid w:val="00B27C36"/>
    <w:rsid w:val="00B31265"/>
    <w:rsid w:val="00B31377"/>
    <w:rsid w:val="00B31EE3"/>
    <w:rsid w:val="00B320C0"/>
    <w:rsid w:val="00B322F5"/>
    <w:rsid w:val="00B32349"/>
    <w:rsid w:val="00B3337F"/>
    <w:rsid w:val="00B33433"/>
    <w:rsid w:val="00B33CAF"/>
    <w:rsid w:val="00B33F0A"/>
    <w:rsid w:val="00B35306"/>
    <w:rsid w:val="00B355A3"/>
    <w:rsid w:val="00B359EA"/>
    <w:rsid w:val="00B35C91"/>
    <w:rsid w:val="00B36711"/>
    <w:rsid w:val="00B3690E"/>
    <w:rsid w:val="00B36C77"/>
    <w:rsid w:val="00B36DC4"/>
    <w:rsid w:val="00B37513"/>
    <w:rsid w:val="00B37CB3"/>
    <w:rsid w:val="00B40EC2"/>
    <w:rsid w:val="00B412CC"/>
    <w:rsid w:val="00B41877"/>
    <w:rsid w:val="00B41878"/>
    <w:rsid w:val="00B4188C"/>
    <w:rsid w:val="00B4199A"/>
    <w:rsid w:val="00B41FE6"/>
    <w:rsid w:val="00B420CE"/>
    <w:rsid w:val="00B42CF4"/>
    <w:rsid w:val="00B442E5"/>
    <w:rsid w:val="00B44637"/>
    <w:rsid w:val="00B44C4D"/>
    <w:rsid w:val="00B4535B"/>
    <w:rsid w:val="00B45BE1"/>
    <w:rsid w:val="00B45CCC"/>
    <w:rsid w:val="00B473C2"/>
    <w:rsid w:val="00B47735"/>
    <w:rsid w:val="00B50083"/>
    <w:rsid w:val="00B502B9"/>
    <w:rsid w:val="00B50F29"/>
    <w:rsid w:val="00B5165D"/>
    <w:rsid w:val="00B518D0"/>
    <w:rsid w:val="00B5208B"/>
    <w:rsid w:val="00B526FE"/>
    <w:rsid w:val="00B527AE"/>
    <w:rsid w:val="00B52B75"/>
    <w:rsid w:val="00B53CAB"/>
    <w:rsid w:val="00B54145"/>
    <w:rsid w:val="00B55022"/>
    <w:rsid w:val="00B555BA"/>
    <w:rsid w:val="00B55B07"/>
    <w:rsid w:val="00B56210"/>
    <w:rsid w:val="00B5772C"/>
    <w:rsid w:val="00B60C02"/>
    <w:rsid w:val="00B60D41"/>
    <w:rsid w:val="00B61E20"/>
    <w:rsid w:val="00B625F1"/>
    <w:rsid w:val="00B629E1"/>
    <w:rsid w:val="00B62BEA"/>
    <w:rsid w:val="00B62D4A"/>
    <w:rsid w:val="00B63D6A"/>
    <w:rsid w:val="00B64C84"/>
    <w:rsid w:val="00B65616"/>
    <w:rsid w:val="00B65AEF"/>
    <w:rsid w:val="00B663E2"/>
    <w:rsid w:val="00B6723B"/>
    <w:rsid w:val="00B67538"/>
    <w:rsid w:val="00B67D49"/>
    <w:rsid w:val="00B70A5A"/>
    <w:rsid w:val="00B70CFD"/>
    <w:rsid w:val="00B71228"/>
    <w:rsid w:val="00B73AB6"/>
    <w:rsid w:val="00B741D7"/>
    <w:rsid w:val="00B753CC"/>
    <w:rsid w:val="00B75441"/>
    <w:rsid w:val="00B7553F"/>
    <w:rsid w:val="00B75851"/>
    <w:rsid w:val="00B76359"/>
    <w:rsid w:val="00B76601"/>
    <w:rsid w:val="00B76C75"/>
    <w:rsid w:val="00B77842"/>
    <w:rsid w:val="00B80ADA"/>
    <w:rsid w:val="00B81EE8"/>
    <w:rsid w:val="00B82360"/>
    <w:rsid w:val="00B82583"/>
    <w:rsid w:val="00B827FD"/>
    <w:rsid w:val="00B82B4A"/>
    <w:rsid w:val="00B84046"/>
    <w:rsid w:val="00B8407E"/>
    <w:rsid w:val="00B854A0"/>
    <w:rsid w:val="00B85C65"/>
    <w:rsid w:val="00B8615A"/>
    <w:rsid w:val="00B90F96"/>
    <w:rsid w:val="00B919AF"/>
    <w:rsid w:val="00B9376C"/>
    <w:rsid w:val="00B941AB"/>
    <w:rsid w:val="00B944B7"/>
    <w:rsid w:val="00B94562"/>
    <w:rsid w:val="00B9486A"/>
    <w:rsid w:val="00B94973"/>
    <w:rsid w:val="00B94C6C"/>
    <w:rsid w:val="00B95D78"/>
    <w:rsid w:val="00B96776"/>
    <w:rsid w:val="00B96834"/>
    <w:rsid w:val="00B97149"/>
    <w:rsid w:val="00B9731F"/>
    <w:rsid w:val="00B97BDA"/>
    <w:rsid w:val="00BA02C0"/>
    <w:rsid w:val="00BA1085"/>
    <w:rsid w:val="00BA1260"/>
    <w:rsid w:val="00BA14E8"/>
    <w:rsid w:val="00BA1873"/>
    <w:rsid w:val="00BA1A9E"/>
    <w:rsid w:val="00BA4F68"/>
    <w:rsid w:val="00BA4FC7"/>
    <w:rsid w:val="00BA52C2"/>
    <w:rsid w:val="00BA573C"/>
    <w:rsid w:val="00BA6368"/>
    <w:rsid w:val="00BA6AA8"/>
    <w:rsid w:val="00BA6E07"/>
    <w:rsid w:val="00BB07EA"/>
    <w:rsid w:val="00BB0C08"/>
    <w:rsid w:val="00BB1CEC"/>
    <w:rsid w:val="00BB20EA"/>
    <w:rsid w:val="00BB2785"/>
    <w:rsid w:val="00BB2DCB"/>
    <w:rsid w:val="00BB3124"/>
    <w:rsid w:val="00BB3172"/>
    <w:rsid w:val="00BB3F44"/>
    <w:rsid w:val="00BB4757"/>
    <w:rsid w:val="00BB4920"/>
    <w:rsid w:val="00BB4B3F"/>
    <w:rsid w:val="00BB4D93"/>
    <w:rsid w:val="00BB50B2"/>
    <w:rsid w:val="00BB64B6"/>
    <w:rsid w:val="00BB69C8"/>
    <w:rsid w:val="00BB69E6"/>
    <w:rsid w:val="00BB7882"/>
    <w:rsid w:val="00BC0256"/>
    <w:rsid w:val="00BC0BF8"/>
    <w:rsid w:val="00BC1C9B"/>
    <w:rsid w:val="00BC2316"/>
    <w:rsid w:val="00BC244E"/>
    <w:rsid w:val="00BC3258"/>
    <w:rsid w:val="00BC3CE7"/>
    <w:rsid w:val="00BC3EBA"/>
    <w:rsid w:val="00BC4E74"/>
    <w:rsid w:val="00BC5284"/>
    <w:rsid w:val="00BC598E"/>
    <w:rsid w:val="00BC615A"/>
    <w:rsid w:val="00BC6CCB"/>
    <w:rsid w:val="00BD096F"/>
    <w:rsid w:val="00BD1799"/>
    <w:rsid w:val="00BD26EA"/>
    <w:rsid w:val="00BD2D72"/>
    <w:rsid w:val="00BD3806"/>
    <w:rsid w:val="00BD3884"/>
    <w:rsid w:val="00BD3AA3"/>
    <w:rsid w:val="00BD4518"/>
    <w:rsid w:val="00BD4636"/>
    <w:rsid w:val="00BD4BCA"/>
    <w:rsid w:val="00BD4DBC"/>
    <w:rsid w:val="00BD50AF"/>
    <w:rsid w:val="00BD51C8"/>
    <w:rsid w:val="00BD537F"/>
    <w:rsid w:val="00BD58A2"/>
    <w:rsid w:val="00BD6130"/>
    <w:rsid w:val="00BD6962"/>
    <w:rsid w:val="00BD7049"/>
    <w:rsid w:val="00BD7168"/>
    <w:rsid w:val="00BD7280"/>
    <w:rsid w:val="00BD7932"/>
    <w:rsid w:val="00BD795D"/>
    <w:rsid w:val="00BD7FF6"/>
    <w:rsid w:val="00BE0099"/>
    <w:rsid w:val="00BE043D"/>
    <w:rsid w:val="00BE0F15"/>
    <w:rsid w:val="00BE1485"/>
    <w:rsid w:val="00BE1C43"/>
    <w:rsid w:val="00BE21FD"/>
    <w:rsid w:val="00BE2C22"/>
    <w:rsid w:val="00BE3BD3"/>
    <w:rsid w:val="00BE441C"/>
    <w:rsid w:val="00BE560F"/>
    <w:rsid w:val="00BE56B7"/>
    <w:rsid w:val="00BE6744"/>
    <w:rsid w:val="00BE6A00"/>
    <w:rsid w:val="00BE7065"/>
    <w:rsid w:val="00BE7AF4"/>
    <w:rsid w:val="00BF0500"/>
    <w:rsid w:val="00BF085A"/>
    <w:rsid w:val="00BF0EDA"/>
    <w:rsid w:val="00BF2096"/>
    <w:rsid w:val="00BF2A0F"/>
    <w:rsid w:val="00BF2D2C"/>
    <w:rsid w:val="00BF373C"/>
    <w:rsid w:val="00BF38C8"/>
    <w:rsid w:val="00BF4801"/>
    <w:rsid w:val="00BF490C"/>
    <w:rsid w:val="00BF4B94"/>
    <w:rsid w:val="00BF4DC6"/>
    <w:rsid w:val="00BF4F28"/>
    <w:rsid w:val="00BF57B8"/>
    <w:rsid w:val="00BF633B"/>
    <w:rsid w:val="00BF6A95"/>
    <w:rsid w:val="00BF6BFA"/>
    <w:rsid w:val="00BF7299"/>
    <w:rsid w:val="00C00518"/>
    <w:rsid w:val="00C013DA"/>
    <w:rsid w:val="00C01415"/>
    <w:rsid w:val="00C01BAC"/>
    <w:rsid w:val="00C0236C"/>
    <w:rsid w:val="00C02499"/>
    <w:rsid w:val="00C04227"/>
    <w:rsid w:val="00C048EB"/>
    <w:rsid w:val="00C0511E"/>
    <w:rsid w:val="00C05536"/>
    <w:rsid w:val="00C05B7F"/>
    <w:rsid w:val="00C05D14"/>
    <w:rsid w:val="00C0615A"/>
    <w:rsid w:val="00C061BD"/>
    <w:rsid w:val="00C067F5"/>
    <w:rsid w:val="00C068B8"/>
    <w:rsid w:val="00C07913"/>
    <w:rsid w:val="00C120D4"/>
    <w:rsid w:val="00C124EF"/>
    <w:rsid w:val="00C126CF"/>
    <w:rsid w:val="00C12963"/>
    <w:rsid w:val="00C13FB8"/>
    <w:rsid w:val="00C14D79"/>
    <w:rsid w:val="00C15D2B"/>
    <w:rsid w:val="00C15D84"/>
    <w:rsid w:val="00C16261"/>
    <w:rsid w:val="00C16316"/>
    <w:rsid w:val="00C202A1"/>
    <w:rsid w:val="00C208C7"/>
    <w:rsid w:val="00C20C44"/>
    <w:rsid w:val="00C21687"/>
    <w:rsid w:val="00C217E0"/>
    <w:rsid w:val="00C21DDC"/>
    <w:rsid w:val="00C22929"/>
    <w:rsid w:val="00C22E1E"/>
    <w:rsid w:val="00C233D7"/>
    <w:rsid w:val="00C2361F"/>
    <w:rsid w:val="00C236B8"/>
    <w:rsid w:val="00C239E5"/>
    <w:rsid w:val="00C239F8"/>
    <w:rsid w:val="00C2487F"/>
    <w:rsid w:val="00C249F6"/>
    <w:rsid w:val="00C24FC2"/>
    <w:rsid w:val="00C25672"/>
    <w:rsid w:val="00C257D2"/>
    <w:rsid w:val="00C25989"/>
    <w:rsid w:val="00C303D2"/>
    <w:rsid w:val="00C30B49"/>
    <w:rsid w:val="00C31529"/>
    <w:rsid w:val="00C32514"/>
    <w:rsid w:val="00C32D9B"/>
    <w:rsid w:val="00C338E5"/>
    <w:rsid w:val="00C341DE"/>
    <w:rsid w:val="00C342B0"/>
    <w:rsid w:val="00C36319"/>
    <w:rsid w:val="00C36B00"/>
    <w:rsid w:val="00C36BFE"/>
    <w:rsid w:val="00C37782"/>
    <w:rsid w:val="00C40025"/>
    <w:rsid w:val="00C40118"/>
    <w:rsid w:val="00C403FD"/>
    <w:rsid w:val="00C41781"/>
    <w:rsid w:val="00C438BE"/>
    <w:rsid w:val="00C44DEA"/>
    <w:rsid w:val="00C4789D"/>
    <w:rsid w:val="00C501F2"/>
    <w:rsid w:val="00C51646"/>
    <w:rsid w:val="00C516DB"/>
    <w:rsid w:val="00C51DFC"/>
    <w:rsid w:val="00C51FFE"/>
    <w:rsid w:val="00C5218F"/>
    <w:rsid w:val="00C52425"/>
    <w:rsid w:val="00C528D9"/>
    <w:rsid w:val="00C52BD0"/>
    <w:rsid w:val="00C535DE"/>
    <w:rsid w:val="00C53C7C"/>
    <w:rsid w:val="00C55001"/>
    <w:rsid w:val="00C55A7A"/>
    <w:rsid w:val="00C56356"/>
    <w:rsid w:val="00C56907"/>
    <w:rsid w:val="00C56C2F"/>
    <w:rsid w:val="00C577AB"/>
    <w:rsid w:val="00C609FF"/>
    <w:rsid w:val="00C61BDA"/>
    <w:rsid w:val="00C61DE4"/>
    <w:rsid w:val="00C62734"/>
    <w:rsid w:val="00C63261"/>
    <w:rsid w:val="00C64256"/>
    <w:rsid w:val="00C64A92"/>
    <w:rsid w:val="00C64C2D"/>
    <w:rsid w:val="00C66377"/>
    <w:rsid w:val="00C6704E"/>
    <w:rsid w:val="00C67349"/>
    <w:rsid w:val="00C6750D"/>
    <w:rsid w:val="00C70388"/>
    <w:rsid w:val="00C7089D"/>
    <w:rsid w:val="00C70A8B"/>
    <w:rsid w:val="00C72ACE"/>
    <w:rsid w:val="00C72E8C"/>
    <w:rsid w:val="00C738CE"/>
    <w:rsid w:val="00C73B99"/>
    <w:rsid w:val="00C749AF"/>
    <w:rsid w:val="00C74C2F"/>
    <w:rsid w:val="00C80B16"/>
    <w:rsid w:val="00C81028"/>
    <w:rsid w:val="00C82553"/>
    <w:rsid w:val="00C82593"/>
    <w:rsid w:val="00C835C1"/>
    <w:rsid w:val="00C838C6"/>
    <w:rsid w:val="00C83A36"/>
    <w:rsid w:val="00C83AD0"/>
    <w:rsid w:val="00C83BF5"/>
    <w:rsid w:val="00C84898"/>
    <w:rsid w:val="00C8540C"/>
    <w:rsid w:val="00C8597D"/>
    <w:rsid w:val="00C873DD"/>
    <w:rsid w:val="00C9021F"/>
    <w:rsid w:val="00C90A27"/>
    <w:rsid w:val="00C90B24"/>
    <w:rsid w:val="00C91035"/>
    <w:rsid w:val="00C91309"/>
    <w:rsid w:val="00C92B45"/>
    <w:rsid w:val="00C93E57"/>
    <w:rsid w:val="00C94004"/>
    <w:rsid w:val="00C94F1B"/>
    <w:rsid w:val="00C9519F"/>
    <w:rsid w:val="00C95981"/>
    <w:rsid w:val="00C9611E"/>
    <w:rsid w:val="00C962D4"/>
    <w:rsid w:val="00CA05EC"/>
    <w:rsid w:val="00CA0A17"/>
    <w:rsid w:val="00CA0A89"/>
    <w:rsid w:val="00CA20D1"/>
    <w:rsid w:val="00CA2369"/>
    <w:rsid w:val="00CA3B69"/>
    <w:rsid w:val="00CA3EC1"/>
    <w:rsid w:val="00CA4EB2"/>
    <w:rsid w:val="00CA561C"/>
    <w:rsid w:val="00CA57A9"/>
    <w:rsid w:val="00CA6018"/>
    <w:rsid w:val="00CA63D5"/>
    <w:rsid w:val="00CA6C51"/>
    <w:rsid w:val="00CA73D3"/>
    <w:rsid w:val="00CA74C2"/>
    <w:rsid w:val="00CA78B1"/>
    <w:rsid w:val="00CA7DFD"/>
    <w:rsid w:val="00CB097E"/>
    <w:rsid w:val="00CB0B1C"/>
    <w:rsid w:val="00CB2926"/>
    <w:rsid w:val="00CB4384"/>
    <w:rsid w:val="00CB500A"/>
    <w:rsid w:val="00CB51DB"/>
    <w:rsid w:val="00CB51F2"/>
    <w:rsid w:val="00CB636D"/>
    <w:rsid w:val="00CB6AF3"/>
    <w:rsid w:val="00CB6D52"/>
    <w:rsid w:val="00CB71FB"/>
    <w:rsid w:val="00CB77AE"/>
    <w:rsid w:val="00CC022A"/>
    <w:rsid w:val="00CC0BA4"/>
    <w:rsid w:val="00CC0C8E"/>
    <w:rsid w:val="00CC0DD4"/>
    <w:rsid w:val="00CC1110"/>
    <w:rsid w:val="00CC182D"/>
    <w:rsid w:val="00CC20C3"/>
    <w:rsid w:val="00CC28C5"/>
    <w:rsid w:val="00CC5969"/>
    <w:rsid w:val="00CC5EEC"/>
    <w:rsid w:val="00CC628D"/>
    <w:rsid w:val="00CC678E"/>
    <w:rsid w:val="00CC6CB3"/>
    <w:rsid w:val="00CC7DA8"/>
    <w:rsid w:val="00CD019C"/>
    <w:rsid w:val="00CD2891"/>
    <w:rsid w:val="00CD2967"/>
    <w:rsid w:val="00CD2E46"/>
    <w:rsid w:val="00CD30B6"/>
    <w:rsid w:val="00CD30FC"/>
    <w:rsid w:val="00CD43BA"/>
    <w:rsid w:val="00CD4D5C"/>
    <w:rsid w:val="00CD55AF"/>
    <w:rsid w:val="00CD579A"/>
    <w:rsid w:val="00CD5D2A"/>
    <w:rsid w:val="00CD5F88"/>
    <w:rsid w:val="00CD6091"/>
    <w:rsid w:val="00CD6363"/>
    <w:rsid w:val="00CD656D"/>
    <w:rsid w:val="00CD6725"/>
    <w:rsid w:val="00CD6CCA"/>
    <w:rsid w:val="00CD7217"/>
    <w:rsid w:val="00CD773B"/>
    <w:rsid w:val="00CD799F"/>
    <w:rsid w:val="00CD79F2"/>
    <w:rsid w:val="00CE0284"/>
    <w:rsid w:val="00CE1E4B"/>
    <w:rsid w:val="00CE1FE6"/>
    <w:rsid w:val="00CE20E5"/>
    <w:rsid w:val="00CE2158"/>
    <w:rsid w:val="00CE3223"/>
    <w:rsid w:val="00CE3616"/>
    <w:rsid w:val="00CE3955"/>
    <w:rsid w:val="00CE3F51"/>
    <w:rsid w:val="00CE49E0"/>
    <w:rsid w:val="00CE570A"/>
    <w:rsid w:val="00CE6B47"/>
    <w:rsid w:val="00CE7C6C"/>
    <w:rsid w:val="00CF0D3F"/>
    <w:rsid w:val="00CF1093"/>
    <w:rsid w:val="00CF3986"/>
    <w:rsid w:val="00CF3A43"/>
    <w:rsid w:val="00CF41F5"/>
    <w:rsid w:val="00CF55CC"/>
    <w:rsid w:val="00CF5828"/>
    <w:rsid w:val="00CF5915"/>
    <w:rsid w:val="00CF6DEF"/>
    <w:rsid w:val="00D003A3"/>
    <w:rsid w:val="00D00599"/>
    <w:rsid w:val="00D00CF3"/>
    <w:rsid w:val="00D00DAF"/>
    <w:rsid w:val="00D015C7"/>
    <w:rsid w:val="00D0183C"/>
    <w:rsid w:val="00D022DC"/>
    <w:rsid w:val="00D02AF4"/>
    <w:rsid w:val="00D02E45"/>
    <w:rsid w:val="00D02FC7"/>
    <w:rsid w:val="00D0331F"/>
    <w:rsid w:val="00D038B3"/>
    <w:rsid w:val="00D03D9B"/>
    <w:rsid w:val="00D04877"/>
    <w:rsid w:val="00D04B0D"/>
    <w:rsid w:val="00D04B54"/>
    <w:rsid w:val="00D05140"/>
    <w:rsid w:val="00D05728"/>
    <w:rsid w:val="00D058CF"/>
    <w:rsid w:val="00D05B6A"/>
    <w:rsid w:val="00D061B7"/>
    <w:rsid w:val="00D066E1"/>
    <w:rsid w:val="00D06C1A"/>
    <w:rsid w:val="00D11E45"/>
    <w:rsid w:val="00D12819"/>
    <w:rsid w:val="00D13157"/>
    <w:rsid w:val="00D13164"/>
    <w:rsid w:val="00D132CA"/>
    <w:rsid w:val="00D13314"/>
    <w:rsid w:val="00D133A5"/>
    <w:rsid w:val="00D14217"/>
    <w:rsid w:val="00D14A01"/>
    <w:rsid w:val="00D161B8"/>
    <w:rsid w:val="00D20D3B"/>
    <w:rsid w:val="00D21A64"/>
    <w:rsid w:val="00D21B8F"/>
    <w:rsid w:val="00D21FCD"/>
    <w:rsid w:val="00D22E65"/>
    <w:rsid w:val="00D23767"/>
    <w:rsid w:val="00D239E0"/>
    <w:rsid w:val="00D23DE9"/>
    <w:rsid w:val="00D2401E"/>
    <w:rsid w:val="00D24A58"/>
    <w:rsid w:val="00D24EC8"/>
    <w:rsid w:val="00D259CF"/>
    <w:rsid w:val="00D25A31"/>
    <w:rsid w:val="00D260CA"/>
    <w:rsid w:val="00D2673D"/>
    <w:rsid w:val="00D302FC"/>
    <w:rsid w:val="00D31451"/>
    <w:rsid w:val="00D314D0"/>
    <w:rsid w:val="00D31A89"/>
    <w:rsid w:val="00D31C42"/>
    <w:rsid w:val="00D327C1"/>
    <w:rsid w:val="00D32A77"/>
    <w:rsid w:val="00D33754"/>
    <w:rsid w:val="00D33C5E"/>
    <w:rsid w:val="00D34270"/>
    <w:rsid w:val="00D34274"/>
    <w:rsid w:val="00D34672"/>
    <w:rsid w:val="00D34B01"/>
    <w:rsid w:val="00D34B0A"/>
    <w:rsid w:val="00D356CF"/>
    <w:rsid w:val="00D35753"/>
    <w:rsid w:val="00D358FB"/>
    <w:rsid w:val="00D35A9D"/>
    <w:rsid w:val="00D35ED4"/>
    <w:rsid w:val="00D35EDA"/>
    <w:rsid w:val="00D36297"/>
    <w:rsid w:val="00D3695E"/>
    <w:rsid w:val="00D37619"/>
    <w:rsid w:val="00D37C90"/>
    <w:rsid w:val="00D37D57"/>
    <w:rsid w:val="00D4114B"/>
    <w:rsid w:val="00D42500"/>
    <w:rsid w:val="00D427BD"/>
    <w:rsid w:val="00D45BE4"/>
    <w:rsid w:val="00D45F54"/>
    <w:rsid w:val="00D469F4"/>
    <w:rsid w:val="00D46CE2"/>
    <w:rsid w:val="00D4723D"/>
    <w:rsid w:val="00D47650"/>
    <w:rsid w:val="00D47A5E"/>
    <w:rsid w:val="00D50178"/>
    <w:rsid w:val="00D50DDE"/>
    <w:rsid w:val="00D51466"/>
    <w:rsid w:val="00D518C0"/>
    <w:rsid w:val="00D51EEC"/>
    <w:rsid w:val="00D53081"/>
    <w:rsid w:val="00D53954"/>
    <w:rsid w:val="00D542B1"/>
    <w:rsid w:val="00D54C48"/>
    <w:rsid w:val="00D553BC"/>
    <w:rsid w:val="00D557AB"/>
    <w:rsid w:val="00D55EC7"/>
    <w:rsid w:val="00D566A9"/>
    <w:rsid w:val="00D5682E"/>
    <w:rsid w:val="00D570FF"/>
    <w:rsid w:val="00D57B7C"/>
    <w:rsid w:val="00D57E36"/>
    <w:rsid w:val="00D60EF8"/>
    <w:rsid w:val="00D61F46"/>
    <w:rsid w:val="00D61F95"/>
    <w:rsid w:val="00D62936"/>
    <w:rsid w:val="00D632B3"/>
    <w:rsid w:val="00D638CC"/>
    <w:rsid w:val="00D6421B"/>
    <w:rsid w:val="00D64431"/>
    <w:rsid w:val="00D64773"/>
    <w:rsid w:val="00D64F0A"/>
    <w:rsid w:val="00D65CA3"/>
    <w:rsid w:val="00D65FB9"/>
    <w:rsid w:val="00D65FE2"/>
    <w:rsid w:val="00D66041"/>
    <w:rsid w:val="00D66114"/>
    <w:rsid w:val="00D661A1"/>
    <w:rsid w:val="00D66E0D"/>
    <w:rsid w:val="00D6722B"/>
    <w:rsid w:val="00D67551"/>
    <w:rsid w:val="00D6765C"/>
    <w:rsid w:val="00D67DE7"/>
    <w:rsid w:val="00D70078"/>
    <w:rsid w:val="00D70BD7"/>
    <w:rsid w:val="00D7186F"/>
    <w:rsid w:val="00D726EB"/>
    <w:rsid w:val="00D727A6"/>
    <w:rsid w:val="00D7294E"/>
    <w:rsid w:val="00D73744"/>
    <w:rsid w:val="00D73AA7"/>
    <w:rsid w:val="00D748FC"/>
    <w:rsid w:val="00D754F8"/>
    <w:rsid w:val="00D766DC"/>
    <w:rsid w:val="00D76861"/>
    <w:rsid w:val="00D76B52"/>
    <w:rsid w:val="00D76C37"/>
    <w:rsid w:val="00D76E1F"/>
    <w:rsid w:val="00D7772A"/>
    <w:rsid w:val="00D8031D"/>
    <w:rsid w:val="00D80579"/>
    <w:rsid w:val="00D80601"/>
    <w:rsid w:val="00D806E3"/>
    <w:rsid w:val="00D80B86"/>
    <w:rsid w:val="00D8152E"/>
    <w:rsid w:val="00D81691"/>
    <w:rsid w:val="00D81D07"/>
    <w:rsid w:val="00D84AC7"/>
    <w:rsid w:val="00D84C9E"/>
    <w:rsid w:val="00D852F3"/>
    <w:rsid w:val="00D854D6"/>
    <w:rsid w:val="00D85505"/>
    <w:rsid w:val="00D859B5"/>
    <w:rsid w:val="00D85C3F"/>
    <w:rsid w:val="00D86CCA"/>
    <w:rsid w:val="00D87640"/>
    <w:rsid w:val="00D91029"/>
    <w:rsid w:val="00D9224E"/>
    <w:rsid w:val="00D92527"/>
    <w:rsid w:val="00D92529"/>
    <w:rsid w:val="00D926E7"/>
    <w:rsid w:val="00D92AC4"/>
    <w:rsid w:val="00D92B49"/>
    <w:rsid w:val="00D92D86"/>
    <w:rsid w:val="00D94350"/>
    <w:rsid w:val="00D952F5"/>
    <w:rsid w:val="00D95617"/>
    <w:rsid w:val="00D95CAB"/>
    <w:rsid w:val="00D95E72"/>
    <w:rsid w:val="00D960AA"/>
    <w:rsid w:val="00D96208"/>
    <w:rsid w:val="00D96316"/>
    <w:rsid w:val="00D96F5E"/>
    <w:rsid w:val="00D971EB"/>
    <w:rsid w:val="00D97D1A"/>
    <w:rsid w:val="00DA0B9E"/>
    <w:rsid w:val="00DA1018"/>
    <w:rsid w:val="00DA1557"/>
    <w:rsid w:val="00DA19D9"/>
    <w:rsid w:val="00DA1A6F"/>
    <w:rsid w:val="00DA1B35"/>
    <w:rsid w:val="00DA27D5"/>
    <w:rsid w:val="00DA2DCC"/>
    <w:rsid w:val="00DA3487"/>
    <w:rsid w:val="00DA47A3"/>
    <w:rsid w:val="00DA4A88"/>
    <w:rsid w:val="00DA4D5F"/>
    <w:rsid w:val="00DA5799"/>
    <w:rsid w:val="00DA5DC6"/>
    <w:rsid w:val="00DA62D2"/>
    <w:rsid w:val="00DA6FD4"/>
    <w:rsid w:val="00DA70A0"/>
    <w:rsid w:val="00DB068D"/>
    <w:rsid w:val="00DB0953"/>
    <w:rsid w:val="00DB0A02"/>
    <w:rsid w:val="00DB0A21"/>
    <w:rsid w:val="00DB16A1"/>
    <w:rsid w:val="00DB174A"/>
    <w:rsid w:val="00DB1FAA"/>
    <w:rsid w:val="00DB24AF"/>
    <w:rsid w:val="00DB2A5E"/>
    <w:rsid w:val="00DB2B52"/>
    <w:rsid w:val="00DB33CF"/>
    <w:rsid w:val="00DB39F1"/>
    <w:rsid w:val="00DB3C62"/>
    <w:rsid w:val="00DB3FFB"/>
    <w:rsid w:val="00DB4A6D"/>
    <w:rsid w:val="00DB61B1"/>
    <w:rsid w:val="00DB62F3"/>
    <w:rsid w:val="00DB6840"/>
    <w:rsid w:val="00DB69BC"/>
    <w:rsid w:val="00DB6F87"/>
    <w:rsid w:val="00DC335E"/>
    <w:rsid w:val="00DC34A1"/>
    <w:rsid w:val="00DC3E71"/>
    <w:rsid w:val="00DC4330"/>
    <w:rsid w:val="00DC6041"/>
    <w:rsid w:val="00DC6A93"/>
    <w:rsid w:val="00DC6FF6"/>
    <w:rsid w:val="00DD0032"/>
    <w:rsid w:val="00DD0A76"/>
    <w:rsid w:val="00DD190D"/>
    <w:rsid w:val="00DD26DB"/>
    <w:rsid w:val="00DD280D"/>
    <w:rsid w:val="00DD37D9"/>
    <w:rsid w:val="00DD5ACE"/>
    <w:rsid w:val="00DD6336"/>
    <w:rsid w:val="00DD68BE"/>
    <w:rsid w:val="00DD6D1C"/>
    <w:rsid w:val="00DD710A"/>
    <w:rsid w:val="00DD7805"/>
    <w:rsid w:val="00DE0746"/>
    <w:rsid w:val="00DE07A0"/>
    <w:rsid w:val="00DE1226"/>
    <w:rsid w:val="00DE15B6"/>
    <w:rsid w:val="00DE1CE7"/>
    <w:rsid w:val="00DE23EE"/>
    <w:rsid w:val="00DE33D3"/>
    <w:rsid w:val="00DE357D"/>
    <w:rsid w:val="00DE3A58"/>
    <w:rsid w:val="00DE4909"/>
    <w:rsid w:val="00DE4F2A"/>
    <w:rsid w:val="00DE6E26"/>
    <w:rsid w:val="00DE7990"/>
    <w:rsid w:val="00DF014D"/>
    <w:rsid w:val="00DF093B"/>
    <w:rsid w:val="00DF0BD3"/>
    <w:rsid w:val="00DF1BA2"/>
    <w:rsid w:val="00DF1BCC"/>
    <w:rsid w:val="00DF208C"/>
    <w:rsid w:val="00DF2877"/>
    <w:rsid w:val="00DF2E06"/>
    <w:rsid w:val="00DF3115"/>
    <w:rsid w:val="00DF325C"/>
    <w:rsid w:val="00DF4141"/>
    <w:rsid w:val="00DF45AF"/>
    <w:rsid w:val="00DF529C"/>
    <w:rsid w:val="00DF5638"/>
    <w:rsid w:val="00DF6A08"/>
    <w:rsid w:val="00DF6D7B"/>
    <w:rsid w:val="00DF7248"/>
    <w:rsid w:val="00DF741D"/>
    <w:rsid w:val="00DF7746"/>
    <w:rsid w:val="00E001A7"/>
    <w:rsid w:val="00E00473"/>
    <w:rsid w:val="00E005F5"/>
    <w:rsid w:val="00E00686"/>
    <w:rsid w:val="00E00733"/>
    <w:rsid w:val="00E00ADD"/>
    <w:rsid w:val="00E01339"/>
    <w:rsid w:val="00E01428"/>
    <w:rsid w:val="00E01AD5"/>
    <w:rsid w:val="00E02371"/>
    <w:rsid w:val="00E02B8F"/>
    <w:rsid w:val="00E0313B"/>
    <w:rsid w:val="00E038A4"/>
    <w:rsid w:val="00E039BE"/>
    <w:rsid w:val="00E04942"/>
    <w:rsid w:val="00E04CBB"/>
    <w:rsid w:val="00E05055"/>
    <w:rsid w:val="00E055D2"/>
    <w:rsid w:val="00E06504"/>
    <w:rsid w:val="00E068AC"/>
    <w:rsid w:val="00E06A4F"/>
    <w:rsid w:val="00E06CCB"/>
    <w:rsid w:val="00E07B2A"/>
    <w:rsid w:val="00E07BD7"/>
    <w:rsid w:val="00E07F15"/>
    <w:rsid w:val="00E07F7B"/>
    <w:rsid w:val="00E10604"/>
    <w:rsid w:val="00E10EE4"/>
    <w:rsid w:val="00E11CD9"/>
    <w:rsid w:val="00E129D5"/>
    <w:rsid w:val="00E12E1D"/>
    <w:rsid w:val="00E1383C"/>
    <w:rsid w:val="00E13FDE"/>
    <w:rsid w:val="00E1473B"/>
    <w:rsid w:val="00E14884"/>
    <w:rsid w:val="00E14CEC"/>
    <w:rsid w:val="00E14D12"/>
    <w:rsid w:val="00E165EA"/>
    <w:rsid w:val="00E171E7"/>
    <w:rsid w:val="00E17B6B"/>
    <w:rsid w:val="00E2005E"/>
    <w:rsid w:val="00E20748"/>
    <w:rsid w:val="00E20935"/>
    <w:rsid w:val="00E20AA2"/>
    <w:rsid w:val="00E2109B"/>
    <w:rsid w:val="00E21CF2"/>
    <w:rsid w:val="00E21FF3"/>
    <w:rsid w:val="00E22027"/>
    <w:rsid w:val="00E22A5C"/>
    <w:rsid w:val="00E22CD4"/>
    <w:rsid w:val="00E23122"/>
    <w:rsid w:val="00E23813"/>
    <w:rsid w:val="00E23A35"/>
    <w:rsid w:val="00E23BF8"/>
    <w:rsid w:val="00E24125"/>
    <w:rsid w:val="00E245AF"/>
    <w:rsid w:val="00E246D3"/>
    <w:rsid w:val="00E24D2A"/>
    <w:rsid w:val="00E25A61"/>
    <w:rsid w:val="00E26B5A"/>
    <w:rsid w:val="00E275BF"/>
    <w:rsid w:val="00E2785C"/>
    <w:rsid w:val="00E308FB"/>
    <w:rsid w:val="00E31042"/>
    <w:rsid w:val="00E3191E"/>
    <w:rsid w:val="00E31EEE"/>
    <w:rsid w:val="00E31FD2"/>
    <w:rsid w:val="00E3205C"/>
    <w:rsid w:val="00E33DD3"/>
    <w:rsid w:val="00E36CAA"/>
    <w:rsid w:val="00E37728"/>
    <w:rsid w:val="00E37DA1"/>
    <w:rsid w:val="00E405F9"/>
    <w:rsid w:val="00E4068E"/>
    <w:rsid w:val="00E40BE6"/>
    <w:rsid w:val="00E4116C"/>
    <w:rsid w:val="00E42FD7"/>
    <w:rsid w:val="00E433E6"/>
    <w:rsid w:val="00E43BF8"/>
    <w:rsid w:val="00E44031"/>
    <w:rsid w:val="00E450B6"/>
    <w:rsid w:val="00E461DC"/>
    <w:rsid w:val="00E4770F"/>
    <w:rsid w:val="00E52640"/>
    <w:rsid w:val="00E52845"/>
    <w:rsid w:val="00E53508"/>
    <w:rsid w:val="00E535AD"/>
    <w:rsid w:val="00E53ABE"/>
    <w:rsid w:val="00E5498C"/>
    <w:rsid w:val="00E5791E"/>
    <w:rsid w:val="00E57BEA"/>
    <w:rsid w:val="00E60538"/>
    <w:rsid w:val="00E60626"/>
    <w:rsid w:val="00E6062F"/>
    <w:rsid w:val="00E607F5"/>
    <w:rsid w:val="00E60C1B"/>
    <w:rsid w:val="00E60E01"/>
    <w:rsid w:val="00E6136D"/>
    <w:rsid w:val="00E61508"/>
    <w:rsid w:val="00E615D4"/>
    <w:rsid w:val="00E61945"/>
    <w:rsid w:val="00E619E4"/>
    <w:rsid w:val="00E63444"/>
    <w:rsid w:val="00E63746"/>
    <w:rsid w:val="00E64AD6"/>
    <w:rsid w:val="00E65F49"/>
    <w:rsid w:val="00E660E8"/>
    <w:rsid w:val="00E663E9"/>
    <w:rsid w:val="00E66616"/>
    <w:rsid w:val="00E66A5F"/>
    <w:rsid w:val="00E678DD"/>
    <w:rsid w:val="00E67913"/>
    <w:rsid w:val="00E6798E"/>
    <w:rsid w:val="00E67CA2"/>
    <w:rsid w:val="00E708C4"/>
    <w:rsid w:val="00E70BA6"/>
    <w:rsid w:val="00E715E6"/>
    <w:rsid w:val="00E71EDD"/>
    <w:rsid w:val="00E732E3"/>
    <w:rsid w:val="00E7457A"/>
    <w:rsid w:val="00E74D45"/>
    <w:rsid w:val="00E7525C"/>
    <w:rsid w:val="00E7558C"/>
    <w:rsid w:val="00E75BEA"/>
    <w:rsid w:val="00E75CDD"/>
    <w:rsid w:val="00E75F24"/>
    <w:rsid w:val="00E76997"/>
    <w:rsid w:val="00E77596"/>
    <w:rsid w:val="00E80A9F"/>
    <w:rsid w:val="00E80F2C"/>
    <w:rsid w:val="00E81917"/>
    <w:rsid w:val="00E81A39"/>
    <w:rsid w:val="00E81DA0"/>
    <w:rsid w:val="00E82BE9"/>
    <w:rsid w:val="00E834EE"/>
    <w:rsid w:val="00E839BC"/>
    <w:rsid w:val="00E84015"/>
    <w:rsid w:val="00E8496F"/>
    <w:rsid w:val="00E85B96"/>
    <w:rsid w:val="00E85FD9"/>
    <w:rsid w:val="00E86340"/>
    <w:rsid w:val="00E8658A"/>
    <w:rsid w:val="00E86AB6"/>
    <w:rsid w:val="00E87B91"/>
    <w:rsid w:val="00E87CFA"/>
    <w:rsid w:val="00E90437"/>
    <w:rsid w:val="00E90513"/>
    <w:rsid w:val="00E90CFD"/>
    <w:rsid w:val="00E921E1"/>
    <w:rsid w:val="00E92629"/>
    <w:rsid w:val="00E92E79"/>
    <w:rsid w:val="00E93EC4"/>
    <w:rsid w:val="00E93EC9"/>
    <w:rsid w:val="00E94098"/>
    <w:rsid w:val="00E95089"/>
    <w:rsid w:val="00E956C8"/>
    <w:rsid w:val="00E959D7"/>
    <w:rsid w:val="00E96CAF"/>
    <w:rsid w:val="00E97FDB"/>
    <w:rsid w:val="00EA0901"/>
    <w:rsid w:val="00EA1D5F"/>
    <w:rsid w:val="00EA27E1"/>
    <w:rsid w:val="00EA3551"/>
    <w:rsid w:val="00EA39E0"/>
    <w:rsid w:val="00EA4233"/>
    <w:rsid w:val="00EA4950"/>
    <w:rsid w:val="00EA4C5C"/>
    <w:rsid w:val="00EA5D79"/>
    <w:rsid w:val="00EA63E9"/>
    <w:rsid w:val="00EA7257"/>
    <w:rsid w:val="00EB0362"/>
    <w:rsid w:val="00EB084D"/>
    <w:rsid w:val="00EB13FD"/>
    <w:rsid w:val="00EB1F3D"/>
    <w:rsid w:val="00EB21AD"/>
    <w:rsid w:val="00EB2C59"/>
    <w:rsid w:val="00EB316C"/>
    <w:rsid w:val="00EB31F9"/>
    <w:rsid w:val="00EB3363"/>
    <w:rsid w:val="00EB3BDA"/>
    <w:rsid w:val="00EB4446"/>
    <w:rsid w:val="00EB4666"/>
    <w:rsid w:val="00EB5A6E"/>
    <w:rsid w:val="00EB6EA2"/>
    <w:rsid w:val="00EB6EA7"/>
    <w:rsid w:val="00EB7A18"/>
    <w:rsid w:val="00EC08CA"/>
    <w:rsid w:val="00EC0B2E"/>
    <w:rsid w:val="00EC0C40"/>
    <w:rsid w:val="00EC1F32"/>
    <w:rsid w:val="00EC35D7"/>
    <w:rsid w:val="00EC36E3"/>
    <w:rsid w:val="00EC4092"/>
    <w:rsid w:val="00EC55D7"/>
    <w:rsid w:val="00EC5A84"/>
    <w:rsid w:val="00EC60F0"/>
    <w:rsid w:val="00EC7739"/>
    <w:rsid w:val="00EC7BE2"/>
    <w:rsid w:val="00ED0660"/>
    <w:rsid w:val="00ED070C"/>
    <w:rsid w:val="00ED11F0"/>
    <w:rsid w:val="00ED16DF"/>
    <w:rsid w:val="00ED21B6"/>
    <w:rsid w:val="00ED223D"/>
    <w:rsid w:val="00ED2AAF"/>
    <w:rsid w:val="00ED3194"/>
    <w:rsid w:val="00ED3281"/>
    <w:rsid w:val="00ED4427"/>
    <w:rsid w:val="00ED4B4A"/>
    <w:rsid w:val="00ED4D7A"/>
    <w:rsid w:val="00ED61D3"/>
    <w:rsid w:val="00ED6BC4"/>
    <w:rsid w:val="00ED6ED9"/>
    <w:rsid w:val="00ED7CAD"/>
    <w:rsid w:val="00ED7F1F"/>
    <w:rsid w:val="00EE048E"/>
    <w:rsid w:val="00EE078E"/>
    <w:rsid w:val="00EE0DFE"/>
    <w:rsid w:val="00EE199A"/>
    <w:rsid w:val="00EE1F72"/>
    <w:rsid w:val="00EE2D11"/>
    <w:rsid w:val="00EE2E91"/>
    <w:rsid w:val="00EE3025"/>
    <w:rsid w:val="00EE31A4"/>
    <w:rsid w:val="00EE3945"/>
    <w:rsid w:val="00EE422E"/>
    <w:rsid w:val="00EE53C2"/>
    <w:rsid w:val="00EE5B32"/>
    <w:rsid w:val="00EE5F45"/>
    <w:rsid w:val="00EE6534"/>
    <w:rsid w:val="00EE7209"/>
    <w:rsid w:val="00EE74BC"/>
    <w:rsid w:val="00EE7D8C"/>
    <w:rsid w:val="00EF0CE2"/>
    <w:rsid w:val="00EF19DA"/>
    <w:rsid w:val="00EF1D5C"/>
    <w:rsid w:val="00EF1E31"/>
    <w:rsid w:val="00EF2ED6"/>
    <w:rsid w:val="00EF3019"/>
    <w:rsid w:val="00EF42F7"/>
    <w:rsid w:val="00EF4D91"/>
    <w:rsid w:val="00EF5250"/>
    <w:rsid w:val="00EF5425"/>
    <w:rsid w:val="00EF5903"/>
    <w:rsid w:val="00EF5B7E"/>
    <w:rsid w:val="00EF61AF"/>
    <w:rsid w:val="00EF7C68"/>
    <w:rsid w:val="00F001AB"/>
    <w:rsid w:val="00F001AE"/>
    <w:rsid w:val="00F0037B"/>
    <w:rsid w:val="00F003F7"/>
    <w:rsid w:val="00F004B3"/>
    <w:rsid w:val="00F01BC5"/>
    <w:rsid w:val="00F02174"/>
    <w:rsid w:val="00F02219"/>
    <w:rsid w:val="00F02541"/>
    <w:rsid w:val="00F02C06"/>
    <w:rsid w:val="00F0377A"/>
    <w:rsid w:val="00F040B0"/>
    <w:rsid w:val="00F045B3"/>
    <w:rsid w:val="00F04AB3"/>
    <w:rsid w:val="00F04D38"/>
    <w:rsid w:val="00F057A3"/>
    <w:rsid w:val="00F05AD0"/>
    <w:rsid w:val="00F05ED8"/>
    <w:rsid w:val="00F06119"/>
    <w:rsid w:val="00F062B8"/>
    <w:rsid w:val="00F06460"/>
    <w:rsid w:val="00F06AA9"/>
    <w:rsid w:val="00F06DCA"/>
    <w:rsid w:val="00F0766A"/>
    <w:rsid w:val="00F07D47"/>
    <w:rsid w:val="00F07E27"/>
    <w:rsid w:val="00F1001C"/>
    <w:rsid w:val="00F10420"/>
    <w:rsid w:val="00F10CBD"/>
    <w:rsid w:val="00F12D58"/>
    <w:rsid w:val="00F1310F"/>
    <w:rsid w:val="00F132D1"/>
    <w:rsid w:val="00F14CCD"/>
    <w:rsid w:val="00F160B6"/>
    <w:rsid w:val="00F16245"/>
    <w:rsid w:val="00F16724"/>
    <w:rsid w:val="00F168A5"/>
    <w:rsid w:val="00F16960"/>
    <w:rsid w:val="00F2091F"/>
    <w:rsid w:val="00F20B26"/>
    <w:rsid w:val="00F20DE7"/>
    <w:rsid w:val="00F21038"/>
    <w:rsid w:val="00F2113A"/>
    <w:rsid w:val="00F2306E"/>
    <w:rsid w:val="00F23D94"/>
    <w:rsid w:val="00F241D2"/>
    <w:rsid w:val="00F24276"/>
    <w:rsid w:val="00F24361"/>
    <w:rsid w:val="00F2496E"/>
    <w:rsid w:val="00F24D9B"/>
    <w:rsid w:val="00F25A8F"/>
    <w:rsid w:val="00F26971"/>
    <w:rsid w:val="00F270EE"/>
    <w:rsid w:val="00F27154"/>
    <w:rsid w:val="00F27D22"/>
    <w:rsid w:val="00F3022C"/>
    <w:rsid w:val="00F3051B"/>
    <w:rsid w:val="00F3055B"/>
    <w:rsid w:val="00F30B59"/>
    <w:rsid w:val="00F3102C"/>
    <w:rsid w:val="00F31C21"/>
    <w:rsid w:val="00F31CA0"/>
    <w:rsid w:val="00F323DC"/>
    <w:rsid w:val="00F328F2"/>
    <w:rsid w:val="00F32922"/>
    <w:rsid w:val="00F331F2"/>
    <w:rsid w:val="00F33C90"/>
    <w:rsid w:val="00F3490E"/>
    <w:rsid w:val="00F34F70"/>
    <w:rsid w:val="00F35088"/>
    <w:rsid w:val="00F35248"/>
    <w:rsid w:val="00F35959"/>
    <w:rsid w:val="00F35B97"/>
    <w:rsid w:val="00F35D51"/>
    <w:rsid w:val="00F36869"/>
    <w:rsid w:val="00F36B9B"/>
    <w:rsid w:val="00F370AF"/>
    <w:rsid w:val="00F373FE"/>
    <w:rsid w:val="00F376C0"/>
    <w:rsid w:val="00F37B04"/>
    <w:rsid w:val="00F40E2A"/>
    <w:rsid w:val="00F40E58"/>
    <w:rsid w:val="00F40FB4"/>
    <w:rsid w:val="00F41133"/>
    <w:rsid w:val="00F4172E"/>
    <w:rsid w:val="00F42864"/>
    <w:rsid w:val="00F428FB"/>
    <w:rsid w:val="00F42CD5"/>
    <w:rsid w:val="00F438D1"/>
    <w:rsid w:val="00F44216"/>
    <w:rsid w:val="00F44A24"/>
    <w:rsid w:val="00F44DE8"/>
    <w:rsid w:val="00F45082"/>
    <w:rsid w:val="00F45D17"/>
    <w:rsid w:val="00F461B2"/>
    <w:rsid w:val="00F46E15"/>
    <w:rsid w:val="00F50170"/>
    <w:rsid w:val="00F50427"/>
    <w:rsid w:val="00F506D8"/>
    <w:rsid w:val="00F51013"/>
    <w:rsid w:val="00F5189A"/>
    <w:rsid w:val="00F52096"/>
    <w:rsid w:val="00F527E8"/>
    <w:rsid w:val="00F5288D"/>
    <w:rsid w:val="00F5297B"/>
    <w:rsid w:val="00F52C0C"/>
    <w:rsid w:val="00F52DEA"/>
    <w:rsid w:val="00F5360A"/>
    <w:rsid w:val="00F5421F"/>
    <w:rsid w:val="00F5453D"/>
    <w:rsid w:val="00F54844"/>
    <w:rsid w:val="00F548C6"/>
    <w:rsid w:val="00F55947"/>
    <w:rsid w:val="00F559F9"/>
    <w:rsid w:val="00F56921"/>
    <w:rsid w:val="00F573CA"/>
    <w:rsid w:val="00F60E1E"/>
    <w:rsid w:val="00F61353"/>
    <w:rsid w:val="00F6389B"/>
    <w:rsid w:val="00F63E87"/>
    <w:rsid w:val="00F64F52"/>
    <w:rsid w:val="00F652AF"/>
    <w:rsid w:val="00F6607A"/>
    <w:rsid w:val="00F67602"/>
    <w:rsid w:val="00F70109"/>
    <w:rsid w:val="00F71BC5"/>
    <w:rsid w:val="00F7205D"/>
    <w:rsid w:val="00F73AD1"/>
    <w:rsid w:val="00F73EBC"/>
    <w:rsid w:val="00F74238"/>
    <w:rsid w:val="00F770C7"/>
    <w:rsid w:val="00F80AC5"/>
    <w:rsid w:val="00F80B57"/>
    <w:rsid w:val="00F80C52"/>
    <w:rsid w:val="00F80F63"/>
    <w:rsid w:val="00F811DB"/>
    <w:rsid w:val="00F81F5D"/>
    <w:rsid w:val="00F8268C"/>
    <w:rsid w:val="00F837C1"/>
    <w:rsid w:val="00F83C2D"/>
    <w:rsid w:val="00F84F2B"/>
    <w:rsid w:val="00F8536A"/>
    <w:rsid w:val="00F85DAB"/>
    <w:rsid w:val="00F86408"/>
    <w:rsid w:val="00F86C09"/>
    <w:rsid w:val="00F87771"/>
    <w:rsid w:val="00F90084"/>
    <w:rsid w:val="00F91D03"/>
    <w:rsid w:val="00F91E44"/>
    <w:rsid w:val="00F92361"/>
    <w:rsid w:val="00F925BC"/>
    <w:rsid w:val="00F9273E"/>
    <w:rsid w:val="00F94853"/>
    <w:rsid w:val="00F94B76"/>
    <w:rsid w:val="00F94D3F"/>
    <w:rsid w:val="00F95D67"/>
    <w:rsid w:val="00F9608A"/>
    <w:rsid w:val="00F966FB"/>
    <w:rsid w:val="00F97C41"/>
    <w:rsid w:val="00F97C83"/>
    <w:rsid w:val="00FA0779"/>
    <w:rsid w:val="00FA07AB"/>
    <w:rsid w:val="00FA096A"/>
    <w:rsid w:val="00FA1775"/>
    <w:rsid w:val="00FA285F"/>
    <w:rsid w:val="00FA2973"/>
    <w:rsid w:val="00FA2AC9"/>
    <w:rsid w:val="00FA2BF2"/>
    <w:rsid w:val="00FA30CF"/>
    <w:rsid w:val="00FA3A16"/>
    <w:rsid w:val="00FA404E"/>
    <w:rsid w:val="00FA450F"/>
    <w:rsid w:val="00FA4644"/>
    <w:rsid w:val="00FA479A"/>
    <w:rsid w:val="00FA4B8C"/>
    <w:rsid w:val="00FA4CCE"/>
    <w:rsid w:val="00FA5314"/>
    <w:rsid w:val="00FA5D46"/>
    <w:rsid w:val="00FA5E4E"/>
    <w:rsid w:val="00FA65CE"/>
    <w:rsid w:val="00FA6747"/>
    <w:rsid w:val="00FA6DDC"/>
    <w:rsid w:val="00FA78DF"/>
    <w:rsid w:val="00FA7C11"/>
    <w:rsid w:val="00FB03B8"/>
    <w:rsid w:val="00FB0C8C"/>
    <w:rsid w:val="00FB111F"/>
    <w:rsid w:val="00FB16B2"/>
    <w:rsid w:val="00FB1F21"/>
    <w:rsid w:val="00FB2594"/>
    <w:rsid w:val="00FB2E3D"/>
    <w:rsid w:val="00FB3167"/>
    <w:rsid w:val="00FB32B8"/>
    <w:rsid w:val="00FB3FB4"/>
    <w:rsid w:val="00FB4386"/>
    <w:rsid w:val="00FB639A"/>
    <w:rsid w:val="00FB6A4C"/>
    <w:rsid w:val="00FB7239"/>
    <w:rsid w:val="00FB7DBF"/>
    <w:rsid w:val="00FB7EEA"/>
    <w:rsid w:val="00FC05CC"/>
    <w:rsid w:val="00FC2976"/>
    <w:rsid w:val="00FC2B2A"/>
    <w:rsid w:val="00FC3F31"/>
    <w:rsid w:val="00FC3F91"/>
    <w:rsid w:val="00FC58EE"/>
    <w:rsid w:val="00FC5B33"/>
    <w:rsid w:val="00FC6454"/>
    <w:rsid w:val="00FC7F0E"/>
    <w:rsid w:val="00FD1DA5"/>
    <w:rsid w:val="00FD24C7"/>
    <w:rsid w:val="00FD2B7C"/>
    <w:rsid w:val="00FD39EB"/>
    <w:rsid w:val="00FD3EA4"/>
    <w:rsid w:val="00FD4A9B"/>
    <w:rsid w:val="00FD5355"/>
    <w:rsid w:val="00FD56F7"/>
    <w:rsid w:val="00FD6715"/>
    <w:rsid w:val="00FD7311"/>
    <w:rsid w:val="00FD797F"/>
    <w:rsid w:val="00FD7EBF"/>
    <w:rsid w:val="00FE07F2"/>
    <w:rsid w:val="00FE1C83"/>
    <w:rsid w:val="00FE2826"/>
    <w:rsid w:val="00FE4B57"/>
    <w:rsid w:val="00FE5015"/>
    <w:rsid w:val="00FE56AC"/>
    <w:rsid w:val="00FE67EF"/>
    <w:rsid w:val="00FE7AE0"/>
    <w:rsid w:val="00FF001F"/>
    <w:rsid w:val="00FF0118"/>
    <w:rsid w:val="00FF037D"/>
    <w:rsid w:val="00FF07C1"/>
    <w:rsid w:val="00FF184C"/>
    <w:rsid w:val="00FF1E5B"/>
    <w:rsid w:val="00FF216B"/>
    <w:rsid w:val="00FF257A"/>
    <w:rsid w:val="00FF2610"/>
    <w:rsid w:val="00FF26E5"/>
    <w:rsid w:val="00FF344D"/>
    <w:rsid w:val="00FF38AF"/>
    <w:rsid w:val="00FF43DC"/>
    <w:rsid w:val="00FF43FC"/>
    <w:rsid w:val="00FF4C95"/>
    <w:rsid w:val="00FF532C"/>
    <w:rsid w:val="00FF6600"/>
    <w:rsid w:val="00FF6941"/>
    <w:rsid w:val="00FF773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2B5A0E"/>
  <w15:docId w15:val="{AF75B1EB-4120-46AC-9BD0-D1CC71290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570A"/>
  </w:style>
  <w:style w:type="paragraph" w:styleId="Heading1">
    <w:name w:val="heading 1"/>
    <w:basedOn w:val="Normal"/>
    <w:next w:val="Normal"/>
    <w:link w:val="Heading1Char"/>
    <w:uiPriority w:val="9"/>
    <w:qFormat/>
    <w:rsid w:val="00E959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B4C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C1F3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C1F3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C1F32"/>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C1F32"/>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C1F32"/>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C1F32"/>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C1F3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59D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959D7"/>
    <w:pPr>
      <w:spacing w:line="259" w:lineRule="auto"/>
      <w:outlineLvl w:val="9"/>
    </w:pPr>
    <w:rPr>
      <w:lang w:val="en-US"/>
    </w:rPr>
  </w:style>
  <w:style w:type="character" w:customStyle="1" w:styleId="Heading2Char">
    <w:name w:val="Heading 2 Char"/>
    <w:basedOn w:val="DefaultParagraphFont"/>
    <w:link w:val="Heading2"/>
    <w:uiPriority w:val="9"/>
    <w:rsid w:val="002B4C01"/>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F25A8F"/>
    <w:pPr>
      <w:tabs>
        <w:tab w:val="left" w:pos="660"/>
        <w:tab w:val="right" w:leader="dot" w:pos="9016"/>
      </w:tabs>
      <w:spacing w:after="0" w:line="240" w:lineRule="auto"/>
    </w:pPr>
  </w:style>
  <w:style w:type="paragraph" w:styleId="TOC2">
    <w:name w:val="toc 2"/>
    <w:basedOn w:val="Normal"/>
    <w:next w:val="Normal"/>
    <w:autoRedefine/>
    <w:uiPriority w:val="39"/>
    <w:unhideWhenUsed/>
    <w:rsid w:val="002B4C01"/>
    <w:pPr>
      <w:spacing w:after="100"/>
      <w:ind w:left="220"/>
    </w:pPr>
  </w:style>
  <w:style w:type="character" w:styleId="Hyperlink">
    <w:name w:val="Hyperlink"/>
    <w:basedOn w:val="DefaultParagraphFont"/>
    <w:uiPriority w:val="99"/>
    <w:unhideWhenUsed/>
    <w:rsid w:val="002B4C01"/>
    <w:rPr>
      <w:color w:val="0563C1" w:themeColor="hyperlink"/>
      <w:u w:val="single"/>
    </w:rPr>
  </w:style>
  <w:style w:type="paragraph" w:styleId="ListParagraph">
    <w:name w:val="List Paragraph"/>
    <w:basedOn w:val="Normal"/>
    <w:uiPriority w:val="34"/>
    <w:qFormat/>
    <w:rsid w:val="00EC1F32"/>
    <w:pPr>
      <w:ind w:left="720"/>
      <w:contextualSpacing/>
    </w:pPr>
  </w:style>
  <w:style w:type="character" w:customStyle="1" w:styleId="Heading3Char">
    <w:name w:val="Heading 3 Char"/>
    <w:basedOn w:val="DefaultParagraphFont"/>
    <w:link w:val="Heading3"/>
    <w:uiPriority w:val="9"/>
    <w:rsid w:val="00EC1F3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C1F3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C1F3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C1F3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C1F3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C1F3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C1F32"/>
    <w:rPr>
      <w:rFonts w:asciiTheme="majorHAnsi" w:eastAsiaTheme="majorEastAsia" w:hAnsiTheme="majorHAnsi" w:cstheme="majorBidi"/>
      <w:i/>
      <w:iCs/>
      <w:color w:val="272727" w:themeColor="text1" w:themeTint="D8"/>
      <w:sz w:val="21"/>
      <w:szCs w:val="21"/>
    </w:rPr>
  </w:style>
  <w:style w:type="paragraph" w:styleId="Bibliography">
    <w:name w:val="Bibliography"/>
    <w:basedOn w:val="Normal"/>
    <w:next w:val="Normal"/>
    <w:uiPriority w:val="37"/>
    <w:unhideWhenUsed/>
    <w:rsid w:val="005E13DA"/>
  </w:style>
  <w:style w:type="character" w:styleId="Strong">
    <w:name w:val="Strong"/>
    <w:basedOn w:val="DefaultParagraphFont"/>
    <w:uiPriority w:val="22"/>
    <w:qFormat/>
    <w:rsid w:val="002E73F4"/>
    <w:rPr>
      <w:b/>
      <w:bCs/>
    </w:rPr>
  </w:style>
  <w:style w:type="paragraph" w:styleId="TOC3">
    <w:name w:val="toc 3"/>
    <w:basedOn w:val="Normal"/>
    <w:next w:val="Normal"/>
    <w:autoRedefine/>
    <w:uiPriority w:val="39"/>
    <w:unhideWhenUsed/>
    <w:rsid w:val="00C341DE"/>
    <w:pPr>
      <w:spacing w:after="100"/>
      <w:ind w:left="440"/>
    </w:pPr>
  </w:style>
  <w:style w:type="paragraph" w:styleId="Header">
    <w:name w:val="header"/>
    <w:basedOn w:val="Normal"/>
    <w:link w:val="HeaderChar"/>
    <w:uiPriority w:val="99"/>
    <w:unhideWhenUsed/>
    <w:rsid w:val="002601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01CD"/>
  </w:style>
  <w:style w:type="paragraph" w:styleId="Footer">
    <w:name w:val="footer"/>
    <w:basedOn w:val="Normal"/>
    <w:link w:val="FooterChar"/>
    <w:uiPriority w:val="99"/>
    <w:unhideWhenUsed/>
    <w:rsid w:val="002601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01CD"/>
  </w:style>
  <w:style w:type="paragraph" w:styleId="BalloonText">
    <w:name w:val="Balloon Text"/>
    <w:basedOn w:val="Normal"/>
    <w:link w:val="BalloonTextChar"/>
    <w:uiPriority w:val="99"/>
    <w:semiHidden/>
    <w:unhideWhenUsed/>
    <w:rsid w:val="00AA7F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7F27"/>
    <w:rPr>
      <w:rFonts w:ascii="Tahoma" w:hAnsi="Tahoma" w:cs="Tahoma"/>
      <w:sz w:val="16"/>
      <w:szCs w:val="16"/>
    </w:rPr>
  </w:style>
  <w:style w:type="table" w:styleId="TableGrid">
    <w:name w:val="Table Grid"/>
    <w:basedOn w:val="TableNormal"/>
    <w:uiPriority w:val="39"/>
    <w:unhideWhenUsed/>
    <w:rsid w:val="006F1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1272B"/>
    <w:rPr>
      <w:sz w:val="16"/>
      <w:szCs w:val="16"/>
    </w:rPr>
  </w:style>
  <w:style w:type="paragraph" w:styleId="CommentText">
    <w:name w:val="annotation text"/>
    <w:basedOn w:val="Normal"/>
    <w:link w:val="CommentTextChar"/>
    <w:uiPriority w:val="99"/>
    <w:semiHidden/>
    <w:unhideWhenUsed/>
    <w:rsid w:val="0001272B"/>
    <w:pPr>
      <w:spacing w:after="200" w:line="240" w:lineRule="auto"/>
    </w:pPr>
    <w:rPr>
      <w:sz w:val="20"/>
      <w:szCs w:val="20"/>
    </w:rPr>
  </w:style>
  <w:style w:type="character" w:customStyle="1" w:styleId="CommentTextChar">
    <w:name w:val="Comment Text Char"/>
    <w:basedOn w:val="DefaultParagraphFont"/>
    <w:link w:val="CommentText"/>
    <w:uiPriority w:val="99"/>
    <w:semiHidden/>
    <w:rsid w:val="0001272B"/>
    <w:rPr>
      <w:sz w:val="20"/>
      <w:szCs w:val="20"/>
    </w:rPr>
  </w:style>
  <w:style w:type="paragraph" w:styleId="CommentSubject">
    <w:name w:val="annotation subject"/>
    <w:basedOn w:val="CommentText"/>
    <w:next w:val="CommentText"/>
    <w:link w:val="CommentSubjectChar"/>
    <w:uiPriority w:val="99"/>
    <w:semiHidden/>
    <w:unhideWhenUsed/>
    <w:rsid w:val="0001272B"/>
    <w:rPr>
      <w:b/>
      <w:bCs/>
    </w:rPr>
  </w:style>
  <w:style w:type="character" w:customStyle="1" w:styleId="CommentSubjectChar">
    <w:name w:val="Comment Subject Char"/>
    <w:basedOn w:val="CommentTextChar"/>
    <w:link w:val="CommentSubject"/>
    <w:uiPriority w:val="99"/>
    <w:semiHidden/>
    <w:rsid w:val="0001272B"/>
    <w:rPr>
      <w:b/>
      <w:bCs/>
      <w:sz w:val="20"/>
      <w:szCs w:val="20"/>
    </w:rPr>
  </w:style>
  <w:style w:type="character" w:styleId="UnresolvedMention">
    <w:name w:val="Unresolved Mention"/>
    <w:basedOn w:val="DefaultParagraphFont"/>
    <w:uiPriority w:val="99"/>
    <w:semiHidden/>
    <w:unhideWhenUsed/>
    <w:rsid w:val="0001272B"/>
    <w:rPr>
      <w:color w:val="605E5C"/>
      <w:shd w:val="clear" w:color="auto" w:fill="E1DFDD"/>
    </w:rPr>
  </w:style>
  <w:style w:type="character" w:customStyle="1" w:styleId="normaltextrun">
    <w:name w:val="normaltextrun"/>
    <w:basedOn w:val="DefaultParagraphFont"/>
    <w:rsid w:val="0001272B"/>
  </w:style>
  <w:style w:type="character" w:customStyle="1" w:styleId="eop">
    <w:name w:val="eop"/>
    <w:basedOn w:val="DefaultParagraphFont"/>
    <w:rsid w:val="0001272B"/>
  </w:style>
  <w:style w:type="paragraph" w:customStyle="1" w:styleId="paragraph">
    <w:name w:val="paragraph"/>
    <w:basedOn w:val="Normal"/>
    <w:rsid w:val="000127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1272B"/>
    <w:rPr>
      <w:color w:val="954F72" w:themeColor="followedHyperlink"/>
      <w:u w:val="single"/>
    </w:rPr>
  </w:style>
  <w:style w:type="paragraph" w:styleId="NormalWeb">
    <w:name w:val="Normal (Web)"/>
    <w:basedOn w:val="Normal"/>
    <w:uiPriority w:val="99"/>
    <w:unhideWhenUsed/>
    <w:rsid w:val="00527F0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4451">
      <w:bodyDiv w:val="1"/>
      <w:marLeft w:val="0"/>
      <w:marRight w:val="0"/>
      <w:marTop w:val="0"/>
      <w:marBottom w:val="0"/>
      <w:divBdr>
        <w:top w:val="none" w:sz="0" w:space="0" w:color="auto"/>
        <w:left w:val="none" w:sz="0" w:space="0" w:color="auto"/>
        <w:bottom w:val="none" w:sz="0" w:space="0" w:color="auto"/>
        <w:right w:val="none" w:sz="0" w:space="0" w:color="auto"/>
      </w:divBdr>
    </w:div>
    <w:div w:id="10112655">
      <w:bodyDiv w:val="1"/>
      <w:marLeft w:val="0"/>
      <w:marRight w:val="0"/>
      <w:marTop w:val="0"/>
      <w:marBottom w:val="0"/>
      <w:divBdr>
        <w:top w:val="none" w:sz="0" w:space="0" w:color="auto"/>
        <w:left w:val="none" w:sz="0" w:space="0" w:color="auto"/>
        <w:bottom w:val="none" w:sz="0" w:space="0" w:color="auto"/>
        <w:right w:val="none" w:sz="0" w:space="0" w:color="auto"/>
      </w:divBdr>
    </w:div>
    <w:div w:id="10647826">
      <w:bodyDiv w:val="1"/>
      <w:marLeft w:val="0"/>
      <w:marRight w:val="0"/>
      <w:marTop w:val="0"/>
      <w:marBottom w:val="0"/>
      <w:divBdr>
        <w:top w:val="none" w:sz="0" w:space="0" w:color="auto"/>
        <w:left w:val="none" w:sz="0" w:space="0" w:color="auto"/>
        <w:bottom w:val="none" w:sz="0" w:space="0" w:color="auto"/>
        <w:right w:val="none" w:sz="0" w:space="0" w:color="auto"/>
      </w:divBdr>
    </w:div>
    <w:div w:id="14966547">
      <w:bodyDiv w:val="1"/>
      <w:marLeft w:val="0"/>
      <w:marRight w:val="0"/>
      <w:marTop w:val="0"/>
      <w:marBottom w:val="0"/>
      <w:divBdr>
        <w:top w:val="none" w:sz="0" w:space="0" w:color="auto"/>
        <w:left w:val="none" w:sz="0" w:space="0" w:color="auto"/>
        <w:bottom w:val="none" w:sz="0" w:space="0" w:color="auto"/>
        <w:right w:val="none" w:sz="0" w:space="0" w:color="auto"/>
      </w:divBdr>
    </w:div>
    <w:div w:id="18630221">
      <w:bodyDiv w:val="1"/>
      <w:marLeft w:val="0"/>
      <w:marRight w:val="0"/>
      <w:marTop w:val="0"/>
      <w:marBottom w:val="0"/>
      <w:divBdr>
        <w:top w:val="none" w:sz="0" w:space="0" w:color="auto"/>
        <w:left w:val="none" w:sz="0" w:space="0" w:color="auto"/>
        <w:bottom w:val="none" w:sz="0" w:space="0" w:color="auto"/>
        <w:right w:val="none" w:sz="0" w:space="0" w:color="auto"/>
      </w:divBdr>
    </w:div>
    <w:div w:id="18707736">
      <w:bodyDiv w:val="1"/>
      <w:marLeft w:val="0"/>
      <w:marRight w:val="0"/>
      <w:marTop w:val="0"/>
      <w:marBottom w:val="0"/>
      <w:divBdr>
        <w:top w:val="none" w:sz="0" w:space="0" w:color="auto"/>
        <w:left w:val="none" w:sz="0" w:space="0" w:color="auto"/>
        <w:bottom w:val="none" w:sz="0" w:space="0" w:color="auto"/>
        <w:right w:val="none" w:sz="0" w:space="0" w:color="auto"/>
      </w:divBdr>
    </w:div>
    <w:div w:id="20127358">
      <w:bodyDiv w:val="1"/>
      <w:marLeft w:val="0"/>
      <w:marRight w:val="0"/>
      <w:marTop w:val="0"/>
      <w:marBottom w:val="0"/>
      <w:divBdr>
        <w:top w:val="none" w:sz="0" w:space="0" w:color="auto"/>
        <w:left w:val="none" w:sz="0" w:space="0" w:color="auto"/>
        <w:bottom w:val="none" w:sz="0" w:space="0" w:color="auto"/>
        <w:right w:val="none" w:sz="0" w:space="0" w:color="auto"/>
      </w:divBdr>
    </w:div>
    <w:div w:id="20282797">
      <w:bodyDiv w:val="1"/>
      <w:marLeft w:val="0"/>
      <w:marRight w:val="0"/>
      <w:marTop w:val="0"/>
      <w:marBottom w:val="0"/>
      <w:divBdr>
        <w:top w:val="none" w:sz="0" w:space="0" w:color="auto"/>
        <w:left w:val="none" w:sz="0" w:space="0" w:color="auto"/>
        <w:bottom w:val="none" w:sz="0" w:space="0" w:color="auto"/>
        <w:right w:val="none" w:sz="0" w:space="0" w:color="auto"/>
      </w:divBdr>
    </w:div>
    <w:div w:id="21515268">
      <w:bodyDiv w:val="1"/>
      <w:marLeft w:val="0"/>
      <w:marRight w:val="0"/>
      <w:marTop w:val="0"/>
      <w:marBottom w:val="0"/>
      <w:divBdr>
        <w:top w:val="none" w:sz="0" w:space="0" w:color="auto"/>
        <w:left w:val="none" w:sz="0" w:space="0" w:color="auto"/>
        <w:bottom w:val="none" w:sz="0" w:space="0" w:color="auto"/>
        <w:right w:val="none" w:sz="0" w:space="0" w:color="auto"/>
      </w:divBdr>
    </w:div>
    <w:div w:id="26104160">
      <w:bodyDiv w:val="1"/>
      <w:marLeft w:val="0"/>
      <w:marRight w:val="0"/>
      <w:marTop w:val="0"/>
      <w:marBottom w:val="0"/>
      <w:divBdr>
        <w:top w:val="none" w:sz="0" w:space="0" w:color="auto"/>
        <w:left w:val="none" w:sz="0" w:space="0" w:color="auto"/>
        <w:bottom w:val="none" w:sz="0" w:space="0" w:color="auto"/>
        <w:right w:val="none" w:sz="0" w:space="0" w:color="auto"/>
      </w:divBdr>
    </w:div>
    <w:div w:id="30881778">
      <w:bodyDiv w:val="1"/>
      <w:marLeft w:val="0"/>
      <w:marRight w:val="0"/>
      <w:marTop w:val="0"/>
      <w:marBottom w:val="0"/>
      <w:divBdr>
        <w:top w:val="none" w:sz="0" w:space="0" w:color="auto"/>
        <w:left w:val="none" w:sz="0" w:space="0" w:color="auto"/>
        <w:bottom w:val="none" w:sz="0" w:space="0" w:color="auto"/>
        <w:right w:val="none" w:sz="0" w:space="0" w:color="auto"/>
      </w:divBdr>
    </w:div>
    <w:div w:id="31612495">
      <w:bodyDiv w:val="1"/>
      <w:marLeft w:val="0"/>
      <w:marRight w:val="0"/>
      <w:marTop w:val="0"/>
      <w:marBottom w:val="0"/>
      <w:divBdr>
        <w:top w:val="none" w:sz="0" w:space="0" w:color="auto"/>
        <w:left w:val="none" w:sz="0" w:space="0" w:color="auto"/>
        <w:bottom w:val="none" w:sz="0" w:space="0" w:color="auto"/>
        <w:right w:val="none" w:sz="0" w:space="0" w:color="auto"/>
      </w:divBdr>
    </w:div>
    <w:div w:id="34552035">
      <w:bodyDiv w:val="1"/>
      <w:marLeft w:val="0"/>
      <w:marRight w:val="0"/>
      <w:marTop w:val="0"/>
      <w:marBottom w:val="0"/>
      <w:divBdr>
        <w:top w:val="none" w:sz="0" w:space="0" w:color="auto"/>
        <w:left w:val="none" w:sz="0" w:space="0" w:color="auto"/>
        <w:bottom w:val="none" w:sz="0" w:space="0" w:color="auto"/>
        <w:right w:val="none" w:sz="0" w:space="0" w:color="auto"/>
      </w:divBdr>
    </w:div>
    <w:div w:id="39596941">
      <w:bodyDiv w:val="1"/>
      <w:marLeft w:val="0"/>
      <w:marRight w:val="0"/>
      <w:marTop w:val="0"/>
      <w:marBottom w:val="0"/>
      <w:divBdr>
        <w:top w:val="none" w:sz="0" w:space="0" w:color="auto"/>
        <w:left w:val="none" w:sz="0" w:space="0" w:color="auto"/>
        <w:bottom w:val="none" w:sz="0" w:space="0" w:color="auto"/>
        <w:right w:val="none" w:sz="0" w:space="0" w:color="auto"/>
      </w:divBdr>
    </w:div>
    <w:div w:id="44568340">
      <w:bodyDiv w:val="1"/>
      <w:marLeft w:val="0"/>
      <w:marRight w:val="0"/>
      <w:marTop w:val="0"/>
      <w:marBottom w:val="0"/>
      <w:divBdr>
        <w:top w:val="none" w:sz="0" w:space="0" w:color="auto"/>
        <w:left w:val="none" w:sz="0" w:space="0" w:color="auto"/>
        <w:bottom w:val="none" w:sz="0" w:space="0" w:color="auto"/>
        <w:right w:val="none" w:sz="0" w:space="0" w:color="auto"/>
      </w:divBdr>
    </w:div>
    <w:div w:id="50427908">
      <w:bodyDiv w:val="1"/>
      <w:marLeft w:val="0"/>
      <w:marRight w:val="0"/>
      <w:marTop w:val="0"/>
      <w:marBottom w:val="0"/>
      <w:divBdr>
        <w:top w:val="none" w:sz="0" w:space="0" w:color="auto"/>
        <w:left w:val="none" w:sz="0" w:space="0" w:color="auto"/>
        <w:bottom w:val="none" w:sz="0" w:space="0" w:color="auto"/>
        <w:right w:val="none" w:sz="0" w:space="0" w:color="auto"/>
      </w:divBdr>
    </w:div>
    <w:div w:id="50737589">
      <w:bodyDiv w:val="1"/>
      <w:marLeft w:val="0"/>
      <w:marRight w:val="0"/>
      <w:marTop w:val="0"/>
      <w:marBottom w:val="0"/>
      <w:divBdr>
        <w:top w:val="none" w:sz="0" w:space="0" w:color="auto"/>
        <w:left w:val="none" w:sz="0" w:space="0" w:color="auto"/>
        <w:bottom w:val="none" w:sz="0" w:space="0" w:color="auto"/>
        <w:right w:val="none" w:sz="0" w:space="0" w:color="auto"/>
      </w:divBdr>
    </w:div>
    <w:div w:id="51270023">
      <w:bodyDiv w:val="1"/>
      <w:marLeft w:val="0"/>
      <w:marRight w:val="0"/>
      <w:marTop w:val="0"/>
      <w:marBottom w:val="0"/>
      <w:divBdr>
        <w:top w:val="none" w:sz="0" w:space="0" w:color="auto"/>
        <w:left w:val="none" w:sz="0" w:space="0" w:color="auto"/>
        <w:bottom w:val="none" w:sz="0" w:space="0" w:color="auto"/>
        <w:right w:val="none" w:sz="0" w:space="0" w:color="auto"/>
      </w:divBdr>
    </w:div>
    <w:div w:id="52628908">
      <w:bodyDiv w:val="1"/>
      <w:marLeft w:val="0"/>
      <w:marRight w:val="0"/>
      <w:marTop w:val="0"/>
      <w:marBottom w:val="0"/>
      <w:divBdr>
        <w:top w:val="none" w:sz="0" w:space="0" w:color="auto"/>
        <w:left w:val="none" w:sz="0" w:space="0" w:color="auto"/>
        <w:bottom w:val="none" w:sz="0" w:space="0" w:color="auto"/>
        <w:right w:val="none" w:sz="0" w:space="0" w:color="auto"/>
      </w:divBdr>
    </w:div>
    <w:div w:id="53043864">
      <w:bodyDiv w:val="1"/>
      <w:marLeft w:val="0"/>
      <w:marRight w:val="0"/>
      <w:marTop w:val="0"/>
      <w:marBottom w:val="0"/>
      <w:divBdr>
        <w:top w:val="none" w:sz="0" w:space="0" w:color="auto"/>
        <w:left w:val="none" w:sz="0" w:space="0" w:color="auto"/>
        <w:bottom w:val="none" w:sz="0" w:space="0" w:color="auto"/>
        <w:right w:val="none" w:sz="0" w:space="0" w:color="auto"/>
      </w:divBdr>
    </w:div>
    <w:div w:id="53085106">
      <w:bodyDiv w:val="1"/>
      <w:marLeft w:val="0"/>
      <w:marRight w:val="0"/>
      <w:marTop w:val="0"/>
      <w:marBottom w:val="0"/>
      <w:divBdr>
        <w:top w:val="none" w:sz="0" w:space="0" w:color="auto"/>
        <w:left w:val="none" w:sz="0" w:space="0" w:color="auto"/>
        <w:bottom w:val="none" w:sz="0" w:space="0" w:color="auto"/>
        <w:right w:val="none" w:sz="0" w:space="0" w:color="auto"/>
      </w:divBdr>
    </w:div>
    <w:div w:id="55203332">
      <w:bodyDiv w:val="1"/>
      <w:marLeft w:val="0"/>
      <w:marRight w:val="0"/>
      <w:marTop w:val="0"/>
      <w:marBottom w:val="0"/>
      <w:divBdr>
        <w:top w:val="none" w:sz="0" w:space="0" w:color="auto"/>
        <w:left w:val="none" w:sz="0" w:space="0" w:color="auto"/>
        <w:bottom w:val="none" w:sz="0" w:space="0" w:color="auto"/>
        <w:right w:val="none" w:sz="0" w:space="0" w:color="auto"/>
      </w:divBdr>
    </w:div>
    <w:div w:id="55738350">
      <w:bodyDiv w:val="1"/>
      <w:marLeft w:val="0"/>
      <w:marRight w:val="0"/>
      <w:marTop w:val="0"/>
      <w:marBottom w:val="0"/>
      <w:divBdr>
        <w:top w:val="none" w:sz="0" w:space="0" w:color="auto"/>
        <w:left w:val="none" w:sz="0" w:space="0" w:color="auto"/>
        <w:bottom w:val="none" w:sz="0" w:space="0" w:color="auto"/>
        <w:right w:val="none" w:sz="0" w:space="0" w:color="auto"/>
      </w:divBdr>
    </w:div>
    <w:div w:id="55931766">
      <w:bodyDiv w:val="1"/>
      <w:marLeft w:val="0"/>
      <w:marRight w:val="0"/>
      <w:marTop w:val="0"/>
      <w:marBottom w:val="0"/>
      <w:divBdr>
        <w:top w:val="none" w:sz="0" w:space="0" w:color="auto"/>
        <w:left w:val="none" w:sz="0" w:space="0" w:color="auto"/>
        <w:bottom w:val="none" w:sz="0" w:space="0" w:color="auto"/>
        <w:right w:val="none" w:sz="0" w:space="0" w:color="auto"/>
      </w:divBdr>
    </w:div>
    <w:div w:id="57940867">
      <w:bodyDiv w:val="1"/>
      <w:marLeft w:val="0"/>
      <w:marRight w:val="0"/>
      <w:marTop w:val="0"/>
      <w:marBottom w:val="0"/>
      <w:divBdr>
        <w:top w:val="none" w:sz="0" w:space="0" w:color="auto"/>
        <w:left w:val="none" w:sz="0" w:space="0" w:color="auto"/>
        <w:bottom w:val="none" w:sz="0" w:space="0" w:color="auto"/>
        <w:right w:val="none" w:sz="0" w:space="0" w:color="auto"/>
      </w:divBdr>
    </w:div>
    <w:div w:id="60758294">
      <w:bodyDiv w:val="1"/>
      <w:marLeft w:val="0"/>
      <w:marRight w:val="0"/>
      <w:marTop w:val="0"/>
      <w:marBottom w:val="0"/>
      <w:divBdr>
        <w:top w:val="none" w:sz="0" w:space="0" w:color="auto"/>
        <w:left w:val="none" w:sz="0" w:space="0" w:color="auto"/>
        <w:bottom w:val="none" w:sz="0" w:space="0" w:color="auto"/>
        <w:right w:val="none" w:sz="0" w:space="0" w:color="auto"/>
      </w:divBdr>
    </w:div>
    <w:div w:id="62607421">
      <w:bodyDiv w:val="1"/>
      <w:marLeft w:val="0"/>
      <w:marRight w:val="0"/>
      <w:marTop w:val="0"/>
      <w:marBottom w:val="0"/>
      <w:divBdr>
        <w:top w:val="none" w:sz="0" w:space="0" w:color="auto"/>
        <w:left w:val="none" w:sz="0" w:space="0" w:color="auto"/>
        <w:bottom w:val="none" w:sz="0" w:space="0" w:color="auto"/>
        <w:right w:val="none" w:sz="0" w:space="0" w:color="auto"/>
      </w:divBdr>
    </w:div>
    <w:div w:id="63994830">
      <w:bodyDiv w:val="1"/>
      <w:marLeft w:val="0"/>
      <w:marRight w:val="0"/>
      <w:marTop w:val="0"/>
      <w:marBottom w:val="0"/>
      <w:divBdr>
        <w:top w:val="none" w:sz="0" w:space="0" w:color="auto"/>
        <w:left w:val="none" w:sz="0" w:space="0" w:color="auto"/>
        <w:bottom w:val="none" w:sz="0" w:space="0" w:color="auto"/>
        <w:right w:val="none" w:sz="0" w:space="0" w:color="auto"/>
      </w:divBdr>
    </w:div>
    <w:div w:id="64762368">
      <w:bodyDiv w:val="1"/>
      <w:marLeft w:val="0"/>
      <w:marRight w:val="0"/>
      <w:marTop w:val="0"/>
      <w:marBottom w:val="0"/>
      <w:divBdr>
        <w:top w:val="none" w:sz="0" w:space="0" w:color="auto"/>
        <w:left w:val="none" w:sz="0" w:space="0" w:color="auto"/>
        <w:bottom w:val="none" w:sz="0" w:space="0" w:color="auto"/>
        <w:right w:val="none" w:sz="0" w:space="0" w:color="auto"/>
      </w:divBdr>
    </w:div>
    <w:div w:id="64766939">
      <w:bodyDiv w:val="1"/>
      <w:marLeft w:val="0"/>
      <w:marRight w:val="0"/>
      <w:marTop w:val="0"/>
      <w:marBottom w:val="0"/>
      <w:divBdr>
        <w:top w:val="none" w:sz="0" w:space="0" w:color="auto"/>
        <w:left w:val="none" w:sz="0" w:space="0" w:color="auto"/>
        <w:bottom w:val="none" w:sz="0" w:space="0" w:color="auto"/>
        <w:right w:val="none" w:sz="0" w:space="0" w:color="auto"/>
      </w:divBdr>
    </w:div>
    <w:div w:id="65155407">
      <w:bodyDiv w:val="1"/>
      <w:marLeft w:val="0"/>
      <w:marRight w:val="0"/>
      <w:marTop w:val="0"/>
      <w:marBottom w:val="0"/>
      <w:divBdr>
        <w:top w:val="none" w:sz="0" w:space="0" w:color="auto"/>
        <w:left w:val="none" w:sz="0" w:space="0" w:color="auto"/>
        <w:bottom w:val="none" w:sz="0" w:space="0" w:color="auto"/>
        <w:right w:val="none" w:sz="0" w:space="0" w:color="auto"/>
      </w:divBdr>
    </w:div>
    <w:div w:id="66920893">
      <w:bodyDiv w:val="1"/>
      <w:marLeft w:val="0"/>
      <w:marRight w:val="0"/>
      <w:marTop w:val="0"/>
      <w:marBottom w:val="0"/>
      <w:divBdr>
        <w:top w:val="none" w:sz="0" w:space="0" w:color="auto"/>
        <w:left w:val="none" w:sz="0" w:space="0" w:color="auto"/>
        <w:bottom w:val="none" w:sz="0" w:space="0" w:color="auto"/>
        <w:right w:val="none" w:sz="0" w:space="0" w:color="auto"/>
      </w:divBdr>
    </w:div>
    <w:div w:id="69429842">
      <w:bodyDiv w:val="1"/>
      <w:marLeft w:val="0"/>
      <w:marRight w:val="0"/>
      <w:marTop w:val="0"/>
      <w:marBottom w:val="0"/>
      <w:divBdr>
        <w:top w:val="none" w:sz="0" w:space="0" w:color="auto"/>
        <w:left w:val="none" w:sz="0" w:space="0" w:color="auto"/>
        <w:bottom w:val="none" w:sz="0" w:space="0" w:color="auto"/>
        <w:right w:val="none" w:sz="0" w:space="0" w:color="auto"/>
      </w:divBdr>
    </w:div>
    <w:div w:id="70469569">
      <w:bodyDiv w:val="1"/>
      <w:marLeft w:val="0"/>
      <w:marRight w:val="0"/>
      <w:marTop w:val="0"/>
      <w:marBottom w:val="0"/>
      <w:divBdr>
        <w:top w:val="none" w:sz="0" w:space="0" w:color="auto"/>
        <w:left w:val="none" w:sz="0" w:space="0" w:color="auto"/>
        <w:bottom w:val="none" w:sz="0" w:space="0" w:color="auto"/>
        <w:right w:val="none" w:sz="0" w:space="0" w:color="auto"/>
      </w:divBdr>
    </w:div>
    <w:div w:id="70545235">
      <w:bodyDiv w:val="1"/>
      <w:marLeft w:val="0"/>
      <w:marRight w:val="0"/>
      <w:marTop w:val="0"/>
      <w:marBottom w:val="0"/>
      <w:divBdr>
        <w:top w:val="none" w:sz="0" w:space="0" w:color="auto"/>
        <w:left w:val="none" w:sz="0" w:space="0" w:color="auto"/>
        <w:bottom w:val="none" w:sz="0" w:space="0" w:color="auto"/>
        <w:right w:val="none" w:sz="0" w:space="0" w:color="auto"/>
      </w:divBdr>
    </w:div>
    <w:div w:id="73476922">
      <w:bodyDiv w:val="1"/>
      <w:marLeft w:val="0"/>
      <w:marRight w:val="0"/>
      <w:marTop w:val="0"/>
      <w:marBottom w:val="0"/>
      <w:divBdr>
        <w:top w:val="none" w:sz="0" w:space="0" w:color="auto"/>
        <w:left w:val="none" w:sz="0" w:space="0" w:color="auto"/>
        <w:bottom w:val="none" w:sz="0" w:space="0" w:color="auto"/>
        <w:right w:val="none" w:sz="0" w:space="0" w:color="auto"/>
      </w:divBdr>
    </w:div>
    <w:div w:id="77098630">
      <w:bodyDiv w:val="1"/>
      <w:marLeft w:val="0"/>
      <w:marRight w:val="0"/>
      <w:marTop w:val="0"/>
      <w:marBottom w:val="0"/>
      <w:divBdr>
        <w:top w:val="none" w:sz="0" w:space="0" w:color="auto"/>
        <w:left w:val="none" w:sz="0" w:space="0" w:color="auto"/>
        <w:bottom w:val="none" w:sz="0" w:space="0" w:color="auto"/>
        <w:right w:val="none" w:sz="0" w:space="0" w:color="auto"/>
      </w:divBdr>
    </w:div>
    <w:div w:id="77140347">
      <w:bodyDiv w:val="1"/>
      <w:marLeft w:val="0"/>
      <w:marRight w:val="0"/>
      <w:marTop w:val="0"/>
      <w:marBottom w:val="0"/>
      <w:divBdr>
        <w:top w:val="none" w:sz="0" w:space="0" w:color="auto"/>
        <w:left w:val="none" w:sz="0" w:space="0" w:color="auto"/>
        <w:bottom w:val="none" w:sz="0" w:space="0" w:color="auto"/>
        <w:right w:val="none" w:sz="0" w:space="0" w:color="auto"/>
      </w:divBdr>
    </w:div>
    <w:div w:id="77288465">
      <w:bodyDiv w:val="1"/>
      <w:marLeft w:val="0"/>
      <w:marRight w:val="0"/>
      <w:marTop w:val="0"/>
      <w:marBottom w:val="0"/>
      <w:divBdr>
        <w:top w:val="none" w:sz="0" w:space="0" w:color="auto"/>
        <w:left w:val="none" w:sz="0" w:space="0" w:color="auto"/>
        <w:bottom w:val="none" w:sz="0" w:space="0" w:color="auto"/>
        <w:right w:val="none" w:sz="0" w:space="0" w:color="auto"/>
      </w:divBdr>
      <w:divsChild>
        <w:div w:id="593897787">
          <w:marLeft w:val="1166"/>
          <w:marRight w:val="0"/>
          <w:marTop w:val="72"/>
          <w:marBottom w:val="120"/>
          <w:divBdr>
            <w:top w:val="none" w:sz="0" w:space="0" w:color="auto"/>
            <w:left w:val="none" w:sz="0" w:space="0" w:color="auto"/>
            <w:bottom w:val="none" w:sz="0" w:space="0" w:color="auto"/>
            <w:right w:val="none" w:sz="0" w:space="0" w:color="auto"/>
          </w:divBdr>
        </w:div>
        <w:div w:id="299697617">
          <w:marLeft w:val="1166"/>
          <w:marRight w:val="0"/>
          <w:marTop w:val="72"/>
          <w:marBottom w:val="120"/>
          <w:divBdr>
            <w:top w:val="none" w:sz="0" w:space="0" w:color="auto"/>
            <w:left w:val="none" w:sz="0" w:space="0" w:color="auto"/>
            <w:bottom w:val="none" w:sz="0" w:space="0" w:color="auto"/>
            <w:right w:val="none" w:sz="0" w:space="0" w:color="auto"/>
          </w:divBdr>
        </w:div>
        <w:div w:id="1257637604">
          <w:marLeft w:val="1166"/>
          <w:marRight w:val="0"/>
          <w:marTop w:val="72"/>
          <w:marBottom w:val="120"/>
          <w:divBdr>
            <w:top w:val="none" w:sz="0" w:space="0" w:color="auto"/>
            <w:left w:val="none" w:sz="0" w:space="0" w:color="auto"/>
            <w:bottom w:val="none" w:sz="0" w:space="0" w:color="auto"/>
            <w:right w:val="none" w:sz="0" w:space="0" w:color="auto"/>
          </w:divBdr>
        </w:div>
        <w:div w:id="2063627616">
          <w:marLeft w:val="1166"/>
          <w:marRight w:val="0"/>
          <w:marTop w:val="72"/>
          <w:marBottom w:val="120"/>
          <w:divBdr>
            <w:top w:val="none" w:sz="0" w:space="0" w:color="auto"/>
            <w:left w:val="none" w:sz="0" w:space="0" w:color="auto"/>
            <w:bottom w:val="none" w:sz="0" w:space="0" w:color="auto"/>
            <w:right w:val="none" w:sz="0" w:space="0" w:color="auto"/>
          </w:divBdr>
        </w:div>
        <w:div w:id="54789221">
          <w:marLeft w:val="1166"/>
          <w:marRight w:val="0"/>
          <w:marTop w:val="72"/>
          <w:marBottom w:val="120"/>
          <w:divBdr>
            <w:top w:val="none" w:sz="0" w:space="0" w:color="auto"/>
            <w:left w:val="none" w:sz="0" w:space="0" w:color="auto"/>
            <w:bottom w:val="none" w:sz="0" w:space="0" w:color="auto"/>
            <w:right w:val="none" w:sz="0" w:space="0" w:color="auto"/>
          </w:divBdr>
        </w:div>
        <w:div w:id="260797079">
          <w:marLeft w:val="1166"/>
          <w:marRight w:val="0"/>
          <w:marTop w:val="72"/>
          <w:marBottom w:val="120"/>
          <w:divBdr>
            <w:top w:val="none" w:sz="0" w:space="0" w:color="auto"/>
            <w:left w:val="none" w:sz="0" w:space="0" w:color="auto"/>
            <w:bottom w:val="none" w:sz="0" w:space="0" w:color="auto"/>
            <w:right w:val="none" w:sz="0" w:space="0" w:color="auto"/>
          </w:divBdr>
        </w:div>
        <w:div w:id="1425686414">
          <w:marLeft w:val="1166"/>
          <w:marRight w:val="0"/>
          <w:marTop w:val="72"/>
          <w:marBottom w:val="120"/>
          <w:divBdr>
            <w:top w:val="none" w:sz="0" w:space="0" w:color="auto"/>
            <w:left w:val="none" w:sz="0" w:space="0" w:color="auto"/>
            <w:bottom w:val="none" w:sz="0" w:space="0" w:color="auto"/>
            <w:right w:val="none" w:sz="0" w:space="0" w:color="auto"/>
          </w:divBdr>
        </w:div>
        <w:div w:id="916206852">
          <w:marLeft w:val="1166"/>
          <w:marRight w:val="0"/>
          <w:marTop w:val="72"/>
          <w:marBottom w:val="120"/>
          <w:divBdr>
            <w:top w:val="none" w:sz="0" w:space="0" w:color="auto"/>
            <w:left w:val="none" w:sz="0" w:space="0" w:color="auto"/>
            <w:bottom w:val="none" w:sz="0" w:space="0" w:color="auto"/>
            <w:right w:val="none" w:sz="0" w:space="0" w:color="auto"/>
          </w:divBdr>
        </w:div>
      </w:divsChild>
    </w:div>
    <w:div w:id="82193707">
      <w:bodyDiv w:val="1"/>
      <w:marLeft w:val="0"/>
      <w:marRight w:val="0"/>
      <w:marTop w:val="0"/>
      <w:marBottom w:val="0"/>
      <w:divBdr>
        <w:top w:val="none" w:sz="0" w:space="0" w:color="auto"/>
        <w:left w:val="none" w:sz="0" w:space="0" w:color="auto"/>
        <w:bottom w:val="none" w:sz="0" w:space="0" w:color="auto"/>
        <w:right w:val="none" w:sz="0" w:space="0" w:color="auto"/>
      </w:divBdr>
    </w:div>
    <w:div w:id="83499421">
      <w:bodyDiv w:val="1"/>
      <w:marLeft w:val="0"/>
      <w:marRight w:val="0"/>
      <w:marTop w:val="0"/>
      <w:marBottom w:val="0"/>
      <w:divBdr>
        <w:top w:val="none" w:sz="0" w:space="0" w:color="auto"/>
        <w:left w:val="none" w:sz="0" w:space="0" w:color="auto"/>
        <w:bottom w:val="none" w:sz="0" w:space="0" w:color="auto"/>
        <w:right w:val="none" w:sz="0" w:space="0" w:color="auto"/>
      </w:divBdr>
    </w:div>
    <w:div w:id="85083354">
      <w:bodyDiv w:val="1"/>
      <w:marLeft w:val="0"/>
      <w:marRight w:val="0"/>
      <w:marTop w:val="0"/>
      <w:marBottom w:val="0"/>
      <w:divBdr>
        <w:top w:val="none" w:sz="0" w:space="0" w:color="auto"/>
        <w:left w:val="none" w:sz="0" w:space="0" w:color="auto"/>
        <w:bottom w:val="none" w:sz="0" w:space="0" w:color="auto"/>
        <w:right w:val="none" w:sz="0" w:space="0" w:color="auto"/>
      </w:divBdr>
    </w:div>
    <w:div w:id="85420798">
      <w:bodyDiv w:val="1"/>
      <w:marLeft w:val="0"/>
      <w:marRight w:val="0"/>
      <w:marTop w:val="0"/>
      <w:marBottom w:val="0"/>
      <w:divBdr>
        <w:top w:val="none" w:sz="0" w:space="0" w:color="auto"/>
        <w:left w:val="none" w:sz="0" w:space="0" w:color="auto"/>
        <w:bottom w:val="none" w:sz="0" w:space="0" w:color="auto"/>
        <w:right w:val="none" w:sz="0" w:space="0" w:color="auto"/>
      </w:divBdr>
    </w:div>
    <w:div w:id="85687753">
      <w:bodyDiv w:val="1"/>
      <w:marLeft w:val="0"/>
      <w:marRight w:val="0"/>
      <w:marTop w:val="0"/>
      <w:marBottom w:val="0"/>
      <w:divBdr>
        <w:top w:val="none" w:sz="0" w:space="0" w:color="auto"/>
        <w:left w:val="none" w:sz="0" w:space="0" w:color="auto"/>
        <w:bottom w:val="none" w:sz="0" w:space="0" w:color="auto"/>
        <w:right w:val="none" w:sz="0" w:space="0" w:color="auto"/>
      </w:divBdr>
    </w:div>
    <w:div w:id="91172184">
      <w:bodyDiv w:val="1"/>
      <w:marLeft w:val="0"/>
      <w:marRight w:val="0"/>
      <w:marTop w:val="0"/>
      <w:marBottom w:val="0"/>
      <w:divBdr>
        <w:top w:val="none" w:sz="0" w:space="0" w:color="auto"/>
        <w:left w:val="none" w:sz="0" w:space="0" w:color="auto"/>
        <w:bottom w:val="none" w:sz="0" w:space="0" w:color="auto"/>
        <w:right w:val="none" w:sz="0" w:space="0" w:color="auto"/>
      </w:divBdr>
    </w:div>
    <w:div w:id="96827221">
      <w:bodyDiv w:val="1"/>
      <w:marLeft w:val="0"/>
      <w:marRight w:val="0"/>
      <w:marTop w:val="0"/>
      <w:marBottom w:val="0"/>
      <w:divBdr>
        <w:top w:val="none" w:sz="0" w:space="0" w:color="auto"/>
        <w:left w:val="none" w:sz="0" w:space="0" w:color="auto"/>
        <w:bottom w:val="none" w:sz="0" w:space="0" w:color="auto"/>
        <w:right w:val="none" w:sz="0" w:space="0" w:color="auto"/>
      </w:divBdr>
    </w:div>
    <w:div w:id="98111465">
      <w:bodyDiv w:val="1"/>
      <w:marLeft w:val="0"/>
      <w:marRight w:val="0"/>
      <w:marTop w:val="0"/>
      <w:marBottom w:val="0"/>
      <w:divBdr>
        <w:top w:val="none" w:sz="0" w:space="0" w:color="auto"/>
        <w:left w:val="none" w:sz="0" w:space="0" w:color="auto"/>
        <w:bottom w:val="none" w:sz="0" w:space="0" w:color="auto"/>
        <w:right w:val="none" w:sz="0" w:space="0" w:color="auto"/>
      </w:divBdr>
    </w:div>
    <w:div w:id="105082437">
      <w:bodyDiv w:val="1"/>
      <w:marLeft w:val="0"/>
      <w:marRight w:val="0"/>
      <w:marTop w:val="0"/>
      <w:marBottom w:val="0"/>
      <w:divBdr>
        <w:top w:val="none" w:sz="0" w:space="0" w:color="auto"/>
        <w:left w:val="none" w:sz="0" w:space="0" w:color="auto"/>
        <w:bottom w:val="none" w:sz="0" w:space="0" w:color="auto"/>
        <w:right w:val="none" w:sz="0" w:space="0" w:color="auto"/>
      </w:divBdr>
    </w:div>
    <w:div w:id="108206041">
      <w:bodyDiv w:val="1"/>
      <w:marLeft w:val="0"/>
      <w:marRight w:val="0"/>
      <w:marTop w:val="0"/>
      <w:marBottom w:val="0"/>
      <w:divBdr>
        <w:top w:val="none" w:sz="0" w:space="0" w:color="auto"/>
        <w:left w:val="none" w:sz="0" w:space="0" w:color="auto"/>
        <w:bottom w:val="none" w:sz="0" w:space="0" w:color="auto"/>
        <w:right w:val="none" w:sz="0" w:space="0" w:color="auto"/>
      </w:divBdr>
    </w:div>
    <w:div w:id="110515103">
      <w:bodyDiv w:val="1"/>
      <w:marLeft w:val="0"/>
      <w:marRight w:val="0"/>
      <w:marTop w:val="0"/>
      <w:marBottom w:val="0"/>
      <w:divBdr>
        <w:top w:val="none" w:sz="0" w:space="0" w:color="auto"/>
        <w:left w:val="none" w:sz="0" w:space="0" w:color="auto"/>
        <w:bottom w:val="none" w:sz="0" w:space="0" w:color="auto"/>
        <w:right w:val="none" w:sz="0" w:space="0" w:color="auto"/>
      </w:divBdr>
    </w:div>
    <w:div w:id="116487912">
      <w:bodyDiv w:val="1"/>
      <w:marLeft w:val="0"/>
      <w:marRight w:val="0"/>
      <w:marTop w:val="0"/>
      <w:marBottom w:val="0"/>
      <w:divBdr>
        <w:top w:val="none" w:sz="0" w:space="0" w:color="auto"/>
        <w:left w:val="none" w:sz="0" w:space="0" w:color="auto"/>
        <w:bottom w:val="none" w:sz="0" w:space="0" w:color="auto"/>
        <w:right w:val="none" w:sz="0" w:space="0" w:color="auto"/>
      </w:divBdr>
    </w:div>
    <w:div w:id="120004989">
      <w:bodyDiv w:val="1"/>
      <w:marLeft w:val="0"/>
      <w:marRight w:val="0"/>
      <w:marTop w:val="0"/>
      <w:marBottom w:val="0"/>
      <w:divBdr>
        <w:top w:val="none" w:sz="0" w:space="0" w:color="auto"/>
        <w:left w:val="none" w:sz="0" w:space="0" w:color="auto"/>
        <w:bottom w:val="none" w:sz="0" w:space="0" w:color="auto"/>
        <w:right w:val="none" w:sz="0" w:space="0" w:color="auto"/>
      </w:divBdr>
    </w:div>
    <w:div w:id="120272074">
      <w:bodyDiv w:val="1"/>
      <w:marLeft w:val="0"/>
      <w:marRight w:val="0"/>
      <w:marTop w:val="0"/>
      <w:marBottom w:val="0"/>
      <w:divBdr>
        <w:top w:val="none" w:sz="0" w:space="0" w:color="auto"/>
        <w:left w:val="none" w:sz="0" w:space="0" w:color="auto"/>
        <w:bottom w:val="none" w:sz="0" w:space="0" w:color="auto"/>
        <w:right w:val="none" w:sz="0" w:space="0" w:color="auto"/>
      </w:divBdr>
    </w:div>
    <w:div w:id="123935987">
      <w:bodyDiv w:val="1"/>
      <w:marLeft w:val="0"/>
      <w:marRight w:val="0"/>
      <w:marTop w:val="0"/>
      <w:marBottom w:val="0"/>
      <w:divBdr>
        <w:top w:val="none" w:sz="0" w:space="0" w:color="auto"/>
        <w:left w:val="none" w:sz="0" w:space="0" w:color="auto"/>
        <w:bottom w:val="none" w:sz="0" w:space="0" w:color="auto"/>
        <w:right w:val="none" w:sz="0" w:space="0" w:color="auto"/>
      </w:divBdr>
    </w:div>
    <w:div w:id="132603304">
      <w:bodyDiv w:val="1"/>
      <w:marLeft w:val="0"/>
      <w:marRight w:val="0"/>
      <w:marTop w:val="0"/>
      <w:marBottom w:val="0"/>
      <w:divBdr>
        <w:top w:val="none" w:sz="0" w:space="0" w:color="auto"/>
        <w:left w:val="none" w:sz="0" w:space="0" w:color="auto"/>
        <w:bottom w:val="none" w:sz="0" w:space="0" w:color="auto"/>
        <w:right w:val="none" w:sz="0" w:space="0" w:color="auto"/>
      </w:divBdr>
    </w:div>
    <w:div w:id="141891758">
      <w:bodyDiv w:val="1"/>
      <w:marLeft w:val="0"/>
      <w:marRight w:val="0"/>
      <w:marTop w:val="0"/>
      <w:marBottom w:val="0"/>
      <w:divBdr>
        <w:top w:val="none" w:sz="0" w:space="0" w:color="auto"/>
        <w:left w:val="none" w:sz="0" w:space="0" w:color="auto"/>
        <w:bottom w:val="none" w:sz="0" w:space="0" w:color="auto"/>
        <w:right w:val="none" w:sz="0" w:space="0" w:color="auto"/>
      </w:divBdr>
    </w:div>
    <w:div w:id="148642424">
      <w:bodyDiv w:val="1"/>
      <w:marLeft w:val="0"/>
      <w:marRight w:val="0"/>
      <w:marTop w:val="0"/>
      <w:marBottom w:val="0"/>
      <w:divBdr>
        <w:top w:val="none" w:sz="0" w:space="0" w:color="auto"/>
        <w:left w:val="none" w:sz="0" w:space="0" w:color="auto"/>
        <w:bottom w:val="none" w:sz="0" w:space="0" w:color="auto"/>
        <w:right w:val="none" w:sz="0" w:space="0" w:color="auto"/>
      </w:divBdr>
    </w:div>
    <w:div w:id="151650715">
      <w:bodyDiv w:val="1"/>
      <w:marLeft w:val="0"/>
      <w:marRight w:val="0"/>
      <w:marTop w:val="0"/>
      <w:marBottom w:val="0"/>
      <w:divBdr>
        <w:top w:val="none" w:sz="0" w:space="0" w:color="auto"/>
        <w:left w:val="none" w:sz="0" w:space="0" w:color="auto"/>
        <w:bottom w:val="none" w:sz="0" w:space="0" w:color="auto"/>
        <w:right w:val="none" w:sz="0" w:space="0" w:color="auto"/>
      </w:divBdr>
    </w:div>
    <w:div w:id="152449590">
      <w:bodyDiv w:val="1"/>
      <w:marLeft w:val="0"/>
      <w:marRight w:val="0"/>
      <w:marTop w:val="0"/>
      <w:marBottom w:val="0"/>
      <w:divBdr>
        <w:top w:val="none" w:sz="0" w:space="0" w:color="auto"/>
        <w:left w:val="none" w:sz="0" w:space="0" w:color="auto"/>
        <w:bottom w:val="none" w:sz="0" w:space="0" w:color="auto"/>
        <w:right w:val="none" w:sz="0" w:space="0" w:color="auto"/>
      </w:divBdr>
    </w:div>
    <w:div w:id="157813179">
      <w:bodyDiv w:val="1"/>
      <w:marLeft w:val="0"/>
      <w:marRight w:val="0"/>
      <w:marTop w:val="0"/>
      <w:marBottom w:val="0"/>
      <w:divBdr>
        <w:top w:val="none" w:sz="0" w:space="0" w:color="auto"/>
        <w:left w:val="none" w:sz="0" w:space="0" w:color="auto"/>
        <w:bottom w:val="none" w:sz="0" w:space="0" w:color="auto"/>
        <w:right w:val="none" w:sz="0" w:space="0" w:color="auto"/>
      </w:divBdr>
    </w:div>
    <w:div w:id="161285006">
      <w:bodyDiv w:val="1"/>
      <w:marLeft w:val="0"/>
      <w:marRight w:val="0"/>
      <w:marTop w:val="0"/>
      <w:marBottom w:val="0"/>
      <w:divBdr>
        <w:top w:val="none" w:sz="0" w:space="0" w:color="auto"/>
        <w:left w:val="none" w:sz="0" w:space="0" w:color="auto"/>
        <w:bottom w:val="none" w:sz="0" w:space="0" w:color="auto"/>
        <w:right w:val="none" w:sz="0" w:space="0" w:color="auto"/>
      </w:divBdr>
    </w:div>
    <w:div w:id="162010679">
      <w:bodyDiv w:val="1"/>
      <w:marLeft w:val="0"/>
      <w:marRight w:val="0"/>
      <w:marTop w:val="0"/>
      <w:marBottom w:val="0"/>
      <w:divBdr>
        <w:top w:val="none" w:sz="0" w:space="0" w:color="auto"/>
        <w:left w:val="none" w:sz="0" w:space="0" w:color="auto"/>
        <w:bottom w:val="none" w:sz="0" w:space="0" w:color="auto"/>
        <w:right w:val="none" w:sz="0" w:space="0" w:color="auto"/>
      </w:divBdr>
    </w:div>
    <w:div w:id="166598733">
      <w:bodyDiv w:val="1"/>
      <w:marLeft w:val="0"/>
      <w:marRight w:val="0"/>
      <w:marTop w:val="0"/>
      <w:marBottom w:val="0"/>
      <w:divBdr>
        <w:top w:val="none" w:sz="0" w:space="0" w:color="auto"/>
        <w:left w:val="none" w:sz="0" w:space="0" w:color="auto"/>
        <w:bottom w:val="none" w:sz="0" w:space="0" w:color="auto"/>
        <w:right w:val="none" w:sz="0" w:space="0" w:color="auto"/>
      </w:divBdr>
    </w:div>
    <w:div w:id="170486547">
      <w:bodyDiv w:val="1"/>
      <w:marLeft w:val="0"/>
      <w:marRight w:val="0"/>
      <w:marTop w:val="0"/>
      <w:marBottom w:val="0"/>
      <w:divBdr>
        <w:top w:val="none" w:sz="0" w:space="0" w:color="auto"/>
        <w:left w:val="none" w:sz="0" w:space="0" w:color="auto"/>
        <w:bottom w:val="none" w:sz="0" w:space="0" w:color="auto"/>
        <w:right w:val="none" w:sz="0" w:space="0" w:color="auto"/>
      </w:divBdr>
    </w:div>
    <w:div w:id="172115113">
      <w:bodyDiv w:val="1"/>
      <w:marLeft w:val="0"/>
      <w:marRight w:val="0"/>
      <w:marTop w:val="0"/>
      <w:marBottom w:val="0"/>
      <w:divBdr>
        <w:top w:val="none" w:sz="0" w:space="0" w:color="auto"/>
        <w:left w:val="none" w:sz="0" w:space="0" w:color="auto"/>
        <w:bottom w:val="none" w:sz="0" w:space="0" w:color="auto"/>
        <w:right w:val="none" w:sz="0" w:space="0" w:color="auto"/>
      </w:divBdr>
    </w:div>
    <w:div w:id="172258701">
      <w:bodyDiv w:val="1"/>
      <w:marLeft w:val="0"/>
      <w:marRight w:val="0"/>
      <w:marTop w:val="0"/>
      <w:marBottom w:val="0"/>
      <w:divBdr>
        <w:top w:val="none" w:sz="0" w:space="0" w:color="auto"/>
        <w:left w:val="none" w:sz="0" w:space="0" w:color="auto"/>
        <w:bottom w:val="none" w:sz="0" w:space="0" w:color="auto"/>
        <w:right w:val="none" w:sz="0" w:space="0" w:color="auto"/>
      </w:divBdr>
    </w:div>
    <w:div w:id="173544850">
      <w:bodyDiv w:val="1"/>
      <w:marLeft w:val="0"/>
      <w:marRight w:val="0"/>
      <w:marTop w:val="0"/>
      <w:marBottom w:val="0"/>
      <w:divBdr>
        <w:top w:val="none" w:sz="0" w:space="0" w:color="auto"/>
        <w:left w:val="none" w:sz="0" w:space="0" w:color="auto"/>
        <w:bottom w:val="none" w:sz="0" w:space="0" w:color="auto"/>
        <w:right w:val="none" w:sz="0" w:space="0" w:color="auto"/>
      </w:divBdr>
    </w:div>
    <w:div w:id="173618182">
      <w:bodyDiv w:val="1"/>
      <w:marLeft w:val="0"/>
      <w:marRight w:val="0"/>
      <w:marTop w:val="0"/>
      <w:marBottom w:val="0"/>
      <w:divBdr>
        <w:top w:val="none" w:sz="0" w:space="0" w:color="auto"/>
        <w:left w:val="none" w:sz="0" w:space="0" w:color="auto"/>
        <w:bottom w:val="none" w:sz="0" w:space="0" w:color="auto"/>
        <w:right w:val="none" w:sz="0" w:space="0" w:color="auto"/>
      </w:divBdr>
    </w:div>
    <w:div w:id="175192547">
      <w:bodyDiv w:val="1"/>
      <w:marLeft w:val="0"/>
      <w:marRight w:val="0"/>
      <w:marTop w:val="0"/>
      <w:marBottom w:val="0"/>
      <w:divBdr>
        <w:top w:val="none" w:sz="0" w:space="0" w:color="auto"/>
        <w:left w:val="none" w:sz="0" w:space="0" w:color="auto"/>
        <w:bottom w:val="none" w:sz="0" w:space="0" w:color="auto"/>
        <w:right w:val="none" w:sz="0" w:space="0" w:color="auto"/>
      </w:divBdr>
    </w:div>
    <w:div w:id="178354110">
      <w:bodyDiv w:val="1"/>
      <w:marLeft w:val="0"/>
      <w:marRight w:val="0"/>
      <w:marTop w:val="0"/>
      <w:marBottom w:val="0"/>
      <w:divBdr>
        <w:top w:val="none" w:sz="0" w:space="0" w:color="auto"/>
        <w:left w:val="none" w:sz="0" w:space="0" w:color="auto"/>
        <w:bottom w:val="none" w:sz="0" w:space="0" w:color="auto"/>
        <w:right w:val="none" w:sz="0" w:space="0" w:color="auto"/>
      </w:divBdr>
    </w:div>
    <w:div w:id="181818799">
      <w:bodyDiv w:val="1"/>
      <w:marLeft w:val="0"/>
      <w:marRight w:val="0"/>
      <w:marTop w:val="0"/>
      <w:marBottom w:val="0"/>
      <w:divBdr>
        <w:top w:val="none" w:sz="0" w:space="0" w:color="auto"/>
        <w:left w:val="none" w:sz="0" w:space="0" w:color="auto"/>
        <w:bottom w:val="none" w:sz="0" w:space="0" w:color="auto"/>
        <w:right w:val="none" w:sz="0" w:space="0" w:color="auto"/>
      </w:divBdr>
    </w:div>
    <w:div w:id="182746519">
      <w:bodyDiv w:val="1"/>
      <w:marLeft w:val="0"/>
      <w:marRight w:val="0"/>
      <w:marTop w:val="0"/>
      <w:marBottom w:val="0"/>
      <w:divBdr>
        <w:top w:val="none" w:sz="0" w:space="0" w:color="auto"/>
        <w:left w:val="none" w:sz="0" w:space="0" w:color="auto"/>
        <w:bottom w:val="none" w:sz="0" w:space="0" w:color="auto"/>
        <w:right w:val="none" w:sz="0" w:space="0" w:color="auto"/>
      </w:divBdr>
    </w:div>
    <w:div w:id="183976992">
      <w:bodyDiv w:val="1"/>
      <w:marLeft w:val="0"/>
      <w:marRight w:val="0"/>
      <w:marTop w:val="0"/>
      <w:marBottom w:val="0"/>
      <w:divBdr>
        <w:top w:val="none" w:sz="0" w:space="0" w:color="auto"/>
        <w:left w:val="none" w:sz="0" w:space="0" w:color="auto"/>
        <w:bottom w:val="none" w:sz="0" w:space="0" w:color="auto"/>
        <w:right w:val="none" w:sz="0" w:space="0" w:color="auto"/>
      </w:divBdr>
    </w:div>
    <w:div w:id="186408264">
      <w:bodyDiv w:val="1"/>
      <w:marLeft w:val="0"/>
      <w:marRight w:val="0"/>
      <w:marTop w:val="0"/>
      <w:marBottom w:val="0"/>
      <w:divBdr>
        <w:top w:val="none" w:sz="0" w:space="0" w:color="auto"/>
        <w:left w:val="none" w:sz="0" w:space="0" w:color="auto"/>
        <w:bottom w:val="none" w:sz="0" w:space="0" w:color="auto"/>
        <w:right w:val="none" w:sz="0" w:space="0" w:color="auto"/>
      </w:divBdr>
    </w:div>
    <w:div w:id="186606650">
      <w:bodyDiv w:val="1"/>
      <w:marLeft w:val="0"/>
      <w:marRight w:val="0"/>
      <w:marTop w:val="0"/>
      <w:marBottom w:val="0"/>
      <w:divBdr>
        <w:top w:val="none" w:sz="0" w:space="0" w:color="auto"/>
        <w:left w:val="none" w:sz="0" w:space="0" w:color="auto"/>
        <w:bottom w:val="none" w:sz="0" w:space="0" w:color="auto"/>
        <w:right w:val="none" w:sz="0" w:space="0" w:color="auto"/>
      </w:divBdr>
    </w:div>
    <w:div w:id="191379891">
      <w:bodyDiv w:val="1"/>
      <w:marLeft w:val="0"/>
      <w:marRight w:val="0"/>
      <w:marTop w:val="0"/>
      <w:marBottom w:val="0"/>
      <w:divBdr>
        <w:top w:val="none" w:sz="0" w:space="0" w:color="auto"/>
        <w:left w:val="none" w:sz="0" w:space="0" w:color="auto"/>
        <w:bottom w:val="none" w:sz="0" w:space="0" w:color="auto"/>
        <w:right w:val="none" w:sz="0" w:space="0" w:color="auto"/>
      </w:divBdr>
    </w:div>
    <w:div w:id="194735287">
      <w:bodyDiv w:val="1"/>
      <w:marLeft w:val="0"/>
      <w:marRight w:val="0"/>
      <w:marTop w:val="0"/>
      <w:marBottom w:val="0"/>
      <w:divBdr>
        <w:top w:val="none" w:sz="0" w:space="0" w:color="auto"/>
        <w:left w:val="none" w:sz="0" w:space="0" w:color="auto"/>
        <w:bottom w:val="none" w:sz="0" w:space="0" w:color="auto"/>
        <w:right w:val="none" w:sz="0" w:space="0" w:color="auto"/>
      </w:divBdr>
    </w:div>
    <w:div w:id="196430653">
      <w:bodyDiv w:val="1"/>
      <w:marLeft w:val="0"/>
      <w:marRight w:val="0"/>
      <w:marTop w:val="0"/>
      <w:marBottom w:val="0"/>
      <w:divBdr>
        <w:top w:val="none" w:sz="0" w:space="0" w:color="auto"/>
        <w:left w:val="none" w:sz="0" w:space="0" w:color="auto"/>
        <w:bottom w:val="none" w:sz="0" w:space="0" w:color="auto"/>
        <w:right w:val="none" w:sz="0" w:space="0" w:color="auto"/>
      </w:divBdr>
    </w:div>
    <w:div w:id="199558788">
      <w:bodyDiv w:val="1"/>
      <w:marLeft w:val="0"/>
      <w:marRight w:val="0"/>
      <w:marTop w:val="0"/>
      <w:marBottom w:val="0"/>
      <w:divBdr>
        <w:top w:val="none" w:sz="0" w:space="0" w:color="auto"/>
        <w:left w:val="none" w:sz="0" w:space="0" w:color="auto"/>
        <w:bottom w:val="none" w:sz="0" w:space="0" w:color="auto"/>
        <w:right w:val="none" w:sz="0" w:space="0" w:color="auto"/>
      </w:divBdr>
    </w:div>
    <w:div w:id="205067608">
      <w:bodyDiv w:val="1"/>
      <w:marLeft w:val="0"/>
      <w:marRight w:val="0"/>
      <w:marTop w:val="0"/>
      <w:marBottom w:val="0"/>
      <w:divBdr>
        <w:top w:val="none" w:sz="0" w:space="0" w:color="auto"/>
        <w:left w:val="none" w:sz="0" w:space="0" w:color="auto"/>
        <w:bottom w:val="none" w:sz="0" w:space="0" w:color="auto"/>
        <w:right w:val="none" w:sz="0" w:space="0" w:color="auto"/>
      </w:divBdr>
    </w:div>
    <w:div w:id="206571676">
      <w:bodyDiv w:val="1"/>
      <w:marLeft w:val="0"/>
      <w:marRight w:val="0"/>
      <w:marTop w:val="0"/>
      <w:marBottom w:val="0"/>
      <w:divBdr>
        <w:top w:val="none" w:sz="0" w:space="0" w:color="auto"/>
        <w:left w:val="none" w:sz="0" w:space="0" w:color="auto"/>
        <w:bottom w:val="none" w:sz="0" w:space="0" w:color="auto"/>
        <w:right w:val="none" w:sz="0" w:space="0" w:color="auto"/>
      </w:divBdr>
    </w:div>
    <w:div w:id="211886813">
      <w:bodyDiv w:val="1"/>
      <w:marLeft w:val="0"/>
      <w:marRight w:val="0"/>
      <w:marTop w:val="0"/>
      <w:marBottom w:val="0"/>
      <w:divBdr>
        <w:top w:val="none" w:sz="0" w:space="0" w:color="auto"/>
        <w:left w:val="none" w:sz="0" w:space="0" w:color="auto"/>
        <w:bottom w:val="none" w:sz="0" w:space="0" w:color="auto"/>
        <w:right w:val="none" w:sz="0" w:space="0" w:color="auto"/>
      </w:divBdr>
    </w:div>
    <w:div w:id="219288188">
      <w:bodyDiv w:val="1"/>
      <w:marLeft w:val="0"/>
      <w:marRight w:val="0"/>
      <w:marTop w:val="0"/>
      <w:marBottom w:val="0"/>
      <w:divBdr>
        <w:top w:val="none" w:sz="0" w:space="0" w:color="auto"/>
        <w:left w:val="none" w:sz="0" w:space="0" w:color="auto"/>
        <w:bottom w:val="none" w:sz="0" w:space="0" w:color="auto"/>
        <w:right w:val="none" w:sz="0" w:space="0" w:color="auto"/>
      </w:divBdr>
    </w:div>
    <w:div w:id="219830256">
      <w:bodyDiv w:val="1"/>
      <w:marLeft w:val="0"/>
      <w:marRight w:val="0"/>
      <w:marTop w:val="0"/>
      <w:marBottom w:val="0"/>
      <w:divBdr>
        <w:top w:val="none" w:sz="0" w:space="0" w:color="auto"/>
        <w:left w:val="none" w:sz="0" w:space="0" w:color="auto"/>
        <w:bottom w:val="none" w:sz="0" w:space="0" w:color="auto"/>
        <w:right w:val="none" w:sz="0" w:space="0" w:color="auto"/>
      </w:divBdr>
    </w:div>
    <w:div w:id="221596246">
      <w:bodyDiv w:val="1"/>
      <w:marLeft w:val="0"/>
      <w:marRight w:val="0"/>
      <w:marTop w:val="0"/>
      <w:marBottom w:val="0"/>
      <w:divBdr>
        <w:top w:val="none" w:sz="0" w:space="0" w:color="auto"/>
        <w:left w:val="none" w:sz="0" w:space="0" w:color="auto"/>
        <w:bottom w:val="none" w:sz="0" w:space="0" w:color="auto"/>
        <w:right w:val="none" w:sz="0" w:space="0" w:color="auto"/>
      </w:divBdr>
    </w:div>
    <w:div w:id="221914973">
      <w:bodyDiv w:val="1"/>
      <w:marLeft w:val="0"/>
      <w:marRight w:val="0"/>
      <w:marTop w:val="0"/>
      <w:marBottom w:val="0"/>
      <w:divBdr>
        <w:top w:val="none" w:sz="0" w:space="0" w:color="auto"/>
        <w:left w:val="none" w:sz="0" w:space="0" w:color="auto"/>
        <w:bottom w:val="none" w:sz="0" w:space="0" w:color="auto"/>
        <w:right w:val="none" w:sz="0" w:space="0" w:color="auto"/>
      </w:divBdr>
    </w:div>
    <w:div w:id="222258578">
      <w:bodyDiv w:val="1"/>
      <w:marLeft w:val="0"/>
      <w:marRight w:val="0"/>
      <w:marTop w:val="0"/>
      <w:marBottom w:val="0"/>
      <w:divBdr>
        <w:top w:val="none" w:sz="0" w:space="0" w:color="auto"/>
        <w:left w:val="none" w:sz="0" w:space="0" w:color="auto"/>
        <w:bottom w:val="none" w:sz="0" w:space="0" w:color="auto"/>
        <w:right w:val="none" w:sz="0" w:space="0" w:color="auto"/>
      </w:divBdr>
    </w:div>
    <w:div w:id="224726852">
      <w:bodyDiv w:val="1"/>
      <w:marLeft w:val="0"/>
      <w:marRight w:val="0"/>
      <w:marTop w:val="0"/>
      <w:marBottom w:val="0"/>
      <w:divBdr>
        <w:top w:val="none" w:sz="0" w:space="0" w:color="auto"/>
        <w:left w:val="none" w:sz="0" w:space="0" w:color="auto"/>
        <w:bottom w:val="none" w:sz="0" w:space="0" w:color="auto"/>
        <w:right w:val="none" w:sz="0" w:space="0" w:color="auto"/>
      </w:divBdr>
    </w:div>
    <w:div w:id="229462788">
      <w:bodyDiv w:val="1"/>
      <w:marLeft w:val="0"/>
      <w:marRight w:val="0"/>
      <w:marTop w:val="0"/>
      <w:marBottom w:val="0"/>
      <w:divBdr>
        <w:top w:val="none" w:sz="0" w:space="0" w:color="auto"/>
        <w:left w:val="none" w:sz="0" w:space="0" w:color="auto"/>
        <w:bottom w:val="none" w:sz="0" w:space="0" w:color="auto"/>
        <w:right w:val="none" w:sz="0" w:space="0" w:color="auto"/>
      </w:divBdr>
    </w:div>
    <w:div w:id="231622916">
      <w:bodyDiv w:val="1"/>
      <w:marLeft w:val="0"/>
      <w:marRight w:val="0"/>
      <w:marTop w:val="0"/>
      <w:marBottom w:val="0"/>
      <w:divBdr>
        <w:top w:val="none" w:sz="0" w:space="0" w:color="auto"/>
        <w:left w:val="none" w:sz="0" w:space="0" w:color="auto"/>
        <w:bottom w:val="none" w:sz="0" w:space="0" w:color="auto"/>
        <w:right w:val="none" w:sz="0" w:space="0" w:color="auto"/>
      </w:divBdr>
    </w:div>
    <w:div w:id="233392521">
      <w:bodyDiv w:val="1"/>
      <w:marLeft w:val="0"/>
      <w:marRight w:val="0"/>
      <w:marTop w:val="0"/>
      <w:marBottom w:val="0"/>
      <w:divBdr>
        <w:top w:val="none" w:sz="0" w:space="0" w:color="auto"/>
        <w:left w:val="none" w:sz="0" w:space="0" w:color="auto"/>
        <w:bottom w:val="none" w:sz="0" w:space="0" w:color="auto"/>
        <w:right w:val="none" w:sz="0" w:space="0" w:color="auto"/>
      </w:divBdr>
    </w:div>
    <w:div w:id="234627358">
      <w:bodyDiv w:val="1"/>
      <w:marLeft w:val="0"/>
      <w:marRight w:val="0"/>
      <w:marTop w:val="0"/>
      <w:marBottom w:val="0"/>
      <w:divBdr>
        <w:top w:val="none" w:sz="0" w:space="0" w:color="auto"/>
        <w:left w:val="none" w:sz="0" w:space="0" w:color="auto"/>
        <w:bottom w:val="none" w:sz="0" w:space="0" w:color="auto"/>
        <w:right w:val="none" w:sz="0" w:space="0" w:color="auto"/>
      </w:divBdr>
    </w:div>
    <w:div w:id="235751122">
      <w:bodyDiv w:val="1"/>
      <w:marLeft w:val="0"/>
      <w:marRight w:val="0"/>
      <w:marTop w:val="0"/>
      <w:marBottom w:val="0"/>
      <w:divBdr>
        <w:top w:val="none" w:sz="0" w:space="0" w:color="auto"/>
        <w:left w:val="none" w:sz="0" w:space="0" w:color="auto"/>
        <w:bottom w:val="none" w:sz="0" w:space="0" w:color="auto"/>
        <w:right w:val="none" w:sz="0" w:space="0" w:color="auto"/>
      </w:divBdr>
    </w:div>
    <w:div w:id="239995628">
      <w:bodyDiv w:val="1"/>
      <w:marLeft w:val="0"/>
      <w:marRight w:val="0"/>
      <w:marTop w:val="0"/>
      <w:marBottom w:val="0"/>
      <w:divBdr>
        <w:top w:val="none" w:sz="0" w:space="0" w:color="auto"/>
        <w:left w:val="none" w:sz="0" w:space="0" w:color="auto"/>
        <w:bottom w:val="none" w:sz="0" w:space="0" w:color="auto"/>
        <w:right w:val="none" w:sz="0" w:space="0" w:color="auto"/>
      </w:divBdr>
    </w:div>
    <w:div w:id="241567704">
      <w:bodyDiv w:val="1"/>
      <w:marLeft w:val="0"/>
      <w:marRight w:val="0"/>
      <w:marTop w:val="0"/>
      <w:marBottom w:val="0"/>
      <w:divBdr>
        <w:top w:val="none" w:sz="0" w:space="0" w:color="auto"/>
        <w:left w:val="none" w:sz="0" w:space="0" w:color="auto"/>
        <w:bottom w:val="none" w:sz="0" w:space="0" w:color="auto"/>
        <w:right w:val="none" w:sz="0" w:space="0" w:color="auto"/>
      </w:divBdr>
    </w:div>
    <w:div w:id="242758102">
      <w:bodyDiv w:val="1"/>
      <w:marLeft w:val="0"/>
      <w:marRight w:val="0"/>
      <w:marTop w:val="0"/>
      <w:marBottom w:val="0"/>
      <w:divBdr>
        <w:top w:val="none" w:sz="0" w:space="0" w:color="auto"/>
        <w:left w:val="none" w:sz="0" w:space="0" w:color="auto"/>
        <w:bottom w:val="none" w:sz="0" w:space="0" w:color="auto"/>
        <w:right w:val="none" w:sz="0" w:space="0" w:color="auto"/>
      </w:divBdr>
    </w:div>
    <w:div w:id="243803193">
      <w:bodyDiv w:val="1"/>
      <w:marLeft w:val="0"/>
      <w:marRight w:val="0"/>
      <w:marTop w:val="0"/>
      <w:marBottom w:val="0"/>
      <w:divBdr>
        <w:top w:val="none" w:sz="0" w:space="0" w:color="auto"/>
        <w:left w:val="none" w:sz="0" w:space="0" w:color="auto"/>
        <w:bottom w:val="none" w:sz="0" w:space="0" w:color="auto"/>
        <w:right w:val="none" w:sz="0" w:space="0" w:color="auto"/>
      </w:divBdr>
    </w:div>
    <w:div w:id="243883348">
      <w:bodyDiv w:val="1"/>
      <w:marLeft w:val="0"/>
      <w:marRight w:val="0"/>
      <w:marTop w:val="0"/>
      <w:marBottom w:val="0"/>
      <w:divBdr>
        <w:top w:val="none" w:sz="0" w:space="0" w:color="auto"/>
        <w:left w:val="none" w:sz="0" w:space="0" w:color="auto"/>
        <w:bottom w:val="none" w:sz="0" w:space="0" w:color="auto"/>
        <w:right w:val="none" w:sz="0" w:space="0" w:color="auto"/>
      </w:divBdr>
    </w:div>
    <w:div w:id="245381913">
      <w:bodyDiv w:val="1"/>
      <w:marLeft w:val="0"/>
      <w:marRight w:val="0"/>
      <w:marTop w:val="0"/>
      <w:marBottom w:val="0"/>
      <w:divBdr>
        <w:top w:val="none" w:sz="0" w:space="0" w:color="auto"/>
        <w:left w:val="none" w:sz="0" w:space="0" w:color="auto"/>
        <w:bottom w:val="none" w:sz="0" w:space="0" w:color="auto"/>
        <w:right w:val="none" w:sz="0" w:space="0" w:color="auto"/>
      </w:divBdr>
    </w:div>
    <w:div w:id="247077219">
      <w:bodyDiv w:val="1"/>
      <w:marLeft w:val="0"/>
      <w:marRight w:val="0"/>
      <w:marTop w:val="0"/>
      <w:marBottom w:val="0"/>
      <w:divBdr>
        <w:top w:val="none" w:sz="0" w:space="0" w:color="auto"/>
        <w:left w:val="none" w:sz="0" w:space="0" w:color="auto"/>
        <w:bottom w:val="none" w:sz="0" w:space="0" w:color="auto"/>
        <w:right w:val="none" w:sz="0" w:space="0" w:color="auto"/>
      </w:divBdr>
    </w:div>
    <w:div w:id="249899509">
      <w:bodyDiv w:val="1"/>
      <w:marLeft w:val="0"/>
      <w:marRight w:val="0"/>
      <w:marTop w:val="0"/>
      <w:marBottom w:val="0"/>
      <w:divBdr>
        <w:top w:val="none" w:sz="0" w:space="0" w:color="auto"/>
        <w:left w:val="none" w:sz="0" w:space="0" w:color="auto"/>
        <w:bottom w:val="none" w:sz="0" w:space="0" w:color="auto"/>
        <w:right w:val="none" w:sz="0" w:space="0" w:color="auto"/>
      </w:divBdr>
    </w:div>
    <w:div w:id="249972550">
      <w:bodyDiv w:val="1"/>
      <w:marLeft w:val="0"/>
      <w:marRight w:val="0"/>
      <w:marTop w:val="0"/>
      <w:marBottom w:val="0"/>
      <w:divBdr>
        <w:top w:val="none" w:sz="0" w:space="0" w:color="auto"/>
        <w:left w:val="none" w:sz="0" w:space="0" w:color="auto"/>
        <w:bottom w:val="none" w:sz="0" w:space="0" w:color="auto"/>
        <w:right w:val="none" w:sz="0" w:space="0" w:color="auto"/>
      </w:divBdr>
    </w:div>
    <w:div w:id="253515013">
      <w:bodyDiv w:val="1"/>
      <w:marLeft w:val="0"/>
      <w:marRight w:val="0"/>
      <w:marTop w:val="0"/>
      <w:marBottom w:val="0"/>
      <w:divBdr>
        <w:top w:val="none" w:sz="0" w:space="0" w:color="auto"/>
        <w:left w:val="none" w:sz="0" w:space="0" w:color="auto"/>
        <w:bottom w:val="none" w:sz="0" w:space="0" w:color="auto"/>
        <w:right w:val="none" w:sz="0" w:space="0" w:color="auto"/>
      </w:divBdr>
    </w:div>
    <w:div w:id="253516147">
      <w:bodyDiv w:val="1"/>
      <w:marLeft w:val="0"/>
      <w:marRight w:val="0"/>
      <w:marTop w:val="0"/>
      <w:marBottom w:val="0"/>
      <w:divBdr>
        <w:top w:val="none" w:sz="0" w:space="0" w:color="auto"/>
        <w:left w:val="none" w:sz="0" w:space="0" w:color="auto"/>
        <w:bottom w:val="none" w:sz="0" w:space="0" w:color="auto"/>
        <w:right w:val="none" w:sz="0" w:space="0" w:color="auto"/>
      </w:divBdr>
    </w:div>
    <w:div w:id="253517256">
      <w:bodyDiv w:val="1"/>
      <w:marLeft w:val="0"/>
      <w:marRight w:val="0"/>
      <w:marTop w:val="0"/>
      <w:marBottom w:val="0"/>
      <w:divBdr>
        <w:top w:val="none" w:sz="0" w:space="0" w:color="auto"/>
        <w:left w:val="none" w:sz="0" w:space="0" w:color="auto"/>
        <w:bottom w:val="none" w:sz="0" w:space="0" w:color="auto"/>
        <w:right w:val="none" w:sz="0" w:space="0" w:color="auto"/>
      </w:divBdr>
    </w:div>
    <w:div w:id="254024466">
      <w:bodyDiv w:val="1"/>
      <w:marLeft w:val="0"/>
      <w:marRight w:val="0"/>
      <w:marTop w:val="0"/>
      <w:marBottom w:val="0"/>
      <w:divBdr>
        <w:top w:val="none" w:sz="0" w:space="0" w:color="auto"/>
        <w:left w:val="none" w:sz="0" w:space="0" w:color="auto"/>
        <w:bottom w:val="none" w:sz="0" w:space="0" w:color="auto"/>
        <w:right w:val="none" w:sz="0" w:space="0" w:color="auto"/>
      </w:divBdr>
    </w:div>
    <w:div w:id="261643787">
      <w:bodyDiv w:val="1"/>
      <w:marLeft w:val="0"/>
      <w:marRight w:val="0"/>
      <w:marTop w:val="0"/>
      <w:marBottom w:val="0"/>
      <w:divBdr>
        <w:top w:val="none" w:sz="0" w:space="0" w:color="auto"/>
        <w:left w:val="none" w:sz="0" w:space="0" w:color="auto"/>
        <w:bottom w:val="none" w:sz="0" w:space="0" w:color="auto"/>
        <w:right w:val="none" w:sz="0" w:space="0" w:color="auto"/>
      </w:divBdr>
    </w:div>
    <w:div w:id="263072091">
      <w:bodyDiv w:val="1"/>
      <w:marLeft w:val="0"/>
      <w:marRight w:val="0"/>
      <w:marTop w:val="0"/>
      <w:marBottom w:val="0"/>
      <w:divBdr>
        <w:top w:val="none" w:sz="0" w:space="0" w:color="auto"/>
        <w:left w:val="none" w:sz="0" w:space="0" w:color="auto"/>
        <w:bottom w:val="none" w:sz="0" w:space="0" w:color="auto"/>
        <w:right w:val="none" w:sz="0" w:space="0" w:color="auto"/>
      </w:divBdr>
    </w:div>
    <w:div w:id="268313653">
      <w:bodyDiv w:val="1"/>
      <w:marLeft w:val="0"/>
      <w:marRight w:val="0"/>
      <w:marTop w:val="0"/>
      <w:marBottom w:val="0"/>
      <w:divBdr>
        <w:top w:val="none" w:sz="0" w:space="0" w:color="auto"/>
        <w:left w:val="none" w:sz="0" w:space="0" w:color="auto"/>
        <w:bottom w:val="none" w:sz="0" w:space="0" w:color="auto"/>
        <w:right w:val="none" w:sz="0" w:space="0" w:color="auto"/>
      </w:divBdr>
    </w:div>
    <w:div w:id="269554029">
      <w:bodyDiv w:val="1"/>
      <w:marLeft w:val="0"/>
      <w:marRight w:val="0"/>
      <w:marTop w:val="0"/>
      <w:marBottom w:val="0"/>
      <w:divBdr>
        <w:top w:val="none" w:sz="0" w:space="0" w:color="auto"/>
        <w:left w:val="none" w:sz="0" w:space="0" w:color="auto"/>
        <w:bottom w:val="none" w:sz="0" w:space="0" w:color="auto"/>
        <w:right w:val="none" w:sz="0" w:space="0" w:color="auto"/>
      </w:divBdr>
    </w:div>
    <w:div w:id="270162444">
      <w:bodyDiv w:val="1"/>
      <w:marLeft w:val="0"/>
      <w:marRight w:val="0"/>
      <w:marTop w:val="0"/>
      <w:marBottom w:val="0"/>
      <w:divBdr>
        <w:top w:val="none" w:sz="0" w:space="0" w:color="auto"/>
        <w:left w:val="none" w:sz="0" w:space="0" w:color="auto"/>
        <w:bottom w:val="none" w:sz="0" w:space="0" w:color="auto"/>
        <w:right w:val="none" w:sz="0" w:space="0" w:color="auto"/>
      </w:divBdr>
    </w:div>
    <w:div w:id="274949481">
      <w:bodyDiv w:val="1"/>
      <w:marLeft w:val="0"/>
      <w:marRight w:val="0"/>
      <w:marTop w:val="0"/>
      <w:marBottom w:val="0"/>
      <w:divBdr>
        <w:top w:val="none" w:sz="0" w:space="0" w:color="auto"/>
        <w:left w:val="none" w:sz="0" w:space="0" w:color="auto"/>
        <w:bottom w:val="none" w:sz="0" w:space="0" w:color="auto"/>
        <w:right w:val="none" w:sz="0" w:space="0" w:color="auto"/>
      </w:divBdr>
    </w:div>
    <w:div w:id="278032398">
      <w:bodyDiv w:val="1"/>
      <w:marLeft w:val="0"/>
      <w:marRight w:val="0"/>
      <w:marTop w:val="0"/>
      <w:marBottom w:val="0"/>
      <w:divBdr>
        <w:top w:val="none" w:sz="0" w:space="0" w:color="auto"/>
        <w:left w:val="none" w:sz="0" w:space="0" w:color="auto"/>
        <w:bottom w:val="none" w:sz="0" w:space="0" w:color="auto"/>
        <w:right w:val="none" w:sz="0" w:space="0" w:color="auto"/>
      </w:divBdr>
    </w:div>
    <w:div w:id="279577366">
      <w:bodyDiv w:val="1"/>
      <w:marLeft w:val="0"/>
      <w:marRight w:val="0"/>
      <w:marTop w:val="0"/>
      <w:marBottom w:val="0"/>
      <w:divBdr>
        <w:top w:val="none" w:sz="0" w:space="0" w:color="auto"/>
        <w:left w:val="none" w:sz="0" w:space="0" w:color="auto"/>
        <w:bottom w:val="none" w:sz="0" w:space="0" w:color="auto"/>
        <w:right w:val="none" w:sz="0" w:space="0" w:color="auto"/>
      </w:divBdr>
    </w:div>
    <w:div w:id="279648897">
      <w:bodyDiv w:val="1"/>
      <w:marLeft w:val="0"/>
      <w:marRight w:val="0"/>
      <w:marTop w:val="0"/>
      <w:marBottom w:val="0"/>
      <w:divBdr>
        <w:top w:val="none" w:sz="0" w:space="0" w:color="auto"/>
        <w:left w:val="none" w:sz="0" w:space="0" w:color="auto"/>
        <w:bottom w:val="none" w:sz="0" w:space="0" w:color="auto"/>
        <w:right w:val="none" w:sz="0" w:space="0" w:color="auto"/>
      </w:divBdr>
    </w:div>
    <w:div w:id="282420704">
      <w:bodyDiv w:val="1"/>
      <w:marLeft w:val="0"/>
      <w:marRight w:val="0"/>
      <w:marTop w:val="0"/>
      <w:marBottom w:val="0"/>
      <w:divBdr>
        <w:top w:val="none" w:sz="0" w:space="0" w:color="auto"/>
        <w:left w:val="none" w:sz="0" w:space="0" w:color="auto"/>
        <w:bottom w:val="none" w:sz="0" w:space="0" w:color="auto"/>
        <w:right w:val="none" w:sz="0" w:space="0" w:color="auto"/>
      </w:divBdr>
    </w:div>
    <w:div w:id="284389973">
      <w:bodyDiv w:val="1"/>
      <w:marLeft w:val="0"/>
      <w:marRight w:val="0"/>
      <w:marTop w:val="0"/>
      <w:marBottom w:val="0"/>
      <w:divBdr>
        <w:top w:val="none" w:sz="0" w:space="0" w:color="auto"/>
        <w:left w:val="none" w:sz="0" w:space="0" w:color="auto"/>
        <w:bottom w:val="none" w:sz="0" w:space="0" w:color="auto"/>
        <w:right w:val="none" w:sz="0" w:space="0" w:color="auto"/>
      </w:divBdr>
    </w:div>
    <w:div w:id="287396654">
      <w:bodyDiv w:val="1"/>
      <w:marLeft w:val="0"/>
      <w:marRight w:val="0"/>
      <w:marTop w:val="0"/>
      <w:marBottom w:val="0"/>
      <w:divBdr>
        <w:top w:val="none" w:sz="0" w:space="0" w:color="auto"/>
        <w:left w:val="none" w:sz="0" w:space="0" w:color="auto"/>
        <w:bottom w:val="none" w:sz="0" w:space="0" w:color="auto"/>
        <w:right w:val="none" w:sz="0" w:space="0" w:color="auto"/>
      </w:divBdr>
    </w:div>
    <w:div w:id="291331472">
      <w:bodyDiv w:val="1"/>
      <w:marLeft w:val="0"/>
      <w:marRight w:val="0"/>
      <w:marTop w:val="0"/>
      <w:marBottom w:val="0"/>
      <w:divBdr>
        <w:top w:val="none" w:sz="0" w:space="0" w:color="auto"/>
        <w:left w:val="none" w:sz="0" w:space="0" w:color="auto"/>
        <w:bottom w:val="none" w:sz="0" w:space="0" w:color="auto"/>
        <w:right w:val="none" w:sz="0" w:space="0" w:color="auto"/>
      </w:divBdr>
    </w:div>
    <w:div w:id="293755824">
      <w:bodyDiv w:val="1"/>
      <w:marLeft w:val="0"/>
      <w:marRight w:val="0"/>
      <w:marTop w:val="0"/>
      <w:marBottom w:val="0"/>
      <w:divBdr>
        <w:top w:val="none" w:sz="0" w:space="0" w:color="auto"/>
        <w:left w:val="none" w:sz="0" w:space="0" w:color="auto"/>
        <w:bottom w:val="none" w:sz="0" w:space="0" w:color="auto"/>
        <w:right w:val="none" w:sz="0" w:space="0" w:color="auto"/>
      </w:divBdr>
    </w:div>
    <w:div w:id="297880519">
      <w:bodyDiv w:val="1"/>
      <w:marLeft w:val="0"/>
      <w:marRight w:val="0"/>
      <w:marTop w:val="0"/>
      <w:marBottom w:val="0"/>
      <w:divBdr>
        <w:top w:val="none" w:sz="0" w:space="0" w:color="auto"/>
        <w:left w:val="none" w:sz="0" w:space="0" w:color="auto"/>
        <w:bottom w:val="none" w:sz="0" w:space="0" w:color="auto"/>
        <w:right w:val="none" w:sz="0" w:space="0" w:color="auto"/>
      </w:divBdr>
    </w:div>
    <w:div w:id="299310444">
      <w:bodyDiv w:val="1"/>
      <w:marLeft w:val="0"/>
      <w:marRight w:val="0"/>
      <w:marTop w:val="0"/>
      <w:marBottom w:val="0"/>
      <w:divBdr>
        <w:top w:val="none" w:sz="0" w:space="0" w:color="auto"/>
        <w:left w:val="none" w:sz="0" w:space="0" w:color="auto"/>
        <w:bottom w:val="none" w:sz="0" w:space="0" w:color="auto"/>
        <w:right w:val="none" w:sz="0" w:space="0" w:color="auto"/>
      </w:divBdr>
    </w:div>
    <w:div w:id="301423272">
      <w:bodyDiv w:val="1"/>
      <w:marLeft w:val="0"/>
      <w:marRight w:val="0"/>
      <w:marTop w:val="0"/>
      <w:marBottom w:val="0"/>
      <w:divBdr>
        <w:top w:val="none" w:sz="0" w:space="0" w:color="auto"/>
        <w:left w:val="none" w:sz="0" w:space="0" w:color="auto"/>
        <w:bottom w:val="none" w:sz="0" w:space="0" w:color="auto"/>
        <w:right w:val="none" w:sz="0" w:space="0" w:color="auto"/>
      </w:divBdr>
    </w:div>
    <w:div w:id="302933154">
      <w:bodyDiv w:val="1"/>
      <w:marLeft w:val="0"/>
      <w:marRight w:val="0"/>
      <w:marTop w:val="0"/>
      <w:marBottom w:val="0"/>
      <w:divBdr>
        <w:top w:val="none" w:sz="0" w:space="0" w:color="auto"/>
        <w:left w:val="none" w:sz="0" w:space="0" w:color="auto"/>
        <w:bottom w:val="none" w:sz="0" w:space="0" w:color="auto"/>
        <w:right w:val="none" w:sz="0" w:space="0" w:color="auto"/>
      </w:divBdr>
    </w:div>
    <w:div w:id="309015764">
      <w:bodyDiv w:val="1"/>
      <w:marLeft w:val="0"/>
      <w:marRight w:val="0"/>
      <w:marTop w:val="0"/>
      <w:marBottom w:val="0"/>
      <w:divBdr>
        <w:top w:val="none" w:sz="0" w:space="0" w:color="auto"/>
        <w:left w:val="none" w:sz="0" w:space="0" w:color="auto"/>
        <w:bottom w:val="none" w:sz="0" w:space="0" w:color="auto"/>
        <w:right w:val="none" w:sz="0" w:space="0" w:color="auto"/>
      </w:divBdr>
    </w:div>
    <w:div w:id="312301194">
      <w:bodyDiv w:val="1"/>
      <w:marLeft w:val="0"/>
      <w:marRight w:val="0"/>
      <w:marTop w:val="0"/>
      <w:marBottom w:val="0"/>
      <w:divBdr>
        <w:top w:val="none" w:sz="0" w:space="0" w:color="auto"/>
        <w:left w:val="none" w:sz="0" w:space="0" w:color="auto"/>
        <w:bottom w:val="none" w:sz="0" w:space="0" w:color="auto"/>
        <w:right w:val="none" w:sz="0" w:space="0" w:color="auto"/>
      </w:divBdr>
    </w:div>
    <w:div w:id="315767876">
      <w:bodyDiv w:val="1"/>
      <w:marLeft w:val="0"/>
      <w:marRight w:val="0"/>
      <w:marTop w:val="0"/>
      <w:marBottom w:val="0"/>
      <w:divBdr>
        <w:top w:val="none" w:sz="0" w:space="0" w:color="auto"/>
        <w:left w:val="none" w:sz="0" w:space="0" w:color="auto"/>
        <w:bottom w:val="none" w:sz="0" w:space="0" w:color="auto"/>
        <w:right w:val="none" w:sz="0" w:space="0" w:color="auto"/>
      </w:divBdr>
    </w:div>
    <w:div w:id="316571602">
      <w:bodyDiv w:val="1"/>
      <w:marLeft w:val="0"/>
      <w:marRight w:val="0"/>
      <w:marTop w:val="0"/>
      <w:marBottom w:val="0"/>
      <w:divBdr>
        <w:top w:val="none" w:sz="0" w:space="0" w:color="auto"/>
        <w:left w:val="none" w:sz="0" w:space="0" w:color="auto"/>
        <w:bottom w:val="none" w:sz="0" w:space="0" w:color="auto"/>
        <w:right w:val="none" w:sz="0" w:space="0" w:color="auto"/>
      </w:divBdr>
    </w:div>
    <w:div w:id="323972909">
      <w:bodyDiv w:val="1"/>
      <w:marLeft w:val="0"/>
      <w:marRight w:val="0"/>
      <w:marTop w:val="0"/>
      <w:marBottom w:val="0"/>
      <w:divBdr>
        <w:top w:val="none" w:sz="0" w:space="0" w:color="auto"/>
        <w:left w:val="none" w:sz="0" w:space="0" w:color="auto"/>
        <w:bottom w:val="none" w:sz="0" w:space="0" w:color="auto"/>
        <w:right w:val="none" w:sz="0" w:space="0" w:color="auto"/>
      </w:divBdr>
    </w:div>
    <w:div w:id="326252634">
      <w:bodyDiv w:val="1"/>
      <w:marLeft w:val="0"/>
      <w:marRight w:val="0"/>
      <w:marTop w:val="0"/>
      <w:marBottom w:val="0"/>
      <w:divBdr>
        <w:top w:val="none" w:sz="0" w:space="0" w:color="auto"/>
        <w:left w:val="none" w:sz="0" w:space="0" w:color="auto"/>
        <w:bottom w:val="none" w:sz="0" w:space="0" w:color="auto"/>
        <w:right w:val="none" w:sz="0" w:space="0" w:color="auto"/>
      </w:divBdr>
    </w:div>
    <w:div w:id="327289215">
      <w:bodyDiv w:val="1"/>
      <w:marLeft w:val="0"/>
      <w:marRight w:val="0"/>
      <w:marTop w:val="0"/>
      <w:marBottom w:val="0"/>
      <w:divBdr>
        <w:top w:val="none" w:sz="0" w:space="0" w:color="auto"/>
        <w:left w:val="none" w:sz="0" w:space="0" w:color="auto"/>
        <w:bottom w:val="none" w:sz="0" w:space="0" w:color="auto"/>
        <w:right w:val="none" w:sz="0" w:space="0" w:color="auto"/>
      </w:divBdr>
    </w:div>
    <w:div w:id="327367651">
      <w:bodyDiv w:val="1"/>
      <w:marLeft w:val="0"/>
      <w:marRight w:val="0"/>
      <w:marTop w:val="0"/>
      <w:marBottom w:val="0"/>
      <w:divBdr>
        <w:top w:val="none" w:sz="0" w:space="0" w:color="auto"/>
        <w:left w:val="none" w:sz="0" w:space="0" w:color="auto"/>
        <w:bottom w:val="none" w:sz="0" w:space="0" w:color="auto"/>
        <w:right w:val="none" w:sz="0" w:space="0" w:color="auto"/>
      </w:divBdr>
    </w:div>
    <w:div w:id="327683439">
      <w:bodyDiv w:val="1"/>
      <w:marLeft w:val="0"/>
      <w:marRight w:val="0"/>
      <w:marTop w:val="0"/>
      <w:marBottom w:val="0"/>
      <w:divBdr>
        <w:top w:val="none" w:sz="0" w:space="0" w:color="auto"/>
        <w:left w:val="none" w:sz="0" w:space="0" w:color="auto"/>
        <w:bottom w:val="none" w:sz="0" w:space="0" w:color="auto"/>
        <w:right w:val="none" w:sz="0" w:space="0" w:color="auto"/>
      </w:divBdr>
    </w:div>
    <w:div w:id="327683957">
      <w:bodyDiv w:val="1"/>
      <w:marLeft w:val="0"/>
      <w:marRight w:val="0"/>
      <w:marTop w:val="0"/>
      <w:marBottom w:val="0"/>
      <w:divBdr>
        <w:top w:val="none" w:sz="0" w:space="0" w:color="auto"/>
        <w:left w:val="none" w:sz="0" w:space="0" w:color="auto"/>
        <w:bottom w:val="none" w:sz="0" w:space="0" w:color="auto"/>
        <w:right w:val="none" w:sz="0" w:space="0" w:color="auto"/>
      </w:divBdr>
      <w:divsChild>
        <w:div w:id="835343592">
          <w:marLeft w:val="0"/>
          <w:marRight w:val="0"/>
          <w:marTop w:val="58"/>
          <w:marBottom w:val="0"/>
          <w:divBdr>
            <w:top w:val="none" w:sz="0" w:space="0" w:color="auto"/>
            <w:left w:val="none" w:sz="0" w:space="0" w:color="auto"/>
            <w:bottom w:val="none" w:sz="0" w:space="0" w:color="auto"/>
            <w:right w:val="none" w:sz="0" w:space="0" w:color="auto"/>
          </w:divBdr>
        </w:div>
        <w:div w:id="1532374320">
          <w:marLeft w:val="0"/>
          <w:marRight w:val="0"/>
          <w:marTop w:val="58"/>
          <w:marBottom w:val="0"/>
          <w:divBdr>
            <w:top w:val="none" w:sz="0" w:space="0" w:color="auto"/>
            <w:left w:val="none" w:sz="0" w:space="0" w:color="auto"/>
            <w:bottom w:val="none" w:sz="0" w:space="0" w:color="auto"/>
            <w:right w:val="none" w:sz="0" w:space="0" w:color="auto"/>
          </w:divBdr>
        </w:div>
        <w:div w:id="1832285828">
          <w:marLeft w:val="0"/>
          <w:marRight w:val="0"/>
          <w:marTop w:val="58"/>
          <w:marBottom w:val="0"/>
          <w:divBdr>
            <w:top w:val="none" w:sz="0" w:space="0" w:color="auto"/>
            <w:left w:val="none" w:sz="0" w:space="0" w:color="auto"/>
            <w:bottom w:val="none" w:sz="0" w:space="0" w:color="auto"/>
            <w:right w:val="none" w:sz="0" w:space="0" w:color="auto"/>
          </w:divBdr>
        </w:div>
        <w:div w:id="1891264043">
          <w:marLeft w:val="0"/>
          <w:marRight w:val="0"/>
          <w:marTop w:val="58"/>
          <w:marBottom w:val="0"/>
          <w:divBdr>
            <w:top w:val="none" w:sz="0" w:space="0" w:color="auto"/>
            <w:left w:val="none" w:sz="0" w:space="0" w:color="auto"/>
            <w:bottom w:val="none" w:sz="0" w:space="0" w:color="auto"/>
            <w:right w:val="none" w:sz="0" w:space="0" w:color="auto"/>
          </w:divBdr>
        </w:div>
        <w:div w:id="857279910">
          <w:marLeft w:val="0"/>
          <w:marRight w:val="0"/>
          <w:marTop w:val="58"/>
          <w:marBottom w:val="0"/>
          <w:divBdr>
            <w:top w:val="none" w:sz="0" w:space="0" w:color="auto"/>
            <w:left w:val="none" w:sz="0" w:space="0" w:color="auto"/>
            <w:bottom w:val="none" w:sz="0" w:space="0" w:color="auto"/>
            <w:right w:val="none" w:sz="0" w:space="0" w:color="auto"/>
          </w:divBdr>
        </w:div>
      </w:divsChild>
    </w:div>
    <w:div w:id="329330853">
      <w:bodyDiv w:val="1"/>
      <w:marLeft w:val="0"/>
      <w:marRight w:val="0"/>
      <w:marTop w:val="0"/>
      <w:marBottom w:val="0"/>
      <w:divBdr>
        <w:top w:val="none" w:sz="0" w:space="0" w:color="auto"/>
        <w:left w:val="none" w:sz="0" w:space="0" w:color="auto"/>
        <w:bottom w:val="none" w:sz="0" w:space="0" w:color="auto"/>
        <w:right w:val="none" w:sz="0" w:space="0" w:color="auto"/>
      </w:divBdr>
    </w:div>
    <w:div w:id="330302235">
      <w:bodyDiv w:val="1"/>
      <w:marLeft w:val="0"/>
      <w:marRight w:val="0"/>
      <w:marTop w:val="0"/>
      <w:marBottom w:val="0"/>
      <w:divBdr>
        <w:top w:val="none" w:sz="0" w:space="0" w:color="auto"/>
        <w:left w:val="none" w:sz="0" w:space="0" w:color="auto"/>
        <w:bottom w:val="none" w:sz="0" w:space="0" w:color="auto"/>
        <w:right w:val="none" w:sz="0" w:space="0" w:color="auto"/>
      </w:divBdr>
    </w:div>
    <w:div w:id="330764021">
      <w:bodyDiv w:val="1"/>
      <w:marLeft w:val="0"/>
      <w:marRight w:val="0"/>
      <w:marTop w:val="0"/>
      <w:marBottom w:val="0"/>
      <w:divBdr>
        <w:top w:val="none" w:sz="0" w:space="0" w:color="auto"/>
        <w:left w:val="none" w:sz="0" w:space="0" w:color="auto"/>
        <w:bottom w:val="none" w:sz="0" w:space="0" w:color="auto"/>
        <w:right w:val="none" w:sz="0" w:space="0" w:color="auto"/>
      </w:divBdr>
    </w:div>
    <w:div w:id="335888578">
      <w:bodyDiv w:val="1"/>
      <w:marLeft w:val="0"/>
      <w:marRight w:val="0"/>
      <w:marTop w:val="0"/>
      <w:marBottom w:val="0"/>
      <w:divBdr>
        <w:top w:val="none" w:sz="0" w:space="0" w:color="auto"/>
        <w:left w:val="none" w:sz="0" w:space="0" w:color="auto"/>
        <w:bottom w:val="none" w:sz="0" w:space="0" w:color="auto"/>
        <w:right w:val="none" w:sz="0" w:space="0" w:color="auto"/>
      </w:divBdr>
    </w:div>
    <w:div w:id="337543087">
      <w:bodyDiv w:val="1"/>
      <w:marLeft w:val="0"/>
      <w:marRight w:val="0"/>
      <w:marTop w:val="0"/>
      <w:marBottom w:val="0"/>
      <w:divBdr>
        <w:top w:val="none" w:sz="0" w:space="0" w:color="auto"/>
        <w:left w:val="none" w:sz="0" w:space="0" w:color="auto"/>
        <w:bottom w:val="none" w:sz="0" w:space="0" w:color="auto"/>
        <w:right w:val="none" w:sz="0" w:space="0" w:color="auto"/>
      </w:divBdr>
    </w:div>
    <w:div w:id="338041411">
      <w:bodyDiv w:val="1"/>
      <w:marLeft w:val="0"/>
      <w:marRight w:val="0"/>
      <w:marTop w:val="0"/>
      <w:marBottom w:val="0"/>
      <w:divBdr>
        <w:top w:val="none" w:sz="0" w:space="0" w:color="auto"/>
        <w:left w:val="none" w:sz="0" w:space="0" w:color="auto"/>
        <w:bottom w:val="none" w:sz="0" w:space="0" w:color="auto"/>
        <w:right w:val="none" w:sz="0" w:space="0" w:color="auto"/>
      </w:divBdr>
    </w:div>
    <w:div w:id="341125020">
      <w:bodyDiv w:val="1"/>
      <w:marLeft w:val="0"/>
      <w:marRight w:val="0"/>
      <w:marTop w:val="0"/>
      <w:marBottom w:val="0"/>
      <w:divBdr>
        <w:top w:val="none" w:sz="0" w:space="0" w:color="auto"/>
        <w:left w:val="none" w:sz="0" w:space="0" w:color="auto"/>
        <w:bottom w:val="none" w:sz="0" w:space="0" w:color="auto"/>
        <w:right w:val="none" w:sz="0" w:space="0" w:color="auto"/>
      </w:divBdr>
    </w:div>
    <w:div w:id="342437140">
      <w:bodyDiv w:val="1"/>
      <w:marLeft w:val="0"/>
      <w:marRight w:val="0"/>
      <w:marTop w:val="0"/>
      <w:marBottom w:val="0"/>
      <w:divBdr>
        <w:top w:val="none" w:sz="0" w:space="0" w:color="auto"/>
        <w:left w:val="none" w:sz="0" w:space="0" w:color="auto"/>
        <w:bottom w:val="none" w:sz="0" w:space="0" w:color="auto"/>
        <w:right w:val="none" w:sz="0" w:space="0" w:color="auto"/>
      </w:divBdr>
    </w:div>
    <w:div w:id="342704945">
      <w:bodyDiv w:val="1"/>
      <w:marLeft w:val="0"/>
      <w:marRight w:val="0"/>
      <w:marTop w:val="0"/>
      <w:marBottom w:val="0"/>
      <w:divBdr>
        <w:top w:val="none" w:sz="0" w:space="0" w:color="auto"/>
        <w:left w:val="none" w:sz="0" w:space="0" w:color="auto"/>
        <w:bottom w:val="none" w:sz="0" w:space="0" w:color="auto"/>
        <w:right w:val="none" w:sz="0" w:space="0" w:color="auto"/>
      </w:divBdr>
    </w:div>
    <w:div w:id="342822933">
      <w:bodyDiv w:val="1"/>
      <w:marLeft w:val="0"/>
      <w:marRight w:val="0"/>
      <w:marTop w:val="0"/>
      <w:marBottom w:val="0"/>
      <w:divBdr>
        <w:top w:val="none" w:sz="0" w:space="0" w:color="auto"/>
        <w:left w:val="none" w:sz="0" w:space="0" w:color="auto"/>
        <w:bottom w:val="none" w:sz="0" w:space="0" w:color="auto"/>
        <w:right w:val="none" w:sz="0" w:space="0" w:color="auto"/>
      </w:divBdr>
    </w:div>
    <w:div w:id="345521405">
      <w:bodyDiv w:val="1"/>
      <w:marLeft w:val="0"/>
      <w:marRight w:val="0"/>
      <w:marTop w:val="0"/>
      <w:marBottom w:val="0"/>
      <w:divBdr>
        <w:top w:val="none" w:sz="0" w:space="0" w:color="auto"/>
        <w:left w:val="none" w:sz="0" w:space="0" w:color="auto"/>
        <w:bottom w:val="none" w:sz="0" w:space="0" w:color="auto"/>
        <w:right w:val="none" w:sz="0" w:space="0" w:color="auto"/>
      </w:divBdr>
    </w:div>
    <w:div w:id="345788144">
      <w:bodyDiv w:val="1"/>
      <w:marLeft w:val="0"/>
      <w:marRight w:val="0"/>
      <w:marTop w:val="0"/>
      <w:marBottom w:val="0"/>
      <w:divBdr>
        <w:top w:val="none" w:sz="0" w:space="0" w:color="auto"/>
        <w:left w:val="none" w:sz="0" w:space="0" w:color="auto"/>
        <w:bottom w:val="none" w:sz="0" w:space="0" w:color="auto"/>
        <w:right w:val="none" w:sz="0" w:space="0" w:color="auto"/>
      </w:divBdr>
    </w:div>
    <w:div w:id="346568206">
      <w:bodyDiv w:val="1"/>
      <w:marLeft w:val="0"/>
      <w:marRight w:val="0"/>
      <w:marTop w:val="0"/>
      <w:marBottom w:val="0"/>
      <w:divBdr>
        <w:top w:val="none" w:sz="0" w:space="0" w:color="auto"/>
        <w:left w:val="none" w:sz="0" w:space="0" w:color="auto"/>
        <w:bottom w:val="none" w:sz="0" w:space="0" w:color="auto"/>
        <w:right w:val="none" w:sz="0" w:space="0" w:color="auto"/>
      </w:divBdr>
    </w:div>
    <w:div w:id="346712316">
      <w:bodyDiv w:val="1"/>
      <w:marLeft w:val="0"/>
      <w:marRight w:val="0"/>
      <w:marTop w:val="0"/>
      <w:marBottom w:val="0"/>
      <w:divBdr>
        <w:top w:val="none" w:sz="0" w:space="0" w:color="auto"/>
        <w:left w:val="none" w:sz="0" w:space="0" w:color="auto"/>
        <w:bottom w:val="none" w:sz="0" w:space="0" w:color="auto"/>
        <w:right w:val="none" w:sz="0" w:space="0" w:color="auto"/>
      </w:divBdr>
    </w:div>
    <w:div w:id="346715524">
      <w:bodyDiv w:val="1"/>
      <w:marLeft w:val="0"/>
      <w:marRight w:val="0"/>
      <w:marTop w:val="0"/>
      <w:marBottom w:val="0"/>
      <w:divBdr>
        <w:top w:val="none" w:sz="0" w:space="0" w:color="auto"/>
        <w:left w:val="none" w:sz="0" w:space="0" w:color="auto"/>
        <w:bottom w:val="none" w:sz="0" w:space="0" w:color="auto"/>
        <w:right w:val="none" w:sz="0" w:space="0" w:color="auto"/>
      </w:divBdr>
    </w:div>
    <w:div w:id="349643182">
      <w:bodyDiv w:val="1"/>
      <w:marLeft w:val="0"/>
      <w:marRight w:val="0"/>
      <w:marTop w:val="0"/>
      <w:marBottom w:val="0"/>
      <w:divBdr>
        <w:top w:val="none" w:sz="0" w:space="0" w:color="auto"/>
        <w:left w:val="none" w:sz="0" w:space="0" w:color="auto"/>
        <w:bottom w:val="none" w:sz="0" w:space="0" w:color="auto"/>
        <w:right w:val="none" w:sz="0" w:space="0" w:color="auto"/>
      </w:divBdr>
    </w:div>
    <w:div w:id="350035951">
      <w:bodyDiv w:val="1"/>
      <w:marLeft w:val="0"/>
      <w:marRight w:val="0"/>
      <w:marTop w:val="0"/>
      <w:marBottom w:val="0"/>
      <w:divBdr>
        <w:top w:val="none" w:sz="0" w:space="0" w:color="auto"/>
        <w:left w:val="none" w:sz="0" w:space="0" w:color="auto"/>
        <w:bottom w:val="none" w:sz="0" w:space="0" w:color="auto"/>
        <w:right w:val="none" w:sz="0" w:space="0" w:color="auto"/>
      </w:divBdr>
    </w:div>
    <w:div w:id="351347755">
      <w:bodyDiv w:val="1"/>
      <w:marLeft w:val="0"/>
      <w:marRight w:val="0"/>
      <w:marTop w:val="0"/>
      <w:marBottom w:val="0"/>
      <w:divBdr>
        <w:top w:val="none" w:sz="0" w:space="0" w:color="auto"/>
        <w:left w:val="none" w:sz="0" w:space="0" w:color="auto"/>
        <w:bottom w:val="none" w:sz="0" w:space="0" w:color="auto"/>
        <w:right w:val="none" w:sz="0" w:space="0" w:color="auto"/>
      </w:divBdr>
    </w:div>
    <w:div w:id="352651623">
      <w:bodyDiv w:val="1"/>
      <w:marLeft w:val="0"/>
      <w:marRight w:val="0"/>
      <w:marTop w:val="0"/>
      <w:marBottom w:val="0"/>
      <w:divBdr>
        <w:top w:val="none" w:sz="0" w:space="0" w:color="auto"/>
        <w:left w:val="none" w:sz="0" w:space="0" w:color="auto"/>
        <w:bottom w:val="none" w:sz="0" w:space="0" w:color="auto"/>
        <w:right w:val="none" w:sz="0" w:space="0" w:color="auto"/>
      </w:divBdr>
    </w:div>
    <w:div w:id="353191500">
      <w:bodyDiv w:val="1"/>
      <w:marLeft w:val="0"/>
      <w:marRight w:val="0"/>
      <w:marTop w:val="0"/>
      <w:marBottom w:val="0"/>
      <w:divBdr>
        <w:top w:val="none" w:sz="0" w:space="0" w:color="auto"/>
        <w:left w:val="none" w:sz="0" w:space="0" w:color="auto"/>
        <w:bottom w:val="none" w:sz="0" w:space="0" w:color="auto"/>
        <w:right w:val="none" w:sz="0" w:space="0" w:color="auto"/>
      </w:divBdr>
    </w:div>
    <w:div w:id="355932669">
      <w:bodyDiv w:val="1"/>
      <w:marLeft w:val="0"/>
      <w:marRight w:val="0"/>
      <w:marTop w:val="0"/>
      <w:marBottom w:val="0"/>
      <w:divBdr>
        <w:top w:val="none" w:sz="0" w:space="0" w:color="auto"/>
        <w:left w:val="none" w:sz="0" w:space="0" w:color="auto"/>
        <w:bottom w:val="none" w:sz="0" w:space="0" w:color="auto"/>
        <w:right w:val="none" w:sz="0" w:space="0" w:color="auto"/>
      </w:divBdr>
    </w:div>
    <w:div w:id="360471047">
      <w:bodyDiv w:val="1"/>
      <w:marLeft w:val="0"/>
      <w:marRight w:val="0"/>
      <w:marTop w:val="0"/>
      <w:marBottom w:val="0"/>
      <w:divBdr>
        <w:top w:val="none" w:sz="0" w:space="0" w:color="auto"/>
        <w:left w:val="none" w:sz="0" w:space="0" w:color="auto"/>
        <w:bottom w:val="none" w:sz="0" w:space="0" w:color="auto"/>
        <w:right w:val="none" w:sz="0" w:space="0" w:color="auto"/>
      </w:divBdr>
    </w:div>
    <w:div w:id="364672561">
      <w:bodyDiv w:val="1"/>
      <w:marLeft w:val="0"/>
      <w:marRight w:val="0"/>
      <w:marTop w:val="0"/>
      <w:marBottom w:val="0"/>
      <w:divBdr>
        <w:top w:val="none" w:sz="0" w:space="0" w:color="auto"/>
        <w:left w:val="none" w:sz="0" w:space="0" w:color="auto"/>
        <w:bottom w:val="none" w:sz="0" w:space="0" w:color="auto"/>
        <w:right w:val="none" w:sz="0" w:space="0" w:color="auto"/>
      </w:divBdr>
    </w:div>
    <w:div w:id="364674137">
      <w:bodyDiv w:val="1"/>
      <w:marLeft w:val="0"/>
      <w:marRight w:val="0"/>
      <w:marTop w:val="0"/>
      <w:marBottom w:val="0"/>
      <w:divBdr>
        <w:top w:val="none" w:sz="0" w:space="0" w:color="auto"/>
        <w:left w:val="none" w:sz="0" w:space="0" w:color="auto"/>
        <w:bottom w:val="none" w:sz="0" w:space="0" w:color="auto"/>
        <w:right w:val="none" w:sz="0" w:space="0" w:color="auto"/>
      </w:divBdr>
    </w:div>
    <w:div w:id="366640744">
      <w:bodyDiv w:val="1"/>
      <w:marLeft w:val="0"/>
      <w:marRight w:val="0"/>
      <w:marTop w:val="0"/>
      <w:marBottom w:val="0"/>
      <w:divBdr>
        <w:top w:val="none" w:sz="0" w:space="0" w:color="auto"/>
        <w:left w:val="none" w:sz="0" w:space="0" w:color="auto"/>
        <w:bottom w:val="none" w:sz="0" w:space="0" w:color="auto"/>
        <w:right w:val="none" w:sz="0" w:space="0" w:color="auto"/>
      </w:divBdr>
    </w:div>
    <w:div w:id="368263317">
      <w:bodyDiv w:val="1"/>
      <w:marLeft w:val="0"/>
      <w:marRight w:val="0"/>
      <w:marTop w:val="0"/>
      <w:marBottom w:val="0"/>
      <w:divBdr>
        <w:top w:val="none" w:sz="0" w:space="0" w:color="auto"/>
        <w:left w:val="none" w:sz="0" w:space="0" w:color="auto"/>
        <w:bottom w:val="none" w:sz="0" w:space="0" w:color="auto"/>
        <w:right w:val="none" w:sz="0" w:space="0" w:color="auto"/>
      </w:divBdr>
    </w:div>
    <w:div w:id="368603640">
      <w:bodyDiv w:val="1"/>
      <w:marLeft w:val="0"/>
      <w:marRight w:val="0"/>
      <w:marTop w:val="0"/>
      <w:marBottom w:val="0"/>
      <w:divBdr>
        <w:top w:val="none" w:sz="0" w:space="0" w:color="auto"/>
        <w:left w:val="none" w:sz="0" w:space="0" w:color="auto"/>
        <w:bottom w:val="none" w:sz="0" w:space="0" w:color="auto"/>
        <w:right w:val="none" w:sz="0" w:space="0" w:color="auto"/>
      </w:divBdr>
    </w:div>
    <w:div w:id="368991499">
      <w:bodyDiv w:val="1"/>
      <w:marLeft w:val="0"/>
      <w:marRight w:val="0"/>
      <w:marTop w:val="0"/>
      <w:marBottom w:val="0"/>
      <w:divBdr>
        <w:top w:val="none" w:sz="0" w:space="0" w:color="auto"/>
        <w:left w:val="none" w:sz="0" w:space="0" w:color="auto"/>
        <w:bottom w:val="none" w:sz="0" w:space="0" w:color="auto"/>
        <w:right w:val="none" w:sz="0" w:space="0" w:color="auto"/>
      </w:divBdr>
    </w:div>
    <w:div w:id="369456423">
      <w:bodyDiv w:val="1"/>
      <w:marLeft w:val="0"/>
      <w:marRight w:val="0"/>
      <w:marTop w:val="0"/>
      <w:marBottom w:val="0"/>
      <w:divBdr>
        <w:top w:val="none" w:sz="0" w:space="0" w:color="auto"/>
        <w:left w:val="none" w:sz="0" w:space="0" w:color="auto"/>
        <w:bottom w:val="none" w:sz="0" w:space="0" w:color="auto"/>
        <w:right w:val="none" w:sz="0" w:space="0" w:color="auto"/>
      </w:divBdr>
    </w:div>
    <w:div w:id="372582508">
      <w:bodyDiv w:val="1"/>
      <w:marLeft w:val="0"/>
      <w:marRight w:val="0"/>
      <w:marTop w:val="0"/>
      <w:marBottom w:val="0"/>
      <w:divBdr>
        <w:top w:val="none" w:sz="0" w:space="0" w:color="auto"/>
        <w:left w:val="none" w:sz="0" w:space="0" w:color="auto"/>
        <w:bottom w:val="none" w:sz="0" w:space="0" w:color="auto"/>
        <w:right w:val="none" w:sz="0" w:space="0" w:color="auto"/>
      </w:divBdr>
    </w:div>
    <w:div w:id="373963116">
      <w:bodyDiv w:val="1"/>
      <w:marLeft w:val="0"/>
      <w:marRight w:val="0"/>
      <w:marTop w:val="0"/>
      <w:marBottom w:val="0"/>
      <w:divBdr>
        <w:top w:val="none" w:sz="0" w:space="0" w:color="auto"/>
        <w:left w:val="none" w:sz="0" w:space="0" w:color="auto"/>
        <w:bottom w:val="none" w:sz="0" w:space="0" w:color="auto"/>
        <w:right w:val="none" w:sz="0" w:space="0" w:color="auto"/>
      </w:divBdr>
    </w:div>
    <w:div w:id="376125157">
      <w:bodyDiv w:val="1"/>
      <w:marLeft w:val="0"/>
      <w:marRight w:val="0"/>
      <w:marTop w:val="0"/>
      <w:marBottom w:val="0"/>
      <w:divBdr>
        <w:top w:val="none" w:sz="0" w:space="0" w:color="auto"/>
        <w:left w:val="none" w:sz="0" w:space="0" w:color="auto"/>
        <w:bottom w:val="none" w:sz="0" w:space="0" w:color="auto"/>
        <w:right w:val="none" w:sz="0" w:space="0" w:color="auto"/>
      </w:divBdr>
    </w:div>
    <w:div w:id="378406333">
      <w:bodyDiv w:val="1"/>
      <w:marLeft w:val="0"/>
      <w:marRight w:val="0"/>
      <w:marTop w:val="0"/>
      <w:marBottom w:val="0"/>
      <w:divBdr>
        <w:top w:val="none" w:sz="0" w:space="0" w:color="auto"/>
        <w:left w:val="none" w:sz="0" w:space="0" w:color="auto"/>
        <w:bottom w:val="none" w:sz="0" w:space="0" w:color="auto"/>
        <w:right w:val="none" w:sz="0" w:space="0" w:color="auto"/>
      </w:divBdr>
    </w:div>
    <w:div w:id="380710877">
      <w:bodyDiv w:val="1"/>
      <w:marLeft w:val="0"/>
      <w:marRight w:val="0"/>
      <w:marTop w:val="0"/>
      <w:marBottom w:val="0"/>
      <w:divBdr>
        <w:top w:val="none" w:sz="0" w:space="0" w:color="auto"/>
        <w:left w:val="none" w:sz="0" w:space="0" w:color="auto"/>
        <w:bottom w:val="none" w:sz="0" w:space="0" w:color="auto"/>
        <w:right w:val="none" w:sz="0" w:space="0" w:color="auto"/>
      </w:divBdr>
    </w:div>
    <w:div w:id="383452459">
      <w:bodyDiv w:val="1"/>
      <w:marLeft w:val="0"/>
      <w:marRight w:val="0"/>
      <w:marTop w:val="0"/>
      <w:marBottom w:val="0"/>
      <w:divBdr>
        <w:top w:val="none" w:sz="0" w:space="0" w:color="auto"/>
        <w:left w:val="none" w:sz="0" w:space="0" w:color="auto"/>
        <w:bottom w:val="none" w:sz="0" w:space="0" w:color="auto"/>
        <w:right w:val="none" w:sz="0" w:space="0" w:color="auto"/>
      </w:divBdr>
    </w:div>
    <w:div w:id="385373731">
      <w:bodyDiv w:val="1"/>
      <w:marLeft w:val="0"/>
      <w:marRight w:val="0"/>
      <w:marTop w:val="0"/>
      <w:marBottom w:val="0"/>
      <w:divBdr>
        <w:top w:val="none" w:sz="0" w:space="0" w:color="auto"/>
        <w:left w:val="none" w:sz="0" w:space="0" w:color="auto"/>
        <w:bottom w:val="none" w:sz="0" w:space="0" w:color="auto"/>
        <w:right w:val="none" w:sz="0" w:space="0" w:color="auto"/>
      </w:divBdr>
    </w:div>
    <w:div w:id="386535646">
      <w:bodyDiv w:val="1"/>
      <w:marLeft w:val="0"/>
      <w:marRight w:val="0"/>
      <w:marTop w:val="0"/>
      <w:marBottom w:val="0"/>
      <w:divBdr>
        <w:top w:val="none" w:sz="0" w:space="0" w:color="auto"/>
        <w:left w:val="none" w:sz="0" w:space="0" w:color="auto"/>
        <w:bottom w:val="none" w:sz="0" w:space="0" w:color="auto"/>
        <w:right w:val="none" w:sz="0" w:space="0" w:color="auto"/>
      </w:divBdr>
    </w:div>
    <w:div w:id="387581652">
      <w:bodyDiv w:val="1"/>
      <w:marLeft w:val="0"/>
      <w:marRight w:val="0"/>
      <w:marTop w:val="0"/>
      <w:marBottom w:val="0"/>
      <w:divBdr>
        <w:top w:val="none" w:sz="0" w:space="0" w:color="auto"/>
        <w:left w:val="none" w:sz="0" w:space="0" w:color="auto"/>
        <w:bottom w:val="none" w:sz="0" w:space="0" w:color="auto"/>
        <w:right w:val="none" w:sz="0" w:space="0" w:color="auto"/>
      </w:divBdr>
    </w:div>
    <w:div w:id="387609451">
      <w:bodyDiv w:val="1"/>
      <w:marLeft w:val="0"/>
      <w:marRight w:val="0"/>
      <w:marTop w:val="0"/>
      <w:marBottom w:val="0"/>
      <w:divBdr>
        <w:top w:val="none" w:sz="0" w:space="0" w:color="auto"/>
        <w:left w:val="none" w:sz="0" w:space="0" w:color="auto"/>
        <w:bottom w:val="none" w:sz="0" w:space="0" w:color="auto"/>
        <w:right w:val="none" w:sz="0" w:space="0" w:color="auto"/>
      </w:divBdr>
    </w:div>
    <w:div w:id="393086289">
      <w:bodyDiv w:val="1"/>
      <w:marLeft w:val="0"/>
      <w:marRight w:val="0"/>
      <w:marTop w:val="0"/>
      <w:marBottom w:val="0"/>
      <w:divBdr>
        <w:top w:val="none" w:sz="0" w:space="0" w:color="auto"/>
        <w:left w:val="none" w:sz="0" w:space="0" w:color="auto"/>
        <w:bottom w:val="none" w:sz="0" w:space="0" w:color="auto"/>
        <w:right w:val="none" w:sz="0" w:space="0" w:color="auto"/>
      </w:divBdr>
    </w:div>
    <w:div w:id="395400243">
      <w:bodyDiv w:val="1"/>
      <w:marLeft w:val="0"/>
      <w:marRight w:val="0"/>
      <w:marTop w:val="0"/>
      <w:marBottom w:val="0"/>
      <w:divBdr>
        <w:top w:val="none" w:sz="0" w:space="0" w:color="auto"/>
        <w:left w:val="none" w:sz="0" w:space="0" w:color="auto"/>
        <w:bottom w:val="none" w:sz="0" w:space="0" w:color="auto"/>
        <w:right w:val="none" w:sz="0" w:space="0" w:color="auto"/>
      </w:divBdr>
    </w:div>
    <w:div w:id="398789549">
      <w:bodyDiv w:val="1"/>
      <w:marLeft w:val="0"/>
      <w:marRight w:val="0"/>
      <w:marTop w:val="0"/>
      <w:marBottom w:val="0"/>
      <w:divBdr>
        <w:top w:val="none" w:sz="0" w:space="0" w:color="auto"/>
        <w:left w:val="none" w:sz="0" w:space="0" w:color="auto"/>
        <w:bottom w:val="none" w:sz="0" w:space="0" w:color="auto"/>
        <w:right w:val="none" w:sz="0" w:space="0" w:color="auto"/>
      </w:divBdr>
    </w:div>
    <w:div w:id="400251495">
      <w:bodyDiv w:val="1"/>
      <w:marLeft w:val="0"/>
      <w:marRight w:val="0"/>
      <w:marTop w:val="0"/>
      <w:marBottom w:val="0"/>
      <w:divBdr>
        <w:top w:val="none" w:sz="0" w:space="0" w:color="auto"/>
        <w:left w:val="none" w:sz="0" w:space="0" w:color="auto"/>
        <w:bottom w:val="none" w:sz="0" w:space="0" w:color="auto"/>
        <w:right w:val="none" w:sz="0" w:space="0" w:color="auto"/>
      </w:divBdr>
    </w:div>
    <w:div w:id="405880705">
      <w:bodyDiv w:val="1"/>
      <w:marLeft w:val="0"/>
      <w:marRight w:val="0"/>
      <w:marTop w:val="0"/>
      <w:marBottom w:val="0"/>
      <w:divBdr>
        <w:top w:val="none" w:sz="0" w:space="0" w:color="auto"/>
        <w:left w:val="none" w:sz="0" w:space="0" w:color="auto"/>
        <w:bottom w:val="none" w:sz="0" w:space="0" w:color="auto"/>
        <w:right w:val="none" w:sz="0" w:space="0" w:color="auto"/>
      </w:divBdr>
    </w:div>
    <w:div w:id="414204629">
      <w:bodyDiv w:val="1"/>
      <w:marLeft w:val="0"/>
      <w:marRight w:val="0"/>
      <w:marTop w:val="0"/>
      <w:marBottom w:val="0"/>
      <w:divBdr>
        <w:top w:val="none" w:sz="0" w:space="0" w:color="auto"/>
        <w:left w:val="none" w:sz="0" w:space="0" w:color="auto"/>
        <w:bottom w:val="none" w:sz="0" w:space="0" w:color="auto"/>
        <w:right w:val="none" w:sz="0" w:space="0" w:color="auto"/>
      </w:divBdr>
    </w:div>
    <w:div w:id="415782220">
      <w:bodyDiv w:val="1"/>
      <w:marLeft w:val="0"/>
      <w:marRight w:val="0"/>
      <w:marTop w:val="0"/>
      <w:marBottom w:val="0"/>
      <w:divBdr>
        <w:top w:val="none" w:sz="0" w:space="0" w:color="auto"/>
        <w:left w:val="none" w:sz="0" w:space="0" w:color="auto"/>
        <w:bottom w:val="none" w:sz="0" w:space="0" w:color="auto"/>
        <w:right w:val="none" w:sz="0" w:space="0" w:color="auto"/>
      </w:divBdr>
    </w:div>
    <w:div w:id="423377027">
      <w:bodyDiv w:val="1"/>
      <w:marLeft w:val="0"/>
      <w:marRight w:val="0"/>
      <w:marTop w:val="0"/>
      <w:marBottom w:val="0"/>
      <w:divBdr>
        <w:top w:val="none" w:sz="0" w:space="0" w:color="auto"/>
        <w:left w:val="none" w:sz="0" w:space="0" w:color="auto"/>
        <w:bottom w:val="none" w:sz="0" w:space="0" w:color="auto"/>
        <w:right w:val="none" w:sz="0" w:space="0" w:color="auto"/>
      </w:divBdr>
    </w:div>
    <w:div w:id="426124855">
      <w:bodyDiv w:val="1"/>
      <w:marLeft w:val="0"/>
      <w:marRight w:val="0"/>
      <w:marTop w:val="0"/>
      <w:marBottom w:val="0"/>
      <w:divBdr>
        <w:top w:val="none" w:sz="0" w:space="0" w:color="auto"/>
        <w:left w:val="none" w:sz="0" w:space="0" w:color="auto"/>
        <w:bottom w:val="none" w:sz="0" w:space="0" w:color="auto"/>
        <w:right w:val="none" w:sz="0" w:space="0" w:color="auto"/>
      </w:divBdr>
    </w:div>
    <w:div w:id="428938245">
      <w:bodyDiv w:val="1"/>
      <w:marLeft w:val="0"/>
      <w:marRight w:val="0"/>
      <w:marTop w:val="0"/>
      <w:marBottom w:val="0"/>
      <w:divBdr>
        <w:top w:val="none" w:sz="0" w:space="0" w:color="auto"/>
        <w:left w:val="none" w:sz="0" w:space="0" w:color="auto"/>
        <w:bottom w:val="none" w:sz="0" w:space="0" w:color="auto"/>
        <w:right w:val="none" w:sz="0" w:space="0" w:color="auto"/>
      </w:divBdr>
    </w:div>
    <w:div w:id="429854524">
      <w:bodyDiv w:val="1"/>
      <w:marLeft w:val="0"/>
      <w:marRight w:val="0"/>
      <w:marTop w:val="0"/>
      <w:marBottom w:val="0"/>
      <w:divBdr>
        <w:top w:val="none" w:sz="0" w:space="0" w:color="auto"/>
        <w:left w:val="none" w:sz="0" w:space="0" w:color="auto"/>
        <w:bottom w:val="none" w:sz="0" w:space="0" w:color="auto"/>
        <w:right w:val="none" w:sz="0" w:space="0" w:color="auto"/>
      </w:divBdr>
    </w:div>
    <w:div w:id="437523937">
      <w:bodyDiv w:val="1"/>
      <w:marLeft w:val="0"/>
      <w:marRight w:val="0"/>
      <w:marTop w:val="0"/>
      <w:marBottom w:val="0"/>
      <w:divBdr>
        <w:top w:val="none" w:sz="0" w:space="0" w:color="auto"/>
        <w:left w:val="none" w:sz="0" w:space="0" w:color="auto"/>
        <w:bottom w:val="none" w:sz="0" w:space="0" w:color="auto"/>
        <w:right w:val="none" w:sz="0" w:space="0" w:color="auto"/>
      </w:divBdr>
    </w:div>
    <w:div w:id="438837986">
      <w:bodyDiv w:val="1"/>
      <w:marLeft w:val="0"/>
      <w:marRight w:val="0"/>
      <w:marTop w:val="0"/>
      <w:marBottom w:val="0"/>
      <w:divBdr>
        <w:top w:val="none" w:sz="0" w:space="0" w:color="auto"/>
        <w:left w:val="none" w:sz="0" w:space="0" w:color="auto"/>
        <w:bottom w:val="none" w:sz="0" w:space="0" w:color="auto"/>
        <w:right w:val="none" w:sz="0" w:space="0" w:color="auto"/>
      </w:divBdr>
    </w:div>
    <w:div w:id="444079195">
      <w:bodyDiv w:val="1"/>
      <w:marLeft w:val="0"/>
      <w:marRight w:val="0"/>
      <w:marTop w:val="0"/>
      <w:marBottom w:val="0"/>
      <w:divBdr>
        <w:top w:val="none" w:sz="0" w:space="0" w:color="auto"/>
        <w:left w:val="none" w:sz="0" w:space="0" w:color="auto"/>
        <w:bottom w:val="none" w:sz="0" w:space="0" w:color="auto"/>
        <w:right w:val="none" w:sz="0" w:space="0" w:color="auto"/>
      </w:divBdr>
    </w:div>
    <w:div w:id="445007817">
      <w:bodyDiv w:val="1"/>
      <w:marLeft w:val="0"/>
      <w:marRight w:val="0"/>
      <w:marTop w:val="0"/>
      <w:marBottom w:val="0"/>
      <w:divBdr>
        <w:top w:val="none" w:sz="0" w:space="0" w:color="auto"/>
        <w:left w:val="none" w:sz="0" w:space="0" w:color="auto"/>
        <w:bottom w:val="none" w:sz="0" w:space="0" w:color="auto"/>
        <w:right w:val="none" w:sz="0" w:space="0" w:color="auto"/>
      </w:divBdr>
    </w:div>
    <w:div w:id="446393006">
      <w:bodyDiv w:val="1"/>
      <w:marLeft w:val="0"/>
      <w:marRight w:val="0"/>
      <w:marTop w:val="0"/>
      <w:marBottom w:val="0"/>
      <w:divBdr>
        <w:top w:val="none" w:sz="0" w:space="0" w:color="auto"/>
        <w:left w:val="none" w:sz="0" w:space="0" w:color="auto"/>
        <w:bottom w:val="none" w:sz="0" w:space="0" w:color="auto"/>
        <w:right w:val="none" w:sz="0" w:space="0" w:color="auto"/>
      </w:divBdr>
    </w:div>
    <w:div w:id="448429225">
      <w:bodyDiv w:val="1"/>
      <w:marLeft w:val="0"/>
      <w:marRight w:val="0"/>
      <w:marTop w:val="0"/>
      <w:marBottom w:val="0"/>
      <w:divBdr>
        <w:top w:val="none" w:sz="0" w:space="0" w:color="auto"/>
        <w:left w:val="none" w:sz="0" w:space="0" w:color="auto"/>
        <w:bottom w:val="none" w:sz="0" w:space="0" w:color="auto"/>
        <w:right w:val="none" w:sz="0" w:space="0" w:color="auto"/>
      </w:divBdr>
    </w:div>
    <w:div w:id="450516068">
      <w:bodyDiv w:val="1"/>
      <w:marLeft w:val="0"/>
      <w:marRight w:val="0"/>
      <w:marTop w:val="0"/>
      <w:marBottom w:val="0"/>
      <w:divBdr>
        <w:top w:val="none" w:sz="0" w:space="0" w:color="auto"/>
        <w:left w:val="none" w:sz="0" w:space="0" w:color="auto"/>
        <w:bottom w:val="none" w:sz="0" w:space="0" w:color="auto"/>
        <w:right w:val="none" w:sz="0" w:space="0" w:color="auto"/>
      </w:divBdr>
    </w:div>
    <w:div w:id="451438008">
      <w:bodyDiv w:val="1"/>
      <w:marLeft w:val="0"/>
      <w:marRight w:val="0"/>
      <w:marTop w:val="0"/>
      <w:marBottom w:val="0"/>
      <w:divBdr>
        <w:top w:val="none" w:sz="0" w:space="0" w:color="auto"/>
        <w:left w:val="none" w:sz="0" w:space="0" w:color="auto"/>
        <w:bottom w:val="none" w:sz="0" w:space="0" w:color="auto"/>
        <w:right w:val="none" w:sz="0" w:space="0" w:color="auto"/>
      </w:divBdr>
    </w:div>
    <w:div w:id="453645519">
      <w:bodyDiv w:val="1"/>
      <w:marLeft w:val="0"/>
      <w:marRight w:val="0"/>
      <w:marTop w:val="0"/>
      <w:marBottom w:val="0"/>
      <w:divBdr>
        <w:top w:val="none" w:sz="0" w:space="0" w:color="auto"/>
        <w:left w:val="none" w:sz="0" w:space="0" w:color="auto"/>
        <w:bottom w:val="none" w:sz="0" w:space="0" w:color="auto"/>
        <w:right w:val="none" w:sz="0" w:space="0" w:color="auto"/>
      </w:divBdr>
    </w:div>
    <w:div w:id="454373844">
      <w:bodyDiv w:val="1"/>
      <w:marLeft w:val="0"/>
      <w:marRight w:val="0"/>
      <w:marTop w:val="0"/>
      <w:marBottom w:val="0"/>
      <w:divBdr>
        <w:top w:val="none" w:sz="0" w:space="0" w:color="auto"/>
        <w:left w:val="none" w:sz="0" w:space="0" w:color="auto"/>
        <w:bottom w:val="none" w:sz="0" w:space="0" w:color="auto"/>
        <w:right w:val="none" w:sz="0" w:space="0" w:color="auto"/>
      </w:divBdr>
    </w:div>
    <w:div w:id="461001870">
      <w:bodyDiv w:val="1"/>
      <w:marLeft w:val="0"/>
      <w:marRight w:val="0"/>
      <w:marTop w:val="0"/>
      <w:marBottom w:val="0"/>
      <w:divBdr>
        <w:top w:val="none" w:sz="0" w:space="0" w:color="auto"/>
        <w:left w:val="none" w:sz="0" w:space="0" w:color="auto"/>
        <w:bottom w:val="none" w:sz="0" w:space="0" w:color="auto"/>
        <w:right w:val="none" w:sz="0" w:space="0" w:color="auto"/>
      </w:divBdr>
    </w:div>
    <w:div w:id="461382547">
      <w:bodyDiv w:val="1"/>
      <w:marLeft w:val="0"/>
      <w:marRight w:val="0"/>
      <w:marTop w:val="0"/>
      <w:marBottom w:val="0"/>
      <w:divBdr>
        <w:top w:val="none" w:sz="0" w:space="0" w:color="auto"/>
        <w:left w:val="none" w:sz="0" w:space="0" w:color="auto"/>
        <w:bottom w:val="none" w:sz="0" w:space="0" w:color="auto"/>
        <w:right w:val="none" w:sz="0" w:space="0" w:color="auto"/>
      </w:divBdr>
    </w:div>
    <w:div w:id="461776654">
      <w:bodyDiv w:val="1"/>
      <w:marLeft w:val="0"/>
      <w:marRight w:val="0"/>
      <w:marTop w:val="0"/>
      <w:marBottom w:val="0"/>
      <w:divBdr>
        <w:top w:val="none" w:sz="0" w:space="0" w:color="auto"/>
        <w:left w:val="none" w:sz="0" w:space="0" w:color="auto"/>
        <w:bottom w:val="none" w:sz="0" w:space="0" w:color="auto"/>
        <w:right w:val="none" w:sz="0" w:space="0" w:color="auto"/>
      </w:divBdr>
    </w:div>
    <w:div w:id="462968080">
      <w:bodyDiv w:val="1"/>
      <w:marLeft w:val="0"/>
      <w:marRight w:val="0"/>
      <w:marTop w:val="0"/>
      <w:marBottom w:val="0"/>
      <w:divBdr>
        <w:top w:val="none" w:sz="0" w:space="0" w:color="auto"/>
        <w:left w:val="none" w:sz="0" w:space="0" w:color="auto"/>
        <w:bottom w:val="none" w:sz="0" w:space="0" w:color="auto"/>
        <w:right w:val="none" w:sz="0" w:space="0" w:color="auto"/>
      </w:divBdr>
    </w:div>
    <w:div w:id="465856358">
      <w:bodyDiv w:val="1"/>
      <w:marLeft w:val="0"/>
      <w:marRight w:val="0"/>
      <w:marTop w:val="0"/>
      <w:marBottom w:val="0"/>
      <w:divBdr>
        <w:top w:val="none" w:sz="0" w:space="0" w:color="auto"/>
        <w:left w:val="none" w:sz="0" w:space="0" w:color="auto"/>
        <w:bottom w:val="none" w:sz="0" w:space="0" w:color="auto"/>
        <w:right w:val="none" w:sz="0" w:space="0" w:color="auto"/>
      </w:divBdr>
    </w:div>
    <w:div w:id="466701425">
      <w:bodyDiv w:val="1"/>
      <w:marLeft w:val="0"/>
      <w:marRight w:val="0"/>
      <w:marTop w:val="0"/>
      <w:marBottom w:val="0"/>
      <w:divBdr>
        <w:top w:val="none" w:sz="0" w:space="0" w:color="auto"/>
        <w:left w:val="none" w:sz="0" w:space="0" w:color="auto"/>
        <w:bottom w:val="none" w:sz="0" w:space="0" w:color="auto"/>
        <w:right w:val="none" w:sz="0" w:space="0" w:color="auto"/>
      </w:divBdr>
    </w:div>
    <w:div w:id="474638906">
      <w:bodyDiv w:val="1"/>
      <w:marLeft w:val="0"/>
      <w:marRight w:val="0"/>
      <w:marTop w:val="0"/>
      <w:marBottom w:val="0"/>
      <w:divBdr>
        <w:top w:val="none" w:sz="0" w:space="0" w:color="auto"/>
        <w:left w:val="none" w:sz="0" w:space="0" w:color="auto"/>
        <w:bottom w:val="none" w:sz="0" w:space="0" w:color="auto"/>
        <w:right w:val="none" w:sz="0" w:space="0" w:color="auto"/>
      </w:divBdr>
    </w:div>
    <w:div w:id="477579799">
      <w:bodyDiv w:val="1"/>
      <w:marLeft w:val="0"/>
      <w:marRight w:val="0"/>
      <w:marTop w:val="0"/>
      <w:marBottom w:val="0"/>
      <w:divBdr>
        <w:top w:val="none" w:sz="0" w:space="0" w:color="auto"/>
        <w:left w:val="none" w:sz="0" w:space="0" w:color="auto"/>
        <w:bottom w:val="none" w:sz="0" w:space="0" w:color="auto"/>
        <w:right w:val="none" w:sz="0" w:space="0" w:color="auto"/>
      </w:divBdr>
    </w:div>
    <w:div w:id="478307782">
      <w:bodyDiv w:val="1"/>
      <w:marLeft w:val="0"/>
      <w:marRight w:val="0"/>
      <w:marTop w:val="0"/>
      <w:marBottom w:val="0"/>
      <w:divBdr>
        <w:top w:val="none" w:sz="0" w:space="0" w:color="auto"/>
        <w:left w:val="none" w:sz="0" w:space="0" w:color="auto"/>
        <w:bottom w:val="none" w:sz="0" w:space="0" w:color="auto"/>
        <w:right w:val="none" w:sz="0" w:space="0" w:color="auto"/>
      </w:divBdr>
    </w:div>
    <w:div w:id="479687168">
      <w:bodyDiv w:val="1"/>
      <w:marLeft w:val="0"/>
      <w:marRight w:val="0"/>
      <w:marTop w:val="0"/>
      <w:marBottom w:val="0"/>
      <w:divBdr>
        <w:top w:val="none" w:sz="0" w:space="0" w:color="auto"/>
        <w:left w:val="none" w:sz="0" w:space="0" w:color="auto"/>
        <w:bottom w:val="none" w:sz="0" w:space="0" w:color="auto"/>
        <w:right w:val="none" w:sz="0" w:space="0" w:color="auto"/>
      </w:divBdr>
    </w:div>
    <w:div w:id="480117925">
      <w:bodyDiv w:val="1"/>
      <w:marLeft w:val="0"/>
      <w:marRight w:val="0"/>
      <w:marTop w:val="0"/>
      <w:marBottom w:val="0"/>
      <w:divBdr>
        <w:top w:val="none" w:sz="0" w:space="0" w:color="auto"/>
        <w:left w:val="none" w:sz="0" w:space="0" w:color="auto"/>
        <w:bottom w:val="none" w:sz="0" w:space="0" w:color="auto"/>
        <w:right w:val="none" w:sz="0" w:space="0" w:color="auto"/>
      </w:divBdr>
    </w:div>
    <w:div w:id="481386442">
      <w:bodyDiv w:val="1"/>
      <w:marLeft w:val="0"/>
      <w:marRight w:val="0"/>
      <w:marTop w:val="0"/>
      <w:marBottom w:val="0"/>
      <w:divBdr>
        <w:top w:val="none" w:sz="0" w:space="0" w:color="auto"/>
        <w:left w:val="none" w:sz="0" w:space="0" w:color="auto"/>
        <w:bottom w:val="none" w:sz="0" w:space="0" w:color="auto"/>
        <w:right w:val="none" w:sz="0" w:space="0" w:color="auto"/>
      </w:divBdr>
    </w:div>
    <w:div w:id="482046524">
      <w:bodyDiv w:val="1"/>
      <w:marLeft w:val="0"/>
      <w:marRight w:val="0"/>
      <w:marTop w:val="0"/>
      <w:marBottom w:val="0"/>
      <w:divBdr>
        <w:top w:val="none" w:sz="0" w:space="0" w:color="auto"/>
        <w:left w:val="none" w:sz="0" w:space="0" w:color="auto"/>
        <w:bottom w:val="none" w:sz="0" w:space="0" w:color="auto"/>
        <w:right w:val="none" w:sz="0" w:space="0" w:color="auto"/>
      </w:divBdr>
    </w:div>
    <w:div w:id="483131493">
      <w:bodyDiv w:val="1"/>
      <w:marLeft w:val="0"/>
      <w:marRight w:val="0"/>
      <w:marTop w:val="0"/>
      <w:marBottom w:val="0"/>
      <w:divBdr>
        <w:top w:val="none" w:sz="0" w:space="0" w:color="auto"/>
        <w:left w:val="none" w:sz="0" w:space="0" w:color="auto"/>
        <w:bottom w:val="none" w:sz="0" w:space="0" w:color="auto"/>
        <w:right w:val="none" w:sz="0" w:space="0" w:color="auto"/>
      </w:divBdr>
    </w:div>
    <w:div w:id="486821345">
      <w:bodyDiv w:val="1"/>
      <w:marLeft w:val="0"/>
      <w:marRight w:val="0"/>
      <w:marTop w:val="0"/>
      <w:marBottom w:val="0"/>
      <w:divBdr>
        <w:top w:val="none" w:sz="0" w:space="0" w:color="auto"/>
        <w:left w:val="none" w:sz="0" w:space="0" w:color="auto"/>
        <w:bottom w:val="none" w:sz="0" w:space="0" w:color="auto"/>
        <w:right w:val="none" w:sz="0" w:space="0" w:color="auto"/>
      </w:divBdr>
    </w:div>
    <w:div w:id="487088351">
      <w:bodyDiv w:val="1"/>
      <w:marLeft w:val="0"/>
      <w:marRight w:val="0"/>
      <w:marTop w:val="0"/>
      <w:marBottom w:val="0"/>
      <w:divBdr>
        <w:top w:val="none" w:sz="0" w:space="0" w:color="auto"/>
        <w:left w:val="none" w:sz="0" w:space="0" w:color="auto"/>
        <w:bottom w:val="none" w:sz="0" w:space="0" w:color="auto"/>
        <w:right w:val="none" w:sz="0" w:space="0" w:color="auto"/>
      </w:divBdr>
    </w:div>
    <w:div w:id="487092595">
      <w:bodyDiv w:val="1"/>
      <w:marLeft w:val="0"/>
      <w:marRight w:val="0"/>
      <w:marTop w:val="0"/>
      <w:marBottom w:val="0"/>
      <w:divBdr>
        <w:top w:val="none" w:sz="0" w:space="0" w:color="auto"/>
        <w:left w:val="none" w:sz="0" w:space="0" w:color="auto"/>
        <w:bottom w:val="none" w:sz="0" w:space="0" w:color="auto"/>
        <w:right w:val="none" w:sz="0" w:space="0" w:color="auto"/>
      </w:divBdr>
    </w:div>
    <w:div w:id="487983649">
      <w:bodyDiv w:val="1"/>
      <w:marLeft w:val="0"/>
      <w:marRight w:val="0"/>
      <w:marTop w:val="0"/>
      <w:marBottom w:val="0"/>
      <w:divBdr>
        <w:top w:val="none" w:sz="0" w:space="0" w:color="auto"/>
        <w:left w:val="none" w:sz="0" w:space="0" w:color="auto"/>
        <w:bottom w:val="none" w:sz="0" w:space="0" w:color="auto"/>
        <w:right w:val="none" w:sz="0" w:space="0" w:color="auto"/>
      </w:divBdr>
    </w:div>
    <w:div w:id="489912045">
      <w:bodyDiv w:val="1"/>
      <w:marLeft w:val="0"/>
      <w:marRight w:val="0"/>
      <w:marTop w:val="0"/>
      <w:marBottom w:val="0"/>
      <w:divBdr>
        <w:top w:val="none" w:sz="0" w:space="0" w:color="auto"/>
        <w:left w:val="none" w:sz="0" w:space="0" w:color="auto"/>
        <w:bottom w:val="none" w:sz="0" w:space="0" w:color="auto"/>
        <w:right w:val="none" w:sz="0" w:space="0" w:color="auto"/>
      </w:divBdr>
    </w:div>
    <w:div w:id="494339725">
      <w:bodyDiv w:val="1"/>
      <w:marLeft w:val="0"/>
      <w:marRight w:val="0"/>
      <w:marTop w:val="0"/>
      <w:marBottom w:val="0"/>
      <w:divBdr>
        <w:top w:val="none" w:sz="0" w:space="0" w:color="auto"/>
        <w:left w:val="none" w:sz="0" w:space="0" w:color="auto"/>
        <w:bottom w:val="none" w:sz="0" w:space="0" w:color="auto"/>
        <w:right w:val="none" w:sz="0" w:space="0" w:color="auto"/>
      </w:divBdr>
    </w:div>
    <w:div w:id="496112434">
      <w:bodyDiv w:val="1"/>
      <w:marLeft w:val="0"/>
      <w:marRight w:val="0"/>
      <w:marTop w:val="0"/>
      <w:marBottom w:val="0"/>
      <w:divBdr>
        <w:top w:val="none" w:sz="0" w:space="0" w:color="auto"/>
        <w:left w:val="none" w:sz="0" w:space="0" w:color="auto"/>
        <w:bottom w:val="none" w:sz="0" w:space="0" w:color="auto"/>
        <w:right w:val="none" w:sz="0" w:space="0" w:color="auto"/>
      </w:divBdr>
    </w:div>
    <w:div w:id="496305556">
      <w:bodyDiv w:val="1"/>
      <w:marLeft w:val="0"/>
      <w:marRight w:val="0"/>
      <w:marTop w:val="0"/>
      <w:marBottom w:val="0"/>
      <w:divBdr>
        <w:top w:val="none" w:sz="0" w:space="0" w:color="auto"/>
        <w:left w:val="none" w:sz="0" w:space="0" w:color="auto"/>
        <w:bottom w:val="none" w:sz="0" w:space="0" w:color="auto"/>
        <w:right w:val="none" w:sz="0" w:space="0" w:color="auto"/>
      </w:divBdr>
    </w:div>
    <w:div w:id="496532538">
      <w:bodyDiv w:val="1"/>
      <w:marLeft w:val="0"/>
      <w:marRight w:val="0"/>
      <w:marTop w:val="0"/>
      <w:marBottom w:val="0"/>
      <w:divBdr>
        <w:top w:val="none" w:sz="0" w:space="0" w:color="auto"/>
        <w:left w:val="none" w:sz="0" w:space="0" w:color="auto"/>
        <w:bottom w:val="none" w:sz="0" w:space="0" w:color="auto"/>
        <w:right w:val="none" w:sz="0" w:space="0" w:color="auto"/>
      </w:divBdr>
    </w:div>
    <w:div w:id="497888799">
      <w:bodyDiv w:val="1"/>
      <w:marLeft w:val="0"/>
      <w:marRight w:val="0"/>
      <w:marTop w:val="0"/>
      <w:marBottom w:val="0"/>
      <w:divBdr>
        <w:top w:val="none" w:sz="0" w:space="0" w:color="auto"/>
        <w:left w:val="none" w:sz="0" w:space="0" w:color="auto"/>
        <w:bottom w:val="none" w:sz="0" w:space="0" w:color="auto"/>
        <w:right w:val="none" w:sz="0" w:space="0" w:color="auto"/>
      </w:divBdr>
    </w:div>
    <w:div w:id="498934063">
      <w:bodyDiv w:val="1"/>
      <w:marLeft w:val="0"/>
      <w:marRight w:val="0"/>
      <w:marTop w:val="0"/>
      <w:marBottom w:val="0"/>
      <w:divBdr>
        <w:top w:val="none" w:sz="0" w:space="0" w:color="auto"/>
        <w:left w:val="none" w:sz="0" w:space="0" w:color="auto"/>
        <w:bottom w:val="none" w:sz="0" w:space="0" w:color="auto"/>
        <w:right w:val="none" w:sz="0" w:space="0" w:color="auto"/>
      </w:divBdr>
    </w:div>
    <w:div w:id="499081888">
      <w:bodyDiv w:val="1"/>
      <w:marLeft w:val="0"/>
      <w:marRight w:val="0"/>
      <w:marTop w:val="0"/>
      <w:marBottom w:val="0"/>
      <w:divBdr>
        <w:top w:val="none" w:sz="0" w:space="0" w:color="auto"/>
        <w:left w:val="none" w:sz="0" w:space="0" w:color="auto"/>
        <w:bottom w:val="none" w:sz="0" w:space="0" w:color="auto"/>
        <w:right w:val="none" w:sz="0" w:space="0" w:color="auto"/>
      </w:divBdr>
    </w:div>
    <w:div w:id="500395323">
      <w:bodyDiv w:val="1"/>
      <w:marLeft w:val="0"/>
      <w:marRight w:val="0"/>
      <w:marTop w:val="0"/>
      <w:marBottom w:val="0"/>
      <w:divBdr>
        <w:top w:val="none" w:sz="0" w:space="0" w:color="auto"/>
        <w:left w:val="none" w:sz="0" w:space="0" w:color="auto"/>
        <w:bottom w:val="none" w:sz="0" w:space="0" w:color="auto"/>
        <w:right w:val="none" w:sz="0" w:space="0" w:color="auto"/>
      </w:divBdr>
    </w:div>
    <w:div w:id="501120302">
      <w:bodyDiv w:val="1"/>
      <w:marLeft w:val="0"/>
      <w:marRight w:val="0"/>
      <w:marTop w:val="0"/>
      <w:marBottom w:val="0"/>
      <w:divBdr>
        <w:top w:val="none" w:sz="0" w:space="0" w:color="auto"/>
        <w:left w:val="none" w:sz="0" w:space="0" w:color="auto"/>
        <w:bottom w:val="none" w:sz="0" w:space="0" w:color="auto"/>
        <w:right w:val="none" w:sz="0" w:space="0" w:color="auto"/>
      </w:divBdr>
    </w:div>
    <w:div w:id="501628579">
      <w:bodyDiv w:val="1"/>
      <w:marLeft w:val="0"/>
      <w:marRight w:val="0"/>
      <w:marTop w:val="0"/>
      <w:marBottom w:val="0"/>
      <w:divBdr>
        <w:top w:val="none" w:sz="0" w:space="0" w:color="auto"/>
        <w:left w:val="none" w:sz="0" w:space="0" w:color="auto"/>
        <w:bottom w:val="none" w:sz="0" w:space="0" w:color="auto"/>
        <w:right w:val="none" w:sz="0" w:space="0" w:color="auto"/>
      </w:divBdr>
    </w:div>
    <w:div w:id="501817142">
      <w:bodyDiv w:val="1"/>
      <w:marLeft w:val="0"/>
      <w:marRight w:val="0"/>
      <w:marTop w:val="0"/>
      <w:marBottom w:val="0"/>
      <w:divBdr>
        <w:top w:val="none" w:sz="0" w:space="0" w:color="auto"/>
        <w:left w:val="none" w:sz="0" w:space="0" w:color="auto"/>
        <w:bottom w:val="none" w:sz="0" w:space="0" w:color="auto"/>
        <w:right w:val="none" w:sz="0" w:space="0" w:color="auto"/>
      </w:divBdr>
    </w:div>
    <w:div w:id="507602286">
      <w:bodyDiv w:val="1"/>
      <w:marLeft w:val="0"/>
      <w:marRight w:val="0"/>
      <w:marTop w:val="0"/>
      <w:marBottom w:val="0"/>
      <w:divBdr>
        <w:top w:val="none" w:sz="0" w:space="0" w:color="auto"/>
        <w:left w:val="none" w:sz="0" w:space="0" w:color="auto"/>
        <w:bottom w:val="none" w:sz="0" w:space="0" w:color="auto"/>
        <w:right w:val="none" w:sz="0" w:space="0" w:color="auto"/>
      </w:divBdr>
    </w:div>
    <w:div w:id="510071828">
      <w:bodyDiv w:val="1"/>
      <w:marLeft w:val="0"/>
      <w:marRight w:val="0"/>
      <w:marTop w:val="0"/>
      <w:marBottom w:val="0"/>
      <w:divBdr>
        <w:top w:val="none" w:sz="0" w:space="0" w:color="auto"/>
        <w:left w:val="none" w:sz="0" w:space="0" w:color="auto"/>
        <w:bottom w:val="none" w:sz="0" w:space="0" w:color="auto"/>
        <w:right w:val="none" w:sz="0" w:space="0" w:color="auto"/>
      </w:divBdr>
    </w:div>
    <w:div w:id="512106877">
      <w:bodyDiv w:val="1"/>
      <w:marLeft w:val="0"/>
      <w:marRight w:val="0"/>
      <w:marTop w:val="0"/>
      <w:marBottom w:val="0"/>
      <w:divBdr>
        <w:top w:val="none" w:sz="0" w:space="0" w:color="auto"/>
        <w:left w:val="none" w:sz="0" w:space="0" w:color="auto"/>
        <w:bottom w:val="none" w:sz="0" w:space="0" w:color="auto"/>
        <w:right w:val="none" w:sz="0" w:space="0" w:color="auto"/>
      </w:divBdr>
    </w:div>
    <w:div w:id="519666973">
      <w:bodyDiv w:val="1"/>
      <w:marLeft w:val="0"/>
      <w:marRight w:val="0"/>
      <w:marTop w:val="0"/>
      <w:marBottom w:val="0"/>
      <w:divBdr>
        <w:top w:val="none" w:sz="0" w:space="0" w:color="auto"/>
        <w:left w:val="none" w:sz="0" w:space="0" w:color="auto"/>
        <w:bottom w:val="none" w:sz="0" w:space="0" w:color="auto"/>
        <w:right w:val="none" w:sz="0" w:space="0" w:color="auto"/>
      </w:divBdr>
      <w:divsChild>
        <w:div w:id="1732658905">
          <w:marLeft w:val="1166"/>
          <w:marRight w:val="0"/>
          <w:marTop w:val="86"/>
          <w:marBottom w:val="144"/>
          <w:divBdr>
            <w:top w:val="none" w:sz="0" w:space="0" w:color="auto"/>
            <w:left w:val="none" w:sz="0" w:space="0" w:color="auto"/>
            <w:bottom w:val="none" w:sz="0" w:space="0" w:color="auto"/>
            <w:right w:val="none" w:sz="0" w:space="0" w:color="auto"/>
          </w:divBdr>
        </w:div>
        <w:div w:id="1254390623">
          <w:marLeft w:val="1166"/>
          <w:marRight w:val="0"/>
          <w:marTop w:val="86"/>
          <w:marBottom w:val="144"/>
          <w:divBdr>
            <w:top w:val="none" w:sz="0" w:space="0" w:color="auto"/>
            <w:left w:val="none" w:sz="0" w:space="0" w:color="auto"/>
            <w:bottom w:val="none" w:sz="0" w:space="0" w:color="auto"/>
            <w:right w:val="none" w:sz="0" w:space="0" w:color="auto"/>
          </w:divBdr>
        </w:div>
        <w:div w:id="858208">
          <w:marLeft w:val="1166"/>
          <w:marRight w:val="0"/>
          <w:marTop w:val="86"/>
          <w:marBottom w:val="144"/>
          <w:divBdr>
            <w:top w:val="none" w:sz="0" w:space="0" w:color="auto"/>
            <w:left w:val="none" w:sz="0" w:space="0" w:color="auto"/>
            <w:bottom w:val="none" w:sz="0" w:space="0" w:color="auto"/>
            <w:right w:val="none" w:sz="0" w:space="0" w:color="auto"/>
          </w:divBdr>
        </w:div>
        <w:div w:id="1804226338">
          <w:marLeft w:val="1166"/>
          <w:marRight w:val="0"/>
          <w:marTop w:val="86"/>
          <w:marBottom w:val="144"/>
          <w:divBdr>
            <w:top w:val="none" w:sz="0" w:space="0" w:color="auto"/>
            <w:left w:val="none" w:sz="0" w:space="0" w:color="auto"/>
            <w:bottom w:val="none" w:sz="0" w:space="0" w:color="auto"/>
            <w:right w:val="none" w:sz="0" w:space="0" w:color="auto"/>
          </w:divBdr>
        </w:div>
        <w:div w:id="820001796">
          <w:marLeft w:val="1166"/>
          <w:marRight w:val="0"/>
          <w:marTop w:val="86"/>
          <w:marBottom w:val="144"/>
          <w:divBdr>
            <w:top w:val="none" w:sz="0" w:space="0" w:color="auto"/>
            <w:left w:val="none" w:sz="0" w:space="0" w:color="auto"/>
            <w:bottom w:val="none" w:sz="0" w:space="0" w:color="auto"/>
            <w:right w:val="none" w:sz="0" w:space="0" w:color="auto"/>
          </w:divBdr>
        </w:div>
        <w:div w:id="49152681">
          <w:marLeft w:val="1166"/>
          <w:marRight w:val="0"/>
          <w:marTop w:val="86"/>
          <w:marBottom w:val="144"/>
          <w:divBdr>
            <w:top w:val="none" w:sz="0" w:space="0" w:color="auto"/>
            <w:left w:val="none" w:sz="0" w:space="0" w:color="auto"/>
            <w:bottom w:val="none" w:sz="0" w:space="0" w:color="auto"/>
            <w:right w:val="none" w:sz="0" w:space="0" w:color="auto"/>
          </w:divBdr>
        </w:div>
      </w:divsChild>
    </w:div>
    <w:div w:id="521869197">
      <w:bodyDiv w:val="1"/>
      <w:marLeft w:val="0"/>
      <w:marRight w:val="0"/>
      <w:marTop w:val="0"/>
      <w:marBottom w:val="0"/>
      <w:divBdr>
        <w:top w:val="none" w:sz="0" w:space="0" w:color="auto"/>
        <w:left w:val="none" w:sz="0" w:space="0" w:color="auto"/>
        <w:bottom w:val="none" w:sz="0" w:space="0" w:color="auto"/>
        <w:right w:val="none" w:sz="0" w:space="0" w:color="auto"/>
      </w:divBdr>
    </w:div>
    <w:div w:id="522403681">
      <w:bodyDiv w:val="1"/>
      <w:marLeft w:val="0"/>
      <w:marRight w:val="0"/>
      <w:marTop w:val="0"/>
      <w:marBottom w:val="0"/>
      <w:divBdr>
        <w:top w:val="none" w:sz="0" w:space="0" w:color="auto"/>
        <w:left w:val="none" w:sz="0" w:space="0" w:color="auto"/>
        <w:bottom w:val="none" w:sz="0" w:space="0" w:color="auto"/>
        <w:right w:val="none" w:sz="0" w:space="0" w:color="auto"/>
      </w:divBdr>
    </w:div>
    <w:div w:id="523059682">
      <w:bodyDiv w:val="1"/>
      <w:marLeft w:val="0"/>
      <w:marRight w:val="0"/>
      <w:marTop w:val="0"/>
      <w:marBottom w:val="0"/>
      <w:divBdr>
        <w:top w:val="none" w:sz="0" w:space="0" w:color="auto"/>
        <w:left w:val="none" w:sz="0" w:space="0" w:color="auto"/>
        <w:bottom w:val="none" w:sz="0" w:space="0" w:color="auto"/>
        <w:right w:val="none" w:sz="0" w:space="0" w:color="auto"/>
      </w:divBdr>
    </w:div>
    <w:div w:id="526141567">
      <w:bodyDiv w:val="1"/>
      <w:marLeft w:val="0"/>
      <w:marRight w:val="0"/>
      <w:marTop w:val="0"/>
      <w:marBottom w:val="0"/>
      <w:divBdr>
        <w:top w:val="none" w:sz="0" w:space="0" w:color="auto"/>
        <w:left w:val="none" w:sz="0" w:space="0" w:color="auto"/>
        <w:bottom w:val="none" w:sz="0" w:space="0" w:color="auto"/>
        <w:right w:val="none" w:sz="0" w:space="0" w:color="auto"/>
      </w:divBdr>
    </w:div>
    <w:div w:id="528370459">
      <w:bodyDiv w:val="1"/>
      <w:marLeft w:val="0"/>
      <w:marRight w:val="0"/>
      <w:marTop w:val="0"/>
      <w:marBottom w:val="0"/>
      <w:divBdr>
        <w:top w:val="none" w:sz="0" w:space="0" w:color="auto"/>
        <w:left w:val="none" w:sz="0" w:space="0" w:color="auto"/>
        <w:bottom w:val="none" w:sz="0" w:space="0" w:color="auto"/>
        <w:right w:val="none" w:sz="0" w:space="0" w:color="auto"/>
      </w:divBdr>
    </w:div>
    <w:div w:id="528376102">
      <w:bodyDiv w:val="1"/>
      <w:marLeft w:val="0"/>
      <w:marRight w:val="0"/>
      <w:marTop w:val="0"/>
      <w:marBottom w:val="0"/>
      <w:divBdr>
        <w:top w:val="none" w:sz="0" w:space="0" w:color="auto"/>
        <w:left w:val="none" w:sz="0" w:space="0" w:color="auto"/>
        <w:bottom w:val="none" w:sz="0" w:space="0" w:color="auto"/>
        <w:right w:val="none" w:sz="0" w:space="0" w:color="auto"/>
      </w:divBdr>
    </w:div>
    <w:div w:id="530730793">
      <w:bodyDiv w:val="1"/>
      <w:marLeft w:val="0"/>
      <w:marRight w:val="0"/>
      <w:marTop w:val="0"/>
      <w:marBottom w:val="0"/>
      <w:divBdr>
        <w:top w:val="none" w:sz="0" w:space="0" w:color="auto"/>
        <w:left w:val="none" w:sz="0" w:space="0" w:color="auto"/>
        <w:bottom w:val="none" w:sz="0" w:space="0" w:color="auto"/>
        <w:right w:val="none" w:sz="0" w:space="0" w:color="auto"/>
      </w:divBdr>
    </w:div>
    <w:div w:id="534074486">
      <w:bodyDiv w:val="1"/>
      <w:marLeft w:val="0"/>
      <w:marRight w:val="0"/>
      <w:marTop w:val="0"/>
      <w:marBottom w:val="0"/>
      <w:divBdr>
        <w:top w:val="none" w:sz="0" w:space="0" w:color="auto"/>
        <w:left w:val="none" w:sz="0" w:space="0" w:color="auto"/>
        <w:bottom w:val="none" w:sz="0" w:space="0" w:color="auto"/>
        <w:right w:val="none" w:sz="0" w:space="0" w:color="auto"/>
      </w:divBdr>
    </w:div>
    <w:div w:id="543644258">
      <w:bodyDiv w:val="1"/>
      <w:marLeft w:val="0"/>
      <w:marRight w:val="0"/>
      <w:marTop w:val="0"/>
      <w:marBottom w:val="0"/>
      <w:divBdr>
        <w:top w:val="none" w:sz="0" w:space="0" w:color="auto"/>
        <w:left w:val="none" w:sz="0" w:space="0" w:color="auto"/>
        <w:bottom w:val="none" w:sz="0" w:space="0" w:color="auto"/>
        <w:right w:val="none" w:sz="0" w:space="0" w:color="auto"/>
      </w:divBdr>
    </w:div>
    <w:div w:id="547497209">
      <w:bodyDiv w:val="1"/>
      <w:marLeft w:val="0"/>
      <w:marRight w:val="0"/>
      <w:marTop w:val="0"/>
      <w:marBottom w:val="0"/>
      <w:divBdr>
        <w:top w:val="none" w:sz="0" w:space="0" w:color="auto"/>
        <w:left w:val="none" w:sz="0" w:space="0" w:color="auto"/>
        <w:bottom w:val="none" w:sz="0" w:space="0" w:color="auto"/>
        <w:right w:val="none" w:sz="0" w:space="0" w:color="auto"/>
      </w:divBdr>
    </w:div>
    <w:div w:id="548149158">
      <w:bodyDiv w:val="1"/>
      <w:marLeft w:val="0"/>
      <w:marRight w:val="0"/>
      <w:marTop w:val="0"/>
      <w:marBottom w:val="0"/>
      <w:divBdr>
        <w:top w:val="none" w:sz="0" w:space="0" w:color="auto"/>
        <w:left w:val="none" w:sz="0" w:space="0" w:color="auto"/>
        <w:bottom w:val="none" w:sz="0" w:space="0" w:color="auto"/>
        <w:right w:val="none" w:sz="0" w:space="0" w:color="auto"/>
      </w:divBdr>
    </w:div>
    <w:div w:id="548499019">
      <w:bodyDiv w:val="1"/>
      <w:marLeft w:val="0"/>
      <w:marRight w:val="0"/>
      <w:marTop w:val="0"/>
      <w:marBottom w:val="0"/>
      <w:divBdr>
        <w:top w:val="none" w:sz="0" w:space="0" w:color="auto"/>
        <w:left w:val="none" w:sz="0" w:space="0" w:color="auto"/>
        <w:bottom w:val="none" w:sz="0" w:space="0" w:color="auto"/>
        <w:right w:val="none" w:sz="0" w:space="0" w:color="auto"/>
      </w:divBdr>
    </w:div>
    <w:div w:id="550306973">
      <w:bodyDiv w:val="1"/>
      <w:marLeft w:val="0"/>
      <w:marRight w:val="0"/>
      <w:marTop w:val="0"/>
      <w:marBottom w:val="0"/>
      <w:divBdr>
        <w:top w:val="none" w:sz="0" w:space="0" w:color="auto"/>
        <w:left w:val="none" w:sz="0" w:space="0" w:color="auto"/>
        <w:bottom w:val="none" w:sz="0" w:space="0" w:color="auto"/>
        <w:right w:val="none" w:sz="0" w:space="0" w:color="auto"/>
      </w:divBdr>
    </w:div>
    <w:div w:id="551309360">
      <w:bodyDiv w:val="1"/>
      <w:marLeft w:val="0"/>
      <w:marRight w:val="0"/>
      <w:marTop w:val="0"/>
      <w:marBottom w:val="0"/>
      <w:divBdr>
        <w:top w:val="none" w:sz="0" w:space="0" w:color="auto"/>
        <w:left w:val="none" w:sz="0" w:space="0" w:color="auto"/>
        <w:bottom w:val="none" w:sz="0" w:space="0" w:color="auto"/>
        <w:right w:val="none" w:sz="0" w:space="0" w:color="auto"/>
      </w:divBdr>
    </w:div>
    <w:div w:id="555164984">
      <w:bodyDiv w:val="1"/>
      <w:marLeft w:val="0"/>
      <w:marRight w:val="0"/>
      <w:marTop w:val="0"/>
      <w:marBottom w:val="0"/>
      <w:divBdr>
        <w:top w:val="none" w:sz="0" w:space="0" w:color="auto"/>
        <w:left w:val="none" w:sz="0" w:space="0" w:color="auto"/>
        <w:bottom w:val="none" w:sz="0" w:space="0" w:color="auto"/>
        <w:right w:val="none" w:sz="0" w:space="0" w:color="auto"/>
      </w:divBdr>
    </w:div>
    <w:div w:id="555556883">
      <w:bodyDiv w:val="1"/>
      <w:marLeft w:val="0"/>
      <w:marRight w:val="0"/>
      <w:marTop w:val="0"/>
      <w:marBottom w:val="0"/>
      <w:divBdr>
        <w:top w:val="none" w:sz="0" w:space="0" w:color="auto"/>
        <w:left w:val="none" w:sz="0" w:space="0" w:color="auto"/>
        <w:bottom w:val="none" w:sz="0" w:space="0" w:color="auto"/>
        <w:right w:val="none" w:sz="0" w:space="0" w:color="auto"/>
      </w:divBdr>
    </w:div>
    <w:div w:id="559096391">
      <w:bodyDiv w:val="1"/>
      <w:marLeft w:val="0"/>
      <w:marRight w:val="0"/>
      <w:marTop w:val="0"/>
      <w:marBottom w:val="0"/>
      <w:divBdr>
        <w:top w:val="none" w:sz="0" w:space="0" w:color="auto"/>
        <w:left w:val="none" w:sz="0" w:space="0" w:color="auto"/>
        <w:bottom w:val="none" w:sz="0" w:space="0" w:color="auto"/>
        <w:right w:val="none" w:sz="0" w:space="0" w:color="auto"/>
      </w:divBdr>
    </w:div>
    <w:div w:id="562066699">
      <w:bodyDiv w:val="1"/>
      <w:marLeft w:val="0"/>
      <w:marRight w:val="0"/>
      <w:marTop w:val="0"/>
      <w:marBottom w:val="0"/>
      <w:divBdr>
        <w:top w:val="none" w:sz="0" w:space="0" w:color="auto"/>
        <w:left w:val="none" w:sz="0" w:space="0" w:color="auto"/>
        <w:bottom w:val="none" w:sz="0" w:space="0" w:color="auto"/>
        <w:right w:val="none" w:sz="0" w:space="0" w:color="auto"/>
      </w:divBdr>
    </w:div>
    <w:div w:id="565803865">
      <w:bodyDiv w:val="1"/>
      <w:marLeft w:val="0"/>
      <w:marRight w:val="0"/>
      <w:marTop w:val="0"/>
      <w:marBottom w:val="0"/>
      <w:divBdr>
        <w:top w:val="none" w:sz="0" w:space="0" w:color="auto"/>
        <w:left w:val="none" w:sz="0" w:space="0" w:color="auto"/>
        <w:bottom w:val="none" w:sz="0" w:space="0" w:color="auto"/>
        <w:right w:val="none" w:sz="0" w:space="0" w:color="auto"/>
      </w:divBdr>
    </w:div>
    <w:div w:id="568419572">
      <w:bodyDiv w:val="1"/>
      <w:marLeft w:val="0"/>
      <w:marRight w:val="0"/>
      <w:marTop w:val="0"/>
      <w:marBottom w:val="0"/>
      <w:divBdr>
        <w:top w:val="none" w:sz="0" w:space="0" w:color="auto"/>
        <w:left w:val="none" w:sz="0" w:space="0" w:color="auto"/>
        <w:bottom w:val="none" w:sz="0" w:space="0" w:color="auto"/>
        <w:right w:val="none" w:sz="0" w:space="0" w:color="auto"/>
      </w:divBdr>
    </w:div>
    <w:div w:id="569922662">
      <w:bodyDiv w:val="1"/>
      <w:marLeft w:val="0"/>
      <w:marRight w:val="0"/>
      <w:marTop w:val="0"/>
      <w:marBottom w:val="0"/>
      <w:divBdr>
        <w:top w:val="none" w:sz="0" w:space="0" w:color="auto"/>
        <w:left w:val="none" w:sz="0" w:space="0" w:color="auto"/>
        <w:bottom w:val="none" w:sz="0" w:space="0" w:color="auto"/>
        <w:right w:val="none" w:sz="0" w:space="0" w:color="auto"/>
      </w:divBdr>
    </w:div>
    <w:div w:id="571426620">
      <w:bodyDiv w:val="1"/>
      <w:marLeft w:val="0"/>
      <w:marRight w:val="0"/>
      <w:marTop w:val="0"/>
      <w:marBottom w:val="0"/>
      <w:divBdr>
        <w:top w:val="none" w:sz="0" w:space="0" w:color="auto"/>
        <w:left w:val="none" w:sz="0" w:space="0" w:color="auto"/>
        <w:bottom w:val="none" w:sz="0" w:space="0" w:color="auto"/>
        <w:right w:val="none" w:sz="0" w:space="0" w:color="auto"/>
      </w:divBdr>
    </w:div>
    <w:div w:id="571547304">
      <w:bodyDiv w:val="1"/>
      <w:marLeft w:val="0"/>
      <w:marRight w:val="0"/>
      <w:marTop w:val="0"/>
      <w:marBottom w:val="0"/>
      <w:divBdr>
        <w:top w:val="none" w:sz="0" w:space="0" w:color="auto"/>
        <w:left w:val="none" w:sz="0" w:space="0" w:color="auto"/>
        <w:bottom w:val="none" w:sz="0" w:space="0" w:color="auto"/>
        <w:right w:val="none" w:sz="0" w:space="0" w:color="auto"/>
      </w:divBdr>
    </w:div>
    <w:div w:id="572392177">
      <w:bodyDiv w:val="1"/>
      <w:marLeft w:val="0"/>
      <w:marRight w:val="0"/>
      <w:marTop w:val="0"/>
      <w:marBottom w:val="0"/>
      <w:divBdr>
        <w:top w:val="none" w:sz="0" w:space="0" w:color="auto"/>
        <w:left w:val="none" w:sz="0" w:space="0" w:color="auto"/>
        <w:bottom w:val="none" w:sz="0" w:space="0" w:color="auto"/>
        <w:right w:val="none" w:sz="0" w:space="0" w:color="auto"/>
      </w:divBdr>
    </w:div>
    <w:div w:id="572593432">
      <w:bodyDiv w:val="1"/>
      <w:marLeft w:val="0"/>
      <w:marRight w:val="0"/>
      <w:marTop w:val="0"/>
      <w:marBottom w:val="0"/>
      <w:divBdr>
        <w:top w:val="none" w:sz="0" w:space="0" w:color="auto"/>
        <w:left w:val="none" w:sz="0" w:space="0" w:color="auto"/>
        <w:bottom w:val="none" w:sz="0" w:space="0" w:color="auto"/>
        <w:right w:val="none" w:sz="0" w:space="0" w:color="auto"/>
      </w:divBdr>
    </w:div>
    <w:div w:id="572593651">
      <w:bodyDiv w:val="1"/>
      <w:marLeft w:val="0"/>
      <w:marRight w:val="0"/>
      <w:marTop w:val="0"/>
      <w:marBottom w:val="0"/>
      <w:divBdr>
        <w:top w:val="none" w:sz="0" w:space="0" w:color="auto"/>
        <w:left w:val="none" w:sz="0" w:space="0" w:color="auto"/>
        <w:bottom w:val="none" w:sz="0" w:space="0" w:color="auto"/>
        <w:right w:val="none" w:sz="0" w:space="0" w:color="auto"/>
      </w:divBdr>
    </w:div>
    <w:div w:id="573508208">
      <w:bodyDiv w:val="1"/>
      <w:marLeft w:val="0"/>
      <w:marRight w:val="0"/>
      <w:marTop w:val="0"/>
      <w:marBottom w:val="0"/>
      <w:divBdr>
        <w:top w:val="none" w:sz="0" w:space="0" w:color="auto"/>
        <w:left w:val="none" w:sz="0" w:space="0" w:color="auto"/>
        <w:bottom w:val="none" w:sz="0" w:space="0" w:color="auto"/>
        <w:right w:val="none" w:sz="0" w:space="0" w:color="auto"/>
      </w:divBdr>
    </w:div>
    <w:div w:id="573703668">
      <w:bodyDiv w:val="1"/>
      <w:marLeft w:val="0"/>
      <w:marRight w:val="0"/>
      <w:marTop w:val="0"/>
      <w:marBottom w:val="0"/>
      <w:divBdr>
        <w:top w:val="none" w:sz="0" w:space="0" w:color="auto"/>
        <w:left w:val="none" w:sz="0" w:space="0" w:color="auto"/>
        <w:bottom w:val="none" w:sz="0" w:space="0" w:color="auto"/>
        <w:right w:val="none" w:sz="0" w:space="0" w:color="auto"/>
      </w:divBdr>
    </w:div>
    <w:div w:id="575938424">
      <w:bodyDiv w:val="1"/>
      <w:marLeft w:val="0"/>
      <w:marRight w:val="0"/>
      <w:marTop w:val="0"/>
      <w:marBottom w:val="0"/>
      <w:divBdr>
        <w:top w:val="none" w:sz="0" w:space="0" w:color="auto"/>
        <w:left w:val="none" w:sz="0" w:space="0" w:color="auto"/>
        <w:bottom w:val="none" w:sz="0" w:space="0" w:color="auto"/>
        <w:right w:val="none" w:sz="0" w:space="0" w:color="auto"/>
      </w:divBdr>
    </w:div>
    <w:div w:id="579173909">
      <w:bodyDiv w:val="1"/>
      <w:marLeft w:val="0"/>
      <w:marRight w:val="0"/>
      <w:marTop w:val="0"/>
      <w:marBottom w:val="0"/>
      <w:divBdr>
        <w:top w:val="none" w:sz="0" w:space="0" w:color="auto"/>
        <w:left w:val="none" w:sz="0" w:space="0" w:color="auto"/>
        <w:bottom w:val="none" w:sz="0" w:space="0" w:color="auto"/>
        <w:right w:val="none" w:sz="0" w:space="0" w:color="auto"/>
      </w:divBdr>
    </w:div>
    <w:div w:id="579797657">
      <w:bodyDiv w:val="1"/>
      <w:marLeft w:val="0"/>
      <w:marRight w:val="0"/>
      <w:marTop w:val="0"/>
      <w:marBottom w:val="0"/>
      <w:divBdr>
        <w:top w:val="none" w:sz="0" w:space="0" w:color="auto"/>
        <w:left w:val="none" w:sz="0" w:space="0" w:color="auto"/>
        <w:bottom w:val="none" w:sz="0" w:space="0" w:color="auto"/>
        <w:right w:val="none" w:sz="0" w:space="0" w:color="auto"/>
      </w:divBdr>
    </w:div>
    <w:div w:id="581716529">
      <w:bodyDiv w:val="1"/>
      <w:marLeft w:val="0"/>
      <w:marRight w:val="0"/>
      <w:marTop w:val="0"/>
      <w:marBottom w:val="0"/>
      <w:divBdr>
        <w:top w:val="none" w:sz="0" w:space="0" w:color="auto"/>
        <w:left w:val="none" w:sz="0" w:space="0" w:color="auto"/>
        <w:bottom w:val="none" w:sz="0" w:space="0" w:color="auto"/>
        <w:right w:val="none" w:sz="0" w:space="0" w:color="auto"/>
      </w:divBdr>
    </w:div>
    <w:div w:id="584072856">
      <w:bodyDiv w:val="1"/>
      <w:marLeft w:val="0"/>
      <w:marRight w:val="0"/>
      <w:marTop w:val="0"/>
      <w:marBottom w:val="0"/>
      <w:divBdr>
        <w:top w:val="none" w:sz="0" w:space="0" w:color="auto"/>
        <w:left w:val="none" w:sz="0" w:space="0" w:color="auto"/>
        <w:bottom w:val="none" w:sz="0" w:space="0" w:color="auto"/>
        <w:right w:val="none" w:sz="0" w:space="0" w:color="auto"/>
      </w:divBdr>
    </w:div>
    <w:div w:id="586040771">
      <w:bodyDiv w:val="1"/>
      <w:marLeft w:val="0"/>
      <w:marRight w:val="0"/>
      <w:marTop w:val="0"/>
      <w:marBottom w:val="0"/>
      <w:divBdr>
        <w:top w:val="none" w:sz="0" w:space="0" w:color="auto"/>
        <w:left w:val="none" w:sz="0" w:space="0" w:color="auto"/>
        <w:bottom w:val="none" w:sz="0" w:space="0" w:color="auto"/>
        <w:right w:val="none" w:sz="0" w:space="0" w:color="auto"/>
      </w:divBdr>
    </w:div>
    <w:div w:id="587202611">
      <w:bodyDiv w:val="1"/>
      <w:marLeft w:val="0"/>
      <w:marRight w:val="0"/>
      <w:marTop w:val="0"/>
      <w:marBottom w:val="0"/>
      <w:divBdr>
        <w:top w:val="none" w:sz="0" w:space="0" w:color="auto"/>
        <w:left w:val="none" w:sz="0" w:space="0" w:color="auto"/>
        <w:bottom w:val="none" w:sz="0" w:space="0" w:color="auto"/>
        <w:right w:val="none" w:sz="0" w:space="0" w:color="auto"/>
      </w:divBdr>
    </w:div>
    <w:div w:id="588849127">
      <w:bodyDiv w:val="1"/>
      <w:marLeft w:val="0"/>
      <w:marRight w:val="0"/>
      <w:marTop w:val="0"/>
      <w:marBottom w:val="0"/>
      <w:divBdr>
        <w:top w:val="none" w:sz="0" w:space="0" w:color="auto"/>
        <w:left w:val="none" w:sz="0" w:space="0" w:color="auto"/>
        <w:bottom w:val="none" w:sz="0" w:space="0" w:color="auto"/>
        <w:right w:val="none" w:sz="0" w:space="0" w:color="auto"/>
      </w:divBdr>
    </w:div>
    <w:div w:id="589779008">
      <w:bodyDiv w:val="1"/>
      <w:marLeft w:val="0"/>
      <w:marRight w:val="0"/>
      <w:marTop w:val="0"/>
      <w:marBottom w:val="0"/>
      <w:divBdr>
        <w:top w:val="none" w:sz="0" w:space="0" w:color="auto"/>
        <w:left w:val="none" w:sz="0" w:space="0" w:color="auto"/>
        <w:bottom w:val="none" w:sz="0" w:space="0" w:color="auto"/>
        <w:right w:val="none" w:sz="0" w:space="0" w:color="auto"/>
      </w:divBdr>
    </w:div>
    <w:div w:id="591358230">
      <w:bodyDiv w:val="1"/>
      <w:marLeft w:val="0"/>
      <w:marRight w:val="0"/>
      <w:marTop w:val="0"/>
      <w:marBottom w:val="0"/>
      <w:divBdr>
        <w:top w:val="none" w:sz="0" w:space="0" w:color="auto"/>
        <w:left w:val="none" w:sz="0" w:space="0" w:color="auto"/>
        <w:bottom w:val="none" w:sz="0" w:space="0" w:color="auto"/>
        <w:right w:val="none" w:sz="0" w:space="0" w:color="auto"/>
      </w:divBdr>
    </w:div>
    <w:div w:id="595333615">
      <w:bodyDiv w:val="1"/>
      <w:marLeft w:val="0"/>
      <w:marRight w:val="0"/>
      <w:marTop w:val="0"/>
      <w:marBottom w:val="0"/>
      <w:divBdr>
        <w:top w:val="none" w:sz="0" w:space="0" w:color="auto"/>
        <w:left w:val="none" w:sz="0" w:space="0" w:color="auto"/>
        <w:bottom w:val="none" w:sz="0" w:space="0" w:color="auto"/>
        <w:right w:val="none" w:sz="0" w:space="0" w:color="auto"/>
      </w:divBdr>
    </w:div>
    <w:div w:id="598566620">
      <w:bodyDiv w:val="1"/>
      <w:marLeft w:val="0"/>
      <w:marRight w:val="0"/>
      <w:marTop w:val="0"/>
      <w:marBottom w:val="0"/>
      <w:divBdr>
        <w:top w:val="none" w:sz="0" w:space="0" w:color="auto"/>
        <w:left w:val="none" w:sz="0" w:space="0" w:color="auto"/>
        <w:bottom w:val="none" w:sz="0" w:space="0" w:color="auto"/>
        <w:right w:val="none" w:sz="0" w:space="0" w:color="auto"/>
      </w:divBdr>
    </w:div>
    <w:div w:id="600524987">
      <w:bodyDiv w:val="1"/>
      <w:marLeft w:val="0"/>
      <w:marRight w:val="0"/>
      <w:marTop w:val="0"/>
      <w:marBottom w:val="0"/>
      <w:divBdr>
        <w:top w:val="none" w:sz="0" w:space="0" w:color="auto"/>
        <w:left w:val="none" w:sz="0" w:space="0" w:color="auto"/>
        <w:bottom w:val="none" w:sz="0" w:space="0" w:color="auto"/>
        <w:right w:val="none" w:sz="0" w:space="0" w:color="auto"/>
      </w:divBdr>
    </w:div>
    <w:div w:id="602301155">
      <w:bodyDiv w:val="1"/>
      <w:marLeft w:val="0"/>
      <w:marRight w:val="0"/>
      <w:marTop w:val="0"/>
      <w:marBottom w:val="0"/>
      <w:divBdr>
        <w:top w:val="none" w:sz="0" w:space="0" w:color="auto"/>
        <w:left w:val="none" w:sz="0" w:space="0" w:color="auto"/>
        <w:bottom w:val="none" w:sz="0" w:space="0" w:color="auto"/>
        <w:right w:val="none" w:sz="0" w:space="0" w:color="auto"/>
      </w:divBdr>
    </w:div>
    <w:div w:id="603807315">
      <w:bodyDiv w:val="1"/>
      <w:marLeft w:val="0"/>
      <w:marRight w:val="0"/>
      <w:marTop w:val="0"/>
      <w:marBottom w:val="0"/>
      <w:divBdr>
        <w:top w:val="none" w:sz="0" w:space="0" w:color="auto"/>
        <w:left w:val="none" w:sz="0" w:space="0" w:color="auto"/>
        <w:bottom w:val="none" w:sz="0" w:space="0" w:color="auto"/>
        <w:right w:val="none" w:sz="0" w:space="0" w:color="auto"/>
      </w:divBdr>
    </w:div>
    <w:div w:id="607350448">
      <w:bodyDiv w:val="1"/>
      <w:marLeft w:val="0"/>
      <w:marRight w:val="0"/>
      <w:marTop w:val="0"/>
      <w:marBottom w:val="0"/>
      <w:divBdr>
        <w:top w:val="none" w:sz="0" w:space="0" w:color="auto"/>
        <w:left w:val="none" w:sz="0" w:space="0" w:color="auto"/>
        <w:bottom w:val="none" w:sz="0" w:space="0" w:color="auto"/>
        <w:right w:val="none" w:sz="0" w:space="0" w:color="auto"/>
      </w:divBdr>
    </w:div>
    <w:div w:id="609094712">
      <w:bodyDiv w:val="1"/>
      <w:marLeft w:val="0"/>
      <w:marRight w:val="0"/>
      <w:marTop w:val="0"/>
      <w:marBottom w:val="0"/>
      <w:divBdr>
        <w:top w:val="none" w:sz="0" w:space="0" w:color="auto"/>
        <w:left w:val="none" w:sz="0" w:space="0" w:color="auto"/>
        <w:bottom w:val="none" w:sz="0" w:space="0" w:color="auto"/>
        <w:right w:val="none" w:sz="0" w:space="0" w:color="auto"/>
      </w:divBdr>
    </w:div>
    <w:div w:id="609246438">
      <w:bodyDiv w:val="1"/>
      <w:marLeft w:val="0"/>
      <w:marRight w:val="0"/>
      <w:marTop w:val="0"/>
      <w:marBottom w:val="0"/>
      <w:divBdr>
        <w:top w:val="none" w:sz="0" w:space="0" w:color="auto"/>
        <w:left w:val="none" w:sz="0" w:space="0" w:color="auto"/>
        <w:bottom w:val="none" w:sz="0" w:space="0" w:color="auto"/>
        <w:right w:val="none" w:sz="0" w:space="0" w:color="auto"/>
      </w:divBdr>
    </w:div>
    <w:div w:id="610861120">
      <w:bodyDiv w:val="1"/>
      <w:marLeft w:val="0"/>
      <w:marRight w:val="0"/>
      <w:marTop w:val="0"/>
      <w:marBottom w:val="0"/>
      <w:divBdr>
        <w:top w:val="none" w:sz="0" w:space="0" w:color="auto"/>
        <w:left w:val="none" w:sz="0" w:space="0" w:color="auto"/>
        <w:bottom w:val="none" w:sz="0" w:space="0" w:color="auto"/>
        <w:right w:val="none" w:sz="0" w:space="0" w:color="auto"/>
      </w:divBdr>
    </w:div>
    <w:div w:id="611286813">
      <w:bodyDiv w:val="1"/>
      <w:marLeft w:val="0"/>
      <w:marRight w:val="0"/>
      <w:marTop w:val="0"/>
      <w:marBottom w:val="0"/>
      <w:divBdr>
        <w:top w:val="none" w:sz="0" w:space="0" w:color="auto"/>
        <w:left w:val="none" w:sz="0" w:space="0" w:color="auto"/>
        <w:bottom w:val="none" w:sz="0" w:space="0" w:color="auto"/>
        <w:right w:val="none" w:sz="0" w:space="0" w:color="auto"/>
      </w:divBdr>
    </w:div>
    <w:div w:id="611784002">
      <w:bodyDiv w:val="1"/>
      <w:marLeft w:val="0"/>
      <w:marRight w:val="0"/>
      <w:marTop w:val="0"/>
      <w:marBottom w:val="0"/>
      <w:divBdr>
        <w:top w:val="none" w:sz="0" w:space="0" w:color="auto"/>
        <w:left w:val="none" w:sz="0" w:space="0" w:color="auto"/>
        <w:bottom w:val="none" w:sz="0" w:space="0" w:color="auto"/>
        <w:right w:val="none" w:sz="0" w:space="0" w:color="auto"/>
      </w:divBdr>
    </w:div>
    <w:div w:id="612980751">
      <w:bodyDiv w:val="1"/>
      <w:marLeft w:val="0"/>
      <w:marRight w:val="0"/>
      <w:marTop w:val="0"/>
      <w:marBottom w:val="0"/>
      <w:divBdr>
        <w:top w:val="none" w:sz="0" w:space="0" w:color="auto"/>
        <w:left w:val="none" w:sz="0" w:space="0" w:color="auto"/>
        <w:bottom w:val="none" w:sz="0" w:space="0" w:color="auto"/>
        <w:right w:val="none" w:sz="0" w:space="0" w:color="auto"/>
      </w:divBdr>
    </w:div>
    <w:div w:id="615253204">
      <w:bodyDiv w:val="1"/>
      <w:marLeft w:val="0"/>
      <w:marRight w:val="0"/>
      <w:marTop w:val="0"/>
      <w:marBottom w:val="0"/>
      <w:divBdr>
        <w:top w:val="none" w:sz="0" w:space="0" w:color="auto"/>
        <w:left w:val="none" w:sz="0" w:space="0" w:color="auto"/>
        <w:bottom w:val="none" w:sz="0" w:space="0" w:color="auto"/>
        <w:right w:val="none" w:sz="0" w:space="0" w:color="auto"/>
      </w:divBdr>
    </w:div>
    <w:div w:id="617218530">
      <w:bodyDiv w:val="1"/>
      <w:marLeft w:val="0"/>
      <w:marRight w:val="0"/>
      <w:marTop w:val="0"/>
      <w:marBottom w:val="0"/>
      <w:divBdr>
        <w:top w:val="none" w:sz="0" w:space="0" w:color="auto"/>
        <w:left w:val="none" w:sz="0" w:space="0" w:color="auto"/>
        <w:bottom w:val="none" w:sz="0" w:space="0" w:color="auto"/>
        <w:right w:val="none" w:sz="0" w:space="0" w:color="auto"/>
      </w:divBdr>
    </w:div>
    <w:div w:id="617220175">
      <w:bodyDiv w:val="1"/>
      <w:marLeft w:val="0"/>
      <w:marRight w:val="0"/>
      <w:marTop w:val="0"/>
      <w:marBottom w:val="0"/>
      <w:divBdr>
        <w:top w:val="none" w:sz="0" w:space="0" w:color="auto"/>
        <w:left w:val="none" w:sz="0" w:space="0" w:color="auto"/>
        <w:bottom w:val="none" w:sz="0" w:space="0" w:color="auto"/>
        <w:right w:val="none" w:sz="0" w:space="0" w:color="auto"/>
      </w:divBdr>
    </w:div>
    <w:div w:id="620039237">
      <w:bodyDiv w:val="1"/>
      <w:marLeft w:val="0"/>
      <w:marRight w:val="0"/>
      <w:marTop w:val="0"/>
      <w:marBottom w:val="0"/>
      <w:divBdr>
        <w:top w:val="none" w:sz="0" w:space="0" w:color="auto"/>
        <w:left w:val="none" w:sz="0" w:space="0" w:color="auto"/>
        <w:bottom w:val="none" w:sz="0" w:space="0" w:color="auto"/>
        <w:right w:val="none" w:sz="0" w:space="0" w:color="auto"/>
      </w:divBdr>
    </w:div>
    <w:div w:id="620651748">
      <w:bodyDiv w:val="1"/>
      <w:marLeft w:val="0"/>
      <w:marRight w:val="0"/>
      <w:marTop w:val="0"/>
      <w:marBottom w:val="0"/>
      <w:divBdr>
        <w:top w:val="none" w:sz="0" w:space="0" w:color="auto"/>
        <w:left w:val="none" w:sz="0" w:space="0" w:color="auto"/>
        <w:bottom w:val="none" w:sz="0" w:space="0" w:color="auto"/>
        <w:right w:val="none" w:sz="0" w:space="0" w:color="auto"/>
      </w:divBdr>
    </w:div>
    <w:div w:id="621419838">
      <w:bodyDiv w:val="1"/>
      <w:marLeft w:val="0"/>
      <w:marRight w:val="0"/>
      <w:marTop w:val="0"/>
      <w:marBottom w:val="0"/>
      <w:divBdr>
        <w:top w:val="none" w:sz="0" w:space="0" w:color="auto"/>
        <w:left w:val="none" w:sz="0" w:space="0" w:color="auto"/>
        <w:bottom w:val="none" w:sz="0" w:space="0" w:color="auto"/>
        <w:right w:val="none" w:sz="0" w:space="0" w:color="auto"/>
      </w:divBdr>
    </w:div>
    <w:div w:id="624391868">
      <w:bodyDiv w:val="1"/>
      <w:marLeft w:val="0"/>
      <w:marRight w:val="0"/>
      <w:marTop w:val="0"/>
      <w:marBottom w:val="0"/>
      <w:divBdr>
        <w:top w:val="none" w:sz="0" w:space="0" w:color="auto"/>
        <w:left w:val="none" w:sz="0" w:space="0" w:color="auto"/>
        <w:bottom w:val="none" w:sz="0" w:space="0" w:color="auto"/>
        <w:right w:val="none" w:sz="0" w:space="0" w:color="auto"/>
      </w:divBdr>
    </w:div>
    <w:div w:id="624585173">
      <w:bodyDiv w:val="1"/>
      <w:marLeft w:val="0"/>
      <w:marRight w:val="0"/>
      <w:marTop w:val="0"/>
      <w:marBottom w:val="0"/>
      <w:divBdr>
        <w:top w:val="none" w:sz="0" w:space="0" w:color="auto"/>
        <w:left w:val="none" w:sz="0" w:space="0" w:color="auto"/>
        <w:bottom w:val="none" w:sz="0" w:space="0" w:color="auto"/>
        <w:right w:val="none" w:sz="0" w:space="0" w:color="auto"/>
      </w:divBdr>
    </w:div>
    <w:div w:id="624893382">
      <w:bodyDiv w:val="1"/>
      <w:marLeft w:val="0"/>
      <w:marRight w:val="0"/>
      <w:marTop w:val="0"/>
      <w:marBottom w:val="0"/>
      <w:divBdr>
        <w:top w:val="none" w:sz="0" w:space="0" w:color="auto"/>
        <w:left w:val="none" w:sz="0" w:space="0" w:color="auto"/>
        <w:bottom w:val="none" w:sz="0" w:space="0" w:color="auto"/>
        <w:right w:val="none" w:sz="0" w:space="0" w:color="auto"/>
      </w:divBdr>
    </w:div>
    <w:div w:id="625357053">
      <w:bodyDiv w:val="1"/>
      <w:marLeft w:val="0"/>
      <w:marRight w:val="0"/>
      <w:marTop w:val="0"/>
      <w:marBottom w:val="0"/>
      <w:divBdr>
        <w:top w:val="none" w:sz="0" w:space="0" w:color="auto"/>
        <w:left w:val="none" w:sz="0" w:space="0" w:color="auto"/>
        <w:bottom w:val="none" w:sz="0" w:space="0" w:color="auto"/>
        <w:right w:val="none" w:sz="0" w:space="0" w:color="auto"/>
      </w:divBdr>
    </w:div>
    <w:div w:id="628629417">
      <w:bodyDiv w:val="1"/>
      <w:marLeft w:val="0"/>
      <w:marRight w:val="0"/>
      <w:marTop w:val="0"/>
      <w:marBottom w:val="0"/>
      <w:divBdr>
        <w:top w:val="none" w:sz="0" w:space="0" w:color="auto"/>
        <w:left w:val="none" w:sz="0" w:space="0" w:color="auto"/>
        <w:bottom w:val="none" w:sz="0" w:space="0" w:color="auto"/>
        <w:right w:val="none" w:sz="0" w:space="0" w:color="auto"/>
      </w:divBdr>
    </w:div>
    <w:div w:id="629093443">
      <w:bodyDiv w:val="1"/>
      <w:marLeft w:val="0"/>
      <w:marRight w:val="0"/>
      <w:marTop w:val="0"/>
      <w:marBottom w:val="0"/>
      <w:divBdr>
        <w:top w:val="none" w:sz="0" w:space="0" w:color="auto"/>
        <w:left w:val="none" w:sz="0" w:space="0" w:color="auto"/>
        <w:bottom w:val="none" w:sz="0" w:space="0" w:color="auto"/>
        <w:right w:val="none" w:sz="0" w:space="0" w:color="auto"/>
      </w:divBdr>
    </w:div>
    <w:div w:id="629164495">
      <w:bodyDiv w:val="1"/>
      <w:marLeft w:val="0"/>
      <w:marRight w:val="0"/>
      <w:marTop w:val="0"/>
      <w:marBottom w:val="0"/>
      <w:divBdr>
        <w:top w:val="none" w:sz="0" w:space="0" w:color="auto"/>
        <w:left w:val="none" w:sz="0" w:space="0" w:color="auto"/>
        <w:bottom w:val="none" w:sz="0" w:space="0" w:color="auto"/>
        <w:right w:val="none" w:sz="0" w:space="0" w:color="auto"/>
      </w:divBdr>
    </w:div>
    <w:div w:id="632101437">
      <w:bodyDiv w:val="1"/>
      <w:marLeft w:val="0"/>
      <w:marRight w:val="0"/>
      <w:marTop w:val="0"/>
      <w:marBottom w:val="0"/>
      <w:divBdr>
        <w:top w:val="none" w:sz="0" w:space="0" w:color="auto"/>
        <w:left w:val="none" w:sz="0" w:space="0" w:color="auto"/>
        <w:bottom w:val="none" w:sz="0" w:space="0" w:color="auto"/>
        <w:right w:val="none" w:sz="0" w:space="0" w:color="auto"/>
      </w:divBdr>
    </w:div>
    <w:div w:id="637881828">
      <w:bodyDiv w:val="1"/>
      <w:marLeft w:val="0"/>
      <w:marRight w:val="0"/>
      <w:marTop w:val="0"/>
      <w:marBottom w:val="0"/>
      <w:divBdr>
        <w:top w:val="none" w:sz="0" w:space="0" w:color="auto"/>
        <w:left w:val="none" w:sz="0" w:space="0" w:color="auto"/>
        <w:bottom w:val="none" w:sz="0" w:space="0" w:color="auto"/>
        <w:right w:val="none" w:sz="0" w:space="0" w:color="auto"/>
      </w:divBdr>
    </w:div>
    <w:div w:id="639506166">
      <w:bodyDiv w:val="1"/>
      <w:marLeft w:val="0"/>
      <w:marRight w:val="0"/>
      <w:marTop w:val="0"/>
      <w:marBottom w:val="0"/>
      <w:divBdr>
        <w:top w:val="none" w:sz="0" w:space="0" w:color="auto"/>
        <w:left w:val="none" w:sz="0" w:space="0" w:color="auto"/>
        <w:bottom w:val="none" w:sz="0" w:space="0" w:color="auto"/>
        <w:right w:val="none" w:sz="0" w:space="0" w:color="auto"/>
      </w:divBdr>
    </w:div>
    <w:div w:id="639578203">
      <w:bodyDiv w:val="1"/>
      <w:marLeft w:val="0"/>
      <w:marRight w:val="0"/>
      <w:marTop w:val="0"/>
      <w:marBottom w:val="0"/>
      <w:divBdr>
        <w:top w:val="none" w:sz="0" w:space="0" w:color="auto"/>
        <w:left w:val="none" w:sz="0" w:space="0" w:color="auto"/>
        <w:bottom w:val="none" w:sz="0" w:space="0" w:color="auto"/>
        <w:right w:val="none" w:sz="0" w:space="0" w:color="auto"/>
      </w:divBdr>
    </w:div>
    <w:div w:id="641082985">
      <w:bodyDiv w:val="1"/>
      <w:marLeft w:val="0"/>
      <w:marRight w:val="0"/>
      <w:marTop w:val="0"/>
      <w:marBottom w:val="0"/>
      <w:divBdr>
        <w:top w:val="none" w:sz="0" w:space="0" w:color="auto"/>
        <w:left w:val="none" w:sz="0" w:space="0" w:color="auto"/>
        <w:bottom w:val="none" w:sz="0" w:space="0" w:color="auto"/>
        <w:right w:val="none" w:sz="0" w:space="0" w:color="auto"/>
      </w:divBdr>
    </w:div>
    <w:div w:id="642002805">
      <w:bodyDiv w:val="1"/>
      <w:marLeft w:val="0"/>
      <w:marRight w:val="0"/>
      <w:marTop w:val="0"/>
      <w:marBottom w:val="0"/>
      <w:divBdr>
        <w:top w:val="none" w:sz="0" w:space="0" w:color="auto"/>
        <w:left w:val="none" w:sz="0" w:space="0" w:color="auto"/>
        <w:bottom w:val="none" w:sz="0" w:space="0" w:color="auto"/>
        <w:right w:val="none" w:sz="0" w:space="0" w:color="auto"/>
      </w:divBdr>
    </w:div>
    <w:div w:id="643697344">
      <w:bodyDiv w:val="1"/>
      <w:marLeft w:val="0"/>
      <w:marRight w:val="0"/>
      <w:marTop w:val="0"/>
      <w:marBottom w:val="0"/>
      <w:divBdr>
        <w:top w:val="none" w:sz="0" w:space="0" w:color="auto"/>
        <w:left w:val="none" w:sz="0" w:space="0" w:color="auto"/>
        <w:bottom w:val="none" w:sz="0" w:space="0" w:color="auto"/>
        <w:right w:val="none" w:sz="0" w:space="0" w:color="auto"/>
      </w:divBdr>
    </w:div>
    <w:div w:id="644504714">
      <w:bodyDiv w:val="1"/>
      <w:marLeft w:val="0"/>
      <w:marRight w:val="0"/>
      <w:marTop w:val="0"/>
      <w:marBottom w:val="0"/>
      <w:divBdr>
        <w:top w:val="none" w:sz="0" w:space="0" w:color="auto"/>
        <w:left w:val="none" w:sz="0" w:space="0" w:color="auto"/>
        <w:bottom w:val="none" w:sz="0" w:space="0" w:color="auto"/>
        <w:right w:val="none" w:sz="0" w:space="0" w:color="auto"/>
      </w:divBdr>
    </w:div>
    <w:div w:id="652872394">
      <w:bodyDiv w:val="1"/>
      <w:marLeft w:val="0"/>
      <w:marRight w:val="0"/>
      <w:marTop w:val="0"/>
      <w:marBottom w:val="0"/>
      <w:divBdr>
        <w:top w:val="none" w:sz="0" w:space="0" w:color="auto"/>
        <w:left w:val="none" w:sz="0" w:space="0" w:color="auto"/>
        <w:bottom w:val="none" w:sz="0" w:space="0" w:color="auto"/>
        <w:right w:val="none" w:sz="0" w:space="0" w:color="auto"/>
      </w:divBdr>
    </w:div>
    <w:div w:id="653027157">
      <w:bodyDiv w:val="1"/>
      <w:marLeft w:val="0"/>
      <w:marRight w:val="0"/>
      <w:marTop w:val="0"/>
      <w:marBottom w:val="0"/>
      <w:divBdr>
        <w:top w:val="none" w:sz="0" w:space="0" w:color="auto"/>
        <w:left w:val="none" w:sz="0" w:space="0" w:color="auto"/>
        <w:bottom w:val="none" w:sz="0" w:space="0" w:color="auto"/>
        <w:right w:val="none" w:sz="0" w:space="0" w:color="auto"/>
      </w:divBdr>
    </w:div>
    <w:div w:id="653409991">
      <w:bodyDiv w:val="1"/>
      <w:marLeft w:val="0"/>
      <w:marRight w:val="0"/>
      <w:marTop w:val="0"/>
      <w:marBottom w:val="0"/>
      <w:divBdr>
        <w:top w:val="none" w:sz="0" w:space="0" w:color="auto"/>
        <w:left w:val="none" w:sz="0" w:space="0" w:color="auto"/>
        <w:bottom w:val="none" w:sz="0" w:space="0" w:color="auto"/>
        <w:right w:val="none" w:sz="0" w:space="0" w:color="auto"/>
      </w:divBdr>
    </w:div>
    <w:div w:id="657420837">
      <w:bodyDiv w:val="1"/>
      <w:marLeft w:val="0"/>
      <w:marRight w:val="0"/>
      <w:marTop w:val="0"/>
      <w:marBottom w:val="0"/>
      <w:divBdr>
        <w:top w:val="none" w:sz="0" w:space="0" w:color="auto"/>
        <w:left w:val="none" w:sz="0" w:space="0" w:color="auto"/>
        <w:bottom w:val="none" w:sz="0" w:space="0" w:color="auto"/>
        <w:right w:val="none" w:sz="0" w:space="0" w:color="auto"/>
      </w:divBdr>
    </w:div>
    <w:div w:id="658584804">
      <w:bodyDiv w:val="1"/>
      <w:marLeft w:val="0"/>
      <w:marRight w:val="0"/>
      <w:marTop w:val="0"/>
      <w:marBottom w:val="0"/>
      <w:divBdr>
        <w:top w:val="none" w:sz="0" w:space="0" w:color="auto"/>
        <w:left w:val="none" w:sz="0" w:space="0" w:color="auto"/>
        <w:bottom w:val="none" w:sz="0" w:space="0" w:color="auto"/>
        <w:right w:val="none" w:sz="0" w:space="0" w:color="auto"/>
      </w:divBdr>
    </w:div>
    <w:div w:id="659045070">
      <w:bodyDiv w:val="1"/>
      <w:marLeft w:val="0"/>
      <w:marRight w:val="0"/>
      <w:marTop w:val="0"/>
      <w:marBottom w:val="0"/>
      <w:divBdr>
        <w:top w:val="none" w:sz="0" w:space="0" w:color="auto"/>
        <w:left w:val="none" w:sz="0" w:space="0" w:color="auto"/>
        <w:bottom w:val="none" w:sz="0" w:space="0" w:color="auto"/>
        <w:right w:val="none" w:sz="0" w:space="0" w:color="auto"/>
      </w:divBdr>
    </w:div>
    <w:div w:id="660813569">
      <w:bodyDiv w:val="1"/>
      <w:marLeft w:val="0"/>
      <w:marRight w:val="0"/>
      <w:marTop w:val="0"/>
      <w:marBottom w:val="0"/>
      <w:divBdr>
        <w:top w:val="none" w:sz="0" w:space="0" w:color="auto"/>
        <w:left w:val="none" w:sz="0" w:space="0" w:color="auto"/>
        <w:bottom w:val="none" w:sz="0" w:space="0" w:color="auto"/>
        <w:right w:val="none" w:sz="0" w:space="0" w:color="auto"/>
      </w:divBdr>
    </w:div>
    <w:div w:id="664430781">
      <w:bodyDiv w:val="1"/>
      <w:marLeft w:val="0"/>
      <w:marRight w:val="0"/>
      <w:marTop w:val="0"/>
      <w:marBottom w:val="0"/>
      <w:divBdr>
        <w:top w:val="none" w:sz="0" w:space="0" w:color="auto"/>
        <w:left w:val="none" w:sz="0" w:space="0" w:color="auto"/>
        <w:bottom w:val="none" w:sz="0" w:space="0" w:color="auto"/>
        <w:right w:val="none" w:sz="0" w:space="0" w:color="auto"/>
      </w:divBdr>
    </w:div>
    <w:div w:id="665280584">
      <w:bodyDiv w:val="1"/>
      <w:marLeft w:val="0"/>
      <w:marRight w:val="0"/>
      <w:marTop w:val="0"/>
      <w:marBottom w:val="0"/>
      <w:divBdr>
        <w:top w:val="none" w:sz="0" w:space="0" w:color="auto"/>
        <w:left w:val="none" w:sz="0" w:space="0" w:color="auto"/>
        <w:bottom w:val="none" w:sz="0" w:space="0" w:color="auto"/>
        <w:right w:val="none" w:sz="0" w:space="0" w:color="auto"/>
      </w:divBdr>
    </w:div>
    <w:div w:id="665672176">
      <w:bodyDiv w:val="1"/>
      <w:marLeft w:val="0"/>
      <w:marRight w:val="0"/>
      <w:marTop w:val="0"/>
      <w:marBottom w:val="0"/>
      <w:divBdr>
        <w:top w:val="none" w:sz="0" w:space="0" w:color="auto"/>
        <w:left w:val="none" w:sz="0" w:space="0" w:color="auto"/>
        <w:bottom w:val="none" w:sz="0" w:space="0" w:color="auto"/>
        <w:right w:val="none" w:sz="0" w:space="0" w:color="auto"/>
      </w:divBdr>
    </w:div>
    <w:div w:id="668561828">
      <w:bodyDiv w:val="1"/>
      <w:marLeft w:val="0"/>
      <w:marRight w:val="0"/>
      <w:marTop w:val="0"/>
      <w:marBottom w:val="0"/>
      <w:divBdr>
        <w:top w:val="none" w:sz="0" w:space="0" w:color="auto"/>
        <w:left w:val="none" w:sz="0" w:space="0" w:color="auto"/>
        <w:bottom w:val="none" w:sz="0" w:space="0" w:color="auto"/>
        <w:right w:val="none" w:sz="0" w:space="0" w:color="auto"/>
      </w:divBdr>
    </w:div>
    <w:div w:id="670255598">
      <w:bodyDiv w:val="1"/>
      <w:marLeft w:val="0"/>
      <w:marRight w:val="0"/>
      <w:marTop w:val="0"/>
      <w:marBottom w:val="0"/>
      <w:divBdr>
        <w:top w:val="none" w:sz="0" w:space="0" w:color="auto"/>
        <w:left w:val="none" w:sz="0" w:space="0" w:color="auto"/>
        <w:bottom w:val="none" w:sz="0" w:space="0" w:color="auto"/>
        <w:right w:val="none" w:sz="0" w:space="0" w:color="auto"/>
      </w:divBdr>
    </w:div>
    <w:div w:id="671179172">
      <w:bodyDiv w:val="1"/>
      <w:marLeft w:val="0"/>
      <w:marRight w:val="0"/>
      <w:marTop w:val="0"/>
      <w:marBottom w:val="0"/>
      <w:divBdr>
        <w:top w:val="none" w:sz="0" w:space="0" w:color="auto"/>
        <w:left w:val="none" w:sz="0" w:space="0" w:color="auto"/>
        <w:bottom w:val="none" w:sz="0" w:space="0" w:color="auto"/>
        <w:right w:val="none" w:sz="0" w:space="0" w:color="auto"/>
      </w:divBdr>
    </w:div>
    <w:div w:id="673996507">
      <w:bodyDiv w:val="1"/>
      <w:marLeft w:val="0"/>
      <w:marRight w:val="0"/>
      <w:marTop w:val="0"/>
      <w:marBottom w:val="0"/>
      <w:divBdr>
        <w:top w:val="none" w:sz="0" w:space="0" w:color="auto"/>
        <w:left w:val="none" w:sz="0" w:space="0" w:color="auto"/>
        <w:bottom w:val="none" w:sz="0" w:space="0" w:color="auto"/>
        <w:right w:val="none" w:sz="0" w:space="0" w:color="auto"/>
      </w:divBdr>
    </w:div>
    <w:div w:id="676662111">
      <w:bodyDiv w:val="1"/>
      <w:marLeft w:val="0"/>
      <w:marRight w:val="0"/>
      <w:marTop w:val="0"/>
      <w:marBottom w:val="0"/>
      <w:divBdr>
        <w:top w:val="none" w:sz="0" w:space="0" w:color="auto"/>
        <w:left w:val="none" w:sz="0" w:space="0" w:color="auto"/>
        <w:bottom w:val="none" w:sz="0" w:space="0" w:color="auto"/>
        <w:right w:val="none" w:sz="0" w:space="0" w:color="auto"/>
      </w:divBdr>
    </w:div>
    <w:div w:id="677344051">
      <w:bodyDiv w:val="1"/>
      <w:marLeft w:val="0"/>
      <w:marRight w:val="0"/>
      <w:marTop w:val="0"/>
      <w:marBottom w:val="0"/>
      <w:divBdr>
        <w:top w:val="none" w:sz="0" w:space="0" w:color="auto"/>
        <w:left w:val="none" w:sz="0" w:space="0" w:color="auto"/>
        <w:bottom w:val="none" w:sz="0" w:space="0" w:color="auto"/>
        <w:right w:val="none" w:sz="0" w:space="0" w:color="auto"/>
      </w:divBdr>
    </w:div>
    <w:div w:id="678505773">
      <w:bodyDiv w:val="1"/>
      <w:marLeft w:val="0"/>
      <w:marRight w:val="0"/>
      <w:marTop w:val="0"/>
      <w:marBottom w:val="0"/>
      <w:divBdr>
        <w:top w:val="none" w:sz="0" w:space="0" w:color="auto"/>
        <w:left w:val="none" w:sz="0" w:space="0" w:color="auto"/>
        <w:bottom w:val="none" w:sz="0" w:space="0" w:color="auto"/>
        <w:right w:val="none" w:sz="0" w:space="0" w:color="auto"/>
      </w:divBdr>
    </w:div>
    <w:div w:id="680476017">
      <w:bodyDiv w:val="1"/>
      <w:marLeft w:val="0"/>
      <w:marRight w:val="0"/>
      <w:marTop w:val="0"/>
      <w:marBottom w:val="0"/>
      <w:divBdr>
        <w:top w:val="none" w:sz="0" w:space="0" w:color="auto"/>
        <w:left w:val="none" w:sz="0" w:space="0" w:color="auto"/>
        <w:bottom w:val="none" w:sz="0" w:space="0" w:color="auto"/>
        <w:right w:val="none" w:sz="0" w:space="0" w:color="auto"/>
      </w:divBdr>
    </w:div>
    <w:div w:id="686172950">
      <w:bodyDiv w:val="1"/>
      <w:marLeft w:val="0"/>
      <w:marRight w:val="0"/>
      <w:marTop w:val="0"/>
      <w:marBottom w:val="0"/>
      <w:divBdr>
        <w:top w:val="none" w:sz="0" w:space="0" w:color="auto"/>
        <w:left w:val="none" w:sz="0" w:space="0" w:color="auto"/>
        <w:bottom w:val="none" w:sz="0" w:space="0" w:color="auto"/>
        <w:right w:val="none" w:sz="0" w:space="0" w:color="auto"/>
      </w:divBdr>
    </w:div>
    <w:div w:id="687633509">
      <w:bodyDiv w:val="1"/>
      <w:marLeft w:val="0"/>
      <w:marRight w:val="0"/>
      <w:marTop w:val="0"/>
      <w:marBottom w:val="0"/>
      <w:divBdr>
        <w:top w:val="none" w:sz="0" w:space="0" w:color="auto"/>
        <w:left w:val="none" w:sz="0" w:space="0" w:color="auto"/>
        <w:bottom w:val="none" w:sz="0" w:space="0" w:color="auto"/>
        <w:right w:val="none" w:sz="0" w:space="0" w:color="auto"/>
      </w:divBdr>
    </w:div>
    <w:div w:id="688601732">
      <w:bodyDiv w:val="1"/>
      <w:marLeft w:val="0"/>
      <w:marRight w:val="0"/>
      <w:marTop w:val="0"/>
      <w:marBottom w:val="0"/>
      <w:divBdr>
        <w:top w:val="none" w:sz="0" w:space="0" w:color="auto"/>
        <w:left w:val="none" w:sz="0" w:space="0" w:color="auto"/>
        <w:bottom w:val="none" w:sz="0" w:space="0" w:color="auto"/>
        <w:right w:val="none" w:sz="0" w:space="0" w:color="auto"/>
      </w:divBdr>
    </w:div>
    <w:div w:id="688801101">
      <w:bodyDiv w:val="1"/>
      <w:marLeft w:val="0"/>
      <w:marRight w:val="0"/>
      <w:marTop w:val="0"/>
      <w:marBottom w:val="0"/>
      <w:divBdr>
        <w:top w:val="none" w:sz="0" w:space="0" w:color="auto"/>
        <w:left w:val="none" w:sz="0" w:space="0" w:color="auto"/>
        <w:bottom w:val="none" w:sz="0" w:space="0" w:color="auto"/>
        <w:right w:val="none" w:sz="0" w:space="0" w:color="auto"/>
      </w:divBdr>
    </w:div>
    <w:div w:id="689571669">
      <w:bodyDiv w:val="1"/>
      <w:marLeft w:val="0"/>
      <w:marRight w:val="0"/>
      <w:marTop w:val="0"/>
      <w:marBottom w:val="0"/>
      <w:divBdr>
        <w:top w:val="none" w:sz="0" w:space="0" w:color="auto"/>
        <w:left w:val="none" w:sz="0" w:space="0" w:color="auto"/>
        <w:bottom w:val="none" w:sz="0" w:space="0" w:color="auto"/>
        <w:right w:val="none" w:sz="0" w:space="0" w:color="auto"/>
      </w:divBdr>
    </w:div>
    <w:div w:id="691151746">
      <w:bodyDiv w:val="1"/>
      <w:marLeft w:val="0"/>
      <w:marRight w:val="0"/>
      <w:marTop w:val="0"/>
      <w:marBottom w:val="0"/>
      <w:divBdr>
        <w:top w:val="none" w:sz="0" w:space="0" w:color="auto"/>
        <w:left w:val="none" w:sz="0" w:space="0" w:color="auto"/>
        <w:bottom w:val="none" w:sz="0" w:space="0" w:color="auto"/>
        <w:right w:val="none" w:sz="0" w:space="0" w:color="auto"/>
      </w:divBdr>
    </w:div>
    <w:div w:id="692338109">
      <w:bodyDiv w:val="1"/>
      <w:marLeft w:val="0"/>
      <w:marRight w:val="0"/>
      <w:marTop w:val="0"/>
      <w:marBottom w:val="0"/>
      <w:divBdr>
        <w:top w:val="none" w:sz="0" w:space="0" w:color="auto"/>
        <w:left w:val="none" w:sz="0" w:space="0" w:color="auto"/>
        <w:bottom w:val="none" w:sz="0" w:space="0" w:color="auto"/>
        <w:right w:val="none" w:sz="0" w:space="0" w:color="auto"/>
      </w:divBdr>
    </w:div>
    <w:div w:id="694303867">
      <w:bodyDiv w:val="1"/>
      <w:marLeft w:val="0"/>
      <w:marRight w:val="0"/>
      <w:marTop w:val="0"/>
      <w:marBottom w:val="0"/>
      <w:divBdr>
        <w:top w:val="none" w:sz="0" w:space="0" w:color="auto"/>
        <w:left w:val="none" w:sz="0" w:space="0" w:color="auto"/>
        <w:bottom w:val="none" w:sz="0" w:space="0" w:color="auto"/>
        <w:right w:val="none" w:sz="0" w:space="0" w:color="auto"/>
      </w:divBdr>
    </w:div>
    <w:div w:id="695930076">
      <w:bodyDiv w:val="1"/>
      <w:marLeft w:val="0"/>
      <w:marRight w:val="0"/>
      <w:marTop w:val="0"/>
      <w:marBottom w:val="0"/>
      <w:divBdr>
        <w:top w:val="none" w:sz="0" w:space="0" w:color="auto"/>
        <w:left w:val="none" w:sz="0" w:space="0" w:color="auto"/>
        <w:bottom w:val="none" w:sz="0" w:space="0" w:color="auto"/>
        <w:right w:val="none" w:sz="0" w:space="0" w:color="auto"/>
      </w:divBdr>
    </w:div>
    <w:div w:id="702362534">
      <w:bodyDiv w:val="1"/>
      <w:marLeft w:val="0"/>
      <w:marRight w:val="0"/>
      <w:marTop w:val="0"/>
      <w:marBottom w:val="0"/>
      <w:divBdr>
        <w:top w:val="none" w:sz="0" w:space="0" w:color="auto"/>
        <w:left w:val="none" w:sz="0" w:space="0" w:color="auto"/>
        <w:bottom w:val="none" w:sz="0" w:space="0" w:color="auto"/>
        <w:right w:val="none" w:sz="0" w:space="0" w:color="auto"/>
      </w:divBdr>
    </w:div>
    <w:div w:id="706024786">
      <w:bodyDiv w:val="1"/>
      <w:marLeft w:val="0"/>
      <w:marRight w:val="0"/>
      <w:marTop w:val="0"/>
      <w:marBottom w:val="0"/>
      <w:divBdr>
        <w:top w:val="none" w:sz="0" w:space="0" w:color="auto"/>
        <w:left w:val="none" w:sz="0" w:space="0" w:color="auto"/>
        <w:bottom w:val="none" w:sz="0" w:space="0" w:color="auto"/>
        <w:right w:val="none" w:sz="0" w:space="0" w:color="auto"/>
      </w:divBdr>
    </w:div>
    <w:div w:id="706640277">
      <w:bodyDiv w:val="1"/>
      <w:marLeft w:val="0"/>
      <w:marRight w:val="0"/>
      <w:marTop w:val="0"/>
      <w:marBottom w:val="0"/>
      <w:divBdr>
        <w:top w:val="none" w:sz="0" w:space="0" w:color="auto"/>
        <w:left w:val="none" w:sz="0" w:space="0" w:color="auto"/>
        <w:bottom w:val="none" w:sz="0" w:space="0" w:color="auto"/>
        <w:right w:val="none" w:sz="0" w:space="0" w:color="auto"/>
      </w:divBdr>
    </w:div>
    <w:div w:id="707216209">
      <w:bodyDiv w:val="1"/>
      <w:marLeft w:val="0"/>
      <w:marRight w:val="0"/>
      <w:marTop w:val="0"/>
      <w:marBottom w:val="0"/>
      <w:divBdr>
        <w:top w:val="none" w:sz="0" w:space="0" w:color="auto"/>
        <w:left w:val="none" w:sz="0" w:space="0" w:color="auto"/>
        <w:bottom w:val="none" w:sz="0" w:space="0" w:color="auto"/>
        <w:right w:val="none" w:sz="0" w:space="0" w:color="auto"/>
      </w:divBdr>
    </w:div>
    <w:div w:id="711927976">
      <w:bodyDiv w:val="1"/>
      <w:marLeft w:val="0"/>
      <w:marRight w:val="0"/>
      <w:marTop w:val="0"/>
      <w:marBottom w:val="0"/>
      <w:divBdr>
        <w:top w:val="none" w:sz="0" w:space="0" w:color="auto"/>
        <w:left w:val="none" w:sz="0" w:space="0" w:color="auto"/>
        <w:bottom w:val="none" w:sz="0" w:space="0" w:color="auto"/>
        <w:right w:val="none" w:sz="0" w:space="0" w:color="auto"/>
      </w:divBdr>
    </w:div>
    <w:div w:id="712970651">
      <w:bodyDiv w:val="1"/>
      <w:marLeft w:val="0"/>
      <w:marRight w:val="0"/>
      <w:marTop w:val="0"/>
      <w:marBottom w:val="0"/>
      <w:divBdr>
        <w:top w:val="none" w:sz="0" w:space="0" w:color="auto"/>
        <w:left w:val="none" w:sz="0" w:space="0" w:color="auto"/>
        <w:bottom w:val="none" w:sz="0" w:space="0" w:color="auto"/>
        <w:right w:val="none" w:sz="0" w:space="0" w:color="auto"/>
      </w:divBdr>
    </w:div>
    <w:div w:id="715392709">
      <w:bodyDiv w:val="1"/>
      <w:marLeft w:val="0"/>
      <w:marRight w:val="0"/>
      <w:marTop w:val="0"/>
      <w:marBottom w:val="0"/>
      <w:divBdr>
        <w:top w:val="none" w:sz="0" w:space="0" w:color="auto"/>
        <w:left w:val="none" w:sz="0" w:space="0" w:color="auto"/>
        <w:bottom w:val="none" w:sz="0" w:space="0" w:color="auto"/>
        <w:right w:val="none" w:sz="0" w:space="0" w:color="auto"/>
      </w:divBdr>
    </w:div>
    <w:div w:id="715930412">
      <w:bodyDiv w:val="1"/>
      <w:marLeft w:val="0"/>
      <w:marRight w:val="0"/>
      <w:marTop w:val="0"/>
      <w:marBottom w:val="0"/>
      <w:divBdr>
        <w:top w:val="none" w:sz="0" w:space="0" w:color="auto"/>
        <w:left w:val="none" w:sz="0" w:space="0" w:color="auto"/>
        <w:bottom w:val="none" w:sz="0" w:space="0" w:color="auto"/>
        <w:right w:val="none" w:sz="0" w:space="0" w:color="auto"/>
      </w:divBdr>
    </w:div>
    <w:div w:id="716664315">
      <w:bodyDiv w:val="1"/>
      <w:marLeft w:val="0"/>
      <w:marRight w:val="0"/>
      <w:marTop w:val="0"/>
      <w:marBottom w:val="0"/>
      <w:divBdr>
        <w:top w:val="none" w:sz="0" w:space="0" w:color="auto"/>
        <w:left w:val="none" w:sz="0" w:space="0" w:color="auto"/>
        <w:bottom w:val="none" w:sz="0" w:space="0" w:color="auto"/>
        <w:right w:val="none" w:sz="0" w:space="0" w:color="auto"/>
      </w:divBdr>
    </w:div>
    <w:div w:id="718090262">
      <w:bodyDiv w:val="1"/>
      <w:marLeft w:val="0"/>
      <w:marRight w:val="0"/>
      <w:marTop w:val="0"/>
      <w:marBottom w:val="0"/>
      <w:divBdr>
        <w:top w:val="none" w:sz="0" w:space="0" w:color="auto"/>
        <w:left w:val="none" w:sz="0" w:space="0" w:color="auto"/>
        <w:bottom w:val="none" w:sz="0" w:space="0" w:color="auto"/>
        <w:right w:val="none" w:sz="0" w:space="0" w:color="auto"/>
      </w:divBdr>
    </w:div>
    <w:div w:id="729621829">
      <w:bodyDiv w:val="1"/>
      <w:marLeft w:val="0"/>
      <w:marRight w:val="0"/>
      <w:marTop w:val="0"/>
      <w:marBottom w:val="0"/>
      <w:divBdr>
        <w:top w:val="none" w:sz="0" w:space="0" w:color="auto"/>
        <w:left w:val="none" w:sz="0" w:space="0" w:color="auto"/>
        <w:bottom w:val="none" w:sz="0" w:space="0" w:color="auto"/>
        <w:right w:val="none" w:sz="0" w:space="0" w:color="auto"/>
      </w:divBdr>
    </w:div>
    <w:div w:id="733159968">
      <w:bodyDiv w:val="1"/>
      <w:marLeft w:val="0"/>
      <w:marRight w:val="0"/>
      <w:marTop w:val="0"/>
      <w:marBottom w:val="0"/>
      <w:divBdr>
        <w:top w:val="none" w:sz="0" w:space="0" w:color="auto"/>
        <w:left w:val="none" w:sz="0" w:space="0" w:color="auto"/>
        <w:bottom w:val="none" w:sz="0" w:space="0" w:color="auto"/>
        <w:right w:val="none" w:sz="0" w:space="0" w:color="auto"/>
      </w:divBdr>
    </w:div>
    <w:div w:id="733239102">
      <w:bodyDiv w:val="1"/>
      <w:marLeft w:val="0"/>
      <w:marRight w:val="0"/>
      <w:marTop w:val="0"/>
      <w:marBottom w:val="0"/>
      <w:divBdr>
        <w:top w:val="none" w:sz="0" w:space="0" w:color="auto"/>
        <w:left w:val="none" w:sz="0" w:space="0" w:color="auto"/>
        <w:bottom w:val="none" w:sz="0" w:space="0" w:color="auto"/>
        <w:right w:val="none" w:sz="0" w:space="0" w:color="auto"/>
      </w:divBdr>
    </w:div>
    <w:div w:id="733970215">
      <w:bodyDiv w:val="1"/>
      <w:marLeft w:val="0"/>
      <w:marRight w:val="0"/>
      <w:marTop w:val="0"/>
      <w:marBottom w:val="0"/>
      <w:divBdr>
        <w:top w:val="none" w:sz="0" w:space="0" w:color="auto"/>
        <w:left w:val="none" w:sz="0" w:space="0" w:color="auto"/>
        <w:bottom w:val="none" w:sz="0" w:space="0" w:color="auto"/>
        <w:right w:val="none" w:sz="0" w:space="0" w:color="auto"/>
      </w:divBdr>
    </w:div>
    <w:div w:id="734284742">
      <w:bodyDiv w:val="1"/>
      <w:marLeft w:val="0"/>
      <w:marRight w:val="0"/>
      <w:marTop w:val="0"/>
      <w:marBottom w:val="0"/>
      <w:divBdr>
        <w:top w:val="none" w:sz="0" w:space="0" w:color="auto"/>
        <w:left w:val="none" w:sz="0" w:space="0" w:color="auto"/>
        <w:bottom w:val="none" w:sz="0" w:space="0" w:color="auto"/>
        <w:right w:val="none" w:sz="0" w:space="0" w:color="auto"/>
      </w:divBdr>
    </w:div>
    <w:div w:id="734356714">
      <w:bodyDiv w:val="1"/>
      <w:marLeft w:val="0"/>
      <w:marRight w:val="0"/>
      <w:marTop w:val="0"/>
      <w:marBottom w:val="0"/>
      <w:divBdr>
        <w:top w:val="none" w:sz="0" w:space="0" w:color="auto"/>
        <w:left w:val="none" w:sz="0" w:space="0" w:color="auto"/>
        <w:bottom w:val="none" w:sz="0" w:space="0" w:color="auto"/>
        <w:right w:val="none" w:sz="0" w:space="0" w:color="auto"/>
      </w:divBdr>
    </w:div>
    <w:div w:id="737478468">
      <w:bodyDiv w:val="1"/>
      <w:marLeft w:val="0"/>
      <w:marRight w:val="0"/>
      <w:marTop w:val="0"/>
      <w:marBottom w:val="0"/>
      <w:divBdr>
        <w:top w:val="none" w:sz="0" w:space="0" w:color="auto"/>
        <w:left w:val="none" w:sz="0" w:space="0" w:color="auto"/>
        <w:bottom w:val="none" w:sz="0" w:space="0" w:color="auto"/>
        <w:right w:val="none" w:sz="0" w:space="0" w:color="auto"/>
      </w:divBdr>
    </w:div>
    <w:div w:id="738014240">
      <w:bodyDiv w:val="1"/>
      <w:marLeft w:val="0"/>
      <w:marRight w:val="0"/>
      <w:marTop w:val="0"/>
      <w:marBottom w:val="0"/>
      <w:divBdr>
        <w:top w:val="none" w:sz="0" w:space="0" w:color="auto"/>
        <w:left w:val="none" w:sz="0" w:space="0" w:color="auto"/>
        <w:bottom w:val="none" w:sz="0" w:space="0" w:color="auto"/>
        <w:right w:val="none" w:sz="0" w:space="0" w:color="auto"/>
      </w:divBdr>
    </w:div>
    <w:div w:id="739980342">
      <w:bodyDiv w:val="1"/>
      <w:marLeft w:val="0"/>
      <w:marRight w:val="0"/>
      <w:marTop w:val="0"/>
      <w:marBottom w:val="0"/>
      <w:divBdr>
        <w:top w:val="none" w:sz="0" w:space="0" w:color="auto"/>
        <w:left w:val="none" w:sz="0" w:space="0" w:color="auto"/>
        <w:bottom w:val="none" w:sz="0" w:space="0" w:color="auto"/>
        <w:right w:val="none" w:sz="0" w:space="0" w:color="auto"/>
      </w:divBdr>
    </w:div>
    <w:div w:id="745029193">
      <w:bodyDiv w:val="1"/>
      <w:marLeft w:val="0"/>
      <w:marRight w:val="0"/>
      <w:marTop w:val="0"/>
      <w:marBottom w:val="0"/>
      <w:divBdr>
        <w:top w:val="none" w:sz="0" w:space="0" w:color="auto"/>
        <w:left w:val="none" w:sz="0" w:space="0" w:color="auto"/>
        <w:bottom w:val="none" w:sz="0" w:space="0" w:color="auto"/>
        <w:right w:val="none" w:sz="0" w:space="0" w:color="auto"/>
      </w:divBdr>
    </w:div>
    <w:div w:id="747926795">
      <w:bodyDiv w:val="1"/>
      <w:marLeft w:val="0"/>
      <w:marRight w:val="0"/>
      <w:marTop w:val="0"/>
      <w:marBottom w:val="0"/>
      <w:divBdr>
        <w:top w:val="none" w:sz="0" w:space="0" w:color="auto"/>
        <w:left w:val="none" w:sz="0" w:space="0" w:color="auto"/>
        <w:bottom w:val="none" w:sz="0" w:space="0" w:color="auto"/>
        <w:right w:val="none" w:sz="0" w:space="0" w:color="auto"/>
      </w:divBdr>
    </w:div>
    <w:div w:id="751854412">
      <w:bodyDiv w:val="1"/>
      <w:marLeft w:val="0"/>
      <w:marRight w:val="0"/>
      <w:marTop w:val="0"/>
      <w:marBottom w:val="0"/>
      <w:divBdr>
        <w:top w:val="none" w:sz="0" w:space="0" w:color="auto"/>
        <w:left w:val="none" w:sz="0" w:space="0" w:color="auto"/>
        <w:bottom w:val="none" w:sz="0" w:space="0" w:color="auto"/>
        <w:right w:val="none" w:sz="0" w:space="0" w:color="auto"/>
      </w:divBdr>
    </w:div>
    <w:div w:id="751971926">
      <w:bodyDiv w:val="1"/>
      <w:marLeft w:val="0"/>
      <w:marRight w:val="0"/>
      <w:marTop w:val="0"/>
      <w:marBottom w:val="0"/>
      <w:divBdr>
        <w:top w:val="none" w:sz="0" w:space="0" w:color="auto"/>
        <w:left w:val="none" w:sz="0" w:space="0" w:color="auto"/>
        <w:bottom w:val="none" w:sz="0" w:space="0" w:color="auto"/>
        <w:right w:val="none" w:sz="0" w:space="0" w:color="auto"/>
      </w:divBdr>
    </w:div>
    <w:div w:id="753937942">
      <w:bodyDiv w:val="1"/>
      <w:marLeft w:val="0"/>
      <w:marRight w:val="0"/>
      <w:marTop w:val="0"/>
      <w:marBottom w:val="0"/>
      <w:divBdr>
        <w:top w:val="none" w:sz="0" w:space="0" w:color="auto"/>
        <w:left w:val="none" w:sz="0" w:space="0" w:color="auto"/>
        <w:bottom w:val="none" w:sz="0" w:space="0" w:color="auto"/>
        <w:right w:val="none" w:sz="0" w:space="0" w:color="auto"/>
      </w:divBdr>
    </w:div>
    <w:div w:id="755244321">
      <w:bodyDiv w:val="1"/>
      <w:marLeft w:val="0"/>
      <w:marRight w:val="0"/>
      <w:marTop w:val="0"/>
      <w:marBottom w:val="0"/>
      <w:divBdr>
        <w:top w:val="none" w:sz="0" w:space="0" w:color="auto"/>
        <w:left w:val="none" w:sz="0" w:space="0" w:color="auto"/>
        <w:bottom w:val="none" w:sz="0" w:space="0" w:color="auto"/>
        <w:right w:val="none" w:sz="0" w:space="0" w:color="auto"/>
      </w:divBdr>
    </w:div>
    <w:div w:id="765686630">
      <w:bodyDiv w:val="1"/>
      <w:marLeft w:val="0"/>
      <w:marRight w:val="0"/>
      <w:marTop w:val="0"/>
      <w:marBottom w:val="0"/>
      <w:divBdr>
        <w:top w:val="none" w:sz="0" w:space="0" w:color="auto"/>
        <w:left w:val="none" w:sz="0" w:space="0" w:color="auto"/>
        <w:bottom w:val="none" w:sz="0" w:space="0" w:color="auto"/>
        <w:right w:val="none" w:sz="0" w:space="0" w:color="auto"/>
      </w:divBdr>
    </w:div>
    <w:div w:id="767233848">
      <w:bodyDiv w:val="1"/>
      <w:marLeft w:val="0"/>
      <w:marRight w:val="0"/>
      <w:marTop w:val="0"/>
      <w:marBottom w:val="0"/>
      <w:divBdr>
        <w:top w:val="none" w:sz="0" w:space="0" w:color="auto"/>
        <w:left w:val="none" w:sz="0" w:space="0" w:color="auto"/>
        <w:bottom w:val="none" w:sz="0" w:space="0" w:color="auto"/>
        <w:right w:val="none" w:sz="0" w:space="0" w:color="auto"/>
      </w:divBdr>
    </w:div>
    <w:div w:id="769159189">
      <w:bodyDiv w:val="1"/>
      <w:marLeft w:val="0"/>
      <w:marRight w:val="0"/>
      <w:marTop w:val="0"/>
      <w:marBottom w:val="0"/>
      <w:divBdr>
        <w:top w:val="none" w:sz="0" w:space="0" w:color="auto"/>
        <w:left w:val="none" w:sz="0" w:space="0" w:color="auto"/>
        <w:bottom w:val="none" w:sz="0" w:space="0" w:color="auto"/>
        <w:right w:val="none" w:sz="0" w:space="0" w:color="auto"/>
      </w:divBdr>
    </w:div>
    <w:div w:id="771389881">
      <w:bodyDiv w:val="1"/>
      <w:marLeft w:val="0"/>
      <w:marRight w:val="0"/>
      <w:marTop w:val="0"/>
      <w:marBottom w:val="0"/>
      <w:divBdr>
        <w:top w:val="none" w:sz="0" w:space="0" w:color="auto"/>
        <w:left w:val="none" w:sz="0" w:space="0" w:color="auto"/>
        <w:bottom w:val="none" w:sz="0" w:space="0" w:color="auto"/>
        <w:right w:val="none" w:sz="0" w:space="0" w:color="auto"/>
      </w:divBdr>
    </w:div>
    <w:div w:id="772674146">
      <w:bodyDiv w:val="1"/>
      <w:marLeft w:val="0"/>
      <w:marRight w:val="0"/>
      <w:marTop w:val="0"/>
      <w:marBottom w:val="0"/>
      <w:divBdr>
        <w:top w:val="none" w:sz="0" w:space="0" w:color="auto"/>
        <w:left w:val="none" w:sz="0" w:space="0" w:color="auto"/>
        <w:bottom w:val="none" w:sz="0" w:space="0" w:color="auto"/>
        <w:right w:val="none" w:sz="0" w:space="0" w:color="auto"/>
      </w:divBdr>
    </w:div>
    <w:div w:id="775751525">
      <w:bodyDiv w:val="1"/>
      <w:marLeft w:val="0"/>
      <w:marRight w:val="0"/>
      <w:marTop w:val="0"/>
      <w:marBottom w:val="0"/>
      <w:divBdr>
        <w:top w:val="none" w:sz="0" w:space="0" w:color="auto"/>
        <w:left w:val="none" w:sz="0" w:space="0" w:color="auto"/>
        <w:bottom w:val="none" w:sz="0" w:space="0" w:color="auto"/>
        <w:right w:val="none" w:sz="0" w:space="0" w:color="auto"/>
      </w:divBdr>
    </w:div>
    <w:div w:id="778723253">
      <w:bodyDiv w:val="1"/>
      <w:marLeft w:val="0"/>
      <w:marRight w:val="0"/>
      <w:marTop w:val="0"/>
      <w:marBottom w:val="0"/>
      <w:divBdr>
        <w:top w:val="none" w:sz="0" w:space="0" w:color="auto"/>
        <w:left w:val="none" w:sz="0" w:space="0" w:color="auto"/>
        <w:bottom w:val="none" w:sz="0" w:space="0" w:color="auto"/>
        <w:right w:val="none" w:sz="0" w:space="0" w:color="auto"/>
      </w:divBdr>
    </w:div>
    <w:div w:id="779954899">
      <w:bodyDiv w:val="1"/>
      <w:marLeft w:val="0"/>
      <w:marRight w:val="0"/>
      <w:marTop w:val="0"/>
      <w:marBottom w:val="0"/>
      <w:divBdr>
        <w:top w:val="none" w:sz="0" w:space="0" w:color="auto"/>
        <w:left w:val="none" w:sz="0" w:space="0" w:color="auto"/>
        <w:bottom w:val="none" w:sz="0" w:space="0" w:color="auto"/>
        <w:right w:val="none" w:sz="0" w:space="0" w:color="auto"/>
      </w:divBdr>
    </w:div>
    <w:div w:id="780223779">
      <w:bodyDiv w:val="1"/>
      <w:marLeft w:val="0"/>
      <w:marRight w:val="0"/>
      <w:marTop w:val="0"/>
      <w:marBottom w:val="0"/>
      <w:divBdr>
        <w:top w:val="none" w:sz="0" w:space="0" w:color="auto"/>
        <w:left w:val="none" w:sz="0" w:space="0" w:color="auto"/>
        <w:bottom w:val="none" w:sz="0" w:space="0" w:color="auto"/>
        <w:right w:val="none" w:sz="0" w:space="0" w:color="auto"/>
      </w:divBdr>
    </w:div>
    <w:div w:id="781338979">
      <w:bodyDiv w:val="1"/>
      <w:marLeft w:val="0"/>
      <w:marRight w:val="0"/>
      <w:marTop w:val="0"/>
      <w:marBottom w:val="0"/>
      <w:divBdr>
        <w:top w:val="none" w:sz="0" w:space="0" w:color="auto"/>
        <w:left w:val="none" w:sz="0" w:space="0" w:color="auto"/>
        <w:bottom w:val="none" w:sz="0" w:space="0" w:color="auto"/>
        <w:right w:val="none" w:sz="0" w:space="0" w:color="auto"/>
      </w:divBdr>
    </w:div>
    <w:div w:id="785196245">
      <w:bodyDiv w:val="1"/>
      <w:marLeft w:val="0"/>
      <w:marRight w:val="0"/>
      <w:marTop w:val="0"/>
      <w:marBottom w:val="0"/>
      <w:divBdr>
        <w:top w:val="none" w:sz="0" w:space="0" w:color="auto"/>
        <w:left w:val="none" w:sz="0" w:space="0" w:color="auto"/>
        <w:bottom w:val="none" w:sz="0" w:space="0" w:color="auto"/>
        <w:right w:val="none" w:sz="0" w:space="0" w:color="auto"/>
      </w:divBdr>
    </w:div>
    <w:div w:id="786508974">
      <w:bodyDiv w:val="1"/>
      <w:marLeft w:val="0"/>
      <w:marRight w:val="0"/>
      <w:marTop w:val="0"/>
      <w:marBottom w:val="0"/>
      <w:divBdr>
        <w:top w:val="none" w:sz="0" w:space="0" w:color="auto"/>
        <w:left w:val="none" w:sz="0" w:space="0" w:color="auto"/>
        <w:bottom w:val="none" w:sz="0" w:space="0" w:color="auto"/>
        <w:right w:val="none" w:sz="0" w:space="0" w:color="auto"/>
      </w:divBdr>
    </w:div>
    <w:div w:id="787044878">
      <w:bodyDiv w:val="1"/>
      <w:marLeft w:val="0"/>
      <w:marRight w:val="0"/>
      <w:marTop w:val="0"/>
      <w:marBottom w:val="0"/>
      <w:divBdr>
        <w:top w:val="none" w:sz="0" w:space="0" w:color="auto"/>
        <w:left w:val="none" w:sz="0" w:space="0" w:color="auto"/>
        <w:bottom w:val="none" w:sz="0" w:space="0" w:color="auto"/>
        <w:right w:val="none" w:sz="0" w:space="0" w:color="auto"/>
      </w:divBdr>
    </w:div>
    <w:div w:id="789591835">
      <w:bodyDiv w:val="1"/>
      <w:marLeft w:val="0"/>
      <w:marRight w:val="0"/>
      <w:marTop w:val="0"/>
      <w:marBottom w:val="0"/>
      <w:divBdr>
        <w:top w:val="none" w:sz="0" w:space="0" w:color="auto"/>
        <w:left w:val="none" w:sz="0" w:space="0" w:color="auto"/>
        <w:bottom w:val="none" w:sz="0" w:space="0" w:color="auto"/>
        <w:right w:val="none" w:sz="0" w:space="0" w:color="auto"/>
      </w:divBdr>
    </w:div>
    <w:div w:id="790587831">
      <w:bodyDiv w:val="1"/>
      <w:marLeft w:val="0"/>
      <w:marRight w:val="0"/>
      <w:marTop w:val="0"/>
      <w:marBottom w:val="0"/>
      <w:divBdr>
        <w:top w:val="none" w:sz="0" w:space="0" w:color="auto"/>
        <w:left w:val="none" w:sz="0" w:space="0" w:color="auto"/>
        <w:bottom w:val="none" w:sz="0" w:space="0" w:color="auto"/>
        <w:right w:val="none" w:sz="0" w:space="0" w:color="auto"/>
      </w:divBdr>
    </w:div>
    <w:div w:id="796988687">
      <w:bodyDiv w:val="1"/>
      <w:marLeft w:val="0"/>
      <w:marRight w:val="0"/>
      <w:marTop w:val="0"/>
      <w:marBottom w:val="0"/>
      <w:divBdr>
        <w:top w:val="none" w:sz="0" w:space="0" w:color="auto"/>
        <w:left w:val="none" w:sz="0" w:space="0" w:color="auto"/>
        <w:bottom w:val="none" w:sz="0" w:space="0" w:color="auto"/>
        <w:right w:val="none" w:sz="0" w:space="0" w:color="auto"/>
      </w:divBdr>
    </w:div>
    <w:div w:id="797649719">
      <w:bodyDiv w:val="1"/>
      <w:marLeft w:val="0"/>
      <w:marRight w:val="0"/>
      <w:marTop w:val="0"/>
      <w:marBottom w:val="0"/>
      <w:divBdr>
        <w:top w:val="none" w:sz="0" w:space="0" w:color="auto"/>
        <w:left w:val="none" w:sz="0" w:space="0" w:color="auto"/>
        <w:bottom w:val="none" w:sz="0" w:space="0" w:color="auto"/>
        <w:right w:val="none" w:sz="0" w:space="0" w:color="auto"/>
      </w:divBdr>
    </w:div>
    <w:div w:id="805270553">
      <w:bodyDiv w:val="1"/>
      <w:marLeft w:val="0"/>
      <w:marRight w:val="0"/>
      <w:marTop w:val="0"/>
      <w:marBottom w:val="0"/>
      <w:divBdr>
        <w:top w:val="none" w:sz="0" w:space="0" w:color="auto"/>
        <w:left w:val="none" w:sz="0" w:space="0" w:color="auto"/>
        <w:bottom w:val="none" w:sz="0" w:space="0" w:color="auto"/>
        <w:right w:val="none" w:sz="0" w:space="0" w:color="auto"/>
      </w:divBdr>
    </w:div>
    <w:div w:id="806121736">
      <w:bodyDiv w:val="1"/>
      <w:marLeft w:val="0"/>
      <w:marRight w:val="0"/>
      <w:marTop w:val="0"/>
      <w:marBottom w:val="0"/>
      <w:divBdr>
        <w:top w:val="none" w:sz="0" w:space="0" w:color="auto"/>
        <w:left w:val="none" w:sz="0" w:space="0" w:color="auto"/>
        <w:bottom w:val="none" w:sz="0" w:space="0" w:color="auto"/>
        <w:right w:val="none" w:sz="0" w:space="0" w:color="auto"/>
      </w:divBdr>
    </w:div>
    <w:div w:id="807363205">
      <w:bodyDiv w:val="1"/>
      <w:marLeft w:val="0"/>
      <w:marRight w:val="0"/>
      <w:marTop w:val="0"/>
      <w:marBottom w:val="0"/>
      <w:divBdr>
        <w:top w:val="none" w:sz="0" w:space="0" w:color="auto"/>
        <w:left w:val="none" w:sz="0" w:space="0" w:color="auto"/>
        <w:bottom w:val="none" w:sz="0" w:space="0" w:color="auto"/>
        <w:right w:val="none" w:sz="0" w:space="0" w:color="auto"/>
      </w:divBdr>
    </w:div>
    <w:div w:id="812672434">
      <w:bodyDiv w:val="1"/>
      <w:marLeft w:val="0"/>
      <w:marRight w:val="0"/>
      <w:marTop w:val="0"/>
      <w:marBottom w:val="0"/>
      <w:divBdr>
        <w:top w:val="none" w:sz="0" w:space="0" w:color="auto"/>
        <w:left w:val="none" w:sz="0" w:space="0" w:color="auto"/>
        <w:bottom w:val="none" w:sz="0" w:space="0" w:color="auto"/>
        <w:right w:val="none" w:sz="0" w:space="0" w:color="auto"/>
      </w:divBdr>
    </w:div>
    <w:div w:id="814103434">
      <w:bodyDiv w:val="1"/>
      <w:marLeft w:val="0"/>
      <w:marRight w:val="0"/>
      <w:marTop w:val="0"/>
      <w:marBottom w:val="0"/>
      <w:divBdr>
        <w:top w:val="none" w:sz="0" w:space="0" w:color="auto"/>
        <w:left w:val="none" w:sz="0" w:space="0" w:color="auto"/>
        <w:bottom w:val="none" w:sz="0" w:space="0" w:color="auto"/>
        <w:right w:val="none" w:sz="0" w:space="0" w:color="auto"/>
      </w:divBdr>
    </w:div>
    <w:div w:id="814182154">
      <w:bodyDiv w:val="1"/>
      <w:marLeft w:val="0"/>
      <w:marRight w:val="0"/>
      <w:marTop w:val="0"/>
      <w:marBottom w:val="0"/>
      <w:divBdr>
        <w:top w:val="none" w:sz="0" w:space="0" w:color="auto"/>
        <w:left w:val="none" w:sz="0" w:space="0" w:color="auto"/>
        <w:bottom w:val="none" w:sz="0" w:space="0" w:color="auto"/>
        <w:right w:val="none" w:sz="0" w:space="0" w:color="auto"/>
      </w:divBdr>
    </w:div>
    <w:div w:id="815756806">
      <w:bodyDiv w:val="1"/>
      <w:marLeft w:val="0"/>
      <w:marRight w:val="0"/>
      <w:marTop w:val="0"/>
      <w:marBottom w:val="0"/>
      <w:divBdr>
        <w:top w:val="none" w:sz="0" w:space="0" w:color="auto"/>
        <w:left w:val="none" w:sz="0" w:space="0" w:color="auto"/>
        <w:bottom w:val="none" w:sz="0" w:space="0" w:color="auto"/>
        <w:right w:val="none" w:sz="0" w:space="0" w:color="auto"/>
      </w:divBdr>
    </w:div>
    <w:div w:id="816651600">
      <w:bodyDiv w:val="1"/>
      <w:marLeft w:val="0"/>
      <w:marRight w:val="0"/>
      <w:marTop w:val="0"/>
      <w:marBottom w:val="0"/>
      <w:divBdr>
        <w:top w:val="none" w:sz="0" w:space="0" w:color="auto"/>
        <w:left w:val="none" w:sz="0" w:space="0" w:color="auto"/>
        <w:bottom w:val="none" w:sz="0" w:space="0" w:color="auto"/>
        <w:right w:val="none" w:sz="0" w:space="0" w:color="auto"/>
      </w:divBdr>
    </w:div>
    <w:div w:id="817262973">
      <w:bodyDiv w:val="1"/>
      <w:marLeft w:val="0"/>
      <w:marRight w:val="0"/>
      <w:marTop w:val="0"/>
      <w:marBottom w:val="0"/>
      <w:divBdr>
        <w:top w:val="none" w:sz="0" w:space="0" w:color="auto"/>
        <w:left w:val="none" w:sz="0" w:space="0" w:color="auto"/>
        <w:bottom w:val="none" w:sz="0" w:space="0" w:color="auto"/>
        <w:right w:val="none" w:sz="0" w:space="0" w:color="auto"/>
      </w:divBdr>
    </w:div>
    <w:div w:id="818965153">
      <w:bodyDiv w:val="1"/>
      <w:marLeft w:val="0"/>
      <w:marRight w:val="0"/>
      <w:marTop w:val="0"/>
      <w:marBottom w:val="0"/>
      <w:divBdr>
        <w:top w:val="none" w:sz="0" w:space="0" w:color="auto"/>
        <w:left w:val="none" w:sz="0" w:space="0" w:color="auto"/>
        <w:bottom w:val="none" w:sz="0" w:space="0" w:color="auto"/>
        <w:right w:val="none" w:sz="0" w:space="0" w:color="auto"/>
      </w:divBdr>
    </w:div>
    <w:div w:id="819154305">
      <w:bodyDiv w:val="1"/>
      <w:marLeft w:val="0"/>
      <w:marRight w:val="0"/>
      <w:marTop w:val="0"/>
      <w:marBottom w:val="0"/>
      <w:divBdr>
        <w:top w:val="none" w:sz="0" w:space="0" w:color="auto"/>
        <w:left w:val="none" w:sz="0" w:space="0" w:color="auto"/>
        <w:bottom w:val="none" w:sz="0" w:space="0" w:color="auto"/>
        <w:right w:val="none" w:sz="0" w:space="0" w:color="auto"/>
      </w:divBdr>
    </w:div>
    <w:div w:id="821504683">
      <w:bodyDiv w:val="1"/>
      <w:marLeft w:val="0"/>
      <w:marRight w:val="0"/>
      <w:marTop w:val="0"/>
      <w:marBottom w:val="0"/>
      <w:divBdr>
        <w:top w:val="none" w:sz="0" w:space="0" w:color="auto"/>
        <w:left w:val="none" w:sz="0" w:space="0" w:color="auto"/>
        <w:bottom w:val="none" w:sz="0" w:space="0" w:color="auto"/>
        <w:right w:val="none" w:sz="0" w:space="0" w:color="auto"/>
      </w:divBdr>
    </w:div>
    <w:div w:id="824905001">
      <w:bodyDiv w:val="1"/>
      <w:marLeft w:val="0"/>
      <w:marRight w:val="0"/>
      <w:marTop w:val="0"/>
      <w:marBottom w:val="0"/>
      <w:divBdr>
        <w:top w:val="none" w:sz="0" w:space="0" w:color="auto"/>
        <w:left w:val="none" w:sz="0" w:space="0" w:color="auto"/>
        <w:bottom w:val="none" w:sz="0" w:space="0" w:color="auto"/>
        <w:right w:val="none" w:sz="0" w:space="0" w:color="auto"/>
      </w:divBdr>
    </w:div>
    <w:div w:id="829180215">
      <w:bodyDiv w:val="1"/>
      <w:marLeft w:val="0"/>
      <w:marRight w:val="0"/>
      <w:marTop w:val="0"/>
      <w:marBottom w:val="0"/>
      <w:divBdr>
        <w:top w:val="none" w:sz="0" w:space="0" w:color="auto"/>
        <w:left w:val="none" w:sz="0" w:space="0" w:color="auto"/>
        <w:bottom w:val="none" w:sz="0" w:space="0" w:color="auto"/>
        <w:right w:val="none" w:sz="0" w:space="0" w:color="auto"/>
      </w:divBdr>
    </w:div>
    <w:div w:id="829949072">
      <w:bodyDiv w:val="1"/>
      <w:marLeft w:val="0"/>
      <w:marRight w:val="0"/>
      <w:marTop w:val="0"/>
      <w:marBottom w:val="0"/>
      <w:divBdr>
        <w:top w:val="none" w:sz="0" w:space="0" w:color="auto"/>
        <w:left w:val="none" w:sz="0" w:space="0" w:color="auto"/>
        <w:bottom w:val="none" w:sz="0" w:space="0" w:color="auto"/>
        <w:right w:val="none" w:sz="0" w:space="0" w:color="auto"/>
      </w:divBdr>
    </w:div>
    <w:div w:id="830364511">
      <w:bodyDiv w:val="1"/>
      <w:marLeft w:val="0"/>
      <w:marRight w:val="0"/>
      <w:marTop w:val="0"/>
      <w:marBottom w:val="0"/>
      <w:divBdr>
        <w:top w:val="none" w:sz="0" w:space="0" w:color="auto"/>
        <w:left w:val="none" w:sz="0" w:space="0" w:color="auto"/>
        <w:bottom w:val="none" w:sz="0" w:space="0" w:color="auto"/>
        <w:right w:val="none" w:sz="0" w:space="0" w:color="auto"/>
      </w:divBdr>
    </w:div>
    <w:div w:id="830951821">
      <w:bodyDiv w:val="1"/>
      <w:marLeft w:val="0"/>
      <w:marRight w:val="0"/>
      <w:marTop w:val="0"/>
      <w:marBottom w:val="0"/>
      <w:divBdr>
        <w:top w:val="none" w:sz="0" w:space="0" w:color="auto"/>
        <w:left w:val="none" w:sz="0" w:space="0" w:color="auto"/>
        <w:bottom w:val="none" w:sz="0" w:space="0" w:color="auto"/>
        <w:right w:val="none" w:sz="0" w:space="0" w:color="auto"/>
      </w:divBdr>
    </w:div>
    <w:div w:id="835532269">
      <w:bodyDiv w:val="1"/>
      <w:marLeft w:val="0"/>
      <w:marRight w:val="0"/>
      <w:marTop w:val="0"/>
      <w:marBottom w:val="0"/>
      <w:divBdr>
        <w:top w:val="none" w:sz="0" w:space="0" w:color="auto"/>
        <w:left w:val="none" w:sz="0" w:space="0" w:color="auto"/>
        <w:bottom w:val="none" w:sz="0" w:space="0" w:color="auto"/>
        <w:right w:val="none" w:sz="0" w:space="0" w:color="auto"/>
      </w:divBdr>
    </w:div>
    <w:div w:id="837691041">
      <w:bodyDiv w:val="1"/>
      <w:marLeft w:val="0"/>
      <w:marRight w:val="0"/>
      <w:marTop w:val="0"/>
      <w:marBottom w:val="0"/>
      <w:divBdr>
        <w:top w:val="none" w:sz="0" w:space="0" w:color="auto"/>
        <w:left w:val="none" w:sz="0" w:space="0" w:color="auto"/>
        <w:bottom w:val="none" w:sz="0" w:space="0" w:color="auto"/>
        <w:right w:val="none" w:sz="0" w:space="0" w:color="auto"/>
      </w:divBdr>
    </w:div>
    <w:div w:id="837817100">
      <w:bodyDiv w:val="1"/>
      <w:marLeft w:val="0"/>
      <w:marRight w:val="0"/>
      <w:marTop w:val="0"/>
      <w:marBottom w:val="0"/>
      <w:divBdr>
        <w:top w:val="none" w:sz="0" w:space="0" w:color="auto"/>
        <w:left w:val="none" w:sz="0" w:space="0" w:color="auto"/>
        <w:bottom w:val="none" w:sz="0" w:space="0" w:color="auto"/>
        <w:right w:val="none" w:sz="0" w:space="0" w:color="auto"/>
      </w:divBdr>
    </w:div>
    <w:div w:id="840316745">
      <w:bodyDiv w:val="1"/>
      <w:marLeft w:val="0"/>
      <w:marRight w:val="0"/>
      <w:marTop w:val="0"/>
      <w:marBottom w:val="0"/>
      <w:divBdr>
        <w:top w:val="none" w:sz="0" w:space="0" w:color="auto"/>
        <w:left w:val="none" w:sz="0" w:space="0" w:color="auto"/>
        <w:bottom w:val="none" w:sz="0" w:space="0" w:color="auto"/>
        <w:right w:val="none" w:sz="0" w:space="0" w:color="auto"/>
      </w:divBdr>
    </w:div>
    <w:div w:id="842283000">
      <w:bodyDiv w:val="1"/>
      <w:marLeft w:val="0"/>
      <w:marRight w:val="0"/>
      <w:marTop w:val="0"/>
      <w:marBottom w:val="0"/>
      <w:divBdr>
        <w:top w:val="none" w:sz="0" w:space="0" w:color="auto"/>
        <w:left w:val="none" w:sz="0" w:space="0" w:color="auto"/>
        <w:bottom w:val="none" w:sz="0" w:space="0" w:color="auto"/>
        <w:right w:val="none" w:sz="0" w:space="0" w:color="auto"/>
      </w:divBdr>
    </w:div>
    <w:div w:id="846212262">
      <w:bodyDiv w:val="1"/>
      <w:marLeft w:val="0"/>
      <w:marRight w:val="0"/>
      <w:marTop w:val="0"/>
      <w:marBottom w:val="0"/>
      <w:divBdr>
        <w:top w:val="none" w:sz="0" w:space="0" w:color="auto"/>
        <w:left w:val="none" w:sz="0" w:space="0" w:color="auto"/>
        <w:bottom w:val="none" w:sz="0" w:space="0" w:color="auto"/>
        <w:right w:val="none" w:sz="0" w:space="0" w:color="auto"/>
      </w:divBdr>
    </w:div>
    <w:div w:id="847325601">
      <w:bodyDiv w:val="1"/>
      <w:marLeft w:val="0"/>
      <w:marRight w:val="0"/>
      <w:marTop w:val="0"/>
      <w:marBottom w:val="0"/>
      <w:divBdr>
        <w:top w:val="none" w:sz="0" w:space="0" w:color="auto"/>
        <w:left w:val="none" w:sz="0" w:space="0" w:color="auto"/>
        <w:bottom w:val="none" w:sz="0" w:space="0" w:color="auto"/>
        <w:right w:val="none" w:sz="0" w:space="0" w:color="auto"/>
      </w:divBdr>
    </w:div>
    <w:div w:id="848561661">
      <w:bodyDiv w:val="1"/>
      <w:marLeft w:val="0"/>
      <w:marRight w:val="0"/>
      <w:marTop w:val="0"/>
      <w:marBottom w:val="0"/>
      <w:divBdr>
        <w:top w:val="none" w:sz="0" w:space="0" w:color="auto"/>
        <w:left w:val="none" w:sz="0" w:space="0" w:color="auto"/>
        <w:bottom w:val="none" w:sz="0" w:space="0" w:color="auto"/>
        <w:right w:val="none" w:sz="0" w:space="0" w:color="auto"/>
      </w:divBdr>
    </w:div>
    <w:div w:id="851190838">
      <w:bodyDiv w:val="1"/>
      <w:marLeft w:val="0"/>
      <w:marRight w:val="0"/>
      <w:marTop w:val="0"/>
      <w:marBottom w:val="0"/>
      <w:divBdr>
        <w:top w:val="none" w:sz="0" w:space="0" w:color="auto"/>
        <w:left w:val="none" w:sz="0" w:space="0" w:color="auto"/>
        <w:bottom w:val="none" w:sz="0" w:space="0" w:color="auto"/>
        <w:right w:val="none" w:sz="0" w:space="0" w:color="auto"/>
      </w:divBdr>
    </w:div>
    <w:div w:id="854464043">
      <w:bodyDiv w:val="1"/>
      <w:marLeft w:val="0"/>
      <w:marRight w:val="0"/>
      <w:marTop w:val="0"/>
      <w:marBottom w:val="0"/>
      <w:divBdr>
        <w:top w:val="none" w:sz="0" w:space="0" w:color="auto"/>
        <w:left w:val="none" w:sz="0" w:space="0" w:color="auto"/>
        <w:bottom w:val="none" w:sz="0" w:space="0" w:color="auto"/>
        <w:right w:val="none" w:sz="0" w:space="0" w:color="auto"/>
      </w:divBdr>
    </w:div>
    <w:div w:id="855507329">
      <w:bodyDiv w:val="1"/>
      <w:marLeft w:val="0"/>
      <w:marRight w:val="0"/>
      <w:marTop w:val="0"/>
      <w:marBottom w:val="0"/>
      <w:divBdr>
        <w:top w:val="none" w:sz="0" w:space="0" w:color="auto"/>
        <w:left w:val="none" w:sz="0" w:space="0" w:color="auto"/>
        <w:bottom w:val="none" w:sz="0" w:space="0" w:color="auto"/>
        <w:right w:val="none" w:sz="0" w:space="0" w:color="auto"/>
      </w:divBdr>
    </w:div>
    <w:div w:id="856425715">
      <w:bodyDiv w:val="1"/>
      <w:marLeft w:val="0"/>
      <w:marRight w:val="0"/>
      <w:marTop w:val="0"/>
      <w:marBottom w:val="0"/>
      <w:divBdr>
        <w:top w:val="none" w:sz="0" w:space="0" w:color="auto"/>
        <w:left w:val="none" w:sz="0" w:space="0" w:color="auto"/>
        <w:bottom w:val="none" w:sz="0" w:space="0" w:color="auto"/>
        <w:right w:val="none" w:sz="0" w:space="0" w:color="auto"/>
      </w:divBdr>
    </w:div>
    <w:div w:id="860238010">
      <w:bodyDiv w:val="1"/>
      <w:marLeft w:val="0"/>
      <w:marRight w:val="0"/>
      <w:marTop w:val="0"/>
      <w:marBottom w:val="0"/>
      <w:divBdr>
        <w:top w:val="none" w:sz="0" w:space="0" w:color="auto"/>
        <w:left w:val="none" w:sz="0" w:space="0" w:color="auto"/>
        <w:bottom w:val="none" w:sz="0" w:space="0" w:color="auto"/>
        <w:right w:val="none" w:sz="0" w:space="0" w:color="auto"/>
      </w:divBdr>
    </w:div>
    <w:div w:id="860824911">
      <w:bodyDiv w:val="1"/>
      <w:marLeft w:val="0"/>
      <w:marRight w:val="0"/>
      <w:marTop w:val="0"/>
      <w:marBottom w:val="0"/>
      <w:divBdr>
        <w:top w:val="none" w:sz="0" w:space="0" w:color="auto"/>
        <w:left w:val="none" w:sz="0" w:space="0" w:color="auto"/>
        <w:bottom w:val="none" w:sz="0" w:space="0" w:color="auto"/>
        <w:right w:val="none" w:sz="0" w:space="0" w:color="auto"/>
      </w:divBdr>
    </w:div>
    <w:div w:id="865562963">
      <w:bodyDiv w:val="1"/>
      <w:marLeft w:val="0"/>
      <w:marRight w:val="0"/>
      <w:marTop w:val="0"/>
      <w:marBottom w:val="0"/>
      <w:divBdr>
        <w:top w:val="none" w:sz="0" w:space="0" w:color="auto"/>
        <w:left w:val="none" w:sz="0" w:space="0" w:color="auto"/>
        <w:bottom w:val="none" w:sz="0" w:space="0" w:color="auto"/>
        <w:right w:val="none" w:sz="0" w:space="0" w:color="auto"/>
      </w:divBdr>
    </w:div>
    <w:div w:id="868950695">
      <w:bodyDiv w:val="1"/>
      <w:marLeft w:val="0"/>
      <w:marRight w:val="0"/>
      <w:marTop w:val="0"/>
      <w:marBottom w:val="0"/>
      <w:divBdr>
        <w:top w:val="none" w:sz="0" w:space="0" w:color="auto"/>
        <w:left w:val="none" w:sz="0" w:space="0" w:color="auto"/>
        <w:bottom w:val="none" w:sz="0" w:space="0" w:color="auto"/>
        <w:right w:val="none" w:sz="0" w:space="0" w:color="auto"/>
      </w:divBdr>
    </w:div>
    <w:div w:id="869151889">
      <w:bodyDiv w:val="1"/>
      <w:marLeft w:val="0"/>
      <w:marRight w:val="0"/>
      <w:marTop w:val="0"/>
      <w:marBottom w:val="0"/>
      <w:divBdr>
        <w:top w:val="none" w:sz="0" w:space="0" w:color="auto"/>
        <w:left w:val="none" w:sz="0" w:space="0" w:color="auto"/>
        <w:bottom w:val="none" w:sz="0" w:space="0" w:color="auto"/>
        <w:right w:val="none" w:sz="0" w:space="0" w:color="auto"/>
      </w:divBdr>
    </w:div>
    <w:div w:id="871460999">
      <w:bodyDiv w:val="1"/>
      <w:marLeft w:val="0"/>
      <w:marRight w:val="0"/>
      <w:marTop w:val="0"/>
      <w:marBottom w:val="0"/>
      <w:divBdr>
        <w:top w:val="none" w:sz="0" w:space="0" w:color="auto"/>
        <w:left w:val="none" w:sz="0" w:space="0" w:color="auto"/>
        <w:bottom w:val="none" w:sz="0" w:space="0" w:color="auto"/>
        <w:right w:val="none" w:sz="0" w:space="0" w:color="auto"/>
      </w:divBdr>
    </w:div>
    <w:div w:id="871962792">
      <w:bodyDiv w:val="1"/>
      <w:marLeft w:val="0"/>
      <w:marRight w:val="0"/>
      <w:marTop w:val="0"/>
      <w:marBottom w:val="0"/>
      <w:divBdr>
        <w:top w:val="none" w:sz="0" w:space="0" w:color="auto"/>
        <w:left w:val="none" w:sz="0" w:space="0" w:color="auto"/>
        <w:bottom w:val="none" w:sz="0" w:space="0" w:color="auto"/>
        <w:right w:val="none" w:sz="0" w:space="0" w:color="auto"/>
      </w:divBdr>
    </w:div>
    <w:div w:id="872766994">
      <w:bodyDiv w:val="1"/>
      <w:marLeft w:val="0"/>
      <w:marRight w:val="0"/>
      <w:marTop w:val="0"/>
      <w:marBottom w:val="0"/>
      <w:divBdr>
        <w:top w:val="none" w:sz="0" w:space="0" w:color="auto"/>
        <w:left w:val="none" w:sz="0" w:space="0" w:color="auto"/>
        <w:bottom w:val="none" w:sz="0" w:space="0" w:color="auto"/>
        <w:right w:val="none" w:sz="0" w:space="0" w:color="auto"/>
      </w:divBdr>
    </w:div>
    <w:div w:id="874082246">
      <w:bodyDiv w:val="1"/>
      <w:marLeft w:val="0"/>
      <w:marRight w:val="0"/>
      <w:marTop w:val="0"/>
      <w:marBottom w:val="0"/>
      <w:divBdr>
        <w:top w:val="none" w:sz="0" w:space="0" w:color="auto"/>
        <w:left w:val="none" w:sz="0" w:space="0" w:color="auto"/>
        <w:bottom w:val="none" w:sz="0" w:space="0" w:color="auto"/>
        <w:right w:val="none" w:sz="0" w:space="0" w:color="auto"/>
      </w:divBdr>
    </w:div>
    <w:div w:id="875195540">
      <w:bodyDiv w:val="1"/>
      <w:marLeft w:val="0"/>
      <w:marRight w:val="0"/>
      <w:marTop w:val="0"/>
      <w:marBottom w:val="0"/>
      <w:divBdr>
        <w:top w:val="none" w:sz="0" w:space="0" w:color="auto"/>
        <w:left w:val="none" w:sz="0" w:space="0" w:color="auto"/>
        <w:bottom w:val="none" w:sz="0" w:space="0" w:color="auto"/>
        <w:right w:val="none" w:sz="0" w:space="0" w:color="auto"/>
      </w:divBdr>
    </w:div>
    <w:div w:id="881747433">
      <w:bodyDiv w:val="1"/>
      <w:marLeft w:val="0"/>
      <w:marRight w:val="0"/>
      <w:marTop w:val="0"/>
      <w:marBottom w:val="0"/>
      <w:divBdr>
        <w:top w:val="none" w:sz="0" w:space="0" w:color="auto"/>
        <w:left w:val="none" w:sz="0" w:space="0" w:color="auto"/>
        <w:bottom w:val="none" w:sz="0" w:space="0" w:color="auto"/>
        <w:right w:val="none" w:sz="0" w:space="0" w:color="auto"/>
      </w:divBdr>
    </w:div>
    <w:div w:id="884563682">
      <w:bodyDiv w:val="1"/>
      <w:marLeft w:val="0"/>
      <w:marRight w:val="0"/>
      <w:marTop w:val="0"/>
      <w:marBottom w:val="0"/>
      <w:divBdr>
        <w:top w:val="none" w:sz="0" w:space="0" w:color="auto"/>
        <w:left w:val="none" w:sz="0" w:space="0" w:color="auto"/>
        <w:bottom w:val="none" w:sz="0" w:space="0" w:color="auto"/>
        <w:right w:val="none" w:sz="0" w:space="0" w:color="auto"/>
      </w:divBdr>
    </w:div>
    <w:div w:id="890771747">
      <w:bodyDiv w:val="1"/>
      <w:marLeft w:val="0"/>
      <w:marRight w:val="0"/>
      <w:marTop w:val="0"/>
      <w:marBottom w:val="0"/>
      <w:divBdr>
        <w:top w:val="none" w:sz="0" w:space="0" w:color="auto"/>
        <w:left w:val="none" w:sz="0" w:space="0" w:color="auto"/>
        <w:bottom w:val="none" w:sz="0" w:space="0" w:color="auto"/>
        <w:right w:val="none" w:sz="0" w:space="0" w:color="auto"/>
      </w:divBdr>
      <w:divsChild>
        <w:div w:id="828637486">
          <w:marLeft w:val="504"/>
          <w:marRight w:val="0"/>
          <w:marTop w:val="186"/>
          <w:marBottom w:val="0"/>
          <w:divBdr>
            <w:top w:val="none" w:sz="0" w:space="0" w:color="auto"/>
            <w:left w:val="none" w:sz="0" w:space="0" w:color="auto"/>
            <w:bottom w:val="none" w:sz="0" w:space="0" w:color="auto"/>
            <w:right w:val="none" w:sz="0" w:space="0" w:color="auto"/>
          </w:divBdr>
        </w:div>
        <w:div w:id="81997002">
          <w:marLeft w:val="504"/>
          <w:marRight w:val="0"/>
          <w:marTop w:val="186"/>
          <w:marBottom w:val="0"/>
          <w:divBdr>
            <w:top w:val="none" w:sz="0" w:space="0" w:color="auto"/>
            <w:left w:val="none" w:sz="0" w:space="0" w:color="auto"/>
            <w:bottom w:val="none" w:sz="0" w:space="0" w:color="auto"/>
            <w:right w:val="none" w:sz="0" w:space="0" w:color="auto"/>
          </w:divBdr>
        </w:div>
        <w:div w:id="23291302">
          <w:marLeft w:val="504"/>
          <w:marRight w:val="0"/>
          <w:marTop w:val="186"/>
          <w:marBottom w:val="0"/>
          <w:divBdr>
            <w:top w:val="none" w:sz="0" w:space="0" w:color="auto"/>
            <w:left w:val="none" w:sz="0" w:space="0" w:color="auto"/>
            <w:bottom w:val="none" w:sz="0" w:space="0" w:color="auto"/>
            <w:right w:val="none" w:sz="0" w:space="0" w:color="auto"/>
          </w:divBdr>
        </w:div>
      </w:divsChild>
    </w:div>
    <w:div w:id="891114560">
      <w:bodyDiv w:val="1"/>
      <w:marLeft w:val="0"/>
      <w:marRight w:val="0"/>
      <w:marTop w:val="0"/>
      <w:marBottom w:val="0"/>
      <w:divBdr>
        <w:top w:val="none" w:sz="0" w:space="0" w:color="auto"/>
        <w:left w:val="none" w:sz="0" w:space="0" w:color="auto"/>
        <w:bottom w:val="none" w:sz="0" w:space="0" w:color="auto"/>
        <w:right w:val="none" w:sz="0" w:space="0" w:color="auto"/>
      </w:divBdr>
    </w:div>
    <w:div w:id="892738410">
      <w:bodyDiv w:val="1"/>
      <w:marLeft w:val="0"/>
      <w:marRight w:val="0"/>
      <w:marTop w:val="0"/>
      <w:marBottom w:val="0"/>
      <w:divBdr>
        <w:top w:val="none" w:sz="0" w:space="0" w:color="auto"/>
        <w:left w:val="none" w:sz="0" w:space="0" w:color="auto"/>
        <w:bottom w:val="none" w:sz="0" w:space="0" w:color="auto"/>
        <w:right w:val="none" w:sz="0" w:space="0" w:color="auto"/>
      </w:divBdr>
    </w:div>
    <w:div w:id="895311252">
      <w:bodyDiv w:val="1"/>
      <w:marLeft w:val="0"/>
      <w:marRight w:val="0"/>
      <w:marTop w:val="0"/>
      <w:marBottom w:val="0"/>
      <w:divBdr>
        <w:top w:val="none" w:sz="0" w:space="0" w:color="auto"/>
        <w:left w:val="none" w:sz="0" w:space="0" w:color="auto"/>
        <w:bottom w:val="none" w:sz="0" w:space="0" w:color="auto"/>
        <w:right w:val="none" w:sz="0" w:space="0" w:color="auto"/>
      </w:divBdr>
    </w:div>
    <w:div w:id="901403730">
      <w:bodyDiv w:val="1"/>
      <w:marLeft w:val="0"/>
      <w:marRight w:val="0"/>
      <w:marTop w:val="0"/>
      <w:marBottom w:val="0"/>
      <w:divBdr>
        <w:top w:val="none" w:sz="0" w:space="0" w:color="auto"/>
        <w:left w:val="none" w:sz="0" w:space="0" w:color="auto"/>
        <w:bottom w:val="none" w:sz="0" w:space="0" w:color="auto"/>
        <w:right w:val="none" w:sz="0" w:space="0" w:color="auto"/>
      </w:divBdr>
    </w:div>
    <w:div w:id="903217954">
      <w:bodyDiv w:val="1"/>
      <w:marLeft w:val="0"/>
      <w:marRight w:val="0"/>
      <w:marTop w:val="0"/>
      <w:marBottom w:val="0"/>
      <w:divBdr>
        <w:top w:val="none" w:sz="0" w:space="0" w:color="auto"/>
        <w:left w:val="none" w:sz="0" w:space="0" w:color="auto"/>
        <w:bottom w:val="none" w:sz="0" w:space="0" w:color="auto"/>
        <w:right w:val="none" w:sz="0" w:space="0" w:color="auto"/>
      </w:divBdr>
    </w:div>
    <w:div w:id="903417434">
      <w:bodyDiv w:val="1"/>
      <w:marLeft w:val="0"/>
      <w:marRight w:val="0"/>
      <w:marTop w:val="0"/>
      <w:marBottom w:val="0"/>
      <w:divBdr>
        <w:top w:val="none" w:sz="0" w:space="0" w:color="auto"/>
        <w:left w:val="none" w:sz="0" w:space="0" w:color="auto"/>
        <w:bottom w:val="none" w:sz="0" w:space="0" w:color="auto"/>
        <w:right w:val="none" w:sz="0" w:space="0" w:color="auto"/>
      </w:divBdr>
    </w:div>
    <w:div w:id="904032084">
      <w:bodyDiv w:val="1"/>
      <w:marLeft w:val="0"/>
      <w:marRight w:val="0"/>
      <w:marTop w:val="0"/>
      <w:marBottom w:val="0"/>
      <w:divBdr>
        <w:top w:val="none" w:sz="0" w:space="0" w:color="auto"/>
        <w:left w:val="none" w:sz="0" w:space="0" w:color="auto"/>
        <w:bottom w:val="none" w:sz="0" w:space="0" w:color="auto"/>
        <w:right w:val="none" w:sz="0" w:space="0" w:color="auto"/>
      </w:divBdr>
    </w:div>
    <w:div w:id="904416585">
      <w:bodyDiv w:val="1"/>
      <w:marLeft w:val="0"/>
      <w:marRight w:val="0"/>
      <w:marTop w:val="0"/>
      <w:marBottom w:val="0"/>
      <w:divBdr>
        <w:top w:val="none" w:sz="0" w:space="0" w:color="auto"/>
        <w:left w:val="none" w:sz="0" w:space="0" w:color="auto"/>
        <w:bottom w:val="none" w:sz="0" w:space="0" w:color="auto"/>
        <w:right w:val="none" w:sz="0" w:space="0" w:color="auto"/>
      </w:divBdr>
    </w:div>
    <w:div w:id="910962387">
      <w:bodyDiv w:val="1"/>
      <w:marLeft w:val="0"/>
      <w:marRight w:val="0"/>
      <w:marTop w:val="0"/>
      <w:marBottom w:val="0"/>
      <w:divBdr>
        <w:top w:val="none" w:sz="0" w:space="0" w:color="auto"/>
        <w:left w:val="none" w:sz="0" w:space="0" w:color="auto"/>
        <w:bottom w:val="none" w:sz="0" w:space="0" w:color="auto"/>
        <w:right w:val="none" w:sz="0" w:space="0" w:color="auto"/>
      </w:divBdr>
    </w:div>
    <w:div w:id="915476863">
      <w:bodyDiv w:val="1"/>
      <w:marLeft w:val="0"/>
      <w:marRight w:val="0"/>
      <w:marTop w:val="0"/>
      <w:marBottom w:val="0"/>
      <w:divBdr>
        <w:top w:val="none" w:sz="0" w:space="0" w:color="auto"/>
        <w:left w:val="none" w:sz="0" w:space="0" w:color="auto"/>
        <w:bottom w:val="none" w:sz="0" w:space="0" w:color="auto"/>
        <w:right w:val="none" w:sz="0" w:space="0" w:color="auto"/>
      </w:divBdr>
    </w:div>
    <w:div w:id="916094798">
      <w:bodyDiv w:val="1"/>
      <w:marLeft w:val="0"/>
      <w:marRight w:val="0"/>
      <w:marTop w:val="0"/>
      <w:marBottom w:val="0"/>
      <w:divBdr>
        <w:top w:val="none" w:sz="0" w:space="0" w:color="auto"/>
        <w:left w:val="none" w:sz="0" w:space="0" w:color="auto"/>
        <w:bottom w:val="none" w:sz="0" w:space="0" w:color="auto"/>
        <w:right w:val="none" w:sz="0" w:space="0" w:color="auto"/>
      </w:divBdr>
    </w:div>
    <w:div w:id="916355198">
      <w:bodyDiv w:val="1"/>
      <w:marLeft w:val="0"/>
      <w:marRight w:val="0"/>
      <w:marTop w:val="0"/>
      <w:marBottom w:val="0"/>
      <w:divBdr>
        <w:top w:val="none" w:sz="0" w:space="0" w:color="auto"/>
        <w:left w:val="none" w:sz="0" w:space="0" w:color="auto"/>
        <w:bottom w:val="none" w:sz="0" w:space="0" w:color="auto"/>
        <w:right w:val="none" w:sz="0" w:space="0" w:color="auto"/>
      </w:divBdr>
    </w:div>
    <w:div w:id="919101526">
      <w:bodyDiv w:val="1"/>
      <w:marLeft w:val="0"/>
      <w:marRight w:val="0"/>
      <w:marTop w:val="0"/>
      <w:marBottom w:val="0"/>
      <w:divBdr>
        <w:top w:val="none" w:sz="0" w:space="0" w:color="auto"/>
        <w:left w:val="none" w:sz="0" w:space="0" w:color="auto"/>
        <w:bottom w:val="none" w:sz="0" w:space="0" w:color="auto"/>
        <w:right w:val="none" w:sz="0" w:space="0" w:color="auto"/>
      </w:divBdr>
    </w:div>
    <w:div w:id="920025178">
      <w:bodyDiv w:val="1"/>
      <w:marLeft w:val="0"/>
      <w:marRight w:val="0"/>
      <w:marTop w:val="0"/>
      <w:marBottom w:val="0"/>
      <w:divBdr>
        <w:top w:val="none" w:sz="0" w:space="0" w:color="auto"/>
        <w:left w:val="none" w:sz="0" w:space="0" w:color="auto"/>
        <w:bottom w:val="none" w:sz="0" w:space="0" w:color="auto"/>
        <w:right w:val="none" w:sz="0" w:space="0" w:color="auto"/>
      </w:divBdr>
    </w:div>
    <w:div w:id="921331626">
      <w:bodyDiv w:val="1"/>
      <w:marLeft w:val="0"/>
      <w:marRight w:val="0"/>
      <w:marTop w:val="0"/>
      <w:marBottom w:val="0"/>
      <w:divBdr>
        <w:top w:val="none" w:sz="0" w:space="0" w:color="auto"/>
        <w:left w:val="none" w:sz="0" w:space="0" w:color="auto"/>
        <w:bottom w:val="none" w:sz="0" w:space="0" w:color="auto"/>
        <w:right w:val="none" w:sz="0" w:space="0" w:color="auto"/>
      </w:divBdr>
    </w:div>
    <w:div w:id="924848440">
      <w:bodyDiv w:val="1"/>
      <w:marLeft w:val="0"/>
      <w:marRight w:val="0"/>
      <w:marTop w:val="0"/>
      <w:marBottom w:val="0"/>
      <w:divBdr>
        <w:top w:val="none" w:sz="0" w:space="0" w:color="auto"/>
        <w:left w:val="none" w:sz="0" w:space="0" w:color="auto"/>
        <w:bottom w:val="none" w:sz="0" w:space="0" w:color="auto"/>
        <w:right w:val="none" w:sz="0" w:space="0" w:color="auto"/>
      </w:divBdr>
    </w:div>
    <w:div w:id="926616946">
      <w:bodyDiv w:val="1"/>
      <w:marLeft w:val="0"/>
      <w:marRight w:val="0"/>
      <w:marTop w:val="0"/>
      <w:marBottom w:val="0"/>
      <w:divBdr>
        <w:top w:val="none" w:sz="0" w:space="0" w:color="auto"/>
        <w:left w:val="none" w:sz="0" w:space="0" w:color="auto"/>
        <w:bottom w:val="none" w:sz="0" w:space="0" w:color="auto"/>
        <w:right w:val="none" w:sz="0" w:space="0" w:color="auto"/>
      </w:divBdr>
    </w:div>
    <w:div w:id="930283827">
      <w:bodyDiv w:val="1"/>
      <w:marLeft w:val="0"/>
      <w:marRight w:val="0"/>
      <w:marTop w:val="0"/>
      <w:marBottom w:val="0"/>
      <w:divBdr>
        <w:top w:val="none" w:sz="0" w:space="0" w:color="auto"/>
        <w:left w:val="none" w:sz="0" w:space="0" w:color="auto"/>
        <w:bottom w:val="none" w:sz="0" w:space="0" w:color="auto"/>
        <w:right w:val="none" w:sz="0" w:space="0" w:color="auto"/>
      </w:divBdr>
    </w:div>
    <w:div w:id="935674075">
      <w:bodyDiv w:val="1"/>
      <w:marLeft w:val="0"/>
      <w:marRight w:val="0"/>
      <w:marTop w:val="0"/>
      <w:marBottom w:val="0"/>
      <w:divBdr>
        <w:top w:val="none" w:sz="0" w:space="0" w:color="auto"/>
        <w:left w:val="none" w:sz="0" w:space="0" w:color="auto"/>
        <w:bottom w:val="none" w:sz="0" w:space="0" w:color="auto"/>
        <w:right w:val="none" w:sz="0" w:space="0" w:color="auto"/>
      </w:divBdr>
    </w:div>
    <w:div w:id="937755185">
      <w:bodyDiv w:val="1"/>
      <w:marLeft w:val="0"/>
      <w:marRight w:val="0"/>
      <w:marTop w:val="0"/>
      <w:marBottom w:val="0"/>
      <w:divBdr>
        <w:top w:val="none" w:sz="0" w:space="0" w:color="auto"/>
        <w:left w:val="none" w:sz="0" w:space="0" w:color="auto"/>
        <w:bottom w:val="none" w:sz="0" w:space="0" w:color="auto"/>
        <w:right w:val="none" w:sz="0" w:space="0" w:color="auto"/>
      </w:divBdr>
    </w:div>
    <w:div w:id="939026507">
      <w:bodyDiv w:val="1"/>
      <w:marLeft w:val="0"/>
      <w:marRight w:val="0"/>
      <w:marTop w:val="0"/>
      <w:marBottom w:val="0"/>
      <w:divBdr>
        <w:top w:val="none" w:sz="0" w:space="0" w:color="auto"/>
        <w:left w:val="none" w:sz="0" w:space="0" w:color="auto"/>
        <w:bottom w:val="none" w:sz="0" w:space="0" w:color="auto"/>
        <w:right w:val="none" w:sz="0" w:space="0" w:color="auto"/>
      </w:divBdr>
    </w:div>
    <w:div w:id="939795003">
      <w:bodyDiv w:val="1"/>
      <w:marLeft w:val="0"/>
      <w:marRight w:val="0"/>
      <w:marTop w:val="0"/>
      <w:marBottom w:val="0"/>
      <w:divBdr>
        <w:top w:val="none" w:sz="0" w:space="0" w:color="auto"/>
        <w:left w:val="none" w:sz="0" w:space="0" w:color="auto"/>
        <w:bottom w:val="none" w:sz="0" w:space="0" w:color="auto"/>
        <w:right w:val="none" w:sz="0" w:space="0" w:color="auto"/>
      </w:divBdr>
    </w:div>
    <w:div w:id="941766300">
      <w:bodyDiv w:val="1"/>
      <w:marLeft w:val="0"/>
      <w:marRight w:val="0"/>
      <w:marTop w:val="0"/>
      <w:marBottom w:val="0"/>
      <w:divBdr>
        <w:top w:val="none" w:sz="0" w:space="0" w:color="auto"/>
        <w:left w:val="none" w:sz="0" w:space="0" w:color="auto"/>
        <w:bottom w:val="none" w:sz="0" w:space="0" w:color="auto"/>
        <w:right w:val="none" w:sz="0" w:space="0" w:color="auto"/>
      </w:divBdr>
    </w:div>
    <w:div w:id="942151692">
      <w:bodyDiv w:val="1"/>
      <w:marLeft w:val="0"/>
      <w:marRight w:val="0"/>
      <w:marTop w:val="0"/>
      <w:marBottom w:val="0"/>
      <w:divBdr>
        <w:top w:val="none" w:sz="0" w:space="0" w:color="auto"/>
        <w:left w:val="none" w:sz="0" w:space="0" w:color="auto"/>
        <w:bottom w:val="none" w:sz="0" w:space="0" w:color="auto"/>
        <w:right w:val="none" w:sz="0" w:space="0" w:color="auto"/>
      </w:divBdr>
    </w:div>
    <w:div w:id="942420414">
      <w:bodyDiv w:val="1"/>
      <w:marLeft w:val="0"/>
      <w:marRight w:val="0"/>
      <w:marTop w:val="0"/>
      <w:marBottom w:val="0"/>
      <w:divBdr>
        <w:top w:val="none" w:sz="0" w:space="0" w:color="auto"/>
        <w:left w:val="none" w:sz="0" w:space="0" w:color="auto"/>
        <w:bottom w:val="none" w:sz="0" w:space="0" w:color="auto"/>
        <w:right w:val="none" w:sz="0" w:space="0" w:color="auto"/>
      </w:divBdr>
    </w:div>
    <w:div w:id="944269931">
      <w:bodyDiv w:val="1"/>
      <w:marLeft w:val="0"/>
      <w:marRight w:val="0"/>
      <w:marTop w:val="0"/>
      <w:marBottom w:val="0"/>
      <w:divBdr>
        <w:top w:val="none" w:sz="0" w:space="0" w:color="auto"/>
        <w:left w:val="none" w:sz="0" w:space="0" w:color="auto"/>
        <w:bottom w:val="none" w:sz="0" w:space="0" w:color="auto"/>
        <w:right w:val="none" w:sz="0" w:space="0" w:color="auto"/>
      </w:divBdr>
    </w:div>
    <w:div w:id="948508410">
      <w:bodyDiv w:val="1"/>
      <w:marLeft w:val="0"/>
      <w:marRight w:val="0"/>
      <w:marTop w:val="0"/>
      <w:marBottom w:val="0"/>
      <w:divBdr>
        <w:top w:val="none" w:sz="0" w:space="0" w:color="auto"/>
        <w:left w:val="none" w:sz="0" w:space="0" w:color="auto"/>
        <w:bottom w:val="none" w:sz="0" w:space="0" w:color="auto"/>
        <w:right w:val="none" w:sz="0" w:space="0" w:color="auto"/>
      </w:divBdr>
    </w:div>
    <w:div w:id="950084773">
      <w:bodyDiv w:val="1"/>
      <w:marLeft w:val="0"/>
      <w:marRight w:val="0"/>
      <w:marTop w:val="0"/>
      <w:marBottom w:val="0"/>
      <w:divBdr>
        <w:top w:val="none" w:sz="0" w:space="0" w:color="auto"/>
        <w:left w:val="none" w:sz="0" w:space="0" w:color="auto"/>
        <w:bottom w:val="none" w:sz="0" w:space="0" w:color="auto"/>
        <w:right w:val="none" w:sz="0" w:space="0" w:color="auto"/>
      </w:divBdr>
    </w:div>
    <w:div w:id="955868018">
      <w:bodyDiv w:val="1"/>
      <w:marLeft w:val="0"/>
      <w:marRight w:val="0"/>
      <w:marTop w:val="0"/>
      <w:marBottom w:val="0"/>
      <w:divBdr>
        <w:top w:val="none" w:sz="0" w:space="0" w:color="auto"/>
        <w:left w:val="none" w:sz="0" w:space="0" w:color="auto"/>
        <w:bottom w:val="none" w:sz="0" w:space="0" w:color="auto"/>
        <w:right w:val="none" w:sz="0" w:space="0" w:color="auto"/>
      </w:divBdr>
    </w:div>
    <w:div w:id="958220481">
      <w:bodyDiv w:val="1"/>
      <w:marLeft w:val="0"/>
      <w:marRight w:val="0"/>
      <w:marTop w:val="0"/>
      <w:marBottom w:val="0"/>
      <w:divBdr>
        <w:top w:val="none" w:sz="0" w:space="0" w:color="auto"/>
        <w:left w:val="none" w:sz="0" w:space="0" w:color="auto"/>
        <w:bottom w:val="none" w:sz="0" w:space="0" w:color="auto"/>
        <w:right w:val="none" w:sz="0" w:space="0" w:color="auto"/>
      </w:divBdr>
    </w:div>
    <w:div w:id="958805626">
      <w:bodyDiv w:val="1"/>
      <w:marLeft w:val="0"/>
      <w:marRight w:val="0"/>
      <w:marTop w:val="0"/>
      <w:marBottom w:val="0"/>
      <w:divBdr>
        <w:top w:val="none" w:sz="0" w:space="0" w:color="auto"/>
        <w:left w:val="none" w:sz="0" w:space="0" w:color="auto"/>
        <w:bottom w:val="none" w:sz="0" w:space="0" w:color="auto"/>
        <w:right w:val="none" w:sz="0" w:space="0" w:color="auto"/>
      </w:divBdr>
    </w:div>
    <w:div w:id="959527842">
      <w:bodyDiv w:val="1"/>
      <w:marLeft w:val="0"/>
      <w:marRight w:val="0"/>
      <w:marTop w:val="0"/>
      <w:marBottom w:val="0"/>
      <w:divBdr>
        <w:top w:val="none" w:sz="0" w:space="0" w:color="auto"/>
        <w:left w:val="none" w:sz="0" w:space="0" w:color="auto"/>
        <w:bottom w:val="none" w:sz="0" w:space="0" w:color="auto"/>
        <w:right w:val="none" w:sz="0" w:space="0" w:color="auto"/>
      </w:divBdr>
    </w:div>
    <w:div w:id="960038518">
      <w:bodyDiv w:val="1"/>
      <w:marLeft w:val="0"/>
      <w:marRight w:val="0"/>
      <w:marTop w:val="0"/>
      <w:marBottom w:val="0"/>
      <w:divBdr>
        <w:top w:val="none" w:sz="0" w:space="0" w:color="auto"/>
        <w:left w:val="none" w:sz="0" w:space="0" w:color="auto"/>
        <w:bottom w:val="none" w:sz="0" w:space="0" w:color="auto"/>
        <w:right w:val="none" w:sz="0" w:space="0" w:color="auto"/>
      </w:divBdr>
    </w:div>
    <w:div w:id="963342487">
      <w:bodyDiv w:val="1"/>
      <w:marLeft w:val="0"/>
      <w:marRight w:val="0"/>
      <w:marTop w:val="0"/>
      <w:marBottom w:val="0"/>
      <w:divBdr>
        <w:top w:val="none" w:sz="0" w:space="0" w:color="auto"/>
        <w:left w:val="none" w:sz="0" w:space="0" w:color="auto"/>
        <w:bottom w:val="none" w:sz="0" w:space="0" w:color="auto"/>
        <w:right w:val="none" w:sz="0" w:space="0" w:color="auto"/>
      </w:divBdr>
    </w:div>
    <w:div w:id="964851233">
      <w:bodyDiv w:val="1"/>
      <w:marLeft w:val="0"/>
      <w:marRight w:val="0"/>
      <w:marTop w:val="0"/>
      <w:marBottom w:val="0"/>
      <w:divBdr>
        <w:top w:val="none" w:sz="0" w:space="0" w:color="auto"/>
        <w:left w:val="none" w:sz="0" w:space="0" w:color="auto"/>
        <w:bottom w:val="none" w:sz="0" w:space="0" w:color="auto"/>
        <w:right w:val="none" w:sz="0" w:space="0" w:color="auto"/>
      </w:divBdr>
    </w:div>
    <w:div w:id="965890420">
      <w:bodyDiv w:val="1"/>
      <w:marLeft w:val="0"/>
      <w:marRight w:val="0"/>
      <w:marTop w:val="0"/>
      <w:marBottom w:val="0"/>
      <w:divBdr>
        <w:top w:val="none" w:sz="0" w:space="0" w:color="auto"/>
        <w:left w:val="none" w:sz="0" w:space="0" w:color="auto"/>
        <w:bottom w:val="none" w:sz="0" w:space="0" w:color="auto"/>
        <w:right w:val="none" w:sz="0" w:space="0" w:color="auto"/>
      </w:divBdr>
    </w:div>
    <w:div w:id="972364367">
      <w:bodyDiv w:val="1"/>
      <w:marLeft w:val="0"/>
      <w:marRight w:val="0"/>
      <w:marTop w:val="0"/>
      <w:marBottom w:val="0"/>
      <w:divBdr>
        <w:top w:val="none" w:sz="0" w:space="0" w:color="auto"/>
        <w:left w:val="none" w:sz="0" w:space="0" w:color="auto"/>
        <w:bottom w:val="none" w:sz="0" w:space="0" w:color="auto"/>
        <w:right w:val="none" w:sz="0" w:space="0" w:color="auto"/>
      </w:divBdr>
    </w:div>
    <w:div w:id="972441777">
      <w:bodyDiv w:val="1"/>
      <w:marLeft w:val="0"/>
      <w:marRight w:val="0"/>
      <w:marTop w:val="0"/>
      <w:marBottom w:val="0"/>
      <w:divBdr>
        <w:top w:val="none" w:sz="0" w:space="0" w:color="auto"/>
        <w:left w:val="none" w:sz="0" w:space="0" w:color="auto"/>
        <w:bottom w:val="none" w:sz="0" w:space="0" w:color="auto"/>
        <w:right w:val="none" w:sz="0" w:space="0" w:color="auto"/>
      </w:divBdr>
    </w:div>
    <w:div w:id="973176677">
      <w:bodyDiv w:val="1"/>
      <w:marLeft w:val="0"/>
      <w:marRight w:val="0"/>
      <w:marTop w:val="0"/>
      <w:marBottom w:val="0"/>
      <w:divBdr>
        <w:top w:val="none" w:sz="0" w:space="0" w:color="auto"/>
        <w:left w:val="none" w:sz="0" w:space="0" w:color="auto"/>
        <w:bottom w:val="none" w:sz="0" w:space="0" w:color="auto"/>
        <w:right w:val="none" w:sz="0" w:space="0" w:color="auto"/>
      </w:divBdr>
    </w:div>
    <w:div w:id="978876953">
      <w:bodyDiv w:val="1"/>
      <w:marLeft w:val="0"/>
      <w:marRight w:val="0"/>
      <w:marTop w:val="0"/>
      <w:marBottom w:val="0"/>
      <w:divBdr>
        <w:top w:val="none" w:sz="0" w:space="0" w:color="auto"/>
        <w:left w:val="none" w:sz="0" w:space="0" w:color="auto"/>
        <w:bottom w:val="none" w:sz="0" w:space="0" w:color="auto"/>
        <w:right w:val="none" w:sz="0" w:space="0" w:color="auto"/>
      </w:divBdr>
    </w:div>
    <w:div w:id="979723580">
      <w:bodyDiv w:val="1"/>
      <w:marLeft w:val="0"/>
      <w:marRight w:val="0"/>
      <w:marTop w:val="0"/>
      <w:marBottom w:val="0"/>
      <w:divBdr>
        <w:top w:val="none" w:sz="0" w:space="0" w:color="auto"/>
        <w:left w:val="none" w:sz="0" w:space="0" w:color="auto"/>
        <w:bottom w:val="none" w:sz="0" w:space="0" w:color="auto"/>
        <w:right w:val="none" w:sz="0" w:space="0" w:color="auto"/>
      </w:divBdr>
    </w:div>
    <w:div w:id="983122228">
      <w:bodyDiv w:val="1"/>
      <w:marLeft w:val="0"/>
      <w:marRight w:val="0"/>
      <w:marTop w:val="0"/>
      <w:marBottom w:val="0"/>
      <w:divBdr>
        <w:top w:val="none" w:sz="0" w:space="0" w:color="auto"/>
        <w:left w:val="none" w:sz="0" w:space="0" w:color="auto"/>
        <w:bottom w:val="none" w:sz="0" w:space="0" w:color="auto"/>
        <w:right w:val="none" w:sz="0" w:space="0" w:color="auto"/>
      </w:divBdr>
    </w:div>
    <w:div w:id="983584652">
      <w:bodyDiv w:val="1"/>
      <w:marLeft w:val="0"/>
      <w:marRight w:val="0"/>
      <w:marTop w:val="0"/>
      <w:marBottom w:val="0"/>
      <w:divBdr>
        <w:top w:val="none" w:sz="0" w:space="0" w:color="auto"/>
        <w:left w:val="none" w:sz="0" w:space="0" w:color="auto"/>
        <w:bottom w:val="none" w:sz="0" w:space="0" w:color="auto"/>
        <w:right w:val="none" w:sz="0" w:space="0" w:color="auto"/>
      </w:divBdr>
    </w:div>
    <w:div w:id="983970817">
      <w:bodyDiv w:val="1"/>
      <w:marLeft w:val="0"/>
      <w:marRight w:val="0"/>
      <w:marTop w:val="0"/>
      <w:marBottom w:val="0"/>
      <w:divBdr>
        <w:top w:val="none" w:sz="0" w:space="0" w:color="auto"/>
        <w:left w:val="none" w:sz="0" w:space="0" w:color="auto"/>
        <w:bottom w:val="none" w:sz="0" w:space="0" w:color="auto"/>
        <w:right w:val="none" w:sz="0" w:space="0" w:color="auto"/>
      </w:divBdr>
    </w:div>
    <w:div w:id="984702497">
      <w:bodyDiv w:val="1"/>
      <w:marLeft w:val="0"/>
      <w:marRight w:val="0"/>
      <w:marTop w:val="0"/>
      <w:marBottom w:val="0"/>
      <w:divBdr>
        <w:top w:val="none" w:sz="0" w:space="0" w:color="auto"/>
        <w:left w:val="none" w:sz="0" w:space="0" w:color="auto"/>
        <w:bottom w:val="none" w:sz="0" w:space="0" w:color="auto"/>
        <w:right w:val="none" w:sz="0" w:space="0" w:color="auto"/>
      </w:divBdr>
    </w:div>
    <w:div w:id="985813969">
      <w:bodyDiv w:val="1"/>
      <w:marLeft w:val="0"/>
      <w:marRight w:val="0"/>
      <w:marTop w:val="0"/>
      <w:marBottom w:val="0"/>
      <w:divBdr>
        <w:top w:val="none" w:sz="0" w:space="0" w:color="auto"/>
        <w:left w:val="none" w:sz="0" w:space="0" w:color="auto"/>
        <w:bottom w:val="none" w:sz="0" w:space="0" w:color="auto"/>
        <w:right w:val="none" w:sz="0" w:space="0" w:color="auto"/>
      </w:divBdr>
    </w:div>
    <w:div w:id="987786955">
      <w:bodyDiv w:val="1"/>
      <w:marLeft w:val="0"/>
      <w:marRight w:val="0"/>
      <w:marTop w:val="0"/>
      <w:marBottom w:val="0"/>
      <w:divBdr>
        <w:top w:val="none" w:sz="0" w:space="0" w:color="auto"/>
        <w:left w:val="none" w:sz="0" w:space="0" w:color="auto"/>
        <w:bottom w:val="none" w:sz="0" w:space="0" w:color="auto"/>
        <w:right w:val="none" w:sz="0" w:space="0" w:color="auto"/>
      </w:divBdr>
    </w:div>
    <w:div w:id="989017351">
      <w:bodyDiv w:val="1"/>
      <w:marLeft w:val="0"/>
      <w:marRight w:val="0"/>
      <w:marTop w:val="0"/>
      <w:marBottom w:val="0"/>
      <w:divBdr>
        <w:top w:val="none" w:sz="0" w:space="0" w:color="auto"/>
        <w:left w:val="none" w:sz="0" w:space="0" w:color="auto"/>
        <w:bottom w:val="none" w:sz="0" w:space="0" w:color="auto"/>
        <w:right w:val="none" w:sz="0" w:space="0" w:color="auto"/>
      </w:divBdr>
    </w:div>
    <w:div w:id="991375998">
      <w:bodyDiv w:val="1"/>
      <w:marLeft w:val="0"/>
      <w:marRight w:val="0"/>
      <w:marTop w:val="0"/>
      <w:marBottom w:val="0"/>
      <w:divBdr>
        <w:top w:val="none" w:sz="0" w:space="0" w:color="auto"/>
        <w:left w:val="none" w:sz="0" w:space="0" w:color="auto"/>
        <w:bottom w:val="none" w:sz="0" w:space="0" w:color="auto"/>
        <w:right w:val="none" w:sz="0" w:space="0" w:color="auto"/>
      </w:divBdr>
    </w:div>
    <w:div w:id="992829214">
      <w:bodyDiv w:val="1"/>
      <w:marLeft w:val="0"/>
      <w:marRight w:val="0"/>
      <w:marTop w:val="0"/>
      <w:marBottom w:val="0"/>
      <w:divBdr>
        <w:top w:val="none" w:sz="0" w:space="0" w:color="auto"/>
        <w:left w:val="none" w:sz="0" w:space="0" w:color="auto"/>
        <w:bottom w:val="none" w:sz="0" w:space="0" w:color="auto"/>
        <w:right w:val="none" w:sz="0" w:space="0" w:color="auto"/>
      </w:divBdr>
    </w:div>
    <w:div w:id="993803586">
      <w:bodyDiv w:val="1"/>
      <w:marLeft w:val="0"/>
      <w:marRight w:val="0"/>
      <w:marTop w:val="0"/>
      <w:marBottom w:val="0"/>
      <w:divBdr>
        <w:top w:val="none" w:sz="0" w:space="0" w:color="auto"/>
        <w:left w:val="none" w:sz="0" w:space="0" w:color="auto"/>
        <w:bottom w:val="none" w:sz="0" w:space="0" w:color="auto"/>
        <w:right w:val="none" w:sz="0" w:space="0" w:color="auto"/>
      </w:divBdr>
    </w:div>
    <w:div w:id="997878071">
      <w:bodyDiv w:val="1"/>
      <w:marLeft w:val="0"/>
      <w:marRight w:val="0"/>
      <w:marTop w:val="0"/>
      <w:marBottom w:val="0"/>
      <w:divBdr>
        <w:top w:val="none" w:sz="0" w:space="0" w:color="auto"/>
        <w:left w:val="none" w:sz="0" w:space="0" w:color="auto"/>
        <w:bottom w:val="none" w:sz="0" w:space="0" w:color="auto"/>
        <w:right w:val="none" w:sz="0" w:space="0" w:color="auto"/>
      </w:divBdr>
    </w:div>
    <w:div w:id="999960968">
      <w:bodyDiv w:val="1"/>
      <w:marLeft w:val="0"/>
      <w:marRight w:val="0"/>
      <w:marTop w:val="0"/>
      <w:marBottom w:val="0"/>
      <w:divBdr>
        <w:top w:val="none" w:sz="0" w:space="0" w:color="auto"/>
        <w:left w:val="none" w:sz="0" w:space="0" w:color="auto"/>
        <w:bottom w:val="none" w:sz="0" w:space="0" w:color="auto"/>
        <w:right w:val="none" w:sz="0" w:space="0" w:color="auto"/>
      </w:divBdr>
    </w:div>
    <w:div w:id="1001470594">
      <w:bodyDiv w:val="1"/>
      <w:marLeft w:val="0"/>
      <w:marRight w:val="0"/>
      <w:marTop w:val="0"/>
      <w:marBottom w:val="0"/>
      <w:divBdr>
        <w:top w:val="none" w:sz="0" w:space="0" w:color="auto"/>
        <w:left w:val="none" w:sz="0" w:space="0" w:color="auto"/>
        <w:bottom w:val="none" w:sz="0" w:space="0" w:color="auto"/>
        <w:right w:val="none" w:sz="0" w:space="0" w:color="auto"/>
      </w:divBdr>
    </w:div>
    <w:div w:id="1003897599">
      <w:bodyDiv w:val="1"/>
      <w:marLeft w:val="0"/>
      <w:marRight w:val="0"/>
      <w:marTop w:val="0"/>
      <w:marBottom w:val="0"/>
      <w:divBdr>
        <w:top w:val="none" w:sz="0" w:space="0" w:color="auto"/>
        <w:left w:val="none" w:sz="0" w:space="0" w:color="auto"/>
        <w:bottom w:val="none" w:sz="0" w:space="0" w:color="auto"/>
        <w:right w:val="none" w:sz="0" w:space="0" w:color="auto"/>
      </w:divBdr>
      <w:divsChild>
        <w:div w:id="1674214969">
          <w:marLeft w:val="0"/>
          <w:marRight w:val="0"/>
          <w:marTop w:val="58"/>
          <w:marBottom w:val="0"/>
          <w:divBdr>
            <w:top w:val="none" w:sz="0" w:space="0" w:color="auto"/>
            <w:left w:val="none" w:sz="0" w:space="0" w:color="auto"/>
            <w:bottom w:val="none" w:sz="0" w:space="0" w:color="auto"/>
            <w:right w:val="none" w:sz="0" w:space="0" w:color="auto"/>
          </w:divBdr>
        </w:div>
        <w:div w:id="1569337204">
          <w:marLeft w:val="0"/>
          <w:marRight w:val="0"/>
          <w:marTop w:val="58"/>
          <w:marBottom w:val="0"/>
          <w:divBdr>
            <w:top w:val="none" w:sz="0" w:space="0" w:color="auto"/>
            <w:left w:val="none" w:sz="0" w:space="0" w:color="auto"/>
            <w:bottom w:val="none" w:sz="0" w:space="0" w:color="auto"/>
            <w:right w:val="none" w:sz="0" w:space="0" w:color="auto"/>
          </w:divBdr>
        </w:div>
        <w:div w:id="1260026525">
          <w:marLeft w:val="0"/>
          <w:marRight w:val="0"/>
          <w:marTop w:val="58"/>
          <w:marBottom w:val="0"/>
          <w:divBdr>
            <w:top w:val="none" w:sz="0" w:space="0" w:color="auto"/>
            <w:left w:val="none" w:sz="0" w:space="0" w:color="auto"/>
            <w:bottom w:val="none" w:sz="0" w:space="0" w:color="auto"/>
            <w:right w:val="none" w:sz="0" w:space="0" w:color="auto"/>
          </w:divBdr>
        </w:div>
        <w:div w:id="1658342894">
          <w:marLeft w:val="0"/>
          <w:marRight w:val="0"/>
          <w:marTop w:val="58"/>
          <w:marBottom w:val="0"/>
          <w:divBdr>
            <w:top w:val="none" w:sz="0" w:space="0" w:color="auto"/>
            <w:left w:val="none" w:sz="0" w:space="0" w:color="auto"/>
            <w:bottom w:val="none" w:sz="0" w:space="0" w:color="auto"/>
            <w:right w:val="none" w:sz="0" w:space="0" w:color="auto"/>
          </w:divBdr>
        </w:div>
        <w:div w:id="1869174118">
          <w:marLeft w:val="0"/>
          <w:marRight w:val="0"/>
          <w:marTop w:val="58"/>
          <w:marBottom w:val="0"/>
          <w:divBdr>
            <w:top w:val="none" w:sz="0" w:space="0" w:color="auto"/>
            <w:left w:val="none" w:sz="0" w:space="0" w:color="auto"/>
            <w:bottom w:val="none" w:sz="0" w:space="0" w:color="auto"/>
            <w:right w:val="none" w:sz="0" w:space="0" w:color="auto"/>
          </w:divBdr>
        </w:div>
      </w:divsChild>
    </w:div>
    <w:div w:id="1008018236">
      <w:bodyDiv w:val="1"/>
      <w:marLeft w:val="0"/>
      <w:marRight w:val="0"/>
      <w:marTop w:val="0"/>
      <w:marBottom w:val="0"/>
      <w:divBdr>
        <w:top w:val="none" w:sz="0" w:space="0" w:color="auto"/>
        <w:left w:val="none" w:sz="0" w:space="0" w:color="auto"/>
        <w:bottom w:val="none" w:sz="0" w:space="0" w:color="auto"/>
        <w:right w:val="none" w:sz="0" w:space="0" w:color="auto"/>
      </w:divBdr>
    </w:div>
    <w:div w:id="1008557527">
      <w:bodyDiv w:val="1"/>
      <w:marLeft w:val="0"/>
      <w:marRight w:val="0"/>
      <w:marTop w:val="0"/>
      <w:marBottom w:val="0"/>
      <w:divBdr>
        <w:top w:val="none" w:sz="0" w:space="0" w:color="auto"/>
        <w:left w:val="none" w:sz="0" w:space="0" w:color="auto"/>
        <w:bottom w:val="none" w:sz="0" w:space="0" w:color="auto"/>
        <w:right w:val="none" w:sz="0" w:space="0" w:color="auto"/>
      </w:divBdr>
    </w:div>
    <w:div w:id="1012611079">
      <w:bodyDiv w:val="1"/>
      <w:marLeft w:val="0"/>
      <w:marRight w:val="0"/>
      <w:marTop w:val="0"/>
      <w:marBottom w:val="0"/>
      <w:divBdr>
        <w:top w:val="none" w:sz="0" w:space="0" w:color="auto"/>
        <w:left w:val="none" w:sz="0" w:space="0" w:color="auto"/>
        <w:bottom w:val="none" w:sz="0" w:space="0" w:color="auto"/>
        <w:right w:val="none" w:sz="0" w:space="0" w:color="auto"/>
      </w:divBdr>
    </w:div>
    <w:div w:id="1015307432">
      <w:bodyDiv w:val="1"/>
      <w:marLeft w:val="0"/>
      <w:marRight w:val="0"/>
      <w:marTop w:val="0"/>
      <w:marBottom w:val="0"/>
      <w:divBdr>
        <w:top w:val="none" w:sz="0" w:space="0" w:color="auto"/>
        <w:left w:val="none" w:sz="0" w:space="0" w:color="auto"/>
        <w:bottom w:val="none" w:sz="0" w:space="0" w:color="auto"/>
        <w:right w:val="none" w:sz="0" w:space="0" w:color="auto"/>
      </w:divBdr>
    </w:div>
    <w:div w:id="1015500565">
      <w:bodyDiv w:val="1"/>
      <w:marLeft w:val="0"/>
      <w:marRight w:val="0"/>
      <w:marTop w:val="0"/>
      <w:marBottom w:val="0"/>
      <w:divBdr>
        <w:top w:val="none" w:sz="0" w:space="0" w:color="auto"/>
        <w:left w:val="none" w:sz="0" w:space="0" w:color="auto"/>
        <w:bottom w:val="none" w:sz="0" w:space="0" w:color="auto"/>
        <w:right w:val="none" w:sz="0" w:space="0" w:color="auto"/>
      </w:divBdr>
    </w:div>
    <w:div w:id="1019157035">
      <w:bodyDiv w:val="1"/>
      <w:marLeft w:val="0"/>
      <w:marRight w:val="0"/>
      <w:marTop w:val="0"/>
      <w:marBottom w:val="0"/>
      <w:divBdr>
        <w:top w:val="none" w:sz="0" w:space="0" w:color="auto"/>
        <w:left w:val="none" w:sz="0" w:space="0" w:color="auto"/>
        <w:bottom w:val="none" w:sz="0" w:space="0" w:color="auto"/>
        <w:right w:val="none" w:sz="0" w:space="0" w:color="auto"/>
      </w:divBdr>
    </w:div>
    <w:div w:id="1019351468">
      <w:bodyDiv w:val="1"/>
      <w:marLeft w:val="0"/>
      <w:marRight w:val="0"/>
      <w:marTop w:val="0"/>
      <w:marBottom w:val="0"/>
      <w:divBdr>
        <w:top w:val="none" w:sz="0" w:space="0" w:color="auto"/>
        <w:left w:val="none" w:sz="0" w:space="0" w:color="auto"/>
        <w:bottom w:val="none" w:sz="0" w:space="0" w:color="auto"/>
        <w:right w:val="none" w:sz="0" w:space="0" w:color="auto"/>
      </w:divBdr>
    </w:div>
    <w:div w:id="1022433897">
      <w:bodyDiv w:val="1"/>
      <w:marLeft w:val="0"/>
      <w:marRight w:val="0"/>
      <w:marTop w:val="0"/>
      <w:marBottom w:val="0"/>
      <w:divBdr>
        <w:top w:val="none" w:sz="0" w:space="0" w:color="auto"/>
        <w:left w:val="none" w:sz="0" w:space="0" w:color="auto"/>
        <w:bottom w:val="none" w:sz="0" w:space="0" w:color="auto"/>
        <w:right w:val="none" w:sz="0" w:space="0" w:color="auto"/>
      </w:divBdr>
    </w:div>
    <w:div w:id="1023093935">
      <w:bodyDiv w:val="1"/>
      <w:marLeft w:val="0"/>
      <w:marRight w:val="0"/>
      <w:marTop w:val="0"/>
      <w:marBottom w:val="0"/>
      <w:divBdr>
        <w:top w:val="none" w:sz="0" w:space="0" w:color="auto"/>
        <w:left w:val="none" w:sz="0" w:space="0" w:color="auto"/>
        <w:bottom w:val="none" w:sz="0" w:space="0" w:color="auto"/>
        <w:right w:val="none" w:sz="0" w:space="0" w:color="auto"/>
      </w:divBdr>
    </w:div>
    <w:div w:id="1023745466">
      <w:bodyDiv w:val="1"/>
      <w:marLeft w:val="0"/>
      <w:marRight w:val="0"/>
      <w:marTop w:val="0"/>
      <w:marBottom w:val="0"/>
      <w:divBdr>
        <w:top w:val="none" w:sz="0" w:space="0" w:color="auto"/>
        <w:left w:val="none" w:sz="0" w:space="0" w:color="auto"/>
        <w:bottom w:val="none" w:sz="0" w:space="0" w:color="auto"/>
        <w:right w:val="none" w:sz="0" w:space="0" w:color="auto"/>
      </w:divBdr>
    </w:div>
    <w:div w:id="1028331476">
      <w:bodyDiv w:val="1"/>
      <w:marLeft w:val="0"/>
      <w:marRight w:val="0"/>
      <w:marTop w:val="0"/>
      <w:marBottom w:val="0"/>
      <w:divBdr>
        <w:top w:val="none" w:sz="0" w:space="0" w:color="auto"/>
        <w:left w:val="none" w:sz="0" w:space="0" w:color="auto"/>
        <w:bottom w:val="none" w:sz="0" w:space="0" w:color="auto"/>
        <w:right w:val="none" w:sz="0" w:space="0" w:color="auto"/>
      </w:divBdr>
    </w:div>
    <w:div w:id="1029527861">
      <w:bodyDiv w:val="1"/>
      <w:marLeft w:val="0"/>
      <w:marRight w:val="0"/>
      <w:marTop w:val="0"/>
      <w:marBottom w:val="0"/>
      <w:divBdr>
        <w:top w:val="none" w:sz="0" w:space="0" w:color="auto"/>
        <w:left w:val="none" w:sz="0" w:space="0" w:color="auto"/>
        <w:bottom w:val="none" w:sz="0" w:space="0" w:color="auto"/>
        <w:right w:val="none" w:sz="0" w:space="0" w:color="auto"/>
      </w:divBdr>
    </w:div>
    <w:div w:id="1030448410">
      <w:bodyDiv w:val="1"/>
      <w:marLeft w:val="0"/>
      <w:marRight w:val="0"/>
      <w:marTop w:val="0"/>
      <w:marBottom w:val="0"/>
      <w:divBdr>
        <w:top w:val="none" w:sz="0" w:space="0" w:color="auto"/>
        <w:left w:val="none" w:sz="0" w:space="0" w:color="auto"/>
        <w:bottom w:val="none" w:sz="0" w:space="0" w:color="auto"/>
        <w:right w:val="none" w:sz="0" w:space="0" w:color="auto"/>
      </w:divBdr>
    </w:div>
    <w:div w:id="1036347301">
      <w:bodyDiv w:val="1"/>
      <w:marLeft w:val="0"/>
      <w:marRight w:val="0"/>
      <w:marTop w:val="0"/>
      <w:marBottom w:val="0"/>
      <w:divBdr>
        <w:top w:val="none" w:sz="0" w:space="0" w:color="auto"/>
        <w:left w:val="none" w:sz="0" w:space="0" w:color="auto"/>
        <w:bottom w:val="none" w:sz="0" w:space="0" w:color="auto"/>
        <w:right w:val="none" w:sz="0" w:space="0" w:color="auto"/>
      </w:divBdr>
    </w:div>
    <w:div w:id="1036929994">
      <w:bodyDiv w:val="1"/>
      <w:marLeft w:val="0"/>
      <w:marRight w:val="0"/>
      <w:marTop w:val="0"/>
      <w:marBottom w:val="0"/>
      <w:divBdr>
        <w:top w:val="none" w:sz="0" w:space="0" w:color="auto"/>
        <w:left w:val="none" w:sz="0" w:space="0" w:color="auto"/>
        <w:bottom w:val="none" w:sz="0" w:space="0" w:color="auto"/>
        <w:right w:val="none" w:sz="0" w:space="0" w:color="auto"/>
      </w:divBdr>
    </w:div>
    <w:div w:id="1038625048">
      <w:bodyDiv w:val="1"/>
      <w:marLeft w:val="0"/>
      <w:marRight w:val="0"/>
      <w:marTop w:val="0"/>
      <w:marBottom w:val="0"/>
      <w:divBdr>
        <w:top w:val="none" w:sz="0" w:space="0" w:color="auto"/>
        <w:left w:val="none" w:sz="0" w:space="0" w:color="auto"/>
        <w:bottom w:val="none" w:sz="0" w:space="0" w:color="auto"/>
        <w:right w:val="none" w:sz="0" w:space="0" w:color="auto"/>
      </w:divBdr>
    </w:div>
    <w:div w:id="1042250783">
      <w:bodyDiv w:val="1"/>
      <w:marLeft w:val="0"/>
      <w:marRight w:val="0"/>
      <w:marTop w:val="0"/>
      <w:marBottom w:val="0"/>
      <w:divBdr>
        <w:top w:val="none" w:sz="0" w:space="0" w:color="auto"/>
        <w:left w:val="none" w:sz="0" w:space="0" w:color="auto"/>
        <w:bottom w:val="none" w:sz="0" w:space="0" w:color="auto"/>
        <w:right w:val="none" w:sz="0" w:space="0" w:color="auto"/>
      </w:divBdr>
    </w:div>
    <w:div w:id="1043019587">
      <w:bodyDiv w:val="1"/>
      <w:marLeft w:val="0"/>
      <w:marRight w:val="0"/>
      <w:marTop w:val="0"/>
      <w:marBottom w:val="0"/>
      <w:divBdr>
        <w:top w:val="none" w:sz="0" w:space="0" w:color="auto"/>
        <w:left w:val="none" w:sz="0" w:space="0" w:color="auto"/>
        <w:bottom w:val="none" w:sz="0" w:space="0" w:color="auto"/>
        <w:right w:val="none" w:sz="0" w:space="0" w:color="auto"/>
      </w:divBdr>
    </w:div>
    <w:div w:id="1049499419">
      <w:bodyDiv w:val="1"/>
      <w:marLeft w:val="0"/>
      <w:marRight w:val="0"/>
      <w:marTop w:val="0"/>
      <w:marBottom w:val="0"/>
      <w:divBdr>
        <w:top w:val="none" w:sz="0" w:space="0" w:color="auto"/>
        <w:left w:val="none" w:sz="0" w:space="0" w:color="auto"/>
        <w:bottom w:val="none" w:sz="0" w:space="0" w:color="auto"/>
        <w:right w:val="none" w:sz="0" w:space="0" w:color="auto"/>
      </w:divBdr>
    </w:div>
    <w:div w:id="1050811684">
      <w:bodyDiv w:val="1"/>
      <w:marLeft w:val="0"/>
      <w:marRight w:val="0"/>
      <w:marTop w:val="0"/>
      <w:marBottom w:val="0"/>
      <w:divBdr>
        <w:top w:val="none" w:sz="0" w:space="0" w:color="auto"/>
        <w:left w:val="none" w:sz="0" w:space="0" w:color="auto"/>
        <w:bottom w:val="none" w:sz="0" w:space="0" w:color="auto"/>
        <w:right w:val="none" w:sz="0" w:space="0" w:color="auto"/>
      </w:divBdr>
    </w:div>
    <w:div w:id="1052266727">
      <w:bodyDiv w:val="1"/>
      <w:marLeft w:val="0"/>
      <w:marRight w:val="0"/>
      <w:marTop w:val="0"/>
      <w:marBottom w:val="0"/>
      <w:divBdr>
        <w:top w:val="none" w:sz="0" w:space="0" w:color="auto"/>
        <w:left w:val="none" w:sz="0" w:space="0" w:color="auto"/>
        <w:bottom w:val="none" w:sz="0" w:space="0" w:color="auto"/>
        <w:right w:val="none" w:sz="0" w:space="0" w:color="auto"/>
      </w:divBdr>
    </w:div>
    <w:div w:id="1052537590">
      <w:bodyDiv w:val="1"/>
      <w:marLeft w:val="0"/>
      <w:marRight w:val="0"/>
      <w:marTop w:val="0"/>
      <w:marBottom w:val="0"/>
      <w:divBdr>
        <w:top w:val="none" w:sz="0" w:space="0" w:color="auto"/>
        <w:left w:val="none" w:sz="0" w:space="0" w:color="auto"/>
        <w:bottom w:val="none" w:sz="0" w:space="0" w:color="auto"/>
        <w:right w:val="none" w:sz="0" w:space="0" w:color="auto"/>
      </w:divBdr>
    </w:div>
    <w:div w:id="1053577791">
      <w:bodyDiv w:val="1"/>
      <w:marLeft w:val="0"/>
      <w:marRight w:val="0"/>
      <w:marTop w:val="0"/>
      <w:marBottom w:val="0"/>
      <w:divBdr>
        <w:top w:val="none" w:sz="0" w:space="0" w:color="auto"/>
        <w:left w:val="none" w:sz="0" w:space="0" w:color="auto"/>
        <w:bottom w:val="none" w:sz="0" w:space="0" w:color="auto"/>
        <w:right w:val="none" w:sz="0" w:space="0" w:color="auto"/>
      </w:divBdr>
    </w:div>
    <w:div w:id="1054962120">
      <w:bodyDiv w:val="1"/>
      <w:marLeft w:val="0"/>
      <w:marRight w:val="0"/>
      <w:marTop w:val="0"/>
      <w:marBottom w:val="0"/>
      <w:divBdr>
        <w:top w:val="none" w:sz="0" w:space="0" w:color="auto"/>
        <w:left w:val="none" w:sz="0" w:space="0" w:color="auto"/>
        <w:bottom w:val="none" w:sz="0" w:space="0" w:color="auto"/>
        <w:right w:val="none" w:sz="0" w:space="0" w:color="auto"/>
      </w:divBdr>
    </w:div>
    <w:div w:id="1054963975">
      <w:bodyDiv w:val="1"/>
      <w:marLeft w:val="0"/>
      <w:marRight w:val="0"/>
      <w:marTop w:val="0"/>
      <w:marBottom w:val="0"/>
      <w:divBdr>
        <w:top w:val="none" w:sz="0" w:space="0" w:color="auto"/>
        <w:left w:val="none" w:sz="0" w:space="0" w:color="auto"/>
        <w:bottom w:val="none" w:sz="0" w:space="0" w:color="auto"/>
        <w:right w:val="none" w:sz="0" w:space="0" w:color="auto"/>
      </w:divBdr>
    </w:div>
    <w:div w:id="1057322407">
      <w:bodyDiv w:val="1"/>
      <w:marLeft w:val="0"/>
      <w:marRight w:val="0"/>
      <w:marTop w:val="0"/>
      <w:marBottom w:val="0"/>
      <w:divBdr>
        <w:top w:val="none" w:sz="0" w:space="0" w:color="auto"/>
        <w:left w:val="none" w:sz="0" w:space="0" w:color="auto"/>
        <w:bottom w:val="none" w:sz="0" w:space="0" w:color="auto"/>
        <w:right w:val="none" w:sz="0" w:space="0" w:color="auto"/>
      </w:divBdr>
    </w:div>
    <w:div w:id="1063258181">
      <w:bodyDiv w:val="1"/>
      <w:marLeft w:val="0"/>
      <w:marRight w:val="0"/>
      <w:marTop w:val="0"/>
      <w:marBottom w:val="0"/>
      <w:divBdr>
        <w:top w:val="none" w:sz="0" w:space="0" w:color="auto"/>
        <w:left w:val="none" w:sz="0" w:space="0" w:color="auto"/>
        <w:bottom w:val="none" w:sz="0" w:space="0" w:color="auto"/>
        <w:right w:val="none" w:sz="0" w:space="0" w:color="auto"/>
      </w:divBdr>
    </w:div>
    <w:div w:id="1063942123">
      <w:bodyDiv w:val="1"/>
      <w:marLeft w:val="0"/>
      <w:marRight w:val="0"/>
      <w:marTop w:val="0"/>
      <w:marBottom w:val="0"/>
      <w:divBdr>
        <w:top w:val="none" w:sz="0" w:space="0" w:color="auto"/>
        <w:left w:val="none" w:sz="0" w:space="0" w:color="auto"/>
        <w:bottom w:val="none" w:sz="0" w:space="0" w:color="auto"/>
        <w:right w:val="none" w:sz="0" w:space="0" w:color="auto"/>
      </w:divBdr>
    </w:div>
    <w:div w:id="1070732986">
      <w:bodyDiv w:val="1"/>
      <w:marLeft w:val="0"/>
      <w:marRight w:val="0"/>
      <w:marTop w:val="0"/>
      <w:marBottom w:val="0"/>
      <w:divBdr>
        <w:top w:val="none" w:sz="0" w:space="0" w:color="auto"/>
        <w:left w:val="none" w:sz="0" w:space="0" w:color="auto"/>
        <w:bottom w:val="none" w:sz="0" w:space="0" w:color="auto"/>
        <w:right w:val="none" w:sz="0" w:space="0" w:color="auto"/>
      </w:divBdr>
    </w:div>
    <w:div w:id="1071660957">
      <w:bodyDiv w:val="1"/>
      <w:marLeft w:val="0"/>
      <w:marRight w:val="0"/>
      <w:marTop w:val="0"/>
      <w:marBottom w:val="0"/>
      <w:divBdr>
        <w:top w:val="none" w:sz="0" w:space="0" w:color="auto"/>
        <w:left w:val="none" w:sz="0" w:space="0" w:color="auto"/>
        <w:bottom w:val="none" w:sz="0" w:space="0" w:color="auto"/>
        <w:right w:val="none" w:sz="0" w:space="0" w:color="auto"/>
      </w:divBdr>
    </w:div>
    <w:div w:id="1072503478">
      <w:bodyDiv w:val="1"/>
      <w:marLeft w:val="0"/>
      <w:marRight w:val="0"/>
      <w:marTop w:val="0"/>
      <w:marBottom w:val="0"/>
      <w:divBdr>
        <w:top w:val="none" w:sz="0" w:space="0" w:color="auto"/>
        <w:left w:val="none" w:sz="0" w:space="0" w:color="auto"/>
        <w:bottom w:val="none" w:sz="0" w:space="0" w:color="auto"/>
        <w:right w:val="none" w:sz="0" w:space="0" w:color="auto"/>
      </w:divBdr>
    </w:div>
    <w:div w:id="1073814936">
      <w:bodyDiv w:val="1"/>
      <w:marLeft w:val="0"/>
      <w:marRight w:val="0"/>
      <w:marTop w:val="0"/>
      <w:marBottom w:val="0"/>
      <w:divBdr>
        <w:top w:val="none" w:sz="0" w:space="0" w:color="auto"/>
        <w:left w:val="none" w:sz="0" w:space="0" w:color="auto"/>
        <w:bottom w:val="none" w:sz="0" w:space="0" w:color="auto"/>
        <w:right w:val="none" w:sz="0" w:space="0" w:color="auto"/>
      </w:divBdr>
    </w:div>
    <w:div w:id="1076634790">
      <w:bodyDiv w:val="1"/>
      <w:marLeft w:val="0"/>
      <w:marRight w:val="0"/>
      <w:marTop w:val="0"/>
      <w:marBottom w:val="0"/>
      <w:divBdr>
        <w:top w:val="none" w:sz="0" w:space="0" w:color="auto"/>
        <w:left w:val="none" w:sz="0" w:space="0" w:color="auto"/>
        <w:bottom w:val="none" w:sz="0" w:space="0" w:color="auto"/>
        <w:right w:val="none" w:sz="0" w:space="0" w:color="auto"/>
      </w:divBdr>
    </w:div>
    <w:div w:id="1077437026">
      <w:bodyDiv w:val="1"/>
      <w:marLeft w:val="0"/>
      <w:marRight w:val="0"/>
      <w:marTop w:val="0"/>
      <w:marBottom w:val="0"/>
      <w:divBdr>
        <w:top w:val="none" w:sz="0" w:space="0" w:color="auto"/>
        <w:left w:val="none" w:sz="0" w:space="0" w:color="auto"/>
        <w:bottom w:val="none" w:sz="0" w:space="0" w:color="auto"/>
        <w:right w:val="none" w:sz="0" w:space="0" w:color="auto"/>
      </w:divBdr>
    </w:div>
    <w:div w:id="1079867453">
      <w:bodyDiv w:val="1"/>
      <w:marLeft w:val="0"/>
      <w:marRight w:val="0"/>
      <w:marTop w:val="0"/>
      <w:marBottom w:val="0"/>
      <w:divBdr>
        <w:top w:val="none" w:sz="0" w:space="0" w:color="auto"/>
        <w:left w:val="none" w:sz="0" w:space="0" w:color="auto"/>
        <w:bottom w:val="none" w:sz="0" w:space="0" w:color="auto"/>
        <w:right w:val="none" w:sz="0" w:space="0" w:color="auto"/>
      </w:divBdr>
    </w:div>
    <w:div w:id="1083450579">
      <w:bodyDiv w:val="1"/>
      <w:marLeft w:val="0"/>
      <w:marRight w:val="0"/>
      <w:marTop w:val="0"/>
      <w:marBottom w:val="0"/>
      <w:divBdr>
        <w:top w:val="none" w:sz="0" w:space="0" w:color="auto"/>
        <w:left w:val="none" w:sz="0" w:space="0" w:color="auto"/>
        <w:bottom w:val="none" w:sz="0" w:space="0" w:color="auto"/>
        <w:right w:val="none" w:sz="0" w:space="0" w:color="auto"/>
      </w:divBdr>
    </w:div>
    <w:div w:id="1084642629">
      <w:bodyDiv w:val="1"/>
      <w:marLeft w:val="0"/>
      <w:marRight w:val="0"/>
      <w:marTop w:val="0"/>
      <w:marBottom w:val="0"/>
      <w:divBdr>
        <w:top w:val="none" w:sz="0" w:space="0" w:color="auto"/>
        <w:left w:val="none" w:sz="0" w:space="0" w:color="auto"/>
        <w:bottom w:val="none" w:sz="0" w:space="0" w:color="auto"/>
        <w:right w:val="none" w:sz="0" w:space="0" w:color="auto"/>
      </w:divBdr>
    </w:div>
    <w:div w:id="1084760906">
      <w:bodyDiv w:val="1"/>
      <w:marLeft w:val="0"/>
      <w:marRight w:val="0"/>
      <w:marTop w:val="0"/>
      <w:marBottom w:val="0"/>
      <w:divBdr>
        <w:top w:val="none" w:sz="0" w:space="0" w:color="auto"/>
        <w:left w:val="none" w:sz="0" w:space="0" w:color="auto"/>
        <w:bottom w:val="none" w:sz="0" w:space="0" w:color="auto"/>
        <w:right w:val="none" w:sz="0" w:space="0" w:color="auto"/>
      </w:divBdr>
    </w:div>
    <w:div w:id="1088624857">
      <w:bodyDiv w:val="1"/>
      <w:marLeft w:val="0"/>
      <w:marRight w:val="0"/>
      <w:marTop w:val="0"/>
      <w:marBottom w:val="0"/>
      <w:divBdr>
        <w:top w:val="none" w:sz="0" w:space="0" w:color="auto"/>
        <w:left w:val="none" w:sz="0" w:space="0" w:color="auto"/>
        <w:bottom w:val="none" w:sz="0" w:space="0" w:color="auto"/>
        <w:right w:val="none" w:sz="0" w:space="0" w:color="auto"/>
      </w:divBdr>
    </w:div>
    <w:div w:id="1090391172">
      <w:bodyDiv w:val="1"/>
      <w:marLeft w:val="0"/>
      <w:marRight w:val="0"/>
      <w:marTop w:val="0"/>
      <w:marBottom w:val="0"/>
      <w:divBdr>
        <w:top w:val="none" w:sz="0" w:space="0" w:color="auto"/>
        <w:left w:val="none" w:sz="0" w:space="0" w:color="auto"/>
        <w:bottom w:val="none" w:sz="0" w:space="0" w:color="auto"/>
        <w:right w:val="none" w:sz="0" w:space="0" w:color="auto"/>
      </w:divBdr>
    </w:div>
    <w:div w:id="1093167352">
      <w:bodyDiv w:val="1"/>
      <w:marLeft w:val="0"/>
      <w:marRight w:val="0"/>
      <w:marTop w:val="0"/>
      <w:marBottom w:val="0"/>
      <w:divBdr>
        <w:top w:val="none" w:sz="0" w:space="0" w:color="auto"/>
        <w:left w:val="none" w:sz="0" w:space="0" w:color="auto"/>
        <w:bottom w:val="none" w:sz="0" w:space="0" w:color="auto"/>
        <w:right w:val="none" w:sz="0" w:space="0" w:color="auto"/>
      </w:divBdr>
    </w:div>
    <w:div w:id="1097289977">
      <w:bodyDiv w:val="1"/>
      <w:marLeft w:val="0"/>
      <w:marRight w:val="0"/>
      <w:marTop w:val="0"/>
      <w:marBottom w:val="0"/>
      <w:divBdr>
        <w:top w:val="none" w:sz="0" w:space="0" w:color="auto"/>
        <w:left w:val="none" w:sz="0" w:space="0" w:color="auto"/>
        <w:bottom w:val="none" w:sz="0" w:space="0" w:color="auto"/>
        <w:right w:val="none" w:sz="0" w:space="0" w:color="auto"/>
      </w:divBdr>
    </w:div>
    <w:div w:id="1102070828">
      <w:bodyDiv w:val="1"/>
      <w:marLeft w:val="0"/>
      <w:marRight w:val="0"/>
      <w:marTop w:val="0"/>
      <w:marBottom w:val="0"/>
      <w:divBdr>
        <w:top w:val="none" w:sz="0" w:space="0" w:color="auto"/>
        <w:left w:val="none" w:sz="0" w:space="0" w:color="auto"/>
        <w:bottom w:val="none" w:sz="0" w:space="0" w:color="auto"/>
        <w:right w:val="none" w:sz="0" w:space="0" w:color="auto"/>
      </w:divBdr>
    </w:div>
    <w:div w:id="1104181091">
      <w:bodyDiv w:val="1"/>
      <w:marLeft w:val="0"/>
      <w:marRight w:val="0"/>
      <w:marTop w:val="0"/>
      <w:marBottom w:val="0"/>
      <w:divBdr>
        <w:top w:val="none" w:sz="0" w:space="0" w:color="auto"/>
        <w:left w:val="none" w:sz="0" w:space="0" w:color="auto"/>
        <w:bottom w:val="none" w:sz="0" w:space="0" w:color="auto"/>
        <w:right w:val="none" w:sz="0" w:space="0" w:color="auto"/>
      </w:divBdr>
    </w:div>
    <w:div w:id="1108548728">
      <w:bodyDiv w:val="1"/>
      <w:marLeft w:val="0"/>
      <w:marRight w:val="0"/>
      <w:marTop w:val="0"/>
      <w:marBottom w:val="0"/>
      <w:divBdr>
        <w:top w:val="none" w:sz="0" w:space="0" w:color="auto"/>
        <w:left w:val="none" w:sz="0" w:space="0" w:color="auto"/>
        <w:bottom w:val="none" w:sz="0" w:space="0" w:color="auto"/>
        <w:right w:val="none" w:sz="0" w:space="0" w:color="auto"/>
      </w:divBdr>
    </w:div>
    <w:div w:id="1108891942">
      <w:bodyDiv w:val="1"/>
      <w:marLeft w:val="0"/>
      <w:marRight w:val="0"/>
      <w:marTop w:val="0"/>
      <w:marBottom w:val="0"/>
      <w:divBdr>
        <w:top w:val="none" w:sz="0" w:space="0" w:color="auto"/>
        <w:left w:val="none" w:sz="0" w:space="0" w:color="auto"/>
        <w:bottom w:val="none" w:sz="0" w:space="0" w:color="auto"/>
        <w:right w:val="none" w:sz="0" w:space="0" w:color="auto"/>
      </w:divBdr>
    </w:div>
    <w:div w:id="1111782593">
      <w:bodyDiv w:val="1"/>
      <w:marLeft w:val="0"/>
      <w:marRight w:val="0"/>
      <w:marTop w:val="0"/>
      <w:marBottom w:val="0"/>
      <w:divBdr>
        <w:top w:val="none" w:sz="0" w:space="0" w:color="auto"/>
        <w:left w:val="none" w:sz="0" w:space="0" w:color="auto"/>
        <w:bottom w:val="none" w:sz="0" w:space="0" w:color="auto"/>
        <w:right w:val="none" w:sz="0" w:space="0" w:color="auto"/>
      </w:divBdr>
    </w:div>
    <w:div w:id="1117288400">
      <w:bodyDiv w:val="1"/>
      <w:marLeft w:val="0"/>
      <w:marRight w:val="0"/>
      <w:marTop w:val="0"/>
      <w:marBottom w:val="0"/>
      <w:divBdr>
        <w:top w:val="none" w:sz="0" w:space="0" w:color="auto"/>
        <w:left w:val="none" w:sz="0" w:space="0" w:color="auto"/>
        <w:bottom w:val="none" w:sz="0" w:space="0" w:color="auto"/>
        <w:right w:val="none" w:sz="0" w:space="0" w:color="auto"/>
      </w:divBdr>
    </w:div>
    <w:div w:id="1117413153">
      <w:bodyDiv w:val="1"/>
      <w:marLeft w:val="0"/>
      <w:marRight w:val="0"/>
      <w:marTop w:val="0"/>
      <w:marBottom w:val="0"/>
      <w:divBdr>
        <w:top w:val="none" w:sz="0" w:space="0" w:color="auto"/>
        <w:left w:val="none" w:sz="0" w:space="0" w:color="auto"/>
        <w:bottom w:val="none" w:sz="0" w:space="0" w:color="auto"/>
        <w:right w:val="none" w:sz="0" w:space="0" w:color="auto"/>
      </w:divBdr>
    </w:div>
    <w:div w:id="1117797454">
      <w:bodyDiv w:val="1"/>
      <w:marLeft w:val="0"/>
      <w:marRight w:val="0"/>
      <w:marTop w:val="0"/>
      <w:marBottom w:val="0"/>
      <w:divBdr>
        <w:top w:val="none" w:sz="0" w:space="0" w:color="auto"/>
        <w:left w:val="none" w:sz="0" w:space="0" w:color="auto"/>
        <w:bottom w:val="none" w:sz="0" w:space="0" w:color="auto"/>
        <w:right w:val="none" w:sz="0" w:space="0" w:color="auto"/>
      </w:divBdr>
    </w:div>
    <w:div w:id="1127898499">
      <w:bodyDiv w:val="1"/>
      <w:marLeft w:val="0"/>
      <w:marRight w:val="0"/>
      <w:marTop w:val="0"/>
      <w:marBottom w:val="0"/>
      <w:divBdr>
        <w:top w:val="none" w:sz="0" w:space="0" w:color="auto"/>
        <w:left w:val="none" w:sz="0" w:space="0" w:color="auto"/>
        <w:bottom w:val="none" w:sz="0" w:space="0" w:color="auto"/>
        <w:right w:val="none" w:sz="0" w:space="0" w:color="auto"/>
      </w:divBdr>
    </w:div>
    <w:div w:id="1129932595">
      <w:bodyDiv w:val="1"/>
      <w:marLeft w:val="0"/>
      <w:marRight w:val="0"/>
      <w:marTop w:val="0"/>
      <w:marBottom w:val="0"/>
      <w:divBdr>
        <w:top w:val="none" w:sz="0" w:space="0" w:color="auto"/>
        <w:left w:val="none" w:sz="0" w:space="0" w:color="auto"/>
        <w:bottom w:val="none" w:sz="0" w:space="0" w:color="auto"/>
        <w:right w:val="none" w:sz="0" w:space="0" w:color="auto"/>
      </w:divBdr>
    </w:div>
    <w:div w:id="1134719075">
      <w:bodyDiv w:val="1"/>
      <w:marLeft w:val="0"/>
      <w:marRight w:val="0"/>
      <w:marTop w:val="0"/>
      <w:marBottom w:val="0"/>
      <w:divBdr>
        <w:top w:val="none" w:sz="0" w:space="0" w:color="auto"/>
        <w:left w:val="none" w:sz="0" w:space="0" w:color="auto"/>
        <w:bottom w:val="none" w:sz="0" w:space="0" w:color="auto"/>
        <w:right w:val="none" w:sz="0" w:space="0" w:color="auto"/>
      </w:divBdr>
    </w:div>
    <w:div w:id="1136754126">
      <w:bodyDiv w:val="1"/>
      <w:marLeft w:val="0"/>
      <w:marRight w:val="0"/>
      <w:marTop w:val="0"/>
      <w:marBottom w:val="0"/>
      <w:divBdr>
        <w:top w:val="none" w:sz="0" w:space="0" w:color="auto"/>
        <w:left w:val="none" w:sz="0" w:space="0" w:color="auto"/>
        <w:bottom w:val="none" w:sz="0" w:space="0" w:color="auto"/>
        <w:right w:val="none" w:sz="0" w:space="0" w:color="auto"/>
      </w:divBdr>
    </w:div>
    <w:div w:id="1137651207">
      <w:bodyDiv w:val="1"/>
      <w:marLeft w:val="0"/>
      <w:marRight w:val="0"/>
      <w:marTop w:val="0"/>
      <w:marBottom w:val="0"/>
      <w:divBdr>
        <w:top w:val="none" w:sz="0" w:space="0" w:color="auto"/>
        <w:left w:val="none" w:sz="0" w:space="0" w:color="auto"/>
        <w:bottom w:val="none" w:sz="0" w:space="0" w:color="auto"/>
        <w:right w:val="none" w:sz="0" w:space="0" w:color="auto"/>
      </w:divBdr>
    </w:div>
    <w:div w:id="1141070521">
      <w:bodyDiv w:val="1"/>
      <w:marLeft w:val="0"/>
      <w:marRight w:val="0"/>
      <w:marTop w:val="0"/>
      <w:marBottom w:val="0"/>
      <w:divBdr>
        <w:top w:val="none" w:sz="0" w:space="0" w:color="auto"/>
        <w:left w:val="none" w:sz="0" w:space="0" w:color="auto"/>
        <w:bottom w:val="none" w:sz="0" w:space="0" w:color="auto"/>
        <w:right w:val="none" w:sz="0" w:space="0" w:color="auto"/>
      </w:divBdr>
    </w:div>
    <w:div w:id="1141849123">
      <w:bodyDiv w:val="1"/>
      <w:marLeft w:val="0"/>
      <w:marRight w:val="0"/>
      <w:marTop w:val="0"/>
      <w:marBottom w:val="0"/>
      <w:divBdr>
        <w:top w:val="none" w:sz="0" w:space="0" w:color="auto"/>
        <w:left w:val="none" w:sz="0" w:space="0" w:color="auto"/>
        <w:bottom w:val="none" w:sz="0" w:space="0" w:color="auto"/>
        <w:right w:val="none" w:sz="0" w:space="0" w:color="auto"/>
      </w:divBdr>
    </w:div>
    <w:div w:id="1143041365">
      <w:bodyDiv w:val="1"/>
      <w:marLeft w:val="0"/>
      <w:marRight w:val="0"/>
      <w:marTop w:val="0"/>
      <w:marBottom w:val="0"/>
      <w:divBdr>
        <w:top w:val="none" w:sz="0" w:space="0" w:color="auto"/>
        <w:left w:val="none" w:sz="0" w:space="0" w:color="auto"/>
        <w:bottom w:val="none" w:sz="0" w:space="0" w:color="auto"/>
        <w:right w:val="none" w:sz="0" w:space="0" w:color="auto"/>
      </w:divBdr>
    </w:div>
    <w:div w:id="1145663352">
      <w:bodyDiv w:val="1"/>
      <w:marLeft w:val="0"/>
      <w:marRight w:val="0"/>
      <w:marTop w:val="0"/>
      <w:marBottom w:val="0"/>
      <w:divBdr>
        <w:top w:val="none" w:sz="0" w:space="0" w:color="auto"/>
        <w:left w:val="none" w:sz="0" w:space="0" w:color="auto"/>
        <w:bottom w:val="none" w:sz="0" w:space="0" w:color="auto"/>
        <w:right w:val="none" w:sz="0" w:space="0" w:color="auto"/>
      </w:divBdr>
    </w:div>
    <w:div w:id="1146776223">
      <w:bodyDiv w:val="1"/>
      <w:marLeft w:val="0"/>
      <w:marRight w:val="0"/>
      <w:marTop w:val="0"/>
      <w:marBottom w:val="0"/>
      <w:divBdr>
        <w:top w:val="none" w:sz="0" w:space="0" w:color="auto"/>
        <w:left w:val="none" w:sz="0" w:space="0" w:color="auto"/>
        <w:bottom w:val="none" w:sz="0" w:space="0" w:color="auto"/>
        <w:right w:val="none" w:sz="0" w:space="0" w:color="auto"/>
      </w:divBdr>
    </w:div>
    <w:div w:id="1153715963">
      <w:bodyDiv w:val="1"/>
      <w:marLeft w:val="0"/>
      <w:marRight w:val="0"/>
      <w:marTop w:val="0"/>
      <w:marBottom w:val="0"/>
      <w:divBdr>
        <w:top w:val="none" w:sz="0" w:space="0" w:color="auto"/>
        <w:left w:val="none" w:sz="0" w:space="0" w:color="auto"/>
        <w:bottom w:val="none" w:sz="0" w:space="0" w:color="auto"/>
        <w:right w:val="none" w:sz="0" w:space="0" w:color="auto"/>
      </w:divBdr>
    </w:div>
    <w:div w:id="1155294763">
      <w:bodyDiv w:val="1"/>
      <w:marLeft w:val="0"/>
      <w:marRight w:val="0"/>
      <w:marTop w:val="0"/>
      <w:marBottom w:val="0"/>
      <w:divBdr>
        <w:top w:val="none" w:sz="0" w:space="0" w:color="auto"/>
        <w:left w:val="none" w:sz="0" w:space="0" w:color="auto"/>
        <w:bottom w:val="none" w:sz="0" w:space="0" w:color="auto"/>
        <w:right w:val="none" w:sz="0" w:space="0" w:color="auto"/>
      </w:divBdr>
    </w:div>
    <w:div w:id="1157921717">
      <w:bodyDiv w:val="1"/>
      <w:marLeft w:val="0"/>
      <w:marRight w:val="0"/>
      <w:marTop w:val="0"/>
      <w:marBottom w:val="0"/>
      <w:divBdr>
        <w:top w:val="none" w:sz="0" w:space="0" w:color="auto"/>
        <w:left w:val="none" w:sz="0" w:space="0" w:color="auto"/>
        <w:bottom w:val="none" w:sz="0" w:space="0" w:color="auto"/>
        <w:right w:val="none" w:sz="0" w:space="0" w:color="auto"/>
      </w:divBdr>
    </w:div>
    <w:div w:id="1160120904">
      <w:bodyDiv w:val="1"/>
      <w:marLeft w:val="0"/>
      <w:marRight w:val="0"/>
      <w:marTop w:val="0"/>
      <w:marBottom w:val="0"/>
      <w:divBdr>
        <w:top w:val="none" w:sz="0" w:space="0" w:color="auto"/>
        <w:left w:val="none" w:sz="0" w:space="0" w:color="auto"/>
        <w:bottom w:val="none" w:sz="0" w:space="0" w:color="auto"/>
        <w:right w:val="none" w:sz="0" w:space="0" w:color="auto"/>
      </w:divBdr>
    </w:div>
    <w:div w:id="1162237324">
      <w:bodyDiv w:val="1"/>
      <w:marLeft w:val="0"/>
      <w:marRight w:val="0"/>
      <w:marTop w:val="0"/>
      <w:marBottom w:val="0"/>
      <w:divBdr>
        <w:top w:val="none" w:sz="0" w:space="0" w:color="auto"/>
        <w:left w:val="none" w:sz="0" w:space="0" w:color="auto"/>
        <w:bottom w:val="none" w:sz="0" w:space="0" w:color="auto"/>
        <w:right w:val="none" w:sz="0" w:space="0" w:color="auto"/>
      </w:divBdr>
    </w:div>
    <w:div w:id="1163230988">
      <w:bodyDiv w:val="1"/>
      <w:marLeft w:val="0"/>
      <w:marRight w:val="0"/>
      <w:marTop w:val="0"/>
      <w:marBottom w:val="0"/>
      <w:divBdr>
        <w:top w:val="none" w:sz="0" w:space="0" w:color="auto"/>
        <w:left w:val="none" w:sz="0" w:space="0" w:color="auto"/>
        <w:bottom w:val="none" w:sz="0" w:space="0" w:color="auto"/>
        <w:right w:val="none" w:sz="0" w:space="0" w:color="auto"/>
      </w:divBdr>
    </w:div>
    <w:div w:id="1167793076">
      <w:bodyDiv w:val="1"/>
      <w:marLeft w:val="0"/>
      <w:marRight w:val="0"/>
      <w:marTop w:val="0"/>
      <w:marBottom w:val="0"/>
      <w:divBdr>
        <w:top w:val="none" w:sz="0" w:space="0" w:color="auto"/>
        <w:left w:val="none" w:sz="0" w:space="0" w:color="auto"/>
        <w:bottom w:val="none" w:sz="0" w:space="0" w:color="auto"/>
        <w:right w:val="none" w:sz="0" w:space="0" w:color="auto"/>
      </w:divBdr>
    </w:div>
    <w:div w:id="1168054168">
      <w:bodyDiv w:val="1"/>
      <w:marLeft w:val="0"/>
      <w:marRight w:val="0"/>
      <w:marTop w:val="0"/>
      <w:marBottom w:val="0"/>
      <w:divBdr>
        <w:top w:val="none" w:sz="0" w:space="0" w:color="auto"/>
        <w:left w:val="none" w:sz="0" w:space="0" w:color="auto"/>
        <w:bottom w:val="none" w:sz="0" w:space="0" w:color="auto"/>
        <w:right w:val="none" w:sz="0" w:space="0" w:color="auto"/>
      </w:divBdr>
    </w:div>
    <w:div w:id="1168591176">
      <w:bodyDiv w:val="1"/>
      <w:marLeft w:val="0"/>
      <w:marRight w:val="0"/>
      <w:marTop w:val="0"/>
      <w:marBottom w:val="0"/>
      <w:divBdr>
        <w:top w:val="none" w:sz="0" w:space="0" w:color="auto"/>
        <w:left w:val="none" w:sz="0" w:space="0" w:color="auto"/>
        <w:bottom w:val="none" w:sz="0" w:space="0" w:color="auto"/>
        <w:right w:val="none" w:sz="0" w:space="0" w:color="auto"/>
      </w:divBdr>
    </w:div>
    <w:div w:id="1170098840">
      <w:bodyDiv w:val="1"/>
      <w:marLeft w:val="0"/>
      <w:marRight w:val="0"/>
      <w:marTop w:val="0"/>
      <w:marBottom w:val="0"/>
      <w:divBdr>
        <w:top w:val="none" w:sz="0" w:space="0" w:color="auto"/>
        <w:left w:val="none" w:sz="0" w:space="0" w:color="auto"/>
        <w:bottom w:val="none" w:sz="0" w:space="0" w:color="auto"/>
        <w:right w:val="none" w:sz="0" w:space="0" w:color="auto"/>
      </w:divBdr>
    </w:div>
    <w:div w:id="1171068980">
      <w:bodyDiv w:val="1"/>
      <w:marLeft w:val="0"/>
      <w:marRight w:val="0"/>
      <w:marTop w:val="0"/>
      <w:marBottom w:val="0"/>
      <w:divBdr>
        <w:top w:val="none" w:sz="0" w:space="0" w:color="auto"/>
        <w:left w:val="none" w:sz="0" w:space="0" w:color="auto"/>
        <w:bottom w:val="none" w:sz="0" w:space="0" w:color="auto"/>
        <w:right w:val="none" w:sz="0" w:space="0" w:color="auto"/>
      </w:divBdr>
    </w:div>
    <w:div w:id="1172136618">
      <w:bodyDiv w:val="1"/>
      <w:marLeft w:val="0"/>
      <w:marRight w:val="0"/>
      <w:marTop w:val="0"/>
      <w:marBottom w:val="0"/>
      <w:divBdr>
        <w:top w:val="none" w:sz="0" w:space="0" w:color="auto"/>
        <w:left w:val="none" w:sz="0" w:space="0" w:color="auto"/>
        <w:bottom w:val="none" w:sz="0" w:space="0" w:color="auto"/>
        <w:right w:val="none" w:sz="0" w:space="0" w:color="auto"/>
      </w:divBdr>
    </w:div>
    <w:div w:id="1172138483">
      <w:bodyDiv w:val="1"/>
      <w:marLeft w:val="0"/>
      <w:marRight w:val="0"/>
      <w:marTop w:val="0"/>
      <w:marBottom w:val="0"/>
      <w:divBdr>
        <w:top w:val="none" w:sz="0" w:space="0" w:color="auto"/>
        <w:left w:val="none" w:sz="0" w:space="0" w:color="auto"/>
        <w:bottom w:val="none" w:sz="0" w:space="0" w:color="auto"/>
        <w:right w:val="none" w:sz="0" w:space="0" w:color="auto"/>
      </w:divBdr>
    </w:div>
    <w:div w:id="1172139578">
      <w:bodyDiv w:val="1"/>
      <w:marLeft w:val="0"/>
      <w:marRight w:val="0"/>
      <w:marTop w:val="0"/>
      <w:marBottom w:val="0"/>
      <w:divBdr>
        <w:top w:val="none" w:sz="0" w:space="0" w:color="auto"/>
        <w:left w:val="none" w:sz="0" w:space="0" w:color="auto"/>
        <w:bottom w:val="none" w:sz="0" w:space="0" w:color="auto"/>
        <w:right w:val="none" w:sz="0" w:space="0" w:color="auto"/>
      </w:divBdr>
    </w:div>
    <w:div w:id="1174027153">
      <w:bodyDiv w:val="1"/>
      <w:marLeft w:val="0"/>
      <w:marRight w:val="0"/>
      <w:marTop w:val="0"/>
      <w:marBottom w:val="0"/>
      <w:divBdr>
        <w:top w:val="none" w:sz="0" w:space="0" w:color="auto"/>
        <w:left w:val="none" w:sz="0" w:space="0" w:color="auto"/>
        <w:bottom w:val="none" w:sz="0" w:space="0" w:color="auto"/>
        <w:right w:val="none" w:sz="0" w:space="0" w:color="auto"/>
      </w:divBdr>
    </w:div>
    <w:div w:id="1175876634">
      <w:bodyDiv w:val="1"/>
      <w:marLeft w:val="0"/>
      <w:marRight w:val="0"/>
      <w:marTop w:val="0"/>
      <w:marBottom w:val="0"/>
      <w:divBdr>
        <w:top w:val="none" w:sz="0" w:space="0" w:color="auto"/>
        <w:left w:val="none" w:sz="0" w:space="0" w:color="auto"/>
        <w:bottom w:val="none" w:sz="0" w:space="0" w:color="auto"/>
        <w:right w:val="none" w:sz="0" w:space="0" w:color="auto"/>
      </w:divBdr>
    </w:div>
    <w:div w:id="1176337782">
      <w:bodyDiv w:val="1"/>
      <w:marLeft w:val="0"/>
      <w:marRight w:val="0"/>
      <w:marTop w:val="0"/>
      <w:marBottom w:val="0"/>
      <w:divBdr>
        <w:top w:val="none" w:sz="0" w:space="0" w:color="auto"/>
        <w:left w:val="none" w:sz="0" w:space="0" w:color="auto"/>
        <w:bottom w:val="none" w:sz="0" w:space="0" w:color="auto"/>
        <w:right w:val="none" w:sz="0" w:space="0" w:color="auto"/>
      </w:divBdr>
    </w:div>
    <w:div w:id="1176923165">
      <w:bodyDiv w:val="1"/>
      <w:marLeft w:val="0"/>
      <w:marRight w:val="0"/>
      <w:marTop w:val="0"/>
      <w:marBottom w:val="0"/>
      <w:divBdr>
        <w:top w:val="none" w:sz="0" w:space="0" w:color="auto"/>
        <w:left w:val="none" w:sz="0" w:space="0" w:color="auto"/>
        <w:bottom w:val="none" w:sz="0" w:space="0" w:color="auto"/>
        <w:right w:val="none" w:sz="0" w:space="0" w:color="auto"/>
      </w:divBdr>
    </w:div>
    <w:div w:id="1184049372">
      <w:bodyDiv w:val="1"/>
      <w:marLeft w:val="0"/>
      <w:marRight w:val="0"/>
      <w:marTop w:val="0"/>
      <w:marBottom w:val="0"/>
      <w:divBdr>
        <w:top w:val="none" w:sz="0" w:space="0" w:color="auto"/>
        <w:left w:val="none" w:sz="0" w:space="0" w:color="auto"/>
        <w:bottom w:val="none" w:sz="0" w:space="0" w:color="auto"/>
        <w:right w:val="none" w:sz="0" w:space="0" w:color="auto"/>
      </w:divBdr>
    </w:div>
    <w:div w:id="1187868995">
      <w:bodyDiv w:val="1"/>
      <w:marLeft w:val="0"/>
      <w:marRight w:val="0"/>
      <w:marTop w:val="0"/>
      <w:marBottom w:val="0"/>
      <w:divBdr>
        <w:top w:val="none" w:sz="0" w:space="0" w:color="auto"/>
        <w:left w:val="none" w:sz="0" w:space="0" w:color="auto"/>
        <w:bottom w:val="none" w:sz="0" w:space="0" w:color="auto"/>
        <w:right w:val="none" w:sz="0" w:space="0" w:color="auto"/>
      </w:divBdr>
    </w:div>
    <w:div w:id="1191184377">
      <w:bodyDiv w:val="1"/>
      <w:marLeft w:val="0"/>
      <w:marRight w:val="0"/>
      <w:marTop w:val="0"/>
      <w:marBottom w:val="0"/>
      <w:divBdr>
        <w:top w:val="none" w:sz="0" w:space="0" w:color="auto"/>
        <w:left w:val="none" w:sz="0" w:space="0" w:color="auto"/>
        <w:bottom w:val="none" w:sz="0" w:space="0" w:color="auto"/>
        <w:right w:val="none" w:sz="0" w:space="0" w:color="auto"/>
      </w:divBdr>
    </w:div>
    <w:div w:id="1197280138">
      <w:bodyDiv w:val="1"/>
      <w:marLeft w:val="0"/>
      <w:marRight w:val="0"/>
      <w:marTop w:val="0"/>
      <w:marBottom w:val="0"/>
      <w:divBdr>
        <w:top w:val="none" w:sz="0" w:space="0" w:color="auto"/>
        <w:left w:val="none" w:sz="0" w:space="0" w:color="auto"/>
        <w:bottom w:val="none" w:sz="0" w:space="0" w:color="auto"/>
        <w:right w:val="none" w:sz="0" w:space="0" w:color="auto"/>
      </w:divBdr>
      <w:divsChild>
        <w:div w:id="1022901570">
          <w:marLeft w:val="504"/>
          <w:marRight w:val="0"/>
          <w:marTop w:val="186"/>
          <w:marBottom w:val="0"/>
          <w:divBdr>
            <w:top w:val="none" w:sz="0" w:space="0" w:color="auto"/>
            <w:left w:val="none" w:sz="0" w:space="0" w:color="auto"/>
            <w:bottom w:val="none" w:sz="0" w:space="0" w:color="auto"/>
            <w:right w:val="none" w:sz="0" w:space="0" w:color="auto"/>
          </w:divBdr>
        </w:div>
        <w:div w:id="1292597064">
          <w:marLeft w:val="504"/>
          <w:marRight w:val="0"/>
          <w:marTop w:val="186"/>
          <w:marBottom w:val="0"/>
          <w:divBdr>
            <w:top w:val="none" w:sz="0" w:space="0" w:color="auto"/>
            <w:left w:val="none" w:sz="0" w:space="0" w:color="auto"/>
            <w:bottom w:val="none" w:sz="0" w:space="0" w:color="auto"/>
            <w:right w:val="none" w:sz="0" w:space="0" w:color="auto"/>
          </w:divBdr>
        </w:div>
        <w:div w:id="1686713481">
          <w:marLeft w:val="504"/>
          <w:marRight w:val="0"/>
          <w:marTop w:val="186"/>
          <w:marBottom w:val="0"/>
          <w:divBdr>
            <w:top w:val="none" w:sz="0" w:space="0" w:color="auto"/>
            <w:left w:val="none" w:sz="0" w:space="0" w:color="auto"/>
            <w:bottom w:val="none" w:sz="0" w:space="0" w:color="auto"/>
            <w:right w:val="none" w:sz="0" w:space="0" w:color="auto"/>
          </w:divBdr>
        </w:div>
        <w:div w:id="1622953514">
          <w:marLeft w:val="504"/>
          <w:marRight w:val="0"/>
          <w:marTop w:val="186"/>
          <w:marBottom w:val="0"/>
          <w:divBdr>
            <w:top w:val="none" w:sz="0" w:space="0" w:color="auto"/>
            <w:left w:val="none" w:sz="0" w:space="0" w:color="auto"/>
            <w:bottom w:val="none" w:sz="0" w:space="0" w:color="auto"/>
            <w:right w:val="none" w:sz="0" w:space="0" w:color="auto"/>
          </w:divBdr>
        </w:div>
      </w:divsChild>
    </w:div>
    <w:div w:id="1199661617">
      <w:bodyDiv w:val="1"/>
      <w:marLeft w:val="0"/>
      <w:marRight w:val="0"/>
      <w:marTop w:val="0"/>
      <w:marBottom w:val="0"/>
      <w:divBdr>
        <w:top w:val="none" w:sz="0" w:space="0" w:color="auto"/>
        <w:left w:val="none" w:sz="0" w:space="0" w:color="auto"/>
        <w:bottom w:val="none" w:sz="0" w:space="0" w:color="auto"/>
        <w:right w:val="none" w:sz="0" w:space="0" w:color="auto"/>
      </w:divBdr>
    </w:div>
    <w:div w:id="1203903205">
      <w:bodyDiv w:val="1"/>
      <w:marLeft w:val="0"/>
      <w:marRight w:val="0"/>
      <w:marTop w:val="0"/>
      <w:marBottom w:val="0"/>
      <w:divBdr>
        <w:top w:val="none" w:sz="0" w:space="0" w:color="auto"/>
        <w:left w:val="none" w:sz="0" w:space="0" w:color="auto"/>
        <w:bottom w:val="none" w:sz="0" w:space="0" w:color="auto"/>
        <w:right w:val="none" w:sz="0" w:space="0" w:color="auto"/>
      </w:divBdr>
    </w:div>
    <w:div w:id="1204096676">
      <w:bodyDiv w:val="1"/>
      <w:marLeft w:val="0"/>
      <w:marRight w:val="0"/>
      <w:marTop w:val="0"/>
      <w:marBottom w:val="0"/>
      <w:divBdr>
        <w:top w:val="none" w:sz="0" w:space="0" w:color="auto"/>
        <w:left w:val="none" w:sz="0" w:space="0" w:color="auto"/>
        <w:bottom w:val="none" w:sz="0" w:space="0" w:color="auto"/>
        <w:right w:val="none" w:sz="0" w:space="0" w:color="auto"/>
      </w:divBdr>
    </w:div>
    <w:div w:id="1204445850">
      <w:bodyDiv w:val="1"/>
      <w:marLeft w:val="0"/>
      <w:marRight w:val="0"/>
      <w:marTop w:val="0"/>
      <w:marBottom w:val="0"/>
      <w:divBdr>
        <w:top w:val="none" w:sz="0" w:space="0" w:color="auto"/>
        <w:left w:val="none" w:sz="0" w:space="0" w:color="auto"/>
        <w:bottom w:val="none" w:sz="0" w:space="0" w:color="auto"/>
        <w:right w:val="none" w:sz="0" w:space="0" w:color="auto"/>
      </w:divBdr>
    </w:div>
    <w:div w:id="1204516540">
      <w:bodyDiv w:val="1"/>
      <w:marLeft w:val="0"/>
      <w:marRight w:val="0"/>
      <w:marTop w:val="0"/>
      <w:marBottom w:val="0"/>
      <w:divBdr>
        <w:top w:val="none" w:sz="0" w:space="0" w:color="auto"/>
        <w:left w:val="none" w:sz="0" w:space="0" w:color="auto"/>
        <w:bottom w:val="none" w:sz="0" w:space="0" w:color="auto"/>
        <w:right w:val="none" w:sz="0" w:space="0" w:color="auto"/>
      </w:divBdr>
    </w:div>
    <w:div w:id="1206914819">
      <w:bodyDiv w:val="1"/>
      <w:marLeft w:val="0"/>
      <w:marRight w:val="0"/>
      <w:marTop w:val="0"/>
      <w:marBottom w:val="0"/>
      <w:divBdr>
        <w:top w:val="none" w:sz="0" w:space="0" w:color="auto"/>
        <w:left w:val="none" w:sz="0" w:space="0" w:color="auto"/>
        <w:bottom w:val="none" w:sz="0" w:space="0" w:color="auto"/>
        <w:right w:val="none" w:sz="0" w:space="0" w:color="auto"/>
      </w:divBdr>
    </w:div>
    <w:div w:id="1208496277">
      <w:bodyDiv w:val="1"/>
      <w:marLeft w:val="0"/>
      <w:marRight w:val="0"/>
      <w:marTop w:val="0"/>
      <w:marBottom w:val="0"/>
      <w:divBdr>
        <w:top w:val="none" w:sz="0" w:space="0" w:color="auto"/>
        <w:left w:val="none" w:sz="0" w:space="0" w:color="auto"/>
        <w:bottom w:val="none" w:sz="0" w:space="0" w:color="auto"/>
        <w:right w:val="none" w:sz="0" w:space="0" w:color="auto"/>
      </w:divBdr>
    </w:div>
    <w:div w:id="1211383739">
      <w:bodyDiv w:val="1"/>
      <w:marLeft w:val="0"/>
      <w:marRight w:val="0"/>
      <w:marTop w:val="0"/>
      <w:marBottom w:val="0"/>
      <w:divBdr>
        <w:top w:val="none" w:sz="0" w:space="0" w:color="auto"/>
        <w:left w:val="none" w:sz="0" w:space="0" w:color="auto"/>
        <w:bottom w:val="none" w:sz="0" w:space="0" w:color="auto"/>
        <w:right w:val="none" w:sz="0" w:space="0" w:color="auto"/>
      </w:divBdr>
    </w:div>
    <w:div w:id="1213998133">
      <w:bodyDiv w:val="1"/>
      <w:marLeft w:val="0"/>
      <w:marRight w:val="0"/>
      <w:marTop w:val="0"/>
      <w:marBottom w:val="0"/>
      <w:divBdr>
        <w:top w:val="none" w:sz="0" w:space="0" w:color="auto"/>
        <w:left w:val="none" w:sz="0" w:space="0" w:color="auto"/>
        <w:bottom w:val="none" w:sz="0" w:space="0" w:color="auto"/>
        <w:right w:val="none" w:sz="0" w:space="0" w:color="auto"/>
      </w:divBdr>
    </w:div>
    <w:div w:id="1218856185">
      <w:bodyDiv w:val="1"/>
      <w:marLeft w:val="0"/>
      <w:marRight w:val="0"/>
      <w:marTop w:val="0"/>
      <w:marBottom w:val="0"/>
      <w:divBdr>
        <w:top w:val="none" w:sz="0" w:space="0" w:color="auto"/>
        <w:left w:val="none" w:sz="0" w:space="0" w:color="auto"/>
        <w:bottom w:val="none" w:sz="0" w:space="0" w:color="auto"/>
        <w:right w:val="none" w:sz="0" w:space="0" w:color="auto"/>
      </w:divBdr>
    </w:div>
    <w:div w:id="1218935508">
      <w:bodyDiv w:val="1"/>
      <w:marLeft w:val="0"/>
      <w:marRight w:val="0"/>
      <w:marTop w:val="0"/>
      <w:marBottom w:val="0"/>
      <w:divBdr>
        <w:top w:val="none" w:sz="0" w:space="0" w:color="auto"/>
        <w:left w:val="none" w:sz="0" w:space="0" w:color="auto"/>
        <w:bottom w:val="none" w:sz="0" w:space="0" w:color="auto"/>
        <w:right w:val="none" w:sz="0" w:space="0" w:color="auto"/>
      </w:divBdr>
    </w:div>
    <w:div w:id="1222862824">
      <w:bodyDiv w:val="1"/>
      <w:marLeft w:val="0"/>
      <w:marRight w:val="0"/>
      <w:marTop w:val="0"/>
      <w:marBottom w:val="0"/>
      <w:divBdr>
        <w:top w:val="none" w:sz="0" w:space="0" w:color="auto"/>
        <w:left w:val="none" w:sz="0" w:space="0" w:color="auto"/>
        <w:bottom w:val="none" w:sz="0" w:space="0" w:color="auto"/>
        <w:right w:val="none" w:sz="0" w:space="0" w:color="auto"/>
      </w:divBdr>
    </w:div>
    <w:div w:id="1224440097">
      <w:bodyDiv w:val="1"/>
      <w:marLeft w:val="0"/>
      <w:marRight w:val="0"/>
      <w:marTop w:val="0"/>
      <w:marBottom w:val="0"/>
      <w:divBdr>
        <w:top w:val="none" w:sz="0" w:space="0" w:color="auto"/>
        <w:left w:val="none" w:sz="0" w:space="0" w:color="auto"/>
        <w:bottom w:val="none" w:sz="0" w:space="0" w:color="auto"/>
        <w:right w:val="none" w:sz="0" w:space="0" w:color="auto"/>
      </w:divBdr>
    </w:div>
    <w:div w:id="1227187405">
      <w:bodyDiv w:val="1"/>
      <w:marLeft w:val="0"/>
      <w:marRight w:val="0"/>
      <w:marTop w:val="0"/>
      <w:marBottom w:val="0"/>
      <w:divBdr>
        <w:top w:val="none" w:sz="0" w:space="0" w:color="auto"/>
        <w:left w:val="none" w:sz="0" w:space="0" w:color="auto"/>
        <w:bottom w:val="none" w:sz="0" w:space="0" w:color="auto"/>
        <w:right w:val="none" w:sz="0" w:space="0" w:color="auto"/>
      </w:divBdr>
    </w:div>
    <w:div w:id="1227377385">
      <w:bodyDiv w:val="1"/>
      <w:marLeft w:val="0"/>
      <w:marRight w:val="0"/>
      <w:marTop w:val="0"/>
      <w:marBottom w:val="0"/>
      <w:divBdr>
        <w:top w:val="none" w:sz="0" w:space="0" w:color="auto"/>
        <w:left w:val="none" w:sz="0" w:space="0" w:color="auto"/>
        <w:bottom w:val="none" w:sz="0" w:space="0" w:color="auto"/>
        <w:right w:val="none" w:sz="0" w:space="0" w:color="auto"/>
      </w:divBdr>
    </w:div>
    <w:div w:id="1228028829">
      <w:bodyDiv w:val="1"/>
      <w:marLeft w:val="0"/>
      <w:marRight w:val="0"/>
      <w:marTop w:val="0"/>
      <w:marBottom w:val="0"/>
      <w:divBdr>
        <w:top w:val="none" w:sz="0" w:space="0" w:color="auto"/>
        <w:left w:val="none" w:sz="0" w:space="0" w:color="auto"/>
        <w:bottom w:val="none" w:sz="0" w:space="0" w:color="auto"/>
        <w:right w:val="none" w:sz="0" w:space="0" w:color="auto"/>
      </w:divBdr>
    </w:div>
    <w:div w:id="1228884905">
      <w:bodyDiv w:val="1"/>
      <w:marLeft w:val="0"/>
      <w:marRight w:val="0"/>
      <w:marTop w:val="0"/>
      <w:marBottom w:val="0"/>
      <w:divBdr>
        <w:top w:val="none" w:sz="0" w:space="0" w:color="auto"/>
        <w:left w:val="none" w:sz="0" w:space="0" w:color="auto"/>
        <w:bottom w:val="none" w:sz="0" w:space="0" w:color="auto"/>
        <w:right w:val="none" w:sz="0" w:space="0" w:color="auto"/>
      </w:divBdr>
    </w:div>
    <w:div w:id="1232077597">
      <w:bodyDiv w:val="1"/>
      <w:marLeft w:val="0"/>
      <w:marRight w:val="0"/>
      <w:marTop w:val="0"/>
      <w:marBottom w:val="0"/>
      <w:divBdr>
        <w:top w:val="none" w:sz="0" w:space="0" w:color="auto"/>
        <w:left w:val="none" w:sz="0" w:space="0" w:color="auto"/>
        <w:bottom w:val="none" w:sz="0" w:space="0" w:color="auto"/>
        <w:right w:val="none" w:sz="0" w:space="0" w:color="auto"/>
      </w:divBdr>
    </w:div>
    <w:div w:id="1235317544">
      <w:bodyDiv w:val="1"/>
      <w:marLeft w:val="0"/>
      <w:marRight w:val="0"/>
      <w:marTop w:val="0"/>
      <w:marBottom w:val="0"/>
      <w:divBdr>
        <w:top w:val="none" w:sz="0" w:space="0" w:color="auto"/>
        <w:left w:val="none" w:sz="0" w:space="0" w:color="auto"/>
        <w:bottom w:val="none" w:sz="0" w:space="0" w:color="auto"/>
        <w:right w:val="none" w:sz="0" w:space="0" w:color="auto"/>
      </w:divBdr>
    </w:div>
    <w:div w:id="1240284109">
      <w:bodyDiv w:val="1"/>
      <w:marLeft w:val="0"/>
      <w:marRight w:val="0"/>
      <w:marTop w:val="0"/>
      <w:marBottom w:val="0"/>
      <w:divBdr>
        <w:top w:val="none" w:sz="0" w:space="0" w:color="auto"/>
        <w:left w:val="none" w:sz="0" w:space="0" w:color="auto"/>
        <w:bottom w:val="none" w:sz="0" w:space="0" w:color="auto"/>
        <w:right w:val="none" w:sz="0" w:space="0" w:color="auto"/>
      </w:divBdr>
    </w:div>
    <w:div w:id="1242836215">
      <w:bodyDiv w:val="1"/>
      <w:marLeft w:val="0"/>
      <w:marRight w:val="0"/>
      <w:marTop w:val="0"/>
      <w:marBottom w:val="0"/>
      <w:divBdr>
        <w:top w:val="none" w:sz="0" w:space="0" w:color="auto"/>
        <w:left w:val="none" w:sz="0" w:space="0" w:color="auto"/>
        <w:bottom w:val="none" w:sz="0" w:space="0" w:color="auto"/>
        <w:right w:val="none" w:sz="0" w:space="0" w:color="auto"/>
      </w:divBdr>
    </w:div>
    <w:div w:id="1248421082">
      <w:bodyDiv w:val="1"/>
      <w:marLeft w:val="0"/>
      <w:marRight w:val="0"/>
      <w:marTop w:val="0"/>
      <w:marBottom w:val="0"/>
      <w:divBdr>
        <w:top w:val="none" w:sz="0" w:space="0" w:color="auto"/>
        <w:left w:val="none" w:sz="0" w:space="0" w:color="auto"/>
        <w:bottom w:val="none" w:sz="0" w:space="0" w:color="auto"/>
        <w:right w:val="none" w:sz="0" w:space="0" w:color="auto"/>
      </w:divBdr>
    </w:div>
    <w:div w:id="1248610393">
      <w:bodyDiv w:val="1"/>
      <w:marLeft w:val="0"/>
      <w:marRight w:val="0"/>
      <w:marTop w:val="0"/>
      <w:marBottom w:val="0"/>
      <w:divBdr>
        <w:top w:val="none" w:sz="0" w:space="0" w:color="auto"/>
        <w:left w:val="none" w:sz="0" w:space="0" w:color="auto"/>
        <w:bottom w:val="none" w:sz="0" w:space="0" w:color="auto"/>
        <w:right w:val="none" w:sz="0" w:space="0" w:color="auto"/>
      </w:divBdr>
    </w:div>
    <w:div w:id="1251279592">
      <w:bodyDiv w:val="1"/>
      <w:marLeft w:val="0"/>
      <w:marRight w:val="0"/>
      <w:marTop w:val="0"/>
      <w:marBottom w:val="0"/>
      <w:divBdr>
        <w:top w:val="none" w:sz="0" w:space="0" w:color="auto"/>
        <w:left w:val="none" w:sz="0" w:space="0" w:color="auto"/>
        <w:bottom w:val="none" w:sz="0" w:space="0" w:color="auto"/>
        <w:right w:val="none" w:sz="0" w:space="0" w:color="auto"/>
      </w:divBdr>
    </w:div>
    <w:div w:id="1252857285">
      <w:bodyDiv w:val="1"/>
      <w:marLeft w:val="0"/>
      <w:marRight w:val="0"/>
      <w:marTop w:val="0"/>
      <w:marBottom w:val="0"/>
      <w:divBdr>
        <w:top w:val="none" w:sz="0" w:space="0" w:color="auto"/>
        <w:left w:val="none" w:sz="0" w:space="0" w:color="auto"/>
        <w:bottom w:val="none" w:sz="0" w:space="0" w:color="auto"/>
        <w:right w:val="none" w:sz="0" w:space="0" w:color="auto"/>
      </w:divBdr>
    </w:div>
    <w:div w:id="1253011872">
      <w:bodyDiv w:val="1"/>
      <w:marLeft w:val="0"/>
      <w:marRight w:val="0"/>
      <w:marTop w:val="0"/>
      <w:marBottom w:val="0"/>
      <w:divBdr>
        <w:top w:val="none" w:sz="0" w:space="0" w:color="auto"/>
        <w:left w:val="none" w:sz="0" w:space="0" w:color="auto"/>
        <w:bottom w:val="none" w:sz="0" w:space="0" w:color="auto"/>
        <w:right w:val="none" w:sz="0" w:space="0" w:color="auto"/>
      </w:divBdr>
    </w:div>
    <w:div w:id="1253515866">
      <w:bodyDiv w:val="1"/>
      <w:marLeft w:val="0"/>
      <w:marRight w:val="0"/>
      <w:marTop w:val="0"/>
      <w:marBottom w:val="0"/>
      <w:divBdr>
        <w:top w:val="none" w:sz="0" w:space="0" w:color="auto"/>
        <w:left w:val="none" w:sz="0" w:space="0" w:color="auto"/>
        <w:bottom w:val="none" w:sz="0" w:space="0" w:color="auto"/>
        <w:right w:val="none" w:sz="0" w:space="0" w:color="auto"/>
      </w:divBdr>
    </w:div>
    <w:div w:id="1259557812">
      <w:bodyDiv w:val="1"/>
      <w:marLeft w:val="0"/>
      <w:marRight w:val="0"/>
      <w:marTop w:val="0"/>
      <w:marBottom w:val="0"/>
      <w:divBdr>
        <w:top w:val="none" w:sz="0" w:space="0" w:color="auto"/>
        <w:left w:val="none" w:sz="0" w:space="0" w:color="auto"/>
        <w:bottom w:val="none" w:sz="0" w:space="0" w:color="auto"/>
        <w:right w:val="none" w:sz="0" w:space="0" w:color="auto"/>
      </w:divBdr>
    </w:div>
    <w:div w:id="1262105475">
      <w:bodyDiv w:val="1"/>
      <w:marLeft w:val="0"/>
      <w:marRight w:val="0"/>
      <w:marTop w:val="0"/>
      <w:marBottom w:val="0"/>
      <w:divBdr>
        <w:top w:val="none" w:sz="0" w:space="0" w:color="auto"/>
        <w:left w:val="none" w:sz="0" w:space="0" w:color="auto"/>
        <w:bottom w:val="none" w:sz="0" w:space="0" w:color="auto"/>
        <w:right w:val="none" w:sz="0" w:space="0" w:color="auto"/>
      </w:divBdr>
    </w:div>
    <w:div w:id="1265455031">
      <w:bodyDiv w:val="1"/>
      <w:marLeft w:val="0"/>
      <w:marRight w:val="0"/>
      <w:marTop w:val="0"/>
      <w:marBottom w:val="0"/>
      <w:divBdr>
        <w:top w:val="none" w:sz="0" w:space="0" w:color="auto"/>
        <w:left w:val="none" w:sz="0" w:space="0" w:color="auto"/>
        <w:bottom w:val="none" w:sz="0" w:space="0" w:color="auto"/>
        <w:right w:val="none" w:sz="0" w:space="0" w:color="auto"/>
      </w:divBdr>
    </w:div>
    <w:div w:id="1265919291">
      <w:bodyDiv w:val="1"/>
      <w:marLeft w:val="0"/>
      <w:marRight w:val="0"/>
      <w:marTop w:val="0"/>
      <w:marBottom w:val="0"/>
      <w:divBdr>
        <w:top w:val="none" w:sz="0" w:space="0" w:color="auto"/>
        <w:left w:val="none" w:sz="0" w:space="0" w:color="auto"/>
        <w:bottom w:val="none" w:sz="0" w:space="0" w:color="auto"/>
        <w:right w:val="none" w:sz="0" w:space="0" w:color="auto"/>
      </w:divBdr>
    </w:div>
    <w:div w:id="1272392311">
      <w:bodyDiv w:val="1"/>
      <w:marLeft w:val="0"/>
      <w:marRight w:val="0"/>
      <w:marTop w:val="0"/>
      <w:marBottom w:val="0"/>
      <w:divBdr>
        <w:top w:val="none" w:sz="0" w:space="0" w:color="auto"/>
        <w:left w:val="none" w:sz="0" w:space="0" w:color="auto"/>
        <w:bottom w:val="none" w:sz="0" w:space="0" w:color="auto"/>
        <w:right w:val="none" w:sz="0" w:space="0" w:color="auto"/>
      </w:divBdr>
    </w:div>
    <w:div w:id="1278298356">
      <w:bodyDiv w:val="1"/>
      <w:marLeft w:val="0"/>
      <w:marRight w:val="0"/>
      <w:marTop w:val="0"/>
      <w:marBottom w:val="0"/>
      <w:divBdr>
        <w:top w:val="none" w:sz="0" w:space="0" w:color="auto"/>
        <w:left w:val="none" w:sz="0" w:space="0" w:color="auto"/>
        <w:bottom w:val="none" w:sz="0" w:space="0" w:color="auto"/>
        <w:right w:val="none" w:sz="0" w:space="0" w:color="auto"/>
      </w:divBdr>
    </w:div>
    <w:div w:id="1279340027">
      <w:bodyDiv w:val="1"/>
      <w:marLeft w:val="0"/>
      <w:marRight w:val="0"/>
      <w:marTop w:val="0"/>
      <w:marBottom w:val="0"/>
      <w:divBdr>
        <w:top w:val="none" w:sz="0" w:space="0" w:color="auto"/>
        <w:left w:val="none" w:sz="0" w:space="0" w:color="auto"/>
        <w:bottom w:val="none" w:sz="0" w:space="0" w:color="auto"/>
        <w:right w:val="none" w:sz="0" w:space="0" w:color="auto"/>
      </w:divBdr>
    </w:div>
    <w:div w:id="1284077406">
      <w:bodyDiv w:val="1"/>
      <w:marLeft w:val="0"/>
      <w:marRight w:val="0"/>
      <w:marTop w:val="0"/>
      <w:marBottom w:val="0"/>
      <w:divBdr>
        <w:top w:val="none" w:sz="0" w:space="0" w:color="auto"/>
        <w:left w:val="none" w:sz="0" w:space="0" w:color="auto"/>
        <w:bottom w:val="none" w:sz="0" w:space="0" w:color="auto"/>
        <w:right w:val="none" w:sz="0" w:space="0" w:color="auto"/>
      </w:divBdr>
    </w:div>
    <w:div w:id="1284726102">
      <w:bodyDiv w:val="1"/>
      <w:marLeft w:val="0"/>
      <w:marRight w:val="0"/>
      <w:marTop w:val="0"/>
      <w:marBottom w:val="0"/>
      <w:divBdr>
        <w:top w:val="none" w:sz="0" w:space="0" w:color="auto"/>
        <w:left w:val="none" w:sz="0" w:space="0" w:color="auto"/>
        <w:bottom w:val="none" w:sz="0" w:space="0" w:color="auto"/>
        <w:right w:val="none" w:sz="0" w:space="0" w:color="auto"/>
      </w:divBdr>
    </w:div>
    <w:div w:id="1285311024">
      <w:bodyDiv w:val="1"/>
      <w:marLeft w:val="0"/>
      <w:marRight w:val="0"/>
      <w:marTop w:val="0"/>
      <w:marBottom w:val="0"/>
      <w:divBdr>
        <w:top w:val="none" w:sz="0" w:space="0" w:color="auto"/>
        <w:left w:val="none" w:sz="0" w:space="0" w:color="auto"/>
        <w:bottom w:val="none" w:sz="0" w:space="0" w:color="auto"/>
        <w:right w:val="none" w:sz="0" w:space="0" w:color="auto"/>
      </w:divBdr>
    </w:div>
    <w:div w:id="1287929262">
      <w:bodyDiv w:val="1"/>
      <w:marLeft w:val="0"/>
      <w:marRight w:val="0"/>
      <w:marTop w:val="0"/>
      <w:marBottom w:val="0"/>
      <w:divBdr>
        <w:top w:val="none" w:sz="0" w:space="0" w:color="auto"/>
        <w:left w:val="none" w:sz="0" w:space="0" w:color="auto"/>
        <w:bottom w:val="none" w:sz="0" w:space="0" w:color="auto"/>
        <w:right w:val="none" w:sz="0" w:space="0" w:color="auto"/>
      </w:divBdr>
    </w:div>
    <w:div w:id="1288195098">
      <w:bodyDiv w:val="1"/>
      <w:marLeft w:val="0"/>
      <w:marRight w:val="0"/>
      <w:marTop w:val="0"/>
      <w:marBottom w:val="0"/>
      <w:divBdr>
        <w:top w:val="none" w:sz="0" w:space="0" w:color="auto"/>
        <w:left w:val="none" w:sz="0" w:space="0" w:color="auto"/>
        <w:bottom w:val="none" w:sz="0" w:space="0" w:color="auto"/>
        <w:right w:val="none" w:sz="0" w:space="0" w:color="auto"/>
      </w:divBdr>
    </w:div>
    <w:div w:id="1288468291">
      <w:bodyDiv w:val="1"/>
      <w:marLeft w:val="0"/>
      <w:marRight w:val="0"/>
      <w:marTop w:val="0"/>
      <w:marBottom w:val="0"/>
      <w:divBdr>
        <w:top w:val="none" w:sz="0" w:space="0" w:color="auto"/>
        <w:left w:val="none" w:sz="0" w:space="0" w:color="auto"/>
        <w:bottom w:val="none" w:sz="0" w:space="0" w:color="auto"/>
        <w:right w:val="none" w:sz="0" w:space="0" w:color="auto"/>
      </w:divBdr>
    </w:div>
    <w:div w:id="1290165886">
      <w:bodyDiv w:val="1"/>
      <w:marLeft w:val="0"/>
      <w:marRight w:val="0"/>
      <w:marTop w:val="0"/>
      <w:marBottom w:val="0"/>
      <w:divBdr>
        <w:top w:val="none" w:sz="0" w:space="0" w:color="auto"/>
        <w:left w:val="none" w:sz="0" w:space="0" w:color="auto"/>
        <w:bottom w:val="none" w:sz="0" w:space="0" w:color="auto"/>
        <w:right w:val="none" w:sz="0" w:space="0" w:color="auto"/>
      </w:divBdr>
    </w:div>
    <w:div w:id="1290626008">
      <w:bodyDiv w:val="1"/>
      <w:marLeft w:val="0"/>
      <w:marRight w:val="0"/>
      <w:marTop w:val="0"/>
      <w:marBottom w:val="0"/>
      <w:divBdr>
        <w:top w:val="none" w:sz="0" w:space="0" w:color="auto"/>
        <w:left w:val="none" w:sz="0" w:space="0" w:color="auto"/>
        <w:bottom w:val="none" w:sz="0" w:space="0" w:color="auto"/>
        <w:right w:val="none" w:sz="0" w:space="0" w:color="auto"/>
      </w:divBdr>
    </w:div>
    <w:div w:id="1291664145">
      <w:bodyDiv w:val="1"/>
      <w:marLeft w:val="0"/>
      <w:marRight w:val="0"/>
      <w:marTop w:val="0"/>
      <w:marBottom w:val="0"/>
      <w:divBdr>
        <w:top w:val="none" w:sz="0" w:space="0" w:color="auto"/>
        <w:left w:val="none" w:sz="0" w:space="0" w:color="auto"/>
        <w:bottom w:val="none" w:sz="0" w:space="0" w:color="auto"/>
        <w:right w:val="none" w:sz="0" w:space="0" w:color="auto"/>
      </w:divBdr>
    </w:div>
    <w:div w:id="1292905106">
      <w:bodyDiv w:val="1"/>
      <w:marLeft w:val="0"/>
      <w:marRight w:val="0"/>
      <w:marTop w:val="0"/>
      <w:marBottom w:val="0"/>
      <w:divBdr>
        <w:top w:val="none" w:sz="0" w:space="0" w:color="auto"/>
        <w:left w:val="none" w:sz="0" w:space="0" w:color="auto"/>
        <w:bottom w:val="none" w:sz="0" w:space="0" w:color="auto"/>
        <w:right w:val="none" w:sz="0" w:space="0" w:color="auto"/>
      </w:divBdr>
    </w:div>
    <w:div w:id="1294402535">
      <w:bodyDiv w:val="1"/>
      <w:marLeft w:val="0"/>
      <w:marRight w:val="0"/>
      <w:marTop w:val="0"/>
      <w:marBottom w:val="0"/>
      <w:divBdr>
        <w:top w:val="none" w:sz="0" w:space="0" w:color="auto"/>
        <w:left w:val="none" w:sz="0" w:space="0" w:color="auto"/>
        <w:bottom w:val="none" w:sz="0" w:space="0" w:color="auto"/>
        <w:right w:val="none" w:sz="0" w:space="0" w:color="auto"/>
      </w:divBdr>
    </w:div>
    <w:div w:id="1294942252">
      <w:bodyDiv w:val="1"/>
      <w:marLeft w:val="0"/>
      <w:marRight w:val="0"/>
      <w:marTop w:val="0"/>
      <w:marBottom w:val="0"/>
      <w:divBdr>
        <w:top w:val="none" w:sz="0" w:space="0" w:color="auto"/>
        <w:left w:val="none" w:sz="0" w:space="0" w:color="auto"/>
        <w:bottom w:val="none" w:sz="0" w:space="0" w:color="auto"/>
        <w:right w:val="none" w:sz="0" w:space="0" w:color="auto"/>
      </w:divBdr>
    </w:div>
    <w:div w:id="1295209330">
      <w:bodyDiv w:val="1"/>
      <w:marLeft w:val="0"/>
      <w:marRight w:val="0"/>
      <w:marTop w:val="0"/>
      <w:marBottom w:val="0"/>
      <w:divBdr>
        <w:top w:val="none" w:sz="0" w:space="0" w:color="auto"/>
        <w:left w:val="none" w:sz="0" w:space="0" w:color="auto"/>
        <w:bottom w:val="none" w:sz="0" w:space="0" w:color="auto"/>
        <w:right w:val="none" w:sz="0" w:space="0" w:color="auto"/>
      </w:divBdr>
    </w:div>
    <w:div w:id="1297023501">
      <w:bodyDiv w:val="1"/>
      <w:marLeft w:val="0"/>
      <w:marRight w:val="0"/>
      <w:marTop w:val="0"/>
      <w:marBottom w:val="0"/>
      <w:divBdr>
        <w:top w:val="none" w:sz="0" w:space="0" w:color="auto"/>
        <w:left w:val="none" w:sz="0" w:space="0" w:color="auto"/>
        <w:bottom w:val="none" w:sz="0" w:space="0" w:color="auto"/>
        <w:right w:val="none" w:sz="0" w:space="0" w:color="auto"/>
      </w:divBdr>
    </w:div>
    <w:div w:id="1300379963">
      <w:bodyDiv w:val="1"/>
      <w:marLeft w:val="0"/>
      <w:marRight w:val="0"/>
      <w:marTop w:val="0"/>
      <w:marBottom w:val="0"/>
      <w:divBdr>
        <w:top w:val="none" w:sz="0" w:space="0" w:color="auto"/>
        <w:left w:val="none" w:sz="0" w:space="0" w:color="auto"/>
        <w:bottom w:val="none" w:sz="0" w:space="0" w:color="auto"/>
        <w:right w:val="none" w:sz="0" w:space="0" w:color="auto"/>
      </w:divBdr>
    </w:div>
    <w:div w:id="1302688066">
      <w:bodyDiv w:val="1"/>
      <w:marLeft w:val="0"/>
      <w:marRight w:val="0"/>
      <w:marTop w:val="0"/>
      <w:marBottom w:val="0"/>
      <w:divBdr>
        <w:top w:val="none" w:sz="0" w:space="0" w:color="auto"/>
        <w:left w:val="none" w:sz="0" w:space="0" w:color="auto"/>
        <w:bottom w:val="none" w:sz="0" w:space="0" w:color="auto"/>
        <w:right w:val="none" w:sz="0" w:space="0" w:color="auto"/>
      </w:divBdr>
    </w:div>
    <w:div w:id="1304314957">
      <w:bodyDiv w:val="1"/>
      <w:marLeft w:val="0"/>
      <w:marRight w:val="0"/>
      <w:marTop w:val="0"/>
      <w:marBottom w:val="0"/>
      <w:divBdr>
        <w:top w:val="none" w:sz="0" w:space="0" w:color="auto"/>
        <w:left w:val="none" w:sz="0" w:space="0" w:color="auto"/>
        <w:bottom w:val="none" w:sz="0" w:space="0" w:color="auto"/>
        <w:right w:val="none" w:sz="0" w:space="0" w:color="auto"/>
      </w:divBdr>
    </w:div>
    <w:div w:id="1306398097">
      <w:bodyDiv w:val="1"/>
      <w:marLeft w:val="0"/>
      <w:marRight w:val="0"/>
      <w:marTop w:val="0"/>
      <w:marBottom w:val="0"/>
      <w:divBdr>
        <w:top w:val="none" w:sz="0" w:space="0" w:color="auto"/>
        <w:left w:val="none" w:sz="0" w:space="0" w:color="auto"/>
        <w:bottom w:val="none" w:sz="0" w:space="0" w:color="auto"/>
        <w:right w:val="none" w:sz="0" w:space="0" w:color="auto"/>
      </w:divBdr>
    </w:div>
    <w:div w:id="1306855724">
      <w:bodyDiv w:val="1"/>
      <w:marLeft w:val="0"/>
      <w:marRight w:val="0"/>
      <w:marTop w:val="0"/>
      <w:marBottom w:val="0"/>
      <w:divBdr>
        <w:top w:val="none" w:sz="0" w:space="0" w:color="auto"/>
        <w:left w:val="none" w:sz="0" w:space="0" w:color="auto"/>
        <w:bottom w:val="none" w:sz="0" w:space="0" w:color="auto"/>
        <w:right w:val="none" w:sz="0" w:space="0" w:color="auto"/>
      </w:divBdr>
    </w:div>
    <w:div w:id="1308969649">
      <w:bodyDiv w:val="1"/>
      <w:marLeft w:val="0"/>
      <w:marRight w:val="0"/>
      <w:marTop w:val="0"/>
      <w:marBottom w:val="0"/>
      <w:divBdr>
        <w:top w:val="none" w:sz="0" w:space="0" w:color="auto"/>
        <w:left w:val="none" w:sz="0" w:space="0" w:color="auto"/>
        <w:bottom w:val="none" w:sz="0" w:space="0" w:color="auto"/>
        <w:right w:val="none" w:sz="0" w:space="0" w:color="auto"/>
      </w:divBdr>
    </w:div>
    <w:div w:id="1309558393">
      <w:bodyDiv w:val="1"/>
      <w:marLeft w:val="0"/>
      <w:marRight w:val="0"/>
      <w:marTop w:val="0"/>
      <w:marBottom w:val="0"/>
      <w:divBdr>
        <w:top w:val="none" w:sz="0" w:space="0" w:color="auto"/>
        <w:left w:val="none" w:sz="0" w:space="0" w:color="auto"/>
        <w:bottom w:val="none" w:sz="0" w:space="0" w:color="auto"/>
        <w:right w:val="none" w:sz="0" w:space="0" w:color="auto"/>
      </w:divBdr>
    </w:div>
    <w:div w:id="1310474918">
      <w:bodyDiv w:val="1"/>
      <w:marLeft w:val="0"/>
      <w:marRight w:val="0"/>
      <w:marTop w:val="0"/>
      <w:marBottom w:val="0"/>
      <w:divBdr>
        <w:top w:val="none" w:sz="0" w:space="0" w:color="auto"/>
        <w:left w:val="none" w:sz="0" w:space="0" w:color="auto"/>
        <w:bottom w:val="none" w:sz="0" w:space="0" w:color="auto"/>
        <w:right w:val="none" w:sz="0" w:space="0" w:color="auto"/>
      </w:divBdr>
    </w:div>
    <w:div w:id="1312707613">
      <w:bodyDiv w:val="1"/>
      <w:marLeft w:val="0"/>
      <w:marRight w:val="0"/>
      <w:marTop w:val="0"/>
      <w:marBottom w:val="0"/>
      <w:divBdr>
        <w:top w:val="none" w:sz="0" w:space="0" w:color="auto"/>
        <w:left w:val="none" w:sz="0" w:space="0" w:color="auto"/>
        <w:bottom w:val="none" w:sz="0" w:space="0" w:color="auto"/>
        <w:right w:val="none" w:sz="0" w:space="0" w:color="auto"/>
      </w:divBdr>
      <w:divsChild>
        <w:div w:id="1812211507">
          <w:marLeft w:val="1166"/>
          <w:marRight w:val="0"/>
          <w:marTop w:val="86"/>
          <w:marBottom w:val="144"/>
          <w:divBdr>
            <w:top w:val="none" w:sz="0" w:space="0" w:color="auto"/>
            <w:left w:val="none" w:sz="0" w:space="0" w:color="auto"/>
            <w:bottom w:val="none" w:sz="0" w:space="0" w:color="auto"/>
            <w:right w:val="none" w:sz="0" w:space="0" w:color="auto"/>
          </w:divBdr>
        </w:div>
        <w:div w:id="888149305">
          <w:marLeft w:val="1166"/>
          <w:marRight w:val="0"/>
          <w:marTop w:val="86"/>
          <w:marBottom w:val="144"/>
          <w:divBdr>
            <w:top w:val="none" w:sz="0" w:space="0" w:color="auto"/>
            <w:left w:val="none" w:sz="0" w:space="0" w:color="auto"/>
            <w:bottom w:val="none" w:sz="0" w:space="0" w:color="auto"/>
            <w:right w:val="none" w:sz="0" w:space="0" w:color="auto"/>
          </w:divBdr>
        </w:div>
        <w:div w:id="1886212948">
          <w:marLeft w:val="1166"/>
          <w:marRight w:val="0"/>
          <w:marTop w:val="86"/>
          <w:marBottom w:val="144"/>
          <w:divBdr>
            <w:top w:val="none" w:sz="0" w:space="0" w:color="auto"/>
            <w:left w:val="none" w:sz="0" w:space="0" w:color="auto"/>
            <w:bottom w:val="none" w:sz="0" w:space="0" w:color="auto"/>
            <w:right w:val="none" w:sz="0" w:space="0" w:color="auto"/>
          </w:divBdr>
        </w:div>
      </w:divsChild>
    </w:div>
    <w:div w:id="1317420986">
      <w:bodyDiv w:val="1"/>
      <w:marLeft w:val="0"/>
      <w:marRight w:val="0"/>
      <w:marTop w:val="0"/>
      <w:marBottom w:val="0"/>
      <w:divBdr>
        <w:top w:val="none" w:sz="0" w:space="0" w:color="auto"/>
        <w:left w:val="none" w:sz="0" w:space="0" w:color="auto"/>
        <w:bottom w:val="none" w:sz="0" w:space="0" w:color="auto"/>
        <w:right w:val="none" w:sz="0" w:space="0" w:color="auto"/>
      </w:divBdr>
    </w:div>
    <w:div w:id="1321035813">
      <w:bodyDiv w:val="1"/>
      <w:marLeft w:val="0"/>
      <w:marRight w:val="0"/>
      <w:marTop w:val="0"/>
      <w:marBottom w:val="0"/>
      <w:divBdr>
        <w:top w:val="none" w:sz="0" w:space="0" w:color="auto"/>
        <w:left w:val="none" w:sz="0" w:space="0" w:color="auto"/>
        <w:bottom w:val="none" w:sz="0" w:space="0" w:color="auto"/>
        <w:right w:val="none" w:sz="0" w:space="0" w:color="auto"/>
      </w:divBdr>
    </w:div>
    <w:div w:id="1322614693">
      <w:bodyDiv w:val="1"/>
      <w:marLeft w:val="0"/>
      <w:marRight w:val="0"/>
      <w:marTop w:val="0"/>
      <w:marBottom w:val="0"/>
      <w:divBdr>
        <w:top w:val="none" w:sz="0" w:space="0" w:color="auto"/>
        <w:left w:val="none" w:sz="0" w:space="0" w:color="auto"/>
        <w:bottom w:val="none" w:sz="0" w:space="0" w:color="auto"/>
        <w:right w:val="none" w:sz="0" w:space="0" w:color="auto"/>
      </w:divBdr>
    </w:div>
    <w:div w:id="1323195195">
      <w:bodyDiv w:val="1"/>
      <w:marLeft w:val="0"/>
      <w:marRight w:val="0"/>
      <w:marTop w:val="0"/>
      <w:marBottom w:val="0"/>
      <w:divBdr>
        <w:top w:val="none" w:sz="0" w:space="0" w:color="auto"/>
        <w:left w:val="none" w:sz="0" w:space="0" w:color="auto"/>
        <w:bottom w:val="none" w:sz="0" w:space="0" w:color="auto"/>
        <w:right w:val="none" w:sz="0" w:space="0" w:color="auto"/>
      </w:divBdr>
    </w:div>
    <w:div w:id="1324242737">
      <w:bodyDiv w:val="1"/>
      <w:marLeft w:val="0"/>
      <w:marRight w:val="0"/>
      <w:marTop w:val="0"/>
      <w:marBottom w:val="0"/>
      <w:divBdr>
        <w:top w:val="none" w:sz="0" w:space="0" w:color="auto"/>
        <w:left w:val="none" w:sz="0" w:space="0" w:color="auto"/>
        <w:bottom w:val="none" w:sz="0" w:space="0" w:color="auto"/>
        <w:right w:val="none" w:sz="0" w:space="0" w:color="auto"/>
      </w:divBdr>
    </w:div>
    <w:div w:id="1324553060">
      <w:bodyDiv w:val="1"/>
      <w:marLeft w:val="0"/>
      <w:marRight w:val="0"/>
      <w:marTop w:val="0"/>
      <w:marBottom w:val="0"/>
      <w:divBdr>
        <w:top w:val="none" w:sz="0" w:space="0" w:color="auto"/>
        <w:left w:val="none" w:sz="0" w:space="0" w:color="auto"/>
        <w:bottom w:val="none" w:sz="0" w:space="0" w:color="auto"/>
        <w:right w:val="none" w:sz="0" w:space="0" w:color="auto"/>
      </w:divBdr>
    </w:div>
    <w:div w:id="1325165812">
      <w:bodyDiv w:val="1"/>
      <w:marLeft w:val="0"/>
      <w:marRight w:val="0"/>
      <w:marTop w:val="0"/>
      <w:marBottom w:val="0"/>
      <w:divBdr>
        <w:top w:val="none" w:sz="0" w:space="0" w:color="auto"/>
        <w:left w:val="none" w:sz="0" w:space="0" w:color="auto"/>
        <w:bottom w:val="none" w:sz="0" w:space="0" w:color="auto"/>
        <w:right w:val="none" w:sz="0" w:space="0" w:color="auto"/>
      </w:divBdr>
    </w:div>
    <w:div w:id="1326400650">
      <w:bodyDiv w:val="1"/>
      <w:marLeft w:val="0"/>
      <w:marRight w:val="0"/>
      <w:marTop w:val="0"/>
      <w:marBottom w:val="0"/>
      <w:divBdr>
        <w:top w:val="none" w:sz="0" w:space="0" w:color="auto"/>
        <w:left w:val="none" w:sz="0" w:space="0" w:color="auto"/>
        <w:bottom w:val="none" w:sz="0" w:space="0" w:color="auto"/>
        <w:right w:val="none" w:sz="0" w:space="0" w:color="auto"/>
      </w:divBdr>
    </w:div>
    <w:div w:id="1326935219">
      <w:bodyDiv w:val="1"/>
      <w:marLeft w:val="0"/>
      <w:marRight w:val="0"/>
      <w:marTop w:val="0"/>
      <w:marBottom w:val="0"/>
      <w:divBdr>
        <w:top w:val="none" w:sz="0" w:space="0" w:color="auto"/>
        <w:left w:val="none" w:sz="0" w:space="0" w:color="auto"/>
        <w:bottom w:val="none" w:sz="0" w:space="0" w:color="auto"/>
        <w:right w:val="none" w:sz="0" w:space="0" w:color="auto"/>
      </w:divBdr>
    </w:div>
    <w:div w:id="1327972549">
      <w:bodyDiv w:val="1"/>
      <w:marLeft w:val="0"/>
      <w:marRight w:val="0"/>
      <w:marTop w:val="0"/>
      <w:marBottom w:val="0"/>
      <w:divBdr>
        <w:top w:val="none" w:sz="0" w:space="0" w:color="auto"/>
        <w:left w:val="none" w:sz="0" w:space="0" w:color="auto"/>
        <w:bottom w:val="none" w:sz="0" w:space="0" w:color="auto"/>
        <w:right w:val="none" w:sz="0" w:space="0" w:color="auto"/>
      </w:divBdr>
    </w:div>
    <w:div w:id="1329358590">
      <w:bodyDiv w:val="1"/>
      <w:marLeft w:val="0"/>
      <w:marRight w:val="0"/>
      <w:marTop w:val="0"/>
      <w:marBottom w:val="0"/>
      <w:divBdr>
        <w:top w:val="none" w:sz="0" w:space="0" w:color="auto"/>
        <w:left w:val="none" w:sz="0" w:space="0" w:color="auto"/>
        <w:bottom w:val="none" w:sz="0" w:space="0" w:color="auto"/>
        <w:right w:val="none" w:sz="0" w:space="0" w:color="auto"/>
      </w:divBdr>
    </w:div>
    <w:div w:id="1334188562">
      <w:bodyDiv w:val="1"/>
      <w:marLeft w:val="0"/>
      <w:marRight w:val="0"/>
      <w:marTop w:val="0"/>
      <w:marBottom w:val="0"/>
      <w:divBdr>
        <w:top w:val="none" w:sz="0" w:space="0" w:color="auto"/>
        <w:left w:val="none" w:sz="0" w:space="0" w:color="auto"/>
        <w:bottom w:val="none" w:sz="0" w:space="0" w:color="auto"/>
        <w:right w:val="none" w:sz="0" w:space="0" w:color="auto"/>
      </w:divBdr>
    </w:div>
    <w:div w:id="1335255366">
      <w:bodyDiv w:val="1"/>
      <w:marLeft w:val="0"/>
      <w:marRight w:val="0"/>
      <w:marTop w:val="0"/>
      <w:marBottom w:val="0"/>
      <w:divBdr>
        <w:top w:val="none" w:sz="0" w:space="0" w:color="auto"/>
        <w:left w:val="none" w:sz="0" w:space="0" w:color="auto"/>
        <w:bottom w:val="none" w:sz="0" w:space="0" w:color="auto"/>
        <w:right w:val="none" w:sz="0" w:space="0" w:color="auto"/>
      </w:divBdr>
    </w:div>
    <w:div w:id="1337070508">
      <w:bodyDiv w:val="1"/>
      <w:marLeft w:val="0"/>
      <w:marRight w:val="0"/>
      <w:marTop w:val="0"/>
      <w:marBottom w:val="0"/>
      <w:divBdr>
        <w:top w:val="none" w:sz="0" w:space="0" w:color="auto"/>
        <w:left w:val="none" w:sz="0" w:space="0" w:color="auto"/>
        <w:bottom w:val="none" w:sz="0" w:space="0" w:color="auto"/>
        <w:right w:val="none" w:sz="0" w:space="0" w:color="auto"/>
      </w:divBdr>
    </w:div>
    <w:div w:id="1338540013">
      <w:bodyDiv w:val="1"/>
      <w:marLeft w:val="0"/>
      <w:marRight w:val="0"/>
      <w:marTop w:val="0"/>
      <w:marBottom w:val="0"/>
      <w:divBdr>
        <w:top w:val="none" w:sz="0" w:space="0" w:color="auto"/>
        <w:left w:val="none" w:sz="0" w:space="0" w:color="auto"/>
        <w:bottom w:val="none" w:sz="0" w:space="0" w:color="auto"/>
        <w:right w:val="none" w:sz="0" w:space="0" w:color="auto"/>
      </w:divBdr>
    </w:div>
    <w:div w:id="1338801500">
      <w:bodyDiv w:val="1"/>
      <w:marLeft w:val="0"/>
      <w:marRight w:val="0"/>
      <w:marTop w:val="0"/>
      <w:marBottom w:val="0"/>
      <w:divBdr>
        <w:top w:val="none" w:sz="0" w:space="0" w:color="auto"/>
        <w:left w:val="none" w:sz="0" w:space="0" w:color="auto"/>
        <w:bottom w:val="none" w:sz="0" w:space="0" w:color="auto"/>
        <w:right w:val="none" w:sz="0" w:space="0" w:color="auto"/>
      </w:divBdr>
    </w:div>
    <w:div w:id="1338843674">
      <w:bodyDiv w:val="1"/>
      <w:marLeft w:val="0"/>
      <w:marRight w:val="0"/>
      <w:marTop w:val="0"/>
      <w:marBottom w:val="0"/>
      <w:divBdr>
        <w:top w:val="none" w:sz="0" w:space="0" w:color="auto"/>
        <w:left w:val="none" w:sz="0" w:space="0" w:color="auto"/>
        <w:bottom w:val="none" w:sz="0" w:space="0" w:color="auto"/>
        <w:right w:val="none" w:sz="0" w:space="0" w:color="auto"/>
      </w:divBdr>
    </w:div>
    <w:div w:id="1339113603">
      <w:bodyDiv w:val="1"/>
      <w:marLeft w:val="0"/>
      <w:marRight w:val="0"/>
      <w:marTop w:val="0"/>
      <w:marBottom w:val="0"/>
      <w:divBdr>
        <w:top w:val="none" w:sz="0" w:space="0" w:color="auto"/>
        <w:left w:val="none" w:sz="0" w:space="0" w:color="auto"/>
        <w:bottom w:val="none" w:sz="0" w:space="0" w:color="auto"/>
        <w:right w:val="none" w:sz="0" w:space="0" w:color="auto"/>
      </w:divBdr>
    </w:div>
    <w:div w:id="1340348557">
      <w:bodyDiv w:val="1"/>
      <w:marLeft w:val="0"/>
      <w:marRight w:val="0"/>
      <w:marTop w:val="0"/>
      <w:marBottom w:val="0"/>
      <w:divBdr>
        <w:top w:val="none" w:sz="0" w:space="0" w:color="auto"/>
        <w:left w:val="none" w:sz="0" w:space="0" w:color="auto"/>
        <w:bottom w:val="none" w:sz="0" w:space="0" w:color="auto"/>
        <w:right w:val="none" w:sz="0" w:space="0" w:color="auto"/>
      </w:divBdr>
    </w:div>
    <w:div w:id="1347555858">
      <w:bodyDiv w:val="1"/>
      <w:marLeft w:val="0"/>
      <w:marRight w:val="0"/>
      <w:marTop w:val="0"/>
      <w:marBottom w:val="0"/>
      <w:divBdr>
        <w:top w:val="none" w:sz="0" w:space="0" w:color="auto"/>
        <w:left w:val="none" w:sz="0" w:space="0" w:color="auto"/>
        <w:bottom w:val="none" w:sz="0" w:space="0" w:color="auto"/>
        <w:right w:val="none" w:sz="0" w:space="0" w:color="auto"/>
      </w:divBdr>
    </w:div>
    <w:div w:id="1350376616">
      <w:bodyDiv w:val="1"/>
      <w:marLeft w:val="0"/>
      <w:marRight w:val="0"/>
      <w:marTop w:val="0"/>
      <w:marBottom w:val="0"/>
      <w:divBdr>
        <w:top w:val="none" w:sz="0" w:space="0" w:color="auto"/>
        <w:left w:val="none" w:sz="0" w:space="0" w:color="auto"/>
        <w:bottom w:val="none" w:sz="0" w:space="0" w:color="auto"/>
        <w:right w:val="none" w:sz="0" w:space="0" w:color="auto"/>
      </w:divBdr>
    </w:div>
    <w:div w:id="1352997886">
      <w:bodyDiv w:val="1"/>
      <w:marLeft w:val="0"/>
      <w:marRight w:val="0"/>
      <w:marTop w:val="0"/>
      <w:marBottom w:val="0"/>
      <w:divBdr>
        <w:top w:val="none" w:sz="0" w:space="0" w:color="auto"/>
        <w:left w:val="none" w:sz="0" w:space="0" w:color="auto"/>
        <w:bottom w:val="none" w:sz="0" w:space="0" w:color="auto"/>
        <w:right w:val="none" w:sz="0" w:space="0" w:color="auto"/>
      </w:divBdr>
    </w:div>
    <w:div w:id="1353460077">
      <w:bodyDiv w:val="1"/>
      <w:marLeft w:val="0"/>
      <w:marRight w:val="0"/>
      <w:marTop w:val="0"/>
      <w:marBottom w:val="0"/>
      <w:divBdr>
        <w:top w:val="none" w:sz="0" w:space="0" w:color="auto"/>
        <w:left w:val="none" w:sz="0" w:space="0" w:color="auto"/>
        <w:bottom w:val="none" w:sz="0" w:space="0" w:color="auto"/>
        <w:right w:val="none" w:sz="0" w:space="0" w:color="auto"/>
      </w:divBdr>
    </w:div>
    <w:div w:id="1356268259">
      <w:bodyDiv w:val="1"/>
      <w:marLeft w:val="0"/>
      <w:marRight w:val="0"/>
      <w:marTop w:val="0"/>
      <w:marBottom w:val="0"/>
      <w:divBdr>
        <w:top w:val="none" w:sz="0" w:space="0" w:color="auto"/>
        <w:left w:val="none" w:sz="0" w:space="0" w:color="auto"/>
        <w:bottom w:val="none" w:sz="0" w:space="0" w:color="auto"/>
        <w:right w:val="none" w:sz="0" w:space="0" w:color="auto"/>
      </w:divBdr>
    </w:div>
    <w:div w:id="1356349023">
      <w:bodyDiv w:val="1"/>
      <w:marLeft w:val="0"/>
      <w:marRight w:val="0"/>
      <w:marTop w:val="0"/>
      <w:marBottom w:val="0"/>
      <w:divBdr>
        <w:top w:val="none" w:sz="0" w:space="0" w:color="auto"/>
        <w:left w:val="none" w:sz="0" w:space="0" w:color="auto"/>
        <w:bottom w:val="none" w:sz="0" w:space="0" w:color="auto"/>
        <w:right w:val="none" w:sz="0" w:space="0" w:color="auto"/>
      </w:divBdr>
    </w:div>
    <w:div w:id="1359891746">
      <w:bodyDiv w:val="1"/>
      <w:marLeft w:val="0"/>
      <w:marRight w:val="0"/>
      <w:marTop w:val="0"/>
      <w:marBottom w:val="0"/>
      <w:divBdr>
        <w:top w:val="none" w:sz="0" w:space="0" w:color="auto"/>
        <w:left w:val="none" w:sz="0" w:space="0" w:color="auto"/>
        <w:bottom w:val="none" w:sz="0" w:space="0" w:color="auto"/>
        <w:right w:val="none" w:sz="0" w:space="0" w:color="auto"/>
      </w:divBdr>
    </w:div>
    <w:div w:id="1360736511">
      <w:bodyDiv w:val="1"/>
      <w:marLeft w:val="0"/>
      <w:marRight w:val="0"/>
      <w:marTop w:val="0"/>
      <w:marBottom w:val="0"/>
      <w:divBdr>
        <w:top w:val="none" w:sz="0" w:space="0" w:color="auto"/>
        <w:left w:val="none" w:sz="0" w:space="0" w:color="auto"/>
        <w:bottom w:val="none" w:sz="0" w:space="0" w:color="auto"/>
        <w:right w:val="none" w:sz="0" w:space="0" w:color="auto"/>
      </w:divBdr>
    </w:div>
    <w:div w:id="1364867136">
      <w:bodyDiv w:val="1"/>
      <w:marLeft w:val="0"/>
      <w:marRight w:val="0"/>
      <w:marTop w:val="0"/>
      <w:marBottom w:val="0"/>
      <w:divBdr>
        <w:top w:val="none" w:sz="0" w:space="0" w:color="auto"/>
        <w:left w:val="none" w:sz="0" w:space="0" w:color="auto"/>
        <w:bottom w:val="none" w:sz="0" w:space="0" w:color="auto"/>
        <w:right w:val="none" w:sz="0" w:space="0" w:color="auto"/>
      </w:divBdr>
    </w:div>
    <w:div w:id="1367950894">
      <w:bodyDiv w:val="1"/>
      <w:marLeft w:val="0"/>
      <w:marRight w:val="0"/>
      <w:marTop w:val="0"/>
      <w:marBottom w:val="0"/>
      <w:divBdr>
        <w:top w:val="none" w:sz="0" w:space="0" w:color="auto"/>
        <w:left w:val="none" w:sz="0" w:space="0" w:color="auto"/>
        <w:bottom w:val="none" w:sz="0" w:space="0" w:color="auto"/>
        <w:right w:val="none" w:sz="0" w:space="0" w:color="auto"/>
      </w:divBdr>
    </w:div>
    <w:div w:id="1368989308">
      <w:bodyDiv w:val="1"/>
      <w:marLeft w:val="0"/>
      <w:marRight w:val="0"/>
      <w:marTop w:val="0"/>
      <w:marBottom w:val="0"/>
      <w:divBdr>
        <w:top w:val="none" w:sz="0" w:space="0" w:color="auto"/>
        <w:left w:val="none" w:sz="0" w:space="0" w:color="auto"/>
        <w:bottom w:val="none" w:sz="0" w:space="0" w:color="auto"/>
        <w:right w:val="none" w:sz="0" w:space="0" w:color="auto"/>
      </w:divBdr>
    </w:div>
    <w:div w:id="1370842370">
      <w:bodyDiv w:val="1"/>
      <w:marLeft w:val="0"/>
      <w:marRight w:val="0"/>
      <w:marTop w:val="0"/>
      <w:marBottom w:val="0"/>
      <w:divBdr>
        <w:top w:val="none" w:sz="0" w:space="0" w:color="auto"/>
        <w:left w:val="none" w:sz="0" w:space="0" w:color="auto"/>
        <w:bottom w:val="none" w:sz="0" w:space="0" w:color="auto"/>
        <w:right w:val="none" w:sz="0" w:space="0" w:color="auto"/>
      </w:divBdr>
    </w:div>
    <w:div w:id="1372417660">
      <w:bodyDiv w:val="1"/>
      <w:marLeft w:val="0"/>
      <w:marRight w:val="0"/>
      <w:marTop w:val="0"/>
      <w:marBottom w:val="0"/>
      <w:divBdr>
        <w:top w:val="none" w:sz="0" w:space="0" w:color="auto"/>
        <w:left w:val="none" w:sz="0" w:space="0" w:color="auto"/>
        <w:bottom w:val="none" w:sz="0" w:space="0" w:color="auto"/>
        <w:right w:val="none" w:sz="0" w:space="0" w:color="auto"/>
      </w:divBdr>
    </w:div>
    <w:div w:id="1374112808">
      <w:bodyDiv w:val="1"/>
      <w:marLeft w:val="0"/>
      <w:marRight w:val="0"/>
      <w:marTop w:val="0"/>
      <w:marBottom w:val="0"/>
      <w:divBdr>
        <w:top w:val="none" w:sz="0" w:space="0" w:color="auto"/>
        <w:left w:val="none" w:sz="0" w:space="0" w:color="auto"/>
        <w:bottom w:val="none" w:sz="0" w:space="0" w:color="auto"/>
        <w:right w:val="none" w:sz="0" w:space="0" w:color="auto"/>
      </w:divBdr>
    </w:div>
    <w:div w:id="1375882700">
      <w:bodyDiv w:val="1"/>
      <w:marLeft w:val="0"/>
      <w:marRight w:val="0"/>
      <w:marTop w:val="0"/>
      <w:marBottom w:val="0"/>
      <w:divBdr>
        <w:top w:val="none" w:sz="0" w:space="0" w:color="auto"/>
        <w:left w:val="none" w:sz="0" w:space="0" w:color="auto"/>
        <w:bottom w:val="none" w:sz="0" w:space="0" w:color="auto"/>
        <w:right w:val="none" w:sz="0" w:space="0" w:color="auto"/>
      </w:divBdr>
    </w:div>
    <w:div w:id="1377007930">
      <w:bodyDiv w:val="1"/>
      <w:marLeft w:val="0"/>
      <w:marRight w:val="0"/>
      <w:marTop w:val="0"/>
      <w:marBottom w:val="0"/>
      <w:divBdr>
        <w:top w:val="none" w:sz="0" w:space="0" w:color="auto"/>
        <w:left w:val="none" w:sz="0" w:space="0" w:color="auto"/>
        <w:bottom w:val="none" w:sz="0" w:space="0" w:color="auto"/>
        <w:right w:val="none" w:sz="0" w:space="0" w:color="auto"/>
      </w:divBdr>
    </w:div>
    <w:div w:id="1380394684">
      <w:bodyDiv w:val="1"/>
      <w:marLeft w:val="0"/>
      <w:marRight w:val="0"/>
      <w:marTop w:val="0"/>
      <w:marBottom w:val="0"/>
      <w:divBdr>
        <w:top w:val="none" w:sz="0" w:space="0" w:color="auto"/>
        <w:left w:val="none" w:sz="0" w:space="0" w:color="auto"/>
        <w:bottom w:val="none" w:sz="0" w:space="0" w:color="auto"/>
        <w:right w:val="none" w:sz="0" w:space="0" w:color="auto"/>
      </w:divBdr>
    </w:div>
    <w:div w:id="1384138349">
      <w:bodyDiv w:val="1"/>
      <w:marLeft w:val="0"/>
      <w:marRight w:val="0"/>
      <w:marTop w:val="0"/>
      <w:marBottom w:val="0"/>
      <w:divBdr>
        <w:top w:val="none" w:sz="0" w:space="0" w:color="auto"/>
        <w:left w:val="none" w:sz="0" w:space="0" w:color="auto"/>
        <w:bottom w:val="none" w:sz="0" w:space="0" w:color="auto"/>
        <w:right w:val="none" w:sz="0" w:space="0" w:color="auto"/>
      </w:divBdr>
    </w:div>
    <w:div w:id="1386366318">
      <w:bodyDiv w:val="1"/>
      <w:marLeft w:val="0"/>
      <w:marRight w:val="0"/>
      <w:marTop w:val="0"/>
      <w:marBottom w:val="0"/>
      <w:divBdr>
        <w:top w:val="none" w:sz="0" w:space="0" w:color="auto"/>
        <w:left w:val="none" w:sz="0" w:space="0" w:color="auto"/>
        <w:bottom w:val="none" w:sz="0" w:space="0" w:color="auto"/>
        <w:right w:val="none" w:sz="0" w:space="0" w:color="auto"/>
      </w:divBdr>
    </w:div>
    <w:div w:id="1388265520">
      <w:bodyDiv w:val="1"/>
      <w:marLeft w:val="0"/>
      <w:marRight w:val="0"/>
      <w:marTop w:val="0"/>
      <w:marBottom w:val="0"/>
      <w:divBdr>
        <w:top w:val="none" w:sz="0" w:space="0" w:color="auto"/>
        <w:left w:val="none" w:sz="0" w:space="0" w:color="auto"/>
        <w:bottom w:val="none" w:sz="0" w:space="0" w:color="auto"/>
        <w:right w:val="none" w:sz="0" w:space="0" w:color="auto"/>
      </w:divBdr>
    </w:div>
    <w:div w:id="1388600621">
      <w:bodyDiv w:val="1"/>
      <w:marLeft w:val="0"/>
      <w:marRight w:val="0"/>
      <w:marTop w:val="0"/>
      <w:marBottom w:val="0"/>
      <w:divBdr>
        <w:top w:val="none" w:sz="0" w:space="0" w:color="auto"/>
        <w:left w:val="none" w:sz="0" w:space="0" w:color="auto"/>
        <w:bottom w:val="none" w:sz="0" w:space="0" w:color="auto"/>
        <w:right w:val="none" w:sz="0" w:space="0" w:color="auto"/>
      </w:divBdr>
    </w:div>
    <w:div w:id="1393431246">
      <w:bodyDiv w:val="1"/>
      <w:marLeft w:val="0"/>
      <w:marRight w:val="0"/>
      <w:marTop w:val="0"/>
      <w:marBottom w:val="0"/>
      <w:divBdr>
        <w:top w:val="none" w:sz="0" w:space="0" w:color="auto"/>
        <w:left w:val="none" w:sz="0" w:space="0" w:color="auto"/>
        <w:bottom w:val="none" w:sz="0" w:space="0" w:color="auto"/>
        <w:right w:val="none" w:sz="0" w:space="0" w:color="auto"/>
      </w:divBdr>
    </w:div>
    <w:div w:id="1406416137">
      <w:bodyDiv w:val="1"/>
      <w:marLeft w:val="0"/>
      <w:marRight w:val="0"/>
      <w:marTop w:val="0"/>
      <w:marBottom w:val="0"/>
      <w:divBdr>
        <w:top w:val="none" w:sz="0" w:space="0" w:color="auto"/>
        <w:left w:val="none" w:sz="0" w:space="0" w:color="auto"/>
        <w:bottom w:val="none" w:sz="0" w:space="0" w:color="auto"/>
        <w:right w:val="none" w:sz="0" w:space="0" w:color="auto"/>
      </w:divBdr>
    </w:div>
    <w:div w:id="1406493431">
      <w:bodyDiv w:val="1"/>
      <w:marLeft w:val="0"/>
      <w:marRight w:val="0"/>
      <w:marTop w:val="0"/>
      <w:marBottom w:val="0"/>
      <w:divBdr>
        <w:top w:val="none" w:sz="0" w:space="0" w:color="auto"/>
        <w:left w:val="none" w:sz="0" w:space="0" w:color="auto"/>
        <w:bottom w:val="none" w:sz="0" w:space="0" w:color="auto"/>
        <w:right w:val="none" w:sz="0" w:space="0" w:color="auto"/>
      </w:divBdr>
    </w:div>
    <w:div w:id="1410542113">
      <w:bodyDiv w:val="1"/>
      <w:marLeft w:val="0"/>
      <w:marRight w:val="0"/>
      <w:marTop w:val="0"/>
      <w:marBottom w:val="0"/>
      <w:divBdr>
        <w:top w:val="none" w:sz="0" w:space="0" w:color="auto"/>
        <w:left w:val="none" w:sz="0" w:space="0" w:color="auto"/>
        <w:bottom w:val="none" w:sz="0" w:space="0" w:color="auto"/>
        <w:right w:val="none" w:sz="0" w:space="0" w:color="auto"/>
      </w:divBdr>
    </w:div>
    <w:div w:id="1412004872">
      <w:bodyDiv w:val="1"/>
      <w:marLeft w:val="0"/>
      <w:marRight w:val="0"/>
      <w:marTop w:val="0"/>
      <w:marBottom w:val="0"/>
      <w:divBdr>
        <w:top w:val="none" w:sz="0" w:space="0" w:color="auto"/>
        <w:left w:val="none" w:sz="0" w:space="0" w:color="auto"/>
        <w:bottom w:val="none" w:sz="0" w:space="0" w:color="auto"/>
        <w:right w:val="none" w:sz="0" w:space="0" w:color="auto"/>
      </w:divBdr>
    </w:div>
    <w:div w:id="1413048484">
      <w:bodyDiv w:val="1"/>
      <w:marLeft w:val="0"/>
      <w:marRight w:val="0"/>
      <w:marTop w:val="0"/>
      <w:marBottom w:val="0"/>
      <w:divBdr>
        <w:top w:val="none" w:sz="0" w:space="0" w:color="auto"/>
        <w:left w:val="none" w:sz="0" w:space="0" w:color="auto"/>
        <w:bottom w:val="none" w:sz="0" w:space="0" w:color="auto"/>
        <w:right w:val="none" w:sz="0" w:space="0" w:color="auto"/>
      </w:divBdr>
    </w:div>
    <w:div w:id="1413698891">
      <w:bodyDiv w:val="1"/>
      <w:marLeft w:val="0"/>
      <w:marRight w:val="0"/>
      <w:marTop w:val="0"/>
      <w:marBottom w:val="0"/>
      <w:divBdr>
        <w:top w:val="none" w:sz="0" w:space="0" w:color="auto"/>
        <w:left w:val="none" w:sz="0" w:space="0" w:color="auto"/>
        <w:bottom w:val="none" w:sz="0" w:space="0" w:color="auto"/>
        <w:right w:val="none" w:sz="0" w:space="0" w:color="auto"/>
      </w:divBdr>
    </w:div>
    <w:div w:id="1413773808">
      <w:bodyDiv w:val="1"/>
      <w:marLeft w:val="0"/>
      <w:marRight w:val="0"/>
      <w:marTop w:val="0"/>
      <w:marBottom w:val="0"/>
      <w:divBdr>
        <w:top w:val="none" w:sz="0" w:space="0" w:color="auto"/>
        <w:left w:val="none" w:sz="0" w:space="0" w:color="auto"/>
        <w:bottom w:val="none" w:sz="0" w:space="0" w:color="auto"/>
        <w:right w:val="none" w:sz="0" w:space="0" w:color="auto"/>
      </w:divBdr>
    </w:div>
    <w:div w:id="1414622044">
      <w:bodyDiv w:val="1"/>
      <w:marLeft w:val="0"/>
      <w:marRight w:val="0"/>
      <w:marTop w:val="0"/>
      <w:marBottom w:val="0"/>
      <w:divBdr>
        <w:top w:val="none" w:sz="0" w:space="0" w:color="auto"/>
        <w:left w:val="none" w:sz="0" w:space="0" w:color="auto"/>
        <w:bottom w:val="none" w:sz="0" w:space="0" w:color="auto"/>
        <w:right w:val="none" w:sz="0" w:space="0" w:color="auto"/>
      </w:divBdr>
    </w:div>
    <w:div w:id="1414859006">
      <w:bodyDiv w:val="1"/>
      <w:marLeft w:val="0"/>
      <w:marRight w:val="0"/>
      <w:marTop w:val="0"/>
      <w:marBottom w:val="0"/>
      <w:divBdr>
        <w:top w:val="none" w:sz="0" w:space="0" w:color="auto"/>
        <w:left w:val="none" w:sz="0" w:space="0" w:color="auto"/>
        <w:bottom w:val="none" w:sz="0" w:space="0" w:color="auto"/>
        <w:right w:val="none" w:sz="0" w:space="0" w:color="auto"/>
      </w:divBdr>
    </w:div>
    <w:div w:id="1415786368">
      <w:bodyDiv w:val="1"/>
      <w:marLeft w:val="0"/>
      <w:marRight w:val="0"/>
      <w:marTop w:val="0"/>
      <w:marBottom w:val="0"/>
      <w:divBdr>
        <w:top w:val="none" w:sz="0" w:space="0" w:color="auto"/>
        <w:left w:val="none" w:sz="0" w:space="0" w:color="auto"/>
        <w:bottom w:val="none" w:sz="0" w:space="0" w:color="auto"/>
        <w:right w:val="none" w:sz="0" w:space="0" w:color="auto"/>
      </w:divBdr>
    </w:div>
    <w:div w:id="1416365629">
      <w:bodyDiv w:val="1"/>
      <w:marLeft w:val="0"/>
      <w:marRight w:val="0"/>
      <w:marTop w:val="0"/>
      <w:marBottom w:val="0"/>
      <w:divBdr>
        <w:top w:val="none" w:sz="0" w:space="0" w:color="auto"/>
        <w:left w:val="none" w:sz="0" w:space="0" w:color="auto"/>
        <w:bottom w:val="none" w:sz="0" w:space="0" w:color="auto"/>
        <w:right w:val="none" w:sz="0" w:space="0" w:color="auto"/>
      </w:divBdr>
    </w:div>
    <w:div w:id="1417557710">
      <w:bodyDiv w:val="1"/>
      <w:marLeft w:val="0"/>
      <w:marRight w:val="0"/>
      <w:marTop w:val="0"/>
      <w:marBottom w:val="0"/>
      <w:divBdr>
        <w:top w:val="none" w:sz="0" w:space="0" w:color="auto"/>
        <w:left w:val="none" w:sz="0" w:space="0" w:color="auto"/>
        <w:bottom w:val="none" w:sz="0" w:space="0" w:color="auto"/>
        <w:right w:val="none" w:sz="0" w:space="0" w:color="auto"/>
      </w:divBdr>
    </w:div>
    <w:div w:id="1419717757">
      <w:bodyDiv w:val="1"/>
      <w:marLeft w:val="0"/>
      <w:marRight w:val="0"/>
      <w:marTop w:val="0"/>
      <w:marBottom w:val="0"/>
      <w:divBdr>
        <w:top w:val="none" w:sz="0" w:space="0" w:color="auto"/>
        <w:left w:val="none" w:sz="0" w:space="0" w:color="auto"/>
        <w:bottom w:val="none" w:sz="0" w:space="0" w:color="auto"/>
        <w:right w:val="none" w:sz="0" w:space="0" w:color="auto"/>
      </w:divBdr>
    </w:div>
    <w:div w:id="1423182963">
      <w:bodyDiv w:val="1"/>
      <w:marLeft w:val="0"/>
      <w:marRight w:val="0"/>
      <w:marTop w:val="0"/>
      <w:marBottom w:val="0"/>
      <w:divBdr>
        <w:top w:val="none" w:sz="0" w:space="0" w:color="auto"/>
        <w:left w:val="none" w:sz="0" w:space="0" w:color="auto"/>
        <w:bottom w:val="none" w:sz="0" w:space="0" w:color="auto"/>
        <w:right w:val="none" w:sz="0" w:space="0" w:color="auto"/>
      </w:divBdr>
    </w:div>
    <w:div w:id="1423262701">
      <w:bodyDiv w:val="1"/>
      <w:marLeft w:val="0"/>
      <w:marRight w:val="0"/>
      <w:marTop w:val="0"/>
      <w:marBottom w:val="0"/>
      <w:divBdr>
        <w:top w:val="none" w:sz="0" w:space="0" w:color="auto"/>
        <w:left w:val="none" w:sz="0" w:space="0" w:color="auto"/>
        <w:bottom w:val="none" w:sz="0" w:space="0" w:color="auto"/>
        <w:right w:val="none" w:sz="0" w:space="0" w:color="auto"/>
      </w:divBdr>
    </w:div>
    <w:div w:id="1424690382">
      <w:bodyDiv w:val="1"/>
      <w:marLeft w:val="0"/>
      <w:marRight w:val="0"/>
      <w:marTop w:val="0"/>
      <w:marBottom w:val="0"/>
      <w:divBdr>
        <w:top w:val="none" w:sz="0" w:space="0" w:color="auto"/>
        <w:left w:val="none" w:sz="0" w:space="0" w:color="auto"/>
        <w:bottom w:val="none" w:sz="0" w:space="0" w:color="auto"/>
        <w:right w:val="none" w:sz="0" w:space="0" w:color="auto"/>
      </w:divBdr>
    </w:div>
    <w:div w:id="1435247902">
      <w:bodyDiv w:val="1"/>
      <w:marLeft w:val="0"/>
      <w:marRight w:val="0"/>
      <w:marTop w:val="0"/>
      <w:marBottom w:val="0"/>
      <w:divBdr>
        <w:top w:val="none" w:sz="0" w:space="0" w:color="auto"/>
        <w:left w:val="none" w:sz="0" w:space="0" w:color="auto"/>
        <w:bottom w:val="none" w:sz="0" w:space="0" w:color="auto"/>
        <w:right w:val="none" w:sz="0" w:space="0" w:color="auto"/>
      </w:divBdr>
    </w:div>
    <w:div w:id="1437211985">
      <w:bodyDiv w:val="1"/>
      <w:marLeft w:val="0"/>
      <w:marRight w:val="0"/>
      <w:marTop w:val="0"/>
      <w:marBottom w:val="0"/>
      <w:divBdr>
        <w:top w:val="none" w:sz="0" w:space="0" w:color="auto"/>
        <w:left w:val="none" w:sz="0" w:space="0" w:color="auto"/>
        <w:bottom w:val="none" w:sz="0" w:space="0" w:color="auto"/>
        <w:right w:val="none" w:sz="0" w:space="0" w:color="auto"/>
      </w:divBdr>
    </w:div>
    <w:div w:id="1437604771">
      <w:bodyDiv w:val="1"/>
      <w:marLeft w:val="0"/>
      <w:marRight w:val="0"/>
      <w:marTop w:val="0"/>
      <w:marBottom w:val="0"/>
      <w:divBdr>
        <w:top w:val="none" w:sz="0" w:space="0" w:color="auto"/>
        <w:left w:val="none" w:sz="0" w:space="0" w:color="auto"/>
        <w:bottom w:val="none" w:sz="0" w:space="0" w:color="auto"/>
        <w:right w:val="none" w:sz="0" w:space="0" w:color="auto"/>
      </w:divBdr>
    </w:div>
    <w:div w:id="1437746936">
      <w:bodyDiv w:val="1"/>
      <w:marLeft w:val="0"/>
      <w:marRight w:val="0"/>
      <w:marTop w:val="0"/>
      <w:marBottom w:val="0"/>
      <w:divBdr>
        <w:top w:val="none" w:sz="0" w:space="0" w:color="auto"/>
        <w:left w:val="none" w:sz="0" w:space="0" w:color="auto"/>
        <w:bottom w:val="none" w:sz="0" w:space="0" w:color="auto"/>
        <w:right w:val="none" w:sz="0" w:space="0" w:color="auto"/>
      </w:divBdr>
    </w:div>
    <w:div w:id="1441605574">
      <w:bodyDiv w:val="1"/>
      <w:marLeft w:val="0"/>
      <w:marRight w:val="0"/>
      <w:marTop w:val="0"/>
      <w:marBottom w:val="0"/>
      <w:divBdr>
        <w:top w:val="none" w:sz="0" w:space="0" w:color="auto"/>
        <w:left w:val="none" w:sz="0" w:space="0" w:color="auto"/>
        <w:bottom w:val="none" w:sz="0" w:space="0" w:color="auto"/>
        <w:right w:val="none" w:sz="0" w:space="0" w:color="auto"/>
      </w:divBdr>
    </w:div>
    <w:div w:id="1444687122">
      <w:bodyDiv w:val="1"/>
      <w:marLeft w:val="0"/>
      <w:marRight w:val="0"/>
      <w:marTop w:val="0"/>
      <w:marBottom w:val="0"/>
      <w:divBdr>
        <w:top w:val="none" w:sz="0" w:space="0" w:color="auto"/>
        <w:left w:val="none" w:sz="0" w:space="0" w:color="auto"/>
        <w:bottom w:val="none" w:sz="0" w:space="0" w:color="auto"/>
        <w:right w:val="none" w:sz="0" w:space="0" w:color="auto"/>
      </w:divBdr>
    </w:div>
    <w:div w:id="1450857393">
      <w:bodyDiv w:val="1"/>
      <w:marLeft w:val="0"/>
      <w:marRight w:val="0"/>
      <w:marTop w:val="0"/>
      <w:marBottom w:val="0"/>
      <w:divBdr>
        <w:top w:val="none" w:sz="0" w:space="0" w:color="auto"/>
        <w:left w:val="none" w:sz="0" w:space="0" w:color="auto"/>
        <w:bottom w:val="none" w:sz="0" w:space="0" w:color="auto"/>
        <w:right w:val="none" w:sz="0" w:space="0" w:color="auto"/>
      </w:divBdr>
    </w:div>
    <w:div w:id="1453356618">
      <w:bodyDiv w:val="1"/>
      <w:marLeft w:val="0"/>
      <w:marRight w:val="0"/>
      <w:marTop w:val="0"/>
      <w:marBottom w:val="0"/>
      <w:divBdr>
        <w:top w:val="none" w:sz="0" w:space="0" w:color="auto"/>
        <w:left w:val="none" w:sz="0" w:space="0" w:color="auto"/>
        <w:bottom w:val="none" w:sz="0" w:space="0" w:color="auto"/>
        <w:right w:val="none" w:sz="0" w:space="0" w:color="auto"/>
      </w:divBdr>
    </w:div>
    <w:div w:id="1453402594">
      <w:bodyDiv w:val="1"/>
      <w:marLeft w:val="0"/>
      <w:marRight w:val="0"/>
      <w:marTop w:val="0"/>
      <w:marBottom w:val="0"/>
      <w:divBdr>
        <w:top w:val="none" w:sz="0" w:space="0" w:color="auto"/>
        <w:left w:val="none" w:sz="0" w:space="0" w:color="auto"/>
        <w:bottom w:val="none" w:sz="0" w:space="0" w:color="auto"/>
        <w:right w:val="none" w:sz="0" w:space="0" w:color="auto"/>
      </w:divBdr>
    </w:div>
    <w:div w:id="1455440750">
      <w:bodyDiv w:val="1"/>
      <w:marLeft w:val="0"/>
      <w:marRight w:val="0"/>
      <w:marTop w:val="0"/>
      <w:marBottom w:val="0"/>
      <w:divBdr>
        <w:top w:val="none" w:sz="0" w:space="0" w:color="auto"/>
        <w:left w:val="none" w:sz="0" w:space="0" w:color="auto"/>
        <w:bottom w:val="none" w:sz="0" w:space="0" w:color="auto"/>
        <w:right w:val="none" w:sz="0" w:space="0" w:color="auto"/>
      </w:divBdr>
    </w:div>
    <w:div w:id="1465808975">
      <w:bodyDiv w:val="1"/>
      <w:marLeft w:val="0"/>
      <w:marRight w:val="0"/>
      <w:marTop w:val="0"/>
      <w:marBottom w:val="0"/>
      <w:divBdr>
        <w:top w:val="none" w:sz="0" w:space="0" w:color="auto"/>
        <w:left w:val="none" w:sz="0" w:space="0" w:color="auto"/>
        <w:bottom w:val="none" w:sz="0" w:space="0" w:color="auto"/>
        <w:right w:val="none" w:sz="0" w:space="0" w:color="auto"/>
      </w:divBdr>
    </w:div>
    <w:div w:id="1466923662">
      <w:bodyDiv w:val="1"/>
      <w:marLeft w:val="0"/>
      <w:marRight w:val="0"/>
      <w:marTop w:val="0"/>
      <w:marBottom w:val="0"/>
      <w:divBdr>
        <w:top w:val="none" w:sz="0" w:space="0" w:color="auto"/>
        <w:left w:val="none" w:sz="0" w:space="0" w:color="auto"/>
        <w:bottom w:val="none" w:sz="0" w:space="0" w:color="auto"/>
        <w:right w:val="none" w:sz="0" w:space="0" w:color="auto"/>
      </w:divBdr>
    </w:div>
    <w:div w:id="1467623543">
      <w:bodyDiv w:val="1"/>
      <w:marLeft w:val="0"/>
      <w:marRight w:val="0"/>
      <w:marTop w:val="0"/>
      <w:marBottom w:val="0"/>
      <w:divBdr>
        <w:top w:val="none" w:sz="0" w:space="0" w:color="auto"/>
        <w:left w:val="none" w:sz="0" w:space="0" w:color="auto"/>
        <w:bottom w:val="none" w:sz="0" w:space="0" w:color="auto"/>
        <w:right w:val="none" w:sz="0" w:space="0" w:color="auto"/>
      </w:divBdr>
    </w:div>
    <w:div w:id="1471824284">
      <w:bodyDiv w:val="1"/>
      <w:marLeft w:val="0"/>
      <w:marRight w:val="0"/>
      <w:marTop w:val="0"/>
      <w:marBottom w:val="0"/>
      <w:divBdr>
        <w:top w:val="none" w:sz="0" w:space="0" w:color="auto"/>
        <w:left w:val="none" w:sz="0" w:space="0" w:color="auto"/>
        <w:bottom w:val="none" w:sz="0" w:space="0" w:color="auto"/>
        <w:right w:val="none" w:sz="0" w:space="0" w:color="auto"/>
      </w:divBdr>
    </w:div>
    <w:div w:id="1475291902">
      <w:bodyDiv w:val="1"/>
      <w:marLeft w:val="0"/>
      <w:marRight w:val="0"/>
      <w:marTop w:val="0"/>
      <w:marBottom w:val="0"/>
      <w:divBdr>
        <w:top w:val="none" w:sz="0" w:space="0" w:color="auto"/>
        <w:left w:val="none" w:sz="0" w:space="0" w:color="auto"/>
        <w:bottom w:val="none" w:sz="0" w:space="0" w:color="auto"/>
        <w:right w:val="none" w:sz="0" w:space="0" w:color="auto"/>
      </w:divBdr>
    </w:div>
    <w:div w:id="1476334575">
      <w:bodyDiv w:val="1"/>
      <w:marLeft w:val="0"/>
      <w:marRight w:val="0"/>
      <w:marTop w:val="0"/>
      <w:marBottom w:val="0"/>
      <w:divBdr>
        <w:top w:val="none" w:sz="0" w:space="0" w:color="auto"/>
        <w:left w:val="none" w:sz="0" w:space="0" w:color="auto"/>
        <w:bottom w:val="none" w:sz="0" w:space="0" w:color="auto"/>
        <w:right w:val="none" w:sz="0" w:space="0" w:color="auto"/>
      </w:divBdr>
    </w:div>
    <w:div w:id="1477138937">
      <w:bodyDiv w:val="1"/>
      <w:marLeft w:val="0"/>
      <w:marRight w:val="0"/>
      <w:marTop w:val="0"/>
      <w:marBottom w:val="0"/>
      <w:divBdr>
        <w:top w:val="none" w:sz="0" w:space="0" w:color="auto"/>
        <w:left w:val="none" w:sz="0" w:space="0" w:color="auto"/>
        <w:bottom w:val="none" w:sz="0" w:space="0" w:color="auto"/>
        <w:right w:val="none" w:sz="0" w:space="0" w:color="auto"/>
      </w:divBdr>
    </w:div>
    <w:div w:id="1483691404">
      <w:bodyDiv w:val="1"/>
      <w:marLeft w:val="0"/>
      <w:marRight w:val="0"/>
      <w:marTop w:val="0"/>
      <w:marBottom w:val="0"/>
      <w:divBdr>
        <w:top w:val="none" w:sz="0" w:space="0" w:color="auto"/>
        <w:left w:val="none" w:sz="0" w:space="0" w:color="auto"/>
        <w:bottom w:val="none" w:sz="0" w:space="0" w:color="auto"/>
        <w:right w:val="none" w:sz="0" w:space="0" w:color="auto"/>
      </w:divBdr>
    </w:div>
    <w:div w:id="1486438669">
      <w:bodyDiv w:val="1"/>
      <w:marLeft w:val="0"/>
      <w:marRight w:val="0"/>
      <w:marTop w:val="0"/>
      <w:marBottom w:val="0"/>
      <w:divBdr>
        <w:top w:val="none" w:sz="0" w:space="0" w:color="auto"/>
        <w:left w:val="none" w:sz="0" w:space="0" w:color="auto"/>
        <w:bottom w:val="none" w:sz="0" w:space="0" w:color="auto"/>
        <w:right w:val="none" w:sz="0" w:space="0" w:color="auto"/>
      </w:divBdr>
    </w:div>
    <w:div w:id="1489051875">
      <w:bodyDiv w:val="1"/>
      <w:marLeft w:val="0"/>
      <w:marRight w:val="0"/>
      <w:marTop w:val="0"/>
      <w:marBottom w:val="0"/>
      <w:divBdr>
        <w:top w:val="none" w:sz="0" w:space="0" w:color="auto"/>
        <w:left w:val="none" w:sz="0" w:space="0" w:color="auto"/>
        <w:bottom w:val="none" w:sz="0" w:space="0" w:color="auto"/>
        <w:right w:val="none" w:sz="0" w:space="0" w:color="auto"/>
      </w:divBdr>
    </w:div>
    <w:div w:id="1490290053">
      <w:bodyDiv w:val="1"/>
      <w:marLeft w:val="0"/>
      <w:marRight w:val="0"/>
      <w:marTop w:val="0"/>
      <w:marBottom w:val="0"/>
      <w:divBdr>
        <w:top w:val="none" w:sz="0" w:space="0" w:color="auto"/>
        <w:left w:val="none" w:sz="0" w:space="0" w:color="auto"/>
        <w:bottom w:val="none" w:sz="0" w:space="0" w:color="auto"/>
        <w:right w:val="none" w:sz="0" w:space="0" w:color="auto"/>
      </w:divBdr>
    </w:div>
    <w:div w:id="1491672670">
      <w:bodyDiv w:val="1"/>
      <w:marLeft w:val="0"/>
      <w:marRight w:val="0"/>
      <w:marTop w:val="0"/>
      <w:marBottom w:val="0"/>
      <w:divBdr>
        <w:top w:val="none" w:sz="0" w:space="0" w:color="auto"/>
        <w:left w:val="none" w:sz="0" w:space="0" w:color="auto"/>
        <w:bottom w:val="none" w:sz="0" w:space="0" w:color="auto"/>
        <w:right w:val="none" w:sz="0" w:space="0" w:color="auto"/>
      </w:divBdr>
    </w:div>
    <w:div w:id="1495492225">
      <w:bodyDiv w:val="1"/>
      <w:marLeft w:val="0"/>
      <w:marRight w:val="0"/>
      <w:marTop w:val="0"/>
      <w:marBottom w:val="0"/>
      <w:divBdr>
        <w:top w:val="none" w:sz="0" w:space="0" w:color="auto"/>
        <w:left w:val="none" w:sz="0" w:space="0" w:color="auto"/>
        <w:bottom w:val="none" w:sz="0" w:space="0" w:color="auto"/>
        <w:right w:val="none" w:sz="0" w:space="0" w:color="auto"/>
      </w:divBdr>
    </w:div>
    <w:div w:id="1496453296">
      <w:bodyDiv w:val="1"/>
      <w:marLeft w:val="0"/>
      <w:marRight w:val="0"/>
      <w:marTop w:val="0"/>
      <w:marBottom w:val="0"/>
      <w:divBdr>
        <w:top w:val="none" w:sz="0" w:space="0" w:color="auto"/>
        <w:left w:val="none" w:sz="0" w:space="0" w:color="auto"/>
        <w:bottom w:val="none" w:sz="0" w:space="0" w:color="auto"/>
        <w:right w:val="none" w:sz="0" w:space="0" w:color="auto"/>
      </w:divBdr>
    </w:div>
    <w:div w:id="1501309517">
      <w:bodyDiv w:val="1"/>
      <w:marLeft w:val="0"/>
      <w:marRight w:val="0"/>
      <w:marTop w:val="0"/>
      <w:marBottom w:val="0"/>
      <w:divBdr>
        <w:top w:val="none" w:sz="0" w:space="0" w:color="auto"/>
        <w:left w:val="none" w:sz="0" w:space="0" w:color="auto"/>
        <w:bottom w:val="none" w:sz="0" w:space="0" w:color="auto"/>
        <w:right w:val="none" w:sz="0" w:space="0" w:color="auto"/>
      </w:divBdr>
    </w:div>
    <w:div w:id="1504276106">
      <w:bodyDiv w:val="1"/>
      <w:marLeft w:val="0"/>
      <w:marRight w:val="0"/>
      <w:marTop w:val="0"/>
      <w:marBottom w:val="0"/>
      <w:divBdr>
        <w:top w:val="none" w:sz="0" w:space="0" w:color="auto"/>
        <w:left w:val="none" w:sz="0" w:space="0" w:color="auto"/>
        <w:bottom w:val="none" w:sz="0" w:space="0" w:color="auto"/>
        <w:right w:val="none" w:sz="0" w:space="0" w:color="auto"/>
      </w:divBdr>
    </w:div>
    <w:div w:id="1505045634">
      <w:bodyDiv w:val="1"/>
      <w:marLeft w:val="0"/>
      <w:marRight w:val="0"/>
      <w:marTop w:val="0"/>
      <w:marBottom w:val="0"/>
      <w:divBdr>
        <w:top w:val="none" w:sz="0" w:space="0" w:color="auto"/>
        <w:left w:val="none" w:sz="0" w:space="0" w:color="auto"/>
        <w:bottom w:val="none" w:sz="0" w:space="0" w:color="auto"/>
        <w:right w:val="none" w:sz="0" w:space="0" w:color="auto"/>
      </w:divBdr>
    </w:div>
    <w:div w:id="1506557574">
      <w:bodyDiv w:val="1"/>
      <w:marLeft w:val="0"/>
      <w:marRight w:val="0"/>
      <w:marTop w:val="0"/>
      <w:marBottom w:val="0"/>
      <w:divBdr>
        <w:top w:val="none" w:sz="0" w:space="0" w:color="auto"/>
        <w:left w:val="none" w:sz="0" w:space="0" w:color="auto"/>
        <w:bottom w:val="none" w:sz="0" w:space="0" w:color="auto"/>
        <w:right w:val="none" w:sz="0" w:space="0" w:color="auto"/>
      </w:divBdr>
    </w:div>
    <w:div w:id="1508524259">
      <w:bodyDiv w:val="1"/>
      <w:marLeft w:val="0"/>
      <w:marRight w:val="0"/>
      <w:marTop w:val="0"/>
      <w:marBottom w:val="0"/>
      <w:divBdr>
        <w:top w:val="none" w:sz="0" w:space="0" w:color="auto"/>
        <w:left w:val="none" w:sz="0" w:space="0" w:color="auto"/>
        <w:bottom w:val="none" w:sz="0" w:space="0" w:color="auto"/>
        <w:right w:val="none" w:sz="0" w:space="0" w:color="auto"/>
      </w:divBdr>
    </w:div>
    <w:div w:id="1509246516">
      <w:bodyDiv w:val="1"/>
      <w:marLeft w:val="0"/>
      <w:marRight w:val="0"/>
      <w:marTop w:val="0"/>
      <w:marBottom w:val="0"/>
      <w:divBdr>
        <w:top w:val="none" w:sz="0" w:space="0" w:color="auto"/>
        <w:left w:val="none" w:sz="0" w:space="0" w:color="auto"/>
        <w:bottom w:val="none" w:sz="0" w:space="0" w:color="auto"/>
        <w:right w:val="none" w:sz="0" w:space="0" w:color="auto"/>
      </w:divBdr>
    </w:div>
    <w:div w:id="1509522936">
      <w:bodyDiv w:val="1"/>
      <w:marLeft w:val="0"/>
      <w:marRight w:val="0"/>
      <w:marTop w:val="0"/>
      <w:marBottom w:val="0"/>
      <w:divBdr>
        <w:top w:val="none" w:sz="0" w:space="0" w:color="auto"/>
        <w:left w:val="none" w:sz="0" w:space="0" w:color="auto"/>
        <w:bottom w:val="none" w:sz="0" w:space="0" w:color="auto"/>
        <w:right w:val="none" w:sz="0" w:space="0" w:color="auto"/>
      </w:divBdr>
    </w:div>
    <w:div w:id="1513374698">
      <w:bodyDiv w:val="1"/>
      <w:marLeft w:val="0"/>
      <w:marRight w:val="0"/>
      <w:marTop w:val="0"/>
      <w:marBottom w:val="0"/>
      <w:divBdr>
        <w:top w:val="none" w:sz="0" w:space="0" w:color="auto"/>
        <w:left w:val="none" w:sz="0" w:space="0" w:color="auto"/>
        <w:bottom w:val="none" w:sz="0" w:space="0" w:color="auto"/>
        <w:right w:val="none" w:sz="0" w:space="0" w:color="auto"/>
      </w:divBdr>
    </w:div>
    <w:div w:id="1516652016">
      <w:bodyDiv w:val="1"/>
      <w:marLeft w:val="0"/>
      <w:marRight w:val="0"/>
      <w:marTop w:val="0"/>
      <w:marBottom w:val="0"/>
      <w:divBdr>
        <w:top w:val="none" w:sz="0" w:space="0" w:color="auto"/>
        <w:left w:val="none" w:sz="0" w:space="0" w:color="auto"/>
        <w:bottom w:val="none" w:sz="0" w:space="0" w:color="auto"/>
        <w:right w:val="none" w:sz="0" w:space="0" w:color="auto"/>
      </w:divBdr>
    </w:div>
    <w:div w:id="1520925576">
      <w:bodyDiv w:val="1"/>
      <w:marLeft w:val="0"/>
      <w:marRight w:val="0"/>
      <w:marTop w:val="0"/>
      <w:marBottom w:val="0"/>
      <w:divBdr>
        <w:top w:val="none" w:sz="0" w:space="0" w:color="auto"/>
        <w:left w:val="none" w:sz="0" w:space="0" w:color="auto"/>
        <w:bottom w:val="none" w:sz="0" w:space="0" w:color="auto"/>
        <w:right w:val="none" w:sz="0" w:space="0" w:color="auto"/>
      </w:divBdr>
    </w:div>
    <w:div w:id="1522694964">
      <w:bodyDiv w:val="1"/>
      <w:marLeft w:val="0"/>
      <w:marRight w:val="0"/>
      <w:marTop w:val="0"/>
      <w:marBottom w:val="0"/>
      <w:divBdr>
        <w:top w:val="none" w:sz="0" w:space="0" w:color="auto"/>
        <w:left w:val="none" w:sz="0" w:space="0" w:color="auto"/>
        <w:bottom w:val="none" w:sz="0" w:space="0" w:color="auto"/>
        <w:right w:val="none" w:sz="0" w:space="0" w:color="auto"/>
      </w:divBdr>
    </w:div>
    <w:div w:id="1523855330">
      <w:bodyDiv w:val="1"/>
      <w:marLeft w:val="0"/>
      <w:marRight w:val="0"/>
      <w:marTop w:val="0"/>
      <w:marBottom w:val="0"/>
      <w:divBdr>
        <w:top w:val="none" w:sz="0" w:space="0" w:color="auto"/>
        <w:left w:val="none" w:sz="0" w:space="0" w:color="auto"/>
        <w:bottom w:val="none" w:sz="0" w:space="0" w:color="auto"/>
        <w:right w:val="none" w:sz="0" w:space="0" w:color="auto"/>
      </w:divBdr>
    </w:div>
    <w:div w:id="1527795209">
      <w:bodyDiv w:val="1"/>
      <w:marLeft w:val="0"/>
      <w:marRight w:val="0"/>
      <w:marTop w:val="0"/>
      <w:marBottom w:val="0"/>
      <w:divBdr>
        <w:top w:val="none" w:sz="0" w:space="0" w:color="auto"/>
        <w:left w:val="none" w:sz="0" w:space="0" w:color="auto"/>
        <w:bottom w:val="none" w:sz="0" w:space="0" w:color="auto"/>
        <w:right w:val="none" w:sz="0" w:space="0" w:color="auto"/>
      </w:divBdr>
    </w:div>
    <w:div w:id="1533347851">
      <w:bodyDiv w:val="1"/>
      <w:marLeft w:val="0"/>
      <w:marRight w:val="0"/>
      <w:marTop w:val="0"/>
      <w:marBottom w:val="0"/>
      <w:divBdr>
        <w:top w:val="none" w:sz="0" w:space="0" w:color="auto"/>
        <w:left w:val="none" w:sz="0" w:space="0" w:color="auto"/>
        <w:bottom w:val="none" w:sz="0" w:space="0" w:color="auto"/>
        <w:right w:val="none" w:sz="0" w:space="0" w:color="auto"/>
      </w:divBdr>
    </w:div>
    <w:div w:id="1534032448">
      <w:bodyDiv w:val="1"/>
      <w:marLeft w:val="0"/>
      <w:marRight w:val="0"/>
      <w:marTop w:val="0"/>
      <w:marBottom w:val="0"/>
      <w:divBdr>
        <w:top w:val="none" w:sz="0" w:space="0" w:color="auto"/>
        <w:left w:val="none" w:sz="0" w:space="0" w:color="auto"/>
        <w:bottom w:val="none" w:sz="0" w:space="0" w:color="auto"/>
        <w:right w:val="none" w:sz="0" w:space="0" w:color="auto"/>
      </w:divBdr>
    </w:div>
    <w:div w:id="1540315217">
      <w:bodyDiv w:val="1"/>
      <w:marLeft w:val="0"/>
      <w:marRight w:val="0"/>
      <w:marTop w:val="0"/>
      <w:marBottom w:val="0"/>
      <w:divBdr>
        <w:top w:val="none" w:sz="0" w:space="0" w:color="auto"/>
        <w:left w:val="none" w:sz="0" w:space="0" w:color="auto"/>
        <w:bottom w:val="none" w:sz="0" w:space="0" w:color="auto"/>
        <w:right w:val="none" w:sz="0" w:space="0" w:color="auto"/>
      </w:divBdr>
    </w:div>
    <w:div w:id="1543638471">
      <w:bodyDiv w:val="1"/>
      <w:marLeft w:val="0"/>
      <w:marRight w:val="0"/>
      <w:marTop w:val="0"/>
      <w:marBottom w:val="0"/>
      <w:divBdr>
        <w:top w:val="none" w:sz="0" w:space="0" w:color="auto"/>
        <w:left w:val="none" w:sz="0" w:space="0" w:color="auto"/>
        <w:bottom w:val="none" w:sz="0" w:space="0" w:color="auto"/>
        <w:right w:val="none" w:sz="0" w:space="0" w:color="auto"/>
      </w:divBdr>
    </w:div>
    <w:div w:id="1548949861">
      <w:bodyDiv w:val="1"/>
      <w:marLeft w:val="0"/>
      <w:marRight w:val="0"/>
      <w:marTop w:val="0"/>
      <w:marBottom w:val="0"/>
      <w:divBdr>
        <w:top w:val="none" w:sz="0" w:space="0" w:color="auto"/>
        <w:left w:val="none" w:sz="0" w:space="0" w:color="auto"/>
        <w:bottom w:val="none" w:sz="0" w:space="0" w:color="auto"/>
        <w:right w:val="none" w:sz="0" w:space="0" w:color="auto"/>
      </w:divBdr>
    </w:div>
    <w:div w:id="1549025744">
      <w:bodyDiv w:val="1"/>
      <w:marLeft w:val="0"/>
      <w:marRight w:val="0"/>
      <w:marTop w:val="0"/>
      <w:marBottom w:val="0"/>
      <w:divBdr>
        <w:top w:val="none" w:sz="0" w:space="0" w:color="auto"/>
        <w:left w:val="none" w:sz="0" w:space="0" w:color="auto"/>
        <w:bottom w:val="none" w:sz="0" w:space="0" w:color="auto"/>
        <w:right w:val="none" w:sz="0" w:space="0" w:color="auto"/>
      </w:divBdr>
    </w:div>
    <w:div w:id="1551066302">
      <w:bodyDiv w:val="1"/>
      <w:marLeft w:val="0"/>
      <w:marRight w:val="0"/>
      <w:marTop w:val="0"/>
      <w:marBottom w:val="0"/>
      <w:divBdr>
        <w:top w:val="none" w:sz="0" w:space="0" w:color="auto"/>
        <w:left w:val="none" w:sz="0" w:space="0" w:color="auto"/>
        <w:bottom w:val="none" w:sz="0" w:space="0" w:color="auto"/>
        <w:right w:val="none" w:sz="0" w:space="0" w:color="auto"/>
      </w:divBdr>
    </w:div>
    <w:div w:id="1553347569">
      <w:bodyDiv w:val="1"/>
      <w:marLeft w:val="0"/>
      <w:marRight w:val="0"/>
      <w:marTop w:val="0"/>
      <w:marBottom w:val="0"/>
      <w:divBdr>
        <w:top w:val="none" w:sz="0" w:space="0" w:color="auto"/>
        <w:left w:val="none" w:sz="0" w:space="0" w:color="auto"/>
        <w:bottom w:val="none" w:sz="0" w:space="0" w:color="auto"/>
        <w:right w:val="none" w:sz="0" w:space="0" w:color="auto"/>
      </w:divBdr>
    </w:div>
    <w:div w:id="1554074661">
      <w:bodyDiv w:val="1"/>
      <w:marLeft w:val="0"/>
      <w:marRight w:val="0"/>
      <w:marTop w:val="0"/>
      <w:marBottom w:val="0"/>
      <w:divBdr>
        <w:top w:val="none" w:sz="0" w:space="0" w:color="auto"/>
        <w:left w:val="none" w:sz="0" w:space="0" w:color="auto"/>
        <w:bottom w:val="none" w:sz="0" w:space="0" w:color="auto"/>
        <w:right w:val="none" w:sz="0" w:space="0" w:color="auto"/>
      </w:divBdr>
    </w:div>
    <w:div w:id="1554266184">
      <w:bodyDiv w:val="1"/>
      <w:marLeft w:val="0"/>
      <w:marRight w:val="0"/>
      <w:marTop w:val="0"/>
      <w:marBottom w:val="0"/>
      <w:divBdr>
        <w:top w:val="none" w:sz="0" w:space="0" w:color="auto"/>
        <w:left w:val="none" w:sz="0" w:space="0" w:color="auto"/>
        <w:bottom w:val="none" w:sz="0" w:space="0" w:color="auto"/>
        <w:right w:val="none" w:sz="0" w:space="0" w:color="auto"/>
      </w:divBdr>
    </w:div>
    <w:div w:id="1558321009">
      <w:bodyDiv w:val="1"/>
      <w:marLeft w:val="0"/>
      <w:marRight w:val="0"/>
      <w:marTop w:val="0"/>
      <w:marBottom w:val="0"/>
      <w:divBdr>
        <w:top w:val="none" w:sz="0" w:space="0" w:color="auto"/>
        <w:left w:val="none" w:sz="0" w:space="0" w:color="auto"/>
        <w:bottom w:val="none" w:sz="0" w:space="0" w:color="auto"/>
        <w:right w:val="none" w:sz="0" w:space="0" w:color="auto"/>
      </w:divBdr>
    </w:div>
    <w:div w:id="1561213233">
      <w:bodyDiv w:val="1"/>
      <w:marLeft w:val="0"/>
      <w:marRight w:val="0"/>
      <w:marTop w:val="0"/>
      <w:marBottom w:val="0"/>
      <w:divBdr>
        <w:top w:val="none" w:sz="0" w:space="0" w:color="auto"/>
        <w:left w:val="none" w:sz="0" w:space="0" w:color="auto"/>
        <w:bottom w:val="none" w:sz="0" w:space="0" w:color="auto"/>
        <w:right w:val="none" w:sz="0" w:space="0" w:color="auto"/>
      </w:divBdr>
    </w:div>
    <w:div w:id="1562014943">
      <w:bodyDiv w:val="1"/>
      <w:marLeft w:val="0"/>
      <w:marRight w:val="0"/>
      <w:marTop w:val="0"/>
      <w:marBottom w:val="0"/>
      <w:divBdr>
        <w:top w:val="none" w:sz="0" w:space="0" w:color="auto"/>
        <w:left w:val="none" w:sz="0" w:space="0" w:color="auto"/>
        <w:bottom w:val="none" w:sz="0" w:space="0" w:color="auto"/>
        <w:right w:val="none" w:sz="0" w:space="0" w:color="auto"/>
      </w:divBdr>
    </w:div>
    <w:div w:id="1563831956">
      <w:bodyDiv w:val="1"/>
      <w:marLeft w:val="0"/>
      <w:marRight w:val="0"/>
      <w:marTop w:val="0"/>
      <w:marBottom w:val="0"/>
      <w:divBdr>
        <w:top w:val="none" w:sz="0" w:space="0" w:color="auto"/>
        <w:left w:val="none" w:sz="0" w:space="0" w:color="auto"/>
        <w:bottom w:val="none" w:sz="0" w:space="0" w:color="auto"/>
        <w:right w:val="none" w:sz="0" w:space="0" w:color="auto"/>
      </w:divBdr>
    </w:div>
    <w:div w:id="1566063095">
      <w:bodyDiv w:val="1"/>
      <w:marLeft w:val="0"/>
      <w:marRight w:val="0"/>
      <w:marTop w:val="0"/>
      <w:marBottom w:val="0"/>
      <w:divBdr>
        <w:top w:val="none" w:sz="0" w:space="0" w:color="auto"/>
        <w:left w:val="none" w:sz="0" w:space="0" w:color="auto"/>
        <w:bottom w:val="none" w:sz="0" w:space="0" w:color="auto"/>
        <w:right w:val="none" w:sz="0" w:space="0" w:color="auto"/>
      </w:divBdr>
    </w:div>
    <w:div w:id="1569730219">
      <w:bodyDiv w:val="1"/>
      <w:marLeft w:val="0"/>
      <w:marRight w:val="0"/>
      <w:marTop w:val="0"/>
      <w:marBottom w:val="0"/>
      <w:divBdr>
        <w:top w:val="none" w:sz="0" w:space="0" w:color="auto"/>
        <w:left w:val="none" w:sz="0" w:space="0" w:color="auto"/>
        <w:bottom w:val="none" w:sz="0" w:space="0" w:color="auto"/>
        <w:right w:val="none" w:sz="0" w:space="0" w:color="auto"/>
      </w:divBdr>
    </w:div>
    <w:div w:id="1570309742">
      <w:bodyDiv w:val="1"/>
      <w:marLeft w:val="0"/>
      <w:marRight w:val="0"/>
      <w:marTop w:val="0"/>
      <w:marBottom w:val="0"/>
      <w:divBdr>
        <w:top w:val="none" w:sz="0" w:space="0" w:color="auto"/>
        <w:left w:val="none" w:sz="0" w:space="0" w:color="auto"/>
        <w:bottom w:val="none" w:sz="0" w:space="0" w:color="auto"/>
        <w:right w:val="none" w:sz="0" w:space="0" w:color="auto"/>
      </w:divBdr>
    </w:div>
    <w:div w:id="1570574562">
      <w:bodyDiv w:val="1"/>
      <w:marLeft w:val="0"/>
      <w:marRight w:val="0"/>
      <w:marTop w:val="0"/>
      <w:marBottom w:val="0"/>
      <w:divBdr>
        <w:top w:val="none" w:sz="0" w:space="0" w:color="auto"/>
        <w:left w:val="none" w:sz="0" w:space="0" w:color="auto"/>
        <w:bottom w:val="none" w:sz="0" w:space="0" w:color="auto"/>
        <w:right w:val="none" w:sz="0" w:space="0" w:color="auto"/>
      </w:divBdr>
    </w:div>
    <w:div w:id="1572695559">
      <w:bodyDiv w:val="1"/>
      <w:marLeft w:val="0"/>
      <w:marRight w:val="0"/>
      <w:marTop w:val="0"/>
      <w:marBottom w:val="0"/>
      <w:divBdr>
        <w:top w:val="none" w:sz="0" w:space="0" w:color="auto"/>
        <w:left w:val="none" w:sz="0" w:space="0" w:color="auto"/>
        <w:bottom w:val="none" w:sz="0" w:space="0" w:color="auto"/>
        <w:right w:val="none" w:sz="0" w:space="0" w:color="auto"/>
      </w:divBdr>
    </w:div>
    <w:div w:id="1572890068">
      <w:bodyDiv w:val="1"/>
      <w:marLeft w:val="0"/>
      <w:marRight w:val="0"/>
      <w:marTop w:val="0"/>
      <w:marBottom w:val="0"/>
      <w:divBdr>
        <w:top w:val="none" w:sz="0" w:space="0" w:color="auto"/>
        <w:left w:val="none" w:sz="0" w:space="0" w:color="auto"/>
        <w:bottom w:val="none" w:sz="0" w:space="0" w:color="auto"/>
        <w:right w:val="none" w:sz="0" w:space="0" w:color="auto"/>
      </w:divBdr>
    </w:div>
    <w:div w:id="1573662191">
      <w:bodyDiv w:val="1"/>
      <w:marLeft w:val="0"/>
      <w:marRight w:val="0"/>
      <w:marTop w:val="0"/>
      <w:marBottom w:val="0"/>
      <w:divBdr>
        <w:top w:val="none" w:sz="0" w:space="0" w:color="auto"/>
        <w:left w:val="none" w:sz="0" w:space="0" w:color="auto"/>
        <w:bottom w:val="none" w:sz="0" w:space="0" w:color="auto"/>
        <w:right w:val="none" w:sz="0" w:space="0" w:color="auto"/>
      </w:divBdr>
    </w:div>
    <w:div w:id="1577787673">
      <w:bodyDiv w:val="1"/>
      <w:marLeft w:val="0"/>
      <w:marRight w:val="0"/>
      <w:marTop w:val="0"/>
      <w:marBottom w:val="0"/>
      <w:divBdr>
        <w:top w:val="none" w:sz="0" w:space="0" w:color="auto"/>
        <w:left w:val="none" w:sz="0" w:space="0" w:color="auto"/>
        <w:bottom w:val="none" w:sz="0" w:space="0" w:color="auto"/>
        <w:right w:val="none" w:sz="0" w:space="0" w:color="auto"/>
      </w:divBdr>
    </w:div>
    <w:div w:id="1580745816">
      <w:bodyDiv w:val="1"/>
      <w:marLeft w:val="0"/>
      <w:marRight w:val="0"/>
      <w:marTop w:val="0"/>
      <w:marBottom w:val="0"/>
      <w:divBdr>
        <w:top w:val="none" w:sz="0" w:space="0" w:color="auto"/>
        <w:left w:val="none" w:sz="0" w:space="0" w:color="auto"/>
        <w:bottom w:val="none" w:sz="0" w:space="0" w:color="auto"/>
        <w:right w:val="none" w:sz="0" w:space="0" w:color="auto"/>
      </w:divBdr>
    </w:div>
    <w:div w:id="1581138151">
      <w:bodyDiv w:val="1"/>
      <w:marLeft w:val="0"/>
      <w:marRight w:val="0"/>
      <w:marTop w:val="0"/>
      <w:marBottom w:val="0"/>
      <w:divBdr>
        <w:top w:val="none" w:sz="0" w:space="0" w:color="auto"/>
        <w:left w:val="none" w:sz="0" w:space="0" w:color="auto"/>
        <w:bottom w:val="none" w:sz="0" w:space="0" w:color="auto"/>
        <w:right w:val="none" w:sz="0" w:space="0" w:color="auto"/>
      </w:divBdr>
    </w:div>
    <w:div w:id="1583952938">
      <w:bodyDiv w:val="1"/>
      <w:marLeft w:val="0"/>
      <w:marRight w:val="0"/>
      <w:marTop w:val="0"/>
      <w:marBottom w:val="0"/>
      <w:divBdr>
        <w:top w:val="none" w:sz="0" w:space="0" w:color="auto"/>
        <w:left w:val="none" w:sz="0" w:space="0" w:color="auto"/>
        <w:bottom w:val="none" w:sz="0" w:space="0" w:color="auto"/>
        <w:right w:val="none" w:sz="0" w:space="0" w:color="auto"/>
      </w:divBdr>
    </w:div>
    <w:div w:id="1584802583">
      <w:bodyDiv w:val="1"/>
      <w:marLeft w:val="0"/>
      <w:marRight w:val="0"/>
      <w:marTop w:val="0"/>
      <w:marBottom w:val="0"/>
      <w:divBdr>
        <w:top w:val="none" w:sz="0" w:space="0" w:color="auto"/>
        <w:left w:val="none" w:sz="0" w:space="0" w:color="auto"/>
        <w:bottom w:val="none" w:sz="0" w:space="0" w:color="auto"/>
        <w:right w:val="none" w:sz="0" w:space="0" w:color="auto"/>
      </w:divBdr>
    </w:div>
    <w:div w:id="1586259866">
      <w:bodyDiv w:val="1"/>
      <w:marLeft w:val="0"/>
      <w:marRight w:val="0"/>
      <w:marTop w:val="0"/>
      <w:marBottom w:val="0"/>
      <w:divBdr>
        <w:top w:val="none" w:sz="0" w:space="0" w:color="auto"/>
        <w:left w:val="none" w:sz="0" w:space="0" w:color="auto"/>
        <w:bottom w:val="none" w:sz="0" w:space="0" w:color="auto"/>
        <w:right w:val="none" w:sz="0" w:space="0" w:color="auto"/>
      </w:divBdr>
    </w:div>
    <w:div w:id="1588267428">
      <w:bodyDiv w:val="1"/>
      <w:marLeft w:val="0"/>
      <w:marRight w:val="0"/>
      <w:marTop w:val="0"/>
      <w:marBottom w:val="0"/>
      <w:divBdr>
        <w:top w:val="none" w:sz="0" w:space="0" w:color="auto"/>
        <w:left w:val="none" w:sz="0" w:space="0" w:color="auto"/>
        <w:bottom w:val="none" w:sz="0" w:space="0" w:color="auto"/>
        <w:right w:val="none" w:sz="0" w:space="0" w:color="auto"/>
      </w:divBdr>
    </w:div>
    <w:div w:id="1592278087">
      <w:bodyDiv w:val="1"/>
      <w:marLeft w:val="0"/>
      <w:marRight w:val="0"/>
      <w:marTop w:val="0"/>
      <w:marBottom w:val="0"/>
      <w:divBdr>
        <w:top w:val="none" w:sz="0" w:space="0" w:color="auto"/>
        <w:left w:val="none" w:sz="0" w:space="0" w:color="auto"/>
        <w:bottom w:val="none" w:sz="0" w:space="0" w:color="auto"/>
        <w:right w:val="none" w:sz="0" w:space="0" w:color="auto"/>
      </w:divBdr>
    </w:div>
    <w:div w:id="1594972742">
      <w:bodyDiv w:val="1"/>
      <w:marLeft w:val="0"/>
      <w:marRight w:val="0"/>
      <w:marTop w:val="0"/>
      <w:marBottom w:val="0"/>
      <w:divBdr>
        <w:top w:val="none" w:sz="0" w:space="0" w:color="auto"/>
        <w:left w:val="none" w:sz="0" w:space="0" w:color="auto"/>
        <w:bottom w:val="none" w:sz="0" w:space="0" w:color="auto"/>
        <w:right w:val="none" w:sz="0" w:space="0" w:color="auto"/>
      </w:divBdr>
    </w:div>
    <w:div w:id="1597128666">
      <w:bodyDiv w:val="1"/>
      <w:marLeft w:val="0"/>
      <w:marRight w:val="0"/>
      <w:marTop w:val="0"/>
      <w:marBottom w:val="0"/>
      <w:divBdr>
        <w:top w:val="none" w:sz="0" w:space="0" w:color="auto"/>
        <w:left w:val="none" w:sz="0" w:space="0" w:color="auto"/>
        <w:bottom w:val="none" w:sz="0" w:space="0" w:color="auto"/>
        <w:right w:val="none" w:sz="0" w:space="0" w:color="auto"/>
      </w:divBdr>
    </w:div>
    <w:div w:id="1598444125">
      <w:bodyDiv w:val="1"/>
      <w:marLeft w:val="0"/>
      <w:marRight w:val="0"/>
      <w:marTop w:val="0"/>
      <w:marBottom w:val="0"/>
      <w:divBdr>
        <w:top w:val="none" w:sz="0" w:space="0" w:color="auto"/>
        <w:left w:val="none" w:sz="0" w:space="0" w:color="auto"/>
        <w:bottom w:val="none" w:sz="0" w:space="0" w:color="auto"/>
        <w:right w:val="none" w:sz="0" w:space="0" w:color="auto"/>
      </w:divBdr>
    </w:div>
    <w:div w:id="1600872743">
      <w:bodyDiv w:val="1"/>
      <w:marLeft w:val="0"/>
      <w:marRight w:val="0"/>
      <w:marTop w:val="0"/>
      <w:marBottom w:val="0"/>
      <w:divBdr>
        <w:top w:val="none" w:sz="0" w:space="0" w:color="auto"/>
        <w:left w:val="none" w:sz="0" w:space="0" w:color="auto"/>
        <w:bottom w:val="none" w:sz="0" w:space="0" w:color="auto"/>
        <w:right w:val="none" w:sz="0" w:space="0" w:color="auto"/>
      </w:divBdr>
    </w:div>
    <w:div w:id="1602297187">
      <w:bodyDiv w:val="1"/>
      <w:marLeft w:val="0"/>
      <w:marRight w:val="0"/>
      <w:marTop w:val="0"/>
      <w:marBottom w:val="0"/>
      <w:divBdr>
        <w:top w:val="none" w:sz="0" w:space="0" w:color="auto"/>
        <w:left w:val="none" w:sz="0" w:space="0" w:color="auto"/>
        <w:bottom w:val="none" w:sz="0" w:space="0" w:color="auto"/>
        <w:right w:val="none" w:sz="0" w:space="0" w:color="auto"/>
      </w:divBdr>
    </w:div>
    <w:div w:id="1602951796">
      <w:bodyDiv w:val="1"/>
      <w:marLeft w:val="0"/>
      <w:marRight w:val="0"/>
      <w:marTop w:val="0"/>
      <w:marBottom w:val="0"/>
      <w:divBdr>
        <w:top w:val="none" w:sz="0" w:space="0" w:color="auto"/>
        <w:left w:val="none" w:sz="0" w:space="0" w:color="auto"/>
        <w:bottom w:val="none" w:sz="0" w:space="0" w:color="auto"/>
        <w:right w:val="none" w:sz="0" w:space="0" w:color="auto"/>
      </w:divBdr>
    </w:div>
    <w:div w:id="1607693324">
      <w:bodyDiv w:val="1"/>
      <w:marLeft w:val="0"/>
      <w:marRight w:val="0"/>
      <w:marTop w:val="0"/>
      <w:marBottom w:val="0"/>
      <w:divBdr>
        <w:top w:val="none" w:sz="0" w:space="0" w:color="auto"/>
        <w:left w:val="none" w:sz="0" w:space="0" w:color="auto"/>
        <w:bottom w:val="none" w:sz="0" w:space="0" w:color="auto"/>
        <w:right w:val="none" w:sz="0" w:space="0" w:color="auto"/>
      </w:divBdr>
    </w:div>
    <w:div w:id="1609656316">
      <w:bodyDiv w:val="1"/>
      <w:marLeft w:val="0"/>
      <w:marRight w:val="0"/>
      <w:marTop w:val="0"/>
      <w:marBottom w:val="0"/>
      <w:divBdr>
        <w:top w:val="none" w:sz="0" w:space="0" w:color="auto"/>
        <w:left w:val="none" w:sz="0" w:space="0" w:color="auto"/>
        <w:bottom w:val="none" w:sz="0" w:space="0" w:color="auto"/>
        <w:right w:val="none" w:sz="0" w:space="0" w:color="auto"/>
      </w:divBdr>
    </w:div>
    <w:div w:id="1611277497">
      <w:bodyDiv w:val="1"/>
      <w:marLeft w:val="0"/>
      <w:marRight w:val="0"/>
      <w:marTop w:val="0"/>
      <w:marBottom w:val="0"/>
      <w:divBdr>
        <w:top w:val="none" w:sz="0" w:space="0" w:color="auto"/>
        <w:left w:val="none" w:sz="0" w:space="0" w:color="auto"/>
        <w:bottom w:val="none" w:sz="0" w:space="0" w:color="auto"/>
        <w:right w:val="none" w:sz="0" w:space="0" w:color="auto"/>
      </w:divBdr>
    </w:div>
    <w:div w:id="1614360868">
      <w:bodyDiv w:val="1"/>
      <w:marLeft w:val="0"/>
      <w:marRight w:val="0"/>
      <w:marTop w:val="0"/>
      <w:marBottom w:val="0"/>
      <w:divBdr>
        <w:top w:val="none" w:sz="0" w:space="0" w:color="auto"/>
        <w:left w:val="none" w:sz="0" w:space="0" w:color="auto"/>
        <w:bottom w:val="none" w:sz="0" w:space="0" w:color="auto"/>
        <w:right w:val="none" w:sz="0" w:space="0" w:color="auto"/>
      </w:divBdr>
    </w:div>
    <w:div w:id="1614750756">
      <w:bodyDiv w:val="1"/>
      <w:marLeft w:val="0"/>
      <w:marRight w:val="0"/>
      <w:marTop w:val="0"/>
      <w:marBottom w:val="0"/>
      <w:divBdr>
        <w:top w:val="none" w:sz="0" w:space="0" w:color="auto"/>
        <w:left w:val="none" w:sz="0" w:space="0" w:color="auto"/>
        <w:bottom w:val="none" w:sz="0" w:space="0" w:color="auto"/>
        <w:right w:val="none" w:sz="0" w:space="0" w:color="auto"/>
      </w:divBdr>
    </w:div>
    <w:div w:id="1615013673">
      <w:bodyDiv w:val="1"/>
      <w:marLeft w:val="0"/>
      <w:marRight w:val="0"/>
      <w:marTop w:val="0"/>
      <w:marBottom w:val="0"/>
      <w:divBdr>
        <w:top w:val="none" w:sz="0" w:space="0" w:color="auto"/>
        <w:left w:val="none" w:sz="0" w:space="0" w:color="auto"/>
        <w:bottom w:val="none" w:sz="0" w:space="0" w:color="auto"/>
        <w:right w:val="none" w:sz="0" w:space="0" w:color="auto"/>
      </w:divBdr>
    </w:div>
    <w:div w:id="1615675897">
      <w:bodyDiv w:val="1"/>
      <w:marLeft w:val="0"/>
      <w:marRight w:val="0"/>
      <w:marTop w:val="0"/>
      <w:marBottom w:val="0"/>
      <w:divBdr>
        <w:top w:val="none" w:sz="0" w:space="0" w:color="auto"/>
        <w:left w:val="none" w:sz="0" w:space="0" w:color="auto"/>
        <w:bottom w:val="none" w:sz="0" w:space="0" w:color="auto"/>
        <w:right w:val="none" w:sz="0" w:space="0" w:color="auto"/>
      </w:divBdr>
    </w:div>
    <w:div w:id="1617449398">
      <w:bodyDiv w:val="1"/>
      <w:marLeft w:val="0"/>
      <w:marRight w:val="0"/>
      <w:marTop w:val="0"/>
      <w:marBottom w:val="0"/>
      <w:divBdr>
        <w:top w:val="none" w:sz="0" w:space="0" w:color="auto"/>
        <w:left w:val="none" w:sz="0" w:space="0" w:color="auto"/>
        <w:bottom w:val="none" w:sz="0" w:space="0" w:color="auto"/>
        <w:right w:val="none" w:sz="0" w:space="0" w:color="auto"/>
      </w:divBdr>
    </w:div>
    <w:div w:id="1624582363">
      <w:bodyDiv w:val="1"/>
      <w:marLeft w:val="0"/>
      <w:marRight w:val="0"/>
      <w:marTop w:val="0"/>
      <w:marBottom w:val="0"/>
      <w:divBdr>
        <w:top w:val="none" w:sz="0" w:space="0" w:color="auto"/>
        <w:left w:val="none" w:sz="0" w:space="0" w:color="auto"/>
        <w:bottom w:val="none" w:sz="0" w:space="0" w:color="auto"/>
        <w:right w:val="none" w:sz="0" w:space="0" w:color="auto"/>
      </w:divBdr>
    </w:div>
    <w:div w:id="1625186942">
      <w:bodyDiv w:val="1"/>
      <w:marLeft w:val="0"/>
      <w:marRight w:val="0"/>
      <w:marTop w:val="0"/>
      <w:marBottom w:val="0"/>
      <w:divBdr>
        <w:top w:val="none" w:sz="0" w:space="0" w:color="auto"/>
        <w:left w:val="none" w:sz="0" w:space="0" w:color="auto"/>
        <w:bottom w:val="none" w:sz="0" w:space="0" w:color="auto"/>
        <w:right w:val="none" w:sz="0" w:space="0" w:color="auto"/>
      </w:divBdr>
    </w:div>
    <w:div w:id="1627085574">
      <w:bodyDiv w:val="1"/>
      <w:marLeft w:val="0"/>
      <w:marRight w:val="0"/>
      <w:marTop w:val="0"/>
      <w:marBottom w:val="0"/>
      <w:divBdr>
        <w:top w:val="none" w:sz="0" w:space="0" w:color="auto"/>
        <w:left w:val="none" w:sz="0" w:space="0" w:color="auto"/>
        <w:bottom w:val="none" w:sz="0" w:space="0" w:color="auto"/>
        <w:right w:val="none" w:sz="0" w:space="0" w:color="auto"/>
      </w:divBdr>
    </w:div>
    <w:div w:id="1627810915">
      <w:bodyDiv w:val="1"/>
      <w:marLeft w:val="0"/>
      <w:marRight w:val="0"/>
      <w:marTop w:val="0"/>
      <w:marBottom w:val="0"/>
      <w:divBdr>
        <w:top w:val="none" w:sz="0" w:space="0" w:color="auto"/>
        <w:left w:val="none" w:sz="0" w:space="0" w:color="auto"/>
        <w:bottom w:val="none" w:sz="0" w:space="0" w:color="auto"/>
        <w:right w:val="none" w:sz="0" w:space="0" w:color="auto"/>
      </w:divBdr>
    </w:div>
    <w:div w:id="1629122152">
      <w:bodyDiv w:val="1"/>
      <w:marLeft w:val="0"/>
      <w:marRight w:val="0"/>
      <w:marTop w:val="0"/>
      <w:marBottom w:val="0"/>
      <w:divBdr>
        <w:top w:val="none" w:sz="0" w:space="0" w:color="auto"/>
        <w:left w:val="none" w:sz="0" w:space="0" w:color="auto"/>
        <w:bottom w:val="none" w:sz="0" w:space="0" w:color="auto"/>
        <w:right w:val="none" w:sz="0" w:space="0" w:color="auto"/>
      </w:divBdr>
    </w:div>
    <w:div w:id="1629629273">
      <w:bodyDiv w:val="1"/>
      <w:marLeft w:val="0"/>
      <w:marRight w:val="0"/>
      <w:marTop w:val="0"/>
      <w:marBottom w:val="0"/>
      <w:divBdr>
        <w:top w:val="none" w:sz="0" w:space="0" w:color="auto"/>
        <w:left w:val="none" w:sz="0" w:space="0" w:color="auto"/>
        <w:bottom w:val="none" w:sz="0" w:space="0" w:color="auto"/>
        <w:right w:val="none" w:sz="0" w:space="0" w:color="auto"/>
      </w:divBdr>
    </w:div>
    <w:div w:id="1638293269">
      <w:bodyDiv w:val="1"/>
      <w:marLeft w:val="0"/>
      <w:marRight w:val="0"/>
      <w:marTop w:val="0"/>
      <w:marBottom w:val="0"/>
      <w:divBdr>
        <w:top w:val="none" w:sz="0" w:space="0" w:color="auto"/>
        <w:left w:val="none" w:sz="0" w:space="0" w:color="auto"/>
        <w:bottom w:val="none" w:sz="0" w:space="0" w:color="auto"/>
        <w:right w:val="none" w:sz="0" w:space="0" w:color="auto"/>
      </w:divBdr>
    </w:div>
    <w:div w:id="1638729137">
      <w:bodyDiv w:val="1"/>
      <w:marLeft w:val="0"/>
      <w:marRight w:val="0"/>
      <w:marTop w:val="0"/>
      <w:marBottom w:val="0"/>
      <w:divBdr>
        <w:top w:val="none" w:sz="0" w:space="0" w:color="auto"/>
        <w:left w:val="none" w:sz="0" w:space="0" w:color="auto"/>
        <w:bottom w:val="none" w:sz="0" w:space="0" w:color="auto"/>
        <w:right w:val="none" w:sz="0" w:space="0" w:color="auto"/>
      </w:divBdr>
    </w:div>
    <w:div w:id="1642148253">
      <w:bodyDiv w:val="1"/>
      <w:marLeft w:val="0"/>
      <w:marRight w:val="0"/>
      <w:marTop w:val="0"/>
      <w:marBottom w:val="0"/>
      <w:divBdr>
        <w:top w:val="none" w:sz="0" w:space="0" w:color="auto"/>
        <w:left w:val="none" w:sz="0" w:space="0" w:color="auto"/>
        <w:bottom w:val="none" w:sz="0" w:space="0" w:color="auto"/>
        <w:right w:val="none" w:sz="0" w:space="0" w:color="auto"/>
      </w:divBdr>
    </w:div>
    <w:div w:id="1645044076">
      <w:bodyDiv w:val="1"/>
      <w:marLeft w:val="0"/>
      <w:marRight w:val="0"/>
      <w:marTop w:val="0"/>
      <w:marBottom w:val="0"/>
      <w:divBdr>
        <w:top w:val="none" w:sz="0" w:space="0" w:color="auto"/>
        <w:left w:val="none" w:sz="0" w:space="0" w:color="auto"/>
        <w:bottom w:val="none" w:sz="0" w:space="0" w:color="auto"/>
        <w:right w:val="none" w:sz="0" w:space="0" w:color="auto"/>
      </w:divBdr>
    </w:div>
    <w:div w:id="1649506340">
      <w:bodyDiv w:val="1"/>
      <w:marLeft w:val="0"/>
      <w:marRight w:val="0"/>
      <w:marTop w:val="0"/>
      <w:marBottom w:val="0"/>
      <w:divBdr>
        <w:top w:val="none" w:sz="0" w:space="0" w:color="auto"/>
        <w:left w:val="none" w:sz="0" w:space="0" w:color="auto"/>
        <w:bottom w:val="none" w:sz="0" w:space="0" w:color="auto"/>
        <w:right w:val="none" w:sz="0" w:space="0" w:color="auto"/>
      </w:divBdr>
    </w:div>
    <w:div w:id="1650211535">
      <w:bodyDiv w:val="1"/>
      <w:marLeft w:val="0"/>
      <w:marRight w:val="0"/>
      <w:marTop w:val="0"/>
      <w:marBottom w:val="0"/>
      <w:divBdr>
        <w:top w:val="none" w:sz="0" w:space="0" w:color="auto"/>
        <w:left w:val="none" w:sz="0" w:space="0" w:color="auto"/>
        <w:bottom w:val="none" w:sz="0" w:space="0" w:color="auto"/>
        <w:right w:val="none" w:sz="0" w:space="0" w:color="auto"/>
      </w:divBdr>
    </w:div>
    <w:div w:id="1651211680">
      <w:bodyDiv w:val="1"/>
      <w:marLeft w:val="0"/>
      <w:marRight w:val="0"/>
      <w:marTop w:val="0"/>
      <w:marBottom w:val="0"/>
      <w:divBdr>
        <w:top w:val="none" w:sz="0" w:space="0" w:color="auto"/>
        <w:left w:val="none" w:sz="0" w:space="0" w:color="auto"/>
        <w:bottom w:val="none" w:sz="0" w:space="0" w:color="auto"/>
        <w:right w:val="none" w:sz="0" w:space="0" w:color="auto"/>
      </w:divBdr>
    </w:div>
    <w:div w:id="1653561495">
      <w:bodyDiv w:val="1"/>
      <w:marLeft w:val="0"/>
      <w:marRight w:val="0"/>
      <w:marTop w:val="0"/>
      <w:marBottom w:val="0"/>
      <w:divBdr>
        <w:top w:val="none" w:sz="0" w:space="0" w:color="auto"/>
        <w:left w:val="none" w:sz="0" w:space="0" w:color="auto"/>
        <w:bottom w:val="none" w:sz="0" w:space="0" w:color="auto"/>
        <w:right w:val="none" w:sz="0" w:space="0" w:color="auto"/>
      </w:divBdr>
    </w:div>
    <w:div w:id="1659337918">
      <w:bodyDiv w:val="1"/>
      <w:marLeft w:val="0"/>
      <w:marRight w:val="0"/>
      <w:marTop w:val="0"/>
      <w:marBottom w:val="0"/>
      <w:divBdr>
        <w:top w:val="none" w:sz="0" w:space="0" w:color="auto"/>
        <w:left w:val="none" w:sz="0" w:space="0" w:color="auto"/>
        <w:bottom w:val="none" w:sz="0" w:space="0" w:color="auto"/>
        <w:right w:val="none" w:sz="0" w:space="0" w:color="auto"/>
      </w:divBdr>
    </w:div>
    <w:div w:id="1661732668">
      <w:bodyDiv w:val="1"/>
      <w:marLeft w:val="0"/>
      <w:marRight w:val="0"/>
      <w:marTop w:val="0"/>
      <w:marBottom w:val="0"/>
      <w:divBdr>
        <w:top w:val="none" w:sz="0" w:space="0" w:color="auto"/>
        <w:left w:val="none" w:sz="0" w:space="0" w:color="auto"/>
        <w:bottom w:val="none" w:sz="0" w:space="0" w:color="auto"/>
        <w:right w:val="none" w:sz="0" w:space="0" w:color="auto"/>
      </w:divBdr>
    </w:div>
    <w:div w:id="1661814308">
      <w:bodyDiv w:val="1"/>
      <w:marLeft w:val="0"/>
      <w:marRight w:val="0"/>
      <w:marTop w:val="0"/>
      <w:marBottom w:val="0"/>
      <w:divBdr>
        <w:top w:val="none" w:sz="0" w:space="0" w:color="auto"/>
        <w:left w:val="none" w:sz="0" w:space="0" w:color="auto"/>
        <w:bottom w:val="none" w:sz="0" w:space="0" w:color="auto"/>
        <w:right w:val="none" w:sz="0" w:space="0" w:color="auto"/>
      </w:divBdr>
    </w:div>
    <w:div w:id="1666204137">
      <w:bodyDiv w:val="1"/>
      <w:marLeft w:val="0"/>
      <w:marRight w:val="0"/>
      <w:marTop w:val="0"/>
      <w:marBottom w:val="0"/>
      <w:divBdr>
        <w:top w:val="none" w:sz="0" w:space="0" w:color="auto"/>
        <w:left w:val="none" w:sz="0" w:space="0" w:color="auto"/>
        <w:bottom w:val="none" w:sz="0" w:space="0" w:color="auto"/>
        <w:right w:val="none" w:sz="0" w:space="0" w:color="auto"/>
      </w:divBdr>
    </w:div>
    <w:div w:id="1668438797">
      <w:bodyDiv w:val="1"/>
      <w:marLeft w:val="0"/>
      <w:marRight w:val="0"/>
      <w:marTop w:val="0"/>
      <w:marBottom w:val="0"/>
      <w:divBdr>
        <w:top w:val="none" w:sz="0" w:space="0" w:color="auto"/>
        <w:left w:val="none" w:sz="0" w:space="0" w:color="auto"/>
        <w:bottom w:val="none" w:sz="0" w:space="0" w:color="auto"/>
        <w:right w:val="none" w:sz="0" w:space="0" w:color="auto"/>
      </w:divBdr>
    </w:div>
    <w:div w:id="1676762423">
      <w:bodyDiv w:val="1"/>
      <w:marLeft w:val="0"/>
      <w:marRight w:val="0"/>
      <w:marTop w:val="0"/>
      <w:marBottom w:val="0"/>
      <w:divBdr>
        <w:top w:val="none" w:sz="0" w:space="0" w:color="auto"/>
        <w:left w:val="none" w:sz="0" w:space="0" w:color="auto"/>
        <w:bottom w:val="none" w:sz="0" w:space="0" w:color="auto"/>
        <w:right w:val="none" w:sz="0" w:space="0" w:color="auto"/>
      </w:divBdr>
    </w:div>
    <w:div w:id="1677806300">
      <w:bodyDiv w:val="1"/>
      <w:marLeft w:val="0"/>
      <w:marRight w:val="0"/>
      <w:marTop w:val="0"/>
      <w:marBottom w:val="0"/>
      <w:divBdr>
        <w:top w:val="none" w:sz="0" w:space="0" w:color="auto"/>
        <w:left w:val="none" w:sz="0" w:space="0" w:color="auto"/>
        <w:bottom w:val="none" w:sz="0" w:space="0" w:color="auto"/>
        <w:right w:val="none" w:sz="0" w:space="0" w:color="auto"/>
      </w:divBdr>
    </w:div>
    <w:div w:id="1677925708">
      <w:bodyDiv w:val="1"/>
      <w:marLeft w:val="0"/>
      <w:marRight w:val="0"/>
      <w:marTop w:val="0"/>
      <w:marBottom w:val="0"/>
      <w:divBdr>
        <w:top w:val="none" w:sz="0" w:space="0" w:color="auto"/>
        <w:left w:val="none" w:sz="0" w:space="0" w:color="auto"/>
        <w:bottom w:val="none" w:sz="0" w:space="0" w:color="auto"/>
        <w:right w:val="none" w:sz="0" w:space="0" w:color="auto"/>
      </w:divBdr>
    </w:div>
    <w:div w:id="1679114898">
      <w:bodyDiv w:val="1"/>
      <w:marLeft w:val="0"/>
      <w:marRight w:val="0"/>
      <w:marTop w:val="0"/>
      <w:marBottom w:val="0"/>
      <w:divBdr>
        <w:top w:val="none" w:sz="0" w:space="0" w:color="auto"/>
        <w:left w:val="none" w:sz="0" w:space="0" w:color="auto"/>
        <w:bottom w:val="none" w:sz="0" w:space="0" w:color="auto"/>
        <w:right w:val="none" w:sz="0" w:space="0" w:color="auto"/>
      </w:divBdr>
    </w:div>
    <w:div w:id="1680038362">
      <w:bodyDiv w:val="1"/>
      <w:marLeft w:val="0"/>
      <w:marRight w:val="0"/>
      <w:marTop w:val="0"/>
      <w:marBottom w:val="0"/>
      <w:divBdr>
        <w:top w:val="none" w:sz="0" w:space="0" w:color="auto"/>
        <w:left w:val="none" w:sz="0" w:space="0" w:color="auto"/>
        <w:bottom w:val="none" w:sz="0" w:space="0" w:color="auto"/>
        <w:right w:val="none" w:sz="0" w:space="0" w:color="auto"/>
      </w:divBdr>
    </w:div>
    <w:div w:id="1680502889">
      <w:bodyDiv w:val="1"/>
      <w:marLeft w:val="0"/>
      <w:marRight w:val="0"/>
      <w:marTop w:val="0"/>
      <w:marBottom w:val="0"/>
      <w:divBdr>
        <w:top w:val="none" w:sz="0" w:space="0" w:color="auto"/>
        <w:left w:val="none" w:sz="0" w:space="0" w:color="auto"/>
        <w:bottom w:val="none" w:sz="0" w:space="0" w:color="auto"/>
        <w:right w:val="none" w:sz="0" w:space="0" w:color="auto"/>
      </w:divBdr>
    </w:div>
    <w:div w:id="1689913431">
      <w:bodyDiv w:val="1"/>
      <w:marLeft w:val="0"/>
      <w:marRight w:val="0"/>
      <w:marTop w:val="0"/>
      <w:marBottom w:val="0"/>
      <w:divBdr>
        <w:top w:val="none" w:sz="0" w:space="0" w:color="auto"/>
        <w:left w:val="none" w:sz="0" w:space="0" w:color="auto"/>
        <w:bottom w:val="none" w:sz="0" w:space="0" w:color="auto"/>
        <w:right w:val="none" w:sz="0" w:space="0" w:color="auto"/>
      </w:divBdr>
    </w:div>
    <w:div w:id="1692415201">
      <w:bodyDiv w:val="1"/>
      <w:marLeft w:val="0"/>
      <w:marRight w:val="0"/>
      <w:marTop w:val="0"/>
      <w:marBottom w:val="0"/>
      <w:divBdr>
        <w:top w:val="none" w:sz="0" w:space="0" w:color="auto"/>
        <w:left w:val="none" w:sz="0" w:space="0" w:color="auto"/>
        <w:bottom w:val="none" w:sz="0" w:space="0" w:color="auto"/>
        <w:right w:val="none" w:sz="0" w:space="0" w:color="auto"/>
      </w:divBdr>
    </w:div>
    <w:div w:id="1699817461">
      <w:bodyDiv w:val="1"/>
      <w:marLeft w:val="0"/>
      <w:marRight w:val="0"/>
      <w:marTop w:val="0"/>
      <w:marBottom w:val="0"/>
      <w:divBdr>
        <w:top w:val="none" w:sz="0" w:space="0" w:color="auto"/>
        <w:left w:val="none" w:sz="0" w:space="0" w:color="auto"/>
        <w:bottom w:val="none" w:sz="0" w:space="0" w:color="auto"/>
        <w:right w:val="none" w:sz="0" w:space="0" w:color="auto"/>
      </w:divBdr>
    </w:div>
    <w:div w:id="1701200355">
      <w:bodyDiv w:val="1"/>
      <w:marLeft w:val="0"/>
      <w:marRight w:val="0"/>
      <w:marTop w:val="0"/>
      <w:marBottom w:val="0"/>
      <w:divBdr>
        <w:top w:val="none" w:sz="0" w:space="0" w:color="auto"/>
        <w:left w:val="none" w:sz="0" w:space="0" w:color="auto"/>
        <w:bottom w:val="none" w:sz="0" w:space="0" w:color="auto"/>
        <w:right w:val="none" w:sz="0" w:space="0" w:color="auto"/>
      </w:divBdr>
    </w:div>
    <w:div w:id="1703281986">
      <w:bodyDiv w:val="1"/>
      <w:marLeft w:val="0"/>
      <w:marRight w:val="0"/>
      <w:marTop w:val="0"/>
      <w:marBottom w:val="0"/>
      <w:divBdr>
        <w:top w:val="none" w:sz="0" w:space="0" w:color="auto"/>
        <w:left w:val="none" w:sz="0" w:space="0" w:color="auto"/>
        <w:bottom w:val="none" w:sz="0" w:space="0" w:color="auto"/>
        <w:right w:val="none" w:sz="0" w:space="0" w:color="auto"/>
      </w:divBdr>
    </w:div>
    <w:div w:id="1703481021">
      <w:bodyDiv w:val="1"/>
      <w:marLeft w:val="0"/>
      <w:marRight w:val="0"/>
      <w:marTop w:val="0"/>
      <w:marBottom w:val="0"/>
      <w:divBdr>
        <w:top w:val="none" w:sz="0" w:space="0" w:color="auto"/>
        <w:left w:val="none" w:sz="0" w:space="0" w:color="auto"/>
        <w:bottom w:val="none" w:sz="0" w:space="0" w:color="auto"/>
        <w:right w:val="none" w:sz="0" w:space="0" w:color="auto"/>
      </w:divBdr>
    </w:div>
    <w:div w:id="1703750290">
      <w:bodyDiv w:val="1"/>
      <w:marLeft w:val="0"/>
      <w:marRight w:val="0"/>
      <w:marTop w:val="0"/>
      <w:marBottom w:val="0"/>
      <w:divBdr>
        <w:top w:val="none" w:sz="0" w:space="0" w:color="auto"/>
        <w:left w:val="none" w:sz="0" w:space="0" w:color="auto"/>
        <w:bottom w:val="none" w:sz="0" w:space="0" w:color="auto"/>
        <w:right w:val="none" w:sz="0" w:space="0" w:color="auto"/>
      </w:divBdr>
    </w:div>
    <w:div w:id="1708868625">
      <w:bodyDiv w:val="1"/>
      <w:marLeft w:val="0"/>
      <w:marRight w:val="0"/>
      <w:marTop w:val="0"/>
      <w:marBottom w:val="0"/>
      <w:divBdr>
        <w:top w:val="none" w:sz="0" w:space="0" w:color="auto"/>
        <w:left w:val="none" w:sz="0" w:space="0" w:color="auto"/>
        <w:bottom w:val="none" w:sz="0" w:space="0" w:color="auto"/>
        <w:right w:val="none" w:sz="0" w:space="0" w:color="auto"/>
      </w:divBdr>
    </w:div>
    <w:div w:id="1709912198">
      <w:bodyDiv w:val="1"/>
      <w:marLeft w:val="0"/>
      <w:marRight w:val="0"/>
      <w:marTop w:val="0"/>
      <w:marBottom w:val="0"/>
      <w:divBdr>
        <w:top w:val="none" w:sz="0" w:space="0" w:color="auto"/>
        <w:left w:val="none" w:sz="0" w:space="0" w:color="auto"/>
        <w:bottom w:val="none" w:sz="0" w:space="0" w:color="auto"/>
        <w:right w:val="none" w:sz="0" w:space="0" w:color="auto"/>
      </w:divBdr>
    </w:div>
    <w:div w:id="1712682546">
      <w:bodyDiv w:val="1"/>
      <w:marLeft w:val="0"/>
      <w:marRight w:val="0"/>
      <w:marTop w:val="0"/>
      <w:marBottom w:val="0"/>
      <w:divBdr>
        <w:top w:val="none" w:sz="0" w:space="0" w:color="auto"/>
        <w:left w:val="none" w:sz="0" w:space="0" w:color="auto"/>
        <w:bottom w:val="none" w:sz="0" w:space="0" w:color="auto"/>
        <w:right w:val="none" w:sz="0" w:space="0" w:color="auto"/>
      </w:divBdr>
      <w:divsChild>
        <w:div w:id="24064547">
          <w:marLeft w:val="504"/>
          <w:marRight w:val="0"/>
          <w:marTop w:val="186"/>
          <w:marBottom w:val="0"/>
          <w:divBdr>
            <w:top w:val="none" w:sz="0" w:space="0" w:color="auto"/>
            <w:left w:val="none" w:sz="0" w:space="0" w:color="auto"/>
            <w:bottom w:val="none" w:sz="0" w:space="0" w:color="auto"/>
            <w:right w:val="none" w:sz="0" w:space="0" w:color="auto"/>
          </w:divBdr>
        </w:div>
        <w:div w:id="503860403">
          <w:marLeft w:val="504"/>
          <w:marRight w:val="0"/>
          <w:marTop w:val="186"/>
          <w:marBottom w:val="0"/>
          <w:divBdr>
            <w:top w:val="none" w:sz="0" w:space="0" w:color="auto"/>
            <w:left w:val="none" w:sz="0" w:space="0" w:color="auto"/>
            <w:bottom w:val="none" w:sz="0" w:space="0" w:color="auto"/>
            <w:right w:val="none" w:sz="0" w:space="0" w:color="auto"/>
          </w:divBdr>
        </w:div>
        <w:div w:id="1290941772">
          <w:marLeft w:val="504"/>
          <w:marRight w:val="0"/>
          <w:marTop w:val="186"/>
          <w:marBottom w:val="0"/>
          <w:divBdr>
            <w:top w:val="none" w:sz="0" w:space="0" w:color="auto"/>
            <w:left w:val="none" w:sz="0" w:space="0" w:color="auto"/>
            <w:bottom w:val="none" w:sz="0" w:space="0" w:color="auto"/>
            <w:right w:val="none" w:sz="0" w:space="0" w:color="auto"/>
          </w:divBdr>
        </w:div>
        <w:div w:id="1225218981">
          <w:marLeft w:val="504"/>
          <w:marRight w:val="0"/>
          <w:marTop w:val="186"/>
          <w:marBottom w:val="0"/>
          <w:divBdr>
            <w:top w:val="none" w:sz="0" w:space="0" w:color="auto"/>
            <w:left w:val="none" w:sz="0" w:space="0" w:color="auto"/>
            <w:bottom w:val="none" w:sz="0" w:space="0" w:color="auto"/>
            <w:right w:val="none" w:sz="0" w:space="0" w:color="auto"/>
          </w:divBdr>
        </w:div>
      </w:divsChild>
    </w:div>
    <w:div w:id="1719010365">
      <w:bodyDiv w:val="1"/>
      <w:marLeft w:val="0"/>
      <w:marRight w:val="0"/>
      <w:marTop w:val="0"/>
      <w:marBottom w:val="0"/>
      <w:divBdr>
        <w:top w:val="none" w:sz="0" w:space="0" w:color="auto"/>
        <w:left w:val="none" w:sz="0" w:space="0" w:color="auto"/>
        <w:bottom w:val="none" w:sz="0" w:space="0" w:color="auto"/>
        <w:right w:val="none" w:sz="0" w:space="0" w:color="auto"/>
      </w:divBdr>
    </w:div>
    <w:div w:id="1721395143">
      <w:bodyDiv w:val="1"/>
      <w:marLeft w:val="0"/>
      <w:marRight w:val="0"/>
      <w:marTop w:val="0"/>
      <w:marBottom w:val="0"/>
      <w:divBdr>
        <w:top w:val="none" w:sz="0" w:space="0" w:color="auto"/>
        <w:left w:val="none" w:sz="0" w:space="0" w:color="auto"/>
        <w:bottom w:val="none" w:sz="0" w:space="0" w:color="auto"/>
        <w:right w:val="none" w:sz="0" w:space="0" w:color="auto"/>
      </w:divBdr>
    </w:div>
    <w:div w:id="1721511149">
      <w:bodyDiv w:val="1"/>
      <w:marLeft w:val="0"/>
      <w:marRight w:val="0"/>
      <w:marTop w:val="0"/>
      <w:marBottom w:val="0"/>
      <w:divBdr>
        <w:top w:val="none" w:sz="0" w:space="0" w:color="auto"/>
        <w:left w:val="none" w:sz="0" w:space="0" w:color="auto"/>
        <w:bottom w:val="none" w:sz="0" w:space="0" w:color="auto"/>
        <w:right w:val="none" w:sz="0" w:space="0" w:color="auto"/>
      </w:divBdr>
    </w:div>
    <w:div w:id="1725135256">
      <w:bodyDiv w:val="1"/>
      <w:marLeft w:val="0"/>
      <w:marRight w:val="0"/>
      <w:marTop w:val="0"/>
      <w:marBottom w:val="0"/>
      <w:divBdr>
        <w:top w:val="none" w:sz="0" w:space="0" w:color="auto"/>
        <w:left w:val="none" w:sz="0" w:space="0" w:color="auto"/>
        <w:bottom w:val="none" w:sz="0" w:space="0" w:color="auto"/>
        <w:right w:val="none" w:sz="0" w:space="0" w:color="auto"/>
      </w:divBdr>
    </w:div>
    <w:div w:id="1729643064">
      <w:bodyDiv w:val="1"/>
      <w:marLeft w:val="0"/>
      <w:marRight w:val="0"/>
      <w:marTop w:val="0"/>
      <w:marBottom w:val="0"/>
      <w:divBdr>
        <w:top w:val="none" w:sz="0" w:space="0" w:color="auto"/>
        <w:left w:val="none" w:sz="0" w:space="0" w:color="auto"/>
        <w:bottom w:val="none" w:sz="0" w:space="0" w:color="auto"/>
        <w:right w:val="none" w:sz="0" w:space="0" w:color="auto"/>
      </w:divBdr>
    </w:div>
    <w:div w:id="1731070853">
      <w:bodyDiv w:val="1"/>
      <w:marLeft w:val="0"/>
      <w:marRight w:val="0"/>
      <w:marTop w:val="0"/>
      <w:marBottom w:val="0"/>
      <w:divBdr>
        <w:top w:val="none" w:sz="0" w:space="0" w:color="auto"/>
        <w:left w:val="none" w:sz="0" w:space="0" w:color="auto"/>
        <w:bottom w:val="none" w:sz="0" w:space="0" w:color="auto"/>
        <w:right w:val="none" w:sz="0" w:space="0" w:color="auto"/>
      </w:divBdr>
    </w:div>
    <w:div w:id="1731879022">
      <w:bodyDiv w:val="1"/>
      <w:marLeft w:val="0"/>
      <w:marRight w:val="0"/>
      <w:marTop w:val="0"/>
      <w:marBottom w:val="0"/>
      <w:divBdr>
        <w:top w:val="none" w:sz="0" w:space="0" w:color="auto"/>
        <w:left w:val="none" w:sz="0" w:space="0" w:color="auto"/>
        <w:bottom w:val="none" w:sz="0" w:space="0" w:color="auto"/>
        <w:right w:val="none" w:sz="0" w:space="0" w:color="auto"/>
      </w:divBdr>
    </w:div>
    <w:div w:id="1733113635">
      <w:bodyDiv w:val="1"/>
      <w:marLeft w:val="0"/>
      <w:marRight w:val="0"/>
      <w:marTop w:val="0"/>
      <w:marBottom w:val="0"/>
      <w:divBdr>
        <w:top w:val="none" w:sz="0" w:space="0" w:color="auto"/>
        <w:left w:val="none" w:sz="0" w:space="0" w:color="auto"/>
        <w:bottom w:val="none" w:sz="0" w:space="0" w:color="auto"/>
        <w:right w:val="none" w:sz="0" w:space="0" w:color="auto"/>
      </w:divBdr>
    </w:div>
    <w:div w:id="1733964726">
      <w:bodyDiv w:val="1"/>
      <w:marLeft w:val="0"/>
      <w:marRight w:val="0"/>
      <w:marTop w:val="0"/>
      <w:marBottom w:val="0"/>
      <w:divBdr>
        <w:top w:val="none" w:sz="0" w:space="0" w:color="auto"/>
        <w:left w:val="none" w:sz="0" w:space="0" w:color="auto"/>
        <w:bottom w:val="none" w:sz="0" w:space="0" w:color="auto"/>
        <w:right w:val="none" w:sz="0" w:space="0" w:color="auto"/>
      </w:divBdr>
    </w:div>
    <w:div w:id="1735616959">
      <w:bodyDiv w:val="1"/>
      <w:marLeft w:val="0"/>
      <w:marRight w:val="0"/>
      <w:marTop w:val="0"/>
      <w:marBottom w:val="0"/>
      <w:divBdr>
        <w:top w:val="none" w:sz="0" w:space="0" w:color="auto"/>
        <w:left w:val="none" w:sz="0" w:space="0" w:color="auto"/>
        <w:bottom w:val="none" w:sz="0" w:space="0" w:color="auto"/>
        <w:right w:val="none" w:sz="0" w:space="0" w:color="auto"/>
      </w:divBdr>
    </w:div>
    <w:div w:id="1735661213">
      <w:bodyDiv w:val="1"/>
      <w:marLeft w:val="0"/>
      <w:marRight w:val="0"/>
      <w:marTop w:val="0"/>
      <w:marBottom w:val="0"/>
      <w:divBdr>
        <w:top w:val="none" w:sz="0" w:space="0" w:color="auto"/>
        <w:left w:val="none" w:sz="0" w:space="0" w:color="auto"/>
        <w:bottom w:val="none" w:sz="0" w:space="0" w:color="auto"/>
        <w:right w:val="none" w:sz="0" w:space="0" w:color="auto"/>
      </w:divBdr>
    </w:div>
    <w:div w:id="1738358027">
      <w:bodyDiv w:val="1"/>
      <w:marLeft w:val="0"/>
      <w:marRight w:val="0"/>
      <w:marTop w:val="0"/>
      <w:marBottom w:val="0"/>
      <w:divBdr>
        <w:top w:val="none" w:sz="0" w:space="0" w:color="auto"/>
        <w:left w:val="none" w:sz="0" w:space="0" w:color="auto"/>
        <w:bottom w:val="none" w:sz="0" w:space="0" w:color="auto"/>
        <w:right w:val="none" w:sz="0" w:space="0" w:color="auto"/>
      </w:divBdr>
    </w:div>
    <w:div w:id="1739203007">
      <w:bodyDiv w:val="1"/>
      <w:marLeft w:val="0"/>
      <w:marRight w:val="0"/>
      <w:marTop w:val="0"/>
      <w:marBottom w:val="0"/>
      <w:divBdr>
        <w:top w:val="none" w:sz="0" w:space="0" w:color="auto"/>
        <w:left w:val="none" w:sz="0" w:space="0" w:color="auto"/>
        <w:bottom w:val="none" w:sz="0" w:space="0" w:color="auto"/>
        <w:right w:val="none" w:sz="0" w:space="0" w:color="auto"/>
      </w:divBdr>
    </w:div>
    <w:div w:id="1739941240">
      <w:bodyDiv w:val="1"/>
      <w:marLeft w:val="0"/>
      <w:marRight w:val="0"/>
      <w:marTop w:val="0"/>
      <w:marBottom w:val="0"/>
      <w:divBdr>
        <w:top w:val="none" w:sz="0" w:space="0" w:color="auto"/>
        <w:left w:val="none" w:sz="0" w:space="0" w:color="auto"/>
        <w:bottom w:val="none" w:sz="0" w:space="0" w:color="auto"/>
        <w:right w:val="none" w:sz="0" w:space="0" w:color="auto"/>
      </w:divBdr>
    </w:div>
    <w:div w:id="1741252844">
      <w:bodyDiv w:val="1"/>
      <w:marLeft w:val="0"/>
      <w:marRight w:val="0"/>
      <w:marTop w:val="0"/>
      <w:marBottom w:val="0"/>
      <w:divBdr>
        <w:top w:val="none" w:sz="0" w:space="0" w:color="auto"/>
        <w:left w:val="none" w:sz="0" w:space="0" w:color="auto"/>
        <w:bottom w:val="none" w:sz="0" w:space="0" w:color="auto"/>
        <w:right w:val="none" w:sz="0" w:space="0" w:color="auto"/>
      </w:divBdr>
    </w:div>
    <w:div w:id="1742479514">
      <w:bodyDiv w:val="1"/>
      <w:marLeft w:val="0"/>
      <w:marRight w:val="0"/>
      <w:marTop w:val="0"/>
      <w:marBottom w:val="0"/>
      <w:divBdr>
        <w:top w:val="none" w:sz="0" w:space="0" w:color="auto"/>
        <w:left w:val="none" w:sz="0" w:space="0" w:color="auto"/>
        <w:bottom w:val="none" w:sz="0" w:space="0" w:color="auto"/>
        <w:right w:val="none" w:sz="0" w:space="0" w:color="auto"/>
      </w:divBdr>
    </w:div>
    <w:div w:id="1744987576">
      <w:bodyDiv w:val="1"/>
      <w:marLeft w:val="0"/>
      <w:marRight w:val="0"/>
      <w:marTop w:val="0"/>
      <w:marBottom w:val="0"/>
      <w:divBdr>
        <w:top w:val="none" w:sz="0" w:space="0" w:color="auto"/>
        <w:left w:val="none" w:sz="0" w:space="0" w:color="auto"/>
        <w:bottom w:val="none" w:sz="0" w:space="0" w:color="auto"/>
        <w:right w:val="none" w:sz="0" w:space="0" w:color="auto"/>
      </w:divBdr>
    </w:div>
    <w:div w:id="1747261160">
      <w:bodyDiv w:val="1"/>
      <w:marLeft w:val="0"/>
      <w:marRight w:val="0"/>
      <w:marTop w:val="0"/>
      <w:marBottom w:val="0"/>
      <w:divBdr>
        <w:top w:val="none" w:sz="0" w:space="0" w:color="auto"/>
        <w:left w:val="none" w:sz="0" w:space="0" w:color="auto"/>
        <w:bottom w:val="none" w:sz="0" w:space="0" w:color="auto"/>
        <w:right w:val="none" w:sz="0" w:space="0" w:color="auto"/>
      </w:divBdr>
    </w:div>
    <w:div w:id="1747267264">
      <w:bodyDiv w:val="1"/>
      <w:marLeft w:val="0"/>
      <w:marRight w:val="0"/>
      <w:marTop w:val="0"/>
      <w:marBottom w:val="0"/>
      <w:divBdr>
        <w:top w:val="none" w:sz="0" w:space="0" w:color="auto"/>
        <w:left w:val="none" w:sz="0" w:space="0" w:color="auto"/>
        <w:bottom w:val="none" w:sz="0" w:space="0" w:color="auto"/>
        <w:right w:val="none" w:sz="0" w:space="0" w:color="auto"/>
      </w:divBdr>
    </w:div>
    <w:div w:id="1751388666">
      <w:bodyDiv w:val="1"/>
      <w:marLeft w:val="0"/>
      <w:marRight w:val="0"/>
      <w:marTop w:val="0"/>
      <w:marBottom w:val="0"/>
      <w:divBdr>
        <w:top w:val="none" w:sz="0" w:space="0" w:color="auto"/>
        <w:left w:val="none" w:sz="0" w:space="0" w:color="auto"/>
        <w:bottom w:val="none" w:sz="0" w:space="0" w:color="auto"/>
        <w:right w:val="none" w:sz="0" w:space="0" w:color="auto"/>
      </w:divBdr>
    </w:div>
    <w:div w:id="1753507564">
      <w:bodyDiv w:val="1"/>
      <w:marLeft w:val="0"/>
      <w:marRight w:val="0"/>
      <w:marTop w:val="0"/>
      <w:marBottom w:val="0"/>
      <w:divBdr>
        <w:top w:val="none" w:sz="0" w:space="0" w:color="auto"/>
        <w:left w:val="none" w:sz="0" w:space="0" w:color="auto"/>
        <w:bottom w:val="none" w:sz="0" w:space="0" w:color="auto"/>
        <w:right w:val="none" w:sz="0" w:space="0" w:color="auto"/>
      </w:divBdr>
    </w:div>
    <w:div w:id="1754468401">
      <w:bodyDiv w:val="1"/>
      <w:marLeft w:val="0"/>
      <w:marRight w:val="0"/>
      <w:marTop w:val="0"/>
      <w:marBottom w:val="0"/>
      <w:divBdr>
        <w:top w:val="none" w:sz="0" w:space="0" w:color="auto"/>
        <w:left w:val="none" w:sz="0" w:space="0" w:color="auto"/>
        <w:bottom w:val="none" w:sz="0" w:space="0" w:color="auto"/>
        <w:right w:val="none" w:sz="0" w:space="0" w:color="auto"/>
      </w:divBdr>
    </w:div>
    <w:div w:id="1761098380">
      <w:bodyDiv w:val="1"/>
      <w:marLeft w:val="0"/>
      <w:marRight w:val="0"/>
      <w:marTop w:val="0"/>
      <w:marBottom w:val="0"/>
      <w:divBdr>
        <w:top w:val="none" w:sz="0" w:space="0" w:color="auto"/>
        <w:left w:val="none" w:sz="0" w:space="0" w:color="auto"/>
        <w:bottom w:val="none" w:sz="0" w:space="0" w:color="auto"/>
        <w:right w:val="none" w:sz="0" w:space="0" w:color="auto"/>
      </w:divBdr>
    </w:div>
    <w:div w:id="1761682684">
      <w:bodyDiv w:val="1"/>
      <w:marLeft w:val="0"/>
      <w:marRight w:val="0"/>
      <w:marTop w:val="0"/>
      <w:marBottom w:val="0"/>
      <w:divBdr>
        <w:top w:val="none" w:sz="0" w:space="0" w:color="auto"/>
        <w:left w:val="none" w:sz="0" w:space="0" w:color="auto"/>
        <w:bottom w:val="none" w:sz="0" w:space="0" w:color="auto"/>
        <w:right w:val="none" w:sz="0" w:space="0" w:color="auto"/>
      </w:divBdr>
    </w:div>
    <w:div w:id="1762290139">
      <w:bodyDiv w:val="1"/>
      <w:marLeft w:val="0"/>
      <w:marRight w:val="0"/>
      <w:marTop w:val="0"/>
      <w:marBottom w:val="0"/>
      <w:divBdr>
        <w:top w:val="none" w:sz="0" w:space="0" w:color="auto"/>
        <w:left w:val="none" w:sz="0" w:space="0" w:color="auto"/>
        <w:bottom w:val="none" w:sz="0" w:space="0" w:color="auto"/>
        <w:right w:val="none" w:sz="0" w:space="0" w:color="auto"/>
      </w:divBdr>
    </w:div>
    <w:div w:id="1763187233">
      <w:bodyDiv w:val="1"/>
      <w:marLeft w:val="0"/>
      <w:marRight w:val="0"/>
      <w:marTop w:val="0"/>
      <w:marBottom w:val="0"/>
      <w:divBdr>
        <w:top w:val="none" w:sz="0" w:space="0" w:color="auto"/>
        <w:left w:val="none" w:sz="0" w:space="0" w:color="auto"/>
        <w:bottom w:val="none" w:sz="0" w:space="0" w:color="auto"/>
        <w:right w:val="none" w:sz="0" w:space="0" w:color="auto"/>
      </w:divBdr>
    </w:div>
    <w:div w:id="1764719045">
      <w:bodyDiv w:val="1"/>
      <w:marLeft w:val="0"/>
      <w:marRight w:val="0"/>
      <w:marTop w:val="0"/>
      <w:marBottom w:val="0"/>
      <w:divBdr>
        <w:top w:val="none" w:sz="0" w:space="0" w:color="auto"/>
        <w:left w:val="none" w:sz="0" w:space="0" w:color="auto"/>
        <w:bottom w:val="none" w:sz="0" w:space="0" w:color="auto"/>
        <w:right w:val="none" w:sz="0" w:space="0" w:color="auto"/>
      </w:divBdr>
    </w:div>
    <w:div w:id="1776439197">
      <w:bodyDiv w:val="1"/>
      <w:marLeft w:val="0"/>
      <w:marRight w:val="0"/>
      <w:marTop w:val="0"/>
      <w:marBottom w:val="0"/>
      <w:divBdr>
        <w:top w:val="none" w:sz="0" w:space="0" w:color="auto"/>
        <w:left w:val="none" w:sz="0" w:space="0" w:color="auto"/>
        <w:bottom w:val="none" w:sz="0" w:space="0" w:color="auto"/>
        <w:right w:val="none" w:sz="0" w:space="0" w:color="auto"/>
      </w:divBdr>
    </w:div>
    <w:div w:id="1776703577">
      <w:bodyDiv w:val="1"/>
      <w:marLeft w:val="0"/>
      <w:marRight w:val="0"/>
      <w:marTop w:val="0"/>
      <w:marBottom w:val="0"/>
      <w:divBdr>
        <w:top w:val="none" w:sz="0" w:space="0" w:color="auto"/>
        <w:left w:val="none" w:sz="0" w:space="0" w:color="auto"/>
        <w:bottom w:val="none" w:sz="0" w:space="0" w:color="auto"/>
        <w:right w:val="none" w:sz="0" w:space="0" w:color="auto"/>
      </w:divBdr>
    </w:div>
    <w:div w:id="1784226599">
      <w:bodyDiv w:val="1"/>
      <w:marLeft w:val="0"/>
      <w:marRight w:val="0"/>
      <w:marTop w:val="0"/>
      <w:marBottom w:val="0"/>
      <w:divBdr>
        <w:top w:val="none" w:sz="0" w:space="0" w:color="auto"/>
        <w:left w:val="none" w:sz="0" w:space="0" w:color="auto"/>
        <w:bottom w:val="none" w:sz="0" w:space="0" w:color="auto"/>
        <w:right w:val="none" w:sz="0" w:space="0" w:color="auto"/>
      </w:divBdr>
    </w:div>
    <w:div w:id="1787312385">
      <w:bodyDiv w:val="1"/>
      <w:marLeft w:val="0"/>
      <w:marRight w:val="0"/>
      <w:marTop w:val="0"/>
      <w:marBottom w:val="0"/>
      <w:divBdr>
        <w:top w:val="none" w:sz="0" w:space="0" w:color="auto"/>
        <w:left w:val="none" w:sz="0" w:space="0" w:color="auto"/>
        <w:bottom w:val="none" w:sz="0" w:space="0" w:color="auto"/>
        <w:right w:val="none" w:sz="0" w:space="0" w:color="auto"/>
      </w:divBdr>
    </w:div>
    <w:div w:id="1788501717">
      <w:bodyDiv w:val="1"/>
      <w:marLeft w:val="0"/>
      <w:marRight w:val="0"/>
      <w:marTop w:val="0"/>
      <w:marBottom w:val="0"/>
      <w:divBdr>
        <w:top w:val="none" w:sz="0" w:space="0" w:color="auto"/>
        <w:left w:val="none" w:sz="0" w:space="0" w:color="auto"/>
        <w:bottom w:val="none" w:sz="0" w:space="0" w:color="auto"/>
        <w:right w:val="none" w:sz="0" w:space="0" w:color="auto"/>
      </w:divBdr>
    </w:div>
    <w:div w:id="1790279152">
      <w:bodyDiv w:val="1"/>
      <w:marLeft w:val="0"/>
      <w:marRight w:val="0"/>
      <w:marTop w:val="0"/>
      <w:marBottom w:val="0"/>
      <w:divBdr>
        <w:top w:val="none" w:sz="0" w:space="0" w:color="auto"/>
        <w:left w:val="none" w:sz="0" w:space="0" w:color="auto"/>
        <w:bottom w:val="none" w:sz="0" w:space="0" w:color="auto"/>
        <w:right w:val="none" w:sz="0" w:space="0" w:color="auto"/>
      </w:divBdr>
    </w:div>
    <w:div w:id="1791121811">
      <w:bodyDiv w:val="1"/>
      <w:marLeft w:val="0"/>
      <w:marRight w:val="0"/>
      <w:marTop w:val="0"/>
      <w:marBottom w:val="0"/>
      <w:divBdr>
        <w:top w:val="none" w:sz="0" w:space="0" w:color="auto"/>
        <w:left w:val="none" w:sz="0" w:space="0" w:color="auto"/>
        <w:bottom w:val="none" w:sz="0" w:space="0" w:color="auto"/>
        <w:right w:val="none" w:sz="0" w:space="0" w:color="auto"/>
      </w:divBdr>
    </w:div>
    <w:div w:id="1792437503">
      <w:bodyDiv w:val="1"/>
      <w:marLeft w:val="0"/>
      <w:marRight w:val="0"/>
      <w:marTop w:val="0"/>
      <w:marBottom w:val="0"/>
      <w:divBdr>
        <w:top w:val="none" w:sz="0" w:space="0" w:color="auto"/>
        <w:left w:val="none" w:sz="0" w:space="0" w:color="auto"/>
        <w:bottom w:val="none" w:sz="0" w:space="0" w:color="auto"/>
        <w:right w:val="none" w:sz="0" w:space="0" w:color="auto"/>
      </w:divBdr>
    </w:div>
    <w:div w:id="1800758218">
      <w:bodyDiv w:val="1"/>
      <w:marLeft w:val="0"/>
      <w:marRight w:val="0"/>
      <w:marTop w:val="0"/>
      <w:marBottom w:val="0"/>
      <w:divBdr>
        <w:top w:val="none" w:sz="0" w:space="0" w:color="auto"/>
        <w:left w:val="none" w:sz="0" w:space="0" w:color="auto"/>
        <w:bottom w:val="none" w:sz="0" w:space="0" w:color="auto"/>
        <w:right w:val="none" w:sz="0" w:space="0" w:color="auto"/>
      </w:divBdr>
    </w:div>
    <w:div w:id="1802458001">
      <w:bodyDiv w:val="1"/>
      <w:marLeft w:val="0"/>
      <w:marRight w:val="0"/>
      <w:marTop w:val="0"/>
      <w:marBottom w:val="0"/>
      <w:divBdr>
        <w:top w:val="none" w:sz="0" w:space="0" w:color="auto"/>
        <w:left w:val="none" w:sz="0" w:space="0" w:color="auto"/>
        <w:bottom w:val="none" w:sz="0" w:space="0" w:color="auto"/>
        <w:right w:val="none" w:sz="0" w:space="0" w:color="auto"/>
      </w:divBdr>
    </w:div>
    <w:div w:id="1806196793">
      <w:bodyDiv w:val="1"/>
      <w:marLeft w:val="0"/>
      <w:marRight w:val="0"/>
      <w:marTop w:val="0"/>
      <w:marBottom w:val="0"/>
      <w:divBdr>
        <w:top w:val="none" w:sz="0" w:space="0" w:color="auto"/>
        <w:left w:val="none" w:sz="0" w:space="0" w:color="auto"/>
        <w:bottom w:val="none" w:sz="0" w:space="0" w:color="auto"/>
        <w:right w:val="none" w:sz="0" w:space="0" w:color="auto"/>
      </w:divBdr>
    </w:div>
    <w:div w:id="1806505530">
      <w:bodyDiv w:val="1"/>
      <w:marLeft w:val="0"/>
      <w:marRight w:val="0"/>
      <w:marTop w:val="0"/>
      <w:marBottom w:val="0"/>
      <w:divBdr>
        <w:top w:val="none" w:sz="0" w:space="0" w:color="auto"/>
        <w:left w:val="none" w:sz="0" w:space="0" w:color="auto"/>
        <w:bottom w:val="none" w:sz="0" w:space="0" w:color="auto"/>
        <w:right w:val="none" w:sz="0" w:space="0" w:color="auto"/>
      </w:divBdr>
    </w:div>
    <w:div w:id="1813138655">
      <w:bodyDiv w:val="1"/>
      <w:marLeft w:val="0"/>
      <w:marRight w:val="0"/>
      <w:marTop w:val="0"/>
      <w:marBottom w:val="0"/>
      <w:divBdr>
        <w:top w:val="none" w:sz="0" w:space="0" w:color="auto"/>
        <w:left w:val="none" w:sz="0" w:space="0" w:color="auto"/>
        <w:bottom w:val="none" w:sz="0" w:space="0" w:color="auto"/>
        <w:right w:val="none" w:sz="0" w:space="0" w:color="auto"/>
      </w:divBdr>
      <w:divsChild>
        <w:div w:id="212545014">
          <w:marLeft w:val="0"/>
          <w:marRight w:val="0"/>
          <w:marTop w:val="0"/>
          <w:marBottom w:val="0"/>
          <w:divBdr>
            <w:top w:val="none" w:sz="0" w:space="0" w:color="auto"/>
            <w:left w:val="none" w:sz="0" w:space="0" w:color="auto"/>
            <w:bottom w:val="none" w:sz="0" w:space="0" w:color="auto"/>
            <w:right w:val="none" w:sz="0" w:space="0" w:color="auto"/>
          </w:divBdr>
        </w:div>
        <w:div w:id="1044596954">
          <w:marLeft w:val="0"/>
          <w:marRight w:val="0"/>
          <w:marTop w:val="0"/>
          <w:marBottom w:val="0"/>
          <w:divBdr>
            <w:top w:val="none" w:sz="0" w:space="0" w:color="auto"/>
            <w:left w:val="none" w:sz="0" w:space="0" w:color="auto"/>
            <w:bottom w:val="none" w:sz="0" w:space="0" w:color="auto"/>
            <w:right w:val="none" w:sz="0" w:space="0" w:color="auto"/>
          </w:divBdr>
        </w:div>
      </w:divsChild>
    </w:div>
    <w:div w:id="1813447460">
      <w:bodyDiv w:val="1"/>
      <w:marLeft w:val="0"/>
      <w:marRight w:val="0"/>
      <w:marTop w:val="0"/>
      <w:marBottom w:val="0"/>
      <w:divBdr>
        <w:top w:val="none" w:sz="0" w:space="0" w:color="auto"/>
        <w:left w:val="none" w:sz="0" w:space="0" w:color="auto"/>
        <w:bottom w:val="none" w:sz="0" w:space="0" w:color="auto"/>
        <w:right w:val="none" w:sz="0" w:space="0" w:color="auto"/>
      </w:divBdr>
    </w:div>
    <w:div w:id="1814325121">
      <w:bodyDiv w:val="1"/>
      <w:marLeft w:val="0"/>
      <w:marRight w:val="0"/>
      <w:marTop w:val="0"/>
      <w:marBottom w:val="0"/>
      <w:divBdr>
        <w:top w:val="none" w:sz="0" w:space="0" w:color="auto"/>
        <w:left w:val="none" w:sz="0" w:space="0" w:color="auto"/>
        <w:bottom w:val="none" w:sz="0" w:space="0" w:color="auto"/>
        <w:right w:val="none" w:sz="0" w:space="0" w:color="auto"/>
      </w:divBdr>
    </w:div>
    <w:div w:id="1816683541">
      <w:bodyDiv w:val="1"/>
      <w:marLeft w:val="0"/>
      <w:marRight w:val="0"/>
      <w:marTop w:val="0"/>
      <w:marBottom w:val="0"/>
      <w:divBdr>
        <w:top w:val="none" w:sz="0" w:space="0" w:color="auto"/>
        <w:left w:val="none" w:sz="0" w:space="0" w:color="auto"/>
        <w:bottom w:val="none" w:sz="0" w:space="0" w:color="auto"/>
        <w:right w:val="none" w:sz="0" w:space="0" w:color="auto"/>
      </w:divBdr>
    </w:div>
    <w:div w:id="1817605489">
      <w:bodyDiv w:val="1"/>
      <w:marLeft w:val="0"/>
      <w:marRight w:val="0"/>
      <w:marTop w:val="0"/>
      <w:marBottom w:val="0"/>
      <w:divBdr>
        <w:top w:val="none" w:sz="0" w:space="0" w:color="auto"/>
        <w:left w:val="none" w:sz="0" w:space="0" w:color="auto"/>
        <w:bottom w:val="none" w:sz="0" w:space="0" w:color="auto"/>
        <w:right w:val="none" w:sz="0" w:space="0" w:color="auto"/>
      </w:divBdr>
    </w:div>
    <w:div w:id="1820658040">
      <w:bodyDiv w:val="1"/>
      <w:marLeft w:val="0"/>
      <w:marRight w:val="0"/>
      <w:marTop w:val="0"/>
      <w:marBottom w:val="0"/>
      <w:divBdr>
        <w:top w:val="none" w:sz="0" w:space="0" w:color="auto"/>
        <w:left w:val="none" w:sz="0" w:space="0" w:color="auto"/>
        <w:bottom w:val="none" w:sz="0" w:space="0" w:color="auto"/>
        <w:right w:val="none" w:sz="0" w:space="0" w:color="auto"/>
      </w:divBdr>
    </w:div>
    <w:div w:id="1821384685">
      <w:bodyDiv w:val="1"/>
      <w:marLeft w:val="0"/>
      <w:marRight w:val="0"/>
      <w:marTop w:val="0"/>
      <w:marBottom w:val="0"/>
      <w:divBdr>
        <w:top w:val="none" w:sz="0" w:space="0" w:color="auto"/>
        <w:left w:val="none" w:sz="0" w:space="0" w:color="auto"/>
        <w:bottom w:val="none" w:sz="0" w:space="0" w:color="auto"/>
        <w:right w:val="none" w:sz="0" w:space="0" w:color="auto"/>
      </w:divBdr>
    </w:div>
    <w:div w:id="1823616609">
      <w:bodyDiv w:val="1"/>
      <w:marLeft w:val="0"/>
      <w:marRight w:val="0"/>
      <w:marTop w:val="0"/>
      <w:marBottom w:val="0"/>
      <w:divBdr>
        <w:top w:val="none" w:sz="0" w:space="0" w:color="auto"/>
        <w:left w:val="none" w:sz="0" w:space="0" w:color="auto"/>
        <w:bottom w:val="none" w:sz="0" w:space="0" w:color="auto"/>
        <w:right w:val="none" w:sz="0" w:space="0" w:color="auto"/>
      </w:divBdr>
    </w:div>
    <w:div w:id="1824619748">
      <w:bodyDiv w:val="1"/>
      <w:marLeft w:val="0"/>
      <w:marRight w:val="0"/>
      <w:marTop w:val="0"/>
      <w:marBottom w:val="0"/>
      <w:divBdr>
        <w:top w:val="none" w:sz="0" w:space="0" w:color="auto"/>
        <w:left w:val="none" w:sz="0" w:space="0" w:color="auto"/>
        <w:bottom w:val="none" w:sz="0" w:space="0" w:color="auto"/>
        <w:right w:val="none" w:sz="0" w:space="0" w:color="auto"/>
      </w:divBdr>
    </w:div>
    <w:div w:id="1827892954">
      <w:bodyDiv w:val="1"/>
      <w:marLeft w:val="0"/>
      <w:marRight w:val="0"/>
      <w:marTop w:val="0"/>
      <w:marBottom w:val="0"/>
      <w:divBdr>
        <w:top w:val="none" w:sz="0" w:space="0" w:color="auto"/>
        <w:left w:val="none" w:sz="0" w:space="0" w:color="auto"/>
        <w:bottom w:val="none" w:sz="0" w:space="0" w:color="auto"/>
        <w:right w:val="none" w:sz="0" w:space="0" w:color="auto"/>
      </w:divBdr>
    </w:div>
    <w:div w:id="1831286234">
      <w:bodyDiv w:val="1"/>
      <w:marLeft w:val="0"/>
      <w:marRight w:val="0"/>
      <w:marTop w:val="0"/>
      <w:marBottom w:val="0"/>
      <w:divBdr>
        <w:top w:val="none" w:sz="0" w:space="0" w:color="auto"/>
        <w:left w:val="none" w:sz="0" w:space="0" w:color="auto"/>
        <w:bottom w:val="none" w:sz="0" w:space="0" w:color="auto"/>
        <w:right w:val="none" w:sz="0" w:space="0" w:color="auto"/>
      </w:divBdr>
    </w:div>
    <w:div w:id="1831561605">
      <w:bodyDiv w:val="1"/>
      <w:marLeft w:val="0"/>
      <w:marRight w:val="0"/>
      <w:marTop w:val="0"/>
      <w:marBottom w:val="0"/>
      <w:divBdr>
        <w:top w:val="none" w:sz="0" w:space="0" w:color="auto"/>
        <w:left w:val="none" w:sz="0" w:space="0" w:color="auto"/>
        <w:bottom w:val="none" w:sz="0" w:space="0" w:color="auto"/>
        <w:right w:val="none" w:sz="0" w:space="0" w:color="auto"/>
      </w:divBdr>
    </w:div>
    <w:div w:id="1831673902">
      <w:bodyDiv w:val="1"/>
      <w:marLeft w:val="0"/>
      <w:marRight w:val="0"/>
      <w:marTop w:val="0"/>
      <w:marBottom w:val="0"/>
      <w:divBdr>
        <w:top w:val="none" w:sz="0" w:space="0" w:color="auto"/>
        <w:left w:val="none" w:sz="0" w:space="0" w:color="auto"/>
        <w:bottom w:val="none" w:sz="0" w:space="0" w:color="auto"/>
        <w:right w:val="none" w:sz="0" w:space="0" w:color="auto"/>
      </w:divBdr>
    </w:div>
    <w:div w:id="1831868686">
      <w:bodyDiv w:val="1"/>
      <w:marLeft w:val="0"/>
      <w:marRight w:val="0"/>
      <w:marTop w:val="0"/>
      <w:marBottom w:val="0"/>
      <w:divBdr>
        <w:top w:val="none" w:sz="0" w:space="0" w:color="auto"/>
        <w:left w:val="none" w:sz="0" w:space="0" w:color="auto"/>
        <w:bottom w:val="none" w:sz="0" w:space="0" w:color="auto"/>
        <w:right w:val="none" w:sz="0" w:space="0" w:color="auto"/>
      </w:divBdr>
    </w:div>
    <w:div w:id="1832718763">
      <w:bodyDiv w:val="1"/>
      <w:marLeft w:val="0"/>
      <w:marRight w:val="0"/>
      <w:marTop w:val="0"/>
      <w:marBottom w:val="0"/>
      <w:divBdr>
        <w:top w:val="none" w:sz="0" w:space="0" w:color="auto"/>
        <w:left w:val="none" w:sz="0" w:space="0" w:color="auto"/>
        <w:bottom w:val="none" w:sz="0" w:space="0" w:color="auto"/>
        <w:right w:val="none" w:sz="0" w:space="0" w:color="auto"/>
      </w:divBdr>
    </w:div>
    <w:div w:id="1833911844">
      <w:bodyDiv w:val="1"/>
      <w:marLeft w:val="0"/>
      <w:marRight w:val="0"/>
      <w:marTop w:val="0"/>
      <w:marBottom w:val="0"/>
      <w:divBdr>
        <w:top w:val="none" w:sz="0" w:space="0" w:color="auto"/>
        <w:left w:val="none" w:sz="0" w:space="0" w:color="auto"/>
        <w:bottom w:val="none" w:sz="0" w:space="0" w:color="auto"/>
        <w:right w:val="none" w:sz="0" w:space="0" w:color="auto"/>
      </w:divBdr>
    </w:div>
    <w:div w:id="1835413443">
      <w:bodyDiv w:val="1"/>
      <w:marLeft w:val="0"/>
      <w:marRight w:val="0"/>
      <w:marTop w:val="0"/>
      <w:marBottom w:val="0"/>
      <w:divBdr>
        <w:top w:val="none" w:sz="0" w:space="0" w:color="auto"/>
        <w:left w:val="none" w:sz="0" w:space="0" w:color="auto"/>
        <w:bottom w:val="none" w:sz="0" w:space="0" w:color="auto"/>
        <w:right w:val="none" w:sz="0" w:space="0" w:color="auto"/>
      </w:divBdr>
    </w:div>
    <w:div w:id="1835729720">
      <w:bodyDiv w:val="1"/>
      <w:marLeft w:val="0"/>
      <w:marRight w:val="0"/>
      <w:marTop w:val="0"/>
      <w:marBottom w:val="0"/>
      <w:divBdr>
        <w:top w:val="none" w:sz="0" w:space="0" w:color="auto"/>
        <w:left w:val="none" w:sz="0" w:space="0" w:color="auto"/>
        <w:bottom w:val="none" w:sz="0" w:space="0" w:color="auto"/>
        <w:right w:val="none" w:sz="0" w:space="0" w:color="auto"/>
      </w:divBdr>
    </w:div>
    <w:div w:id="1840272680">
      <w:bodyDiv w:val="1"/>
      <w:marLeft w:val="0"/>
      <w:marRight w:val="0"/>
      <w:marTop w:val="0"/>
      <w:marBottom w:val="0"/>
      <w:divBdr>
        <w:top w:val="none" w:sz="0" w:space="0" w:color="auto"/>
        <w:left w:val="none" w:sz="0" w:space="0" w:color="auto"/>
        <w:bottom w:val="none" w:sz="0" w:space="0" w:color="auto"/>
        <w:right w:val="none" w:sz="0" w:space="0" w:color="auto"/>
      </w:divBdr>
    </w:div>
    <w:div w:id="1841963263">
      <w:bodyDiv w:val="1"/>
      <w:marLeft w:val="0"/>
      <w:marRight w:val="0"/>
      <w:marTop w:val="0"/>
      <w:marBottom w:val="0"/>
      <w:divBdr>
        <w:top w:val="none" w:sz="0" w:space="0" w:color="auto"/>
        <w:left w:val="none" w:sz="0" w:space="0" w:color="auto"/>
        <w:bottom w:val="none" w:sz="0" w:space="0" w:color="auto"/>
        <w:right w:val="none" w:sz="0" w:space="0" w:color="auto"/>
      </w:divBdr>
    </w:div>
    <w:div w:id="1844856311">
      <w:bodyDiv w:val="1"/>
      <w:marLeft w:val="0"/>
      <w:marRight w:val="0"/>
      <w:marTop w:val="0"/>
      <w:marBottom w:val="0"/>
      <w:divBdr>
        <w:top w:val="none" w:sz="0" w:space="0" w:color="auto"/>
        <w:left w:val="none" w:sz="0" w:space="0" w:color="auto"/>
        <w:bottom w:val="none" w:sz="0" w:space="0" w:color="auto"/>
        <w:right w:val="none" w:sz="0" w:space="0" w:color="auto"/>
      </w:divBdr>
    </w:div>
    <w:div w:id="1846093832">
      <w:bodyDiv w:val="1"/>
      <w:marLeft w:val="0"/>
      <w:marRight w:val="0"/>
      <w:marTop w:val="0"/>
      <w:marBottom w:val="0"/>
      <w:divBdr>
        <w:top w:val="none" w:sz="0" w:space="0" w:color="auto"/>
        <w:left w:val="none" w:sz="0" w:space="0" w:color="auto"/>
        <w:bottom w:val="none" w:sz="0" w:space="0" w:color="auto"/>
        <w:right w:val="none" w:sz="0" w:space="0" w:color="auto"/>
      </w:divBdr>
    </w:div>
    <w:div w:id="1846826495">
      <w:bodyDiv w:val="1"/>
      <w:marLeft w:val="0"/>
      <w:marRight w:val="0"/>
      <w:marTop w:val="0"/>
      <w:marBottom w:val="0"/>
      <w:divBdr>
        <w:top w:val="none" w:sz="0" w:space="0" w:color="auto"/>
        <w:left w:val="none" w:sz="0" w:space="0" w:color="auto"/>
        <w:bottom w:val="none" w:sz="0" w:space="0" w:color="auto"/>
        <w:right w:val="none" w:sz="0" w:space="0" w:color="auto"/>
      </w:divBdr>
    </w:div>
    <w:div w:id="1851673262">
      <w:bodyDiv w:val="1"/>
      <w:marLeft w:val="0"/>
      <w:marRight w:val="0"/>
      <w:marTop w:val="0"/>
      <w:marBottom w:val="0"/>
      <w:divBdr>
        <w:top w:val="none" w:sz="0" w:space="0" w:color="auto"/>
        <w:left w:val="none" w:sz="0" w:space="0" w:color="auto"/>
        <w:bottom w:val="none" w:sz="0" w:space="0" w:color="auto"/>
        <w:right w:val="none" w:sz="0" w:space="0" w:color="auto"/>
      </w:divBdr>
    </w:div>
    <w:div w:id="1852257625">
      <w:bodyDiv w:val="1"/>
      <w:marLeft w:val="0"/>
      <w:marRight w:val="0"/>
      <w:marTop w:val="0"/>
      <w:marBottom w:val="0"/>
      <w:divBdr>
        <w:top w:val="none" w:sz="0" w:space="0" w:color="auto"/>
        <w:left w:val="none" w:sz="0" w:space="0" w:color="auto"/>
        <w:bottom w:val="none" w:sz="0" w:space="0" w:color="auto"/>
        <w:right w:val="none" w:sz="0" w:space="0" w:color="auto"/>
      </w:divBdr>
    </w:div>
    <w:div w:id="1853446862">
      <w:bodyDiv w:val="1"/>
      <w:marLeft w:val="0"/>
      <w:marRight w:val="0"/>
      <w:marTop w:val="0"/>
      <w:marBottom w:val="0"/>
      <w:divBdr>
        <w:top w:val="none" w:sz="0" w:space="0" w:color="auto"/>
        <w:left w:val="none" w:sz="0" w:space="0" w:color="auto"/>
        <w:bottom w:val="none" w:sz="0" w:space="0" w:color="auto"/>
        <w:right w:val="none" w:sz="0" w:space="0" w:color="auto"/>
      </w:divBdr>
    </w:div>
    <w:div w:id="1855532025">
      <w:bodyDiv w:val="1"/>
      <w:marLeft w:val="0"/>
      <w:marRight w:val="0"/>
      <w:marTop w:val="0"/>
      <w:marBottom w:val="0"/>
      <w:divBdr>
        <w:top w:val="none" w:sz="0" w:space="0" w:color="auto"/>
        <w:left w:val="none" w:sz="0" w:space="0" w:color="auto"/>
        <w:bottom w:val="none" w:sz="0" w:space="0" w:color="auto"/>
        <w:right w:val="none" w:sz="0" w:space="0" w:color="auto"/>
      </w:divBdr>
    </w:div>
    <w:div w:id="1859811524">
      <w:bodyDiv w:val="1"/>
      <w:marLeft w:val="0"/>
      <w:marRight w:val="0"/>
      <w:marTop w:val="0"/>
      <w:marBottom w:val="0"/>
      <w:divBdr>
        <w:top w:val="none" w:sz="0" w:space="0" w:color="auto"/>
        <w:left w:val="none" w:sz="0" w:space="0" w:color="auto"/>
        <w:bottom w:val="none" w:sz="0" w:space="0" w:color="auto"/>
        <w:right w:val="none" w:sz="0" w:space="0" w:color="auto"/>
      </w:divBdr>
    </w:div>
    <w:div w:id="1862429231">
      <w:bodyDiv w:val="1"/>
      <w:marLeft w:val="0"/>
      <w:marRight w:val="0"/>
      <w:marTop w:val="0"/>
      <w:marBottom w:val="0"/>
      <w:divBdr>
        <w:top w:val="none" w:sz="0" w:space="0" w:color="auto"/>
        <w:left w:val="none" w:sz="0" w:space="0" w:color="auto"/>
        <w:bottom w:val="none" w:sz="0" w:space="0" w:color="auto"/>
        <w:right w:val="none" w:sz="0" w:space="0" w:color="auto"/>
      </w:divBdr>
    </w:div>
    <w:div w:id="1868444370">
      <w:bodyDiv w:val="1"/>
      <w:marLeft w:val="0"/>
      <w:marRight w:val="0"/>
      <w:marTop w:val="0"/>
      <w:marBottom w:val="0"/>
      <w:divBdr>
        <w:top w:val="none" w:sz="0" w:space="0" w:color="auto"/>
        <w:left w:val="none" w:sz="0" w:space="0" w:color="auto"/>
        <w:bottom w:val="none" w:sz="0" w:space="0" w:color="auto"/>
        <w:right w:val="none" w:sz="0" w:space="0" w:color="auto"/>
      </w:divBdr>
    </w:div>
    <w:div w:id="1869372641">
      <w:bodyDiv w:val="1"/>
      <w:marLeft w:val="0"/>
      <w:marRight w:val="0"/>
      <w:marTop w:val="0"/>
      <w:marBottom w:val="0"/>
      <w:divBdr>
        <w:top w:val="none" w:sz="0" w:space="0" w:color="auto"/>
        <w:left w:val="none" w:sz="0" w:space="0" w:color="auto"/>
        <w:bottom w:val="none" w:sz="0" w:space="0" w:color="auto"/>
        <w:right w:val="none" w:sz="0" w:space="0" w:color="auto"/>
      </w:divBdr>
    </w:div>
    <w:div w:id="1870335509">
      <w:bodyDiv w:val="1"/>
      <w:marLeft w:val="0"/>
      <w:marRight w:val="0"/>
      <w:marTop w:val="0"/>
      <w:marBottom w:val="0"/>
      <w:divBdr>
        <w:top w:val="none" w:sz="0" w:space="0" w:color="auto"/>
        <w:left w:val="none" w:sz="0" w:space="0" w:color="auto"/>
        <w:bottom w:val="none" w:sz="0" w:space="0" w:color="auto"/>
        <w:right w:val="none" w:sz="0" w:space="0" w:color="auto"/>
      </w:divBdr>
    </w:div>
    <w:div w:id="1871138690">
      <w:bodyDiv w:val="1"/>
      <w:marLeft w:val="0"/>
      <w:marRight w:val="0"/>
      <w:marTop w:val="0"/>
      <w:marBottom w:val="0"/>
      <w:divBdr>
        <w:top w:val="none" w:sz="0" w:space="0" w:color="auto"/>
        <w:left w:val="none" w:sz="0" w:space="0" w:color="auto"/>
        <w:bottom w:val="none" w:sz="0" w:space="0" w:color="auto"/>
        <w:right w:val="none" w:sz="0" w:space="0" w:color="auto"/>
      </w:divBdr>
    </w:div>
    <w:div w:id="1872956245">
      <w:bodyDiv w:val="1"/>
      <w:marLeft w:val="0"/>
      <w:marRight w:val="0"/>
      <w:marTop w:val="0"/>
      <w:marBottom w:val="0"/>
      <w:divBdr>
        <w:top w:val="none" w:sz="0" w:space="0" w:color="auto"/>
        <w:left w:val="none" w:sz="0" w:space="0" w:color="auto"/>
        <w:bottom w:val="none" w:sz="0" w:space="0" w:color="auto"/>
        <w:right w:val="none" w:sz="0" w:space="0" w:color="auto"/>
      </w:divBdr>
    </w:div>
    <w:div w:id="1873230548">
      <w:bodyDiv w:val="1"/>
      <w:marLeft w:val="0"/>
      <w:marRight w:val="0"/>
      <w:marTop w:val="0"/>
      <w:marBottom w:val="0"/>
      <w:divBdr>
        <w:top w:val="none" w:sz="0" w:space="0" w:color="auto"/>
        <w:left w:val="none" w:sz="0" w:space="0" w:color="auto"/>
        <w:bottom w:val="none" w:sz="0" w:space="0" w:color="auto"/>
        <w:right w:val="none" w:sz="0" w:space="0" w:color="auto"/>
      </w:divBdr>
    </w:div>
    <w:div w:id="1873685916">
      <w:bodyDiv w:val="1"/>
      <w:marLeft w:val="0"/>
      <w:marRight w:val="0"/>
      <w:marTop w:val="0"/>
      <w:marBottom w:val="0"/>
      <w:divBdr>
        <w:top w:val="none" w:sz="0" w:space="0" w:color="auto"/>
        <w:left w:val="none" w:sz="0" w:space="0" w:color="auto"/>
        <w:bottom w:val="none" w:sz="0" w:space="0" w:color="auto"/>
        <w:right w:val="none" w:sz="0" w:space="0" w:color="auto"/>
      </w:divBdr>
    </w:div>
    <w:div w:id="1875538443">
      <w:bodyDiv w:val="1"/>
      <w:marLeft w:val="0"/>
      <w:marRight w:val="0"/>
      <w:marTop w:val="0"/>
      <w:marBottom w:val="0"/>
      <w:divBdr>
        <w:top w:val="none" w:sz="0" w:space="0" w:color="auto"/>
        <w:left w:val="none" w:sz="0" w:space="0" w:color="auto"/>
        <w:bottom w:val="none" w:sz="0" w:space="0" w:color="auto"/>
        <w:right w:val="none" w:sz="0" w:space="0" w:color="auto"/>
      </w:divBdr>
    </w:div>
    <w:div w:id="1876885938">
      <w:bodyDiv w:val="1"/>
      <w:marLeft w:val="0"/>
      <w:marRight w:val="0"/>
      <w:marTop w:val="0"/>
      <w:marBottom w:val="0"/>
      <w:divBdr>
        <w:top w:val="none" w:sz="0" w:space="0" w:color="auto"/>
        <w:left w:val="none" w:sz="0" w:space="0" w:color="auto"/>
        <w:bottom w:val="none" w:sz="0" w:space="0" w:color="auto"/>
        <w:right w:val="none" w:sz="0" w:space="0" w:color="auto"/>
      </w:divBdr>
    </w:div>
    <w:div w:id="1886067227">
      <w:bodyDiv w:val="1"/>
      <w:marLeft w:val="0"/>
      <w:marRight w:val="0"/>
      <w:marTop w:val="0"/>
      <w:marBottom w:val="0"/>
      <w:divBdr>
        <w:top w:val="none" w:sz="0" w:space="0" w:color="auto"/>
        <w:left w:val="none" w:sz="0" w:space="0" w:color="auto"/>
        <w:bottom w:val="none" w:sz="0" w:space="0" w:color="auto"/>
        <w:right w:val="none" w:sz="0" w:space="0" w:color="auto"/>
      </w:divBdr>
    </w:div>
    <w:div w:id="1887645025">
      <w:bodyDiv w:val="1"/>
      <w:marLeft w:val="0"/>
      <w:marRight w:val="0"/>
      <w:marTop w:val="0"/>
      <w:marBottom w:val="0"/>
      <w:divBdr>
        <w:top w:val="none" w:sz="0" w:space="0" w:color="auto"/>
        <w:left w:val="none" w:sz="0" w:space="0" w:color="auto"/>
        <w:bottom w:val="none" w:sz="0" w:space="0" w:color="auto"/>
        <w:right w:val="none" w:sz="0" w:space="0" w:color="auto"/>
      </w:divBdr>
    </w:div>
    <w:div w:id="1887914926">
      <w:bodyDiv w:val="1"/>
      <w:marLeft w:val="0"/>
      <w:marRight w:val="0"/>
      <w:marTop w:val="0"/>
      <w:marBottom w:val="0"/>
      <w:divBdr>
        <w:top w:val="none" w:sz="0" w:space="0" w:color="auto"/>
        <w:left w:val="none" w:sz="0" w:space="0" w:color="auto"/>
        <w:bottom w:val="none" w:sz="0" w:space="0" w:color="auto"/>
        <w:right w:val="none" w:sz="0" w:space="0" w:color="auto"/>
      </w:divBdr>
    </w:div>
    <w:div w:id="1889562872">
      <w:bodyDiv w:val="1"/>
      <w:marLeft w:val="0"/>
      <w:marRight w:val="0"/>
      <w:marTop w:val="0"/>
      <w:marBottom w:val="0"/>
      <w:divBdr>
        <w:top w:val="none" w:sz="0" w:space="0" w:color="auto"/>
        <w:left w:val="none" w:sz="0" w:space="0" w:color="auto"/>
        <w:bottom w:val="none" w:sz="0" w:space="0" w:color="auto"/>
        <w:right w:val="none" w:sz="0" w:space="0" w:color="auto"/>
      </w:divBdr>
    </w:div>
    <w:div w:id="1890335362">
      <w:bodyDiv w:val="1"/>
      <w:marLeft w:val="0"/>
      <w:marRight w:val="0"/>
      <w:marTop w:val="0"/>
      <w:marBottom w:val="0"/>
      <w:divBdr>
        <w:top w:val="none" w:sz="0" w:space="0" w:color="auto"/>
        <w:left w:val="none" w:sz="0" w:space="0" w:color="auto"/>
        <w:bottom w:val="none" w:sz="0" w:space="0" w:color="auto"/>
        <w:right w:val="none" w:sz="0" w:space="0" w:color="auto"/>
      </w:divBdr>
    </w:div>
    <w:div w:id="1891837804">
      <w:bodyDiv w:val="1"/>
      <w:marLeft w:val="0"/>
      <w:marRight w:val="0"/>
      <w:marTop w:val="0"/>
      <w:marBottom w:val="0"/>
      <w:divBdr>
        <w:top w:val="none" w:sz="0" w:space="0" w:color="auto"/>
        <w:left w:val="none" w:sz="0" w:space="0" w:color="auto"/>
        <w:bottom w:val="none" w:sz="0" w:space="0" w:color="auto"/>
        <w:right w:val="none" w:sz="0" w:space="0" w:color="auto"/>
      </w:divBdr>
    </w:div>
    <w:div w:id="1891917092">
      <w:bodyDiv w:val="1"/>
      <w:marLeft w:val="0"/>
      <w:marRight w:val="0"/>
      <w:marTop w:val="0"/>
      <w:marBottom w:val="0"/>
      <w:divBdr>
        <w:top w:val="none" w:sz="0" w:space="0" w:color="auto"/>
        <w:left w:val="none" w:sz="0" w:space="0" w:color="auto"/>
        <w:bottom w:val="none" w:sz="0" w:space="0" w:color="auto"/>
        <w:right w:val="none" w:sz="0" w:space="0" w:color="auto"/>
      </w:divBdr>
    </w:div>
    <w:div w:id="1896114916">
      <w:bodyDiv w:val="1"/>
      <w:marLeft w:val="0"/>
      <w:marRight w:val="0"/>
      <w:marTop w:val="0"/>
      <w:marBottom w:val="0"/>
      <w:divBdr>
        <w:top w:val="none" w:sz="0" w:space="0" w:color="auto"/>
        <w:left w:val="none" w:sz="0" w:space="0" w:color="auto"/>
        <w:bottom w:val="none" w:sz="0" w:space="0" w:color="auto"/>
        <w:right w:val="none" w:sz="0" w:space="0" w:color="auto"/>
      </w:divBdr>
    </w:div>
    <w:div w:id="1901673626">
      <w:bodyDiv w:val="1"/>
      <w:marLeft w:val="0"/>
      <w:marRight w:val="0"/>
      <w:marTop w:val="0"/>
      <w:marBottom w:val="0"/>
      <w:divBdr>
        <w:top w:val="none" w:sz="0" w:space="0" w:color="auto"/>
        <w:left w:val="none" w:sz="0" w:space="0" w:color="auto"/>
        <w:bottom w:val="none" w:sz="0" w:space="0" w:color="auto"/>
        <w:right w:val="none" w:sz="0" w:space="0" w:color="auto"/>
      </w:divBdr>
    </w:div>
    <w:div w:id="1901745931">
      <w:bodyDiv w:val="1"/>
      <w:marLeft w:val="0"/>
      <w:marRight w:val="0"/>
      <w:marTop w:val="0"/>
      <w:marBottom w:val="0"/>
      <w:divBdr>
        <w:top w:val="none" w:sz="0" w:space="0" w:color="auto"/>
        <w:left w:val="none" w:sz="0" w:space="0" w:color="auto"/>
        <w:bottom w:val="none" w:sz="0" w:space="0" w:color="auto"/>
        <w:right w:val="none" w:sz="0" w:space="0" w:color="auto"/>
      </w:divBdr>
    </w:div>
    <w:div w:id="1902713609">
      <w:bodyDiv w:val="1"/>
      <w:marLeft w:val="0"/>
      <w:marRight w:val="0"/>
      <w:marTop w:val="0"/>
      <w:marBottom w:val="0"/>
      <w:divBdr>
        <w:top w:val="none" w:sz="0" w:space="0" w:color="auto"/>
        <w:left w:val="none" w:sz="0" w:space="0" w:color="auto"/>
        <w:bottom w:val="none" w:sz="0" w:space="0" w:color="auto"/>
        <w:right w:val="none" w:sz="0" w:space="0" w:color="auto"/>
      </w:divBdr>
    </w:div>
    <w:div w:id="1906718459">
      <w:bodyDiv w:val="1"/>
      <w:marLeft w:val="0"/>
      <w:marRight w:val="0"/>
      <w:marTop w:val="0"/>
      <w:marBottom w:val="0"/>
      <w:divBdr>
        <w:top w:val="none" w:sz="0" w:space="0" w:color="auto"/>
        <w:left w:val="none" w:sz="0" w:space="0" w:color="auto"/>
        <w:bottom w:val="none" w:sz="0" w:space="0" w:color="auto"/>
        <w:right w:val="none" w:sz="0" w:space="0" w:color="auto"/>
      </w:divBdr>
    </w:div>
    <w:div w:id="1908346128">
      <w:bodyDiv w:val="1"/>
      <w:marLeft w:val="0"/>
      <w:marRight w:val="0"/>
      <w:marTop w:val="0"/>
      <w:marBottom w:val="0"/>
      <w:divBdr>
        <w:top w:val="none" w:sz="0" w:space="0" w:color="auto"/>
        <w:left w:val="none" w:sz="0" w:space="0" w:color="auto"/>
        <w:bottom w:val="none" w:sz="0" w:space="0" w:color="auto"/>
        <w:right w:val="none" w:sz="0" w:space="0" w:color="auto"/>
      </w:divBdr>
    </w:div>
    <w:div w:id="1911883662">
      <w:bodyDiv w:val="1"/>
      <w:marLeft w:val="0"/>
      <w:marRight w:val="0"/>
      <w:marTop w:val="0"/>
      <w:marBottom w:val="0"/>
      <w:divBdr>
        <w:top w:val="none" w:sz="0" w:space="0" w:color="auto"/>
        <w:left w:val="none" w:sz="0" w:space="0" w:color="auto"/>
        <w:bottom w:val="none" w:sz="0" w:space="0" w:color="auto"/>
        <w:right w:val="none" w:sz="0" w:space="0" w:color="auto"/>
      </w:divBdr>
    </w:div>
    <w:div w:id="1913269187">
      <w:bodyDiv w:val="1"/>
      <w:marLeft w:val="0"/>
      <w:marRight w:val="0"/>
      <w:marTop w:val="0"/>
      <w:marBottom w:val="0"/>
      <w:divBdr>
        <w:top w:val="none" w:sz="0" w:space="0" w:color="auto"/>
        <w:left w:val="none" w:sz="0" w:space="0" w:color="auto"/>
        <w:bottom w:val="none" w:sz="0" w:space="0" w:color="auto"/>
        <w:right w:val="none" w:sz="0" w:space="0" w:color="auto"/>
      </w:divBdr>
    </w:div>
    <w:div w:id="1915503303">
      <w:bodyDiv w:val="1"/>
      <w:marLeft w:val="0"/>
      <w:marRight w:val="0"/>
      <w:marTop w:val="0"/>
      <w:marBottom w:val="0"/>
      <w:divBdr>
        <w:top w:val="none" w:sz="0" w:space="0" w:color="auto"/>
        <w:left w:val="none" w:sz="0" w:space="0" w:color="auto"/>
        <w:bottom w:val="none" w:sz="0" w:space="0" w:color="auto"/>
        <w:right w:val="none" w:sz="0" w:space="0" w:color="auto"/>
      </w:divBdr>
    </w:div>
    <w:div w:id="1915704847">
      <w:bodyDiv w:val="1"/>
      <w:marLeft w:val="0"/>
      <w:marRight w:val="0"/>
      <w:marTop w:val="0"/>
      <w:marBottom w:val="0"/>
      <w:divBdr>
        <w:top w:val="none" w:sz="0" w:space="0" w:color="auto"/>
        <w:left w:val="none" w:sz="0" w:space="0" w:color="auto"/>
        <w:bottom w:val="none" w:sz="0" w:space="0" w:color="auto"/>
        <w:right w:val="none" w:sz="0" w:space="0" w:color="auto"/>
      </w:divBdr>
    </w:div>
    <w:div w:id="1921668872">
      <w:bodyDiv w:val="1"/>
      <w:marLeft w:val="0"/>
      <w:marRight w:val="0"/>
      <w:marTop w:val="0"/>
      <w:marBottom w:val="0"/>
      <w:divBdr>
        <w:top w:val="none" w:sz="0" w:space="0" w:color="auto"/>
        <w:left w:val="none" w:sz="0" w:space="0" w:color="auto"/>
        <w:bottom w:val="none" w:sz="0" w:space="0" w:color="auto"/>
        <w:right w:val="none" w:sz="0" w:space="0" w:color="auto"/>
      </w:divBdr>
    </w:div>
    <w:div w:id="1922787967">
      <w:bodyDiv w:val="1"/>
      <w:marLeft w:val="0"/>
      <w:marRight w:val="0"/>
      <w:marTop w:val="0"/>
      <w:marBottom w:val="0"/>
      <w:divBdr>
        <w:top w:val="none" w:sz="0" w:space="0" w:color="auto"/>
        <w:left w:val="none" w:sz="0" w:space="0" w:color="auto"/>
        <w:bottom w:val="none" w:sz="0" w:space="0" w:color="auto"/>
        <w:right w:val="none" w:sz="0" w:space="0" w:color="auto"/>
      </w:divBdr>
    </w:div>
    <w:div w:id="1924677894">
      <w:bodyDiv w:val="1"/>
      <w:marLeft w:val="0"/>
      <w:marRight w:val="0"/>
      <w:marTop w:val="0"/>
      <w:marBottom w:val="0"/>
      <w:divBdr>
        <w:top w:val="none" w:sz="0" w:space="0" w:color="auto"/>
        <w:left w:val="none" w:sz="0" w:space="0" w:color="auto"/>
        <w:bottom w:val="none" w:sz="0" w:space="0" w:color="auto"/>
        <w:right w:val="none" w:sz="0" w:space="0" w:color="auto"/>
      </w:divBdr>
    </w:div>
    <w:div w:id="1928686643">
      <w:bodyDiv w:val="1"/>
      <w:marLeft w:val="0"/>
      <w:marRight w:val="0"/>
      <w:marTop w:val="0"/>
      <w:marBottom w:val="0"/>
      <w:divBdr>
        <w:top w:val="none" w:sz="0" w:space="0" w:color="auto"/>
        <w:left w:val="none" w:sz="0" w:space="0" w:color="auto"/>
        <w:bottom w:val="none" w:sz="0" w:space="0" w:color="auto"/>
        <w:right w:val="none" w:sz="0" w:space="0" w:color="auto"/>
      </w:divBdr>
    </w:div>
    <w:div w:id="1934432249">
      <w:bodyDiv w:val="1"/>
      <w:marLeft w:val="0"/>
      <w:marRight w:val="0"/>
      <w:marTop w:val="0"/>
      <w:marBottom w:val="0"/>
      <w:divBdr>
        <w:top w:val="none" w:sz="0" w:space="0" w:color="auto"/>
        <w:left w:val="none" w:sz="0" w:space="0" w:color="auto"/>
        <w:bottom w:val="none" w:sz="0" w:space="0" w:color="auto"/>
        <w:right w:val="none" w:sz="0" w:space="0" w:color="auto"/>
      </w:divBdr>
    </w:div>
    <w:div w:id="1934586199">
      <w:bodyDiv w:val="1"/>
      <w:marLeft w:val="0"/>
      <w:marRight w:val="0"/>
      <w:marTop w:val="0"/>
      <w:marBottom w:val="0"/>
      <w:divBdr>
        <w:top w:val="none" w:sz="0" w:space="0" w:color="auto"/>
        <w:left w:val="none" w:sz="0" w:space="0" w:color="auto"/>
        <w:bottom w:val="none" w:sz="0" w:space="0" w:color="auto"/>
        <w:right w:val="none" w:sz="0" w:space="0" w:color="auto"/>
      </w:divBdr>
    </w:div>
    <w:div w:id="1935702812">
      <w:bodyDiv w:val="1"/>
      <w:marLeft w:val="0"/>
      <w:marRight w:val="0"/>
      <w:marTop w:val="0"/>
      <w:marBottom w:val="0"/>
      <w:divBdr>
        <w:top w:val="none" w:sz="0" w:space="0" w:color="auto"/>
        <w:left w:val="none" w:sz="0" w:space="0" w:color="auto"/>
        <w:bottom w:val="none" w:sz="0" w:space="0" w:color="auto"/>
        <w:right w:val="none" w:sz="0" w:space="0" w:color="auto"/>
      </w:divBdr>
    </w:div>
    <w:div w:id="1935747971">
      <w:bodyDiv w:val="1"/>
      <w:marLeft w:val="0"/>
      <w:marRight w:val="0"/>
      <w:marTop w:val="0"/>
      <w:marBottom w:val="0"/>
      <w:divBdr>
        <w:top w:val="none" w:sz="0" w:space="0" w:color="auto"/>
        <w:left w:val="none" w:sz="0" w:space="0" w:color="auto"/>
        <w:bottom w:val="none" w:sz="0" w:space="0" w:color="auto"/>
        <w:right w:val="none" w:sz="0" w:space="0" w:color="auto"/>
      </w:divBdr>
    </w:div>
    <w:div w:id="1937980241">
      <w:bodyDiv w:val="1"/>
      <w:marLeft w:val="0"/>
      <w:marRight w:val="0"/>
      <w:marTop w:val="0"/>
      <w:marBottom w:val="0"/>
      <w:divBdr>
        <w:top w:val="none" w:sz="0" w:space="0" w:color="auto"/>
        <w:left w:val="none" w:sz="0" w:space="0" w:color="auto"/>
        <w:bottom w:val="none" w:sz="0" w:space="0" w:color="auto"/>
        <w:right w:val="none" w:sz="0" w:space="0" w:color="auto"/>
      </w:divBdr>
    </w:div>
    <w:div w:id="1940333064">
      <w:bodyDiv w:val="1"/>
      <w:marLeft w:val="0"/>
      <w:marRight w:val="0"/>
      <w:marTop w:val="0"/>
      <w:marBottom w:val="0"/>
      <w:divBdr>
        <w:top w:val="none" w:sz="0" w:space="0" w:color="auto"/>
        <w:left w:val="none" w:sz="0" w:space="0" w:color="auto"/>
        <w:bottom w:val="none" w:sz="0" w:space="0" w:color="auto"/>
        <w:right w:val="none" w:sz="0" w:space="0" w:color="auto"/>
      </w:divBdr>
    </w:div>
    <w:div w:id="1943415526">
      <w:bodyDiv w:val="1"/>
      <w:marLeft w:val="0"/>
      <w:marRight w:val="0"/>
      <w:marTop w:val="0"/>
      <w:marBottom w:val="0"/>
      <w:divBdr>
        <w:top w:val="none" w:sz="0" w:space="0" w:color="auto"/>
        <w:left w:val="none" w:sz="0" w:space="0" w:color="auto"/>
        <w:bottom w:val="none" w:sz="0" w:space="0" w:color="auto"/>
        <w:right w:val="none" w:sz="0" w:space="0" w:color="auto"/>
      </w:divBdr>
    </w:div>
    <w:div w:id="1948657810">
      <w:bodyDiv w:val="1"/>
      <w:marLeft w:val="0"/>
      <w:marRight w:val="0"/>
      <w:marTop w:val="0"/>
      <w:marBottom w:val="0"/>
      <w:divBdr>
        <w:top w:val="none" w:sz="0" w:space="0" w:color="auto"/>
        <w:left w:val="none" w:sz="0" w:space="0" w:color="auto"/>
        <w:bottom w:val="none" w:sz="0" w:space="0" w:color="auto"/>
        <w:right w:val="none" w:sz="0" w:space="0" w:color="auto"/>
      </w:divBdr>
    </w:div>
    <w:div w:id="1948854830">
      <w:bodyDiv w:val="1"/>
      <w:marLeft w:val="0"/>
      <w:marRight w:val="0"/>
      <w:marTop w:val="0"/>
      <w:marBottom w:val="0"/>
      <w:divBdr>
        <w:top w:val="none" w:sz="0" w:space="0" w:color="auto"/>
        <w:left w:val="none" w:sz="0" w:space="0" w:color="auto"/>
        <w:bottom w:val="none" w:sz="0" w:space="0" w:color="auto"/>
        <w:right w:val="none" w:sz="0" w:space="0" w:color="auto"/>
      </w:divBdr>
    </w:div>
    <w:div w:id="1953396819">
      <w:bodyDiv w:val="1"/>
      <w:marLeft w:val="0"/>
      <w:marRight w:val="0"/>
      <w:marTop w:val="0"/>
      <w:marBottom w:val="0"/>
      <w:divBdr>
        <w:top w:val="none" w:sz="0" w:space="0" w:color="auto"/>
        <w:left w:val="none" w:sz="0" w:space="0" w:color="auto"/>
        <w:bottom w:val="none" w:sz="0" w:space="0" w:color="auto"/>
        <w:right w:val="none" w:sz="0" w:space="0" w:color="auto"/>
      </w:divBdr>
    </w:div>
    <w:div w:id="1955013992">
      <w:bodyDiv w:val="1"/>
      <w:marLeft w:val="0"/>
      <w:marRight w:val="0"/>
      <w:marTop w:val="0"/>
      <w:marBottom w:val="0"/>
      <w:divBdr>
        <w:top w:val="none" w:sz="0" w:space="0" w:color="auto"/>
        <w:left w:val="none" w:sz="0" w:space="0" w:color="auto"/>
        <w:bottom w:val="none" w:sz="0" w:space="0" w:color="auto"/>
        <w:right w:val="none" w:sz="0" w:space="0" w:color="auto"/>
      </w:divBdr>
    </w:div>
    <w:div w:id="1955749807">
      <w:bodyDiv w:val="1"/>
      <w:marLeft w:val="0"/>
      <w:marRight w:val="0"/>
      <w:marTop w:val="0"/>
      <w:marBottom w:val="0"/>
      <w:divBdr>
        <w:top w:val="none" w:sz="0" w:space="0" w:color="auto"/>
        <w:left w:val="none" w:sz="0" w:space="0" w:color="auto"/>
        <w:bottom w:val="none" w:sz="0" w:space="0" w:color="auto"/>
        <w:right w:val="none" w:sz="0" w:space="0" w:color="auto"/>
      </w:divBdr>
    </w:div>
    <w:div w:id="1955861162">
      <w:bodyDiv w:val="1"/>
      <w:marLeft w:val="0"/>
      <w:marRight w:val="0"/>
      <w:marTop w:val="0"/>
      <w:marBottom w:val="0"/>
      <w:divBdr>
        <w:top w:val="none" w:sz="0" w:space="0" w:color="auto"/>
        <w:left w:val="none" w:sz="0" w:space="0" w:color="auto"/>
        <w:bottom w:val="none" w:sz="0" w:space="0" w:color="auto"/>
        <w:right w:val="none" w:sz="0" w:space="0" w:color="auto"/>
      </w:divBdr>
    </w:div>
    <w:div w:id="1961184769">
      <w:bodyDiv w:val="1"/>
      <w:marLeft w:val="0"/>
      <w:marRight w:val="0"/>
      <w:marTop w:val="0"/>
      <w:marBottom w:val="0"/>
      <w:divBdr>
        <w:top w:val="none" w:sz="0" w:space="0" w:color="auto"/>
        <w:left w:val="none" w:sz="0" w:space="0" w:color="auto"/>
        <w:bottom w:val="none" w:sz="0" w:space="0" w:color="auto"/>
        <w:right w:val="none" w:sz="0" w:space="0" w:color="auto"/>
      </w:divBdr>
      <w:divsChild>
        <w:div w:id="454641555">
          <w:marLeft w:val="1166"/>
          <w:marRight w:val="0"/>
          <w:marTop w:val="58"/>
          <w:marBottom w:val="96"/>
          <w:divBdr>
            <w:top w:val="none" w:sz="0" w:space="0" w:color="auto"/>
            <w:left w:val="none" w:sz="0" w:space="0" w:color="auto"/>
            <w:bottom w:val="none" w:sz="0" w:space="0" w:color="auto"/>
            <w:right w:val="none" w:sz="0" w:space="0" w:color="auto"/>
          </w:divBdr>
        </w:div>
        <w:div w:id="1952663033">
          <w:marLeft w:val="1166"/>
          <w:marRight w:val="0"/>
          <w:marTop w:val="58"/>
          <w:marBottom w:val="96"/>
          <w:divBdr>
            <w:top w:val="none" w:sz="0" w:space="0" w:color="auto"/>
            <w:left w:val="none" w:sz="0" w:space="0" w:color="auto"/>
            <w:bottom w:val="none" w:sz="0" w:space="0" w:color="auto"/>
            <w:right w:val="none" w:sz="0" w:space="0" w:color="auto"/>
          </w:divBdr>
        </w:div>
        <w:div w:id="1080247533">
          <w:marLeft w:val="1166"/>
          <w:marRight w:val="0"/>
          <w:marTop w:val="58"/>
          <w:marBottom w:val="96"/>
          <w:divBdr>
            <w:top w:val="none" w:sz="0" w:space="0" w:color="auto"/>
            <w:left w:val="none" w:sz="0" w:space="0" w:color="auto"/>
            <w:bottom w:val="none" w:sz="0" w:space="0" w:color="auto"/>
            <w:right w:val="none" w:sz="0" w:space="0" w:color="auto"/>
          </w:divBdr>
        </w:div>
        <w:div w:id="1060597808">
          <w:marLeft w:val="1166"/>
          <w:marRight w:val="0"/>
          <w:marTop w:val="58"/>
          <w:marBottom w:val="96"/>
          <w:divBdr>
            <w:top w:val="none" w:sz="0" w:space="0" w:color="auto"/>
            <w:left w:val="none" w:sz="0" w:space="0" w:color="auto"/>
            <w:bottom w:val="none" w:sz="0" w:space="0" w:color="auto"/>
            <w:right w:val="none" w:sz="0" w:space="0" w:color="auto"/>
          </w:divBdr>
        </w:div>
        <w:div w:id="1968511530">
          <w:marLeft w:val="1166"/>
          <w:marRight w:val="0"/>
          <w:marTop w:val="58"/>
          <w:marBottom w:val="96"/>
          <w:divBdr>
            <w:top w:val="none" w:sz="0" w:space="0" w:color="auto"/>
            <w:left w:val="none" w:sz="0" w:space="0" w:color="auto"/>
            <w:bottom w:val="none" w:sz="0" w:space="0" w:color="auto"/>
            <w:right w:val="none" w:sz="0" w:space="0" w:color="auto"/>
          </w:divBdr>
        </w:div>
        <w:div w:id="954169256">
          <w:marLeft w:val="1166"/>
          <w:marRight w:val="0"/>
          <w:marTop w:val="58"/>
          <w:marBottom w:val="96"/>
          <w:divBdr>
            <w:top w:val="none" w:sz="0" w:space="0" w:color="auto"/>
            <w:left w:val="none" w:sz="0" w:space="0" w:color="auto"/>
            <w:bottom w:val="none" w:sz="0" w:space="0" w:color="auto"/>
            <w:right w:val="none" w:sz="0" w:space="0" w:color="auto"/>
          </w:divBdr>
        </w:div>
        <w:div w:id="341278332">
          <w:marLeft w:val="1166"/>
          <w:marRight w:val="0"/>
          <w:marTop w:val="58"/>
          <w:marBottom w:val="96"/>
          <w:divBdr>
            <w:top w:val="none" w:sz="0" w:space="0" w:color="auto"/>
            <w:left w:val="none" w:sz="0" w:space="0" w:color="auto"/>
            <w:bottom w:val="none" w:sz="0" w:space="0" w:color="auto"/>
            <w:right w:val="none" w:sz="0" w:space="0" w:color="auto"/>
          </w:divBdr>
        </w:div>
        <w:div w:id="1369840863">
          <w:marLeft w:val="1166"/>
          <w:marRight w:val="0"/>
          <w:marTop w:val="58"/>
          <w:marBottom w:val="96"/>
          <w:divBdr>
            <w:top w:val="none" w:sz="0" w:space="0" w:color="auto"/>
            <w:left w:val="none" w:sz="0" w:space="0" w:color="auto"/>
            <w:bottom w:val="none" w:sz="0" w:space="0" w:color="auto"/>
            <w:right w:val="none" w:sz="0" w:space="0" w:color="auto"/>
          </w:divBdr>
        </w:div>
        <w:div w:id="330987214">
          <w:marLeft w:val="1166"/>
          <w:marRight w:val="0"/>
          <w:marTop w:val="58"/>
          <w:marBottom w:val="96"/>
          <w:divBdr>
            <w:top w:val="none" w:sz="0" w:space="0" w:color="auto"/>
            <w:left w:val="none" w:sz="0" w:space="0" w:color="auto"/>
            <w:bottom w:val="none" w:sz="0" w:space="0" w:color="auto"/>
            <w:right w:val="none" w:sz="0" w:space="0" w:color="auto"/>
          </w:divBdr>
        </w:div>
      </w:divsChild>
    </w:div>
    <w:div w:id="1962026854">
      <w:bodyDiv w:val="1"/>
      <w:marLeft w:val="0"/>
      <w:marRight w:val="0"/>
      <w:marTop w:val="0"/>
      <w:marBottom w:val="0"/>
      <w:divBdr>
        <w:top w:val="none" w:sz="0" w:space="0" w:color="auto"/>
        <w:left w:val="none" w:sz="0" w:space="0" w:color="auto"/>
        <w:bottom w:val="none" w:sz="0" w:space="0" w:color="auto"/>
        <w:right w:val="none" w:sz="0" w:space="0" w:color="auto"/>
      </w:divBdr>
    </w:div>
    <w:div w:id="1964723434">
      <w:bodyDiv w:val="1"/>
      <w:marLeft w:val="0"/>
      <w:marRight w:val="0"/>
      <w:marTop w:val="0"/>
      <w:marBottom w:val="0"/>
      <w:divBdr>
        <w:top w:val="none" w:sz="0" w:space="0" w:color="auto"/>
        <w:left w:val="none" w:sz="0" w:space="0" w:color="auto"/>
        <w:bottom w:val="none" w:sz="0" w:space="0" w:color="auto"/>
        <w:right w:val="none" w:sz="0" w:space="0" w:color="auto"/>
      </w:divBdr>
    </w:div>
    <w:div w:id="1970282600">
      <w:bodyDiv w:val="1"/>
      <w:marLeft w:val="0"/>
      <w:marRight w:val="0"/>
      <w:marTop w:val="0"/>
      <w:marBottom w:val="0"/>
      <w:divBdr>
        <w:top w:val="none" w:sz="0" w:space="0" w:color="auto"/>
        <w:left w:val="none" w:sz="0" w:space="0" w:color="auto"/>
        <w:bottom w:val="none" w:sz="0" w:space="0" w:color="auto"/>
        <w:right w:val="none" w:sz="0" w:space="0" w:color="auto"/>
      </w:divBdr>
    </w:div>
    <w:div w:id="1970357530">
      <w:bodyDiv w:val="1"/>
      <w:marLeft w:val="0"/>
      <w:marRight w:val="0"/>
      <w:marTop w:val="0"/>
      <w:marBottom w:val="0"/>
      <w:divBdr>
        <w:top w:val="none" w:sz="0" w:space="0" w:color="auto"/>
        <w:left w:val="none" w:sz="0" w:space="0" w:color="auto"/>
        <w:bottom w:val="none" w:sz="0" w:space="0" w:color="auto"/>
        <w:right w:val="none" w:sz="0" w:space="0" w:color="auto"/>
      </w:divBdr>
    </w:div>
    <w:div w:id="1971781848">
      <w:bodyDiv w:val="1"/>
      <w:marLeft w:val="0"/>
      <w:marRight w:val="0"/>
      <w:marTop w:val="0"/>
      <w:marBottom w:val="0"/>
      <w:divBdr>
        <w:top w:val="none" w:sz="0" w:space="0" w:color="auto"/>
        <w:left w:val="none" w:sz="0" w:space="0" w:color="auto"/>
        <w:bottom w:val="none" w:sz="0" w:space="0" w:color="auto"/>
        <w:right w:val="none" w:sz="0" w:space="0" w:color="auto"/>
      </w:divBdr>
    </w:div>
    <w:div w:id="1982884444">
      <w:bodyDiv w:val="1"/>
      <w:marLeft w:val="0"/>
      <w:marRight w:val="0"/>
      <w:marTop w:val="0"/>
      <w:marBottom w:val="0"/>
      <w:divBdr>
        <w:top w:val="none" w:sz="0" w:space="0" w:color="auto"/>
        <w:left w:val="none" w:sz="0" w:space="0" w:color="auto"/>
        <w:bottom w:val="none" w:sz="0" w:space="0" w:color="auto"/>
        <w:right w:val="none" w:sz="0" w:space="0" w:color="auto"/>
      </w:divBdr>
    </w:div>
    <w:div w:id="1983457248">
      <w:bodyDiv w:val="1"/>
      <w:marLeft w:val="0"/>
      <w:marRight w:val="0"/>
      <w:marTop w:val="0"/>
      <w:marBottom w:val="0"/>
      <w:divBdr>
        <w:top w:val="none" w:sz="0" w:space="0" w:color="auto"/>
        <w:left w:val="none" w:sz="0" w:space="0" w:color="auto"/>
        <w:bottom w:val="none" w:sz="0" w:space="0" w:color="auto"/>
        <w:right w:val="none" w:sz="0" w:space="0" w:color="auto"/>
      </w:divBdr>
    </w:div>
    <w:div w:id="1984037096">
      <w:bodyDiv w:val="1"/>
      <w:marLeft w:val="0"/>
      <w:marRight w:val="0"/>
      <w:marTop w:val="0"/>
      <w:marBottom w:val="0"/>
      <w:divBdr>
        <w:top w:val="none" w:sz="0" w:space="0" w:color="auto"/>
        <w:left w:val="none" w:sz="0" w:space="0" w:color="auto"/>
        <w:bottom w:val="none" w:sz="0" w:space="0" w:color="auto"/>
        <w:right w:val="none" w:sz="0" w:space="0" w:color="auto"/>
      </w:divBdr>
    </w:div>
    <w:div w:id="1984583827">
      <w:bodyDiv w:val="1"/>
      <w:marLeft w:val="0"/>
      <w:marRight w:val="0"/>
      <w:marTop w:val="0"/>
      <w:marBottom w:val="0"/>
      <w:divBdr>
        <w:top w:val="none" w:sz="0" w:space="0" w:color="auto"/>
        <w:left w:val="none" w:sz="0" w:space="0" w:color="auto"/>
        <w:bottom w:val="none" w:sz="0" w:space="0" w:color="auto"/>
        <w:right w:val="none" w:sz="0" w:space="0" w:color="auto"/>
      </w:divBdr>
    </w:div>
    <w:div w:id="1988898491">
      <w:bodyDiv w:val="1"/>
      <w:marLeft w:val="0"/>
      <w:marRight w:val="0"/>
      <w:marTop w:val="0"/>
      <w:marBottom w:val="0"/>
      <w:divBdr>
        <w:top w:val="none" w:sz="0" w:space="0" w:color="auto"/>
        <w:left w:val="none" w:sz="0" w:space="0" w:color="auto"/>
        <w:bottom w:val="none" w:sz="0" w:space="0" w:color="auto"/>
        <w:right w:val="none" w:sz="0" w:space="0" w:color="auto"/>
      </w:divBdr>
    </w:div>
    <w:div w:id="1993637682">
      <w:bodyDiv w:val="1"/>
      <w:marLeft w:val="0"/>
      <w:marRight w:val="0"/>
      <w:marTop w:val="0"/>
      <w:marBottom w:val="0"/>
      <w:divBdr>
        <w:top w:val="none" w:sz="0" w:space="0" w:color="auto"/>
        <w:left w:val="none" w:sz="0" w:space="0" w:color="auto"/>
        <w:bottom w:val="none" w:sz="0" w:space="0" w:color="auto"/>
        <w:right w:val="none" w:sz="0" w:space="0" w:color="auto"/>
      </w:divBdr>
    </w:div>
    <w:div w:id="1995336439">
      <w:bodyDiv w:val="1"/>
      <w:marLeft w:val="0"/>
      <w:marRight w:val="0"/>
      <w:marTop w:val="0"/>
      <w:marBottom w:val="0"/>
      <w:divBdr>
        <w:top w:val="none" w:sz="0" w:space="0" w:color="auto"/>
        <w:left w:val="none" w:sz="0" w:space="0" w:color="auto"/>
        <w:bottom w:val="none" w:sz="0" w:space="0" w:color="auto"/>
        <w:right w:val="none" w:sz="0" w:space="0" w:color="auto"/>
      </w:divBdr>
    </w:div>
    <w:div w:id="1997562792">
      <w:bodyDiv w:val="1"/>
      <w:marLeft w:val="0"/>
      <w:marRight w:val="0"/>
      <w:marTop w:val="0"/>
      <w:marBottom w:val="0"/>
      <w:divBdr>
        <w:top w:val="none" w:sz="0" w:space="0" w:color="auto"/>
        <w:left w:val="none" w:sz="0" w:space="0" w:color="auto"/>
        <w:bottom w:val="none" w:sz="0" w:space="0" w:color="auto"/>
        <w:right w:val="none" w:sz="0" w:space="0" w:color="auto"/>
      </w:divBdr>
    </w:div>
    <w:div w:id="2001156142">
      <w:bodyDiv w:val="1"/>
      <w:marLeft w:val="0"/>
      <w:marRight w:val="0"/>
      <w:marTop w:val="0"/>
      <w:marBottom w:val="0"/>
      <w:divBdr>
        <w:top w:val="none" w:sz="0" w:space="0" w:color="auto"/>
        <w:left w:val="none" w:sz="0" w:space="0" w:color="auto"/>
        <w:bottom w:val="none" w:sz="0" w:space="0" w:color="auto"/>
        <w:right w:val="none" w:sz="0" w:space="0" w:color="auto"/>
      </w:divBdr>
    </w:div>
    <w:div w:id="2001810380">
      <w:bodyDiv w:val="1"/>
      <w:marLeft w:val="0"/>
      <w:marRight w:val="0"/>
      <w:marTop w:val="0"/>
      <w:marBottom w:val="0"/>
      <w:divBdr>
        <w:top w:val="none" w:sz="0" w:space="0" w:color="auto"/>
        <w:left w:val="none" w:sz="0" w:space="0" w:color="auto"/>
        <w:bottom w:val="none" w:sz="0" w:space="0" w:color="auto"/>
        <w:right w:val="none" w:sz="0" w:space="0" w:color="auto"/>
      </w:divBdr>
    </w:div>
    <w:div w:id="2003241444">
      <w:bodyDiv w:val="1"/>
      <w:marLeft w:val="0"/>
      <w:marRight w:val="0"/>
      <w:marTop w:val="0"/>
      <w:marBottom w:val="0"/>
      <w:divBdr>
        <w:top w:val="none" w:sz="0" w:space="0" w:color="auto"/>
        <w:left w:val="none" w:sz="0" w:space="0" w:color="auto"/>
        <w:bottom w:val="none" w:sz="0" w:space="0" w:color="auto"/>
        <w:right w:val="none" w:sz="0" w:space="0" w:color="auto"/>
      </w:divBdr>
    </w:div>
    <w:div w:id="2003267681">
      <w:bodyDiv w:val="1"/>
      <w:marLeft w:val="0"/>
      <w:marRight w:val="0"/>
      <w:marTop w:val="0"/>
      <w:marBottom w:val="0"/>
      <w:divBdr>
        <w:top w:val="none" w:sz="0" w:space="0" w:color="auto"/>
        <w:left w:val="none" w:sz="0" w:space="0" w:color="auto"/>
        <w:bottom w:val="none" w:sz="0" w:space="0" w:color="auto"/>
        <w:right w:val="none" w:sz="0" w:space="0" w:color="auto"/>
      </w:divBdr>
    </w:div>
    <w:div w:id="2006128935">
      <w:bodyDiv w:val="1"/>
      <w:marLeft w:val="0"/>
      <w:marRight w:val="0"/>
      <w:marTop w:val="0"/>
      <w:marBottom w:val="0"/>
      <w:divBdr>
        <w:top w:val="none" w:sz="0" w:space="0" w:color="auto"/>
        <w:left w:val="none" w:sz="0" w:space="0" w:color="auto"/>
        <w:bottom w:val="none" w:sz="0" w:space="0" w:color="auto"/>
        <w:right w:val="none" w:sz="0" w:space="0" w:color="auto"/>
      </w:divBdr>
    </w:div>
    <w:div w:id="2006279247">
      <w:bodyDiv w:val="1"/>
      <w:marLeft w:val="0"/>
      <w:marRight w:val="0"/>
      <w:marTop w:val="0"/>
      <w:marBottom w:val="0"/>
      <w:divBdr>
        <w:top w:val="none" w:sz="0" w:space="0" w:color="auto"/>
        <w:left w:val="none" w:sz="0" w:space="0" w:color="auto"/>
        <w:bottom w:val="none" w:sz="0" w:space="0" w:color="auto"/>
        <w:right w:val="none" w:sz="0" w:space="0" w:color="auto"/>
      </w:divBdr>
    </w:div>
    <w:div w:id="2006742641">
      <w:bodyDiv w:val="1"/>
      <w:marLeft w:val="0"/>
      <w:marRight w:val="0"/>
      <w:marTop w:val="0"/>
      <w:marBottom w:val="0"/>
      <w:divBdr>
        <w:top w:val="none" w:sz="0" w:space="0" w:color="auto"/>
        <w:left w:val="none" w:sz="0" w:space="0" w:color="auto"/>
        <w:bottom w:val="none" w:sz="0" w:space="0" w:color="auto"/>
        <w:right w:val="none" w:sz="0" w:space="0" w:color="auto"/>
      </w:divBdr>
    </w:div>
    <w:div w:id="2008053272">
      <w:bodyDiv w:val="1"/>
      <w:marLeft w:val="0"/>
      <w:marRight w:val="0"/>
      <w:marTop w:val="0"/>
      <w:marBottom w:val="0"/>
      <w:divBdr>
        <w:top w:val="none" w:sz="0" w:space="0" w:color="auto"/>
        <w:left w:val="none" w:sz="0" w:space="0" w:color="auto"/>
        <w:bottom w:val="none" w:sz="0" w:space="0" w:color="auto"/>
        <w:right w:val="none" w:sz="0" w:space="0" w:color="auto"/>
      </w:divBdr>
    </w:div>
    <w:div w:id="2011522108">
      <w:bodyDiv w:val="1"/>
      <w:marLeft w:val="0"/>
      <w:marRight w:val="0"/>
      <w:marTop w:val="0"/>
      <w:marBottom w:val="0"/>
      <w:divBdr>
        <w:top w:val="none" w:sz="0" w:space="0" w:color="auto"/>
        <w:left w:val="none" w:sz="0" w:space="0" w:color="auto"/>
        <w:bottom w:val="none" w:sz="0" w:space="0" w:color="auto"/>
        <w:right w:val="none" w:sz="0" w:space="0" w:color="auto"/>
      </w:divBdr>
    </w:div>
    <w:div w:id="2013100603">
      <w:bodyDiv w:val="1"/>
      <w:marLeft w:val="0"/>
      <w:marRight w:val="0"/>
      <w:marTop w:val="0"/>
      <w:marBottom w:val="0"/>
      <w:divBdr>
        <w:top w:val="none" w:sz="0" w:space="0" w:color="auto"/>
        <w:left w:val="none" w:sz="0" w:space="0" w:color="auto"/>
        <w:bottom w:val="none" w:sz="0" w:space="0" w:color="auto"/>
        <w:right w:val="none" w:sz="0" w:space="0" w:color="auto"/>
      </w:divBdr>
    </w:div>
    <w:div w:id="2015036861">
      <w:bodyDiv w:val="1"/>
      <w:marLeft w:val="0"/>
      <w:marRight w:val="0"/>
      <w:marTop w:val="0"/>
      <w:marBottom w:val="0"/>
      <w:divBdr>
        <w:top w:val="none" w:sz="0" w:space="0" w:color="auto"/>
        <w:left w:val="none" w:sz="0" w:space="0" w:color="auto"/>
        <w:bottom w:val="none" w:sz="0" w:space="0" w:color="auto"/>
        <w:right w:val="none" w:sz="0" w:space="0" w:color="auto"/>
      </w:divBdr>
    </w:div>
    <w:div w:id="2018650954">
      <w:bodyDiv w:val="1"/>
      <w:marLeft w:val="0"/>
      <w:marRight w:val="0"/>
      <w:marTop w:val="0"/>
      <w:marBottom w:val="0"/>
      <w:divBdr>
        <w:top w:val="none" w:sz="0" w:space="0" w:color="auto"/>
        <w:left w:val="none" w:sz="0" w:space="0" w:color="auto"/>
        <w:bottom w:val="none" w:sz="0" w:space="0" w:color="auto"/>
        <w:right w:val="none" w:sz="0" w:space="0" w:color="auto"/>
      </w:divBdr>
    </w:div>
    <w:div w:id="2024701712">
      <w:bodyDiv w:val="1"/>
      <w:marLeft w:val="0"/>
      <w:marRight w:val="0"/>
      <w:marTop w:val="0"/>
      <w:marBottom w:val="0"/>
      <w:divBdr>
        <w:top w:val="none" w:sz="0" w:space="0" w:color="auto"/>
        <w:left w:val="none" w:sz="0" w:space="0" w:color="auto"/>
        <w:bottom w:val="none" w:sz="0" w:space="0" w:color="auto"/>
        <w:right w:val="none" w:sz="0" w:space="0" w:color="auto"/>
      </w:divBdr>
    </w:div>
    <w:div w:id="2025276375">
      <w:bodyDiv w:val="1"/>
      <w:marLeft w:val="0"/>
      <w:marRight w:val="0"/>
      <w:marTop w:val="0"/>
      <w:marBottom w:val="0"/>
      <w:divBdr>
        <w:top w:val="none" w:sz="0" w:space="0" w:color="auto"/>
        <w:left w:val="none" w:sz="0" w:space="0" w:color="auto"/>
        <w:bottom w:val="none" w:sz="0" w:space="0" w:color="auto"/>
        <w:right w:val="none" w:sz="0" w:space="0" w:color="auto"/>
      </w:divBdr>
    </w:div>
    <w:div w:id="2025981679">
      <w:bodyDiv w:val="1"/>
      <w:marLeft w:val="0"/>
      <w:marRight w:val="0"/>
      <w:marTop w:val="0"/>
      <w:marBottom w:val="0"/>
      <w:divBdr>
        <w:top w:val="none" w:sz="0" w:space="0" w:color="auto"/>
        <w:left w:val="none" w:sz="0" w:space="0" w:color="auto"/>
        <w:bottom w:val="none" w:sz="0" w:space="0" w:color="auto"/>
        <w:right w:val="none" w:sz="0" w:space="0" w:color="auto"/>
      </w:divBdr>
    </w:div>
    <w:div w:id="2031225774">
      <w:bodyDiv w:val="1"/>
      <w:marLeft w:val="0"/>
      <w:marRight w:val="0"/>
      <w:marTop w:val="0"/>
      <w:marBottom w:val="0"/>
      <w:divBdr>
        <w:top w:val="none" w:sz="0" w:space="0" w:color="auto"/>
        <w:left w:val="none" w:sz="0" w:space="0" w:color="auto"/>
        <w:bottom w:val="none" w:sz="0" w:space="0" w:color="auto"/>
        <w:right w:val="none" w:sz="0" w:space="0" w:color="auto"/>
      </w:divBdr>
    </w:div>
    <w:div w:id="2032998539">
      <w:bodyDiv w:val="1"/>
      <w:marLeft w:val="0"/>
      <w:marRight w:val="0"/>
      <w:marTop w:val="0"/>
      <w:marBottom w:val="0"/>
      <w:divBdr>
        <w:top w:val="none" w:sz="0" w:space="0" w:color="auto"/>
        <w:left w:val="none" w:sz="0" w:space="0" w:color="auto"/>
        <w:bottom w:val="none" w:sz="0" w:space="0" w:color="auto"/>
        <w:right w:val="none" w:sz="0" w:space="0" w:color="auto"/>
      </w:divBdr>
    </w:div>
    <w:div w:id="2036536948">
      <w:bodyDiv w:val="1"/>
      <w:marLeft w:val="0"/>
      <w:marRight w:val="0"/>
      <w:marTop w:val="0"/>
      <w:marBottom w:val="0"/>
      <w:divBdr>
        <w:top w:val="none" w:sz="0" w:space="0" w:color="auto"/>
        <w:left w:val="none" w:sz="0" w:space="0" w:color="auto"/>
        <w:bottom w:val="none" w:sz="0" w:space="0" w:color="auto"/>
        <w:right w:val="none" w:sz="0" w:space="0" w:color="auto"/>
      </w:divBdr>
    </w:div>
    <w:div w:id="2038308963">
      <w:bodyDiv w:val="1"/>
      <w:marLeft w:val="0"/>
      <w:marRight w:val="0"/>
      <w:marTop w:val="0"/>
      <w:marBottom w:val="0"/>
      <w:divBdr>
        <w:top w:val="none" w:sz="0" w:space="0" w:color="auto"/>
        <w:left w:val="none" w:sz="0" w:space="0" w:color="auto"/>
        <w:bottom w:val="none" w:sz="0" w:space="0" w:color="auto"/>
        <w:right w:val="none" w:sz="0" w:space="0" w:color="auto"/>
      </w:divBdr>
    </w:div>
    <w:div w:id="2039160150">
      <w:bodyDiv w:val="1"/>
      <w:marLeft w:val="0"/>
      <w:marRight w:val="0"/>
      <w:marTop w:val="0"/>
      <w:marBottom w:val="0"/>
      <w:divBdr>
        <w:top w:val="none" w:sz="0" w:space="0" w:color="auto"/>
        <w:left w:val="none" w:sz="0" w:space="0" w:color="auto"/>
        <w:bottom w:val="none" w:sz="0" w:space="0" w:color="auto"/>
        <w:right w:val="none" w:sz="0" w:space="0" w:color="auto"/>
      </w:divBdr>
    </w:div>
    <w:div w:id="2039624537">
      <w:bodyDiv w:val="1"/>
      <w:marLeft w:val="0"/>
      <w:marRight w:val="0"/>
      <w:marTop w:val="0"/>
      <w:marBottom w:val="0"/>
      <w:divBdr>
        <w:top w:val="none" w:sz="0" w:space="0" w:color="auto"/>
        <w:left w:val="none" w:sz="0" w:space="0" w:color="auto"/>
        <w:bottom w:val="none" w:sz="0" w:space="0" w:color="auto"/>
        <w:right w:val="none" w:sz="0" w:space="0" w:color="auto"/>
      </w:divBdr>
    </w:div>
    <w:div w:id="2040272638">
      <w:bodyDiv w:val="1"/>
      <w:marLeft w:val="0"/>
      <w:marRight w:val="0"/>
      <w:marTop w:val="0"/>
      <w:marBottom w:val="0"/>
      <w:divBdr>
        <w:top w:val="none" w:sz="0" w:space="0" w:color="auto"/>
        <w:left w:val="none" w:sz="0" w:space="0" w:color="auto"/>
        <w:bottom w:val="none" w:sz="0" w:space="0" w:color="auto"/>
        <w:right w:val="none" w:sz="0" w:space="0" w:color="auto"/>
      </w:divBdr>
    </w:div>
    <w:div w:id="2042240964">
      <w:bodyDiv w:val="1"/>
      <w:marLeft w:val="0"/>
      <w:marRight w:val="0"/>
      <w:marTop w:val="0"/>
      <w:marBottom w:val="0"/>
      <w:divBdr>
        <w:top w:val="none" w:sz="0" w:space="0" w:color="auto"/>
        <w:left w:val="none" w:sz="0" w:space="0" w:color="auto"/>
        <w:bottom w:val="none" w:sz="0" w:space="0" w:color="auto"/>
        <w:right w:val="none" w:sz="0" w:space="0" w:color="auto"/>
      </w:divBdr>
    </w:div>
    <w:div w:id="2042246165">
      <w:bodyDiv w:val="1"/>
      <w:marLeft w:val="0"/>
      <w:marRight w:val="0"/>
      <w:marTop w:val="0"/>
      <w:marBottom w:val="0"/>
      <w:divBdr>
        <w:top w:val="none" w:sz="0" w:space="0" w:color="auto"/>
        <w:left w:val="none" w:sz="0" w:space="0" w:color="auto"/>
        <w:bottom w:val="none" w:sz="0" w:space="0" w:color="auto"/>
        <w:right w:val="none" w:sz="0" w:space="0" w:color="auto"/>
      </w:divBdr>
    </w:div>
    <w:div w:id="2043823491">
      <w:bodyDiv w:val="1"/>
      <w:marLeft w:val="0"/>
      <w:marRight w:val="0"/>
      <w:marTop w:val="0"/>
      <w:marBottom w:val="0"/>
      <w:divBdr>
        <w:top w:val="none" w:sz="0" w:space="0" w:color="auto"/>
        <w:left w:val="none" w:sz="0" w:space="0" w:color="auto"/>
        <w:bottom w:val="none" w:sz="0" w:space="0" w:color="auto"/>
        <w:right w:val="none" w:sz="0" w:space="0" w:color="auto"/>
      </w:divBdr>
    </w:div>
    <w:div w:id="2043893292">
      <w:bodyDiv w:val="1"/>
      <w:marLeft w:val="0"/>
      <w:marRight w:val="0"/>
      <w:marTop w:val="0"/>
      <w:marBottom w:val="0"/>
      <w:divBdr>
        <w:top w:val="none" w:sz="0" w:space="0" w:color="auto"/>
        <w:left w:val="none" w:sz="0" w:space="0" w:color="auto"/>
        <w:bottom w:val="none" w:sz="0" w:space="0" w:color="auto"/>
        <w:right w:val="none" w:sz="0" w:space="0" w:color="auto"/>
      </w:divBdr>
    </w:div>
    <w:div w:id="2046978131">
      <w:bodyDiv w:val="1"/>
      <w:marLeft w:val="0"/>
      <w:marRight w:val="0"/>
      <w:marTop w:val="0"/>
      <w:marBottom w:val="0"/>
      <w:divBdr>
        <w:top w:val="none" w:sz="0" w:space="0" w:color="auto"/>
        <w:left w:val="none" w:sz="0" w:space="0" w:color="auto"/>
        <w:bottom w:val="none" w:sz="0" w:space="0" w:color="auto"/>
        <w:right w:val="none" w:sz="0" w:space="0" w:color="auto"/>
      </w:divBdr>
    </w:div>
    <w:div w:id="2050180408">
      <w:bodyDiv w:val="1"/>
      <w:marLeft w:val="0"/>
      <w:marRight w:val="0"/>
      <w:marTop w:val="0"/>
      <w:marBottom w:val="0"/>
      <w:divBdr>
        <w:top w:val="none" w:sz="0" w:space="0" w:color="auto"/>
        <w:left w:val="none" w:sz="0" w:space="0" w:color="auto"/>
        <w:bottom w:val="none" w:sz="0" w:space="0" w:color="auto"/>
        <w:right w:val="none" w:sz="0" w:space="0" w:color="auto"/>
      </w:divBdr>
    </w:div>
    <w:div w:id="2051034937">
      <w:bodyDiv w:val="1"/>
      <w:marLeft w:val="0"/>
      <w:marRight w:val="0"/>
      <w:marTop w:val="0"/>
      <w:marBottom w:val="0"/>
      <w:divBdr>
        <w:top w:val="none" w:sz="0" w:space="0" w:color="auto"/>
        <w:left w:val="none" w:sz="0" w:space="0" w:color="auto"/>
        <w:bottom w:val="none" w:sz="0" w:space="0" w:color="auto"/>
        <w:right w:val="none" w:sz="0" w:space="0" w:color="auto"/>
      </w:divBdr>
    </w:div>
    <w:div w:id="2052533660">
      <w:bodyDiv w:val="1"/>
      <w:marLeft w:val="0"/>
      <w:marRight w:val="0"/>
      <w:marTop w:val="0"/>
      <w:marBottom w:val="0"/>
      <w:divBdr>
        <w:top w:val="none" w:sz="0" w:space="0" w:color="auto"/>
        <w:left w:val="none" w:sz="0" w:space="0" w:color="auto"/>
        <w:bottom w:val="none" w:sz="0" w:space="0" w:color="auto"/>
        <w:right w:val="none" w:sz="0" w:space="0" w:color="auto"/>
      </w:divBdr>
    </w:div>
    <w:div w:id="2052994491">
      <w:bodyDiv w:val="1"/>
      <w:marLeft w:val="0"/>
      <w:marRight w:val="0"/>
      <w:marTop w:val="0"/>
      <w:marBottom w:val="0"/>
      <w:divBdr>
        <w:top w:val="none" w:sz="0" w:space="0" w:color="auto"/>
        <w:left w:val="none" w:sz="0" w:space="0" w:color="auto"/>
        <w:bottom w:val="none" w:sz="0" w:space="0" w:color="auto"/>
        <w:right w:val="none" w:sz="0" w:space="0" w:color="auto"/>
      </w:divBdr>
    </w:div>
    <w:div w:id="2054847420">
      <w:bodyDiv w:val="1"/>
      <w:marLeft w:val="0"/>
      <w:marRight w:val="0"/>
      <w:marTop w:val="0"/>
      <w:marBottom w:val="0"/>
      <w:divBdr>
        <w:top w:val="none" w:sz="0" w:space="0" w:color="auto"/>
        <w:left w:val="none" w:sz="0" w:space="0" w:color="auto"/>
        <w:bottom w:val="none" w:sz="0" w:space="0" w:color="auto"/>
        <w:right w:val="none" w:sz="0" w:space="0" w:color="auto"/>
      </w:divBdr>
    </w:div>
    <w:div w:id="2058316240">
      <w:bodyDiv w:val="1"/>
      <w:marLeft w:val="0"/>
      <w:marRight w:val="0"/>
      <w:marTop w:val="0"/>
      <w:marBottom w:val="0"/>
      <w:divBdr>
        <w:top w:val="none" w:sz="0" w:space="0" w:color="auto"/>
        <w:left w:val="none" w:sz="0" w:space="0" w:color="auto"/>
        <w:bottom w:val="none" w:sz="0" w:space="0" w:color="auto"/>
        <w:right w:val="none" w:sz="0" w:space="0" w:color="auto"/>
      </w:divBdr>
    </w:div>
    <w:div w:id="2060780197">
      <w:bodyDiv w:val="1"/>
      <w:marLeft w:val="0"/>
      <w:marRight w:val="0"/>
      <w:marTop w:val="0"/>
      <w:marBottom w:val="0"/>
      <w:divBdr>
        <w:top w:val="none" w:sz="0" w:space="0" w:color="auto"/>
        <w:left w:val="none" w:sz="0" w:space="0" w:color="auto"/>
        <w:bottom w:val="none" w:sz="0" w:space="0" w:color="auto"/>
        <w:right w:val="none" w:sz="0" w:space="0" w:color="auto"/>
      </w:divBdr>
    </w:div>
    <w:div w:id="2061051613">
      <w:bodyDiv w:val="1"/>
      <w:marLeft w:val="0"/>
      <w:marRight w:val="0"/>
      <w:marTop w:val="0"/>
      <w:marBottom w:val="0"/>
      <w:divBdr>
        <w:top w:val="none" w:sz="0" w:space="0" w:color="auto"/>
        <w:left w:val="none" w:sz="0" w:space="0" w:color="auto"/>
        <w:bottom w:val="none" w:sz="0" w:space="0" w:color="auto"/>
        <w:right w:val="none" w:sz="0" w:space="0" w:color="auto"/>
      </w:divBdr>
    </w:div>
    <w:div w:id="2061128838">
      <w:bodyDiv w:val="1"/>
      <w:marLeft w:val="0"/>
      <w:marRight w:val="0"/>
      <w:marTop w:val="0"/>
      <w:marBottom w:val="0"/>
      <w:divBdr>
        <w:top w:val="none" w:sz="0" w:space="0" w:color="auto"/>
        <w:left w:val="none" w:sz="0" w:space="0" w:color="auto"/>
        <w:bottom w:val="none" w:sz="0" w:space="0" w:color="auto"/>
        <w:right w:val="none" w:sz="0" w:space="0" w:color="auto"/>
      </w:divBdr>
    </w:div>
    <w:div w:id="2062778294">
      <w:bodyDiv w:val="1"/>
      <w:marLeft w:val="0"/>
      <w:marRight w:val="0"/>
      <w:marTop w:val="0"/>
      <w:marBottom w:val="0"/>
      <w:divBdr>
        <w:top w:val="none" w:sz="0" w:space="0" w:color="auto"/>
        <w:left w:val="none" w:sz="0" w:space="0" w:color="auto"/>
        <w:bottom w:val="none" w:sz="0" w:space="0" w:color="auto"/>
        <w:right w:val="none" w:sz="0" w:space="0" w:color="auto"/>
      </w:divBdr>
    </w:div>
    <w:div w:id="2062900384">
      <w:bodyDiv w:val="1"/>
      <w:marLeft w:val="0"/>
      <w:marRight w:val="0"/>
      <w:marTop w:val="0"/>
      <w:marBottom w:val="0"/>
      <w:divBdr>
        <w:top w:val="none" w:sz="0" w:space="0" w:color="auto"/>
        <w:left w:val="none" w:sz="0" w:space="0" w:color="auto"/>
        <w:bottom w:val="none" w:sz="0" w:space="0" w:color="auto"/>
        <w:right w:val="none" w:sz="0" w:space="0" w:color="auto"/>
      </w:divBdr>
    </w:div>
    <w:div w:id="2065521054">
      <w:bodyDiv w:val="1"/>
      <w:marLeft w:val="0"/>
      <w:marRight w:val="0"/>
      <w:marTop w:val="0"/>
      <w:marBottom w:val="0"/>
      <w:divBdr>
        <w:top w:val="none" w:sz="0" w:space="0" w:color="auto"/>
        <w:left w:val="none" w:sz="0" w:space="0" w:color="auto"/>
        <w:bottom w:val="none" w:sz="0" w:space="0" w:color="auto"/>
        <w:right w:val="none" w:sz="0" w:space="0" w:color="auto"/>
      </w:divBdr>
    </w:div>
    <w:div w:id="2067794007">
      <w:bodyDiv w:val="1"/>
      <w:marLeft w:val="0"/>
      <w:marRight w:val="0"/>
      <w:marTop w:val="0"/>
      <w:marBottom w:val="0"/>
      <w:divBdr>
        <w:top w:val="none" w:sz="0" w:space="0" w:color="auto"/>
        <w:left w:val="none" w:sz="0" w:space="0" w:color="auto"/>
        <w:bottom w:val="none" w:sz="0" w:space="0" w:color="auto"/>
        <w:right w:val="none" w:sz="0" w:space="0" w:color="auto"/>
      </w:divBdr>
    </w:div>
    <w:div w:id="2068609181">
      <w:bodyDiv w:val="1"/>
      <w:marLeft w:val="0"/>
      <w:marRight w:val="0"/>
      <w:marTop w:val="0"/>
      <w:marBottom w:val="0"/>
      <w:divBdr>
        <w:top w:val="none" w:sz="0" w:space="0" w:color="auto"/>
        <w:left w:val="none" w:sz="0" w:space="0" w:color="auto"/>
        <w:bottom w:val="none" w:sz="0" w:space="0" w:color="auto"/>
        <w:right w:val="none" w:sz="0" w:space="0" w:color="auto"/>
      </w:divBdr>
    </w:div>
    <w:div w:id="2070838498">
      <w:bodyDiv w:val="1"/>
      <w:marLeft w:val="0"/>
      <w:marRight w:val="0"/>
      <w:marTop w:val="0"/>
      <w:marBottom w:val="0"/>
      <w:divBdr>
        <w:top w:val="none" w:sz="0" w:space="0" w:color="auto"/>
        <w:left w:val="none" w:sz="0" w:space="0" w:color="auto"/>
        <w:bottom w:val="none" w:sz="0" w:space="0" w:color="auto"/>
        <w:right w:val="none" w:sz="0" w:space="0" w:color="auto"/>
      </w:divBdr>
    </w:div>
    <w:div w:id="2071297845">
      <w:bodyDiv w:val="1"/>
      <w:marLeft w:val="0"/>
      <w:marRight w:val="0"/>
      <w:marTop w:val="0"/>
      <w:marBottom w:val="0"/>
      <w:divBdr>
        <w:top w:val="none" w:sz="0" w:space="0" w:color="auto"/>
        <w:left w:val="none" w:sz="0" w:space="0" w:color="auto"/>
        <w:bottom w:val="none" w:sz="0" w:space="0" w:color="auto"/>
        <w:right w:val="none" w:sz="0" w:space="0" w:color="auto"/>
      </w:divBdr>
    </w:div>
    <w:div w:id="2074231988">
      <w:bodyDiv w:val="1"/>
      <w:marLeft w:val="0"/>
      <w:marRight w:val="0"/>
      <w:marTop w:val="0"/>
      <w:marBottom w:val="0"/>
      <w:divBdr>
        <w:top w:val="none" w:sz="0" w:space="0" w:color="auto"/>
        <w:left w:val="none" w:sz="0" w:space="0" w:color="auto"/>
        <w:bottom w:val="none" w:sz="0" w:space="0" w:color="auto"/>
        <w:right w:val="none" w:sz="0" w:space="0" w:color="auto"/>
      </w:divBdr>
    </w:div>
    <w:div w:id="2075080101">
      <w:bodyDiv w:val="1"/>
      <w:marLeft w:val="0"/>
      <w:marRight w:val="0"/>
      <w:marTop w:val="0"/>
      <w:marBottom w:val="0"/>
      <w:divBdr>
        <w:top w:val="none" w:sz="0" w:space="0" w:color="auto"/>
        <w:left w:val="none" w:sz="0" w:space="0" w:color="auto"/>
        <w:bottom w:val="none" w:sz="0" w:space="0" w:color="auto"/>
        <w:right w:val="none" w:sz="0" w:space="0" w:color="auto"/>
      </w:divBdr>
    </w:div>
    <w:div w:id="2077168251">
      <w:bodyDiv w:val="1"/>
      <w:marLeft w:val="0"/>
      <w:marRight w:val="0"/>
      <w:marTop w:val="0"/>
      <w:marBottom w:val="0"/>
      <w:divBdr>
        <w:top w:val="none" w:sz="0" w:space="0" w:color="auto"/>
        <w:left w:val="none" w:sz="0" w:space="0" w:color="auto"/>
        <w:bottom w:val="none" w:sz="0" w:space="0" w:color="auto"/>
        <w:right w:val="none" w:sz="0" w:space="0" w:color="auto"/>
      </w:divBdr>
    </w:div>
    <w:div w:id="2083989314">
      <w:bodyDiv w:val="1"/>
      <w:marLeft w:val="0"/>
      <w:marRight w:val="0"/>
      <w:marTop w:val="0"/>
      <w:marBottom w:val="0"/>
      <w:divBdr>
        <w:top w:val="none" w:sz="0" w:space="0" w:color="auto"/>
        <w:left w:val="none" w:sz="0" w:space="0" w:color="auto"/>
        <w:bottom w:val="none" w:sz="0" w:space="0" w:color="auto"/>
        <w:right w:val="none" w:sz="0" w:space="0" w:color="auto"/>
      </w:divBdr>
    </w:div>
    <w:div w:id="2084335184">
      <w:bodyDiv w:val="1"/>
      <w:marLeft w:val="0"/>
      <w:marRight w:val="0"/>
      <w:marTop w:val="0"/>
      <w:marBottom w:val="0"/>
      <w:divBdr>
        <w:top w:val="none" w:sz="0" w:space="0" w:color="auto"/>
        <w:left w:val="none" w:sz="0" w:space="0" w:color="auto"/>
        <w:bottom w:val="none" w:sz="0" w:space="0" w:color="auto"/>
        <w:right w:val="none" w:sz="0" w:space="0" w:color="auto"/>
      </w:divBdr>
    </w:div>
    <w:div w:id="2090425046">
      <w:bodyDiv w:val="1"/>
      <w:marLeft w:val="0"/>
      <w:marRight w:val="0"/>
      <w:marTop w:val="0"/>
      <w:marBottom w:val="0"/>
      <w:divBdr>
        <w:top w:val="none" w:sz="0" w:space="0" w:color="auto"/>
        <w:left w:val="none" w:sz="0" w:space="0" w:color="auto"/>
        <w:bottom w:val="none" w:sz="0" w:space="0" w:color="auto"/>
        <w:right w:val="none" w:sz="0" w:space="0" w:color="auto"/>
      </w:divBdr>
    </w:div>
    <w:div w:id="2091153176">
      <w:bodyDiv w:val="1"/>
      <w:marLeft w:val="0"/>
      <w:marRight w:val="0"/>
      <w:marTop w:val="0"/>
      <w:marBottom w:val="0"/>
      <w:divBdr>
        <w:top w:val="none" w:sz="0" w:space="0" w:color="auto"/>
        <w:left w:val="none" w:sz="0" w:space="0" w:color="auto"/>
        <w:bottom w:val="none" w:sz="0" w:space="0" w:color="auto"/>
        <w:right w:val="none" w:sz="0" w:space="0" w:color="auto"/>
      </w:divBdr>
    </w:div>
    <w:div w:id="2095201245">
      <w:bodyDiv w:val="1"/>
      <w:marLeft w:val="0"/>
      <w:marRight w:val="0"/>
      <w:marTop w:val="0"/>
      <w:marBottom w:val="0"/>
      <w:divBdr>
        <w:top w:val="none" w:sz="0" w:space="0" w:color="auto"/>
        <w:left w:val="none" w:sz="0" w:space="0" w:color="auto"/>
        <w:bottom w:val="none" w:sz="0" w:space="0" w:color="auto"/>
        <w:right w:val="none" w:sz="0" w:space="0" w:color="auto"/>
      </w:divBdr>
    </w:div>
    <w:div w:id="2096318119">
      <w:bodyDiv w:val="1"/>
      <w:marLeft w:val="0"/>
      <w:marRight w:val="0"/>
      <w:marTop w:val="0"/>
      <w:marBottom w:val="0"/>
      <w:divBdr>
        <w:top w:val="none" w:sz="0" w:space="0" w:color="auto"/>
        <w:left w:val="none" w:sz="0" w:space="0" w:color="auto"/>
        <w:bottom w:val="none" w:sz="0" w:space="0" w:color="auto"/>
        <w:right w:val="none" w:sz="0" w:space="0" w:color="auto"/>
      </w:divBdr>
    </w:div>
    <w:div w:id="2096512636">
      <w:bodyDiv w:val="1"/>
      <w:marLeft w:val="0"/>
      <w:marRight w:val="0"/>
      <w:marTop w:val="0"/>
      <w:marBottom w:val="0"/>
      <w:divBdr>
        <w:top w:val="none" w:sz="0" w:space="0" w:color="auto"/>
        <w:left w:val="none" w:sz="0" w:space="0" w:color="auto"/>
        <w:bottom w:val="none" w:sz="0" w:space="0" w:color="auto"/>
        <w:right w:val="none" w:sz="0" w:space="0" w:color="auto"/>
      </w:divBdr>
    </w:div>
    <w:div w:id="2098938835">
      <w:bodyDiv w:val="1"/>
      <w:marLeft w:val="0"/>
      <w:marRight w:val="0"/>
      <w:marTop w:val="0"/>
      <w:marBottom w:val="0"/>
      <w:divBdr>
        <w:top w:val="none" w:sz="0" w:space="0" w:color="auto"/>
        <w:left w:val="none" w:sz="0" w:space="0" w:color="auto"/>
        <w:bottom w:val="none" w:sz="0" w:space="0" w:color="auto"/>
        <w:right w:val="none" w:sz="0" w:space="0" w:color="auto"/>
      </w:divBdr>
    </w:div>
    <w:div w:id="2101900539">
      <w:bodyDiv w:val="1"/>
      <w:marLeft w:val="0"/>
      <w:marRight w:val="0"/>
      <w:marTop w:val="0"/>
      <w:marBottom w:val="0"/>
      <w:divBdr>
        <w:top w:val="none" w:sz="0" w:space="0" w:color="auto"/>
        <w:left w:val="none" w:sz="0" w:space="0" w:color="auto"/>
        <w:bottom w:val="none" w:sz="0" w:space="0" w:color="auto"/>
        <w:right w:val="none" w:sz="0" w:space="0" w:color="auto"/>
      </w:divBdr>
    </w:div>
    <w:div w:id="2103603447">
      <w:bodyDiv w:val="1"/>
      <w:marLeft w:val="0"/>
      <w:marRight w:val="0"/>
      <w:marTop w:val="0"/>
      <w:marBottom w:val="0"/>
      <w:divBdr>
        <w:top w:val="none" w:sz="0" w:space="0" w:color="auto"/>
        <w:left w:val="none" w:sz="0" w:space="0" w:color="auto"/>
        <w:bottom w:val="none" w:sz="0" w:space="0" w:color="auto"/>
        <w:right w:val="none" w:sz="0" w:space="0" w:color="auto"/>
      </w:divBdr>
    </w:div>
    <w:div w:id="2104917503">
      <w:bodyDiv w:val="1"/>
      <w:marLeft w:val="0"/>
      <w:marRight w:val="0"/>
      <w:marTop w:val="0"/>
      <w:marBottom w:val="0"/>
      <w:divBdr>
        <w:top w:val="none" w:sz="0" w:space="0" w:color="auto"/>
        <w:left w:val="none" w:sz="0" w:space="0" w:color="auto"/>
        <w:bottom w:val="none" w:sz="0" w:space="0" w:color="auto"/>
        <w:right w:val="none" w:sz="0" w:space="0" w:color="auto"/>
      </w:divBdr>
    </w:div>
    <w:div w:id="2107144664">
      <w:bodyDiv w:val="1"/>
      <w:marLeft w:val="0"/>
      <w:marRight w:val="0"/>
      <w:marTop w:val="0"/>
      <w:marBottom w:val="0"/>
      <w:divBdr>
        <w:top w:val="none" w:sz="0" w:space="0" w:color="auto"/>
        <w:left w:val="none" w:sz="0" w:space="0" w:color="auto"/>
        <w:bottom w:val="none" w:sz="0" w:space="0" w:color="auto"/>
        <w:right w:val="none" w:sz="0" w:space="0" w:color="auto"/>
      </w:divBdr>
    </w:div>
    <w:div w:id="2107847645">
      <w:bodyDiv w:val="1"/>
      <w:marLeft w:val="0"/>
      <w:marRight w:val="0"/>
      <w:marTop w:val="0"/>
      <w:marBottom w:val="0"/>
      <w:divBdr>
        <w:top w:val="none" w:sz="0" w:space="0" w:color="auto"/>
        <w:left w:val="none" w:sz="0" w:space="0" w:color="auto"/>
        <w:bottom w:val="none" w:sz="0" w:space="0" w:color="auto"/>
        <w:right w:val="none" w:sz="0" w:space="0" w:color="auto"/>
      </w:divBdr>
    </w:div>
    <w:div w:id="2108424981">
      <w:bodyDiv w:val="1"/>
      <w:marLeft w:val="0"/>
      <w:marRight w:val="0"/>
      <w:marTop w:val="0"/>
      <w:marBottom w:val="0"/>
      <w:divBdr>
        <w:top w:val="none" w:sz="0" w:space="0" w:color="auto"/>
        <w:left w:val="none" w:sz="0" w:space="0" w:color="auto"/>
        <w:bottom w:val="none" w:sz="0" w:space="0" w:color="auto"/>
        <w:right w:val="none" w:sz="0" w:space="0" w:color="auto"/>
      </w:divBdr>
    </w:div>
    <w:div w:id="2115588728">
      <w:bodyDiv w:val="1"/>
      <w:marLeft w:val="0"/>
      <w:marRight w:val="0"/>
      <w:marTop w:val="0"/>
      <w:marBottom w:val="0"/>
      <w:divBdr>
        <w:top w:val="none" w:sz="0" w:space="0" w:color="auto"/>
        <w:left w:val="none" w:sz="0" w:space="0" w:color="auto"/>
        <w:bottom w:val="none" w:sz="0" w:space="0" w:color="auto"/>
        <w:right w:val="none" w:sz="0" w:space="0" w:color="auto"/>
      </w:divBdr>
    </w:div>
    <w:div w:id="2116822542">
      <w:bodyDiv w:val="1"/>
      <w:marLeft w:val="0"/>
      <w:marRight w:val="0"/>
      <w:marTop w:val="0"/>
      <w:marBottom w:val="0"/>
      <w:divBdr>
        <w:top w:val="none" w:sz="0" w:space="0" w:color="auto"/>
        <w:left w:val="none" w:sz="0" w:space="0" w:color="auto"/>
        <w:bottom w:val="none" w:sz="0" w:space="0" w:color="auto"/>
        <w:right w:val="none" w:sz="0" w:space="0" w:color="auto"/>
      </w:divBdr>
    </w:div>
    <w:div w:id="2118599749">
      <w:bodyDiv w:val="1"/>
      <w:marLeft w:val="0"/>
      <w:marRight w:val="0"/>
      <w:marTop w:val="0"/>
      <w:marBottom w:val="0"/>
      <w:divBdr>
        <w:top w:val="none" w:sz="0" w:space="0" w:color="auto"/>
        <w:left w:val="none" w:sz="0" w:space="0" w:color="auto"/>
        <w:bottom w:val="none" w:sz="0" w:space="0" w:color="auto"/>
        <w:right w:val="none" w:sz="0" w:space="0" w:color="auto"/>
      </w:divBdr>
    </w:div>
    <w:div w:id="2129397531">
      <w:bodyDiv w:val="1"/>
      <w:marLeft w:val="0"/>
      <w:marRight w:val="0"/>
      <w:marTop w:val="0"/>
      <w:marBottom w:val="0"/>
      <w:divBdr>
        <w:top w:val="none" w:sz="0" w:space="0" w:color="auto"/>
        <w:left w:val="none" w:sz="0" w:space="0" w:color="auto"/>
        <w:bottom w:val="none" w:sz="0" w:space="0" w:color="auto"/>
        <w:right w:val="none" w:sz="0" w:space="0" w:color="auto"/>
      </w:divBdr>
    </w:div>
    <w:div w:id="2138835705">
      <w:bodyDiv w:val="1"/>
      <w:marLeft w:val="0"/>
      <w:marRight w:val="0"/>
      <w:marTop w:val="0"/>
      <w:marBottom w:val="0"/>
      <w:divBdr>
        <w:top w:val="none" w:sz="0" w:space="0" w:color="auto"/>
        <w:left w:val="none" w:sz="0" w:space="0" w:color="auto"/>
        <w:bottom w:val="none" w:sz="0" w:space="0" w:color="auto"/>
        <w:right w:val="none" w:sz="0" w:space="0" w:color="auto"/>
      </w:divBdr>
    </w:div>
    <w:div w:id="2143688072">
      <w:bodyDiv w:val="1"/>
      <w:marLeft w:val="0"/>
      <w:marRight w:val="0"/>
      <w:marTop w:val="0"/>
      <w:marBottom w:val="0"/>
      <w:divBdr>
        <w:top w:val="none" w:sz="0" w:space="0" w:color="auto"/>
        <w:left w:val="none" w:sz="0" w:space="0" w:color="auto"/>
        <w:bottom w:val="none" w:sz="0" w:space="0" w:color="auto"/>
        <w:right w:val="none" w:sz="0" w:space="0" w:color="auto"/>
      </w:divBdr>
    </w:div>
    <w:div w:id="21448832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Bri20</b:Tag>
    <b:SourceType>DocumentFromInternetSite</b:SourceType>
    <b:Guid>{75F5E6DB-66F0-40A0-98D6-2FFEF23883D1}</b:Guid>
    <b:Title>Bridgend County Borough Council</b:Title>
    <b:Year>2020</b:Year>
    <b:Author>
      <b:Author>
        <b:Corporate>Bridgend County Borough Council</b:Corporate>
      </b:Author>
    </b:Author>
    <b:YearAccessed>2023</b:YearAccessed>
    <b:MonthAccessed>April</b:MonthAccessed>
    <b:DayAccessed>10</b:DayAccessed>
    <b:URL>https://www.bridgend.gov.uk/media/12649/arbed-scheme-caerau-findings-of-internal-audit.pdf</b:URL>
    <b:RefOrder>8</b:RefOrder>
  </b:Source>
  <b:Source>
    <b:Tag>htt</b:Tag>
    <b:SourceType>InternetSite</b:SourceType>
    <b:Guid>{0F84C693-04C4-46F0-B1C7-E6111F17E334}</b:Guid>
    <b:Title>legislation.gov.uk</b:Title>
    <b:Year>2019</b:Year>
    <b:YearAccessed>2023</b:YearAccessed>
    <b:MonthAccessed>April </b:MonthAccessed>
    <b:DayAccessed>1</b:DayAccessed>
    <b:URL>https://www.legislation.gov.uk/ukdsi/2019/9780111187654</b:URL>
    <b:Author>
      <b:Author>
        <b:Corporate>legislation.gov.uk</b:Corporate>
      </b:Author>
    </b:Author>
    <b:RefOrder>6</b:RefOrder>
  </b:Source>
  <b:Source>
    <b:Tag>Wel23</b:Tag>
    <b:SourceType>InternetSite</b:SourceType>
    <b:Guid>{F3B73AA9-D559-44E9-88B6-47AF7616EF38}</b:Guid>
    <b:Title>gov.wales</b:Title>
    <b:Year>2023</b:Year>
    <b:YearAccessed>2023</b:YearAccessed>
    <b:MonthAccessed>April </b:MonthAccessed>
    <b:DayAccessed>3</b:DayAccessed>
    <b:URL>https://www.gov.wales/net-zero-wales</b:URL>
    <b:Author>
      <b:Author>
        <b:Corporate>Welsh Government </b:Corporate>
      </b:Author>
    </b:Author>
    <b:RefOrder>7</b:RefOrder>
  </b:Source>
  <b:Source>
    <b:Tag>Mar20</b:Tag>
    <b:SourceType>InternetSite</b:SourceType>
    <b:Guid>{76E4F3BE-5EC5-43D4-B76D-B8E9E63D18EB}</b:Guid>
    <b:Author>
      <b:Author>
        <b:NameList>
          <b:Person>
            <b:Last>Shepheard</b:Last>
            <b:First>Marcus</b:First>
          </b:Person>
        </b:NameList>
      </b:Author>
    </b:Author>
    <b:Title>Institute for Government </b:Title>
    <b:Year>2020</b:Year>
    <b:YearAccessed>2023</b:YearAccessed>
    <b:MonthAccessed>April</b:MonthAccessed>
    <b:DayAccessed>2</b:DayAccessed>
    <b:URL>https://www.instituteforgovernment.org.uk/article/explainer/uk-net-zero-target</b:URL>
    <b:RefOrder>31</b:RefOrder>
  </b:Source>
  <b:Source>
    <b:Tag>Jus20</b:Tag>
    <b:SourceType>Report</b:SourceType>
    <b:Guid>{D48D0BAE-AF64-4A1A-A98D-96A6A2546DE7}</b:Guid>
    <b:Title>The Housing Stock of The United Kingdom</b:Title>
    <b:Year>2020</b:Year>
    <b:Author>
      <b:Author>
        <b:NameList>
          <b:Person>
            <b:Last>Justine Piddington</b:Last>
            <b:First>Simon</b:First>
            <b:Middle>Nicol, Helen Garrett, Matthew Custard</b:Middle>
          </b:Person>
        </b:NameList>
      </b:Author>
    </b:Author>
    <b:Publisher>BRE Trust </b:Publisher>
    <b:City>Watford </b:City>
    <b:RefOrder>1</b:RefOrder>
  </b:Source>
  <b:Source>
    <b:Tag>Chr19</b:Tag>
    <b:SourceType>Report</b:SourceType>
    <b:Guid>{35C7DC59-C776-49BD-96D9-6BD7719FD5AE}</b:Guid>
    <b:Author>
      <b:Author>
        <b:NameList>
          <b:Person>
            <b:Last>Jofeh</b:Last>
            <b:First>Christopher</b:First>
          </b:Person>
        </b:NameList>
      </b:Author>
    </b:Author>
    <b:Title>Better Homes, Better Wales, Better World - Decarbonising existing homes in Wales</b:Title>
    <b:Year>2019</b:Year>
    <b:Publisher>Decarbonisation of Homes in Wales Advisory Group</b:Publisher>
    <b:City>Cardiff</b:City>
    <b:RefOrder>2</b:RefOrder>
  </b:Source>
  <b:Source>
    <b:Tag>Wel20</b:Tag>
    <b:SourceType>InternetSite</b:SourceType>
    <b:Guid>{464DA54A-EC33-4B13-A33F-6DAC19B148F8}</b:Guid>
    <b:Title>Gov.wales</b:Title>
    <b:Year>2020</b:Year>
    <b:Author>
      <b:Author>
        <b:Corporate>Welsh Government</b:Corporate>
      </b:Author>
    </b:Author>
    <b:YearAccessed>2023</b:YearAccessed>
    <b:MonthAccessed>january</b:MonthAccessed>
    <b:DayAccessed>21</b:DayAccessed>
    <b:URL>https://gov.wales/household-estimates-mid-2019</b:URL>
    <b:RefOrder>3</b:RefOrder>
  </b:Source>
  <b:Source>
    <b:Tag>Nat22</b:Tag>
    <b:SourceType>InternetSite</b:SourceType>
    <b:Guid>{73D4D72B-8FA4-454A-AE98-E724A1D9CF12}</b:Guid>
    <b:Title>National Energy Action </b:Title>
    <b:Year>2022</b:Year>
    <b:Author>
      <b:Author>
        <b:Corporate>National Energy Action </b:Corporate>
      </b:Author>
    </b:Author>
    <b:YearAccessed>2023</b:YearAccessed>
    <b:MonthAccessed>April</b:MonthAccessed>
    <b:DayAccessed>3</b:DayAccessed>
    <b:URL>https://www.nea.org.uk/fuel-poverty-map/fuel-poverty-in-wales/#:~:text=How%20many%20people%20in%20Wales,cap%20increase%20of%20April%202022.</b:URL>
    <b:RefOrder>4</b:RefOrder>
  </b:Source>
  <b:Source>
    <b:Tag>UKG21</b:Tag>
    <b:SourceType>InternetSite</b:SourceType>
    <b:Guid>{C092A62E-BB64-4CA9-9435-CA500E3885E4}</b:Guid>
    <b:Title>gov.co.uk</b:Title>
    <b:Year>2021</b:Year>
    <b:Author>
      <b:Author>
        <b:Corporate>UK Government</b:Corporate>
      </b:Author>
    </b:Author>
    <b:YearAccessed>2023</b:YearAccessed>
    <b:MonthAccessed>March</b:MonthAccessed>
    <b:DayAccessed>30</b:DayAccessed>
    <b:URL>https://www.gov.uk/government/news/plans-unveiled-to-decarbonise-uk-power-system-by-2035</b:URL>
    <b:RefOrder>5</b:RefOrder>
  </b:Source>
  <b:Source>
    <b:Tag>Wel21</b:Tag>
    <b:SourceType>Report</b:SourceType>
    <b:Guid>{B734C6C9-C47E-458E-AA23-F44E778E6851}</b:Guid>
    <b:Title>Net zero carbon status by 2030 - A route map for decarbonisation across the Welsh public sector</b:Title>
    <b:Year>2021</b:Year>
    <b:Author>
      <b:Author>
        <b:Corporate>Welsh Government </b:Corporate>
      </b:Author>
    </b:Author>
    <b:Publisher>Crown </b:Publisher>
    <b:City>Cardiff</b:City>
    <b:RefOrder>9</b:RefOrder>
  </b:Source>
  <b:Source>
    <b:Tag>Wel22</b:Tag>
    <b:SourceType>InternetSite</b:SourceType>
    <b:Guid>{9839A799-83C0-4323-92AA-54B215A99FDB}</b:Guid>
    <b:Author>
      <b:Author>
        <b:Corporate>legislation.gov.uk</b:Corporate>
      </b:Author>
    </b:Author>
    <b:Title>legislation.gov.uk</b:Title>
    <b:Year>2022</b:Year>
    <b:YearAccessed>2023</b:YearAccessed>
    <b:MonthAccessed>April</b:MonthAccessed>
    <b:DayAccessed>4</b:DayAccessed>
    <b:URL>https://www.legislation.gov.uk/wsi/2022/244/contents/made</b:URL>
    <b:RefOrder>10</b:RefOrder>
  </b:Source>
  <b:Source>
    <b:Tag>Wel221</b:Tag>
    <b:SourceType>Report</b:SourceType>
    <b:Guid>{36146F31-6F2B-47B7-BD76-8547835BF8DF}</b:Guid>
    <b:Title>Fitness of homes for human habitation: guidance for landlords</b:Title>
    <b:Year>2022</b:Year>
    <b:Author>
      <b:Author>
        <b:Corporate>Welsh Government</b:Corporate>
      </b:Author>
    </b:Author>
    <b:Publisher>Welsh Government</b:Publisher>
    <b:City>Cardiff</b:City>
    <b:RefOrder>32</b:RefOrder>
  </b:Source>
  <b:Source>
    <b:Tag>Wel222</b:Tag>
    <b:SourceType>DocumentFromInternetSite</b:SourceType>
    <b:Guid>{EC0D4DD0-1DB8-49F9-9DAE-A4DA7034291B}</b:Guid>
    <b:Title>gov.wales</b:Title>
    <b:Year>2022</b:Year>
    <b:Author>
      <b:Author>
        <b:Corporate>Welsh Government</b:Corporate>
      </b:Author>
    </b:Author>
    <b:Month>May</b:Month>
    <b:Day>11</b:Day>
    <b:YearAccessed>2023</b:YearAccessed>
    <b:MonthAccessed>February</b:MonthAccessed>
    <b:DayAccessed>20</b:DayAccessed>
    <b:URL>https://www.gov.wales/sites/default/files/consultations/2022-05/draft-whqs_1.pdf</b:URL>
    <b:RefOrder>11</b:RefOrder>
  </b:Source>
  <b:Source>
    <b:Tag>elm21</b:Tag>
    <b:SourceType>InternetSite</b:SourceType>
    <b:Guid>{A554D845-BAA7-46AC-BA08-0FAD9BBA3EEA}</b:Guid>
    <b:Title>elmhurst energy </b:Title>
    <b:Year>2021</b:Year>
    <b:YearAccessed>2023</b:YearAccessed>
    <b:MonthAccessed>April</b:MonthAccessed>
    <b:DayAccessed>3</b:DayAccessed>
    <b:URL>https://www.elmhurstenergy.co.uk/blog/2022/07/04/what-is-pas-2035/</b:URL>
    <b:Author>
      <b:Author>
        <b:Corporate>elmhurst energy </b:Corporate>
      </b:Author>
    </b:Author>
    <b:RefOrder>12</b:RefOrder>
  </b:Source>
  <b:Source>
    <b:Tag>Lis04</b:Tag>
    <b:SourceType>JournalArticle</b:SourceType>
    <b:Guid>{C85806E3-85F8-499A-A34E-87E964455742}</b:Guid>
    <b:Title>Customer satisfaction and organisational justice</b:Title>
    <b:Year>2004</b:Year>
    <b:Author>
      <b:Author>
        <b:NameList>
          <b:Person>
            <b:Last>Campbell</b:Last>
            <b:First>Lisa</b:First>
          </b:Person>
          <b:Person>
            <b:Last>Finch</b:Last>
            <b:First>Edward</b:First>
          </b:Person>
        </b:NameList>
      </b:Author>
    </b:Author>
    <b:JournalName>Facilities</b:JournalName>
    <b:Pages>178-189</b:Pages>
    <b:Volume>22</b:Volume>
    <b:RefOrder>21</b:RefOrder>
  </b:Source>
  <b:Source>
    <b:Tag>Wav22</b:Tag>
    <b:SourceType>Report</b:SourceType>
    <b:Guid>{7689667E-C5D1-4D2F-B958-827C1A685548}</b:Guid>
    <b:Title>Welsh Housing Quality Standard 2023 - Summary of consultation responses</b:Title>
    <b:Year>2022</b:Year>
    <b:Author>
      <b:Author>
        <b:Corporate>Wavehill</b:Corporate>
      </b:Author>
    </b:Author>
    <b:Publisher>Wavehill</b:Publisher>
    <b:City>Cardiff</b:City>
    <b:RefOrder>20</b:RefOrder>
  </b:Source>
  <b:Source>
    <b:Tag>Tuc09</b:Tag>
    <b:SourceType>JournalArticle</b:SourceType>
    <b:Guid>{0C353693-7A38-4276-89F9-40978D7B8747}</b:Guid>
    <b:Title>National standards of customer satisfaction in facilities management</b:Title>
    <b:Year>2009</b:Year>
    <b:Author>
      <b:Author>
        <b:NameList>
          <b:Person>
            <b:Last>Tucker</b:Last>
            <b:First>Matthew</b:First>
          </b:Person>
          <b:Person>
            <b:Last>Pitt</b:Last>
            <b:First>Michael</b:First>
          </b:Person>
        </b:NameList>
      </b:Author>
    </b:Author>
    <b:JournalName>Facilities</b:JournalName>
    <b:Pages>497-514</b:Pages>
    <b:Volume>27</b:Volume>
    <b:RefOrder>22</b:RefOrder>
  </b:Source>
  <b:Source>
    <b:Tag>Cat17</b:Tag>
    <b:SourceType>JournalArticle</b:SourceType>
    <b:Guid>{64A41704-9C8E-40A4-9E95-0935A1AB1621}</b:Guid>
    <b:Title>Complementing retrofit with engagement: exploring energy consumption with social housing tenants</b:Title>
    <b:JournalName>International journal of Energy Research </b:JournalName>
    <b:Year>2017</b:Year>
    <b:Pages>1150-1163</b:Pages>
    <b:Volume>41</b:Volume>
    <b:Issue>8</b:Issue>
    <b:Author>
      <b:Author>
        <b:NameList>
          <b:Person>
            <b:Last>Cathrine V. Jansson-Boyd</b:Last>
            <b:First>Rosalyn</b:First>
            <b:Middle>A. V. Robison, Ruth Cloherty, Carlos Jimenez-Bescos</b:Middle>
          </b:Person>
        </b:NameList>
      </b:Author>
    </b:Author>
    <b:RefOrder>23</b:RefOrder>
  </b:Source>
  <b:Source>
    <b:Tag>Pat16</b:Tag>
    <b:SourceType>JournalArticle</b:SourceType>
    <b:Guid>{17DDE151-8781-462A-9E15-81EFD4B6EC6E}</b:Guid>
    <b:Author>
      <b:Author>
        <b:NameList>
          <b:Person>
            <b:Last>Patterson</b:Last>
            <b:First>Joanne</b:First>
            <b:Middle>Louise</b:Middle>
          </b:Person>
        </b:NameList>
      </b:Author>
    </b:Author>
    <b:Title>Evaluation of a Regional Retrofit Programme to Upgrade Existing Housing Stock to Reduce Carbon Emissions, Fuel Poverty and Support the Local Supply Chain</b:Title>
    <b:JournalName>Sustainability </b:JournalName>
    <b:Year>2016</b:Year>
    <b:Pages>1261-1261</b:Pages>
    <b:Volume>6</b:Volume>
    <b:Issue>12</b:Issue>
    <b:RefOrder>13</b:RefOrder>
  </b:Source>
  <b:Source>
    <b:Tag>Ben18</b:Tag>
    <b:SourceType>JournalArticle</b:SourceType>
    <b:Guid>{7C12A795-9219-4B17-B2E2-B0CDD87F5F58}</b:Guid>
    <b:Author>
      <b:Author>
        <b:NameList>
          <b:Person>
            <b:Last>Ben</b:Last>
            <b:First>Hui</b:First>
          </b:Person>
          <b:Person>
            <b:Last>Steemers</b:Last>
            <b:First>Koen</b:First>
          </b:Person>
        </b:NameList>
      </b:Author>
    </b:Author>
    <b:Title>Household archetypes and behavioural patterns in UK domestic energy use</b:Title>
    <b:JournalName>Energy efficiency</b:JournalName>
    <b:Year>2018</b:Year>
    <b:Pages>761-771</b:Pages>
    <b:Volume>11</b:Volume>
    <b:Issue>3</b:Issue>
    <b:RefOrder>24</b:RefOrder>
  </b:Source>
  <b:Source>
    <b:Tag>Edw20</b:Tag>
    <b:SourceType>JournalArticle</b:SourceType>
    <b:Guid>{B81FDE52-DDE3-45BC-9123-4F1E5D1148BA}</b:Guid>
    <b:Author>
      <b:Author>
        <b:NameList>
          <b:Person>
            <b:Last>Edwards</b:Last>
            <b:First>John</b:First>
          </b:Person>
        </b:NameList>
      </b:Author>
    </b:Author>
    <b:Title>New Standards in Retrofit </b:Title>
    <b:JournalName>Property Journal</b:JournalName>
    <b:Year>2020</b:Year>
    <b:Pages>20-21</b:Pages>
    <b:RefOrder>14</b:RefOrder>
  </b:Source>
  <b:Source>
    <b:Tag>Gre20</b:Tag>
    <b:SourceType>JournalArticle</b:SourceType>
    <b:Guid>{C55FA26E-E3D1-4A13-A6D7-6F3CD4ACC0D7}</b:Guid>
    <b:Author>
      <b:Author>
        <b:NameList>
          <b:Person>
            <b:Last>Green</b:Last>
            <b:First>Ed</b:First>
          </b:Person>
        </b:NameList>
      </b:Author>
    </b:Author>
    <b:Title>Decarbonising the Welsh housing stock: from practice to policy</b:Title>
    <b:JournalName>Buildings &amp; Cities</b:JournalName>
    <b:Year>2020</b:Year>
    <b:Pages>277-292</b:Pages>
    <b:Volume>1</b:Volume>
    <b:Issue>1</b:Issue>
    <b:RefOrder>15</b:RefOrder>
  </b:Source>
  <b:Source>
    <b:Tag>Zei20</b:Tag>
    <b:SourceType>JournalArticle</b:SourceType>
    <b:Guid>{AAB66D94-00AC-4F74-9586-65FD3BC062BD}</b:Guid>
    <b:Title>Residential retrofits at scale: opportunity identification, saving estimation, and personalized messaging based on communicating thermostat data</b:Title>
    <b:Year>2020</b:Year>
    <b:Author>
      <b:Author>
        <b:NameList>
          <b:Person>
            <b:Last>Zeifman</b:Last>
            <b:First>Michael</b:First>
          </b:Person>
        </b:NameList>
      </b:Author>
    </b:Author>
    <b:JournalName>Energy efficiency</b:JournalName>
    <b:Pages>393-405</b:Pages>
    <b:Volume>12</b:Volume>
    <b:Issue>3</b:Issue>
    <b:RefOrder>18</b:RefOrder>
  </b:Source>
  <b:Source>
    <b:Tag>Wel223</b:Tag>
    <b:SourceType>Report</b:SourceType>
    <b:Guid>{4520356D-3F72-4B9C-BE88-06D2A86AE0BC}</b:Guid>
    <b:Title>Sector Risk Overview - Challenges, Risks and Regulatory Expectations</b:Title>
    <b:Year>2022</b:Year>
    <b:City>Cardiff</b:City>
    <b:Publisher>Welsh Government</b:Publisher>
    <b:Author>
      <b:Author>
        <b:Corporate>Welsh Government</b:Corporate>
      </b:Author>
    </b:Author>
    <b:RefOrder>16</b:RefOrder>
  </b:Source>
  <b:Source>
    <b:Tag>Rog18</b:Tag>
    <b:SourceType>JournalArticle</b:SourceType>
    <b:Guid>{EB982559-A4DB-4099-9A93-545786F7F65F}</b:Guid>
    <b:Author>
      <b:Author>
        <b:NameList>
          <b:Person>
            <b:Last>Rogers</b:Last>
            <b:First>Karen</b:First>
          </b:Person>
        </b:NameList>
      </b:Author>
    </b:Author>
    <b:Title>Careering on course</b:Title>
    <b:JournalName>Building Surveying Journal</b:JournalName>
    <b:Year>2018</b:Year>
    <b:Pages>9-9</b:Pages>
    <b:Volume>11</b:Volume>
    <b:RefOrder>19</b:RefOrder>
  </b:Source>
  <b:Source>
    <b:Tag>Van19</b:Tag>
    <b:SourceType>JournalArticle</b:SourceType>
    <b:Guid>{711C858C-517C-4B89-92BA-8B0D679B8070}</b:Guid>
    <b:Author>
      <b:Author>
        <b:NameList>
          <b:Person>
            <b:Last>Van Den Brom</b:Last>
            <b:First>Paula</b:First>
          </b:Person>
          <b:Person>
            <b:Last>Meijer</b:Last>
            <b:First>Arjen</b:First>
          </b:Person>
          <b:Person>
            <b:Last>Visscher</b:Last>
            <b:First>Henk</b:First>
          </b:Person>
        </b:NameList>
      </b:Author>
    </b:Author>
    <b:Title>Actual energy saving effects of thermal renovations in dwellings—longitudinal data analysis including building and occupant characteristics</b:Title>
    <b:JournalName>Energy and Buildings </b:JournalName>
    <b:Year>2019</b:Year>
    <b:Pages>251-263</b:Pages>
    <b:Volume>182</b:Volume>
    <b:RefOrder>17</b:RefOrder>
  </b:Source>
  <b:Source>
    <b:Tag>Cre09</b:Tag>
    <b:SourceType>Book</b:SourceType>
    <b:Guid>{C6C43AF3-1072-45E5-82F5-008D629DE19B}</b:Guid>
    <b:Title>Research Design: Qualitative, Quantitative, and Mixed Methods Approaches</b:Title>
    <b:Year>2009</b:Year>
    <b:Author>
      <b:Author>
        <b:NameList>
          <b:Person>
            <b:Last>Creswell</b:Last>
            <b:First>John</b:First>
            <b:Middle>W.</b:Middle>
          </b:Person>
        </b:NameList>
      </b:Author>
    </b:Author>
    <b:City>London </b:City>
    <b:Publisher>Sage Publications Ltd</b:Publisher>
    <b:Edition>3rd </b:Edition>
    <b:RefOrder>25</b:RefOrder>
  </b:Source>
  <b:Source>
    <b:Tag>Qui23</b:Tag>
    <b:SourceType>Misc</b:SourceType>
    <b:Guid>{AC2B314D-E675-4541-A22C-22277F4FA3C6}</b:Guid>
    <b:Title>Populations, samples, and sampling methods</b:Title>
    <b:Year>2023</b:Year>
    <b:Author>
      <b:Author>
        <b:NameList>
          <b:Person>
            <b:Last>Quinlan</b:Last>
            <b:First>Christina</b:First>
          </b:Person>
        </b:NameList>
      </b:Author>
    </b:Author>
    <b:City>Dublin </b:City>
    <b:Publisher>The Business &amp; Management Collection</b:Publisher>
    <b:RefOrder>26</b:RefOrder>
  </b:Source>
  <b:Source>
    <b:Tag>Mar17</b:Tag>
    <b:SourceType>Book</b:SourceType>
    <b:Guid>{DA76B07A-3CC7-4CFA-920D-BD3418C775FF}</b:Guid>
    <b:Author>
      <b:Author>
        <b:NameList>
          <b:Person>
            <b:Last>María Carmen Carnero</b:Last>
            <b:First>Vicente</b:First>
            <b:Middle>González-Prida</b:Middle>
          </b:Person>
        </b:NameList>
      </b:Author>
    </b:Author>
    <b:Title>Optimum decision making in asset management</b:Title>
    <b:Year>2017</b:Year>
    <b:City>Hershey</b:City>
    <b:Publisher>IGI Global</b:Publisher>
    <b:RefOrder>27</b:RefOrder>
  </b:Source>
  <b:Source>
    <b:Tag>Sve22</b:Tag>
    <b:SourceType>Book</b:SourceType>
    <b:Guid>{E2CC5F69-321C-49B2-A5D7-167ADD363130}</b:Guid>
    <b:Title>Qualitative interviewing : conversational knowledge through research interviews</b:Title>
    <b:Year>2022</b:Year>
    <b:Author>
      <b:Author>
        <b:NameList>
          <b:Person>
            <b:Last>Brinkmann</b:Last>
            <b:First>Svend</b:First>
          </b:Person>
        </b:NameList>
      </b:Author>
    </b:Author>
    <b:City>London</b:City>
    <b:Publisher>Oxford University Press </b:Publisher>
    <b:Edition>2nd</b:Edition>
    <b:RefOrder>28</b:RefOrder>
  </b:Source>
  <b:Source>
    <b:Tag>Row12</b:Tag>
    <b:SourceType>JournalArticle</b:SourceType>
    <b:Guid>{F693FBE0-C4FE-4323-9120-E5C6EB15FE4A}</b:Guid>
    <b:Title>Conducting research interviews</b:Title>
    <b:Year>2012</b:Year>
    <b:Author>
      <b:Author>
        <b:NameList>
          <b:Person>
            <b:Last>Rowley</b:Last>
            <b:First>Jennifer</b:First>
          </b:Person>
        </b:NameList>
      </b:Author>
    </b:Author>
    <b:JournalName>Management Research Review</b:JournalName>
    <b:Pages>260-271</b:Pages>
    <b:Volume>35</b:Volume>
    <b:Issue>3</b:Issue>
    <b:RefOrder>29</b:RefOrder>
  </b:Source>
  <b:Source>
    <b:Tag>Wei16</b:Tag>
    <b:SourceType>JournalArticle</b:SourceType>
    <b:Guid>{99070A3F-D1F6-4B00-8D39-96B230B60E07}</b:Guid>
    <b:Author>
      <b:Author>
        <b:NameList>
          <b:Person>
            <b:Last>Weijters</b:Last>
            <b:First>Bert</b:First>
          </b:Person>
          <b:Person>
            <b:Last>Baumgartner</b:Last>
            <b:First>Hans</b:First>
          </b:Person>
          <b:Person>
            <b:Last>Geuens</b:Last>
            <b:First>Maggie</b:First>
          </b:Person>
        </b:NameList>
      </b:Author>
    </b:Author>
    <b:Title>The calibrated sigma method: An efficient remedy for between-group differences in response category use on Likert scales</b:Title>
    <b:JournalName>nternational journal of research in marketing</b:JournalName>
    <b:Year>2016</b:Year>
    <b:Pages>944-960</b:Pages>
    <b:Volume>33</b:Volume>
    <b:Issue>4</b:Issue>
    <b:RefOrder>30</b:RefOrder>
  </b:Source>
</b:Sources>
</file>

<file path=customXml/itemProps1.xml><?xml version="1.0" encoding="utf-8"?>
<ds:datastoreItem xmlns:ds="http://schemas.openxmlformats.org/officeDocument/2006/customXml" ds:itemID="{6D1AC3CA-876C-4AEE-BA6D-38B29CCEF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17006</TotalTime>
  <Pages>23</Pages>
  <Words>5296</Words>
  <Characters>30191</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Allyn Pritchard</dc:creator>
  <cp:keywords/>
  <dc:description/>
  <cp:lastModifiedBy>Allyn Pritchard</cp:lastModifiedBy>
  <cp:revision>3615</cp:revision>
  <dcterms:created xsi:type="dcterms:W3CDTF">2021-12-24T11:44:00Z</dcterms:created>
  <dcterms:modified xsi:type="dcterms:W3CDTF">2023-04-18T20:40:00Z</dcterms:modified>
</cp:coreProperties>
</file>