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3113731"/>
        <w:docPartObj>
          <w:docPartGallery w:val="Cover Pages"/>
          <w:docPartUnique/>
        </w:docPartObj>
      </w:sdtPr>
      <w:sdtEndPr/>
      <w:sdtContent>
        <w:p w14:paraId="001A5BA6" w14:textId="30D149E0"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pic="http://schemas.openxmlformats.org/drawingml/2006/picture" xmlns:a14="http://schemas.microsoft.com/office/drawing/2010/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4790FD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08FBD0" wp14:editId="680BE8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764BF8BA" w:rsidR="009D1C49" w:rsidRDefault="004721BC">
                                    <w:pPr>
                                      <w:pStyle w:val="NoSpacing"/>
                                      <w:jc w:val="right"/>
                                      <w:rPr>
                                        <w:color w:val="595959" w:themeColor="text1" w:themeTint="A6"/>
                                        <w:sz w:val="20"/>
                                        <w:szCs w:val="20"/>
                                      </w:rPr>
                                    </w:pPr>
                                    <w:r>
                                      <w:rPr>
                                        <w:rFonts w:cs="Arial"/>
                                        <w:color w:val="595959" w:themeColor="text1" w:themeTint="A6"/>
                                      </w:rPr>
                                      <w:t xml:space="preserve">This paper explores the prevalence of adult reoffending in </w:t>
                                    </w:r>
                                    <w:r w:rsidR="005426C8">
                                      <w:rPr>
                                        <w:rFonts w:cs="Arial"/>
                                        <w:color w:val="595959" w:themeColor="text1" w:themeTint="A6"/>
                                      </w:rPr>
                                      <w:t xml:space="preserve">England and Wales, the research carried out helps to examine the factors which impact </w:t>
                                    </w:r>
                                    <w:r w:rsidR="00CE1FB6">
                                      <w:rPr>
                                        <w:rFonts w:cs="Arial"/>
                                        <w:color w:val="595959" w:themeColor="text1" w:themeTint="A6"/>
                                      </w:rPr>
                                      <w:t xml:space="preserve">communities and the financial burden it presents on society and the criminal justice system. </w:t>
                                    </w:r>
                                    <w:r w:rsidR="005F169F">
                                      <w:rPr>
                                        <w:rFonts w:cs="Arial"/>
                                        <w:color w:val="595959" w:themeColor="text1" w:themeTint="A6"/>
                                      </w:rPr>
                                      <w:t>Some of the key drivers on reoffending such as substance misuse</w:t>
                                    </w:r>
                                    <w:r w:rsidR="008C29A5">
                                      <w:rPr>
                                        <w:rFonts w:cs="Arial"/>
                                        <w:color w:val="595959" w:themeColor="text1" w:themeTint="A6"/>
                                      </w:rPr>
                                      <w:t>,</w:t>
                                    </w:r>
                                    <w:r w:rsidR="005F169F">
                                      <w:rPr>
                                        <w:rFonts w:cs="Arial"/>
                                        <w:color w:val="595959" w:themeColor="text1" w:themeTint="A6"/>
                                      </w:rPr>
                                      <w:t xml:space="preserve"> homelessness,</w:t>
                                    </w:r>
                                    <w:r w:rsidR="008C29A5">
                                      <w:rPr>
                                        <w:rFonts w:cs="Arial"/>
                                        <w:color w:val="595959" w:themeColor="text1" w:themeTint="A6"/>
                                      </w:rPr>
                                      <w:t xml:space="preserve"> and</w:t>
                                    </w:r>
                                    <w:r w:rsidR="005F169F">
                                      <w:rPr>
                                        <w:rFonts w:cs="Arial"/>
                                        <w:color w:val="595959" w:themeColor="text1" w:themeTint="A6"/>
                                      </w:rPr>
                                      <w:t xml:space="preserve"> </w:t>
                                    </w:r>
                                    <w:r w:rsidR="00D559EF">
                                      <w:rPr>
                                        <w:rFonts w:cs="Arial"/>
                                        <w:color w:val="595959" w:themeColor="text1" w:themeTint="A6"/>
                                      </w:rPr>
                                      <w:t xml:space="preserve">crime harm </w:t>
                                    </w:r>
                                    <w:r w:rsidR="008C29A5">
                                      <w:rPr>
                                        <w:rFonts w:cs="Arial"/>
                                        <w:color w:val="595959" w:themeColor="text1" w:themeTint="A6"/>
                                      </w:rPr>
                                      <w:t xml:space="preserve">are highlighted in this study. The research highlights </w:t>
                                    </w:r>
                                    <w:r w:rsidR="00F84658">
                                      <w:rPr>
                                        <w:rFonts w:cs="Arial"/>
                                        <w:color w:val="595959" w:themeColor="text1" w:themeTint="A6"/>
                                      </w:rPr>
                                      <w:t xml:space="preserve">the issues with media creating bias for crime and those who offend, it also brings to light the issues within the criminal justice system that need more attention </w:t>
                                    </w:r>
                                    <w:r w:rsidR="00527CC6">
                                      <w:rPr>
                                        <w:rFonts w:cs="Arial"/>
                                        <w:color w:val="595959" w:themeColor="text1" w:themeTint="A6"/>
                                      </w:rPr>
                                      <w:t xml:space="preserve">whilst ensuring the public have a better understanding of crime and the </w:t>
                                    </w:r>
                                    <w:r w:rsidR="00413EA0">
                                      <w:rPr>
                                        <w:rFonts w:cs="Arial"/>
                                        <w:color w:val="595959" w:themeColor="text1" w:themeTint="A6"/>
                                      </w:rPr>
                                      <w:t>criminal justice system.</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764BF8BA" w:rsidR="009D1C49" w:rsidRDefault="004721BC">
                              <w:pPr>
                                <w:pStyle w:val="NoSpacing"/>
                                <w:jc w:val="right"/>
                                <w:rPr>
                                  <w:color w:val="595959" w:themeColor="text1" w:themeTint="A6"/>
                                  <w:sz w:val="20"/>
                                  <w:szCs w:val="20"/>
                                </w:rPr>
                              </w:pPr>
                              <w:r>
                                <w:rPr>
                                  <w:rFonts w:cs="Arial"/>
                                  <w:color w:val="595959" w:themeColor="text1" w:themeTint="A6"/>
                                </w:rPr>
                                <w:t xml:space="preserve">This paper explores the prevalence of adult reoffending in </w:t>
                              </w:r>
                              <w:r w:rsidR="005426C8">
                                <w:rPr>
                                  <w:rFonts w:cs="Arial"/>
                                  <w:color w:val="595959" w:themeColor="text1" w:themeTint="A6"/>
                                </w:rPr>
                                <w:t xml:space="preserve">England and Wales, the research carried out helps to examine the factors which impact </w:t>
                              </w:r>
                              <w:r w:rsidR="00CE1FB6">
                                <w:rPr>
                                  <w:rFonts w:cs="Arial"/>
                                  <w:color w:val="595959" w:themeColor="text1" w:themeTint="A6"/>
                                </w:rPr>
                                <w:t xml:space="preserve">communities and the financial burden it presents on society and the criminal justice system. </w:t>
                              </w:r>
                              <w:r w:rsidR="005F169F">
                                <w:rPr>
                                  <w:rFonts w:cs="Arial"/>
                                  <w:color w:val="595959" w:themeColor="text1" w:themeTint="A6"/>
                                </w:rPr>
                                <w:t>Some of the key drivers on reoffending such as substance misuse</w:t>
                              </w:r>
                              <w:r w:rsidR="008C29A5">
                                <w:rPr>
                                  <w:rFonts w:cs="Arial"/>
                                  <w:color w:val="595959" w:themeColor="text1" w:themeTint="A6"/>
                                </w:rPr>
                                <w:t>,</w:t>
                              </w:r>
                              <w:r w:rsidR="005F169F">
                                <w:rPr>
                                  <w:rFonts w:cs="Arial"/>
                                  <w:color w:val="595959" w:themeColor="text1" w:themeTint="A6"/>
                                </w:rPr>
                                <w:t xml:space="preserve"> homelessness,</w:t>
                              </w:r>
                              <w:r w:rsidR="008C29A5">
                                <w:rPr>
                                  <w:rFonts w:cs="Arial"/>
                                  <w:color w:val="595959" w:themeColor="text1" w:themeTint="A6"/>
                                </w:rPr>
                                <w:t xml:space="preserve"> and</w:t>
                              </w:r>
                              <w:r w:rsidR="005F169F">
                                <w:rPr>
                                  <w:rFonts w:cs="Arial"/>
                                  <w:color w:val="595959" w:themeColor="text1" w:themeTint="A6"/>
                                </w:rPr>
                                <w:t xml:space="preserve"> </w:t>
                              </w:r>
                              <w:r w:rsidR="00D559EF">
                                <w:rPr>
                                  <w:rFonts w:cs="Arial"/>
                                  <w:color w:val="595959" w:themeColor="text1" w:themeTint="A6"/>
                                </w:rPr>
                                <w:t xml:space="preserve">crime harm </w:t>
                              </w:r>
                              <w:r w:rsidR="008C29A5">
                                <w:rPr>
                                  <w:rFonts w:cs="Arial"/>
                                  <w:color w:val="595959" w:themeColor="text1" w:themeTint="A6"/>
                                </w:rPr>
                                <w:t xml:space="preserve">are highlighted in this study. The research highlights </w:t>
                              </w:r>
                              <w:r w:rsidR="00F84658">
                                <w:rPr>
                                  <w:rFonts w:cs="Arial"/>
                                  <w:color w:val="595959" w:themeColor="text1" w:themeTint="A6"/>
                                </w:rPr>
                                <w:t xml:space="preserve">the issues with media creating bias for crime and those who offend, it also brings to light the issues within the criminal justice system that need more attention </w:t>
                              </w:r>
                              <w:r w:rsidR="00527CC6">
                                <w:rPr>
                                  <w:rFonts w:cs="Arial"/>
                                  <w:color w:val="595959" w:themeColor="text1" w:themeTint="A6"/>
                                </w:rPr>
                                <w:t xml:space="preserve">whilst ensuring the public have a better understanding of crime and the </w:t>
                              </w:r>
                              <w:r w:rsidR="00413EA0">
                                <w:rPr>
                                  <w:rFonts w:cs="Arial"/>
                                  <w:color w:val="595959" w:themeColor="text1" w:themeTint="A6"/>
                                </w:rPr>
                                <w:t>criminal justice system.</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8D4115" wp14:editId="72068F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0B36914B" w:rsidR="009D1C49" w:rsidRDefault="0074324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202F5">
                                      <w:rPr>
                                        <w:caps/>
                                        <w:color w:val="4472C4" w:themeColor="accent1"/>
                                        <w:sz w:val="64"/>
                                        <w:szCs w:val="64"/>
                                      </w:rPr>
                                      <w:t xml:space="preserve">To </w:t>
                                    </w:r>
                                    <w:r w:rsidR="00C1443E">
                                      <w:rPr>
                                        <w:caps/>
                                        <w:color w:val="4472C4" w:themeColor="accent1"/>
                                        <w:sz w:val="64"/>
                                        <w:szCs w:val="64"/>
                                      </w:rPr>
                                      <w:t>ASSESS</w:t>
                                    </w:r>
                                    <w:r w:rsidR="00D202F5">
                                      <w:rPr>
                                        <w:caps/>
                                        <w:color w:val="4472C4" w:themeColor="accent1"/>
                                        <w:sz w:val="64"/>
                                        <w:szCs w:val="64"/>
                                      </w:rPr>
                                      <w:t xml:space="preserve"> </w:t>
                                    </w:r>
                                    <w:r w:rsidR="00247A22">
                                      <w:rPr>
                                        <w:caps/>
                                        <w:color w:val="4472C4" w:themeColor="accent1"/>
                                        <w:sz w:val="64"/>
                                        <w:szCs w:val="64"/>
                                      </w:rPr>
                                      <w:t>the impact of adult reoffending on communities in england and wales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2C81AF30" w:rsidR="009D1C49" w:rsidRDefault="00247A22">
                                    <w:pPr>
                                      <w:jc w:val="right"/>
                                      <w:rPr>
                                        <w:smallCaps/>
                                        <w:color w:val="404040" w:themeColor="text1" w:themeTint="BF"/>
                                        <w:sz w:val="36"/>
                                        <w:szCs w:val="36"/>
                                      </w:rPr>
                                    </w:pPr>
                                    <w:r>
                                      <w:rPr>
                                        <w:color w:val="404040" w:themeColor="text1" w:themeTint="BF"/>
                                        <w:sz w:val="36"/>
                                        <w:szCs w:val="36"/>
                                      </w:rPr>
                                      <w:t xml:space="preserve">Chloe Clark </w:t>
                                    </w:r>
                                    <w:r w:rsidR="00816719">
                                      <w:rPr>
                                        <w:color w:val="404040" w:themeColor="text1" w:themeTint="BF"/>
                                        <w:sz w:val="36"/>
                                        <w:szCs w:val="36"/>
                                      </w:rPr>
                                      <w:t>2207404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C8D4115" id="_x0000_t202" coordsize="21600,21600" o:spt="202" path="m,l,21600r21600,l21600,xe">
                    <v:stroke joinstyle="miter"/>
                    <v:path gradientshapeok="t" o:connecttype="rect"/>
                  </v:shapetype>
                  <v:shape 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7D3DB3C" w14:textId="0B36914B" w:rsidR="009D1C49" w:rsidRDefault="0074324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202F5">
                                <w:rPr>
                                  <w:caps/>
                                  <w:color w:val="4472C4" w:themeColor="accent1"/>
                                  <w:sz w:val="64"/>
                                  <w:szCs w:val="64"/>
                                </w:rPr>
                                <w:t xml:space="preserve">To </w:t>
                              </w:r>
                              <w:r w:rsidR="00C1443E">
                                <w:rPr>
                                  <w:caps/>
                                  <w:color w:val="4472C4" w:themeColor="accent1"/>
                                  <w:sz w:val="64"/>
                                  <w:szCs w:val="64"/>
                                </w:rPr>
                                <w:t>ASSESS</w:t>
                              </w:r>
                              <w:r w:rsidR="00D202F5">
                                <w:rPr>
                                  <w:caps/>
                                  <w:color w:val="4472C4" w:themeColor="accent1"/>
                                  <w:sz w:val="64"/>
                                  <w:szCs w:val="64"/>
                                </w:rPr>
                                <w:t xml:space="preserve"> </w:t>
                              </w:r>
                              <w:r w:rsidR="00247A22">
                                <w:rPr>
                                  <w:caps/>
                                  <w:color w:val="4472C4" w:themeColor="accent1"/>
                                  <w:sz w:val="64"/>
                                  <w:szCs w:val="64"/>
                                </w:rPr>
                                <w:t>the impact of adult reoffending on communities in england and wales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2C81AF30" w:rsidR="009D1C49" w:rsidRDefault="00247A22">
                              <w:pPr>
                                <w:jc w:val="right"/>
                                <w:rPr>
                                  <w:smallCaps/>
                                  <w:color w:val="404040" w:themeColor="text1" w:themeTint="BF"/>
                                  <w:sz w:val="36"/>
                                  <w:szCs w:val="36"/>
                                </w:rPr>
                              </w:pPr>
                              <w:r>
                                <w:rPr>
                                  <w:color w:val="404040" w:themeColor="text1" w:themeTint="BF"/>
                                  <w:sz w:val="36"/>
                                  <w:szCs w:val="36"/>
                                </w:rPr>
                                <w:t xml:space="preserve">Chloe Clark </w:t>
                              </w:r>
                              <w:r w:rsidR="00816719">
                                <w:rPr>
                                  <w:color w:val="404040" w:themeColor="text1" w:themeTint="BF"/>
                                  <w:sz w:val="36"/>
                                  <w:szCs w:val="36"/>
                                </w:rPr>
                                <w:t>2207404</w:t>
                              </w:r>
                            </w:p>
                          </w:sdtContent>
                        </w:sdt>
                      </w:txbxContent>
                    </v:textbox>
                    <w10:wrap type="square" anchorx="page" anchory="page"/>
                  </v:shape>
                </w:pict>
              </mc:Fallback>
            </mc:AlternateContent>
          </w:r>
          <w:r>
            <w:rPr>
              <w:noProof/>
            </w:rPr>
            <mc:AlternateContent>
              <mc:Choice Requires="wps">
                <w:drawing>
                  <wp:inline distT="0" distB="0" distL="114300" distR="114300" wp14:anchorId="4AD12F60" wp14:editId="0F5CAB6E">
                    <wp:extent cx="7315200" cy="3638550"/>
                    <wp:effectExtent l="0" t="0" r="0" b="6350"/>
                    <wp:docPr id="17000992"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92FDA7" w14:textId="51081CE9" w:rsidR="009D1C49" w:rsidRDefault="009D1C49">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inline>
                </w:drawing>
              </mc:Choice>
              <mc:Fallback>
                <w:pict>
                  <v:shape w14:anchorId="4AD12F60" id="Text Box 154" o:spid="_x0000_s1028" type="#_x0000_t202" style="width:8in;height:286.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" filled="f" stroked="f" strokeweight=".5pt">
                    <v:textbox inset="126pt,0,54pt,0">
                      <w:txbxContent>
                        <w:p w14:paraId="0992FDA7" w14:textId="51081CE9" w:rsidR="009D1C49" w:rsidRDefault="009D1C49">
                          <w:pPr>
                            <w:jc w:val="right"/>
                            <w:rPr>
                              <w:smallCaps/>
                              <w:color w:val="404040" w:themeColor="text1" w:themeTint="BF"/>
                              <w:sz w:val="36"/>
                              <w:szCs w:val="36"/>
                            </w:rPr>
                          </w:pPr>
                        </w:p>
                      </w:txbxContent>
                    </v:textbox>
                    <w10:anchorlock/>
                  </v:shape>
                </w:pict>
              </mc:Fallback>
            </mc:AlternateContent>
          </w:r>
        </w:p>
        <w:p w14:paraId="7CBB6DB7" w14:textId="2E3E0E71" w:rsidR="00D75C91" w:rsidRDefault="00D75C91" w:rsidP="00D75C91">
          <w:pPr>
            <w:pStyle w:val="Heading1"/>
          </w:pPr>
          <w:bookmarkStart w:id="0" w:name="_Toc197375214"/>
          <w:r>
            <w:lastRenderedPageBreak/>
            <w:t>Acknowledgements</w:t>
          </w:r>
          <w:bookmarkEnd w:id="0"/>
        </w:p>
        <w:p w14:paraId="71A2E3CA" w14:textId="77777777" w:rsidR="00D75C91" w:rsidRDefault="00D75C91" w:rsidP="00D75C91"/>
        <w:p w14:paraId="3DF0941A" w14:textId="2C2348EF" w:rsidR="00D75C91" w:rsidRDefault="00A40256" w:rsidP="00D75C91">
          <w:r>
            <w:t xml:space="preserve">I would like to express my gratitude </w:t>
          </w:r>
          <w:r w:rsidR="00EC4153">
            <w:t xml:space="preserve">to Laura Knight for the guidance and feedback she has provided to me throughout the research but </w:t>
          </w:r>
          <w:r w:rsidR="007F6D20">
            <w:t xml:space="preserve">also for her unwavering support </w:t>
          </w:r>
          <w:r w:rsidR="000B68AD">
            <w:t>throughout</w:t>
          </w:r>
          <w:r w:rsidR="007F6D20">
            <w:t xml:space="preserve"> the whole of my university studies. </w:t>
          </w:r>
        </w:p>
        <w:p w14:paraId="34FE0497" w14:textId="601F15F7" w:rsidR="007F6D20" w:rsidRDefault="007F6D20" w:rsidP="00D75C91">
          <w:r>
            <w:t xml:space="preserve">I am extremely grateful </w:t>
          </w:r>
          <w:r w:rsidR="005A7A48">
            <w:t xml:space="preserve">for all the support that the Blue Light </w:t>
          </w:r>
          <w:r w:rsidR="000B68AD">
            <w:t>Academy</w:t>
          </w:r>
          <w:r w:rsidR="005A7A48">
            <w:t xml:space="preserve"> team at </w:t>
          </w:r>
          <w:proofErr w:type="spellStart"/>
          <w:r w:rsidR="005A7A48">
            <w:t>UWTSD</w:t>
          </w:r>
          <w:proofErr w:type="spellEnd"/>
          <w:r w:rsidR="005A7A48">
            <w:t xml:space="preserve"> have provided </w:t>
          </w:r>
          <w:r w:rsidR="00E80B61">
            <w:t xml:space="preserve">throughout the last three years. </w:t>
          </w:r>
        </w:p>
        <w:p w14:paraId="5B231FAF" w14:textId="74A320AC" w:rsidR="00E80B61" w:rsidRDefault="00E80B61" w:rsidP="00D75C91">
          <w:r>
            <w:t>To my dad David Clark and Stepmum Ceri Clark for their unwavering support and encouragement</w:t>
          </w:r>
          <w:r w:rsidR="00495968">
            <w:t xml:space="preserve"> and their love throughout this journey. Your belief in me, even in my worst moments you have been a constant source of strength</w:t>
          </w:r>
          <w:r w:rsidR="002D2B9A">
            <w:t xml:space="preserve">. </w:t>
          </w:r>
        </w:p>
        <w:p w14:paraId="18B1E997" w14:textId="19F13293" w:rsidR="002D2B9A" w:rsidRDefault="002D2B9A" w:rsidP="00D75C91">
          <w:r>
            <w:t>Thank you to my partner Kyran for being a shoulder to cry</w:t>
          </w:r>
          <w:r w:rsidR="000B68AD">
            <w:t xml:space="preserve"> on</w:t>
          </w:r>
          <w:r>
            <w:t xml:space="preserve"> </w:t>
          </w:r>
          <w:r w:rsidR="000B68AD">
            <w:t>and</w:t>
          </w:r>
          <w:r>
            <w:t xml:space="preserve"> thank you for always believing in me!</w:t>
          </w:r>
          <w:r w:rsidR="00FB150B">
            <w:t xml:space="preserve"> </w:t>
          </w:r>
        </w:p>
        <w:p w14:paraId="20F3F859" w14:textId="3E3F82AE" w:rsidR="00FB150B" w:rsidRDefault="00FB150B" w:rsidP="00D75C91">
          <w:r>
            <w:t>Thank you for always pushing me to do my best.</w:t>
          </w:r>
        </w:p>
        <w:p w14:paraId="5F86A65F" w14:textId="09361CE2" w:rsidR="00FB150B" w:rsidRDefault="002D2B9A" w:rsidP="00B873EC">
          <w:r>
            <w:t>I would l</w:t>
          </w:r>
          <w:r w:rsidR="00A91BDB">
            <w:t>ike to thank my dear friend Niamh for her reassurance throughout this process, your words of encouragement and late-night con</w:t>
          </w:r>
          <w:r w:rsidR="00B873EC">
            <w:t xml:space="preserve">versations and for just checking on </w:t>
          </w:r>
          <w:r w:rsidR="000B68AD">
            <w:t>me</w:t>
          </w:r>
          <w:r w:rsidR="00B873EC">
            <w:t>, thank you for making this journey a great memory</w:t>
          </w:r>
          <w:r w:rsidR="00FB150B">
            <w:t>.</w:t>
          </w:r>
        </w:p>
        <w:p w14:paraId="27561137" w14:textId="0622BCCD" w:rsidR="00A51DFD" w:rsidRDefault="00FB150B" w:rsidP="00B873EC">
          <w:r>
            <w:t xml:space="preserve">To my best friend Ella Brooke Smith for inspiring me </w:t>
          </w:r>
          <w:r w:rsidR="007A6121">
            <w:t xml:space="preserve">to strive for my goals, while you are not here in person but in </w:t>
          </w:r>
          <w:r w:rsidR="000B68AD">
            <w:t>spirit,</w:t>
          </w:r>
          <w:r w:rsidR="007A6121">
            <w:t xml:space="preserve"> I could not </w:t>
          </w:r>
          <w:r w:rsidR="000B68AD">
            <w:t>have</w:t>
          </w:r>
          <w:r w:rsidR="007A6121">
            <w:t xml:space="preserve"> done it </w:t>
          </w:r>
          <w:r w:rsidR="000B68AD">
            <w:t>without</w:t>
          </w:r>
          <w:r w:rsidR="007A6121">
            <w:t xml:space="preserve"> </w:t>
          </w:r>
          <w:r w:rsidR="000B68AD">
            <w:t>the</w:t>
          </w:r>
          <w:r w:rsidR="007A6121">
            <w:t xml:space="preserve"> courage you have </w:t>
          </w:r>
          <w:r w:rsidR="00A51DFD">
            <w:t>given me!</w:t>
          </w:r>
        </w:p>
        <w:p w14:paraId="62FAF79F" w14:textId="77777777" w:rsidR="000B68AD" w:rsidRDefault="00A51DFD" w:rsidP="00B873EC">
          <w:r>
            <w:t xml:space="preserve">This achievement would not have been possible without you all and the continuous support. </w:t>
          </w:r>
        </w:p>
        <w:p w14:paraId="353AB717" w14:textId="588ACBF4" w:rsidR="000B68AD" w:rsidRDefault="000B68AD" w:rsidP="00B873EC">
          <w:r>
            <w:t>I dedicate this work to you all!</w:t>
          </w:r>
        </w:p>
        <w:p w14:paraId="09C72BF8" w14:textId="77777777" w:rsidR="000B68AD" w:rsidRDefault="000B68AD" w:rsidP="00B873EC"/>
        <w:p w14:paraId="1DD10856" w14:textId="288ECFD0" w:rsidR="009D1C49" w:rsidRPr="00B873EC" w:rsidRDefault="00B873EC" w:rsidP="00B873EC">
          <w:r>
            <w:t xml:space="preserve"> </w:t>
          </w:r>
          <w:r w:rsidR="009D1C49">
            <w:br w:type="page"/>
          </w:r>
        </w:p>
      </w:sdtContent>
    </w:sdt>
    <w:sdt>
      <w:sdtPr>
        <w:rPr>
          <w:rFonts w:asciiTheme="minorHAnsi" w:eastAsiaTheme="minorHAnsi" w:hAnsiTheme="minorHAnsi" w:cstheme="minorBidi"/>
          <w:color w:val="auto"/>
          <w:sz w:val="22"/>
          <w:szCs w:val="22"/>
          <w:lang w:val="en-GB"/>
        </w:rPr>
        <w:id w:val="929304922"/>
        <w:docPartObj>
          <w:docPartGallery w:val="Table of Contents"/>
          <w:docPartUnique/>
        </w:docPartObj>
      </w:sdtPr>
      <w:sdtEndPr/>
      <w:sdtContent>
        <w:p w14:paraId="6DD9BFA7" w14:textId="52EC89FB" w:rsidR="009D1C49" w:rsidRDefault="009D1C49">
          <w:pPr>
            <w:pStyle w:val="TOCHeading"/>
          </w:pPr>
          <w:r>
            <w:t>Contents</w:t>
          </w:r>
        </w:p>
        <w:p w14:paraId="44FF6F2E" w14:textId="7010E643" w:rsidR="00EF5D3A" w:rsidRDefault="0074324E">
          <w:pPr>
            <w:pStyle w:val="TOC1"/>
            <w:tabs>
              <w:tab w:val="right" w:leader="dot" w:pos="9016"/>
            </w:tabs>
            <w:rPr>
              <w:rFonts w:eastAsiaTheme="minorEastAsia"/>
              <w:noProof/>
              <w:kern w:val="2"/>
              <w:sz w:val="24"/>
              <w:szCs w:val="24"/>
              <w:lang w:eastAsia="en-GB"/>
              <w14:ligatures w14:val="standardContextual"/>
            </w:rPr>
          </w:pPr>
          <w:r>
            <w:fldChar w:fldCharType="begin"/>
          </w:r>
          <w:r w:rsidR="009D1C49">
            <w:instrText>TOC \o "1-3" \z \u \h</w:instrText>
          </w:r>
          <w:r>
            <w:fldChar w:fldCharType="separate"/>
          </w:r>
          <w:hyperlink w:anchor="_Toc197375214" w:history="1">
            <w:r w:rsidR="00EF5D3A" w:rsidRPr="0082798C">
              <w:rPr>
                <w:rStyle w:val="Hyperlink"/>
                <w:noProof/>
              </w:rPr>
              <w:t>Acknowledgements</w:t>
            </w:r>
            <w:r w:rsidR="00EF5D3A">
              <w:rPr>
                <w:noProof/>
                <w:webHidden/>
              </w:rPr>
              <w:tab/>
            </w:r>
            <w:r w:rsidR="00EF5D3A">
              <w:rPr>
                <w:noProof/>
                <w:webHidden/>
              </w:rPr>
              <w:fldChar w:fldCharType="begin"/>
            </w:r>
            <w:r w:rsidR="00EF5D3A">
              <w:rPr>
                <w:noProof/>
                <w:webHidden/>
              </w:rPr>
              <w:instrText xml:space="preserve"> PAGEREF _Toc197375214 \h </w:instrText>
            </w:r>
            <w:r w:rsidR="00EF5D3A">
              <w:rPr>
                <w:noProof/>
                <w:webHidden/>
              </w:rPr>
            </w:r>
            <w:r w:rsidR="00EF5D3A">
              <w:rPr>
                <w:noProof/>
                <w:webHidden/>
              </w:rPr>
              <w:fldChar w:fldCharType="separate"/>
            </w:r>
            <w:r w:rsidR="00EF5D3A">
              <w:rPr>
                <w:noProof/>
                <w:webHidden/>
              </w:rPr>
              <w:t>2</w:t>
            </w:r>
            <w:r w:rsidR="00EF5D3A">
              <w:rPr>
                <w:noProof/>
                <w:webHidden/>
              </w:rPr>
              <w:fldChar w:fldCharType="end"/>
            </w:r>
          </w:hyperlink>
        </w:p>
        <w:p w14:paraId="16591DEA" w14:textId="227DEA7A" w:rsidR="00EF5D3A" w:rsidRDefault="00EF5D3A">
          <w:pPr>
            <w:pStyle w:val="TOC1"/>
            <w:tabs>
              <w:tab w:val="right" w:leader="dot" w:pos="9016"/>
            </w:tabs>
            <w:rPr>
              <w:rFonts w:eastAsiaTheme="minorEastAsia"/>
              <w:noProof/>
              <w:kern w:val="2"/>
              <w:sz w:val="24"/>
              <w:szCs w:val="24"/>
              <w:lang w:eastAsia="en-GB"/>
              <w14:ligatures w14:val="standardContextual"/>
            </w:rPr>
          </w:pPr>
          <w:hyperlink w:anchor="_Toc197375215" w:history="1">
            <w:r w:rsidRPr="0082798C">
              <w:rPr>
                <w:rStyle w:val="Hyperlink"/>
                <w:rFonts w:eastAsia="DengXian Light" w:cs="Times New Roman"/>
                <w:noProof/>
              </w:rPr>
              <w:t>Declarations</w:t>
            </w:r>
            <w:r>
              <w:rPr>
                <w:noProof/>
                <w:webHidden/>
              </w:rPr>
              <w:tab/>
            </w:r>
            <w:r>
              <w:rPr>
                <w:noProof/>
                <w:webHidden/>
              </w:rPr>
              <w:fldChar w:fldCharType="begin"/>
            </w:r>
            <w:r>
              <w:rPr>
                <w:noProof/>
                <w:webHidden/>
              </w:rPr>
              <w:instrText xml:space="preserve"> PAGEREF _Toc197375215 \h </w:instrText>
            </w:r>
            <w:r>
              <w:rPr>
                <w:noProof/>
                <w:webHidden/>
              </w:rPr>
            </w:r>
            <w:r>
              <w:rPr>
                <w:noProof/>
                <w:webHidden/>
              </w:rPr>
              <w:fldChar w:fldCharType="separate"/>
            </w:r>
            <w:r>
              <w:rPr>
                <w:noProof/>
                <w:webHidden/>
              </w:rPr>
              <w:t>5</w:t>
            </w:r>
            <w:r>
              <w:rPr>
                <w:noProof/>
                <w:webHidden/>
              </w:rPr>
              <w:fldChar w:fldCharType="end"/>
            </w:r>
          </w:hyperlink>
        </w:p>
        <w:p w14:paraId="73DD6A8E" w14:textId="3CD9D900" w:rsidR="00EF5D3A" w:rsidRDefault="00EF5D3A">
          <w:pPr>
            <w:pStyle w:val="TOC1"/>
            <w:tabs>
              <w:tab w:val="left" w:pos="480"/>
              <w:tab w:val="right" w:leader="dot" w:pos="9016"/>
            </w:tabs>
            <w:rPr>
              <w:rFonts w:eastAsiaTheme="minorEastAsia"/>
              <w:noProof/>
              <w:kern w:val="2"/>
              <w:sz w:val="24"/>
              <w:szCs w:val="24"/>
              <w:lang w:eastAsia="en-GB"/>
              <w14:ligatures w14:val="standardContextual"/>
            </w:rPr>
          </w:pPr>
          <w:hyperlink w:anchor="_Toc197375216" w:history="1">
            <w:r w:rsidRPr="0082798C">
              <w:rPr>
                <w:rStyle w:val="Hyperlink"/>
                <w:rFonts w:cs="Arial"/>
                <w:noProof/>
              </w:rPr>
              <w:t>1.</w:t>
            </w:r>
            <w:r>
              <w:rPr>
                <w:rFonts w:eastAsiaTheme="minorEastAsia"/>
                <w:noProof/>
                <w:kern w:val="2"/>
                <w:sz w:val="24"/>
                <w:szCs w:val="24"/>
                <w:lang w:eastAsia="en-GB"/>
                <w14:ligatures w14:val="standardContextual"/>
              </w:rPr>
              <w:tab/>
            </w:r>
            <w:r w:rsidRPr="0082798C">
              <w:rPr>
                <w:rStyle w:val="Hyperlink"/>
                <w:rFonts w:cs="Arial"/>
                <w:noProof/>
              </w:rPr>
              <w:t>Introduction</w:t>
            </w:r>
            <w:r>
              <w:rPr>
                <w:noProof/>
                <w:webHidden/>
              </w:rPr>
              <w:tab/>
            </w:r>
            <w:r>
              <w:rPr>
                <w:noProof/>
                <w:webHidden/>
              </w:rPr>
              <w:fldChar w:fldCharType="begin"/>
            </w:r>
            <w:r>
              <w:rPr>
                <w:noProof/>
                <w:webHidden/>
              </w:rPr>
              <w:instrText xml:space="preserve"> PAGEREF _Toc197375216 \h </w:instrText>
            </w:r>
            <w:r>
              <w:rPr>
                <w:noProof/>
                <w:webHidden/>
              </w:rPr>
            </w:r>
            <w:r>
              <w:rPr>
                <w:noProof/>
                <w:webHidden/>
              </w:rPr>
              <w:fldChar w:fldCharType="separate"/>
            </w:r>
            <w:r>
              <w:rPr>
                <w:noProof/>
                <w:webHidden/>
              </w:rPr>
              <w:t>6</w:t>
            </w:r>
            <w:r>
              <w:rPr>
                <w:noProof/>
                <w:webHidden/>
              </w:rPr>
              <w:fldChar w:fldCharType="end"/>
            </w:r>
          </w:hyperlink>
        </w:p>
        <w:p w14:paraId="104DAD8B" w14:textId="6D9C6851"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17" w:history="1">
            <w:r w:rsidRPr="0082798C">
              <w:rPr>
                <w:rStyle w:val="Hyperlink"/>
                <w:rFonts w:cs="Arial"/>
                <w:noProof/>
              </w:rPr>
              <w:t>Background</w:t>
            </w:r>
            <w:r>
              <w:rPr>
                <w:noProof/>
                <w:webHidden/>
              </w:rPr>
              <w:tab/>
            </w:r>
            <w:r>
              <w:rPr>
                <w:noProof/>
                <w:webHidden/>
              </w:rPr>
              <w:fldChar w:fldCharType="begin"/>
            </w:r>
            <w:r>
              <w:rPr>
                <w:noProof/>
                <w:webHidden/>
              </w:rPr>
              <w:instrText xml:space="preserve"> PAGEREF _Toc197375217 \h </w:instrText>
            </w:r>
            <w:r>
              <w:rPr>
                <w:noProof/>
                <w:webHidden/>
              </w:rPr>
            </w:r>
            <w:r>
              <w:rPr>
                <w:noProof/>
                <w:webHidden/>
              </w:rPr>
              <w:fldChar w:fldCharType="separate"/>
            </w:r>
            <w:r>
              <w:rPr>
                <w:noProof/>
                <w:webHidden/>
              </w:rPr>
              <w:t>6</w:t>
            </w:r>
            <w:r>
              <w:rPr>
                <w:noProof/>
                <w:webHidden/>
              </w:rPr>
              <w:fldChar w:fldCharType="end"/>
            </w:r>
          </w:hyperlink>
        </w:p>
        <w:p w14:paraId="0F076CF7" w14:textId="3CD7364C"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18" w:history="1">
            <w:r w:rsidRPr="0082798C">
              <w:rPr>
                <w:rStyle w:val="Hyperlink"/>
                <w:rFonts w:cs="Arial"/>
                <w:noProof/>
              </w:rPr>
              <w:t>Research Focus</w:t>
            </w:r>
            <w:r>
              <w:rPr>
                <w:noProof/>
                <w:webHidden/>
              </w:rPr>
              <w:tab/>
            </w:r>
            <w:r>
              <w:rPr>
                <w:noProof/>
                <w:webHidden/>
              </w:rPr>
              <w:fldChar w:fldCharType="begin"/>
            </w:r>
            <w:r>
              <w:rPr>
                <w:noProof/>
                <w:webHidden/>
              </w:rPr>
              <w:instrText xml:space="preserve"> PAGEREF _Toc197375218 \h </w:instrText>
            </w:r>
            <w:r>
              <w:rPr>
                <w:noProof/>
                <w:webHidden/>
              </w:rPr>
            </w:r>
            <w:r>
              <w:rPr>
                <w:noProof/>
                <w:webHidden/>
              </w:rPr>
              <w:fldChar w:fldCharType="separate"/>
            </w:r>
            <w:r>
              <w:rPr>
                <w:noProof/>
                <w:webHidden/>
              </w:rPr>
              <w:t>8</w:t>
            </w:r>
            <w:r>
              <w:rPr>
                <w:noProof/>
                <w:webHidden/>
              </w:rPr>
              <w:fldChar w:fldCharType="end"/>
            </w:r>
          </w:hyperlink>
        </w:p>
        <w:p w14:paraId="2AEBED70" w14:textId="1A9F9BEC"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19" w:history="1">
            <w:r w:rsidRPr="0082798C">
              <w:rPr>
                <w:rStyle w:val="Hyperlink"/>
                <w:rFonts w:eastAsia="Aptos" w:cs="Arial"/>
                <w:noProof/>
              </w:rPr>
              <w:t>Research Methods and Timescale</w:t>
            </w:r>
            <w:r>
              <w:rPr>
                <w:noProof/>
                <w:webHidden/>
              </w:rPr>
              <w:tab/>
            </w:r>
            <w:r>
              <w:rPr>
                <w:noProof/>
                <w:webHidden/>
              </w:rPr>
              <w:fldChar w:fldCharType="begin"/>
            </w:r>
            <w:r>
              <w:rPr>
                <w:noProof/>
                <w:webHidden/>
              </w:rPr>
              <w:instrText xml:space="preserve"> PAGEREF _Toc197375219 \h </w:instrText>
            </w:r>
            <w:r>
              <w:rPr>
                <w:noProof/>
                <w:webHidden/>
              </w:rPr>
            </w:r>
            <w:r>
              <w:rPr>
                <w:noProof/>
                <w:webHidden/>
              </w:rPr>
              <w:fldChar w:fldCharType="separate"/>
            </w:r>
            <w:r>
              <w:rPr>
                <w:noProof/>
                <w:webHidden/>
              </w:rPr>
              <w:t>9</w:t>
            </w:r>
            <w:r>
              <w:rPr>
                <w:noProof/>
                <w:webHidden/>
              </w:rPr>
              <w:fldChar w:fldCharType="end"/>
            </w:r>
          </w:hyperlink>
        </w:p>
        <w:p w14:paraId="3800B3E2" w14:textId="136E87DF"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20" w:history="1">
            <w:r w:rsidRPr="0082798C">
              <w:rPr>
                <w:rStyle w:val="Hyperlink"/>
                <w:rFonts w:cs="Arial"/>
                <w:noProof/>
              </w:rPr>
              <w:t>Value of Research</w:t>
            </w:r>
            <w:r>
              <w:rPr>
                <w:noProof/>
                <w:webHidden/>
              </w:rPr>
              <w:tab/>
            </w:r>
            <w:r>
              <w:rPr>
                <w:noProof/>
                <w:webHidden/>
              </w:rPr>
              <w:fldChar w:fldCharType="begin"/>
            </w:r>
            <w:r>
              <w:rPr>
                <w:noProof/>
                <w:webHidden/>
              </w:rPr>
              <w:instrText xml:space="preserve"> PAGEREF _Toc197375220 \h </w:instrText>
            </w:r>
            <w:r>
              <w:rPr>
                <w:noProof/>
                <w:webHidden/>
              </w:rPr>
            </w:r>
            <w:r>
              <w:rPr>
                <w:noProof/>
                <w:webHidden/>
              </w:rPr>
              <w:fldChar w:fldCharType="separate"/>
            </w:r>
            <w:r>
              <w:rPr>
                <w:noProof/>
                <w:webHidden/>
              </w:rPr>
              <w:t>9</w:t>
            </w:r>
            <w:r>
              <w:rPr>
                <w:noProof/>
                <w:webHidden/>
              </w:rPr>
              <w:fldChar w:fldCharType="end"/>
            </w:r>
          </w:hyperlink>
        </w:p>
        <w:p w14:paraId="0E01C8E9" w14:textId="60CD6519" w:rsidR="00EF5D3A" w:rsidRDefault="00EF5D3A">
          <w:pPr>
            <w:pStyle w:val="TOC1"/>
            <w:tabs>
              <w:tab w:val="left" w:pos="480"/>
              <w:tab w:val="right" w:leader="dot" w:pos="9016"/>
            </w:tabs>
            <w:rPr>
              <w:rFonts w:eastAsiaTheme="minorEastAsia"/>
              <w:noProof/>
              <w:kern w:val="2"/>
              <w:sz w:val="24"/>
              <w:szCs w:val="24"/>
              <w:lang w:eastAsia="en-GB"/>
              <w14:ligatures w14:val="standardContextual"/>
            </w:rPr>
          </w:pPr>
          <w:hyperlink w:anchor="_Toc197375221" w:history="1">
            <w:r w:rsidRPr="0082798C">
              <w:rPr>
                <w:rStyle w:val="Hyperlink"/>
                <w:rFonts w:cs="Arial"/>
                <w:noProof/>
              </w:rPr>
              <w:t>2.</w:t>
            </w:r>
            <w:r>
              <w:rPr>
                <w:rFonts w:eastAsiaTheme="minorEastAsia"/>
                <w:noProof/>
                <w:kern w:val="2"/>
                <w:sz w:val="24"/>
                <w:szCs w:val="24"/>
                <w:lang w:eastAsia="en-GB"/>
                <w14:ligatures w14:val="standardContextual"/>
              </w:rPr>
              <w:tab/>
            </w:r>
            <w:r w:rsidRPr="0082798C">
              <w:rPr>
                <w:rStyle w:val="Hyperlink"/>
                <w:rFonts w:cs="Arial"/>
                <w:noProof/>
              </w:rPr>
              <w:t>Literature Review</w:t>
            </w:r>
            <w:r>
              <w:rPr>
                <w:noProof/>
                <w:webHidden/>
              </w:rPr>
              <w:tab/>
            </w:r>
            <w:r>
              <w:rPr>
                <w:noProof/>
                <w:webHidden/>
              </w:rPr>
              <w:fldChar w:fldCharType="begin"/>
            </w:r>
            <w:r>
              <w:rPr>
                <w:noProof/>
                <w:webHidden/>
              </w:rPr>
              <w:instrText xml:space="preserve"> PAGEREF _Toc197375221 \h </w:instrText>
            </w:r>
            <w:r>
              <w:rPr>
                <w:noProof/>
                <w:webHidden/>
              </w:rPr>
            </w:r>
            <w:r>
              <w:rPr>
                <w:noProof/>
                <w:webHidden/>
              </w:rPr>
              <w:fldChar w:fldCharType="separate"/>
            </w:r>
            <w:r>
              <w:rPr>
                <w:noProof/>
                <w:webHidden/>
              </w:rPr>
              <w:t>10</w:t>
            </w:r>
            <w:r>
              <w:rPr>
                <w:noProof/>
                <w:webHidden/>
              </w:rPr>
              <w:fldChar w:fldCharType="end"/>
            </w:r>
          </w:hyperlink>
        </w:p>
        <w:p w14:paraId="75854405" w14:textId="28516116"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22" w:history="1">
            <w:r w:rsidRPr="0082798C">
              <w:rPr>
                <w:rStyle w:val="Hyperlink"/>
                <w:rFonts w:cs="Arial"/>
                <w:noProof/>
              </w:rPr>
              <w:t>Objective 1</w:t>
            </w:r>
            <w:r>
              <w:rPr>
                <w:noProof/>
                <w:webHidden/>
              </w:rPr>
              <w:tab/>
            </w:r>
            <w:r>
              <w:rPr>
                <w:noProof/>
                <w:webHidden/>
              </w:rPr>
              <w:fldChar w:fldCharType="begin"/>
            </w:r>
            <w:r>
              <w:rPr>
                <w:noProof/>
                <w:webHidden/>
              </w:rPr>
              <w:instrText xml:space="preserve"> PAGEREF _Toc197375222 \h </w:instrText>
            </w:r>
            <w:r>
              <w:rPr>
                <w:noProof/>
                <w:webHidden/>
              </w:rPr>
            </w:r>
            <w:r>
              <w:rPr>
                <w:noProof/>
                <w:webHidden/>
              </w:rPr>
              <w:fldChar w:fldCharType="separate"/>
            </w:r>
            <w:r>
              <w:rPr>
                <w:noProof/>
                <w:webHidden/>
              </w:rPr>
              <w:t>10</w:t>
            </w:r>
            <w:r>
              <w:rPr>
                <w:noProof/>
                <w:webHidden/>
              </w:rPr>
              <w:fldChar w:fldCharType="end"/>
            </w:r>
          </w:hyperlink>
        </w:p>
        <w:p w14:paraId="148F688F" w14:textId="683E7F97"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23" w:history="1">
            <w:r w:rsidRPr="0082798C">
              <w:rPr>
                <w:rStyle w:val="Hyperlink"/>
                <w:rFonts w:cs="Arial"/>
                <w:noProof/>
              </w:rPr>
              <w:t>Objective 2</w:t>
            </w:r>
            <w:r>
              <w:rPr>
                <w:noProof/>
                <w:webHidden/>
              </w:rPr>
              <w:tab/>
            </w:r>
            <w:r>
              <w:rPr>
                <w:noProof/>
                <w:webHidden/>
              </w:rPr>
              <w:fldChar w:fldCharType="begin"/>
            </w:r>
            <w:r>
              <w:rPr>
                <w:noProof/>
                <w:webHidden/>
              </w:rPr>
              <w:instrText xml:space="preserve"> PAGEREF _Toc197375223 \h </w:instrText>
            </w:r>
            <w:r>
              <w:rPr>
                <w:noProof/>
                <w:webHidden/>
              </w:rPr>
            </w:r>
            <w:r>
              <w:rPr>
                <w:noProof/>
                <w:webHidden/>
              </w:rPr>
              <w:fldChar w:fldCharType="separate"/>
            </w:r>
            <w:r>
              <w:rPr>
                <w:noProof/>
                <w:webHidden/>
              </w:rPr>
              <w:t>13</w:t>
            </w:r>
            <w:r>
              <w:rPr>
                <w:noProof/>
                <w:webHidden/>
              </w:rPr>
              <w:fldChar w:fldCharType="end"/>
            </w:r>
          </w:hyperlink>
        </w:p>
        <w:p w14:paraId="5CAAE96C" w14:textId="3B1DB502"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24" w:history="1">
            <w:r w:rsidRPr="0082798C">
              <w:rPr>
                <w:rStyle w:val="Hyperlink"/>
                <w:rFonts w:cs="Arial"/>
                <w:noProof/>
              </w:rPr>
              <w:t>Objective 3</w:t>
            </w:r>
            <w:r>
              <w:rPr>
                <w:noProof/>
                <w:webHidden/>
              </w:rPr>
              <w:tab/>
            </w:r>
            <w:r>
              <w:rPr>
                <w:noProof/>
                <w:webHidden/>
              </w:rPr>
              <w:fldChar w:fldCharType="begin"/>
            </w:r>
            <w:r>
              <w:rPr>
                <w:noProof/>
                <w:webHidden/>
              </w:rPr>
              <w:instrText xml:space="preserve"> PAGEREF _Toc197375224 \h </w:instrText>
            </w:r>
            <w:r>
              <w:rPr>
                <w:noProof/>
                <w:webHidden/>
              </w:rPr>
            </w:r>
            <w:r>
              <w:rPr>
                <w:noProof/>
                <w:webHidden/>
              </w:rPr>
              <w:fldChar w:fldCharType="separate"/>
            </w:r>
            <w:r>
              <w:rPr>
                <w:noProof/>
                <w:webHidden/>
              </w:rPr>
              <w:t>14</w:t>
            </w:r>
            <w:r>
              <w:rPr>
                <w:noProof/>
                <w:webHidden/>
              </w:rPr>
              <w:fldChar w:fldCharType="end"/>
            </w:r>
          </w:hyperlink>
        </w:p>
        <w:p w14:paraId="23C9CC46" w14:textId="4A725A70" w:rsidR="00EF5D3A" w:rsidRDefault="00EF5D3A">
          <w:pPr>
            <w:pStyle w:val="TOC1"/>
            <w:tabs>
              <w:tab w:val="left" w:pos="480"/>
              <w:tab w:val="right" w:leader="dot" w:pos="9016"/>
            </w:tabs>
            <w:rPr>
              <w:rFonts w:eastAsiaTheme="minorEastAsia"/>
              <w:noProof/>
              <w:kern w:val="2"/>
              <w:sz w:val="24"/>
              <w:szCs w:val="24"/>
              <w:lang w:eastAsia="en-GB"/>
              <w14:ligatures w14:val="standardContextual"/>
            </w:rPr>
          </w:pPr>
          <w:hyperlink w:anchor="_Toc197375225" w:history="1">
            <w:r w:rsidRPr="0082798C">
              <w:rPr>
                <w:rStyle w:val="Hyperlink"/>
                <w:rFonts w:cs="Arial"/>
                <w:noProof/>
              </w:rPr>
              <w:t>3.</w:t>
            </w:r>
            <w:r>
              <w:rPr>
                <w:rFonts w:eastAsiaTheme="minorEastAsia"/>
                <w:noProof/>
                <w:kern w:val="2"/>
                <w:sz w:val="24"/>
                <w:szCs w:val="24"/>
                <w:lang w:eastAsia="en-GB"/>
                <w14:ligatures w14:val="standardContextual"/>
              </w:rPr>
              <w:tab/>
            </w:r>
            <w:r w:rsidRPr="0082798C">
              <w:rPr>
                <w:rStyle w:val="Hyperlink"/>
                <w:rFonts w:cs="Arial"/>
                <w:noProof/>
              </w:rPr>
              <w:t>Research Methods</w:t>
            </w:r>
            <w:r>
              <w:rPr>
                <w:noProof/>
                <w:webHidden/>
              </w:rPr>
              <w:tab/>
            </w:r>
            <w:r>
              <w:rPr>
                <w:noProof/>
                <w:webHidden/>
              </w:rPr>
              <w:fldChar w:fldCharType="begin"/>
            </w:r>
            <w:r>
              <w:rPr>
                <w:noProof/>
                <w:webHidden/>
              </w:rPr>
              <w:instrText xml:space="preserve"> PAGEREF _Toc197375225 \h </w:instrText>
            </w:r>
            <w:r>
              <w:rPr>
                <w:noProof/>
                <w:webHidden/>
              </w:rPr>
            </w:r>
            <w:r>
              <w:rPr>
                <w:noProof/>
                <w:webHidden/>
              </w:rPr>
              <w:fldChar w:fldCharType="separate"/>
            </w:r>
            <w:r>
              <w:rPr>
                <w:noProof/>
                <w:webHidden/>
              </w:rPr>
              <w:t>16</w:t>
            </w:r>
            <w:r>
              <w:rPr>
                <w:noProof/>
                <w:webHidden/>
              </w:rPr>
              <w:fldChar w:fldCharType="end"/>
            </w:r>
          </w:hyperlink>
        </w:p>
        <w:p w14:paraId="0FAE4C76" w14:textId="6CCAEF6C"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26" w:history="1">
            <w:r w:rsidRPr="0082798C">
              <w:rPr>
                <w:rStyle w:val="Hyperlink"/>
                <w:rFonts w:cs="Arial"/>
                <w:noProof/>
              </w:rPr>
              <w:t>Introduction</w:t>
            </w:r>
            <w:r>
              <w:rPr>
                <w:noProof/>
                <w:webHidden/>
              </w:rPr>
              <w:tab/>
            </w:r>
            <w:r>
              <w:rPr>
                <w:noProof/>
                <w:webHidden/>
              </w:rPr>
              <w:fldChar w:fldCharType="begin"/>
            </w:r>
            <w:r>
              <w:rPr>
                <w:noProof/>
                <w:webHidden/>
              </w:rPr>
              <w:instrText xml:space="preserve"> PAGEREF _Toc197375226 \h </w:instrText>
            </w:r>
            <w:r>
              <w:rPr>
                <w:noProof/>
                <w:webHidden/>
              </w:rPr>
            </w:r>
            <w:r>
              <w:rPr>
                <w:noProof/>
                <w:webHidden/>
              </w:rPr>
              <w:fldChar w:fldCharType="separate"/>
            </w:r>
            <w:r>
              <w:rPr>
                <w:noProof/>
                <w:webHidden/>
              </w:rPr>
              <w:t>16</w:t>
            </w:r>
            <w:r>
              <w:rPr>
                <w:noProof/>
                <w:webHidden/>
              </w:rPr>
              <w:fldChar w:fldCharType="end"/>
            </w:r>
          </w:hyperlink>
        </w:p>
        <w:p w14:paraId="2CB7F2BB" w14:textId="4CE9195C"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27" w:history="1">
            <w:r w:rsidRPr="0082798C">
              <w:rPr>
                <w:rStyle w:val="Hyperlink"/>
                <w:rFonts w:cs="Arial"/>
                <w:noProof/>
              </w:rPr>
              <w:t>The Research Onion</w:t>
            </w:r>
            <w:r>
              <w:rPr>
                <w:noProof/>
                <w:webHidden/>
              </w:rPr>
              <w:tab/>
            </w:r>
            <w:r>
              <w:rPr>
                <w:noProof/>
                <w:webHidden/>
              </w:rPr>
              <w:fldChar w:fldCharType="begin"/>
            </w:r>
            <w:r>
              <w:rPr>
                <w:noProof/>
                <w:webHidden/>
              </w:rPr>
              <w:instrText xml:space="preserve"> PAGEREF _Toc197375227 \h </w:instrText>
            </w:r>
            <w:r>
              <w:rPr>
                <w:noProof/>
                <w:webHidden/>
              </w:rPr>
            </w:r>
            <w:r>
              <w:rPr>
                <w:noProof/>
                <w:webHidden/>
              </w:rPr>
              <w:fldChar w:fldCharType="separate"/>
            </w:r>
            <w:r>
              <w:rPr>
                <w:noProof/>
                <w:webHidden/>
              </w:rPr>
              <w:t>17</w:t>
            </w:r>
            <w:r>
              <w:rPr>
                <w:noProof/>
                <w:webHidden/>
              </w:rPr>
              <w:fldChar w:fldCharType="end"/>
            </w:r>
          </w:hyperlink>
        </w:p>
        <w:p w14:paraId="27E7BBB0" w14:textId="468188E4"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28" w:history="1">
            <w:r w:rsidRPr="0082798C">
              <w:rPr>
                <w:rStyle w:val="Hyperlink"/>
                <w:rFonts w:cs="Arial"/>
                <w:noProof/>
              </w:rPr>
              <w:t>Research Philosophy</w:t>
            </w:r>
            <w:r>
              <w:rPr>
                <w:noProof/>
                <w:webHidden/>
              </w:rPr>
              <w:tab/>
            </w:r>
            <w:r>
              <w:rPr>
                <w:noProof/>
                <w:webHidden/>
              </w:rPr>
              <w:fldChar w:fldCharType="begin"/>
            </w:r>
            <w:r>
              <w:rPr>
                <w:noProof/>
                <w:webHidden/>
              </w:rPr>
              <w:instrText xml:space="preserve"> PAGEREF _Toc197375228 \h </w:instrText>
            </w:r>
            <w:r>
              <w:rPr>
                <w:noProof/>
                <w:webHidden/>
              </w:rPr>
            </w:r>
            <w:r>
              <w:rPr>
                <w:noProof/>
                <w:webHidden/>
              </w:rPr>
              <w:fldChar w:fldCharType="separate"/>
            </w:r>
            <w:r>
              <w:rPr>
                <w:noProof/>
                <w:webHidden/>
              </w:rPr>
              <w:t>17</w:t>
            </w:r>
            <w:r>
              <w:rPr>
                <w:noProof/>
                <w:webHidden/>
              </w:rPr>
              <w:fldChar w:fldCharType="end"/>
            </w:r>
          </w:hyperlink>
        </w:p>
        <w:p w14:paraId="00181AEB" w14:textId="5DDF7330"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29" w:history="1">
            <w:r w:rsidRPr="0082798C">
              <w:rPr>
                <w:rStyle w:val="Hyperlink"/>
                <w:rFonts w:cs="Arial"/>
                <w:noProof/>
              </w:rPr>
              <w:t>Research Approach</w:t>
            </w:r>
            <w:r>
              <w:rPr>
                <w:noProof/>
                <w:webHidden/>
              </w:rPr>
              <w:tab/>
            </w:r>
            <w:r>
              <w:rPr>
                <w:noProof/>
                <w:webHidden/>
              </w:rPr>
              <w:fldChar w:fldCharType="begin"/>
            </w:r>
            <w:r>
              <w:rPr>
                <w:noProof/>
                <w:webHidden/>
              </w:rPr>
              <w:instrText xml:space="preserve"> PAGEREF _Toc197375229 \h </w:instrText>
            </w:r>
            <w:r>
              <w:rPr>
                <w:noProof/>
                <w:webHidden/>
              </w:rPr>
            </w:r>
            <w:r>
              <w:rPr>
                <w:noProof/>
                <w:webHidden/>
              </w:rPr>
              <w:fldChar w:fldCharType="separate"/>
            </w:r>
            <w:r>
              <w:rPr>
                <w:noProof/>
                <w:webHidden/>
              </w:rPr>
              <w:t>18</w:t>
            </w:r>
            <w:r>
              <w:rPr>
                <w:noProof/>
                <w:webHidden/>
              </w:rPr>
              <w:fldChar w:fldCharType="end"/>
            </w:r>
          </w:hyperlink>
        </w:p>
        <w:p w14:paraId="37CD63E4" w14:textId="3443A556"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30" w:history="1">
            <w:r w:rsidRPr="0082798C">
              <w:rPr>
                <w:rStyle w:val="Hyperlink"/>
                <w:rFonts w:eastAsia="Aptos" w:cs="Arial"/>
                <w:noProof/>
              </w:rPr>
              <w:t>Research Strategy</w:t>
            </w:r>
            <w:r>
              <w:rPr>
                <w:noProof/>
                <w:webHidden/>
              </w:rPr>
              <w:tab/>
            </w:r>
            <w:r>
              <w:rPr>
                <w:noProof/>
                <w:webHidden/>
              </w:rPr>
              <w:fldChar w:fldCharType="begin"/>
            </w:r>
            <w:r>
              <w:rPr>
                <w:noProof/>
                <w:webHidden/>
              </w:rPr>
              <w:instrText xml:space="preserve"> PAGEREF _Toc197375230 \h </w:instrText>
            </w:r>
            <w:r>
              <w:rPr>
                <w:noProof/>
                <w:webHidden/>
              </w:rPr>
            </w:r>
            <w:r>
              <w:rPr>
                <w:noProof/>
                <w:webHidden/>
              </w:rPr>
              <w:fldChar w:fldCharType="separate"/>
            </w:r>
            <w:r>
              <w:rPr>
                <w:noProof/>
                <w:webHidden/>
              </w:rPr>
              <w:t>19</w:t>
            </w:r>
            <w:r>
              <w:rPr>
                <w:noProof/>
                <w:webHidden/>
              </w:rPr>
              <w:fldChar w:fldCharType="end"/>
            </w:r>
          </w:hyperlink>
        </w:p>
        <w:p w14:paraId="5D7DF659" w14:textId="265D29D2"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31" w:history="1">
            <w:r w:rsidRPr="0082798C">
              <w:rPr>
                <w:rStyle w:val="Hyperlink"/>
                <w:rFonts w:eastAsia="Aptos" w:cs="Arial"/>
                <w:noProof/>
              </w:rPr>
              <w:t>Choices</w:t>
            </w:r>
            <w:r>
              <w:rPr>
                <w:noProof/>
                <w:webHidden/>
              </w:rPr>
              <w:tab/>
            </w:r>
            <w:r>
              <w:rPr>
                <w:noProof/>
                <w:webHidden/>
              </w:rPr>
              <w:fldChar w:fldCharType="begin"/>
            </w:r>
            <w:r>
              <w:rPr>
                <w:noProof/>
                <w:webHidden/>
              </w:rPr>
              <w:instrText xml:space="preserve"> PAGEREF _Toc197375231 \h </w:instrText>
            </w:r>
            <w:r>
              <w:rPr>
                <w:noProof/>
                <w:webHidden/>
              </w:rPr>
            </w:r>
            <w:r>
              <w:rPr>
                <w:noProof/>
                <w:webHidden/>
              </w:rPr>
              <w:fldChar w:fldCharType="separate"/>
            </w:r>
            <w:r>
              <w:rPr>
                <w:noProof/>
                <w:webHidden/>
              </w:rPr>
              <w:t>19</w:t>
            </w:r>
            <w:r>
              <w:rPr>
                <w:noProof/>
                <w:webHidden/>
              </w:rPr>
              <w:fldChar w:fldCharType="end"/>
            </w:r>
          </w:hyperlink>
        </w:p>
        <w:p w14:paraId="4460979D" w14:textId="73C09113"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32" w:history="1">
            <w:r w:rsidRPr="0082798C">
              <w:rPr>
                <w:rStyle w:val="Hyperlink"/>
                <w:rFonts w:eastAsia="Aptos" w:cs="Arial"/>
                <w:noProof/>
              </w:rPr>
              <w:t>Limitations</w:t>
            </w:r>
            <w:r>
              <w:rPr>
                <w:noProof/>
                <w:webHidden/>
              </w:rPr>
              <w:tab/>
            </w:r>
            <w:r>
              <w:rPr>
                <w:noProof/>
                <w:webHidden/>
              </w:rPr>
              <w:fldChar w:fldCharType="begin"/>
            </w:r>
            <w:r>
              <w:rPr>
                <w:noProof/>
                <w:webHidden/>
              </w:rPr>
              <w:instrText xml:space="preserve"> PAGEREF _Toc197375232 \h </w:instrText>
            </w:r>
            <w:r>
              <w:rPr>
                <w:noProof/>
                <w:webHidden/>
              </w:rPr>
            </w:r>
            <w:r>
              <w:rPr>
                <w:noProof/>
                <w:webHidden/>
              </w:rPr>
              <w:fldChar w:fldCharType="separate"/>
            </w:r>
            <w:r>
              <w:rPr>
                <w:noProof/>
                <w:webHidden/>
              </w:rPr>
              <w:t>20</w:t>
            </w:r>
            <w:r>
              <w:rPr>
                <w:noProof/>
                <w:webHidden/>
              </w:rPr>
              <w:fldChar w:fldCharType="end"/>
            </w:r>
          </w:hyperlink>
        </w:p>
        <w:p w14:paraId="48A52F5C" w14:textId="5F09295D" w:rsidR="00EF5D3A" w:rsidRDefault="00EF5D3A">
          <w:pPr>
            <w:pStyle w:val="TOC1"/>
            <w:tabs>
              <w:tab w:val="left" w:pos="480"/>
              <w:tab w:val="right" w:leader="dot" w:pos="9016"/>
            </w:tabs>
            <w:rPr>
              <w:rFonts w:eastAsiaTheme="minorEastAsia"/>
              <w:noProof/>
              <w:kern w:val="2"/>
              <w:sz w:val="24"/>
              <w:szCs w:val="24"/>
              <w:lang w:eastAsia="en-GB"/>
              <w14:ligatures w14:val="standardContextual"/>
            </w:rPr>
          </w:pPr>
          <w:hyperlink w:anchor="_Toc197375233" w:history="1">
            <w:r w:rsidRPr="0082798C">
              <w:rPr>
                <w:rStyle w:val="Hyperlink"/>
                <w:rFonts w:cs="Arial"/>
                <w:noProof/>
              </w:rPr>
              <w:t>4.</w:t>
            </w:r>
            <w:r>
              <w:rPr>
                <w:rFonts w:eastAsiaTheme="minorEastAsia"/>
                <w:noProof/>
                <w:kern w:val="2"/>
                <w:sz w:val="24"/>
                <w:szCs w:val="24"/>
                <w:lang w:eastAsia="en-GB"/>
                <w14:ligatures w14:val="standardContextual"/>
              </w:rPr>
              <w:tab/>
            </w:r>
            <w:r w:rsidRPr="0082798C">
              <w:rPr>
                <w:rStyle w:val="Hyperlink"/>
                <w:rFonts w:cs="Arial"/>
                <w:noProof/>
              </w:rPr>
              <w:t>Findings</w:t>
            </w:r>
            <w:r>
              <w:rPr>
                <w:noProof/>
                <w:webHidden/>
              </w:rPr>
              <w:tab/>
            </w:r>
            <w:r>
              <w:rPr>
                <w:noProof/>
                <w:webHidden/>
              </w:rPr>
              <w:fldChar w:fldCharType="begin"/>
            </w:r>
            <w:r>
              <w:rPr>
                <w:noProof/>
                <w:webHidden/>
              </w:rPr>
              <w:instrText xml:space="preserve"> PAGEREF _Toc197375233 \h </w:instrText>
            </w:r>
            <w:r>
              <w:rPr>
                <w:noProof/>
                <w:webHidden/>
              </w:rPr>
            </w:r>
            <w:r>
              <w:rPr>
                <w:noProof/>
                <w:webHidden/>
              </w:rPr>
              <w:fldChar w:fldCharType="separate"/>
            </w:r>
            <w:r>
              <w:rPr>
                <w:noProof/>
                <w:webHidden/>
              </w:rPr>
              <w:t>21</w:t>
            </w:r>
            <w:r>
              <w:rPr>
                <w:noProof/>
                <w:webHidden/>
              </w:rPr>
              <w:fldChar w:fldCharType="end"/>
            </w:r>
          </w:hyperlink>
        </w:p>
        <w:p w14:paraId="0416C7A6" w14:textId="6185D80A"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34" w:history="1">
            <w:r w:rsidRPr="0082798C">
              <w:rPr>
                <w:rStyle w:val="Hyperlink"/>
                <w:rFonts w:cs="Arial"/>
                <w:noProof/>
              </w:rPr>
              <w:t>Introduction</w:t>
            </w:r>
            <w:r>
              <w:rPr>
                <w:noProof/>
                <w:webHidden/>
              </w:rPr>
              <w:tab/>
            </w:r>
            <w:r>
              <w:rPr>
                <w:noProof/>
                <w:webHidden/>
              </w:rPr>
              <w:fldChar w:fldCharType="begin"/>
            </w:r>
            <w:r>
              <w:rPr>
                <w:noProof/>
                <w:webHidden/>
              </w:rPr>
              <w:instrText xml:space="preserve"> PAGEREF _Toc197375234 \h </w:instrText>
            </w:r>
            <w:r>
              <w:rPr>
                <w:noProof/>
                <w:webHidden/>
              </w:rPr>
            </w:r>
            <w:r>
              <w:rPr>
                <w:noProof/>
                <w:webHidden/>
              </w:rPr>
              <w:fldChar w:fldCharType="separate"/>
            </w:r>
            <w:r>
              <w:rPr>
                <w:noProof/>
                <w:webHidden/>
              </w:rPr>
              <w:t>21</w:t>
            </w:r>
            <w:r>
              <w:rPr>
                <w:noProof/>
                <w:webHidden/>
              </w:rPr>
              <w:fldChar w:fldCharType="end"/>
            </w:r>
          </w:hyperlink>
        </w:p>
        <w:p w14:paraId="78F5DC01" w14:textId="2A6B4726"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35" w:history="1">
            <w:r w:rsidRPr="0082798C">
              <w:rPr>
                <w:rStyle w:val="Hyperlink"/>
                <w:rFonts w:cs="Arial"/>
                <w:noProof/>
              </w:rPr>
              <w:t>Question 1</w:t>
            </w:r>
            <w:r>
              <w:rPr>
                <w:noProof/>
                <w:webHidden/>
              </w:rPr>
              <w:tab/>
            </w:r>
            <w:r>
              <w:rPr>
                <w:noProof/>
                <w:webHidden/>
              </w:rPr>
              <w:fldChar w:fldCharType="begin"/>
            </w:r>
            <w:r>
              <w:rPr>
                <w:noProof/>
                <w:webHidden/>
              </w:rPr>
              <w:instrText xml:space="preserve"> PAGEREF _Toc197375235 \h </w:instrText>
            </w:r>
            <w:r>
              <w:rPr>
                <w:noProof/>
                <w:webHidden/>
              </w:rPr>
            </w:r>
            <w:r>
              <w:rPr>
                <w:noProof/>
                <w:webHidden/>
              </w:rPr>
              <w:fldChar w:fldCharType="separate"/>
            </w:r>
            <w:r>
              <w:rPr>
                <w:noProof/>
                <w:webHidden/>
              </w:rPr>
              <w:t>21</w:t>
            </w:r>
            <w:r>
              <w:rPr>
                <w:noProof/>
                <w:webHidden/>
              </w:rPr>
              <w:fldChar w:fldCharType="end"/>
            </w:r>
          </w:hyperlink>
        </w:p>
        <w:p w14:paraId="0B06151E" w14:textId="338302B0"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36" w:history="1">
            <w:r w:rsidRPr="0082798C">
              <w:rPr>
                <w:rStyle w:val="Hyperlink"/>
                <w:rFonts w:eastAsia="Aptos" w:cs="Arial"/>
                <w:noProof/>
              </w:rPr>
              <w:t>Question 2</w:t>
            </w:r>
            <w:r>
              <w:rPr>
                <w:noProof/>
                <w:webHidden/>
              </w:rPr>
              <w:tab/>
            </w:r>
            <w:r>
              <w:rPr>
                <w:noProof/>
                <w:webHidden/>
              </w:rPr>
              <w:fldChar w:fldCharType="begin"/>
            </w:r>
            <w:r>
              <w:rPr>
                <w:noProof/>
                <w:webHidden/>
              </w:rPr>
              <w:instrText xml:space="preserve"> PAGEREF _Toc197375236 \h </w:instrText>
            </w:r>
            <w:r>
              <w:rPr>
                <w:noProof/>
                <w:webHidden/>
              </w:rPr>
            </w:r>
            <w:r>
              <w:rPr>
                <w:noProof/>
                <w:webHidden/>
              </w:rPr>
              <w:fldChar w:fldCharType="separate"/>
            </w:r>
            <w:r>
              <w:rPr>
                <w:noProof/>
                <w:webHidden/>
              </w:rPr>
              <w:t>22</w:t>
            </w:r>
            <w:r>
              <w:rPr>
                <w:noProof/>
                <w:webHidden/>
              </w:rPr>
              <w:fldChar w:fldCharType="end"/>
            </w:r>
          </w:hyperlink>
        </w:p>
        <w:p w14:paraId="0364D208" w14:textId="59E76BEA"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37" w:history="1">
            <w:r w:rsidRPr="0082798C">
              <w:rPr>
                <w:rStyle w:val="Hyperlink"/>
                <w:rFonts w:eastAsia="Aptos" w:cs="Arial"/>
                <w:noProof/>
              </w:rPr>
              <w:t>Question 3</w:t>
            </w:r>
            <w:r>
              <w:rPr>
                <w:noProof/>
                <w:webHidden/>
              </w:rPr>
              <w:tab/>
            </w:r>
            <w:r>
              <w:rPr>
                <w:noProof/>
                <w:webHidden/>
              </w:rPr>
              <w:fldChar w:fldCharType="begin"/>
            </w:r>
            <w:r>
              <w:rPr>
                <w:noProof/>
                <w:webHidden/>
              </w:rPr>
              <w:instrText xml:space="preserve"> PAGEREF _Toc197375237 \h </w:instrText>
            </w:r>
            <w:r>
              <w:rPr>
                <w:noProof/>
                <w:webHidden/>
              </w:rPr>
            </w:r>
            <w:r>
              <w:rPr>
                <w:noProof/>
                <w:webHidden/>
              </w:rPr>
              <w:fldChar w:fldCharType="separate"/>
            </w:r>
            <w:r>
              <w:rPr>
                <w:noProof/>
                <w:webHidden/>
              </w:rPr>
              <w:t>24</w:t>
            </w:r>
            <w:r>
              <w:rPr>
                <w:noProof/>
                <w:webHidden/>
              </w:rPr>
              <w:fldChar w:fldCharType="end"/>
            </w:r>
          </w:hyperlink>
        </w:p>
        <w:p w14:paraId="4DDA1DE0" w14:textId="3B2CA835"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38" w:history="1">
            <w:r w:rsidRPr="0082798C">
              <w:rPr>
                <w:rStyle w:val="Hyperlink"/>
                <w:rFonts w:eastAsia="Aptos" w:cs="Arial"/>
                <w:noProof/>
              </w:rPr>
              <w:t>Question 5</w:t>
            </w:r>
            <w:r>
              <w:rPr>
                <w:noProof/>
                <w:webHidden/>
              </w:rPr>
              <w:tab/>
            </w:r>
            <w:r>
              <w:rPr>
                <w:noProof/>
                <w:webHidden/>
              </w:rPr>
              <w:fldChar w:fldCharType="begin"/>
            </w:r>
            <w:r>
              <w:rPr>
                <w:noProof/>
                <w:webHidden/>
              </w:rPr>
              <w:instrText xml:space="preserve"> PAGEREF _Toc197375238 \h </w:instrText>
            </w:r>
            <w:r>
              <w:rPr>
                <w:noProof/>
                <w:webHidden/>
              </w:rPr>
            </w:r>
            <w:r>
              <w:rPr>
                <w:noProof/>
                <w:webHidden/>
              </w:rPr>
              <w:fldChar w:fldCharType="separate"/>
            </w:r>
            <w:r>
              <w:rPr>
                <w:noProof/>
                <w:webHidden/>
              </w:rPr>
              <w:t>24</w:t>
            </w:r>
            <w:r>
              <w:rPr>
                <w:noProof/>
                <w:webHidden/>
              </w:rPr>
              <w:fldChar w:fldCharType="end"/>
            </w:r>
          </w:hyperlink>
        </w:p>
        <w:p w14:paraId="43B8F138" w14:textId="5BCADC5A"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39" w:history="1">
            <w:r w:rsidRPr="0082798C">
              <w:rPr>
                <w:rStyle w:val="Hyperlink"/>
                <w:rFonts w:eastAsia="Aptos" w:cs="Arial"/>
                <w:noProof/>
              </w:rPr>
              <w:t>Question 6</w:t>
            </w:r>
            <w:r>
              <w:rPr>
                <w:noProof/>
                <w:webHidden/>
              </w:rPr>
              <w:tab/>
            </w:r>
            <w:r>
              <w:rPr>
                <w:noProof/>
                <w:webHidden/>
              </w:rPr>
              <w:fldChar w:fldCharType="begin"/>
            </w:r>
            <w:r>
              <w:rPr>
                <w:noProof/>
                <w:webHidden/>
              </w:rPr>
              <w:instrText xml:space="preserve"> PAGEREF _Toc197375239 \h </w:instrText>
            </w:r>
            <w:r>
              <w:rPr>
                <w:noProof/>
                <w:webHidden/>
              </w:rPr>
            </w:r>
            <w:r>
              <w:rPr>
                <w:noProof/>
                <w:webHidden/>
              </w:rPr>
              <w:fldChar w:fldCharType="separate"/>
            </w:r>
            <w:r>
              <w:rPr>
                <w:noProof/>
                <w:webHidden/>
              </w:rPr>
              <w:t>25</w:t>
            </w:r>
            <w:r>
              <w:rPr>
                <w:noProof/>
                <w:webHidden/>
              </w:rPr>
              <w:fldChar w:fldCharType="end"/>
            </w:r>
          </w:hyperlink>
        </w:p>
        <w:p w14:paraId="290AB8D4" w14:textId="3DCEA29A"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40" w:history="1">
            <w:r w:rsidRPr="0082798C">
              <w:rPr>
                <w:rStyle w:val="Hyperlink"/>
                <w:rFonts w:eastAsia="Aptos" w:cs="Arial"/>
                <w:noProof/>
              </w:rPr>
              <w:t>Question 7</w:t>
            </w:r>
            <w:r>
              <w:rPr>
                <w:noProof/>
                <w:webHidden/>
              </w:rPr>
              <w:tab/>
            </w:r>
            <w:r>
              <w:rPr>
                <w:noProof/>
                <w:webHidden/>
              </w:rPr>
              <w:fldChar w:fldCharType="begin"/>
            </w:r>
            <w:r>
              <w:rPr>
                <w:noProof/>
                <w:webHidden/>
              </w:rPr>
              <w:instrText xml:space="preserve"> PAGEREF _Toc197375240 \h </w:instrText>
            </w:r>
            <w:r>
              <w:rPr>
                <w:noProof/>
                <w:webHidden/>
              </w:rPr>
            </w:r>
            <w:r>
              <w:rPr>
                <w:noProof/>
                <w:webHidden/>
              </w:rPr>
              <w:fldChar w:fldCharType="separate"/>
            </w:r>
            <w:r>
              <w:rPr>
                <w:noProof/>
                <w:webHidden/>
              </w:rPr>
              <w:t>25</w:t>
            </w:r>
            <w:r>
              <w:rPr>
                <w:noProof/>
                <w:webHidden/>
              </w:rPr>
              <w:fldChar w:fldCharType="end"/>
            </w:r>
          </w:hyperlink>
        </w:p>
        <w:p w14:paraId="1B615B6F" w14:textId="097C696F"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41" w:history="1">
            <w:r w:rsidRPr="0082798C">
              <w:rPr>
                <w:rStyle w:val="Hyperlink"/>
                <w:rFonts w:eastAsia="Aptos" w:cs="Arial"/>
                <w:noProof/>
              </w:rPr>
              <w:t>Question 9</w:t>
            </w:r>
            <w:r>
              <w:rPr>
                <w:noProof/>
                <w:webHidden/>
              </w:rPr>
              <w:tab/>
            </w:r>
            <w:r>
              <w:rPr>
                <w:noProof/>
                <w:webHidden/>
              </w:rPr>
              <w:fldChar w:fldCharType="begin"/>
            </w:r>
            <w:r>
              <w:rPr>
                <w:noProof/>
                <w:webHidden/>
              </w:rPr>
              <w:instrText xml:space="preserve"> PAGEREF _Toc197375241 \h </w:instrText>
            </w:r>
            <w:r>
              <w:rPr>
                <w:noProof/>
                <w:webHidden/>
              </w:rPr>
            </w:r>
            <w:r>
              <w:rPr>
                <w:noProof/>
                <w:webHidden/>
              </w:rPr>
              <w:fldChar w:fldCharType="separate"/>
            </w:r>
            <w:r>
              <w:rPr>
                <w:noProof/>
                <w:webHidden/>
              </w:rPr>
              <w:t>26</w:t>
            </w:r>
            <w:r>
              <w:rPr>
                <w:noProof/>
                <w:webHidden/>
              </w:rPr>
              <w:fldChar w:fldCharType="end"/>
            </w:r>
          </w:hyperlink>
        </w:p>
        <w:p w14:paraId="00FD7091" w14:textId="3FCF7173"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42" w:history="1">
            <w:r w:rsidRPr="0082798C">
              <w:rPr>
                <w:rStyle w:val="Hyperlink"/>
                <w:rFonts w:eastAsia="Aptos" w:cs="Arial"/>
                <w:noProof/>
              </w:rPr>
              <w:t>Question 11</w:t>
            </w:r>
            <w:r>
              <w:rPr>
                <w:noProof/>
                <w:webHidden/>
              </w:rPr>
              <w:tab/>
            </w:r>
            <w:r>
              <w:rPr>
                <w:noProof/>
                <w:webHidden/>
              </w:rPr>
              <w:fldChar w:fldCharType="begin"/>
            </w:r>
            <w:r>
              <w:rPr>
                <w:noProof/>
                <w:webHidden/>
              </w:rPr>
              <w:instrText xml:space="preserve"> PAGEREF _Toc197375242 \h </w:instrText>
            </w:r>
            <w:r>
              <w:rPr>
                <w:noProof/>
                <w:webHidden/>
              </w:rPr>
            </w:r>
            <w:r>
              <w:rPr>
                <w:noProof/>
                <w:webHidden/>
              </w:rPr>
              <w:fldChar w:fldCharType="separate"/>
            </w:r>
            <w:r>
              <w:rPr>
                <w:noProof/>
                <w:webHidden/>
              </w:rPr>
              <w:t>28</w:t>
            </w:r>
            <w:r>
              <w:rPr>
                <w:noProof/>
                <w:webHidden/>
              </w:rPr>
              <w:fldChar w:fldCharType="end"/>
            </w:r>
          </w:hyperlink>
        </w:p>
        <w:p w14:paraId="15D429D8" w14:textId="61E1E0E6"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43" w:history="1">
            <w:r w:rsidRPr="0082798C">
              <w:rPr>
                <w:rStyle w:val="Hyperlink"/>
                <w:rFonts w:eastAsia="Aptos" w:cs="Arial"/>
                <w:noProof/>
              </w:rPr>
              <w:t>Question 11a</w:t>
            </w:r>
            <w:r>
              <w:rPr>
                <w:noProof/>
                <w:webHidden/>
              </w:rPr>
              <w:tab/>
            </w:r>
            <w:r>
              <w:rPr>
                <w:noProof/>
                <w:webHidden/>
              </w:rPr>
              <w:fldChar w:fldCharType="begin"/>
            </w:r>
            <w:r>
              <w:rPr>
                <w:noProof/>
                <w:webHidden/>
              </w:rPr>
              <w:instrText xml:space="preserve"> PAGEREF _Toc197375243 \h </w:instrText>
            </w:r>
            <w:r>
              <w:rPr>
                <w:noProof/>
                <w:webHidden/>
              </w:rPr>
            </w:r>
            <w:r>
              <w:rPr>
                <w:noProof/>
                <w:webHidden/>
              </w:rPr>
              <w:fldChar w:fldCharType="separate"/>
            </w:r>
            <w:r>
              <w:rPr>
                <w:noProof/>
                <w:webHidden/>
              </w:rPr>
              <w:t>28</w:t>
            </w:r>
            <w:r>
              <w:rPr>
                <w:noProof/>
                <w:webHidden/>
              </w:rPr>
              <w:fldChar w:fldCharType="end"/>
            </w:r>
          </w:hyperlink>
        </w:p>
        <w:p w14:paraId="0755FBAC" w14:textId="65C332E0"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44" w:history="1">
            <w:r w:rsidRPr="0082798C">
              <w:rPr>
                <w:rStyle w:val="Hyperlink"/>
                <w:rFonts w:eastAsia="Aptos" w:cs="Arial"/>
                <w:noProof/>
              </w:rPr>
              <w:t>Question 13</w:t>
            </w:r>
            <w:r>
              <w:rPr>
                <w:noProof/>
                <w:webHidden/>
              </w:rPr>
              <w:tab/>
            </w:r>
            <w:r>
              <w:rPr>
                <w:noProof/>
                <w:webHidden/>
              </w:rPr>
              <w:fldChar w:fldCharType="begin"/>
            </w:r>
            <w:r>
              <w:rPr>
                <w:noProof/>
                <w:webHidden/>
              </w:rPr>
              <w:instrText xml:space="preserve"> PAGEREF _Toc197375244 \h </w:instrText>
            </w:r>
            <w:r>
              <w:rPr>
                <w:noProof/>
                <w:webHidden/>
              </w:rPr>
            </w:r>
            <w:r>
              <w:rPr>
                <w:noProof/>
                <w:webHidden/>
              </w:rPr>
              <w:fldChar w:fldCharType="separate"/>
            </w:r>
            <w:r>
              <w:rPr>
                <w:noProof/>
                <w:webHidden/>
              </w:rPr>
              <w:t>29</w:t>
            </w:r>
            <w:r>
              <w:rPr>
                <w:noProof/>
                <w:webHidden/>
              </w:rPr>
              <w:fldChar w:fldCharType="end"/>
            </w:r>
          </w:hyperlink>
        </w:p>
        <w:p w14:paraId="08A496F2" w14:textId="32D4DA76"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45" w:history="1">
            <w:r w:rsidRPr="0082798C">
              <w:rPr>
                <w:rStyle w:val="Hyperlink"/>
                <w:rFonts w:eastAsia="Aptos" w:cs="Arial"/>
                <w:noProof/>
              </w:rPr>
              <w:t>Question 15</w:t>
            </w:r>
            <w:r>
              <w:rPr>
                <w:noProof/>
                <w:webHidden/>
              </w:rPr>
              <w:tab/>
            </w:r>
            <w:r>
              <w:rPr>
                <w:noProof/>
                <w:webHidden/>
              </w:rPr>
              <w:fldChar w:fldCharType="begin"/>
            </w:r>
            <w:r>
              <w:rPr>
                <w:noProof/>
                <w:webHidden/>
              </w:rPr>
              <w:instrText xml:space="preserve"> PAGEREF _Toc197375245 \h </w:instrText>
            </w:r>
            <w:r>
              <w:rPr>
                <w:noProof/>
                <w:webHidden/>
              </w:rPr>
            </w:r>
            <w:r>
              <w:rPr>
                <w:noProof/>
                <w:webHidden/>
              </w:rPr>
              <w:fldChar w:fldCharType="separate"/>
            </w:r>
            <w:r>
              <w:rPr>
                <w:noProof/>
                <w:webHidden/>
              </w:rPr>
              <w:t>30</w:t>
            </w:r>
            <w:r>
              <w:rPr>
                <w:noProof/>
                <w:webHidden/>
              </w:rPr>
              <w:fldChar w:fldCharType="end"/>
            </w:r>
          </w:hyperlink>
        </w:p>
        <w:p w14:paraId="2D3F6625" w14:textId="329504E3" w:rsidR="00EF5D3A" w:rsidRDefault="00EF5D3A">
          <w:pPr>
            <w:pStyle w:val="TOC1"/>
            <w:tabs>
              <w:tab w:val="left" w:pos="480"/>
              <w:tab w:val="right" w:leader="dot" w:pos="9016"/>
            </w:tabs>
            <w:rPr>
              <w:rFonts w:eastAsiaTheme="minorEastAsia"/>
              <w:noProof/>
              <w:kern w:val="2"/>
              <w:sz w:val="24"/>
              <w:szCs w:val="24"/>
              <w:lang w:eastAsia="en-GB"/>
              <w14:ligatures w14:val="standardContextual"/>
            </w:rPr>
          </w:pPr>
          <w:hyperlink w:anchor="_Toc197375246" w:history="1">
            <w:r w:rsidRPr="0082798C">
              <w:rPr>
                <w:rStyle w:val="Hyperlink"/>
                <w:rFonts w:cs="Arial"/>
                <w:noProof/>
              </w:rPr>
              <w:t>5.</w:t>
            </w:r>
            <w:r>
              <w:rPr>
                <w:rFonts w:eastAsiaTheme="minorEastAsia"/>
                <w:noProof/>
                <w:kern w:val="2"/>
                <w:sz w:val="24"/>
                <w:szCs w:val="24"/>
                <w:lang w:eastAsia="en-GB"/>
                <w14:ligatures w14:val="standardContextual"/>
              </w:rPr>
              <w:tab/>
            </w:r>
            <w:r w:rsidRPr="0082798C">
              <w:rPr>
                <w:rStyle w:val="Hyperlink"/>
                <w:rFonts w:cs="Arial"/>
                <w:noProof/>
              </w:rPr>
              <w:t>Conclusion</w:t>
            </w:r>
            <w:r>
              <w:rPr>
                <w:noProof/>
                <w:webHidden/>
              </w:rPr>
              <w:tab/>
            </w:r>
            <w:r>
              <w:rPr>
                <w:noProof/>
                <w:webHidden/>
              </w:rPr>
              <w:fldChar w:fldCharType="begin"/>
            </w:r>
            <w:r>
              <w:rPr>
                <w:noProof/>
                <w:webHidden/>
              </w:rPr>
              <w:instrText xml:space="preserve"> PAGEREF _Toc197375246 \h </w:instrText>
            </w:r>
            <w:r>
              <w:rPr>
                <w:noProof/>
                <w:webHidden/>
              </w:rPr>
            </w:r>
            <w:r>
              <w:rPr>
                <w:noProof/>
                <w:webHidden/>
              </w:rPr>
              <w:fldChar w:fldCharType="separate"/>
            </w:r>
            <w:r>
              <w:rPr>
                <w:noProof/>
                <w:webHidden/>
              </w:rPr>
              <w:t>31</w:t>
            </w:r>
            <w:r>
              <w:rPr>
                <w:noProof/>
                <w:webHidden/>
              </w:rPr>
              <w:fldChar w:fldCharType="end"/>
            </w:r>
          </w:hyperlink>
        </w:p>
        <w:p w14:paraId="743E5951" w14:textId="5CB06F96" w:rsidR="00EF5D3A" w:rsidRDefault="00EF5D3A">
          <w:pPr>
            <w:pStyle w:val="TOC1"/>
            <w:tabs>
              <w:tab w:val="right" w:leader="dot" w:pos="9016"/>
            </w:tabs>
            <w:rPr>
              <w:rFonts w:eastAsiaTheme="minorEastAsia"/>
              <w:noProof/>
              <w:kern w:val="2"/>
              <w:sz w:val="24"/>
              <w:szCs w:val="24"/>
              <w:lang w:eastAsia="en-GB"/>
              <w14:ligatures w14:val="standardContextual"/>
            </w:rPr>
          </w:pPr>
          <w:hyperlink w:anchor="_Toc197375247" w:history="1">
            <w:r w:rsidRPr="0082798C">
              <w:rPr>
                <w:rStyle w:val="Hyperlink"/>
                <w:rFonts w:cs="Arial"/>
                <w:noProof/>
              </w:rPr>
              <w:t>References</w:t>
            </w:r>
            <w:r>
              <w:rPr>
                <w:noProof/>
                <w:webHidden/>
              </w:rPr>
              <w:tab/>
            </w:r>
            <w:r>
              <w:rPr>
                <w:noProof/>
                <w:webHidden/>
              </w:rPr>
              <w:fldChar w:fldCharType="begin"/>
            </w:r>
            <w:r>
              <w:rPr>
                <w:noProof/>
                <w:webHidden/>
              </w:rPr>
              <w:instrText xml:space="preserve"> PAGEREF _Toc197375247 \h </w:instrText>
            </w:r>
            <w:r>
              <w:rPr>
                <w:noProof/>
                <w:webHidden/>
              </w:rPr>
            </w:r>
            <w:r>
              <w:rPr>
                <w:noProof/>
                <w:webHidden/>
              </w:rPr>
              <w:fldChar w:fldCharType="separate"/>
            </w:r>
            <w:r>
              <w:rPr>
                <w:noProof/>
                <w:webHidden/>
              </w:rPr>
              <w:t>33</w:t>
            </w:r>
            <w:r>
              <w:rPr>
                <w:noProof/>
                <w:webHidden/>
              </w:rPr>
              <w:fldChar w:fldCharType="end"/>
            </w:r>
          </w:hyperlink>
        </w:p>
        <w:p w14:paraId="16F55FA4" w14:textId="599E1624" w:rsidR="00EF5D3A" w:rsidRDefault="00EF5D3A">
          <w:pPr>
            <w:pStyle w:val="TOC1"/>
            <w:tabs>
              <w:tab w:val="right" w:leader="dot" w:pos="9016"/>
            </w:tabs>
            <w:rPr>
              <w:rFonts w:eastAsiaTheme="minorEastAsia"/>
              <w:noProof/>
              <w:kern w:val="2"/>
              <w:sz w:val="24"/>
              <w:szCs w:val="24"/>
              <w:lang w:eastAsia="en-GB"/>
              <w14:ligatures w14:val="standardContextual"/>
            </w:rPr>
          </w:pPr>
          <w:hyperlink w:anchor="_Toc197375248" w:history="1">
            <w:r w:rsidRPr="0082798C">
              <w:rPr>
                <w:rStyle w:val="Hyperlink"/>
                <w:noProof/>
              </w:rPr>
              <w:t>Appendices</w:t>
            </w:r>
            <w:r>
              <w:rPr>
                <w:noProof/>
                <w:webHidden/>
              </w:rPr>
              <w:tab/>
            </w:r>
            <w:r>
              <w:rPr>
                <w:noProof/>
                <w:webHidden/>
              </w:rPr>
              <w:fldChar w:fldCharType="begin"/>
            </w:r>
            <w:r>
              <w:rPr>
                <w:noProof/>
                <w:webHidden/>
              </w:rPr>
              <w:instrText xml:space="preserve"> PAGEREF _Toc197375248 \h </w:instrText>
            </w:r>
            <w:r>
              <w:rPr>
                <w:noProof/>
                <w:webHidden/>
              </w:rPr>
            </w:r>
            <w:r>
              <w:rPr>
                <w:noProof/>
                <w:webHidden/>
              </w:rPr>
              <w:fldChar w:fldCharType="separate"/>
            </w:r>
            <w:r>
              <w:rPr>
                <w:noProof/>
                <w:webHidden/>
              </w:rPr>
              <w:t>47</w:t>
            </w:r>
            <w:r>
              <w:rPr>
                <w:noProof/>
                <w:webHidden/>
              </w:rPr>
              <w:fldChar w:fldCharType="end"/>
            </w:r>
          </w:hyperlink>
        </w:p>
        <w:p w14:paraId="5E62E554" w14:textId="51EFEADE" w:rsidR="00EF5D3A" w:rsidRDefault="00EF5D3A">
          <w:pPr>
            <w:pStyle w:val="TOC2"/>
            <w:tabs>
              <w:tab w:val="right" w:leader="dot" w:pos="9016"/>
            </w:tabs>
            <w:rPr>
              <w:rFonts w:eastAsiaTheme="minorEastAsia"/>
              <w:noProof/>
              <w:kern w:val="2"/>
              <w:sz w:val="24"/>
              <w:szCs w:val="24"/>
              <w:lang w:eastAsia="en-GB"/>
              <w14:ligatures w14:val="standardContextual"/>
            </w:rPr>
          </w:pPr>
          <w:hyperlink w:anchor="_Toc197375249" w:history="1">
            <w:r w:rsidRPr="0082798C">
              <w:rPr>
                <w:rStyle w:val="Hyperlink"/>
                <w:noProof/>
              </w:rPr>
              <w:t>Appendix 1</w:t>
            </w:r>
            <w:r>
              <w:rPr>
                <w:noProof/>
                <w:webHidden/>
              </w:rPr>
              <w:tab/>
            </w:r>
            <w:r>
              <w:rPr>
                <w:noProof/>
                <w:webHidden/>
              </w:rPr>
              <w:fldChar w:fldCharType="begin"/>
            </w:r>
            <w:r>
              <w:rPr>
                <w:noProof/>
                <w:webHidden/>
              </w:rPr>
              <w:instrText xml:space="preserve"> PAGEREF _Toc197375249 \h </w:instrText>
            </w:r>
            <w:r>
              <w:rPr>
                <w:noProof/>
                <w:webHidden/>
              </w:rPr>
            </w:r>
            <w:r>
              <w:rPr>
                <w:noProof/>
                <w:webHidden/>
              </w:rPr>
              <w:fldChar w:fldCharType="separate"/>
            </w:r>
            <w:r>
              <w:rPr>
                <w:noProof/>
                <w:webHidden/>
              </w:rPr>
              <w:t>47</w:t>
            </w:r>
            <w:r>
              <w:rPr>
                <w:noProof/>
                <w:webHidden/>
              </w:rPr>
              <w:fldChar w:fldCharType="end"/>
            </w:r>
          </w:hyperlink>
        </w:p>
        <w:p w14:paraId="06FE43A6" w14:textId="13049DB0" w:rsidR="003D029E" w:rsidRDefault="0074324E" w:rsidP="71614529">
          <w:pPr>
            <w:pStyle w:val="TOC1"/>
            <w:tabs>
              <w:tab w:val="left" w:pos="435"/>
              <w:tab w:val="right" w:leader="dot" w:pos="9015"/>
            </w:tabs>
            <w:rPr>
              <w:rStyle w:val="Hyperlink"/>
              <w:noProof/>
              <w:lang w:eastAsia="en-GB"/>
            </w:rPr>
          </w:pPr>
          <w:r>
            <w:fldChar w:fldCharType="end"/>
          </w:r>
        </w:p>
      </w:sdtContent>
    </w:sdt>
    <w:p w14:paraId="559A63BA" w14:textId="6375F365" w:rsidR="009D1C49" w:rsidRDefault="009D1C49"/>
    <w:p w14:paraId="67A4695A" w14:textId="77777777" w:rsidR="00D75C91" w:rsidRPr="00D75C91" w:rsidRDefault="009D1C49" w:rsidP="00D75C91">
      <w:pPr>
        <w:pStyle w:val="Heading1"/>
        <w:rPr>
          <w:rFonts w:eastAsia="DengXian Light" w:cs="Times New Roman"/>
        </w:rPr>
      </w:pPr>
      <w:r>
        <w:br w:type="page"/>
      </w:r>
      <w:bookmarkStart w:id="1" w:name="_Toc197375215"/>
      <w:r w:rsidR="00D75C91" w:rsidRPr="00D75C91">
        <w:rPr>
          <w:rFonts w:eastAsia="DengXian Light" w:cs="Times New Roman"/>
        </w:rPr>
        <w:lastRenderedPageBreak/>
        <w:t>Declarations</w:t>
      </w:r>
      <w:bookmarkEnd w:id="1"/>
    </w:p>
    <w:p w14:paraId="296A97B6"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This work has not previously been accepted in substance for any degree and is not being concurrently submitted in candidature for any degree.</w:t>
      </w:r>
    </w:p>
    <w:p w14:paraId="794AD7D0"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 xml:space="preserve">STATEMENT 1 </w:t>
      </w:r>
    </w:p>
    <w:p w14:paraId="47463754"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 xml:space="preserve">This dissertation is being submitted in partial fulfilment of the requirements for the degree of BA/BSc. </w:t>
      </w:r>
    </w:p>
    <w:p w14:paraId="6BC57997"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 xml:space="preserve">STATEMENT 2 </w:t>
      </w:r>
    </w:p>
    <w:p w14:paraId="11D67B29"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 xml:space="preserve">This dissertation is the result of my own independent work/investigation, except where otherwise stated. </w:t>
      </w:r>
    </w:p>
    <w:p w14:paraId="6C3F9D8C"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Other sources are acknowledged in the Reference Section.</w:t>
      </w:r>
    </w:p>
    <w:p w14:paraId="5F8BF2E7"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 xml:space="preserve">STATEMENT 3 </w:t>
      </w:r>
    </w:p>
    <w:p w14:paraId="16F26941"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6CBC9437"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 xml:space="preserve">STATEMENT 4 </w:t>
      </w:r>
    </w:p>
    <w:p w14:paraId="198EE543" w14:textId="77777777"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 xml:space="preserve">I hereby give consent for my dissertation, if accepted, to be available on the university’s IT system to those who have consent to use the system. </w:t>
      </w:r>
    </w:p>
    <w:p w14:paraId="19FE08BE" w14:textId="77777777" w:rsidR="00D75C91" w:rsidRPr="00D75C91" w:rsidRDefault="00D75C91" w:rsidP="00D75C91">
      <w:pPr>
        <w:spacing w:line="256" w:lineRule="auto"/>
        <w:rPr>
          <w:rFonts w:ascii="Arial" w:eastAsia="Calibri" w:hAnsi="Arial" w:cs="Arial"/>
          <w:sz w:val="24"/>
          <w:szCs w:val="24"/>
        </w:rPr>
      </w:pPr>
    </w:p>
    <w:p w14:paraId="41A22CDA" w14:textId="6B3836F8" w:rsidR="00D75C91" w:rsidRPr="00D75C91" w:rsidRDefault="00D75C91" w:rsidP="00D75C91">
      <w:pPr>
        <w:spacing w:line="256" w:lineRule="auto"/>
        <w:rPr>
          <w:rFonts w:ascii="Arial" w:eastAsia="Calibri" w:hAnsi="Arial" w:cs="Arial"/>
          <w:sz w:val="24"/>
          <w:szCs w:val="24"/>
        </w:rPr>
      </w:pPr>
      <w:r w:rsidRPr="00D75C91">
        <w:rPr>
          <w:rFonts w:ascii="Arial" w:eastAsia="Calibri" w:hAnsi="Arial" w:cs="Arial"/>
          <w:sz w:val="24"/>
          <w:szCs w:val="24"/>
        </w:rPr>
        <w:t>Student’s Name</w:t>
      </w:r>
      <w:r>
        <w:rPr>
          <w:rFonts w:ascii="Arial" w:eastAsia="Calibri" w:hAnsi="Arial" w:cs="Arial"/>
          <w:sz w:val="24"/>
          <w:szCs w:val="24"/>
        </w:rPr>
        <w:t>:</w:t>
      </w:r>
      <w:r w:rsidRPr="00D75C91">
        <w:rPr>
          <w:rFonts w:ascii="Arial" w:eastAsia="Calibri" w:hAnsi="Arial" w:cs="Arial"/>
          <w:sz w:val="24"/>
          <w:szCs w:val="24"/>
        </w:rPr>
        <w:t xml:space="preserve"> </w:t>
      </w:r>
      <w:r>
        <w:rPr>
          <w:rFonts w:ascii="Arial" w:eastAsia="Calibri" w:hAnsi="Arial" w:cs="Arial"/>
          <w:sz w:val="24"/>
          <w:szCs w:val="24"/>
        </w:rPr>
        <w:t>Chloe Clark</w:t>
      </w:r>
    </w:p>
    <w:p w14:paraId="059F7A25" w14:textId="77777777" w:rsidR="00D75C91" w:rsidRPr="00D75C91" w:rsidRDefault="00D75C91" w:rsidP="00D75C91">
      <w:pPr>
        <w:spacing w:line="256" w:lineRule="auto"/>
        <w:rPr>
          <w:rFonts w:ascii="Arial" w:eastAsia="Calibri" w:hAnsi="Arial" w:cs="Arial"/>
          <w:sz w:val="24"/>
          <w:szCs w:val="24"/>
        </w:rPr>
      </w:pPr>
    </w:p>
    <w:p w14:paraId="521D93D7" w14:textId="67939D18" w:rsidR="00D75C91" w:rsidRPr="00D75C91" w:rsidRDefault="00D75C91" w:rsidP="00D75C91">
      <w:pPr>
        <w:spacing w:line="256" w:lineRule="auto"/>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3360" behindDoc="0" locked="0" layoutInCell="1" allowOverlap="1" wp14:anchorId="24FEA033" wp14:editId="02691AE3">
                <wp:simplePos x="0" y="0"/>
                <wp:positionH relativeFrom="column">
                  <wp:posOffset>579270</wp:posOffset>
                </wp:positionH>
                <wp:positionV relativeFrom="paragraph">
                  <wp:posOffset>-155745</wp:posOffset>
                </wp:positionV>
                <wp:extent cx="2949480" cy="635760"/>
                <wp:effectExtent l="38100" t="38100" r="41910" b="50165"/>
                <wp:wrapNone/>
                <wp:docPr id="24107837"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2949480" cy="635760"/>
                      </w14:xfrm>
                    </w14:contentPart>
                  </a:graphicData>
                </a:graphic>
              </wp:anchor>
            </w:drawing>
          </mc:Choice>
          <mc:Fallback>
            <w:pict>
              <v:shapetype w14:anchorId="76FA09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5.1pt;margin-top:-12.75pt;width:233.25pt;height:5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">
                <v:imagedata r:id="rId12" o:title=""/>
              </v:shape>
            </w:pict>
          </mc:Fallback>
        </mc:AlternateContent>
      </w:r>
      <w:r w:rsidRPr="00D75C91">
        <w:rPr>
          <w:rFonts w:ascii="Arial" w:eastAsia="Calibri" w:hAnsi="Arial" w:cs="Arial"/>
          <w:sz w:val="24"/>
          <w:szCs w:val="24"/>
        </w:rPr>
        <w:t xml:space="preserve">Signed: </w:t>
      </w:r>
    </w:p>
    <w:p w14:paraId="53BD7400" w14:textId="77777777" w:rsidR="00D75C91" w:rsidRPr="00D75C91" w:rsidRDefault="00D75C91" w:rsidP="00D75C91">
      <w:pPr>
        <w:spacing w:line="256" w:lineRule="auto"/>
        <w:rPr>
          <w:rFonts w:ascii="Arial" w:eastAsia="Calibri" w:hAnsi="Arial" w:cs="Arial"/>
          <w:sz w:val="24"/>
          <w:szCs w:val="24"/>
        </w:rPr>
      </w:pPr>
    </w:p>
    <w:p w14:paraId="2617F620" w14:textId="053A2C97" w:rsidR="00D75C91" w:rsidRPr="00D75C91" w:rsidRDefault="00D75C91" w:rsidP="00D75C91">
      <w:pPr>
        <w:spacing w:line="256" w:lineRule="auto"/>
        <w:rPr>
          <w:rFonts w:ascii="Calibri" w:eastAsia="Calibri" w:hAnsi="Calibri" w:cs="Arial"/>
        </w:rPr>
      </w:pPr>
      <w:r w:rsidRPr="00D75C91">
        <w:rPr>
          <w:rFonts w:ascii="Arial" w:eastAsia="Calibri" w:hAnsi="Arial" w:cs="Arial"/>
          <w:sz w:val="24"/>
          <w:szCs w:val="24"/>
        </w:rPr>
        <w:t>Date:</w:t>
      </w:r>
      <w:r>
        <w:rPr>
          <w:rFonts w:ascii="Arial" w:eastAsia="Calibri" w:hAnsi="Arial" w:cs="Arial"/>
          <w:sz w:val="24"/>
          <w:szCs w:val="24"/>
        </w:rPr>
        <w:t xml:space="preserve"> 5/5/2025</w:t>
      </w:r>
    </w:p>
    <w:p w14:paraId="5CFFC280" w14:textId="0049E01A" w:rsidR="009D1C49" w:rsidRDefault="009D1C49"/>
    <w:p w14:paraId="43163587" w14:textId="77777777" w:rsidR="00D75C91" w:rsidRDefault="00D75C91"/>
    <w:p w14:paraId="7DE09812" w14:textId="77777777" w:rsidR="00D75C91" w:rsidRDefault="00D75C91"/>
    <w:p w14:paraId="541868D1" w14:textId="77777777" w:rsidR="00D75C91" w:rsidRDefault="00D75C91"/>
    <w:p w14:paraId="5D4C4E9D" w14:textId="77777777" w:rsidR="00D75C91" w:rsidRDefault="00D75C91"/>
    <w:p w14:paraId="6FAE9AFE" w14:textId="77777777" w:rsidR="00D75C91" w:rsidRDefault="00D75C91"/>
    <w:p w14:paraId="5C96F5D9" w14:textId="77777777" w:rsidR="00D75C91" w:rsidRDefault="00D75C91"/>
    <w:p w14:paraId="78B2A21B" w14:textId="77777777" w:rsidR="00D75C91" w:rsidRDefault="00D75C91"/>
    <w:p w14:paraId="7D58D6DB" w14:textId="5337B7EE" w:rsidR="0001453D" w:rsidRPr="0021513C" w:rsidRDefault="009D1C49" w:rsidP="0021513C">
      <w:pPr>
        <w:pStyle w:val="Heading1"/>
        <w:numPr>
          <w:ilvl w:val="0"/>
          <w:numId w:val="4"/>
        </w:numPr>
        <w:spacing w:line="360" w:lineRule="auto"/>
        <w:rPr>
          <w:rFonts w:cs="Arial"/>
          <w:sz w:val="24"/>
          <w:szCs w:val="24"/>
        </w:rPr>
      </w:pPr>
      <w:bookmarkStart w:id="2" w:name="_Toc197375216"/>
      <w:r w:rsidRPr="0021513C">
        <w:rPr>
          <w:rFonts w:cs="Arial"/>
          <w:sz w:val="24"/>
          <w:szCs w:val="24"/>
        </w:rPr>
        <w:lastRenderedPageBreak/>
        <w:t>Introduction</w:t>
      </w:r>
      <w:bookmarkEnd w:id="2"/>
      <w:r w:rsidRPr="0021513C">
        <w:rPr>
          <w:rFonts w:cs="Arial"/>
          <w:sz w:val="24"/>
          <w:szCs w:val="24"/>
        </w:rPr>
        <w:t xml:space="preserve"> </w:t>
      </w:r>
    </w:p>
    <w:p w14:paraId="5263C94D" w14:textId="799E63FD" w:rsidR="009D1C49" w:rsidRPr="0021513C" w:rsidRDefault="050D5423" w:rsidP="0021513C">
      <w:pPr>
        <w:pStyle w:val="Heading2"/>
        <w:spacing w:line="360" w:lineRule="auto"/>
        <w:rPr>
          <w:rFonts w:cs="Arial"/>
          <w:sz w:val="24"/>
          <w:szCs w:val="24"/>
        </w:rPr>
      </w:pPr>
      <w:bookmarkStart w:id="3" w:name="_Toc197375217"/>
      <w:r w:rsidRPr="0021513C">
        <w:rPr>
          <w:rFonts w:cs="Arial"/>
          <w:sz w:val="24"/>
          <w:szCs w:val="24"/>
        </w:rPr>
        <w:t>Background</w:t>
      </w:r>
      <w:bookmarkEnd w:id="3"/>
    </w:p>
    <w:p w14:paraId="06A763C0" w14:textId="77777777" w:rsidR="00063018" w:rsidRPr="0021513C" w:rsidRDefault="00063018" w:rsidP="0021513C">
      <w:pPr>
        <w:spacing w:line="360" w:lineRule="auto"/>
        <w:rPr>
          <w:rFonts w:ascii="Arial" w:eastAsia="Aptos" w:hAnsi="Arial" w:cs="Arial"/>
          <w:color w:val="000000" w:themeColor="text1"/>
          <w:sz w:val="24"/>
          <w:szCs w:val="24"/>
        </w:rPr>
      </w:pPr>
    </w:p>
    <w:p w14:paraId="44E23F02" w14:textId="04ECACA2" w:rsidR="009D1C49" w:rsidRPr="0021513C" w:rsidRDefault="42B8315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prison population in England and Wales has fluctuated over the years, reoffending has a significant impact on the rates of the prison population fluctuates. From October to December 2015 Justice Data </w:t>
      </w:r>
      <w:r w:rsidR="00063018" w:rsidRPr="0021513C">
        <w:rPr>
          <w:rFonts w:ascii="Arial" w:eastAsia="Aptos" w:hAnsi="Arial" w:cs="Arial"/>
          <w:noProof/>
          <w:color w:val="000000" w:themeColor="text1"/>
          <w:sz w:val="24"/>
          <w:szCs w:val="24"/>
        </w:rPr>
        <w:t>(2025)</w:t>
      </w:r>
      <w:r w:rsidRPr="0021513C">
        <w:rPr>
          <w:rFonts w:ascii="Arial" w:eastAsia="Aptos" w:hAnsi="Arial" w:cs="Arial"/>
          <w:color w:val="000000" w:themeColor="text1"/>
          <w:sz w:val="24"/>
          <w:szCs w:val="24"/>
        </w:rPr>
        <w:t xml:space="preserve"> showed that the reoffending rates for England and Wales were at 29.6%, were as from January to March 2023 the rates for reoffending were 26.5% these statistics are based on offenders who reoffended annually. </w:t>
      </w:r>
    </w:p>
    <w:p w14:paraId="46AF502B" w14:textId="08BDD625" w:rsidR="009D1C49" w:rsidRPr="0021513C" w:rsidRDefault="42B8315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The fluctuation of reoffending rates fluctuated between 2015 and 2023 due to the covid pandemic, the infection rates themselves had a major impact on the criminal justice system in England and Wales. The reoffending rates from January to March 2020 were at 24.7% whereas toward the lifting of covid restrictions in April to June 2020 the rates were at 29%, with the lifting of restrictions from the pandemic the criminal justice system found it difficult to respond to the rise in demand.</w:t>
      </w:r>
    </w:p>
    <w:p w14:paraId="618367DD" w14:textId="693F77DE" w:rsidR="009D1C49" w:rsidRPr="0021513C" w:rsidRDefault="42B8315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Reoffending in England and Wales has many contributing factors some of which are things like substance misuse, homelessness, a person's background and even things like housing and mental health issues. The neighbourhood crime and integrated offender management strategy (2020) discussed that reducing reoffending and driving down the crime rates in neighbourhoods are part of the government's key priorities.</w:t>
      </w:r>
    </w:p>
    <w:p w14:paraId="728F377C" w14:textId="39E99B40" w:rsidR="009D1C49" w:rsidRPr="0021513C" w:rsidRDefault="42B8315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In addition, the IOM was introduced in 2009 to help bring a better cross-agency response to the crime and threats of reoffending within local communities, with the aim to prioritise the most problematic offenders which are jointly managed by the police and other partner agencies. </w:t>
      </w:r>
    </w:p>
    <w:p w14:paraId="4ED13A8E" w14:textId="3EEEA77B" w:rsidR="009D1C49" w:rsidRPr="0021513C" w:rsidRDefault="42B8315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Stripe (2022) discussed that crime harm refers to the negative impact crime has on not only the community but the individuals too, while crime is seen as harm on its own there are negative impacts that come with it as it differs between the type of crime committed but also the impact it has on the victims who experience it.  Crime harm is identified by the people who experience the impacts of crime itself, its </w:t>
      </w:r>
      <w:proofErr w:type="gramStart"/>
      <w:r w:rsidRPr="0021513C">
        <w:rPr>
          <w:rFonts w:ascii="Arial" w:eastAsia="Aptos" w:hAnsi="Arial" w:cs="Arial"/>
          <w:color w:val="000000" w:themeColor="text1"/>
          <w:sz w:val="24"/>
          <w:szCs w:val="24"/>
        </w:rPr>
        <w:t>most commonly split</w:t>
      </w:r>
      <w:proofErr w:type="gramEnd"/>
      <w:r w:rsidRPr="0021513C">
        <w:rPr>
          <w:rFonts w:ascii="Arial" w:eastAsia="Aptos" w:hAnsi="Arial" w:cs="Arial"/>
          <w:color w:val="000000" w:themeColor="text1"/>
          <w:sz w:val="24"/>
          <w:szCs w:val="24"/>
        </w:rPr>
        <w:t xml:space="preserve"> into factors such as communities, institutions, wider society and the individual levels. </w:t>
      </w:r>
    </w:p>
    <w:p w14:paraId="01B65C22" w14:textId="71772379" w:rsidR="009D1C49" w:rsidRPr="0021513C" w:rsidRDefault="42B8315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Crime harm is organised into the various levels and impacts that it has, from physical harm to a violation of privacy, these things factor in death or injury and even a violation of privacy. The severity is measured by how bad the crime itself is things like homicide and domestic abuse are higher on the scale compared to things such as shoplifting. </w:t>
      </w:r>
    </w:p>
    <w:p w14:paraId="2722DFF5" w14:textId="41007BC1" w:rsidR="009D1C49" w:rsidRPr="0021513C" w:rsidRDefault="42B8315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lastRenderedPageBreak/>
        <w:t xml:space="preserve">One of the implications of crime harm that impacts communities is the cost, it negatively effects the quality of life for those in the community as it can cause a finical burden which causes strain on many aspects of community life. Communities often already have a budget which a portion of is allocated to their law enforcement which does defer the funds from stuff like healthcare which impacts their local hospitals and even education. The Health Foundation (2024) discussed that the relationship between a community's health and crime levels are extremely complex, higher levels of crime can have a negative impact on a person's health, the fear after being a victim of crime can also have a negative impact on a person's health. Crime itself has many impacts on communities in England and Wales the aim of this discussion is to help gain a better understanding of the real depth of the issues that surround reoffending and communities. </w:t>
      </w:r>
    </w:p>
    <w:p w14:paraId="16522586" w14:textId="20E45585" w:rsidR="009D1C49" w:rsidRPr="0021513C" w:rsidRDefault="42B8315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cost of reoffending itself was approximately £18.1 billion per year in 2021/22, this cost covers the detaining, sentencing and imprisonment of offenders who have already gone through the system before. Adult reoffending </w:t>
      </w:r>
      <w:proofErr w:type="gramStart"/>
      <w:r w:rsidRPr="0021513C">
        <w:rPr>
          <w:rFonts w:ascii="Arial" w:eastAsia="Aptos" w:hAnsi="Arial" w:cs="Arial"/>
          <w:color w:val="000000" w:themeColor="text1"/>
          <w:sz w:val="24"/>
          <w:szCs w:val="24"/>
        </w:rPr>
        <w:t>as a whole is</w:t>
      </w:r>
      <w:proofErr w:type="gramEnd"/>
      <w:r w:rsidRPr="0021513C">
        <w:rPr>
          <w:rFonts w:ascii="Arial" w:eastAsia="Aptos" w:hAnsi="Arial" w:cs="Arial"/>
          <w:color w:val="000000" w:themeColor="text1"/>
          <w:sz w:val="24"/>
          <w:szCs w:val="24"/>
        </w:rPr>
        <w:t xml:space="preserve"> costing the UK Government £16.7 billion a year. (Newton et al, 2019)</w:t>
      </w:r>
    </w:p>
    <w:p w14:paraId="35B3F472" w14:textId="5DA371AF" w:rsidR="009D1C49" w:rsidRPr="0021513C" w:rsidRDefault="42B8315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Although crime affects everyone differently, there are affects that majority of the population feel regardless of the crime’s nature. For example, people may feel shocked with the disbelief that it has happened to them, they may be in denial that anything has happened to them, or they may not feel anything at all. The Crime Victims Helpline (2025) discussed that some may feel fear from then situation fearing that it will keep happening to them. Crime can cause a person to lose confidence leading them to feel vulnerable or even helpless because they had no control over the situation.  although some effects may be immediate for some, others may feel the effects much later.</w:t>
      </w:r>
    </w:p>
    <w:p w14:paraId="4F44F26E" w14:textId="743B130C" w:rsidR="009D1C49" w:rsidRPr="0021513C" w:rsidRDefault="009D1C49" w:rsidP="0021513C">
      <w:pPr>
        <w:pStyle w:val="Heading2"/>
        <w:spacing w:line="360" w:lineRule="auto"/>
        <w:rPr>
          <w:rFonts w:cs="Arial"/>
          <w:sz w:val="24"/>
          <w:szCs w:val="24"/>
        </w:rPr>
      </w:pPr>
    </w:p>
    <w:p w14:paraId="33EA8F39" w14:textId="57E6BA05" w:rsidR="009D1C49" w:rsidRPr="0021513C" w:rsidRDefault="050D5423" w:rsidP="0021513C">
      <w:pPr>
        <w:pStyle w:val="Heading2"/>
        <w:spacing w:line="360" w:lineRule="auto"/>
        <w:rPr>
          <w:rFonts w:cs="Arial"/>
          <w:sz w:val="24"/>
          <w:szCs w:val="24"/>
        </w:rPr>
      </w:pPr>
      <w:bookmarkStart w:id="4" w:name="_Toc197375218"/>
      <w:r w:rsidRPr="0021513C">
        <w:rPr>
          <w:rFonts w:cs="Arial"/>
          <w:sz w:val="24"/>
          <w:szCs w:val="24"/>
        </w:rPr>
        <w:t>Research Focus</w:t>
      </w:r>
      <w:bookmarkEnd w:id="4"/>
    </w:p>
    <w:p w14:paraId="5180D0A6" w14:textId="0C919DD4" w:rsidR="71614529" w:rsidRPr="0021513C" w:rsidRDefault="71614529" w:rsidP="0021513C">
      <w:pPr>
        <w:spacing w:line="360" w:lineRule="auto"/>
        <w:rPr>
          <w:rFonts w:ascii="Arial" w:hAnsi="Arial" w:cs="Arial"/>
          <w:sz w:val="24"/>
          <w:szCs w:val="24"/>
        </w:rPr>
      </w:pPr>
    </w:p>
    <w:p w14:paraId="27CDC250" w14:textId="3D1146D1" w:rsidR="1C868572" w:rsidRPr="0021513C" w:rsidRDefault="1C86857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aim of this research is to assess the impact of adult reoffending on communities in England and Wales, reoffending in England and Wales needs to be reevaluated to help reduce the likelihood of offending happening again upon release. Reoffending in England and Wales fluctuated significantly between 2008 and 2022/23, in 2022/23 the rate for adult reoffending in England and Wales was at 26% whereas in 2008/09 it was at a high of 31.6% (Clark, 2025). </w:t>
      </w:r>
    </w:p>
    <w:p w14:paraId="26E335D9" w14:textId="23764407" w:rsidR="1C868572" w:rsidRPr="0021513C" w:rsidRDefault="1C86857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Gormley et al (2022) discussed that rehabilitation is an important term which is used to describe the varied meanings within the criminal just system context. Taylor (2022) states that the prison system is trying to make sure that those who are incarcerated gain a basic understanding of numeracy and literacy while they serve their sentences. This is </w:t>
      </w:r>
      <w:r w:rsidRPr="0021513C">
        <w:rPr>
          <w:rFonts w:ascii="Arial" w:eastAsia="Aptos" w:hAnsi="Arial" w:cs="Arial"/>
          <w:color w:val="000000" w:themeColor="text1"/>
          <w:sz w:val="24"/>
          <w:szCs w:val="24"/>
        </w:rPr>
        <w:lastRenderedPageBreak/>
        <w:t>in place so that they are equipped with the skills to be able to work upon release, a new prisoners education service helps to train up offenders with vocational skills which include things like construction and coding thus improving their job prospects helping them to steer clear of crime.</w:t>
      </w:r>
      <w:r w:rsidR="1EFE6C4E" w:rsidRPr="0021513C">
        <w:rPr>
          <w:rFonts w:ascii="Arial" w:eastAsia="Aptos" w:hAnsi="Arial" w:cs="Arial"/>
          <w:color w:val="000000" w:themeColor="text1"/>
          <w:sz w:val="24"/>
          <w:szCs w:val="24"/>
        </w:rPr>
        <w:t xml:space="preserve"> The cost of adult reoffending has a significant impact on communities in England and Wales; the aim of this discussion is to help give a better understanding of reoffending to those in the community. </w:t>
      </w:r>
    </w:p>
    <w:p w14:paraId="3A9BFB1B" w14:textId="20E9034D" w:rsidR="1EFE6C4E" w:rsidRPr="0021513C" w:rsidRDefault="1EFE6C4E"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Webster (2019) discussed that the report The Economic and Social of Reoffending written by Newton et al, estimated the cost of adult reoffending based the group of offenders who had been released from prison or even received a caution or non-custodial sentence between January and December 2016. Those who did go on to reoffend within that 12-month period were included in the statistics for the cost of adult reoffending. </w:t>
      </w:r>
    </w:p>
    <w:p w14:paraId="68B7912D" w14:textId="499D78DD" w:rsidR="1EFE6C4E" w:rsidRPr="0021513C" w:rsidRDefault="1EFE6C4E"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The Ministry of Justice (2019) stated that those who do leave prison are more likely to reoffend if they are not properly integrated back into society, these factors include not having a place to live, a job or any form of income, poor access to healthcare is another factor. They discussed that these are the three main drivers to reoffending.</w:t>
      </w:r>
    </w:p>
    <w:p w14:paraId="65B15D50" w14:textId="55511D5B" w:rsidR="1EFE6C4E" w:rsidRPr="0021513C" w:rsidRDefault="1EFE6C4E" w:rsidP="0021513C">
      <w:pPr>
        <w:pStyle w:val="Heading2"/>
        <w:spacing w:line="360" w:lineRule="auto"/>
        <w:rPr>
          <w:rFonts w:eastAsia="Aptos" w:cs="Arial"/>
          <w:sz w:val="24"/>
          <w:szCs w:val="24"/>
        </w:rPr>
      </w:pPr>
      <w:bookmarkStart w:id="5" w:name="_Toc197375219"/>
      <w:r w:rsidRPr="0021513C">
        <w:rPr>
          <w:rFonts w:eastAsia="Aptos" w:cs="Arial"/>
          <w:sz w:val="24"/>
          <w:szCs w:val="24"/>
        </w:rPr>
        <w:t>Research Methods and Timescale</w:t>
      </w:r>
      <w:bookmarkEnd w:id="5"/>
    </w:p>
    <w:p w14:paraId="773999C6" w14:textId="7D99722E" w:rsidR="1EFE6C4E" w:rsidRPr="0021513C" w:rsidRDefault="1EFE6C4E"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method that will be used to gather information on public perception will be a survey created on Microsoft forms; this will only be available to those over the age of 18. This will follow qualitative and quantitative methods of research which will help to offset any limitations which these methods may present on their own. A study using mixed methods helps to provide stronger evidence and gives better confidence to the findings (Office for Health Improvement and Disparities, 2020). </w:t>
      </w:r>
    </w:p>
    <w:p w14:paraId="2C1EB8DC" w14:textId="7DC912E8" w:rsidR="1EFE6C4E" w:rsidRPr="0021513C" w:rsidRDefault="1EFE6C4E"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This survey will be distributed throughout social media platforms such as Facebook and Instagram which will help provide a greater target audience including the public and those who already know the researcher.  the research will be carried out from September 2024 to May 2025.</w:t>
      </w:r>
    </w:p>
    <w:p w14:paraId="01A97774" w14:textId="7AF2D315" w:rsidR="1EFE6C4E" w:rsidRPr="0021513C" w:rsidRDefault="1EFE6C4E" w:rsidP="0021513C">
      <w:pPr>
        <w:pStyle w:val="Heading2"/>
        <w:spacing w:line="360" w:lineRule="auto"/>
        <w:rPr>
          <w:rFonts w:cs="Arial"/>
          <w:sz w:val="24"/>
          <w:szCs w:val="24"/>
        </w:rPr>
      </w:pPr>
      <w:bookmarkStart w:id="6" w:name="_Toc197375220"/>
      <w:r w:rsidRPr="0021513C">
        <w:rPr>
          <w:rFonts w:cs="Arial"/>
          <w:sz w:val="24"/>
          <w:szCs w:val="24"/>
        </w:rPr>
        <w:t>Value of Research</w:t>
      </w:r>
      <w:bookmarkEnd w:id="6"/>
      <w:r w:rsidRPr="0021513C">
        <w:rPr>
          <w:rFonts w:cs="Arial"/>
          <w:sz w:val="24"/>
          <w:szCs w:val="24"/>
        </w:rPr>
        <w:t xml:space="preserve"> </w:t>
      </w:r>
    </w:p>
    <w:p w14:paraId="04606358" w14:textId="427E7A5F" w:rsidR="1EFE6C4E" w:rsidRPr="0021513C" w:rsidRDefault="1EFE6C4E"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This research has value because it aims to investigate the impact of reoffending in communities in England and Wales thus aiming to help find ways to reduce reoffending and the impact it has on communities in the future. </w:t>
      </w:r>
    </w:p>
    <w:p w14:paraId="7F419FAF" w14:textId="7A1B1D97" w:rsidR="1EFE6C4E" w:rsidRPr="0021513C" w:rsidRDefault="1EFE6C4E"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Conducting research holds value to the chosen topic because it helps to generate newer knowledge, it helps to challenge and fill gaps in knowledge which could help further discussions or even help to develop the field further. Wright et al (2019) discussed that by researching a topic and looking at all available evidence on the given topic, a systematic review of data adds value to research and helps to reduce research waste.</w:t>
      </w:r>
    </w:p>
    <w:p w14:paraId="6F6AF31C" w14:textId="4968D6D3" w:rsidR="71614529" w:rsidRDefault="71614529" w:rsidP="0021513C">
      <w:pPr>
        <w:spacing w:line="360" w:lineRule="auto"/>
        <w:rPr>
          <w:rFonts w:ascii="Arial" w:hAnsi="Arial" w:cs="Arial"/>
          <w:sz w:val="24"/>
          <w:szCs w:val="24"/>
        </w:rPr>
      </w:pPr>
    </w:p>
    <w:p w14:paraId="754E7CD6" w14:textId="77777777" w:rsidR="0021513C" w:rsidRDefault="0021513C" w:rsidP="0021513C">
      <w:pPr>
        <w:spacing w:line="360" w:lineRule="auto"/>
        <w:rPr>
          <w:rFonts w:ascii="Arial" w:hAnsi="Arial" w:cs="Arial"/>
          <w:sz w:val="24"/>
          <w:szCs w:val="24"/>
        </w:rPr>
      </w:pPr>
    </w:p>
    <w:p w14:paraId="38A0FCED" w14:textId="77777777" w:rsidR="0021513C" w:rsidRDefault="0021513C" w:rsidP="0021513C">
      <w:pPr>
        <w:spacing w:line="360" w:lineRule="auto"/>
        <w:rPr>
          <w:rFonts w:ascii="Arial" w:hAnsi="Arial" w:cs="Arial"/>
          <w:sz w:val="24"/>
          <w:szCs w:val="24"/>
        </w:rPr>
      </w:pPr>
    </w:p>
    <w:p w14:paraId="3BB0F362" w14:textId="77777777" w:rsidR="0021513C" w:rsidRDefault="0021513C" w:rsidP="0021513C">
      <w:pPr>
        <w:spacing w:line="360" w:lineRule="auto"/>
        <w:rPr>
          <w:rFonts w:ascii="Arial" w:hAnsi="Arial" w:cs="Arial"/>
          <w:sz w:val="24"/>
          <w:szCs w:val="24"/>
        </w:rPr>
      </w:pPr>
    </w:p>
    <w:p w14:paraId="7F6B028C" w14:textId="77777777" w:rsidR="0021513C" w:rsidRDefault="0021513C" w:rsidP="0021513C">
      <w:pPr>
        <w:spacing w:line="360" w:lineRule="auto"/>
        <w:rPr>
          <w:rFonts w:ascii="Arial" w:hAnsi="Arial" w:cs="Arial"/>
          <w:sz w:val="24"/>
          <w:szCs w:val="24"/>
        </w:rPr>
      </w:pPr>
    </w:p>
    <w:p w14:paraId="3C5649D7" w14:textId="77777777" w:rsidR="0021513C" w:rsidRDefault="0021513C" w:rsidP="0021513C">
      <w:pPr>
        <w:spacing w:line="360" w:lineRule="auto"/>
        <w:rPr>
          <w:rFonts w:ascii="Arial" w:hAnsi="Arial" w:cs="Arial"/>
          <w:sz w:val="24"/>
          <w:szCs w:val="24"/>
        </w:rPr>
      </w:pPr>
    </w:p>
    <w:p w14:paraId="785FF0BD" w14:textId="77777777" w:rsidR="0021513C" w:rsidRPr="0021513C" w:rsidRDefault="0021513C" w:rsidP="0021513C">
      <w:pPr>
        <w:spacing w:line="360" w:lineRule="auto"/>
        <w:rPr>
          <w:rFonts w:ascii="Arial" w:hAnsi="Arial" w:cs="Arial"/>
          <w:sz w:val="24"/>
          <w:szCs w:val="24"/>
        </w:rPr>
      </w:pPr>
    </w:p>
    <w:p w14:paraId="718E3251" w14:textId="7FCC5822" w:rsidR="009D1C49" w:rsidRPr="0021513C" w:rsidRDefault="009D1C49" w:rsidP="0021513C">
      <w:pPr>
        <w:pStyle w:val="Heading1"/>
        <w:numPr>
          <w:ilvl w:val="0"/>
          <w:numId w:val="4"/>
        </w:numPr>
        <w:spacing w:line="360" w:lineRule="auto"/>
        <w:rPr>
          <w:rFonts w:cs="Arial"/>
          <w:sz w:val="24"/>
          <w:szCs w:val="24"/>
        </w:rPr>
      </w:pPr>
      <w:bookmarkStart w:id="7" w:name="_Toc197375221"/>
      <w:r w:rsidRPr="0021513C">
        <w:rPr>
          <w:rFonts w:cs="Arial"/>
          <w:sz w:val="24"/>
          <w:szCs w:val="24"/>
        </w:rPr>
        <w:t>Literature Review</w:t>
      </w:r>
      <w:bookmarkEnd w:id="7"/>
      <w:r w:rsidRPr="0021513C">
        <w:rPr>
          <w:rFonts w:cs="Arial"/>
          <w:sz w:val="24"/>
          <w:szCs w:val="24"/>
        </w:rPr>
        <w:t xml:space="preserve"> </w:t>
      </w:r>
    </w:p>
    <w:p w14:paraId="6EDFA769" w14:textId="7A6D08EE" w:rsidR="71614529" w:rsidRPr="0021513C" w:rsidRDefault="71614529" w:rsidP="0021513C">
      <w:pPr>
        <w:spacing w:line="360" w:lineRule="auto"/>
        <w:rPr>
          <w:rFonts w:ascii="Arial" w:hAnsi="Arial" w:cs="Arial"/>
          <w:sz w:val="24"/>
          <w:szCs w:val="24"/>
        </w:rPr>
      </w:pPr>
    </w:p>
    <w:p w14:paraId="62598DEF" w14:textId="2E2AEDB5" w:rsidR="009D1C49" w:rsidRPr="0021513C" w:rsidRDefault="009D1C49" w:rsidP="0021513C">
      <w:pPr>
        <w:pStyle w:val="Heading2"/>
        <w:spacing w:line="360" w:lineRule="auto"/>
        <w:rPr>
          <w:rFonts w:cs="Arial"/>
          <w:sz w:val="24"/>
          <w:szCs w:val="24"/>
        </w:rPr>
      </w:pPr>
      <w:bookmarkStart w:id="8" w:name="_Toc197375222"/>
      <w:r w:rsidRPr="0021513C">
        <w:rPr>
          <w:rFonts w:cs="Arial"/>
          <w:sz w:val="24"/>
          <w:szCs w:val="24"/>
        </w:rPr>
        <w:t>Objective 1</w:t>
      </w:r>
      <w:bookmarkEnd w:id="8"/>
    </w:p>
    <w:p w14:paraId="30D058F6" w14:textId="067E0A3C"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As discussed earlier in the introduction reoffending within the adult population in England and Wales in 2022/23 was at 26.4% for the mothers of October through to December, however it was found that there was an overall increase in the 2022 reoffending rates that were between 1 and 1.3% when compared to the relevant quarter in the year before. (UK Parliament, 2025)</w:t>
      </w:r>
    </w:p>
    <w:p w14:paraId="436B8E94" w14:textId="3D678C65"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As of the 30th of June 2024, there were approximately 87,726 prisoners in England and Wales, this has risen 2% since June 2023. In June 2024, the recall to prison for those who had breached their release conditions was 3% higher than the previous year of 2023, this was seen as a record high for 50 years. The Ministry of Justice (2024) discussed that the increase in the prison population that where on remand were being held for crimes which were either violence against a person or drug offences, the introduction of the domestic abuse legislation that was active from June 2022 has shown to increase the number of prisoners who are associated with violence. </w:t>
      </w:r>
    </w:p>
    <w:p w14:paraId="16DB057B" w14:textId="730273A2"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Reoffending in England and Wales impacts its communities in many ways, it does not just come down to the financial burden. Reoffending has a social cost which not only affects the person who offends but it also impacts the families and their victims, it also has an impact on the wider community.</w:t>
      </w:r>
    </w:p>
    <w:p w14:paraId="0834A980" w14:textId="0BA73582"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Futures Unlocked (2023) highlighted that children of those who offend are significantly more likely to go onto offend. A young of a young person who has a parent or relative may suffer from things such as emotional distress and even trauma from being witness to a family member being arrested or taken away from home, they may even grieve the </w:t>
      </w:r>
      <w:r w:rsidRPr="0021513C">
        <w:rPr>
          <w:rFonts w:ascii="Arial" w:eastAsia="Aptos" w:hAnsi="Arial" w:cs="Arial"/>
          <w:color w:val="000000" w:themeColor="text1"/>
          <w:sz w:val="24"/>
          <w:szCs w:val="24"/>
        </w:rPr>
        <w:lastRenderedPageBreak/>
        <w:t xml:space="preserve">relationship they have lost. These things can also cause disruption to their home life and attendance and concentration at school. Safeguarding in Education (2024) explained that there is a stigma of shame attached to crime and those affected by it, this can lead to those who are involved and struggling to remain silent and thus leading them not to seek help, while families and children may not need specialist support it is important that those who do are recognised. </w:t>
      </w:r>
    </w:p>
    <w:p w14:paraId="2A4D69D2" w14:textId="20DE43B3"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It is important to note that while this does </w:t>
      </w:r>
      <w:proofErr w:type="gramStart"/>
      <w:r w:rsidRPr="0021513C">
        <w:rPr>
          <w:rFonts w:ascii="Arial" w:eastAsia="Aptos" w:hAnsi="Arial" w:cs="Arial"/>
          <w:color w:val="000000" w:themeColor="text1"/>
          <w:sz w:val="24"/>
          <w:szCs w:val="24"/>
        </w:rPr>
        <w:t>have an effect on</w:t>
      </w:r>
      <w:proofErr w:type="gramEnd"/>
      <w:r w:rsidRPr="0021513C">
        <w:rPr>
          <w:rFonts w:ascii="Arial" w:eastAsia="Aptos" w:hAnsi="Arial" w:cs="Arial"/>
          <w:color w:val="000000" w:themeColor="text1"/>
          <w:sz w:val="24"/>
          <w:szCs w:val="24"/>
        </w:rPr>
        <w:t xml:space="preserve"> the communities and those in it, mental health plays a significant role within the reoffending itself. Offenders who are given community orders instead of a prison sentence have a better rate of not going on to reoffend, it showed that around 71% of woman who are in prison who are in prison reported that they suffered from issues relating to ill mental health meanwhile, 47% of men in prison also reported that they felt the same way. (Prison Reform Trust, 2021)</w:t>
      </w:r>
    </w:p>
    <w:p w14:paraId="1E216688" w14:textId="36459940"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Furthermore, the Ministry of Justice (2024) discussed that the reoffending rates between male and female differ, the male reoffending rate in 2022/23 was at 26.4% while females sit at a lower rate of 20.2%, since 2010 the rate for male reoffenders fluctuated between 23.9% and 33.8% while female reoffenders stayed between 18.3% and 24.4%. </w:t>
      </w:r>
    </w:p>
    <w:p w14:paraId="0571671C" w14:textId="3C46A582"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Jones and Lally (2024) discussed that the sentencing options used to address offender's behaviours which includes fines, community orders, suspended sentences and custodial sentences which means they are imprisoned upon sentencing. England and Wales have some of the highest imprisonment rates within western Europe itself, the prison population in England and Wales currently sits at 87,900 as of March 2024. Sturge (2024) included that over 60% of prisons in England and Wales are within the brackets of being overcrowded this is with the average cost of an offender's prison placement at £33,628.</w:t>
      </w:r>
    </w:p>
    <w:p w14:paraId="6B54E18C" w14:textId="1B50B050"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Continuing, with the range of sentencing options available those who campaigned underlined that these can affect different groups in an unreasonable way, Mutebi et al (2023) highlighted that in 2022, 5% of the prison population who are sentenced in England and Wales were in fact only serving short-term sentences which were less than 12 months. </w:t>
      </w:r>
    </w:p>
    <w:p w14:paraId="5193AD2C" w14:textId="6AE8B689"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consensus is that these sentences are ineffective when helping to reduce reoffending and helping to rehabilitate in comparison to those who are given community sentences. However, the Ministry of Justice (2023) stated that more than half of those who have offended and served 12 months or less go onto commit another crime, for those who serve less than 6 months or less 58% of them go onto reoffend meanwhile, those who receive suspended sentences or community orders only 24% go on to reoffend. </w:t>
      </w:r>
    </w:p>
    <w:p w14:paraId="60657B1D" w14:textId="5A616FB2"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lastRenderedPageBreak/>
        <w:t xml:space="preserve">While mental health has contributed to the social cost of reoffending, the factors that impact the families of the offender can be consequential, crime however affects its victims differently </w:t>
      </w:r>
      <w:proofErr w:type="spellStart"/>
      <w:r w:rsidRPr="0021513C">
        <w:rPr>
          <w:rFonts w:ascii="Arial" w:eastAsia="Aptos" w:hAnsi="Arial" w:cs="Arial"/>
          <w:color w:val="000000" w:themeColor="text1"/>
          <w:sz w:val="24"/>
          <w:szCs w:val="24"/>
        </w:rPr>
        <w:t>Pestler</w:t>
      </w:r>
      <w:proofErr w:type="spellEnd"/>
      <w:r w:rsidRPr="0021513C">
        <w:rPr>
          <w:rFonts w:ascii="Arial" w:eastAsia="Aptos" w:hAnsi="Arial" w:cs="Arial"/>
          <w:color w:val="000000" w:themeColor="text1"/>
          <w:sz w:val="24"/>
          <w:szCs w:val="24"/>
        </w:rPr>
        <w:t xml:space="preserve"> (2024) stated that being a victim to a crime can have a huge impact on their lives, crime can affect their emotions, relationships with family and friends and even their sense of safety thus knocking their confidence. </w:t>
      </w:r>
    </w:p>
    <w:p w14:paraId="00B5A046" w14:textId="49F892F9"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On occasion, those who are victims of crime can develop long term problems these can range from things like depression or illnesses related to anxiety, few people have developed more severe effects from crime such as post-traumatic stress disorder (PTSD). Cook et al (2024) discussed that each year about one million people in England and Wales become victims of violent crime, the effects of crime can cause a chain reaction which effects </w:t>
      </w:r>
      <w:proofErr w:type="gramStart"/>
      <w:r w:rsidRPr="0021513C">
        <w:rPr>
          <w:rFonts w:ascii="Arial" w:eastAsia="Aptos" w:hAnsi="Arial" w:cs="Arial"/>
          <w:color w:val="000000" w:themeColor="text1"/>
          <w:sz w:val="24"/>
          <w:szCs w:val="24"/>
        </w:rPr>
        <w:t>families as a whole</w:t>
      </w:r>
      <w:proofErr w:type="gramEnd"/>
      <w:r w:rsidRPr="0021513C">
        <w:rPr>
          <w:rFonts w:ascii="Arial" w:eastAsia="Aptos" w:hAnsi="Arial" w:cs="Arial"/>
          <w:color w:val="000000" w:themeColor="text1"/>
          <w:sz w:val="24"/>
          <w:szCs w:val="24"/>
        </w:rPr>
        <w:t>. In the year 2020 it was found that in England and Wales there were 5.8 million crimes recorded, of this figure over 1.2 million of these crimes included violence (</w:t>
      </w:r>
      <w:proofErr w:type="spellStart"/>
      <w:r w:rsidRPr="0021513C">
        <w:rPr>
          <w:rFonts w:ascii="Arial" w:eastAsia="Aptos" w:hAnsi="Arial" w:cs="Arial"/>
          <w:color w:val="000000" w:themeColor="text1"/>
          <w:sz w:val="24"/>
          <w:szCs w:val="24"/>
        </w:rPr>
        <w:t>PTSDUK</w:t>
      </w:r>
      <w:proofErr w:type="spellEnd"/>
      <w:r w:rsidRPr="0021513C">
        <w:rPr>
          <w:rFonts w:ascii="Arial" w:eastAsia="Aptos" w:hAnsi="Arial" w:cs="Arial"/>
          <w:color w:val="000000" w:themeColor="text1"/>
          <w:sz w:val="24"/>
          <w:szCs w:val="24"/>
        </w:rPr>
        <w:t>, 2025).</w:t>
      </w:r>
    </w:p>
    <w:p w14:paraId="4176AA46" w14:textId="5254FA95"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In addition, Victim Support (2024) discussed that crime can be hard to cope with even more so when a person knows it was done intentionally, it is unlike an accident or illness as those who do offend intend to cause some form of harm. These effects can last over a long period of time; this is not dependant on how severe the crime was as people cope with things at different level even if the crime itself was minor that person may be more distressed than the victim of a serious crime. </w:t>
      </w:r>
    </w:p>
    <w:p w14:paraId="4FF677A3" w14:textId="54E4D3DA"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Revolving Doors Agency (2024) dove into the current state of the criminal justice system in the UK, they discussed that the criminal justice system fuels the cycle between crisis and crime in the UK, the aim of the research is to help support and break the cycle of reoffending. It is widely known that there are issues within the criminal justice system, the system suffers from under-staffing, and it is managed by a wide range of administrators. </w:t>
      </w:r>
    </w:p>
    <w:p w14:paraId="3557853B" w14:textId="05A3FD63"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aim is to help reset the criminal justice system and to help tackle the reasons that lead people to reoffend, thus helping to develop solutions that will address the root causes of reoffending and helping to divert people away from crime and offer treatment and support. </w:t>
      </w:r>
    </w:p>
    <w:p w14:paraId="768A2FB3" w14:textId="36D9D639" w:rsidR="771B75D0" w:rsidRPr="0021513C" w:rsidRDefault="771B75D0"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The Relationship between crime and the community, with addition to poor mental health the fear of crime can influence a person's physical health. The Health Foundation (2024) discussed that in addition to this communities with lower crime rates tend to have a higher life expectancy, levels of crime in neighbourhoods are just one of the many factors that affect a person’s health, meanwhile areas with higher crime rates tend to have a population with poorer health compared to other areas.</w:t>
      </w:r>
    </w:p>
    <w:p w14:paraId="76A1BA77" w14:textId="5C9BE84C" w:rsidR="71614529" w:rsidRPr="0021513C" w:rsidRDefault="71614529" w:rsidP="0021513C">
      <w:pPr>
        <w:spacing w:line="360" w:lineRule="auto"/>
        <w:rPr>
          <w:rFonts w:ascii="Arial" w:eastAsia="Aptos" w:hAnsi="Arial" w:cs="Arial"/>
          <w:color w:val="000000" w:themeColor="text1"/>
          <w:sz w:val="24"/>
          <w:szCs w:val="24"/>
        </w:rPr>
      </w:pPr>
    </w:p>
    <w:p w14:paraId="4C72794D" w14:textId="034E59F9" w:rsidR="71614529" w:rsidRPr="0021513C" w:rsidRDefault="71614529" w:rsidP="0021513C">
      <w:pPr>
        <w:spacing w:line="360" w:lineRule="auto"/>
        <w:rPr>
          <w:rFonts w:ascii="Arial" w:hAnsi="Arial" w:cs="Arial"/>
          <w:sz w:val="24"/>
          <w:szCs w:val="24"/>
        </w:rPr>
      </w:pPr>
    </w:p>
    <w:p w14:paraId="3FEE1272" w14:textId="798C6287" w:rsidR="009D1C49" w:rsidRPr="0021513C" w:rsidRDefault="009D1C49" w:rsidP="0021513C">
      <w:pPr>
        <w:pStyle w:val="Heading2"/>
        <w:spacing w:line="360" w:lineRule="auto"/>
        <w:rPr>
          <w:rFonts w:cs="Arial"/>
          <w:sz w:val="24"/>
          <w:szCs w:val="24"/>
        </w:rPr>
      </w:pPr>
      <w:bookmarkStart w:id="9" w:name="_Toc197375223"/>
      <w:r w:rsidRPr="0021513C">
        <w:rPr>
          <w:rFonts w:cs="Arial"/>
          <w:sz w:val="24"/>
          <w:szCs w:val="24"/>
        </w:rPr>
        <w:t>Objective 2</w:t>
      </w:r>
      <w:bookmarkEnd w:id="9"/>
    </w:p>
    <w:p w14:paraId="23B5A3FD" w14:textId="30339C96" w:rsidR="71614529" w:rsidRPr="0021513C" w:rsidRDefault="71614529" w:rsidP="0021513C">
      <w:pPr>
        <w:spacing w:line="360" w:lineRule="auto"/>
        <w:rPr>
          <w:rFonts w:ascii="Arial" w:hAnsi="Arial" w:cs="Arial"/>
          <w:sz w:val="24"/>
          <w:szCs w:val="24"/>
        </w:rPr>
      </w:pPr>
    </w:p>
    <w:p w14:paraId="6E85906E" w14:textId="23F59CEE" w:rsidR="5D4362CF" w:rsidRPr="0021513C" w:rsidRDefault="5D4362CF"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In addition to the reoffending rates between men and women, there are also a difference in reasons as to why they offend. The HM Inspectorate of Probation (2024) stated that women are in the minority of the criminal justice system, they only represent around 5% of those that are held in custody with around 10% being supervised in the community. 27% of prosecutions from thefts from shops were committed by women this is compared to the 12% which were male this was in the year of 2023. (Ministry of Justice, 2025)</w:t>
      </w:r>
    </w:p>
    <w:p w14:paraId="150ED1DD" w14:textId="13827DC8" w:rsidR="5D4362CF" w:rsidRPr="0021513C" w:rsidRDefault="5D4362CF"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In England and Wales in 2022, the most common offences that women committed were things such as shoplifting and offences relating to drugs and sex work. The Female Offenders Strategy (2023) discussed that the outcome for women who are already in or are at high risk of entering the criminal justice system is extremely poor and even worse for men. </w:t>
      </w:r>
    </w:p>
    <w:p w14:paraId="5F99C573" w14:textId="7389F036" w:rsidR="5D4362CF" w:rsidRPr="0021513C" w:rsidRDefault="5D4362CF"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Since this strategy was originally posted there has been a large amount of progress, the aim of this strategy is to ensure that less women enter the system and to help keep them away once they have been released or completed their community service. </w:t>
      </w:r>
    </w:p>
    <w:p w14:paraId="62B0ED19" w14:textId="3A65126D" w:rsidR="5D4362CF" w:rsidRPr="0021513C" w:rsidRDefault="5D4362CF"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Reoffending in England and Wales plays a significant role in the social and economic impact on communities and the people living within the countries. The cost for reoffending </w:t>
      </w:r>
      <w:proofErr w:type="gramStart"/>
      <w:r w:rsidRPr="0021513C">
        <w:rPr>
          <w:rFonts w:ascii="Arial" w:eastAsia="Aptos" w:hAnsi="Arial" w:cs="Arial"/>
          <w:color w:val="000000" w:themeColor="text1"/>
          <w:sz w:val="24"/>
          <w:szCs w:val="24"/>
        </w:rPr>
        <w:t>as a whole in</w:t>
      </w:r>
      <w:proofErr w:type="gramEnd"/>
      <w:r w:rsidRPr="0021513C">
        <w:rPr>
          <w:rFonts w:ascii="Arial" w:eastAsia="Aptos" w:hAnsi="Arial" w:cs="Arial"/>
          <w:color w:val="000000" w:themeColor="text1"/>
          <w:sz w:val="24"/>
          <w:szCs w:val="24"/>
        </w:rPr>
        <w:t xml:space="preserve"> England and Wales is estimated to be at around £18.1 billion a year, adult reoffending was at a rate of £16.7 billion. (Newton et al, 2019)</w:t>
      </w:r>
    </w:p>
    <w:p w14:paraId="485385BF" w14:textId="17920458" w:rsidR="5D4362CF" w:rsidRPr="0021513C" w:rsidRDefault="5D4362CF"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Gauke (2019) discussed that statistics have shown that with reoffending accounting for over three quarters of all crime in England and Wales that result in the offender receiving a custodial sentence or a caution. He noted that if short custodial sentences of 6 months or less were replaced with community sentences this would result in around 32,000 less offences per year. </w:t>
      </w:r>
    </w:p>
    <w:p w14:paraId="5DE34A59" w14:textId="26EE6B8F" w:rsidR="5D4362CF" w:rsidRPr="0021513C" w:rsidRDefault="5D4362CF"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Reoffending itself is known as going on to commit another crime even after receiving punishment, for prisoners to be successfully rehabilitated once they're released, they need to engage with programmes that are focused on helping them reintegrate into society. (LTE Group, 2025)</w:t>
      </w:r>
    </w:p>
    <w:p w14:paraId="423EEBDB" w14:textId="6611A6DF" w:rsidR="5D4362CF" w:rsidRPr="0021513C" w:rsidRDefault="5D4362CF"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While ineffective sentencing is an issue with reoffending there are more factors in the offender's environment that may lead them to reoffend. In 2013 the Ministry of Justice dove into transforming rehabilitation for offenders, they </w:t>
      </w:r>
      <w:r w:rsidRPr="0021513C">
        <w:rPr>
          <w:rFonts w:ascii="Arial" w:eastAsia="Aptos" w:hAnsi="Arial" w:cs="Arial"/>
          <w:color w:val="000000" w:themeColor="text1"/>
          <w:sz w:val="24"/>
          <w:szCs w:val="24"/>
        </w:rPr>
        <w:lastRenderedPageBreak/>
        <w:t>highlighted that some of the reasons a person may go on to reoffend are as follows, substance misuse, difficult family background these things can include experience with abuse as a child or even growing up in a care setting, a positive attitude toward criminal behaviour meaning that they believe the behaviour is justified, unemployment and money issues are very big within the reoffending community as they may find it difficult to find a job upon release.</w:t>
      </w:r>
    </w:p>
    <w:p w14:paraId="11A66BB9" w14:textId="7C47C82C" w:rsidR="71614529" w:rsidRPr="0021513C" w:rsidRDefault="71614529" w:rsidP="0021513C">
      <w:pPr>
        <w:spacing w:line="360" w:lineRule="auto"/>
        <w:rPr>
          <w:rFonts w:ascii="Arial" w:eastAsia="Aptos" w:hAnsi="Arial" w:cs="Arial"/>
          <w:color w:val="000000" w:themeColor="text1"/>
          <w:sz w:val="24"/>
          <w:szCs w:val="24"/>
        </w:rPr>
      </w:pPr>
    </w:p>
    <w:p w14:paraId="23AEB35B" w14:textId="7BEC9FFA" w:rsidR="009D1C49" w:rsidRPr="0021513C" w:rsidRDefault="009D1C49" w:rsidP="0021513C">
      <w:pPr>
        <w:pStyle w:val="Heading2"/>
        <w:spacing w:line="360" w:lineRule="auto"/>
        <w:rPr>
          <w:rFonts w:cs="Arial"/>
          <w:sz w:val="24"/>
          <w:szCs w:val="24"/>
        </w:rPr>
      </w:pPr>
      <w:bookmarkStart w:id="10" w:name="_Toc197375224"/>
      <w:r w:rsidRPr="0021513C">
        <w:rPr>
          <w:rFonts w:cs="Arial"/>
          <w:sz w:val="24"/>
          <w:szCs w:val="24"/>
        </w:rPr>
        <w:t>Objective 3</w:t>
      </w:r>
      <w:bookmarkEnd w:id="10"/>
    </w:p>
    <w:p w14:paraId="1D5FFD72" w14:textId="20660B6A" w:rsidR="71614529" w:rsidRPr="0021513C" w:rsidRDefault="71614529" w:rsidP="0021513C">
      <w:pPr>
        <w:spacing w:line="360" w:lineRule="auto"/>
        <w:rPr>
          <w:rFonts w:ascii="Arial" w:hAnsi="Arial" w:cs="Arial"/>
          <w:sz w:val="24"/>
          <w:szCs w:val="24"/>
        </w:rPr>
      </w:pPr>
    </w:p>
    <w:p w14:paraId="5179DD87" w14:textId="07ED09E6" w:rsidR="75C2A9A9" w:rsidRPr="0021513C" w:rsidRDefault="75C2A9A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It is important to note that reoffending cannot just be linked to one single factor, this is down to the individual. While the issues listed above play a role within reoffending itself it's important to note that public perception also has a hand within this study, media is one of the main influencers on the public's perception of those who commit crimes. </w:t>
      </w:r>
    </w:p>
    <w:p w14:paraId="5148860A" w14:textId="414D61A6" w:rsidR="75C2A9A9" w:rsidRPr="0021513C" w:rsidRDefault="75C2A9A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Jackson (2024) discussed that there is a gap in public perception, the media portrays crime with headlines that peaks a person’s interest. </w:t>
      </w:r>
      <w:proofErr w:type="gramStart"/>
      <w:r w:rsidRPr="0021513C">
        <w:rPr>
          <w:rFonts w:ascii="Arial" w:eastAsia="Aptos" w:hAnsi="Arial" w:cs="Arial"/>
          <w:color w:val="000000" w:themeColor="text1"/>
          <w:sz w:val="24"/>
          <w:szCs w:val="24"/>
        </w:rPr>
        <w:t>Despite the fact that</w:t>
      </w:r>
      <w:proofErr w:type="gramEnd"/>
      <w:r w:rsidRPr="0021513C">
        <w:rPr>
          <w:rFonts w:ascii="Arial" w:eastAsia="Aptos" w:hAnsi="Arial" w:cs="Arial"/>
          <w:color w:val="000000" w:themeColor="text1"/>
          <w:sz w:val="24"/>
          <w:szCs w:val="24"/>
        </w:rPr>
        <w:t xml:space="preserve"> crime rates are dropping most concerns are from victims, this includes their friends and family.</w:t>
      </w:r>
    </w:p>
    <w:p w14:paraId="215BCC0E" w14:textId="7B3D7C0E" w:rsidR="75C2A9A9" w:rsidRPr="0021513C" w:rsidRDefault="75C2A9A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In England and Wales more serious crimes such as violence and sex crimes are portrayed more in the media, Humphreys et al (2019) explained that in early 2019 England and Wales had intense coverage of the huge increase of violence. According to reports violent crime was estimated to have increased by 19% within the year, this increase was dependent on how violent crime was referenced for example, how serious it was and if it was serious violence, knife crime or even homicide.</w:t>
      </w:r>
    </w:p>
    <w:p w14:paraId="2AD2D4D5" w14:textId="4FADABEE" w:rsidR="75C2A9A9" w:rsidRPr="0021513C" w:rsidRDefault="75C2A9A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w:t>
      </w:r>
      <w:r w:rsidR="0021513C" w:rsidRPr="0021513C">
        <w:rPr>
          <w:rFonts w:ascii="Arial" w:eastAsia="Aptos" w:hAnsi="Arial" w:cs="Arial"/>
          <w:color w:val="000000" w:themeColor="text1"/>
          <w:sz w:val="24"/>
          <w:szCs w:val="24"/>
        </w:rPr>
        <w:t>Metropolitan</w:t>
      </w:r>
      <w:r w:rsidRPr="0021513C">
        <w:rPr>
          <w:rFonts w:ascii="Arial" w:eastAsia="Aptos" w:hAnsi="Arial" w:cs="Arial"/>
          <w:color w:val="000000" w:themeColor="text1"/>
          <w:sz w:val="24"/>
          <w:szCs w:val="24"/>
        </w:rPr>
        <w:t xml:space="preserve"> Police (2025) stated that crime data is broken down into categories, these are minor crime types and major crime types. The crime itself is broken down and depending on the severity of things such as damages or loss.</w:t>
      </w:r>
    </w:p>
    <w:p w14:paraId="2CAF015F" w14:textId="519E2C85" w:rsidR="75C2A9A9" w:rsidRPr="0021513C" w:rsidRDefault="75C2A9A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Continuing, crime itself has a stigma and those in today's society are deeply influenced by what is seen on tv and throughout social media that crime and those who commit it are labelled, Shoham et al (1982) stated that “The stigma theory of crime and deviation regards the labelling and tagging processes as constructive factors identifying an individual as a criminal in the eyes of others and to himself”. </w:t>
      </w:r>
    </w:p>
    <w:p w14:paraId="20BD820F" w14:textId="46067CAA" w:rsidR="75C2A9A9" w:rsidRPr="0021513C" w:rsidRDefault="75C2A9A9"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Individuals who are stigmatised because they have committed crimes are exposed to stereotypes and risk discriminatory treatment from others, having a criminal record can put a cap on things that they are allowed to participate in. </w:t>
      </w:r>
      <w:r w:rsidRPr="0021513C">
        <w:rPr>
          <w:rFonts w:ascii="Arial" w:eastAsia="Aptos" w:hAnsi="Arial" w:cs="Arial"/>
          <w:color w:val="000000" w:themeColor="text1"/>
          <w:sz w:val="24"/>
          <w:szCs w:val="24"/>
        </w:rPr>
        <w:lastRenderedPageBreak/>
        <w:t>While the restriction may come from holding a record a lot of the time its due to perception on that person or crime, linking back the media has a lot to do with how the public perceive crimes no matter how minor they may be (Moore et al, 2017).</w:t>
      </w:r>
    </w:p>
    <w:p w14:paraId="74E06E7A" w14:textId="0159B7CA" w:rsidR="71614529" w:rsidRPr="0021513C" w:rsidRDefault="71614529" w:rsidP="0021513C">
      <w:pPr>
        <w:spacing w:line="360" w:lineRule="auto"/>
        <w:rPr>
          <w:rFonts w:ascii="Arial" w:hAnsi="Arial" w:cs="Arial"/>
          <w:sz w:val="24"/>
          <w:szCs w:val="24"/>
        </w:rPr>
      </w:pPr>
    </w:p>
    <w:p w14:paraId="091DA2D0" w14:textId="0C8AFD4B" w:rsidR="71614529" w:rsidRPr="0021513C" w:rsidRDefault="71614529" w:rsidP="0021513C">
      <w:pPr>
        <w:spacing w:line="360" w:lineRule="auto"/>
        <w:rPr>
          <w:rFonts w:ascii="Arial" w:hAnsi="Arial" w:cs="Arial"/>
          <w:sz w:val="24"/>
          <w:szCs w:val="24"/>
        </w:rPr>
      </w:pPr>
    </w:p>
    <w:p w14:paraId="495E2E65" w14:textId="1169F6BF" w:rsidR="71614529" w:rsidRPr="0021513C" w:rsidRDefault="71614529" w:rsidP="0021513C">
      <w:pPr>
        <w:spacing w:line="360" w:lineRule="auto"/>
        <w:rPr>
          <w:rFonts w:ascii="Arial" w:hAnsi="Arial" w:cs="Arial"/>
          <w:sz w:val="24"/>
          <w:szCs w:val="24"/>
        </w:rPr>
      </w:pPr>
    </w:p>
    <w:p w14:paraId="0994C766" w14:textId="5C66FC81" w:rsidR="71614529" w:rsidRPr="0021513C" w:rsidRDefault="71614529" w:rsidP="0021513C">
      <w:pPr>
        <w:spacing w:line="360" w:lineRule="auto"/>
        <w:rPr>
          <w:rFonts w:ascii="Arial" w:hAnsi="Arial" w:cs="Arial"/>
          <w:sz w:val="24"/>
          <w:szCs w:val="24"/>
        </w:rPr>
      </w:pPr>
    </w:p>
    <w:p w14:paraId="489C5359" w14:textId="0B4A8332" w:rsidR="71614529" w:rsidRPr="0021513C" w:rsidRDefault="71614529" w:rsidP="0021513C">
      <w:pPr>
        <w:spacing w:line="360" w:lineRule="auto"/>
        <w:rPr>
          <w:rFonts w:ascii="Arial" w:hAnsi="Arial" w:cs="Arial"/>
          <w:sz w:val="24"/>
          <w:szCs w:val="24"/>
        </w:rPr>
      </w:pPr>
    </w:p>
    <w:p w14:paraId="3CACEF88" w14:textId="6516E096" w:rsidR="71614529" w:rsidRPr="0021513C" w:rsidRDefault="71614529" w:rsidP="0021513C">
      <w:pPr>
        <w:spacing w:line="360" w:lineRule="auto"/>
        <w:rPr>
          <w:rFonts w:ascii="Arial" w:hAnsi="Arial" w:cs="Arial"/>
          <w:sz w:val="24"/>
          <w:szCs w:val="24"/>
        </w:rPr>
      </w:pPr>
    </w:p>
    <w:p w14:paraId="58D24AA5" w14:textId="49E38B26" w:rsidR="71614529" w:rsidRPr="0021513C" w:rsidRDefault="71614529" w:rsidP="0021513C">
      <w:pPr>
        <w:spacing w:line="360" w:lineRule="auto"/>
        <w:rPr>
          <w:rFonts w:ascii="Arial" w:hAnsi="Arial" w:cs="Arial"/>
          <w:sz w:val="24"/>
          <w:szCs w:val="24"/>
        </w:rPr>
      </w:pPr>
    </w:p>
    <w:p w14:paraId="265224CE" w14:textId="2AD6985C" w:rsidR="71614529" w:rsidRPr="0021513C" w:rsidRDefault="71614529" w:rsidP="0021513C">
      <w:pPr>
        <w:spacing w:line="360" w:lineRule="auto"/>
        <w:rPr>
          <w:rFonts w:ascii="Arial" w:hAnsi="Arial" w:cs="Arial"/>
          <w:sz w:val="24"/>
          <w:szCs w:val="24"/>
        </w:rPr>
      </w:pPr>
    </w:p>
    <w:p w14:paraId="31253896" w14:textId="0C73276D" w:rsidR="71614529" w:rsidRPr="0021513C" w:rsidRDefault="71614529" w:rsidP="0021513C">
      <w:pPr>
        <w:spacing w:line="360" w:lineRule="auto"/>
        <w:rPr>
          <w:rFonts w:ascii="Arial" w:hAnsi="Arial" w:cs="Arial"/>
          <w:sz w:val="24"/>
          <w:szCs w:val="24"/>
        </w:rPr>
      </w:pPr>
    </w:p>
    <w:p w14:paraId="417D239B" w14:textId="417F6BFC" w:rsidR="71614529" w:rsidRPr="0021513C" w:rsidRDefault="71614529" w:rsidP="0021513C">
      <w:pPr>
        <w:spacing w:line="360" w:lineRule="auto"/>
        <w:rPr>
          <w:rFonts w:ascii="Arial" w:hAnsi="Arial" w:cs="Arial"/>
          <w:sz w:val="24"/>
          <w:szCs w:val="24"/>
        </w:rPr>
      </w:pPr>
    </w:p>
    <w:p w14:paraId="4AD52A90" w14:textId="588F3789" w:rsidR="71614529" w:rsidRPr="0021513C" w:rsidRDefault="71614529" w:rsidP="0021513C">
      <w:pPr>
        <w:spacing w:line="360" w:lineRule="auto"/>
        <w:rPr>
          <w:rFonts w:ascii="Arial" w:hAnsi="Arial" w:cs="Arial"/>
          <w:sz w:val="24"/>
          <w:szCs w:val="24"/>
        </w:rPr>
      </w:pPr>
    </w:p>
    <w:p w14:paraId="2DCE09B1" w14:textId="48010E34" w:rsidR="009D1C49" w:rsidRPr="0021513C" w:rsidRDefault="009D1C49" w:rsidP="0021513C">
      <w:pPr>
        <w:pStyle w:val="Heading1"/>
        <w:numPr>
          <w:ilvl w:val="0"/>
          <w:numId w:val="4"/>
        </w:numPr>
        <w:spacing w:line="360" w:lineRule="auto"/>
        <w:rPr>
          <w:rFonts w:cs="Arial"/>
          <w:sz w:val="24"/>
          <w:szCs w:val="24"/>
        </w:rPr>
      </w:pPr>
      <w:bookmarkStart w:id="11" w:name="_Toc197375225"/>
      <w:r w:rsidRPr="0021513C">
        <w:rPr>
          <w:rFonts w:cs="Arial"/>
          <w:sz w:val="24"/>
          <w:szCs w:val="24"/>
        </w:rPr>
        <w:t>Research Methods</w:t>
      </w:r>
      <w:bookmarkEnd w:id="11"/>
      <w:r w:rsidRPr="0021513C">
        <w:rPr>
          <w:rFonts w:cs="Arial"/>
          <w:sz w:val="24"/>
          <w:szCs w:val="24"/>
        </w:rPr>
        <w:t xml:space="preserve"> </w:t>
      </w:r>
    </w:p>
    <w:p w14:paraId="5387120F" w14:textId="58482BF7" w:rsidR="009D1C49" w:rsidRPr="0021513C" w:rsidRDefault="00CD7F68" w:rsidP="0021513C">
      <w:pPr>
        <w:pStyle w:val="Heading2"/>
        <w:spacing w:line="360" w:lineRule="auto"/>
        <w:rPr>
          <w:rFonts w:cs="Arial"/>
          <w:sz w:val="24"/>
          <w:szCs w:val="24"/>
        </w:rPr>
      </w:pPr>
      <w:bookmarkStart w:id="12" w:name="_Toc197375226"/>
      <w:r w:rsidRPr="0021513C">
        <w:rPr>
          <w:rFonts w:cs="Arial"/>
          <w:sz w:val="24"/>
          <w:szCs w:val="24"/>
        </w:rPr>
        <w:t>Introduction</w:t>
      </w:r>
      <w:bookmarkEnd w:id="12"/>
    </w:p>
    <w:p w14:paraId="4BF43322" w14:textId="1AC455C6" w:rsidR="71614529" w:rsidRPr="0021513C" w:rsidRDefault="71614529" w:rsidP="0021513C">
      <w:pPr>
        <w:spacing w:line="360" w:lineRule="auto"/>
        <w:rPr>
          <w:rFonts w:ascii="Arial" w:hAnsi="Arial" w:cs="Arial"/>
          <w:sz w:val="24"/>
          <w:szCs w:val="24"/>
        </w:rPr>
      </w:pPr>
    </w:p>
    <w:p w14:paraId="412B322B" w14:textId="74DD18C0" w:rsidR="7FF51CC8" w:rsidRPr="0021513C" w:rsidRDefault="7FF51CC8"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This paper is an evaluation of the impact of adult reoffending in England and Wales; in this chapter the research methods used throughout the paper will be outlined this includes the research onion by Saunders and the importance of methodology. </w:t>
      </w:r>
    </w:p>
    <w:p w14:paraId="4F0262E4" w14:textId="23C2C139" w:rsidR="7FF51CC8" w:rsidRPr="0021513C" w:rsidRDefault="7FF51CC8"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As a reminder the aims and objectives of this paper are to explore the prevalence of reoffending in the adult population in England and Wales, to ascertain the impact of reoffending in England and Wales and finally to evaluate the public's perception and attitude toward how reoffending impacts their community. </w:t>
      </w:r>
    </w:p>
    <w:p w14:paraId="1BA5D636" w14:textId="5FECCCEC" w:rsidR="7FF51CC8" w:rsidRPr="0021513C" w:rsidRDefault="7FF51CC8"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lastRenderedPageBreak/>
        <w:t xml:space="preserve">As a reflection on the literature review earlier in this paper its main purpose is to understand current legislation and older legislation, it’s clear that there are gaps in the research and support surrounding those who have committed crimes and those who are affected by them. This is with the aim to conduct more in-depth research so that better services can be provided to those who are affected by crime </w:t>
      </w:r>
      <w:proofErr w:type="gramStart"/>
      <w:r w:rsidRPr="0021513C">
        <w:rPr>
          <w:rFonts w:ascii="Arial" w:eastAsia="Aptos" w:hAnsi="Arial" w:cs="Arial"/>
          <w:color w:val="000000" w:themeColor="text1"/>
          <w:sz w:val="24"/>
          <w:szCs w:val="24"/>
        </w:rPr>
        <w:t>and also</w:t>
      </w:r>
      <w:proofErr w:type="gramEnd"/>
      <w:r w:rsidRPr="0021513C">
        <w:rPr>
          <w:rFonts w:ascii="Arial" w:eastAsia="Aptos" w:hAnsi="Arial" w:cs="Arial"/>
          <w:color w:val="000000" w:themeColor="text1"/>
          <w:sz w:val="24"/>
          <w:szCs w:val="24"/>
        </w:rPr>
        <w:t xml:space="preserve"> those who commit them.</w:t>
      </w:r>
    </w:p>
    <w:p w14:paraId="49D195C6" w14:textId="42F57B82" w:rsidR="3A31DF5C" w:rsidRPr="0021513C" w:rsidRDefault="3A31DF5C" w:rsidP="0021513C">
      <w:pPr>
        <w:pStyle w:val="Heading2"/>
        <w:spacing w:line="360" w:lineRule="auto"/>
        <w:rPr>
          <w:rFonts w:cs="Arial"/>
          <w:sz w:val="24"/>
          <w:szCs w:val="24"/>
        </w:rPr>
      </w:pPr>
      <w:bookmarkStart w:id="13" w:name="_Toc197375227"/>
      <w:r w:rsidRPr="0021513C">
        <w:rPr>
          <w:rFonts w:cs="Arial"/>
          <w:sz w:val="24"/>
          <w:szCs w:val="24"/>
        </w:rPr>
        <w:t>The Research Onion</w:t>
      </w:r>
      <w:bookmarkEnd w:id="13"/>
    </w:p>
    <w:p w14:paraId="7245C714" w14:textId="24D1049D" w:rsidR="3A31DF5C" w:rsidRPr="0021513C" w:rsidRDefault="3A31DF5C" w:rsidP="0021513C">
      <w:pPr>
        <w:spacing w:line="360" w:lineRule="auto"/>
        <w:rPr>
          <w:rFonts w:ascii="Arial" w:eastAsia="Aptos" w:hAnsi="Arial" w:cs="Arial"/>
          <w:color w:val="000000" w:themeColor="text1"/>
          <w:sz w:val="24"/>
          <w:szCs w:val="24"/>
        </w:rPr>
      </w:pPr>
      <w:r w:rsidRPr="0021513C">
        <w:rPr>
          <w:rFonts w:ascii="Arial" w:hAnsi="Arial" w:cs="Arial"/>
          <w:noProof/>
          <w:sz w:val="24"/>
          <w:szCs w:val="24"/>
        </w:rPr>
        <w:drawing>
          <wp:inline distT="0" distB="0" distL="0" distR="0" wp14:anchorId="69BEBF8F" wp14:editId="7385CAA1">
            <wp:extent cx="5715000" cy="3657600"/>
            <wp:effectExtent l="0" t="0" r="0" b="0"/>
            <wp:docPr id="2082441361" name="Picture 2082441361" descr="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15000" cy="3657600"/>
                    </a:xfrm>
                    <a:prstGeom prst="rect">
                      <a:avLst/>
                    </a:prstGeom>
                  </pic:spPr>
                </pic:pic>
              </a:graphicData>
            </a:graphic>
          </wp:inline>
        </w:drawing>
      </w:r>
      <w:r w:rsidRPr="0021513C">
        <w:rPr>
          <w:rFonts w:ascii="Arial" w:hAnsi="Arial" w:cs="Arial"/>
          <w:sz w:val="24"/>
          <w:szCs w:val="24"/>
        </w:rPr>
        <w:br/>
      </w:r>
      <w:r w:rsidRPr="0021513C">
        <w:rPr>
          <w:rFonts w:ascii="Arial" w:eastAsia="Aptos" w:hAnsi="Arial" w:cs="Arial"/>
          <w:color w:val="000000" w:themeColor="text1"/>
          <w:sz w:val="24"/>
          <w:szCs w:val="24"/>
        </w:rPr>
        <w:t>(Saunders et al, 2007)</w:t>
      </w:r>
    </w:p>
    <w:p w14:paraId="2C771F6B" w14:textId="202590A8" w:rsidR="3AF9039E" w:rsidRPr="0021513C" w:rsidRDefault="3AF9039E"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research onion is used as an analogy for the stages of research based on the layers of an onion. Saunders et al (2007) developed the research onion to help those who are conducting research go through the different stages to help build strong research while ensuring it has good structure; this is done by essentially peeling back the layers of the onion during each stage of research, the purpose of the research will have a clear link to the philosophy that has been adopted, each layer has a different purpose and has an impact on the way a research is designed it helps to determine the final outcome of the research itself. </w:t>
      </w:r>
    </w:p>
    <w:p w14:paraId="3816BC14" w14:textId="1E5D4F24" w:rsidR="3AF9039E" w:rsidRPr="0021513C" w:rsidRDefault="3AF9039E"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The research onion is relevant when conducting dissertation research as it supports clear structure of the research and its findings.</w:t>
      </w:r>
    </w:p>
    <w:p w14:paraId="6D4286CC" w14:textId="7DFACF13" w:rsidR="71614529" w:rsidRPr="0021513C" w:rsidRDefault="71614529" w:rsidP="0021513C">
      <w:pPr>
        <w:spacing w:line="360" w:lineRule="auto"/>
        <w:rPr>
          <w:rFonts w:ascii="Arial" w:eastAsia="Aptos" w:hAnsi="Arial" w:cs="Arial"/>
          <w:color w:val="000000" w:themeColor="text1"/>
          <w:sz w:val="24"/>
          <w:szCs w:val="24"/>
        </w:rPr>
      </w:pPr>
    </w:p>
    <w:p w14:paraId="653B02EB" w14:textId="208B166F" w:rsidR="009D1C49" w:rsidRPr="0021513C" w:rsidRDefault="3A31DF5C" w:rsidP="0021513C">
      <w:pPr>
        <w:pStyle w:val="Heading2"/>
        <w:spacing w:line="360" w:lineRule="auto"/>
        <w:rPr>
          <w:rFonts w:cs="Arial"/>
          <w:sz w:val="24"/>
          <w:szCs w:val="24"/>
        </w:rPr>
      </w:pPr>
      <w:bookmarkStart w:id="14" w:name="_Toc197375228"/>
      <w:r w:rsidRPr="0021513C">
        <w:rPr>
          <w:rFonts w:cs="Arial"/>
          <w:sz w:val="24"/>
          <w:szCs w:val="24"/>
        </w:rPr>
        <w:lastRenderedPageBreak/>
        <w:t>Research Philosophy</w:t>
      </w:r>
      <w:bookmarkEnd w:id="14"/>
      <w:r w:rsidRPr="0021513C">
        <w:rPr>
          <w:rFonts w:cs="Arial"/>
          <w:sz w:val="24"/>
          <w:szCs w:val="24"/>
        </w:rPr>
        <w:t xml:space="preserve"> </w:t>
      </w:r>
    </w:p>
    <w:p w14:paraId="2209B197" w14:textId="6E3C122B" w:rsidR="71614529" w:rsidRPr="0021513C" w:rsidRDefault="71614529" w:rsidP="0021513C">
      <w:pPr>
        <w:spacing w:line="360" w:lineRule="auto"/>
        <w:rPr>
          <w:rFonts w:ascii="Arial" w:hAnsi="Arial" w:cs="Arial"/>
          <w:sz w:val="24"/>
          <w:szCs w:val="24"/>
        </w:rPr>
      </w:pPr>
    </w:p>
    <w:p w14:paraId="388841F8" w14:textId="4F3D0235" w:rsidR="2D6AE88E" w:rsidRPr="0021513C" w:rsidRDefault="2D6AE88E"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Dr Sharma (2024) described research philosophy as an underlying belief system which influences how a researcher sees the world and engages with it. Research philosophy is covered within the research onion in three main areas which are as follows, positivism, interpretivism and pragmatism these are key research areas for anybody conducting research.</w:t>
      </w:r>
    </w:p>
    <w:p w14:paraId="18763E55" w14:textId="00529AA4" w:rsidR="2D6AE88E" w:rsidRPr="0021513C" w:rsidRDefault="2D6AE88E" w:rsidP="0021513C">
      <w:pPr>
        <w:spacing w:line="360" w:lineRule="auto"/>
        <w:rPr>
          <w:rFonts w:ascii="Arial" w:hAnsi="Arial" w:cs="Arial"/>
          <w:sz w:val="24"/>
          <w:szCs w:val="24"/>
        </w:rPr>
      </w:pPr>
      <w:r w:rsidRPr="0021513C">
        <w:rPr>
          <w:rFonts w:ascii="Arial" w:eastAsia="Aptos" w:hAnsi="Arial" w:cs="Arial"/>
          <w:color w:val="000000" w:themeColor="text1"/>
          <w:sz w:val="24"/>
          <w:szCs w:val="24"/>
        </w:rPr>
        <w:t>Positivism within research philosophy uses objective observation and measurement to help gain knowledge, during the research conducted throughout this paper aims and objectives were followed to create a questionnaire. Positivism only follows the views based on knowledge that is factual which is gathered through careful measurements and the analysing of numerical data. Interpretivism uses the experiences of individuals to gather data, with the questionnaire being used to gather data it gives a better insight to the public perception and experiences based around different subjects giving a better understanding of their viewpoint. It is argued that truth and knowledge are subjective researchers are never fully able to separate their beliefs and values (Ryan, 2019).  Pragmatism is a method that is used to encourage researchers to incorporate a more practical approach that aims to prioritise solutions to real world problems combing both qualitative and quantitative data methods.</w:t>
      </w:r>
    </w:p>
    <w:p w14:paraId="0F7FF8D8" w14:textId="1C945BF7" w:rsidR="71614529" w:rsidRPr="0021513C" w:rsidRDefault="71614529" w:rsidP="0021513C">
      <w:pPr>
        <w:pStyle w:val="Heading2"/>
        <w:spacing w:line="360" w:lineRule="auto"/>
        <w:rPr>
          <w:rFonts w:cs="Arial"/>
          <w:sz w:val="24"/>
          <w:szCs w:val="24"/>
        </w:rPr>
      </w:pPr>
    </w:p>
    <w:p w14:paraId="254CD89F" w14:textId="06C00252" w:rsidR="3A31DF5C" w:rsidRPr="0021513C" w:rsidRDefault="3A31DF5C" w:rsidP="0021513C">
      <w:pPr>
        <w:pStyle w:val="Heading2"/>
        <w:spacing w:line="360" w:lineRule="auto"/>
        <w:rPr>
          <w:rFonts w:cs="Arial"/>
          <w:sz w:val="24"/>
          <w:szCs w:val="24"/>
        </w:rPr>
      </w:pPr>
      <w:bookmarkStart w:id="15" w:name="_Toc197375229"/>
      <w:r w:rsidRPr="0021513C">
        <w:rPr>
          <w:rFonts w:cs="Arial"/>
          <w:sz w:val="24"/>
          <w:szCs w:val="24"/>
        </w:rPr>
        <w:t>Research Approach</w:t>
      </w:r>
      <w:bookmarkEnd w:id="15"/>
      <w:r w:rsidRPr="0021513C">
        <w:rPr>
          <w:rFonts w:cs="Arial"/>
          <w:sz w:val="24"/>
          <w:szCs w:val="24"/>
        </w:rPr>
        <w:t xml:space="preserve"> </w:t>
      </w:r>
    </w:p>
    <w:p w14:paraId="5F8B4B99" w14:textId="5FFAFDEE" w:rsidR="71614529" w:rsidRPr="0021513C" w:rsidRDefault="71614529" w:rsidP="0021513C">
      <w:pPr>
        <w:spacing w:line="360" w:lineRule="auto"/>
        <w:rPr>
          <w:rFonts w:ascii="Arial" w:eastAsia="Aptos" w:hAnsi="Arial" w:cs="Arial"/>
          <w:b/>
          <w:bCs/>
          <w:color w:val="000000" w:themeColor="text1"/>
          <w:sz w:val="24"/>
          <w:szCs w:val="24"/>
          <w:u w:val="single"/>
        </w:rPr>
      </w:pPr>
    </w:p>
    <w:p w14:paraId="2286549F" w14:textId="2134B3EB"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The inductive research approach is one of the general outlines when conducting qualitative research, when following this approach, it is important that when using an inductive approach Dudovskiy (2024) discusses that inducive research searches for a pattern through observation, it also important that this process does not disregard the theories surrounding the relevant research when formulating the questions and objectives. Inductive research is carried out in stages firstly by collecting the data, the analysis of the data collected, the identifying of the fields in the data which helps to develop the theories and explanations for the data collected and finally reporting the findings in this case through this research paper that continues through this chapter (Salomao, 2023).</w:t>
      </w:r>
    </w:p>
    <w:p w14:paraId="12CA4EEF" w14:textId="1358EEB7"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Inductive research is relevant to this paper because the research is based off public perception on how reoffending affects their community and how they feel about it. It allowed the creation of questions based on the objectives set </w:t>
      </w:r>
      <w:r w:rsidRPr="0021513C">
        <w:rPr>
          <w:rFonts w:ascii="Arial" w:eastAsia="Aptos" w:hAnsi="Arial" w:cs="Arial"/>
          <w:color w:val="000000" w:themeColor="text1"/>
          <w:sz w:val="24"/>
          <w:szCs w:val="24"/>
        </w:rPr>
        <w:lastRenderedPageBreak/>
        <w:t xml:space="preserve">out earlier in the paper, the questions have relevance to the topic and themes without restriction allowing them to be explored in more detail while exploring newer areas of the literature that links to the data already in place. </w:t>
      </w:r>
    </w:p>
    <w:p w14:paraId="145CEF4D" w14:textId="142AA954"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Inductive data will help to build the foundation of the research allowing for broader conclusions from the observations conducted through the survey itself while gaining understanding of how the public perceive reoffending in their communities this allows it to be analysed against older findings to create a newer approach from patterns that may have been missed in earlier findings.</w:t>
      </w:r>
    </w:p>
    <w:p w14:paraId="0BD9FA0E" w14:textId="12E0EA70" w:rsidR="2BD51612" w:rsidRDefault="2BD51612" w:rsidP="0021513C">
      <w:pPr>
        <w:pStyle w:val="Heading2"/>
        <w:spacing w:line="360" w:lineRule="auto"/>
        <w:rPr>
          <w:rFonts w:eastAsia="Aptos" w:cs="Arial"/>
          <w:sz w:val="24"/>
          <w:szCs w:val="24"/>
        </w:rPr>
      </w:pPr>
      <w:bookmarkStart w:id="16" w:name="_Toc197375230"/>
      <w:r w:rsidRPr="0021513C">
        <w:rPr>
          <w:rFonts w:eastAsia="Aptos" w:cs="Arial"/>
          <w:sz w:val="24"/>
          <w:szCs w:val="24"/>
        </w:rPr>
        <w:t>Research Strategy</w:t>
      </w:r>
      <w:bookmarkEnd w:id="16"/>
    </w:p>
    <w:p w14:paraId="573ACEFD" w14:textId="77777777" w:rsidR="00D8097F" w:rsidRPr="00D8097F" w:rsidRDefault="00D8097F" w:rsidP="00D8097F"/>
    <w:p w14:paraId="10D61007" w14:textId="6D3BA514"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During the research for this paper the use of qualitative and quantitative data will be continuously followed. A survey will be distributed through social media platforms. Dye (2021) discussed that qualitative data is more unstructured compared to quantitative data, qualitative data helps to formulate hypothesis’s and builds a better understanding of the research while quantitative data can be measured and counted, and it analyses statistical data (Stevens, 2023).</w:t>
      </w:r>
    </w:p>
    <w:p w14:paraId="64EDAD2A" w14:textId="20C6EDC2"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Earlier on in this paper during the literature review, online websites and previous research techniques were used to form new questions to form a new survey to help gain better understanding of the public's perception.</w:t>
      </w:r>
    </w:p>
    <w:p w14:paraId="487B0C0D" w14:textId="2EE416D8" w:rsidR="2BD51612"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A questionnaire was chosen because it is a research method which is used to </w:t>
      </w:r>
      <w:r w:rsidR="0021513C" w:rsidRPr="0021513C">
        <w:rPr>
          <w:rFonts w:ascii="Arial" w:eastAsia="Aptos" w:hAnsi="Arial" w:cs="Arial"/>
          <w:color w:val="000000" w:themeColor="text1"/>
          <w:sz w:val="24"/>
          <w:szCs w:val="24"/>
        </w:rPr>
        <w:t>obtain information</w:t>
      </w:r>
      <w:r w:rsidRPr="0021513C">
        <w:rPr>
          <w:rFonts w:ascii="Arial" w:eastAsia="Aptos" w:hAnsi="Arial" w:cs="Arial"/>
          <w:color w:val="000000" w:themeColor="text1"/>
          <w:sz w:val="24"/>
          <w:szCs w:val="24"/>
        </w:rPr>
        <w:t xml:space="preserve"> on this chosen subject a survey helps to provide a vast amount of data in a short amount of time, they are frequently used to gather information from a wind range of individuals including those who can be harder to reach.</w:t>
      </w:r>
    </w:p>
    <w:p w14:paraId="6CC90219" w14:textId="77777777" w:rsidR="00D8097F" w:rsidRPr="0021513C" w:rsidRDefault="00D8097F" w:rsidP="0021513C">
      <w:pPr>
        <w:spacing w:line="360" w:lineRule="auto"/>
        <w:rPr>
          <w:rFonts w:ascii="Arial" w:eastAsia="Aptos" w:hAnsi="Arial" w:cs="Arial"/>
          <w:color w:val="000000" w:themeColor="text1"/>
          <w:sz w:val="24"/>
          <w:szCs w:val="24"/>
        </w:rPr>
      </w:pPr>
    </w:p>
    <w:p w14:paraId="22AAFFF0" w14:textId="77777777" w:rsidR="00D8097F" w:rsidRDefault="2BD51612" w:rsidP="0021513C">
      <w:pPr>
        <w:pStyle w:val="Heading2"/>
        <w:spacing w:line="360" w:lineRule="auto"/>
        <w:rPr>
          <w:rFonts w:eastAsia="Aptos" w:cs="Arial"/>
          <w:sz w:val="24"/>
          <w:szCs w:val="24"/>
        </w:rPr>
      </w:pPr>
      <w:bookmarkStart w:id="17" w:name="_Toc197375231"/>
      <w:r w:rsidRPr="0021513C">
        <w:rPr>
          <w:rFonts w:eastAsia="Aptos" w:cs="Arial"/>
          <w:sz w:val="24"/>
          <w:szCs w:val="24"/>
        </w:rPr>
        <w:t>Choices</w:t>
      </w:r>
      <w:bookmarkEnd w:id="17"/>
    </w:p>
    <w:p w14:paraId="5DF26779" w14:textId="0623B387" w:rsidR="2BD51612" w:rsidRPr="0021513C" w:rsidRDefault="2BD51612" w:rsidP="0021513C">
      <w:pPr>
        <w:pStyle w:val="Heading2"/>
        <w:spacing w:line="360" w:lineRule="auto"/>
        <w:rPr>
          <w:rFonts w:eastAsia="Aptos" w:cs="Arial"/>
          <w:sz w:val="24"/>
          <w:szCs w:val="24"/>
        </w:rPr>
      </w:pPr>
      <w:r w:rsidRPr="0021513C">
        <w:rPr>
          <w:rFonts w:eastAsia="Aptos" w:cs="Arial"/>
          <w:sz w:val="24"/>
          <w:szCs w:val="24"/>
        </w:rPr>
        <w:t xml:space="preserve"> </w:t>
      </w:r>
    </w:p>
    <w:p w14:paraId="4E86070A" w14:textId="6246B9F2"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A mixed method of research was used throughout this paper, looking at statistics throughout the literature review and combining this with what understanding the public had on the different levels presented. The </w:t>
      </w:r>
      <w:proofErr w:type="gramStart"/>
      <w:r w:rsidRPr="0021513C">
        <w:rPr>
          <w:rFonts w:ascii="Arial" w:eastAsia="Aptos" w:hAnsi="Arial" w:cs="Arial"/>
          <w:color w:val="000000" w:themeColor="text1"/>
          <w:sz w:val="24"/>
          <w:szCs w:val="24"/>
        </w:rPr>
        <w:t>main focus</w:t>
      </w:r>
      <w:proofErr w:type="gramEnd"/>
      <w:r w:rsidRPr="0021513C">
        <w:rPr>
          <w:rFonts w:ascii="Arial" w:eastAsia="Aptos" w:hAnsi="Arial" w:cs="Arial"/>
          <w:color w:val="000000" w:themeColor="text1"/>
          <w:sz w:val="24"/>
          <w:szCs w:val="24"/>
        </w:rPr>
        <w:t xml:space="preserve"> of the research was </w:t>
      </w:r>
      <w:r w:rsidR="0021513C" w:rsidRPr="0021513C">
        <w:rPr>
          <w:rFonts w:ascii="Arial" w:eastAsia="Aptos" w:hAnsi="Arial" w:cs="Arial"/>
          <w:color w:val="000000" w:themeColor="text1"/>
          <w:sz w:val="24"/>
          <w:szCs w:val="24"/>
        </w:rPr>
        <w:t>the qualitative</w:t>
      </w:r>
      <w:r w:rsidRPr="0021513C">
        <w:rPr>
          <w:rFonts w:ascii="Arial" w:eastAsia="Aptos" w:hAnsi="Arial" w:cs="Arial"/>
          <w:color w:val="000000" w:themeColor="text1"/>
          <w:sz w:val="24"/>
          <w:szCs w:val="24"/>
        </w:rPr>
        <w:t xml:space="preserve"> data that was reviewed and collected to then be able to form better insights on perception itself, both types of research help to combine findings within research while allowing for informed choices to be made about which direction the research went in and how it was focused. </w:t>
      </w:r>
    </w:p>
    <w:p w14:paraId="63658C9F" w14:textId="1DBCAC3F"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The use of qualitative data has given a better depth to the understanding of the topic while linking in the thoughts and feelings of the public that quantitative data could miss, reoffending is a complex issue within the criminal justice system the use of this research method allow for more areas that may require more investigation.</w:t>
      </w:r>
    </w:p>
    <w:p w14:paraId="5AC95CD8" w14:textId="745E156E" w:rsidR="2BD51612"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lastRenderedPageBreak/>
        <w:t>Qualitative data enhances the research by giving an understanding of the topic which will not be researched through numerical data that quantitative data provides while it is helpful it is important for questions to be tailored for participants to give their own views.</w:t>
      </w:r>
    </w:p>
    <w:p w14:paraId="3B2433A5" w14:textId="77777777" w:rsidR="00D8097F" w:rsidRPr="0021513C" w:rsidRDefault="00D8097F" w:rsidP="0021513C">
      <w:pPr>
        <w:spacing w:line="360" w:lineRule="auto"/>
        <w:rPr>
          <w:rFonts w:ascii="Arial" w:eastAsia="Aptos" w:hAnsi="Arial" w:cs="Arial"/>
          <w:color w:val="000000" w:themeColor="text1"/>
          <w:sz w:val="24"/>
          <w:szCs w:val="24"/>
        </w:rPr>
      </w:pPr>
    </w:p>
    <w:p w14:paraId="3741ACF6" w14:textId="07A26DFC" w:rsidR="2BD51612" w:rsidRDefault="2BD51612" w:rsidP="0021513C">
      <w:pPr>
        <w:pStyle w:val="Heading2"/>
        <w:spacing w:line="360" w:lineRule="auto"/>
        <w:rPr>
          <w:rFonts w:eastAsia="Aptos" w:cs="Arial"/>
          <w:sz w:val="24"/>
          <w:szCs w:val="24"/>
        </w:rPr>
      </w:pPr>
      <w:bookmarkStart w:id="18" w:name="_Toc197375232"/>
      <w:r w:rsidRPr="0021513C">
        <w:rPr>
          <w:rFonts w:eastAsia="Aptos" w:cs="Arial"/>
          <w:sz w:val="24"/>
          <w:szCs w:val="24"/>
        </w:rPr>
        <w:t>Limitations</w:t>
      </w:r>
      <w:bookmarkEnd w:id="18"/>
    </w:p>
    <w:p w14:paraId="0EC222C2" w14:textId="77777777" w:rsidR="00D8097F" w:rsidRPr="00D8097F" w:rsidRDefault="00D8097F" w:rsidP="00D8097F"/>
    <w:p w14:paraId="79BE13CE" w14:textId="6E2AC7EB"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There are several limitations when conducting research, a survey comes with its own limitations such as things like improper interpretation to the question asked, a person's perception on that chosen topic this could skew the result as they are using what they think is right to answer the questions. </w:t>
      </w:r>
    </w:p>
    <w:p w14:paraId="0079D006" w14:textId="7D54AB7D"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Once questions are submitted the answers are final, they cannot be altered in any way the respondent may misunderstand the question at hand and go off topic again. This issue itself links in with a person's lack of knowledge </w:t>
      </w:r>
      <w:proofErr w:type="gramStart"/>
      <w:r w:rsidRPr="0021513C">
        <w:rPr>
          <w:rFonts w:ascii="Arial" w:eastAsia="Aptos" w:hAnsi="Arial" w:cs="Arial"/>
          <w:color w:val="000000" w:themeColor="text1"/>
          <w:sz w:val="24"/>
          <w:szCs w:val="24"/>
        </w:rPr>
        <w:t>in regard to</w:t>
      </w:r>
      <w:proofErr w:type="gramEnd"/>
      <w:r w:rsidRPr="0021513C">
        <w:rPr>
          <w:rFonts w:ascii="Arial" w:eastAsia="Aptos" w:hAnsi="Arial" w:cs="Arial"/>
          <w:color w:val="000000" w:themeColor="text1"/>
          <w:sz w:val="24"/>
          <w:szCs w:val="24"/>
        </w:rPr>
        <w:t xml:space="preserve"> the topic thus leading them to research into the topic creating a bias on what the ideal answer may be. </w:t>
      </w:r>
    </w:p>
    <w:p w14:paraId="1050E1C7" w14:textId="3DDED5D7"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Online surveys while a convenient way to collect data limit the researcher's size of participants this is because when distributing throughout social media it is limited to the people that the researcher know or even reach through others sharing the survey itself.</w:t>
      </w:r>
    </w:p>
    <w:p w14:paraId="0ACDCECC" w14:textId="34F7D8FF"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Continuing, the types of questions you can include in on online survey can also limit the researcher quite a bit, open ended questions lead to it going off topic as linking in with a person's lack of knowledge. </w:t>
      </w:r>
    </w:p>
    <w:p w14:paraId="42048DDD" w14:textId="7CFAC964" w:rsidR="2BD51612" w:rsidRPr="0021513C" w:rsidRDefault="2BD51612"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Qualitative data is difficult to put into context within the standards of reliability and validity, because of the time it takes to gather qualitative data it is not easy to draw data from larger scale. (McLeod, 2023) Quantitative data is more precise when gathering data as it gathers only numbers and figures, but it very often lacks the more human side to collecting data thus meaning that the researcher will nit gather meaningful data with quantitative research on its own (Adam, 2024).</w:t>
      </w:r>
    </w:p>
    <w:p w14:paraId="6CE97D16" w14:textId="0CE85FED" w:rsidR="71614529" w:rsidRPr="0021513C" w:rsidRDefault="71614529" w:rsidP="0021513C">
      <w:pPr>
        <w:spacing w:line="360" w:lineRule="auto"/>
        <w:rPr>
          <w:rFonts w:ascii="Arial" w:eastAsia="Aptos" w:hAnsi="Arial" w:cs="Arial"/>
          <w:b/>
          <w:bCs/>
          <w:color w:val="000000" w:themeColor="text1"/>
          <w:sz w:val="24"/>
          <w:szCs w:val="24"/>
          <w:u w:val="single"/>
        </w:rPr>
      </w:pPr>
    </w:p>
    <w:p w14:paraId="64930181" w14:textId="3661A965" w:rsidR="71614529" w:rsidRPr="0021513C" w:rsidRDefault="71614529" w:rsidP="0021513C">
      <w:pPr>
        <w:spacing w:line="360" w:lineRule="auto"/>
        <w:rPr>
          <w:rFonts w:ascii="Arial" w:eastAsia="Aptos" w:hAnsi="Arial" w:cs="Arial"/>
          <w:b/>
          <w:bCs/>
          <w:color w:val="000000" w:themeColor="text1"/>
          <w:sz w:val="24"/>
          <w:szCs w:val="24"/>
          <w:u w:val="single"/>
        </w:rPr>
      </w:pPr>
    </w:p>
    <w:p w14:paraId="7F398791" w14:textId="679FFDFF" w:rsidR="71614529" w:rsidRPr="0021513C" w:rsidRDefault="71614529" w:rsidP="0021513C">
      <w:pPr>
        <w:spacing w:line="360" w:lineRule="auto"/>
        <w:rPr>
          <w:rFonts w:ascii="Arial" w:eastAsia="Aptos" w:hAnsi="Arial" w:cs="Arial"/>
          <w:b/>
          <w:bCs/>
          <w:color w:val="000000" w:themeColor="text1"/>
          <w:sz w:val="24"/>
          <w:szCs w:val="24"/>
          <w:u w:val="single"/>
        </w:rPr>
      </w:pPr>
    </w:p>
    <w:p w14:paraId="2625E7E6" w14:textId="43EA6B40" w:rsidR="71614529" w:rsidRPr="0021513C" w:rsidRDefault="71614529" w:rsidP="0021513C">
      <w:pPr>
        <w:spacing w:line="360" w:lineRule="auto"/>
        <w:rPr>
          <w:rFonts w:ascii="Arial" w:eastAsia="Aptos" w:hAnsi="Arial" w:cs="Arial"/>
          <w:b/>
          <w:bCs/>
          <w:color w:val="000000" w:themeColor="text1"/>
          <w:sz w:val="24"/>
          <w:szCs w:val="24"/>
          <w:u w:val="single"/>
        </w:rPr>
      </w:pPr>
    </w:p>
    <w:p w14:paraId="445C43F5" w14:textId="7E7CB542" w:rsidR="71614529" w:rsidRDefault="71614529" w:rsidP="0021513C">
      <w:pPr>
        <w:spacing w:line="360" w:lineRule="auto"/>
        <w:rPr>
          <w:rFonts w:ascii="Arial" w:eastAsia="Aptos" w:hAnsi="Arial" w:cs="Arial"/>
          <w:b/>
          <w:bCs/>
          <w:color w:val="000000" w:themeColor="text1"/>
          <w:sz w:val="24"/>
          <w:szCs w:val="24"/>
          <w:u w:val="single"/>
        </w:rPr>
      </w:pPr>
    </w:p>
    <w:p w14:paraId="773EE17C" w14:textId="77777777" w:rsidR="00D8097F" w:rsidRDefault="00D8097F" w:rsidP="0021513C">
      <w:pPr>
        <w:spacing w:line="360" w:lineRule="auto"/>
        <w:rPr>
          <w:rFonts w:ascii="Arial" w:eastAsia="Aptos" w:hAnsi="Arial" w:cs="Arial"/>
          <w:b/>
          <w:bCs/>
          <w:color w:val="000000" w:themeColor="text1"/>
          <w:sz w:val="24"/>
          <w:szCs w:val="24"/>
          <w:u w:val="single"/>
        </w:rPr>
      </w:pPr>
    </w:p>
    <w:p w14:paraId="73212853" w14:textId="77777777" w:rsidR="00D8097F" w:rsidRPr="0021513C" w:rsidRDefault="00D8097F" w:rsidP="0021513C">
      <w:pPr>
        <w:spacing w:line="360" w:lineRule="auto"/>
        <w:rPr>
          <w:rFonts w:ascii="Arial" w:eastAsia="Aptos" w:hAnsi="Arial" w:cs="Arial"/>
          <w:b/>
          <w:bCs/>
          <w:color w:val="000000" w:themeColor="text1"/>
          <w:sz w:val="24"/>
          <w:szCs w:val="24"/>
          <w:u w:val="single"/>
        </w:rPr>
      </w:pPr>
    </w:p>
    <w:p w14:paraId="6CB02E31" w14:textId="2ED929A9" w:rsidR="009D1C49" w:rsidRPr="00D8097F" w:rsidRDefault="009D1C49" w:rsidP="00D8097F">
      <w:pPr>
        <w:pStyle w:val="Heading1"/>
        <w:numPr>
          <w:ilvl w:val="0"/>
          <w:numId w:val="4"/>
        </w:numPr>
        <w:spacing w:line="360" w:lineRule="auto"/>
        <w:rPr>
          <w:rFonts w:cs="Arial"/>
          <w:sz w:val="24"/>
          <w:szCs w:val="24"/>
        </w:rPr>
      </w:pPr>
      <w:bookmarkStart w:id="19" w:name="_Toc197375233"/>
      <w:r w:rsidRPr="0021513C">
        <w:rPr>
          <w:rFonts w:cs="Arial"/>
          <w:sz w:val="24"/>
          <w:szCs w:val="24"/>
        </w:rPr>
        <w:t>Findings</w:t>
      </w:r>
      <w:bookmarkEnd w:id="19"/>
      <w:r w:rsidRPr="00D8097F">
        <w:rPr>
          <w:rFonts w:cs="Arial"/>
          <w:sz w:val="24"/>
          <w:szCs w:val="24"/>
        </w:rPr>
        <w:t xml:space="preserve"> </w:t>
      </w:r>
    </w:p>
    <w:p w14:paraId="53828F53" w14:textId="632B2852" w:rsidR="00D8097F" w:rsidRDefault="20373E91" w:rsidP="00D8097F">
      <w:pPr>
        <w:pStyle w:val="Heading2"/>
        <w:spacing w:line="360" w:lineRule="auto"/>
        <w:rPr>
          <w:rFonts w:cs="Arial"/>
          <w:sz w:val="24"/>
          <w:szCs w:val="24"/>
        </w:rPr>
      </w:pPr>
      <w:bookmarkStart w:id="20" w:name="_Toc197375234"/>
      <w:r w:rsidRPr="0021513C">
        <w:rPr>
          <w:rFonts w:cs="Arial"/>
          <w:sz w:val="24"/>
          <w:szCs w:val="24"/>
        </w:rPr>
        <w:t>Introduction</w:t>
      </w:r>
      <w:bookmarkEnd w:id="20"/>
      <w:r w:rsidRPr="0021513C">
        <w:rPr>
          <w:rFonts w:cs="Arial"/>
          <w:sz w:val="24"/>
          <w:szCs w:val="24"/>
        </w:rPr>
        <w:t xml:space="preserve"> </w:t>
      </w:r>
    </w:p>
    <w:p w14:paraId="423EB600" w14:textId="77777777" w:rsidR="00D8097F" w:rsidRPr="00D8097F" w:rsidRDefault="00D8097F" w:rsidP="00D8097F"/>
    <w:p w14:paraId="2F8E3829" w14:textId="6F6E1EF4"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Throughout this chapter, a detailed analysis of the data which has been collected to help address the research questions outlined in the previous chapters. The analysis focuses on the two main objectives which were, to ascertain the impact of reoffending in England and Wales and finally to evaluate the public's perception and attitude towards how reoffending impacts their community.</w:t>
      </w:r>
    </w:p>
    <w:p w14:paraId="71FD4913" w14:textId="4861790D"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In this chapter the questions will be broken down into key themes that link in with the objectives set at the start of this paper, this will help to analyse them clearly. The data that was collected from an online survey which was distrusted through the researcher’s existing social media platforms, the survey covers a sample size of 47 participants which provided insight into the public’s perception of reoffending. </w:t>
      </w:r>
    </w:p>
    <w:p w14:paraId="599186D6" w14:textId="30EC509D"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While mixed methods of study were used throughout the research and to gather data, the </w:t>
      </w:r>
      <w:proofErr w:type="gramStart"/>
      <w:r w:rsidRPr="0021513C">
        <w:rPr>
          <w:rFonts w:ascii="Arial" w:eastAsia="Aptos" w:hAnsi="Arial" w:cs="Arial"/>
          <w:color w:val="000000" w:themeColor="text1"/>
          <w:sz w:val="24"/>
          <w:szCs w:val="24"/>
        </w:rPr>
        <w:t>main focus</w:t>
      </w:r>
      <w:proofErr w:type="gramEnd"/>
      <w:r w:rsidRPr="0021513C">
        <w:rPr>
          <w:rFonts w:ascii="Arial" w:eastAsia="Aptos" w:hAnsi="Arial" w:cs="Arial"/>
          <w:color w:val="000000" w:themeColor="text1"/>
          <w:sz w:val="24"/>
          <w:szCs w:val="24"/>
        </w:rPr>
        <w:t xml:space="preserve"> was qualitative data with thew aim that it would help to gather a deeper understanding of the perception of those in the community and help to enhance the credibility of the research that has been conducted.</w:t>
      </w:r>
    </w:p>
    <w:p w14:paraId="7F2C1C56" w14:textId="2C2DC7F6" w:rsidR="20373E91" w:rsidRPr="0021513C" w:rsidRDefault="20373E91" w:rsidP="0021513C">
      <w:pPr>
        <w:pStyle w:val="Heading2"/>
        <w:spacing w:line="360" w:lineRule="auto"/>
        <w:rPr>
          <w:rFonts w:cs="Arial"/>
          <w:sz w:val="24"/>
          <w:szCs w:val="24"/>
        </w:rPr>
      </w:pPr>
      <w:bookmarkStart w:id="21" w:name="_Toc197375235"/>
      <w:r w:rsidRPr="0021513C">
        <w:rPr>
          <w:rFonts w:cs="Arial"/>
          <w:sz w:val="24"/>
          <w:szCs w:val="24"/>
        </w:rPr>
        <w:t>Question 1</w:t>
      </w:r>
      <w:bookmarkEnd w:id="21"/>
    </w:p>
    <w:p w14:paraId="49D3F895" w14:textId="3E7144B1"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All participants were over the age of 18 and consented to taking part in the survey, they were aware that they could withdraw at any point and wee under no obligation to complete it. </w:t>
      </w:r>
    </w:p>
    <w:p w14:paraId="55C21562" w14:textId="412D3072"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Below is a graph of the different age ranges that participated in the survey, the age range of 18-24 years was the most common due to the age of the researcher. 34% of those who answered fell under this age category. </w:t>
      </w:r>
    </w:p>
    <w:p w14:paraId="6FC3BA25" w14:textId="20C2DCC5"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Those in this age category are more present on social media and have access to all the details that are posted on crime and reoffending itself. Different age ranges have different levels of knowledge on topics such as crime and how it has changed, Mahmutovic (2021) discussed that as technology advances older adults may deter away from answered online surveys as some in their age group may not use the internet at all. </w:t>
      </w:r>
    </w:p>
    <w:p w14:paraId="7621C025" w14:textId="4F2FBCB7"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hAnsi="Arial" w:cs="Arial"/>
          <w:noProof/>
          <w:sz w:val="24"/>
          <w:szCs w:val="24"/>
        </w:rPr>
        <w:lastRenderedPageBreak/>
        <w:drawing>
          <wp:inline distT="0" distB="0" distL="0" distR="0" wp14:anchorId="52DA0E6D" wp14:editId="6921903D">
            <wp:extent cx="4572000" cy="2419350"/>
            <wp:effectExtent l="0" t="0" r="0" b="0"/>
            <wp:docPr id="995268754" name="Picture 995268754" descr="Picture 1124729079, 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419350"/>
                    </a:xfrm>
                    <a:prstGeom prst="rect">
                      <a:avLst/>
                    </a:prstGeom>
                  </pic:spPr>
                </pic:pic>
              </a:graphicData>
            </a:graphic>
          </wp:inline>
        </w:drawing>
      </w:r>
      <w:r w:rsidRPr="0021513C">
        <w:rPr>
          <w:rFonts w:ascii="Arial" w:hAnsi="Arial" w:cs="Arial"/>
          <w:sz w:val="24"/>
          <w:szCs w:val="24"/>
        </w:rPr>
        <w:br/>
      </w:r>
    </w:p>
    <w:p w14:paraId="06A405A6" w14:textId="5FB60502"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Different age groups have different levels of life experience thus influencing their perspectives on different topics. It is important to understand generational differences; it is crucial for effective communication. </w:t>
      </w:r>
    </w:p>
    <w:p w14:paraId="0C71EEE7" w14:textId="30115F8F"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Using an individual's age is one of the easiest ways to predict a difference in a person’s attitude, age categories give researchers tools to analyse the way change is viewed over time while understanding that different experiences shape an individual's view (Pew Research </w:t>
      </w:r>
      <w:proofErr w:type="spellStart"/>
      <w:r w:rsidRPr="0021513C">
        <w:rPr>
          <w:rFonts w:ascii="Arial" w:eastAsia="Aptos" w:hAnsi="Arial" w:cs="Arial"/>
          <w:color w:val="000000" w:themeColor="text1"/>
          <w:sz w:val="24"/>
          <w:szCs w:val="24"/>
        </w:rPr>
        <w:t>Center</w:t>
      </w:r>
      <w:proofErr w:type="spellEnd"/>
      <w:r w:rsidRPr="0021513C">
        <w:rPr>
          <w:rFonts w:ascii="Arial" w:eastAsia="Aptos" w:hAnsi="Arial" w:cs="Arial"/>
          <w:color w:val="000000" w:themeColor="text1"/>
          <w:sz w:val="24"/>
          <w:szCs w:val="24"/>
        </w:rPr>
        <w:t>, 2015).</w:t>
      </w:r>
    </w:p>
    <w:p w14:paraId="7AD766B3" w14:textId="4A5EA222" w:rsidR="20373E91" w:rsidRPr="0021513C" w:rsidRDefault="20373E91" w:rsidP="0021513C">
      <w:pPr>
        <w:pStyle w:val="Heading2"/>
        <w:spacing w:line="360" w:lineRule="auto"/>
        <w:rPr>
          <w:rFonts w:eastAsia="Aptos" w:cs="Arial"/>
          <w:sz w:val="24"/>
          <w:szCs w:val="24"/>
        </w:rPr>
      </w:pPr>
      <w:bookmarkStart w:id="22" w:name="_Toc197375236"/>
      <w:r w:rsidRPr="0021513C">
        <w:rPr>
          <w:rFonts w:eastAsia="Aptos" w:cs="Arial"/>
          <w:sz w:val="24"/>
          <w:szCs w:val="24"/>
        </w:rPr>
        <w:t>Question 2</w:t>
      </w:r>
      <w:bookmarkEnd w:id="22"/>
    </w:p>
    <w:p w14:paraId="29916987" w14:textId="2E7F98CC"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Question 2 was based on the respondent's confidence in how well they could define the term reoffending. 20 out of 47 respondents where extremely confident that they would be able to define reoffending extremely confidently while 1 participant was extremely unconfident, that they would be able to define it. The graph below shows the figures on this. </w:t>
      </w:r>
    </w:p>
    <w:p w14:paraId="7C821550" w14:textId="36952384"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hAnsi="Arial" w:cs="Arial"/>
          <w:noProof/>
          <w:sz w:val="24"/>
          <w:szCs w:val="24"/>
        </w:rPr>
        <w:lastRenderedPageBreak/>
        <w:drawing>
          <wp:inline distT="0" distB="0" distL="0" distR="0" wp14:anchorId="3F459FCC" wp14:editId="15FCEE34">
            <wp:extent cx="4572000" cy="2743200"/>
            <wp:effectExtent l="0" t="0" r="0" b="0"/>
            <wp:docPr id="1212317320" name="Picture 1212317320" descr="Picture 452405427, 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r w:rsidRPr="0021513C">
        <w:rPr>
          <w:rFonts w:ascii="Arial" w:hAnsi="Arial" w:cs="Arial"/>
          <w:sz w:val="24"/>
          <w:szCs w:val="24"/>
        </w:rPr>
        <w:br/>
      </w:r>
    </w:p>
    <w:p w14:paraId="526B978F" w14:textId="0F63E915"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data shown above was surprising, based on the distribution of the survey itself and the area in which the researcher lives, crime and reoffending is not extremely high. </w:t>
      </w:r>
    </w:p>
    <w:p w14:paraId="4CB946D8" w14:textId="0E99AF88"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Crime is something that </w:t>
      </w:r>
      <w:proofErr w:type="gramStart"/>
      <w:r w:rsidRPr="0021513C">
        <w:rPr>
          <w:rFonts w:ascii="Arial" w:eastAsia="Aptos" w:hAnsi="Arial" w:cs="Arial"/>
          <w:color w:val="000000" w:themeColor="text1"/>
          <w:sz w:val="24"/>
          <w:szCs w:val="24"/>
        </w:rPr>
        <w:t>the majority of</w:t>
      </w:r>
      <w:proofErr w:type="gramEnd"/>
      <w:r w:rsidRPr="0021513C">
        <w:rPr>
          <w:rFonts w:ascii="Arial" w:eastAsia="Aptos" w:hAnsi="Arial" w:cs="Arial"/>
          <w:color w:val="000000" w:themeColor="text1"/>
          <w:sz w:val="24"/>
          <w:szCs w:val="24"/>
        </w:rPr>
        <w:t xml:space="preserve"> individuals come across at some point, the Office for National Statistics (2019) discussed that while some may only experience crime though social media such as a news headline. Many individuals have experienced crime first-hand either being a victim or witness to crime. </w:t>
      </w:r>
    </w:p>
    <w:p w14:paraId="19C8338F" w14:textId="07FFA917"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People see a lot more crime on tv and social media now than ever before, stories on crime drive up the interaction media outlets received, this plays a pivotal role in shaping the public's perception of crime and those who commit them.</w:t>
      </w:r>
    </w:p>
    <w:p w14:paraId="1BD3FD13" w14:textId="2D6CBEDF"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Mayers (2025 stated that the representation of crime in the media can be seen as bias thus giving the wrong impression of the nature of the crime and the person who committed it. </w:t>
      </w:r>
    </w:p>
    <w:p w14:paraId="7BD473C1" w14:textId="75644F51"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Researcher bias is extremely important when conducting research as it gives the researcher a broader understanding of how perception and views impact the research they are conducting. </w:t>
      </w:r>
    </w:p>
    <w:p w14:paraId="36D26095" w14:textId="4E14A41F" w:rsidR="20373E91" w:rsidRPr="0021513C" w:rsidRDefault="20373E91" w:rsidP="0021513C">
      <w:pPr>
        <w:pStyle w:val="Heading2"/>
        <w:spacing w:line="360" w:lineRule="auto"/>
        <w:rPr>
          <w:rFonts w:eastAsia="Aptos" w:cs="Arial"/>
          <w:sz w:val="24"/>
          <w:szCs w:val="24"/>
        </w:rPr>
      </w:pPr>
      <w:bookmarkStart w:id="23" w:name="_Toc197375237"/>
      <w:r w:rsidRPr="0021513C">
        <w:rPr>
          <w:rFonts w:eastAsia="Aptos" w:cs="Arial"/>
          <w:sz w:val="24"/>
          <w:szCs w:val="24"/>
        </w:rPr>
        <w:t>Question 3</w:t>
      </w:r>
      <w:bookmarkEnd w:id="23"/>
    </w:p>
    <w:p w14:paraId="747237BD" w14:textId="338C2C4D"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When asking the respondents ‘Which of the following statements do you think best describes reoffending?’ based off this statement 31 of 47 respondents selected that all the statements lined up with the correct descriptions despite the wording. </w:t>
      </w:r>
    </w:p>
    <w:p w14:paraId="42B3DADA" w14:textId="07FD99D5"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lastRenderedPageBreak/>
        <w:t>The answers to the question links in with the literature earlier in this paper, in relation to crime harm it refers to the negative impact that crime has on the victim and society. An assessment is made to decide upon how bad the crime itself is and where it lies on the crime harm index, the harm includes the physical, psychological and the financial loss one may experience (Sentencing Council, 2025).</w:t>
      </w:r>
    </w:p>
    <w:p w14:paraId="0B38B67E" w14:textId="150C2133"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Crime harm itself creates a bias as it can cause fear or even reinforce stereotypes, bias effects the criminal justice system not just internally but externally within the public eye. Innes et al (2011) discussed that social harm as a concept has become influential when putting together support for the safety of the community. This links in with later research on how crime impacts individuals as the victim, having </w:t>
      </w:r>
      <w:proofErr w:type="gramStart"/>
      <w:r w:rsidRPr="0021513C">
        <w:rPr>
          <w:rFonts w:ascii="Arial" w:eastAsia="Aptos" w:hAnsi="Arial" w:cs="Arial"/>
          <w:color w:val="000000" w:themeColor="text1"/>
          <w:sz w:val="24"/>
          <w:szCs w:val="24"/>
        </w:rPr>
        <w:t>a</w:t>
      </w:r>
      <w:proofErr w:type="gramEnd"/>
      <w:r w:rsidRPr="0021513C">
        <w:rPr>
          <w:rFonts w:ascii="Arial" w:eastAsia="Aptos" w:hAnsi="Arial" w:cs="Arial"/>
          <w:color w:val="000000" w:themeColor="text1"/>
          <w:sz w:val="24"/>
          <w:szCs w:val="24"/>
        </w:rPr>
        <w:t xml:space="preserve"> understanding of the impact of victimisation it helps to support the victim in navigating their experience (Pelster, 2024).</w:t>
      </w:r>
    </w:p>
    <w:p w14:paraId="7B6CD1A2" w14:textId="1609923D" w:rsidR="20373E91" w:rsidRPr="0021513C" w:rsidRDefault="20373E91" w:rsidP="0021513C">
      <w:pPr>
        <w:pStyle w:val="Heading2"/>
        <w:spacing w:line="360" w:lineRule="auto"/>
        <w:rPr>
          <w:rFonts w:eastAsia="Aptos" w:cs="Arial"/>
          <w:sz w:val="24"/>
          <w:szCs w:val="24"/>
        </w:rPr>
      </w:pPr>
      <w:bookmarkStart w:id="24" w:name="_Toc197375238"/>
      <w:r w:rsidRPr="0021513C">
        <w:rPr>
          <w:rFonts w:eastAsia="Aptos" w:cs="Arial"/>
          <w:sz w:val="24"/>
          <w:szCs w:val="24"/>
        </w:rPr>
        <w:t>Question 5</w:t>
      </w:r>
      <w:bookmarkEnd w:id="24"/>
      <w:r w:rsidRPr="0021513C">
        <w:rPr>
          <w:rFonts w:eastAsia="Aptos" w:cs="Arial"/>
          <w:sz w:val="24"/>
          <w:szCs w:val="24"/>
        </w:rPr>
        <w:t xml:space="preserve"> </w:t>
      </w:r>
    </w:p>
    <w:p w14:paraId="5287613F" w14:textId="1BD3D957"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Question 5 asked the respondents to choose the statistic that best matched with male and female offenders. During 2023 there was </w:t>
      </w:r>
      <w:proofErr w:type="gramStart"/>
      <w:r w:rsidRPr="0021513C">
        <w:rPr>
          <w:rFonts w:ascii="Arial" w:eastAsia="Aptos" w:hAnsi="Arial" w:cs="Arial"/>
          <w:color w:val="000000" w:themeColor="text1"/>
          <w:sz w:val="24"/>
          <w:szCs w:val="24"/>
        </w:rPr>
        <w:t>a large number of</w:t>
      </w:r>
      <w:proofErr w:type="gramEnd"/>
      <w:r w:rsidRPr="0021513C">
        <w:rPr>
          <w:rFonts w:ascii="Arial" w:eastAsia="Aptos" w:hAnsi="Arial" w:cs="Arial"/>
          <w:color w:val="000000" w:themeColor="text1"/>
          <w:sz w:val="24"/>
          <w:szCs w:val="24"/>
        </w:rPr>
        <w:t xml:space="preserve"> offenders who were released from prison who went on to reoffend, in England and Wales the reoffending rates for women sat at 22.3% compared the male reoffending rates which sat at 27.3%. These rates have fluctuated between 23.9% and 33.8% for males and females fluctuated between 18.3% and 24.4% (Ministry of Justice, 2024).</w:t>
      </w:r>
    </w:p>
    <w:p w14:paraId="7572E566" w14:textId="6B313794" w:rsidR="20373E91" w:rsidRPr="0021513C" w:rsidRDefault="20373E91" w:rsidP="0021513C">
      <w:pPr>
        <w:spacing w:line="360" w:lineRule="auto"/>
        <w:rPr>
          <w:rFonts w:ascii="Arial" w:eastAsia="Aptos" w:hAnsi="Arial" w:cs="Arial"/>
          <w:color w:val="000000" w:themeColor="text1"/>
          <w:sz w:val="24"/>
          <w:szCs w:val="24"/>
        </w:rPr>
      </w:pPr>
      <w:proofErr w:type="gramStart"/>
      <w:r w:rsidRPr="0021513C">
        <w:rPr>
          <w:rFonts w:ascii="Arial" w:eastAsia="Aptos" w:hAnsi="Arial" w:cs="Arial"/>
          <w:color w:val="000000" w:themeColor="text1"/>
          <w:sz w:val="24"/>
          <w:szCs w:val="24"/>
        </w:rPr>
        <w:t>The majority of</w:t>
      </w:r>
      <w:proofErr w:type="gramEnd"/>
      <w:r w:rsidRPr="0021513C">
        <w:rPr>
          <w:rFonts w:ascii="Arial" w:eastAsia="Aptos" w:hAnsi="Arial" w:cs="Arial"/>
          <w:color w:val="000000" w:themeColor="text1"/>
          <w:sz w:val="24"/>
          <w:szCs w:val="24"/>
        </w:rPr>
        <w:t xml:space="preserve"> respondents thought that the rate for male reoffending was higher at 34.2% and for female offenders they selected 23.2% which was the correct statistic for female offenders. Partridge (2025) wrote in The Guardian that crime figures for shoplifting have shown a rise since the pandemic and has continued to climb which resulted in the increase for theft overall in England and Wales within the last year. The selection of these rates can be influenced by how much criminal activity is portrayed within the media. </w:t>
      </w:r>
    </w:p>
    <w:p w14:paraId="4BAC539F" w14:textId="4452D762" w:rsidR="20373E91" w:rsidRPr="0021513C" w:rsidRDefault="20373E91" w:rsidP="0021513C">
      <w:pPr>
        <w:pStyle w:val="Heading2"/>
        <w:spacing w:line="360" w:lineRule="auto"/>
        <w:rPr>
          <w:rFonts w:eastAsia="Aptos" w:cs="Arial"/>
          <w:sz w:val="24"/>
          <w:szCs w:val="24"/>
        </w:rPr>
      </w:pPr>
      <w:bookmarkStart w:id="25" w:name="_Toc197375239"/>
      <w:r w:rsidRPr="0021513C">
        <w:rPr>
          <w:rFonts w:eastAsia="Aptos" w:cs="Arial"/>
          <w:sz w:val="24"/>
          <w:szCs w:val="24"/>
        </w:rPr>
        <w:t>Question 6</w:t>
      </w:r>
      <w:bookmarkEnd w:id="25"/>
    </w:p>
    <w:p w14:paraId="153B541B" w14:textId="27C509FE"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Question 6 discussed the cost that reoffending had on the UK in the year 2023, 24 out of 47 respondents selected the correct answer to the question which was £18.1 billion for the year. The highest option presented was £22.6 billion which 8 of the 47 respondents selected, while 15 of the 47 respondents selected the lowest option of £3 billion.</w:t>
      </w:r>
    </w:p>
    <w:p w14:paraId="672D64F7" w14:textId="7062BFF8"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The cost of reoffending and the implications it does have is based off the social and economic strain it puts on the criminal justice system and the communities around it, although reoffending has many contributing factors that link in with the social and economic problems it causes.</w:t>
      </w:r>
    </w:p>
    <w:p w14:paraId="66BA68F6" w14:textId="00B86949"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lastRenderedPageBreak/>
        <w:t xml:space="preserve">Newton et al (2019) discussed that these are broken down into different categories for example, the estimated cost of reoffending for those who served a custodial sentence of 12 months or less was around £5 billion compared to those who had served 12 months or more which was estimated to be around £1 billion. The costs are broken down so that they are easier to calculate and give a better understanding of the areas that do need targeting. </w:t>
      </w:r>
    </w:p>
    <w:p w14:paraId="17570B10" w14:textId="1D3540AB" w:rsidR="20373E91" w:rsidRPr="0021513C" w:rsidRDefault="20373E91" w:rsidP="0021513C">
      <w:pPr>
        <w:pStyle w:val="Heading2"/>
        <w:spacing w:line="360" w:lineRule="auto"/>
        <w:rPr>
          <w:rFonts w:eastAsia="Aptos" w:cs="Arial"/>
          <w:sz w:val="24"/>
          <w:szCs w:val="24"/>
        </w:rPr>
      </w:pPr>
      <w:bookmarkStart w:id="26" w:name="_Toc197375240"/>
      <w:r w:rsidRPr="0021513C">
        <w:rPr>
          <w:rFonts w:eastAsia="Aptos" w:cs="Arial"/>
          <w:sz w:val="24"/>
          <w:szCs w:val="24"/>
        </w:rPr>
        <w:t>Question 7</w:t>
      </w:r>
      <w:bookmarkEnd w:id="26"/>
    </w:p>
    <w:p w14:paraId="0A0213F3" w14:textId="1653422C"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Question 7 asked respondents if they thought reoffending was linked to certain crimes, 37 of the 47 respondents selected yes that they believed it was linked to certain crimes meanwhile, 9 respondents were unsure and 1 said that reoffending was not linked to certain crimes. </w:t>
      </w:r>
    </w:p>
    <w:p w14:paraId="6A3D2F3D" w14:textId="5FCF998B"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hAnsi="Arial" w:cs="Arial"/>
          <w:noProof/>
          <w:sz w:val="24"/>
          <w:szCs w:val="24"/>
        </w:rPr>
        <w:drawing>
          <wp:inline distT="0" distB="0" distL="0" distR="0" wp14:anchorId="279618D6" wp14:editId="0342B520">
            <wp:extent cx="5715000" cy="3171825"/>
            <wp:effectExtent l="0" t="0" r="0" b="0"/>
            <wp:docPr id="2061607474" name="Picture 206160747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15000" cy="3171825"/>
                    </a:xfrm>
                    <a:prstGeom prst="rect">
                      <a:avLst/>
                    </a:prstGeom>
                  </pic:spPr>
                </pic:pic>
              </a:graphicData>
            </a:graphic>
          </wp:inline>
        </w:drawing>
      </w:r>
      <w:r w:rsidRPr="0021513C">
        <w:rPr>
          <w:rStyle w:val="Heading2Char"/>
          <w:rFonts w:cs="Arial"/>
          <w:sz w:val="24"/>
          <w:szCs w:val="24"/>
        </w:rPr>
        <w:t xml:space="preserve">Question </w:t>
      </w:r>
      <w:proofErr w:type="spellStart"/>
      <w:r w:rsidRPr="0021513C">
        <w:rPr>
          <w:rStyle w:val="Heading2Char"/>
          <w:rFonts w:cs="Arial"/>
          <w:sz w:val="24"/>
          <w:szCs w:val="24"/>
        </w:rPr>
        <w:t>7a</w:t>
      </w:r>
      <w:proofErr w:type="spellEnd"/>
    </w:p>
    <w:p w14:paraId="259151FC" w14:textId="748FEF99"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respondents where then asked to explain their answer to the question, many of the respondents stated that lesser crimes such as shoplifting. Argar (2024) discussed that the proven reoffending rates for offenders who had served custodial sentences for the same offence from January to March 2021 was 23.8%. It was discussed that the government is committed to reducing reoffending </w:t>
      </w:r>
      <w:proofErr w:type="gramStart"/>
      <w:r w:rsidRPr="0021513C">
        <w:rPr>
          <w:rFonts w:ascii="Arial" w:eastAsia="Aptos" w:hAnsi="Arial" w:cs="Arial"/>
          <w:color w:val="000000" w:themeColor="text1"/>
          <w:sz w:val="24"/>
          <w:szCs w:val="24"/>
        </w:rPr>
        <w:t>as a whole however</w:t>
      </w:r>
      <w:proofErr w:type="gramEnd"/>
      <w:r w:rsidRPr="0021513C">
        <w:rPr>
          <w:rFonts w:ascii="Arial" w:eastAsia="Aptos" w:hAnsi="Arial" w:cs="Arial"/>
          <w:color w:val="000000" w:themeColor="text1"/>
          <w:sz w:val="24"/>
          <w:szCs w:val="24"/>
        </w:rPr>
        <w:t xml:space="preserve">, from April to June 2023 the adult cohort of reoffending rates for theft increased from the previous </w:t>
      </w:r>
      <w:r w:rsidR="0021513C" w:rsidRPr="0021513C">
        <w:rPr>
          <w:rFonts w:ascii="Arial" w:eastAsia="Aptos" w:hAnsi="Arial" w:cs="Arial"/>
          <w:color w:val="000000" w:themeColor="text1"/>
          <w:sz w:val="24"/>
          <w:szCs w:val="24"/>
        </w:rPr>
        <w:t>quarter</w:t>
      </w:r>
      <w:r w:rsidRPr="0021513C">
        <w:rPr>
          <w:rFonts w:ascii="Arial" w:eastAsia="Aptos" w:hAnsi="Arial" w:cs="Arial"/>
          <w:color w:val="000000" w:themeColor="text1"/>
          <w:sz w:val="24"/>
          <w:szCs w:val="24"/>
        </w:rPr>
        <w:t xml:space="preserve"> by 2.4 percentage points, the rate for the previous year of 2022 was 52.6% (Ministry of Justice, 2025). </w:t>
      </w:r>
    </w:p>
    <w:p w14:paraId="132A5E6F" w14:textId="234EF47A"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An enquiry was carried out by the Justice and Home Affairs Committee on shop theft; they discussed that as a crime it is deeply under reported it has a devastating impact on retail and the extended economy. It was heard that there </w:t>
      </w:r>
      <w:r w:rsidRPr="0021513C">
        <w:rPr>
          <w:rFonts w:ascii="Arial" w:eastAsia="Aptos" w:hAnsi="Arial" w:cs="Arial"/>
          <w:color w:val="000000" w:themeColor="text1"/>
          <w:sz w:val="24"/>
          <w:szCs w:val="24"/>
        </w:rPr>
        <w:lastRenderedPageBreak/>
        <w:t>are almost 17 million incidents of theft from shops, few of these lead to arrests and cost almost £2 billion in the last year (UK Parliament, 2024).</w:t>
      </w:r>
    </w:p>
    <w:p w14:paraId="2577DBDD" w14:textId="076C9F32" w:rsidR="20373E91" w:rsidRPr="0021513C" w:rsidRDefault="20373E91" w:rsidP="0021513C">
      <w:pPr>
        <w:pStyle w:val="Heading2"/>
        <w:spacing w:line="360" w:lineRule="auto"/>
        <w:rPr>
          <w:rFonts w:eastAsia="Aptos" w:cs="Arial"/>
          <w:sz w:val="24"/>
          <w:szCs w:val="24"/>
        </w:rPr>
      </w:pPr>
      <w:bookmarkStart w:id="27" w:name="_Toc197375241"/>
      <w:r w:rsidRPr="0021513C">
        <w:rPr>
          <w:rFonts w:eastAsia="Aptos" w:cs="Arial"/>
          <w:sz w:val="24"/>
          <w:szCs w:val="24"/>
        </w:rPr>
        <w:t>Question 9</w:t>
      </w:r>
      <w:bookmarkEnd w:id="27"/>
      <w:r w:rsidRPr="0021513C">
        <w:rPr>
          <w:rFonts w:eastAsia="Aptos" w:cs="Arial"/>
          <w:sz w:val="24"/>
          <w:szCs w:val="24"/>
        </w:rPr>
        <w:t xml:space="preserve"> </w:t>
      </w:r>
    </w:p>
    <w:p w14:paraId="761FC59A" w14:textId="2A3922CC"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Question 9 relates to public perception and what they thought the main reasons adults reoffending in England and Wales, respondents were given options such as money problems, homelessness, substance misuse, mental health issues, unemployment and housing issues. 3 of the 47 respondents selected that substance misuse was the reason for reoffending and 1 of the 47 chose money issues while 1 of the 47 chose mental health. 41 of the 47 respondents selected that </w:t>
      </w:r>
      <w:proofErr w:type="gramStart"/>
      <w:r w:rsidRPr="0021513C">
        <w:rPr>
          <w:rFonts w:ascii="Arial" w:eastAsia="Aptos" w:hAnsi="Arial" w:cs="Arial"/>
          <w:color w:val="000000" w:themeColor="text1"/>
          <w:sz w:val="24"/>
          <w:szCs w:val="24"/>
        </w:rPr>
        <w:t>all of</w:t>
      </w:r>
      <w:proofErr w:type="gramEnd"/>
      <w:r w:rsidRPr="0021513C">
        <w:rPr>
          <w:rFonts w:ascii="Arial" w:eastAsia="Aptos" w:hAnsi="Arial" w:cs="Arial"/>
          <w:color w:val="000000" w:themeColor="text1"/>
          <w:sz w:val="24"/>
          <w:szCs w:val="24"/>
        </w:rPr>
        <w:t xml:space="preserve"> the above choices where relevant toward why adults reoffend in England and Wales. In the graph below these figures can be seen. </w:t>
      </w:r>
    </w:p>
    <w:p w14:paraId="52533E9D" w14:textId="3D5EF4AA" w:rsidR="71614529" w:rsidRPr="0021513C" w:rsidRDefault="71614529" w:rsidP="0021513C">
      <w:pPr>
        <w:spacing w:line="360" w:lineRule="auto"/>
        <w:rPr>
          <w:rFonts w:ascii="Arial" w:eastAsia="Aptos" w:hAnsi="Arial" w:cs="Arial"/>
          <w:color w:val="000000" w:themeColor="text1"/>
          <w:sz w:val="24"/>
          <w:szCs w:val="24"/>
        </w:rPr>
      </w:pPr>
    </w:p>
    <w:p w14:paraId="588CE9E6" w14:textId="065B3CC9"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hAnsi="Arial" w:cs="Arial"/>
          <w:noProof/>
          <w:sz w:val="24"/>
          <w:szCs w:val="24"/>
        </w:rPr>
        <w:drawing>
          <wp:inline distT="0" distB="0" distL="0" distR="0" wp14:anchorId="44C11DD6" wp14:editId="06A46744">
            <wp:extent cx="5657850" cy="2171700"/>
            <wp:effectExtent l="0" t="0" r="0" b="0"/>
            <wp:docPr id="924315411" name="Picture 92431541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657850" cy="2171700"/>
                    </a:xfrm>
                    <a:prstGeom prst="rect">
                      <a:avLst/>
                    </a:prstGeom>
                  </pic:spPr>
                </pic:pic>
              </a:graphicData>
            </a:graphic>
          </wp:inline>
        </w:drawing>
      </w:r>
    </w:p>
    <w:p w14:paraId="5FEB4FFF" w14:textId="79F25E12"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In England and Wales nearly 300,000 adults get help for some form of drug and alcohol abuse each year, there is a clear link between crime and drug misuse. O’Connor (2017) stated that in England over 75% of homelessness service support groups support those who have previously offended, many of those who have offended have never had a job that is steady it is important to note that the committing of crimes </w:t>
      </w:r>
      <w:proofErr w:type="gramStart"/>
      <w:r w:rsidRPr="0021513C">
        <w:rPr>
          <w:rFonts w:ascii="Arial" w:eastAsia="Aptos" w:hAnsi="Arial" w:cs="Arial"/>
          <w:color w:val="000000" w:themeColor="text1"/>
          <w:sz w:val="24"/>
          <w:szCs w:val="24"/>
        </w:rPr>
        <w:t>are</w:t>
      </w:r>
      <w:proofErr w:type="gramEnd"/>
      <w:r w:rsidRPr="0021513C">
        <w:rPr>
          <w:rFonts w:ascii="Arial" w:eastAsia="Aptos" w:hAnsi="Arial" w:cs="Arial"/>
          <w:color w:val="000000" w:themeColor="text1"/>
          <w:sz w:val="24"/>
          <w:szCs w:val="24"/>
        </w:rPr>
        <w:t xml:space="preserve"> linked to other issues such as being homeless and unemployment.</w:t>
      </w:r>
    </w:p>
    <w:p w14:paraId="3D991816" w14:textId="32EC61A0"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Crime plays a large role with those who sleep on the streets, almost 30% of those who commit petty crimes such as theft and anti-social behaviour most of this is in the hope that they have a place to sleep. It was also shown through further research that 30% of those released from prison have nowhere to go or even no place to live once they are released, those who were homeless before they went into custody had a higher rate of reoffending (The Queens Institute of Community Nursing, 2025).</w:t>
      </w:r>
    </w:p>
    <w:p w14:paraId="67B5AF6C" w14:textId="435A49A2"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lastRenderedPageBreak/>
        <w:t xml:space="preserve">Those who have offended and those who are ex-offenders are extremely vulnerable and likely to suffer from some form of ill mental health, the London Assembly Health Committee (2017) discussed that those who are in contact with the criminal justice system do not receive the support they should, they are underrepresented and it locks they into a downward spiral and causes damage to their health as well as their families. </w:t>
      </w:r>
    </w:p>
    <w:p w14:paraId="10A78F23" w14:textId="32C414DD" w:rsidR="20373E91" w:rsidRPr="0021513C" w:rsidRDefault="20373E91" w:rsidP="0021513C">
      <w:pPr>
        <w:pStyle w:val="Heading2"/>
        <w:spacing w:line="360" w:lineRule="auto"/>
        <w:rPr>
          <w:rFonts w:eastAsia="Aptos" w:cs="Arial"/>
          <w:sz w:val="24"/>
          <w:szCs w:val="24"/>
        </w:rPr>
      </w:pPr>
      <w:bookmarkStart w:id="28" w:name="_Toc197375242"/>
      <w:r w:rsidRPr="0021513C">
        <w:rPr>
          <w:rFonts w:eastAsia="Aptos" w:cs="Arial"/>
          <w:sz w:val="24"/>
          <w:szCs w:val="24"/>
        </w:rPr>
        <w:t>Question 11</w:t>
      </w:r>
      <w:bookmarkEnd w:id="28"/>
    </w:p>
    <w:p w14:paraId="2DE25688" w14:textId="6578F1DE"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Respondents were asked if they thought more could be done to reduce reoffending 62% of respondents said yes, 36% said maybe and 2% said no. The graph below shows these figures. </w:t>
      </w:r>
    </w:p>
    <w:p w14:paraId="6C507EA3" w14:textId="6E354FEC"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                                                 </w:t>
      </w:r>
    </w:p>
    <w:p w14:paraId="0F33EFEE" w14:textId="15EE2BBC"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                                             </w:t>
      </w:r>
      <w:r w:rsidRPr="0021513C">
        <w:rPr>
          <w:rFonts w:ascii="Arial" w:hAnsi="Arial" w:cs="Arial"/>
          <w:noProof/>
          <w:sz w:val="24"/>
          <w:szCs w:val="24"/>
        </w:rPr>
        <w:drawing>
          <wp:inline distT="0" distB="0" distL="0" distR="0" wp14:anchorId="6CA098F1" wp14:editId="6BA42E38">
            <wp:extent cx="2619375" cy="2105025"/>
            <wp:effectExtent l="0" t="0" r="0" b="0"/>
            <wp:docPr id="2003270536" name="Picture 200327053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619375" cy="2105025"/>
                    </a:xfrm>
                    <a:prstGeom prst="rect">
                      <a:avLst/>
                    </a:prstGeom>
                  </pic:spPr>
                </pic:pic>
              </a:graphicData>
            </a:graphic>
          </wp:inline>
        </w:drawing>
      </w:r>
    </w:p>
    <w:p w14:paraId="6D28D5B8" w14:textId="16E188CD" w:rsidR="71614529" w:rsidRPr="0021513C" w:rsidRDefault="71614529" w:rsidP="0021513C">
      <w:pPr>
        <w:spacing w:line="360" w:lineRule="auto"/>
        <w:rPr>
          <w:rFonts w:ascii="Arial" w:eastAsia="Aptos" w:hAnsi="Arial" w:cs="Arial"/>
          <w:color w:val="000000" w:themeColor="text1"/>
          <w:sz w:val="24"/>
          <w:szCs w:val="24"/>
        </w:rPr>
      </w:pPr>
    </w:p>
    <w:p w14:paraId="16640DF2" w14:textId="18454F6B"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Rowland (2024) discussed that the prisons in England and Wales are in a crisis, several emergency measures were made under the Sunak government where some prisoners were released up to 10 weeks earlier. The population of prisons in England and Wales has doubled within the last 30 years this is despite crime rates falling. Offender behaviour programmes and interventions are in place </w:t>
      </w:r>
      <w:proofErr w:type="gramStart"/>
      <w:r w:rsidRPr="0021513C">
        <w:rPr>
          <w:rFonts w:ascii="Arial" w:eastAsia="Aptos" w:hAnsi="Arial" w:cs="Arial"/>
          <w:color w:val="000000" w:themeColor="text1"/>
          <w:sz w:val="24"/>
          <w:szCs w:val="24"/>
        </w:rPr>
        <w:t>in order to</w:t>
      </w:r>
      <w:proofErr w:type="gramEnd"/>
      <w:r w:rsidRPr="0021513C">
        <w:rPr>
          <w:rFonts w:ascii="Arial" w:eastAsia="Aptos" w:hAnsi="Arial" w:cs="Arial"/>
          <w:color w:val="000000" w:themeColor="text1"/>
          <w:sz w:val="24"/>
          <w:szCs w:val="24"/>
        </w:rPr>
        <w:t xml:space="preserve"> change the behaviour and the way an offender thinks, they help to encourage pro-social attitudes and help set goals for the future beyond release (Ministry of Justice and HM Probation Service, 2022). </w:t>
      </w:r>
    </w:p>
    <w:p w14:paraId="3241AE6A" w14:textId="01DC2A70"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UK Parliament (2019) stated that the prison population itself has become progressively challenging in nature, an array of complex health and social needs. Some prisoners may have ill mental health or learning disabilities thus making it difficult to help them effectively. </w:t>
      </w:r>
    </w:p>
    <w:p w14:paraId="0C80B2BD" w14:textId="5D34AAA3" w:rsidR="20373E91" w:rsidRPr="0021513C" w:rsidRDefault="20373E91" w:rsidP="0021513C">
      <w:pPr>
        <w:pStyle w:val="Heading2"/>
        <w:spacing w:line="360" w:lineRule="auto"/>
        <w:rPr>
          <w:rFonts w:eastAsia="Aptos" w:cs="Arial"/>
          <w:sz w:val="24"/>
          <w:szCs w:val="24"/>
        </w:rPr>
      </w:pPr>
      <w:bookmarkStart w:id="29" w:name="_Toc197375243"/>
      <w:r w:rsidRPr="0021513C">
        <w:rPr>
          <w:rFonts w:eastAsia="Aptos" w:cs="Arial"/>
          <w:sz w:val="24"/>
          <w:szCs w:val="24"/>
        </w:rPr>
        <w:lastRenderedPageBreak/>
        <w:t xml:space="preserve">Question </w:t>
      </w:r>
      <w:proofErr w:type="spellStart"/>
      <w:r w:rsidRPr="0021513C">
        <w:rPr>
          <w:rFonts w:eastAsia="Aptos" w:cs="Arial"/>
          <w:sz w:val="24"/>
          <w:szCs w:val="24"/>
        </w:rPr>
        <w:t>11a</w:t>
      </w:r>
      <w:bookmarkEnd w:id="29"/>
      <w:proofErr w:type="spellEnd"/>
    </w:p>
    <w:p w14:paraId="3E224D8F" w14:textId="256DE0A5"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When asked to explain their answer to the question, </w:t>
      </w:r>
      <w:proofErr w:type="gramStart"/>
      <w:r w:rsidRPr="0021513C">
        <w:rPr>
          <w:rFonts w:ascii="Arial" w:eastAsia="Aptos" w:hAnsi="Arial" w:cs="Arial"/>
          <w:color w:val="000000" w:themeColor="text1"/>
          <w:sz w:val="24"/>
          <w:szCs w:val="24"/>
        </w:rPr>
        <w:t>the large majority of</w:t>
      </w:r>
      <w:proofErr w:type="gramEnd"/>
      <w:r w:rsidRPr="0021513C">
        <w:rPr>
          <w:rFonts w:ascii="Arial" w:eastAsia="Aptos" w:hAnsi="Arial" w:cs="Arial"/>
          <w:color w:val="000000" w:themeColor="text1"/>
          <w:sz w:val="24"/>
          <w:szCs w:val="24"/>
        </w:rPr>
        <w:t xml:space="preserve"> respondents stated that better support for those who do offend would help them to not go onto reoffend upon release. There are </w:t>
      </w:r>
      <w:r w:rsidR="0021513C" w:rsidRPr="0021513C">
        <w:rPr>
          <w:rFonts w:ascii="Arial" w:eastAsia="Aptos" w:hAnsi="Arial" w:cs="Arial"/>
          <w:color w:val="000000" w:themeColor="text1"/>
          <w:sz w:val="24"/>
          <w:szCs w:val="24"/>
        </w:rPr>
        <w:t>arguments</w:t>
      </w:r>
      <w:r w:rsidRPr="0021513C">
        <w:rPr>
          <w:rFonts w:ascii="Arial" w:eastAsia="Aptos" w:hAnsi="Arial" w:cs="Arial"/>
          <w:color w:val="000000" w:themeColor="text1"/>
          <w:sz w:val="24"/>
          <w:szCs w:val="24"/>
        </w:rPr>
        <w:t xml:space="preserve"> surrounding how effective rehabilitation within the prison system is. Prisons do not meet all the needs of those who are in them, public perception plays a big role in reoffending as a whole and many who have offended, those who are in prison are being punished and with lack of resources with prisons being overrun they cannot support prisoners effectively with the demand (Fielder, 2021). </w:t>
      </w:r>
    </w:p>
    <w:p w14:paraId="16C718E0" w14:textId="16CB73A6"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Programs which are aimed at addressing the underlying issues for things such as ill mental health, lack of education and things like substance misuse are often unavailable or underfunded, this increases a person's vulnerability and leads them to reoffend. Wilson (2024) expressed that main contributor to the massive influx in prisoners is because they are not having their basic human rights met, people in prison are dehumanised </w:t>
      </w:r>
      <w:proofErr w:type="gramStart"/>
      <w:r w:rsidRPr="0021513C">
        <w:rPr>
          <w:rFonts w:ascii="Arial" w:eastAsia="Aptos" w:hAnsi="Arial" w:cs="Arial"/>
          <w:color w:val="000000" w:themeColor="text1"/>
          <w:sz w:val="24"/>
          <w:szCs w:val="24"/>
        </w:rPr>
        <w:t>as a way to</w:t>
      </w:r>
      <w:proofErr w:type="gramEnd"/>
      <w:r w:rsidRPr="0021513C">
        <w:rPr>
          <w:rFonts w:ascii="Arial" w:eastAsia="Aptos" w:hAnsi="Arial" w:cs="Arial"/>
          <w:color w:val="000000" w:themeColor="text1"/>
          <w:sz w:val="24"/>
          <w:szCs w:val="24"/>
        </w:rPr>
        <w:t xml:space="preserve"> make those in society feel safer. </w:t>
      </w:r>
    </w:p>
    <w:p w14:paraId="4C7AAA4B" w14:textId="7ADC5E2F" w:rsidR="71614529" w:rsidRPr="0021513C" w:rsidRDefault="71614529" w:rsidP="0021513C">
      <w:pPr>
        <w:spacing w:line="360" w:lineRule="auto"/>
        <w:rPr>
          <w:rFonts w:ascii="Arial" w:eastAsia="Aptos" w:hAnsi="Arial" w:cs="Arial"/>
          <w:color w:val="000000" w:themeColor="text1"/>
          <w:sz w:val="24"/>
          <w:szCs w:val="24"/>
        </w:rPr>
      </w:pPr>
    </w:p>
    <w:p w14:paraId="1CDFC24C" w14:textId="2A67B26E" w:rsidR="20373E91" w:rsidRPr="0021513C" w:rsidRDefault="20373E91" w:rsidP="0021513C">
      <w:pPr>
        <w:pStyle w:val="Heading2"/>
        <w:spacing w:line="360" w:lineRule="auto"/>
        <w:rPr>
          <w:rFonts w:eastAsia="Aptos" w:cs="Arial"/>
          <w:sz w:val="24"/>
          <w:szCs w:val="24"/>
        </w:rPr>
      </w:pPr>
      <w:bookmarkStart w:id="30" w:name="_Toc197375244"/>
      <w:r w:rsidRPr="0021513C">
        <w:rPr>
          <w:rFonts w:eastAsia="Aptos" w:cs="Arial"/>
          <w:sz w:val="24"/>
          <w:szCs w:val="24"/>
        </w:rPr>
        <w:t>Question 13</w:t>
      </w:r>
      <w:bookmarkEnd w:id="30"/>
    </w:p>
    <w:p w14:paraId="39C55C86" w14:textId="3F802F94"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graph below shows the response to whether the respondents think longer prison sentences will help to deter people from </w:t>
      </w:r>
      <w:proofErr w:type="gramStart"/>
      <w:r w:rsidRPr="0021513C">
        <w:rPr>
          <w:rFonts w:ascii="Arial" w:eastAsia="Aptos" w:hAnsi="Arial" w:cs="Arial"/>
          <w:color w:val="000000" w:themeColor="text1"/>
          <w:sz w:val="24"/>
          <w:szCs w:val="24"/>
        </w:rPr>
        <w:t>reoffending?</w:t>
      </w:r>
      <w:proofErr w:type="gramEnd"/>
      <w:r w:rsidRPr="0021513C">
        <w:rPr>
          <w:rFonts w:ascii="Arial" w:eastAsia="Aptos" w:hAnsi="Arial" w:cs="Arial"/>
          <w:color w:val="000000" w:themeColor="text1"/>
          <w:sz w:val="24"/>
          <w:szCs w:val="24"/>
        </w:rPr>
        <w:t xml:space="preserve"> </w:t>
      </w:r>
    </w:p>
    <w:p w14:paraId="7FF278EC" w14:textId="1E74EC9D"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hAnsi="Arial" w:cs="Arial"/>
          <w:noProof/>
          <w:sz w:val="24"/>
          <w:szCs w:val="24"/>
        </w:rPr>
        <w:drawing>
          <wp:inline distT="0" distB="0" distL="0" distR="0" wp14:anchorId="706AFF8A" wp14:editId="54DEDB42">
            <wp:extent cx="5486400" cy="2247900"/>
            <wp:effectExtent l="0" t="0" r="0" b="0"/>
            <wp:docPr id="1945361655" name="Picture 194536165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486400" cy="2247900"/>
                    </a:xfrm>
                    <a:prstGeom prst="rect">
                      <a:avLst/>
                    </a:prstGeom>
                  </pic:spPr>
                </pic:pic>
              </a:graphicData>
            </a:graphic>
          </wp:inline>
        </w:drawing>
      </w:r>
    </w:p>
    <w:p w14:paraId="41607CFF" w14:textId="58F22590"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Deterrence is a key value within England and Wales sentencing schemes, judges use their sentences on the basis that they will deter the offending and the </w:t>
      </w:r>
      <w:proofErr w:type="gramStart"/>
      <w:r w:rsidRPr="0021513C">
        <w:rPr>
          <w:rFonts w:ascii="Arial" w:eastAsia="Aptos" w:hAnsi="Arial" w:cs="Arial"/>
          <w:color w:val="000000" w:themeColor="text1"/>
          <w:sz w:val="24"/>
          <w:szCs w:val="24"/>
        </w:rPr>
        <w:t>general public</w:t>
      </w:r>
      <w:proofErr w:type="gramEnd"/>
      <w:r w:rsidRPr="0021513C">
        <w:rPr>
          <w:rFonts w:ascii="Arial" w:eastAsia="Aptos" w:hAnsi="Arial" w:cs="Arial"/>
          <w:color w:val="000000" w:themeColor="text1"/>
          <w:sz w:val="24"/>
          <w:szCs w:val="24"/>
        </w:rPr>
        <w:t xml:space="preserve"> from recommitting or committing similar crimes. They believe that a harsher punishment is a deterrent on its own, the research showed that a harsh punishment only deters if the offender themself understands the punishment they are receiving (Gibbs, 2022). </w:t>
      </w:r>
    </w:p>
    <w:p w14:paraId="225C94FB" w14:textId="6FDCC1AE"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lastRenderedPageBreak/>
        <w:t>Continuing, research showed that longer prison sentences have very little impact on crime itself, a long period of time in prison can make someone more likely to reoffend thus exposing them to an array of crime. It could be argued that prison damages people further as it can expose them to further violence and put them at a disadvantage because of how overrun the prison systems in the UK are (Fielder, 2021).</w:t>
      </w:r>
    </w:p>
    <w:p w14:paraId="34F8348B" w14:textId="0D46F16E"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Mutebi et al (2023) added that short term prison sentences have been brought into question, it was stated that sentences can affect </w:t>
      </w:r>
      <w:r w:rsidR="0021513C" w:rsidRPr="0021513C">
        <w:rPr>
          <w:rFonts w:ascii="Arial" w:eastAsia="Aptos" w:hAnsi="Arial" w:cs="Arial"/>
          <w:color w:val="000000" w:themeColor="text1"/>
          <w:sz w:val="24"/>
          <w:szCs w:val="24"/>
        </w:rPr>
        <w:t>different</w:t>
      </w:r>
      <w:r w:rsidRPr="0021513C">
        <w:rPr>
          <w:rFonts w:ascii="Arial" w:eastAsia="Aptos" w:hAnsi="Arial" w:cs="Arial"/>
          <w:color w:val="000000" w:themeColor="text1"/>
          <w:sz w:val="24"/>
          <w:szCs w:val="24"/>
        </w:rPr>
        <w:t xml:space="preserve"> groups in disproportionate ways. There have been different initiatives in the recent yeas that aimed at diverting ‘low level’ offenders away from the prison system by giving them non-custodial sentences with certain guidelines. While serving a short term prison sentence it was noted that the rehabilitation programmes may be unavailable or used for such a short amount of time can be ineffective, a lot of people who serve short term prison sentences only serve have the time inside and the other half in the community without any proper supervision short sentences lack the time to address an offenders behaviour properly (Trebilcock, 2011).</w:t>
      </w:r>
    </w:p>
    <w:p w14:paraId="6A23D985" w14:textId="77DC9449" w:rsidR="20373E91" w:rsidRPr="0021513C" w:rsidRDefault="20373E91" w:rsidP="0021513C">
      <w:pPr>
        <w:pStyle w:val="Heading2"/>
        <w:spacing w:line="360" w:lineRule="auto"/>
        <w:rPr>
          <w:rFonts w:eastAsia="Aptos" w:cs="Arial"/>
          <w:sz w:val="24"/>
          <w:szCs w:val="24"/>
        </w:rPr>
      </w:pPr>
      <w:bookmarkStart w:id="31" w:name="_Toc197375245"/>
      <w:r w:rsidRPr="0021513C">
        <w:rPr>
          <w:rFonts w:eastAsia="Aptos" w:cs="Arial"/>
          <w:sz w:val="24"/>
          <w:szCs w:val="24"/>
        </w:rPr>
        <w:t>Question 15</w:t>
      </w:r>
      <w:bookmarkEnd w:id="31"/>
    </w:p>
    <w:p w14:paraId="49B84E2E" w14:textId="43D01C23"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Question 15 asked the respondents if they thought there was too much stigma around crime? The graph below shows the answers that they gave. </w:t>
      </w:r>
    </w:p>
    <w:p w14:paraId="7902AEE8" w14:textId="1D1B7E88"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hAnsi="Arial" w:cs="Arial"/>
          <w:noProof/>
          <w:sz w:val="24"/>
          <w:szCs w:val="24"/>
        </w:rPr>
        <w:drawing>
          <wp:inline distT="0" distB="0" distL="0" distR="0" wp14:anchorId="42E67060" wp14:editId="627B6257">
            <wp:extent cx="5172075" cy="2105025"/>
            <wp:effectExtent l="0" t="0" r="0" b="0"/>
            <wp:docPr id="827223949" name="Picture 827223949"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172075" cy="2105025"/>
                    </a:xfrm>
                    <a:prstGeom prst="rect">
                      <a:avLst/>
                    </a:prstGeom>
                  </pic:spPr>
                </pic:pic>
              </a:graphicData>
            </a:graphic>
          </wp:inline>
        </w:drawing>
      </w:r>
    </w:p>
    <w:p w14:paraId="6DD9B739" w14:textId="77777777" w:rsidR="00D8097F"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Dr Rovira (2024) highlighted that the discrimination of those with a criminal conviction can be detrimental impacts to their mental wellbeing and it also makes it difficult to find a job. The social stigma that surrounds those who have been to prison undermines their ability to be rehabilitated, Barker-Mills (2025) discussed that women who have reoffended are not seen as people who can better themselves, they are associated with the crimes they have committed. Finding a job is one of the biggest obstacles that ex-offenders tackle </w:t>
      </w:r>
      <w:proofErr w:type="gramStart"/>
      <w:r w:rsidRPr="0021513C">
        <w:rPr>
          <w:rFonts w:ascii="Arial" w:eastAsia="Aptos" w:hAnsi="Arial" w:cs="Arial"/>
          <w:color w:val="000000" w:themeColor="text1"/>
          <w:sz w:val="24"/>
          <w:szCs w:val="24"/>
        </w:rPr>
        <w:t>on a daily basis</w:t>
      </w:r>
      <w:proofErr w:type="gramEnd"/>
      <w:r w:rsidRPr="0021513C">
        <w:rPr>
          <w:rFonts w:ascii="Arial" w:eastAsia="Aptos" w:hAnsi="Arial" w:cs="Arial"/>
          <w:color w:val="000000" w:themeColor="text1"/>
          <w:sz w:val="24"/>
          <w:szCs w:val="24"/>
        </w:rPr>
        <w:t>, the probability of reoffending increases for those who lack steady employment upon their release from custody</w:t>
      </w:r>
    </w:p>
    <w:p w14:paraId="261DD4EA" w14:textId="77777777" w:rsidR="00D8097F" w:rsidRDefault="00D8097F" w:rsidP="0021513C">
      <w:pPr>
        <w:spacing w:line="360" w:lineRule="auto"/>
        <w:rPr>
          <w:rFonts w:ascii="Arial" w:eastAsia="Aptos" w:hAnsi="Arial" w:cs="Arial"/>
          <w:color w:val="000000" w:themeColor="text1"/>
          <w:sz w:val="24"/>
          <w:szCs w:val="24"/>
        </w:rPr>
      </w:pPr>
    </w:p>
    <w:p w14:paraId="322AA717" w14:textId="77777777" w:rsidR="00D8097F" w:rsidRDefault="00D8097F" w:rsidP="0021513C">
      <w:pPr>
        <w:spacing w:line="360" w:lineRule="auto"/>
        <w:rPr>
          <w:rFonts w:ascii="Arial" w:eastAsia="Aptos" w:hAnsi="Arial" w:cs="Arial"/>
          <w:color w:val="000000" w:themeColor="text1"/>
          <w:sz w:val="24"/>
          <w:szCs w:val="24"/>
        </w:rPr>
      </w:pPr>
    </w:p>
    <w:p w14:paraId="530D81FC" w14:textId="77777777" w:rsidR="00D8097F" w:rsidRDefault="00D8097F" w:rsidP="0021513C">
      <w:pPr>
        <w:spacing w:line="360" w:lineRule="auto"/>
        <w:rPr>
          <w:rFonts w:ascii="Arial" w:eastAsia="Aptos" w:hAnsi="Arial" w:cs="Arial"/>
          <w:color w:val="000000" w:themeColor="text1"/>
          <w:sz w:val="24"/>
          <w:szCs w:val="24"/>
        </w:rPr>
      </w:pPr>
    </w:p>
    <w:p w14:paraId="6DE30B47" w14:textId="77777777" w:rsidR="00D8097F" w:rsidRDefault="00D8097F" w:rsidP="0021513C">
      <w:pPr>
        <w:spacing w:line="360" w:lineRule="auto"/>
        <w:rPr>
          <w:rFonts w:ascii="Arial" w:eastAsia="Aptos" w:hAnsi="Arial" w:cs="Arial"/>
          <w:color w:val="000000" w:themeColor="text1"/>
          <w:sz w:val="24"/>
          <w:szCs w:val="24"/>
        </w:rPr>
      </w:pPr>
    </w:p>
    <w:p w14:paraId="582822B2" w14:textId="484082B4" w:rsidR="20373E91" w:rsidRPr="0021513C" w:rsidRDefault="20373E91"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w:t>
      </w:r>
    </w:p>
    <w:p w14:paraId="2FBBAE9A" w14:textId="752AF3E6" w:rsidR="71614529" w:rsidRDefault="71614529" w:rsidP="0021513C">
      <w:pPr>
        <w:spacing w:line="360" w:lineRule="auto"/>
        <w:rPr>
          <w:rFonts w:ascii="Arial" w:hAnsi="Arial" w:cs="Arial"/>
          <w:sz w:val="24"/>
          <w:szCs w:val="24"/>
        </w:rPr>
      </w:pPr>
    </w:p>
    <w:p w14:paraId="10BCBE0B" w14:textId="77777777" w:rsidR="00D8097F" w:rsidRDefault="00D8097F" w:rsidP="0021513C">
      <w:pPr>
        <w:spacing w:line="360" w:lineRule="auto"/>
        <w:rPr>
          <w:rFonts w:ascii="Arial" w:hAnsi="Arial" w:cs="Arial"/>
          <w:sz w:val="24"/>
          <w:szCs w:val="24"/>
        </w:rPr>
      </w:pPr>
    </w:p>
    <w:p w14:paraId="5F8DE851" w14:textId="77777777" w:rsidR="00D8097F" w:rsidRDefault="00D8097F" w:rsidP="0021513C">
      <w:pPr>
        <w:spacing w:line="360" w:lineRule="auto"/>
        <w:rPr>
          <w:rFonts w:ascii="Arial" w:hAnsi="Arial" w:cs="Arial"/>
          <w:sz w:val="24"/>
          <w:szCs w:val="24"/>
        </w:rPr>
      </w:pPr>
    </w:p>
    <w:p w14:paraId="37435D95" w14:textId="77777777" w:rsidR="00D8097F" w:rsidRDefault="00D8097F" w:rsidP="0021513C">
      <w:pPr>
        <w:spacing w:line="360" w:lineRule="auto"/>
        <w:rPr>
          <w:rFonts w:ascii="Arial" w:hAnsi="Arial" w:cs="Arial"/>
          <w:sz w:val="24"/>
          <w:szCs w:val="24"/>
        </w:rPr>
      </w:pPr>
    </w:p>
    <w:p w14:paraId="28222518" w14:textId="77777777" w:rsidR="00D8097F" w:rsidRDefault="00D8097F" w:rsidP="0021513C">
      <w:pPr>
        <w:spacing w:line="360" w:lineRule="auto"/>
        <w:rPr>
          <w:rFonts w:ascii="Arial" w:hAnsi="Arial" w:cs="Arial"/>
          <w:sz w:val="24"/>
          <w:szCs w:val="24"/>
        </w:rPr>
      </w:pPr>
    </w:p>
    <w:p w14:paraId="61844D71" w14:textId="77777777" w:rsidR="00D8097F" w:rsidRDefault="00D8097F" w:rsidP="0021513C">
      <w:pPr>
        <w:spacing w:line="360" w:lineRule="auto"/>
        <w:rPr>
          <w:rFonts w:ascii="Arial" w:hAnsi="Arial" w:cs="Arial"/>
          <w:sz w:val="24"/>
          <w:szCs w:val="24"/>
        </w:rPr>
      </w:pPr>
    </w:p>
    <w:p w14:paraId="7D21FC98" w14:textId="77777777" w:rsidR="00D8097F" w:rsidRDefault="00D8097F" w:rsidP="0021513C">
      <w:pPr>
        <w:spacing w:line="360" w:lineRule="auto"/>
        <w:rPr>
          <w:rFonts w:ascii="Arial" w:hAnsi="Arial" w:cs="Arial"/>
          <w:sz w:val="24"/>
          <w:szCs w:val="24"/>
        </w:rPr>
      </w:pPr>
    </w:p>
    <w:p w14:paraId="1907F46E" w14:textId="77777777" w:rsidR="00D8097F" w:rsidRDefault="00D8097F" w:rsidP="0021513C">
      <w:pPr>
        <w:spacing w:line="360" w:lineRule="auto"/>
        <w:rPr>
          <w:rFonts w:ascii="Arial" w:hAnsi="Arial" w:cs="Arial"/>
          <w:sz w:val="24"/>
          <w:szCs w:val="24"/>
        </w:rPr>
      </w:pPr>
    </w:p>
    <w:p w14:paraId="52551590" w14:textId="77777777" w:rsidR="00D8097F" w:rsidRDefault="00D8097F" w:rsidP="0021513C">
      <w:pPr>
        <w:spacing w:line="360" w:lineRule="auto"/>
        <w:rPr>
          <w:rFonts w:ascii="Arial" w:hAnsi="Arial" w:cs="Arial"/>
          <w:sz w:val="24"/>
          <w:szCs w:val="24"/>
        </w:rPr>
      </w:pPr>
    </w:p>
    <w:p w14:paraId="2C85A812" w14:textId="77777777" w:rsidR="00D8097F" w:rsidRDefault="00D8097F" w:rsidP="0021513C">
      <w:pPr>
        <w:spacing w:line="360" w:lineRule="auto"/>
        <w:rPr>
          <w:rFonts w:ascii="Arial" w:hAnsi="Arial" w:cs="Arial"/>
          <w:sz w:val="24"/>
          <w:szCs w:val="24"/>
        </w:rPr>
      </w:pPr>
    </w:p>
    <w:p w14:paraId="4516F5EF" w14:textId="77777777" w:rsidR="00D8097F" w:rsidRDefault="00D8097F" w:rsidP="0021513C">
      <w:pPr>
        <w:spacing w:line="360" w:lineRule="auto"/>
        <w:rPr>
          <w:rFonts w:ascii="Arial" w:hAnsi="Arial" w:cs="Arial"/>
          <w:sz w:val="24"/>
          <w:szCs w:val="24"/>
        </w:rPr>
      </w:pPr>
    </w:p>
    <w:p w14:paraId="1AD00BAB" w14:textId="77777777" w:rsidR="00D8097F" w:rsidRDefault="00D8097F" w:rsidP="0021513C">
      <w:pPr>
        <w:spacing w:line="360" w:lineRule="auto"/>
        <w:rPr>
          <w:rFonts w:ascii="Arial" w:hAnsi="Arial" w:cs="Arial"/>
          <w:sz w:val="24"/>
          <w:szCs w:val="24"/>
        </w:rPr>
      </w:pPr>
    </w:p>
    <w:p w14:paraId="1A16D6F4" w14:textId="77777777" w:rsidR="00D8097F" w:rsidRDefault="00D8097F" w:rsidP="0021513C">
      <w:pPr>
        <w:spacing w:line="360" w:lineRule="auto"/>
        <w:rPr>
          <w:rFonts w:ascii="Arial" w:hAnsi="Arial" w:cs="Arial"/>
          <w:sz w:val="24"/>
          <w:szCs w:val="24"/>
        </w:rPr>
      </w:pPr>
    </w:p>
    <w:p w14:paraId="0DB98E40" w14:textId="77777777" w:rsidR="00D8097F" w:rsidRDefault="00D8097F" w:rsidP="0021513C">
      <w:pPr>
        <w:spacing w:line="360" w:lineRule="auto"/>
        <w:rPr>
          <w:rFonts w:ascii="Arial" w:hAnsi="Arial" w:cs="Arial"/>
          <w:sz w:val="24"/>
          <w:szCs w:val="24"/>
        </w:rPr>
      </w:pPr>
    </w:p>
    <w:p w14:paraId="013437E6" w14:textId="77777777" w:rsidR="00D8097F" w:rsidRDefault="00D8097F" w:rsidP="0021513C">
      <w:pPr>
        <w:spacing w:line="360" w:lineRule="auto"/>
        <w:rPr>
          <w:rFonts w:ascii="Arial" w:hAnsi="Arial" w:cs="Arial"/>
          <w:sz w:val="24"/>
          <w:szCs w:val="24"/>
        </w:rPr>
      </w:pPr>
    </w:p>
    <w:p w14:paraId="0EA43A79" w14:textId="77777777" w:rsidR="00D8097F" w:rsidRDefault="00D8097F" w:rsidP="0021513C">
      <w:pPr>
        <w:spacing w:line="360" w:lineRule="auto"/>
        <w:rPr>
          <w:rFonts w:ascii="Arial" w:hAnsi="Arial" w:cs="Arial"/>
          <w:sz w:val="24"/>
          <w:szCs w:val="24"/>
        </w:rPr>
      </w:pPr>
    </w:p>
    <w:p w14:paraId="25A6D59F" w14:textId="77777777" w:rsidR="00D8097F" w:rsidRDefault="00D8097F" w:rsidP="0021513C">
      <w:pPr>
        <w:spacing w:line="360" w:lineRule="auto"/>
        <w:rPr>
          <w:rFonts w:ascii="Arial" w:hAnsi="Arial" w:cs="Arial"/>
          <w:sz w:val="24"/>
          <w:szCs w:val="24"/>
        </w:rPr>
      </w:pPr>
    </w:p>
    <w:p w14:paraId="53180B33" w14:textId="77777777" w:rsidR="00D8097F" w:rsidRPr="0021513C" w:rsidRDefault="00D8097F" w:rsidP="0021513C">
      <w:pPr>
        <w:spacing w:line="360" w:lineRule="auto"/>
        <w:rPr>
          <w:rFonts w:ascii="Arial" w:hAnsi="Arial" w:cs="Arial"/>
          <w:sz w:val="24"/>
          <w:szCs w:val="24"/>
        </w:rPr>
      </w:pPr>
    </w:p>
    <w:p w14:paraId="22D75CE6" w14:textId="719B7050" w:rsidR="009D1C49" w:rsidRPr="0021513C" w:rsidRDefault="009D1C49" w:rsidP="0021513C">
      <w:pPr>
        <w:pStyle w:val="Heading1"/>
        <w:numPr>
          <w:ilvl w:val="0"/>
          <w:numId w:val="4"/>
        </w:numPr>
        <w:spacing w:line="360" w:lineRule="auto"/>
        <w:rPr>
          <w:rFonts w:cs="Arial"/>
          <w:sz w:val="24"/>
          <w:szCs w:val="24"/>
        </w:rPr>
      </w:pPr>
      <w:bookmarkStart w:id="32" w:name="_Toc197375246"/>
      <w:r w:rsidRPr="0021513C">
        <w:rPr>
          <w:rFonts w:cs="Arial"/>
          <w:sz w:val="24"/>
          <w:szCs w:val="24"/>
        </w:rPr>
        <w:t>Conclusion</w:t>
      </w:r>
      <w:bookmarkEnd w:id="32"/>
    </w:p>
    <w:p w14:paraId="3A29EB64" w14:textId="77777777" w:rsidR="00D67C50" w:rsidRDefault="00D67C50" w:rsidP="0021513C">
      <w:pPr>
        <w:spacing w:line="360" w:lineRule="auto"/>
        <w:rPr>
          <w:rFonts w:ascii="Arial" w:eastAsia="Aptos" w:hAnsi="Arial" w:cs="Arial"/>
          <w:color w:val="000000" w:themeColor="text1"/>
          <w:sz w:val="24"/>
          <w:szCs w:val="24"/>
        </w:rPr>
      </w:pPr>
    </w:p>
    <w:p w14:paraId="05D8A144" w14:textId="77777777" w:rsidR="00D67C50" w:rsidRDefault="00D67C50" w:rsidP="0021513C">
      <w:pPr>
        <w:spacing w:line="360" w:lineRule="auto"/>
        <w:rPr>
          <w:rFonts w:ascii="Arial" w:eastAsia="Aptos" w:hAnsi="Arial" w:cs="Arial"/>
          <w:color w:val="000000" w:themeColor="text1"/>
          <w:sz w:val="24"/>
          <w:szCs w:val="24"/>
        </w:rPr>
      </w:pPr>
    </w:p>
    <w:p w14:paraId="13DE0184" w14:textId="75382461" w:rsidR="770F3CBB" w:rsidRPr="0021513C" w:rsidRDefault="770F3CBB"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To conclude, </w:t>
      </w:r>
      <w:proofErr w:type="gramStart"/>
      <w:r w:rsidRPr="0021513C">
        <w:rPr>
          <w:rFonts w:ascii="Arial" w:eastAsia="Aptos" w:hAnsi="Arial" w:cs="Arial"/>
          <w:color w:val="000000" w:themeColor="text1"/>
          <w:sz w:val="24"/>
          <w:szCs w:val="24"/>
        </w:rPr>
        <w:t>it is clear that reoffending</w:t>
      </w:r>
      <w:proofErr w:type="gramEnd"/>
      <w:r w:rsidRPr="0021513C">
        <w:rPr>
          <w:rFonts w:ascii="Arial" w:eastAsia="Aptos" w:hAnsi="Arial" w:cs="Arial"/>
          <w:color w:val="000000" w:themeColor="text1"/>
          <w:sz w:val="24"/>
          <w:szCs w:val="24"/>
        </w:rPr>
        <w:t xml:space="preserve"> in England and Wales </w:t>
      </w:r>
      <w:proofErr w:type="gramStart"/>
      <w:r w:rsidRPr="0021513C">
        <w:rPr>
          <w:rFonts w:ascii="Arial" w:eastAsia="Aptos" w:hAnsi="Arial" w:cs="Arial"/>
          <w:color w:val="000000" w:themeColor="text1"/>
          <w:sz w:val="24"/>
          <w:szCs w:val="24"/>
        </w:rPr>
        <w:t>still continues</w:t>
      </w:r>
      <w:proofErr w:type="gramEnd"/>
      <w:r w:rsidRPr="0021513C">
        <w:rPr>
          <w:rFonts w:ascii="Arial" w:eastAsia="Aptos" w:hAnsi="Arial" w:cs="Arial"/>
          <w:color w:val="000000" w:themeColor="text1"/>
          <w:sz w:val="24"/>
          <w:szCs w:val="24"/>
        </w:rPr>
        <w:t xml:space="preserve"> to pose a wide range of challenges the criminal justice system and the wider community. The literature review shows that while reoffending rates have fluctuated, they </w:t>
      </w:r>
      <w:proofErr w:type="gramStart"/>
      <w:r w:rsidRPr="0021513C">
        <w:rPr>
          <w:rFonts w:ascii="Arial" w:eastAsia="Aptos" w:hAnsi="Arial" w:cs="Arial"/>
          <w:color w:val="000000" w:themeColor="text1"/>
          <w:sz w:val="24"/>
          <w:szCs w:val="24"/>
        </w:rPr>
        <w:t>still remain</w:t>
      </w:r>
      <w:proofErr w:type="gramEnd"/>
      <w:r w:rsidRPr="0021513C">
        <w:rPr>
          <w:rFonts w:ascii="Arial" w:eastAsia="Aptos" w:hAnsi="Arial" w:cs="Arial"/>
          <w:color w:val="000000" w:themeColor="text1"/>
          <w:sz w:val="24"/>
          <w:szCs w:val="24"/>
        </w:rPr>
        <w:t xml:space="preserve"> high this is more common with those who serve shorter sentences even more, so they are influenced by many other factors such as social, economic and even psychological factors such as ill mental health. </w:t>
      </w:r>
    </w:p>
    <w:p w14:paraId="371076D7" w14:textId="1AFB27FD" w:rsidR="770F3CBB" w:rsidRPr="0021513C" w:rsidRDefault="770F3CBB"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In the year of 2022/23 reoffending rates for adults stood at 26.4% the increase was significantly noticeable for the years leading up, while the covid pandemic had seen a drop in crime slightly these soon rose once restrictions lifted. There was also a clear fluctuation between male and female reoffending while the differences in the crime's genders commit were noted in the Female Offenders Strategy in 2023, the path for women into crime is often lead by things such as abuse and trauma, money problems and ill mental health. </w:t>
      </w:r>
    </w:p>
    <w:p w14:paraId="39A56CD1" w14:textId="16CD2617" w:rsidR="770F3CBB" w:rsidRPr="0021513C" w:rsidRDefault="770F3CBB"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Objectives 1 and 2 show that reoffending is </w:t>
      </w:r>
      <w:r w:rsidR="0021513C" w:rsidRPr="0021513C">
        <w:rPr>
          <w:rFonts w:ascii="Arial" w:eastAsia="Aptos" w:hAnsi="Arial" w:cs="Arial"/>
          <w:color w:val="000000" w:themeColor="text1"/>
          <w:sz w:val="24"/>
          <w:szCs w:val="24"/>
        </w:rPr>
        <w:t>complex,</w:t>
      </w:r>
      <w:r w:rsidRPr="0021513C">
        <w:rPr>
          <w:rFonts w:ascii="Arial" w:eastAsia="Aptos" w:hAnsi="Arial" w:cs="Arial"/>
          <w:color w:val="000000" w:themeColor="text1"/>
          <w:sz w:val="24"/>
          <w:szCs w:val="24"/>
        </w:rPr>
        <w:t xml:space="preserve"> and its nature has many sides, the research shows that there are many issues relating to the criminal justice system with things such as overcrowding and the lack of funding towards things like education and rehabilitation programmes. Linking in with the social and economic issues it studies the impact reoffending has on not only the offender but their families along with the victims and their families, these contribute to the rising cost that comes with reoffending. These factors contribute to how reoffending affects the mental health of those who are involved and affected by crime itself, victims themselves suffer from psychological effects such as PTSD and even anxiety and depression which poses another cost enabling them to get the care they need. </w:t>
      </w:r>
    </w:p>
    <w:p w14:paraId="137BA0A3" w14:textId="4389F33F" w:rsidR="770F3CBB" w:rsidRPr="0021513C" w:rsidRDefault="770F3CBB"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research delves into how public perception on crime is shaped significantly by those in the media thus contributing to the stigma that everyone who commits a crime is a bad person thus limiting their ability to rehabilitate back into society. The stigma of crime is often linked to the difficulty of getting a job and finding things such as housing and support that follows, the vicious cycle that follows ex-offenders around adding a cause to the cycle of reoffending. </w:t>
      </w:r>
    </w:p>
    <w:p w14:paraId="401BE6D9" w14:textId="69920A57" w:rsidR="770F3CBB" w:rsidRPr="0021513C" w:rsidRDefault="770F3CBB"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Continuing, the findings in the research indicated that the </w:t>
      </w:r>
      <w:proofErr w:type="gramStart"/>
      <w:r w:rsidRPr="0021513C">
        <w:rPr>
          <w:rFonts w:ascii="Arial" w:eastAsia="Aptos" w:hAnsi="Arial" w:cs="Arial"/>
          <w:color w:val="000000" w:themeColor="text1"/>
          <w:sz w:val="24"/>
          <w:szCs w:val="24"/>
        </w:rPr>
        <w:t>general public</w:t>
      </w:r>
      <w:proofErr w:type="gramEnd"/>
      <w:r w:rsidRPr="0021513C">
        <w:rPr>
          <w:rFonts w:ascii="Arial" w:eastAsia="Aptos" w:hAnsi="Arial" w:cs="Arial"/>
          <w:color w:val="000000" w:themeColor="text1"/>
          <w:sz w:val="24"/>
          <w:szCs w:val="24"/>
        </w:rPr>
        <w:t xml:space="preserve"> have basic knowledge of the effects that reoffending has on the offender and the wider community. The respondents who participated in the study were able to </w:t>
      </w:r>
      <w:r w:rsidRPr="0021513C">
        <w:rPr>
          <w:rFonts w:ascii="Arial" w:eastAsia="Aptos" w:hAnsi="Arial" w:cs="Arial"/>
          <w:color w:val="000000" w:themeColor="text1"/>
          <w:sz w:val="24"/>
          <w:szCs w:val="24"/>
        </w:rPr>
        <w:lastRenderedPageBreak/>
        <w:t xml:space="preserve">understand the different themes that may influence those who go on to reoffend, the way the respondents answered the question showed a clear difference in age and various stages of knowledge that link in with age. There was a noticeable difference within the age categories and the answers they gave, the younger generation have a larger involvement with things like the media and access to different types of information, it is also important to note that the sample size for this research was limited to 47 participants and such a small sample size in a small area may cause some bias towards the topic. </w:t>
      </w:r>
    </w:p>
    <w:p w14:paraId="5355ECC8" w14:textId="0FE50C48" w:rsidR="770F3CBB" w:rsidRPr="0021513C" w:rsidRDefault="770F3CBB"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The research indicated that the respondents understood the causes that link in with reoffending such as mental health challenges and homelessness, it indicates that the public are more exposed to the online platforms that discuss crime. The older participants while still aware of the effects of reoffending and the perspectives have a different viewpoint with being less involved in the media. The findings help to underline that the public need to be educated and made more aware to help give them a more balanced and unbiased opinion of </w:t>
      </w:r>
      <w:proofErr w:type="gramStart"/>
      <w:r w:rsidRPr="0021513C">
        <w:rPr>
          <w:rFonts w:ascii="Arial" w:eastAsia="Aptos" w:hAnsi="Arial" w:cs="Arial"/>
          <w:color w:val="000000" w:themeColor="text1"/>
          <w:sz w:val="24"/>
          <w:szCs w:val="24"/>
        </w:rPr>
        <w:t>reoffending as a whole</w:t>
      </w:r>
      <w:proofErr w:type="gramEnd"/>
      <w:r w:rsidRPr="0021513C">
        <w:rPr>
          <w:rFonts w:ascii="Arial" w:eastAsia="Aptos" w:hAnsi="Arial" w:cs="Arial"/>
          <w:color w:val="000000" w:themeColor="text1"/>
          <w:sz w:val="24"/>
          <w:szCs w:val="24"/>
        </w:rPr>
        <w:t xml:space="preserve">. </w:t>
      </w:r>
    </w:p>
    <w:p w14:paraId="27CCC2B7" w14:textId="470927B8" w:rsidR="770F3CBB" w:rsidRPr="0021513C" w:rsidRDefault="770F3CBB"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Finally, the research highlighted that educating the general population is important, public perception varies significantly, while people may have a general understanding of crime and reoffending, the criminal justice system and the wider community could work together to educated in schools and places such as youth clubs to inform those of the ins and outs they stive for within the criminal justice system. </w:t>
      </w:r>
    </w:p>
    <w:p w14:paraId="3B114013" w14:textId="40F59D85" w:rsidR="770F3CBB" w:rsidRPr="0021513C" w:rsidRDefault="770F3CBB" w:rsidP="0021513C">
      <w:pPr>
        <w:spacing w:line="360" w:lineRule="auto"/>
        <w:rPr>
          <w:rFonts w:ascii="Arial" w:eastAsia="Aptos" w:hAnsi="Arial" w:cs="Arial"/>
          <w:color w:val="000000" w:themeColor="text1"/>
          <w:sz w:val="24"/>
          <w:szCs w:val="24"/>
        </w:rPr>
      </w:pPr>
      <w:r w:rsidRPr="0021513C">
        <w:rPr>
          <w:rFonts w:ascii="Arial" w:eastAsia="Aptos" w:hAnsi="Arial" w:cs="Arial"/>
          <w:color w:val="000000" w:themeColor="text1"/>
          <w:sz w:val="24"/>
          <w:szCs w:val="24"/>
        </w:rPr>
        <w:t xml:space="preserve">Increasing how the public understand and perceive crime </w:t>
      </w:r>
      <w:proofErr w:type="gramStart"/>
      <w:r w:rsidRPr="0021513C">
        <w:rPr>
          <w:rFonts w:ascii="Arial" w:eastAsia="Aptos" w:hAnsi="Arial" w:cs="Arial"/>
          <w:color w:val="000000" w:themeColor="text1"/>
          <w:sz w:val="24"/>
          <w:szCs w:val="24"/>
        </w:rPr>
        <w:t>as a whole could</w:t>
      </w:r>
      <w:proofErr w:type="gramEnd"/>
      <w:r w:rsidRPr="0021513C">
        <w:rPr>
          <w:rFonts w:ascii="Arial" w:eastAsia="Aptos" w:hAnsi="Arial" w:cs="Arial"/>
          <w:color w:val="000000" w:themeColor="text1"/>
          <w:sz w:val="24"/>
          <w:szCs w:val="24"/>
        </w:rPr>
        <w:t xml:space="preserve"> contribute to lowering the rates of reoffending and lower the cost thus feeding more money into rehabilitation and crime prevention for future generations.</w:t>
      </w:r>
    </w:p>
    <w:p w14:paraId="48AF0306" w14:textId="7EA84164" w:rsidR="71614529" w:rsidRDefault="71614529" w:rsidP="0021513C">
      <w:pPr>
        <w:spacing w:line="360" w:lineRule="auto"/>
        <w:rPr>
          <w:rFonts w:ascii="Arial" w:hAnsi="Arial" w:cs="Arial"/>
          <w:sz w:val="24"/>
          <w:szCs w:val="24"/>
        </w:rPr>
      </w:pPr>
    </w:p>
    <w:p w14:paraId="1C7AF2ED" w14:textId="77777777" w:rsidR="00DC4228" w:rsidRDefault="00DC4228" w:rsidP="0021513C">
      <w:pPr>
        <w:spacing w:line="360" w:lineRule="auto"/>
        <w:rPr>
          <w:rFonts w:ascii="Arial" w:hAnsi="Arial" w:cs="Arial"/>
          <w:sz w:val="24"/>
          <w:szCs w:val="24"/>
        </w:rPr>
      </w:pPr>
    </w:p>
    <w:p w14:paraId="28109222" w14:textId="77777777" w:rsidR="00DC4228" w:rsidRDefault="00DC4228" w:rsidP="0021513C">
      <w:pPr>
        <w:spacing w:line="360" w:lineRule="auto"/>
        <w:rPr>
          <w:rFonts w:ascii="Arial" w:hAnsi="Arial" w:cs="Arial"/>
          <w:sz w:val="24"/>
          <w:szCs w:val="24"/>
        </w:rPr>
      </w:pPr>
    </w:p>
    <w:p w14:paraId="510690AC" w14:textId="77777777" w:rsidR="00DC4228" w:rsidRDefault="00DC4228" w:rsidP="0021513C">
      <w:pPr>
        <w:spacing w:line="360" w:lineRule="auto"/>
        <w:rPr>
          <w:rFonts w:ascii="Arial" w:hAnsi="Arial" w:cs="Arial"/>
          <w:sz w:val="24"/>
          <w:szCs w:val="24"/>
        </w:rPr>
      </w:pPr>
    </w:p>
    <w:p w14:paraId="09B5AA73" w14:textId="77777777" w:rsidR="00DC4228" w:rsidRPr="0021513C" w:rsidRDefault="00DC4228" w:rsidP="0021513C">
      <w:pPr>
        <w:spacing w:line="360" w:lineRule="auto"/>
        <w:rPr>
          <w:rFonts w:ascii="Arial" w:hAnsi="Arial" w:cs="Arial"/>
          <w:sz w:val="24"/>
          <w:szCs w:val="24"/>
        </w:rPr>
      </w:pPr>
    </w:p>
    <w:bookmarkStart w:id="33" w:name="_Toc197375247" w:displacedByCustomXml="next"/>
    <w:sdt>
      <w:sdtPr>
        <w:rPr>
          <w:rFonts w:asciiTheme="minorHAnsi" w:eastAsiaTheme="minorHAnsi" w:hAnsiTheme="minorHAnsi" w:cs="Arial"/>
          <w:color w:val="auto"/>
          <w:sz w:val="24"/>
          <w:szCs w:val="24"/>
        </w:rPr>
        <w:id w:val="-935826462"/>
        <w:docPartObj>
          <w:docPartGallery w:val="Bibliographies"/>
          <w:docPartUnique/>
        </w:docPartObj>
      </w:sdtPr>
      <w:sdtEndPr>
        <w:rPr>
          <w:rFonts w:cstheme="minorBidi"/>
          <w:sz w:val="22"/>
          <w:szCs w:val="22"/>
        </w:rPr>
      </w:sdtEndPr>
      <w:sdtContent>
        <w:p w14:paraId="44290AA2" w14:textId="5559764F" w:rsidR="00063018" w:rsidRPr="0021513C" w:rsidRDefault="00063018" w:rsidP="0021513C">
          <w:pPr>
            <w:pStyle w:val="Heading1"/>
            <w:spacing w:line="360" w:lineRule="auto"/>
            <w:rPr>
              <w:rFonts w:cs="Arial"/>
              <w:sz w:val="24"/>
              <w:szCs w:val="24"/>
            </w:rPr>
          </w:pPr>
          <w:r w:rsidRPr="0021513C">
            <w:rPr>
              <w:rFonts w:cs="Arial"/>
              <w:sz w:val="24"/>
              <w:szCs w:val="24"/>
            </w:rPr>
            <w:t>References</w:t>
          </w:r>
          <w:bookmarkEnd w:id="33"/>
        </w:p>
        <w:sdt>
          <w:sdtPr>
            <w:rPr>
              <w:rFonts w:ascii="Arial" w:hAnsi="Arial" w:cs="Arial"/>
              <w:sz w:val="24"/>
              <w:szCs w:val="24"/>
            </w:rPr>
            <w:id w:val="-573587230"/>
            <w:bibliography/>
          </w:sdtPr>
          <w:sdtEndPr>
            <w:rPr>
              <w:rFonts w:asciiTheme="minorHAnsi" w:hAnsiTheme="minorHAnsi" w:cstheme="minorBidi"/>
              <w:sz w:val="22"/>
              <w:szCs w:val="22"/>
            </w:rPr>
          </w:sdtEndPr>
          <w:sdtContent>
            <w:p w14:paraId="2E4C73A9" w14:textId="77777777" w:rsidR="0002686B" w:rsidRPr="0021513C" w:rsidRDefault="00063018" w:rsidP="0021513C">
              <w:pPr>
                <w:pStyle w:val="Bibliography"/>
                <w:spacing w:line="360" w:lineRule="auto"/>
                <w:rPr>
                  <w:rFonts w:ascii="Arial" w:hAnsi="Arial" w:cs="Arial"/>
                  <w:noProof/>
                  <w:sz w:val="24"/>
                  <w:szCs w:val="24"/>
                </w:rPr>
              </w:pPr>
              <w:r w:rsidRPr="0021513C">
                <w:rPr>
                  <w:rFonts w:ascii="Arial" w:hAnsi="Arial" w:cs="Arial"/>
                  <w:sz w:val="24"/>
                  <w:szCs w:val="24"/>
                </w:rPr>
                <w:fldChar w:fldCharType="begin"/>
              </w:r>
              <w:r w:rsidRPr="0021513C">
                <w:rPr>
                  <w:rFonts w:ascii="Arial" w:hAnsi="Arial" w:cs="Arial"/>
                  <w:sz w:val="24"/>
                  <w:szCs w:val="24"/>
                </w:rPr>
                <w:instrText xml:space="preserve"> BIBLIOGRAPHY </w:instrText>
              </w:r>
              <w:r w:rsidRPr="0021513C">
                <w:rPr>
                  <w:rFonts w:ascii="Arial" w:hAnsi="Arial" w:cs="Arial"/>
                  <w:sz w:val="24"/>
                  <w:szCs w:val="24"/>
                </w:rPr>
                <w:fldChar w:fldCharType="separate"/>
              </w:r>
              <w:r w:rsidR="0002686B" w:rsidRPr="0021513C">
                <w:rPr>
                  <w:rFonts w:ascii="Arial" w:hAnsi="Arial" w:cs="Arial"/>
                  <w:noProof/>
                  <w:sz w:val="24"/>
                  <w:szCs w:val="24"/>
                </w:rPr>
                <w:t xml:space="preserve">A Newton, X. M. S. E. M. A., 2019. </w:t>
              </w:r>
              <w:r w:rsidR="0002686B" w:rsidRPr="0021513C">
                <w:rPr>
                  <w:rFonts w:ascii="Arial" w:hAnsi="Arial" w:cs="Arial"/>
                  <w:i/>
                  <w:iCs/>
                  <w:noProof/>
                  <w:sz w:val="24"/>
                  <w:szCs w:val="24"/>
                </w:rPr>
                <w:t xml:space="preserve">‘Economic and social cost of reoffending' Analytical report. </w:t>
              </w:r>
              <w:r w:rsidR="0002686B" w:rsidRPr="0021513C">
                <w:rPr>
                  <w:rFonts w:ascii="Arial" w:hAnsi="Arial" w:cs="Arial"/>
                  <w:noProof/>
                  <w:sz w:val="24"/>
                  <w:szCs w:val="24"/>
                </w:rPr>
                <w:t xml:space="preserve">[Online] </w:t>
              </w:r>
              <w:r w:rsidR="0002686B" w:rsidRPr="0021513C">
                <w:rPr>
                  <w:rFonts w:ascii="Arial" w:hAnsi="Arial" w:cs="Arial"/>
                  <w:noProof/>
                  <w:sz w:val="24"/>
                  <w:szCs w:val="24"/>
                </w:rPr>
                <w:br/>
                <w:t xml:space="preserve">Available at: </w:t>
              </w:r>
              <w:r w:rsidR="0002686B" w:rsidRPr="0021513C">
                <w:rPr>
                  <w:rFonts w:ascii="Arial" w:hAnsi="Arial" w:cs="Arial"/>
                  <w:noProof/>
                  <w:sz w:val="24"/>
                  <w:szCs w:val="24"/>
                  <w:u w:val="single"/>
                </w:rPr>
                <w:t>https://assets.publishing.service.gov.uk/media/5d1de7a4e5274a08d13a684e/economic-social-costs-reoffending.pdf</w:t>
              </w:r>
              <w:r w:rsidR="0002686B" w:rsidRPr="0021513C">
                <w:rPr>
                  <w:rFonts w:ascii="Arial" w:hAnsi="Arial" w:cs="Arial"/>
                  <w:noProof/>
                  <w:sz w:val="24"/>
                  <w:szCs w:val="24"/>
                </w:rPr>
                <w:br/>
                <w:t>[Accessed 18 April 2025].</w:t>
              </w:r>
            </w:p>
            <w:p w14:paraId="45FDE061"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lastRenderedPageBreak/>
                <w:t xml:space="preserve">Atlas, 2025. </w:t>
              </w:r>
              <w:r w:rsidRPr="0021513C">
                <w:rPr>
                  <w:rFonts w:ascii="Arial" w:hAnsi="Arial" w:cs="Arial"/>
                  <w:i/>
                  <w:iCs/>
                  <w:noProof/>
                  <w:sz w:val="24"/>
                  <w:szCs w:val="24"/>
                </w:rPr>
                <w:t xml:space="preserve">The ultimate guide to qualitative research- Part 2: Handling Qualitative Data.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https://atlasti.com/guides/qualitative-research-guide-part-2/deductive-reasoning</w:t>
              </w:r>
              <w:r w:rsidRPr="0021513C">
                <w:rPr>
                  <w:rFonts w:ascii="Arial" w:hAnsi="Arial" w:cs="Arial"/>
                  <w:noProof/>
                  <w:sz w:val="24"/>
                  <w:szCs w:val="24"/>
                </w:rPr>
                <w:br/>
                <w:t>[Accessed 28 January 2025].</w:t>
              </w:r>
            </w:p>
            <w:p w14:paraId="3795B5BE"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Barker-Mills, F., 2025. </w:t>
              </w:r>
              <w:r w:rsidRPr="0021513C">
                <w:rPr>
                  <w:rFonts w:ascii="Arial" w:hAnsi="Arial" w:cs="Arial"/>
                  <w:i/>
                  <w:iCs/>
                  <w:noProof/>
                  <w:sz w:val="24"/>
                  <w:szCs w:val="24"/>
                </w:rPr>
                <w:t xml:space="preserve">Anti Stigma Network. ‘The true harm of stigma: media language.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https://www.antistigmanetwork.org.uk/blog/the-true-harm-of-stigma-media-language-and-its-impact-on-female-perpetrators-of-non-violent-crime#:~:text=Erving%20Goffman%20(1963)%20describes%20stigma,morally%20deficient%20or%20inherently%20deviant</w:t>
              </w:r>
              <w:r w:rsidRPr="0021513C">
                <w:rPr>
                  <w:rFonts w:ascii="Arial" w:hAnsi="Arial" w:cs="Arial"/>
                  <w:noProof/>
                  <w:sz w:val="24"/>
                  <w:szCs w:val="24"/>
                </w:rPr>
                <w:br/>
                <w:t>[Accessed 29 April 2025].</w:t>
              </w:r>
            </w:p>
            <w:p w14:paraId="0569FEF6"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Barnett, G. a. H. F., 2018. </w:t>
              </w:r>
              <w:r w:rsidRPr="0021513C">
                <w:rPr>
                  <w:rFonts w:ascii="Arial" w:hAnsi="Arial" w:cs="Arial"/>
                  <w:i/>
                  <w:iCs/>
                  <w:noProof/>
                  <w:sz w:val="24"/>
                  <w:szCs w:val="24"/>
                </w:rPr>
                <w:t xml:space="preserve">‘What Doesn’t Work to Reduce Reoffending?’ A Review of Reviews of ineffective Interventions for Adults Convicted of Crimes.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https://research-ebsco-com.ezproxy.uwtsd.ac.uk/c/onvpsy/viewer/pdf/vqirihc4cv?auth-callid=8fac8659-60a0-4cd3-af40-48fc7fc16dbf</w:t>
              </w:r>
              <w:r w:rsidRPr="0021513C">
                <w:rPr>
                  <w:rFonts w:ascii="Arial" w:hAnsi="Arial" w:cs="Arial"/>
                  <w:noProof/>
                  <w:sz w:val="24"/>
                  <w:szCs w:val="24"/>
                </w:rPr>
                <w:br/>
                <w:t>[Accessed 22 November 2024].</w:t>
              </w:r>
            </w:p>
            <w:p w14:paraId="4E66DB0A"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Charlesworth Author Services , 2022. </w:t>
              </w:r>
              <w:r w:rsidRPr="0021513C">
                <w:rPr>
                  <w:rFonts w:ascii="Arial" w:hAnsi="Arial" w:cs="Arial"/>
                  <w:i/>
                  <w:iCs/>
                  <w:noProof/>
                  <w:sz w:val="24"/>
                  <w:szCs w:val="24"/>
                </w:rPr>
                <w:t xml:space="preserve">The importance of having large sample sizes for your research.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https://www.cwauthors.com/article/importance-of-having-large-sample-sizes-for-research</w:t>
              </w:r>
              <w:r w:rsidRPr="0021513C">
                <w:rPr>
                  <w:rFonts w:ascii="Arial" w:hAnsi="Arial" w:cs="Arial"/>
                  <w:noProof/>
                  <w:sz w:val="24"/>
                  <w:szCs w:val="24"/>
                </w:rPr>
                <w:br/>
                <w:t>[Accessed 31 January 2025].</w:t>
              </w:r>
            </w:p>
            <w:p w14:paraId="5AEDE6E6"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Committee of Public Accounts., 2019. </w:t>
              </w:r>
              <w:r w:rsidRPr="0021513C">
                <w:rPr>
                  <w:rFonts w:ascii="Arial" w:hAnsi="Arial" w:cs="Arial"/>
                  <w:i/>
                  <w:iCs/>
                  <w:noProof/>
                  <w:sz w:val="24"/>
                  <w:szCs w:val="24"/>
                </w:rPr>
                <w:t xml:space="preserve">Transforming Rehabilitation: progress review.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https://publications.parliament.uk/pa/cm201719/cmselect/cmpubacc/1747/1747.pdf</w:t>
              </w:r>
              <w:r w:rsidRPr="0021513C">
                <w:rPr>
                  <w:rFonts w:ascii="Arial" w:hAnsi="Arial" w:cs="Arial"/>
                  <w:noProof/>
                  <w:sz w:val="24"/>
                  <w:szCs w:val="24"/>
                </w:rPr>
                <w:br/>
                <w:t>[Accessed 23 October 2024].</w:t>
              </w:r>
            </w:p>
            <w:p w14:paraId="73BFDE58"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Crime Victims Helpline, 2021. </w:t>
              </w:r>
              <w:r w:rsidRPr="0021513C">
                <w:rPr>
                  <w:rFonts w:ascii="Arial" w:hAnsi="Arial" w:cs="Arial"/>
                  <w:i/>
                  <w:iCs/>
                  <w:noProof/>
                  <w:sz w:val="24"/>
                  <w:szCs w:val="24"/>
                </w:rPr>
                <w:t xml:space="preserve">The Effects of Crime.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https://www.crimevictimshelpline.ie/after-a-crime/the-effects-of-crime</w:t>
              </w:r>
              <w:r w:rsidRPr="0021513C">
                <w:rPr>
                  <w:rFonts w:ascii="Arial" w:hAnsi="Arial" w:cs="Arial"/>
                  <w:noProof/>
                  <w:sz w:val="24"/>
                  <w:szCs w:val="24"/>
                </w:rPr>
                <w:br/>
                <w:t>[Accessed 21 October 2024].</w:t>
              </w:r>
            </w:p>
            <w:p w14:paraId="22C1B92D"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Crime Victims Helpline, 2025. </w:t>
              </w:r>
              <w:r w:rsidRPr="0021513C">
                <w:rPr>
                  <w:rFonts w:ascii="Arial" w:hAnsi="Arial" w:cs="Arial"/>
                  <w:i/>
                  <w:iCs/>
                  <w:noProof/>
                  <w:sz w:val="24"/>
                  <w:szCs w:val="24"/>
                </w:rPr>
                <w:t xml:space="preserve">‘The Effects of Crime’.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https://www.crimevictimshelpline.ie/after-a-crime/the-effects-of-crime</w:t>
              </w:r>
              <w:r w:rsidRPr="0021513C">
                <w:rPr>
                  <w:rFonts w:ascii="Arial" w:hAnsi="Arial" w:cs="Arial"/>
                  <w:noProof/>
                  <w:sz w:val="24"/>
                  <w:szCs w:val="24"/>
                </w:rPr>
                <w:br/>
                <w:t>[Accessed 26 March 2025].</w:t>
              </w:r>
            </w:p>
            <w:p w14:paraId="7CE9B9B4"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lastRenderedPageBreak/>
                <w:t xml:space="preserve">Crown Prosecution Service., 2024. </w:t>
              </w:r>
              <w:r w:rsidRPr="0021513C">
                <w:rPr>
                  <w:rFonts w:ascii="Arial" w:hAnsi="Arial" w:cs="Arial"/>
                  <w:i/>
                  <w:iCs/>
                  <w:noProof/>
                  <w:sz w:val="24"/>
                  <w:szCs w:val="24"/>
                </w:rPr>
                <w:t xml:space="preserve">‘Victims Guide- What you need to know first.’ Your Rights as a victim.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https://www.cps.gov.uk/victims-guide/victims-guide-what-you-need-know-first</w:t>
              </w:r>
              <w:r w:rsidRPr="0021513C">
                <w:rPr>
                  <w:rFonts w:ascii="Arial" w:hAnsi="Arial" w:cs="Arial"/>
                  <w:noProof/>
                  <w:sz w:val="24"/>
                  <w:szCs w:val="24"/>
                </w:rPr>
                <w:br/>
                <w:t>[Accessed 26 November 2024].</w:t>
              </w:r>
            </w:p>
            <w:p w14:paraId="2D861DBC"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D Wright, D. K. M., 2019. </w:t>
              </w:r>
              <w:r w:rsidRPr="0021513C">
                <w:rPr>
                  <w:rFonts w:ascii="Arial" w:hAnsi="Arial" w:cs="Arial"/>
                  <w:i/>
                  <w:iCs/>
                  <w:noProof/>
                  <w:sz w:val="24"/>
                  <w:szCs w:val="24"/>
                </w:rPr>
                <w:t xml:space="preserve">National Institute for Health and Care Research. 'adding value in research: appropriate research design, conduct and analysis'.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https://www.nihr.ac.uk/adding-value-research-appropriate-research-design-conduct-and-analysis#:~:text=By%20seeking%20all%20available%20evidence,new%20study%20is%20actually%20needed</w:t>
              </w:r>
              <w:r w:rsidRPr="0021513C">
                <w:rPr>
                  <w:rFonts w:ascii="Arial" w:hAnsi="Arial" w:cs="Arial"/>
                  <w:noProof/>
                  <w:sz w:val="24"/>
                  <w:szCs w:val="24"/>
                </w:rPr>
                <w:br/>
                <w:t>[Accessed 28 March 2025].</w:t>
              </w:r>
            </w:p>
            <w:p w14:paraId="0D2F8C24"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Dudovskiy, J., 2024. </w:t>
              </w:r>
              <w:r w:rsidRPr="0021513C">
                <w:rPr>
                  <w:rFonts w:ascii="Arial" w:hAnsi="Arial" w:cs="Arial"/>
                  <w:i/>
                  <w:iCs/>
                  <w:noProof/>
                  <w:sz w:val="24"/>
                  <w:szCs w:val="24"/>
                </w:rPr>
                <w:t xml:space="preserve">The Ultimate Guide to Writing a Dissertation in Business Studies: A Step -by- Step Assistance (7th edition).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https://research-methodology.net/research-methodology/research-approach/inductive-approach-2/</w:t>
              </w:r>
              <w:r w:rsidRPr="0021513C">
                <w:rPr>
                  <w:rFonts w:ascii="Arial" w:hAnsi="Arial" w:cs="Arial"/>
                  <w:noProof/>
                  <w:sz w:val="24"/>
                  <w:szCs w:val="24"/>
                </w:rPr>
                <w:br/>
                <w:t>[Accessed 20 January 2025].</w:t>
              </w:r>
            </w:p>
            <w:p w14:paraId="7420088F"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Durcan, D. G., 2023. </w:t>
              </w:r>
              <w:r w:rsidRPr="0021513C">
                <w:rPr>
                  <w:rFonts w:ascii="Arial" w:hAnsi="Arial" w:cs="Arial"/>
                  <w:i/>
                  <w:iCs/>
                  <w:noProof/>
                  <w:sz w:val="24"/>
                  <w:szCs w:val="24"/>
                </w:rPr>
                <w:t xml:space="preserve">Centre for Mental Health. ‘Prison mental Health Services in England,2023.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https://www.centreformentalhealth.org.uk/publications/prison-mental-health-services-england-2023/</w:t>
              </w:r>
              <w:r w:rsidRPr="0021513C">
                <w:rPr>
                  <w:rFonts w:ascii="Arial" w:hAnsi="Arial" w:cs="Arial"/>
                  <w:noProof/>
                  <w:sz w:val="24"/>
                  <w:szCs w:val="24"/>
                </w:rPr>
                <w:br/>
                <w:t>[Accessed 25 November 2024].</w:t>
              </w:r>
            </w:p>
            <w:p w14:paraId="0BF53ABB"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Dye, T., 2021. </w:t>
              </w:r>
              <w:r w:rsidRPr="0021513C">
                <w:rPr>
                  <w:rFonts w:ascii="Arial" w:hAnsi="Arial" w:cs="Arial"/>
                  <w:i/>
                  <w:iCs/>
                  <w:noProof/>
                  <w:sz w:val="24"/>
                  <w:szCs w:val="24"/>
                </w:rPr>
                <w:t xml:space="preserve">Qualitative Data Analysis: Step-by-Step Guide (Manual v Automatic).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https://getthematic.com/insights/qualitative-data-analysis/</w:t>
              </w:r>
              <w:r w:rsidRPr="0021513C">
                <w:rPr>
                  <w:rFonts w:ascii="Arial" w:hAnsi="Arial" w:cs="Arial"/>
                  <w:noProof/>
                  <w:sz w:val="24"/>
                  <w:szCs w:val="24"/>
                </w:rPr>
                <w:br/>
                <w:t>[Accessed 15 January 2025].</w:t>
              </w:r>
            </w:p>
            <w:p w14:paraId="59DAD73F"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Faisal, S., 2025. </w:t>
              </w:r>
              <w:r w:rsidRPr="0021513C">
                <w:rPr>
                  <w:rFonts w:ascii="Arial" w:hAnsi="Arial" w:cs="Arial"/>
                  <w:i/>
                  <w:iCs/>
                  <w:noProof/>
                  <w:sz w:val="24"/>
                  <w:szCs w:val="24"/>
                </w:rPr>
                <w:t xml:space="preserve">‘How to conduct qualitative data analysis? (+The best tool to use)’.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https://userpilot.com/blog/qualitative-data-analysis/</w:t>
              </w:r>
              <w:r w:rsidRPr="0021513C">
                <w:rPr>
                  <w:rFonts w:ascii="Arial" w:hAnsi="Arial" w:cs="Arial"/>
                  <w:noProof/>
                  <w:sz w:val="24"/>
                  <w:szCs w:val="24"/>
                </w:rPr>
                <w:br/>
                <w:t>[Accessed 20 January 2025].</w:t>
              </w:r>
            </w:p>
            <w:p w14:paraId="3B807862"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Fielder, C., 2021. </w:t>
              </w:r>
              <w:r w:rsidRPr="0021513C">
                <w:rPr>
                  <w:rFonts w:ascii="Arial" w:hAnsi="Arial" w:cs="Arial"/>
                  <w:i/>
                  <w:iCs/>
                  <w:noProof/>
                  <w:sz w:val="24"/>
                  <w:szCs w:val="24"/>
                </w:rPr>
                <w:t xml:space="preserve">The University of Law. ‘Is prison an effective form of punishment?’.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https://www.law.ac.uk/resources/blog/is-prison-effective/</w:t>
              </w:r>
              <w:r w:rsidRPr="0021513C">
                <w:rPr>
                  <w:rFonts w:ascii="Arial" w:hAnsi="Arial" w:cs="Arial"/>
                  <w:noProof/>
                  <w:sz w:val="24"/>
                  <w:szCs w:val="24"/>
                </w:rPr>
                <w:br/>
                <w:t>[Accessed 23 April 2025].</w:t>
              </w:r>
            </w:p>
            <w:p w14:paraId="4A97220A"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Frazer, L. e. a., 2020. </w:t>
              </w:r>
              <w:r w:rsidRPr="0021513C">
                <w:rPr>
                  <w:rFonts w:ascii="Arial" w:hAnsi="Arial" w:cs="Arial"/>
                  <w:i/>
                  <w:iCs/>
                  <w:noProof/>
                  <w:sz w:val="24"/>
                  <w:szCs w:val="24"/>
                </w:rPr>
                <w:t xml:space="preserve">Neighbourhood Crime Integrated Offender Management Strategy Report.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https://assets.publishing.service.gov.uk/media/5fcf94378fa8f54d6249e9b2/neighbourhood-crime-iom-strategy.pdf</w:t>
              </w:r>
              <w:r w:rsidRPr="0021513C">
                <w:rPr>
                  <w:rFonts w:ascii="Arial" w:hAnsi="Arial" w:cs="Arial"/>
                  <w:noProof/>
                  <w:sz w:val="24"/>
                  <w:szCs w:val="24"/>
                </w:rPr>
                <w:br/>
                <w:t>[Accessed 23 October 2024].</w:t>
              </w:r>
            </w:p>
            <w:p w14:paraId="2301BCB1"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lastRenderedPageBreak/>
                <w:t xml:space="preserve">Futures Unlocked, 2024. </w:t>
              </w:r>
              <w:r w:rsidRPr="0021513C">
                <w:rPr>
                  <w:rFonts w:ascii="Arial" w:hAnsi="Arial" w:cs="Arial"/>
                  <w:i/>
                  <w:iCs/>
                  <w:noProof/>
                  <w:sz w:val="24"/>
                  <w:szCs w:val="24"/>
                </w:rPr>
                <w:t xml:space="preserve">‘Rates and Cost of Reoffending.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https://www.futuresunlocked.org/reoffending</w:t>
              </w:r>
              <w:r w:rsidRPr="0021513C">
                <w:rPr>
                  <w:rFonts w:ascii="Arial" w:hAnsi="Arial" w:cs="Arial"/>
                  <w:noProof/>
                  <w:sz w:val="24"/>
                  <w:szCs w:val="24"/>
                </w:rPr>
                <w:br/>
                <w:t>[Accessed 22 November 2024].</w:t>
              </w:r>
            </w:p>
            <w:p w14:paraId="14B08ABA"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Gauke, D., 2019. </w:t>
              </w:r>
              <w:r w:rsidRPr="0021513C">
                <w:rPr>
                  <w:rFonts w:ascii="Arial" w:hAnsi="Arial" w:cs="Arial"/>
                  <w:i/>
                  <w:iCs/>
                  <w:noProof/>
                  <w:sz w:val="24"/>
                  <w:szCs w:val="24"/>
                </w:rPr>
                <w:t xml:space="preserve">Ministry of Justice. Justice secretary urges evidence-led approach to cut crime'.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https://www.gov.uk/government/news/justice-secretary-urges-evidence-led-approach-to-cut-crime</w:t>
              </w:r>
              <w:r w:rsidRPr="0021513C">
                <w:rPr>
                  <w:rFonts w:ascii="Arial" w:hAnsi="Arial" w:cs="Arial"/>
                  <w:noProof/>
                  <w:sz w:val="24"/>
                  <w:szCs w:val="24"/>
                </w:rPr>
                <w:br/>
                <w:t>[Accessed 21 April 2025].</w:t>
              </w:r>
            </w:p>
            <w:p w14:paraId="53C6AC6E"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Gibbs, P., 2022. </w:t>
              </w:r>
              <w:r w:rsidRPr="0021513C">
                <w:rPr>
                  <w:rFonts w:ascii="Arial" w:hAnsi="Arial" w:cs="Arial"/>
                  <w:i/>
                  <w:iCs/>
                  <w:noProof/>
                  <w:sz w:val="24"/>
                  <w:szCs w:val="24"/>
                </w:rPr>
                <w:t xml:space="preserve">Transform Justice. ‘The myth that tough sanctions deter crimerevealed by the Sentencing Council’.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https://www.transformjustice.org.uk/news-insight/the-myth-that-tough-sanctions-deter-crime-revealed-by-the-sentencing-council/</w:t>
              </w:r>
              <w:r w:rsidRPr="0021513C">
                <w:rPr>
                  <w:rFonts w:ascii="Arial" w:hAnsi="Arial" w:cs="Arial"/>
                  <w:noProof/>
                  <w:sz w:val="24"/>
                  <w:szCs w:val="24"/>
                </w:rPr>
                <w:br/>
                <w:t>[Accessed 20 April 2025].</w:t>
              </w:r>
            </w:p>
            <w:p w14:paraId="07D1CDE8"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Gormley, J. H. M. a. B. I., 2022. </w:t>
              </w:r>
              <w:r w:rsidRPr="0021513C">
                <w:rPr>
                  <w:rFonts w:ascii="Arial" w:hAnsi="Arial" w:cs="Arial"/>
                  <w:i/>
                  <w:iCs/>
                  <w:noProof/>
                  <w:sz w:val="24"/>
                  <w:szCs w:val="24"/>
                </w:rPr>
                <w:t xml:space="preserve">The effectiveness of sentencing options on reoffending.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https://www.sentencingcouncil.org.uk/wp-content/uploads/Effectiveness-of-Sentencing-Options-Review-FINAL.pdf</w:t>
              </w:r>
              <w:r w:rsidRPr="0021513C">
                <w:rPr>
                  <w:rFonts w:ascii="Arial" w:hAnsi="Arial" w:cs="Arial"/>
                  <w:noProof/>
                  <w:sz w:val="24"/>
                  <w:szCs w:val="24"/>
                </w:rPr>
                <w:br/>
                <w:t>[Accessed 23 October 2024].</w:t>
              </w:r>
            </w:p>
            <w:p w14:paraId="16D4FDDF"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Gregory, A., 2023. </w:t>
              </w:r>
              <w:r w:rsidRPr="0021513C">
                <w:rPr>
                  <w:rFonts w:ascii="Arial" w:hAnsi="Arial" w:cs="Arial"/>
                  <w:i/>
                  <w:iCs/>
                  <w:noProof/>
                  <w:sz w:val="24"/>
                  <w:szCs w:val="24"/>
                </w:rPr>
                <w:t xml:space="preserve">‘Cell, street, repeat’: Thousands of prisoners being set up to fail with release into homelessness.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release into homelessness</w:t>
              </w:r>
              <w:r w:rsidRPr="0021513C">
                <w:rPr>
                  <w:rFonts w:ascii="Arial" w:hAnsi="Arial" w:cs="Arial"/>
                  <w:noProof/>
                  <w:sz w:val="24"/>
                  <w:szCs w:val="24"/>
                </w:rPr>
                <w:br/>
                <w:t>[Accessed 23 October 2024].</w:t>
              </w:r>
            </w:p>
            <w:p w14:paraId="041C1D85"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HM Government, 2020. </w:t>
              </w:r>
              <w:r w:rsidRPr="0021513C">
                <w:rPr>
                  <w:rFonts w:ascii="Arial" w:hAnsi="Arial" w:cs="Arial"/>
                  <w:i/>
                  <w:iCs/>
                  <w:noProof/>
                  <w:sz w:val="24"/>
                  <w:szCs w:val="24"/>
                </w:rPr>
                <w:t xml:space="preserve">Neighbourhood Crime Integrated Offender Management Strategy A unified approach to offender supervision in the community.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https://assets.publishing.service.gov.uk/media/5fcf94378fa8f54d6249e9b2/neighbourhood-crime-iom-strategy.pdf</w:t>
              </w:r>
              <w:r w:rsidRPr="0021513C">
                <w:rPr>
                  <w:rFonts w:ascii="Arial" w:hAnsi="Arial" w:cs="Arial"/>
                  <w:noProof/>
                  <w:sz w:val="24"/>
                  <w:szCs w:val="24"/>
                </w:rPr>
                <w:br/>
                <w:t>[Accessed 20 April 2025].</w:t>
              </w:r>
            </w:p>
            <w:p w14:paraId="45A5320F"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HM Prison Inspectorate, 2024. </w:t>
              </w:r>
              <w:r w:rsidRPr="0021513C">
                <w:rPr>
                  <w:rFonts w:ascii="Arial" w:hAnsi="Arial" w:cs="Arial"/>
                  <w:i/>
                  <w:iCs/>
                  <w:noProof/>
                  <w:sz w:val="24"/>
                  <w:szCs w:val="24"/>
                </w:rPr>
                <w:t xml:space="preserve">‘The Evidence Base – Women.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https://www.justiceinspectorates.gov.uk/hmiprobation/research/the-evidence-base-probation/specific-sub-groups/women/</w:t>
              </w:r>
              <w:r w:rsidRPr="0021513C">
                <w:rPr>
                  <w:rFonts w:ascii="Arial" w:hAnsi="Arial" w:cs="Arial"/>
                  <w:noProof/>
                  <w:sz w:val="24"/>
                  <w:szCs w:val="24"/>
                </w:rPr>
                <w:br/>
                <w:t>[Accessed 29 November 2024].</w:t>
              </w:r>
            </w:p>
            <w:p w14:paraId="6D7E52DF"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lastRenderedPageBreak/>
                <w:t xml:space="preserve">House of Commons , 2023. </w:t>
              </w:r>
              <w:r w:rsidRPr="0021513C">
                <w:rPr>
                  <w:rFonts w:ascii="Arial" w:hAnsi="Arial" w:cs="Arial"/>
                  <w:i/>
                  <w:iCs/>
                  <w:noProof/>
                  <w:sz w:val="24"/>
                  <w:szCs w:val="24"/>
                </w:rPr>
                <w:t xml:space="preserve">Justice Committee. Tenth Report of Session 2022-23. ‘Public opinion and understanding sentencing'.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https://committees.parliament.uk/publications/41844/documents/207521/default/</w:t>
              </w:r>
              <w:r w:rsidRPr="0021513C">
                <w:rPr>
                  <w:rFonts w:ascii="Arial" w:hAnsi="Arial" w:cs="Arial"/>
                  <w:noProof/>
                  <w:sz w:val="24"/>
                  <w:szCs w:val="24"/>
                </w:rPr>
                <w:br/>
                <w:t>[Accessed 21 April 2025].</w:t>
              </w:r>
            </w:p>
            <w:p w14:paraId="223E24A8"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House of Commons Justice Committee, 2021. </w:t>
              </w:r>
              <w:r w:rsidRPr="0021513C">
                <w:rPr>
                  <w:rFonts w:ascii="Arial" w:hAnsi="Arial" w:cs="Arial"/>
                  <w:i/>
                  <w:iCs/>
                  <w:noProof/>
                  <w:sz w:val="24"/>
                  <w:szCs w:val="24"/>
                </w:rPr>
                <w:t xml:space="preserve">Mental Health in Prison.’ Fifth Report of Session 2021-22.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https://www.centreformentalhealth.org.uk/publications/prison-mental-health-services-england-2023/</w:t>
              </w:r>
              <w:r w:rsidRPr="0021513C">
                <w:rPr>
                  <w:rFonts w:ascii="Arial" w:hAnsi="Arial" w:cs="Arial"/>
                  <w:noProof/>
                  <w:sz w:val="24"/>
                  <w:szCs w:val="24"/>
                </w:rPr>
                <w:br/>
                <w:t>[Accessed 26 Novemeber 2024].</w:t>
              </w:r>
            </w:p>
            <w:p w14:paraId="45110D62"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House of Commons, 2025. </w:t>
              </w:r>
              <w:r w:rsidRPr="0021513C">
                <w:rPr>
                  <w:rFonts w:ascii="Arial" w:hAnsi="Arial" w:cs="Arial"/>
                  <w:i/>
                  <w:iCs/>
                  <w:noProof/>
                  <w:sz w:val="24"/>
                  <w:szCs w:val="24"/>
                </w:rPr>
                <w:t xml:space="preserve">Committee of Public Accounts. Fifteenth Report of Session 2024-25. ‘Prison Estate Capacity'.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https://committees.parliament.uk/publications/46985/documents/242927/default/</w:t>
              </w:r>
              <w:r w:rsidRPr="0021513C">
                <w:rPr>
                  <w:rFonts w:ascii="Arial" w:hAnsi="Arial" w:cs="Arial"/>
                  <w:noProof/>
                  <w:sz w:val="24"/>
                  <w:szCs w:val="24"/>
                </w:rPr>
                <w:br/>
                <w:t>[Accessed 21 April 2025].</w:t>
              </w:r>
            </w:p>
            <w:p w14:paraId="3A3B45F7"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Humphreys, D. E. M. M. P. E. G. F. S. J., 2019. </w:t>
              </w:r>
              <w:r w:rsidRPr="0021513C">
                <w:rPr>
                  <w:rFonts w:ascii="Arial" w:hAnsi="Arial" w:cs="Arial"/>
                  <w:i/>
                  <w:iCs/>
                  <w:noProof/>
                  <w:sz w:val="24"/>
                  <w:szCs w:val="24"/>
                </w:rPr>
                <w:t xml:space="preserve">‘Media coverage of the “violence epidemic” in England and Wales: are we adding fire?’.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https://ora.ox.ac.uk/objects/uuid:dfa7452d-0e73-439b-a9ce-d024a322f6ba/files/mad79060b62aee9c98e6c6c6e0144dd3f</w:t>
              </w:r>
              <w:r w:rsidRPr="0021513C">
                <w:rPr>
                  <w:rFonts w:ascii="Arial" w:hAnsi="Arial" w:cs="Arial"/>
                  <w:noProof/>
                  <w:sz w:val="24"/>
                  <w:szCs w:val="24"/>
                </w:rPr>
                <w:br/>
                <w:t>[Accessed 22 April 2025].</w:t>
              </w:r>
            </w:p>
            <w:p w14:paraId="0EF7D4A6"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Innes, P. M. L. D. C., 2011. </w:t>
              </w:r>
              <w:r w:rsidRPr="0021513C">
                <w:rPr>
                  <w:rFonts w:ascii="Arial" w:hAnsi="Arial" w:cs="Arial"/>
                  <w:i/>
                  <w:iCs/>
                  <w:noProof/>
                  <w:sz w:val="24"/>
                  <w:szCs w:val="24"/>
                </w:rPr>
                <w:t xml:space="preserve">Universities Police Science Institute. ‘Mapping and measuring the social harms of crime and antisocial behaviour: toward an outcomes-based approach to community safety in Wales’.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https://www.gov.wales/sites/default/files/statistics-and-research/2019-08/130121-mappin</w:t>
              </w:r>
              <w:r w:rsidRPr="0021513C">
                <w:rPr>
                  <w:rFonts w:ascii="Arial" w:hAnsi="Arial" w:cs="Arial"/>
                  <w:noProof/>
                  <w:sz w:val="24"/>
                  <w:szCs w:val="24"/>
                </w:rPr>
                <w:br/>
                <w:t>[Accessed 28 March 2025].</w:t>
              </w:r>
            </w:p>
            <w:p w14:paraId="54A59575"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Integrated Offender Management, 2021. </w:t>
              </w:r>
              <w:r w:rsidRPr="0021513C">
                <w:rPr>
                  <w:rFonts w:ascii="Arial" w:hAnsi="Arial" w:cs="Arial"/>
                  <w:i/>
                  <w:iCs/>
                  <w:noProof/>
                  <w:sz w:val="24"/>
                  <w:szCs w:val="24"/>
                </w:rPr>
                <w:t xml:space="preserve">HM Inspectorate of Probations.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https://www.justiceinspectorates.gov.uk/hmiprobation/research/the-evidence-base-probation/specific-types-of-delivery/integrated-offender-management/</w:t>
              </w:r>
              <w:r w:rsidRPr="0021513C">
                <w:rPr>
                  <w:rFonts w:ascii="Arial" w:hAnsi="Arial" w:cs="Arial"/>
                  <w:noProof/>
                  <w:sz w:val="24"/>
                  <w:szCs w:val="24"/>
                </w:rPr>
                <w:br/>
                <w:t>[Accessed 24 October 2024].</w:t>
              </w:r>
            </w:p>
            <w:p w14:paraId="6F638956"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Jackson/Shuttercock, B., 2024. </w:t>
              </w:r>
              <w:r w:rsidRPr="0021513C">
                <w:rPr>
                  <w:rFonts w:ascii="Arial" w:hAnsi="Arial" w:cs="Arial"/>
                  <w:i/>
                  <w:iCs/>
                  <w:noProof/>
                  <w:sz w:val="24"/>
                  <w:szCs w:val="24"/>
                </w:rPr>
                <w:t xml:space="preserve">The Conversation. ‘Most crime has fallen by 90% in 30 years- so why does the public think it’s increased?.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https://theconversation.com/most-crime-has-fallen-by-90-in-30-years-so-why-does-the-public-think-</w:t>
              </w:r>
              <w:r w:rsidRPr="0021513C">
                <w:rPr>
                  <w:rFonts w:ascii="Arial" w:hAnsi="Arial" w:cs="Arial"/>
                  <w:noProof/>
                  <w:sz w:val="24"/>
                  <w:szCs w:val="24"/>
                  <w:u w:val="single"/>
                </w:rPr>
                <w:lastRenderedPageBreak/>
                <w:t>its-increased-228797</w:t>
              </w:r>
              <w:r w:rsidRPr="0021513C">
                <w:rPr>
                  <w:rFonts w:ascii="Arial" w:hAnsi="Arial" w:cs="Arial"/>
                  <w:noProof/>
                  <w:sz w:val="24"/>
                  <w:szCs w:val="24"/>
                </w:rPr>
                <w:br/>
                <w:t>[Accessed 21 April 2025].</w:t>
              </w:r>
            </w:p>
            <w:p w14:paraId="58988E4B"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Jones, C. L. C., 2024. </w:t>
              </w:r>
              <w:r w:rsidRPr="0021513C">
                <w:rPr>
                  <w:rFonts w:ascii="Arial" w:hAnsi="Arial" w:cs="Arial"/>
                  <w:i/>
                  <w:iCs/>
                  <w:noProof/>
                  <w:sz w:val="24"/>
                  <w:szCs w:val="24"/>
                </w:rPr>
                <w:t xml:space="preserve">UK Parliament Post. ‘Prison population growth: drivers, implications and policy considerations.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https://researchbriefings.files.parliament.uk/documents/POST-PB-0058/POST-PB-0058.pdf</w:t>
              </w:r>
              <w:r w:rsidRPr="0021513C">
                <w:rPr>
                  <w:rFonts w:ascii="Arial" w:hAnsi="Arial" w:cs="Arial"/>
                  <w:noProof/>
                  <w:sz w:val="24"/>
                  <w:szCs w:val="24"/>
                </w:rPr>
                <w:br/>
                <w:t>[Accessed 20 November 2024].</w:t>
              </w:r>
            </w:p>
            <w:p w14:paraId="6F97BC5E"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Jones, S., 2022. </w:t>
              </w:r>
              <w:r w:rsidRPr="0021513C">
                <w:rPr>
                  <w:rFonts w:ascii="Arial" w:hAnsi="Arial" w:cs="Arial"/>
                  <w:i/>
                  <w:iCs/>
                  <w:noProof/>
                  <w:sz w:val="24"/>
                  <w:szCs w:val="24"/>
                </w:rPr>
                <w:t xml:space="preserve">‘Interpreting Themes from Qualitative Data: Thematic Analysis’.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https://www.evalacademy.com/articles/interpreting-themes-from-qualitative-data-thematic-analysis</w:t>
              </w:r>
              <w:r w:rsidRPr="0021513C">
                <w:rPr>
                  <w:rFonts w:ascii="Arial" w:hAnsi="Arial" w:cs="Arial"/>
                  <w:noProof/>
                  <w:sz w:val="24"/>
                  <w:szCs w:val="24"/>
                </w:rPr>
                <w:br/>
                <w:t>[Accessed 20 January 2025].</w:t>
              </w:r>
            </w:p>
            <w:p w14:paraId="2B225C48"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J, P., 2025. </w:t>
              </w:r>
              <w:r w:rsidRPr="0021513C">
                <w:rPr>
                  <w:rFonts w:ascii="Arial" w:hAnsi="Arial" w:cs="Arial"/>
                  <w:i/>
                  <w:iCs/>
                  <w:noProof/>
                  <w:sz w:val="24"/>
                  <w:szCs w:val="24"/>
                </w:rPr>
                <w:t xml:space="preserve">Shoplifting offences in England and Wales at highest level ever recorded.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https://www.theguardian.com/uk-news/2025/apr/24/shoplifting-uk-crime-retail-police-ons-data</w:t>
              </w:r>
              <w:r w:rsidRPr="0021513C">
                <w:rPr>
                  <w:rFonts w:ascii="Arial" w:hAnsi="Arial" w:cs="Arial"/>
                  <w:noProof/>
                  <w:sz w:val="24"/>
                  <w:szCs w:val="24"/>
                </w:rPr>
                <w:br/>
                <w:t>[Accessed 28 April 2025].</w:t>
              </w:r>
            </w:p>
            <w:p w14:paraId="603B12FE"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Justice Data, 2025. </w:t>
              </w:r>
              <w:r w:rsidRPr="0021513C">
                <w:rPr>
                  <w:rFonts w:ascii="Arial" w:hAnsi="Arial" w:cs="Arial"/>
                  <w:i/>
                  <w:iCs/>
                  <w:noProof/>
                  <w:sz w:val="24"/>
                  <w:szCs w:val="24"/>
                </w:rPr>
                <w:t xml:space="preserve">Criminal justice systems statistics. Reoffending. ‘Proven reoffending rate.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https://data.justice.gov.uk/cjs-statistics/cjs-reoffending</w:t>
              </w:r>
              <w:r w:rsidRPr="0021513C">
                <w:rPr>
                  <w:rFonts w:ascii="Arial" w:hAnsi="Arial" w:cs="Arial"/>
                  <w:noProof/>
                  <w:sz w:val="24"/>
                  <w:szCs w:val="24"/>
                </w:rPr>
                <w:br/>
                <w:t>[Accessed 9 March 2025].</w:t>
              </w:r>
            </w:p>
            <w:p w14:paraId="55547622"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LTE Group Novus, 2025. </w:t>
              </w:r>
              <w:r w:rsidRPr="0021513C">
                <w:rPr>
                  <w:rFonts w:ascii="Arial" w:hAnsi="Arial" w:cs="Arial"/>
                  <w:i/>
                  <w:iCs/>
                  <w:noProof/>
                  <w:sz w:val="24"/>
                  <w:szCs w:val="24"/>
                </w:rPr>
                <w:t xml:space="preserve">‘What is Recidivism?’.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https://www.novus.ac.uk/news/what-is-recidivism/</w:t>
              </w:r>
              <w:r w:rsidRPr="0021513C">
                <w:rPr>
                  <w:rFonts w:ascii="Arial" w:hAnsi="Arial" w:cs="Arial"/>
                  <w:noProof/>
                  <w:sz w:val="24"/>
                  <w:szCs w:val="24"/>
                </w:rPr>
                <w:br/>
                <w:t>[Accessed 21 April 2025].</w:t>
              </w:r>
            </w:p>
            <w:p w14:paraId="2444EAB8"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Metropolitain Police, 2025. </w:t>
              </w:r>
              <w:r w:rsidRPr="0021513C">
                <w:rPr>
                  <w:rFonts w:ascii="Arial" w:hAnsi="Arial" w:cs="Arial"/>
                  <w:i/>
                  <w:iCs/>
                  <w:noProof/>
                  <w:sz w:val="24"/>
                  <w:szCs w:val="24"/>
                </w:rPr>
                <w:t xml:space="preserve">Crime Type Definitions.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https://www.met.police.uk/sd/stats-and-data/met/crime-type-definitions/</w:t>
              </w:r>
              <w:r w:rsidRPr="0021513C">
                <w:rPr>
                  <w:rFonts w:ascii="Arial" w:hAnsi="Arial" w:cs="Arial"/>
                  <w:noProof/>
                  <w:sz w:val="24"/>
                  <w:szCs w:val="24"/>
                </w:rPr>
                <w:br/>
                <w:t>[Accessed 22 April 2025].</w:t>
              </w:r>
            </w:p>
            <w:p w14:paraId="02ED4BB2"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Milosrdnice, S., 2013. </w:t>
              </w:r>
              <w:r w:rsidRPr="0021513C">
                <w:rPr>
                  <w:rFonts w:ascii="Arial" w:hAnsi="Arial" w:cs="Arial"/>
                  <w:i/>
                  <w:iCs/>
                  <w:noProof/>
                  <w:sz w:val="24"/>
                  <w:szCs w:val="24"/>
                </w:rPr>
                <w:t xml:space="preserve">National Library of Medicine. ‘Bias in research’.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https://pmc.ncbi.nlm.nih.gov/articles/PMC3900086/</w:t>
              </w:r>
              <w:r w:rsidRPr="0021513C">
                <w:rPr>
                  <w:rFonts w:ascii="Arial" w:hAnsi="Arial" w:cs="Arial"/>
                  <w:noProof/>
                  <w:sz w:val="24"/>
                  <w:szCs w:val="24"/>
                </w:rPr>
                <w:br/>
                <w:t>[Accessed 31 January 2025].</w:t>
              </w:r>
            </w:p>
            <w:p w14:paraId="647D9DA4"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MInistry of Justice HM Prison and Probation Service, 2022. </w:t>
              </w:r>
              <w:r w:rsidRPr="0021513C">
                <w:rPr>
                  <w:rFonts w:ascii="Arial" w:hAnsi="Arial" w:cs="Arial"/>
                  <w:i/>
                  <w:iCs/>
                  <w:noProof/>
                  <w:sz w:val="24"/>
                  <w:szCs w:val="24"/>
                </w:rPr>
                <w:t xml:space="preserve">‘Offending behaviour programmes and interventions'. </w:t>
              </w:r>
              <w:r w:rsidRPr="0021513C">
                <w:rPr>
                  <w:rFonts w:ascii="Arial" w:hAnsi="Arial" w:cs="Arial"/>
                  <w:noProof/>
                  <w:sz w:val="24"/>
                  <w:szCs w:val="24"/>
                </w:rPr>
                <w:t xml:space="preserve">[Online] </w:t>
              </w:r>
              <w:r w:rsidRPr="0021513C">
                <w:rPr>
                  <w:rFonts w:ascii="Arial" w:hAnsi="Arial" w:cs="Arial"/>
                  <w:noProof/>
                  <w:sz w:val="24"/>
                  <w:szCs w:val="24"/>
                </w:rPr>
                <w:br/>
              </w:r>
              <w:r w:rsidRPr="0021513C">
                <w:rPr>
                  <w:rFonts w:ascii="Arial" w:hAnsi="Arial" w:cs="Arial"/>
                  <w:noProof/>
                  <w:sz w:val="24"/>
                  <w:szCs w:val="24"/>
                </w:rPr>
                <w:lastRenderedPageBreak/>
                <w:t xml:space="preserve">Available at: </w:t>
              </w:r>
              <w:r w:rsidRPr="0021513C">
                <w:rPr>
                  <w:rFonts w:ascii="Arial" w:hAnsi="Arial" w:cs="Arial"/>
                  <w:noProof/>
                  <w:sz w:val="24"/>
                  <w:szCs w:val="24"/>
                  <w:u w:val="single"/>
                </w:rPr>
                <w:t>https://www.gov.uk/guidance/offending-behaviour-programmes-and-interventions</w:t>
              </w:r>
              <w:r w:rsidRPr="0021513C">
                <w:rPr>
                  <w:rFonts w:ascii="Arial" w:hAnsi="Arial" w:cs="Arial"/>
                  <w:noProof/>
                  <w:sz w:val="24"/>
                  <w:szCs w:val="24"/>
                </w:rPr>
                <w:br/>
                <w:t>[Accessed 23 April 2025].</w:t>
              </w:r>
            </w:p>
            <w:p w14:paraId="42157C57"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Ministry of Justice. HM Prison &amp; Probation Service, 2024. </w:t>
              </w:r>
              <w:r w:rsidRPr="0021513C">
                <w:rPr>
                  <w:rFonts w:ascii="Arial" w:hAnsi="Arial" w:cs="Arial"/>
                  <w:i/>
                  <w:iCs/>
                  <w:noProof/>
                  <w:sz w:val="24"/>
                  <w:szCs w:val="24"/>
                </w:rPr>
                <w:t xml:space="preserve">Offender management statistics quarterly: January to March 2024’.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https://www.gov.uk/government/statistics/offender-management-statistics-quarterly-january-to-march-2024/offender-management-statistics-quarterly-january-to-march-2024</w:t>
              </w:r>
              <w:r w:rsidRPr="0021513C">
                <w:rPr>
                  <w:rFonts w:ascii="Arial" w:hAnsi="Arial" w:cs="Arial"/>
                  <w:noProof/>
                  <w:sz w:val="24"/>
                  <w:szCs w:val="24"/>
                </w:rPr>
                <w:br/>
                <w:t>[Accessed 16 April 2025].</w:t>
              </w:r>
            </w:p>
            <w:p w14:paraId="4D4FE554"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Ministry of Justice, ‘Transforming Rehabilitation: a summary of evidence reducing reoffending'. </w:t>
              </w:r>
              <w:r w:rsidRPr="0021513C">
                <w:rPr>
                  <w:rFonts w:ascii="Arial" w:hAnsi="Arial" w:cs="Arial"/>
                  <w:i/>
                  <w:iCs/>
                  <w:noProof/>
                  <w:sz w:val="24"/>
                  <w:szCs w:val="24"/>
                </w:rPr>
                <w:t xml:space="preserve">2013.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https://assets.publishing.service.gov.uk/media/5a7565a8e5274a1baf95e408/evidence-reduce-reoffending.pdf</w:t>
              </w:r>
              <w:r w:rsidRPr="0021513C">
                <w:rPr>
                  <w:rFonts w:ascii="Arial" w:hAnsi="Arial" w:cs="Arial"/>
                  <w:noProof/>
                  <w:sz w:val="24"/>
                  <w:szCs w:val="24"/>
                </w:rPr>
                <w:br/>
                <w:t>[Accessed 21 April 2025].</w:t>
              </w:r>
            </w:p>
            <w:p w14:paraId="0D1DAB8C"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Ministry of Justice, 2022. </w:t>
              </w:r>
              <w:r w:rsidRPr="0021513C">
                <w:rPr>
                  <w:rFonts w:ascii="Arial" w:hAnsi="Arial" w:cs="Arial"/>
                  <w:i/>
                  <w:iCs/>
                  <w:noProof/>
                  <w:sz w:val="24"/>
                  <w:szCs w:val="24"/>
                </w:rPr>
                <w:t xml:space="preserve">‘Women and the Criminal Justice System 2021.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https://www.gov.uk/government/statistics/women-and-the-criminal-justice-system-2021/women-and-the-criminal-justice-system-2021</w:t>
              </w:r>
              <w:r w:rsidRPr="0021513C">
                <w:rPr>
                  <w:rFonts w:ascii="Arial" w:hAnsi="Arial" w:cs="Arial"/>
                  <w:noProof/>
                  <w:sz w:val="24"/>
                  <w:szCs w:val="24"/>
                </w:rPr>
                <w:br/>
                <w:t>[Accessed 29 November 2024].</w:t>
              </w:r>
            </w:p>
            <w:p w14:paraId="464AE024"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Ministry of Justice, 2023. </w:t>
              </w:r>
              <w:r w:rsidRPr="0021513C">
                <w:rPr>
                  <w:rFonts w:ascii="Arial" w:hAnsi="Arial" w:cs="Arial"/>
                  <w:i/>
                  <w:iCs/>
                  <w:noProof/>
                  <w:sz w:val="24"/>
                  <w:szCs w:val="24"/>
                </w:rPr>
                <w:t xml:space="preserve">‘Sentencing Bill Factsheet: Short Sentences..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https://www.gov.uk/government/publications/sentencing-bill-2023/sentencing-bill-factsheet-short-sentences#:~:text=Our%20statistics%20show%20the%20shorter,or%20less%20it%20is%2058%25</w:t>
              </w:r>
              <w:r w:rsidRPr="0021513C">
                <w:rPr>
                  <w:rFonts w:ascii="Arial" w:hAnsi="Arial" w:cs="Arial"/>
                  <w:noProof/>
                  <w:sz w:val="24"/>
                  <w:szCs w:val="24"/>
                </w:rPr>
                <w:br/>
                <w:t>[Accessed 20 November 2024].</w:t>
              </w:r>
            </w:p>
            <w:p w14:paraId="4185AD74"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Ministry of Justice, 2023. </w:t>
              </w:r>
              <w:r w:rsidRPr="0021513C">
                <w:rPr>
                  <w:rFonts w:ascii="Arial" w:hAnsi="Arial" w:cs="Arial"/>
                  <w:i/>
                  <w:iCs/>
                  <w:noProof/>
                  <w:sz w:val="24"/>
                  <w:szCs w:val="24"/>
                </w:rPr>
                <w:t xml:space="preserve">Female Offender Strategy Plan IA..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https://assets.publishing.service.gov.uk/media/63d8f0cee90e0773dfda5b8e/female-offender-strategy-delivery-plan-impact-assessment.pdf</w:t>
              </w:r>
              <w:r w:rsidRPr="0021513C">
                <w:rPr>
                  <w:rFonts w:ascii="Arial" w:hAnsi="Arial" w:cs="Arial"/>
                  <w:noProof/>
                  <w:sz w:val="24"/>
                  <w:szCs w:val="24"/>
                </w:rPr>
                <w:br/>
                <w:t>[Accessed 29 November 2024].</w:t>
              </w:r>
            </w:p>
            <w:p w14:paraId="405C15F4"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Ministry of Justice, 2024. </w:t>
              </w:r>
              <w:r w:rsidRPr="0021513C">
                <w:rPr>
                  <w:rFonts w:ascii="Arial" w:hAnsi="Arial" w:cs="Arial"/>
                  <w:i/>
                  <w:iCs/>
                  <w:noProof/>
                  <w:sz w:val="24"/>
                  <w:szCs w:val="24"/>
                </w:rPr>
                <w:t xml:space="preserve">Proven Reoffending Statistics: January to March 2022.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https://www.gov.uk/government/statistics/proven-reoffending-statistics-january-to-march-2022/proven-reoffending-statistics-january-to-march-2022#:~:text=The%20gender%20s</w:t>
              </w:r>
              <w:r w:rsidRPr="0021513C">
                <w:rPr>
                  <w:rFonts w:ascii="Arial" w:hAnsi="Arial" w:cs="Arial"/>
                  <w:noProof/>
                  <w:sz w:val="24"/>
                  <w:szCs w:val="24"/>
                </w:rPr>
                <w:br/>
                <w:t>[Accessed 22 November 2024].</w:t>
              </w:r>
            </w:p>
            <w:p w14:paraId="27C3112D"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lastRenderedPageBreak/>
                <w:t xml:space="preserve">Ministry of Justice, 2025. </w:t>
              </w:r>
              <w:r w:rsidRPr="0021513C">
                <w:rPr>
                  <w:rFonts w:ascii="Arial" w:hAnsi="Arial" w:cs="Arial"/>
                  <w:i/>
                  <w:iCs/>
                  <w:noProof/>
                  <w:sz w:val="24"/>
                  <w:szCs w:val="24"/>
                </w:rPr>
                <w:t xml:space="preserve">‘Proven reoffending statistics: April to June 2023’.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https://www.gov.uk/government/statistics/proven-reoffending-statistics-april-to-june-2023</w:t>
              </w:r>
              <w:r w:rsidRPr="0021513C">
                <w:rPr>
                  <w:rFonts w:ascii="Arial" w:hAnsi="Arial" w:cs="Arial"/>
                  <w:noProof/>
                  <w:sz w:val="24"/>
                  <w:szCs w:val="24"/>
                </w:rPr>
                <w:br/>
                <w:t>[Accessed 27 April 2025].</w:t>
              </w:r>
            </w:p>
            <w:p w14:paraId="0176B588"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MInistry of Justice, 2025. </w:t>
              </w:r>
              <w:r w:rsidRPr="0021513C">
                <w:rPr>
                  <w:rFonts w:ascii="Arial" w:hAnsi="Arial" w:cs="Arial"/>
                  <w:i/>
                  <w:iCs/>
                  <w:noProof/>
                  <w:sz w:val="24"/>
                  <w:szCs w:val="24"/>
                </w:rPr>
                <w:t xml:space="preserve">‘Proven reoffending statistics: January to March 2023.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https://www.gov.uk/government/statistics/proven-reoffending-statistics-january-to-march-2023/proven-reoffending-statistics-january-to-march-2023#:~:text=of%20these%20changes'.-,4.,offenders%20committing%20a%20proven%20reoffence</w:t>
              </w:r>
              <w:r w:rsidRPr="0021513C">
                <w:rPr>
                  <w:rFonts w:ascii="Arial" w:hAnsi="Arial" w:cs="Arial"/>
                  <w:noProof/>
                  <w:sz w:val="24"/>
                  <w:szCs w:val="24"/>
                </w:rPr>
                <w:br/>
                <w:t>[Accessed 28 March 2025].</w:t>
              </w:r>
            </w:p>
            <w:p w14:paraId="421ECF23"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Ministry of Justice, 2025. </w:t>
              </w:r>
              <w:r w:rsidRPr="0021513C">
                <w:rPr>
                  <w:rFonts w:ascii="Arial" w:hAnsi="Arial" w:cs="Arial"/>
                  <w:i/>
                  <w:iCs/>
                  <w:noProof/>
                  <w:sz w:val="24"/>
                  <w:szCs w:val="24"/>
                </w:rPr>
                <w:t xml:space="preserve">Statistics on Women and the Criminal Justice System 2023 (HTML)'.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https://www.gov.uk/government/statistics/women-and-the-criminal-justice-system-2023/statistics-on-women-and-the-criminal-justice-system-2023-html</w:t>
              </w:r>
              <w:r w:rsidRPr="0021513C">
                <w:rPr>
                  <w:rFonts w:ascii="Arial" w:hAnsi="Arial" w:cs="Arial"/>
                  <w:noProof/>
                  <w:sz w:val="24"/>
                  <w:szCs w:val="24"/>
                </w:rPr>
                <w:br/>
                <w:t>[Accessed 16 April 2025].</w:t>
              </w:r>
            </w:p>
            <w:p w14:paraId="32FD5C6A"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Moore, K. E. M. K. C. F. J. B. T. J. P., 2017. </w:t>
              </w:r>
              <w:r w:rsidRPr="0021513C">
                <w:rPr>
                  <w:rFonts w:ascii="Arial" w:hAnsi="Arial" w:cs="Arial"/>
                  <w:i/>
                  <w:iCs/>
                  <w:noProof/>
                  <w:sz w:val="24"/>
                  <w:szCs w:val="24"/>
                </w:rPr>
                <w:t xml:space="preserve">‘Self-stigma among criminal offenders: Risk and Protective Factors.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https://pmc.ncbi.nlm.nih.gov/articles/PMC6157751/</w:t>
              </w:r>
              <w:r w:rsidRPr="0021513C">
                <w:rPr>
                  <w:rFonts w:ascii="Arial" w:hAnsi="Arial" w:cs="Arial"/>
                  <w:noProof/>
                  <w:sz w:val="24"/>
                  <w:szCs w:val="24"/>
                </w:rPr>
                <w:br/>
                <w:t>[Accessed 22 April 2025].</w:t>
              </w:r>
            </w:p>
            <w:p w14:paraId="3CCF26A0"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Myers, L., 2025. </w:t>
              </w:r>
              <w:r w:rsidRPr="0021513C">
                <w:rPr>
                  <w:rFonts w:ascii="Arial" w:hAnsi="Arial" w:cs="Arial"/>
                  <w:i/>
                  <w:iCs/>
                  <w:noProof/>
                  <w:sz w:val="24"/>
                  <w:szCs w:val="24"/>
                </w:rPr>
                <w:t xml:space="preserve">Northwest Career College. ‘The Influence of Media on Public Perception of Crime.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https://www.northwestcareercollege.edu/blog/the-influence-of-media-on-public-perception-of-crime/</w:t>
              </w:r>
              <w:r w:rsidRPr="0021513C">
                <w:rPr>
                  <w:rFonts w:ascii="Arial" w:hAnsi="Arial" w:cs="Arial"/>
                  <w:noProof/>
                  <w:sz w:val="24"/>
                  <w:szCs w:val="24"/>
                </w:rPr>
                <w:br/>
                <w:t>[Accessed 20 March 2025].</w:t>
              </w:r>
            </w:p>
            <w:p w14:paraId="720992FA"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N Mutebi, R. B., 2023. </w:t>
              </w:r>
              <w:r w:rsidRPr="0021513C">
                <w:rPr>
                  <w:rFonts w:ascii="Arial" w:hAnsi="Arial" w:cs="Arial"/>
                  <w:i/>
                  <w:iCs/>
                  <w:noProof/>
                  <w:sz w:val="24"/>
                  <w:szCs w:val="24"/>
                </w:rPr>
                <w:t xml:space="preserve">UK Parliament. ‘The use of short term prison sentences in England and Wales'.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https://post.parliament.uk/research-briefings/post-pb-0052/</w:t>
              </w:r>
              <w:r w:rsidRPr="0021513C">
                <w:rPr>
                  <w:rFonts w:ascii="Arial" w:hAnsi="Arial" w:cs="Arial"/>
                  <w:noProof/>
                  <w:sz w:val="24"/>
                  <w:szCs w:val="24"/>
                </w:rPr>
                <w:br/>
                <w:t>[Accessed 20 November 2024].</w:t>
              </w:r>
            </w:p>
            <w:p w14:paraId="74586C44"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National Audit Office, 2023. </w:t>
              </w:r>
              <w:r w:rsidRPr="0021513C">
                <w:rPr>
                  <w:rFonts w:ascii="Arial" w:hAnsi="Arial" w:cs="Arial"/>
                  <w:i/>
                  <w:iCs/>
                  <w:noProof/>
                  <w:sz w:val="24"/>
                  <w:szCs w:val="24"/>
                </w:rPr>
                <w:t xml:space="preserve">Improving resettlement support for prison leavers to reduce reoffending NAO report.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https://www.nao.org.uk/reports/improving-resettlement-support-for-prison-leavers-to-reduce-reoffending/#:~:text=Background%20to%20the%20report,-Prisons%20and%20probation&amp;text=Reoffending%20has%20significant%20costs%20to,known%20barriers%20to%20successful%</w:t>
              </w:r>
              <w:r w:rsidRPr="0021513C">
                <w:rPr>
                  <w:rFonts w:ascii="Arial" w:hAnsi="Arial" w:cs="Arial"/>
                  <w:noProof/>
                  <w:sz w:val="24"/>
                  <w:szCs w:val="24"/>
                </w:rPr>
                <w:br/>
                <w:t>[Accessed 23 October 2024].</w:t>
              </w:r>
            </w:p>
            <w:p w14:paraId="7F3E58D2"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lastRenderedPageBreak/>
                <w:t xml:space="preserve">Newton, A. e. a., 2019. </w:t>
              </w:r>
              <w:r w:rsidRPr="0021513C">
                <w:rPr>
                  <w:rFonts w:ascii="Arial" w:hAnsi="Arial" w:cs="Arial"/>
                  <w:i/>
                  <w:iCs/>
                  <w:noProof/>
                  <w:sz w:val="24"/>
                  <w:szCs w:val="24"/>
                </w:rPr>
                <w:t xml:space="preserve">Economic and social costs of reoffending, Ministry of Justice Analytical Series. Analytical report.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https://assets.publishing.service.gov.uk/media/5d1de7a4e5274a08d13a684e/economic-social-costs-reoffending.pdf</w:t>
              </w:r>
              <w:r w:rsidRPr="0021513C">
                <w:rPr>
                  <w:rFonts w:ascii="Arial" w:hAnsi="Arial" w:cs="Arial"/>
                  <w:noProof/>
                  <w:sz w:val="24"/>
                  <w:szCs w:val="24"/>
                </w:rPr>
                <w:br/>
                <w:t>[Accessed 25 October 2024].</w:t>
              </w:r>
            </w:p>
            <w:p w14:paraId="15E274B1"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O’Connor, R., 2017. </w:t>
              </w:r>
              <w:r w:rsidRPr="0021513C">
                <w:rPr>
                  <w:rFonts w:ascii="Arial" w:hAnsi="Arial" w:cs="Arial"/>
                  <w:i/>
                  <w:iCs/>
                  <w:noProof/>
                  <w:sz w:val="24"/>
                  <w:szCs w:val="24"/>
                </w:rPr>
                <w:t xml:space="preserve">UK Health Security Agency. ‘How alcohol and drug treatment helps to reduce crime’.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https://ukhsa.blog.gov.uk/2017/11/02/how-alcohol-and-drug-treatment-helps-to-reduce-crime/</w:t>
              </w:r>
              <w:r w:rsidRPr="0021513C">
                <w:rPr>
                  <w:rFonts w:ascii="Arial" w:hAnsi="Arial" w:cs="Arial"/>
                  <w:noProof/>
                  <w:sz w:val="24"/>
                  <w:szCs w:val="24"/>
                </w:rPr>
                <w:br/>
                <w:t>[Accessed 21 April 2025].</w:t>
              </w:r>
            </w:p>
            <w:p w14:paraId="2BA35C48"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Office for Health Improvement and Disparities, 2020. </w:t>
              </w:r>
              <w:r w:rsidRPr="0021513C">
                <w:rPr>
                  <w:rFonts w:ascii="Arial" w:hAnsi="Arial" w:cs="Arial"/>
                  <w:i/>
                  <w:iCs/>
                  <w:noProof/>
                  <w:sz w:val="24"/>
                  <w:szCs w:val="24"/>
                </w:rPr>
                <w:t xml:space="preserve">Mixed Methods of Study.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https://www.gov.uk/guidance/mixed-methods-study</w:t>
              </w:r>
              <w:r w:rsidRPr="0021513C">
                <w:rPr>
                  <w:rFonts w:ascii="Arial" w:hAnsi="Arial" w:cs="Arial"/>
                  <w:noProof/>
                  <w:sz w:val="24"/>
                  <w:szCs w:val="24"/>
                </w:rPr>
                <w:br/>
                <w:t>[Accessed 20 October 2024].</w:t>
              </w:r>
            </w:p>
            <w:p w14:paraId="3517EF8D"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Pelster, A., 2024. </w:t>
              </w:r>
              <w:r w:rsidRPr="0021513C">
                <w:rPr>
                  <w:rFonts w:ascii="Arial" w:hAnsi="Arial" w:cs="Arial"/>
                  <w:i/>
                  <w:iCs/>
                  <w:noProof/>
                  <w:sz w:val="24"/>
                  <w:szCs w:val="24"/>
                </w:rPr>
                <w:t xml:space="preserve">The Nest South Wark ‘Understanding the Impact of Crime Victimisation.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https://thenestsouthwark.org.uk/2024/09/24/understanding-the-impact-of-crime-victimisation/</w:t>
              </w:r>
              <w:r w:rsidRPr="0021513C">
                <w:rPr>
                  <w:rFonts w:ascii="Arial" w:hAnsi="Arial" w:cs="Arial"/>
                  <w:noProof/>
                  <w:sz w:val="24"/>
                  <w:szCs w:val="24"/>
                </w:rPr>
                <w:br/>
                <w:t>[Accessed 24 March 2025].</w:t>
              </w:r>
            </w:p>
            <w:p w14:paraId="724DD34E"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Pew Research Centre, 2015. </w:t>
              </w:r>
              <w:r w:rsidRPr="0021513C">
                <w:rPr>
                  <w:rFonts w:ascii="Arial" w:hAnsi="Arial" w:cs="Arial"/>
                  <w:i/>
                  <w:iCs/>
                  <w:noProof/>
                  <w:sz w:val="24"/>
                  <w:szCs w:val="24"/>
                </w:rPr>
                <w:t xml:space="preserve">‘The Whys and Hows of Generations Research’.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https://www.pewresearch.org/politics/2015/09/03/the-whys-and-hows-of-generations-research/</w:t>
              </w:r>
              <w:r w:rsidRPr="0021513C">
                <w:rPr>
                  <w:rFonts w:ascii="Arial" w:hAnsi="Arial" w:cs="Arial"/>
                  <w:noProof/>
                  <w:sz w:val="24"/>
                  <w:szCs w:val="24"/>
                </w:rPr>
                <w:br/>
                <w:t>[Accessed 20 March 2025].</w:t>
              </w:r>
            </w:p>
            <w:p w14:paraId="2EB0446F"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Ponto, J., 2015. Understanding and Evaluating Survey Research. </w:t>
              </w:r>
              <w:r w:rsidRPr="0021513C">
                <w:rPr>
                  <w:rFonts w:ascii="Arial" w:hAnsi="Arial" w:cs="Arial"/>
                  <w:i/>
                  <w:iCs/>
                  <w:noProof/>
                  <w:sz w:val="24"/>
                  <w:szCs w:val="24"/>
                </w:rPr>
                <w:t xml:space="preserve">National Library of Medicine, </w:t>
              </w:r>
              <w:r w:rsidRPr="0021513C">
                <w:rPr>
                  <w:rFonts w:ascii="Arial" w:hAnsi="Arial" w:cs="Arial"/>
                  <w:noProof/>
                  <w:sz w:val="24"/>
                  <w:szCs w:val="24"/>
                </w:rPr>
                <w:t>1;6(2), pp. 168-171.</w:t>
              </w:r>
            </w:p>
            <w:p w14:paraId="3B3E1BC9"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Prison Reform Trust, 2021. </w:t>
              </w:r>
              <w:r w:rsidRPr="0021513C">
                <w:rPr>
                  <w:rFonts w:ascii="Arial" w:hAnsi="Arial" w:cs="Arial"/>
                  <w:i/>
                  <w:iCs/>
                  <w:noProof/>
                  <w:sz w:val="24"/>
                  <w:szCs w:val="24"/>
                </w:rPr>
                <w:t xml:space="preserve">‘Prison: the facts.’ Bromley Briefing Summer 2021.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https://prisonreformtrust.org.uk/wp-content/uploads/2022/01/Prison_the_facts_2021.pdf</w:t>
              </w:r>
              <w:r w:rsidRPr="0021513C">
                <w:rPr>
                  <w:rFonts w:ascii="Arial" w:hAnsi="Arial" w:cs="Arial"/>
                  <w:noProof/>
                  <w:sz w:val="24"/>
                  <w:szCs w:val="24"/>
                </w:rPr>
                <w:br/>
                <w:t>[Accessed 22 November 2024].</w:t>
              </w:r>
            </w:p>
            <w:p w14:paraId="58BCB01B"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PTSD UK, 2025. </w:t>
              </w:r>
              <w:r w:rsidRPr="0021513C">
                <w:rPr>
                  <w:rFonts w:ascii="Arial" w:hAnsi="Arial" w:cs="Arial"/>
                  <w:i/>
                  <w:iCs/>
                  <w:noProof/>
                  <w:sz w:val="24"/>
                  <w:szCs w:val="24"/>
                </w:rPr>
                <w:t xml:space="preserve">‘PTSD following a violent assault, robbery or mugging’.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https://www.ptsduk.org/what-is-ptsd/causes-of-ptsd/ptsd-following-assault/#:~:text=Symptoms%20of%20PTSD%20following%20a%20robbery%20or%20assault&amp;text=However%2C%20they%20can%20gradually%20start,throw%20off'%20what%20has%20happened</w:t>
              </w:r>
              <w:r w:rsidRPr="0021513C">
                <w:rPr>
                  <w:rFonts w:ascii="Arial" w:hAnsi="Arial" w:cs="Arial"/>
                  <w:noProof/>
                  <w:sz w:val="24"/>
                  <w:szCs w:val="24"/>
                </w:rPr>
                <w:br/>
                <w:t>[Accessed 16 April 2025].</w:t>
              </w:r>
            </w:p>
            <w:p w14:paraId="59BCDD97"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lastRenderedPageBreak/>
                <w:t xml:space="preserve">Revolving Doors., 2024. </w:t>
              </w:r>
              <w:r w:rsidRPr="0021513C">
                <w:rPr>
                  <w:rFonts w:ascii="Arial" w:hAnsi="Arial" w:cs="Arial"/>
                  <w:i/>
                  <w:iCs/>
                  <w:noProof/>
                  <w:sz w:val="24"/>
                  <w:szCs w:val="24"/>
                </w:rPr>
                <w:t xml:space="preserve">Beyond the Cycle: A Plan for Government to Break the Cycle of Crisis and Crime.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https://revolving-doors.org.uk/wp-content/uploads/2024/07/Beyond-the-Cycle.pdf</w:t>
              </w:r>
              <w:r w:rsidRPr="0021513C">
                <w:rPr>
                  <w:rFonts w:ascii="Arial" w:hAnsi="Arial" w:cs="Arial"/>
                  <w:noProof/>
                  <w:sz w:val="24"/>
                  <w:szCs w:val="24"/>
                </w:rPr>
                <w:br/>
                <w:t>[Accessed 26 Novemeber 2024].</w:t>
              </w:r>
            </w:p>
            <w:p w14:paraId="3D8DC545"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Rovira, D. A., 2025. </w:t>
              </w:r>
              <w:r w:rsidRPr="0021513C">
                <w:rPr>
                  <w:rFonts w:ascii="Arial" w:hAnsi="Arial" w:cs="Arial"/>
                  <w:i/>
                  <w:iCs/>
                  <w:noProof/>
                  <w:sz w:val="24"/>
                  <w:szCs w:val="24"/>
                </w:rPr>
                <w:t xml:space="preserve">Unlock. ‘New research highlights discrimination against people with.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https://unlock.org.uk/new-research-highlights-discrimination-against-people-with-criminal-records-in-labour-market/#:~:text=Implications%20and%20Conclusions,of%20sentencing%20in%20the%20UK</w:t>
              </w:r>
              <w:r w:rsidRPr="0021513C">
                <w:rPr>
                  <w:rFonts w:ascii="Arial" w:hAnsi="Arial" w:cs="Arial"/>
                  <w:noProof/>
                  <w:sz w:val="24"/>
                  <w:szCs w:val="24"/>
                </w:rPr>
                <w:br/>
                <w:t>[Accessed 27 April 2025].</w:t>
              </w:r>
            </w:p>
            <w:p w14:paraId="02D5B2A0"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Rowland, C., 2024. </w:t>
              </w:r>
              <w:r w:rsidRPr="0021513C">
                <w:rPr>
                  <w:rFonts w:ascii="Arial" w:hAnsi="Arial" w:cs="Arial"/>
                  <w:i/>
                  <w:iCs/>
                  <w:noProof/>
                  <w:sz w:val="24"/>
                  <w:szCs w:val="24"/>
                </w:rPr>
                <w:t xml:space="preserve">Institute for Government. ‘The crisis in prisons’.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https://www.instituteforgovernment.org.uk/publication/crisis-prisons#:~:text=Reduced%20probation%20supervision%20could%20be,quickly%20than%20expanding%20probation%20capacity</w:t>
              </w:r>
              <w:r w:rsidRPr="0021513C">
                <w:rPr>
                  <w:rFonts w:ascii="Arial" w:hAnsi="Arial" w:cs="Arial"/>
                  <w:noProof/>
                  <w:sz w:val="24"/>
                  <w:szCs w:val="24"/>
                </w:rPr>
                <w:br/>
                <w:t>[Accessed 20 April 2025].</w:t>
              </w:r>
            </w:p>
            <w:p w14:paraId="5B324D56"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Rowland, K., 2024. </w:t>
              </w:r>
              <w:r w:rsidRPr="0021513C">
                <w:rPr>
                  <w:rFonts w:ascii="Arial" w:hAnsi="Arial" w:cs="Arial"/>
                  <w:i/>
                  <w:iCs/>
                  <w:noProof/>
                  <w:sz w:val="24"/>
                  <w:szCs w:val="24"/>
                </w:rPr>
                <w:t xml:space="preserve">The Crisis in Prisons.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https://www.instituteforgovernment.org.uk/publication/crisis-prisons</w:t>
              </w:r>
              <w:r w:rsidRPr="0021513C">
                <w:rPr>
                  <w:rFonts w:ascii="Arial" w:hAnsi="Arial" w:cs="Arial"/>
                  <w:noProof/>
                  <w:sz w:val="24"/>
                  <w:szCs w:val="24"/>
                </w:rPr>
                <w:br/>
                <w:t>[Accessed 20 October 2024].</w:t>
              </w:r>
            </w:p>
            <w:p w14:paraId="33CDB257"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Safeguarding in Education, 2024. </w:t>
              </w:r>
              <w:r w:rsidRPr="0021513C">
                <w:rPr>
                  <w:rFonts w:ascii="Arial" w:hAnsi="Arial" w:cs="Arial"/>
                  <w:i/>
                  <w:iCs/>
                  <w:noProof/>
                  <w:sz w:val="24"/>
                  <w:szCs w:val="24"/>
                </w:rPr>
                <w:t xml:space="preserve">Children Affected by Parental Offending (CAPO).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https://www.bristolsafeguardingineducation.org/resources-and-guidance/topical-safeguarding-resources-bank/children-affected-by-parental-offending-capo/</w:t>
              </w:r>
              <w:r w:rsidRPr="0021513C">
                <w:rPr>
                  <w:rFonts w:ascii="Arial" w:hAnsi="Arial" w:cs="Arial"/>
                  <w:noProof/>
                  <w:sz w:val="24"/>
                  <w:szCs w:val="24"/>
                </w:rPr>
                <w:br/>
                <w:t>[Accessed 19 Novemeber 2024].</w:t>
              </w:r>
            </w:p>
            <w:p w14:paraId="753F72C4"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Sentencing Council, 2025. </w:t>
              </w:r>
              <w:r w:rsidRPr="0021513C">
                <w:rPr>
                  <w:rFonts w:ascii="Arial" w:hAnsi="Arial" w:cs="Arial"/>
                  <w:i/>
                  <w:iCs/>
                  <w:noProof/>
                  <w:sz w:val="24"/>
                  <w:szCs w:val="24"/>
                </w:rPr>
                <w:t xml:space="preserve">Harm.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https://www.sentencingcouncil.org.uk/droppable/item/harm/</w:t>
              </w:r>
              <w:r w:rsidRPr="0021513C">
                <w:rPr>
                  <w:rFonts w:ascii="Arial" w:hAnsi="Arial" w:cs="Arial"/>
                  <w:noProof/>
                  <w:sz w:val="24"/>
                  <w:szCs w:val="24"/>
                </w:rPr>
                <w:br/>
                <w:t>[Accessed 27 April 2025].</w:t>
              </w:r>
            </w:p>
            <w:p w14:paraId="1E22CE21"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Shoham, S. G. R. G., 1982. </w:t>
              </w:r>
              <w:r w:rsidRPr="0021513C">
                <w:rPr>
                  <w:rFonts w:ascii="Arial" w:hAnsi="Arial" w:cs="Arial"/>
                  <w:i/>
                  <w:iCs/>
                  <w:noProof/>
                  <w:sz w:val="24"/>
                  <w:szCs w:val="24"/>
                </w:rPr>
                <w:t xml:space="preserve">The Stigma Theory of Crime and Social Deviance’.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https://www.ojp.gov/ncjrs/virtual-library/abstracts/mark-cain-stigma-theory-crime-and-social-deviance#:~:text=The%20stigma%20theory%20of%20crime%20and%20deviation%20regards%20the%20labeling,various%20mechanisms%20of%20n</w:t>
              </w:r>
              <w:r w:rsidRPr="0021513C">
                <w:rPr>
                  <w:rFonts w:ascii="Arial" w:hAnsi="Arial" w:cs="Arial"/>
                  <w:noProof/>
                  <w:sz w:val="24"/>
                  <w:szCs w:val="24"/>
                  <w:u w:val="single"/>
                </w:rPr>
                <w:lastRenderedPageBreak/>
                <w:t>ormative%20control</w:t>
              </w:r>
              <w:r w:rsidRPr="0021513C">
                <w:rPr>
                  <w:rFonts w:ascii="Arial" w:hAnsi="Arial" w:cs="Arial"/>
                  <w:noProof/>
                  <w:sz w:val="24"/>
                  <w:szCs w:val="24"/>
                </w:rPr>
                <w:br/>
                <w:t>[Accessed 22 April 2025].</w:t>
              </w:r>
            </w:p>
            <w:p w14:paraId="384A8475"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Stripe, N., 2022. </w:t>
              </w:r>
              <w:r w:rsidRPr="0021513C">
                <w:rPr>
                  <w:rFonts w:ascii="Arial" w:hAnsi="Arial" w:cs="Arial"/>
                  <w:i/>
                  <w:iCs/>
                  <w:noProof/>
                  <w:sz w:val="24"/>
                  <w:szCs w:val="24"/>
                </w:rPr>
                <w:t xml:space="preserve">he impact of crime on victims and society - Office for National Statistics..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https://www.ons.gov.uk/peoplepopulationandcommunity/crimeandjustice/articles/theimpactofcrimeonvictimsandsociety/march2022</w:t>
              </w:r>
              <w:r w:rsidRPr="0021513C">
                <w:rPr>
                  <w:rFonts w:ascii="Arial" w:hAnsi="Arial" w:cs="Arial"/>
                  <w:noProof/>
                  <w:sz w:val="24"/>
                  <w:szCs w:val="24"/>
                </w:rPr>
                <w:br/>
                <w:t>[Accessed 20 October 2024].</w:t>
              </w:r>
            </w:p>
            <w:p w14:paraId="1DC84663"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Stuart Miller Solicitors, 2024. </w:t>
              </w:r>
              <w:r w:rsidRPr="0021513C">
                <w:rPr>
                  <w:rFonts w:ascii="Arial" w:hAnsi="Arial" w:cs="Arial"/>
                  <w:i/>
                  <w:iCs/>
                  <w:noProof/>
                  <w:sz w:val="24"/>
                  <w:szCs w:val="24"/>
                </w:rPr>
                <w:t xml:space="preserve">Will Prison Sentences get Longer: The MOJ and The Fight Against Reoffending.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https://revolving-doors.org.uk/wp-content/uploads/2024/07/Beyond-the-Cycle.pdf</w:t>
              </w:r>
              <w:r w:rsidRPr="0021513C">
                <w:rPr>
                  <w:rFonts w:ascii="Arial" w:hAnsi="Arial" w:cs="Arial"/>
                  <w:noProof/>
                  <w:sz w:val="24"/>
                  <w:szCs w:val="24"/>
                </w:rPr>
                <w:br/>
                <w:t>[Accessed 28 November 2024].</w:t>
              </w:r>
            </w:p>
            <w:p w14:paraId="2740FB30"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Sturge, G., 2024. </w:t>
              </w:r>
              <w:r w:rsidRPr="0021513C">
                <w:rPr>
                  <w:rFonts w:ascii="Arial" w:hAnsi="Arial" w:cs="Arial"/>
                  <w:i/>
                  <w:iCs/>
                  <w:noProof/>
                  <w:sz w:val="24"/>
                  <w:szCs w:val="24"/>
                </w:rPr>
                <w:t xml:space="preserve">House of Commons Library. ‘UK Prison Population Statistics..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https://researchbriefings.files.parliament.uk/documents/SN04334/SN04334.pdf</w:t>
              </w:r>
              <w:r w:rsidRPr="0021513C">
                <w:rPr>
                  <w:rFonts w:ascii="Arial" w:hAnsi="Arial" w:cs="Arial"/>
                  <w:noProof/>
                  <w:sz w:val="24"/>
                  <w:szCs w:val="24"/>
                </w:rPr>
                <w:br/>
                <w:t>[Accessed 20 November 2024].</w:t>
              </w:r>
            </w:p>
            <w:p w14:paraId="02F13543"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Taylor, R., 2022. </w:t>
              </w:r>
              <w:r w:rsidRPr="0021513C">
                <w:rPr>
                  <w:rFonts w:ascii="Arial" w:hAnsi="Arial" w:cs="Arial"/>
                  <w:i/>
                  <w:iCs/>
                  <w:noProof/>
                  <w:sz w:val="24"/>
                  <w:szCs w:val="24"/>
                </w:rPr>
                <w:t xml:space="preserve">UK Parliament. House of Lords Library. ‘Crime and rehabilitation: An overview'.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https://lordslibrary.parliament.uk/crime-and-rehabilitation-an-overview/#:~:text=they%20believed%20there%20was%20a,entrenched%2C%20dating%20back%20to%20youth</w:t>
              </w:r>
              <w:r w:rsidRPr="0021513C">
                <w:rPr>
                  <w:rFonts w:ascii="Arial" w:hAnsi="Arial" w:cs="Arial"/>
                  <w:noProof/>
                  <w:sz w:val="24"/>
                  <w:szCs w:val="24"/>
                </w:rPr>
                <w:br/>
                <w:t>[Accessed 21 April 2025].</w:t>
              </w:r>
            </w:p>
            <w:p w14:paraId="7A94F020"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Taylor, S., 2022. </w:t>
              </w:r>
              <w:r w:rsidRPr="0021513C">
                <w:rPr>
                  <w:rFonts w:ascii="Arial" w:hAnsi="Arial" w:cs="Arial"/>
                  <w:i/>
                  <w:iCs/>
                  <w:noProof/>
                  <w:sz w:val="24"/>
                  <w:szCs w:val="24"/>
                </w:rPr>
                <w:t xml:space="preserve">House of Lords Library . Crime and Rehabilitation: An overview.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https://lordslibrary.parliament.uk/crime-and-rehabilitation-an-overview/#:~:text=Making%20sure%20prisoners%20gain%20basic,including%20construction%20and%20coding%E2%80%94improving</w:t>
              </w:r>
              <w:r w:rsidRPr="0021513C">
                <w:rPr>
                  <w:rFonts w:ascii="Arial" w:hAnsi="Arial" w:cs="Arial"/>
                  <w:noProof/>
                  <w:sz w:val="24"/>
                  <w:szCs w:val="24"/>
                </w:rPr>
                <w:br/>
                <w:t>[Accessed 25 October 2024].</w:t>
              </w:r>
            </w:p>
            <w:p w14:paraId="3ECD02F3"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The Health Foundation, 2024. </w:t>
              </w:r>
              <w:r w:rsidRPr="0021513C">
                <w:rPr>
                  <w:rFonts w:ascii="Arial" w:hAnsi="Arial" w:cs="Arial"/>
                  <w:i/>
                  <w:iCs/>
                  <w:noProof/>
                  <w:sz w:val="24"/>
                  <w:szCs w:val="24"/>
                </w:rPr>
                <w:t xml:space="preserve">Relationship between neighbourhood crime and health.’.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https://www.health.org.uk/evidence-hub/our-surroundings/safety/relationship-between-n</w:t>
              </w:r>
              <w:r w:rsidRPr="0021513C">
                <w:rPr>
                  <w:rFonts w:ascii="Arial" w:hAnsi="Arial" w:cs="Arial"/>
                  <w:noProof/>
                  <w:sz w:val="24"/>
                  <w:szCs w:val="24"/>
                </w:rPr>
                <w:br/>
                <w:t>[Accessed 26 November 2024].</w:t>
              </w:r>
            </w:p>
            <w:p w14:paraId="59F6F07A"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The Queens Nursing Institute, 2025. </w:t>
              </w:r>
              <w:r w:rsidRPr="0021513C">
                <w:rPr>
                  <w:rFonts w:ascii="Arial" w:hAnsi="Arial" w:cs="Arial"/>
                  <w:i/>
                  <w:iCs/>
                  <w:noProof/>
                  <w:sz w:val="24"/>
                  <w:szCs w:val="24"/>
                </w:rPr>
                <w:t xml:space="preserve">‘Homelessness and the Criminal Justice System’.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https://qicn.org.uk/resources/homelessness-criminal-justice-system-</w:t>
              </w:r>
              <w:r w:rsidRPr="0021513C">
                <w:rPr>
                  <w:rFonts w:ascii="Arial" w:hAnsi="Arial" w:cs="Arial"/>
                  <w:noProof/>
                  <w:sz w:val="24"/>
                  <w:szCs w:val="24"/>
                  <w:u w:val="single"/>
                </w:rPr>
                <w:lastRenderedPageBreak/>
                <w:t>2/#:~:text=Recent%20research%20commissioned%20found%20that,part%20in%20rough%20sleepers'%20lives</w:t>
              </w:r>
              <w:r w:rsidRPr="0021513C">
                <w:rPr>
                  <w:rFonts w:ascii="Arial" w:hAnsi="Arial" w:cs="Arial"/>
                  <w:noProof/>
                  <w:sz w:val="24"/>
                  <w:szCs w:val="24"/>
                </w:rPr>
                <w:br/>
                <w:t>[Accessed 21 April 2025].</w:t>
              </w:r>
            </w:p>
            <w:p w14:paraId="71746E1B"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Thesis Mind, 2019. </w:t>
              </w:r>
              <w:r w:rsidRPr="0021513C">
                <w:rPr>
                  <w:rFonts w:ascii="Arial" w:hAnsi="Arial" w:cs="Arial"/>
                  <w:i/>
                  <w:iCs/>
                  <w:noProof/>
                  <w:sz w:val="24"/>
                  <w:szCs w:val="24"/>
                </w:rPr>
                <w:t xml:space="preserve">‘Analysis of Saunders Research Onion’.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https://thesismind.com/analysis-of-saunders-research-onion/</w:t>
              </w:r>
              <w:r w:rsidRPr="0021513C">
                <w:rPr>
                  <w:rFonts w:ascii="Arial" w:hAnsi="Arial" w:cs="Arial"/>
                  <w:noProof/>
                  <w:sz w:val="24"/>
                  <w:szCs w:val="24"/>
                </w:rPr>
                <w:br/>
                <w:t>[Accessed 29 January 2025].</w:t>
              </w:r>
            </w:p>
            <w:p w14:paraId="1AB0F055"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Trebilcock, J., 2011. </w:t>
              </w:r>
              <w:r w:rsidRPr="0021513C">
                <w:rPr>
                  <w:rFonts w:ascii="Arial" w:hAnsi="Arial" w:cs="Arial"/>
                  <w:i/>
                  <w:iCs/>
                  <w:noProof/>
                  <w:sz w:val="24"/>
                  <w:szCs w:val="24"/>
                </w:rPr>
                <w:t xml:space="preserve">The Howard League for Penal Reform. ‘No winners. The reality of shor term prison sentences'.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https://howardleague.org/wp-content/uploads/2016/03/No-Winners.pdf</w:t>
              </w:r>
              <w:r w:rsidRPr="0021513C">
                <w:rPr>
                  <w:rFonts w:ascii="Arial" w:hAnsi="Arial" w:cs="Arial"/>
                  <w:noProof/>
                  <w:sz w:val="24"/>
                  <w:szCs w:val="24"/>
                </w:rPr>
                <w:br/>
                <w:t>[Accessed 27 April 2025].</w:t>
              </w:r>
            </w:p>
            <w:p w14:paraId="11009D5C"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UK Parliament. Committees, 2024. </w:t>
              </w:r>
              <w:r w:rsidRPr="0021513C">
                <w:rPr>
                  <w:rFonts w:ascii="Arial" w:hAnsi="Arial" w:cs="Arial"/>
                  <w:i/>
                  <w:iCs/>
                  <w:noProof/>
                  <w:sz w:val="24"/>
                  <w:szCs w:val="24"/>
                </w:rPr>
                <w:t xml:space="preserve">Unacceptable levels of shop theft causing serious harm to society’.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https://committees.parliament.uk/committee/519/justice-and-home-affairs-committee/news/203576/unacceptable-levels-of-shop-theft-causing-serious-harm-to-society/</w:t>
              </w:r>
              <w:r w:rsidRPr="0021513C">
                <w:rPr>
                  <w:rFonts w:ascii="Arial" w:hAnsi="Arial" w:cs="Arial"/>
                  <w:noProof/>
                  <w:sz w:val="24"/>
                  <w:szCs w:val="24"/>
                </w:rPr>
                <w:br/>
                <w:t>[Accessed 21 April 2025].</w:t>
              </w:r>
            </w:p>
            <w:p w14:paraId="5FA199E7"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UK Parliment Committees , 2019. </w:t>
              </w:r>
              <w:r w:rsidRPr="0021513C">
                <w:rPr>
                  <w:rFonts w:ascii="Arial" w:hAnsi="Arial" w:cs="Arial"/>
                  <w:i/>
                  <w:iCs/>
                  <w:noProof/>
                  <w:sz w:val="24"/>
                  <w:szCs w:val="24"/>
                </w:rPr>
                <w:t xml:space="preserve">‘Prison crisis: Government’s current approach inefficient, ineffective and unsustainable'.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https://committees.parliament.uk/committee/102/justice-committee/news/99437/prisons-crisis-governments-current-approach-inefficient-ineffective-and-unsustainable/</w:t>
              </w:r>
              <w:r w:rsidRPr="0021513C">
                <w:rPr>
                  <w:rFonts w:ascii="Arial" w:hAnsi="Arial" w:cs="Arial"/>
                  <w:noProof/>
                  <w:sz w:val="24"/>
                  <w:szCs w:val="24"/>
                </w:rPr>
                <w:br/>
                <w:t>[Accessed 23 April 2025].</w:t>
              </w:r>
            </w:p>
            <w:p w14:paraId="559A17B2"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UK Parliment Committees, 2025. </w:t>
              </w:r>
              <w:r w:rsidRPr="0021513C">
                <w:rPr>
                  <w:rFonts w:ascii="Arial" w:hAnsi="Arial" w:cs="Arial"/>
                  <w:i/>
                  <w:iCs/>
                  <w:noProof/>
                  <w:sz w:val="24"/>
                  <w:szCs w:val="24"/>
                </w:rPr>
                <w:t xml:space="preserve">University of Worcester. ‘Increase in reoffending rates'.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https://committees.parliament.uk/writtenevidence/134552/html/#:~:text=In%20October%202024%2C%20the%20reoffending,the%20previous%20quarter%20for%202022</w:t>
              </w:r>
              <w:r w:rsidRPr="0021513C">
                <w:rPr>
                  <w:rFonts w:ascii="Arial" w:hAnsi="Arial" w:cs="Arial"/>
                  <w:noProof/>
                  <w:sz w:val="24"/>
                  <w:szCs w:val="24"/>
                </w:rPr>
                <w:br/>
                <w:t>[Accessed 16 April 2025].</w:t>
              </w:r>
            </w:p>
            <w:p w14:paraId="138BED45"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Victim Support., 2024. </w:t>
              </w:r>
              <w:r w:rsidRPr="0021513C">
                <w:rPr>
                  <w:rFonts w:ascii="Arial" w:hAnsi="Arial" w:cs="Arial"/>
                  <w:i/>
                  <w:iCs/>
                  <w:noProof/>
                  <w:sz w:val="24"/>
                  <w:szCs w:val="24"/>
                </w:rPr>
                <w:t xml:space="preserve">How can crime affect you?.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https://www.victimsupport.org.uk/help-and-support/coping-crime/how-can-crime-affect-</w:t>
              </w:r>
              <w:r w:rsidRPr="0021513C">
                <w:rPr>
                  <w:rFonts w:ascii="Arial" w:hAnsi="Arial" w:cs="Arial"/>
                  <w:noProof/>
                  <w:sz w:val="24"/>
                  <w:szCs w:val="24"/>
                  <w:u w:val="single"/>
                </w:rPr>
                <w:lastRenderedPageBreak/>
                <w:t>you/#:~:text=Occasionally%2C%20people%20do%20develop%20long,to%20help%20you%20move%20forward</w:t>
              </w:r>
              <w:r w:rsidRPr="0021513C">
                <w:rPr>
                  <w:rFonts w:ascii="Arial" w:hAnsi="Arial" w:cs="Arial"/>
                  <w:noProof/>
                  <w:sz w:val="24"/>
                  <w:szCs w:val="24"/>
                </w:rPr>
                <w:br/>
                <w:t>[Accessed 26 November 2024].</w:t>
              </w:r>
            </w:p>
            <w:p w14:paraId="7A1A2F3A"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Webster, R., 2022. </w:t>
              </w:r>
              <w:r w:rsidRPr="0021513C">
                <w:rPr>
                  <w:rFonts w:ascii="Arial" w:hAnsi="Arial" w:cs="Arial"/>
                  <w:i/>
                  <w:iCs/>
                  <w:noProof/>
                  <w:sz w:val="24"/>
                  <w:szCs w:val="24"/>
                </w:rPr>
                <w:t xml:space="preserve">'Re-offending costs us £18.1 billion every year,.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https://www.russellwebster.com/reoffcosts/</w:t>
              </w:r>
              <w:r w:rsidRPr="0021513C">
                <w:rPr>
                  <w:rFonts w:ascii="Arial" w:hAnsi="Arial" w:cs="Arial"/>
                  <w:noProof/>
                  <w:sz w:val="24"/>
                  <w:szCs w:val="24"/>
                </w:rPr>
                <w:br/>
                <w:t>[Accessed 25 October 2024].</w:t>
              </w:r>
            </w:p>
            <w:p w14:paraId="5992C8FE" w14:textId="77777777" w:rsidR="0002686B" w:rsidRPr="0021513C" w:rsidRDefault="0002686B" w:rsidP="0021513C">
              <w:pPr>
                <w:pStyle w:val="Bibliography"/>
                <w:spacing w:line="360" w:lineRule="auto"/>
                <w:rPr>
                  <w:rFonts w:ascii="Arial" w:hAnsi="Arial" w:cs="Arial"/>
                  <w:noProof/>
                  <w:sz w:val="24"/>
                  <w:szCs w:val="24"/>
                </w:rPr>
              </w:pPr>
              <w:r w:rsidRPr="0021513C">
                <w:rPr>
                  <w:rFonts w:ascii="Arial" w:hAnsi="Arial" w:cs="Arial"/>
                  <w:noProof/>
                  <w:sz w:val="24"/>
                  <w:szCs w:val="24"/>
                </w:rPr>
                <w:t xml:space="preserve">Wilson, L., 2024. </w:t>
              </w:r>
              <w:r w:rsidRPr="0021513C">
                <w:rPr>
                  <w:rFonts w:ascii="Arial" w:hAnsi="Arial" w:cs="Arial"/>
                  <w:i/>
                  <w:iCs/>
                  <w:noProof/>
                  <w:sz w:val="24"/>
                  <w:szCs w:val="24"/>
                </w:rPr>
                <w:t xml:space="preserve">Raphael Rowe Foundation. ‘Economic inequality to ineffective. </w:t>
              </w:r>
              <w:r w:rsidRPr="0021513C">
                <w:rPr>
                  <w:rFonts w:ascii="Arial" w:hAnsi="Arial" w:cs="Arial"/>
                  <w:noProof/>
                  <w:sz w:val="24"/>
                  <w:szCs w:val="24"/>
                </w:rPr>
                <w:t xml:space="preserve">[Online] </w:t>
              </w:r>
              <w:r w:rsidRPr="0021513C">
                <w:rPr>
                  <w:rFonts w:ascii="Arial" w:hAnsi="Arial" w:cs="Arial"/>
                  <w:noProof/>
                  <w:sz w:val="24"/>
                  <w:szCs w:val="24"/>
                </w:rPr>
                <w:br/>
                <w:t xml:space="preserve">Available at: </w:t>
              </w:r>
              <w:r w:rsidRPr="0021513C">
                <w:rPr>
                  <w:rFonts w:ascii="Arial" w:hAnsi="Arial" w:cs="Arial"/>
                  <w:noProof/>
                  <w:sz w:val="24"/>
                  <w:szCs w:val="24"/>
                  <w:u w:val="single"/>
                </w:rPr>
                <w:t>https://www.raphaelrowefoundation.org/latest-news/economic-inequality-to-ineffective-rehabilitation-7-root-causes-of-mass-incarceration</w:t>
              </w:r>
              <w:r w:rsidRPr="0021513C">
                <w:rPr>
                  <w:rFonts w:ascii="Arial" w:hAnsi="Arial" w:cs="Arial"/>
                  <w:noProof/>
                  <w:sz w:val="24"/>
                  <w:szCs w:val="24"/>
                </w:rPr>
                <w:br/>
                <w:t>[Accessed 20 April 2025].</w:t>
              </w:r>
            </w:p>
            <w:p w14:paraId="7589B5E0" w14:textId="00624764" w:rsidR="00063018" w:rsidRDefault="00063018" w:rsidP="0021513C">
              <w:pPr>
                <w:spacing w:line="360" w:lineRule="auto"/>
              </w:pPr>
              <w:r w:rsidRPr="0021513C">
                <w:rPr>
                  <w:rFonts w:ascii="Arial" w:hAnsi="Arial" w:cs="Arial"/>
                  <w:b/>
                  <w:bCs/>
                  <w:noProof/>
                  <w:sz w:val="24"/>
                  <w:szCs w:val="24"/>
                </w:rPr>
                <w:fldChar w:fldCharType="end"/>
              </w:r>
            </w:p>
          </w:sdtContent>
        </w:sdt>
      </w:sdtContent>
    </w:sdt>
    <w:p w14:paraId="7CBB804C" w14:textId="77777777" w:rsidR="006E588E" w:rsidRDefault="006E588E" w:rsidP="71614529"/>
    <w:p w14:paraId="6E2C7769" w14:textId="77777777" w:rsidR="006E588E" w:rsidRDefault="006E588E" w:rsidP="71614529"/>
    <w:p w14:paraId="54C413D6" w14:textId="77777777" w:rsidR="006E588E" w:rsidRDefault="006E588E" w:rsidP="71614529"/>
    <w:p w14:paraId="238401F7" w14:textId="77777777" w:rsidR="006E588E" w:rsidRDefault="006E588E" w:rsidP="71614529"/>
    <w:p w14:paraId="768751B4" w14:textId="77777777" w:rsidR="006E588E" w:rsidRDefault="006E588E" w:rsidP="71614529"/>
    <w:p w14:paraId="4EC5CA30" w14:textId="77777777" w:rsidR="006E588E" w:rsidRDefault="006E588E" w:rsidP="71614529"/>
    <w:p w14:paraId="034C0D7E" w14:textId="77777777" w:rsidR="006E588E" w:rsidRDefault="006E588E" w:rsidP="71614529"/>
    <w:p w14:paraId="12A9B9B3" w14:textId="77777777" w:rsidR="006E588E" w:rsidRDefault="006E588E" w:rsidP="71614529"/>
    <w:p w14:paraId="5134612C" w14:textId="77777777" w:rsidR="006E588E" w:rsidRDefault="006E588E" w:rsidP="71614529"/>
    <w:p w14:paraId="24857ADF" w14:textId="77777777" w:rsidR="006E588E" w:rsidRDefault="006E588E" w:rsidP="71614529"/>
    <w:p w14:paraId="1657C1DB" w14:textId="77777777" w:rsidR="006E588E" w:rsidRDefault="006E588E" w:rsidP="71614529"/>
    <w:p w14:paraId="0E8292E9" w14:textId="77777777" w:rsidR="006E588E" w:rsidRDefault="006E588E" w:rsidP="71614529"/>
    <w:p w14:paraId="488497E0" w14:textId="77777777" w:rsidR="006E588E" w:rsidRDefault="006E588E" w:rsidP="71614529"/>
    <w:p w14:paraId="5E8E5971" w14:textId="77777777" w:rsidR="006E588E" w:rsidRDefault="006E588E" w:rsidP="71614529"/>
    <w:p w14:paraId="1CA54B74" w14:textId="77777777" w:rsidR="006E588E" w:rsidRDefault="006E588E" w:rsidP="71614529"/>
    <w:p w14:paraId="66EF87B9" w14:textId="77777777" w:rsidR="006E588E" w:rsidRDefault="006E588E" w:rsidP="71614529"/>
    <w:p w14:paraId="65450B62" w14:textId="77777777" w:rsidR="006E588E" w:rsidRDefault="006E588E" w:rsidP="71614529"/>
    <w:p w14:paraId="412CEAA5" w14:textId="77777777" w:rsidR="006E588E" w:rsidRDefault="006E588E" w:rsidP="71614529"/>
    <w:p w14:paraId="791B8F22" w14:textId="77777777" w:rsidR="006E588E" w:rsidRDefault="006E588E" w:rsidP="71614529"/>
    <w:p w14:paraId="3E02B4C9" w14:textId="77777777" w:rsidR="006E588E" w:rsidRDefault="006E588E" w:rsidP="71614529"/>
    <w:p w14:paraId="547AE2A8" w14:textId="77777777" w:rsidR="006E588E" w:rsidRDefault="006E588E" w:rsidP="71614529"/>
    <w:p w14:paraId="4749476B" w14:textId="77777777" w:rsidR="006E588E" w:rsidRDefault="006E588E" w:rsidP="71614529"/>
    <w:p w14:paraId="48991720" w14:textId="77777777" w:rsidR="006E588E" w:rsidRDefault="006E588E" w:rsidP="71614529"/>
    <w:p w14:paraId="3FA67638" w14:textId="77777777" w:rsidR="006E588E" w:rsidRDefault="006E588E" w:rsidP="71614529"/>
    <w:p w14:paraId="0290A016" w14:textId="77777777" w:rsidR="006E588E" w:rsidRDefault="006E588E" w:rsidP="71614529"/>
    <w:p w14:paraId="78455DF9" w14:textId="77777777" w:rsidR="006E588E" w:rsidRDefault="006E588E" w:rsidP="71614529"/>
    <w:p w14:paraId="7B46A259" w14:textId="77777777" w:rsidR="006E588E" w:rsidRDefault="006E588E" w:rsidP="71614529"/>
    <w:p w14:paraId="2BF2D92B" w14:textId="71F4445A" w:rsidR="006E588E" w:rsidRDefault="006E588E" w:rsidP="006E588E">
      <w:pPr>
        <w:pStyle w:val="Heading1"/>
      </w:pPr>
      <w:bookmarkStart w:id="34" w:name="_Toc197375248"/>
      <w:r>
        <w:t>Appendices</w:t>
      </w:r>
      <w:bookmarkEnd w:id="34"/>
      <w:r>
        <w:t xml:space="preserve"> </w:t>
      </w:r>
    </w:p>
    <w:p w14:paraId="6B454F8B" w14:textId="77777777" w:rsidR="006E588E" w:rsidRDefault="006E588E" w:rsidP="006E588E"/>
    <w:p w14:paraId="4F9F6742" w14:textId="53BF0414" w:rsidR="006E588E" w:rsidRPr="006E588E" w:rsidRDefault="006E588E" w:rsidP="006E588E">
      <w:pPr>
        <w:pStyle w:val="Heading2"/>
      </w:pPr>
      <w:bookmarkStart w:id="35" w:name="_Toc197375249"/>
      <w:r>
        <w:t>Appe</w:t>
      </w:r>
      <w:r w:rsidR="00EF5D3A">
        <w:t>ndix 1</w:t>
      </w:r>
      <w:bookmarkEnd w:id="35"/>
    </w:p>
    <w:p w14:paraId="7F77D3CE" w14:textId="77777777" w:rsidR="006E588E" w:rsidRDefault="006E588E" w:rsidP="71614529"/>
    <w:p w14:paraId="75EB5FB1" w14:textId="77777777" w:rsidR="006E588E" w:rsidRDefault="006E588E" w:rsidP="71614529"/>
    <w:p w14:paraId="570A1A6D" w14:textId="330585D1" w:rsidR="00063018" w:rsidRDefault="000B31D1" w:rsidP="71614529">
      <w:r w:rsidRPr="000B31D1">
        <w:rPr>
          <w:noProof/>
        </w:rPr>
        <w:drawing>
          <wp:inline distT="0" distB="0" distL="0" distR="0" wp14:anchorId="4167BD9D" wp14:editId="71A50E56">
            <wp:extent cx="5731510" cy="2244725"/>
            <wp:effectExtent l="0" t="0" r="2540" b="3175"/>
            <wp:docPr id="389250780" name="Picture 1" descr="A white surface with a black and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50780" name="Picture 1" descr="A white surface with a black and white background&#10;&#10;AI-generated content may be incorrect."/>
                    <pic:cNvPicPr/>
                  </pic:nvPicPr>
                  <pic:blipFill>
                    <a:blip r:embed="rId21"/>
                    <a:stretch>
                      <a:fillRect/>
                    </a:stretch>
                  </pic:blipFill>
                  <pic:spPr>
                    <a:xfrm>
                      <a:off x="0" y="0"/>
                      <a:ext cx="5731510" cy="2244725"/>
                    </a:xfrm>
                    <a:prstGeom prst="rect">
                      <a:avLst/>
                    </a:prstGeom>
                  </pic:spPr>
                </pic:pic>
              </a:graphicData>
            </a:graphic>
          </wp:inline>
        </w:drawing>
      </w:r>
    </w:p>
    <w:p w14:paraId="0A4873C4" w14:textId="680CBDDD" w:rsidR="00413EA0" w:rsidRDefault="00086636" w:rsidP="71614529">
      <w:r>
        <w:rPr>
          <w:noProof/>
        </w:rPr>
        <w:drawing>
          <wp:inline distT="0" distB="0" distL="0" distR="0" wp14:anchorId="719169C5" wp14:editId="154C79D0">
            <wp:extent cx="5687695" cy="1418123"/>
            <wp:effectExtent l="0" t="0" r="8255" b="0"/>
            <wp:docPr id="13235450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3443" cy="1427036"/>
                    </a:xfrm>
                    <a:prstGeom prst="rect">
                      <a:avLst/>
                    </a:prstGeom>
                    <a:noFill/>
                  </pic:spPr>
                </pic:pic>
              </a:graphicData>
            </a:graphic>
          </wp:inline>
        </w:drawing>
      </w:r>
    </w:p>
    <w:p w14:paraId="75583432" w14:textId="3C9D5013" w:rsidR="00086636" w:rsidRDefault="00086636" w:rsidP="71614529">
      <w:r>
        <w:rPr>
          <w:noProof/>
        </w:rPr>
        <w:lastRenderedPageBreak/>
        <w:drawing>
          <wp:inline distT="0" distB="0" distL="0" distR="0" wp14:anchorId="05F463C8" wp14:editId="1D699AC1">
            <wp:extent cx="5673884" cy="2439035"/>
            <wp:effectExtent l="0" t="0" r="3175" b="0"/>
            <wp:docPr id="5170498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87232" cy="2444773"/>
                    </a:xfrm>
                    <a:prstGeom prst="rect">
                      <a:avLst/>
                    </a:prstGeom>
                    <a:noFill/>
                  </pic:spPr>
                </pic:pic>
              </a:graphicData>
            </a:graphic>
          </wp:inline>
        </w:drawing>
      </w:r>
    </w:p>
    <w:p w14:paraId="3F7C2E85" w14:textId="372DCC22" w:rsidR="0085080F" w:rsidRDefault="0085080F" w:rsidP="71614529">
      <w:r>
        <w:rPr>
          <w:noProof/>
        </w:rPr>
        <w:drawing>
          <wp:inline distT="0" distB="0" distL="0" distR="0" wp14:anchorId="29BA71E1" wp14:editId="467A2684">
            <wp:extent cx="5572457" cy="1657350"/>
            <wp:effectExtent l="0" t="0" r="9525" b="0"/>
            <wp:docPr id="11272073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79360" cy="1659403"/>
                    </a:xfrm>
                    <a:prstGeom prst="rect">
                      <a:avLst/>
                    </a:prstGeom>
                    <a:noFill/>
                  </pic:spPr>
                </pic:pic>
              </a:graphicData>
            </a:graphic>
          </wp:inline>
        </w:drawing>
      </w:r>
    </w:p>
    <w:p w14:paraId="2A4962C9" w14:textId="0BB066FD" w:rsidR="0085080F" w:rsidRDefault="0085080F" w:rsidP="71614529">
      <w:r>
        <w:rPr>
          <w:noProof/>
        </w:rPr>
        <w:drawing>
          <wp:inline distT="0" distB="0" distL="0" distR="0" wp14:anchorId="553685C5" wp14:editId="3E5EA681">
            <wp:extent cx="5573395" cy="1484612"/>
            <wp:effectExtent l="0" t="0" r="0" b="1905"/>
            <wp:docPr id="7897808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3692" cy="1492682"/>
                    </a:xfrm>
                    <a:prstGeom prst="rect">
                      <a:avLst/>
                    </a:prstGeom>
                    <a:noFill/>
                  </pic:spPr>
                </pic:pic>
              </a:graphicData>
            </a:graphic>
          </wp:inline>
        </w:drawing>
      </w:r>
    </w:p>
    <w:p w14:paraId="70F7E6A3" w14:textId="50DEC273" w:rsidR="0085080F" w:rsidRDefault="0085080F" w:rsidP="71614529">
      <w:r>
        <w:rPr>
          <w:noProof/>
        </w:rPr>
        <w:drawing>
          <wp:inline distT="0" distB="0" distL="0" distR="0" wp14:anchorId="539214DE" wp14:editId="30EC1913">
            <wp:extent cx="5582920" cy="1553365"/>
            <wp:effectExtent l="0" t="0" r="0" b="8890"/>
            <wp:docPr id="1504019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8584" cy="1560506"/>
                    </a:xfrm>
                    <a:prstGeom prst="rect">
                      <a:avLst/>
                    </a:prstGeom>
                    <a:noFill/>
                  </pic:spPr>
                </pic:pic>
              </a:graphicData>
            </a:graphic>
          </wp:inline>
        </w:drawing>
      </w:r>
    </w:p>
    <w:p w14:paraId="67B4D78A" w14:textId="1D36386F" w:rsidR="00DF217D" w:rsidRDefault="00DF217D" w:rsidP="71614529">
      <w:r>
        <w:rPr>
          <w:noProof/>
        </w:rPr>
        <w:lastRenderedPageBreak/>
        <w:drawing>
          <wp:inline distT="0" distB="0" distL="0" distR="0" wp14:anchorId="4CA8A1E8" wp14:editId="6E788AA4">
            <wp:extent cx="5554345" cy="1445497"/>
            <wp:effectExtent l="0" t="0" r="8255" b="2540"/>
            <wp:docPr id="12560310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78568" cy="1451801"/>
                    </a:xfrm>
                    <a:prstGeom prst="rect">
                      <a:avLst/>
                    </a:prstGeom>
                    <a:noFill/>
                  </pic:spPr>
                </pic:pic>
              </a:graphicData>
            </a:graphic>
          </wp:inline>
        </w:drawing>
      </w:r>
    </w:p>
    <w:p w14:paraId="3BFE6D45" w14:textId="25D95429" w:rsidR="00DF217D" w:rsidRDefault="00DF217D" w:rsidP="71614529">
      <w:r>
        <w:rPr>
          <w:noProof/>
        </w:rPr>
        <w:drawing>
          <wp:inline distT="0" distB="0" distL="0" distR="0" wp14:anchorId="6E862B6A" wp14:editId="31862EA4">
            <wp:extent cx="5554345" cy="827253"/>
            <wp:effectExtent l="0" t="0" r="0" b="0"/>
            <wp:docPr id="3006806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3616" cy="834591"/>
                    </a:xfrm>
                    <a:prstGeom prst="rect">
                      <a:avLst/>
                    </a:prstGeom>
                    <a:noFill/>
                  </pic:spPr>
                </pic:pic>
              </a:graphicData>
            </a:graphic>
          </wp:inline>
        </w:drawing>
      </w:r>
    </w:p>
    <w:p w14:paraId="48538724" w14:textId="68A7D171" w:rsidR="00DF217D" w:rsidRDefault="00DF217D" w:rsidP="71614529">
      <w:r>
        <w:rPr>
          <w:noProof/>
        </w:rPr>
        <w:drawing>
          <wp:inline distT="0" distB="0" distL="0" distR="0" wp14:anchorId="52DA32D4" wp14:editId="438E4264">
            <wp:extent cx="5659120" cy="2944804"/>
            <wp:effectExtent l="0" t="0" r="0" b="8255"/>
            <wp:docPr id="133941618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75456" cy="2953305"/>
                    </a:xfrm>
                    <a:prstGeom prst="rect">
                      <a:avLst/>
                    </a:prstGeom>
                    <a:noFill/>
                  </pic:spPr>
                </pic:pic>
              </a:graphicData>
            </a:graphic>
          </wp:inline>
        </w:drawing>
      </w:r>
    </w:p>
    <w:p w14:paraId="6DD5D8FF" w14:textId="59915DDC" w:rsidR="00A066FC" w:rsidRDefault="00A066FC" w:rsidP="71614529">
      <w:r>
        <w:rPr>
          <w:noProof/>
        </w:rPr>
        <w:drawing>
          <wp:inline distT="0" distB="0" distL="0" distR="0" wp14:anchorId="5772F62B" wp14:editId="2D4F6D0C">
            <wp:extent cx="5640070" cy="2490384"/>
            <wp:effectExtent l="0" t="0" r="0" b="5715"/>
            <wp:docPr id="8490262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54518" cy="2496763"/>
                    </a:xfrm>
                    <a:prstGeom prst="rect">
                      <a:avLst/>
                    </a:prstGeom>
                    <a:noFill/>
                  </pic:spPr>
                </pic:pic>
              </a:graphicData>
            </a:graphic>
          </wp:inline>
        </w:drawing>
      </w:r>
    </w:p>
    <w:p w14:paraId="25DA9976" w14:textId="42A1D861" w:rsidR="00A066FC" w:rsidRDefault="00A066FC" w:rsidP="71614529">
      <w:r>
        <w:rPr>
          <w:noProof/>
        </w:rPr>
        <w:lastRenderedPageBreak/>
        <w:drawing>
          <wp:inline distT="0" distB="0" distL="0" distR="0" wp14:anchorId="19B0217D" wp14:editId="64355992">
            <wp:extent cx="5640070" cy="1469549"/>
            <wp:effectExtent l="0" t="0" r="0" b="0"/>
            <wp:docPr id="18814747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59834" cy="1474699"/>
                    </a:xfrm>
                    <a:prstGeom prst="rect">
                      <a:avLst/>
                    </a:prstGeom>
                    <a:noFill/>
                  </pic:spPr>
                </pic:pic>
              </a:graphicData>
            </a:graphic>
          </wp:inline>
        </w:drawing>
      </w:r>
    </w:p>
    <w:p w14:paraId="17788B79" w14:textId="70FDBE1C" w:rsidR="00A066FC" w:rsidRDefault="00A066FC" w:rsidP="71614529">
      <w:r>
        <w:rPr>
          <w:noProof/>
        </w:rPr>
        <w:drawing>
          <wp:inline distT="0" distB="0" distL="0" distR="0" wp14:anchorId="29BA3D6E" wp14:editId="0C761133">
            <wp:extent cx="5668645" cy="1171892"/>
            <wp:effectExtent l="0" t="0" r="0" b="9525"/>
            <wp:docPr id="32555518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96432" cy="1177637"/>
                    </a:xfrm>
                    <a:prstGeom prst="rect">
                      <a:avLst/>
                    </a:prstGeom>
                    <a:noFill/>
                  </pic:spPr>
                </pic:pic>
              </a:graphicData>
            </a:graphic>
          </wp:inline>
        </w:drawing>
      </w:r>
      <w:r w:rsidR="00EB5423">
        <w:rPr>
          <w:noProof/>
        </w:rPr>
        <w:drawing>
          <wp:inline distT="0" distB="0" distL="0" distR="0" wp14:anchorId="2D6F289E" wp14:editId="2D66F17A">
            <wp:extent cx="5630545" cy="1461665"/>
            <wp:effectExtent l="0" t="0" r="0" b="5715"/>
            <wp:docPr id="19681640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66768" cy="1471068"/>
                    </a:xfrm>
                    <a:prstGeom prst="rect">
                      <a:avLst/>
                    </a:prstGeom>
                    <a:noFill/>
                  </pic:spPr>
                </pic:pic>
              </a:graphicData>
            </a:graphic>
          </wp:inline>
        </w:drawing>
      </w:r>
    </w:p>
    <w:p w14:paraId="7C02CF0F" w14:textId="1912E95F" w:rsidR="00EB5423" w:rsidRDefault="00EB5423" w:rsidP="71614529">
      <w:r>
        <w:rPr>
          <w:noProof/>
        </w:rPr>
        <w:drawing>
          <wp:inline distT="0" distB="0" distL="0" distR="0" wp14:anchorId="04B67D0B" wp14:editId="7DFAEDBE">
            <wp:extent cx="5645486" cy="3858260"/>
            <wp:effectExtent l="0" t="0" r="0" b="8890"/>
            <wp:docPr id="17333255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52219" cy="3862862"/>
                    </a:xfrm>
                    <a:prstGeom prst="rect">
                      <a:avLst/>
                    </a:prstGeom>
                    <a:noFill/>
                  </pic:spPr>
                </pic:pic>
              </a:graphicData>
            </a:graphic>
          </wp:inline>
        </w:drawing>
      </w:r>
    </w:p>
    <w:p w14:paraId="5CC06B7A" w14:textId="7DC40F57" w:rsidR="006E588E" w:rsidRDefault="006E588E" w:rsidP="71614529">
      <w:r>
        <w:rPr>
          <w:noProof/>
        </w:rPr>
        <w:lastRenderedPageBreak/>
        <w:drawing>
          <wp:inline distT="0" distB="0" distL="0" distR="0" wp14:anchorId="15DADAF6" wp14:editId="3A94EE06">
            <wp:extent cx="5761258" cy="4286885"/>
            <wp:effectExtent l="0" t="0" r="0" b="0"/>
            <wp:docPr id="105887724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5557" cy="4290084"/>
                    </a:xfrm>
                    <a:prstGeom prst="rect">
                      <a:avLst/>
                    </a:prstGeom>
                    <a:noFill/>
                  </pic:spPr>
                </pic:pic>
              </a:graphicData>
            </a:graphic>
          </wp:inline>
        </w:drawing>
      </w:r>
    </w:p>
    <w:sectPr w:rsidR="006E588E" w:rsidSect="009D1C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25908" w14:textId="77777777" w:rsidR="004774A3" w:rsidRDefault="004774A3" w:rsidP="0002686B">
      <w:pPr>
        <w:spacing w:after="0" w:line="240" w:lineRule="auto"/>
      </w:pPr>
      <w:r>
        <w:separator/>
      </w:r>
    </w:p>
  </w:endnote>
  <w:endnote w:type="continuationSeparator" w:id="0">
    <w:p w14:paraId="6C90E7FF" w14:textId="77777777" w:rsidR="004774A3" w:rsidRDefault="004774A3" w:rsidP="00026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EAB10" w14:textId="77777777" w:rsidR="004774A3" w:rsidRDefault="004774A3" w:rsidP="0002686B">
      <w:pPr>
        <w:spacing w:after="0" w:line="240" w:lineRule="auto"/>
      </w:pPr>
      <w:r>
        <w:separator/>
      </w:r>
    </w:p>
  </w:footnote>
  <w:footnote w:type="continuationSeparator" w:id="0">
    <w:p w14:paraId="59F97694" w14:textId="77777777" w:rsidR="004774A3" w:rsidRDefault="004774A3" w:rsidP="0002686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95778">
    <w:abstractNumId w:val="3"/>
  </w:num>
  <w:num w:numId="2" w16cid:durableId="1588421436">
    <w:abstractNumId w:val="2"/>
  </w:num>
  <w:num w:numId="3" w16cid:durableId="863907445">
    <w:abstractNumId w:val="0"/>
  </w:num>
  <w:num w:numId="4" w16cid:durableId="1062291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2686B"/>
    <w:rsid w:val="00063018"/>
    <w:rsid w:val="00086636"/>
    <w:rsid w:val="000B31D1"/>
    <w:rsid w:val="000B68AD"/>
    <w:rsid w:val="00115BA8"/>
    <w:rsid w:val="001164B8"/>
    <w:rsid w:val="0021513C"/>
    <w:rsid w:val="00247A22"/>
    <w:rsid w:val="002D226F"/>
    <w:rsid w:val="002D2B9A"/>
    <w:rsid w:val="00387573"/>
    <w:rsid w:val="003D029E"/>
    <w:rsid w:val="00406D0B"/>
    <w:rsid w:val="00413EA0"/>
    <w:rsid w:val="004721BC"/>
    <w:rsid w:val="004774A3"/>
    <w:rsid w:val="00495968"/>
    <w:rsid w:val="004E7584"/>
    <w:rsid w:val="00527CC6"/>
    <w:rsid w:val="005426C8"/>
    <w:rsid w:val="005A7A48"/>
    <w:rsid w:val="005F169F"/>
    <w:rsid w:val="006E1E9A"/>
    <w:rsid w:val="006E588E"/>
    <w:rsid w:val="006F7E1D"/>
    <w:rsid w:val="0074324E"/>
    <w:rsid w:val="007A6121"/>
    <w:rsid w:val="007F6D20"/>
    <w:rsid w:val="00816719"/>
    <w:rsid w:val="0085080F"/>
    <w:rsid w:val="008C29A5"/>
    <w:rsid w:val="00935398"/>
    <w:rsid w:val="0097226F"/>
    <w:rsid w:val="009D1C49"/>
    <w:rsid w:val="00A066FC"/>
    <w:rsid w:val="00A40256"/>
    <w:rsid w:val="00A51DFD"/>
    <w:rsid w:val="00A52F00"/>
    <w:rsid w:val="00A91BDB"/>
    <w:rsid w:val="00AB6E1A"/>
    <w:rsid w:val="00B43549"/>
    <w:rsid w:val="00B873EC"/>
    <w:rsid w:val="00B97EA3"/>
    <w:rsid w:val="00BB5538"/>
    <w:rsid w:val="00C1443E"/>
    <w:rsid w:val="00C616FB"/>
    <w:rsid w:val="00CD7F68"/>
    <w:rsid w:val="00CE1FB6"/>
    <w:rsid w:val="00D202F5"/>
    <w:rsid w:val="00D559EF"/>
    <w:rsid w:val="00D67C50"/>
    <w:rsid w:val="00D75C91"/>
    <w:rsid w:val="00D8097F"/>
    <w:rsid w:val="00DC4228"/>
    <w:rsid w:val="00DD5CB1"/>
    <w:rsid w:val="00DF217D"/>
    <w:rsid w:val="00E60E5F"/>
    <w:rsid w:val="00E80B61"/>
    <w:rsid w:val="00EB5423"/>
    <w:rsid w:val="00EC4153"/>
    <w:rsid w:val="00EF5D3A"/>
    <w:rsid w:val="00F17E7F"/>
    <w:rsid w:val="00F6769C"/>
    <w:rsid w:val="00F84658"/>
    <w:rsid w:val="00FB150B"/>
    <w:rsid w:val="015601CE"/>
    <w:rsid w:val="01F9DC37"/>
    <w:rsid w:val="02E19A5F"/>
    <w:rsid w:val="04608F94"/>
    <w:rsid w:val="050D5423"/>
    <w:rsid w:val="0BB47AA4"/>
    <w:rsid w:val="112A13E2"/>
    <w:rsid w:val="14FCE38F"/>
    <w:rsid w:val="18DA7700"/>
    <w:rsid w:val="197C5117"/>
    <w:rsid w:val="19F1C11C"/>
    <w:rsid w:val="1A8AD410"/>
    <w:rsid w:val="1B7BDB93"/>
    <w:rsid w:val="1C5895B6"/>
    <w:rsid w:val="1C868572"/>
    <w:rsid w:val="1EA5F9D9"/>
    <w:rsid w:val="1EFE6C4E"/>
    <w:rsid w:val="1FC45F2E"/>
    <w:rsid w:val="202CC6C4"/>
    <w:rsid w:val="20373E91"/>
    <w:rsid w:val="225222FD"/>
    <w:rsid w:val="233CD7D7"/>
    <w:rsid w:val="23B01B2B"/>
    <w:rsid w:val="2408ED79"/>
    <w:rsid w:val="2AF58D3B"/>
    <w:rsid w:val="2B0ED2D7"/>
    <w:rsid w:val="2BD51612"/>
    <w:rsid w:val="2D6AE88E"/>
    <w:rsid w:val="2F5501FD"/>
    <w:rsid w:val="31C3BE1A"/>
    <w:rsid w:val="3392000D"/>
    <w:rsid w:val="38294B72"/>
    <w:rsid w:val="3A31DF5C"/>
    <w:rsid w:val="3AF9039E"/>
    <w:rsid w:val="3E0E2016"/>
    <w:rsid w:val="42B83159"/>
    <w:rsid w:val="439EEF2D"/>
    <w:rsid w:val="44B5D3D8"/>
    <w:rsid w:val="456C464D"/>
    <w:rsid w:val="45AE6909"/>
    <w:rsid w:val="4642BE60"/>
    <w:rsid w:val="4644E026"/>
    <w:rsid w:val="46CAD2D7"/>
    <w:rsid w:val="47C7CA44"/>
    <w:rsid w:val="49133C10"/>
    <w:rsid w:val="4976F1F8"/>
    <w:rsid w:val="4C15327A"/>
    <w:rsid w:val="4F20B9E0"/>
    <w:rsid w:val="515782F7"/>
    <w:rsid w:val="52BEE92A"/>
    <w:rsid w:val="548B2ECA"/>
    <w:rsid w:val="560315D9"/>
    <w:rsid w:val="582F5060"/>
    <w:rsid w:val="58408008"/>
    <w:rsid w:val="58C7FFFD"/>
    <w:rsid w:val="5A1ACD15"/>
    <w:rsid w:val="5ACA4473"/>
    <w:rsid w:val="5B937DE7"/>
    <w:rsid w:val="5D4362CF"/>
    <w:rsid w:val="61272C25"/>
    <w:rsid w:val="671991C4"/>
    <w:rsid w:val="672B9705"/>
    <w:rsid w:val="69B69097"/>
    <w:rsid w:val="6A42CC05"/>
    <w:rsid w:val="6A50BABE"/>
    <w:rsid w:val="6BBFCF56"/>
    <w:rsid w:val="6BD3E748"/>
    <w:rsid w:val="6C280DF1"/>
    <w:rsid w:val="6E6275EA"/>
    <w:rsid w:val="6E7B45E3"/>
    <w:rsid w:val="7159C756"/>
    <w:rsid w:val="71614529"/>
    <w:rsid w:val="7163A6D8"/>
    <w:rsid w:val="72F4F5BB"/>
    <w:rsid w:val="74A55E93"/>
    <w:rsid w:val="75C2A9A9"/>
    <w:rsid w:val="770F3CBB"/>
    <w:rsid w:val="771A61F9"/>
    <w:rsid w:val="771B75D0"/>
    <w:rsid w:val="784A25CC"/>
    <w:rsid w:val="78DA6022"/>
    <w:rsid w:val="798B37BD"/>
    <w:rsid w:val="7D94076D"/>
    <w:rsid w:val="7F7078F0"/>
    <w:rsid w:val="7FF51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Bibliography">
    <w:name w:val="Bibliography"/>
    <w:basedOn w:val="Normal"/>
    <w:next w:val="Normal"/>
    <w:uiPriority w:val="37"/>
    <w:unhideWhenUsed/>
    <w:rsid w:val="00063018"/>
  </w:style>
  <w:style w:type="paragraph" w:styleId="Header">
    <w:name w:val="header"/>
    <w:basedOn w:val="Normal"/>
    <w:link w:val="HeaderChar"/>
    <w:uiPriority w:val="99"/>
    <w:unhideWhenUsed/>
    <w:rsid w:val="00026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86B"/>
  </w:style>
  <w:style w:type="paragraph" w:styleId="Footer">
    <w:name w:val="footer"/>
    <w:basedOn w:val="Normal"/>
    <w:link w:val="FooterChar"/>
    <w:uiPriority w:val="99"/>
    <w:unhideWhenUsed/>
    <w:rsid w:val="00026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8913">
      <w:bodyDiv w:val="1"/>
      <w:marLeft w:val="0"/>
      <w:marRight w:val="0"/>
      <w:marTop w:val="0"/>
      <w:marBottom w:val="0"/>
      <w:divBdr>
        <w:top w:val="none" w:sz="0" w:space="0" w:color="auto"/>
        <w:left w:val="none" w:sz="0" w:space="0" w:color="auto"/>
        <w:bottom w:val="none" w:sz="0" w:space="0" w:color="auto"/>
        <w:right w:val="none" w:sz="0" w:space="0" w:color="auto"/>
      </w:divBdr>
    </w:div>
    <w:div w:id="9723674">
      <w:bodyDiv w:val="1"/>
      <w:marLeft w:val="0"/>
      <w:marRight w:val="0"/>
      <w:marTop w:val="0"/>
      <w:marBottom w:val="0"/>
      <w:divBdr>
        <w:top w:val="none" w:sz="0" w:space="0" w:color="auto"/>
        <w:left w:val="none" w:sz="0" w:space="0" w:color="auto"/>
        <w:bottom w:val="none" w:sz="0" w:space="0" w:color="auto"/>
        <w:right w:val="none" w:sz="0" w:space="0" w:color="auto"/>
      </w:divBdr>
    </w:div>
    <w:div w:id="311452370">
      <w:bodyDiv w:val="1"/>
      <w:marLeft w:val="0"/>
      <w:marRight w:val="0"/>
      <w:marTop w:val="0"/>
      <w:marBottom w:val="0"/>
      <w:divBdr>
        <w:top w:val="none" w:sz="0" w:space="0" w:color="auto"/>
        <w:left w:val="none" w:sz="0" w:space="0" w:color="auto"/>
        <w:bottom w:val="none" w:sz="0" w:space="0" w:color="auto"/>
        <w:right w:val="none" w:sz="0" w:space="0" w:color="auto"/>
      </w:divBdr>
    </w:div>
    <w:div w:id="839082819">
      <w:bodyDiv w:val="1"/>
      <w:marLeft w:val="0"/>
      <w:marRight w:val="0"/>
      <w:marTop w:val="0"/>
      <w:marBottom w:val="0"/>
      <w:divBdr>
        <w:top w:val="none" w:sz="0" w:space="0" w:color="auto"/>
        <w:left w:val="none" w:sz="0" w:space="0" w:color="auto"/>
        <w:bottom w:val="none" w:sz="0" w:space="0" w:color="auto"/>
        <w:right w:val="none" w:sz="0" w:space="0" w:color="auto"/>
      </w:divBdr>
    </w:div>
    <w:div w:id="1426607478">
      <w:bodyDiv w:val="1"/>
      <w:marLeft w:val="0"/>
      <w:marRight w:val="0"/>
      <w:marTop w:val="0"/>
      <w:marBottom w:val="0"/>
      <w:divBdr>
        <w:top w:val="none" w:sz="0" w:space="0" w:color="auto"/>
        <w:left w:val="none" w:sz="0" w:space="0" w:color="auto"/>
        <w:bottom w:val="none" w:sz="0" w:space="0" w:color="auto"/>
        <w:right w:val="none" w:sz="0" w:space="0" w:color="auto"/>
      </w:divBdr>
    </w:div>
    <w:div w:id="1573347727">
      <w:bodyDiv w:val="1"/>
      <w:marLeft w:val="0"/>
      <w:marRight w:val="0"/>
      <w:marTop w:val="0"/>
      <w:marBottom w:val="0"/>
      <w:divBdr>
        <w:top w:val="none" w:sz="0" w:space="0" w:color="auto"/>
        <w:left w:val="none" w:sz="0" w:space="0" w:color="auto"/>
        <w:bottom w:val="none" w:sz="0" w:space="0" w:color="auto"/>
        <w:right w:val="none" w:sz="0" w:space="0" w:color="auto"/>
      </w:divBdr>
    </w:div>
    <w:div w:id="1763332074">
      <w:bodyDiv w:val="1"/>
      <w:marLeft w:val="0"/>
      <w:marRight w:val="0"/>
      <w:marTop w:val="0"/>
      <w:marBottom w:val="0"/>
      <w:divBdr>
        <w:top w:val="none" w:sz="0" w:space="0" w:color="auto"/>
        <w:left w:val="none" w:sz="0" w:space="0" w:color="auto"/>
        <w:bottom w:val="none" w:sz="0" w:space="0" w:color="auto"/>
        <w:right w:val="none" w:sz="0" w:space="0" w:color="auto"/>
      </w:divBdr>
    </w:div>
    <w:div w:id="179340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endnotes" Target="endnotes.xml"/><Relationship Id="rId3" Type="http://schemas.openxmlformats.org/officeDocument/2006/relationships/numbering" Target="numbering.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5T20:39:26.207"/>
    </inkml:context>
    <inkml:brush xml:id="br0">
      <inkml:brushProperty name="width" value="0.035" units="cm"/>
      <inkml:brushProperty name="height" value="0.035" units="cm"/>
    </inkml:brush>
  </inkml:definitions>
  <inkml:trace contextRef="#ctx0" brushRef="#br0">693 539 24575,'-47'-47'0,"-1"1"0,-73-51 0,104 85 0,0 1 0,-1 0 0,-1 2 0,1 0 0,-22-6 0,33 12 0,0 1 0,0 1 0,0-1 0,0 1 0,-1 0 0,1 1 0,0-1 0,-1 2 0,1-1 0,0 1 0,0 0 0,-1 0 0,1 1 0,0 0 0,0 0 0,1 1 0,-12 6 0,-16 11 0,10-7 0,2 0 0,0 2 0,-26 23 0,43-33 0,-1 0 0,1 1 0,0-1 0,1 1 0,0 1 0,0-1 0,0 0 0,0 1 0,1 0 0,0 0 0,1 0 0,-1 0 0,2 0 0,-1 1 0,1-1 0,-1 10 0,3 161 0,2-65 0,-3-101 0,0 0 0,1 0 0,0 0 0,1-1 0,1 1 0,0 0 0,0-1 0,1 0 0,1 0 0,10 19 0,-10-22 0,0-1 0,1 0 0,0 0 0,0-1 0,0 0 0,1 0 0,0 0 0,0-1 0,1 0 0,-1 0 0,1-1 0,0 0 0,1-1 0,-1 1 0,10 1 0,197 67 0,-184-65 0,0-2 0,0-2 0,1 0 0,0-3 0,45-3 0,0 0 0,-71 3 0,0 0 0,0 0 0,0-1 0,0 1 0,-1-1 0,1-1 0,0 1 0,-1-1 0,1 0 0,-1 0 0,8-5 0,-6 1 0,-1 1 0,1-1 0,-1 0 0,0-1 0,-1 0 0,1 0 0,4-8 0,70-95 0,29-44 0,-103 146 0,1 0 0,0 1 0,0 0 0,1 0 0,0 0 0,0 1 0,0 0 0,1 1 0,0 0 0,13-6 0,30-19 0,76-67 0,-121 92 0,0 0 0,1 1 0,0 0 0,0 0 0,0 0 0,1 1 0,-1 1 0,1-1 0,-1 1 0,14-1 0,9 1 0,52 2 0,-13 1 0,-67-1 0,-1 0 0,1 0 0,-1 0 0,1 0 0,-1-1 0,0 1 0,1-1 0,-1 1 0,1-1 0,-1 0 0,0 0 0,0 0 0,0 0 0,1-1 0,-1 1 0,0 0 0,2-3 0,-4 4 0,1-1 0,-1 0 0,1-1 0,-1 1 0,0 0 0,1 0 0,-1 0 0,0 0 0,0 0 0,0 0 0,0 0 0,0 0 0,0 0 0,0 0 0,0-1 0,0 1 0,0 0 0,-1 0 0,1 0 0,0 0 0,-1 0 0,1 0 0,-1 0 0,1 0 0,-2-1 0,-1-3 0,-1 0 0,1 1 0,-1 0 0,0 0 0,-1 0 0,1 0 0,0 1 0,-1-1 0,0 1 0,0 0 0,0 1 0,-9-5 0,8 6 0,1 0 0,0 0 0,-1 0 0,1 1 0,-1 0 0,1 0 0,-1 0 0,1 0 0,-1 1 0,1 0 0,0 0 0,-1 1 0,1-1 0,-6 4 0,-8 4 0,0 1 0,-25 17 0,-8 5 0,42-28 0,1 1 0,1 1 0,-1-1 0,1 1 0,0 1 0,0 0 0,1 0 0,-1 0 0,2 1 0,-1 0 0,1 0 0,0 1 0,1 0 0,0 0 0,-5 14 0,6-11 0,0 1 0,2 0 0,0 1 0,0-1 0,1 0 0,0 1 0,2-1 0,-1 0 0,2 1 0,0-1 0,5 19 0,-4-13 0,1-1 0,1 0 0,1 0 0,1 0 0,0-1 0,2 0 0,0 0 0,0-1 0,1 0 0,1 0 0,1-1 0,19 18 0,-14-16 0,1-2 0,0 0 0,1-1 0,1-1 0,0-1 0,0-1 0,2 0 0,-1-2 0,1 0 0,0-2 0,1 0 0,0-2 0,0 0 0,40 2 0,300-5 0,-178-4 0,-172 1 0,1 1 0,-1-2 0,0 0 0,0-1 0,0 0 0,0-1 0,-1 0 0,1-1 0,-1-1 0,0 0 0,0 0 0,-1-1 0,0 0 0,0-1 0,-1-1 0,0 0 0,0 0 0,-1-1 0,0 0 0,9-15 0,11-19 0,-3-1 0,-1-1 0,34-93 0,-27 61 0,4-6 0,-3-3 0,31-129 0,-59 190 0,2 0 0,18-45 0,-19 64 0,-2 11 0,-1 19 0,-3 12 0,-1-1 0,-2 0 0,-2 0 0,-1 0 0,-2 0 0,-1-1 0,-1 0 0,-28 59 0,3-22 0,-3-2 0,-88 119 0,120-178 0,0 0 0,1 1 0,0-1 0,1 1 0,0 0 0,0 0 0,1 1 0,1-1 0,0 1 0,0 0 0,1-1 0,0 1 0,1 0 0,0 0 0,1 0 0,0-1 0,0 1 0,2 0 0,-1-1 0,6 16 0,0-6 0,0 0 0,1-1 0,1 0 0,1-1 0,0 0 0,1 0 0,1-1 0,1-1 0,22 21 0,-28-29 0,1-1 0,0 0 0,1-1 0,-1 0 0,1 0 0,0-1 0,21 8 0,-24-11 0,0 0 0,0-1 0,0 0 0,0 0 0,0 0 0,0-1 0,0 0 0,0 0 0,0-1 0,0 0 0,0 0 0,0-1 0,13-4 0,120-59 0,-105 46 0,0 1 0,2 2 0,0 2 0,1 1 0,66-13 0,-96 25 0,-1 0 0,1 0 0,-1-1 0,0 0 0,0 0 0,0 0 0,0-1 0,0 0 0,0-1 0,-1 0 0,1 0 0,-1 0 0,0 0 0,0-1 0,9-10 0,-6 7 0,1 0 0,0 1 0,0 0 0,0 1 0,1 1 0,0-1 0,0 1 0,0 1 0,1 0 0,-1 1 0,1 0 0,18-1 0,18-1 0,84 1 0,-128 4 0,29 2 0,-1 1 0,1 2 0,0 0 0,38 14 0,125 50 0,-30-8 0,-163-60 0,-1 0 0,1 0 0,0 0 0,0 0 0,0-1 0,0 1 0,0-1 0,0 0 0,0 0 0,0 0 0,0 0 0,0 0 0,0-1 0,0 0 0,0 1 0,0-1 0,0 0 0,4-2 0,-6 1 0,1 1 0,0-1 0,-1 1 0,1-1 0,-1 0 0,0 0 0,1 0 0,-1 0 0,0 0 0,0 0 0,-1 0 0,1 0 0,0 0 0,-1 0 0,1 0 0,-1-1 0,1 1 0,-1 0 0,0-3 0,-1-9 0,0-1 0,-1 0 0,0 0 0,-1 1 0,-11-29 0,-11-29 0,-3 1 0,-4 1 0,-2 1 0,-73-107 0,101 169 0,-1 0 0,1 0 0,-1 1 0,0 0 0,0 1 0,-1-1 0,0 1 0,0 1 0,0-1 0,0 2 0,-1-1 0,0 1 0,0 0 0,0 1 0,0 0 0,-15-2 0,-15 1 0,0 1 0,-63 5 0,68-1 0,3-1 0,0 2 0,0 1 0,-43 10 0,63-10 0,-1 0 0,1 0 0,-1 1 0,2 0 0,-1 1 0,0 0 0,1 1 0,0 0 0,1 1 0,0-1 0,-15 18 0,6-5 0,1 2 0,1 0 0,1 1 0,1 0 0,1 1 0,1 1 0,1 0 0,1 0 0,1 1 0,2 1 0,0-1 0,2 1 0,1 0 0,-1 52 0,5-59 0,0 0 0,2-1 0,4 24 0,-3-35 0,-1 1 0,1-1 0,1 1 0,-1-1 0,1 0 0,1 0 0,0-1 0,0 1 0,8 8 0,-4-4 0,1-1 0,1 0 0,0 0 0,1-2 0,-1 1 0,2-1 0,-1-1 0,1 0 0,1-1 0,-1 0 0,1-1 0,0-1 0,1 0 0,-1-1 0,1 0 0,0-1 0,0-1 0,26 1 0,4 1 0,-1 2 0,1 2 0,82 27 0,-72-18 0,96 15 0,-140-31 0,1 0 0,0 0 0,0-1 0,-1-1 0,1 0 0,0-1 0,-1 0 0,1-1 0,-1 0 0,0-1 0,0 0 0,0 0 0,0-2 0,-1 1 0,0-1 0,0-1 0,-1 1 0,1-2 0,-1 1 0,-1-1 0,0-1 0,0 0 0,0 0 0,-1 0 0,-1-1 0,0 0 0,0 0 0,-1-1 0,7-18 0,44-191 0,-39 146 0,-17 74 0,0 0 0,-1-1 0,1 1 0,0-1 0,0 1 0,0 0 0,1-1 0,-1 1 0,0 0 0,0-1 0,0 1 0,0-1 0,0 1 0,0 0 0,0-1 0,1 1 0,-1 0 0,0-1 0,0 1 0,0 0 0,1 0 0,-1-1 0,0 1 0,1 0 0,-1 0 0,0-1 0,0 1 0,1 0 0,-1 0 0,0 0 0,1-1 0,-1 1 0,0 0 0,1 0 0,-1 0 0,1 0 0,-1 0 0,0 0 0,1 0 0,-1 0 0,0 0 0,1 0 0,0 0 0,12 16 0,10 31 0,4 51 0,-20-69 0,0 0 0,24 54 0,-27-75 0,0 0 0,0 0 0,1-1 0,0 0 0,1 0 0,0 0 0,0 0 0,0-1 0,1 0 0,0 0 0,0-1 0,0 0 0,1 0 0,10 5 0,9-1 0,0-1 0,1-2 0,0 0 0,0-2 0,0-1 0,0-1 0,0-2 0,0-1 0,44-6 0,-64 5 0,-1 0 0,1-1 0,-1 1 0,0-1 0,0-1 0,0 0 0,0 0 0,-1 0 0,1 0 0,-1-1 0,0 0 0,-1-1 0,1 1 0,-1-1 0,0 0 0,0-1 0,-1 1 0,0-1 0,0 1 0,-1-1 0,5-12 0,2-8 0,0-1 0,-2 0 0,-1 0 0,4-39 0,29-116 0,-27 136 0,-2-1 0,-2 0 0,5-88 0,-16 83 0,2 54 0,0-1 0,0 0 0,0 0 0,0 0 0,0 0 0,0 0 0,0 0 0,0 0 0,0 0 0,0 0 0,0 0 0,0 0 0,0 0 0,0 1 0,0-1 0,0 0 0,0 0 0,-1 0 0,1 0 0,0 0 0,0 0 0,0 0 0,0 0 0,0 0 0,0 0 0,0 0 0,0 0 0,0 0 0,0 0 0,0 0 0,-1 0 0,1 0 0,0 0 0,0 0 0,0 0 0,0 0 0,0 0 0,0 0 0,0 0 0,0 0 0,0 0 0,0 0 0,-1 0 0,1 0 0,0 0 0,0 0 0,0 0 0,0 0 0,0 0 0,0-1 0,0 1 0,0 0 0,0 0 0,0 0 0,0 0 0,0 0 0,0 0 0,0 0 0,0 0 0,0 0 0,0 0 0,-6 13 0,-2 19 0,-2 94 0,7 156 0,4-202 0,2-129 0,2 0 0,2 0 0,2 1 0,21-65 0,84-206 0,-108 305 0,0-2 0,1 0 0,0 1 0,1 0 0,18-25 0,-24 37 0,0 1 0,0-1 0,0 1 0,0 0 0,0 0 0,1-1 0,-1 2 0,1-1 0,0 0 0,-1 0 0,1 1 0,0 0 0,0-1 0,0 1 0,0 0 0,0 0 0,0 1 0,0-1 0,1 1 0,-1-1 0,0 1 0,0 0 0,0 0 0,0 1 0,1-1 0,-1 1 0,0-1 0,0 1 0,0 0 0,0 0 0,0 0 0,3 3 0,10 5 0,-1 2 0,0 0 0,-1 0 0,0 2 0,18 20 0,18 16 0,-34-36 0,0 0 0,1-1 0,1 0 0,0-2 0,0 0 0,1-1 0,23 8 0,-28-13 0,-1-1 0,1 0 0,-1 0 0,1-2 0,0 0 0,-1 0 0,1-1 0,0-1 0,0 0 0,-1-1 0,1 0 0,14-5 0,26-12 0,-1-2 0,59-32 0,99-67 0,-73 40 0,-103 60 0,117-69 0,-127 73 0,-1-2 0,-1 0 0,37-38 0,-55 50 0,-1 0 0,0 0 0,0 0 0,0 0 0,-1-1 0,0 0 0,0 0 0,-1 1 0,0-2 0,0 1 0,0 0 0,0-12 0,-2 16 0,1 0 0,-1 0 0,0 0 0,0 0 0,-1 0 0,1-1 0,-1 1 0,1 0 0,-1 0 0,0 0 0,0 0 0,0 1 0,0-1 0,-1 0 0,1 0 0,-1 1 0,0-1 0,0 1 0,0-1 0,0 1 0,0 0 0,0 0 0,-1 0 0,1 0 0,-1 0 0,1 0 0,-1 1 0,0-1 0,1 1 0,-1 0 0,-4-2 0,4 3 0,0 0 0,1-1 0,-1 1 0,0 0 0,0 0 0,1 1 0,-1-1 0,0 1 0,1-1 0,-1 1 0,0 0 0,1 0 0,-1 0 0,1 0 0,-1 0 0,1 1 0,0-1 0,-1 1 0,1 0 0,0-1 0,0 1 0,0 0 0,-2 4 0,-6 6 0,1-1 0,0 2 0,-7 13 0,15-22 0,-19 31 0,3 2 0,1 0 0,2 1 0,1 0 0,-8 43 0,-24 204 0,-1 5 0,37-250 0,-2 0 0,-1-1 0,-3 0 0,-19 37 0,24-57 0,-2-1 0,0 0 0,0-1 0,-2 0 0,0-1 0,-1 0 0,0-1 0,-2-1 0,-25 18 0,-8 0 0,-76 56 0,123-85 0,-1 1 0,1-2 0,-1 1 0,0 0 0,0-1 0,0 0 0,0 0 0,-8 3 0,11-5 0,0 0 0,1 0 0,-1 0 0,0 0 0,0 0 0,1 0 0,-1 0 0,0 0 0,1-1 0,-1 1 0,0 0 0,0 0 0,1-1 0,-1 1 0,1 0 0,-1-1 0,0 1 0,1 0 0,-1-1 0,1 1 0,-1-1 0,0 0 0,-9-25 0,9 13 0,0 0 0,1 0 0,1 0 0,0 0 0,1 0 0,0 0 0,1 0 0,0 0 0,9-21 0,-9 25 0,1 1 0,0-1 0,0 1 0,0 0 0,1 0 0,1 1 0,-1-1 0,1 1 0,0 0 0,1 1 0,0-1 0,0 1 0,0 1 0,14-9 0,-3 8 0,1 0 0,0 2 0,0 0 0,0 1 0,1 0 0,-1 2 0,1 1 0,0 0 0,20 3 0,-2-1 0,41-3 0,-67 0 0,0-1 0,0 0 0,0-1 0,-1 0 0,1 0 0,-1-2 0,17-7 0,2-7 0,40-30 0,-54 35 0,0 2 0,1 0 0,1 1 0,0 0 0,0 2 0,1 0 0,0 1 0,29-8 0,18 7 0,1 2 0,0 4 0,109 8 0,-57-1 0,-50-5 0,0-4 0,0-2 0,-1-3 0,0-3 0,-1-3 0,83-32 0,-140 45 0,0-1 0,-1 0 0,1 0 0,-1-1 0,0 0 0,-1-1 0,12-9 0,-16 11 0,0 1 0,-1-1 0,0-1 0,0 1 0,0 0 0,-1-1 0,1 0 0,-1 1 0,0-1 0,0 0 0,-1 0 0,1 0 0,-1 0 0,0 0 0,-1-1 0,1-6 0,0 2 0,-1 0 0,0 0 0,-1 0 0,0 0 0,-1 0 0,0 0 0,0 0 0,-1 1 0,-7-18 0,7 22 0,0 0 0,0 1 0,0-1 0,0 1 0,-1-1 0,0 1 0,0 0 0,0 1 0,0-1 0,-1 1 0,1-1 0,-1 1 0,0 1 0,0-1 0,0 1 0,0 0 0,0 0 0,-1 0 0,-7-1 0,-16-2 0,0 2 0,0 1 0,-1 1 0,1 2 0,-1 1 0,1 1 0,0 1 0,0 2 0,0 1 0,1 1 0,-44 19 0,16-2 0,0 3 0,1 3 0,2 1 0,-71 58 0,122-88 0,-10 9 0,-2-1 0,1-1 0,-1 0 0,-21 9 0,32-16 0,-1-1 0,1 0 0,0 0 0,-1 0 0,1 0 0,-1 0 0,1-1 0,-1 1 0,1-1 0,-1 0 0,1 0 0,-1 0 0,1-1 0,-1 1 0,1-1 0,-1 0 0,1 0 0,0 0 0,-1 0 0,1-1 0,0 1 0,0-1 0,0 0 0,0 0 0,0 0 0,0 0 0,-2-3 0,-6-7 0,5 5 0,0 0 0,0 1 0,-1-1 0,0 1 0,0 1 0,0-1 0,-1 1 0,0 1 0,0-1 0,0 1 0,0 1 0,-1-1 0,-17-3 0,-2 3 0,-57 2 0,57 2 0,0-1 0,-30-5 0,49 5 0,-1-1 0,1-1 0,0 0 0,0 0 0,0-1 0,0 0 0,1 0 0,-1-1 0,-14-12 0,-12-15 0,1-1 0,-34-45 0,-13-12 0,79 87 0,-1 0 0,0 0 0,1 1 0,-2-1 0,1 1 0,0 0 0,0 0 0,-1 0 0,1 0 0,-5-1 0,7 3 0,-1 0 0,1 0 0,0 0 0,0 0 0,0 0 0,0 0 0,0 1 0,0-1 0,0 0 0,0 1 0,0-1 0,0 1 0,0-1 0,0 1 0,0-1 0,0 1 0,0-1 0,0 1 0,0 0 0,0 0 0,1 0 0,-1-1 0,0 1 0,1 0 0,-1 0 0,0 0 0,1 0 0,-1 0 0,1 0 0,0 0 0,-1 0 0,1 0 0,0 0 0,-1 0 0,1 1 0,0-1 0,0 0 0,0 1 0,-4 24 0,1 0 0,1 0 0,1 0 0,1 0 0,2 0 0,0 0 0,2 0 0,11 40 0,7 11 0,48 109 0,-52-143 0,3-2 0,1 0 0,2-1 0,1-1 0,2-2 0,2 0 0,2-2 0,1-2 0,1 0 0,2-3 0,1 0 0,52 31 0,-9-7 0,-28-20 0,56 30 0,-88-54 0,1-1 0,1-1 0,0-1 0,0-1 0,0-1 0,36 5 0,194 25 0,-145-18 0,-95-15 0,49 4 0,-57-6 0,1 0 0,0 0 0,-1-1 0,1 1 0,0-1 0,-1 0 0,1 0 0,-1 0 0,1-1 0,-1 1 0,0-1 0,0 1 0,4-4 0,-6 5 1,0-1-1,0 0 0,-1 1 1,1-1-1,0 0 1,-1 1-1,1-1 0,-1 0 1,1 0-1,-1 0 0,1 1 1,-1-1-1,1 0 1,-1 0-1,0 0 0,0 0 1,1 0-1,-1 0 1,0 0-1,0 0 0,0 0 1,0 0-1,0 1 0,0-1 1,0 0-1,-1 0 1,1-1-1,-14-23-1376,-15-9-5450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paper explores the prevalence of adult reoffending in England and Wales, the research carried out helps to examine the factors which impact communities and the financial burden it presents on society and the criminal justice system. Some of the key drivers on reoffending such as substance misuse, homelessness, and crime harm are highlighted in this study. The research highlights the issues with media creating bias for crime and those who offend, it also brings to light the issues within the criminal justice system that need more attention whilst ensuring the public have a better understanding of crime and the criminal justice system.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FBa25</b:Tag>
    <b:SourceType>InternetSite</b:SourceType>
    <b:Guid>{58039758-131A-4350-852B-C14574345338}</b:Guid>
    <b:Author>
      <b:Author>
        <b:NameList>
          <b:Person>
            <b:Last>Barker-Mills</b:Last>
            <b:First>F</b:First>
          </b:Person>
        </b:NameList>
      </b:Author>
    </b:Author>
    <b:Title>Anti Stigma Network. ‘The true harm of stigma: media language</b:Title>
    <b:Year>2025</b:Year>
    <b:YearAccessed>2025</b:YearAccessed>
    <b:MonthAccessed>April</b:MonthAccessed>
    <b:DayAccessed>29</b:DayAccessed>
    <b:URL>https://www.antistigmanetwork.org.uk/blog/the-true-harm-of-stigma-media-language-and-its-impact-on-female-perpetrators-of-non-violent-crime#:~:text=Erving%20Goffman%20(1963)%20describes%20stigma,morally%20deficient%20or%20inherently%20deviant</b:URL>
    <b:RefOrder>1</b:RefOrder>
  </b:Source>
  <b:Source>
    <b:Tag>DrA25</b:Tag>
    <b:SourceType>InternetSite</b:SourceType>
    <b:Guid>{75C45EC4-8E5D-4B35-85B5-7637868805A2}</b:Guid>
    <b:Author>
      <b:Author>
        <b:NameList>
          <b:Person>
            <b:Last>Rovira</b:Last>
            <b:First>Dr</b:First>
            <b:Middle>A</b:Middle>
          </b:Person>
        </b:NameList>
      </b:Author>
    </b:Author>
    <b:Title>Unlock. ‘New research highlights discrimination against people with</b:Title>
    <b:Year>2025</b:Year>
    <b:YearAccessed>2025</b:YearAccessed>
    <b:MonthAccessed>April</b:MonthAccessed>
    <b:DayAccessed>27</b:DayAccessed>
    <b:URL>https://unlock.org.uk/new-research-highlights-discrimination-against-people-with-criminal-records-in-labour-market/#:~:text=Implications%20and%20Conclusions,of%20sentencing%20in%20the%20UK</b:URL>
    <b:RefOrder>2</b:RefOrder>
  </b:Source>
  <b:Source>
    <b:Tag>JTr11</b:Tag>
    <b:SourceType>InternetSite</b:SourceType>
    <b:Guid>{E70601DB-B7A4-48D7-B062-3A501A23044D}</b:Guid>
    <b:Author>
      <b:Author>
        <b:NameList>
          <b:Person>
            <b:Last>Trebilcock</b:Last>
            <b:First>J</b:First>
          </b:Person>
        </b:NameList>
      </b:Author>
    </b:Author>
    <b:Title>The Howard League for Penal Reform. ‘No winners. The reality of shor term prison sentences'</b:Title>
    <b:Year>2011</b:Year>
    <b:YearAccessed>2025</b:YearAccessed>
    <b:MonthAccessed>April</b:MonthAccessed>
    <b:DayAccessed>27</b:DayAccessed>
    <b:URL>https://howardleague.org/wp-content/uploads/2016/03/No-Winners.pdf</b:URL>
    <b:RefOrder>3</b:RefOrder>
  </b:Source>
  <b:Source>
    <b:Tag>NMu23</b:Tag>
    <b:SourceType>InternetSite</b:SourceType>
    <b:Guid>{4A267B1E-44E7-4E2C-AA23-5195C4E7FB17}</b:Guid>
    <b:Author>
      <b:Author>
        <b:NameList>
          <b:Person>
            <b:Last>N Mutebi</b:Last>
            <b:First>R</b:First>
            <b:Middle>Brown</b:Middle>
          </b:Person>
        </b:NameList>
      </b:Author>
    </b:Author>
    <b:Title> UK Parliament. ‘The use of short term prison sentences in England and Wales'</b:Title>
    <b:Year>2023</b:Year>
    <b:YearAccessed>2024</b:YearAccessed>
    <b:MonthAccessed>November</b:MonthAccessed>
    <b:DayAccessed>20</b:DayAccessed>
    <b:URL>https://post.parliament.uk/research-briefings/post-pb-0052/</b:URL>
    <b:RefOrder>4</b:RefOrder>
  </b:Source>
  <b:Source>
    <b:Tag>PGi22</b:Tag>
    <b:SourceType>InternetSite</b:SourceType>
    <b:Guid>{BC9F7B99-EE67-4AC1-BF35-8D3A389171FE}</b:Guid>
    <b:Author>
      <b:Author>
        <b:NameList>
          <b:Person>
            <b:Last>Gibbs</b:Last>
            <b:First>P</b:First>
          </b:Person>
        </b:NameList>
      </b:Author>
    </b:Author>
    <b:Title>Transform Justice. ‘The myth that tough sanctions deter crimerevealed by the Sentencing Council’</b:Title>
    <b:Year>2022</b:Year>
    <b:YearAccessed>2025</b:YearAccessed>
    <b:MonthAccessed>April</b:MonthAccessed>
    <b:DayAccessed>20</b:DayAccessed>
    <b:URL>https://www.transformjustice.org.uk/news-insight/the-myth-that-tough-sanctions-deter-crime-revealed-by-the-sentencing-council/</b:URL>
    <b:RefOrder>5</b:RefOrder>
  </b:Source>
  <b:Source>
    <b:Tag>LWi24</b:Tag>
    <b:SourceType>InternetSite</b:SourceType>
    <b:Guid>{9F9CDB0B-1515-4293-8AF5-0A422BBD334D}</b:Guid>
    <b:Author>
      <b:Author>
        <b:NameList>
          <b:Person>
            <b:Last>Wilson</b:Last>
            <b:First>L</b:First>
          </b:Person>
        </b:NameList>
      </b:Author>
    </b:Author>
    <b:Title>Raphael Rowe Foundation. ‘Economic inequality to ineffective</b:Title>
    <b:Year>2024</b:Year>
    <b:YearAccessed>2025</b:YearAccessed>
    <b:MonthAccessed>April</b:MonthAccessed>
    <b:DayAccessed>20</b:DayAccessed>
    <b:URL>https://www.raphaelrowefoundation.org/latest-news/economic-inequality-to-ineffective-rehabilitation-7-root-causes-of-mass-incarceration</b:URL>
    <b:RefOrder>6</b:RefOrder>
  </b:Source>
  <b:Source>
    <b:Tag>CFi21</b:Tag>
    <b:SourceType>InternetSite</b:SourceType>
    <b:Guid>{412BC559-5CE1-48FB-A417-9F62E7718926}</b:Guid>
    <b:Author>
      <b:Author>
        <b:NameList>
          <b:Person>
            <b:Last>Fielder</b:Last>
            <b:First>C</b:First>
          </b:Person>
        </b:NameList>
      </b:Author>
    </b:Author>
    <b:Title>The University of Law. ‘Is prison an effective form of punishment?’</b:Title>
    <b:Year>2021</b:Year>
    <b:YearAccessed>2025</b:YearAccessed>
    <b:MonthAccessed>April</b:MonthAccessed>
    <b:DayAccessed>23</b:DayAccessed>
    <b:URL>https://www.law.ac.uk/resources/blog/is-prison-effective/</b:URL>
    <b:RefOrder>7</b:RefOrder>
  </b:Source>
  <b:Source>
    <b:Tag>MIn22</b:Tag>
    <b:SourceType>InternetSite</b:SourceType>
    <b:Guid>{43028E31-6EBD-4D5E-A623-CF2C14A02BF5}</b:Guid>
    <b:Author>
      <b:Author>
        <b:Corporate>MInistry of Justice HM Prison and Probation Service</b:Corporate>
      </b:Author>
    </b:Author>
    <b:Title>‘Offending behaviour programmes and interventions'</b:Title>
    <b:Year>2022</b:Year>
    <b:YearAccessed>2025</b:YearAccessed>
    <b:MonthAccessed>April</b:MonthAccessed>
    <b:DayAccessed>23</b:DayAccessed>
    <b:URL>https://www.gov.uk/guidance/offending-behaviour-programmes-and-interventions</b:URL>
    <b:RefOrder>8</b:RefOrder>
  </b:Source>
  <b:Source>
    <b:Tag>Jus251</b:Tag>
    <b:SourceType>InternetSite</b:SourceType>
    <b:Guid>{5B23198E-FCEC-4AE2-9EBE-5AC8EE1A215E}</b:Guid>
    <b:Author>
      <b:Author>
        <b:Corporate>Justice Data</b:Corporate>
      </b:Author>
    </b:Author>
    <b:Title>Criminal justice systems statistics. Reoffending. ‘Proven reoffending rate</b:Title>
    <b:Year>2025</b:Year>
    <b:YearAccessed>2025</b:YearAccessed>
    <b:MonthAccessed>March </b:MonthAccessed>
    <b:DayAccessed>9 </b:DayAccessed>
    <b:URL>https://data.justice.gov.uk/cjs-statistics/cjs-reoffending</b:URL>
    <b:RefOrder>9</b:RefOrder>
  </b:Source>
  <b:Source>
    <b:Tag>UKP19</b:Tag>
    <b:SourceType>InternetSite</b:SourceType>
    <b:Guid>{EC33F86B-4F6B-42F4-8FCD-D79639ACFB8F}</b:Guid>
    <b:Author>
      <b:Author>
        <b:Corporate>UK Parliment Committees </b:Corporate>
      </b:Author>
    </b:Author>
    <b:Title>‘Prison crisis: Government’s current approach inefficient, ineffective and unsustainable'</b:Title>
    <b:Year>2019</b:Year>
    <b:YearAccessed>2025</b:YearAccessed>
    <b:MonthAccessed>April</b:MonthAccessed>
    <b:DayAccessed>23</b:DayAccessed>
    <b:URL>https://committees.parliament.uk/committee/102/justice-committee/news/99437/prisons-crisis-governments-current-approach-inefficient-ineffective-and-unsustainable/</b:URL>
    <b:RefOrder>10</b:RefOrder>
  </b:Source>
  <b:Source>
    <b:Tag>Cri25</b:Tag>
    <b:SourceType>InternetSite</b:SourceType>
    <b:Guid>{E8604728-8AF3-45A3-B717-00D05770D95D}</b:Guid>
    <b:Author>
      <b:Author>
        <b:Corporate>Crime Victims Helpline</b:Corporate>
      </b:Author>
    </b:Author>
    <b:Title>‘The Effects of Crime’</b:Title>
    <b:Year>2025</b:Year>
    <b:YearAccessed>2025</b:YearAccessed>
    <b:MonthAccessed>March</b:MonthAccessed>
    <b:DayAccessed>26</b:DayAccessed>
    <b:URL>https://www.crimevictimshelpline.ie/after-a-crime/the-effects-of-crime</b:URL>
    <b:RefOrder>11</b:RefOrder>
  </b:Source>
  <b:Source>
    <b:Tag>DWr19</b:Tag>
    <b:SourceType>InternetSite</b:SourceType>
    <b:Guid>{6454CAD0-937F-4E9D-8356-CD6FE6AE73BC}</b:Guid>
    <b:Author>
      <b:Author>
        <b:NameList>
          <b:Person>
            <b:Last>D Wright</b:Last>
            <b:First>Dr</b:First>
            <b:Middle>K Mahtani</b:Middle>
          </b:Person>
        </b:NameList>
      </b:Author>
    </b:Author>
    <b:Title>National Institute for Health and Care Research. 'adding value in research: appropriate research design, conduct and analysis'</b:Title>
    <b:Year>2019</b:Year>
    <b:YearAccessed>2025</b:YearAccessed>
    <b:MonthAccessed>March </b:MonthAccessed>
    <b:DayAccessed>28</b:DayAccessed>
    <b:URL>https://www.nihr.ac.uk/adding-value-research-appropriate-research-design-conduct-and-analysis#:~:text=By%20seeking%20all%20available%20evidence,new%20study%20is%20actually%20needed</b:URL>
    <b:RefOrder>12</b:RefOrder>
  </b:Source>
  <b:Source>
    <b:Tag>UKP25</b:Tag>
    <b:SourceType>InternetSite</b:SourceType>
    <b:Guid>{F8ADD3DF-D0F8-4345-BD16-A09456C6BF4C}</b:Guid>
    <b:Author>
      <b:Author>
        <b:Corporate>UK Parliment Committees</b:Corporate>
      </b:Author>
    </b:Author>
    <b:Title>University of Worcester. ‘Increase in reoffending rates'</b:Title>
    <b:Year>2025</b:Year>
    <b:YearAccessed>2025</b:YearAccessed>
    <b:MonthAccessed>April</b:MonthAccessed>
    <b:DayAccessed>16</b:DayAccessed>
    <b:URL>https://committees.parliament.uk/writtenevidence/134552/html/#:~:text=In%20October%202024%2C%20the%20reoffending,the%20previous%20quarter%20for%202022</b:URL>
    <b:RefOrder>13</b:RefOrder>
  </b:Source>
  <b:Source>
    <b:Tag>Min24</b:Tag>
    <b:SourceType>InternetSite</b:SourceType>
    <b:Guid>{CE33B5B0-E0C0-489B-99C1-1DAABA0DA902}</b:Guid>
    <b:Author>
      <b:Author>
        <b:Corporate>Ministry of Justice. HM Prison &amp; Probation Service</b:Corporate>
      </b:Author>
    </b:Author>
    <b:Title>Offender management statistics quarterly: January to March 2024’</b:Title>
    <b:Year>2024</b:Year>
    <b:YearAccessed>2025</b:YearAccessed>
    <b:MonthAccessed>April</b:MonthAccessed>
    <b:DayAccessed>16</b:DayAccessed>
    <b:URL>https://www.gov.uk/government/statistics/offender-management-statistics-quarterly-january-to-march-2024/offender-management-statistics-quarterly-january-to-march-2024</b:URL>
    <b:RefOrder>14</b:RefOrder>
  </b:Source>
  <b:Source>
    <b:Tag>PTS25</b:Tag>
    <b:SourceType>InternetSite</b:SourceType>
    <b:Guid>{E582B0A3-AFEA-43BC-B66B-7BA1ADD6DA24}</b:Guid>
    <b:Author>
      <b:Author>
        <b:Corporate>PTSD UK</b:Corporate>
      </b:Author>
    </b:Author>
    <b:Title>‘PTSD following a violent assault, robbery or mugging’</b:Title>
    <b:Year>2025</b:Year>
    <b:YearAccessed>2025</b:YearAccessed>
    <b:MonthAccessed>April</b:MonthAccessed>
    <b:DayAccessed>16</b:DayAccessed>
    <b:URL>https://www.ptsduk.org/what-is-ptsd/causes-of-ptsd/ptsd-following-assault/#:~:text=Symptoms%20of%20PTSD%20following%20a%20robbery%20or%20assault&amp;text=However%2C%20they%20can%20gradually%20start,throw%20off'%20what%20has%20happened</b:URL>
    <b:RefOrder>15</b:RefOrder>
  </b:Source>
  <b:Source>
    <b:Tag>Min25</b:Tag>
    <b:SourceType>InternetSite</b:SourceType>
    <b:Guid>{4A743E3D-40BA-4C8B-9F2A-2F8BFDDB692F}</b:Guid>
    <b:Author>
      <b:Author>
        <b:Corporate>Ministry of Justice</b:Corporate>
      </b:Author>
    </b:Author>
    <b:Title>Statistics on Women and the Criminal Justice System 2023 (HTML)'</b:Title>
    <b:Year>2025</b:Year>
    <b:YearAccessed>2025</b:YearAccessed>
    <b:MonthAccessed>April</b:MonthAccessed>
    <b:DayAccessed>16</b:DayAccessed>
    <b:URL>https://www.gov.uk/government/statistics/women-and-the-criminal-justice-system-2023/statistics-on-women-and-the-criminal-justice-system-2023-html</b:URL>
    <b:RefOrder>16</b:RefOrder>
  </b:Source>
  <b:Source>
    <b:Tag>ANe19</b:Tag>
    <b:SourceType>InternetSite</b:SourceType>
    <b:Guid>{CC40CF4E-D83C-4375-B89B-864C9BEBD2D5}</b:Guid>
    <b:Author>
      <b:Author>
        <b:NameList>
          <b:Person>
            <b:Last>A Newton</b:Last>
            <b:First>X</b:First>
            <b:Middle>May, S Eames, M Ahman</b:Middle>
          </b:Person>
        </b:NameList>
      </b:Author>
    </b:Author>
    <b:Title>‘Economic and social cost of reoffending' Analytical report</b:Title>
    <b:Year>2019</b:Year>
    <b:YearAccessed>2025</b:YearAccessed>
    <b:MonthAccessed>April</b:MonthAccessed>
    <b:DayAccessed>18</b:DayAccessed>
    <b:URL>https://assets.publishing.service.gov.uk/media/5d1de7a4e5274a08d13a684e/economic-social-costs-reoffending.pdf</b:URL>
    <b:RefOrder>17</b:RefOrder>
  </b:Source>
  <b:Source>
    <b:Tag>DGa19</b:Tag>
    <b:SourceType>InternetSite</b:SourceType>
    <b:Guid>{E0AB5FAA-BB42-4B50-AC1E-0CB16713CCCC}</b:Guid>
    <b:Author>
      <b:Author>
        <b:NameList>
          <b:Person>
            <b:Last>Gauke</b:Last>
            <b:First>D</b:First>
          </b:Person>
        </b:NameList>
      </b:Author>
    </b:Author>
    <b:Title>Ministry of Justice. Justice secretary urges evidence-led approach to cut crime'</b:Title>
    <b:Year>2019</b:Year>
    <b:YearAccessed>2025</b:YearAccessed>
    <b:MonthAccessed>April</b:MonthAccessed>
    <b:DayAccessed>21</b:DayAccessed>
    <b:URL>https://www.gov.uk/government/news/justice-secretary-urges-evidence-led-approach-to-cut-crime</b:URL>
    <b:RefOrder>18</b:RefOrder>
  </b:Source>
  <b:Source>
    <b:Tag>LTE25</b:Tag>
    <b:SourceType>InternetSite</b:SourceType>
    <b:Guid>{C6D4942E-7038-4F71-8E2B-9D3E6A1903FE}</b:Guid>
    <b:Author>
      <b:Author>
        <b:Corporate>LTE Group Novus</b:Corporate>
      </b:Author>
    </b:Author>
    <b:Title>‘What is Recidivism?’</b:Title>
    <b:Year>2025</b:Year>
    <b:YearAccessed>2025</b:YearAccessed>
    <b:MonthAccessed>April</b:MonthAccessed>
    <b:DayAccessed>21</b:DayAccessed>
    <b:URL>https://www.novus.ac.uk/news/what-is-recidivism/</b:URL>
    <b:RefOrder>19</b:RefOrder>
  </b:Source>
  <b:Source>
    <b:Tag>Minng</b:Tag>
    <b:SourceType>InternetSite</b:SourceType>
    <b:Guid>{75E7CEC4-23AF-43D9-B4E0-16C94C4D65F9}</b:Guid>
    <b:Author>
      <b:Author>
        <b:Corporate>Ministry of Justice</b:Corporate>
      </b:Author>
    </b:Author>
    <b:Title>2013</b:Title>
    <b:Year>‘Transforming Rehabilitation: a summary of evidence reducing reoffending'</b:Year>
    <b:YearAccessed>2025</b:YearAccessed>
    <b:MonthAccessed>April</b:MonthAccessed>
    <b:DayAccessed>21</b:DayAccessed>
    <b:URL>https://assets.publishing.service.gov.uk/media/5a7565a8e5274a1baf95e408/evidence-reduce-reoffending.pdf</b:URL>
    <b:RefOrder>20</b:RefOrder>
  </b:Source>
  <b:Source>
    <b:Tag>Hou25</b:Tag>
    <b:SourceType>InternetSite</b:SourceType>
    <b:Guid>{2D03F64D-7167-4C2C-8055-10543A5298BE}</b:Guid>
    <b:Author>
      <b:Author>
        <b:Corporate>House of Commons</b:Corporate>
      </b:Author>
    </b:Author>
    <b:Title>Committee of Public Accounts. Fifteenth Report of Session 2024-25. ‘Prison Estate Capacity'</b:Title>
    <b:Year>2025</b:Year>
    <b:YearAccessed>2025</b:YearAccessed>
    <b:MonthAccessed>April</b:MonthAccessed>
    <b:DayAccessed>21</b:DayAccessed>
    <b:URL>https://committees.parliament.uk/publications/46985/documents/242927/default/</b:URL>
    <b:RefOrder>21</b:RefOrder>
  </b:Source>
  <b:Source>
    <b:Tag>Hou23</b:Tag>
    <b:SourceType>InternetSite</b:SourceType>
    <b:Guid>{119F2B46-22F3-427D-88B6-0565E2BD2D64}</b:Guid>
    <b:Author>
      <b:Author>
        <b:Corporate>House of Commons </b:Corporate>
      </b:Author>
    </b:Author>
    <b:Title>Justice Committee. Tenth Report of Session 2022-23. ‘Public opinion and understanding sentencing'</b:Title>
    <b:Year>2023</b:Year>
    <b:YearAccessed>2025</b:YearAccessed>
    <b:MonthAccessed>April</b:MonthAccessed>
    <b:DayAccessed>21</b:DayAccessed>
    <b:URL>https://committees.parliament.uk/publications/41844/documents/207521/default/</b:URL>
    <b:RefOrder>22</b:RefOrder>
  </b:Source>
  <b:Source>
    <b:Tag>BJa24</b:Tag>
    <b:SourceType>InternetSite</b:SourceType>
    <b:Guid>{A0F4C2A3-0C7B-4613-9C81-3187733ED6B6}</b:Guid>
    <b:Author>
      <b:Author>
        <b:NameList>
          <b:Person>
            <b:Last>Jackson/Shuttercock</b:Last>
            <b:First>B</b:First>
          </b:Person>
        </b:NameList>
      </b:Author>
    </b:Author>
    <b:Title>The Conversation. ‘Most crime has fallen by 90% in 30 years- so why does the public think it’s increased?</b:Title>
    <b:Year>2024</b:Year>
    <b:YearAccessed>2025</b:YearAccessed>
    <b:MonthAccessed>April</b:MonthAccessed>
    <b:DayAccessed>21</b:DayAccessed>
    <b:URL>https://theconversation.com/most-crime-has-fallen-by-90-in-30-years-so-why-does-the-public-think-its-increased-228797</b:URL>
    <b:RefOrder>23</b:RefOrder>
  </b:Source>
  <b:Source>
    <b:Tag>Hum19</b:Tag>
    <b:SourceType>InternetSite</b:SourceType>
    <b:Guid>{6C3389E0-391F-431D-84BF-41E7F34C3710}</b:Guid>
    <b:Author>
      <b:Author>
        <b:NameList>
          <b:Person>
            <b:Last>Humphreys</b:Last>
            <b:First>D.</b:First>
            <b:Middle>Esposti, M. Manuel, P. Eisner. Gardner, F. Shepherd, J</b:Middle>
          </b:Person>
        </b:NameList>
      </b:Author>
    </b:Author>
    <b:Title>‘Media coverage of the “violence epidemic” in England and Wales: are we adding fire?’ </b:Title>
    <b:Year>2019</b:Year>
    <b:YearAccessed>2025</b:YearAccessed>
    <b:MonthAccessed>April</b:MonthAccessed>
    <b:DayAccessed>22</b:DayAccessed>
    <b:URL>https://ora.ox.ac.uk/objects/uuid:dfa7452d-0e73-439b-a9ce-d024a322f6ba/files/mad79060b62aee9c98e6c6c6e0144dd3f</b:URL>
    <b:RefOrder>24</b:RefOrder>
  </b:Source>
  <b:Source>
    <b:Tag>Met25</b:Tag>
    <b:SourceType>InternetSite</b:SourceType>
    <b:Guid>{79521C9E-EA91-4CBD-8771-5F60D92F5B45}</b:Guid>
    <b:Author>
      <b:Author>
        <b:Corporate>Metropolitain Police</b:Corporate>
      </b:Author>
    </b:Author>
    <b:Title>Crime Type Definitions</b:Title>
    <b:Year>2025</b:Year>
    <b:YearAccessed>2025</b:YearAccessed>
    <b:MonthAccessed>April</b:MonthAccessed>
    <b:DayAccessed>22</b:DayAccessed>
    <b:URL>https://www.met.police.uk/sd/stats-and-data/met/crime-type-definitions/</b:URL>
    <b:RefOrder>25</b:RefOrder>
  </b:Source>
  <b:Source>
    <b:Tag>Sho82</b:Tag>
    <b:SourceType>InternetSite</b:SourceType>
    <b:Guid>{A022261B-5BC7-485C-A752-18155BBF8CEB}</b:Guid>
    <b:Author>
      <b:Author>
        <b:NameList>
          <b:Person>
            <b:Last>Shoham</b:Last>
            <b:First>S</b:First>
            <b:Middle>G. Rahav, G</b:Middle>
          </b:Person>
        </b:NameList>
      </b:Author>
    </b:Author>
    <b:Title>The Stigma Theory of Crime and Social Deviance’</b:Title>
    <b:Year>1982</b:Year>
    <b:YearAccessed>2025</b:YearAccessed>
    <b:MonthAccessed>April</b:MonthAccessed>
    <b:DayAccessed>22</b:DayAccessed>
    <b:URL>https://www.ojp.gov/ncjrs/virtual-library/abstracts/mark-cain-stigma-theory-crime-and-social-deviance#:~:text=The%20stigma%20theory%20of%20crime%20and%20deviation%20regards%20the%20labeling,various%20mechanisms%20of%20normative%20control</b:URL>
    <b:RefOrder>26</b:RefOrder>
  </b:Source>
  <b:Source>
    <b:Tag>Moo17</b:Tag>
    <b:SourceType>InternetSite</b:SourceType>
    <b:Guid>{8C83E183-7E52-448E-9CDA-A3852DB1DDB9}</b:Guid>
    <b:Author>
      <b:Author>
        <b:NameList>
          <b:Person>
            <b:Last>Moore</b:Last>
            <b:First>K</b:First>
            <b:Middle>E. Milam, K C. Folk, J B. Tangney, J P</b:Middle>
          </b:Person>
        </b:NameList>
      </b:Author>
    </b:Author>
    <b:Title>‘Self-stigma among criminal offenders: Risk and Protective Factors</b:Title>
    <b:Year>2017</b:Year>
    <b:YearAccessed>2025</b:YearAccessed>
    <b:MonthAccessed>April</b:MonthAccessed>
    <b:DayAccessed>22</b:DayAccessed>
    <b:URL>https://pmc.ncbi.nlm.nih.gov/articles/PMC6157751/</b:URL>
    <b:RefOrder>27</b:RefOrder>
  </b:Source>
  <b:Source>
    <b:Tag>Pew15</b:Tag>
    <b:SourceType>InternetSite</b:SourceType>
    <b:Guid>{0C3B8F64-574E-432E-BC2F-5A9B3FB26AA6}</b:Guid>
    <b:Author>
      <b:Author>
        <b:Corporate>Pew Research Centre</b:Corporate>
      </b:Author>
    </b:Author>
    <b:Title>‘The Whys and Hows of Generations Research’</b:Title>
    <b:Year>2015</b:Year>
    <b:YearAccessed>2025</b:YearAccessed>
    <b:MonthAccessed>March</b:MonthAccessed>
    <b:DayAccessed>20</b:DayAccessed>
    <b:URL>https://www.pewresearch.org/politics/2015/09/03/the-whys-and-hows-of-generations-research/</b:URL>
    <b:RefOrder>28</b:RefOrder>
  </b:Source>
  <b:Source>
    <b:Tag>Mye25</b:Tag>
    <b:SourceType>InternetSite</b:SourceType>
    <b:Guid>{3D92AFA3-D0CA-4A17-B4B7-2DFEF51628FC}</b:Guid>
    <b:Author>
      <b:Author>
        <b:NameList>
          <b:Person>
            <b:Last>Myers</b:Last>
            <b:First>L</b:First>
          </b:Person>
        </b:NameList>
      </b:Author>
    </b:Author>
    <b:Title>Northwest Career College. ‘The Influence of Media on Public Perception of Crime</b:Title>
    <b:Year>2025</b:Year>
    <b:YearAccessed>2025</b:YearAccessed>
    <b:MonthAccessed>March</b:MonthAccessed>
    <b:DayAccessed>20</b:DayAccessed>
    <b:URL>https://www.northwestcareercollege.edu/blog/the-influence-of-media-on-public-perception-of-crime/</b:URL>
    <b:RefOrder>29</b:RefOrder>
  </b:Source>
  <b:Source>
    <b:Tag>Pel24</b:Tag>
    <b:SourceType>InternetSite</b:SourceType>
    <b:Guid>{EA194D9F-A88F-4DE3-B350-75F902492389}</b:Guid>
    <b:Author>
      <b:Author>
        <b:NameList>
          <b:Person>
            <b:Last>Pelster</b:Last>
            <b:First>A.</b:First>
          </b:Person>
        </b:NameList>
      </b:Author>
    </b:Author>
    <b:Title>The Nest South Wark ‘Understanding the Impact of Crime Victimisation</b:Title>
    <b:Year>2024</b:Year>
    <b:YearAccessed>2025</b:YearAccessed>
    <b:MonthAccessed>March</b:MonthAccessed>
    <b:DayAccessed>24</b:DayAccessed>
    <b:URL>https://thenestsouthwark.org.uk/2024/09/24/understanding-the-impact-of-crime-victimisation/</b:URL>
    <b:RefOrder>30</b:RefOrder>
  </b:Source>
  <b:Source>
    <b:Tag>Inn11</b:Tag>
    <b:SourceType>InternetSite</b:SourceType>
    <b:Guid>{434D25DC-39AB-46B7-A961-46EC88132E5D}</b:Guid>
    <b:Author>
      <b:Author>
        <b:NameList>
          <b:Person>
            <b:Last>Innes</b:Last>
            <b:First>Professor</b:First>
            <b:Middle>M. Leigh, Dr C.</b:Middle>
          </b:Person>
        </b:NameList>
      </b:Author>
    </b:Author>
    <b:Title>Universities Police Science Institute. ‘Mapping and measuring the social harms of crime and antisocial behaviour: toward an outcomes-based approach to community safety in Wales’</b:Title>
    <b:Year>2011</b:Year>
    <b:YearAccessed>2025</b:YearAccessed>
    <b:MonthAccessed>March</b:MonthAccessed>
    <b:DayAccessed>28</b:DayAccessed>
    <b:URL>https://www.gov.wales/sites/default/files/statistics-and-research/2019-08/130121-mappin</b:URL>
    <b:RefOrder>31</b:RefOrder>
  </b:Source>
  <b:Source>
    <b:Tag>MIn25</b:Tag>
    <b:SourceType>InternetSite</b:SourceType>
    <b:Guid>{FE85CDB1-C242-4BF5-8659-306236B3E1FB}</b:Guid>
    <b:Author>
      <b:Author>
        <b:Corporate>MInistry of Justice</b:Corporate>
      </b:Author>
    </b:Author>
    <b:Title>‘Proven reoffending statistics: January to March 2023</b:Title>
    <b:Year>2025</b:Year>
    <b:YearAccessed>2025</b:YearAccessed>
    <b:MonthAccessed>March </b:MonthAccessed>
    <b:DayAccessed>28</b:DayAccessed>
    <b:URL>https://www.gov.uk/government/statistics/proven-reoffending-statistics-january-to-march-2023/proven-reoffending-statistics-january-to-march-2023#:~:text=of%20these%20changes'.-,4.,offenders%20committing%20a%20proven%20reoffence</b:URL>
    <b:RefOrder>32</b:RefOrder>
  </b:Source>
  <b:Source>
    <b:Tag>Row24</b:Tag>
    <b:SourceType>InternetSite</b:SourceType>
    <b:Guid>{2468BC6C-5BAD-4B5C-8786-3F8C07D0140D}</b:Guid>
    <b:Author>
      <b:Author>
        <b:NameList>
          <b:Person>
            <b:Last>Rowland</b:Last>
            <b:First>C.</b:First>
          </b:Person>
        </b:NameList>
      </b:Author>
    </b:Author>
    <b:Title>Institute for Government. ‘The crisis in prisons’ </b:Title>
    <b:Year>2024</b:Year>
    <b:YearAccessed>2025</b:YearAccessed>
    <b:MonthAccessed>April</b:MonthAccessed>
    <b:DayAccessed>20</b:DayAccessed>
    <b:URL>https://www.instituteforgovernment.org.uk/publication/crisis-prisons#:~:text=Reduced%20probation%20supervision%20could%20be,quickly%20than%20expanding%20probation%20capacity</b:URL>
    <b:RefOrder>33</b:RefOrder>
  </b:Source>
  <b:Source>
    <b:Tag>The25</b:Tag>
    <b:SourceType>InternetSite</b:SourceType>
    <b:Guid>{7FD0C189-8C38-4720-9FC2-CDFFA537170C}</b:Guid>
    <b:Author>
      <b:Author>
        <b:Corporate>The Queens Nursing Institute</b:Corporate>
      </b:Author>
    </b:Author>
    <b:Title>‘Homelessness and the Criminal Justice System’ </b:Title>
    <b:Year>2025</b:Year>
    <b:YearAccessed>2025</b:YearAccessed>
    <b:MonthAccessed>April</b:MonthAccessed>
    <b:DayAccessed>21</b:DayAccessed>
    <b:URL>https://qicn.org.uk/resources/homelessness-criminal-justice-system-2/#:~:text=Recent%20research%20commissioned%20found%20that,part%20in%20rough%20sleepers'%20lives</b:URL>
    <b:RefOrder>34</b:RefOrder>
  </b:Source>
  <b:Source>
    <b:Tag>OCo17</b:Tag>
    <b:SourceType>InternetSite</b:SourceType>
    <b:Guid>{19A939DD-20B8-44A2-9C0D-82B07219ACDD}</b:Guid>
    <b:Author>
      <b:Author>
        <b:NameList>
          <b:Person>
            <b:Last>O’Connor</b:Last>
            <b:First>R</b:First>
          </b:Person>
        </b:NameList>
      </b:Author>
    </b:Author>
    <b:Title>UK Health Security Agency. ‘How alcohol and drug treatment helps to reduce crime’ </b:Title>
    <b:Year>2017</b:Year>
    <b:YearAccessed>2025</b:YearAccessed>
    <b:MonthAccessed>April</b:MonthAccessed>
    <b:DayAccessed>21</b:DayAccessed>
    <b:URL>https://ukhsa.blog.gov.uk/2017/11/02/how-alcohol-and-drug-treatment-helps-to-reduce-crime/</b:URL>
    <b:RefOrder>35</b:RefOrder>
  </b:Source>
  <b:Source>
    <b:Tag>UKP24</b:Tag>
    <b:SourceType>InternetSite</b:SourceType>
    <b:Guid>{C987D781-ECD5-49BD-8C76-93C1131DFD76}</b:Guid>
    <b:Author>
      <b:Author>
        <b:Corporate>UK Parliament. Committees</b:Corporate>
      </b:Author>
    </b:Author>
    <b:Title>Unacceptable levels of shop theft causing serious harm to society’ </b:Title>
    <b:Year>2024</b:Year>
    <b:YearAccessed>2025</b:YearAccessed>
    <b:MonthAccessed>April</b:MonthAccessed>
    <b:DayAccessed>21</b:DayAccessed>
    <b:URL>https://committees.parliament.uk/committee/519/justice-and-home-affairs-committee/news/203576/unacceptable-levels-of-shop-theft-causing-serious-harm-to-society/</b:URL>
    <b:RefOrder>36</b:RefOrder>
  </b:Source>
  <b:Source>
    <b:Tag>Tay22</b:Tag>
    <b:SourceType>InternetSite</b:SourceType>
    <b:Guid>{66E51E17-B5A3-4A20-AECC-D1AACC096F99}</b:Guid>
    <b:Author>
      <b:Author>
        <b:NameList>
          <b:Person>
            <b:Last>Taylor</b:Last>
            <b:First>R</b:First>
          </b:Person>
        </b:NameList>
      </b:Author>
    </b:Author>
    <b:Title>UK Parliament. House of Lords Library. ‘Crime and rehabilitation: An overview'</b:Title>
    <b:Year>2022</b:Year>
    <b:YearAccessed>2025</b:YearAccessed>
    <b:MonthAccessed>April </b:MonthAccessed>
    <b:DayAccessed>21</b:DayAccessed>
    <b:URL>https://lordslibrary.parliament.uk/crime-and-rehabilitation-an-overview/#:~:text=they%20believed%20there%20was%20a,entrenched%2C%20dating%20back%20to%20youth</b:URL>
    <b:RefOrder>37</b:RefOrder>
  </b:Source>
  <b:Source>
    <b:Tag>Min251</b:Tag>
    <b:SourceType>InternetSite</b:SourceType>
    <b:Guid>{6A161D8F-7869-4C0C-9B80-A48C3FF53169}</b:Guid>
    <b:Author>
      <b:Author>
        <b:Corporate>Ministry of Justice</b:Corporate>
      </b:Author>
    </b:Author>
    <b:Title> ‘Proven reoffending statistics: April to June 2023’</b:Title>
    <b:Year>2025</b:Year>
    <b:YearAccessed>2025</b:YearAccessed>
    <b:MonthAccessed>April</b:MonthAccessed>
    <b:DayAccessed>27</b:DayAccessed>
    <b:URL>https://www.gov.uk/government/statistics/proven-reoffending-statistics-april-to-june-2023</b:URL>
    <b:RefOrder>38</b:RefOrder>
  </b:Source>
  <b:Source>
    <b:Tag>Com19</b:Tag>
    <b:SourceType>InternetSite</b:SourceType>
    <b:Guid>{93115570-08E8-4D2D-92F7-71E9EF927F35}</b:Guid>
    <b:Author>
      <b:Author>
        <b:Corporate>Committee of Public Accounts.</b:Corporate>
      </b:Author>
    </b:Author>
    <b:Title>Transforming Rehabilitation: progress review</b:Title>
    <b:Year>2019</b:Year>
    <b:YearAccessed>2024</b:YearAccessed>
    <b:MonthAccessed>October</b:MonthAccessed>
    <b:DayAccessed>23</b:DayAccessed>
    <b:URL>https://publications.parliament.uk/pa/cm201719/cmselect/cmpubacc/1747/1747.pdf</b:URL>
    <b:RefOrder>39</b:RefOrder>
  </b:Source>
  <b:Source>
    <b:Tag>Fra20</b:Tag>
    <b:SourceType>InternetSite</b:SourceType>
    <b:Guid>{579FD510-30BE-426F-97ED-71D5E2417420}</b:Guid>
    <b:Author>
      <b:Author>
        <b:NameList>
          <b:Person>
            <b:Last>Frazer</b:Last>
            <b:First>L.</b:First>
            <b:Middle>et al</b:Middle>
          </b:Person>
        </b:NameList>
      </b:Author>
    </b:Author>
    <b:Title>Neighbourhood Crime Integrated Offender Management Strategy Report</b:Title>
    <b:Year>2020</b:Year>
    <b:YearAccessed>2024</b:YearAccessed>
    <b:MonthAccessed>October</b:MonthAccessed>
    <b:DayAccessed>23</b:DayAccessed>
    <b:URL>https://assets.publishing.service.gov.uk/media/5fcf94378fa8f54d6249e9b2/neighbourhood-crime-iom-strategy.pdf</b:URL>
    <b:RefOrder>40</b:RefOrder>
  </b:Source>
  <b:Source>
    <b:Tag>Gor22</b:Tag>
    <b:SourceType>InternetSite</b:SourceType>
    <b:Guid>{A51DC997-84A7-4F92-99E9-9DFA8834D6F0}</b:Guid>
    <b:Author>
      <b:Author>
        <b:NameList>
          <b:Person>
            <b:Last>Gormley</b:Last>
            <b:First>J.,</b:First>
            <b:Middle>Hamilton, M. and Belton, I</b:Middle>
          </b:Person>
        </b:NameList>
      </b:Author>
    </b:Author>
    <b:Title>The effectiveness of sentencing options on reoffending</b:Title>
    <b:Year>2022</b:Year>
    <b:YearAccessed>2024</b:YearAccessed>
    <b:MonthAccessed>October </b:MonthAccessed>
    <b:DayAccessed>23</b:DayAccessed>
    <b:URL>https://www.sentencingcouncil.org.uk/wp-content/uploads/Effectiveness-of-Sentencing-Options-Review-FINAL.pdf</b:URL>
    <b:RefOrder>41</b:RefOrder>
  </b:Source>
  <b:Source>
    <b:Tag>Gre23</b:Tag>
    <b:SourceType>InternetSite</b:SourceType>
    <b:Guid>{5FEADE43-3CE6-4A18-B368-EF3F4103EB05}</b:Guid>
    <b:Author>
      <b:Author>
        <b:NameList>
          <b:Person>
            <b:Last>Gregory</b:Last>
            <b:First>A</b:First>
          </b:Person>
        </b:NameList>
      </b:Author>
    </b:Author>
    <b:Title>‘Cell, street, repeat’: Thousands of prisoners being set up to fail with release into homelessness</b:Title>
    <b:Year>2023</b:Year>
    <b:YearAccessed>2024</b:YearAccessed>
    <b:MonthAccessed>October</b:MonthAccessed>
    <b:DayAccessed>23</b:DayAccessed>
    <b:URL>release into homelessness</b:URL>
    <b:RefOrder>42</b:RefOrder>
  </b:Source>
  <b:Source>
    <b:Tag>Int21</b:Tag>
    <b:SourceType>InternetSite</b:SourceType>
    <b:Guid>{2C85F9CB-7E46-4015-8024-DB4FC57392C3}</b:Guid>
    <b:Author>
      <b:Author>
        <b:Corporate>Integrated Offender Management</b:Corporate>
      </b:Author>
    </b:Author>
    <b:Title>HM Inspectorate of Probations</b:Title>
    <b:Year>2021</b:Year>
    <b:YearAccessed>2024</b:YearAccessed>
    <b:MonthAccessed>October</b:MonthAccessed>
    <b:DayAccessed>24</b:DayAccessed>
    <b:URL>https://www.justiceinspectorates.gov.uk/hmiprobation/research/the-evidence-base-probation/specific-types-of-delivery/integrated-offender-management/</b:URL>
    <b:RefOrder>43</b:RefOrder>
  </b:Source>
  <b:Source>
    <b:Tag>Nat23</b:Tag>
    <b:SourceType>InternetSite</b:SourceType>
    <b:Guid>{2F49921A-6F50-49AF-832D-53B9D4F02776}</b:Guid>
    <b:Author>
      <b:Author>
        <b:Corporate>National Audit Office</b:Corporate>
      </b:Author>
    </b:Author>
    <b:Title>Improving resettlement support for prison leavers to reduce reoffending NAO report</b:Title>
    <b:Year>2023</b:Year>
    <b:YearAccessed>2024</b:YearAccessed>
    <b:MonthAccessed>October</b:MonthAccessed>
    <b:DayAccessed>23</b:DayAccessed>
    <b:URL>https://www.nao.org.uk/reports/improving-resettlement-support-for-prison-leavers-to-reduce-reoffending/#:~:text=Background%20to%20the%20report,-Prisons%20and%20probation&amp;text=Reoffending%20has%20significant%20costs%20to,known%20barriers%20to%20successful%</b:URL>
    <b:RefOrder>44</b:RefOrder>
  </b:Source>
  <b:Source>
    <b:Tag>New19</b:Tag>
    <b:SourceType>InternetSite</b:SourceType>
    <b:Guid>{70D5EB15-9538-4DFD-B4FD-58620A2E1ACA}</b:Guid>
    <b:Author>
      <b:Author>
        <b:NameList>
          <b:Person>
            <b:Last>Newton</b:Last>
            <b:First>A.</b:First>
            <b:Middle>et al</b:Middle>
          </b:Person>
        </b:NameList>
      </b:Author>
    </b:Author>
    <b:Title>Economic and social costs of reoffending, Ministry of Justice Analytical Series. Analytical report</b:Title>
    <b:Year>2019</b:Year>
    <b:YearAccessed>2024</b:YearAccessed>
    <b:MonthAccessed>October </b:MonthAccessed>
    <b:DayAccessed>25</b:DayAccessed>
    <b:URL>https://assets.publishing.service.gov.uk/media/5d1de7a4e5274a08d13a684e/economic-social-costs-reoffending.pdf</b:URL>
    <b:RefOrder>45</b:RefOrder>
  </b:Source>
  <b:Source>
    <b:Tag>Off201</b:Tag>
    <b:SourceType>InternetSite</b:SourceType>
    <b:Guid>{BE8DC450-4CA7-4737-909B-E4E6CE3307DD}</b:Guid>
    <b:Author>
      <b:Author>
        <b:Corporate>Office for Health Improvement and Disparities</b:Corporate>
      </b:Author>
    </b:Author>
    <b:Title>Mixed Methods of Study</b:Title>
    <b:Year>2020</b:Year>
    <b:YearAccessed>2024</b:YearAccessed>
    <b:MonthAccessed>October</b:MonthAccessed>
    <b:DayAccessed>20</b:DayAccessed>
    <b:URL>https://www.gov.uk/guidance/mixed-methods-study</b:URL>
    <b:RefOrder>46</b:RefOrder>
  </b:Source>
  <b:Source>
    <b:Tag>Row241</b:Tag>
    <b:SourceType>InternetSite</b:SourceType>
    <b:Guid>{791CBE92-A4C1-4626-AA09-52590DBF243E}</b:Guid>
    <b:Author>
      <b:Author>
        <b:NameList>
          <b:Person>
            <b:Last>Rowland</b:Last>
            <b:First>K</b:First>
          </b:Person>
        </b:NameList>
      </b:Author>
    </b:Author>
    <b:Title>The Crisis in Prisons</b:Title>
    <b:Year>2024</b:Year>
    <b:YearAccessed>2024</b:YearAccessed>
    <b:MonthAccessed>October </b:MonthAccessed>
    <b:DayAccessed>20</b:DayAccessed>
    <b:URL>https://www.instituteforgovernment.org.uk/publication/crisis-prisons</b:URL>
    <b:RefOrder>47</b:RefOrder>
  </b:Source>
  <b:Source>
    <b:Tag>Str22</b:Tag>
    <b:SourceType>InternetSite</b:SourceType>
    <b:Guid>{4B40CFD8-ABE6-43D3-A081-A2B1E5E4ED0D}</b:Guid>
    <b:Author>
      <b:Author>
        <b:NameList>
          <b:Person>
            <b:Last>Stripe</b:Last>
            <b:First>N</b:First>
          </b:Person>
        </b:NameList>
      </b:Author>
    </b:Author>
    <b:Title>he impact of crime on victims and society - Office for National Statistics.</b:Title>
    <b:Year>2022</b:Year>
    <b:YearAccessed>2024</b:YearAccessed>
    <b:MonthAccessed>October</b:MonthAccessed>
    <b:DayAccessed>20</b:DayAccessed>
    <b:URL>https://www.ons.gov.uk/peoplepopulationandcommunity/crimeandjustice/articles/theimpactofcrimeonvictimsandsociety/march2022</b:URL>
    <b:RefOrder>48</b:RefOrder>
  </b:Source>
  <b:Source>
    <b:Tag>Cri21</b:Tag>
    <b:SourceType>InternetSite</b:SourceType>
    <b:Guid>{80330FB9-F794-4BE6-8192-3F1D58F72EC9}</b:Guid>
    <b:Author>
      <b:Author>
        <b:Corporate>Crime Victims Helpline</b:Corporate>
      </b:Author>
    </b:Author>
    <b:Title>The Effects of Crime</b:Title>
    <b:Year>2021</b:Year>
    <b:YearAccessed>2024</b:YearAccessed>
    <b:MonthAccessed>October</b:MonthAccessed>
    <b:DayAccessed>21</b:DayAccessed>
    <b:URL>https://www.crimevictimshelpline.ie/after-a-crime/the-effects-of-crime</b:URL>
    <b:RefOrder>49</b:RefOrder>
  </b:Source>
  <b:Source>
    <b:Tag>Tay221</b:Tag>
    <b:SourceType>InternetSite</b:SourceType>
    <b:Guid>{DDB71677-5670-43A0-8923-6431D15AAB87}</b:Guid>
    <b:Author>
      <b:Author>
        <b:NameList>
          <b:Person>
            <b:Last>Taylor</b:Last>
            <b:First>S</b:First>
          </b:Person>
        </b:NameList>
      </b:Author>
    </b:Author>
    <b:Title>House of Lords Library . Crime and Rehabilitation: An overview</b:Title>
    <b:Year>2022</b:Year>
    <b:YearAccessed>2024</b:YearAccessed>
    <b:MonthAccessed>October</b:MonthAccessed>
    <b:DayAccessed>25</b:DayAccessed>
    <b:URL>https://lordslibrary.parliament.uk/crime-and-rehabilitation-an-overview/#:~:text=Making%20sure%20prisoners%20gain%20basic,including%20construction%20and%20coding%E2%80%94improving</b:URL>
    <b:RefOrder>50</b:RefOrder>
  </b:Source>
  <b:Source>
    <b:Tag>Web22</b:Tag>
    <b:SourceType>InternetSite</b:SourceType>
    <b:Guid>{51167C66-D9CD-446D-A35F-EB948FBA3E42}</b:Guid>
    <b:Author>
      <b:Author>
        <b:NameList>
          <b:Person>
            <b:Last>Webster</b:Last>
            <b:First>R</b:First>
          </b:Person>
        </b:NameList>
      </b:Author>
    </b:Author>
    <b:Title>'Re-offending costs us £18.1 billion every year,</b:Title>
    <b:Year>2022</b:Year>
    <b:YearAccessed>2024</b:YearAccessed>
    <b:MonthAccessed>October</b:MonthAccessed>
    <b:DayAccessed>25</b:DayAccessed>
    <b:URL>https://www.russellwebster.com/reoffcosts/</b:URL>
    <b:RefOrder>51</b:RefOrder>
  </b:Source>
  <b:Source>
    <b:Tag>Min232</b:Tag>
    <b:SourceType>InternetSite</b:SourceType>
    <b:Guid>{60F9223E-03B0-4001-A4C9-7FC6EE93C66B}</b:Guid>
    <b:Author>
      <b:Author>
        <b:Corporate>Ministry of Justice</b:Corporate>
      </b:Author>
    </b:Author>
    <b:Title>Female Offender Strategy Plan IA.</b:Title>
    <b:Year>2023</b:Year>
    <b:YearAccessed>2024</b:YearAccessed>
    <b:MonthAccessed>November</b:MonthAccessed>
    <b:DayAccessed>29</b:DayAccessed>
    <b:URL>https://assets.publishing.service.gov.uk/media/63d8f0cee90e0773dfda5b8e/female-offender-strategy-delivery-plan-impact-assessment.pdf</b:URL>
    <b:RefOrder>52</b:RefOrder>
  </b:Source>
  <b:Source>
    <b:Tag>Min221</b:Tag>
    <b:SourceType>InternetSite</b:SourceType>
    <b:Guid>{FEAC6F13-DC48-4187-8187-B7741D53D431}</b:Guid>
    <b:Author>
      <b:Author>
        <b:Corporate>Ministry of Justice</b:Corporate>
      </b:Author>
    </b:Author>
    <b:Title>‘Women and the Criminal Justice System 2021</b:Title>
    <b:Year>2022</b:Year>
    <b:YearAccessed>2024</b:YearAccessed>
    <b:MonthAccessed>November</b:MonthAccessed>
    <b:DayAccessed>29</b:DayAccessed>
    <b:URL>https://www.gov.uk/government/statistics/women-and-the-criminal-justice-system-2021/women-and-the-criminal-justice-system-2021</b:URL>
    <b:RefOrder>53</b:RefOrder>
  </b:Source>
  <b:Source>
    <b:Tag>HMP24</b:Tag>
    <b:SourceType>InternetSite</b:SourceType>
    <b:Guid>{864B667C-126B-4021-BF17-3F97A48BAA68}</b:Guid>
    <b:Author>
      <b:Author>
        <b:Corporate>HM Prison Inspectorate</b:Corporate>
      </b:Author>
    </b:Author>
    <b:Title>‘The Evidence Base – Women</b:Title>
    <b:Year>2024</b:Year>
    <b:YearAccessed>2024</b:YearAccessed>
    <b:MonthAccessed>November</b:MonthAccessed>
    <b:DayAccessed>29</b:DayAccessed>
    <b:URL>https://www.justiceinspectorates.gov.uk/hmiprobation/research/the-evidence-base-probation/specific-sub-groups/women/</b:URL>
    <b:RefOrder>54</b:RefOrder>
  </b:Source>
  <b:Source>
    <b:Tag>Rev24</b:Tag>
    <b:SourceType>InternetSite</b:SourceType>
    <b:Guid>{23593506-099A-4047-B754-25C63B6F4254}</b:Guid>
    <b:Author>
      <b:Author>
        <b:Corporate>Revolving Doors.</b:Corporate>
      </b:Author>
    </b:Author>
    <b:Title>Beyond the Cycle: A Plan for Government to Break the Cycle of Crisis and Crime</b:Title>
    <b:Year>2024</b:Year>
    <b:YearAccessed>2024</b:YearAccessed>
    <b:MonthAccessed>Novemeber</b:MonthAccessed>
    <b:DayAccessed>26</b:DayAccessed>
    <b:URL>https://revolving-doors.org.uk/wp-content/uploads/2024/07/Beyond-the-Cycle.pdf</b:URL>
    <b:RefOrder>55</b:RefOrder>
  </b:Source>
  <b:Source>
    <b:Tag>Stu24</b:Tag>
    <b:SourceType>InternetSite</b:SourceType>
    <b:Guid>{1F322241-F34B-40C8-8327-DCCE6E1F6610}</b:Guid>
    <b:Author>
      <b:Author>
        <b:Corporate>Stuart Miller Solicitors</b:Corporate>
      </b:Author>
    </b:Author>
    <b:Title>Will Prison Sentences get Longer: The MOJ and The Fight Against Reoffending</b:Title>
    <b:Year>2024</b:Year>
    <b:YearAccessed>2024</b:YearAccessed>
    <b:MonthAccessed>November</b:MonthAccessed>
    <b:DayAccessed>28</b:DayAccessed>
    <b:URL>https://revolving-doors.org.uk/wp-content/uploads/2024/07/Beyond-the-Cycle.pdf</b:URL>
    <b:RefOrder>56</b:RefOrder>
  </b:Source>
  <b:Source>
    <b:Tag>Cro24</b:Tag>
    <b:SourceType>InternetSite</b:SourceType>
    <b:Guid>{9D7A7EFE-C722-413A-B570-66135FC20B8C}</b:Guid>
    <b:Author>
      <b:Author>
        <b:Corporate>Crown Prosecution Service.</b:Corporate>
      </b:Author>
    </b:Author>
    <b:Title>‘Victims Guide- What you need to know first.’ Your Rights as a victim</b:Title>
    <b:Year>2024</b:Year>
    <b:YearAccessed>2024</b:YearAccessed>
    <b:MonthAccessed>November</b:MonthAccessed>
    <b:DayAccessed>26</b:DayAccessed>
    <b:URL>https://www.cps.gov.uk/victims-guide/victims-guide-what-you-need-know-first</b:URL>
    <b:RefOrder>57</b:RefOrder>
  </b:Source>
  <b:Source>
    <b:Tag>The241</b:Tag>
    <b:SourceType>InternetSite</b:SourceType>
    <b:Guid>{03097791-59B0-4306-9F40-82DCF861F9A5}</b:Guid>
    <b:Author>
      <b:Author>
        <b:Corporate>The Health Foundation</b:Corporate>
      </b:Author>
    </b:Author>
    <b:Title>Relationship between neighbourhood crime and health.’</b:Title>
    <b:Year>2024</b:Year>
    <b:YearAccessed>2024</b:YearAccessed>
    <b:MonthAccessed>November</b:MonthAccessed>
    <b:DayAccessed>26</b:DayAccessed>
    <b:URL>https://www.health.org.uk/evidence-hub/our-surroundings/safety/relationship-between-n</b:URL>
    <b:RefOrder>58</b:RefOrder>
  </b:Source>
  <b:Source>
    <b:Tag>Vic24</b:Tag>
    <b:SourceType>InternetSite</b:SourceType>
    <b:Guid>{9C0F4C6D-C1C3-46B9-896D-80E5903B0D45}</b:Guid>
    <b:Author>
      <b:Author>
        <b:Corporate>Victim Support.</b:Corporate>
      </b:Author>
    </b:Author>
    <b:Title>How can crime affect you?</b:Title>
    <b:Year>2024</b:Year>
    <b:YearAccessed>2024</b:YearAccessed>
    <b:MonthAccessed>November</b:MonthAccessed>
    <b:DayAccessed>26</b:DayAccessed>
    <b:URL>https://www.victimsupport.org.uk/help-and-support/coping-crime/how-can-crime-affect-you/#:~:text=Occasionally%2C%20people%20do%20develop%20long,to%20help%20you%20move%20forward</b:URL>
    <b:RefOrder>59</b:RefOrder>
  </b:Source>
  <b:Source>
    <b:Tag>Min241</b:Tag>
    <b:SourceType>InternetSite</b:SourceType>
    <b:Guid>{74525461-BD07-4715-96CB-B410A09C0B24}</b:Guid>
    <b:Author>
      <b:Author>
        <b:Corporate>Ministry of Justice</b:Corporate>
      </b:Author>
    </b:Author>
    <b:Title>Proven Reoffending Statistics: January to March 2022</b:Title>
    <b:Year>2024</b:Year>
    <b:YearAccessed>2024</b:YearAccessed>
    <b:MonthAccessed>November</b:MonthAccessed>
    <b:DayAccessed>22</b:DayAccessed>
    <b:URL>https://www.gov.uk/government/statistics/proven-reoffending-statistics-january-to-march-2022/proven-reoffending-statistics-january-to-march-2022#:~:text=The%20gender%20s</b:URL>
    <b:RefOrder>60</b:RefOrder>
  </b:Source>
  <b:Source>
    <b:Tag>Pri21</b:Tag>
    <b:SourceType>InternetSite</b:SourceType>
    <b:Guid>{149C1915-A0FA-4E9B-B524-74EF5351211B}</b:Guid>
    <b:Author>
      <b:Author>
        <b:Corporate>Prison Reform Trust</b:Corporate>
      </b:Author>
    </b:Author>
    <b:Title>‘Prison: the facts.’ Bromley Briefing Summer 2021</b:Title>
    <b:Year>2021</b:Year>
    <b:YearAccessed>2024</b:YearAccessed>
    <b:MonthAccessed>November</b:MonthAccessed>
    <b:DayAccessed>22</b:DayAccessed>
    <b:URL>https://prisonreformtrust.org.uk/wp-content/uploads/2022/01/Prison_the_facts_2021.pdf</b:URL>
    <b:RefOrder>61</b:RefOrder>
  </b:Source>
  <b:Source>
    <b:Tag>Dur23</b:Tag>
    <b:SourceType>InternetSite</b:SourceType>
    <b:Guid>{8BA33AFA-2941-4224-9716-88CB9FED1735}</b:Guid>
    <b:Author>
      <b:Author>
        <b:NameList>
          <b:Person>
            <b:Last>Durcan</b:Last>
            <b:First>Dr</b:First>
            <b:Middle>Graham</b:Middle>
          </b:Person>
        </b:NameList>
      </b:Author>
    </b:Author>
    <b:Title>Centre for Mental Health. ‘Prison mental Health Services in England,2023</b:Title>
    <b:Year>2023</b:Year>
    <b:YearAccessed>2024</b:YearAccessed>
    <b:MonthAccessed>November</b:MonthAccessed>
    <b:DayAccessed>25</b:DayAccessed>
    <b:URL>https://www.centreformentalhealth.org.uk/publications/prison-mental-health-services-england-2023/</b:URL>
    <b:RefOrder>62</b:RefOrder>
  </b:Source>
  <b:Source>
    <b:Tag>Hou21</b:Tag>
    <b:SourceType>InternetSite</b:SourceType>
    <b:Guid>{208D2821-CEA1-4806-B6D4-15659C6F78FC}</b:Guid>
    <b:Author>
      <b:Author>
        <b:Corporate>House of Commons Justice Committee</b:Corporate>
      </b:Author>
    </b:Author>
    <b:Title>Mental Health in Prison.’ Fifth Report of Session 2021-22</b:Title>
    <b:Year>2021</b:Year>
    <b:YearAccessed>2024</b:YearAccessed>
    <b:MonthAccessed>Novemeber</b:MonthAccessed>
    <b:DayAccessed>26</b:DayAccessed>
    <b:URL>https://www.centreformentalhealth.org.uk/publications/prison-mental-health-services-england-2023/</b:URL>
    <b:RefOrder>63</b:RefOrder>
  </b:Source>
  <b:Source>
    <b:Tag>Bar18</b:Tag>
    <b:SourceType>InternetSite</b:SourceType>
    <b:Guid>{3F8C68B0-7210-4B23-8FE0-08CFAA5E76B3}</b:Guid>
    <b:Author>
      <b:Author>
        <b:NameList>
          <b:Person>
            <b:Last>Barnett</b:Last>
            <b:First>G.</b:First>
            <b:Middle>and Howard, F</b:Middle>
          </b:Person>
        </b:NameList>
      </b:Author>
    </b:Author>
    <b:Title>‘What Doesn’t Work to Reduce Reoffending?’ A Review of Reviews of ineffective Interventions for Adults Convicted of Crimes</b:Title>
    <b:Year>2018</b:Year>
    <b:YearAccessed>2024</b:YearAccessed>
    <b:MonthAccessed>November</b:MonthAccessed>
    <b:DayAccessed>22</b:DayAccessed>
    <b:URL>https://research-ebsco-com.ezproxy.uwtsd.ac.uk/c/onvpsy/viewer/pdf/vqirihc4cv?auth-callid=8fac8659-60a0-4cd3-af40-48fc7fc16dbf</b:URL>
    <b:RefOrder>64</b:RefOrder>
  </b:Source>
  <b:Source>
    <b:Tag>Saf24</b:Tag>
    <b:SourceType>InternetSite</b:SourceType>
    <b:Guid>{C5B37F34-EA7D-4F23-A68A-AA62C536542F}</b:Guid>
    <b:Author>
      <b:Author>
        <b:Corporate>Safeguarding in Education</b:Corporate>
      </b:Author>
    </b:Author>
    <b:Title>Children Affected by Parental Offending (CAPO)</b:Title>
    <b:Year>2024</b:Year>
    <b:YearAccessed>2024</b:YearAccessed>
    <b:MonthAccessed>Novemeber </b:MonthAccessed>
    <b:DayAccessed>19</b:DayAccessed>
    <b:URL>https://www.bristolsafeguardingineducation.org/resources-and-guidance/topical-safeguarding-resources-bank/children-affected-by-parental-offending-capo/</b:URL>
    <b:RefOrder>65</b:RefOrder>
  </b:Source>
  <b:Source>
    <b:Tag>Fut24</b:Tag>
    <b:SourceType>InternetSite</b:SourceType>
    <b:Guid>{276E05C0-E620-4C8A-ACE1-C21FE9FAE15A}</b:Guid>
    <b:Author>
      <b:Author>
        <b:Corporate>Futures Unlocked</b:Corporate>
      </b:Author>
    </b:Author>
    <b:Title>‘Rates and Cost of Reoffending</b:Title>
    <b:Year>2024</b:Year>
    <b:YearAccessed>2024</b:YearAccessed>
    <b:MonthAccessed>November</b:MonthAccessed>
    <b:DayAccessed>22</b:DayAccessed>
    <b:URL>https://www.futuresunlocked.org/reoffending</b:URL>
    <b:RefOrder>66</b:RefOrder>
  </b:Source>
  <b:Source>
    <b:Tag>Min233</b:Tag>
    <b:SourceType>InternetSite</b:SourceType>
    <b:Guid>{1554EC9A-28B9-43A9-AD9D-E69D27DA415C}</b:Guid>
    <b:Author>
      <b:Author>
        <b:Corporate>Ministry of Justice</b:Corporate>
      </b:Author>
    </b:Author>
    <b:Title>‘Sentencing Bill Factsheet: Short Sentences.</b:Title>
    <b:Year>2023</b:Year>
    <b:YearAccessed>2024</b:YearAccessed>
    <b:MonthAccessed>November </b:MonthAccessed>
    <b:DayAccessed>20</b:DayAccessed>
    <b:URL>https://www.gov.uk/government/publications/sentencing-bill-2023/sentencing-bill-factsheet-short-sentences#:~:text=Our%20statistics%20show%20the%20shorter,or%20less%20it%20is%2058%25</b:URL>
    <b:RefOrder>67</b:RefOrder>
  </b:Source>
  <b:Source>
    <b:Tag>Cha22</b:Tag>
    <b:SourceType>InternetSite</b:SourceType>
    <b:Guid>{6B339F36-6233-489C-A861-01E0D7B31DFC}</b:Guid>
    <b:Author>
      <b:Author>
        <b:Corporate>Charlesworth Author Services </b:Corporate>
      </b:Author>
    </b:Author>
    <b:Title>The importance of having large sample sizes for your research</b:Title>
    <b:Year>2022</b:Year>
    <b:YearAccessed>2025</b:YearAccessed>
    <b:MonthAccessed>January</b:MonthAccessed>
    <b:DayAccessed>31</b:DayAccessed>
    <b:URL>https://www.cwauthors.com/article/importance-of-having-large-sample-sizes-for-research</b:URL>
    <b:RefOrder>68</b:RefOrder>
  </b:Source>
  <b:Source>
    <b:Tag>Mil13</b:Tag>
    <b:SourceType>InternetSite</b:SourceType>
    <b:Guid>{2FF97ADC-4328-485D-8871-52472AA4DAB5}</b:Guid>
    <b:Author>
      <b:Author>
        <b:NameList>
          <b:Person>
            <b:Last>Milosrdnice</b:Last>
            <b:First>S</b:First>
          </b:Person>
        </b:NameList>
      </b:Author>
    </b:Author>
    <b:Title>National Library of Medicine. ‘Bias in research’</b:Title>
    <b:Year>2013</b:Year>
    <b:YearAccessed>2025</b:YearAccessed>
    <b:MonthAccessed>January</b:MonthAccessed>
    <b:DayAccessed>31</b:DayAccessed>
    <b:URL>https://pmc.ncbi.nlm.nih.gov/articles/PMC3900086/</b:URL>
    <b:RefOrder>69</b:RefOrder>
  </b:Source>
  <b:Source>
    <b:Tag>The19</b:Tag>
    <b:SourceType>InternetSite</b:SourceType>
    <b:Guid>{1A2028B4-17E3-42E8-9A5F-49EA1ECBF95B}</b:Guid>
    <b:Author>
      <b:Author>
        <b:Corporate>Thesis Mind</b:Corporate>
      </b:Author>
    </b:Author>
    <b:Title>‘Analysis of Saunders Research Onion’</b:Title>
    <b:Year>2019</b:Year>
    <b:YearAccessed>2025</b:YearAccessed>
    <b:MonthAccessed>January </b:MonthAccessed>
    <b:DayAccessed>29</b:DayAccessed>
    <b:URL>https://thesismind.com/analysis-of-saunders-research-onion/</b:URL>
    <b:RefOrder>70</b:RefOrder>
  </b:Source>
  <b:Source>
    <b:Tag>Atl25</b:Tag>
    <b:SourceType>InternetSite</b:SourceType>
    <b:Guid>{252778E9-84FA-4FDD-95DA-E99B604C2C50}</b:Guid>
    <b:Author>
      <b:Author>
        <b:Corporate>Atlas</b:Corporate>
      </b:Author>
    </b:Author>
    <b:Title>The ultimate guide to qualitative research- Part 2: Handling Qualitative Data</b:Title>
    <b:Year>2025</b:Year>
    <b:YearAccessed>2025</b:YearAccessed>
    <b:MonthAccessed>January</b:MonthAccessed>
    <b:DayAccessed>28</b:DayAccessed>
    <b:URL>https://atlasti.com/guides/qualitative-research-guide-part-2/deductive-reasoning</b:URL>
    <b:RefOrder>71</b:RefOrder>
  </b:Source>
  <b:Source>
    <b:Tag>Dud24</b:Tag>
    <b:SourceType>InternetSite</b:SourceType>
    <b:Guid>{FE5D74C4-8CD9-4DA2-8BF0-74F9B0A67B68}</b:Guid>
    <b:Author>
      <b:Author>
        <b:NameList>
          <b:Person>
            <b:Last>Dudovskiy</b:Last>
            <b:First>J</b:First>
          </b:Person>
        </b:NameList>
      </b:Author>
    </b:Author>
    <b:Title>The Ultimate Guide to Writing a Dissertation in Business Studies: A Step -by- Step Assistance (7th edition)</b:Title>
    <b:Year>2024</b:Year>
    <b:YearAccessed>2025</b:YearAccessed>
    <b:MonthAccessed>January</b:MonthAccessed>
    <b:DayAccessed>20</b:DayAccessed>
    <b:URL>https://research-methodology.net/research-methodology/research-approach/inductive-approach-2/</b:URL>
    <b:RefOrder>72</b:RefOrder>
  </b:Source>
  <b:Source>
    <b:Tag>Stu241</b:Tag>
    <b:SourceType>InternetSite</b:SourceType>
    <b:Guid>{B7782D75-1B6D-41C0-BFA5-04E3258D8DEE}</b:Guid>
    <b:Author>
      <b:Author>
        <b:NameList>
          <b:Person>
            <b:Last>Sturge</b:Last>
            <b:First>G</b:First>
          </b:Person>
        </b:NameList>
      </b:Author>
    </b:Author>
    <b:Title>House of Commons Library. ‘UK Prison Population Statistics.</b:Title>
    <b:Year>2024</b:Year>
    <b:YearAccessed>2024</b:YearAccessed>
    <b:MonthAccessed>November </b:MonthAccessed>
    <b:DayAccessed>20</b:DayAccessed>
    <b:URL>https://researchbriefings.files.parliament.uk/documents/SN04334/SN04334.pdf</b:URL>
    <b:RefOrder>73</b:RefOrder>
  </b:Source>
  <b:Source>
    <b:Tag>Jon241</b:Tag>
    <b:SourceType>InternetSite</b:SourceType>
    <b:Guid>{449EBCC7-F932-46C0-9E55-5FF249ACB7BE}</b:Guid>
    <b:Title>UK Parliament Post. ‘Prison population growth: drivers, implications and policy considerations</b:Title>
    <b:Year>2024</b:Year>
    <b:YearAccessed>2024</b:YearAccessed>
    <b:MonthAccessed>November</b:MonthAccessed>
    <b:DayAccessed>20</b:DayAccessed>
    <b:URL>https://researchbriefings.files.parliament.uk/documents/POST-PB-0058/POST-PB-0058.pdf</b:URL>
    <b:Author>
      <b:Author>
        <b:NameList>
          <b:Person>
            <b:Last>Jones</b:Last>
            <b:First>C.</b:First>
            <b:Middle>Lally, C.</b:Middle>
          </b:Person>
        </b:NameList>
      </b:Author>
    </b:Author>
    <b:RefOrder>74</b:RefOrder>
  </b:Source>
  <b:Source>
    <b:Tag>Dye21</b:Tag>
    <b:SourceType>InternetSite</b:SourceType>
    <b:Guid>{A485CB57-6589-4B05-9832-0E448FB34CDF}</b:Guid>
    <b:Author>
      <b:Author>
        <b:NameList>
          <b:Person>
            <b:Last>Dye</b:Last>
            <b:First>T</b:First>
          </b:Person>
        </b:NameList>
      </b:Author>
    </b:Author>
    <b:Title>Qualitative Data Analysis: Step-by-Step Guide (Manual v Automatic)</b:Title>
    <b:Year>2021</b:Year>
    <b:YearAccessed>2025</b:YearAccessed>
    <b:MonthAccessed>January</b:MonthAccessed>
    <b:DayAccessed>15</b:DayAccessed>
    <b:URL>https://getthematic.com/insights/qualitative-data-analysis/</b:URL>
    <b:RefOrder>75</b:RefOrder>
  </b:Source>
  <b:Source>
    <b:Tag>Pon15</b:Tag>
    <b:SourceType>JournalArticle</b:SourceType>
    <b:Guid>{91FB7604-73C9-42D2-BB54-1372ABFDC5EC}</b:Guid>
    <b:Title>Understanding and Evaluating Survey Research</b:Title>
    <b:Year>2015</b:Year>
    <b:Author>
      <b:Author>
        <b:NameList>
          <b:Person>
            <b:Last>Ponto</b:Last>
            <b:First>J</b:First>
          </b:Person>
        </b:NameList>
      </b:Author>
    </b:Author>
    <b:JournalName>National Library of Medicine</b:JournalName>
    <b:Pages>168-171</b:Pages>
    <b:Volume>1;6</b:Volume>
    <b:Issue>2</b:Issue>
    <b:RefOrder>76</b:RefOrder>
  </b:Source>
  <b:Source>
    <b:Tag>Jon22</b:Tag>
    <b:SourceType>InternetSite</b:SourceType>
    <b:Guid>{1FAE280F-D72A-423C-9F87-26D617DF0415}</b:Guid>
    <b:Title> ‘Interpreting Themes from Qualitative Data: Thematic Analysis’</b:Title>
    <b:Year>2022</b:Year>
    <b:Author>
      <b:Author>
        <b:NameList>
          <b:Person>
            <b:Last>Jones</b:Last>
            <b:First>S</b:First>
          </b:Person>
        </b:NameList>
      </b:Author>
    </b:Author>
    <b:YearAccessed>2025</b:YearAccessed>
    <b:MonthAccessed>January</b:MonthAccessed>
    <b:DayAccessed>20</b:DayAccessed>
    <b:URL>https://www.evalacademy.com/articles/interpreting-themes-from-qualitative-data-thematic-analysis</b:URL>
    <b:RefOrder>77</b:RefOrder>
  </b:Source>
  <b:Source>
    <b:Tag>Fai25</b:Tag>
    <b:SourceType>InternetSite</b:SourceType>
    <b:Guid>{CFEB6B85-AB4A-41AD-B010-CDD1923E0994}</b:Guid>
    <b:Author>
      <b:Author>
        <b:NameList>
          <b:Person>
            <b:Last>Faisal</b:Last>
            <b:First>S.</b:First>
          </b:Person>
        </b:NameList>
      </b:Author>
    </b:Author>
    <b:Title> ‘How to conduct qualitative data analysis? (+The best tool to use)’</b:Title>
    <b:Year>2025</b:Year>
    <b:YearAccessed>2025</b:YearAccessed>
    <b:MonthAccessed>January</b:MonthAccessed>
    <b:DayAccessed>20</b:DayAccessed>
    <b:URL>https://userpilot.com/blog/qualitative-data-analysis/</b:URL>
    <b:RefOrder>78</b:RefOrder>
  </b:Source>
  <b:Source>
    <b:Tag>Sen25</b:Tag>
    <b:SourceType>InternetSite</b:SourceType>
    <b:Guid>{536118A1-8406-415B-B057-0504EA584C42}</b:Guid>
    <b:Author>
      <b:Author>
        <b:Corporate>Sentencing Council</b:Corporate>
      </b:Author>
    </b:Author>
    <b:Title>Harm</b:Title>
    <b:Year>2025</b:Year>
    <b:YearAccessed>2025</b:YearAccessed>
    <b:MonthAccessed>April </b:MonthAccessed>
    <b:DayAccessed>27</b:DayAccessed>
    <b:URL>https://www.sentencingcouncil.org.uk/droppable/item/harm/</b:URL>
    <b:RefOrder>79</b:RefOrder>
  </b:Source>
  <b:Source>
    <b:Tag>Par25</b:Tag>
    <b:SourceType>InternetSite</b:SourceType>
    <b:Guid>{BD653E9E-51AC-4852-8245-05303B8D0D10}</b:Guid>
    <b:Author>
      <b:Author>
        <b:NameList>
          <b:Person>
            <b:Last>J</b:Last>
            <b:First>Partridge</b:First>
          </b:Person>
        </b:NameList>
      </b:Author>
    </b:Author>
    <b:Title>Shoplifting offences in England and Wales at highest level ever recorded</b:Title>
    <b:Year>2025</b:Year>
    <b:YearAccessed>2025</b:YearAccessed>
    <b:MonthAccessed>April</b:MonthAccessed>
    <b:DayAccessed>28</b:DayAccessed>
    <b:URL>https://www.theguardian.com/uk-news/2025/apr/24/shoplifting-uk-crime-retail-police-ons-data</b:URL>
    <b:RefOrder>80</b:RefOrder>
  </b:Source>
  <b:Source>
    <b:Tag>HMG20</b:Tag>
    <b:SourceType>InternetSite</b:SourceType>
    <b:Guid>{9818BFD6-A9D6-4DE4-B6A3-8FCD5C18342E}</b:Guid>
    <b:Author>
      <b:Author>
        <b:Corporate>HM Government</b:Corporate>
      </b:Author>
    </b:Author>
    <b:Title>Neighbourhood Crime Integrated Offender Management Strategy A unified approach to offender supervision in the community  </b:Title>
    <b:Year>2020</b:Year>
    <b:YearAccessed>2025</b:YearAccessed>
    <b:MonthAccessed>April</b:MonthAccessed>
    <b:DayAccessed>20</b:DayAccessed>
    <b:URL>https://assets.publishing.service.gov.uk/media/5fcf94378fa8f54d6249e9b2/neighbourhood-crime-iom-strategy.pdf</b:URL>
    <b:RefOrder>81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9649B9-34F6-4246-9268-6DC8F205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11105</Words>
  <Characters>63305</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ASSESS the impact of adult reoffending on communities in england and wales</dc:title>
  <dc:subject>Chloe Clark 2207404</dc:subject>
  <dc:creator>Mike Durke</dc:creator>
  <cp:keywords/>
  <dc:description/>
  <cp:lastModifiedBy>Kyran Woods</cp:lastModifiedBy>
  <cp:revision>2</cp:revision>
  <dcterms:created xsi:type="dcterms:W3CDTF">2025-05-05T21:20:00Z</dcterms:created>
  <dcterms:modified xsi:type="dcterms:W3CDTF">2025-05-05T21:20:00Z</dcterms:modified>
</cp:coreProperties>
</file>