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080DB" w14:textId="6CFD8F57" w:rsidR="0075477C" w:rsidRPr="00453AD0" w:rsidRDefault="00453AD0" w:rsidP="00453AD0">
      <w:pPr>
        <w:spacing w:line="360" w:lineRule="auto"/>
        <w:jc w:val="center"/>
        <w:rPr>
          <w:rFonts w:ascii="Arial" w:hAnsi="Arial" w:cs="Arial"/>
          <w:color w:val="156082" w:themeColor="accent1"/>
          <w:sz w:val="32"/>
          <w:szCs w:val="32"/>
          <w:u w:val="single"/>
        </w:rPr>
      </w:pPr>
      <w:r w:rsidRPr="00453AD0">
        <w:rPr>
          <w:rFonts w:ascii="Arial" w:hAnsi="Arial" w:cs="Arial"/>
          <w:sz w:val="32"/>
          <w:szCs w:val="32"/>
          <w:u w:val="single"/>
        </w:rPr>
        <w:t>Cynorthwyo plant ag Anghenion Dysgu Ychwanegol</w:t>
      </w:r>
    </w:p>
    <w:p w14:paraId="15BB69BD" w14:textId="7DEFAD0F" w:rsidR="00347809" w:rsidRDefault="0060585A" w:rsidP="003D632E">
      <w:pPr>
        <w:spacing w:after="0" w:line="360" w:lineRule="auto"/>
        <w:rPr>
          <w:rFonts w:ascii="Arial" w:hAnsi="Arial" w:cs="Arial"/>
          <w:color w:val="156082" w:themeColor="accent1"/>
          <w:sz w:val="24"/>
          <w:szCs w:val="24"/>
        </w:rPr>
      </w:pPr>
      <w:r w:rsidRPr="003D632E">
        <w:rPr>
          <w:rFonts w:ascii="Arial" w:hAnsi="Arial" w:cs="Arial"/>
          <w:sz w:val="24"/>
          <w:szCs w:val="24"/>
        </w:rPr>
        <w:t>IFAN</w:t>
      </w:r>
      <w:r w:rsidRPr="003D632E">
        <w:rPr>
          <w:rFonts w:ascii="Arial" w:hAnsi="Arial" w:cs="Arial"/>
          <w:color w:val="156082" w:themeColor="accent1"/>
          <w:sz w:val="24"/>
          <w:szCs w:val="24"/>
        </w:rPr>
        <w:t xml:space="preserve"> - Helo, a diolch i bawb am ymuno a’r webinar heddiw. Byddwn yn cyflwyno a thrafod gwahanol fathau o anghenion dysgu ychwanegol, er mwyn i ni ddysgu amdanynt a gweld sut allwn cefnogi plant gyda’r anghenion yma. Yn y webinar yn barod i gyflwyno mae gennym ni Shannon Chapman, Ceinwen Jones, Hannah Jenkins, Anona Stepney, a fi, Ifan Thomas. Yn gyntaf i gyflwyno yw Shannon, felly wnai pasio ymlaen i chi. </w:t>
      </w:r>
    </w:p>
    <w:p w14:paraId="66C2398F" w14:textId="77777777" w:rsidR="00CA2350" w:rsidRPr="003D632E" w:rsidRDefault="00CA2350" w:rsidP="003D632E">
      <w:pPr>
        <w:spacing w:after="0" w:line="360" w:lineRule="auto"/>
        <w:rPr>
          <w:rFonts w:ascii="Arial" w:hAnsi="Arial" w:cs="Arial"/>
          <w:color w:val="156082" w:themeColor="accent1"/>
          <w:sz w:val="24"/>
          <w:szCs w:val="24"/>
        </w:rPr>
      </w:pPr>
    </w:p>
    <w:p w14:paraId="26F34099" w14:textId="4515E262" w:rsidR="00CA2350" w:rsidRDefault="0060585A" w:rsidP="003D632E">
      <w:pPr>
        <w:spacing w:after="0" w:line="360" w:lineRule="auto"/>
        <w:rPr>
          <w:rFonts w:ascii="Arial" w:hAnsi="Arial" w:cs="Arial"/>
          <w:color w:val="C00000"/>
          <w:sz w:val="24"/>
          <w:szCs w:val="24"/>
        </w:rPr>
      </w:pPr>
      <w:r w:rsidRPr="003D632E">
        <w:rPr>
          <w:rFonts w:ascii="Arial" w:hAnsi="Arial" w:cs="Arial"/>
          <w:sz w:val="24"/>
          <w:szCs w:val="24"/>
        </w:rPr>
        <w:t xml:space="preserve">SHANNON </w:t>
      </w:r>
      <w:r w:rsidRPr="003D632E">
        <w:rPr>
          <w:rFonts w:ascii="Arial" w:hAnsi="Arial" w:cs="Arial"/>
          <w:color w:val="C00000"/>
          <w:sz w:val="24"/>
          <w:szCs w:val="24"/>
        </w:rPr>
        <w:t>- Helô a diolch i chi gyd am fod yma. Fy enw i yw Shannon a heddiw byddaf yn siarad am Syndrom Down fel anghenion dysgu ychwanegol (ADY). Mae plant â Syndrom Down yn cael eu cefnogi gan Ddeddf Anghenion Dysgu Ychwanegol a Thribiwnlys Addysg Cymru 2018 oherwydd eu bod yn bodloni'r diffiniad o ADY, gan fod angen darpariaeth ddysgu ychwanegol arnynt y tu hwnt i'r hyn sydd ar gael fel arfer. Felly, maent yn derbyn y gefnogaeth sydd ei hangen i gael mynediad at addysg ac i gyrraedd eu potensial llawn (legislation.gov.</w:t>
      </w:r>
      <w:r w:rsidR="000473D1">
        <w:rPr>
          <w:rFonts w:ascii="Arial" w:hAnsi="Arial" w:cs="Arial"/>
          <w:color w:val="C00000"/>
          <w:sz w:val="24"/>
          <w:szCs w:val="24"/>
        </w:rPr>
        <w:t>uk</w:t>
      </w:r>
      <w:r w:rsidRPr="003D632E">
        <w:rPr>
          <w:rFonts w:ascii="Arial" w:hAnsi="Arial" w:cs="Arial"/>
          <w:color w:val="C00000"/>
          <w:sz w:val="24"/>
          <w:szCs w:val="24"/>
        </w:rPr>
        <w:t xml:space="preserve">, 2018). </w:t>
      </w:r>
    </w:p>
    <w:p w14:paraId="3195EF66" w14:textId="77777777" w:rsidR="00CA2350" w:rsidRDefault="00CA2350" w:rsidP="003D632E">
      <w:pPr>
        <w:spacing w:after="0" w:line="360" w:lineRule="auto"/>
        <w:rPr>
          <w:rFonts w:ascii="Arial" w:hAnsi="Arial" w:cs="Arial"/>
          <w:color w:val="C00000"/>
          <w:sz w:val="24"/>
          <w:szCs w:val="24"/>
        </w:rPr>
      </w:pPr>
    </w:p>
    <w:p w14:paraId="2143C7AF" w14:textId="3705320B" w:rsidR="0060585A" w:rsidRDefault="0060585A" w:rsidP="003D632E">
      <w:pPr>
        <w:spacing w:after="0" w:line="360" w:lineRule="auto"/>
        <w:rPr>
          <w:rFonts w:ascii="Arial" w:hAnsi="Arial" w:cs="Arial"/>
          <w:color w:val="C00000"/>
          <w:sz w:val="24"/>
          <w:szCs w:val="24"/>
        </w:rPr>
      </w:pPr>
      <w:r w:rsidRPr="003D632E">
        <w:rPr>
          <w:rFonts w:ascii="Arial" w:hAnsi="Arial" w:cs="Arial"/>
          <w:color w:val="C00000"/>
          <w:sz w:val="24"/>
          <w:szCs w:val="24"/>
        </w:rPr>
        <w:t xml:space="preserve">Cyflwyniad cyflym i beth yw Syndrom Down. Mae Syndrom Down yn gyflwr genetig sy'n digwydd pan fydd person yn cael ei eni â chopi ychwanegol o gromosom 21, a gall arwain at effeithiau datblygiadol, gan gynnwys datblygiad corfforol a gwybyddol (Lukowski et al, 2019). Yn ôl Bwrdd Iechyd Prifysgol Bae Abertawe (2024) mae data'n dangos bod tua un </w:t>
      </w:r>
      <w:r w:rsidR="000473D1">
        <w:rPr>
          <w:rFonts w:ascii="Arial" w:hAnsi="Arial" w:cs="Arial"/>
          <w:color w:val="C00000"/>
          <w:sz w:val="24"/>
          <w:szCs w:val="24"/>
        </w:rPr>
        <w:t>mewn un</w:t>
      </w:r>
      <w:r w:rsidRPr="003D632E">
        <w:rPr>
          <w:rFonts w:ascii="Arial" w:hAnsi="Arial" w:cs="Arial"/>
          <w:color w:val="C00000"/>
          <w:sz w:val="24"/>
          <w:szCs w:val="24"/>
        </w:rPr>
        <w:t xml:space="preserve"> mil o fabanod yn y DU yn cael eu geni â Syndrom Down.</w:t>
      </w:r>
    </w:p>
    <w:p w14:paraId="11FB4B3D" w14:textId="77777777" w:rsidR="00CA2350" w:rsidRPr="003D632E" w:rsidRDefault="00CA2350" w:rsidP="003D632E">
      <w:pPr>
        <w:spacing w:after="0" w:line="360" w:lineRule="auto"/>
        <w:rPr>
          <w:rFonts w:ascii="Arial" w:hAnsi="Arial" w:cs="Arial"/>
          <w:color w:val="C00000"/>
          <w:sz w:val="24"/>
          <w:szCs w:val="24"/>
        </w:rPr>
      </w:pPr>
    </w:p>
    <w:p w14:paraId="405048C2" w14:textId="72B759C2" w:rsidR="0060585A" w:rsidRDefault="0060585A" w:rsidP="003D632E">
      <w:pPr>
        <w:spacing w:after="0" w:line="360" w:lineRule="auto"/>
        <w:rPr>
          <w:rFonts w:ascii="Arial" w:hAnsi="Arial" w:cs="Arial"/>
          <w:color w:val="C00000"/>
          <w:sz w:val="24"/>
          <w:szCs w:val="24"/>
        </w:rPr>
      </w:pPr>
      <w:r w:rsidRPr="003D632E">
        <w:rPr>
          <w:rFonts w:ascii="Arial" w:hAnsi="Arial" w:cs="Arial"/>
          <w:color w:val="C00000"/>
          <w:sz w:val="24"/>
          <w:szCs w:val="24"/>
        </w:rPr>
        <w:t xml:space="preserve">Mae Syndrom Down yn cael ei adnabod yn ystod beichiogrwydd drwy sgrinio pan fydd menyw rhwng 11 a 14 wythnos yn feichiog. </w:t>
      </w:r>
      <w:r w:rsidR="009E0935">
        <w:rPr>
          <w:rFonts w:ascii="Arial" w:hAnsi="Arial" w:cs="Arial"/>
          <w:color w:val="C00000"/>
          <w:sz w:val="24"/>
          <w:szCs w:val="24"/>
        </w:rPr>
        <w:t>C</w:t>
      </w:r>
      <w:r w:rsidRPr="003D632E">
        <w:rPr>
          <w:rFonts w:ascii="Arial" w:hAnsi="Arial" w:cs="Arial"/>
          <w:color w:val="C00000"/>
          <w:sz w:val="24"/>
          <w:szCs w:val="24"/>
        </w:rPr>
        <w:t>aiff ei wneud gan ddefnyddio prawf gwaed a sgan uwchsain. Cynigir y sgrinio i bob menyw feichiog, ond eu dewis nhw yw a ydyn nhw am fynd ymlaen ai peidio, ac yn ôl data cwblhaodd 94.8% o fenywod y sgrinio Syndrom Down yn 2025 (NHS, 2026). Mae'r sgrinio yn canfod marcwyr corfforol a gwahaniaethau strwythurol (Downs Syndrome Assosiation, 2024).</w:t>
      </w:r>
    </w:p>
    <w:p w14:paraId="7D1FCF28" w14:textId="77777777" w:rsidR="008D435E" w:rsidRPr="003D632E" w:rsidRDefault="008D435E" w:rsidP="003D632E">
      <w:pPr>
        <w:spacing w:after="0" w:line="360" w:lineRule="auto"/>
        <w:rPr>
          <w:rFonts w:ascii="Arial" w:hAnsi="Arial" w:cs="Arial"/>
          <w:color w:val="C00000"/>
          <w:sz w:val="24"/>
          <w:szCs w:val="24"/>
        </w:rPr>
      </w:pPr>
    </w:p>
    <w:p w14:paraId="77DE4310" w14:textId="4F5AB787" w:rsidR="008D435E" w:rsidRDefault="0060585A" w:rsidP="003D632E">
      <w:pPr>
        <w:spacing w:after="0" w:line="360" w:lineRule="auto"/>
        <w:rPr>
          <w:rFonts w:ascii="Arial" w:hAnsi="Arial" w:cs="Arial"/>
          <w:color w:val="C00000"/>
          <w:sz w:val="24"/>
          <w:szCs w:val="24"/>
        </w:rPr>
      </w:pPr>
      <w:r w:rsidRPr="003D632E">
        <w:rPr>
          <w:rFonts w:ascii="Arial" w:hAnsi="Arial" w:cs="Arial"/>
          <w:color w:val="C00000"/>
          <w:sz w:val="24"/>
          <w:szCs w:val="24"/>
        </w:rPr>
        <w:t xml:space="preserve">Caiff Syndrom Down ei ddiagnosio adeg ei eni pan fydd meddygon yn cynnal archwiliad corfforol o'r babi ac yn nodi unrhyw nodweddion cyffredin sy'n gysylltiedig </w:t>
      </w:r>
      <w:r w:rsidRPr="003D632E">
        <w:rPr>
          <w:rFonts w:ascii="Arial" w:hAnsi="Arial" w:cs="Arial"/>
          <w:color w:val="C00000"/>
          <w:sz w:val="24"/>
          <w:szCs w:val="24"/>
        </w:rPr>
        <w:lastRenderedPageBreak/>
        <w:t>â'r cyflwr, gan gynnwys tafod mwy sydd fel arfer yn sticio allan o'u ceg, clustiau, dwylo a thraed bach, llygaid siâp almon sy'n gogwyddo i fyny dim ond i enwi ond ychydig (Fergus, 2026). Ar ben hynny, yna gwneir prawf gwaed caryoteip i ddadansoddi nifer a strwythur cromosomau i gadarnhau annormaleddau genetig (Paul a Daley, 2026).</w:t>
      </w:r>
    </w:p>
    <w:p w14:paraId="332B987C" w14:textId="77777777" w:rsidR="008D435E" w:rsidRPr="003D632E" w:rsidRDefault="008D435E" w:rsidP="003D632E">
      <w:pPr>
        <w:spacing w:after="0" w:line="360" w:lineRule="auto"/>
        <w:rPr>
          <w:rFonts w:ascii="Arial" w:hAnsi="Arial" w:cs="Arial"/>
          <w:color w:val="C00000"/>
          <w:sz w:val="24"/>
          <w:szCs w:val="24"/>
        </w:rPr>
      </w:pPr>
    </w:p>
    <w:p w14:paraId="303B65B3" w14:textId="320D8CB1" w:rsidR="0060585A" w:rsidRDefault="0060585A" w:rsidP="003D632E">
      <w:pPr>
        <w:spacing w:after="0" w:line="360" w:lineRule="auto"/>
        <w:rPr>
          <w:rFonts w:ascii="Arial" w:hAnsi="Arial" w:cs="Arial"/>
          <w:color w:val="C00000"/>
          <w:sz w:val="24"/>
          <w:szCs w:val="24"/>
        </w:rPr>
      </w:pPr>
      <w:r w:rsidRPr="003D632E">
        <w:rPr>
          <w:rFonts w:ascii="Arial" w:hAnsi="Arial" w:cs="Arial"/>
          <w:color w:val="C00000"/>
          <w:sz w:val="24"/>
          <w:szCs w:val="24"/>
        </w:rPr>
        <w:t>Drwy gwblhau'r sgrinio, mae heriau hefyd yn wynebu'r sgrinio a theuluoedd sy'n gysylltiedig â'u hadnabod a'u diagnosio Syndrom Down, gan gynnwys y posibilrwydd o ganlyniadau positif ffug oherwydd ei fod yn straen a phryder diangen i'r fenyw feichiog a'i theuluoedd a gall achosi gwahanol symptomau er enghraifft teimlo blinder, cur pen, a chwysu i enwi ond ychydig (</w:t>
      </w:r>
      <w:r w:rsidR="003B44BA">
        <w:rPr>
          <w:rFonts w:ascii="Arial" w:hAnsi="Arial" w:cs="Arial"/>
          <w:color w:val="C00000"/>
          <w:sz w:val="24"/>
          <w:szCs w:val="24"/>
        </w:rPr>
        <w:t>Downs Syndrome Assosiation</w:t>
      </w:r>
      <w:r w:rsidRPr="003D632E">
        <w:rPr>
          <w:rFonts w:ascii="Arial" w:hAnsi="Arial" w:cs="Arial"/>
          <w:color w:val="C00000"/>
          <w:sz w:val="24"/>
          <w:szCs w:val="24"/>
        </w:rPr>
        <w:t xml:space="preserve">, 2023). Yn yr un modd, gall canlyniadau negatif ffug ddigwydd hefyd gan ddarparu gwybodaeth aneglur a gwrthgyferbyniol. Mae hyn yn her oherwydd nid yw'n paratoi teuluoedd cyn genedigaeth ar gyfer diagnosis ac mae angen iddynt achosi straen a gwneud penderfyniadau anodd (Richmond </w:t>
      </w:r>
      <w:r w:rsidRPr="00736B34">
        <w:rPr>
          <w:rFonts w:ascii="Arial" w:hAnsi="Arial" w:cs="Arial"/>
          <w:i/>
          <w:iCs/>
          <w:color w:val="C00000"/>
          <w:sz w:val="24"/>
          <w:szCs w:val="24"/>
        </w:rPr>
        <w:t>et al</w:t>
      </w:r>
      <w:r w:rsidR="00736B34">
        <w:rPr>
          <w:rFonts w:ascii="Arial" w:hAnsi="Arial" w:cs="Arial"/>
          <w:i/>
          <w:iCs/>
          <w:color w:val="C00000"/>
          <w:sz w:val="24"/>
          <w:szCs w:val="24"/>
        </w:rPr>
        <w:t>.</w:t>
      </w:r>
      <w:r w:rsidRPr="003D632E">
        <w:rPr>
          <w:rFonts w:ascii="Arial" w:hAnsi="Arial" w:cs="Arial"/>
          <w:color w:val="C00000"/>
          <w:sz w:val="24"/>
          <w:szCs w:val="24"/>
        </w:rPr>
        <w:t>, 2017). Ar ben hynny, mae teuluoedd yn wynebu'r problemau iechyd sy'n dod gyda Syndrom Down megis effeithiau ar y galon, problemau gweledol a chlyw a phroblemau thyroid nad ydynt wedi'u paratoi ar eu cyfer. Felly, gan fod sgrinio yn bwysig, nid yw bob amser yn gywir ac yn ddibynadwy ac mae angen iddo gael effaith emosiynol ar deuluoedd.</w:t>
      </w:r>
    </w:p>
    <w:p w14:paraId="5C1997A3" w14:textId="77777777" w:rsidR="008D435E" w:rsidRPr="003D632E" w:rsidRDefault="008D435E" w:rsidP="003D632E">
      <w:pPr>
        <w:spacing w:after="0" w:line="360" w:lineRule="auto"/>
        <w:rPr>
          <w:rFonts w:ascii="Arial" w:hAnsi="Arial" w:cs="Arial"/>
          <w:color w:val="C00000"/>
          <w:sz w:val="24"/>
          <w:szCs w:val="24"/>
        </w:rPr>
      </w:pPr>
    </w:p>
    <w:p w14:paraId="5FA67972" w14:textId="6E05EFD7" w:rsidR="008D435E" w:rsidRDefault="0060585A" w:rsidP="003D632E">
      <w:pPr>
        <w:spacing w:after="0" w:line="360" w:lineRule="auto"/>
        <w:rPr>
          <w:rFonts w:ascii="Arial" w:hAnsi="Arial" w:cs="Arial"/>
          <w:color w:val="C00000"/>
          <w:sz w:val="24"/>
          <w:szCs w:val="24"/>
        </w:rPr>
      </w:pPr>
      <w:r w:rsidRPr="003D632E">
        <w:rPr>
          <w:rFonts w:ascii="Arial" w:hAnsi="Arial" w:cs="Arial"/>
          <w:color w:val="C00000"/>
          <w:sz w:val="24"/>
          <w:szCs w:val="24"/>
        </w:rPr>
        <w:t xml:space="preserve">Fodd bynnag, mae'r sgrinio yn darparu manteision hefyd. Mae'n cynnig sicrwydd i deuluoedd yn ystod beichiogrwydd ac yn eu paratoi ar enedigaeth os yw'r canlyniadau'n dangos y tebygolrwydd o helpu i leihau pryder a straen a gallant gael mynediad at gefnogaeth briodol os yw'r canlyniadau'n gadarnhaol gan gynnwys cefnogaeth iechyd meddwl perinatal (NHS, 2022). Yn ogystal, os bydd diagnosis cadarnhaol yn digwydd, gellir darparu ymyriadau cynnar fel therapi lleferydd ac iaith, ffisiotherapi a therapi galwedigaethol oherwydd bod yr ymyriadau hyn yn cefnogi datblygiad ac yn gwella canlyniadau a chyda chefnogaeth gyson mae'n gwella cyfathrebu, datblygiad ac annibyniaeth (Warren </w:t>
      </w:r>
      <w:r w:rsidRPr="00736B34">
        <w:rPr>
          <w:rFonts w:ascii="Arial" w:hAnsi="Arial" w:cs="Arial"/>
          <w:i/>
          <w:iCs/>
          <w:color w:val="C00000"/>
          <w:sz w:val="24"/>
          <w:szCs w:val="24"/>
        </w:rPr>
        <w:t>et al</w:t>
      </w:r>
      <w:r w:rsidR="00736B34">
        <w:rPr>
          <w:rFonts w:ascii="Arial" w:hAnsi="Arial" w:cs="Arial"/>
          <w:i/>
          <w:iCs/>
          <w:color w:val="C00000"/>
          <w:sz w:val="24"/>
          <w:szCs w:val="24"/>
        </w:rPr>
        <w:t>.</w:t>
      </w:r>
      <w:r w:rsidRPr="003D632E">
        <w:rPr>
          <w:rFonts w:ascii="Arial" w:hAnsi="Arial" w:cs="Arial"/>
          <w:color w:val="C00000"/>
          <w:sz w:val="24"/>
          <w:szCs w:val="24"/>
        </w:rPr>
        <w:t>, 2020).</w:t>
      </w:r>
    </w:p>
    <w:p w14:paraId="15661DAA" w14:textId="77777777" w:rsidR="008D435E" w:rsidRPr="003D632E" w:rsidRDefault="008D435E" w:rsidP="003D632E">
      <w:pPr>
        <w:spacing w:after="0" w:line="360" w:lineRule="auto"/>
        <w:rPr>
          <w:rFonts w:ascii="Arial" w:hAnsi="Arial" w:cs="Arial"/>
          <w:color w:val="C00000"/>
          <w:sz w:val="24"/>
          <w:szCs w:val="24"/>
        </w:rPr>
      </w:pPr>
    </w:p>
    <w:p w14:paraId="6E9AE798" w14:textId="77777777" w:rsidR="0060585A" w:rsidRPr="003D632E" w:rsidRDefault="0060585A" w:rsidP="003D632E">
      <w:pPr>
        <w:spacing w:after="0" w:line="360" w:lineRule="auto"/>
        <w:rPr>
          <w:rFonts w:ascii="Arial" w:hAnsi="Arial" w:cs="Arial"/>
          <w:color w:val="C00000"/>
          <w:sz w:val="24"/>
          <w:szCs w:val="24"/>
        </w:rPr>
      </w:pPr>
      <w:r w:rsidRPr="003D632E">
        <w:rPr>
          <w:rFonts w:ascii="Arial" w:hAnsi="Arial" w:cs="Arial"/>
          <w:color w:val="C00000"/>
          <w:sz w:val="24"/>
          <w:szCs w:val="24"/>
        </w:rPr>
        <w:t xml:space="preserve">Gall plant â Syndrom Down wynebu sawl effaith o fewn addysg a'r byd yr ydym yn byw ynddo. Yn ôl Deddf Syndrom Down 2022 (Legislation.gov.uk, 2022) mae llawer yn profi anawsterau cyfathrebu gan gynnwys deall a phrosesu iaith lafar gan y gall rhai plant fod yn ddi-eiriol neu ei chael hi'n anodd mynegi eu hanghenion a'u </w:t>
      </w:r>
      <w:r w:rsidRPr="003D632E">
        <w:rPr>
          <w:rFonts w:ascii="Arial" w:hAnsi="Arial" w:cs="Arial"/>
          <w:color w:val="C00000"/>
          <w:sz w:val="24"/>
          <w:szCs w:val="24"/>
        </w:rPr>
        <w:lastRenderedPageBreak/>
        <w:t>hemosiynau. Felly, mae'n bwysig ein bod yn deall y model cymdeithasol o anabledd lle gallent deimlo'n anabl o'r byd oherwydd eu hanabledd ac oherwydd y rhwystrau o fewn cymdeithas, er enghraifft nid yw'r rhwystr cyfathrebu oherwydd gwahaniaeth cyfathrebu'r plentyn ond oherwydd ei fod yn brin o'r strategaethau cymorth mewn cyfathrebu fel signalau, iaith arwyddion a chymorth gweledol (Adam a Koutsoklenis, 2023). Gyda'r heriau hyn mae'n effeithio ar allu plant i feithrin perthnasoedd a</w:t>
      </w:r>
    </w:p>
    <w:p w14:paraId="47B3AD53" w14:textId="305C1F79" w:rsidR="0060585A" w:rsidRDefault="0060585A" w:rsidP="003D632E">
      <w:pPr>
        <w:spacing w:after="0" w:line="360" w:lineRule="auto"/>
        <w:rPr>
          <w:rFonts w:ascii="Arial" w:hAnsi="Arial" w:cs="Arial"/>
          <w:color w:val="C00000"/>
          <w:sz w:val="24"/>
          <w:szCs w:val="24"/>
        </w:rPr>
      </w:pPr>
      <w:r w:rsidRPr="003D632E">
        <w:rPr>
          <w:rFonts w:ascii="Arial" w:hAnsi="Arial" w:cs="Arial"/>
          <w:color w:val="C00000"/>
          <w:sz w:val="24"/>
          <w:szCs w:val="24"/>
        </w:rPr>
        <w:t>chymryd rhan lawn mewn addysg ac ni ddylid gwahaniaethu yn eu herbyn rhag unrhyw beth oherwydd eu gallu a'u hanabledd Deddf 15 - gwahaniaethu sy'n deillio o anabledd o Ddeddf Cydraddoldeb 2010 (Gov.uk, 2010). Ar ben hynny, mae angen cymorth wedi'i deilwra, strategaethau addysgu wedi'u haddasu ac amgylcheddau effeithiol ar blant â Syndrom Down i ffynnu a dysgu (llywodraeth Cymru, 2022). Mae'n hanfodol cefnogi eu dysgu oherwydd o dan</w:t>
      </w:r>
      <w:r w:rsidR="00802814">
        <w:rPr>
          <w:rFonts w:ascii="Arial" w:hAnsi="Arial" w:cs="Arial"/>
          <w:color w:val="C00000"/>
          <w:sz w:val="24"/>
          <w:szCs w:val="24"/>
        </w:rPr>
        <w:t xml:space="preserve"> Confensiwn</w:t>
      </w:r>
      <w:r w:rsidR="00FF38F6">
        <w:rPr>
          <w:rFonts w:ascii="Arial" w:hAnsi="Arial" w:cs="Arial"/>
          <w:color w:val="C00000"/>
          <w:sz w:val="24"/>
          <w:szCs w:val="24"/>
        </w:rPr>
        <w:t xml:space="preserve"> y Cenhadloedd Unedig ar Hawliau Plentyn</w:t>
      </w:r>
      <w:r w:rsidRPr="003D632E">
        <w:rPr>
          <w:rFonts w:ascii="Arial" w:hAnsi="Arial" w:cs="Arial"/>
          <w:color w:val="C00000"/>
          <w:sz w:val="24"/>
          <w:szCs w:val="24"/>
        </w:rPr>
        <w:t xml:space="preserve"> y mae gan bob plentyn yr hawl i addysg a Erthygl 28 ac ni ddylent wynebu gwahaniaethu oherwydd bod ganddynt anabledd o dan Erthygl 2 (UNICEF, 1989).</w:t>
      </w:r>
    </w:p>
    <w:p w14:paraId="32F215D6" w14:textId="77777777" w:rsidR="008D435E" w:rsidRPr="003D632E" w:rsidRDefault="008D435E" w:rsidP="003D632E">
      <w:pPr>
        <w:spacing w:after="0" w:line="360" w:lineRule="auto"/>
        <w:rPr>
          <w:rFonts w:ascii="Arial" w:hAnsi="Arial" w:cs="Arial"/>
          <w:color w:val="C00000"/>
          <w:sz w:val="24"/>
          <w:szCs w:val="24"/>
        </w:rPr>
      </w:pPr>
    </w:p>
    <w:p w14:paraId="700F3EB6" w14:textId="77777777" w:rsidR="003646CE" w:rsidRDefault="0060585A" w:rsidP="003646CE">
      <w:pPr>
        <w:spacing w:after="0" w:line="360" w:lineRule="auto"/>
        <w:rPr>
          <w:rFonts w:ascii="Arial" w:hAnsi="Arial" w:cs="Arial"/>
          <w:color w:val="C00000"/>
          <w:sz w:val="24"/>
          <w:szCs w:val="24"/>
        </w:rPr>
      </w:pPr>
      <w:r w:rsidRPr="003D632E">
        <w:rPr>
          <w:rFonts w:ascii="Arial" w:hAnsi="Arial" w:cs="Arial"/>
          <w:color w:val="C00000"/>
          <w:sz w:val="24"/>
          <w:szCs w:val="24"/>
        </w:rPr>
        <w:t>Un strategaeth a ddefnyddir i gefnogi plant oedd syndrom Down ac arwyddo. Mae arwyddo yn cyfuno lleferydd ac arwyddion i gefnogi dealltwriaeth a chyfathrebu â'r plant sy'n ddi-eiriau neu sydd ag anawsterau lleferydd (NHS 2023). Mae'n defnyddio arwyddion syml, mynegiant wyneb ac iaith y corff i gefnogi ystyr a chyfathrebu yn hytrach na'i ddisodli (</w:t>
      </w:r>
      <w:r w:rsidR="00502722">
        <w:rPr>
          <w:rFonts w:ascii="Arial" w:hAnsi="Arial" w:cs="Arial"/>
          <w:color w:val="C00000"/>
          <w:sz w:val="24"/>
          <w:szCs w:val="24"/>
        </w:rPr>
        <w:t>Signalong</w:t>
      </w:r>
      <w:r w:rsidRPr="003D632E">
        <w:rPr>
          <w:rFonts w:ascii="Arial" w:hAnsi="Arial" w:cs="Arial"/>
          <w:color w:val="C00000"/>
          <w:sz w:val="24"/>
          <w:szCs w:val="24"/>
        </w:rPr>
        <w:t>, dim dyddiad) ac yn annog plant i fynegi eu hanghenion a'u hemosiynau er mwyn rhyngweithio â'r ymarferwyr a'u cyfoedion yn effeithiol, gan ei fod yn sgil datblygu pwysig ac yn helpu i gefnogi cynhwysiant (Clibbens, 2001)</w:t>
      </w:r>
    </w:p>
    <w:p w14:paraId="6F5B344C" w14:textId="77777777" w:rsidR="003646CE" w:rsidRDefault="003646CE" w:rsidP="003646CE">
      <w:pPr>
        <w:spacing w:after="0" w:line="360" w:lineRule="auto"/>
        <w:rPr>
          <w:rFonts w:ascii="Arial" w:hAnsi="Arial" w:cs="Arial"/>
          <w:color w:val="C00000"/>
          <w:sz w:val="24"/>
          <w:szCs w:val="24"/>
        </w:rPr>
      </w:pPr>
    </w:p>
    <w:p w14:paraId="3C881EFA" w14:textId="3C420B3E" w:rsidR="0060585A" w:rsidRPr="003646CE" w:rsidRDefault="0060585A" w:rsidP="003646CE">
      <w:pPr>
        <w:spacing w:after="0" w:line="360" w:lineRule="auto"/>
        <w:rPr>
          <w:rFonts w:ascii="Arial" w:hAnsi="Arial" w:cs="Arial"/>
          <w:color w:val="C00000"/>
          <w:sz w:val="24"/>
          <w:szCs w:val="24"/>
        </w:rPr>
      </w:pPr>
      <w:r w:rsidRPr="003B226C">
        <w:rPr>
          <w:rFonts w:ascii="Arial" w:hAnsi="Arial" w:cs="Arial"/>
          <w:color w:val="EE0000"/>
          <w:sz w:val="24"/>
          <w:szCs w:val="24"/>
        </w:rPr>
        <w:t xml:space="preserve">Drwy ddefnyddio arwyddo daw heriau, gan gynnwys anghysondeb ar draws amgylcheddau fel lleoliadau addysgol a'r cartref, oherwydd os yw'r arwyddo yn anghyson gall plant ddrysu a'i chael hi'n anodd cymhwyso'r hyn y maent eisoes wedi'i ddysgu ac felly byddant yn symud ymlaen yn arafach (Butcher </w:t>
      </w:r>
      <w:r w:rsidRPr="003B226C">
        <w:rPr>
          <w:rFonts w:ascii="Arial" w:hAnsi="Arial" w:cs="Arial"/>
          <w:i/>
          <w:iCs/>
          <w:color w:val="EE0000"/>
          <w:sz w:val="24"/>
          <w:szCs w:val="24"/>
        </w:rPr>
        <w:t>et al</w:t>
      </w:r>
      <w:r w:rsidR="00502722" w:rsidRPr="003B226C">
        <w:rPr>
          <w:rFonts w:ascii="Arial" w:hAnsi="Arial" w:cs="Arial"/>
          <w:color w:val="EE0000"/>
          <w:sz w:val="24"/>
          <w:szCs w:val="24"/>
        </w:rPr>
        <w:t>.</w:t>
      </w:r>
      <w:r w:rsidRPr="003B226C">
        <w:rPr>
          <w:rFonts w:ascii="Arial" w:hAnsi="Arial" w:cs="Arial"/>
          <w:color w:val="EE0000"/>
          <w:sz w:val="24"/>
          <w:szCs w:val="24"/>
        </w:rPr>
        <w:t>, 2020). Mae diffyg</w:t>
      </w:r>
      <w:r w:rsidR="0087383E" w:rsidRPr="003B226C">
        <w:rPr>
          <w:rFonts w:ascii="Arial" w:hAnsi="Arial" w:cs="Arial"/>
          <w:color w:val="EE0000"/>
          <w:sz w:val="24"/>
          <w:szCs w:val="24"/>
        </w:rPr>
        <w:t xml:space="preserve"> hyfforddiant</w:t>
      </w:r>
      <w:r w:rsidRPr="003B226C">
        <w:rPr>
          <w:rFonts w:ascii="Arial" w:hAnsi="Arial" w:cs="Arial"/>
          <w:color w:val="EE0000"/>
          <w:sz w:val="24"/>
          <w:szCs w:val="24"/>
        </w:rPr>
        <w:t xml:space="preserve"> staff hefyd yn her</w:t>
      </w:r>
      <w:r w:rsidR="0087383E" w:rsidRPr="003B226C">
        <w:rPr>
          <w:rFonts w:ascii="Arial" w:hAnsi="Arial" w:cs="Arial"/>
          <w:color w:val="EE0000"/>
          <w:sz w:val="24"/>
          <w:szCs w:val="24"/>
        </w:rPr>
        <w:t>,</w:t>
      </w:r>
      <w:r w:rsidRPr="003B226C">
        <w:rPr>
          <w:rFonts w:ascii="Arial" w:hAnsi="Arial" w:cs="Arial"/>
          <w:color w:val="EE0000"/>
          <w:sz w:val="24"/>
          <w:szCs w:val="24"/>
        </w:rPr>
        <w:t xml:space="preserve"> oherwydd bod gan staff wybodaeth gyfyngedig neu maent yn defnyddio arwyddion anghywir, sy'n lleihau effeithiolrwydd ac yn cyfyngu ar ddatblygiad geirfa (Scougal </w:t>
      </w:r>
      <w:r w:rsidRPr="003B226C">
        <w:rPr>
          <w:rFonts w:ascii="Arial" w:hAnsi="Arial" w:cs="Arial"/>
          <w:i/>
          <w:iCs/>
          <w:color w:val="EE0000"/>
          <w:sz w:val="24"/>
          <w:szCs w:val="24"/>
        </w:rPr>
        <w:t>et al</w:t>
      </w:r>
      <w:r w:rsidR="0087383E" w:rsidRPr="003B226C">
        <w:rPr>
          <w:rFonts w:ascii="Arial" w:hAnsi="Arial" w:cs="Arial"/>
          <w:i/>
          <w:iCs/>
          <w:color w:val="EE0000"/>
          <w:sz w:val="24"/>
          <w:szCs w:val="24"/>
        </w:rPr>
        <w:t>.</w:t>
      </w:r>
      <w:r w:rsidRPr="003B226C">
        <w:rPr>
          <w:rFonts w:ascii="Arial" w:hAnsi="Arial" w:cs="Arial"/>
          <w:i/>
          <w:iCs/>
          <w:color w:val="EE0000"/>
          <w:sz w:val="24"/>
          <w:szCs w:val="24"/>
        </w:rPr>
        <w:t>,</w:t>
      </w:r>
      <w:r w:rsidRPr="003B226C">
        <w:rPr>
          <w:rFonts w:ascii="Arial" w:hAnsi="Arial" w:cs="Arial"/>
          <w:color w:val="EE0000"/>
          <w:sz w:val="24"/>
          <w:szCs w:val="24"/>
        </w:rPr>
        <w:t xml:space="preserve"> 2023). Ar ben hynny, yn ôl y Confensiwn ar Hawliau Pobl ag Anableddau 2006, dylai plant ag anableddau dderbyn y gefnogaeth sydd ei hangen i hwyluso addysg effeithiol (GOV.UK, 2006). </w:t>
      </w:r>
      <w:r w:rsidRPr="003B226C">
        <w:rPr>
          <w:rFonts w:ascii="Arial" w:hAnsi="Arial" w:cs="Arial"/>
          <w:color w:val="EE0000"/>
          <w:sz w:val="24"/>
          <w:szCs w:val="24"/>
        </w:rPr>
        <w:lastRenderedPageBreak/>
        <w:t xml:space="preserve">Felly, dylid hyfforddi staff yn y gweithle i gefnogi </w:t>
      </w:r>
      <w:r w:rsidR="003646CE">
        <w:rPr>
          <w:rFonts w:ascii="Arial" w:hAnsi="Arial" w:cs="Arial"/>
          <w:color w:val="EE0000"/>
          <w:sz w:val="24"/>
          <w:szCs w:val="24"/>
        </w:rPr>
        <w:t>signalong</w:t>
      </w:r>
      <w:r w:rsidRPr="003B226C">
        <w:rPr>
          <w:rFonts w:ascii="Arial" w:hAnsi="Arial" w:cs="Arial"/>
          <w:color w:val="EE0000"/>
          <w:sz w:val="24"/>
          <w:szCs w:val="24"/>
        </w:rPr>
        <w:t xml:space="preserve"> er mwyn cefnogi ac annog cyfathrebu. Mae cyllid hefyd yn broblem oherwydd ei fod yn darparu mynediad cyfyngedig at gyfleoedd hyfforddi fel cyrsiau </w:t>
      </w:r>
      <w:r w:rsidR="006423C3">
        <w:rPr>
          <w:rFonts w:ascii="Arial" w:hAnsi="Arial" w:cs="Arial"/>
          <w:color w:val="EE0000"/>
          <w:sz w:val="24"/>
          <w:szCs w:val="24"/>
        </w:rPr>
        <w:t>signalong</w:t>
      </w:r>
      <w:r w:rsidRPr="003B226C">
        <w:rPr>
          <w:rFonts w:ascii="Arial" w:hAnsi="Arial" w:cs="Arial"/>
          <w:color w:val="EE0000"/>
          <w:sz w:val="24"/>
          <w:szCs w:val="24"/>
        </w:rPr>
        <w:t xml:space="preserve">. Felly, mae'n effeithio ar allu staff i gefnogi plant yn eu gofal yn llawn (cyfanswm cyfathrebu 2022). Ar ben hynny, yn ôl Douncey (2016) </w:t>
      </w:r>
      <w:r w:rsidR="00F44179" w:rsidRPr="003B226C">
        <w:rPr>
          <w:rFonts w:ascii="Arial" w:hAnsi="Arial" w:cs="Arial"/>
          <w:color w:val="EE0000"/>
          <w:sz w:val="24"/>
          <w:szCs w:val="24"/>
        </w:rPr>
        <w:t>n</w:t>
      </w:r>
      <w:r w:rsidR="00B37077">
        <w:rPr>
          <w:rFonts w:ascii="Arial" w:hAnsi="Arial" w:cs="Arial"/>
          <w:color w:val="EE0000"/>
          <w:sz w:val="24"/>
          <w:szCs w:val="24"/>
        </w:rPr>
        <w:t>ôl yn</w:t>
      </w:r>
      <w:r w:rsidRPr="003B226C">
        <w:rPr>
          <w:rFonts w:ascii="Arial" w:hAnsi="Arial" w:cs="Arial"/>
          <w:color w:val="EE0000"/>
          <w:sz w:val="24"/>
          <w:szCs w:val="24"/>
        </w:rPr>
        <w:t xml:space="preserve"> 2016-17 roedd gostyngiad o 1.3%, £54 miliwn yn llai gan Lywodraeth Cymru i gefnogi awdurdodau lleol i ddarparu gwasanaethau i gefnogi plant ag ADY o'i gymharu ag yn 2015-16.</w:t>
      </w:r>
      <w:r w:rsidR="000569C8" w:rsidRPr="003B226C">
        <w:rPr>
          <w:rFonts w:ascii="Arial" w:hAnsi="Arial" w:cs="Arial"/>
          <w:color w:val="EE0000"/>
          <w:sz w:val="24"/>
          <w:szCs w:val="24"/>
        </w:rPr>
        <w:t xml:space="preserve"> </w:t>
      </w:r>
    </w:p>
    <w:p w14:paraId="7CD462F2" w14:textId="77777777" w:rsidR="008D435E" w:rsidRPr="003D632E" w:rsidRDefault="008D435E" w:rsidP="003D632E">
      <w:pPr>
        <w:spacing w:after="0" w:line="360" w:lineRule="auto"/>
        <w:rPr>
          <w:rFonts w:ascii="Arial" w:hAnsi="Arial" w:cs="Arial"/>
          <w:color w:val="C00000"/>
          <w:sz w:val="24"/>
          <w:szCs w:val="24"/>
        </w:rPr>
      </w:pPr>
    </w:p>
    <w:p w14:paraId="4D1933D0" w14:textId="46C879F7" w:rsidR="0060585A" w:rsidRDefault="0060585A" w:rsidP="003D632E">
      <w:pPr>
        <w:spacing w:after="0" w:line="360" w:lineRule="auto"/>
        <w:rPr>
          <w:rFonts w:ascii="Arial" w:hAnsi="Arial" w:cs="Arial"/>
          <w:color w:val="C00000"/>
          <w:sz w:val="24"/>
          <w:szCs w:val="24"/>
        </w:rPr>
      </w:pPr>
      <w:r w:rsidRPr="003D632E">
        <w:rPr>
          <w:rFonts w:ascii="Arial" w:hAnsi="Arial" w:cs="Arial"/>
          <w:color w:val="C00000"/>
          <w:sz w:val="24"/>
          <w:szCs w:val="24"/>
        </w:rPr>
        <w:t xml:space="preserve">Fodd bynnag, er gwaethaf yr her y mae </w:t>
      </w:r>
      <w:r w:rsidR="006423C3">
        <w:rPr>
          <w:rFonts w:ascii="Arial" w:hAnsi="Arial" w:cs="Arial"/>
          <w:color w:val="C00000"/>
          <w:sz w:val="24"/>
          <w:szCs w:val="24"/>
        </w:rPr>
        <w:t>signalong</w:t>
      </w:r>
      <w:r w:rsidRPr="003D632E">
        <w:rPr>
          <w:rFonts w:ascii="Arial" w:hAnsi="Arial" w:cs="Arial"/>
          <w:color w:val="C00000"/>
          <w:sz w:val="24"/>
          <w:szCs w:val="24"/>
        </w:rPr>
        <w:t xml:space="preserve"> yn ei darparu, mae manteision hefyd. Mae signalong yn cefnogi datblygiad cyfathrebu drwy gynnig ffordd </w:t>
      </w:r>
      <w:r w:rsidR="006423C3">
        <w:rPr>
          <w:rFonts w:ascii="Arial" w:hAnsi="Arial" w:cs="Arial"/>
          <w:color w:val="C00000"/>
          <w:sz w:val="24"/>
          <w:szCs w:val="24"/>
        </w:rPr>
        <w:t>arall</w:t>
      </w:r>
      <w:r w:rsidRPr="003D632E">
        <w:rPr>
          <w:rFonts w:ascii="Arial" w:hAnsi="Arial" w:cs="Arial"/>
          <w:color w:val="C00000"/>
          <w:sz w:val="24"/>
          <w:szCs w:val="24"/>
        </w:rPr>
        <w:t xml:space="preserve"> o fynegi anghenion ac emosiynau gan leihau rhwystredigaeth pan fo lleferydd yn aneglur. Yn ôl Foreman a Crews (1998) mae signalong yn dangos canlyniadau cadarnhaol yn seiliedig ar adborth ac arsylwadau rhieni, gan amlygu effeithiolrwydd y dull a'r strategaeth. Mae signalong hefyd yn gwella hyder a rhyngweithiadau cymdeithasol oherwydd ei fod yn annog cyfranogiad gan bydd y plant eraill yn gwylio ac yn dysgu gan staff ac yn ei ddefnyddio wrth gyfathrebu â nhw gan fod hyn yn cefnogi ac yn gweithredu arfer cynhwysol o fewn yr amgylchedd addysgol (Pickard, 2018). Yn ôl Light a McNaughton (2014) drwy ddefnyddio signalong mae'n cefnogi datblygiad sgiliau cymdeithasol fel cymryd tro a rhyngweithio.</w:t>
      </w:r>
    </w:p>
    <w:p w14:paraId="5B79E29E" w14:textId="77777777" w:rsidR="008D435E" w:rsidRPr="003D632E" w:rsidRDefault="008D435E" w:rsidP="003D632E">
      <w:pPr>
        <w:spacing w:after="0" w:line="360" w:lineRule="auto"/>
        <w:rPr>
          <w:rFonts w:ascii="Arial" w:hAnsi="Arial" w:cs="Arial"/>
          <w:color w:val="C00000"/>
          <w:sz w:val="24"/>
          <w:szCs w:val="24"/>
        </w:rPr>
      </w:pPr>
    </w:p>
    <w:p w14:paraId="5AE587FB" w14:textId="544CC0A7" w:rsidR="0060585A" w:rsidRDefault="0060585A" w:rsidP="003D632E">
      <w:pPr>
        <w:spacing w:after="0" w:line="360" w:lineRule="auto"/>
        <w:rPr>
          <w:rFonts w:ascii="Arial" w:hAnsi="Arial" w:cs="Arial"/>
          <w:color w:val="C00000"/>
          <w:sz w:val="24"/>
          <w:szCs w:val="24"/>
        </w:rPr>
      </w:pPr>
      <w:r w:rsidRPr="003D632E">
        <w:rPr>
          <w:rFonts w:ascii="Arial" w:hAnsi="Arial" w:cs="Arial"/>
          <w:color w:val="C00000"/>
          <w:sz w:val="24"/>
          <w:szCs w:val="24"/>
        </w:rPr>
        <w:t>I gloi, gall Syndrom Down gyflwyno llawer o heriau a all effeithio ar yr unigolion yn ogystal â'r amgylchedd a chymdeithas. Fodd bynnag, gyda'r strategaethau priodol, rhaglenni cefnogi unigol gellir rheoli'r rhain yn effeithiol. Mae darparu arfer cynhwysol, amgylcheddau effeithiol iddynt ddysgu a ffynnu, cefnogaeth bersonol a chefnogaeth briodol wrth ddefnyddio signalong yn hanfodol ar gyfer datblygiad cyfannol yr unigolion yn ogystal ag mae'n eu galluogi i feithrin hyder, annibyniaeth a hunan-barch. Drwy gefnogi eu cryfderau a darparu cyfleoedd, gall plant â Syndrom Down gyrraedd eu potensial llawn a byw bywyd ystyrlon.</w:t>
      </w:r>
    </w:p>
    <w:p w14:paraId="32F15835" w14:textId="77777777" w:rsidR="008D435E" w:rsidRPr="003D632E" w:rsidRDefault="008D435E" w:rsidP="003D632E">
      <w:pPr>
        <w:spacing w:after="0" w:line="360" w:lineRule="auto"/>
        <w:rPr>
          <w:rFonts w:ascii="Arial" w:hAnsi="Arial" w:cs="Arial"/>
          <w:color w:val="C00000"/>
          <w:sz w:val="24"/>
          <w:szCs w:val="24"/>
        </w:rPr>
      </w:pPr>
    </w:p>
    <w:p w14:paraId="2515F09C" w14:textId="156AEF67" w:rsidR="006F00C0" w:rsidRDefault="00B83937" w:rsidP="003D632E">
      <w:pPr>
        <w:spacing w:after="0" w:line="360" w:lineRule="auto"/>
        <w:rPr>
          <w:rFonts w:ascii="Arial" w:hAnsi="Arial" w:cs="Arial"/>
          <w:color w:val="156082" w:themeColor="accent1"/>
          <w:sz w:val="24"/>
          <w:szCs w:val="24"/>
        </w:rPr>
      </w:pPr>
      <w:r w:rsidRPr="003D632E">
        <w:rPr>
          <w:rFonts w:ascii="Arial" w:hAnsi="Arial" w:cs="Arial"/>
          <w:sz w:val="24"/>
          <w:szCs w:val="24"/>
        </w:rPr>
        <w:t>IFAN</w:t>
      </w:r>
      <w:r w:rsidRPr="003D632E">
        <w:rPr>
          <w:rFonts w:ascii="Arial" w:hAnsi="Arial" w:cs="Arial"/>
          <w:color w:val="215E99" w:themeColor="text2" w:themeTint="BF"/>
          <w:sz w:val="24"/>
          <w:szCs w:val="24"/>
        </w:rPr>
        <w:t xml:space="preserve"> – Diolch yn fawr Shannon. Yn dilyn hynny oes gan unrhywun cwestiwn? </w:t>
      </w:r>
      <w:r w:rsidR="006F00C0" w:rsidRPr="003D632E">
        <w:rPr>
          <w:rFonts w:ascii="Arial" w:hAnsi="Arial" w:cs="Arial"/>
          <w:color w:val="156082" w:themeColor="accent1"/>
          <w:sz w:val="24"/>
          <w:szCs w:val="24"/>
        </w:rPr>
        <w:t>Roeddech chi'n sôn am y rhwystrau i ddysgu a chynhwysiant, a allwch chi esbonio sut mae cyflyrau iechyd sy'n gysylltiedig â Syndrom Down yn effeithio ar gyfranogiad yn yr ysgol?</w:t>
      </w:r>
    </w:p>
    <w:p w14:paraId="5C110E95" w14:textId="77777777" w:rsidR="008D435E" w:rsidRDefault="008D435E" w:rsidP="003D632E">
      <w:pPr>
        <w:spacing w:after="0" w:line="360" w:lineRule="auto"/>
        <w:rPr>
          <w:rFonts w:ascii="Arial" w:hAnsi="Arial" w:cs="Arial"/>
          <w:color w:val="156082" w:themeColor="accent1"/>
          <w:sz w:val="24"/>
          <w:szCs w:val="24"/>
        </w:rPr>
      </w:pPr>
    </w:p>
    <w:p w14:paraId="0210D664" w14:textId="77777777" w:rsidR="008D435E" w:rsidRPr="003D632E" w:rsidRDefault="008D435E" w:rsidP="003D632E">
      <w:pPr>
        <w:spacing w:after="0" w:line="360" w:lineRule="auto"/>
        <w:rPr>
          <w:rFonts w:ascii="Arial" w:hAnsi="Arial" w:cs="Arial"/>
          <w:color w:val="156082" w:themeColor="accent1"/>
          <w:sz w:val="24"/>
          <w:szCs w:val="24"/>
        </w:rPr>
      </w:pPr>
    </w:p>
    <w:p w14:paraId="55BC4C77" w14:textId="7521AF0C" w:rsidR="006F00C0" w:rsidRDefault="003A568F" w:rsidP="003D632E">
      <w:pPr>
        <w:spacing w:after="0" w:line="360" w:lineRule="auto"/>
        <w:rPr>
          <w:rFonts w:ascii="Arial" w:hAnsi="Arial" w:cs="Arial"/>
          <w:color w:val="C00000"/>
          <w:sz w:val="24"/>
          <w:szCs w:val="24"/>
        </w:rPr>
      </w:pPr>
      <w:r w:rsidRPr="003D632E">
        <w:rPr>
          <w:rFonts w:ascii="Arial" w:hAnsi="Arial" w:cs="Arial"/>
          <w:color w:val="000000" w:themeColor="text1"/>
          <w:sz w:val="24"/>
          <w:szCs w:val="24"/>
        </w:rPr>
        <w:t>SHANNON</w:t>
      </w:r>
      <w:r w:rsidRPr="003D632E">
        <w:rPr>
          <w:rFonts w:ascii="Arial" w:hAnsi="Arial" w:cs="Arial"/>
          <w:color w:val="215E99" w:themeColor="text2" w:themeTint="BF"/>
          <w:sz w:val="24"/>
          <w:szCs w:val="24"/>
        </w:rPr>
        <w:t xml:space="preserve"> - </w:t>
      </w:r>
      <w:r w:rsidR="006F00C0" w:rsidRPr="003D632E">
        <w:rPr>
          <w:rFonts w:ascii="Arial" w:hAnsi="Arial" w:cs="Arial"/>
          <w:color w:val="C00000"/>
          <w:sz w:val="24"/>
          <w:szCs w:val="24"/>
        </w:rPr>
        <w:t>Gall cyflyrau iechyd sy'n gysylltiedig â syndrom Down, fel diffygion y galon, nam ar y clyw a'r golwg, a heintiau mynych, effeithio ar gyfranogiad plentyn yn yr ysgol drwy achosi mwy o absenoldebau, blinder, ac anawsterau gyda chyfathrebu a dealltwriaeth. Gall y ffactorau hyn ei gwneud hi'n anoddach i blant ganolbwyntio, ymgysylltu mewn gwersi, a rhyngweithio â chyfoedion.</w:t>
      </w:r>
    </w:p>
    <w:p w14:paraId="476489C5" w14:textId="77777777" w:rsidR="008D435E" w:rsidRPr="003D632E" w:rsidRDefault="008D435E" w:rsidP="003D632E">
      <w:pPr>
        <w:spacing w:after="0" w:line="360" w:lineRule="auto"/>
        <w:rPr>
          <w:rFonts w:ascii="Arial" w:hAnsi="Arial" w:cs="Arial"/>
          <w:color w:val="C00000"/>
          <w:sz w:val="24"/>
          <w:szCs w:val="24"/>
        </w:rPr>
      </w:pPr>
    </w:p>
    <w:p w14:paraId="025823A7" w14:textId="0DEC3A7F" w:rsidR="008D435E" w:rsidRDefault="004B707D" w:rsidP="003D632E">
      <w:pPr>
        <w:spacing w:after="0" w:line="360" w:lineRule="auto"/>
        <w:rPr>
          <w:rFonts w:ascii="Arial" w:hAnsi="Arial" w:cs="Arial"/>
          <w:color w:val="196B24" w:themeColor="accent3"/>
          <w:sz w:val="24"/>
          <w:szCs w:val="24"/>
        </w:rPr>
      </w:pPr>
      <w:r w:rsidRPr="003D632E">
        <w:rPr>
          <w:rFonts w:ascii="Arial" w:hAnsi="Arial" w:cs="Arial"/>
          <w:sz w:val="24"/>
          <w:szCs w:val="24"/>
        </w:rPr>
        <w:t xml:space="preserve">CEINWEN - </w:t>
      </w:r>
      <w:r w:rsidR="006F00C0" w:rsidRPr="003D632E">
        <w:rPr>
          <w:rFonts w:ascii="Arial" w:hAnsi="Arial" w:cs="Arial"/>
          <w:color w:val="196B24" w:themeColor="accent3"/>
          <w:sz w:val="24"/>
          <w:szCs w:val="24"/>
        </w:rPr>
        <w:t>Gan ganolbwyntio ar gydweithio teulu ac ymarferwyr sut gall lleoliadau addysgol a theuluoedd gydweithio i gefnogi strategaethau cyfathrebu cyson?</w:t>
      </w:r>
    </w:p>
    <w:p w14:paraId="4818F1DD" w14:textId="77777777" w:rsidR="008D435E" w:rsidRPr="003D632E" w:rsidRDefault="008D435E" w:rsidP="003D632E">
      <w:pPr>
        <w:spacing w:after="0" w:line="360" w:lineRule="auto"/>
        <w:rPr>
          <w:rFonts w:ascii="Arial" w:hAnsi="Arial" w:cs="Arial"/>
          <w:color w:val="196B24" w:themeColor="accent3"/>
          <w:sz w:val="24"/>
          <w:szCs w:val="24"/>
        </w:rPr>
      </w:pPr>
    </w:p>
    <w:p w14:paraId="313C9A86" w14:textId="18ADE1ED" w:rsidR="008D435E" w:rsidRDefault="002D53E7" w:rsidP="003D632E">
      <w:pPr>
        <w:spacing w:after="0" w:line="360" w:lineRule="auto"/>
        <w:rPr>
          <w:rFonts w:ascii="Arial" w:hAnsi="Arial" w:cs="Arial"/>
          <w:color w:val="C00000"/>
          <w:sz w:val="24"/>
          <w:szCs w:val="24"/>
        </w:rPr>
      </w:pPr>
      <w:r w:rsidRPr="003D632E">
        <w:rPr>
          <w:rFonts w:ascii="Arial" w:hAnsi="Arial" w:cs="Arial"/>
          <w:color w:val="000000" w:themeColor="text1"/>
          <w:sz w:val="24"/>
          <w:szCs w:val="24"/>
        </w:rPr>
        <w:t xml:space="preserve">SHANNON - </w:t>
      </w:r>
      <w:r w:rsidR="006F00C0" w:rsidRPr="003D632E">
        <w:rPr>
          <w:rFonts w:ascii="Arial" w:hAnsi="Arial" w:cs="Arial"/>
          <w:color w:val="C00000"/>
          <w:sz w:val="24"/>
          <w:szCs w:val="24"/>
        </w:rPr>
        <w:t xml:space="preserve">Gall lleoliadau addysgol a theuluoedd gydweithio i gefnogi strategaethau cyfathrebu cyson drwy sicrhau eu bod yn defnyddio'r un dulliau, fel defnyddio cyfathrebu â chymorth arwyddion ar y cyd fel Signalong gartref ac yn yr ysgol. Mae cyfathrebu rheolaidd rhwng ymarferwyr a rhieni, fel cyfarfodydd, dyddiadur dyddiol, yn helpu i gynnal cysondeb ac dilyn ei cynnydd. Pan fydd y ddau amgylchedd yn defnyddio'r un dulliau'n gyson, mae'n atgyfnerthu dysgu, yn gwella dealltwriaeth, ac yn cefnogi datblygiad cyfathrebu'r plentyn yn fwy effeithiol. </w:t>
      </w:r>
    </w:p>
    <w:p w14:paraId="46BD8BAC" w14:textId="77777777" w:rsidR="008D435E" w:rsidRPr="003D632E" w:rsidRDefault="008D435E" w:rsidP="003D632E">
      <w:pPr>
        <w:spacing w:after="0" w:line="360" w:lineRule="auto"/>
        <w:rPr>
          <w:rFonts w:ascii="Arial" w:hAnsi="Arial" w:cs="Arial"/>
          <w:color w:val="C00000"/>
          <w:sz w:val="24"/>
          <w:szCs w:val="24"/>
        </w:rPr>
      </w:pPr>
    </w:p>
    <w:p w14:paraId="19247ED2" w14:textId="72BC3261" w:rsidR="008D435E" w:rsidRDefault="002D53E7" w:rsidP="003D632E">
      <w:pPr>
        <w:spacing w:after="0" w:line="360" w:lineRule="auto"/>
        <w:rPr>
          <w:rFonts w:ascii="Arial" w:hAnsi="Arial" w:cs="Arial"/>
          <w:color w:val="E97132" w:themeColor="accent2"/>
          <w:sz w:val="24"/>
          <w:szCs w:val="24"/>
        </w:rPr>
      </w:pPr>
      <w:r w:rsidRPr="003D632E">
        <w:rPr>
          <w:rFonts w:ascii="Arial" w:hAnsi="Arial" w:cs="Arial"/>
          <w:sz w:val="24"/>
          <w:szCs w:val="24"/>
        </w:rPr>
        <w:t xml:space="preserve">HANNAH - </w:t>
      </w:r>
      <w:r w:rsidR="006F00C0" w:rsidRPr="003D632E">
        <w:rPr>
          <w:rFonts w:ascii="Arial" w:hAnsi="Arial" w:cs="Arial"/>
          <w:color w:val="E97132" w:themeColor="accent2"/>
          <w:sz w:val="24"/>
          <w:szCs w:val="24"/>
        </w:rPr>
        <w:t>Drwy bwysleisio ar ganlyniadau a ffocws ar y dyfodol, pa welliannau sydd eu hangen mewn hyfforddiant i gefnogi plant ag ADY yn well</w:t>
      </w:r>
      <w:r w:rsidR="00FF0A3D" w:rsidRPr="003D632E">
        <w:rPr>
          <w:rFonts w:ascii="Arial" w:hAnsi="Arial" w:cs="Arial"/>
          <w:color w:val="E97132" w:themeColor="accent2"/>
          <w:sz w:val="24"/>
          <w:szCs w:val="24"/>
        </w:rPr>
        <w:t>?</w:t>
      </w:r>
    </w:p>
    <w:p w14:paraId="5DFF74EF" w14:textId="77777777" w:rsidR="008D435E" w:rsidRPr="003D632E" w:rsidRDefault="008D435E" w:rsidP="003D632E">
      <w:pPr>
        <w:spacing w:after="0" w:line="360" w:lineRule="auto"/>
        <w:rPr>
          <w:rFonts w:ascii="Arial" w:hAnsi="Arial" w:cs="Arial"/>
          <w:color w:val="E97132" w:themeColor="accent2"/>
          <w:sz w:val="24"/>
          <w:szCs w:val="24"/>
        </w:rPr>
      </w:pPr>
    </w:p>
    <w:p w14:paraId="235F147F" w14:textId="12793C33" w:rsidR="008D435E" w:rsidRDefault="00FF0A3D" w:rsidP="003D632E">
      <w:pPr>
        <w:spacing w:after="0" w:line="360" w:lineRule="auto"/>
        <w:rPr>
          <w:rFonts w:ascii="Arial" w:hAnsi="Arial" w:cs="Arial"/>
          <w:color w:val="C00000"/>
          <w:sz w:val="24"/>
          <w:szCs w:val="24"/>
        </w:rPr>
      </w:pPr>
      <w:r w:rsidRPr="003D632E">
        <w:rPr>
          <w:rFonts w:ascii="Arial" w:hAnsi="Arial" w:cs="Arial"/>
          <w:color w:val="000000" w:themeColor="text1"/>
          <w:sz w:val="24"/>
          <w:szCs w:val="24"/>
        </w:rPr>
        <w:t>SHANNON</w:t>
      </w:r>
      <w:r w:rsidRPr="003D632E">
        <w:rPr>
          <w:rFonts w:ascii="Arial" w:hAnsi="Arial" w:cs="Arial"/>
          <w:color w:val="C00000"/>
          <w:sz w:val="24"/>
          <w:szCs w:val="24"/>
        </w:rPr>
        <w:t xml:space="preserve"> - </w:t>
      </w:r>
      <w:r w:rsidR="006F00C0" w:rsidRPr="003D632E">
        <w:rPr>
          <w:rFonts w:ascii="Arial" w:hAnsi="Arial" w:cs="Arial"/>
          <w:color w:val="C00000"/>
          <w:sz w:val="24"/>
          <w:szCs w:val="24"/>
        </w:rPr>
        <w:t>Drwy roi pwyslais ar ddatblygiad yn y dyfodol, mae'n amlwg bod mwy o hyfforddiant yn hanfodol i gefnogi plant ag Anghenion Dysgu Ychwanegol yn effeithiol. Mae angen datblygiad proffesiynol parhaus ar addysgwyr i weithredu strategaethau cynhwysol yn hyderus. Bydd buddsoddi yn y maes hwn yn helpu i greu amgylcheddau dysgu cynhwysol lle gall plant ag ADY gymryd rhan yn llawn, cyflawni canlyniadau cadarnhaol, a chyrraedd eu potensial llawn. Fodd bynnag, gan fy mhrofiad blaenorol o weithio gyda phlentyn â Syndrom Down, cefais fy hyfforddi i roi dŵr trwy 'fotwm' fesicostomi lle nad oedd y plentyn yn gallu yfed o botel na chwpan, ond yr her oedd mai fi oedd yr unig ymarferydd a oedd wedi'i hyfforddi i wneud hynny. Felly, os oes mwy o staff hyfforddedig i wneud hyn, mae'n rhoi llai o straen ar deuluoedd ac yn gallu cefnogi iechyd a lles y plentyn.</w:t>
      </w:r>
    </w:p>
    <w:p w14:paraId="3D8705D4" w14:textId="77777777" w:rsidR="008D435E" w:rsidRDefault="008D435E" w:rsidP="003D632E">
      <w:pPr>
        <w:spacing w:after="0" w:line="360" w:lineRule="auto"/>
        <w:rPr>
          <w:rFonts w:ascii="Arial" w:hAnsi="Arial" w:cs="Arial"/>
          <w:color w:val="C00000"/>
          <w:sz w:val="24"/>
          <w:szCs w:val="24"/>
        </w:rPr>
      </w:pPr>
    </w:p>
    <w:p w14:paraId="5193C15A" w14:textId="77777777" w:rsidR="008D435E" w:rsidRPr="003D632E" w:rsidRDefault="008D435E" w:rsidP="003D632E">
      <w:pPr>
        <w:spacing w:after="0" w:line="360" w:lineRule="auto"/>
        <w:rPr>
          <w:rFonts w:ascii="Arial" w:hAnsi="Arial" w:cs="Arial"/>
          <w:color w:val="C00000"/>
          <w:sz w:val="24"/>
          <w:szCs w:val="24"/>
        </w:rPr>
      </w:pPr>
    </w:p>
    <w:p w14:paraId="39A90AF3" w14:textId="77777777" w:rsidR="006F00C0" w:rsidRPr="003D632E" w:rsidRDefault="006F00C0" w:rsidP="003D632E">
      <w:pPr>
        <w:spacing w:after="0" w:line="360" w:lineRule="auto"/>
        <w:rPr>
          <w:rFonts w:ascii="Arial" w:hAnsi="Arial" w:cs="Arial"/>
          <w:color w:val="C00000"/>
          <w:sz w:val="24"/>
          <w:szCs w:val="24"/>
        </w:rPr>
      </w:pPr>
    </w:p>
    <w:p w14:paraId="3D3ECB01" w14:textId="6EA55D58" w:rsidR="006A153F" w:rsidRPr="003D632E" w:rsidRDefault="006A153F" w:rsidP="003D632E">
      <w:pPr>
        <w:spacing w:after="0" w:line="360" w:lineRule="auto"/>
        <w:rPr>
          <w:rFonts w:ascii="Arial" w:hAnsi="Arial" w:cs="Arial"/>
          <w:color w:val="215E99" w:themeColor="text2" w:themeTint="BF"/>
          <w:sz w:val="24"/>
          <w:szCs w:val="24"/>
        </w:rPr>
      </w:pPr>
      <w:r w:rsidRPr="003D632E">
        <w:rPr>
          <w:rFonts w:ascii="Arial" w:hAnsi="Arial" w:cs="Arial"/>
          <w:sz w:val="24"/>
          <w:szCs w:val="24"/>
        </w:rPr>
        <w:t>IFAN</w:t>
      </w:r>
      <w:r w:rsidRPr="003D632E">
        <w:rPr>
          <w:rFonts w:ascii="Arial" w:hAnsi="Arial" w:cs="Arial"/>
          <w:color w:val="215E99" w:themeColor="text2" w:themeTint="BF"/>
          <w:sz w:val="24"/>
          <w:szCs w:val="24"/>
        </w:rPr>
        <w:t xml:space="preserve"> – Diolch yn fawr. Nawr ewn ni ymlaen i Ceinwen, pryd bynnag chi’n barod.</w:t>
      </w:r>
    </w:p>
    <w:p w14:paraId="3F744972" w14:textId="77777777" w:rsidR="00663F7E" w:rsidRPr="003D632E" w:rsidRDefault="00663F7E" w:rsidP="003D632E">
      <w:pPr>
        <w:spacing w:after="0" w:line="360" w:lineRule="auto"/>
        <w:rPr>
          <w:rFonts w:ascii="Arial" w:hAnsi="Arial" w:cs="Arial"/>
          <w:sz w:val="24"/>
          <w:szCs w:val="24"/>
        </w:rPr>
      </w:pPr>
    </w:p>
    <w:p w14:paraId="2AC226BD" w14:textId="19B9510B" w:rsidR="00495C5A" w:rsidRPr="003D632E" w:rsidRDefault="00663F7E" w:rsidP="003D632E">
      <w:pPr>
        <w:spacing w:after="0" w:line="360" w:lineRule="auto"/>
        <w:rPr>
          <w:rFonts w:ascii="Arial" w:hAnsi="Arial" w:cs="Arial"/>
          <w:color w:val="00B050"/>
          <w:sz w:val="24"/>
          <w:szCs w:val="24"/>
        </w:rPr>
      </w:pPr>
      <w:r w:rsidRPr="003D632E">
        <w:rPr>
          <w:rFonts w:ascii="Arial" w:hAnsi="Arial" w:cs="Arial"/>
          <w:sz w:val="24"/>
          <w:szCs w:val="24"/>
        </w:rPr>
        <w:t xml:space="preserve">CEINWEN </w:t>
      </w:r>
      <w:r w:rsidRPr="003D632E">
        <w:rPr>
          <w:rFonts w:ascii="Arial" w:hAnsi="Arial" w:cs="Arial"/>
          <w:color w:val="00B050"/>
          <w:sz w:val="24"/>
          <w:szCs w:val="24"/>
        </w:rPr>
        <w:t xml:space="preserve">– Diolch Ifan. </w:t>
      </w:r>
      <w:r w:rsidR="00495C5A" w:rsidRPr="003D632E">
        <w:rPr>
          <w:rFonts w:ascii="Arial" w:hAnsi="Arial" w:cs="Arial"/>
          <w:color w:val="00B050"/>
          <w:sz w:val="24"/>
          <w:szCs w:val="24"/>
        </w:rPr>
        <w:t>Heddiw byddaf yn trafod Anhwylder Diffyg Canolbwyntio a Gorfywiogrwydd, sef</w:t>
      </w:r>
      <w:r w:rsidRPr="003D632E">
        <w:rPr>
          <w:rFonts w:ascii="Arial" w:hAnsi="Arial" w:cs="Arial"/>
          <w:color w:val="00B050"/>
          <w:sz w:val="24"/>
          <w:szCs w:val="24"/>
        </w:rPr>
        <w:t xml:space="preserve"> </w:t>
      </w:r>
      <w:r w:rsidR="00495C5A" w:rsidRPr="003D632E">
        <w:rPr>
          <w:rFonts w:ascii="Arial" w:hAnsi="Arial" w:cs="Arial"/>
          <w:color w:val="00B050"/>
          <w:sz w:val="24"/>
          <w:szCs w:val="24"/>
        </w:rPr>
        <w:t>ADHD, gan ganolbwyntio ar beth ydyw, sut caiff ei adnabod a’i ddiagnosio, y</w:t>
      </w:r>
      <w:r w:rsidRPr="003D632E">
        <w:rPr>
          <w:rFonts w:ascii="Arial" w:hAnsi="Arial" w:cs="Arial"/>
          <w:color w:val="00B050"/>
          <w:sz w:val="24"/>
          <w:szCs w:val="24"/>
        </w:rPr>
        <w:t xml:space="preserve"> </w:t>
      </w:r>
      <w:r w:rsidR="00495C5A" w:rsidRPr="003D632E">
        <w:rPr>
          <w:rFonts w:ascii="Arial" w:hAnsi="Arial" w:cs="Arial"/>
          <w:color w:val="00B050"/>
          <w:sz w:val="24"/>
          <w:szCs w:val="24"/>
        </w:rPr>
        <w:t>rhwystrau sydd yn bodoli, ar cefnogaeth sydd ar gael yng Nghymru.</w:t>
      </w:r>
    </w:p>
    <w:p w14:paraId="7554E4B1" w14:textId="4B3F890C" w:rsidR="00495C5A" w:rsidRPr="003D632E" w:rsidRDefault="00495C5A" w:rsidP="003D632E">
      <w:pPr>
        <w:spacing w:after="0" w:line="360" w:lineRule="auto"/>
        <w:rPr>
          <w:rFonts w:ascii="Arial" w:hAnsi="Arial" w:cs="Arial"/>
          <w:color w:val="00B050"/>
          <w:sz w:val="24"/>
          <w:szCs w:val="24"/>
        </w:rPr>
      </w:pPr>
    </w:p>
    <w:p w14:paraId="10EFEAB7" w14:textId="406FF8C2"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Mae ADHD yn gyflwr niwroddatblygiadol sydd yn effeithio ar sylw, ymddygiad a</w:t>
      </w:r>
      <w:r w:rsidR="00663F7E" w:rsidRPr="003D632E">
        <w:rPr>
          <w:rFonts w:ascii="Arial" w:hAnsi="Arial" w:cs="Arial"/>
          <w:color w:val="00B050"/>
          <w:sz w:val="24"/>
          <w:szCs w:val="24"/>
        </w:rPr>
        <w:t xml:space="preserve"> </w:t>
      </w:r>
      <w:r w:rsidRPr="003D632E">
        <w:rPr>
          <w:rFonts w:ascii="Arial" w:hAnsi="Arial" w:cs="Arial"/>
          <w:color w:val="00B050"/>
          <w:sz w:val="24"/>
          <w:szCs w:val="24"/>
        </w:rPr>
        <w:t>hunanreoleiddio (Welsh Government 2021). Yn ôl (NICE 2018), mae’n cael ei</w:t>
      </w:r>
      <w:r w:rsidR="00663F7E" w:rsidRPr="003D632E">
        <w:rPr>
          <w:rFonts w:ascii="Arial" w:hAnsi="Arial" w:cs="Arial"/>
          <w:color w:val="00B050"/>
          <w:sz w:val="24"/>
          <w:szCs w:val="24"/>
        </w:rPr>
        <w:t xml:space="preserve"> </w:t>
      </w:r>
      <w:r w:rsidRPr="003D632E">
        <w:rPr>
          <w:rFonts w:ascii="Arial" w:hAnsi="Arial" w:cs="Arial"/>
          <w:color w:val="00B050"/>
          <w:sz w:val="24"/>
          <w:szCs w:val="24"/>
        </w:rPr>
        <w:t>nodweddu gan batrymau parhaus o anystyrioldeb, gorfywiogrwydd a byrbwylltra</w:t>
      </w:r>
      <w:r w:rsidR="00663F7E" w:rsidRPr="003D632E">
        <w:rPr>
          <w:rFonts w:ascii="Arial" w:hAnsi="Arial" w:cs="Arial"/>
          <w:color w:val="00B050"/>
          <w:sz w:val="24"/>
          <w:szCs w:val="24"/>
        </w:rPr>
        <w:t xml:space="preserve"> </w:t>
      </w:r>
      <w:r w:rsidRPr="003D632E">
        <w:rPr>
          <w:rFonts w:ascii="Arial" w:hAnsi="Arial" w:cs="Arial"/>
          <w:color w:val="00B050"/>
          <w:sz w:val="24"/>
          <w:szCs w:val="24"/>
        </w:rPr>
        <w:t>sydd yn amharu ar weithrediad dyddiol mewn addysg, perthnasoedd a bywyd cartref.</w:t>
      </w:r>
    </w:p>
    <w:p w14:paraId="4BD3D80F" w14:textId="7F439170" w:rsidR="00495C5A"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Mae’n bwysig pwysleisio nad yw ADHD yn ymddygiad gwael nac yn fethiant</w:t>
      </w:r>
      <w:r w:rsidR="00663F7E" w:rsidRPr="003D632E">
        <w:rPr>
          <w:rFonts w:ascii="Arial" w:hAnsi="Arial" w:cs="Arial"/>
          <w:color w:val="00B050"/>
          <w:sz w:val="24"/>
          <w:szCs w:val="24"/>
        </w:rPr>
        <w:t xml:space="preserve"> </w:t>
      </w:r>
      <w:r w:rsidRPr="003D632E">
        <w:rPr>
          <w:rFonts w:ascii="Arial" w:hAnsi="Arial" w:cs="Arial"/>
          <w:color w:val="00B050"/>
          <w:sz w:val="24"/>
          <w:szCs w:val="24"/>
        </w:rPr>
        <w:t>disgyblaeth. Yn hytrach, mae’n gysylltiedig a gwahaniaethau niwrolegol yn</w:t>
      </w:r>
      <w:r w:rsidR="00663F7E" w:rsidRPr="003D632E">
        <w:rPr>
          <w:rFonts w:ascii="Arial" w:hAnsi="Arial" w:cs="Arial"/>
          <w:color w:val="00B050"/>
          <w:sz w:val="24"/>
          <w:szCs w:val="24"/>
        </w:rPr>
        <w:t xml:space="preserve"> </w:t>
      </w:r>
      <w:r w:rsidRPr="003D632E">
        <w:rPr>
          <w:rFonts w:ascii="Arial" w:hAnsi="Arial" w:cs="Arial"/>
          <w:color w:val="00B050"/>
          <w:sz w:val="24"/>
          <w:szCs w:val="24"/>
        </w:rPr>
        <w:t>natblygiad yr ymennydd, yn enwedig wrth wneud pethau fel cofio, cynllunio a delio</w:t>
      </w:r>
      <w:r w:rsidR="00663F7E" w:rsidRPr="003D632E">
        <w:rPr>
          <w:rFonts w:ascii="Arial" w:hAnsi="Arial" w:cs="Arial"/>
          <w:color w:val="00B050"/>
          <w:sz w:val="24"/>
          <w:szCs w:val="24"/>
        </w:rPr>
        <w:t xml:space="preserve"> </w:t>
      </w:r>
      <w:r w:rsidRPr="003D632E">
        <w:rPr>
          <w:rFonts w:ascii="Arial" w:hAnsi="Arial" w:cs="Arial"/>
          <w:color w:val="00B050"/>
          <w:sz w:val="24"/>
          <w:szCs w:val="24"/>
        </w:rPr>
        <w:t>ag emosiynau. (Soni 2023).</w:t>
      </w:r>
    </w:p>
    <w:p w14:paraId="5B12DCDF" w14:textId="77777777" w:rsidR="008D435E" w:rsidRPr="003D632E" w:rsidRDefault="008D435E" w:rsidP="003D632E">
      <w:pPr>
        <w:spacing w:after="0" w:line="360" w:lineRule="auto"/>
        <w:rPr>
          <w:rFonts w:ascii="Arial" w:hAnsi="Arial" w:cs="Arial"/>
          <w:color w:val="00B050"/>
          <w:sz w:val="24"/>
          <w:szCs w:val="24"/>
        </w:rPr>
      </w:pPr>
    </w:p>
    <w:p w14:paraId="2778B4D6" w14:textId="0FD6CF3C"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Yn ôl (Welsh Government 2021), mae ADHD wedi cael ei gamddeall a’i labelu’n</w:t>
      </w:r>
      <w:r w:rsidR="00663F7E" w:rsidRPr="003D632E">
        <w:rPr>
          <w:rFonts w:ascii="Arial" w:hAnsi="Arial" w:cs="Arial"/>
          <w:color w:val="00B050"/>
          <w:sz w:val="24"/>
          <w:szCs w:val="24"/>
        </w:rPr>
        <w:t xml:space="preserve"> </w:t>
      </w:r>
      <w:r w:rsidRPr="003D632E">
        <w:rPr>
          <w:rFonts w:ascii="Arial" w:hAnsi="Arial" w:cs="Arial"/>
          <w:color w:val="00B050"/>
          <w:sz w:val="24"/>
          <w:szCs w:val="24"/>
        </w:rPr>
        <w:t>negyddol, ond mae dealltwriaeth fodern yn herio stereoteipiau fel “bechgyn drwg”</w:t>
      </w:r>
      <w:r w:rsidR="00663F7E" w:rsidRPr="003D632E">
        <w:rPr>
          <w:rFonts w:ascii="Arial" w:hAnsi="Arial" w:cs="Arial"/>
          <w:color w:val="00B050"/>
          <w:sz w:val="24"/>
          <w:szCs w:val="24"/>
        </w:rPr>
        <w:t xml:space="preserve"> </w:t>
      </w:r>
      <w:r w:rsidRPr="003D632E">
        <w:rPr>
          <w:rFonts w:ascii="Arial" w:hAnsi="Arial" w:cs="Arial"/>
          <w:color w:val="00B050"/>
          <w:sz w:val="24"/>
          <w:szCs w:val="24"/>
        </w:rPr>
        <w:t>neu “blant anodd”. Mae hyn yn bwysig oherwydd mae labeli negyddol yn gallu</w:t>
      </w:r>
      <w:r w:rsidR="00663F7E" w:rsidRPr="003D632E">
        <w:rPr>
          <w:rFonts w:ascii="Arial" w:hAnsi="Arial" w:cs="Arial"/>
          <w:color w:val="00B050"/>
          <w:sz w:val="24"/>
          <w:szCs w:val="24"/>
        </w:rPr>
        <w:t xml:space="preserve"> </w:t>
      </w:r>
      <w:r w:rsidRPr="003D632E">
        <w:rPr>
          <w:rFonts w:ascii="Arial" w:hAnsi="Arial" w:cs="Arial"/>
          <w:color w:val="00B050"/>
          <w:sz w:val="24"/>
          <w:szCs w:val="24"/>
        </w:rPr>
        <w:t>effeithio ar hunan barch plant a’u mynediad at gefnogaeth briodol.</w:t>
      </w:r>
      <w:r w:rsidR="00663F7E" w:rsidRPr="003D632E">
        <w:rPr>
          <w:rFonts w:ascii="Arial" w:hAnsi="Arial" w:cs="Arial"/>
          <w:color w:val="00B050"/>
          <w:sz w:val="24"/>
          <w:szCs w:val="24"/>
        </w:rPr>
        <w:t xml:space="preserve"> </w:t>
      </w:r>
      <w:r w:rsidRPr="003D632E">
        <w:rPr>
          <w:rFonts w:ascii="Arial" w:hAnsi="Arial" w:cs="Arial"/>
          <w:color w:val="00B050"/>
          <w:sz w:val="24"/>
          <w:szCs w:val="24"/>
        </w:rPr>
        <w:t>Yn ôl (Martin et al. 2024), yn ogystal, mae ymchwil yn tynnu sylw at wahaniaethau</w:t>
      </w:r>
      <w:r w:rsidR="00663F7E" w:rsidRPr="003D632E">
        <w:rPr>
          <w:rFonts w:ascii="Arial" w:hAnsi="Arial" w:cs="Arial"/>
          <w:color w:val="00B050"/>
          <w:sz w:val="24"/>
          <w:szCs w:val="24"/>
        </w:rPr>
        <w:t xml:space="preserve"> </w:t>
      </w:r>
      <w:r w:rsidRPr="003D632E">
        <w:rPr>
          <w:rFonts w:ascii="Arial" w:hAnsi="Arial" w:cs="Arial"/>
          <w:color w:val="00B050"/>
          <w:sz w:val="24"/>
          <w:szCs w:val="24"/>
        </w:rPr>
        <w:t>rhywedd mewn diagnosis, gyda merched yn aml yn cael diffyg diagnosio oherwydd</w:t>
      </w:r>
      <w:r w:rsidR="00663F7E" w:rsidRPr="003D632E">
        <w:rPr>
          <w:rFonts w:ascii="Arial" w:hAnsi="Arial" w:cs="Arial"/>
          <w:color w:val="00B050"/>
          <w:sz w:val="24"/>
          <w:szCs w:val="24"/>
        </w:rPr>
        <w:t xml:space="preserve"> </w:t>
      </w:r>
      <w:r w:rsidRPr="003D632E">
        <w:rPr>
          <w:rFonts w:ascii="Arial" w:hAnsi="Arial" w:cs="Arial"/>
          <w:color w:val="00B050"/>
          <w:sz w:val="24"/>
          <w:szCs w:val="24"/>
        </w:rPr>
        <w:t>eu bod yn dangos mwy o symptomau anystyriol yn hytrach na gorfywiogrwydd</w:t>
      </w:r>
      <w:r w:rsidR="00663F7E" w:rsidRPr="003D632E">
        <w:rPr>
          <w:rFonts w:ascii="Arial" w:hAnsi="Arial" w:cs="Arial"/>
          <w:color w:val="00B050"/>
          <w:sz w:val="24"/>
          <w:szCs w:val="24"/>
        </w:rPr>
        <w:t xml:space="preserve"> </w:t>
      </w:r>
      <w:r w:rsidRPr="003D632E">
        <w:rPr>
          <w:rFonts w:ascii="Arial" w:hAnsi="Arial" w:cs="Arial"/>
          <w:color w:val="00B050"/>
          <w:sz w:val="24"/>
          <w:szCs w:val="24"/>
        </w:rPr>
        <w:t>amlwg. Mae hyn yn dangos nad yw ADHD yn cael ei gydnabod yn gyfartal ar draws</w:t>
      </w:r>
      <w:r w:rsidR="00663F7E" w:rsidRPr="003D632E">
        <w:rPr>
          <w:rFonts w:ascii="Arial" w:hAnsi="Arial" w:cs="Arial"/>
          <w:color w:val="00B050"/>
          <w:sz w:val="24"/>
          <w:szCs w:val="24"/>
        </w:rPr>
        <w:t xml:space="preserve"> </w:t>
      </w:r>
      <w:r w:rsidRPr="003D632E">
        <w:rPr>
          <w:rFonts w:ascii="Arial" w:hAnsi="Arial" w:cs="Arial"/>
          <w:color w:val="00B050"/>
          <w:sz w:val="24"/>
          <w:szCs w:val="24"/>
        </w:rPr>
        <w:t>pob grŵp.</w:t>
      </w:r>
    </w:p>
    <w:p w14:paraId="505D0B5A" w14:textId="259FE903" w:rsidR="00495C5A"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Gellir deall ADHD yn ddyfnach drwy lens damcaniaethol. Mae Vygotsky yn</w:t>
      </w:r>
      <w:r w:rsidR="00471C01" w:rsidRPr="003D632E">
        <w:rPr>
          <w:rFonts w:ascii="Arial" w:hAnsi="Arial" w:cs="Arial"/>
          <w:color w:val="00B050"/>
          <w:sz w:val="24"/>
          <w:szCs w:val="24"/>
        </w:rPr>
        <w:t xml:space="preserve"> </w:t>
      </w:r>
      <w:r w:rsidRPr="003D632E">
        <w:rPr>
          <w:rFonts w:ascii="Arial" w:hAnsi="Arial" w:cs="Arial"/>
          <w:color w:val="00B050"/>
          <w:sz w:val="24"/>
          <w:szCs w:val="24"/>
        </w:rPr>
        <w:t>pwysleisio bod dysgu a datblygiad yn digwydd trwy ryngweithio cymdeithasol, lle</w:t>
      </w:r>
      <w:r w:rsidR="00471C01" w:rsidRPr="003D632E">
        <w:rPr>
          <w:rFonts w:ascii="Arial" w:hAnsi="Arial" w:cs="Arial"/>
          <w:color w:val="00B050"/>
          <w:sz w:val="24"/>
          <w:szCs w:val="24"/>
        </w:rPr>
        <w:t xml:space="preserve"> </w:t>
      </w:r>
      <w:r w:rsidRPr="003D632E">
        <w:rPr>
          <w:rFonts w:ascii="Arial" w:hAnsi="Arial" w:cs="Arial"/>
          <w:color w:val="00B050"/>
          <w:sz w:val="24"/>
          <w:szCs w:val="24"/>
        </w:rPr>
        <w:t>mae plant yn elwa ar arweiniad oedolion a chyfoedion. O safbwynt ADHD, mae hyn</w:t>
      </w:r>
      <w:r w:rsidR="00471C01" w:rsidRPr="003D632E">
        <w:rPr>
          <w:rFonts w:ascii="Arial" w:hAnsi="Arial" w:cs="Arial"/>
          <w:color w:val="00B050"/>
          <w:sz w:val="24"/>
          <w:szCs w:val="24"/>
        </w:rPr>
        <w:t xml:space="preserve"> </w:t>
      </w:r>
      <w:r w:rsidRPr="003D632E">
        <w:rPr>
          <w:rFonts w:ascii="Arial" w:hAnsi="Arial" w:cs="Arial"/>
          <w:color w:val="00B050"/>
          <w:sz w:val="24"/>
          <w:szCs w:val="24"/>
        </w:rPr>
        <w:t>yn awgrymu bod cefnogaeth strwythuredig yn hanfodol i helpu plant i rheoli eu</w:t>
      </w:r>
      <w:r w:rsidR="00471C01" w:rsidRPr="003D632E">
        <w:rPr>
          <w:rFonts w:ascii="Arial" w:hAnsi="Arial" w:cs="Arial"/>
          <w:color w:val="00B050"/>
          <w:sz w:val="24"/>
          <w:szCs w:val="24"/>
        </w:rPr>
        <w:t xml:space="preserve"> </w:t>
      </w:r>
      <w:r w:rsidRPr="003D632E">
        <w:rPr>
          <w:rFonts w:ascii="Arial" w:hAnsi="Arial" w:cs="Arial"/>
          <w:color w:val="00B050"/>
          <w:sz w:val="24"/>
          <w:szCs w:val="24"/>
        </w:rPr>
        <w:t>hymddygiad a datblygu sgiliau. (Vygotsky 1978).</w:t>
      </w:r>
      <w:r w:rsidR="00471C01" w:rsidRPr="003D632E">
        <w:rPr>
          <w:rFonts w:ascii="Arial" w:hAnsi="Arial" w:cs="Arial"/>
          <w:color w:val="00B050"/>
          <w:sz w:val="24"/>
          <w:szCs w:val="24"/>
        </w:rPr>
        <w:t xml:space="preserve"> </w:t>
      </w:r>
      <w:r w:rsidRPr="003D632E">
        <w:rPr>
          <w:rFonts w:ascii="Arial" w:hAnsi="Arial" w:cs="Arial"/>
          <w:color w:val="00B050"/>
          <w:sz w:val="24"/>
          <w:szCs w:val="24"/>
        </w:rPr>
        <w:t>Yn yr un modd, mae Bronfenbrenner yn cynnig model ecolegol sydd yn dangos bod</w:t>
      </w:r>
      <w:r w:rsidR="00471C01" w:rsidRPr="003D632E">
        <w:rPr>
          <w:rFonts w:ascii="Arial" w:hAnsi="Arial" w:cs="Arial"/>
          <w:color w:val="00B050"/>
          <w:sz w:val="24"/>
          <w:szCs w:val="24"/>
        </w:rPr>
        <w:t xml:space="preserve"> </w:t>
      </w:r>
      <w:r w:rsidRPr="003D632E">
        <w:rPr>
          <w:rFonts w:ascii="Arial" w:hAnsi="Arial" w:cs="Arial"/>
          <w:color w:val="00B050"/>
          <w:sz w:val="24"/>
          <w:szCs w:val="24"/>
        </w:rPr>
        <w:t>datblygiad plentyn yn cael ei ddylanwadu gan sawl system fel teulu, ysgol, cymuned</w:t>
      </w:r>
      <w:r w:rsidR="00471C01" w:rsidRPr="003D632E">
        <w:rPr>
          <w:rFonts w:ascii="Arial" w:hAnsi="Arial" w:cs="Arial"/>
          <w:color w:val="00B050"/>
          <w:sz w:val="24"/>
          <w:szCs w:val="24"/>
        </w:rPr>
        <w:t xml:space="preserve"> </w:t>
      </w:r>
      <w:r w:rsidRPr="003D632E">
        <w:rPr>
          <w:rFonts w:ascii="Arial" w:hAnsi="Arial" w:cs="Arial"/>
          <w:color w:val="00B050"/>
          <w:sz w:val="24"/>
          <w:szCs w:val="24"/>
        </w:rPr>
        <w:t>a pholisi ehangach. Mae hyn yn bwysig wrth ddeall ADHD, gan fod profiad y plentyn</w:t>
      </w:r>
      <w:r w:rsidR="00471C01" w:rsidRPr="003D632E">
        <w:rPr>
          <w:rFonts w:ascii="Arial" w:hAnsi="Arial" w:cs="Arial"/>
          <w:color w:val="00B050"/>
          <w:sz w:val="24"/>
          <w:szCs w:val="24"/>
        </w:rPr>
        <w:t xml:space="preserve"> </w:t>
      </w:r>
      <w:r w:rsidRPr="003D632E">
        <w:rPr>
          <w:rFonts w:ascii="Arial" w:hAnsi="Arial" w:cs="Arial"/>
          <w:color w:val="00B050"/>
          <w:sz w:val="24"/>
          <w:szCs w:val="24"/>
        </w:rPr>
        <w:t>yn newid yn dibynnu ar ansawdd y systemau hyn. (Bronfenbrenner 1979).</w:t>
      </w:r>
    </w:p>
    <w:p w14:paraId="2A7811A0" w14:textId="77777777" w:rsidR="00322B1C" w:rsidRPr="003D632E" w:rsidRDefault="00322B1C" w:rsidP="003D632E">
      <w:pPr>
        <w:spacing w:after="0" w:line="360" w:lineRule="auto"/>
        <w:rPr>
          <w:rFonts w:ascii="Arial" w:hAnsi="Arial" w:cs="Arial"/>
          <w:color w:val="00B050"/>
          <w:sz w:val="24"/>
          <w:szCs w:val="24"/>
        </w:rPr>
      </w:pPr>
    </w:p>
    <w:p w14:paraId="3B86E77C" w14:textId="55727DD8"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lastRenderedPageBreak/>
        <w:t>Yn ôl (UNICEF 1989), O safbwynt hawliau plant, mae UNCRC yn nodi bod gan bob</w:t>
      </w:r>
      <w:r w:rsidR="00471C01" w:rsidRPr="003D632E">
        <w:rPr>
          <w:rFonts w:ascii="Arial" w:hAnsi="Arial" w:cs="Arial"/>
          <w:color w:val="00B050"/>
          <w:sz w:val="24"/>
          <w:szCs w:val="24"/>
        </w:rPr>
        <w:t xml:space="preserve"> </w:t>
      </w:r>
      <w:r w:rsidRPr="003D632E">
        <w:rPr>
          <w:rFonts w:ascii="Arial" w:hAnsi="Arial" w:cs="Arial"/>
          <w:color w:val="00B050"/>
          <w:sz w:val="24"/>
          <w:szCs w:val="24"/>
        </w:rPr>
        <w:t>plentyn hawl i addysg, iechyd a chefnogaeth briodol. Mae hyn yn gosod cyfrifoldeb</w:t>
      </w:r>
      <w:r w:rsidR="00471C01" w:rsidRPr="003D632E">
        <w:rPr>
          <w:rFonts w:ascii="Arial" w:hAnsi="Arial" w:cs="Arial"/>
          <w:color w:val="00B050"/>
          <w:sz w:val="24"/>
          <w:szCs w:val="24"/>
        </w:rPr>
        <w:t xml:space="preserve"> </w:t>
      </w:r>
      <w:r w:rsidRPr="003D632E">
        <w:rPr>
          <w:rFonts w:ascii="Arial" w:hAnsi="Arial" w:cs="Arial"/>
          <w:color w:val="00B050"/>
          <w:sz w:val="24"/>
          <w:szCs w:val="24"/>
        </w:rPr>
        <w:t>ar systemau yng Nghymru i sicrhau nad yw plant ag ADHD yn cael eu heithrio na’u</w:t>
      </w:r>
      <w:r w:rsidR="00471C01" w:rsidRPr="003D632E">
        <w:rPr>
          <w:rFonts w:ascii="Arial" w:hAnsi="Arial" w:cs="Arial"/>
          <w:color w:val="00B050"/>
          <w:sz w:val="24"/>
          <w:szCs w:val="24"/>
        </w:rPr>
        <w:t xml:space="preserve"> </w:t>
      </w:r>
      <w:r w:rsidRPr="003D632E">
        <w:rPr>
          <w:rFonts w:ascii="Arial" w:hAnsi="Arial" w:cs="Arial"/>
          <w:color w:val="00B050"/>
          <w:sz w:val="24"/>
          <w:szCs w:val="24"/>
        </w:rPr>
        <w:t>hanwybyddu.</w:t>
      </w:r>
    </w:p>
    <w:p w14:paraId="1814B91E" w14:textId="77777777" w:rsidR="00471C01" w:rsidRPr="003D632E" w:rsidRDefault="00471C01" w:rsidP="003D632E">
      <w:pPr>
        <w:spacing w:after="0" w:line="360" w:lineRule="auto"/>
        <w:rPr>
          <w:rFonts w:ascii="Arial" w:hAnsi="Arial" w:cs="Arial"/>
          <w:color w:val="00B050"/>
          <w:sz w:val="24"/>
          <w:szCs w:val="24"/>
        </w:rPr>
      </w:pPr>
    </w:p>
    <w:p w14:paraId="4EAC07E7" w14:textId="18C0CA3F"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Mae adnabod ADHD fel arfer yn dechrau pan mae pryderon yn cael eu codi gan</w:t>
      </w:r>
      <w:r w:rsidR="00471C01" w:rsidRPr="003D632E">
        <w:rPr>
          <w:rFonts w:ascii="Arial" w:hAnsi="Arial" w:cs="Arial"/>
          <w:color w:val="00B050"/>
          <w:sz w:val="24"/>
          <w:szCs w:val="24"/>
        </w:rPr>
        <w:t xml:space="preserve"> </w:t>
      </w:r>
      <w:r w:rsidRPr="003D632E">
        <w:rPr>
          <w:rFonts w:ascii="Arial" w:hAnsi="Arial" w:cs="Arial"/>
          <w:color w:val="00B050"/>
          <w:sz w:val="24"/>
          <w:szCs w:val="24"/>
        </w:rPr>
        <w:t>rieni, athrawon neu weithwyr iechyd (NHS 2023; Welsh Government 2021).</w:t>
      </w:r>
    </w:p>
    <w:p w14:paraId="38B80E5F" w14:textId="77777777"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Mae’r prif symptomau yn cynnwys:</w:t>
      </w:r>
    </w:p>
    <w:p w14:paraId="080C2A1B" w14:textId="24F6993F" w:rsidR="00495C5A" w:rsidRPr="003D632E" w:rsidRDefault="00B53AC4" w:rsidP="003D632E">
      <w:pPr>
        <w:spacing w:after="0" w:line="360" w:lineRule="auto"/>
        <w:rPr>
          <w:rFonts w:ascii="Arial" w:hAnsi="Arial" w:cs="Arial"/>
          <w:color w:val="00B050"/>
          <w:sz w:val="24"/>
          <w:szCs w:val="24"/>
        </w:rPr>
      </w:pPr>
      <w:r w:rsidRPr="003D632E">
        <w:rPr>
          <w:rFonts w:ascii="Arial" w:hAnsi="Arial" w:cs="Arial"/>
          <w:color w:val="00B050"/>
          <w:sz w:val="24"/>
          <w:szCs w:val="24"/>
        </w:rPr>
        <w:t>-</w:t>
      </w:r>
      <w:r w:rsidR="00495C5A" w:rsidRPr="003D632E">
        <w:rPr>
          <w:rFonts w:ascii="Arial" w:hAnsi="Arial" w:cs="Arial"/>
          <w:color w:val="00B050"/>
          <w:sz w:val="24"/>
          <w:szCs w:val="24"/>
        </w:rPr>
        <w:t xml:space="preserve"> diffyg canolbwyntio</w:t>
      </w:r>
    </w:p>
    <w:p w14:paraId="27951CCE" w14:textId="77777777" w:rsidR="00B53AC4" w:rsidRPr="003D632E" w:rsidRDefault="00B53AC4" w:rsidP="003D632E">
      <w:pPr>
        <w:spacing w:after="0" w:line="360" w:lineRule="auto"/>
        <w:rPr>
          <w:rFonts w:ascii="Arial" w:hAnsi="Arial" w:cs="Arial"/>
          <w:color w:val="00B050"/>
          <w:sz w:val="24"/>
          <w:szCs w:val="24"/>
        </w:rPr>
      </w:pPr>
      <w:r w:rsidRPr="003D632E">
        <w:rPr>
          <w:rFonts w:ascii="Arial" w:hAnsi="Arial" w:cs="Arial"/>
          <w:color w:val="00B050"/>
          <w:sz w:val="24"/>
          <w:szCs w:val="24"/>
        </w:rPr>
        <w:t>-</w:t>
      </w:r>
      <w:r w:rsidR="00495C5A" w:rsidRPr="003D632E">
        <w:rPr>
          <w:rFonts w:ascii="Arial" w:hAnsi="Arial" w:cs="Arial"/>
          <w:color w:val="00B050"/>
          <w:sz w:val="24"/>
          <w:szCs w:val="24"/>
        </w:rPr>
        <w:t xml:space="preserve"> gorfywiogrwydd</w:t>
      </w:r>
    </w:p>
    <w:p w14:paraId="110768D2" w14:textId="17D136C5" w:rsidR="00495C5A" w:rsidRDefault="00B53AC4" w:rsidP="003D632E">
      <w:pPr>
        <w:spacing w:after="0" w:line="360" w:lineRule="auto"/>
        <w:rPr>
          <w:rFonts w:ascii="Arial" w:hAnsi="Arial" w:cs="Arial"/>
          <w:color w:val="00B050"/>
          <w:sz w:val="24"/>
          <w:szCs w:val="24"/>
        </w:rPr>
      </w:pPr>
      <w:r w:rsidRPr="003D632E">
        <w:rPr>
          <w:rFonts w:ascii="Arial" w:hAnsi="Arial" w:cs="Arial"/>
          <w:color w:val="00B050"/>
          <w:sz w:val="24"/>
          <w:szCs w:val="24"/>
        </w:rPr>
        <w:t>-</w:t>
      </w:r>
      <w:r w:rsidR="00495C5A" w:rsidRPr="003D632E">
        <w:rPr>
          <w:rFonts w:ascii="Arial" w:hAnsi="Arial" w:cs="Arial"/>
          <w:color w:val="00B050"/>
          <w:sz w:val="24"/>
          <w:szCs w:val="24"/>
        </w:rPr>
        <w:t xml:space="preserve"> byrbwylltra</w:t>
      </w:r>
    </w:p>
    <w:p w14:paraId="3407641D" w14:textId="77777777" w:rsidR="00322B1C" w:rsidRPr="003D632E" w:rsidRDefault="00322B1C" w:rsidP="003D632E">
      <w:pPr>
        <w:spacing w:after="0" w:line="360" w:lineRule="auto"/>
        <w:rPr>
          <w:rFonts w:ascii="Arial" w:hAnsi="Arial" w:cs="Arial"/>
          <w:color w:val="00B050"/>
          <w:sz w:val="24"/>
          <w:szCs w:val="24"/>
        </w:rPr>
      </w:pPr>
    </w:p>
    <w:p w14:paraId="44634522" w14:textId="6DD0D395" w:rsidR="00495C5A"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Fodd bynnag, mae (NICE 2018) yn pwysleisio bod rhaid i’r symptomau hyn fod yn</w:t>
      </w:r>
      <w:r w:rsidR="00471C01" w:rsidRPr="003D632E">
        <w:rPr>
          <w:rFonts w:ascii="Arial" w:hAnsi="Arial" w:cs="Arial"/>
          <w:color w:val="00B050"/>
          <w:sz w:val="24"/>
          <w:szCs w:val="24"/>
        </w:rPr>
        <w:t xml:space="preserve"> </w:t>
      </w:r>
      <w:r w:rsidRPr="003D632E">
        <w:rPr>
          <w:rFonts w:ascii="Arial" w:hAnsi="Arial" w:cs="Arial"/>
          <w:color w:val="00B050"/>
          <w:sz w:val="24"/>
          <w:szCs w:val="24"/>
        </w:rPr>
        <w:t>barhaus, yn anghyson a datblygiad arferol, ac yn bresennol mewn mwy nag un</w:t>
      </w:r>
      <w:r w:rsidR="00471C01" w:rsidRPr="003D632E">
        <w:rPr>
          <w:rFonts w:ascii="Arial" w:hAnsi="Arial" w:cs="Arial"/>
          <w:color w:val="00B050"/>
          <w:sz w:val="24"/>
          <w:szCs w:val="24"/>
        </w:rPr>
        <w:t xml:space="preserve"> </w:t>
      </w:r>
      <w:r w:rsidRPr="003D632E">
        <w:rPr>
          <w:rFonts w:ascii="Arial" w:hAnsi="Arial" w:cs="Arial"/>
          <w:color w:val="00B050"/>
          <w:sz w:val="24"/>
          <w:szCs w:val="24"/>
        </w:rPr>
        <w:t>amgylchedd, yn y cartref ac yn yr ysgol.</w:t>
      </w:r>
    </w:p>
    <w:p w14:paraId="6479CFCF" w14:textId="77777777" w:rsidR="00322B1C" w:rsidRPr="003D632E" w:rsidRDefault="00322B1C" w:rsidP="003D632E">
      <w:pPr>
        <w:spacing w:after="0" w:line="360" w:lineRule="auto"/>
        <w:rPr>
          <w:rFonts w:ascii="Arial" w:hAnsi="Arial" w:cs="Arial"/>
          <w:color w:val="00B050"/>
          <w:sz w:val="24"/>
          <w:szCs w:val="24"/>
        </w:rPr>
      </w:pPr>
    </w:p>
    <w:p w14:paraId="167B4A80" w14:textId="1C1EA4F1" w:rsidR="00495C5A"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Yn feirniadol, mae ymchwil yn dangos bod ffactorau addysgol yn gallu dylanwadu ar</w:t>
      </w:r>
      <w:r w:rsidR="00471C01" w:rsidRPr="003D632E">
        <w:rPr>
          <w:rFonts w:ascii="Arial" w:hAnsi="Arial" w:cs="Arial"/>
          <w:color w:val="00B050"/>
          <w:sz w:val="24"/>
          <w:szCs w:val="24"/>
        </w:rPr>
        <w:t xml:space="preserve"> </w:t>
      </w:r>
      <w:r w:rsidRPr="003D632E">
        <w:rPr>
          <w:rFonts w:ascii="Arial" w:hAnsi="Arial" w:cs="Arial"/>
          <w:color w:val="00B050"/>
          <w:sz w:val="24"/>
          <w:szCs w:val="24"/>
        </w:rPr>
        <w:t>adnabod. Er enghraifft, yn ôl (Fleming et al. 2022) mae yn dangos bod plant iau</w:t>
      </w:r>
      <w:r w:rsidR="00471C01" w:rsidRPr="003D632E">
        <w:rPr>
          <w:rFonts w:ascii="Arial" w:hAnsi="Arial" w:cs="Arial"/>
          <w:color w:val="00B050"/>
          <w:sz w:val="24"/>
          <w:szCs w:val="24"/>
        </w:rPr>
        <w:t xml:space="preserve"> </w:t>
      </w:r>
      <w:r w:rsidRPr="003D632E">
        <w:rPr>
          <w:rFonts w:ascii="Arial" w:hAnsi="Arial" w:cs="Arial"/>
          <w:color w:val="00B050"/>
          <w:sz w:val="24"/>
          <w:szCs w:val="24"/>
        </w:rPr>
        <w:t>mewn dosbarth ysgol yn fwy tebygol o gael diagnosis oherwydd cymariaethau</w:t>
      </w:r>
      <w:r w:rsidR="00471C01" w:rsidRPr="003D632E">
        <w:rPr>
          <w:rFonts w:ascii="Arial" w:hAnsi="Arial" w:cs="Arial"/>
          <w:color w:val="00B050"/>
          <w:sz w:val="24"/>
          <w:szCs w:val="24"/>
        </w:rPr>
        <w:t xml:space="preserve"> </w:t>
      </w:r>
      <w:r w:rsidRPr="003D632E">
        <w:rPr>
          <w:rFonts w:ascii="Arial" w:hAnsi="Arial" w:cs="Arial"/>
          <w:color w:val="00B050"/>
          <w:sz w:val="24"/>
          <w:szCs w:val="24"/>
        </w:rPr>
        <w:t>anghywir a plant hŷn yn yr un flwyddyn ysgol. Mae hyn yn codi cwestiynau am</w:t>
      </w:r>
      <w:r w:rsidR="00471C01" w:rsidRPr="003D632E">
        <w:rPr>
          <w:rFonts w:ascii="Arial" w:hAnsi="Arial" w:cs="Arial"/>
          <w:color w:val="00B050"/>
          <w:sz w:val="24"/>
          <w:szCs w:val="24"/>
        </w:rPr>
        <w:t xml:space="preserve"> </w:t>
      </w:r>
      <w:r w:rsidRPr="003D632E">
        <w:rPr>
          <w:rFonts w:ascii="Arial" w:hAnsi="Arial" w:cs="Arial"/>
          <w:color w:val="00B050"/>
          <w:sz w:val="24"/>
          <w:szCs w:val="24"/>
        </w:rPr>
        <w:t>degwch y broses adnabod.</w:t>
      </w:r>
      <w:r w:rsidR="00471C01" w:rsidRPr="003D632E">
        <w:rPr>
          <w:rFonts w:ascii="Arial" w:hAnsi="Arial" w:cs="Arial"/>
          <w:color w:val="00B050"/>
          <w:sz w:val="24"/>
          <w:szCs w:val="24"/>
        </w:rPr>
        <w:t xml:space="preserve"> </w:t>
      </w:r>
      <w:r w:rsidRPr="003D632E">
        <w:rPr>
          <w:rFonts w:ascii="Arial" w:hAnsi="Arial" w:cs="Arial"/>
          <w:color w:val="00B050"/>
          <w:sz w:val="24"/>
          <w:szCs w:val="24"/>
        </w:rPr>
        <w:t>Mae (Soni 2023), hefyd yn nodi bod ymddygiad ADHD yn gallu cael ei camddeall fel</w:t>
      </w:r>
      <w:r w:rsidR="00471C01" w:rsidRPr="003D632E">
        <w:rPr>
          <w:rFonts w:ascii="Arial" w:hAnsi="Arial" w:cs="Arial"/>
          <w:color w:val="00B050"/>
          <w:sz w:val="24"/>
          <w:szCs w:val="24"/>
        </w:rPr>
        <w:t xml:space="preserve"> </w:t>
      </w:r>
      <w:r w:rsidRPr="003D632E">
        <w:rPr>
          <w:rFonts w:ascii="Arial" w:hAnsi="Arial" w:cs="Arial"/>
          <w:color w:val="00B050"/>
          <w:sz w:val="24"/>
          <w:szCs w:val="24"/>
        </w:rPr>
        <w:t>ymddygiad normal plentyndod, sydd yn golygu bod arsylwi hirdymor yn hanfodol.</w:t>
      </w:r>
    </w:p>
    <w:p w14:paraId="42ED3482" w14:textId="77777777" w:rsidR="00322B1C" w:rsidRPr="003D632E" w:rsidRDefault="00322B1C" w:rsidP="003D632E">
      <w:pPr>
        <w:spacing w:after="0" w:line="360" w:lineRule="auto"/>
        <w:rPr>
          <w:rFonts w:ascii="Arial" w:hAnsi="Arial" w:cs="Arial"/>
          <w:color w:val="00B050"/>
          <w:sz w:val="24"/>
          <w:szCs w:val="24"/>
        </w:rPr>
      </w:pPr>
    </w:p>
    <w:p w14:paraId="4C603630" w14:textId="79899ECE"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Yn ôl (NICE 2018), nid oes prawf sengl ar gyfer ADHD. Yn hytrach, mae diagnosis</w:t>
      </w:r>
      <w:r w:rsidR="00471C01" w:rsidRPr="003D632E">
        <w:rPr>
          <w:rFonts w:ascii="Arial" w:hAnsi="Arial" w:cs="Arial"/>
          <w:color w:val="00B050"/>
          <w:sz w:val="24"/>
          <w:szCs w:val="24"/>
        </w:rPr>
        <w:t xml:space="preserve"> </w:t>
      </w:r>
      <w:r w:rsidRPr="003D632E">
        <w:rPr>
          <w:rFonts w:ascii="Arial" w:hAnsi="Arial" w:cs="Arial"/>
          <w:color w:val="00B050"/>
          <w:sz w:val="24"/>
          <w:szCs w:val="24"/>
        </w:rPr>
        <w:t>yn golygu gweithiio gyda gwahanol arbenigwyr. Mae hyn yn cynnwys, hanes</w:t>
      </w:r>
      <w:r w:rsidR="00471C01" w:rsidRPr="003D632E">
        <w:rPr>
          <w:rFonts w:ascii="Arial" w:hAnsi="Arial" w:cs="Arial"/>
          <w:color w:val="00B050"/>
          <w:sz w:val="24"/>
          <w:szCs w:val="24"/>
        </w:rPr>
        <w:t xml:space="preserve"> </w:t>
      </w:r>
      <w:r w:rsidRPr="003D632E">
        <w:rPr>
          <w:rFonts w:ascii="Arial" w:hAnsi="Arial" w:cs="Arial"/>
          <w:color w:val="00B050"/>
          <w:sz w:val="24"/>
          <w:szCs w:val="24"/>
        </w:rPr>
        <w:t>datblygiadol, adroddiadau gan ysgol a rhieni, arsylwadau clinigol.</w:t>
      </w:r>
      <w:r w:rsidR="00471C01" w:rsidRPr="003D632E">
        <w:rPr>
          <w:rFonts w:ascii="Arial" w:hAnsi="Arial" w:cs="Arial"/>
          <w:color w:val="00B050"/>
          <w:sz w:val="24"/>
          <w:szCs w:val="24"/>
        </w:rPr>
        <w:t xml:space="preserve"> </w:t>
      </w:r>
      <w:r w:rsidRPr="003D632E">
        <w:rPr>
          <w:rFonts w:ascii="Arial" w:hAnsi="Arial" w:cs="Arial"/>
          <w:color w:val="00B050"/>
          <w:sz w:val="24"/>
          <w:szCs w:val="24"/>
        </w:rPr>
        <w:t>Yn ôl (NHS 2023), mae diagnosis fel arfer yn cael ei wneud gan seiciatryddion neu</w:t>
      </w:r>
      <w:r w:rsidR="00471C01" w:rsidRPr="003D632E">
        <w:rPr>
          <w:rFonts w:ascii="Arial" w:hAnsi="Arial" w:cs="Arial"/>
          <w:color w:val="00B050"/>
          <w:sz w:val="24"/>
          <w:szCs w:val="24"/>
        </w:rPr>
        <w:t xml:space="preserve"> </w:t>
      </w:r>
      <w:r w:rsidRPr="003D632E">
        <w:rPr>
          <w:rFonts w:ascii="Arial" w:hAnsi="Arial" w:cs="Arial"/>
          <w:color w:val="00B050"/>
          <w:sz w:val="24"/>
          <w:szCs w:val="24"/>
        </w:rPr>
        <w:t>bediatryddion, ac mae’n rhaid i symptomau fod wedi bod yn bresennol cyn 12 oed ac</w:t>
      </w:r>
      <w:r w:rsidR="00471C01" w:rsidRPr="003D632E">
        <w:rPr>
          <w:rFonts w:ascii="Arial" w:hAnsi="Arial" w:cs="Arial"/>
          <w:color w:val="00B050"/>
          <w:sz w:val="24"/>
          <w:szCs w:val="24"/>
        </w:rPr>
        <w:t xml:space="preserve"> </w:t>
      </w:r>
      <w:r w:rsidRPr="003D632E">
        <w:rPr>
          <w:rFonts w:ascii="Arial" w:hAnsi="Arial" w:cs="Arial"/>
          <w:color w:val="00B050"/>
          <w:sz w:val="24"/>
          <w:szCs w:val="24"/>
        </w:rPr>
        <w:t>yn cael effaith sylweddol ar fywyd bob dydd.</w:t>
      </w:r>
      <w:r w:rsidR="00471C01" w:rsidRPr="003D632E">
        <w:rPr>
          <w:rFonts w:ascii="Arial" w:hAnsi="Arial" w:cs="Arial"/>
          <w:color w:val="00B050"/>
          <w:sz w:val="24"/>
          <w:szCs w:val="24"/>
        </w:rPr>
        <w:t xml:space="preserve"> </w:t>
      </w:r>
      <w:r w:rsidRPr="003D632E">
        <w:rPr>
          <w:rFonts w:ascii="Arial" w:hAnsi="Arial" w:cs="Arial"/>
          <w:color w:val="00B050"/>
          <w:sz w:val="24"/>
          <w:szCs w:val="24"/>
        </w:rPr>
        <w:t>Mae’r broses hon yn gymhleth ac yn aml yn hir, sydd yn gallu arwain at oedi mewn</w:t>
      </w:r>
      <w:r w:rsidR="00471C01" w:rsidRPr="003D632E">
        <w:rPr>
          <w:rFonts w:ascii="Arial" w:hAnsi="Arial" w:cs="Arial"/>
          <w:color w:val="00B050"/>
          <w:sz w:val="24"/>
          <w:szCs w:val="24"/>
        </w:rPr>
        <w:t xml:space="preserve"> </w:t>
      </w:r>
      <w:r w:rsidRPr="003D632E">
        <w:rPr>
          <w:rFonts w:ascii="Arial" w:hAnsi="Arial" w:cs="Arial"/>
          <w:color w:val="00B050"/>
          <w:sz w:val="24"/>
          <w:szCs w:val="24"/>
        </w:rPr>
        <w:t>cefnogaeth, sydd yn cael effaith uniongyrchol ar addysg ac iechyd meddwl y plentyn.</w:t>
      </w:r>
    </w:p>
    <w:p w14:paraId="220BAC0D" w14:textId="77777777"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Er bod canllawiau clir ar waith, mae nifer o rwystrau systemig yn parhau:</w:t>
      </w:r>
    </w:p>
    <w:p w14:paraId="34D435AE" w14:textId="626062C5" w:rsidR="00495C5A" w:rsidRPr="003D632E" w:rsidRDefault="00495C5A" w:rsidP="003D632E">
      <w:pPr>
        <w:pStyle w:val="ListParagraph"/>
        <w:numPr>
          <w:ilvl w:val="0"/>
          <w:numId w:val="3"/>
        </w:numPr>
        <w:spacing w:after="0" w:line="360" w:lineRule="auto"/>
        <w:rPr>
          <w:rFonts w:ascii="Arial" w:hAnsi="Arial" w:cs="Arial"/>
          <w:color w:val="00B050"/>
          <w:sz w:val="24"/>
          <w:szCs w:val="24"/>
        </w:rPr>
      </w:pPr>
      <w:r w:rsidRPr="003D632E">
        <w:rPr>
          <w:rFonts w:ascii="Arial" w:hAnsi="Arial" w:cs="Arial"/>
          <w:color w:val="00B050"/>
          <w:sz w:val="24"/>
          <w:szCs w:val="24"/>
        </w:rPr>
        <w:t>diffyg ymwybyddiaeth ymhlith addysgwyr a rhieni (Welsh Government 2021)</w:t>
      </w:r>
    </w:p>
    <w:p w14:paraId="4C1C2E93" w14:textId="2202EB89" w:rsidR="00495C5A" w:rsidRPr="003D632E" w:rsidRDefault="00495C5A" w:rsidP="003D632E">
      <w:pPr>
        <w:pStyle w:val="ListParagraph"/>
        <w:numPr>
          <w:ilvl w:val="0"/>
          <w:numId w:val="3"/>
        </w:numPr>
        <w:spacing w:after="0" w:line="360" w:lineRule="auto"/>
        <w:rPr>
          <w:rFonts w:ascii="Arial" w:hAnsi="Arial" w:cs="Arial"/>
          <w:color w:val="00B050"/>
          <w:sz w:val="24"/>
          <w:szCs w:val="24"/>
        </w:rPr>
      </w:pPr>
      <w:r w:rsidRPr="003D632E">
        <w:rPr>
          <w:rFonts w:ascii="Arial" w:hAnsi="Arial" w:cs="Arial"/>
          <w:color w:val="00B050"/>
          <w:sz w:val="24"/>
          <w:szCs w:val="24"/>
        </w:rPr>
        <w:lastRenderedPageBreak/>
        <w:t xml:space="preserve"> rhagfarn rhywedd mewn diagnosis (Martin et al. 2024)</w:t>
      </w:r>
    </w:p>
    <w:p w14:paraId="7033997D" w14:textId="6DE014EA" w:rsidR="00495C5A" w:rsidRPr="003D632E" w:rsidRDefault="00495C5A" w:rsidP="003D632E">
      <w:pPr>
        <w:pStyle w:val="ListParagraph"/>
        <w:numPr>
          <w:ilvl w:val="0"/>
          <w:numId w:val="3"/>
        </w:numPr>
        <w:spacing w:after="0" w:line="360" w:lineRule="auto"/>
        <w:rPr>
          <w:rFonts w:ascii="Arial" w:hAnsi="Arial" w:cs="Arial"/>
          <w:color w:val="00B050"/>
          <w:sz w:val="24"/>
          <w:szCs w:val="24"/>
        </w:rPr>
      </w:pPr>
      <w:r w:rsidRPr="003D632E">
        <w:rPr>
          <w:rFonts w:ascii="Arial" w:hAnsi="Arial" w:cs="Arial"/>
          <w:color w:val="00B050"/>
          <w:sz w:val="24"/>
          <w:szCs w:val="24"/>
        </w:rPr>
        <w:t>stigma cymdeithasol ynghylch ADHD (NHS 2023)</w:t>
      </w:r>
    </w:p>
    <w:p w14:paraId="7E817B45" w14:textId="480465C4" w:rsidR="00495C5A" w:rsidRPr="003D632E" w:rsidRDefault="00471C01" w:rsidP="003D632E">
      <w:pPr>
        <w:spacing w:after="0" w:line="360" w:lineRule="auto"/>
        <w:rPr>
          <w:rFonts w:ascii="Arial" w:hAnsi="Arial" w:cs="Arial"/>
          <w:color w:val="00B050"/>
          <w:sz w:val="24"/>
          <w:szCs w:val="24"/>
        </w:rPr>
      </w:pPr>
      <w:r w:rsidRPr="003D632E">
        <w:rPr>
          <w:rFonts w:ascii="Arial" w:hAnsi="Arial" w:cs="Arial"/>
          <w:color w:val="00B050"/>
          <w:sz w:val="24"/>
          <w:szCs w:val="24"/>
        </w:rPr>
        <w:t xml:space="preserve">      </w:t>
      </w:r>
      <w:r w:rsidR="00B53AC4" w:rsidRPr="003D632E">
        <w:rPr>
          <w:rFonts w:ascii="Arial" w:hAnsi="Arial" w:cs="Arial"/>
          <w:color w:val="00B050"/>
          <w:sz w:val="24"/>
          <w:szCs w:val="24"/>
        </w:rPr>
        <w:t xml:space="preserve">-  </w:t>
      </w:r>
      <w:r w:rsidR="00495C5A" w:rsidRPr="003D632E">
        <w:rPr>
          <w:rFonts w:ascii="Arial" w:hAnsi="Arial" w:cs="Arial"/>
          <w:color w:val="00B050"/>
          <w:sz w:val="24"/>
          <w:szCs w:val="24"/>
        </w:rPr>
        <w:t>amseroedd aros hir ar gyfer asesiadau (Children’s Commissioner for Wales</w:t>
      </w:r>
      <w:r w:rsidRPr="003D632E">
        <w:rPr>
          <w:rFonts w:ascii="Arial" w:hAnsi="Arial" w:cs="Arial"/>
          <w:color w:val="00B050"/>
          <w:sz w:val="24"/>
          <w:szCs w:val="24"/>
        </w:rPr>
        <w:t xml:space="preserve">, </w:t>
      </w:r>
      <w:r w:rsidR="00495C5A" w:rsidRPr="003D632E">
        <w:rPr>
          <w:rFonts w:ascii="Arial" w:hAnsi="Arial" w:cs="Arial"/>
          <w:color w:val="00B050"/>
          <w:sz w:val="24"/>
          <w:szCs w:val="24"/>
        </w:rPr>
        <w:t>2019)</w:t>
      </w:r>
    </w:p>
    <w:p w14:paraId="486305E5" w14:textId="77777777" w:rsidR="00495C5A" w:rsidRPr="003D632E" w:rsidRDefault="00495C5A" w:rsidP="003D632E">
      <w:pPr>
        <w:spacing w:after="0" w:line="360" w:lineRule="auto"/>
        <w:rPr>
          <w:rFonts w:ascii="Arial" w:hAnsi="Arial" w:cs="Arial"/>
          <w:color w:val="00B050"/>
          <w:sz w:val="24"/>
          <w:szCs w:val="24"/>
        </w:rPr>
      </w:pPr>
    </w:p>
    <w:p w14:paraId="26561857" w14:textId="676C2C66" w:rsidR="00495C5A" w:rsidRPr="003D632E" w:rsidRDefault="00495C5A" w:rsidP="003D632E">
      <w:pPr>
        <w:pStyle w:val="ListParagraph"/>
        <w:numPr>
          <w:ilvl w:val="0"/>
          <w:numId w:val="3"/>
        </w:numPr>
        <w:spacing w:after="0" w:line="360" w:lineRule="auto"/>
        <w:rPr>
          <w:rFonts w:ascii="Arial" w:hAnsi="Arial" w:cs="Arial"/>
          <w:color w:val="00B050"/>
          <w:sz w:val="24"/>
          <w:szCs w:val="24"/>
        </w:rPr>
      </w:pPr>
      <w:r w:rsidRPr="003D632E">
        <w:rPr>
          <w:rFonts w:ascii="Arial" w:hAnsi="Arial" w:cs="Arial"/>
          <w:color w:val="00B050"/>
          <w:sz w:val="24"/>
          <w:szCs w:val="24"/>
        </w:rPr>
        <w:t xml:space="preserve"> gwahaniaethau rhwng ardaloedd a sefyllfa ariannol (Welsh Government 2021)</w:t>
      </w:r>
    </w:p>
    <w:p w14:paraId="59469B97" w14:textId="796B5762" w:rsidR="00495C5A" w:rsidRPr="003D632E" w:rsidRDefault="00791EE3" w:rsidP="003D632E">
      <w:pPr>
        <w:spacing w:after="0" w:line="360" w:lineRule="auto"/>
        <w:rPr>
          <w:rFonts w:ascii="Arial" w:hAnsi="Arial" w:cs="Arial"/>
          <w:color w:val="00B050"/>
          <w:sz w:val="24"/>
          <w:szCs w:val="24"/>
        </w:rPr>
      </w:pPr>
      <w:r w:rsidRPr="003D632E">
        <w:rPr>
          <w:rFonts w:ascii="Arial" w:hAnsi="Arial" w:cs="Arial"/>
          <w:color w:val="00B050"/>
          <w:sz w:val="24"/>
          <w:szCs w:val="24"/>
        </w:rPr>
        <w:t xml:space="preserve">      - </w:t>
      </w:r>
      <w:r w:rsidR="00495C5A" w:rsidRPr="003D632E">
        <w:rPr>
          <w:rFonts w:ascii="Arial" w:hAnsi="Arial" w:cs="Arial"/>
          <w:color w:val="00B050"/>
          <w:sz w:val="24"/>
          <w:szCs w:val="24"/>
        </w:rPr>
        <w:t xml:space="preserve"> cael mwy nag un cyflwr,fel anawsterau dysgu neu iechyd meddwl (NICE</w:t>
      </w:r>
      <w:r w:rsidRPr="003D632E">
        <w:rPr>
          <w:rFonts w:ascii="Arial" w:hAnsi="Arial" w:cs="Arial"/>
          <w:color w:val="00B050"/>
          <w:sz w:val="24"/>
          <w:szCs w:val="24"/>
        </w:rPr>
        <w:t xml:space="preserve">, </w:t>
      </w:r>
      <w:r w:rsidR="00495C5A" w:rsidRPr="003D632E">
        <w:rPr>
          <w:rFonts w:ascii="Arial" w:hAnsi="Arial" w:cs="Arial"/>
          <w:color w:val="00B050"/>
          <w:sz w:val="24"/>
          <w:szCs w:val="24"/>
        </w:rPr>
        <w:t>2018)</w:t>
      </w:r>
    </w:p>
    <w:p w14:paraId="075A1BC3" w14:textId="38AF62A0" w:rsidR="00495C5A"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Mae’r rhwystrau hyn yn dangos nad yw ADHD yn broblem unigol, ond yn ganlyniad i</w:t>
      </w:r>
      <w:r w:rsidR="00791EE3" w:rsidRPr="003D632E">
        <w:rPr>
          <w:rFonts w:ascii="Arial" w:hAnsi="Arial" w:cs="Arial"/>
          <w:color w:val="00B050"/>
          <w:sz w:val="24"/>
          <w:szCs w:val="24"/>
        </w:rPr>
        <w:t xml:space="preserve"> </w:t>
      </w:r>
      <w:r w:rsidRPr="003D632E">
        <w:rPr>
          <w:rFonts w:ascii="Arial" w:hAnsi="Arial" w:cs="Arial"/>
          <w:color w:val="00B050"/>
          <w:sz w:val="24"/>
          <w:szCs w:val="24"/>
        </w:rPr>
        <w:t>systemau anghyfartal sydd yn methu ymateb yn ddigon cyflym neu deg. (Welsh</w:t>
      </w:r>
      <w:r w:rsidR="00791EE3" w:rsidRPr="003D632E">
        <w:rPr>
          <w:rFonts w:ascii="Arial" w:hAnsi="Arial" w:cs="Arial"/>
          <w:color w:val="00B050"/>
          <w:sz w:val="24"/>
          <w:szCs w:val="24"/>
        </w:rPr>
        <w:t xml:space="preserve"> </w:t>
      </w:r>
      <w:r w:rsidRPr="003D632E">
        <w:rPr>
          <w:rFonts w:ascii="Arial" w:hAnsi="Arial" w:cs="Arial"/>
          <w:color w:val="00B050"/>
          <w:sz w:val="24"/>
          <w:szCs w:val="24"/>
        </w:rPr>
        <w:t>Government 2021).</w:t>
      </w:r>
    </w:p>
    <w:p w14:paraId="0A7C6833" w14:textId="77777777" w:rsidR="00322B1C" w:rsidRPr="003D632E" w:rsidRDefault="00322B1C" w:rsidP="003D632E">
      <w:pPr>
        <w:spacing w:after="0" w:line="360" w:lineRule="auto"/>
        <w:rPr>
          <w:rFonts w:ascii="Arial" w:hAnsi="Arial" w:cs="Arial"/>
          <w:color w:val="00B050"/>
          <w:sz w:val="24"/>
          <w:szCs w:val="24"/>
        </w:rPr>
      </w:pPr>
    </w:p>
    <w:p w14:paraId="6A477477" w14:textId="21FF6329" w:rsidR="00495C5A"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Yn ôl (Williams et al 2021), nid ADHD ei hun sydd yn anablu plant, ond y rhwystrau</w:t>
      </w:r>
      <w:r w:rsidR="00791EE3" w:rsidRPr="003D632E">
        <w:rPr>
          <w:rFonts w:ascii="Arial" w:hAnsi="Arial" w:cs="Arial"/>
          <w:color w:val="00B050"/>
          <w:sz w:val="24"/>
          <w:szCs w:val="24"/>
        </w:rPr>
        <w:t xml:space="preserve"> </w:t>
      </w:r>
      <w:r w:rsidRPr="003D632E">
        <w:rPr>
          <w:rFonts w:ascii="Arial" w:hAnsi="Arial" w:cs="Arial"/>
          <w:color w:val="00B050"/>
          <w:sz w:val="24"/>
          <w:szCs w:val="24"/>
        </w:rPr>
        <w:t>cymdeithasol, addysgol ac amgylcheddol o’u cwmpas.</w:t>
      </w:r>
      <w:r w:rsidR="00791EE3" w:rsidRPr="003D632E">
        <w:rPr>
          <w:rFonts w:ascii="Arial" w:hAnsi="Arial" w:cs="Arial"/>
          <w:color w:val="00B050"/>
          <w:sz w:val="24"/>
          <w:szCs w:val="24"/>
        </w:rPr>
        <w:t xml:space="preserve"> </w:t>
      </w:r>
      <w:r w:rsidRPr="003D632E">
        <w:rPr>
          <w:rFonts w:ascii="Arial" w:hAnsi="Arial" w:cs="Arial"/>
          <w:color w:val="00B050"/>
          <w:sz w:val="24"/>
          <w:szCs w:val="24"/>
        </w:rPr>
        <w:t>Yn ôl damcaniaeth (Bronfenbrenner 1979), Mae hyn yn cyd fynd a dangos bod</w:t>
      </w:r>
      <w:r w:rsidR="00791EE3" w:rsidRPr="003D632E">
        <w:rPr>
          <w:rFonts w:ascii="Arial" w:hAnsi="Arial" w:cs="Arial"/>
          <w:color w:val="00B050"/>
          <w:sz w:val="24"/>
          <w:szCs w:val="24"/>
        </w:rPr>
        <w:t xml:space="preserve"> </w:t>
      </w:r>
      <w:r w:rsidRPr="003D632E">
        <w:rPr>
          <w:rFonts w:ascii="Arial" w:hAnsi="Arial" w:cs="Arial"/>
          <w:color w:val="00B050"/>
          <w:sz w:val="24"/>
          <w:szCs w:val="24"/>
        </w:rPr>
        <w:t>problemau yn codi o ryngweithio rhwng systemau, nid o’r plentyn ei hun.</w:t>
      </w:r>
      <w:r w:rsidR="00791EE3" w:rsidRPr="003D632E">
        <w:rPr>
          <w:rFonts w:ascii="Arial" w:hAnsi="Arial" w:cs="Arial"/>
          <w:color w:val="00B050"/>
          <w:sz w:val="24"/>
          <w:szCs w:val="24"/>
        </w:rPr>
        <w:t xml:space="preserve"> </w:t>
      </w:r>
      <w:r w:rsidRPr="003D632E">
        <w:rPr>
          <w:rFonts w:ascii="Arial" w:hAnsi="Arial" w:cs="Arial"/>
          <w:color w:val="00B050"/>
          <w:sz w:val="24"/>
          <w:szCs w:val="24"/>
        </w:rPr>
        <w:t>Mae rwystrau yn cael eu gweld yn ysgolion anhyblyg heb addasiadau,</w:t>
      </w:r>
      <w:r w:rsidR="00791EE3" w:rsidRPr="003D632E">
        <w:rPr>
          <w:rFonts w:ascii="Arial" w:hAnsi="Arial" w:cs="Arial"/>
          <w:color w:val="00B050"/>
          <w:sz w:val="24"/>
          <w:szCs w:val="24"/>
        </w:rPr>
        <w:t xml:space="preserve"> </w:t>
      </w:r>
      <w:r w:rsidRPr="003D632E">
        <w:rPr>
          <w:rFonts w:ascii="Arial" w:hAnsi="Arial" w:cs="Arial"/>
          <w:color w:val="00B050"/>
          <w:sz w:val="24"/>
          <w:szCs w:val="24"/>
        </w:rPr>
        <w:t>amgylcheddau synhwyraidd gorlwythol, diffyg cydweithio rhwng gwasanaethau,</w:t>
      </w:r>
      <w:r w:rsidR="00791EE3" w:rsidRPr="003D632E">
        <w:rPr>
          <w:rFonts w:ascii="Arial" w:hAnsi="Arial" w:cs="Arial"/>
          <w:color w:val="00B050"/>
          <w:sz w:val="24"/>
          <w:szCs w:val="24"/>
        </w:rPr>
        <w:t xml:space="preserve"> </w:t>
      </w:r>
      <w:r w:rsidRPr="003D632E">
        <w:rPr>
          <w:rFonts w:ascii="Arial" w:hAnsi="Arial" w:cs="Arial"/>
          <w:color w:val="00B050"/>
          <w:sz w:val="24"/>
          <w:szCs w:val="24"/>
        </w:rPr>
        <w:t>camddealltwriaeth gan gyfoedion.</w:t>
      </w:r>
      <w:r w:rsidR="00791EE3" w:rsidRPr="003D632E">
        <w:rPr>
          <w:rFonts w:ascii="Arial" w:hAnsi="Arial" w:cs="Arial"/>
          <w:color w:val="00B050"/>
          <w:sz w:val="24"/>
          <w:szCs w:val="24"/>
        </w:rPr>
        <w:t xml:space="preserve"> </w:t>
      </w:r>
      <w:r w:rsidRPr="003D632E">
        <w:rPr>
          <w:rFonts w:ascii="Arial" w:hAnsi="Arial" w:cs="Arial"/>
          <w:color w:val="00B050"/>
          <w:sz w:val="24"/>
          <w:szCs w:val="24"/>
        </w:rPr>
        <w:t>Ac mae hyn yn cael effaith trwy cael eu eithirio or ysgol, iechyd meddwl gwael,</w:t>
      </w:r>
      <w:r w:rsidR="00791EE3" w:rsidRPr="003D632E">
        <w:rPr>
          <w:rFonts w:ascii="Arial" w:hAnsi="Arial" w:cs="Arial"/>
          <w:color w:val="00B050"/>
          <w:sz w:val="24"/>
          <w:szCs w:val="24"/>
        </w:rPr>
        <w:t xml:space="preserve"> </w:t>
      </w:r>
      <w:r w:rsidRPr="003D632E">
        <w:rPr>
          <w:rFonts w:ascii="Arial" w:hAnsi="Arial" w:cs="Arial"/>
          <w:color w:val="00B050"/>
          <w:sz w:val="24"/>
          <w:szCs w:val="24"/>
        </w:rPr>
        <w:t>hunan barch isel, teimlad o fethuant. (ADHD UK 2022).</w:t>
      </w:r>
    </w:p>
    <w:p w14:paraId="58ECB22E" w14:textId="77777777" w:rsidR="00322B1C" w:rsidRPr="003D632E" w:rsidRDefault="00322B1C" w:rsidP="003D632E">
      <w:pPr>
        <w:spacing w:after="0" w:line="360" w:lineRule="auto"/>
        <w:rPr>
          <w:rFonts w:ascii="Arial" w:hAnsi="Arial" w:cs="Arial"/>
          <w:color w:val="00B050"/>
          <w:sz w:val="24"/>
          <w:szCs w:val="24"/>
        </w:rPr>
      </w:pPr>
    </w:p>
    <w:p w14:paraId="524BE8B9" w14:textId="77777777"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Cefnogaeth</w:t>
      </w:r>
    </w:p>
    <w:p w14:paraId="68FB0008" w14:textId="67D31BFA"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Yn ôl (NICE 2018), dylai fod cefnogaeth yn addas i bob unigolyn ac ar wahanol</w:t>
      </w:r>
      <w:r w:rsidR="00791EE3" w:rsidRPr="003D632E">
        <w:rPr>
          <w:rFonts w:ascii="Arial" w:hAnsi="Arial" w:cs="Arial"/>
          <w:color w:val="00B050"/>
          <w:sz w:val="24"/>
          <w:szCs w:val="24"/>
        </w:rPr>
        <w:t xml:space="preserve"> </w:t>
      </w:r>
      <w:r w:rsidRPr="003D632E">
        <w:rPr>
          <w:rFonts w:ascii="Arial" w:hAnsi="Arial" w:cs="Arial"/>
          <w:color w:val="00B050"/>
          <w:sz w:val="24"/>
          <w:szCs w:val="24"/>
        </w:rPr>
        <w:t>lefelau. Cefnogaeth yn cynnwys gan,</w:t>
      </w:r>
      <w:r w:rsidR="00DF4706" w:rsidRPr="003D632E">
        <w:rPr>
          <w:rFonts w:ascii="Arial" w:hAnsi="Arial" w:cs="Arial"/>
          <w:color w:val="00B050"/>
          <w:sz w:val="24"/>
          <w:szCs w:val="24"/>
        </w:rPr>
        <w:t xml:space="preserve"> </w:t>
      </w:r>
      <w:r w:rsidRPr="003D632E">
        <w:rPr>
          <w:rFonts w:ascii="Arial" w:hAnsi="Arial" w:cs="Arial"/>
          <w:color w:val="00B050"/>
          <w:sz w:val="24"/>
          <w:szCs w:val="24"/>
        </w:rPr>
        <w:t>Mae Cod ADY (Welsh Government 2021), yn dweud bod angenaddysg gynhwysol,</w:t>
      </w:r>
      <w:r w:rsidR="00423D1A" w:rsidRPr="003D632E">
        <w:rPr>
          <w:rFonts w:ascii="Arial" w:hAnsi="Arial" w:cs="Arial"/>
          <w:color w:val="00B050"/>
          <w:sz w:val="24"/>
          <w:szCs w:val="24"/>
        </w:rPr>
        <w:t xml:space="preserve"> </w:t>
      </w:r>
      <w:r w:rsidRPr="003D632E">
        <w:rPr>
          <w:rFonts w:ascii="Arial" w:hAnsi="Arial" w:cs="Arial"/>
          <w:color w:val="00B050"/>
          <w:sz w:val="24"/>
          <w:szCs w:val="24"/>
        </w:rPr>
        <w:t>cymorth gweledol, seibiannau i symud ac addasiadau yn y dosbarth.</w:t>
      </w:r>
    </w:p>
    <w:p w14:paraId="003D1CA2" w14:textId="77777777"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Systemau gwobrwyo a strwythur clir (NICE 2018).</w:t>
      </w:r>
    </w:p>
    <w:p w14:paraId="438031A4" w14:textId="77777777"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Rhaglenni rhianta i wella strategaethau rheoli ymddygiad (BPS 2021).</w:t>
      </w:r>
    </w:p>
    <w:p w14:paraId="27FD42AA" w14:textId="77777777"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Meddyginiaeth fel methylphenidate mewn rhai achosion (NHS 2023).</w:t>
      </w:r>
    </w:p>
    <w:p w14:paraId="39F32CB4" w14:textId="77777777"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Therapi gwybyddol ymddygiadol a chwnsela i helpu cefnogi emosiynol (YoungMinds</w:t>
      </w:r>
    </w:p>
    <w:p w14:paraId="4106D107" w14:textId="77777777" w:rsidR="00495C5A"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n.d.).</w:t>
      </w:r>
    </w:p>
    <w:p w14:paraId="41CBD7FA" w14:textId="77777777" w:rsidR="00322B1C" w:rsidRPr="003D632E" w:rsidRDefault="00322B1C" w:rsidP="003D632E">
      <w:pPr>
        <w:spacing w:after="0" w:line="360" w:lineRule="auto"/>
        <w:rPr>
          <w:rFonts w:ascii="Arial" w:hAnsi="Arial" w:cs="Arial"/>
          <w:color w:val="00B050"/>
          <w:sz w:val="24"/>
          <w:szCs w:val="24"/>
        </w:rPr>
      </w:pPr>
    </w:p>
    <w:p w14:paraId="3D8DD901" w14:textId="77777777"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Dull integredig Cymru rhwng addysg, iechyd a gwasanaethau cymdeithasol (Welsh</w:t>
      </w:r>
    </w:p>
    <w:p w14:paraId="05CABE94" w14:textId="77777777"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Government 2021).</w:t>
      </w:r>
    </w:p>
    <w:p w14:paraId="20386BB9" w14:textId="732BE98D"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lastRenderedPageBreak/>
        <w:t>Mae (Barkley a Poillion 1994), yn ychwanegu bod amgylchedd strwythuredig anodau clir yn gallu gwella canolbwyntio a lleihau anhawster ymddygiadol.</w:t>
      </w:r>
    </w:p>
    <w:p w14:paraId="2F896862" w14:textId="03FD051B" w:rsidR="00495C5A"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Gwerthusiad beirniadol.</w:t>
      </w:r>
    </w:p>
    <w:p w14:paraId="1500DC48" w14:textId="77777777" w:rsidR="00322B1C" w:rsidRPr="003D632E" w:rsidRDefault="00322B1C" w:rsidP="003D632E">
      <w:pPr>
        <w:spacing w:after="0" w:line="360" w:lineRule="auto"/>
        <w:rPr>
          <w:rFonts w:ascii="Arial" w:hAnsi="Arial" w:cs="Arial"/>
          <w:color w:val="00B050"/>
          <w:sz w:val="24"/>
          <w:szCs w:val="24"/>
        </w:rPr>
      </w:pPr>
    </w:p>
    <w:p w14:paraId="09B41B36" w14:textId="3B790F2E" w:rsidR="00495C5A"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Er bod cefnogaeth ar gael, mae eu effaith yn dibynnu ar adnoddau, hyfforddiant staff</w:t>
      </w:r>
      <w:r w:rsidR="00DF4706" w:rsidRPr="003D632E">
        <w:rPr>
          <w:rFonts w:ascii="Arial" w:hAnsi="Arial" w:cs="Arial"/>
          <w:color w:val="00B050"/>
          <w:sz w:val="24"/>
          <w:szCs w:val="24"/>
        </w:rPr>
        <w:t xml:space="preserve"> </w:t>
      </w:r>
      <w:r w:rsidRPr="003D632E">
        <w:rPr>
          <w:rFonts w:ascii="Arial" w:hAnsi="Arial" w:cs="Arial"/>
          <w:color w:val="00B050"/>
          <w:sz w:val="24"/>
          <w:szCs w:val="24"/>
        </w:rPr>
        <w:t>a mynediad cyfartal.</w:t>
      </w:r>
      <w:r w:rsidR="00DF4706" w:rsidRPr="003D632E">
        <w:rPr>
          <w:rFonts w:ascii="Arial" w:hAnsi="Arial" w:cs="Arial"/>
          <w:color w:val="00B050"/>
          <w:sz w:val="24"/>
          <w:szCs w:val="24"/>
        </w:rPr>
        <w:t xml:space="preserve"> </w:t>
      </w:r>
      <w:r w:rsidRPr="003D632E">
        <w:rPr>
          <w:rFonts w:ascii="Arial" w:hAnsi="Arial" w:cs="Arial"/>
          <w:color w:val="00B050"/>
          <w:sz w:val="24"/>
          <w:szCs w:val="24"/>
        </w:rPr>
        <w:t>Mae (Children’s Commissioner for Wales 2019), yn nodi bod anghydraddoldebau yn</w:t>
      </w:r>
      <w:r w:rsidR="00DF4706" w:rsidRPr="003D632E">
        <w:rPr>
          <w:rFonts w:ascii="Arial" w:hAnsi="Arial" w:cs="Arial"/>
          <w:color w:val="00B050"/>
          <w:sz w:val="24"/>
          <w:szCs w:val="24"/>
        </w:rPr>
        <w:t xml:space="preserve"> </w:t>
      </w:r>
      <w:r w:rsidRPr="003D632E">
        <w:rPr>
          <w:rFonts w:ascii="Arial" w:hAnsi="Arial" w:cs="Arial"/>
          <w:color w:val="00B050"/>
          <w:sz w:val="24"/>
          <w:szCs w:val="24"/>
        </w:rPr>
        <w:t>parhau yn y system.</w:t>
      </w:r>
      <w:r w:rsidR="00DF4706" w:rsidRPr="003D632E">
        <w:rPr>
          <w:rFonts w:ascii="Arial" w:hAnsi="Arial" w:cs="Arial"/>
          <w:color w:val="00B050"/>
          <w:sz w:val="24"/>
          <w:szCs w:val="24"/>
        </w:rPr>
        <w:t xml:space="preserve"> </w:t>
      </w:r>
      <w:r w:rsidRPr="003D632E">
        <w:rPr>
          <w:rFonts w:ascii="Arial" w:hAnsi="Arial" w:cs="Arial"/>
          <w:color w:val="00B050"/>
          <w:sz w:val="24"/>
          <w:szCs w:val="24"/>
        </w:rPr>
        <w:t>Fodd bynnag, mae polisi Cymru yn symud tuag at ddull sydd yn canolbwyntio ar</w:t>
      </w:r>
      <w:r w:rsidR="00DF4706" w:rsidRPr="003D632E">
        <w:rPr>
          <w:rFonts w:ascii="Arial" w:hAnsi="Arial" w:cs="Arial"/>
          <w:color w:val="00B050"/>
          <w:sz w:val="24"/>
          <w:szCs w:val="24"/>
        </w:rPr>
        <w:t xml:space="preserve"> </w:t>
      </w:r>
      <w:r w:rsidRPr="003D632E">
        <w:rPr>
          <w:rFonts w:ascii="Arial" w:hAnsi="Arial" w:cs="Arial"/>
          <w:color w:val="00B050"/>
          <w:sz w:val="24"/>
          <w:szCs w:val="24"/>
        </w:rPr>
        <w:t>gryfderau, gan weld plant ag ADHD fel unigolion a photensial yn hytrach na diffygion</w:t>
      </w:r>
      <w:r w:rsidR="00DF4706" w:rsidRPr="003D632E">
        <w:rPr>
          <w:rFonts w:ascii="Arial" w:hAnsi="Arial" w:cs="Arial"/>
          <w:color w:val="00B050"/>
          <w:sz w:val="24"/>
          <w:szCs w:val="24"/>
        </w:rPr>
        <w:t xml:space="preserve"> </w:t>
      </w:r>
      <w:r w:rsidRPr="003D632E">
        <w:rPr>
          <w:rFonts w:ascii="Arial" w:hAnsi="Arial" w:cs="Arial"/>
          <w:color w:val="00B050"/>
          <w:sz w:val="24"/>
          <w:szCs w:val="24"/>
        </w:rPr>
        <w:t>(Welsh Government 2021).</w:t>
      </w:r>
    </w:p>
    <w:p w14:paraId="61A7527E" w14:textId="77777777" w:rsidR="003E073C" w:rsidRPr="003D632E" w:rsidRDefault="003E073C" w:rsidP="003D632E">
      <w:pPr>
        <w:spacing w:after="0" w:line="360" w:lineRule="auto"/>
        <w:rPr>
          <w:rFonts w:ascii="Arial" w:hAnsi="Arial" w:cs="Arial"/>
          <w:color w:val="00B050"/>
          <w:sz w:val="24"/>
          <w:szCs w:val="24"/>
        </w:rPr>
      </w:pPr>
    </w:p>
    <w:p w14:paraId="5D849BF7" w14:textId="77777777"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Casgliad.</w:t>
      </w:r>
    </w:p>
    <w:p w14:paraId="3E785873" w14:textId="481DA4F0" w:rsidR="00495C5A"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I gloi, mae ADHD yn gyflwr niwroddatblygiadol cymhleth sydd yn gofyn am adnabod</w:t>
      </w:r>
      <w:r w:rsidR="00DF4706" w:rsidRPr="003D632E">
        <w:rPr>
          <w:rFonts w:ascii="Arial" w:hAnsi="Arial" w:cs="Arial"/>
          <w:color w:val="00B050"/>
          <w:sz w:val="24"/>
          <w:szCs w:val="24"/>
        </w:rPr>
        <w:t xml:space="preserve"> </w:t>
      </w:r>
      <w:r w:rsidRPr="003D632E">
        <w:rPr>
          <w:rFonts w:ascii="Arial" w:hAnsi="Arial" w:cs="Arial"/>
          <w:color w:val="00B050"/>
          <w:sz w:val="24"/>
          <w:szCs w:val="24"/>
        </w:rPr>
        <w:t>cynnar, diagnosis amlasiantaethol a chefnogaeth barhaus (NICE, 2018; NHS, 2023).</w:t>
      </w:r>
      <w:r w:rsidR="00DF4706" w:rsidRPr="003D632E">
        <w:rPr>
          <w:rFonts w:ascii="Arial" w:hAnsi="Arial" w:cs="Arial"/>
          <w:color w:val="00B050"/>
          <w:sz w:val="24"/>
          <w:szCs w:val="24"/>
        </w:rPr>
        <w:t xml:space="preserve"> </w:t>
      </w:r>
      <w:r w:rsidRPr="003D632E">
        <w:rPr>
          <w:rFonts w:ascii="Arial" w:hAnsi="Arial" w:cs="Arial"/>
          <w:color w:val="00B050"/>
          <w:sz w:val="24"/>
          <w:szCs w:val="24"/>
        </w:rPr>
        <w:t>Er bod cynnydd, mae rhwystrau fel stigma, diffyg tegwch, a diffyg adnoddau yn</w:t>
      </w:r>
      <w:r w:rsidR="00DF4706" w:rsidRPr="003D632E">
        <w:rPr>
          <w:rFonts w:ascii="Arial" w:hAnsi="Arial" w:cs="Arial"/>
          <w:color w:val="00B050"/>
          <w:sz w:val="24"/>
          <w:szCs w:val="24"/>
        </w:rPr>
        <w:t xml:space="preserve"> </w:t>
      </w:r>
      <w:r w:rsidRPr="003D632E">
        <w:rPr>
          <w:rFonts w:ascii="Arial" w:hAnsi="Arial" w:cs="Arial"/>
          <w:color w:val="00B050"/>
          <w:sz w:val="24"/>
          <w:szCs w:val="24"/>
        </w:rPr>
        <w:t>parhau yng Nghymru.</w:t>
      </w:r>
      <w:r w:rsidR="003E073C">
        <w:rPr>
          <w:rFonts w:ascii="Arial" w:hAnsi="Arial" w:cs="Arial"/>
          <w:color w:val="00B050"/>
          <w:sz w:val="24"/>
          <w:szCs w:val="24"/>
        </w:rPr>
        <w:t xml:space="preserve"> </w:t>
      </w:r>
      <w:r w:rsidRPr="003D632E">
        <w:rPr>
          <w:rFonts w:ascii="Arial" w:hAnsi="Arial" w:cs="Arial"/>
          <w:color w:val="00B050"/>
          <w:sz w:val="24"/>
          <w:szCs w:val="24"/>
        </w:rPr>
        <w:t>Yn feirniadol, mae damcaniaethau Vygotsky a Bronfenbrenner yn dangos bod</w:t>
      </w:r>
      <w:r w:rsidR="00DF4706" w:rsidRPr="003D632E">
        <w:rPr>
          <w:rFonts w:ascii="Arial" w:hAnsi="Arial" w:cs="Arial"/>
          <w:color w:val="00B050"/>
          <w:sz w:val="24"/>
          <w:szCs w:val="24"/>
        </w:rPr>
        <w:t xml:space="preserve"> </w:t>
      </w:r>
      <w:r w:rsidRPr="003D632E">
        <w:rPr>
          <w:rFonts w:ascii="Arial" w:hAnsi="Arial" w:cs="Arial"/>
          <w:color w:val="00B050"/>
          <w:sz w:val="24"/>
          <w:szCs w:val="24"/>
        </w:rPr>
        <w:t>datblygiad plentyn yn ddibynnol ar systemau cymdeithasol, nid yr unigolyn yn unig.</w:t>
      </w:r>
    </w:p>
    <w:p w14:paraId="1993BEEC" w14:textId="77777777" w:rsidR="003E073C" w:rsidRPr="003D632E" w:rsidRDefault="003E073C" w:rsidP="003D632E">
      <w:pPr>
        <w:spacing w:after="0" w:line="360" w:lineRule="auto"/>
        <w:rPr>
          <w:rFonts w:ascii="Arial" w:hAnsi="Arial" w:cs="Arial"/>
          <w:color w:val="00B050"/>
          <w:sz w:val="24"/>
          <w:szCs w:val="24"/>
        </w:rPr>
      </w:pPr>
    </w:p>
    <w:p w14:paraId="1D0D7590" w14:textId="44425FED" w:rsidR="00DF4706" w:rsidRDefault="009B26E6" w:rsidP="003D632E">
      <w:pPr>
        <w:spacing w:after="0" w:line="360" w:lineRule="auto"/>
        <w:rPr>
          <w:rFonts w:ascii="Arial" w:hAnsi="Arial" w:cs="Arial"/>
          <w:color w:val="156082" w:themeColor="accent1"/>
          <w:sz w:val="24"/>
          <w:szCs w:val="24"/>
        </w:rPr>
      </w:pPr>
      <w:r w:rsidRPr="003D632E">
        <w:rPr>
          <w:rFonts w:ascii="Arial" w:hAnsi="Arial" w:cs="Arial"/>
          <w:sz w:val="24"/>
          <w:szCs w:val="24"/>
        </w:rPr>
        <w:t>IFAN</w:t>
      </w:r>
      <w:r w:rsidRPr="003D632E">
        <w:rPr>
          <w:rFonts w:ascii="Arial" w:hAnsi="Arial" w:cs="Arial"/>
          <w:color w:val="156082" w:themeColor="accent1"/>
          <w:sz w:val="24"/>
          <w:szCs w:val="24"/>
        </w:rPr>
        <w:t xml:space="preserve"> – Diolch Ceinwen. Oes unrhyw cwestiynau?</w:t>
      </w:r>
    </w:p>
    <w:p w14:paraId="0AF2264A" w14:textId="77777777" w:rsidR="003E073C" w:rsidRPr="003D632E" w:rsidRDefault="003E073C" w:rsidP="003D632E">
      <w:pPr>
        <w:spacing w:after="0" w:line="360" w:lineRule="auto"/>
        <w:rPr>
          <w:rFonts w:ascii="Arial" w:hAnsi="Arial" w:cs="Arial"/>
          <w:color w:val="156082" w:themeColor="accent1"/>
          <w:sz w:val="24"/>
          <w:szCs w:val="24"/>
        </w:rPr>
      </w:pPr>
    </w:p>
    <w:p w14:paraId="108EF7E9" w14:textId="334A8EB3" w:rsidR="00495C5A" w:rsidRDefault="009B26E6" w:rsidP="003D632E">
      <w:pPr>
        <w:spacing w:after="0" w:line="360" w:lineRule="auto"/>
        <w:rPr>
          <w:rFonts w:ascii="Arial" w:hAnsi="Arial" w:cs="Arial"/>
          <w:color w:val="C00000"/>
          <w:sz w:val="24"/>
          <w:szCs w:val="24"/>
        </w:rPr>
      </w:pPr>
      <w:r w:rsidRPr="003D632E">
        <w:rPr>
          <w:rFonts w:ascii="Arial" w:hAnsi="Arial" w:cs="Arial"/>
          <w:sz w:val="24"/>
          <w:szCs w:val="24"/>
        </w:rPr>
        <w:t>SHANNON</w:t>
      </w:r>
      <w:r w:rsidRPr="003D632E">
        <w:rPr>
          <w:rFonts w:ascii="Arial" w:hAnsi="Arial" w:cs="Arial"/>
          <w:color w:val="C00000"/>
          <w:sz w:val="24"/>
          <w:szCs w:val="24"/>
        </w:rPr>
        <w:t xml:space="preserve"> – Beth yw ADHD</w:t>
      </w:r>
      <w:r w:rsidR="007F7671" w:rsidRPr="003D632E">
        <w:rPr>
          <w:rFonts w:ascii="Arial" w:hAnsi="Arial" w:cs="Arial"/>
          <w:color w:val="C00000"/>
          <w:sz w:val="24"/>
          <w:szCs w:val="24"/>
        </w:rPr>
        <w:t>?</w:t>
      </w:r>
    </w:p>
    <w:p w14:paraId="1AADBC4B" w14:textId="77777777" w:rsidR="003E073C" w:rsidRPr="003D632E" w:rsidRDefault="003E073C" w:rsidP="003D632E">
      <w:pPr>
        <w:spacing w:after="0" w:line="360" w:lineRule="auto"/>
        <w:rPr>
          <w:rFonts w:ascii="Arial" w:hAnsi="Arial" w:cs="Arial"/>
          <w:color w:val="C00000"/>
          <w:sz w:val="24"/>
          <w:szCs w:val="24"/>
        </w:rPr>
      </w:pPr>
    </w:p>
    <w:p w14:paraId="79C3A382" w14:textId="24297E16" w:rsidR="00495C5A" w:rsidRPr="003D632E" w:rsidRDefault="007F7671" w:rsidP="003D632E">
      <w:pPr>
        <w:spacing w:after="0" w:line="360" w:lineRule="auto"/>
        <w:rPr>
          <w:rFonts w:ascii="Arial" w:hAnsi="Arial" w:cs="Arial"/>
          <w:color w:val="00B050"/>
          <w:sz w:val="24"/>
          <w:szCs w:val="24"/>
        </w:rPr>
      </w:pPr>
      <w:r w:rsidRPr="003D632E">
        <w:rPr>
          <w:rFonts w:ascii="Arial" w:hAnsi="Arial" w:cs="Arial"/>
          <w:sz w:val="24"/>
          <w:szCs w:val="24"/>
        </w:rPr>
        <w:t>CEINWEN</w:t>
      </w:r>
      <w:r w:rsidRPr="003D632E">
        <w:rPr>
          <w:rFonts w:ascii="Arial" w:hAnsi="Arial" w:cs="Arial"/>
          <w:color w:val="00B050"/>
          <w:sz w:val="24"/>
          <w:szCs w:val="24"/>
        </w:rPr>
        <w:t xml:space="preserve"> - </w:t>
      </w:r>
      <w:r w:rsidR="00495C5A" w:rsidRPr="003D632E">
        <w:rPr>
          <w:rFonts w:ascii="Arial" w:hAnsi="Arial" w:cs="Arial"/>
          <w:color w:val="00B050"/>
          <w:sz w:val="24"/>
          <w:szCs w:val="24"/>
        </w:rPr>
        <w:t>Yn ôl (Llywodraeth Cymru 2021), mae ADHD yn gyflwr niwro-ddatblygiadol</w:t>
      </w:r>
      <w:r w:rsidRPr="003D632E">
        <w:rPr>
          <w:rFonts w:ascii="Arial" w:hAnsi="Arial" w:cs="Arial"/>
          <w:color w:val="00B050"/>
          <w:sz w:val="24"/>
          <w:szCs w:val="24"/>
        </w:rPr>
        <w:t xml:space="preserve"> </w:t>
      </w:r>
      <w:r w:rsidR="00495C5A" w:rsidRPr="003D632E">
        <w:rPr>
          <w:rFonts w:ascii="Arial" w:hAnsi="Arial" w:cs="Arial"/>
          <w:color w:val="00B050"/>
          <w:sz w:val="24"/>
          <w:szCs w:val="24"/>
        </w:rPr>
        <w:t>sydd yn</w:t>
      </w:r>
      <w:r w:rsidRPr="003D632E">
        <w:rPr>
          <w:rFonts w:ascii="Arial" w:hAnsi="Arial" w:cs="Arial"/>
          <w:color w:val="00B050"/>
          <w:sz w:val="24"/>
          <w:szCs w:val="24"/>
        </w:rPr>
        <w:t xml:space="preserve"> </w:t>
      </w:r>
      <w:r w:rsidR="00495C5A" w:rsidRPr="003D632E">
        <w:rPr>
          <w:rFonts w:ascii="Arial" w:hAnsi="Arial" w:cs="Arial"/>
          <w:color w:val="00B050"/>
          <w:sz w:val="24"/>
          <w:szCs w:val="24"/>
        </w:rPr>
        <w:t>effeithio ar sylw, ymddygiad, hunan-reolaeth, a rheoleiddio emosiynol. Gall unigolion</w:t>
      </w:r>
      <w:r w:rsidRPr="003D632E">
        <w:rPr>
          <w:rFonts w:ascii="Arial" w:hAnsi="Arial" w:cs="Arial"/>
          <w:color w:val="00B050"/>
          <w:sz w:val="24"/>
          <w:szCs w:val="24"/>
        </w:rPr>
        <w:t xml:space="preserve"> </w:t>
      </w:r>
      <w:r w:rsidR="00495C5A" w:rsidRPr="003D632E">
        <w:rPr>
          <w:rFonts w:ascii="Arial" w:hAnsi="Arial" w:cs="Arial"/>
          <w:color w:val="00B050"/>
          <w:sz w:val="24"/>
          <w:szCs w:val="24"/>
        </w:rPr>
        <w:t>ag ADHD cael yn anodd canolbwyntio, gwrando, trefnu tasgau, neu reoli eu</w:t>
      </w:r>
      <w:r w:rsidRPr="003D632E">
        <w:rPr>
          <w:rFonts w:ascii="Arial" w:hAnsi="Arial" w:cs="Arial"/>
          <w:color w:val="00B050"/>
          <w:sz w:val="24"/>
          <w:szCs w:val="24"/>
        </w:rPr>
        <w:t xml:space="preserve"> </w:t>
      </w:r>
      <w:r w:rsidR="00495C5A" w:rsidRPr="003D632E">
        <w:rPr>
          <w:rFonts w:ascii="Arial" w:hAnsi="Arial" w:cs="Arial"/>
          <w:color w:val="00B050"/>
          <w:sz w:val="24"/>
          <w:szCs w:val="24"/>
        </w:rPr>
        <w:t>hemosiynau a’u hymddygiad.</w:t>
      </w:r>
    </w:p>
    <w:p w14:paraId="6164A3AB" w14:textId="77777777"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Mae tri phrif math o ADHD:</w:t>
      </w:r>
    </w:p>
    <w:p w14:paraId="6CE7B142" w14:textId="349B2716" w:rsidR="00495C5A" w:rsidRPr="003D632E" w:rsidRDefault="00495C5A" w:rsidP="003D632E">
      <w:pPr>
        <w:pStyle w:val="ListParagraph"/>
        <w:numPr>
          <w:ilvl w:val="0"/>
          <w:numId w:val="2"/>
        </w:numPr>
        <w:spacing w:after="0" w:line="360" w:lineRule="auto"/>
        <w:rPr>
          <w:rFonts w:ascii="Arial" w:hAnsi="Arial" w:cs="Arial"/>
          <w:color w:val="00B050"/>
          <w:sz w:val="24"/>
          <w:szCs w:val="24"/>
        </w:rPr>
      </w:pPr>
      <w:r w:rsidRPr="003D632E">
        <w:rPr>
          <w:rFonts w:ascii="Arial" w:hAnsi="Arial" w:cs="Arial"/>
          <w:color w:val="00B050"/>
          <w:sz w:val="24"/>
          <w:szCs w:val="24"/>
        </w:rPr>
        <w:t xml:space="preserve"> diffyg sylw</w:t>
      </w:r>
    </w:p>
    <w:p w14:paraId="0F881E86" w14:textId="0D99DE6D" w:rsidR="00495C5A" w:rsidRPr="003D632E" w:rsidRDefault="00495C5A" w:rsidP="003D632E">
      <w:pPr>
        <w:pStyle w:val="ListParagraph"/>
        <w:numPr>
          <w:ilvl w:val="0"/>
          <w:numId w:val="2"/>
        </w:numPr>
        <w:spacing w:after="0" w:line="360" w:lineRule="auto"/>
        <w:rPr>
          <w:rFonts w:ascii="Arial" w:hAnsi="Arial" w:cs="Arial"/>
          <w:color w:val="00B050"/>
          <w:sz w:val="24"/>
          <w:szCs w:val="24"/>
        </w:rPr>
      </w:pPr>
      <w:r w:rsidRPr="003D632E">
        <w:rPr>
          <w:rFonts w:ascii="Arial" w:hAnsi="Arial" w:cs="Arial"/>
          <w:color w:val="00B050"/>
          <w:sz w:val="24"/>
          <w:szCs w:val="24"/>
        </w:rPr>
        <w:t>hypergyffro a byrbwylltra</w:t>
      </w:r>
    </w:p>
    <w:p w14:paraId="7407C3BB" w14:textId="5D49F088" w:rsidR="00495C5A" w:rsidRPr="003D632E" w:rsidRDefault="00495C5A" w:rsidP="003D632E">
      <w:pPr>
        <w:pStyle w:val="ListParagraph"/>
        <w:numPr>
          <w:ilvl w:val="0"/>
          <w:numId w:val="2"/>
        </w:numPr>
        <w:spacing w:after="0" w:line="360" w:lineRule="auto"/>
        <w:rPr>
          <w:rFonts w:ascii="Arial" w:hAnsi="Arial" w:cs="Arial"/>
          <w:color w:val="00B050"/>
          <w:sz w:val="24"/>
          <w:szCs w:val="24"/>
        </w:rPr>
      </w:pPr>
      <w:r w:rsidRPr="003D632E">
        <w:rPr>
          <w:rFonts w:ascii="Arial" w:hAnsi="Arial" w:cs="Arial"/>
          <w:color w:val="00B050"/>
          <w:sz w:val="24"/>
          <w:szCs w:val="24"/>
        </w:rPr>
        <w:t>math cymysg</w:t>
      </w:r>
    </w:p>
    <w:p w14:paraId="5C2AB368" w14:textId="7EF98598"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Gall plant ag ADHD ymddangos yn aflonydd, siarad llawer, gweithredu heb feddwl,</w:t>
      </w:r>
      <w:r w:rsidR="007F7671" w:rsidRPr="003D632E">
        <w:rPr>
          <w:rFonts w:ascii="Arial" w:hAnsi="Arial" w:cs="Arial"/>
          <w:color w:val="00B050"/>
          <w:sz w:val="24"/>
          <w:szCs w:val="24"/>
        </w:rPr>
        <w:t xml:space="preserve"> </w:t>
      </w:r>
      <w:r w:rsidRPr="003D632E">
        <w:rPr>
          <w:rFonts w:ascii="Arial" w:hAnsi="Arial" w:cs="Arial"/>
          <w:color w:val="00B050"/>
          <w:sz w:val="24"/>
          <w:szCs w:val="24"/>
        </w:rPr>
        <w:t>neu gael trafferth gorffen gwaith ysgol. Gall hyn effeithio ar addysg, cyfeillgarwch,</w:t>
      </w:r>
      <w:r w:rsidR="007F7671" w:rsidRPr="003D632E">
        <w:rPr>
          <w:rFonts w:ascii="Arial" w:hAnsi="Arial" w:cs="Arial"/>
          <w:color w:val="00B050"/>
          <w:sz w:val="24"/>
          <w:szCs w:val="24"/>
        </w:rPr>
        <w:t xml:space="preserve"> </w:t>
      </w:r>
      <w:r w:rsidRPr="003D632E">
        <w:rPr>
          <w:rFonts w:ascii="Arial" w:hAnsi="Arial" w:cs="Arial"/>
          <w:color w:val="00B050"/>
          <w:sz w:val="24"/>
          <w:szCs w:val="24"/>
        </w:rPr>
        <w:t>hunan-barch, ac iechyd meddwl. Er hynny, gyda’r gefnogaeth gywir, gall plant ag</w:t>
      </w:r>
      <w:r w:rsidR="007F7671" w:rsidRPr="003D632E">
        <w:rPr>
          <w:rFonts w:ascii="Arial" w:hAnsi="Arial" w:cs="Arial"/>
          <w:color w:val="00B050"/>
          <w:sz w:val="24"/>
          <w:szCs w:val="24"/>
        </w:rPr>
        <w:t xml:space="preserve"> </w:t>
      </w:r>
      <w:r w:rsidRPr="003D632E">
        <w:rPr>
          <w:rFonts w:ascii="Arial" w:hAnsi="Arial" w:cs="Arial"/>
          <w:color w:val="00B050"/>
          <w:sz w:val="24"/>
          <w:szCs w:val="24"/>
        </w:rPr>
        <w:t>ADHD lwyddo’n dda iawn yn yr ysgol ac mewn bywyd bob dydd.</w:t>
      </w:r>
    </w:p>
    <w:p w14:paraId="3BBEDE6E" w14:textId="2933C4A6" w:rsidR="00495C5A" w:rsidRDefault="00680E54" w:rsidP="003D632E">
      <w:pPr>
        <w:spacing w:after="0" w:line="360" w:lineRule="auto"/>
        <w:rPr>
          <w:rFonts w:ascii="Arial" w:hAnsi="Arial" w:cs="Arial"/>
          <w:color w:val="A02B93" w:themeColor="accent5"/>
          <w:sz w:val="24"/>
          <w:szCs w:val="24"/>
        </w:rPr>
      </w:pPr>
      <w:r w:rsidRPr="003D632E">
        <w:rPr>
          <w:rFonts w:ascii="Arial" w:hAnsi="Arial" w:cs="Arial"/>
          <w:sz w:val="24"/>
          <w:szCs w:val="24"/>
        </w:rPr>
        <w:lastRenderedPageBreak/>
        <w:t>ANONA</w:t>
      </w:r>
      <w:r w:rsidRPr="003D632E">
        <w:rPr>
          <w:rFonts w:ascii="Arial" w:hAnsi="Arial" w:cs="Arial"/>
          <w:color w:val="A02B93" w:themeColor="accent5"/>
          <w:sz w:val="24"/>
          <w:szCs w:val="24"/>
        </w:rPr>
        <w:t xml:space="preserve"> - </w:t>
      </w:r>
      <w:r w:rsidR="00495C5A" w:rsidRPr="003D632E">
        <w:rPr>
          <w:rFonts w:ascii="Arial" w:hAnsi="Arial" w:cs="Arial"/>
          <w:color w:val="A02B93" w:themeColor="accent5"/>
          <w:sz w:val="24"/>
          <w:szCs w:val="24"/>
        </w:rPr>
        <w:t xml:space="preserve"> Sut caiff ADHD ei gefnogi neu ei drin? </w:t>
      </w:r>
    </w:p>
    <w:p w14:paraId="7DA074FE" w14:textId="77777777" w:rsidR="003E073C" w:rsidRPr="003D632E" w:rsidRDefault="003E073C" w:rsidP="003D632E">
      <w:pPr>
        <w:spacing w:after="0" w:line="360" w:lineRule="auto"/>
        <w:rPr>
          <w:rFonts w:ascii="Arial" w:hAnsi="Arial" w:cs="Arial"/>
          <w:color w:val="A02B93" w:themeColor="accent5"/>
          <w:sz w:val="24"/>
          <w:szCs w:val="24"/>
        </w:rPr>
      </w:pPr>
    </w:p>
    <w:p w14:paraId="6226CF9B" w14:textId="6084DD66" w:rsidR="00495C5A" w:rsidRPr="003D632E" w:rsidRDefault="00680E54" w:rsidP="003D632E">
      <w:pPr>
        <w:spacing w:after="0" w:line="360" w:lineRule="auto"/>
        <w:rPr>
          <w:rFonts w:ascii="Arial" w:hAnsi="Arial" w:cs="Arial"/>
          <w:color w:val="00B050"/>
          <w:sz w:val="24"/>
          <w:szCs w:val="24"/>
        </w:rPr>
      </w:pPr>
      <w:r w:rsidRPr="003D632E">
        <w:rPr>
          <w:rFonts w:ascii="Arial" w:hAnsi="Arial" w:cs="Arial"/>
          <w:sz w:val="24"/>
          <w:szCs w:val="24"/>
        </w:rPr>
        <w:t>CEINWEN</w:t>
      </w:r>
      <w:r w:rsidRPr="003D632E">
        <w:rPr>
          <w:rFonts w:ascii="Arial" w:hAnsi="Arial" w:cs="Arial"/>
          <w:color w:val="00B050"/>
          <w:sz w:val="24"/>
          <w:szCs w:val="24"/>
        </w:rPr>
        <w:t xml:space="preserve"> - </w:t>
      </w:r>
      <w:r w:rsidR="00495C5A" w:rsidRPr="003D632E">
        <w:rPr>
          <w:rFonts w:ascii="Arial" w:hAnsi="Arial" w:cs="Arial"/>
          <w:color w:val="00B050"/>
          <w:sz w:val="24"/>
          <w:szCs w:val="24"/>
        </w:rPr>
        <w:t>Yn ôl (NICE 2018), caiff ADHD ei gefnogi trwy gyfuniad o ddulliau sydd yn cael eu</w:t>
      </w:r>
      <w:r w:rsidRPr="003D632E">
        <w:rPr>
          <w:rFonts w:ascii="Arial" w:hAnsi="Arial" w:cs="Arial"/>
          <w:color w:val="00B050"/>
          <w:sz w:val="24"/>
          <w:szCs w:val="24"/>
        </w:rPr>
        <w:t xml:space="preserve"> </w:t>
      </w:r>
      <w:r w:rsidR="00495C5A" w:rsidRPr="003D632E">
        <w:rPr>
          <w:rFonts w:ascii="Arial" w:hAnsi="Arial" w:cs="Arial"/>
          <w:color w:val="00B050"/>
          <w:sz w:val="24"/>
          <w:szCs w:val="24"/>
        </w:rPr>
        <w:t>teilwra i anghenion y plentyn. Gall hyn gynnwys meddyginiaeth, cefnogaeth</w:t>
      </w:r>
      <w:r w:rsidRPr="003D632E">
        <w:rPr>
          <w:rFonts w:ascii="Arial" w:hAnsi="Arial" w:cs="Arial"/>
          <w:color w:val="00B050"/>
          <w:sz w:val="24"/>
          <w:szCs w:val="24"/>
        </w:rPr>
        <w:t xml:space="preserve"> </w:t>
      </w:r>
      <w:r w:rsidR="00495C5A" w:rsidRPr="003D632E">
        <w:rPr>
          <w:rFonts w:ascii="Arial" w:hAnsi="Arial" w:cs="Arial"/>
          <w:color w:val="00B050"/>
          <w:sz w:val="24"/>
          <w:szCs w:val="24"/>
        </w:rPr>
        <w:t>emosiynol, a chymorth yn yr ysgol. Gall rhai plant gael meddyginiaeth fel</w:t>
      </w:r>
      <w:r w:rsidR="007D364D" w:rsidRPr="003D632E">
        <w:rPr>
          <w:rFonts w:ascii="Arial" w:hAnsi="Arial" w:cs="Arial"/>
          <w:color w:val="00B050"/>
          <w:sz w:val="24"/>
          <w:szCs w:val="24"/>
        </w:rPr>
        <w:t xml:space="preserve"> </w:t>
      </w:r>
      <w:r w:rsidR="00495C5A" w:rsidRPr="003D632E">
        <w:rPr>
          <w:rFonts w:ascii="Arial" w:hAnsi="Arial" w:cs="Arial"/>
          <w:color w:val="00B050"/>
          <w:sz w:val="24"/>
          <w:szCs w:val="24"/>
        </w:rPr>
        <w:t>methylphenidate</w:t>
      </w:r>
      <w:r w:rsidR="007D364D" w:rsidRPr="003D632E">
        <w:rPr>
          <w:rFonts w:ascii="Arial" w:hAnsi="Arial" w:cs="Arial"/>
          <w:color w:val="00B050"/>
          <w:sz w:val="24"/>
          <w:szCs w:val="24"/>
        </w:rPr>
        <w:t xml:space="preserve">. </w:t>
      </w:r>
      <w:r w:rsidR="00495C5A" w:rsidRPr="003D632E">
        <w:rPr>
          <w:rFonts w:ascii="Arial" w:hAnsi="Arial" w:cs="Arial"/>
          <w:color w:val="00B050"/>
          <w:sz w:val="24"/>
          <w:szCs w:val="24"/>
        </w:rPr>
        <w:t>Mae’r meddyginiaethau hyn yn helpu rhannau o’r ymennydd sydd yn rheoli sylw,</w:t>
      </w:r>
      <w:r w:rsidR="007D364D" w:rsidRPr="003D632E">
        <w:rPr>
          <w:rFonts w:ascii="Arial" w:hAnsi="Arial" w:cs="Arial"/>
          <w:color w:val="00B050"/>
          <w:sz w:val="24"/>
          <w:szCs w:val="24"/>
        </w:rPr>
        <w:t xml:space="preserve"> </w:t>
      </w:r>
      <w:r w:rsidR="00495C5A" w:rsidRPr="003D632E">
        <w:rPr>
          <w:rFonts w:ascii="Arial" w:hAnsi="Arial" w:cs="Arial"/>
          <w:color w:val="00B050"/>
          <w:sz w:val="24"/>
          <w:szCs w:val="24"/>
        </w:rPr>
        <w:t>ffocws, a hunan-reolaeth. Gallant helpu plant i:</w:t>
      </w:r>
    </w:p>
    <w:p w14:paraId="05F75A1C" w14:textId="5D5C9995"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 ganolbwyntio’n well</w:t>
      </w:r>
    </w:p>
    <w:p w14:paraId="7D488DC1" w14:textId="571051FD"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 lleihau byrbwylltra</w:t>
      </w:r>
    </w:p>
    <w:p w14:paraId="63731E0C" w14:textId="6E77CBD8"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 rheoli emosiynau</w:t>
      </w:r>
    </w:p>
    <w:p w14:paraId="525492CB" w14:textId="6E72BCC3"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 cwblhau tasgau ysgol</w:t>
      </w:r>
    </w:p>
    <w:p w14:paraId="13A06271" w14:textId="7237B7E2"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Mae meddyginiaeth yn cael ei rhoi a’i monitro gan arbenigwyr iechyd oherwydd gall</w:t>
      </w:r>
      <w:r w:rsidR="007D364D" w:rsidRPr="003D632E">
        <w:rPr>
          <w:rFonts w:ascii="Arial" w:hAnsi="Arial" w:cs="Arial"/>
          <w:color w:val="00B050"/>
          <w:sz w:val="24"/>
          <w:szCs w:val="24"/>
        </w:rPr>
        <w:t xml:space="preserve"> </w:t>
      </w:r>
      <w:r w:rsidRPr="003D632E">
        <w:rPr>
          <w:rFonts w:ascii="Arial" w:hAnsi="Arial" w:cs="Arial"/>
          <w:color w:val="00B050"/>
          <w:sz w:val="24"/>
          <w:szCs w:val="24"/>
        </w:rPr>
        <w:t>fod sgil-effeithiau fel problemau cysgu neu lai o archwaeth.</w:t>
      </w:r>
      <w:r w:rsidR="007D364D" w:rsidRPr="003D632E">
        <w:rPr>
          <w:rFonts w:ascii="Arial" w:hAnsi="Arial" w:cs="Arial"/>
          <w:color w:val="00B050"/>
          <w:sz w:val="24"/>
          <w:szCs w:val="24"/>
        </w:rPr>
        <w:t xml:space="preserve"> </w:t>
      </w:r>
      <w:r w:rsidRPr="003D632E">
        <w:rPr>
          <w:rFonts w:ascii="Arial" w:hAnsi="Arial" w:cs="Arial"/>
          <w:color w:val="00B050"/>
          <w:sz w:val="24"/>
          <w:szCs w:val="24"/>
        </w:rPr>
        <w:t>Gall cefnogaeth ychwanegol gynnwys:</w:t>
      </w:r>
    </w:p>
    <w:p w14:paraId="362590CF" w14:textId="0B043646"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 Therapi gwybyddol ymddygiad a chwnsela</w:t>
      </w:r>
    </w:p>
    <w:p w14:paraId="4D6833FC" w14:textId="2CAAFD49"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 strategaethau rheoli ymddygiad</w:t>
      </w:r>
    </w:p>
    <w:p w14:paraId="319F36D2" w14:textId="3A64D6F5"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 seibiannau symud yn yr ysgol</w:t>
      </w:r>
    </w:p>
    <w:p w14:paraId="4406DBD3" w14:textId="67F4D5B6"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 amserlenni gweledol</w:t>
      </w:r>
    </w:p>
    <w:p w14:paraId="562BF6B5" w14:textId="65B11002"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 cefnogaeth ALN/SENCO</w:t>
      </w:r>
    </w:p>
    <w:p w14:paraId="63508BC7" w14:textId="121DE0A3" w:rsidR="00495C5A"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 cymorth i rieni a theuluoedd</w:t>
      </w:r>
    </w:p>
    <w:p w14:paraId="34C5086A" w14:textId="77777777" w:rsidR="003E073C" w:rsidRPr="003D632E" w:rsidRDefault="003E073C" w:rsidP="003D632E">
      <w:pPr>
        <w:spacing w:after="0" w:line="360" w:lineRule="auto"/>
        <w:rPr>
          <w:rFonts w:ascii="Arial" w:hAnsi="Arial" w:cs="Arial"/>
          <w:color w:val="00B050"/>
          <w:sz w:val="24"/>
          <w:szCs w:val="24"/>
        </w:rPr>
      </w:pPr>
    </w:p>
    <w:p w14:paraId="79D05127" w14:textId="55C160B0" w:rsidR="00495C5A" w:rsidRDefault="007D364D" w:rsidP="003D632E">
      <w:pPr>
        <w:spacing w:after="0" w:line="360" w:lineRule="auto"/>
        <w:rPr>
          <w:rFonts w:ascii="Arial" w:hAnsi="Arial" w:cs="Arial"/>
          <w:color w:val="215E99" w:themeColor="text2" w:themeTint="BF"/>
          <w:sz w:val="24"/>
          <w:szCs w:val="24"/>
        </w:rPr>
      </w:pPr>
      <w:r w:rsidRPr="003D632E">
        <w:rPr>
          <w:rFonts w:ascii="Arial" w:hAnsi="Arial" w:cs="Arial"/>
          <w:sz w:val="24"/>
          <w:szCs w:val="24"/>
        </w:rPr>
        <w:t>IFAN</w:t>
      </w:r>
      <w:r w:rsidRPr="003D632E">
        <w:rPr>
          <w:rFonts w:ascii="Arial" w:hAnsi="Arial" w:cs="Arial"/>
          <w:color w:val="215E99" w:themeColor="text2" w:themeTint="BF"/>
          <w:sz w:val="24"/>
          <w:szCs w:val="24"/>
        </w:rPr>
        <w:t xml:space="preserve"> -</w:t>
      </w:r>
      <w:r w:rsidR="00495C5A" w:rsidRPr="003D632E">
        <w:rPr>
          <w:rFonts w:ascii="Arial" w:hAnsi="Arial" w:cs="Arial"/>
          <w:color w:val="215E99" w:themeColor="text2" w:themeTint="BF"/>
          <w:sz w:val="24"/>
          <w:szCs w:val="24"/>
        </w:rPr>
        <w:t xml:space="preserve"> Pa hawliau sydd gan blant gyda ADHD mewn addysg? </w:t>
      </w:r>
    </w:p>
    <w:p w14:paraId="14B1EBA8" w14:textId="77777777" w:rsidR="003E073C" w:rsidRPr="003D632E" w:rsidRDefault="003E073C" w:rsidP="003D632E">
      <w:pPr>
        <w:spacing w:after="0" w:line="360" w:lineRule="auto"/>
        <w:rPr>
          <w:rFonts w:ascii="Arial" w:hAnsi="Arial" w:cs="Arial"/>
          <w:color w:val="215E99" w:themeColor="text2" w:themeTint="BF"/>
          <w:sz w:val="24"/>
          <w:szCs w:val="24"/>
        </w:rPr>
      </w:pPr>
    </w:p>
    <w:p w14:paraId="7FBF82BB" w14:textId="7D4B7EA6" w:rsidR="00495C5A" w:rsidRPr="003D632E" w:rsidRDefault="007D364D" w:rsidP="003D632E">
      <w:pPr>
        <w:spacing w:after="0" w:line="360" w:lineRule="auto"/>
        <w:rPr>
          <w:rFonts w:ascii="Arial" w:hAnsi="Arial" w:cs="Arial"/>
          <w:color w:val="00B050"/>
          <w:sz w:val="24"/>
          <w:szCs w:val="24"/>
        </w:rPr>
      </w:pPr>
      <w:r w:rsidRPr="003D632E">
        <w:rPr>
          <w:rFonts w:ascii="Arial" w:hAnsi="Arial" w:cs="Arial"/>
          <w:sz w:val="24"/>
          <w:szCs w:val="24"/>
        </w:rPr>
        <w:t>CEINWEN</w:t>
      </w:r>
      <w:r w:rsidRPr="003D632E">
        <w:rPr>
          <w:rFonts w:ascii="Arial" w:hAnsi="Arial" w:cs="Arial"/>
          <w:color w:val="00B050"/>
          <w:sz w:val="24"/>
          <w:szCs w:val="24"/>
        </w:rPr>
        <w:t xml:space="preserve"> - </w:t>
      </w:r>
      <w:r w:rsidR="00495C5A" w:rsidRPr="003D632E">
        <w:rPr>
          <w:rFonts w:ascii="Arial" w:hAnsi="Arial" w:cs="Arial"/>
          <w:color w:val="00B050"/>
          <w:sz w:val="24"/>
          <w:szCs w:val="24"/>
        </w:rPr>
        <w:t>Yn ôl (Comisiynydd Plant Cymru d.d.), mae gan blant ag ADHD hawl i gael addysg</w:t>
      </w:r>
      <w:r w:rsidRPr="003D632E">
        <w:rPr>
          <w:rFonts w:ascii="Arial" w:hAnsi="Arial" w:cs="Arial"/>
          <w:color w:val="00B050"/>
          <w:sz w:val="24"/>
          <w:szCs w:val="24"/>
        </w:rPr>
        <w:t xml:space="preserve"> </w:t>
      </w:r>
      <w:r w:rsidR="00495C5A" w:rsidRPr="003D632E">
        <w:rPr>
          <w:rFonts w:ascii="Arial" w:hAnsi="Arial" w:cs="Arial"/>
          <w:color w:val="00B050"/>
          <w:sz w:val="24"/>
          <w:szCs w:val="24"/>
        </w:rPr>
        <w:t>deg a chefnogaeth briodol i ddiwallu eu hanghenion. O dan gyfraith Cymru, ni ddylai</w:t>
      </w:r>
      <w:r w:rsidRPr="003D632E">
        <w:rPr>
          <w:rFonts w:ascii="Arial" w:hAnsi="Arial" w:cs="Arial"/>
          <w:color w:val="00B050"/>
          <w:sz w:val="24"/>
          <w:szCs w:val="24"/>
        </w:rPr>
        <w:t xml:space="preserve"> </w:t>
      </w:r>
      <w:r w:rsidR="00495C5A" w:rsidRPr="003D632E">
        <w:rPr>
          <w:rFonts w:ascii="Arial" w:hAnsi="Arial" w:cs="Arial"/>
          <w:color w:val="00B050"/>
          <w:sz w:val="24"/>
          <w:szCs w:val="24"/>
        </w:rPr>
        <w:t>plant gael eu rhoi dan anfantais oherwydd eu cyflwr.</w:t>
      </w:r>
    </w:p>
    <w:p w14:paraId="71072CF4" w14:textId="77777777"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Gall hyn gynnwys:</w:t>
      </w:r>
    </w:p>
    <w:p w14:paraId="3B547192" w14:textId="2EEF2018" w:rsidR="00495C5A" w:rsidRPr="003D632E" w:rsidRDefault="00495C5A" w:rsidP="003D632E">
      <w:pPr>
        <w:pStyle w:val="ListParagraph"/>
        <w:numPr>
          <w:ilvl w:val="0"/>
          <w:numId w:val="1"/>
        </w:numPr>
        <w:spacing w:after="0" w:line="360" w:lineRule="auto"/>
        <w:rPr>
          <w:rFonts w:ascii="Arial" w:hAnsi="Arial" w:cs="Arial"/>
          <w:color w:val="00B050"/>
          <w:sz w:val="24"/>
          <w:szCs w:val="24"/>
        </w:rPr>
      </w:pPr>
      <w:r w:rsidRPr="003D632E">
        <w:rPr>
          <w:rFonts w:ascii="Arial" w:hAnsi="Arial" w:cs="Arial"/>
          <w:color w:val="00B050"/>
          <w:sz w:val="24"/>
          <w:szCs w:val="24"/>
        </w:rPr>
        <w:t>cymorth dysgu ychwanegol</w:t>
      </w:r>
    </w:p>
    <w:p w14:paraId="3195BB4B" w14:textId="04C54A4B" w:rsidR="00495C5A" w:rsidRPr="003D632E" w:rsidRDefault="00495C5A" w:rsidP="003D632E">
      <w:pPr>
        <w:pStyle w:val="ListParagraph"/>
        <w:numPr>
          <w:ilvl w:val="0"/>
          <w:numId w:val="1"/>
        </w:numPr>
        <w:spacing w:after="0" w:line="360" w:lineRule="auto"/>
        <w:rPr>
          <w:rFonts w:ascii="Arial" w:hAnsi="Arial" w:cs="Arial"/>
          <w:color w:val="00B050"/>
          <w:sz w:val="24"/>
          <w:szCs w:val="24"/>
        </w:rPr>
      </w:pPr>
      <w:r w:rsidRPr="003D632E">
        <w:rPr>
          <w:rFonts w:ascii="Arial" w:hAnsi="Arial" w:cs="Arial"/>
          <w:color w:val="00B050"/>
          <w:sz w:val="24"/>
          <w:szCs w:val="24"/>
        </w:rPr>
        <w:t>mwy o amser mewn tasgau neu arholiadau</w:t>
      </w:r>
    </w:p>
    <w:p w14:paraId="583EEA23" w14:textId="7F2C2B55" w:rsidR="00495C5A" w:rsidRPr="003D632E" w:rsidRDefault="00495C5A" w:rsidP="003D632E">
      <w:pPr>
        <w:pStyle w:val="ListParagraph"/>
        <w:numPr>
          <w:ilvl w:val="0"/>
          <w:numId w:val="1"/>
        </w:numPr>
        <w:spacing w:after="0" w:line="360" w:lineRule="auto"/>
        <w:rPr>
          <w:rFonts w:ascii="Arial" w:hAnsi="Arial" w:cs="Arial"/>
          <w:color w:val="00B050"/>
          <w:sz w:val="24"/>
          <w:szCs w:val="24"/>
        </w:rPr>
      </w:pPr>
      <w:r w:rsidRPr="003D632E">
        <w:rPr>
          <w:rFonts w:ascii="Arial" w:hAnsi="Arial" w:cs="Arial"/>
          <w:color w:val="00B050"/>
          <w:sz w:val="24"/>
          <w:szCs w:val="24"/>
        </w:rPr>
        <w:t>lleoedd tawel i weithio</w:t>
      </w:r>
    </w:p>
    <w:p w14:paraId="00A91BE8" w14:textId="6C6AC045" w:rsidR="00495C5A" w:rsidRPr="003D632E" w:rsidRDefault="00495C5A" w:rsidP="003D632E">
      <w:pPr>
        <w:pStyle w:val="ListParagraph"/>
        <w:numPr>
          <w:ilvl w:val="0"/>
          <w:numId w:val="1"/>
        </w:numPr>
        <w:spacing w:after="0" w:line="360" w:lineRule="auto"/>
        <w:rPr>
          <w:rFonts w:ascii="Arial" w:hAnsi="Arial" w:cs="Arial"/>
          <w:color w:val="00B050"/>
          <w:sz w:val="24"/>
          <w:szCs w:val="24"/>
        </w:rPr>
      </w:pPr>
      <w:r w:rsidRPr="003D632E">
        <w:rPr>
          <w:rFonts w:ascii="Arial" w:hAnsi="Arial" w:cs="Arial"/>
          <w:color w:val="00B050"/>
          <w:sz w:val="24"/>
          <w:szCs w:val="24"/>
        </w:rPr>
        <w:t>cymorth gan gynorthwyydd addysgu</w:t>
      </w:r>
    </w:p>
    <w:p w14:paraId="72A048ED" w14:textId="77777777"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Mae gan blant hefyd hawl i:</w:t>
      </w:r>
    </w:p>
    <w:p w14:paraId="0A1AAE67" w14:textId="3E73EBFE"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 gael eu gwrando arnynt</w:t>
      </w:r>
    </w:p>
    <w:p w14:paraId="3CA15FA3" w14:textId="7FDCB789" w:rsidR="00495C5A" w:rsidRPr="003D632E"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t>- cael eu cynnwys mewn penderfyniadau am eu haddysg</w:t>
      </w:r>
    </w:p>
    <w:p w14:paraId="65B9923F" w14:textId="04268392" w:rsidR="003E073C" w:rsidRDefault="00495C5A" w:rsidP="003D632E">
      <w:pPr>
        <w:spacing w:after="0" w:line="360" w:lineRule="auto"/>
        <w:rPr>
          <w:rFonts w:ascii="Arial" w:hAnsi="Arial" w:cs="Arial"/>
          <w:color w:val="00B050"/>
          <w:sz w:val="24"/>
          <w:szCs w:val="24"/>
        </w:rPr>
      </w:pPr>
      <w:r w:rsidRPr="003D632E">
        <w:rPr>
          <w:rFonts w:ascii="Arial" w:hAnsi="Arial" w:cs="Arial"/>
          <w:color w:val="00B050"/>
          <w:sz w:val="24"/>
          <w:szCs w:val="24"/>
        </w:rPr>
        <w:lastRenderedPageBreak/>
        <w:t>- teimlo’n ddiogel</w:t>
      </w:r>
      <w:r w:rsidR="002F35ED">
        <w:rPr>
          <w:rFonts w:ascii="Arial" w:hAnsi="Arial" w:cs="Arial"/>
          <w:color w:val="00B050"/>
          <w:sz w:val="24"/>
          <w:szCs w:val="24"/>
        </w:rPr>
        <w:t>.</w:t>
      </w:r>
    </w:p>
    <w:p w14:paraId="07E10A04" w14:textId="77777777" w:rsidR="002F35ED" w:rsidRPr="003D632E" w:rsidRDefault="002F35ED" w:rsidP="003D632E">
      <w:pPr>
        <w:spacing w:after="0" w:line="360" w:lineRule="auto"/>
        <w:rPr>
          <w:rFonts w:ascii="Arial" w:hAnsi="Arial" w:cs="Arial"/>
          <w:color w:val="00B050"/>
          <w:sz w:val="24"/>
          <w:szCs w:val="24"/>
        </w:rPr>
      </w:pPr>
    </w:p>
    <w:p w14:paraId="3070F814" w14:textId="354049B7" w:rsidR="007D364D" w:rsidRDefault="007D364D" w:rsidP="003D632E">
      <w:pPr>
        <w:spacing w:after="0" w:line="360" w:lineRule="auto"/>
        <w:rPr>
          <w:rFonts w:ascii="Arial" w:hAnsi="Arial" w:cs="Arial"/>
          <w:color w:val="002060"/>
          <w:sz w:val="24"/>
          <w:szCs w:val="24"/>
        </w:rPr>
      </w:pPr>
      <w:r w:rsidRPr="003D632E">
        <w:rPr>
          <w:rFonts w:ascii="Arial" w:hAnsi="Arial" w:cs="Arial"/>
          <w:sz w:val="24"/>
          <w:szCs w:val="24"/>
        </w:rPr>
        <w:t>IFAN</w:t>
      </w:r>
      <w:r w:rsidRPr="003D632E">
        <w:rPr>
          <w:rFonts w:ascii="Arial" w:hAnsi="Arial" w:cs="Arial"/>
          <w:color w:val="002060"/>
          <w:sz w:val="24"/>
          <w:szCs w:val="24"/>
        </w:rPr>
        <w:t xml:space="preserve"> – Diolch yn</w:t>
      </w:r>
      <w:r w:rsidR="00B15783" w:rsidRPr="003D632E">
        <w:rPr>
          <w:rFonts w:ascii="Arial" w:hAnsi="Arial" w:cs="Arial"/>
          <w:color w:val="002060"/>
          <w:sz w:val="24"/>
          <w:szCs w:val="24"/>
        </w:rPr>
        <w:t xml:space="preserve"> f</w:t>
      </w:r>
      <w:r w:rsidRPr="003D632E">
        <w:rPr>
          <w:rFonts w:ascii="Arial" w:hAnsi="Arial" w:cs="Arial"/>
          <w:color w:val="002060"/>
          <w:sz w:val="24"/>
          <w:szCs w:val="24"/>
        </w:rPr>
        <w:t>awr Ceinwen. Nesaf ewn ymlaen i Hannah</w:t>
      </w:r>
      <w:r w:rsidR="00B15783" w:rsidRPr="003D632E">
        <w:rPr>
          <w:rFonts w:ascii="Arial" w:hAnsi="Arial" w:cs="Arial"/>
          <w:color w:val="002060"/>
          <w:sz w:val="24"/>
          <w:szCs w:val="24"/>
        </w:rPr>
        <w:t xml:space="preserve"> os rydych yn barod.</w:t>
      </w:r>
    </w:p>
    <w:p w14:paraId="31829C18" w14:textId="77777777" w:rsidR="002F35ED" w:rsidRPr="003D632E" w:rsidRDefault="002F35ED" w:rsidP="003D632E">
      <w:pPr>
        <w:spacing w:after="0" w:line="360" w:lineRule="auto"/>
        <w:rPr>
          <w:rFonts w:ascii="Arial" w:hAnsi="Arial" w:cs="Arial"/>
          <w:color w:val="002060"/>
          <w:sz w:val="24"/>
          <w:szCs w:val="24"/>
        </w:rPr>
      </w:pPr>
    </w:p>
    <w:p w14:paraId="13568548" w14:textId="7F5DB232" w:rsidR="00BC1DE7" w:rsidRPr="003D632E" w:rsidRDefault="00360BA4" w:rsidP="003D632E">
      <w:pPr>
        <w:spacing w:after="0" w:line="360" w:lineRule="auto"/>
        <w:rPr>
          <w:rFonts w:ascii="Arial" w:hAnsi="Arial" w:cs="Arial"/>
          <w:color w:val="E97132" w:themeColor="accent2"/>
          <w:sz w:val="24"/>
          <w:szCs w:val="24"/>
        </w:rPr>
      </w:pPr>
      <w:r w:rsidRPr="003D632E">
        <w:rPr>
          <w:rFonts w:ascii="Arial" w:hAnsi="Arial" w:cs="Arial"/>
          <w:sz w:val="24"/>
          <w:szCs w:val="24"/>
        </w:rPr>
        <w:t>HANNAH</w:t>
      </w:r>
      <w:r w:rsidRPr="003D632E">
        <w:rPr>
          <w:rFonts w:ascii="Arial" w:hAnsi="Arial" w:cs="Arial"/>
          <w:color w:val="E97132" w:themeColor="accent2"/>
          <w:sz w:val="24"/>
          <w:szCs w:val="24"/>
        </w:rPr>
        <w:t xml:space="preserve"> – Diolch. </w:t>
      </w:r>
      <w:r w:rsidR="00BC1DE7" w:rsidRPr="003D632E">
        <w:rPr>
          <w:rFonts w:ascii="Arial" w:hAnsi="Arial" w:cs="Arial"/>
          <w:color w:val="E97132" w:themeColor="accent2"/>
          <w:sz w:val="24"/>
          <w:szCs w:val="24"/>
        </w:rPr>
        <w:t>Mae Dyslecsia yn wahaniaeth dysgu niwroddatblygiadol, yn aml yn genetig, sy’n</w:t>
      </w:r>
      <w:r w:rsidRPr="003D632E">
        <w:rPr>
          <w:rFonts w:ascii="Arial" w:hAnsi="Arial" w:cs="Arial"/>
          <w:color w:val="E97132" w:themeColor="accent2"/>
          <w:sz w:val="24"/>
          <w:szCs w:val="24"/>
        </w:rPr>
        <w:t xml:space="preserve"> </w:t>
      </w:r>
      <w:r w:rsidR="00BC1DE7" w:rsidRPr="003D632E">
        <w:rPr>
          <w:rFonts w:ascii="Arial" w:hAnsi="Arial" w:cs="Arial"/>
          <w:color w:val="E97132" w:themeColor="accent2"/>
          <w:sz w:val="24"/>
          <w:szCs w:val="24"/>
        </w:rPr>
        <w:t>effeithio’n bennaf ar ddarllen geiriau’n gywir ac yn parhau er gwaethaf addysgu</w:t>
      </w:r>
      <w:r w:rsidRPr="003D632E">
        <w:rPr>
          <w:rFonts w:ascii="Arial" w:hAnsi="Arial" w:cs="Arial"/>
          <w:color w:val="E97132" w:themeColor="accent2"/>
          <w:sz w:val="24"/>
          <w:szCs w:val="24"/>
        </w:rPr>
        <w:t xml:space="preserve"> </w:t>
      </w:r>
      <w:r w:rsidR="00BC1DE7" w:rsidRPr="003D632E">
        <w:rPr>
          <w:rFonts w:ascii="Arial" w:hAnsi="Arial" w:cs="Arial"/>
          <w:color w:val="E97132" w:themeColor="accent2"/>
          <w:sz w:val="24"/>
          <w:szCs w:val="24"/>
        </w:rPr>
        <w:t>confensiynol (dim enw, 2025). Mae’n cyfeirio at set o anawsterau prosesau sy’n</w:t>
      </w:r>
      <w:r w:rsidR="000F6F8D" w:rsidRPr="003D632E">
        <w:rPr>
          <w:rFonts w:ascii="Arial" w:hAnsi="Arial" w:cs="Arial"/>
          <w:color w:val="E97132" w:themeColor="accent2"/>
          <w:sz w:val="24"/>
          <w:szCs w:val="24"/>
        </w:rPr>
        <w:t xml:space="preserve"> </w:t>
      </w:r>
      <w:r w:rsidR="00BC1DE7" w:rsidRPr="003D632E">
        <w:rPr>
          <w:rFonts w:ascii="Arial" w:hAnsi="Arial" w:cs="Arial"/>
          <w:color w:val="E97132" w:themeColor="accent2"/>
          <w:sz w:val="24"/>
          <w:szCs w:val="24"/>
        </w:rPr>
        <w:t>effeithio ar gaffael darllen a sillafu. Mae plant a dyslecsia yn aml yn cael trafferth</w:t>
      </w:r>
      <w:r w:rsidR="000F6F8D" w:rsidRPr="003D632E">
        <w:rPr>
          <w:rFonts w:ascii="Arial" w:hAnsi="Arial" w:cs="Arial"/>
          <w:color w:val="E97132" w:themeColor="accent2"/>
          <w:sz w:val="24"/>
          <w:szCs w:val="24"/>
        </w:rPr>
        <w:t xml:space="preserve"> </w:t>
      </w:r>
      <w:r w:rsidR="00BC1DE7" w:rsidRPr="003D632E">
        <w:rPr>
          <w:rFonts w:ascii="Arial" w:hAnsi="Arial" w:cs="Arial"/>
          <w:color w:val="E97132" w:themeColor="accent2"/>
          <w:sz w:val="24"/>
          <w:szCs w:val="24"/>
        </w:rPr>
        <w:t>gyda cof, dilyniannu a threfnu, ond gall fod yn creadigol iawn.</w:t>
      </w:r>
    </w:p>
    <w:p w14:paraId="3C4C8E87" w14:textId="77777777" w:rsidR="00360BA4" w:rsidRPr="003D632E" w:rsidRDefault="00360BA4" w:rsidP="003D632E">
      <w:pPr>
        <w:spacing w:after="0" w:line="360" w:lineRule="auto"/>
        <w:rPr>
          <w:rFonts w:ascii="Arial" w:hAnsi="Arial" w:cs="Arial"/>
          <w:color w:val="E97132" w:themeColor="accent2"/>
          <w:sz w:val="24"/>
          <w:szCs w:val="24"/>
        </w:rPr>
      </w:pPr>
    </w:p>
    <w:p w14:paraId="495E23BB" w14:textId="4614449F" w:rsidR="00BC1DE7"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Mae nifer o symptomau’n gysylltiedig a dyslecsia. Mae symptomau allweddol yn</w:t>
      </w:r>
      <w:r w:rsidR="000F6F8D" w:rsidRPr="003D632E">
        <w:rPr>
          <w:rFonts w:ascii="Arial" w:hAnsi="Arial" w:cs="Arial"/>
          <w:color w:val="E97132" w:themeColor="accent2"/>
          <w:sz w:val="24"/>
          <w:szCs w:val="24"/>
        </w:rPr>
        <w:t xml:space="preserve"> </w:t>
      </w:r>
      <w:r w:rsidRPr="003D632E">
        <w:rPr>
          <w:rFonts w:ascii="Arial" w:hAnsi="Arial" w:cs="Arial"/>
          <w:color w:val="E97132" w:themeColor="accent2"/>
          <w:sz w:val="24"/>
          <w:szCs w:val="24"/>
        </w:rPr>
        <w:t>cynnwys sillafu gwael, gwrthdroadau llythrennau a geiriau a heriau wrth ddatgodio</w:t>
      </w:r>
      <w:r w:rsidR="000F6F8D" w:rsidRPr="003D632E">
        <w:rPr>
          <w:rFonts w:ascii="Arial" w:hAnsi="Arial" w:cs="Arial"/>
          <w:color w:val="E97132" w:themeColor="accent2"/>
          <w:sz w:val="24"/>
          <w:szCs w:val="24"/>
        </w:rPr>
        <w:t xml:space="preserve"> </w:t>
      </w:r>
      <w:r w:rsidRPr="003D632E">
        <w:rPr>
          <w:rFonts w:ascii="Arial" w:hAnsi="Arial" w:cs="Arial"/>
          <w:color w:val="E97132" w:themeColor="accent2"/>
          <w:sz w:val="24"/>
          <w:szCs w:val="24"/>
        </w:rPr>
        <w:t>geiriau. Mae symptomau cynnar dyslecsia mewn plant yn cynnwys lleferydd oedi a</w:t>
      </w:r>
      <w:r w:rsidR="000F6F8D" w:rsidRPr="003D632E">
        <w:rPr>
          <w:rFonts w:ascii="Arial" w:hAnsi="Arial" w:cs="Arial"/>
          <w:color w:val="E97132" w:themeColor="accent2"/>
          <w:sz w:val="24"/>
          <w:szCs w:val="24"/>
        </w:rPr>
        <w:t xml:space="preserve"> </w:t>
      </w:r>
      <w:r w:rsidRPr="003D632E">
        <w:rPr>
          <w:rFonts w:ascii="Arial" w:hAnsi="Arial" w:cs="Arial"/>
          <w:color w:val="E97132" w:themeColor="accent2"/>
          <w:sz w:val="24"/>
          <w:szCs w:val="24"/>
        </w:rPr>
        <w:t>thrafferth gyda chysylltiadau llythtennau-sain (dim enw, 2025). Gellir gweld dyslecsia</w:t>
      </w:r>
      <w:r w:rsidR="000F6F8D" w:rsidRPr="003D632E">
        <w:rPr>
          <w:rFonts w:ascii="Arial" w:hAnsi="Arial" w:cs="Arial"/>
          <w:color w:val="E97132" w:themeColor="accent2"/>
          <w:sz w:val="24"/>
          <w:szCs w:val="24"/>
        </w:rPr>
        <w:t xml:space="preserve"> </w:t>
      </w:r>
      <w:r w:rsidRPr="003D632E">
        <w:rPr>
          <w:rFonts w:ascii="Arial" w:hAnsi="Arial" w:cs="Arial"/>
          <w:color w:val="E97132" w:themeColor="accent2"/>
          <w:sz w:val="24"/>
          <w:szCs w:val="24"/>
        </w:rPr>
        <w:t>mewn plant sy’n fwy hyn trwy safon wael o waith ysgrifenedig o’i gymharu a gallu</w:t>
      </w:r>
      <w:r w:rsidR="000F6F8D" w:rsidRPr="003D632E">
        <w:rPr>
          <w:rFonts w:ascii="Arial" w:hAnsi="Arial" w:cs="Arial"/>
          <w:color w:val="E97132" w:themeColor="accent2"/>
          <w:sz w:val="24"/>
          <w:szCs w:val="24"/>
        </w:rPr>
        <w:t xml:space="preserve"> </w:t>
      </w:r>
      <w:r w:rsidRPr="003D632E">
        <w:rPr>
          <w:rFonts w:ascii="Arial" w:hAnsi="Arial" w:cs="Arial"/>
          <w:color w:val="E97132" w:themeColor="accent2"/>
          <w:sz w:val="24"/>
          <w:szCs w:val="24"/>
        </w:rPr>
        <w:t>llafar. Fodd bynnag, gellir ei weld hefyd trwy sgiliau echddygol gwael, gan arwain at</w:t>
      </w:r>
      <w:r w:rsidR="000F6F8D" w:rsidRPr="003D632E">
        <w:rPr>
          <w:rFonts w:ascii="Arial" w:hAnsi="Arial" w:cs="Arial"/>
          <w:color w:val="E97132" w:themeColor="accent2"/>
          <w:sz w:val="24"/>
          <w:szCs w:val="24"/>
        </w:rPr>
        <w:t xml:space="preserve"> </w:t>
      </w:r>
      <w:r w:rsidRPr="003D632E">
        <w:rPr>
          <w:rFonts w:ascii="Arial" w:hAnsi="Arial" w:cs="Arial"/>
          <w:color w:val="E97132" w:themeColor="accent2"/>
          <w:sz w:val="24"/>
          <w:szCs w:val="24"/>
        </w:rPr>
        <w:t>wendidau yn cyflymder, rheolaeth a chwirdeb pensil. Yn ol y GIG (2026) gall plant</w:t>
      </w:r>
      <w:r w:rsidR="000F6F8D" w:rsidRPr="003D632E">
        <w:rPr>
          <w:rFonts w:ascii="Arial" w:hAnsi="Arial" w:cs="Arial"/>
          <w:color w:val="E97132" w:themeColor="accent2"/>
          <w:sz w:val="24"/>
          <w:szCs w:val="24"/>
        </w:rPr>
        <w:t xml:space="preserve"> </w:t>
      </w:r>
      <w:r w:rsidRPr="003D632E">
        <w:rPr>
          <w:rFonts w:ascii="Arial" w:hAnsi="Arial" w:cs="Arial"/>
          <w:color w:val="E97132" w:themeColor="accent2"/>
          <w:sz w:val="24"/>
          <w:szCs w:val="24"/>
        </w:rPr>
        <w:t>sy’n byw gyda dyslecsia ddod yn rhwystredig. Maent hefyd yn tynnu sylw at y ffaith y</w:t>
      </w:r>
      <w:r w:rsidR="000F6F8D" w:rsidRPr="003D632E">
        <w:rPr>
          <w:rFonts w:ascii="Arial" w:hAnsi="Arial" w:cs="Arial"/>
          <w:color w:val="E97132" w:themeColor="accent2"/>
          <w:sz w:val="24"/>
          <w:szCs w:val="24"/>
        </w:rPr>
        <w:t xml:space="preserve"> </w:t>
      </w:r>
      <w:r w:rsidRPr="003D632E">
        <w:rPr>
          <w:rFonts w:ascii="Arial" w:hAnsi="Arial" w:cs="Arial"/>
          <w:color w:val="E97132" w:themeColor="accent2"/>
          <w:sz w:val="24"/>
          <w:szCs w:val="24"/>
        </w:rPr>
        <w:t>gall peidio a bod a diddordeb mewn gweithgareddau sy’n ymwneud a iaith, fel dweud</w:t>
      </w:r>
      <w:r w:rsidR="000F6F8D" w:rsidRPr="003D632E">
        <w:rPr>
          <w:rFonts w:ascii="Arial" w:hAnsi="Arial" w:cs="Arial"/>
          <w:color w:val="E97132" w:themeColor="accent2"/>
          <w:sz w:val="24"/>
          <w:szCs w:val="24"/>
        </w:rPr>
        <w:t xml:space="preserve"> </w:t>
      </w:r>
      <w:r w:rsidRPr="003D632E">
        <w:rPr>
          <w:rFonts w:ascii="Arial" w:hAnsi="Arial" w:cs="Arial"/>
          <w:color w:val="E97132" w:themeColor="accent2"/>
          <w:sz w:val="24"/>
          <w:szCs w:val="24"/>
        </w:rPr>
        <w:t>yr wyddor, fod yn arwydd o dyslecsia. Gall asesiad dyslecsia fod yn ddefnyddiol os</w:t>
      </w:r>
      <w:r w:rsidR="00027845" w:rsidRPr="003D632E">
        <w:rPr>
          <w:rFonts w:ascii="Arial" w:hAnsi="Arial" w:cs="Arial"/>
          <w:color w:val="E97132" w:themeColor="accent2"/>
          <w:sz w:val="24"/>
          <w:szCs w:val="24"/>
        </w:rPr>
        <w:t xml:space="preserve"> </w:t>
      </w:r>
      <w:r w:rsidRPr="003D632E">
        <w:rPr>
          <w:rFonts w:ascii="Arial" w:hAnsi="Arial" w:cs="Arial"/>
          <w:color w:val="E97132" w:themeColor="accent2"/>
          <w:sz w:val="24"/>
          <w:szCs w:val="24"/>
        </w:rPr>
        <w:t>yw’r plentyn yn cael trafferth yn yr ysgol gyda chefnogaeth ychwanegol (NHS, 2026).</w:t>
      </w:r>
      <w:r w:rsidR="00027845" w:rsidRPr="003D632E">
        <w:rPr>
          <w:rFonts w:ascii="Arial" w:hAnsi="Arial" w:cs="Arial"/>
          <w:color w:val="E97132" w:themeColor="accent2"/>
          <w:sz w:val="24"/>
          <w:szCs w:val="24"/>
        </w:rPr>
        <w:t xml:space="preserve"> </w:t>
      </w:r>
      <w:r w:rsidRPr="003D632E">
        <w:rPr>
          <w:rFonts w:ascii="Arial" w:hAnsi="Arial" w:cs="Arial"/>
          <w:color w:val="E97132" w:themeColor="accent2"/>
          <w:sz w:val="24"/>
          <w:szCs w:val="24"/>
        </w:rPr>
        <w:t>Mae darllen araf a diymdrech yn arwydd o dyslecsia. Dyma pryd mar darllen yn araf</w:t>
      </w:r>
      <w:r w:rsidR="00027845" w:rsidRPr="003D632E">
        <w:rPr>
          <w:rFonts w:ascii="Arial" w:hAnsi="Arial" w:cs="Arial"/>
          <w:color w:val="E97132" w:themeColor="accent2"/>
          <w:sz w:val="24"/>
          <w:szCs w:val="24"/>
        </w:rPr>
        <w:t xml:space="preserve"> </w:t>
      </w:r>
      <w:r w:rsidRPr="003D632E">
        <w:rPr>
          <w:rFonts w:ascii="Arial" w:hAnsi="Arial" w:cs="Arial"/>
          <w:color w:val="E97132" w:themeColor="accent2"/>
          <w:sz w:val="24"/>
          <w:szCs w:val="24"/>
        </w:rPr>
        <w:t>sy’n arwain at rwystredigaeth a colli geiriau yn ystod darllen. Yn ogystal, mae osgoi</w:t>
      </w:r>
      <w:r w:rsidR="00027845" w:rsidRPr="003D632E">
        <w:rPr>
          <w:rFonts w:ascii="Arial" w:hAnsi="Arial" w:cs="Arial"/>
          <w:color w:val="E97132" w:themeColor="accent2"/>
          <w:sz w:val="24"/>
          <w:szCs w:val="24"/>
        </w:rPr>
        <w:t xml:space="preserve"> </w:t>
      </w:r>
      <w:r w:rsidRPr="003D632E">
        <w:rPr>
          <w:rFonts w:ascii="Arial" w:hAnsi="Arial" w:cs="Arial"/>
          <w:color w:val="E97132" w:themeColor="accent2"/>
          <w:sz w:val="24"/>
          <w:szCs w:val="24"/>
        </w:rPr>
        <w:t>darllen ac ysgrifennu hefyd yn arwydd o dyslecsia. Byddai hyn yn amlygu fel</w:t>
      </w:r>
      <w:r w:rsidR="00027845" w:rsidRPr="003D632E">
        <w:rPr>
          <w:rFonts w:ascii="Arial" w:hAnsi="Arial" w:cs="Arial"/>
          <w:color w:val="E97132" w:themeColor="accent2"/>
          <w:sz w:val="24"/>
          <w:szCs w:val="24"/>
        </w:rPr>
        <w:t xml:space="preserve"> </w:t>
      </w:r>
      <w:r w:rsidRPr="003D632E">
        <w:rPr>
          <w:rFonts w:ascii="Arial" w:hAnsi="Arial" w:cs="Arial"/>
          <w:color w:val="E97132" w:themeColor="accent2"/>
          <w:sz w:val="24"/>
          <w:szCs w:val="24"/>
        </w:rPr>
        <w:t>amharodrwydd i wneud gwaith cartref a pryder ynghylch llythrennedd.</w:t>
      </w:r>
    </w:p>
    <w:p w14:paraId="0D7EB6A4" w14:textId="77777777" w:rsidR="002F35ED" w:rsidRPr="003D632E" w:rsidRDefault="002F35ED" w:rsidP="003D632E">
      <w:pPr>
        <w:spacing w:after="0" w:line="360" w:lineRule="auto"/>
        <w:rPr>
          <w:rFonts w:ascii="Arial" w:hAnsi="Arial" w:cs="Arial"/>
          <w:color w:val="E97132" w:themeColor="accent2"/>
          <w:sz w:val="24"/>
          <w:szCs w:val="24"/>
        </w:rPr>
      </w:pPr>
    </w:p>
    <w:p w14:paraId="3B8DA1A3"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Dywed y UNCRC fod gan blant a dyslecsia hawl i addysg, cefnogaeth, a peidio cael</w:t>
      </w:r>
    </w:p>
    <w:p w14:paraId="437EC8D9"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ei gwahaniaethu, gan sicrhau nad yw eu hanabledd yn rhywstro eu gallu i ddysgu</w:t>
      </w:r>
    </w:p>
    <w:p w14:paraId="71EC167A"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neu fod yn hapus. Mae rhan 28 o’r UNCRC yn pwysleisio addysg mewn ffordd sy’n</w:t>
      </w:r>
    </w:p>
    <w:p w14:paraId="09274ADF"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parchu urddas plentyn ac yn caniatau iddynt cael mynediad at addysg gynradd ac</w:t>
      </w:r>
    </w:p>
    <w:p w14:paraId="43700CED"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uwchrawdd. Mae hyn yn golygu cefniogaeth ychwanegol. Mae erthygl 23 o’r UNCRC</w:t>
      </w:r>
    </w:p>
    <w:p w14:paraId="3CACB79D"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yn nodi bod gan blant a anableddau meddyliol neu gorfforol yr haw li addysg a</w:t>
      </w:r>
    </w:p>
    <w:p w14:paraId="490CE1DE"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hyfforddiant a gynlluniwyd i’w helpu i gyflawni’r integreiddio cymdeithasol a’r</w:t>
      </w:r>
    </w:p>
    <w:p w14:paraId="0E41E7B4"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datblygiad unigol mwyaf posibl (gov.uk, 2025).</w:t>
      </w:r>
    </w:p>
    <w:p w14:paraId="52364B92" w14:textId="77777777" w:rsidR="00D75C7B" w:rsidRPr="003D632E" w:rsidRDefault="00D75C7B" w:rsidP="003D632E">
      <w:pPr>
        <w:spacing w:after="0" w:line="360" w:lineRule="auto"/>
        <w:rPr>
          <w:rFonts w:ascii="Arial" w:hAnsi="Arial" w:cs="Arial"/>
          <w:color w:val="E97132" w:themeColor="accent2"/>
          <w:sz w:val="24"/>
          <w:szCs w:val="24"/>
        </w:rPr>
      </w:pPr>
    </w:p>
    <w:p w14:paraId="1162A701"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Mae plant o fewn ysgolion sydd gyda dyslecsia yn gallu gweld ysgol fel lle llawn</w:t>
      </w:r>
    </w:p>
    <w:p w14:paraId="10AD9733"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straen. Yn ôl Confensiwn y Cenhedloedd Unedig ar Hawliau’r Plentyn, mae plant â</w:t>
      </w:r>
    </w:p>
    <w:p w14:paraId="6E8E3E17"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dyslecsia yn cael eu diogelu gan nifer o erthyglau allweddol sy’n sicrhau eu hawl i</w:t>
      </w:r>
    </w:p>
    <w:p w14:paraId="61F0EBE5"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addysg a chymorth arbenigol. Gan fod dyslecsia yn cael ei ystyried yn rhwystr</w:t>
      </w:r>
    </w:p>
    <w:p w14:paraId="72968DA0"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hirdymor, iswybyddol i ddysgu, mae’n dod o fewn diffiniad anabledd y UNCRC. Mae</w:t>
      </w:r>
    </w:p>
    <w:p w14:paraId="14C42060"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Erthygl 23, sy’n ymwneud â phlant ag anabledd, yn pwysleisio hawl y plentyn i gael</w:t>
      </w:r>
    </w:p>
    <w:p w14:paraId="431AB00F"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cymorth er mwyn eu galluogi i gymryd rhan yn llawn mewn addysg (UNICEF, 2025).</w:t>
      </w:r>
    </w:p>
    <w:p w14:paraId="71E0F73A"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Er bod pobl â dyslecsia yn aml yn meddu ar sgiliau creadigol cryf a sgiliau datrys</w:t>
      </w:r>
    </w:p>
    <w:p w14:paraId="5E796CB8"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problemau, maent fel arfer yn dod ar draws rhwystrau o fewn addysg. Mae hyn yn</w:t>
      </w:r>
    </w:p>
    <w:p w14:paraId="734CCA66"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cynnwys rhwystrau llythrennedd ac academaidd (dim enw, 2025). Mae’r rhwystrau</w:t>
      </w:r>
    </w:p>
    <w:p w14:paraId="63FD990C"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hyn yn cynnwys prosesu ffonolegol, rhuglder darllen, sillafu ac ysgrifennu; mae hefyd</w:t>
      </w:r>
    </w:p>
    <w:p w14:paraId="12E55414"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yn cynnwys cof gwael. Gall y rhwystrau hyn arwain yn aml at hunan-barch isel a</w:t>
      </w:r>
    </w:p>
    <w:p w14:paraId="02D73A44"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rhwystredigaeth oherwydd syrthio ar ôl yn yr ysgol. Mae heriau gwybyddol yn</w:t>
      </w:r>
    </w:p>
    <w:p w14:paraId="15E3029F"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gyffredin ar gyfer y rhwystrau hyn (Williams K, 2025). Pan fydd plant yn treulio’r rhan</w:t>
      </w:r>
    </w:p>
    <w:p w14:paraId="40E83EEB"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fwyaf o’u hegni yn dadgodio geiriau neu’n datrys problemau, nid oes ganddynt lawer</w:t>
      </w:r>
    </w:p>
    <w:p w14:paraId="28C28DD9"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o egni ar ôl i ganolbwyntio. Mae hyn yn arwain at rwystredigaeth. Mae’r model</w:t>
      </w:r>
    </w:p>
    <w:p w14:paraId="4AC87474"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cymdeithasol o anabledd yn awgrymu bod pobl yn cael eu anablu gan rwystrau</w:t>
      </w:r>
    </w:p>
    <w:p w14:paraId="355B364F"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cymdeithasol er enghraifft, agweddau gwahaniaethol a pholisiau anhyblyg. Mae’r</w:t>
      </w:r>
    </w:p>
    <w:p w14:paraId="073F52AA"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model yn tynnu sylw at y rhywstrau sy’n gwneud bywyd yn anodd i bobl anabl. Mae</w:t>
      </w:r>
    </w:p>
    <w:p w14:paraId="2352EEB2"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hyn yn golygu bod cael gwared ar y rhwystrau hyn yn creu cydraddoldebau (Scope,</w:t>
      </w:r>
    </w:p>
    <w:p w14:paraId="3F9BD936"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2025).</w:t>
      </w:r>
    </w:p>
    <w:p w14:paraId="6B00078F" w14:textId="77777777" w:rsidR="00D75C7B" w:rsidRPr="003D632E" w:rsidRDefault="00D75C7B" w:rsidP="003D632E">
      <w:pPr>
        <w:spacing w:after="0" w:line="360" w:lineRule="auto"/>
        <w:rPr>
          <w:rFonts w:ascii="Arial" w:hAnsi="Arial" w:cs="Arial"/>
          <w:color w:val="E97132" w:themeColor="accent2"/>
          <w:sz w:val="24"/>
          <w:szCs w:val="24"/>
        </w:rPr>
      </w:pPr>
    </w:p>
    <w:p w14:paraId="58E8CF72"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Mae adbanbod dyslecsia yn bwysig hefyd er mwyn sicrhau bod y plentyn yn gallu</w:t>
      </w:r>
    </w:p>
    <w:p w14:paraId="766B38A7"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cael y cefnogaeth sydd eisiau arnynt. Adnabyddiaeth gynnar yw pan fydd gweithiwr</w:t>
      </w:r>
    </w:p>
    <w:p w14:paraId="0A69629F"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proffesiynol yn cydnabod anghenion addysgol arbennig, anableddau neu oedi</w:t>
      </w:r>
    </w:p>
    <w:p w14:paraId="07F91C4C"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datblygiadol plentyn cyn gynted a phosibl (Cyngor Sir Norfolk, 2026). Mae cydnabod</w:t>
      </w:r>
    </w:p>
    <w:p w14:paraId="7ABF3B5D"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symptomau dyslecsia yn hanfodol oherwydd ei fod yn caniatau ymyrraeth gynnar,</w:t>
      </w:r>
    </w:p>
    <w:p w14:paraId="155561FD"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sydd yn gallu gwella sgiliau darllen ac ysgrifennu yn sylweddol ac atal heriau</w:t>
      </w:r>
    </w:p>
    <w:p w14:paraId="079CDC7D"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academaidd, emosiynol a proffesiynol hirdymor (Canolfan y dylluan, 2026). Mae</w:t>
      </w:r>
    </w:p>
    <w:p w14:paraId="27C35604"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adnabod cynnar hefyd yn bwysig oherwydd ei fod yn caniatau ymyrraeth amserol yn</w:t>
      </w:r>
    </w:p>
    <w:p w14:paraId="0BC7B08C"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ystod datblygiad cynnar yr ymennydd, a problemau hunan-barch. Hefyd, mae</w:t>
      </w:r>
    </w:p>
    <w:p w14:paraId="06CC9D37"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adnabod dyslecsia yn gynnar yn helpu i atal plentyn rhag cael ei gam-labelu fel un</w:t>
      </w:r>
    </w:p>
    <w:p w14:paraId="72B7FCDA"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nad yw’n ddeallus, a sicrhau ei fod yn derbyn cefnogaeth cyn profi methiant</w:t>
      </w:r>
    </w:p>
    <w:p w14:paraId="176C280A"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lastRenderedPageBreak/>
        <w:t>(Colenbrander D, Ricketts L, Breadmore H, 2026). Mae adran 22 o Ddeddf Plant a</w:t>
      </w:r>
    </w:p>
    <w:p w14:paraId="2B48D064"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Theuluoedd (2014) yn amlinellu pwysigrwydd adnabod pob plentyn sydd neu a allai</w:t>
      </w:r>
    </w:p>
    <w:p w14:paraId="236F4E1E"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fod a anghenion addysgol arbennig a’r rhai sydd ag anabledd (Deddfwriaeth, 2026).</w:t>
      </w:r>
    </w:p>
    <w:p w14:paraId="3442CB9A" w14:textId="77777777" w:rsidR="00D75C7B" w:rsidRPr="003D632E" w:rsidRDefault="00D75C7B" w:rsidP="003D632E">
      <w:pPr>
        <w:spacing w:after="0" w:line="360" w:lineRule="auto"/>
        <w:rPr>
          <w:rFonts w:ascii="Arial" w:hAnsi="Arial" w:cs="Arial"/>
          <w:color w:val="E97132" w:themeColor="accent2"/>
          <w:sz w:val="24"/>
          <w:szCs w:val="24"/>
        </w:rPr>
      </w:pPr>
    </w:p>
    <w:p w14:paraId="00149AD0" w14:textId="07FDF23D"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Mae adnabod dyslecsia mewn ysgolion yn cynnwys proses gam wrth cam sy’n</w:t>
      </w:r>
    </w:p>
    <w:p w14:paraId="3183BCBC"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canolbwyntio ar arwyddion cynnar fel ymwybyddiaeth ffonolegol wael. Yn ogystal a</w:t>
      </w:r>
    </w:p>
    <w:p w14:paraId="25EC415B"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problemau cof a darllen araf. Mae ymchwil yn dangos y dylai adnabod dyslecsia fod</w:t>
      </w:r>
    </w:p>
    <w:p w14:paraId="739404FD"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yn broses gyfannol a chydweithredol. Pan mae yna pryder ynghylch plentyn, dylai</w:t>
      </w:r>
    </w:p>
    <w:p w14:paraId="10906250"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athrawon rhoi ymyrraeth cam wrth cam ar waith. Byddai hyn yn cynnwys addasiadau</w:t>
      </w:r>
    </w:p>
    <w:p w14:paraId="78921684" w14:textId="77777777" w:rsidR="00963251"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bach a chofnodi ac adolygu.</w:t>
      </w:r>
      <w:r w:rsidR="00963251">
        <w:rPr>
          <w:rFonts w:ascii="Arial" w:hAnsi="Arial" w:cs="Arial"/>
          <w:color w:val="E97132" w:themeColor="accent2"/>
          <w:sz w:val="24"/>
          <w:szCs w:val="24"/>
        </w:rPr>
        <w:t xml:space="preserve"> </w:t>
      </w:r>
    </w:p>
    <w:p w14:paraId="3FF37D01" w14:textId="77777777" w:rsidR="00963251" w:rsidRDefault="00963251" w:rsidP="003D632E">
      <w:pPr>
        <w:spacing w:after="0" w:line="360" w:lineRule="auto"/>
        <w:rPr>
          <w:rFonts w:ascii="Arial" w:hAnsi="Arial" w:cs="Arial"/>
          <w:color w:val="E97132" w:themeColor="accent2"/>
          <w:sz w:val="24"/>
          <w:szCs w:val="24"/>
        </w:rPr>
      </w:pPr>
    </w:p>
    <w:p w14:paraId="7FA4A9A8" w14:textId="70188729" w:rsidR="00BC1DE7" w:rsidRPr="003D632E" w:rsidRDefault="00BC1DE7" w:rsidP="00963251">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Mae Dyslexia fel arfer yn dangos arwyddion cyntaf o fewn y flynyddoedd cynnar. Gall</w:t>
      </w:r>
      <w:r w:rsidR="00963251">
        <w:rPr>
          <w:rFonts w:ascii="Arial" w:hAnsi="Arial" w:cs="Arial"/>
          <w:color w:val="E97132" w:themeColor="accent2"/>
          <w:sz w:val="24"/>
          <w:szCs w:val="24"/>
        </w:rPr>
        <w:t xml:space="preserve"> </w:t>
      </w:r>
      <w:r w:rsidRPr="003D632E">
        <w:rPr>
          <w:rFonts w:ascii="Arial" w:hAnsi="Arial" w:cs="Arial"/>
          <w:color w:val="E97132" w:themeColor="accent2"/>
          <w:sz w:val="24"/>
          <w:szCs w:val="24"/>
        </w:rPr>
        <w:t>yr arwyddion yma cael ei camgymryd fel brwydrau datblygiadol (Williams K, 2025).</w:t>
      </w:r>
      <w:r w:rsidR="00963251">
        <w:rPr>
          <w:rFonts w:ascii="Arial" w:hAnsi="Arial" w:cs="Arial"/>
          <w:color w:val="E97132" w:themeColor="accent2"/>
          <w:sz w:val="24"/>
          <w:szCs w:val="24"/>
        </w:rPr>
        <w:t xml:space="preserve"> </w:t>
      </w:r>
      <w:r w:rsidRPr="003D632E">
        <w:rPr>
          <w:rFonts w:ascii="Arial" w:hAnsi="Arial" w:cs="Arial"/>
          <w:color w:val="E97132" w:themeColor="accent2"/>
          <w:sz w:val="24"/>
          <w:szCs w:val="24"/>
        </w:rPr>
        <w:t>Mae dyslecsia yn ddiagnosis ffurfiol sy’n cael ei gydnabod fel anhawster dysgu</w:t>
      </w:r>
      <w:r w:rsidR="00963251">
        <w:rPr>
          <w:rFonts w:ascii="Arial" w:hAnsi="Arial" w:cs="Arial"/>
          <w:color w:val="E97132" w:themeColor="accent2"/>
          <w:sz w:val="24"/>
          <w:szCs w:val="24"/>
        </w:rPr>
        <w:t xml:space="preserve"> </w:t>
      </w:r>
      <w:r w:rsidRPr="003D632E">
        <w:rPr>
          <w:rFonts w:ascii="Arial" w:hAnsi="Arial" w:cs="Arial"/>
          <w:color w:val="E97132" w:themeColor="accent2"/>
          <w:sz w:val="24"/>
          <w:szCs w:val="24"/>
        </w:rPr>
        <w:t>penodol. Nid yw dyslecsia yn glefyd, ond mae’n wahaniaeth gydol oes yn y ffordd</w:t>
      </w:r>
      <w:r w:rsidR="00963251">
        <w:rPr>
          <w:rFonts w:ascii="Arial" w:hAnsi="Arial" w:cs="Arial"/>
          <w:color w:val="E97132" w:themeColor="accent2"/>
          <w:sz w:val="24"/>
          <w:szCs w:val="24"/>
        </w:rPr>
        <w:t xml:space="preserve"> </w:t>
      </w:r>
      <w:r w:rsidRPr="003D632E">
        <w:rPr>
          <w:rFonts w:ascii="Arial" w:hAnsi="Arial" w:cs="Arial"/>
          <w:color w:val="E97132" w:themeColor="accent2"/>
          <w:sz w:val="24"/>
          <w:szCs w:val="24"/>
        </w:rPr>
        <w:t>mae’r ymennydd yn prosesau (Cleveland clinic, 2026). Mae ymchwil yn dangos bod</w:t>
      </w:r>
      <w:r w:rsidR="00963251">
        <w:rPr>
          <w:rFonts w:ascii="Arial" w:hAnsi="Arial" w:cs="Arial"/>
          <w:color w:val="E97132" w:themeColor="accent2"/>
          <w:sz w:val="24"/>
          <w:szCs w:val="24"/>
        </w:rPr>
        <w:t xml:space="preserve"> </w:t>
      </w:r>
      <w:r w:rsidRPr="003D632E">
        <w:rPr>
          <w:rFonts w:ascii="Arial" w:hAnsi="Arial" w:cs="Arial"/>
          <w:color w:val="E97132" w:themeColor="accent2"/>
          <w:sz w:val="24"/>
          <w:szCs w:val="24"/>
        </w:rPr>
        <w:t>dod o hy di ddiagnosis ffurfiol ar gyfer dyslecsia yn bwysig iawn, gan ei fod yn helpu</w:t>
      </w:r>
      <w:r w:rsidR="00963251">
        <w:rPr>
          <w:rFonts w:ascii="Arial" w:hAnsi="Arial" w:cs="Arial"/>
          <w:color w:val="E97132" w:themeColor="accent2"/>
          <w:sz w:val="24"/>
          <w:szCs w:val="24"/>
        </w:rPr>
        <w:t xml:space="preserve"> </w:t>
      </w:r>
      <w:r w:rsidRPr="003D632E">
        <w:rPr>
          <w:rFonts w:ascii="Arial" w:hAnsi="Arial" w:cs="Arial"/>
          <w:color w:val="E97132" w:themeColor="accent2"/>
          <w:sz w:val="24"/>
          <w:szCs w:val="24"/>
        </w:rPr>
        <w:t>gyda trafferthion darllen ac ysgrifennu ac mae hefyd yn helpu i reoli’r cyflwr. Mae hyn</w:t>
      </w:r>
      <w:r w:rsidR="00963251">
        <w:rPr>
          <w:rFonts w:ascii="Arial" w:hAnsi="Arial" w:cs="Arial"/>
          <w:color w:val="E97132" w:themeColor="accent2"/>
          <w:sz w:val="24"/>
          <w:szCs w:val="24"/>
        </w:rPr>
        <w:t xml:space="preserve"> </w:t>
      </w:r>
      <w:r w:rsidRPr="003D632E">
        <w:rPr>
          <w:rFonts w:ascii="Arial" w:hAnsi="Arial" w:cs="Arial"/>
          <w:color w:val="E97132" w:themeColor="accent2"/>
          <w:sz w:val="24"/>
          <w:szCs w:val="24"/>
        </w:rPr>
        <w:t>yn golygu bod asesiad diagnosis yn rhoi darlun clir o broffil gwybyddol unigolyn. Mae</w:t>
      </w:r>
      <w:r w:rsidR="00963251">
        <w:rPr>
          <w:rFonts w:ascii="Arial" w:hAnsi="Arial" w:cs="Arial"/>
          <w:color w:val="E97132" w:themeColor="accent2"/>
          <w:sz w:val="24"/>
          <w:szCs w:val="24"/>
        </w:rPr>
        <w:t xml:space="preserve"> </w:t>
      </w:r>
      <w:r w:rsidRPr="003D632E">
        <w:rPr>
          <w:rFonts w:ascii="Arial" w:hAnsi="Arial" w:cs="Arial"/>
          <w:color w:val="E97132" w:themeColor="accent2"/>
          <w:sz w:val="24"/>
          <w:szCs w:val="24"/>
        </w:rPr>
        <w:t>proffil gwybyddol yn rhan bwysig o ddiagnosis gan ei fod yn tynnu sylw at gryfderau</w:t>
      </w:r>
      <w:r w:rsidR="00963251">
        <w:rPr>
          <w:rFonts w:ascii="Arial" w:hAnsi="Arial" w:cs="Arial"/>
          <w:color w:val="E97132" w:themeColor="accent2"/>
          <w:sz w:val="24"/>
          <w:szCs w:val="24"/>
        </w:rPr>
        <w:t xml:space="preserve"> </w:t>
      </w:r>
      <w:r w:rsidRPr="003D632E">
        <w:rPr>
          <w:rFonts w:ascii="Arial" w:hAnsi="Arial" w:cs="Arial"/>
          <w:color w:val="E97132" w:themeColor="accent2"/>
          <w:sz w:val="24"/>
          <w:szCs w:val="24"/>
        </w:rPr>
        <w:t>a gwendidau (dim enw, 2025). Mae diagnosis yn helpu</w:t>
      </w:r>
      <w:r w:rsidR="00963251">
        <w:rPr>
          <w:rFonts w:ascii="Arial" w:hAnsi="Arial" w:cs="Arial"/>
          <w:color w:val="E97132" w:themeColor="accent2"/>
          <w:sz w:val="24"/>
          <w:szCs w:val="24"/>
        </w:rPr>
        <w:t xml:space="preserve"> </w:t>
      </w:r>
      <w:r w:rsidRPr="003D632E">
        <w:rPr>
          <w:rFonts w:ascii="Arial" w:hAnsi="Arial" w:cs="Arial"/>
          <w:color w:val="E97132" w:themeColor="accent2"/>
          <w:sz w:val="24"/>
          <w:szCs w:val="24"/>
        </w:rPr>
        <w:t>plant i gael y genfogaeth</w:t>
      </w:r>
      <w:r w:rsidR="00963251">
        <w:rPr>
          <w:rFonts w:ascii="Arial" w:hAnsi="Arial" w:cs="Arial"/>
          <w:color w:val="E97132" w:themeColor="accent2"/>
          <w:sz w:val="24"/>
          <w:szCs w:val="24"/>
        </w:rPr>
        <w:t xml:space="preserve"> </w:t>
      </w:r>
      <w:r w:rsidRPr="003D632E">
        <w:rPr>
          <w:rFonts w:ascii="Arial" w:hAnsi="Arial" w:cs="Arial"/>
          <w:color w:val="E97132" w:themeColor="accent2"/>
          <w:sz w:val="24"/>
          <w:szCs w:val="24"/>
        </w:rPr>
        <w:t>sydd ei hangen arnynt mewn addysg. Dydy ysgolion ddim yn gallu roi diagnosis</w:t>
      </w:r>
      <w:r w:rsidR="00963251">
        <w:rPr>
          <w:rFonts w:ascii="Arial" w:hAnsi="Arial" w:cs="Arial"/>
          <w:color w:val="E97132" w:themeColor="accent2"/>
          <w:sz w:val="24"/>
          <w:szCs w:val="24"/>
        </w:rPr>
        <w:t xml:space="preserve"> </w:t>
      </w:r>
      <w:r w:rsidRPr="003D632E">
        <w:rPr>
          <w:rFonts w:ascii="Arial" w:hAnsi="Arial" w:cs="Arial"/>
          <w:color w:val="E97132" w:themeColor="accent2"/>
          <w:sz w:val="24"/>
          <w:szCs w:val="24"/>
        </w:rPr>
        <w:t>meddygol ffurfiol, fodd bynnag, maent yn gallu adnabod dyslecsia trwy fonitro</w:t>
      </w:r>
      <w:r w:rsidR="00963251">
        <w:rPr>
          <w:rFonts w:ascii="Arial" w:hAnsi="Arial" w:cs="Arial"/>
          <w:color w:val="E97132" w:themeColor="accent2"/>
          <w:sz w:val="24"/>
          <w:szCs w:val="24"/>
        </w:rPr>
        <w:t xml:space="preserve"> </w:t>
      </w:r>
      <w:r w:rsidRPr="003D632E">
        <w:rPr>
          <w:rFonts w:ascii="Arial" w:hAnsi="Arial" w:cs="Arial"/>
          <w:color w:val="E97132" w:themeColor="accent2"/>
          <w:sz w:val="24"/>
          <w:szCs w:val="24"/>
        </w:rPr>
        <w:t>cynnydd myfyrwyr sy’n gallu cychwyn asesiadau arbenigol trwy SEND. Athrawon</w:t>
      </w:r>
      <w:r w:rsidR="00963251">
        <w:rPr>
          <w:rFonts w:ascii="Arial" w:hAnsi="Arial" w:cs="Arial"/>
          <w:color w:val="E97132" w:themeColor="accent2"/>
          <w:sz w:val="24"/>
          <w:szCs w:val="24"/>
        </w:rPr>
        <w:t xml:space="preserve"> </w:t>
      </w:r>
      <w:r w:rsidRPr="003D632E">
        <w:rPr>
          <w:rFonts w:ascii="Arial" w:hAnsi="Arial" w:cs="Arial"/>
          <w:color w:val="E97132" w:themeColor="accent2"/>
          <w:sz w:val="24"/>
          <w:szCs w:val="24"/>
        </w:rPr>
        <w:t>arbenigol/seicolegwyr addysgol yw SEND sydd yn gallu helpu plant gyda</w:t>
      </w:r>
      <w:r w:rsidR="00963251">
        <w:rPr>
          <w:rFonts w:ascii="Arial" w:hAnsi="Arial" w:cs="Arial"/>
          <w:color w:val="E97132" w:themeColor="accent2"/>
          <w:sz w:val="24"/>
          <w:szCs w:val="24"/>
        </w:rPr>
        <w:t xml:space="preserve"> </w:t>
      </w:r>
      <w:r w:rsidRPr="003D632E">
        <w:rPr>
          <w:rFonts w:ascii="Arial" w:hAnsi="Arial" w:cs="Arial"/>
          <w:color w:val="E97132" w:themeColor="accent2"/>
          <w:sz w:val="24"/>
          <w:szCs w:val="24"/>
        </w:rPr>
        <w:t>anawsterau dysgu (Media Officer, 2022).</w:t>
      </w:r>
      <w:r w:rsidR="00D75C7B" w:rsidRPr="003D632E">
        <w:rPr>
          <w:rFonts w:ascii="Arial" w:hAnsi="Arial" w:cs="Arial"/>
          <w:color w:val="E97132" w:themeColor="accent2"/>
          <w:sz w:val="24"/>
          <w:szCs w:val="24"/>
        </w:rPr>
        <w:tab/>
      </w:r>
    </w:p>
    <w:p w14:paraId="24EC1BEE" w14:textId="77777777" w:rsidR="00D75C7B" w:rsidRPr="003D632E" w:rsidRDefault="00D75C7B" w:rsidP="003D632E">
      <w:pPr>
        <w:tabs>
          <w:tab w:val="left" w:pos="4668"/>
        </w:tabs>
        <w:spacing w:after="0" w:line="360" w:lineRule="auto"/>
        <w:rPr>
          <w:rFonts w:ascii="Arial" w:hAnsi="Arial" w:cs="Arial"/>
          <w:color w:val="E97132" w:themeColor="accent2"/>
          <w:sz w:val="24"/>
          <w:szCs w:val="24"/>
        </w:rPr>
      </w:pPr>
    </w:p>
    <w:p w14:paraId="6B0D7DDA"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Mae dysgu amlsynhwyraidd a llythrennedd strwythuredig yn ddau o’r nifer o</w:t>
      </w:r>
    </w:p>
    <w:p w14:paraId="7FA1FCB7"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strategaethau effeithiol ar gyfer dyslecsia. Hefyd, mae defnyddio technoleg i</w:t>
      </w:r>
    </w:p>
    <w:p w14:paraId="046907AC"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gynorthwyo gwella darllen, ysgrifennu a cof plant yn strategaeth dd ai gefnogi</w:t>
      </w:r>
    </w:p>
    <w:p w14:paraId="4C580975"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dyslecsia. Mae technegau fel dadansoddi cyfarwyddiadau a chanolbwyntio ar</w:t>
      </w:r>
    </w:p>
    <w:p w14:paraId="686F9B47"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gefnogi dealltwriaeth a lleihau effaith anawsterau datgodio (Engage, 2025). Mae</w:t>
      </w:r>
    </w:p>
    <w:p w14:paraId="1CA4E177"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cefnogi myfyrwyr a dyslecsia yn yr ystafell ddosbarth yn gofyn am ddull</w:t>
      </w:r>
    </w:p>
    <w:p w14:paraId="7C6A5091"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amlsynhwyraidd a strwythur clir. Mae strategaethau effeithiol ar gyfer plant</w:t>
      </w:r>
    </w:p>
    <w:p w14:paraId="7BA8E334" w14:textId="62F74688"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lastRenderedPageBreak/>
        <w:t>blynyddoedd cynnar a dyslecsia yn canolbwyntio ar dysgu amlsynhwyraidd. Byddai</w:t>
      </w:r>
    </w:p>
    <w:p w14:paraId="19214D69"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hyn yn cynnwys annog dewisiadau amgen creadigol yn lle ysgrifennu fel tynnu</w:t>
      </w:r>
    </w:p>
    <w:p w14:paraId="2DA37104" w14:textId="77777777" w:rsidR="00BC1DE7" w:rsidRPr="003D632E" w:rsidRDefault="00BC1DE7" w:rsidP="003D632E">
      <w:pPr>
        <w:spacing w:after="0" w:line="360" w:lineRule="auto"/>
        <w:rPr>
          <w:rFonts w:ascii="Arial" w:hAnsi="Arial" w:cs="Arial"/>
          <w:color w:val="156082" w:themeColor="accent1"/>
          <w:sz w:val="24"/>
          <w:szCs w:val="24"/>
        </w:rPr>
      </w:pPr>
      <w:r w:rsidRPr="003D632E">
        <w:rPr>
          <w:rFonts w:ascii="Arial" w:hAnsi="Arial" w:cs="Arial"/>
          <w:color w:val="E97132" w:themeColor="accent2"/>
          <w:sz w:val="24"/>
          <w:szCs w:val="24"/>
        </w:rPr>
        <w:t>lluniau</w:t>
      </w:r>
      <w:r w:rsidRPr="003D632E">
        <w:rPr>
          <w:rFonts w:ascii="Arial" w:hAnsi="Arial" w:cs="Arial"/>
          <w:color w:val="156082" w:themeColor="accent1"/>
          <w:sz w:val="24"/>
          <w:szCs w:val="24"/>
        </w:rPr>
        <w:t>.</w:t>
      </w:r>
    </w:p>
    <w:p w14:paraId="72335EF2" w14:textId="77777777" w:rsidR="00BC1DE7" w:rsidRPr="003D632E" w:rsidRDefault="00BC1DE7" w:rsidP="003D632E">
      <w:pPr>
        <w:spacing w:after="0" w:line="360" w:lineRule="auto"/>
        <w:rPr>
          <w:rFonts w:ascii="Arial" w:hAnsi="Arial" w:cs="Arial"/>
          <w:color w:val="156082" w:themeColor="accent1"/>
          <w:sz w:val="24"/>
          <w:szCs w:val="24"/>
        </w:rPr>
      </w:pPr>
    </w:p>
    <w:p w14:paraId="5395CAB4" w14:textId="42206C51" w:rsidR="00BC1DE7" w:rsidRDefault="00D75C7B" w:rsidP="003D632E">
      <w:pPr>
        <w:spacing w:after="0" w:line="360" w:lineRule="auto"/>
        <w:rPr>
          <w:rFonts w:ascii="Arial" w:hAnsi="Arial" w:cs="Arial"/>
          <w:color w:val="156082" w:themeColor="accent1"/>
          <w:sz w:val="24"/>
          <w:szCs w:val="24"/>
        </w:rPr>
      </w:pPr>
      <w:r w:rsidRPr="003D632E">
        <w:rPr>
          <w:rFonts w:ascii="Arial" w:hAnsi="Arial" w:cs="Arial"/>
          <w:sz w:val="24"/>
          <w:szCs w:val="24"/>
        </w:rPr>
        <w:t>IFAN</w:t>
      </w:r>
      <w:r w:rsidRPr="003D632E">
        <w:rPr>
          <w:rFonts w:ascii="Arial" w:hAnsi="Arial" w:cs="Arial"/>
          <w:color w:val="156082" w:themeColor="accent1"/>
          <w:sz w:val="24"/>
          <w:szCs w:val="24"/>
        </w:rPr>
        <w:t xml:space="preserve"> – Diolch Hannah – Oes unrhyw cwestiynau</w:t>
      </w:r>
      <w:r w:rsidR="00923364" w:rsidRPr="003D632E">
        <w:rPr>
          <w:rFonts w:ascii="Arial" w:hAnsi="Arial" w:cs="Arial"/>
          <w:color w:val="156082" w:themeColor="accent1"/>
          <w:sz w:val="24"/>
          <w:szCs w:val="24"/>
        </w:rPr>
        <w:t>? Mae un gen i, p</w:t>
      </w:r>
      <w:r w:rsidR="00BC1DE7" w:rsidRPr="003D632E">
        <w:rPr>
          <w:rFonts w:ascii="Arial" w:hAnsi="Arial" w:cs="Arial"/>
          <w:color w:val="156082" w:themeColor="accent1"/>
          <w:sz w:val="24"/>
          <w:szCs w:val="24"/>
        </w:rPr>
        <w:t>a strategaethau y gall athrawon eu defnyddio mewn ystafelloedd dosbarth</w:t>
      </w:r>
      <w:r w:rsidR="00923364" w:rsidRPr="003D632E">
        <w:rPr>
          <w:rFonts w:ascii="Arial" w:hAnsi="Arial" w:cs="Arial"/>
          <w:color w:val="156082" w:themeColor="accent1"/>
          <w:sz w:val="24"/>
          <w:szCs w:val="24"/>
        </w:rPr>
        <w:t xml:space="preserve"> </w:t>
      </w:r>
      <w:r w:rsidR="00BC1DE7" w:rsidRPr="003D632E">
        <w:rPr>
          <w:rFonts w:ascii="Arial" w:hAnsi="Arial" w:cs="Arial"/>
          <w:color w:val="156082" w:themeColor="accent1"/>
          <w:sz w:val="24"/>
          <w:szCs w:val="24"/>
        </w:rPr>
        <w:t>blynyddoedd cynnar i genfogi plant a dyslecsia i ddatblygu?</w:t>
      </w:r>
    </w:p>
    <w:p w14:paraId="213657D5" w14:textId="77777777" w:rsidR="00963251" w:rsidRPr="003D632E" w:rsidRDefault="00963251" w:rsidP="003D632E">
      <w:pPr>
        <w:spacing w:after="0" w:line="360" w:lineRule="auto"/>
        <w:rPr>
          <w:rFonts w:ascii="Arial" w:hAnsi="Arial" w:cs="Arial"/>
          <w:color w:val="156082" w:themeColor="accent1"/>
          <w:sz w:val="24"/>
          <w:szCs w:val="24"/>
        </w:rPr>
      </w:pPr>
    </w:p>
    <w:p w14:paraId="348E439E" w14:textId="1BA37266" w:rsidR="00BC1DE7" w:rsidRPr="003D632E" w:rsidRDefault="00923364" w:rsidP="003D632E">
      <w:pPr>
        <w:spacing w:after="0" w:line="360" w:lineRule="auto"/>
        <w:rPr>
          <w:rFonts w:ascii="Arial" w:hAnsi="Arial" w:cs="Arial"/>
          <w:color w:val="E97132" w:themeColor="accent2"/>
          <w:sz w:val="24"/>
          <w:szCs w:val="24"/>
        </w:rPr>
      </w:pPr>
      <w:r w:rsidRPr="003D632E">
        <w:rPr>
          <w:rFonts w:ascii="Arial" w:hAnsi="Arial" w:cs="Arial"/>
          <w:sz w:val="24"/>
          <w:szCs w:val="24"/>
        </w:rPr>
        <w:t>HANNAH</w:t>
      </w:r>
      <w:r w:rsidRPr="003D632E">
        <w:rPr>
          <w:rFonts w:ascii="Arial" w:hAnsi="Arial" w:cs="Arial"/>
          <w:color w:val="E97132" w:themeColor="accent2"/>
          <w:sz w:val="24"/>
          <w:szCs w:val="24"/>
        </w:rPr>
        <w:t xml:space="preserve"> - </w:t>
      </w:r>
      <w:r w:rsidR="00BC1DE7" w:rsidRPr="003D632E">
        <w:rPr>
          <w:rFonts w:ascii="Arial" w:hAnsi="Arial" w:cs="Arial"/>
          <w:color w:val="E97132" w:themeColor="accent2"/>
          <w:sz w:val="24"/>
          <w:szCs w:val="24"/>
        </w:rPr>
        <w:t>Mae’r UNCRC yn dweud bod plant a dyslecsia gyda’r hawl</w:t>
      </w:r>
      <w:r w:rsidRPr="003D632E">
        <w:rPr>
          <w:rFonts w:ascii="Arial" w:hAnsi="Arial" w:cs="Arial"/>
          <w:color w:val="E97132" w:themeColor="accent2"/>
          <w:sz w:val="24"/>
          <w:szCs w:val="24"/>
        </w:rPr>
        <w:t xml:space="preserve"> </w:t>
      </w:r>
      <w:r w:rsidR="00BC1DE7" w:rsidRPr="003D632E">
        <w:rPr>
          <w:rFonts w:ascii="Arial" w:hAnsi="Arial" w:cs="Arial"/>
          <w:color w:val="E97132" w:themeColor="accent2"/>
          <w:sz w:val="24"/>
          <w:szCs w:val="24"/>
        </w:rPr>
        <w:t>i addysg a chefnogaeth.</w:t>
      </w:r>
    </w:p>
    <w:p w14:paraId="50C4D146"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Fel y dwedwyd yn erthygl 28 o’r UNCRC mae hawl gyda pob plentyn i gael</w:t>
      </w:r>
    </w:p>
    <w:p w14:paraId="299D5235"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mynediad i addysg gynradd ac uwchradd (gov.uk, 2025). Yn aml gyda dyslecsia,</w:t>
      </w:r>
    </w:p>
    <w:p w14:paraId="136784B0"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mae plant yn cael trafferthion gyda darllen a sillafu. Yn ogystal a hynny mae plant yn</w:t>
      </w:r>
    </w:p>
    <w:p w14:paraId="055A07B8"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gallu gweld hi’n anodd canolbwyntio. Er mwyn cefnogi darllen gall athrawon rhoi</w:t>
      </w:r>
    </w:p>
    <w:p w14:paraId="69E6BEA9"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cyfle i’r plentyn ail-darllen neu adolygu’r llyfr. Mae hyn yn galluogi’r plentyn i ddeall</w:t>
      </w:r>
    </w:p>
    <w:p w14:paraId="542D48AA"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beth maent yn darllen (EYR, 2022). Hefyd, gall darparu lle tawel a diogel i’r plentyn a</w:t>
      </w:r>
    </w:p>
    <w:p w14:paraId="6849717B"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dyslecsia fod yn fuddianol, yn ogystal a cadw cyfarwyddiadau byr a syml. Gall</w:t>
      </w:r>
    </w:p>
    <w:p w14:paraId="64935FB6"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ysgolion hefyd cefnogi plant a dyslecsia trwy weithredu rhaglenni llythrennedd</w:t>
      </w:r>
    </w:p>
    <w:p w14:paraId="04CBB5C4"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strwythuredig a defnyddio dulliau addysgu amlsynhwyraidd. Mae strategaethau</w:t>
      </w:r>
    </w:p>
    <w:p w14:paraId="1608E238"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allweddol yn yr ystafell dosbarth yn cynnwys amser ychwanegol ar gyfer tasgau, llai</w:t>
      </w:r>
    </w:p>
    <w:p w14:paraId="6DDB32CB"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o ofynion ysgrifennu a meithrin amgylchedd cadarnhaol a chynhwysol sy’n manteisio</w:t>
      </w:r>
    </w:p>
    <w:p w14:paraId="0D387548"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eu gryfderau (Barber I, 2024).</w:t>
      </w:r>
    </w:p>
    <w:p w14:paraId="49F81569" w14:textId="77777777" w:rsidR="00BC1DE7" w:rsidRPr="003D632E" w:rsidRDefault="00BC1DE7" w:rsidP="003D632E">
      <w:pPr>
        <w:spacing w:after="0" w:line="360" w:lineRule="auto"/>
        <w:rPr>
          <w:rFonts w:ascii="Arial" w:hAnsi="Arial" w:cs="Arial"/>
          <w:color w:val="156082" w:themeColor="accent1"/>
          <w:sz w:val="24"/>
          <w:szCs w:val="24"/>
        </w:rPr>
      </w:pPr>
    </w:p>
    <w:p w14:paraId="4D5A3735" w14:textId="5775D882" w:rsidR="00BC1DE7" w:rsidRPr="003D632E" w:rsidRDefault="00923364" w:rsidP="003D632E">
      <w:pPr>
        <w:spacing w:after="0" w:line="360" w:lineRule="auto"/>
        <w:rPr>
          <w:rFonts w:ascii="Arial" w:hAnsi="Arial" w:cs="Arial"/>
          <w:color w:val="3A7C22" w:themeColor="accent6" w:themeShade="BF"/>
          <w:sz w:val="24"/>
          <w:szCs w:val="24"/>
        </w:rPr>
      </w:pPr>
      <w:r w:rsidRPr="003D632E">
        <w:rPr>
          <w:rFonts w:ascii="Arial" w:hAnsi="Arial" w:cs="Arial"/>
          <w:sz w:val="24"/>
          <w:szCs w:val="24"/>
        </w:rPr>
        <w:t>CEINWEN</w:t>
      </w:r>
      <w:r w:rsidRPr="003D632E">
        <w:rPr>
          <w:rFonts w:ascii="Arial" w:hAnsi="Arial" w:cs="Arial"/>
          <w:color w:val="3A7C22" w:themeColor="accent6" w:themeShade="BF"/>
          <w:sz w:val="24"/>
          <w:szCs w:val="24"/>
        </w:rPr>
        <w:t xml:space="preserve"> - </w:t>
      </w:r>
      <w:r w:rsidR="00BC1DE7" w:rsidRPr="003D632E">
        <w:rPr>
          <w:rFonts w:ascii="Arial" w:hAnsi="Arial" w:cs="Arial"/>
          <w:color w:val="3A7C22" w:themeColor="accent6" w:themeShade="BF"/>
          <w:sz w:val="24"/>
          <w:szCs w:val="24"/>
        </w:rPr>
        <w:t xml:space="preserve"> Pam mae ymyrraeth gynnar yn bwysig i blant a dyslecsia mewn addysg</w:t>
      </w:r>
    </w:p>
    <w:p w14:paraId="1904D2D5" w14:textId="77777777" w:rsidR="00BC1DE7" w:rsidRPr="003D632E" w:rsidRDefault="00BC1DE7" w:rsidP="003D632E">
      <w:pPr>
        <w:spacing w:after="0" w:line="360" w:lineRule="auto"/>
        <w:rPr>
          <w:rFonts w:ascii="Arial" w:hAnsi="Arial" w:cs="Arial"/>
          <w:color w:val="3A7C22" w:themeColor="accent6" w:themeShade="BF"/>
          <w:sz w:val="24"/>
          <w:szCs w:val="24"/>
        </w:rPr>
      </w:pPr>
      <w:r w:rsidRPr="003D632E">
        <w:rPr>
          <w:rFonts w:ascii="Arial" w:hAnsi="Arial" w:cs="Arial"/>
          <w:color w:val="3A7C22" w:themeColor="accent6" w:themeShade="BF"/>
          <w:sz w:val="24"/>
          <w:szCs w:val="24"/>
        </w:rPr>
        <w:t>blynyddoedd cynnar?</w:t>
      </w:r>
    </w:p>
    <w:p w14:paraId="76E7827A" w14:textId="77777777" w:rsidR="00923364" w:rsidRPr="003D632E" w:rsidRDefault="00923364" w:rsidP="003D632E">
      <w:pPr>
        <w:spacing w:after="0" w:line="360" w:lineRule="auto"/>
        <w:rPr>
          <w:rFonts w:ascii="Arial" w:hAnsi="Arial" w:cs="Arial"/>
          <w:color w:val="156082" w:themeColor="accent1"/>
          <w:sz w:val="24"/>
          <w:szCs w:val="24"/>
        </w:rPr>
      </w:pPr>
    </w:p>
    <w:p w14:paraId="69190267" w14:textId="73E01737" w:rsidR="00BC1DE7" w:rsidRPr="003D632E" w:rsidRDefault="00923364"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 xml:space="preserve">HANNAH - </w:t>
      </w:r>
      <w:r w:rsidR="00BC1DE7" w:rsidRPr="003D632E">
        <w:rPr>
          <w:rFonts w:ascii="Arial" w:hAnsi="Arial" w:cs="Arial"/>
          <w:color w:val="E97132" w:themeColor="accent2"/>
          <w:sz w:val="24"/>
          <w:szCs w:val="24"/>
        </w:rPr>
        <w:t>Mae ymyrraeth gynnar ar gyfer dyslecsia mewn addysg blynyddoedd cynnar yn</w:t>
      </w:r>
    </w:p>
    <w:p w14:paraId="7F7E1F20"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hanfodol oherwydd ei fod yn manteisio ar niwroplastigedd uchel yr ymennydd i</w:t>
      </w:r>
    </w:p>
    <w:p w14:paraId="247D1C8B"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adeiladu llwybrau llythrennedd hanfodol, ga natal anawsterau darllen yn aml cyn</w:t>
      </w:r>
    </w:p>
    <w:p w14:paraId="6EBCB52B"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iddynt waethygu. Mae’n trawsnewid canlyniadau trwy wella perfformiad academaidd</w:t>
      </w:r>
    </w:p>
    <w:p w14:paraId="587F270F"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a hunan-barch. Yn ogytsal a hynny, mae ymchwil yn dangos bod ymyriadau cynnar</w:t>
      </w:r>
    </w:p>
    <w:p w14:paraId="210A4EC8"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yn bwysig iawn oherwydd er mwyn nodi plant sydd mewn perygl mae angen iddynt</w:t>
      </w:r>
    </w:p>
    <w:p w14:paraId="237D0A73"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wneud hynny’n gynnar a chyflwyno cyfarwyddiadau effeithiol i gefnogi’r plentyn (dim</w:t>
      </w:r>
    </w:p>
    <w:p w14:paraId="0F06B5AC"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lastRenderedPageBreak/>
        <w:t>enw, 2025). Mae’r UNCRC yn pwysleisio ymyrraeth gynnar fel dull ataliol, sy’n</w:t>
      </w:r>
    </w:p>
    <w:p w14:paraId="0F743D70"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seiliedig ar hawliau, i sicrhau datblygiad, iechyd ac amddiffyniad plentyn. Mae erthygl</w:t>
      </w:r>
    </w:p>
    <w:p w14:paraId="79659CC5"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3 o’r UNCRC sef buddiannau gorau’r plentyn, yn dweud bod rhaid cynllunio</w:t>
      </w:r>
    </w:p>
    <w:p w14:paraId="4A3C1C6A"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ymyriadau gyda buddiannau gorau’r plentyn fel y brif ystyriaeth (Unicef, 2026).</w:t>
      </w:r>
    </w:p>
    <w:p w14:paraId="7F1AE93E" w14:textId="77777777" w:rsidR="00BC1DE7" w:rsidRPr="003D632E" w:rsidRDefault="00BC1DE7" w:rsidP="003D632E">
      <w:pPr>
        <w:spacing w:after="0" w:line="360" w:lineRule="auto"/>
        <w:rPr>
          <w:rFonts w:ascii="Arial" w:hAnsi="Arial" w:cs="Arial"/>
          <w:color w:val="156082" w:themeColor="accent1"/>
          <w:sz w:val="24"/>
          <w:szCs w:val="24"/>
        </w:rPr>
      </w:pPr>
    </w:p>
    <w:p w14:paraId="4672EE74" w14:textId="01BBC59D" w:rsidR="00BC1DE7" w:rsidRPr="003D632E" w:rsidRDefault="00923364" w:rsidP="003D632E">
      <w:pPr>
        <w:spacing w:after="0" w:line="360" w:lineRule="auto"/>
        <w:rPr>
          <w:rFonts w:ascii="Arial" w:hAnsi="Arial" w:cs="Arial"/>
          <w:color w:val="C00000"/>
          <w:sz w:val="24"/>
          <w:szCs w:val="24"/>
        </w:rPr>
      </w:pPr>
      <w:r w:rsidRPr="003D632E">
        <w:rPr>
          <w:rFonts w:ascii="Arial" w:hAnsi="Arial" w:cs="Arial"/>
          <w:sz w:val="24"/>
          <w:szCs w:val="24"/>
        </w:rPr>
        <w:t>SHANNON</w:t>
      </w:r>
      <w:r w:rsidRPr="003D632E">
        <w:rPr>
          <w:rFonts w:ascii="Arial" w:hAnsi="Arial" w:cs="Arial"/>
          <w:color w:val="C00000"/>
          <w:sz w:val="24"/>
          <w:szCs w:val="24"/>
        </w:rPr>
        <w:t xml:space="preserve"> - </w:t>
      </w:r>
      <w:r w:rsidR="00BC1DE7" w:rsidRPr="003D632E">
        <w:rPr>
          <w:rFonts w:ascii="Arial" w:hAnsi="Arial" w:cs="Arial"/>
          <w:color w:val="C00000"/>
          <w:sz w:val="24"/>
          <w:szCs w:val="24"/>
        </w:rPr>
        <w:t>Pa rwystrau mae plant sydd gyda dyslecsia yn gwynebu yn ys</w:t>
      </w:r>
      <w:r w:rsidR="00396D10">
        <w:rPr>
          <w:rFonts w:ascii="Arial" w:hAnsi="Arial" w:cs="Arial"/>
          <w:color w:val="C00000"/>
          <w:sz w:val="24"/>
          <w:szCs w:val="24"/>
        </w:rPr>
        <w:t>g</w:t>
      </w:r>
      <w:r w:rsidR="00BC1DE7" w:rsidRPr="003D632E">
        <w:rPr>
          <w:rFonts w:ascii="Arial" w:hAnsi="Arial" w:cs="Arial"/>
          <w:color w:val="C00000"/>
          <w:sz w:val="24"/>
          <w:szCs w:val="24"/>
        </w:rPr>
        <w:t>ol a’r</w:t>
      </w:r>
    </w:p>
    <w:p w14:paraId="4232A697" w14:textId="77777777" w:rsidR="00BC1DE7" w:rsidRPr="003D632E" w:rsidRDefault="00BC1DE7" w:rsidP="003D632E">
      <w:pPr>
        <w:spacing w:after="0" w:line="360" w:lineRule="auto"/>
        <w:rPr>
          <w:rFonts w:ascii="Arial" w:hAnsi="Arial" w:cs="Arial"/>
          <w:color w:val="C00000"/>
          <w:sz w:val="24"/>
          <w:szCs w:val="24"/>
        </w:rPr>
      </w:pPr>
      <w:r w:rsidRPr="003D632E">
        <w:rPr>
          <w:rFonts w:ascii="Arial" w:hAnsi="Arial" w:cs="Arial"/>
          <w:color w:val="C00000"/>
          <w:sz w:val="24"/>
          <w:szCs w:val="24"/>
        </w:rPr>
        <w:t>gymdeithas?</w:t>
      </w:r>
    </w:p>
    <w:p w14:paraId="1E1BA90C" w14:textId="77777777" w:rsidR="00923364" w:rsidRPr="003D632E" w:rsidRDefault="00923364" w:rsidP="003D632E">
      <w:pPr>
        <w:spacing w:after="0" w:line="360" w:lineRule="auto"/>
        <w:rPr>
          <w:rFonts w:ascii="Arial" w:hAnsi="Arial" w:cs="Arial"/>
          <w:color w:val="156082" w:themeColor="accent1"/>
          <w:sz w:val="24"/>
          <w:szCs w:val="24"/>
        </w:rPr>
      </w:pPr>
    </w:p>
    <w:p w14:paraId="2C2DCF84" w14:textId="3542F75C" w:rsidR="00BC1DE7" w:rsidRPr="003D632E" w:rsidRDefault="00923364"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 xml:space="preserve">HANNAH - </w:t>
      </w:r>
      <w:r w:rsidR="00BC1DE7" w:rsidRPr="003D632E">
        <w:rPr>
          <w:rFonts w:ascii="Arial" w:hAnsi="Arial" w:cs="Arial"/>
          <w:color w:val="E97132" w:themeColor="accent2"/>
          <w:sz w:val="24"/>
          <w:szCs w:val="24"/>
        </w:rPr>
        <w:t>Mae plant a dyslecsia yn aml yn cael pryder fel symptom emosiynol cyffredin. Pan</w:t>
      </w:r>
    </w:p>
    <w:p w14:paraId="747EBA90"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fydd plentyn yn datblygu pryder mae’n ymyrryd a’u gweithrediadau bob dydd (dim</w:t>
      </w:r>
    </w:p>
    <w:p w14:paraId="3CC82EAF"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enw, 2026). Mae plant a dyslecsia yn wynebu rhwystrau sylweddol yn bennaf o ran</w:t>
      </w:r>
    </w:p>
    <w:p w14:paraId="66B3B987"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llythrennedd, gan gynnwys cyflymder darllen araf a sillafu gwael. Mae’r heriau hyn yn</w:t>
      </w:r>
    </w:p>
    <w:p w14:paraId="17E15499"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aml yn arwain at lefelau uchel o rwystredigaeth, pryder a blinder oherwydd yr</w:t>
      </w:r>
    </w:p>
    <w:p w14:paraId="3A774248" w14:textId="77777777" w:rsidR="00BC1DE7" w:rsidRPr="003D632E" w:rsidRDefault="00BC1DE7" w:rsidP="003D632E">
      <w:pPr>
        <w:spacing w:after="0" w:line="360" w:lineRule="auto"/>
        <w:rPr>
          <w:rFonts w:ascii="Arial" w:hAnsi="Arial" w:cs="Arial"/>
          <w:color w:val="E97132" w:themeColor="accent2"/>
          <w:sz w:val="24"/>
          <w:szCs w:val="24"/>
        </w:rPr>
      </w:pPr>
    </w:p>
    <w:p w14:paraId="0C368FB0"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ymdrech ddwys sydd ei angen i brosesu gwybodaeth ysgifenedig o’i gymharu a’u</w:t>
      </w:r>
    </w:p>
    <w:p w14:paraId="24330A03"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cyfoedion. Mae Confensiwn y Cenhedloedd Unedi gar Hawliau’r plentyn yn dangos</w:t>
      </w:r>
    </w:p>
    <w:p w14:paraId="5513DBF9" w14:textId="77777777" w:rsidR="00BC1DE7"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bod rhaid i lywodraethau ac oedolion nodi, herio a dileu rhwystrau sy’n atal plant</w:t>
      </w:r>
    </w:p>
    <w:p w14:paraId="0CE89CA3" w14:textId="335A9C9C" w:rsidR="00C542B9" w:rsidRPr="003D632E" w:rsidRDefault="00BC1DE7" w:rsidP="003D632E">
      <w:pPr>
        <w:spacing w:after="0" w:line="360" w:lineRule="auto"/>
        <w:rPr>
          <w:rFonts w:ascii="Arial" w:hAnsi="Arial" w:cs="Arial"/>
          <w:color w:val="E97132" w:themeColor="accent2"/>
          <w:sz w:val="24"/>
          <w:szCs w:val="24"/>
        </w:rPr>
      </w:pPr>
      <w:r w:rsidRPr="003D632E">
        <w:rPr>
          <w:rFonts w:ascii="Arial" w:hAnsi="Arial" w:cs="Arial"/>
          <w:color w:val="E97132" w:themeColor="accent2"/>
          <w:sz w:val="24"/>
          <w:szCs w:val="24"/>
        </w:rPr>
        <w:t>rhag mwynhau eu hawliau.</w:t>
      </w:r>
    </w:p>
    <w:p w14:paraId="7F37E15E" w14:textId="77777777" w:rsidR="00423D1A" w:rsidRPr="003D632E" w:rsidRDefault="00423D1A" w:rsidP="003D632E">
      <w:pPr>
        <w:spacing w:after="0" w:line="360" w:lineRule="auto"/>
        <w:rPr>
          <w:rFonts w:ascii="Arial" w:hAnsi="Arial" w:cs="Arial"/>
          <w:color w:val="E97132" w:themeColor="accent2"/>
          <w:sz w:val="24"/>
          <w:szCs w:val="24"/>
        </w:rPr>
      </w:pPr>
    </w:p>
    <w:p w14:paraId="7F193CAD" w14:textId="6D5CCCA7" w:rsidR="00923364" w:rsidRPr="003D632E" w:rsidRDefault="00923364" w:rsidP="003D632E">
      <w:pPr>
        <w:spacing w:after="0" w:line="360" w:lineRule="auto"/>
        <w:rPr>
          <w:rFonts w:ascii="Arial" w:hAnsi="Arial" w:cs="Arial"/>
          <w:color w:val="156082" w:themeColor="accent1"/>
          <w:sz w:val="24"/>
          <w:szCs w:val="24"/>
        </w:rPr>
      </w:pPr>
      <w:r w:rsidRPr="003D632E">
        <w:rPr>
          <w:rFonts w:ascii="Arial" w:hAnsi="Arial" w:cs="Arial"/>
          <w:sz w:val="24"/>
          <w:szCs w:val="24"/>
        </w:rPr>
        <w:t>IFAN</w:t>
      </w:r>
      <w:r w:rsidRPr="003D632E">
        <w:rPr>
          <w:rFonts w:ascii="Arial" w:hAnsi="Arial" w:cs="Arial"/>
          <w:color w:val="156082" w:themeColor="accent1"/>
          <w:sz w:val="24"/>
          <w:szCs w:val="24"/>
        </w:rPr>
        <w:t xml:space="preserve"> – Diolch yn fawr Hannah, diddorol iawn. Nesaf ewn ymlaen i Anona.</w:t>
      </w:r>
    </w:p>
    <w:p w14:paraId="765BC7D2" w14:textId="64B3F45E" w:rsidR="009D0AC6" w:rsidRPr="003D632E" w:rsidRDefault="009D0AC6" w:rsidP="003D632E">
      <w:pPr>
        <w:spacing w:after="0" w:line="360" w:lineRule="auto"/>
        <w:rPr>
          <w:rFonts w:ascii="Arial" w:hAnsi="Arial" w:cs="Arial"/>
          <w:color w:val="156082" w:themeColor="accent1"/>
          <w:sz w:val="24"/>
          <w:szCs w:val="24"/>
          <w:lang w:val="en-GB"/>
        </w:rPr>
      </w:pPr>
    </w:p>
    <w:p w14:paraId="3A0DC46E" w14:textId="3549132D" w:rsidR="009D0AC6" w:rsidRPr="003D632E" w:rsidRDefault="00F030F0" w:rsidP="003D632E">
      <w:pPr>
        <w:spacing w:after="0" w:line="360" w:lineRule="auto"/>
        <w:rPr>
          <w:rFonts w:ascii="Arial" w:hAnsi="Arial" w:cs="Arial"/>
          <w:color w:val="A02B93" w:themeColor="accent5"/>
          <w:sz w:val="24"/>
          <w:szCs w:val="24"/>
          <w:lang w:val="en-GB"/>
        </w:rPr>
      </w:pPr>
      <w:r w:rsidRPr="003D632E">
        <w:rPr>
          <w:rFonts w:ascii="Arial" w:hAnsi="Arial" w:cs="Arial"/>
          <w:sz w:val="24"/>
          <w:szCs w:val="24"/>
        </w:rPr>
        <w:t>ANONA</w:t>
      </w:r>
      <w:r w:rsidRPr="003D632E">
        <w:rPr>
          <w:rFonts w:ascii="Arial" w:hAnsi="Arial" w:cs="Arial"/>
          <w:color w:val="A02B93" w:themeColor="accent5"/>
          <w:sz w:val="24"/>
          <w:szCs w:val="24"/>
        </w:rPr>
        <w:t xml:space="preserve"> - </w:t>
      </w:r>
      <w:r w:rsidR="009D0AC6" w:rsidRPr="003D632E">
        <w:rPr>
          <w:rFonts w:ascii="Arial" w:hAnsi="Arial" w:cs="Arial"/>
          <w:color w:val="A02B93" w:themeColor="accent5"/>
          <w:sz w:val="24"/>
          <w:szCs w:val="24"/>
        </w:rPr>
        <w:t>Helo, heddiw byddaf yn trafod y rhwystrau synhwyraidd a systemig sy’n effeithio ar blant ag Anhwylder Sbectrwm Awtistiaeth, yn y blynyddoedd cynnar. Byddaf yn trafod beth yw awtistiaeth a niwroamrywiaeth, sut mae Awtistiaeth yn cael ei adnabod a’i ddiagnosis, effaith rhwystrau synhwyraidd a systemig ar blant, a hefyd yn gwerthuso strwythuro gweledol fel strategaeth gymorth mewn addysg gynhwysol.</w:t>
      </w:r>
      <w:r w:rsidR="009D0AC6" w:rsidRPr="003D632E">
        <w:rPr>
          <w:rFonts w:ascii="Arial" w:hAnsi="Arial" w:cs="Arial"/>
          <w:color w:val="A02B93" w:themeColor="accent5"/>
          <w:sz w:val="24"/>
          <w:szCs w:val="24"/>
          <w:lang w:val="en-GB"/>
        </w:rPr>
        <w:t> </w:t>
      </w:r>
    </w:p>
    <w:p w14:paraId="3D3578DE" w14:textId="77777777" w:rsidR="009D0AC6" w:rsidRPr="003D632E" w:rsidRDefault="009D0AC6" w:rsidP="003D632E">
      <w:pPr>
        <w:spacing w:after="0" w:line="360" w:lineRule="auto"/>
        <w:rPr>
          <w:rFonts w:ascii="Arial" w:hAnsi="Arial" w:cs="Arial"/>
          <w:color w:val="A02B93" w:themeColor="accent5"/>
          <w:sz w:val="24"/>
          <w:szCs w:val="24"/>
          <w:lang w:val="en-GB"/>
        </w:rPr>
      </w:pPr>
      <w:r w:rsidRPr="003D632E">
        <w:rPr>
          <w:rFonts w:ascii="Arial" w:hAnsi="Arial" w:cs="Arial"/>
          <w:color w:val="A02B93" w:themeColor="accent5"/>
          <w:sz w:val="24"/>
          <w:szCs w:val="24"/>
        </w:rPr>
        <w:t>I ddechrau, mae Happé a Frith (2020) yn nodi bod awtistiaeth yn gyflwr niwroddatblygiadol sy’n effeithio ar gyfathrebu cymdeithasol, ymddygiad ac ymatebion synhwyraidd. Yn y blynyddoedd cynnar, gall plant awtistig brofi anawsterau gyda chwarae, pontio rhwng gweithgareddau, datblygu perthnasoedd cymdeithasol a chyfranogi mewn dysgu.</w:t>
      </w:r>
      <w:r w:rsidRPr="003D632E">
        <w:rPr>
          <w:rFonts w:ascii="Arial" w:hAnsi="Arial" w:cs="Arial"/>
          <w:color w:val="A02B93" w:themeColor="accent5"/>
          <w:sz w:val="24"/>
          <w:szCs w:val="24"/>
          <w:lang w:val="en-GB"/>
        </w:rPr>
        <w:t> </w:t>
      </w:r>
    </w:p>
    <w:p w14:paraId="476AAC5F" w14:textId="77777777" w:rsidR="009D0AC6" w:rsidRPr="003D632E" w:rsidRDefault="009D0AC6" w:rsidP="003D632E">
      <w:pPr>
        <w:spacing w:after="0" w:line="360" w:lineRule="auto"/>
        <w:rPr>
          <w:rFonts w:ascii="Arial" w:hAnsi="Arial" w:cs="Arial"/>
          <w:color w:val="A02B93" w:themeColor="accent5"/>
          <w:sz w:val="24"/>
          <w:szCs w:val="24"/>
          <w:lang w:val="en-GB"/>
        </w:rPr>
      </w:pPr>
      <w:r w:rsidRPr="003D632E">
        <w:rPr>
          <w:rFonts w:ascii="Arial" w:hAnsi="Arial" w:cs="Arial"/>
          <w:color w:val="A02B93" w:themeColor="accent5"/>
          <w:sz w:val="24"/>
          <w:szCs w:val="24"/>
        </w:rPr>
        <w:t>Fodd bynnag, mae gwahanol safbwyntiau yn bodoli ynghylch Awtistiaeth. O safbwynt meddygol traddodiadol, mae Awtistiaeth yn cael ei gweld fel cyflwr niwro</w:t>
      </w:r>
      <w:r w:rsidRPr="003D632E">
        <w:rPr>
          <w:rFonts w:ascii="Arial" w:hAnsi="Arial" w:cs="Arial"/>
          <w:color w:val="A02B93" w:themeColor="accent5"/>
          <w:sz w:val="24"/>
          <w:szCs w:val="24"/>
        </w:rPr>
        <w:lastRenderedPageBreak/>
        <w:t>ddatblygiadol sy’n effeithio ar gyfathrebu cymdeithasol, ymddygiad a rhyngweithio cymdeithasol (Lord et al., 2020). Mae’r model hwn yn canolbwyntio ar ddiagnosis ac ymyriadau er mwyn helpu’r plentyn i addasu i gymdeithas. Er bod hyn yn gallu sicrhau mynediad at gymorth a gwasanaethau, mae Cook (2022) yn dadlau bod y safbwynt hwn weithiau’n rhoi gormod o bwyslais ar anawsterau’r plentyn yn hytrach na’u cryfderau a’u hanghenion unigol.</w:t>
      </w:r>
      <w:r w:rsidRPr="003D632E">
        <w:rPr>
          <w:rFonts w:ascii="Arial" w:hAnsi="Arial" w:cs="Arial"/>
          <w:color w:val="A02B93" w:themeColor="accent5"/>
          <w:sz w:val="24"/>
          <w:szCs w:val="24"/>
          <w:lang w:val="en-GB"/>
        </w:rPr>
        <w:t> </w:t>
      </w:r>
    </w:p>
    <w:p w14:paraId="62639C8A" w14:textId="77777777" w:rsidR="009D0AC6" w:rsidRPr="003D632E" w:rsidRDefault="009D0AC6" w:rsidP="003D632E">
      <w:pPr>
        <w:spacing w:after="0" w:line="360" w:lineRule="auto"/>
        <w:rPr>
          <w:rFonts w:ascii="Arial" w:hAnsi="Arial" w:cs="Arial"/>
          <w:color w:val="A02B93" w:themeColor="accent5"/>
          <w:sz w:val="24"/>
          <w:szCs w:val="24"/>
          <w:lang w:val="en-GB"/>
        </w:rPr>
      </w:pPr>
      <w:r w:rsidRPr="003D632E">
        <w:rPr>
          <w:rFonts w:ascii="Arial" w:hAnsi="Arial" w:cs="Arial"/>
          <w:color w:val="A02B93" w:themeColor="accent5"/>
          <w:sz w:val="24"/>
          <w:szCs w:val="24"/>
        </w:rPr>
        <w:t>Ar y llaw arall, yn ôl Singer (2017), mae niwroamrywiaeth yn ystyried awtistiaeth yn rhan naturiol o amrywiaeth niwrolegol ddynol, yn hytrach nag yn ddiffyg y mae angen ei gywiro. Mae’r safbwynt hwn yn pwysleisio’r angen i addasu systemau addysg ac amgylcheddau dysgu er mwyn gallu cefnogi plant niwroamrywiol yn fwy effeithiol.</w:t>
      </w:r>
      <w:r w:rsidRPr="003D632E">
        <w:rPr>
          <w:rFonts w:ascii="Arial" w:hAnsi="Arial" w:cs="Arial"/>
          <w:color w:val="A02B93" w:themeColor="accent5"/>
          <w:sz w:val="24"/>
          <w:szCs w:val="24"/>
          <w:lang w:val="en-GB"/>
        </w:rPr>
        <w:t> </w:t>
      </w:r>
    </w:p>
    <w:p w14:paraId="227946C8" w14:textId="77777777" w:rsidR="009D0AC6" w:rsidRPr="003D632E" w:rsidRDefault="009D0AC6" w:rsidP="003D632E">
      <w:pPr>
        <w:spacing w:after="0" w:line="360" w:lineRule="auto"/>
        <w:rPr>
          <w:rFonts w:ascii="Arial" w:hAnsi="Arial" w:cs="Arial"/>
          <w:color w:val="A02B93" w:themeColor="accent5"/>
          <w:sz w:val="24"/>
          <w:szCs w:val="24"/>
          <w:lang w:val="en-GB"/>
        </w:rPr>
      </w:pPr>
      <w:r w:rsidRPr="003D632E">
        <w:rPr>
          <w:rFonts w:ascii="Arial" w:hAnsi="Arial" w:cs="Arial"/>
          <w:color w:val="A02B93" w:themeColor="accent5"/>
          <w:sz w:val="24"/>
          <w:szCs w:val="24"/>
        </w:rPr>
        <w:t>Mae hyn yn cysylltu â’r model cymdeithasol o anabledd, sy’n dadlau mai’r rhwystrau mewn cymdeithas sy’n creu’r anawsterau i bobl anabl, yn hytrach na’r cyflwr ei hun. Mae Oliver (2013) yn awgrymu bod ffactorau fel amgylcheddau synhwyraidd llethol, polisïau anhyblyg, a diffyg dealltwriaeth ymhlith staff yn gallu gwneud cyfranogiad a dysgu yn fwy anodd i blant awtistig mewn ysgolion a lleoliadau blynyddoedd cynnar.</w:t>
      </w:r>
      <w:r w:rsidRPr="003D632E">
        <w:rPr>
          <w:rFonts w:ascii="Arial" w:hAnsi="Arial" w:cs="Arial"/>
          <w:color w:val="A02B93" w:themeColor="accent5"/>
          <w:sz w:val="24"/>
          <w:szCs w:val="24"/>
          <w:lang w:val="en-GB"/>
        </w:rPr>
        <w:t> </w:t>
      </w:r>
    </w:p>
    <w:p w14:paraId="219D28AC" w14:textId="77777777" w:rsidR="009D0AC6" w:rsidRPr="003D632E" w:rsidRDefault="009D0AC6" w:rsidP="003D632E">
      <w:pPr>
        <w:spacing w:after="0" w:line="360" w:lineRule="auto"/>
        <w:rPr>
          <w:rFonts w:ascii="Arial" w:hAnsi="Arial" w:cs="Arial"/>
          <w:color w:val="A02B93" w:themeColor="accent5"/>
          <w:sz w:val="24"/>
          <w:szCs w:val="24"/>
          <w:lang w:val="en-GB"/>
        </w:rPr>
      </w:pPr>
      <w:r w:rsidRPr="003D632E">
        <w:rPr>
          <w:rFonts w:ascii="Arial" w:hAnsi="Arial" w:cs="Arial"/>
          <w:color w:val="A02B93" w:themeColor="accent5"/>
          <w:sz w:val="24"/>
          <w:szCs w:val="24"/>
          <w:lang w:val="en-GB"/>
        </w:rPr>
        <w:t> </w:t>
      </w:r>
    </w:p>
    <w:p w14:paraId="252E02F0" w14:textId="77777777" w:rsidR="009D0AC6" w:rsidRPr="003D632E" w:rsidRDefault="009D0AC6" w:rsidP="003D632E">
      <w:pPr>
        <w:spacing w:after="0" w:line="360" w:lineRule="auto"/>
        <w:rPr>
          <w:rFonts w:ascii="Arial" w:hAnsi="Arial" w:cs="Arial"/>
          <w:color w:val="A02B93" w:themeColor="accent5"/>
          <w:sz w:val="24"/>
          <w:szCs w:val="24"/>
          <w:lang w:val="en-GB"/>
        </w:rPr>
      </w:pPr>
      <w:r w:rsidRPr="003D632E">
        <w:rPr>
          <w:rFonts w:ascii="Arial" w:hAnsi="Arial" w:cs="Arial"/>
          <w:color w:val="A02B93" w:themeColor="accent5"/>
          <w:sz w:val="24"/>
          <w:szCs w:val="24"/>
        </w:rPr>
        <w:t>Mae ymchwil gan Goodall (2018) yn dangos nad yw cynhwysiant yn ymwneud â lleoliad yn unig, ond â’r teimlad o berthyn a chael eich gwerthfawrogi. Mae hyn yn bwysig oherwydd gall llawer o blant awtistig deimlo eu bod yn “wahanol” neu’n cael eu camddeall mewn ysgolion prif ffrwd.</w:t>
      </w:r>
      <w:r w:rsidRPr="003D632E">
        <w:rPr>
          <w:rFonts w:ascii="Arial" w:hAnsi="Arial" w:cs="Arial"/>
          <w:color w:val="A02B93" w:themeColor="accent5"/>
          <w:sz w:val="24"/>
          <w:szCs w:val="24"/>
          <w:lang w:val="en-GB"/>
        </w:rPr>
        <w:t> </w:t>
      </w:r>
    </w:p>
    <w:p w14:paraId="71336A5B" w14:textId="77777777" w:rsidR="009D0AC6" w:rsidRPr="003D632E" w:rsidRDefault="009D0AC6" w:rsidP="003D632E">
      <w:pPr>
        <w:spacing w:after="0" w:line="360" w:lineRule="auto"/>
        <w:rPr>
          <w:rFonts w:ascii="Arial" w:hAnsi="Arial" w:cs="Arial"/>
          <w:color w:val="A02B93" w:themeColor="accent5"/>
          <w:sz w:val="24"/>
          <w:szCs w:val="24"/>
          <w:lang w:val="en-GB"/>
        </w:rPr>
      </w:pPr>
      <w:r w:rsidRPr="003D632E">
        <w:rPr>
          <w:rFonts w:ascii="Arial" w:hAnsi="Arial" w:cs="Arial"/>
          <w:color w:val="A02B93" w:themeColor="accent5"/>
          <w:sz w:val="24"/>
          <w:szCs w:val="24"/>
        </w:rPr>
        <w:t>Mae rhai ystadegau allweddol yn dangos pwysigrwydd deall a chefnogi plant niwroamrywiol mewn addysg. Yn 2025, roedd tua 9.5% o ddisgyblion yng Nghymru ag Anghenion Dysgu Ychwanegol, yn ôl Llywodraeth Cymru. Hefyd, mae ymchwil yn awgrymu bod merched awtistig yn fwy tebygol o gael eu tan-ddiagnosio oherwydd yr hyn a elwir yn ‘Masgio’ cymdeithasol, sef cuddio neu addasu ymddygiad er mwyn ffitio i mewn. Yn ogystal, mae llawer o blant awtistig mewn ysgolion prif ffrwd yn profi pryder ac unigrwydd cymdeithasol, sy’n gallu effeithio ar eu lles a’u profiadau dysgu.</w:t>
      </w:r>
      <w:r w:rsidRPr="003D632E">
        <w:rPr>
          <w:rFonts w:ascii="Arial" w:hAnsi="Arial" w:cs="Arial"/>
          <w:color w:val="A02B93" w:themeColor="accent5"/>
          <w:sz w:val="24"/>
          <w:szCs w:val="24"/>
          <w:lang w:val="en-GB"/>
        </w:rPr>
        <w:t> </w:t>
      </w:r>
    </w:p>
    <w:p w14:paraId="5C841599" w14:textId="77777777" w:rsidR="009D0AC6" w:rsidRDefault="009D0AC6" w:rsidP="003D632E">
      <w:pPr>
        <w:spacing w:after="0" w:line="360" w:lineRule="auto"/>
        <w:rPr>
          <w:rFonts w:ascii="Arial" w:hAnsi="Arial" w:cs="Arial"/>
          <w:color w:val="A02B93" w:themeColor="accent5"/>
          <w:sz w:val="24"/>
          <w:szCs w:val="24"/>
          <w:lang w:val="en-GB"/>
        </w:rPr>
      </w:pPr>
      <w:r w:rsidRPr="003D632E">
        <w:rPr>
          <w:rFonts w:ascii="Arial" w:hAnsi="Arial" w:cs="Arial"/>
          <w:color w:val="A02B93" w:themeColor="accent5"/>
          <w:sz w:val="24"/>
          <w:szCs w:val="24"/>
        </w:rPr>
        <w:t>Gan symud ymlaen at adnabod a diagnosis Awtistiaeth, mae’r broses yn gymhleth ac yn cynnwys ysgolion, teuluoedd a gweithwyr iechyd proffesiynol (Lord et al., 2020). Yn aml, mae’r broses yn dechrau pan fydd rhieni neu ymarferwyr yn sylwi ar anawst</w:t>
      </w:r>
      <w:r w:rsidRPr="003D632E">
        <w:rPr>
          <w:rFonts w:ascii="Arial" w:hAnsi="Arial" w:cs="Arial"/>
          <w:color w:val="A02B93" w:themeColor="accent5"/>
          <w:sz w:val="24"/>
          <w:szCs w:val="24"/>
        </w:rPr>
        <w:lastRenderedPageBreak/>
        <w:t>erau cyfathrebu cymdeithasol, ymddygiadau ailadroddus neu sensitifrwydd synhwyraidd.</w:t>
      </w:r>
      <w:r w:rsidRPr="003D632E">
        <w:rPr>
          <w:rFonts w:ascii="Arial" w:hAnsi="Arial" w:cs="Arial"/>
          <w:color w:val="A02B93" w:themeColor="accent5"/>
          <w:sz w:val="24"/>
          <w:szCs w:val="24"/>
          <w:lang w:val="en-GB"/>
        </w:rPr>
        <w:t> </w:t>
      </w:r>
    </w:p>
    <w:p w14:paraId="0D9AEEA9" w14:textId="77777777" w:rsidR="00280138" w:rsidRPr="003D632E" w:rsidRDefault="00280138" w:rsidP="003D632E">
      <w:pPr>
        <w:spacing w:after="0" w:line="360" w:lineRule="auto"/>
        <w:rPr>
          <w:rFonts w:ascii="Arial" w:hAnsi="Arial" w:cs="Arial"/>
          <w:color w:val="A02B93" w:themeColor="accent5"/>
          <w:sz w:val="24"/>
          <w:szCs w:val="24"/>
          <w:lang w:val="en-GB"/>
        </w:rPr>
      </w:pPr>
    </w:p>
    <w:p w14:paraId="523D8831" w14:textId="77777777" w:rsidR="009D0AC6" w:rsidRPr="003D632E" w:rsidRDefault="009D0AC6" w:rsidP="003D632E">
      <w:pPr>
        <w:spacing w:after="0" w:line="360" w:lineRule="auto"/>
        <w:rPr>
          <w:rFonts w:ascii="Arial" w:hAnsi="Arial" w:cs="Arial"/>
          <w:color w:val="A02B93" w:themeColor="accent5"/>
          <w:sz w:val="24"/>
          <w:szCs w:val="24"/>
          <w:lang w:val="en-GB"/>
        </w:rPr>
      </w:pPr>
      <w:r w:rsidRPr="003D632E">
        <w:rPr>
          <w:rFonts w:ascii="Arial" w:hAnsi="Arial" w:cs="Arial"/>
          <w:color w:val="A02B93" w:themeColor="accent5"/>
          <w:sz w:val="24"/>
          <w:szCs w:val="24"/>
        </w:rPr>
        <w:t>Gall diagnosis cynnar ganiatáu mynediad cyflymach at gymorth ac addasiadau addysgol priodol. Mae ymchwil yn dangos bod ymyriadau cynnar yn gallu gwella cyfathrebu, cyfranogiad a lles emosiynol plant awtistig (Hebron, 2018).</w:t>
      </w:r>
      <w:r w:rsidRPr="003D632E">
        <w:rPr>
          <w:rFonts w:ascii="Arial" w:hAnsi="Arial" w:cs="Arial"/>
          <w:color w:val="A02B93" w:themeColor="accent5"/>
          <w:sz w:val="24"/>
          <w:szCs w:val="24"/>
          <w:lang w:val="en-GB"/>
        </w:rPr>
        <w:t> </w:t>
      </w:r>
    </w:p>
    <w:p w14:paraId="1D9E9213" w14:textId="77777777" w:rsidR="009D0AC6" w:rsidRPr="003D632E" w:rsidRDefault="009D0AC6" w:rsidP="003D632E">
      <w:pPr>
        <w:spacing w:after="0" w:line="360" w:lineRule="auto"/>
        <w:rPr>
          <w:rFonts w:ascii="Arial" w:hAnsi="Arial" w:cs="Arial"/>
          <w:color w:val="A02B93" w:themeColor="accent5"/>
          <w:sz w:val="24"/>
          <w:szCs w:val="24"/>
          <w:lang w:val="en-GB"/>
        </w:rPr>
      </w:pPr>
      <w:r w:rsidRPr="003D632E">
        <w:rPr>
          <w:rFonts w:ascii="Arial" w:hAnsi="Arial" w:cs="Arial"/>
          <w:color w:val="A02B93" w:themeColor="accent5"/>
          <w:sz w:val="24"/>
          <w:szCs w:val="24"/>
        </w:rPr>
        <w:t>Fodd bynnag, nid yw’r broses ddiagnostig bob amser yn gyson nac yn deg. Mae Happé and Frith (2020) yn dadlau nad yw’r meini prawf diagnostig DSM-5 ac ICD-11 bob amser yn adlewyrchu cymhlethdod a niwroamrywiaeth awtistiaeth. Yn ogystal, mae Hull et al. (2017) yn dangos bod merched awtistig yn aml yn cael eu tan-ddiagnosio oherwydd eu gallu i “fasgio” anawsterau cymdeithasol. Mae hyn yn gallu cuddio anghenion cymorth ac arwain at oedi mewn diagnosis.</w:t>
      </w:r>
      <w:r w:rsidRPr="003D632E">
        <w:rPr>
          <w:rFonts w:ascii="Arial" w:hAnsi="Arial" w:cs="Arial"/>
          <w:color w:val="A02B93" w:themeColor="accent5"/>
          <w:sz w:val="24"/>
          <w:szCs w:val="24"/>
          <w:lang w:val="en-GB"/>
        </w:rPr>
        <w:t> </w:t>
      </w:r>
    </w:p>
    <w:p w14:paraId="6756A74F" w14:textId="77777777" w:rsidR="009D0AC6" w:rsidRDefault="009D0AC6" w:rsidP="003D632E">
      <w:pPr>
        <w:spacing w:after="0" w:line="360" w:lineRule="auto"/>
        <w:rPr>
          <w:rFonts w:ascii="Arial" w:hAnsi="Arial" w:cs="Arial"/>
          <w:color w:val="A02B93" w:themeColor="accent5"/>
          <w:sz w:val="24"/>
          <w:szCs w:val="24"/>
          <w:lang w:val="en-GB"/>
        </w:rPr>
      </w:pPr>
      <w:r w:rsidRPr="003D632E">
        <w:rPr>
          <w:rFonts w:ascii="Arial" w:hAnsi="Arial" w:cs="Arial"/>
          <w:color w:val="A02B93" w:themeColor="accent5"/>
          <w:sz w:val="24"/>
          <w:szCs w:val="24"/>
        </w:rPr>
        <w:t>Mae Roman-Urrestarazu et al. (2021) hefyd yn dangos bod plant o gefndiroedd economaidd-gymdeithasol is yn llai tebygol o gael diagnosis cynnar. Mae hyn yn dangos bod diagnosis awtistiaeth nid yn unig yn broses glinigol, ond hefyd yn fater o gyfiawnder cymdeithasol ac addysgol.</w:t>
      </w:r>
      <w:r w:rsidRPr="003D632E">
        <w:rPr>
          <w:rFonts w:ascii="Arial" w:hAnsi="Arial" w:cs="Arial"/>
          <w:color w:val="A02B93" w:themeColor="accent5"/>
          <w:sz w:val="24"/>
          <w:szCs w:val="24"/>
          <w:lang w:val="en-GB"/>
        </w:rPr>
        <w:t> </w:t>
      </w:r>
    </w:p>
    <w:p w14:paraId="400C3F5F" w14:textId="77777777" w:rsidR="00280138" w:rsidRPr="003D632E" w:rsidRDefault="00280138" w:rsidP="003D632E">
      <w:pPr>
        <w:spacing w:after="0" w:line="360" w:lineRule="auto"/>
        <w:rPr>
          <w:rFonts w:ascii="Arial" w:hAnsi="Arial" w:cs="Arial"/>
          <w:color w:val="A02B93" w:themeColor="accent5"/>
          <w:sz w:val="24"/>
          <w:szCs w:val="24"/>
          <w:lang w:val="en-GB"/>
        </w:rPr>
      </w:pPr>
    </w:p>
    <w:p w14:paraId="025D7BB0" w14:textId="77777777" w:rsidR="009D0AC6" w:rsidRDefault="009D0AC6" w:rsidP="003D632E">
      <w:pPr>
        <w:spacing w:after="0" w:line="360" w:lineRule="auto"/>
        <w:rPr>
          <w:rFonts w:ascii="Arial" w:hAnsi="Arial" w:cs="Arial"/>
          <w:color w:val="A02B93" w:themeColor="accent5"/>
          <w:sz w:val="24"/>
          <w:szCs w:val="24"/>
          <w:lang w:val="en-GB"/>
        </w:rPr>
      </w:pPr>
      <w:r w:rsidRPr="003D632E">
        <w:rPr>
          <w:rFonts w:ascii="Arial" w:hAnsi="Arial" w:cs="Arial"/>
          <w:color w:val="A02B93" w:themeColor="accent5"/>
          <w:sz w:val="24"/>
          <w:szCs w:val="24"/>
        </w:rPr>
        <w:t>Wrth edrych ar rwystrau synhwyraidd, mae llawer o blant awtistig yn profi sensitifrwydd uwch neu is i sŵn, golau, cyffwrdd, symudiad neu arogleuon (O’Nions et al., 2018). O fewn lleoliadau blynyddoedd cynnar prysur, gall hyn greu gorlethriad synhwyraidd sy’n gwneud canolbwyntio, chwarae a chyfathrebu yn anodd.</w:t>
      </w:r>
      <w:r w:rsidRPr="003D632E">
        <w:rPr>
          <w:rFonts w:ascii="Arial" w:hAnsi="Arial" w:cs="Arial"/>
          <w:color w:val="A02B93" w:themeColor="accent5"/>
          <w:sz w:val="24"/>
          <w:szCs w:val="24"/>
          <w:lang w:val="en-GB"/>
        </w:rPr>
        <w:t> </w:t>
      </w:r>
    </w:p>
    <w:p w14:paraId="4FCB728E" w14:textId="77777777" w:rsidR="00280138" w:rsidRPr="003D632E" w:rsidRDefault="00280138" w:rsidP="003D632E">
      <w:pPr>
        <w:spacing w:after="0" w:line="360" w:lineRule="auto"/>
        <w:rPr>
          <w:rFonts w:ascii="Arial" w:hAnsi="Arial" w:cs="Arial"/>
          <w:color w:val="A02B93" w:themeColor="accent5"/>
          <w:sz w:val="24"/>
          <w:szCs w:val="24"/>
          <w:lang w:val="en-GB"/>
        </w:rPr>
      </w:pPr>
    </w:p>
    <w:p w14:paraId="575EB753" w14:textId="77777777" w:rsidR="009D0AC6" w:rsidRDefault="009D0AC6" w:rsidP="003D632E">
      <w:pPr>
        <w:spacing w:after="0" w:line="360" w:lineRule="auto"/>
        <w:rPr>
          <w:rFonts w:ascii="Arial" w:hAnsi="Arial" w:cs="Arial"/>
          <w:color w:val="A02B93" w:themeColor="accent5"/>
          <w:sz w:val="24"/>
          <w:szCs w:val="24"/>
          <w:lang w:val="en-GB"/>
        </w:rPr>
      </w:pPr>
      <w:r w:rsidRPr="003D632E">
        <w:rPr>
          <w:rFonts w:ascii="Arial" w:hAnsi="Arial" w:cs="Arial"/>
          <w:color w:val="A02B93" w:themeColor="accent5"/>
          <w:sz w:val="24"/>
          <w:szCs w:val="24"/>
        </w:rPr>
        <w:t>Er enghraifft, mewn lleoliad meithrin prysur, gall plentyn awtistig ddod yn orbryderus oherwydd sŵn uchel, goleuadau llachar a symudiad cyson yn yr ystafell ddosbarth. O safbwynt meddygol, gall yr ymddygiad hwn gael ei weld fel problem ymddygiadol neu ddiffyg rheoleiddio emosiynol. Fodd bynnag, o safbwynt niwroamrywiaeth, gellir dadlau mai’r amgylchedd ei hun yw’r rhwystr oherwydd nad yw wedi’i addasu i anghenion synhwyraidd y plentyn.</w:t>
      </w:r>
      <w:r w:rsidRPr="003D632E">
        <w:rPr>
          <w:rFonts w:ascii="Arial" w:hAnsi="Arial" w:cs="Arial"/>
          <w:color w:val="A02B93" w:themeColor="accent5"/>
          <w:sz w:val="24"/>
          <w:szCs w:val="24"/>
          <w:lang w:val="en-GB"/>
        </w:rPr>
        <w:t> </w:t>
      </w:r>
    </w:p>
    <w:p w14:paraId="6F7224B7" w14:textId="77777777" w:rsidR="00280138" w:rsidRPr="003D632E" w:rsidRDefault="00280138" w:rsidP="003D632E">
      <w:pPr>
        <w:spacing w:after="0" w:line="360" w:lineRule="auto"/>
        <w:rPr>
          <w:rFonts w:ascii="Arial" w:hAnsi="Arial" w:cs="Arial"/>
          <w:color w:val="A02B93" w:themeColor="accent5"/>
          <w:sz w:val="24"/>
          <w:szCs w:val="24"/>
          <w:lang w:val="en-GB"/>
        </w:rPr>
      </w:pPr>
    </w:p>
    <w:p w14:paraId="67ABC152" w14:textId="77777777" w:rsidR="009D0AC6" w:rsidRPr="003D632E" w:rsidRDefault="009D0AC6" w:rsidP="003D632E">
      <w:pPr>
        <w:spacing w:after="0" w:line="360" w:lineRule="auto"/>
        <w:rPr>
          <w:rFonts w:ascii="Arial" w:hAnsi="Arial" w:cs="Arial"/>
          <w:color w:val="A02B93" w:themeColor="accent5"/>
          <w:sz w:val="24"/>
          <w:szCs w:val="24"/>
          <w:lang w:val="en-GB"/>
        </w:rPr>
      </w:pPr>
      <w:r w:rsidRPr="003D632E">
        <w:rPr>
          <w:rFonts w:ascii="Arial" w:hAnsi="Arial" w:cs="Arial"/>
          <w:color w:val="A02B93" w:themeColor="accent5"/>
          <w:sz w:val="24"/>
          <w:szCs w:val="24"/>
        </w:rPr>
        <w:t>Mewn sefyllfa fel hyn, gallai defnyddio man tawel, lleihau ysgogiadau synhwyraidd neu ddefnyddio amserlen weledol helpu’r plentyn i deimlo’n fwy diogel ac yn gallu cymryd rhan mewn dysgu. Mae hyn yn dangos pwysigrwydd addasu’r amgylchedd yn hytrach na disgwyl i’r plentyn “ffitio mewn” i’r system.</w:t>
      </w:r>
      <w:r w:rsidRPr="003D632E">
        <w:rPr>
          <w:rFonts w:ascii="Arial" w:hAnsi="Arial" w:cs="Arial"/>
          <w:color w:val="A02B93" w:themeColor="accent5"/>
          <w:sz w:val="24"/>
          <w:szCs w:val="24"/>
          <w:lang w:val="en-GB"/>
        </w:rPr>
        <w:t> </w:t>
      </w:r>
    </w:p>
    <w:p w14:paraId="43245349" w14:textId="77777777" w:rsidR="009D0AC6" w:rsidRDefault="009D0AC6" w:rsidP="003D632E">
      <w:pPr>
        <w:spacing w:after="0" w:line="360" w:lineRule="auto"/>
        <w:rPr>
          <w:rFonts w:ascii="Arial" w:hAnsi="Arial" w:cs="Arial"/>
          <w:color w:val="A02B93" w:themeColor="accent5"/>
          <w:sz w:val="24"/>
          <w:szCs w:val="24"/>
          <w:lang w:val="en-GB"/>
        </w:rPr>
      </w:pPr>
      <w:r w:rsidRPr="003D632E">
        <w:rPr>
          <w:rFonts w:ascii="Arial" w:hAnsi="Arial" w:cs="Arial"/>
          <w:color w:val="A02B93" w:themeColor="accent5"/>
          <w:sz w:val="24"/>
          <w:szCs w:val="24"/>
        </w:rPr>
        <w:lastRenderedPageBreak/>
        <w:t>Mae Jones et al. (2025) yn dadlau bod llawer o amgylcheddau addysgol wedi’u cynllunio ar gyfer dysgwyr niwro-nodweddiadol yn bennaf. O ganlyniad, gall plant awtistig brofi’r ysgol fel amgylchedd blinedig ac emosiynol heriol.</w:t>
      </w:r>
      <w:r w:rsidRPr="003D632E">
        <w:rPr>
          <w:rFonts w:ascii="Arial" w:hAnsi="Arial" w:cs="Arial"/>
          <w:color w:val="A02B93" w:themeColor="accent5"/>
          <w:sz w:val="24"/>
          <w:szCs w:val="24"/>
          <w:lang w:val="en-GB"/>
        </w:rPr>
        <w:t> </w:t>
      </w:r>
    </w:p>
    <w:p w14:paraId="1855DF3D" w14:textId="77777777" w:rsidR="00280138" w:rsidRPr="003D632E" w:rsidRDefault="00280138" w:rsidP="003D632E">
      <w:pPr>
        <w:spacing w:after="0" w:line="360" w:lineRule="auto"/>
        <w:rPr>
          <w:rFonts w:ascii="Arial" w:hAnsi="Arial" w:cs="Arial"/>
          <w:color w:val="A02B93" w:themeColor="accent5"/>
          <w:sz w:val="24"/>
          <w:szCs w:val="24"/>
          <w:lang w:val="en-GB"/>
        </w:rPr>
      </w:pPr>
    </w:p>
    <w:p w14:paraId="639BF1F5" w14:textId="77777777" w:rsidR="009D0AC6" w:rsidRDefault="009D0AC6" w:rsidP="003D632E">
      <w:pPr>
        <w:spacing w:after="0" w:line="360" w:lineRule="auto"/>
        <w:rPr>
          <w:rFonts w:ascii="Arial" w:hAnsi="Arial" w:cs="Arial"/>
          <w:color w:val="A02B93" w:themeColor="accent5"/>
          <w:sz w:val="24"/>
          <w:szCs w:val="24"/>
          <w:lang w:val="en-GB"/>
        </w:rPr>
      </w:pPr>
      <w:r w:rsidRPr="003D632E">
        <w:rPr>
          <w:rFonts w:ascii="Arial" w:hAnsi="Arial" w:cs="Arial"/>
          <w:color w:val="A02B93" w:themeColor="accent5"/>
          <w:sz w:val="24"/>
          <w:szCs w:val="24"/>
        </w:rPr>
        <w:t>Gall rhwystrau synhwyraidd arwain at bryder, blinder emosiynol, tynnu’n ôl a llai o gyfranogiad mewn dysgu. Mae llawer o blant hefyd yn profi anawsterau rheoleiddio emosiynol pan fyddant yn wynebu amgylcheddau llethol.</w:t>
      </w:r>
      <w:r w:rsidRPr="003D632E">
        <w:rPr>
          <w:rFonts w:ascii="Arial" w:hAnsi="Arial" w:cs="Arial"/>
          <w:color w:val="A02B93" w:themeColor="accent5"/>
          <w:sz w:val="24"/>
          <w:szCs w:val="24"/>
          <w:lang w:val="en-GB"/>
        </w:rPr>
        <w:t> </w:t>
      </w:r>
    </w:p>
    <w:p w14:paraId="1626A1B0" w14:textId="77777777" w:rsidR="00280138" w:rsidRPr="003D632E" w:rsidRDefault="00280138" w:rsidP="003D632E">
      <w:pPr>
        <w:spacing w:after="0" w:line="360" w:lineRule="auto"/>
        <w:rPr>
          <w:rFonts w:ascii="Arial" w:hAnsi="Arial" w:cs="Arial"/>
          <w:color w:val="A02B93" w:themeColor="accent5"/>
          <w:sz w:val="24"/>
          <w:szCs w:val="24"/>
          <w:lang w:val="en-GB"/>
        </w:rPr>
      </w:pPr>
    </w:p>
    <w:p w14:paraId="709E270E" w14:textId="77777777" w:rsidR="009D0AC6" w:rsidRPr="003D632E" w:rsidRDefault="009D0AC6" w:rsidP="003D632E">
      <w:pPr>
        <w:spacing w:after="0" w:line="360" w:lineRule="auto"/>
        <w:rPr>
          <w:rFonts w:ascii="Arial" w:hAnsi="Arial" w:cs="Arial"/>
          <w:color w:val="A02B93" w:themeColor="accent5"/>
          <w:sz w:val="24"/>
          <w:szCs w:val="24"/>
          <w:lang w:val="en-GB"/>
        </w:rPr>
      </w:pPr>
      <w:r w:rsidRPr="003D632E">
        <w:rPr>
          <w:rFonts w:ascii="Arial" w:hAnsi="Arial" w:cs="Arial"/>
          <w:color w:val="A02B93" w:themeColor="accent5"/>
          <w:sz w:val="24"/>
          <w:szCs w:val="24"/>
        </w:rPr>
        <w:t>Mae O’Nions et al. (2018) yn dadlau bod ymddygiad a labelir fel “heriol” yn aml yn ymateb rhesymegol i straen amgylcheddol yn hytrach nag yn broblem ymddygiadol ynddi’i hun. Mae hyn yn bwysig oherwydd gall ysgolion gamddehongli ymddygiad sy’n deillio o bryder neu orlethriad synhwyraidd fel diffyg disgyblaeth.</w:t>
      </w:r>
      <w:r w:rsidRPr="003D632E">
        <w:rPr>
          <w:rFonts w:ascii="Arial" w:hAnsi="Arial" w:cs="Arial"/>
          <w:color w:val="A02B93" w:themeColor="accent5"/>
          <w:sz w:val="24"/>
          <w:szCs w:val="24"/>
          <w:lang w:val="en-GB"/>
        </w:rPr>
        <w:t> </w:t>
      </w:r>
    </w:p>
    <w:p w14:paraId="7E4D493B" w14:textId="77777777" w:rsidR="009D0AC6" w:rsidRPr="003D632E" w:rsidRDefault="009D0AC6" w:rsidP="003D632E">
      <w:pPr>
        <w:spacing w:after="0" w:line="360" w:lineRule="auto"/>
        <w:rPr>
          <w:rFonts w:ascii="Arial" w:hAnsi="Arial" w:cs="Arial"/>
          <w:color w:val="A02B93" w:themeColor="accent5"/>
          <w:sz w:val="24"/>
          <w:szCs w:val="24"/>
          <w:lang w:val="en-GB"/>
        </w:rPr>
      </w:pPr>
      <w:r w:rsidRPr="003D632E">
        <w:rPr>
          <w:rFonts w:ascii="Arial" w:hAnsi="Arial" w:cs="Arial"/>
          <w:color w:val="A02B93" w:themeColor="accent5"/>
          <w:sz w:val="24"/>
          <w:szCs w:val="24"/>
        </w:rPr>
        <w:t>Mae Milton (2012) hefyd yn trafod y “double empathy problem”. Yn hytrach na gweld cyfathrebu fel diffyg o fewn y plentyn awtistig yn unig, mae Milton yn dadlau bod methiant cydfuddiannol rhwng pobl awtistig ac anawtistig i ddeall ei gilydd. Mae hyn yn herio safbwyntiau traddodiadol sy’n rhoi’r bai ar y plentyn yn unig.</w:t>
      </w:r>
      <w:r w:rsidRPr="003D632E">
        <w:rPr>
          <w:rFonts w:ascii="Arial" w:hAnsi="Arial" w:cs="Arial"/>
          <w:color w:val="A02B93" w:themeColor="accent5"/>
          <w:sz w:val="24"/>
          <w:szCs w:val="24"/>
          <w:lang w:val="en-GB"/>
        </w:rPr>
        <w:t> </w:t>
      </w:r>
    </w:p>
    <w:p w14:paraId="75FF5417" w14:textId="77777777" w:rsidR="009D0AC6" w:rsidRDefault="009D0AC6" w:rsidP="003D632E">
      <w:pPr>
        <w:spacing w:after="0" w:line="360" w:lineRule="auto"/>
        <w:rPr>
          <w:rFonts w:ascii="Arial" w:hAnsi="Arial" w:cs="Arial"/>
          <w:color w:val="A02B93" w:themeColor="accent5"/>
          <w:sz w:val="24"/>
          <w:szCs w:val="24"/>
          <w:lang w:val="en-GB"/>
        </w:rPr>
      </w:pPr>
      <w:r w:rsidRPr="003D632E">
        <w:rPr>
          <w:rFonts w:ascii="Arial" w:hAnsi="Arial" w:cs="Arial"/>
          <w:color w:val="A02B93" w:themeColor="accent5"/>
          <w:sz w:val="24"/>
          <w:szCs w:val="24"/>
        </w:rPr>
        <w:t>Yn ogystal â rhwystrau synhwyraidd, mae rhwystrau systemig yn cael effaith sylweddol ar brofiadau addysgol plant awtistig. Mae Llywodraeth Cymru (2021) yn nodi bod diffyg hyfforddiant staff, polisïau ysgol anhyblyg a diffyg adnoddau yn gallu cyfyngu ar gynhwysiant.</w:t>
      </w:r>
      <w:r w:rsidRPr="003D632E">
        <w:rPr>
          <w:rFonts w:ascii="Arial" w:hAnsi="Arial" w:cs="Arial"/>
          <w:color w:val="A02B93" w:themeColor="accent5"/>
          <w:sz w:val="24"/>
          <w:szCs w:val="24"/>
          <w:lang w:val="en-GB"/>
        </w:rPr>
        <w:t> </w:t>
      </w:r>
    </w:p>
    <w:p w14:paraId="4C0D32CB" w14:textId="77777777" w:rsidR="00280138" w:rsidRPr="003D632E" w:rsidRDefault="00280138" w:rsidP="003D632E">
      <w:pPr>
        <w:spacing w:after="0" w:line="360" w:lineRule="auto"/>
        <w:rPr>
          <w:rFonts w:ascii="Arial" w:hAnsi="Arial" w:cs="Arial"/>
          <w:color w:val="A02B93" w:themeColor="accent5"/>
          <w:sz w:val="24"/>
          <w:szCs w:val="24"/>
          <w:lang w:val="en-GB"/>
        </w:rPr>
      </w:pPr>
    </w:p>
    <w:p w14:paraId="5F49F9B4" w14:textId="77777777" w:rsidR="009D0AC6" w:rsidRDefault="009D0AC6" w:rsidP="003D632E">
      <w:pPr>
        <w:spacing w:after="0" w:line="360" w:lineRule="auto"/>
        <w:rPr>
          <w:rFonts w:ascii="Arial" w:hAnsi="Arial" w:cs="Arial"/>
          <w:color w:val="A02B93" w:themeColor="accent5"/>
          <w:sz w:val="24"/>
          <w:szCs w:val="24"/>
          <w:lang w:val="en-GB"/>
        </w:rPr>
      </w:pPr>
      <w:r w:rsidRPr="003D632E">
        <w:rPr>
          <w:rFonts w:ascii="Arial" w:hAnsi="Arial" w:cs="Arial"/>
          <w:color w:val="A02B93" w:themeColor="accent5"/>
          <w:sz w:val="24"/>
          <w:szCs w:val="24"/>
        </w:rPr>
        <w:t>Mae ymchwil gan Alassaf (2025) yn dangos bod llawer o athrawon yn teimlo diffyg hyder wrth gefnogi dysgwyr awtistig oherwydd diffyg gwybodaeth arbenigol ac adnoddau cyfyngedig. Gall hyn arwain at ymatebion amhriodol i ymddygiad a llai o gefnogaeth effeithiol.</w:t>
      </w:r>
      <w:r w:rsidRPr="003D632E">
        <w:rPr>
          <w:rFonts w:ascii="Arial" w:hAnsi="Arial" w:cs="Arial"/>
          <w:color w:val="A02B93" w:themeColor="accent5"/>
          <w:sz w:val="24"/>
          <w:szCs w:val="24"/>
          <w:lang w:val="en-GB"/>
        </w:rPr>
        <w:t> </w:t>
      </w:r>
    </w:p>
    <w:p w14:paraId="291A76C2" w14:textId="77777777" w:rsidR="00280138" w:rsidRPr="003D632E" w:rsidRDefault="00280138" w:rsidP="003D632E">
      <w:pPr>
        <w:spacing w:after="0" w:line="360" w:lineRule="auto"/>
        <w:rPr>
          <w:rFonts w:ascii="Arial" w:hAnsi="Arial" w:cs="Arial"/>
          <w:color w:val="A02B93" w:themeColor="accent5"/>
          <w:sz w:val="24"/>
          <w:szCs w:val="24"/>
          <w:lang w:val="en-GB"/>
        </w:rPr>
      </w:pPr>
    </w:p>
    <w:p w14:paraId="33FD5844" w14:textId="77777777" w:rsidR="009D0AC6" w:rsidRPr="003D632E" w:rsidRDefault="009D0AC6" w:rsidP="003D632E">
      <w:pPr>
        <w:spacing w:after="0" w:line="360" w:lineRule="auto"/>
        <w:rPr>
          <w:rFonts w:ascii="Arial" w:hAnsi="Arial" w:cs="Arial"/>
          <w:color w:val="A02B93" w:themeColor="accent5"/>
          <w:sz w:val="24"/>
          <w:szCs w:val="24"/>
          <w:lang w:val="en-GB"/>
        </w:rPr>
      </w:pPr>
      <w:r w:rsidRPr="003D632E">
        <w:rPr>
          <w:rFonts w:ascii="Arial" w:hAnsi="Arial" w:cs="Arial"/>
          <w:color w:val="A02B93" w:themeColor="accent5"/>
          <w:sz w:val="24"/>
          <w:szCs w:val="24"/>
        </w:rPr>
        <w:t>Mae Petersson-Bloom and Holmqvist (2022) yn pwysleisio bod addasu’r amgylchedd addysgol yn hanfodol er mwyn lleihau rhwystrau i blant awtistig. Gall hyn gynnwys darparu mannau tawel, trefn glir a dulliau cyfathrebu gweledol.</w:t>
      </w:r>
      <w:r w:rsidRPr="003D632E">
        <w:rPr>
          <w:rFonts w:ascii="Arial" w:hAnsi="Arial" w:cs="Arial"/>
          <w:color w:val="A02B93" w:themeColor="accent5"/>
          <w:sz w:val="24"/>
          <w:szCs w:val="24"/>
          <w:lang w:val="en-GB"/>
        </w:rPr>
        <w:t> </w:t>
      </w:r>
    </w:p>
    <w:p w14:paraId="192FF56F" w14:textId="77777777" w:rsidR="009D0AC6" w:rsidRPr="003D632E" w:rsidRDefault="009D0AC6" w:rsidP="003D632E">
      <w:pPr>
        <w:spacing w:after="0" w:line="360" w:lineRule="auto"/>
        <w:rPr>
          <w:rFonts w:ascii="Arial" w:hAnsi="Arial" w:cs="Arial"/>
          <w:color w:val="A02B93" w:themeColor="accent5"/>
          <w:sz w:val="24"/>
          <w:szCs w:val="24"/>
          <w:lang w:val="en-GB"/>
        </w:rPr>
      </w:pPr>
      <w:r w:rsidRPr="003D632E">
        <w:rPr>
          <w:rFonts w:ascii="Arial" w:hAnsi="Arial" w:cs="Arial"/>
          <w:color w:val="A02B93" w:themeColor="accent5"/>
          <w:sz w:val="24"/>
          <w:szCs w:val="24"/>
        </w:rPr>
        <w:t>Mae’r rhwystrau hyn yn gallu cael effaith sylweddol ar les emosiynol a chynhwysiant. Mae Cage, Di Monaco and Newell (2018) yn dangos bod llawer o unigolion awtistig yn profi unigedd cymdeithasol ac yn teimlo eu bod yn “wahanol” i’w cyfoedion.</w:t>
      </w:r>
      <w:r w:rsidRPr="003D632E">
        <w:rPr>
          <w:rFonts w:ascii="Arial" w:hAnsi="Arial" w:cs="Arial"/>
          <w:color w:val="A02B93" w:themeColor="accent5"/>
          <w:sz w:val="24"/>
          <w:szCs w:val="24"/>
          <w:lang w:val="en-GB"/>
        </w:rPr>
        <w:t> </w:t>
      </w:r>
    </w:p>
    <w:p w14:paraId="5FE756CC" w14:textId="77777777" w:rsidR="009D0AC6" w:rsidRPr="003D632E" w:rsidRDefault="009D0AC6" w:rsidP="003D632E">
      <w:pPr>
        <w:spacing w:after="0" w:line="360" w:lineRule="auto"/>
        <w:rPr>
          <w:rFonts w:ascii="Arial" w:hAnsi="Arial" w:cs="Arial"/>
          <w:color w:val="A02B93" w:themeColor="accent5"/>
          <w:sz w:val="24"/>
          <w:szCs w:val="24"/>
          <w:lang w:val="en-GB"/>
        </w:rPr>
      </w:pPr>
      <w:r w:rsidRPr="003D632E">
        <w:rPr>
          <w:rFonts w:ascii="Arial" w:hAnsi="Arial" w:cs="Arial"/>
          <w:color w:val="A02B93" w:themeColor="accent5"/>
          <w:sz w:val="24"/>
          <w:szCs w:val="24"/>
        </w:rPr>
        <w:t xml:space="preserve">Mae Horgan et al. (2023) hefyd yn dangos bod llawer o bobl ifanc awtistig yn profi ysgolion prif ffrwd fel amgylcheddau cymdeithasol blinedig ac emosiynol heriol. Mae </w:t>
      </w:r>
      <w:r w:rsidRPr="003D632E">
        <w:rPr>
          <w:rFonts w:ascii="Arial" w:hAnsi="Arial" w:cs="Arial"/>
          <w:color w:val="A02B93" w:themeColor="accent5"/>
          <w:sz w:val="24"/>
          <w:szCs w:val="24"/>
        </w:rPr>
        <w:lastRenderedPageBreak/>
        <w:t>hyn yn dangos nad yw cynhwysiant yn ymwneud â mynediad corfforol yn unig, ond hefyd â sicrhau diogelwch emosiynol ac ymdeimlad o berthyn.</w:t>
      </w:r>
      <w:r w:rsidRPr="003D632E">
        <w:rPr>
          <w:rFonts w:ascii="Arial" w:hAnsi="Arial" w:cs="Arial"/>
          <w:color w:val="A02B93" w:themeColor="accent5"/>
          <w:sz w:val="24"/>
          <w:szCs w:val="24"/>
          <w:lang w:val="en-GB"/>
        </w:rPr>
        <w:t> </w:t>
      </w:r>
    </w:p>
    <w:p w14:paraId="289301D3" w14:textId="5FF1CE9A" w:rsidR="00280138" w:rsidRDefault="009D0AC6" w:rsidP="003D632E">
      <w:pPr>
        <w:spacing w:after="0" w:line="360" w:lineRule="auto"/>
        <w:rPr>
          <w:rFonts w:ascii="Arial" w:hAnsi="Arial" w:cs="Arial"/>
          <w:color w:val="A02B93" w:themeColor="accent5"/>
          <w:sz w:val="24"/>
          <w:szCs w:val="24"/>
          <w:lang w:val="en-GB"/>
        </w:rPr>
      </w:pPr>
      <w:r w:rsidRPr="003D632E">
        <w:rPr>
          <w:rFonts w:ascii="Arial" w:hAnsi="Arial" w:cs="Arial"/>
          <w:color w:val="A02B93" w:themeColor="accent5"/>
          <w:sz w:val="24"/>
          <w:szCs w:val="24"/>
        </w:rPr>
        <w:t>Mae ymchwil gan Ambitious about Autism (2023) hefyd yn dangos bod plant awtistig yn fwy tebygol o brofi gwaharddiadau ysgol, absenoldeb uchel ac anawsterau iechyd meddwl.</w:t>
      </w:r>
      <w:r w:rsidR="00280138">
        <w:rPr>
          <w:rFonts w:ascii="Arial" w:hAnsi="Arial" w:cs="Arial"/>
          <w:color w:val="A02B93" w:themeColor="accent5"/>
          <w:sz w:val="24"/>
          <w:szCs w:val="24"/>
        </w:rPr>
        <w:t xml:space="preserve"> </w:t>
      </w:r>
      <w:r w:rsidRPr="003D632E">
        <w:rPr>
          <w:rFonts w:ascii="Arial" w:hAnsi="Arial" w:cs="Arial"/>
          <w:color w:val="A02B93" w:themeColor="accent5"/>
          <w:sz w:val="24"/>
          <w:szCs w:val="24"/>
        </w:rPr>
        <w:t>Gall hyn ddeillio o ddiffyg dealltwriaeth o anghenion synhwyraidd a chyfathrebu plant awtistig mewn ysgolion prif ffrwd.</w:t>
      </w:r>
      <w:r w:rsidRPr="003D632E">
        <w:rPr>
          <w:rFonts w:ascii="Arial" w:hAnsi="Arial" w:cs="Arial"/>
          <w:color w:val="A02B93" w:themeColor="accent5"/>
          <w:sz w:val="24"/>
          <w:szCs w:val="24"/>
          <w:lang w:val="en-GB"/>
        </w:rPr>
        <w:t> </w:t>
      </w:r>
    </w:p>
    <w:p w14:paraId="5D6A30F4" w14:textId="77777777" w:rsidR="00280138" w:rsidRPr="003D632E" w:rsidRDefault="00280138" w:rsidP="003D632E">
      <w:pPr>
        <w:spacing w:after="0" w:line="360" w:lineRule="auto"/>
        <w:rPr>
          <w:rFonts w:ascii="Arial" w:hAnsi="Arial" w:cs="Arial"/>
          <w:color w:val="A02B93" w:themeColor="accent5"/>
          <w:sz w:val="24"/>
          <w:szCs w:val="24"/>
          <w:lang w:val="en-GB"/>
        </w:rPr>
      </w:pPr>
    </w:p>
    <w:p w14:paraId="31800CD5" w14:textId="77777777" w:rsidR="009D0AC6" w:rsidRPr="003D632E" w:rsidRDefault="009D0AC6" w:rsidP="003D632E">
      <w:pPr>
        <w:spacing w:after="0" w:line="360" w:lineRule="auto"/>
        <w:rPr>
          <w:rFonts w:ascii="Arial" w:hAnsi="Arial" w:cs="Arial"/>
          <w:color w:val="A02B93" w:themeColor="accent5"/>
          <w:sz w:val="24"/>
          <w:szCs w:val="24"/>
          <w:lang w:val="en-GB"/>
        </w:rPr>
      </w:pPr>
      <w:r w:rsidRPr="003D632E">
        <w:rPr>
          <w:rFonts w:ascii="Arial" w:hAnsi="Arial" w:cs="Arial"/>
          <w:color w:val="A02B93" w:themeColor="accent5"/>
          <w:sz w:val="24"/>
          <w:szCs w:val="24"/>
        </w:rPr>
        <w:t>Yn olaf, hoffwn drafod strwythuro gweledol fel strategaeth gymorth. Mae hyn yn cynnwys defnyddio amserlenni gweledol, cardiau symbolau a systemau dewis i helpu plant i ddeall beth sy’n digwydd nesaf (Knight et al., 2019).</w:t>
      </w:r>
      <w:r w:rsidRPr="003D632E">
        <w:rPr>
          <w:rFonts w:ascii="Arial" w:hAnsi="Arial" w:cs="Arial"/>
          <w:color w:val="A02B93" w:themeColor="accent5"/>
          <w:sz w:val="24"/>
          <w:szCs w:val="24"/>
          <w:lang w:val="en-GB"/>
        </w:rPr>
        <w:t> </w:t>
      </w:r>
    </w:p>
    <w:p w14:paraId="1879159B" w14:textId="77777777" w:rsidR="009D0AC6" w:rsidRDefault="009D0AC6" w:rsidP="003D632E">
      <w:pPr>
        <w:spacing w:after="0" w:line="360" w:lineRule="auto"/>
        <w:rPr>
          <w:rFonts w:ascii="Arial" w:hAnsi="Arial" w:cs="Arial"/>
          <w:color w:val="A02B93" w:themeColor="accent5"/>
          <w:sz w:val="24"/>
          <w:szCs w:val="24"/>
          <w:lang w:val="en-GB"/>
        </w:rPr>
      </w:pPr>
      <w:r w:rsidRPr="003D632E">
        <w:rPr>
          <w:rFonts w:ascii="Arial" w:hAnsi="Arial" w:cs="Arial"/>
          <w:color w:val="A02B93" w:themeColor="accent5"/>
          <w:sz w:val="24"/>
          <w:szCs w:val="24"/>
        </w:rPr>
        <w:t>Gall strwythuro gweledol leihau ansicrwydd, gwella pontio rhwng gweithgareddau a chynyddu annibyniaeth. Mae ymchwil yn dangos bod strategaethau gweledol yn gallu lleihau straen a gwella cyfranogiad plant awtistig mewn amgylcheddau cynhwysol (Petersson-Bloom and Holmqvist, 2022).</w:t>
      </w:r>
      <w:r w:rsidRPr="003D632E">
        <w:rPr>
          <w:rFonts w:ascii="Arial" w:hAnsi="Arial" w:cs="Arial"/>
          <w:color w:val="A02B93" w:themeColor="accent5"/>
          <w:sz w:val="24"/>
          <w:szCs w:val="24"/>
          <w:lang w:val="en-GB"/>
        </w:rPr>
        <w:t> </w:t>
      </w:r>
    </w:p>
    <w:p w14:paraId="0B48F6B7" w14:textId="77777777" w:rsidR="00280138" w:rsidRPr="003D632E" w:rsidRDefault="00280138" w:rsidP="003D632E">
      <w:pPr>
        <w:spacing w:after="0" w:line="360" w:lineRule="auto"/>
        <w:rPr>
          <w:rFonts w:ascii="Arial" w:hAnsi="Arial" w:cs="Arial"/>
          <w:color w:val="A02B93" w:themeColor="accent5"/>
          <w:sz w:val="24"/>
          <w:szCs w:val="24"/>
          <w:lang w:val="en-GB"/>
        </w:rPr>
      </w:pPr>
    </w:p>
    <w:p w14:paraId="783EA70F" w14:textId="77777777" w:rsidR="009D0AC6" w:rsidRPr="003D632E" w:rsidRDefault="009D0AC6" w:rsidP="003D632E">
      <w:pPr>
        <w:spacing w:after="0" w:line="360" w:lineRule="auto"/>
        <w:rPr>
          <w:rFonts w:ascii="Arial" w:hAnsi="Arial" w:cs="Arial"/>
          <w:color w:val="A02B93" w:themeColor="accent5"/>
          <w:sz w:val="24"/>
          <w:szCs w:val="24"/>
          <w:lang w:val="en-GB"/>
        </w:rPr>
      </w:pPr>
      <w:r w:rsidRPr="003D632E">
        <w:rPr>
          <w:rFonts w:ascii="Arial" w:hAnsi="Arial" w:cs="Arial"/>
          <w:color w:val="A02B93" w:themeColor="accent5"/>
          <w:sz w:val="24"/>
          <w:szCs w:val="24"/>
        </w:rPr>
        <w:t>Fodd bynnag, mae effeithiolrwydd y dull yn dibynnu ar hyfforddiant staff, adnoddau digonol a gweithredu cyson (Welsh Government, 2021). Mae hyn yn dangos nad yw strategaethau unigol yn ddigon ar eu pen eu hunain heb newid systemig ehangach.</w:t>
      </w:r>
      <w:r w:rsidRPr="003D632E">
        <w:rPr>
          <w:rFonts w:ascii="Arial" w:hAnsi="Arial" w:cs="Arial"/>
          <w:color w:val="A02B93" w:themeColor="accent5"/>
          <w:sz w:val="24"/>
          <w:szCs w:val="24"/>
          <w:lang w:val="en-GB"/>
        </w:rPr>
        <w:t> </w:t>
      </w:r>
    </w:p>
    <w:p w14:paraId="169BDCCB" w14:textId="77777777" w:rsidR="009D0AC6" w:rsidRDefault="009D0AC6" w:rsidP="003D632E">
      <w:pPr>
        <w:spacing w:after="0" w:line="360" w:lineRule="auto"/>
        <w:rPr>
          <w:rFonts w:ascii="Arial" w:hAnsi="Arial" w:cs="Arial"/>
          <w:color w:val="A02B93" w:themeColor="accent5"/>
          <w:sz w:val="24"/>
          <w:szCs w:val="24"/>
        </w:rPr>
      </w:pPr>
      <w:r w:rsidRPr="003D632E">
        <w:rPr>
          <w:rFonts w:ascii="Arial" w:hAnsi="Arial" w:cs="Arial"/>
          <w:color w:val="A02B93" w:themeColor="accent5"/>
          <w:sz w:val="24"/>
          <w:szCs w:val="24"/>
        </w:rPr>
        <w:t>I gloi, mae’r dystiolaeth yn dangos bod rhwystrau synhwyraidd a systemig yn gallu cael effaith sylweddol ar les, cyfranogiad a chynhwysiant plant ag Awtistiaeth yn y blynyddoedd cynnar. Er bod sensitifrwydd synhwyraidd yn nodwedd bwysig o awtistiaeth, mae llawer o’r anawsterau yn cael eu gwaethygu gan rwystrau o fewn systemau addysg. Felly, mae angen dulliau niwro-gynhwysol, addasiadau rhesymol a gwell dealltwriaeth o niwroamrywiaeth er mwyn sicrhau cynhwysiant gwirioneddol i blant awtistig.</w:t>
      </w:r>
    </w:p>
    <w:p w14:paraId="5D5BADE2" w14:textId="77777777" w:rsidR="00280138" w:rsidRPr="003D632E" w:rsidRDefault="00280138" w:rsidP="003D632E">
      <w:pPr>
        <w:spacing w:after="0" w:line="360" w:lineRule="auto"/>
        <w:rPr>
          <w:rFonts w:ascii="Arial" w:hAnsi="Arial" w:cs="Arial"/>
          <w:color w:val="A02B93" w:themeColor="accent5"/>
          <w:sz w:val="24"/>
          <w:szCs w:val="24"/>
        </w:rPr>
      </w:pPr>
    </w:p>
    <w:p w14:paraId="4044B060" w14:textId="212A8FD2" w:rsidR="00F030F0" w:rsidRDefault="00F030F0" w:rsidP="003D632E">
      <w:pPr>
        <w:spacing w:after="0" w:line="360" w:lineRule="auto"/>
        <w:rPr>
          <w:rFonts w:ascii="Arial" w:hAnsi="Arial" w:cs="Arial"/>
          <w:color w:val="156082" w:themeColor="accent1"/>
          <w:sz w:val="24"/>
          <w:szCs w:val="24"/>
        </w:rPr>
      </w:pPr>
      <w:r w:rsidRPr="003D632E">
        <w:rPr>
          <w:rFonts w:ascii="Arial" w:hAnsi="Arial" w:cs="Arial"/>
          <w:sz w:val="24"/>
          <w:szCs w:val="24"/>
        </w:rPr>
        <w:t>IFAN</w:t>
      </w:r>
      <w:r w:rsidRPr="003D632E">
        <w:rPr>
          <w:rFonts w:ascii="Arial" w:hAnsi="Arial" w:cs="Arial"/>
          <w:color w:val="156082" w:themeColor="accent1"/>
          <w:sz w:val="24"/>
          <w:szCs w:val="24"/>
        </w:rPr>
        <w:t xml:space="preserve"> – Diolch Anona. Oes unrhyw cwestiynau?</w:t>
      </w:r>
      <w:r w:rsidR="00280138">
        <w:rPr>
          <w:rFonts w:ascii="Arial" w:hAnsi="Arial" w:cs="Arial"/>
          <w:color w:val="156082" w:themeColor="accent1"/>
          <w:sz w:val="24"/>
          <w:szCs w:val="24"/>
        </w:rPr>
        <w:t>#</w:t>
      </w:r>
    </w:p>
    <w:p w14:paraId="2FF112BD" w14:textId="77777777" w:rsidR="00280138" w:rsidRPr="003D632E" w:rsidRDefault="00280138" w:rsidP="003D632E">
      <w:pPr>
        <w:spacing w:after="0" w:line="360" w:lineRule="auto"/>
        <w:rPr>
          <w:rFonts w:ascii="Arial" w:hAnsi="Arial" w:cs="Arial"/>
          <w:color w:val="156082" w:themeColor="accent1"/>
          <w:sz w:val="24"/>
          <w:szCs w:val="24"/>
        </w:rPr>
      </w:pPr>
    </w:p>
    <w:p w14:paraId="5D108232" w14:textId="7C767295" w:rsidR="00072EE5" w:rsidRDefault="0097080F" w:rsidP="003D632E">
      <w:pPr>
        <w:spacing w:after="0" w:line="360" w:lineRule="auto"/>
        <w:rPr>
          <w:rFonts w:ascii="Arial" w:hAnsi="Arial" w:cs="Arial"/>
          <w:color w:val="E97132" w:themeColor="accent2"/>
          <w:sz w:val="24"/>
          <w:szCs w:val="24"/>
          <w:lang w:val="en-GB"/>
        </w:rPr>
      </w:pPr>
      <w:r w:rsidRPr="003D632E">
        <w:rPr>
          <w:rFonts w:ascii="Arial" w:hAnsi="Arial" w:cs="Arial"/>
          <w:sz w:val="24"/>
          <w:szCs w:val="24"/>
        </w:rPr>
        <w:t>HANNAH</w:t>
      </w:r>
      <w:r w:rsidRPr="003D632E">
        <w:rPr>
          <w:rFonts w:ascii="Arial" w:hAnsi="Arial" w:cs="Arial"/>
          <w:color w:val="E97132" w:themeColor="accent2"/>
          <w:sz w:val="24"/>
          <w:szCs w:val="24"/>
        </w:rPr>
        <w:t xml:space="preserve"> - </w:t>
      </w:r>
      <w:r w:rsidR="00072EE5" w:rsidRPr="003D632E">
        <w:rPr>
          <w:rFonts w:ascii="Arial" w:hAnsi="Arial" w:cs="Arial"/>
          <w:color w:val="E97132" w:themeColor="accent2"/>
          <w:sz w:val="24"/>
          <w:szCs w:val="24"/>
        </w:rPr>
        <w:t>Sut mae safbwynt niwroamrywiaeth yn herio’r model meddygol o Awtistiaeth?</w:t>
      </w:r>
      <w:r w:rsidR="00072EE5" w:rsidRPr="003D632E">
        <w:rPr>
          <w:rFonts w:ascii="Arial" w:hAnsi="Arial" w:cs="Arial"/>
          <w:color w:val="E97132" w:themeColor="accent2"/>
          <w:sz w:val="24"/>
          <w:szCs w:val="24"/>
          <w:lang w:val="en-GB"/>
        </w:rPr>
        <w:t> </w:t>
      </w:r>
    </w:p>
    <w:p w14:paraId="1F9EBBA9" w14:textId="77777777" w:rsidR="00280138" w:rsidRPr="003D632E" w:rsidRDefault="00280138" w:rsidP="003D632E">
      <w:pPr>
        <w:spacing w:after="0" w:line="360" w:lineRule="auto"/>
        <w:rPr>
          <w:rFonts w:ascii="Arial" w:hAnsi="Arial" w:cs="Arial"/>
          <w:color w:val="E97132" w:themeColor="accent2"/>
          <w:sz w:val="24"/>
          <w:szCs w:val="24"/>
          <w:lang w:val="en-GB"/>
        </w:rPr>
      </w:pPr>
    </w:p>
    <w:p w14:paraId="5D5F9350" w14:textId="0FA98565" w:rsidR="00072EE5" w:rsidRPr="003D632E" w:rsidRDefault="0097080F" w:rsidP="003D632E">
      <w:pPr>
        <w:spacing w:after="0" w:line="360" w:lineRule="auto"/>
        <w:rPr>
          <w:rFonts w:ascii="Arial" w:hAnsi="Arial" w:cs="Arial"/>
          <w:color w:val="A02B93" w:themeColor="accent5"/>
          <w:sz w:val="24"/>
          <w:szCs w:val="24"/>
          <w:lang w:val="en-GB"/>
        </w:rPr>
      </w:pPr>
      <w:r w:rsidRPr="003D632E">
        <w:rPr>
          <w:rFonts w:ascii="Arial" w:hAnsi="Arial" w:cs="Arial"/>
          <w:sz w:val="24"/>
          <w:szCs w:val="24"/>
        </w:rPr>
        <w:t>ANONA</w:t>
      </w:r>
      <w:r w:rsidRPr="003D632E">
        <w:rPr>
          <w:rFonts w:ascii="Arial" w:hAnsi="Arial" w:cs="Arial"/>
          <w:color w:val="A02B93" w:themeColor="accent5"/>
          <w:sz w:val="24"/>
          <w:szCs w:val="24"/>
        </w:rPr>
        <w:t xml:space="preserve"> - </w:t>
      </w:r>
      <w:r w:rsidR="00072EE5" w:rsidRPr="003D632E">
        <w:rPr>
          <w:rFonts w:ascii="Arial" w:hAnsi="Arial" w:cs="Arial"/>
          <w:color w:val="A02B93" w:themeColor="accent5"/>
          <w:sz w:val="24"/>
          <w:szCs w:val="24"/>
        </w:rPr>
        <w:t xml:space="preserve">Mae safbwynt niwroamrywiaeth yn gweld Awtistiaeth fel ffordd wahanol o feddwl a phrofi’r byd, yn hytrach na rhywbeth sydd angen ei “drwsio”. Mae hyn yn </w:t>
      </w:r>
      <w:r w:rsidR="00072EE5" w:rsidRPr="003D632E">
        <w:rPr>
          <w:rFonts w:ascii="Arial" w:hAnsi="Arial" w:cs="Arial"/>
          <w:color w:val="A02B93" w:themeColor="accent5"/>
          <w:sz w:val="24"/>
          <w:szCs w:val="24"/>
        </w:rPr>
        <w:lastRenderedPageBreak/>
        <w:t>wahanol i’r model meddygol, sy’n tueddu i ganolbwyntio ar anawsterau, diagnosis a symptomau’r unigolyn.</w:t>
      </w:r>
      <w:r w:rsidR="00072EE5" w:rsidRPr="003D632E">
        <w:rPr>
          <w:rFonts w:ascii="Arial" w:hAnsi="Arial" w:cs="Arial"/>
          <w:color w:val="A02B93" w:themeColor="accent5"/>
          <w:sz w:val="24"/>
          <w:szCs w:val="24"/>
          <w:lang w:val="en-GB"/>
        </w:rPr>
        <w:t> </w:t>
      </w:r>
    </w:p>
    <w:p w14:paraId="66C98E1D" w14:textId="6A3F52D5" w:rsidR="00072EE5" w:rsidRPr="003D632E" w:rsidRDefault="00072EE5" w:rsidP="003D632E">
      <w:pPr>
        <w:spacing w:after="0" w:line="360" w:lineRule="auto"/>
        <w:rPr>
          <w:rFonts w:ascii="Arial" w:hAnsi="Arial" w:cs="Arial"/>
          <w:color w:val="A02B93" w:themeColor="accent5"/>
          <w:sz w:val="24"/>
          <w:szCs w:val="24"/>
          <w:lang w:val="en-GB"/>
        </w:rPr>
      </w:pPr>
      <w:r w:rsidRPr="003D632E">
        <w:rPr>
          <w:rFonts w:ascii="Arial" w:hAnsi="Arial" w:cs="Arial"/>
          <w:color w:val="A02B93" w:themeColor="accent5"/>
          <w:sz w:val="24"/>
          <w:szCs w:val="24"/>
        </w:rPr>
        <w:t>Mae’r safbwynt niwroamrywiaeth yn bwysig mewn addysg oherwydd mae’n symud y ffocws oddi wrth weld y plentyn fel y broblem ac yn edrych yn fwy ar y rhwystrau o fewn yr amgylchedd. Er enghraifft, os yw plentyn awtistig yn cael trafferth mewn dosbarth swnllyd, nid yw hynny o reidrwydd oherwydd bod rhywbeth “o’i le” ar y plentyn, ond oherwydd nad yw’r amgylchedd wedi’i addasu i’w anghenion synhwyraidd.</w:t>
      </w:r>
      <w:r w:rsidRPr="003D632E">
        <w:rPr>
          <w:rFonts w:ascii="Arial" w:hAnsi="Arial" w:cs="Arial"/>
          <w:color w:val="A02B93" w:themeColor="accent5"/>
          <w:sz w:val="24"/>
          <w:szCs w:val="24"/>
          <w:lang w:val="en-GB"/>
        </w:rPr>
        <w:t> </w:t>
      </w:r>
      <w:r w:rsidR="00280138">
        <w:rPr>
          <w:rFonts w:ascii="Arial" w:hAnsi="Arial" w:cs="Arial"/>
          <w:color w:val="A02B93" w:themeColor="accent5"/>
          <w:sz w:val="24"/>
          <w:szCs w:val="24"/>
          <w:lang w:val="en-GB"/>
        </w:rPr>
        <w:t xml:space="preserve"> </w:t>
      </w:r>
      <w:r w:rsidRPr="003D632E">
        <w:rPr>
          <w:rFonts w:ascii="Arial" w:hAnsi="Arial" w:cs="Arial"/>
          <w:color w:val="A02B93" w:themeColor="accent5"/>
          <w:sz w:val="24"/>
          <w:szCs w:val="24"/>
        </w:rPr>
        <w:t>Felly, gellir dadlau bod y safbwynt niwroamrywiaeth yn hyrwyddo dull mwy cynhwysol a pherson-ganolog o gefnogi plant ag Awtistiaeth</w:t>
      </w:r>
      <w:r w:rsidRPr="003D632E">
        <w:rPr>
          <w:rFonts w:ascii="Arial" w:hAnsi="Arial" w:cs="Arial"/>
          <w:color w:val="A02B93" w:themeColor="accent5"/>
          <w:sz w:val="24"/>
          <w:szCs w:val="24"/>
          <w:lang w:val="en-GB"/>
        </w:rPr>
        <w:t> </w:t>
      </w:r>
    </w:p>
    <w:p w14:paraId="5D5DC992" w14:textId="6A5AEE8B" w:rsidR="00072EE5" w:rsidRDefault="0097080F" w:rsidP="003D632E">
      <w:pPr>
        <w:spacing w:after="0" w:line="360" w:lineRule="auto"/>
        <w:rPr>
          <w:rFonts w:ascii="Arial" w:hAnsi="Arial" w:cs="Arial"/>
          <w:color w:val="C00000"/>
          <w:sz w:val="24"/>
          <w:szCs w:val="24"/>
          <w:lang w:val="en-GB"/>
        </w:rPr>
      </w:pPr>
      <w:r w:rsidRPr="003D632E">
        <w:rPr>
          <w:rFonts w:ascii="Arial" w:hAnsi="Arial" w:cs="Arial"/>
          <w:sz w:val="24"/>
          <w:szCs w:val="24"/>
        </w:rPr>
        <w:t>SHANNON</w:t>
      </w:r>
      <w:r w:rsidRPr="003D632E">
        <w:rPr>
          <w:rFonts w:ascii="Arial" w:hAnsi="Arial" w:cs="Arial"/>
          <w:color w:val="C00000"/>
          <w:sz w:val="24"/>
          <w:szCs w:val="24"/>
        </w:rPr>
        <w:t xml:space="preserve"> </w:t>
      </w:r>
      <w:r w:rsidR="00280138">
        <w:rPr>
          <w:rFonts w:ascii="Arial" w:hAnsi="Arial" w:cs="Arial"/>
          <w:color w:val="C00000"/>
          <w:sz w:val="24"/>
          <w:szCs w:val="24"/>
        </w:rPr>
        <w:t xml:space="preserve"> </w:t>
      </w:r>
      <w:r w:rsidR="00072EE5" w:rsidRPr="003D632E">
        <w:rPr>
          <w:rFonts w:ascii="Arial" w:hAnsi="Arial" w:cs="Arial"/>
          <w:color w:val="C00000"/>
          <w:sz w:val="24"/>
          <w:szCs w:val="24"/>
        </w:rPr>
        <w:t>I ba raddau y mae rhwystrau systemig yn cael mwy o effaith ar blant ag Awtistiaeth na’r </w:t>
      </w:r>
      <w:r w:rsidRPr="003D632E">
        <w:rPr>
          <w:rFonts w:ascii="Arial" w:hAnsi="Arial" w:cs="Arial"/>
          <w:color w:val="C00000"/>
          <w:sz w:val="24"/>
          <w:szCs w:val="24"/>
        </w:rPr>
        <w:t xml:space="preserve">       </w:t>
      </w:r>
      <w:r w:rsidR="00072EE5" w:rsidRPr="003D632E">
        <w:rPr>
          <w:rFonts w:ascii="Arial" w:hAnsi="Arial" w:cs="Arial"/>
          <w:color w:val="C00000"/>
          <w:sz w:val="24"/>
          <w:szCs w:val="24"/>
        </w:rPr>
        <w:t>cyfwr ei hun?</w:t>
      </w:r>
      <w:r w:rsidR="00072EE5" w:rsidRPr="003D632E">
        <w:rPr>
          <w:rFonts w:ascii="Arial" w:hAnsi="Arial" w:cs="Arial"/>
          <w:color w:val="C00000"/>
          <w:sz w:val="24"/>
          <w:szCs w:val="24"/>
          <w:lang w:val="en-GB"/>
        </w:rPr>
        <w:t> </w:t>
      </w:r>
    </w:p>
    <w:p w14:paraId="2E192853" w14:textId="77777777" w:rsidR="00280138" w:rsidRPr="003D632E" w:rsidRDefault="00280138" w:rsidP="003D632E">
      <w:pPr>
        <w:spacing w:after="0" w:line="360" w:lineRule="auto"/>
        <w:rPr>
          <w:rFonts w:ascii="Arial" w:hAnsi="Arial" w:cs="Arial"/>
          <w:color w:val="C00000"/>
          <w:sz w:val="24"/>
          <w:szCs w:val="24"/>
          <w:lang w:val="en-GB"/>
        </w:rPr>
      </w:pPr>
    </w:p>
    <w:p w14:paraId="720ADA7A" w14:textId="21FC9456" w:rsidR="00072EE5" w:rsidRPr="003D632E" w:rsidRDefault="0097080F" w:rsidP="003D632E">
      <w:pPr>
        <w:spacing w:after="0" w:line="360" w:lineRule="auto"/>
        <w:rPr>
          <w:rFonts w:ascii="Arial" w:hAnsi="Arial" w:cs="Arial"/>
          <w:color w:val="A02B93" w:themeColor="accent5"/>
          <w:sz w:val="24"/>
          <w:szCs w:val="24"/>
          <w:lang w:val="en-GB"/>
        </w:rPr>
      </w:pPr>
      <w:r w:rsidRPr="003D632E">
        <w:rPr>
          <w:rFonts w:ascii="Arial" w:hAnsi="Arial" w:cs="Arial"/>
          <w:sz w:val="24"/>
          <w:szCs w:val="24"/>
        </w:rPr>
        <w:t>ANONA</w:t>
      </w:r>
      <w:r w:rsidRPr="003D632E">
        <w:rPr>
          <w:rFonts w:ascii="Arial" w:hAnsi="Arial" w:cs="Arial"/>
          <w:color w:val="A02B93" w:themeColor="accent5"/>
          <w:sz w:val="24"/>
          <w:szCs w:val="24"/>
        </w:rPr>
        <w:t xml:space="preserve"> - </w:t>
      </w:r>
      <w:r w:rsidR="00072EE5" w:rsidRPr="003D632E">
        <w:rPr>
          <w:rFonts w:ascii="Arial" w:hAnsi="Arial" w:cs="Arial"/>
          <w:color w:val="A02B93" w:themeColor="accent5"/>
          <w:sz w:val="24"/>
          <w:szCs w:val="24"/>
        </w:rPr>
        <w:t>Gellir dadlau bod rhwystrau systemig yn aml yn cael mwy o effaith ar brofiadau plant awtistig na’r cyflwr ei hun. Mae llawer o blant yn gallu dysgu a chymryd rhan yn llwyddiannus pan fyddant mewn amgylchedd sy’n eu deall ac yn addasu i’w hanghenion. Fodd bynnag, mae diffyg hyfforddiant staff, polisïau ysgol anhyblyg a diffyg adnoddau yn gallu gwneud addysg yn llawer mwy anodd iddynt.</w:t>
      </w:r>
      <w:r w:rsidR="00072EE5" w:rsidRPr="003D632E">
        <w:rPr>
          <w:rFonts w:ascii="Arial" w:hAnsi="Arial" w:cs="Arial"/>
          <w:color w:val="A02B93" w:themeColor="accent5"/>
          <w:sz w:val="24"/>
          <w:szCs w:val="24"/>
          <w:lang w:val="en-GB"/>
        </w:rPr>
        <w:t> </w:t>
      </w:r>
    </w:p>
    <w:p w14:paraId="256C5E80" w14:textId="77777777" w:rsidR="00072EE5" w:rsidRPr="003D632E" w:rsidRDefault="00072EE5" w:rsidP="003D632E">
      <w:pPr>
        <w:spacing w:after="0" w:line="360" w:lineRule="auto"/>
        <w:rPr>
          <w:rFonts w:ascii="Arial" w:hAnsi="Arial" w:cs="Arial"/>
          <w:color w:val="A02B93" w:themeColor="accent5"/>
          <w:sz w:val="24"/>
          <w:szCs w:val="24"/>
          <w:lang w:val="en-GB"/>
        </w:rPr>
      </w:pPr>
      <w:r w:rsidRPr="003D632E">
        <w:rPr>
          <w:rFonts w:ascii="Arial" w:hAnsi="Arial" w:cs="Arial"/>
          <w:color w:val="A02B93" w:themeColor="accent5"/>
          <w:sz w:val="24"/>
          <w:szCs w:val="24"/>
        </w:rPr>
        <w:t>Er enghraifft, gall amserlen anrhagweladwy neu amgylchedd prysur gynyddu pryder plentyn awtistig. Yn aml, mae ymddygiad sy’n cael ei labelu fel “heriol” yn ymateb i straen amgylcheddol yn hytrach nag yn broblem ymddygiadol ynddi’i hun.</w:t>
      </w:r>
      <w:r w:rsidRPr="003D632E">
        <w:rPr>
          <w:rFonts w:ascii="Arial" w:hAnsi="Arial" w:cs="Arial"/>
          <w:color w:val="A02B93" w:themeColor="accent5"/>
          <w:sz w:val="24"/>
          <w:szCs w:val="24"/>
          <w:lang w:val="en-GB"/>
        </w:rPr>
        <w:t> </w:t>
      </w:r>
    </w:p>
    <w:p w14:paraId="497228CB" w14:textId="77777777" w:rsidR="00072EE5" w:rsidRPr="003D632E" w:rsidRDefault="00072EE5" w:rsidP="003D632E">
      <w:pPr>
        <w:spacing w:after="0" w:line="360" w:lineRule="auto"/>
        <w:rPr>
          <w:rFonts w:ascii="Arial" w:hAnsi="Arial" w:cs="Arial"/>
          <w:color w:val="A02B93" w:themeColor="accent5"/>
          <w:sz w:val="24"/>
          <w:szCs w:val="24"/>
          <w:lang w:val="en-GB"/>
        </w:rPr>
      </w:pPr>
      <w:r w:rsidRPr="003D632E">
        <w:rPr>
          <w:rFonts w:ascii="Arial" w:hAnsi="Arial" w:cs="Arial"/>
          <w:color w:val="A02B93" w:themeColor="accent5"/>
          <w:sz w:val="24"/>
          <w:szCs w:val="24"/>
        </w:rPr>
        <w:t>Mae hyn yn dangos nad yw’r anhawster bob amser yn dod o’r plentyn ei hun, ond o’r ffordd mae’r system addysg yn ymateb iddo. Felly, mae llawer o’r rhwystrau a wynebir gan blant ag Awtistiaeth yn gymdeithasol ac yn systemig yn hytrach nag yn unigol.</w:t>
      </w:r>
      <w:r w:rsidRPr="003D632E">
        <w:rPr>
          <w:rFonts w:ascii="Arial" w:hAnsi="Arial" w:cs="Arial"/>
          <w:color w:val="A02B93" w:themeColor="accent5"/>
          <w:sz w:val="24"/>
          <w:szCs w:val="24"/>
          <w:lang w:val="en-GB"/>
        </w:rPr>
        <w:t> </w:t>
      </w:r>
    </w:p>
    <w:p w14:paraId="3B93DAD9" w14:textId="77777777" w:rsidR="00072EE5" w:rsidRPr="003D632E" w:rsidRDefault="00072EE5" w:rsidP="003D632E">
      <w:pPr>
        <w:spacing w:after="0" w:line="360" w:lineRule="auto"/>
        <w:rPr>
          <w:rFonts w:ascii="Arial" w:hAnsi="Arial" w:cs="Arial"/>
          <w:color w:val="156082" w:themeColor="accent1"/>
          <w:sz w:val="24"/>
          <w:szCs w:val="24"/>
          <w:lang w:val="en-GB"/>
        </w:rPr>
      </w:pPr>
      <w:r w:rsidRPr="003D632E">
        <w:rPr>
          <w:rFonts w:ascii="Arial" w:hAnsi="Arial" w:cs="Arial"/>
          <w:color w:val="156082" w:themeColor="accent1"/>
          <w:sz w:val="24"/>
          <w:szCs w:val="24"/>
          <w:lang w:val="en-GB"/>
        </w:rPr>
        <w:t> </w:t>
      </w:r>
    </w:p>
    <w:p w14:paraId="323F8E46" w14:textId="50081460" w:rsidR="00072EE5" w:rsidRDefault="00072EE5" w:rsidP="003D632E">
      <w:pPr>
        <w:spacing w:after="0" w:line="360" w:lineRule="auto"/>
        <w:rPr>
          <w:rFonts w:ascii="Arial" w:hAnsi="Arial" w:cs="Arial"/>
          <w:color w:val="156082" w:themeColor="accent1"/>
          <w:sz w:val="24"/>
          <w:szCs w:val="24"/>
          <w:lang w:val="en-GB"/>
        </w:rPr>
      </w:pPr>
      <w:r w:rsidRPr="003D632E">
        <w:rPr>
          <w:rFonts w:ascii="Arial" w:hAnsi="Arial" w:cs="Arial"/>
          <w:sz w:val="24"/>
          <w:szCs w:val="24"/>
        </w:rPr>
        <w:t>IFAN</w:t>
      </w:r>
      <w:r w:rsidRPr="003D632E">
        <w:rPr>
          <w:rFonts w:ascii="Arial" w:hAnsi="Arial" w:cs="Arial"/>
          <w:color w:val="156082" w:themeColor="accent1"/>
          <w:sz w:val="24"/>
          <w:szCs w:val="24"/>
        </w:rPr>
        <w:t xml:space="preserve"> - Pa mor effeithiol yw strwythuro gweledol fel strategaeth gymorth mewn addysg gynhwysol?</w:t>
      </w:r>
      <w:r w:rsidRPr="003D632E">
        <w:rPr>
          <w:rFonts w:ascii="Arial" w:hAnsi="Arial" w:cs="Arial"/>
          <w:color w:val="156082" w:themeColor="accent1"/>
          <w:sz w:val="24"/>
          <w:szCs w:val="24"/>
          <w:lang w:val="en-GB"/>
        </w:rPr>
        <w:t> </w:t>
      </w:r>
    </w:p>
    <w:p w14:paraId="3AF09D0C" w14:textId="77777777" w:rsidR="00280138" w:rsidRPr="003D632E" w:rsidRDefault="00280138" w:rsidP="003D632E">
      <w:pPr>
        <w:spacing w:after="0" w:line="360" w:lineRule="auto"/>
        <w:rPr>
          <w:rFonts w:ascii="Arial" w:hAnsi="Arial" w:cs="Arial"/>
          <w:color w:val="156082" w:themeColor="accent1"/>
          <w:sz w:val="24"/>
          <w:szCs w:val="24"/>
          <w:lang w:val="en-GB"/>
        </w:rPr>
      </w:pPr>
    </w:p>
    <w:p w14:paraId="4B41EC4B" w14:textId="60784D99" w:rsidR="00072EE5" w:rsidRPr="003D632E" w:rsidRDefault="0097080F" w:rsidP="003D632E">
      <w:pPr>
        <w:spacing w:after="0" w:line="360" w:lineRule="auto"/>
        <w:rPr>
          <w:rFonts w:ascii="Arial" w:hAnsi="Arial" w:cs="Arial"/>
          <w:color w:val="A02B93" w:themeColor="accent5"/>
          <w:sz w:val="24"/>
          <w:szCs w:val="24"/>
          <w:lang w:val="en-GB"/>
        </w:rPr>
      </w:pPr>
      <w:r w:rsidRPr="003D632E">
        <w:rPr>
          <w:rFonts w:ascii="Arial" w:hAnsi="Arial" w:cs="Arial"/>
          <w:sz w:val="24"/>
          <w:szCs w:val="24"/>
        </w:rPr>
        <w:t>ANONA</w:t>
      </w:r>
      <w:r w:rsidRPr="003D632E">
        <w:rPr>
          <w:rFonts w:ascii="Arial" w:hAnsi="Arial" w:cs="Arial"/>
          <w:color w:val="A02B93" w:themeColor="accent5"/>
          <w:sz w:val="24"/>
          <w:szCs w:val="24"/>
        </w:rPr>
        <w:t xml:space="preserve"> - </w:t>
      </w:r>
      <w:r w:rsidR="00072EE5" w:rsidRPr="003D632E">
        <w:rPr>
          <w:rFonts w:ascii="Arial" w:hAnsi="Arial" w:cs="Arial"/>
          <w:color w:val="A02B93" w:themeColor="accent5"/>
          <w:sz w:val="24"/>
          <w:szCs w:val="24"/>
        </w:rPr>
        <w:t xml:space="preserve">Mae strwythuro gweledol yn gallu bod yn strategaeth effeithiol iawn i blant ag Awtistiaeth oherwydd mae llawer ohonynt yn prosesu gwybodaeth weledol yn well na chyfarwyddiadau llafar yn unig. </w:t>
      </w:r>
      <w:r w:rsidR="00072EE5" w:rsidRPr="003D632E">
        <w:rPr>
          <w:rFonts w:ascii="Arial" w:hAnsi="Arial" w:cs="Arial"/>
          <w:color w:val="A02B93" w:themeColor="accent5"/>
          <w:sz w:val="24"/>
          <w:szCs w:val="24"/>
        </w:rPr>
        <w:lastRenderedPageBreak/>
        <w:t>Gall defnyddio amserlenni gweledol, symbolau a chamau clir helpu plant i ddeall beth sy’n digwydd nesaf a lleihau ansicrwydd.</w:t>
      </w:r>
      <w:r w:rsidR="00072EE5" w:rsidRPr="003D632E">
        <w:rPr>
          <w:rFonts w:ascii="Arial" w:hAnsi="Arial" w:cs="Arial"/>
          <w:color w:val="A02B93" w:themeColor="accent5"/>
          <w:sz w:val="24"/>
          <w:szCs w:val="24"/>
          <w:lang w:val="en-GB"/>
        </w:rPr>
        <w:t> </w:t>
      </w:r>
    </w:p>
    <w:p w14:paraId="3B12E36C" w14:textId="77777777" w:rsidR="00072EE5" w:rsidRPr="003D632E" w:rsidRDefault="00072EE5" w:rsidP="003D632E">
      <w:pPr>
        <w:spacing w:after="0" w:line="360" w:lineRule="auto"/>
        <w:rPr>
          <w:rFonts w:ascii="Arial" w:hAnsi="Arial" w:cs="Arial"/>
          <w:color w:val="A02B93" w:themeColor="accent5"/>
          <w:sz w:val="24"/>
          <w:szCs w:val="24"/>
          <w:lang w:val="en-GB"/>
        </w:rPr>
      </w:pPr>
      <w:r w:rsidRPr="003D632E">
        <w:rPr>
          <w:rFonts w:ascii="Arial" w:hAnsi="Arial" w:cs="Arial"/>
          <w:color w:val="A02B93" w:themeColor="accent5"/>
          <w:sz w:val="24"/>
          <w:szCs w:val="24"/>
        </w:rPr>
        <w:t>Er enghraifft, mewn lleoliad blynyddoedd cynnar, gall amserlen weledol helpu plentyn i symud rhwng gweithgareddau heb deimlo’n orbryderus. Gall hyn leihau straen a gwella cyfranogiad mewn dysgu.</w:t>
      </w:r>
      <w:r w:rsidRPr="003D632E">
        <w:rPr>
          <w:rFonts w:ascii="Arial" w:hAnsi="Arial" w:cs="Arial"/>
          <w:color w:val="A02B93" w:themeColor="accent5"/>
          <w:sz w:val="24"/>
          <w:szCs w:val="24"/>
          <w:lang w:val="en-GB"/>
        </w:rPr>
        <w:t> </w:t>
      </w:r>
    </w:p>
    <w:p w14:paraId="5EAB6878" w14:textId="59A74981" w:rsidR="00072EE5" w:rsidRDefault="00072EE5" w:rsidP="003D632E">
      <w:pPr>
        <w:spacing w:after="0" w:line="360" w:lineRule="auto"/>
        <w:rPr>
          <w:rFonts w:ascii="Arial" w:hAnsi="Arial" w:cs="Arial"/>
          <w:color w:val="A02B93" w:themeColor="accent5"/>
          <w:sz w:val="24"/>
          <w:szCs w:val="24"/>
        </w:rPr>
      </w:pPr>
      <w:r w:rsidRPr="003D632E">
        <w:rPr>
          <w:rFonts w:ascii="Arial" w:hAnsi="Arial" w:cs="Arial"/>
          <w:color w:val="A02B93" w:themeColor="accent5"/>
          <w:sz w:val="24"/>
          <w:szCs w:val="24"/>
        </w:rPr>
        <w:t>Fodd bynnag, nid yw’r strategaeth yn gweithio ar ei phen ei hun. Mae angen staff sydd wedi’u hyfforddi ac amgylchedd sy’n gyson ac yn gynhwysol. Felly,</w:t>
      </w:r>
      <w:r w:rsidR="00396D10">
        <w:rPr>
          <w:rFonts w:ascii="Arial" w:hAnsi="Arial" w:cs="Arial"/>
          <w:color w:val="A02B93" w:themeColor="accent5"/>
          <w:sz w:val="24"/>
          <w:szCs w:val="24"/>
        </w:rPr>
        <w:t xml:space="preserve"> </w:t>
      </w:r>
      <w:r w:rsidRPr="003D632E">
        <w:rPr>
          <w:rFonts w:ascii="Arial" w:hAnsi="Arial" w:cs="Arial"/>
          <w:color w:val="A02B93" w:themeColor="accent5"/>
          <w:sz w:val="24"/>
          <w:szCs w:val="24"/>
        </w:rPr>
        <w:t>er bod strwythuro gweledol yn strategaeth werthfawr, mae ei heffeithiolrwydd yn dibynnu ar newid systemig ehangach sy’n hyrwyddo cynhwysiant gwirioneddol.</w:t>
      </w:r>
    </w:p>
    <w:p w14:paraId="26EDEB16" w14:textId="77777777" w:rsidR="00280138" w:rsidRPr="003D632E" w:rsidRDefault="00280138" w:rsidP="003D632E">
      <w:pPr>
        <w:spacing w:after="0" w:line="360" w:lineRule="auto"/>
        <w:rPr>
          <w:rFonts w:ascii="Arial" w:hAnsi="Arial" w:cs="Arial"/>
          <w:color w:val="A02B93" w:themeColor="accent5"/>
          <w:sz w:val="24"/>
          <w:szCs w:val="24"/>
        </w:rPr>
      </w:pPr>
    </w:p>
    <w:p w14:paraId="05E992B5" w14:textId="77777777" w:rsidR="00803484" w:rsidRDefault="0097080F" w:rsidP="003D632E">
      <w:pPr>
        <w:spacing w:after="0" w:line="360" w:lineRule="auto"/>
        <w:rPr>
          <w:rFonts w:ascii="Arial" w:hAnsi="Arial" w:cs="Arial"/>
          <w:color w:val="156082" w:themeColor="accent1"/>
          <w:sz w:val="24"/>
          <w:szCs w:val="24"/>
        </w:rPr>
      </w:pPr>
      <w:r w:rsidRPr="003D632E">
        <w:rPr>
          <w:rFonts w:ascii="Arial" w:hAnsi="Arial" w:cs="Arial"/>
          <w:sz w:val="24"/>
          <w:szCs w:val="24"/>
        </w:rPr>
        <w:t>IFAN</w:t>
      </w:r>
      <w:r w:rsidRPr="003D632E">
        <w:rPr>
          <w:rFonts w:ascii="Arial" w:hAnsi="Arial" w:cs="Arial"/>
          <w:color w:val="156082" w:themeColor="accent1"/>
          <w:sz w:val="24"/>
          <w:szCs w:val="24"/>
        </w:rPr>
        <w:t xml:space="preserve"> – Diolch yn fawr. </w:t>
      </w:r>
      <w:r w:rsidR="00803484" w:rsidRPr="003D632E">
        <w:rPr>
          <w:rFonts w:ascii="Arial" w:hAnsi="Arial" w:cs="Arial"/>
          <w:color w:val="156082" w:themeColor="accent1"/>
          <w:sz w:val="24"/>
          <w:szCs w:val="24"/>
        </w:rPr>
        <w:t xml:space="preserve">Nawr byddaf yn trafod ar yr ADY rwyf wedi dewis, sef parlys yr ymenydd, neu yn Saesneg, </w:t>
      </w:r>
      <w:r w:rsidR="00803484" w:rsidRPr="003D632E">
        <w:rPr>
          <w:rFonts w:ascii="Arial" w:hAnsi="Arial" w:cs="Arial"/>
          <w:i/>
          <w:iCs/>
          <w:color w:val="156082" w:themeColor="accent1"/>
          <w:sz w:val="24"/>
          <w:szCs w:val="24"/>
        </w:rPr>
        <w:t xml:space="preserve">Cerebral Palsy. </w:t>
      </w:r>
      <w:r w:rsidR="00803484" w:rsidRPr="003D632E">
        <w:rPr>
          <w:rFonts w:ascii="Arial" w:hAnsi="Arial" w:cs="Arial"/>
          <w:color w:val="156082" w:themeColor="accent1"/>
          <w:sz w:val="24"/>
          <w:szCs w:val="24"/>
        </w:rPr>
        <w:t xml:space="preserve">Byddaf hefyd yn son am y symptomau, y broses diagnosis, rhai rhwystrau a strategaethau sydd ar gael i gefnogi plant sydd yn dioddef. </w:t>
      </w:r>
    </w:p>
    <w:p w14:paraId="218BE74B" w14:textId="77777777" w:rsidR="003F1A37" w:rsidRPr="003D632E" w:rsidRDefault="003F1A37" w:rsidP="003D632E">
      <w:pPr>
        <w:spacing w:after="0" w:line="360" w:lineRule="auto"/>
        <w:rPr>
          <w:rFonts w:ascii="Arial" w:hAnsi="Arial" w:cs="Arial"/>
          <w:color w:val="156082" w:themeColor="accent1"/>
          <w:sz w:val="24"/>
          <w:szCs w:val="24"/>
        </w:rPr>
      </w:pPr>
    </w:p>
    <w:p w14:paraId="6CADCD1E" w14:textId="77777777" w:rsidR="00803484" w:rsidRDefault="00803484" w:rsidP="003D632E">
      <w:pPr>
        <w:spacing w:after="0" w:line="360" w:lineRule="auto"/>
        <w:rPr>
          <w:rFonts w:ascii="Arial" w:hAnsi="Arial" w:cs="Arial"/>
          <w:color w:val="156082" w:themeColor="accent1"/>
          <w:sz w:val="24"/>
          <w:szCs w:val="24"/>
        </w:rPr>
      </w:pPr>
      <w:r w:rsidRPr="003D632E">
        <w:rPr>
          <w:rFonts w:ascii="Arial" w:hAnsi="Arial" w:cs="Arial"/>
          <w:color w:val="156082" w:themeColor="accent1"/>
          <w:sz w:val="24"/>
          <w:szCs w:val="24"/>
        </w:rPr>
        <w:t>Ond beth yw parlys yr ymenydd? Parlys yr ymennydd (</w:t>
      </w:r>
      <w:r w:rsidRPr="003D632E">
        <w:rPr>
          <w:rFonts w:ascii="Arial" w:hAnsi="Arial" w:cs="Arial"/>
          <w:i/>
          <w:iCs/>
          <w:color w:val="156082" w:themeColor="accent1"/>
          <w:sz w:val="24"/>
          <w:szCs w:val="24"/>
        </w:rPr>
        <w:t>Cerebral Palsy</w:t>
      </w:r>
      <w:r w:rsidRPr="003D632E">
        <w:rPr>
          <w:rFonts w:ascii="Arial" w:hAnsi="Arial" w:cs="Arial"/>
          <w:color w:val="156082" w:themeColor="accent1"/>
          <w:sz w:val="24"/>
          <w:szCs w:val="24"/>
        </w:rPr>
        <w:t xml:space="preserve">) yw'r enw ar grŵp o gyflyrau gydol oes sy'n effeithio ar symudiad a chydlyniad. Mae'n cael ei achosi gan broblem gyda'r ymennydd sy'n datblygu cyn, yn ystod neu'n fuan ar ôl genedigaeth (NHS, 2023). Mae’n cael ei achosi gan newidiadau yn ymennydd sy'n datblygu, sydd yn tarfu ar allu unigolyn i reoli symudiad, a chynnal ystum a chydbwysedd (‌National Institute of Neurological Disorders and Stroke, 2025). Mae yna bedwar anhwylder symud sy’n ymwneud gyda parlys yr ymenydd, sydd yn cael eu categoreiddio yn Saesneg fel </w:t>
      </w:r>
      <w:r w:rsidRPr="003D632E">
        <w:rPr>
          <w:rFonts w:ascii="Arial" w:hAnsi="Arial" w:cs="Arial"/>
          <w:i/>
          <w:iCs/>
          <w:color w:val="156082" w:themeColor="accent1"/>
          <w:sz w:val="24"/>
          <w:szCs w:val="24"/>
        </w:rPr>
        <w:t xml:space="preserve">spasticity, </w:t>
      </w:r>
      <w:r w:rsidRPr="003D632E">
        <w:rPr>
          <w:rFonts w:ascii="Arial" w:hAnsi="Arial" w:cs="Arial"/>
          <w:color w:val="156082" w:themeColor="accent1"/>
          <w:sz w:val="24"/>
          <w:szCs w:val="24"/>
        </w:rPr>
        <w:t>wedi'i nodweddu gan symudiadau anystwyth neu ysgytwol</w:t>
      </w:r>
      <w:r w:rsidRPr="003D632E">
        <w:rPr>
          <w:rFonts w:ascii="Arial" w:hAnsi="Arial" w:cs="Arial"/>
          <w:i/>
          <w:iCs/>
          <w:color w:val="156082" w:themeColor="accent1"/>
          <w:sz w:val="24"/>
          <w:szCs w:val="24"/>
        </w:rPr>
        <w:t xml:space="preserve">, dyskinesia, </w:t>
      </w:r>
      <w:r w:rsidRPr="003D632E">
        <w:rPr>
          <w:rFonts w:ascii="Arial" w:hAnsi="Arial" w:cs="Arial"/>
          <w:color w:val="156082" w:themeColor="accent1"/>
          <w:sz w:val="24"/>
          <w:szCs w:val="24"/>
        </w:rPr>
        <w:t>sydd</w:t>
      </w:r>
      <w:r w:rsidRPr="003D632E">
        <w:rPr>
          <w:rFonts w:ascii="Arial" w:hAnsi="Arial" w:cs="Arial"/>
          <w:i/>
          <w:iCs/>
          <w:color w:val="156082" w:themeColor="accent1"/>
          <w:sz w:val="24"/>
          <w:szCs w:val="24"/>
        </w:rPr>
        <w:t xml:space="preserve"> </w:t>
      </w:r>
      <w:r w:rsidRPr="003D632E">
        <w:rPr>
          <w:rFonts w:ascii="Arial" w:hAnsi="Arial" w:cs="Arial"/>
          <w:color w:val="156082" w:themeColor="accent1"/>
          <w:sz w:val="24"/>
          <w:szCs w:val="24"/>
        </w:rPr>
        <w:t xml:space="preserve">yn cynnwys symudiadau anwirfoddol, heb eu rheoli, </w:t>
      </w:r>
      <w:r w:rsidRPr="003D632E">
        <w:rPr>
          <w:rFonts w:ascii="Arial" w:hAnsi="Arial" w:cs="Arial"/>
          <w:i/>
          <w:iCs/>
          <w:color w:val="156082" w:themeColor="accent1"/>
          <w:sz w:val="24"/>
          <w:szCs w:val="24"/>
        </w:rPr>
        <w:t xml:space="preserve">ataxia </w:t>
      </w:r>
      <w:r w:rsidRPr="003D632E">
        <w:rPr>
          <w:rFonts w:ascii="Arial" w:hAnsi="Arial" w:cs="Arial"/>
          <w:color w:val="156082" w:themeColor="accent1"/>
          <w:sz w:val="24"/>
          <w:szCs w:val="24"/>
        </w:rPr>
        <w:t xml:space="preserve">sydd yn effeithio ar gyd-bwysedd a chydsymud, neu arall (Cerebral Palsy Scotland, dim dyddiad). </w:t>
      </w:r>
      <w:r w:rsidRPr="003D632E">
        <w:rPr>
          <w:rFonts w:ascii="Arial" w:hAnsi="Arial" w:cs="Arial"/>
          <w:i/>
          <w:iCs/>
          <w:color w:val="156082" w:themeColor="accent1"/>
          <w:sz w:val="24"/>
          <w:szCs w:val="24"/>
        </w:rPr>
        <w:t>Spasticity</w:t>
      </w:r>
      <w:r w:rsidRPr="003D632E">
        <w:rPr>
          <w:rFonts w:ascii="Arial" w:hAnsi="Arial" w:cs="Arial"/>
          <w:color w:val="156082" w:themeColor="accent1"/>
          <w:sz w:val="24"/>
          <w:szCs w:val="24"/>
        </w:rPr>
        <w:t xml:space="preserve"> yw'r anhwylder symud mwyaf cyffredin, gan ddigwydd mewn 80% o blant â pharlys yr ymennydd (Vitrikas, Dalton a Breish, 2020).</w:t>
      </w:r>
    </w:p>
    <w:p w14:paraId="7D5931C9" w14:textId="77777777" w:rsidR="003F1A37" w:rsidRPr="003D632E" w:rsidRDefault="003F1A37" w:rsidP="003D632E">
      <w:pPr>
        <w:spacing w:after="0" w:line="360" w:lineRule="auto"/>
        <w:rPr>
          <w:rFonts w:ascii="Arial" w:hAnsi="Arial" w:cs="Arial"/>
          <w:color w:val="156082" w:themeColor="accent1"/>
          <w:sz w:val="24"/>
          <w:szCs w:val="24"/>
        </w:rPr>
      </w:pPr>
    </w:p>
    <w:p w14:paraId="62A2EDE9" w14:textId="77777777" w:rsidR="00803484" w:rsidRDefault="00803484" w:rsidP="003D632E">
      <w:pPr>
        <w:spacing w:after="0" w:line="360" w:lineRule="auto"/>
        <w:rPr>
          <w:rFonts w:ascii="Arial" w:hAnsi="Arial" w:cs="Arial"/>
          <w:color w:val="156082" w:themeColor="accent1"/>
          <w:sz w:val="24"/>
          <w:szCs w:val="24"/>
        </w:rPr>
      </w:pPr>
      <w:r w:rsidRPr="003D632E">
        <w:rPr>
          <w:rFonts w:ascii="Arial" w:hAnsi="Arial" w:cs="Arial"/>
          <w:color w:val="156082" w:themeColor="accent1"/>
          <w:sz w:val="24"/>
          <w:szCs w:val="24"/>
        </w:rPr>
        <w:t xml:space="preserve">Nawr at y symptomau, neu’r ffyrdd i adnabod parlys yr ymenydd. Mae’n bosib gweld symptomau cynnar o barlys yr ymenydd, mor gynnar â 3 i 6 mis oed i rai blant. Mae Patel </w:t>
      </w:r>
      <w:r w:rsidRPr="003D632E">
        <w:rPr>
          <w:rFonts w:ascii="Arial" w:hAnsi="Arial" w:cs="Arial"/>
          <w:i/>
          <w:iCs/>
          <w:color w:val="156082" w:themeColor="accent1"/>
          <w:sz w:val="24"/>
          <w:szCs w:val="24"/>
        </w:rPr>
        <w:t xml:space="preserve">et al. </w:t>
      </w:r>
      <w:r w:rsidRPr="003D632E">
        <w:rPr>
          <w:rFonts w:ascii="Arial" w:hAnsi="Arial" w:cs="Arial"/>
          <w:color w:val="156082" w:themeColor="accent1"/>
          <w:sz w:val="24"/>
          <w:szCs w:val="24"/>
        </w:rPr>
        <w:t xml:space="preserve">(2020) yn nodi fod y symptomau yma yn cynnwys pan mae pen plentyn yn cwympo'n ôl pan gaiff ei godi wrth orwedd ar ei gefn, mae nhw'n teimlo'n stiff ac </w:t>
      </w:r>
      <w:r w:rsidRPr="003D632E">
        <w:rPr>
          <w:rFonts w:ascii="Arial" w:hAnsi="Arial" w:cs="Arial"/>
          <w:color w:val="156082" w:themeColor="accent1"/>
          <w:sz w:val="24"/>
          <w:szCs w:val="24"/>
        </w:rPr>
        <w:lastRenderedPageBreak/>
        <w:t xml:space="preserve">yn llipa, mae'n ymddangos bod y plentyn yn gor-ymestyn ei gefn a'i wddf pan gaiff ei guddio ym mreichiau rhywun, a pryd mae coesau plentyn yn mynd yn stiff ac yn groes neu'n siswrn pan gaiff ei godi. Wrth i blant tyfu, mae symptomau yn cynnwys newidiadau i symudiadau ac ystum plentyn, er enghraifft ddim yn cerdded yn gyson. Mae hefyd yn gallu cael effaith ar llwnc plentyn, ac i ffocysu’r llygaid (Mayo Clinic, 2023). Gall adnabod arwyddion a symptomau parlys yr ymennydd yn gynnar effeithio'n sylweddol ar ansawdd bywyd plentyn (PT Kids, 2025). Y cliw cyntaf y gallai plentyn fod â pharlys yr ymennydd fel arfer yw oedi echddygol, fel dysgu eistedd neu gerdded yn hwyr (Yang a Wusthoff, 2019). Yn ôl yr NHS (2023) yn ogystal â symptomau, mae parlys yr ymenydd yn gallu dod yn dilyn niwed i’r ymenydd yn ystod neu ar ôl genedigaeth, neu os nad yw’r ymenydd wedi datblygu yn y groth. Mae nhw hefyd yn nodi fod rhain yn cynnwys derbyn anaf difrifol i’r pen, os mae’r babi yn cael meningitis, yr ymenydd yn gwaedu, neu os mae’r ymenydd yn dal haint yn y groth. </w:t>
      </w:r>
    </w:p>
    <w:p w14:paraId="31C22D26" w14:textId="77777777" w:rsidR="003F1A37" w:rsidRPr="003D632E" w:rsidRDefault="003F1A37" w:rsidP="003D632E">
      <w:pPr>
        <w:spacing w:after="0" w:line="360" w:lineRule="auto"/>
        <w:rPr>
          <w:rFonts w:ascii="Arial" w:hAnsi="Arial" w:cs="Arial"/>
          <w:color w:val="156082" w:themeColor="accent1"/>
          <w:sz w:val="24"/>
          <w:szCs w:val="24"/>
        </w:rPr>
      </w:pPr>
    </w:p>
    <w:p w14:paraId="1F8DE0C8" w14:textId="77777777" w:rsidR="00803484" w:rsidRDefault="00803484" w:rsidP="003D632E">
      <w:pPr>
        <w:spacing w:after="0" w:line="360" w:lineRule="auto"/>
        <w:rPr>
          <w:rFonts w:ascii="Arial" w:hAnsi="Arial" w:cs="Arial"/>
          <w:color w:val="156082" w:themeColor="accent1"/>
          <w:sz w:val="24"/>
          <w:szCs w:val="24"/>
        </w:rPr>
      </w:pPr>
      <w:r w:rsidRPr="003D632E">
        <w:rPr>
          <w:rFonts w:ascii="Arial" w:hAnsi="Arial" w:cs="Arial"/>
          <w:color w:val="156082" w:themeColor="accent1"/>
          <w:sz w:val="24"/>
          <w:szCs w:val="24"/>
        </w:rPr>
        <w:t xml:space="preserve">Mae’r broses o ddiagnosis ar gyfer parlys yr ymenydd ychydig yn fwy anodd. Yn hanesyddol, mae diagnosis o barlys yr ymennydd wedi'i wneud ar blant rhwng 12 a 24 mis oed, ond nawr gellir ei wneud cyn 6 mis oed (Novak </w:t>
      </w:r>
      <w:r w:rsidRPr="003D632E">
        <w:rPr>
          <w:rFonts w:ascii="Arial" w:hAnsi="Arial" w:cs="Arial"/>
          <w:i/>
          <w:iCs/>
          <w:color w:val="156082" w:themeColor="accent1"/>
          <w:sz w:val="24"/>
          <w:szCs w:val="24"/>
        </w:rPr>
        <w:t>et al., 2017)</w:t>
      </w:r>
      <w:r w:rsidRPr="003D632E">
        <w:rPr>
          <w:rFonts w:ascii="Arial" w:hAnsi="Arial" w:cs="Arial"/>
          <w:color w:val="156082" w:themeColor="accent1"/>
          <w:sz w:val="24"/>
          <w:szCs w:val="24"/>
        </w:rPr>
        <w:t xml:space="preserve">. Serch hynny, mae Paneth (2018) yn nodi fod e’n bwysig i beidio â gwneud y diagnosis yn rhy gynnar yn ystod babandod, yn enwedig pan nad yw'r arwyddion yn ddifrifol, gan fod annormaleddau niwro-modur cynnar yn diflannu, yn enwedig mewn babanod cynamserol. Mae’r NHS (2018) yn cytuno, yn nodi fod nag yw rhai symptomau plentyn yn dod i’r amlwg nes i’r plentyn cynyddu mewn oedran sydd yn hŷn. Mae Jansheski (2025) yn nodi fod gwneud diagnosis o barlys yr ymennydd yn aml yn gymhleth. Nid oes un prawf a all gadarnhau diagnosis o barlys yr ymennydd. Mae meddygon yn defnyddio cyfuniad o arsylwadau, sgrinio, sganiau CT, a phrofion dros y misoedd i flynyddoedd cyntaf o fywyd i wneud diagnosis. Mae sganiau ar yr ymenydd yn rhywbeth sydd yn cael eu ddefnyddio pan yn edrych am arwyddion o barlys yr ymenydd. Mae’r rhain yn cynnwys sgan CT, sgan MRI a sgan uwchsain cranial (NHS, 2018). </w:t>
      </w:r>
    </w:p>
    <w:p w14:paraId="2D80AA2A" w14:textId="77777777" w:rsidR="003F1A37" w:rsidRPr="003D632E" w:rsidRDefault="003F1A37" w:rsidP="003D632E">
      <w:pPr>
        <w:spacing w:after="0" w:line="360" w:lineRule="auto"/>
        <w:rPr>
          <w:rFonts w:ascii="Arial" w:hAnsi="Arial" w:cs="Arial"/>
          <w:color w:val="156082" w:themeColor="accent1"/>
          <w:sz w:val="24"/>
          <w:szCs w:val="24"/>
        </w:rPr>
      </w:pPr>
    </w:p>
    <w:p w14:paraId="20F52A08" w14:textId="5230939D" w:rsidR="00803484" w:rsidRDefault="00803484" w:rsidP="003D632E">
      <w:pPr>
        <w:spacing w:after="0" w:line="360" w:lineRule="auto"/>
        <w:rPr>
          <w:rFonts w:ascii="Arial" w:hAnsi="Arial" w:cs="Arial"/>
          <w:color w:val="156082" w:themeColor="accent1"/>
          <w:sz w:val="24"/>
          <w:szCs w:val="24"/>
        </w:rPr>
      </w:pPr>
      <w:r w:rsidRPr="003D632E">
        <w:rPr>
          <w:rFonts w:ascii="Arial" w:hAnsi="Arial" w:cs="Arial"/>
          <w:color w:val="156082" w:themeColor="accent1"/>
          <w:sz w:val="24"/>
          <w:szCs w:val="24"/>
        </w:rPr>
        <w:t xml:space="preserve">Wrth edrych ar y pwyntiau diwethaf, mae’n amlwg fydd yna rhwystrau i bobl sydd yn byw gyda barlys yr ymenydd. O fewn ysgolion ac amgylcheddau blynyddoedd cynnar, mae yna wahanol rhywstrau i blant sydd gyda parlys yr ymenydd. Un o’r </w:t>
      </w:r>
      <w:r w:rsidRPr="003D632E">
        <w:rPr>
          <w:rFonts w:ascii="Arial" w:hAnsi="Arial" w:cs="Arial"/>
          <w:color w:val="156082" w:themeColor="accent1"/>
          <w:sz w:val="24"/>
          <w:szCs w:val="24"/>
        </w:rPr>
        <w:lastRenderedPageBreak/>
        <w:t>rhwystrau sydd yn mwyaf amlwg i blentyn gyda parlys yr ymenydd yw’r rhwystrau corfforol. Mae'r rhain yn cynnwys desg sy'n rhy uchel, drws sy'n rhy gul, taflen waith sy'n gofyn am reolaeth echddygol fanwl nad oes gan y plentyn.Mae rhain yn rhai o’r rhwystrau sy'n sefyll rhwng myfyriwr gyda parlys yr ymenydd a'i hawl i ddysgu (Teachers’ Institute, 2023). Mae’n hanfodol bod pob plentyn gyda parlys yr ymenydd yn cael yr hawl i addysg ac i ddysgu. Mae erthyglau 28 a 29 o’r Confensiwn y Cenhedloedd Unedig ar Hawliau’r Plentyn (CCUHP/</w:t>
      </w:r>
      <w:r w:rsidRPr="003D632E">
        <w:rPr>
          <w:rFonts w:ascii="Arial" w:hAnsi="Arial" w:cs="Arial"/>
          <w:i/>
          <w:iCs/>
          <w:color w:val="156082" w:themeColor="accent1"/>
          <w:sz w:val="24"/>
          <w:szCs w:val="24"/>
        </w:rPr>
        <w:t>UNCRC</w:t>
      </w:r>
      <w:r w:rsidRPr="003D632E">
        <w:rPr>
          <w:rFonts w:ascii="Arial" w:hAnsi="Arial" w:cs="Arial"/>
          <w:color w:val="156082" w:themeColor="accent1"/>
          <w:sz w:val="24"/>
          <w:szCs w:val="24"/>
        </w:rPr>
        <w:t xml:space="preserve">), lle nodir fod gan plentyn yr hawl i addysg, ac erthygl 29 sy’n nodi’r disgwyliadau sydd yn dod wrth cynnig addysg i blentyn (Cenhedloedd Unedig, 1989).  Mae hefyd yn amlwg yn cael effaith ar gyfranogiad plant mewn gweithgaredd corfforol. Dangosodd plant â pharlys yr ymennydd lefelau is o weithgarwch corfforol na phlant iach. Cynyddodd y ffaith hon, yn ogystal â'r cyflwr clinigol sylfaenol, yr arfer eisteddog gydag effaith seicolegol ac nam echddygol y plant hyn (Romeo </w:t>
      </w:r>
      <w:r w:rsidRPr="003D632E">
        <w:rPr>
          <w:rFonts w:ascii="Arial" w:hAnsi="Arial" w:cs="Arial"/>
          <w:i/>
          <w:iCs/>
          <w:color w:val="156082" w:themeColor="accent1"/>
          <w:sz w:val="24"/>
          <w:szCs w:val="24"/>
        </w:rPr>
        <w:t>et al</w:t>
      </w:r>
      <w:r w:rsidRPr="003D632E">
        <w:rPr>
          <w:rFonts w:ascii="Arial" w:hAnsi="Arial" w:cs="Arial"/>
          <w:color w:val="156082" w:themeColor="accent1"/>
          <w:sz w:val="24"/>
          <w:szCs w:val="24"/>
        </w:rPr>
        <w:t xml:space="preserve">., 2024). Mae rhieni hefyd yn gweld yn anodd i gefnogi darpariaeth ar gyfer plant gyda parlys yr ymenydd, gyda’r rhystrau yn cynnnwys diffyg dealltwriaeth, diffyg hyder ac amser i addasu (Massey </w:t>
      </w:r>
      <w:r w:rsidRPr="003D632E">
        <w:rPr>
          <w:rFonts w:ascii="Arial" w:hAnsi="Arial" w:cs="Arial"/>
          <w:i/>
          <w:iCs/>
          <w:color w:val="156082" w:themeColor="accent1"/>
          <w:sz w:val="24"/>
          <w:szCs w:val="24"/>
        </w:rPr>
        <w:t>et al.,</w:t>
      </w:r>
      <w:r w:rsidRPr="003D632E">
        <w:rPr>
          <w:rFonts w:ascii="Arial" w:hAnsi="Arial" w:cs="Arial"/>
          <w:color w:val="156082" w:themeColor="accent1"/>
          <w:sz w:val="24"/>
          <w:szCs w:val="24"/>
        </w:rPr>
        <w:t xml:space="preserve"> 2025). </w:t>
      </w:r>
    </w:p>
    <w:p w14:paraId="708EBFB0" w14:textId="77777777" w:rsidR="003F1A37" w:rsidRPr="003D632E" w:rsidRDefault="003F1A37" w:rsidP="003D632E">
      <w:pPr>
        <w:spacing w:after="0" w:line="360" w:lineRule="auto"/>
        <w:rPr>
          <w:rFonts w:ascii="Arial" w:hAnsi="Arial" w:cs="Arial"/>
          <w:color w:val="156082" w:themeColor="accent1"/>
          <w:sz w:val="24"/>
          <w:szCs w:val="24"/>
        </w:rPr>
      </w:pPr>
    </w:p>
    <w:p w14:paraId="785A326B" w14:textId="77777777" w:rsidR="00803484" w:rsidRDefault="00803484" w:rsidP="003D632E">
      <w:pPr>
        <w:spacing w:after="0" w:line="360" w:lineRule="auto"/>
        <w:rPr>
          <w:rFonts w:ascii="Arial" w:hAnsi="Arial" w:cs="Arial"/>
          <w:color w:val="156082" w:themeColor="accent1"/>
          <w:sz w:val="24"/>
          <w:szCs w:val="24"/>
        </w:rPr>
      </w:pPr>
      <w:r w:rsidRPr="003D632E">
        <w:rPr>
          <w:rFonts w:ascii="Arial" w:hAnsi="Arial" w:cs="Arial"/>
          <w:color w:val="156082" w:themeColor="accent1"/>
          <w:sz w:val="24"/>
          <w:szCs w:val="24"/>
        </w:rPr>
        <w:t xml:space="preserve">Yn ogystal, Mae yna strategaethau ar gael i gefnogi plant gyda parlys yr ymenydd. Ar hyn o bryd nid oes iachâd penodol ar gyfer parlys yr ymenydd. Serch hynny mae triniaethau ar gael i gefnogi plant gyda’r cyflwr i fod mor actif ac annibynnol a sy’n bosib (NHS, 2023). Mae’r NHS (2023) hefyd yn nodi taw’r triniaethau posib i gefnogi plant yn cynnwys ffisiotherapi, sydd yn helpu i gynnal symudiad y corff, therapi iaith a siarad, gan fod rhai plant gyda parlys yr ymenydd yn gweld hi’n anodd i gyfathrebu, ac un arall oedd therapi galwedigaethol, lle fydd therapydd yn canfod problemau mae’r plentyn, neu yr oedolyn, yn brwydro gyda yn ddyddiol. </w:t>
      </w:r>
    </w:p>
    <w:p w14:paraId="1515E97C" w14:textId="77777777" w:rsidR="003F1A37" w:rsidRPr="003D632E" w:rsidRDefault="003F1A37" w:rsidP="003D632E">
      <w:pPr>
        <w:spacing w:after="0" w:line="360" w:lineRule="auto"/>
        <w:rPr>
          <w:rFonts w:ascii="Arial" w:hAnsi="Arial" w:cs="Arial"/>
          <w:color w:val="156082" w:themeColor="accent1"/>
          <w:sz w:val="24"/>
          <w:szCs w:val="24"/>
        </w:rPr>
      </w:pPr>
    </w:p>
    <w:p w14:paraId="374D37F2" w14:textId="77777777" w:rsidR="00803484" w:rsidRPr="003D632E" w:rsidRDefault="00803484" w:rsidP="003D632E">
      <w:pPr>
        <w:spacing w:after="0" w:line="360" w:lineRule="auto"/>
        <w:rPr>
          <w:rFonts w:ascii="Arial" w:hAnsi="Arial" w:cs="Arial"/>
          <w:color w:val="156082" w:themeColor="accent1"/>
          <w:sz w:val="24"/>
          <w:szCs w:val="24"/>
        </w:rPr>
      </w:pPr>
      <w:r w:rsidRPr="003D632E">
        <w:rPr>
          <w:rFonts w:ascii="Arial" w:hAnsi="Arial" w:cs="Arial"/>
          <w:color w:val="156082" w:themeColor="accent1"/>
          <w:sz w:val="24"/>
          <w:szCs w:val="24"/>
        </w:rPr>
        <w:t xml:space="preserve">Gan eu fod yn haws i adnabod parlys yr ymenydd mewn unigolion nawr, mae’n hanfodol i ddechrau triniaeth mor gynnar a sy’n bosib er mwyn cael yr effaith mwyaf cadarnhaol. Mae ymchwil gan Morgan </w:t>
      </w:r>
      <w:r w:rsidRPr="003D632E">
        <w:rPr>
          <w:rFonts w:ascii="Arial" w:hAnsi="Arial" w:cs="Arial"/>
          <w:i/>
          <w:iCs/>
          <w:color w:val="156082" w:themeColor="accent1"/>
          <w:sz w:val="24"/>
          <w:szCs w:val="24"/>
        </w:rPr>
        <w:t xml:space="preserve">et al. </w:t>
      </w:r>
      <w:r w:rsidRPr="003D632E">
        <w:rPr>
          <w:rFonts w:ascii="Arial" w:hAnsi="Arial" w:cs="Arial"/>
          <w:color w:val="156082" w:themeColor="accent1"/>
          <w:sz w:val="24"/>
          <w:szCs w:val="24"/>
        </w:rPr>
        <w:t xml:space="preserve">(2021) yn dangos fod dechrau therapi mor gynnar a sy’n bosib, ac mae wedi wedi'i nodi i wella swyddogaethau modur, gwybyddol a chymdeithasol plentyn. Opsiwn arall yw lle mae arbenigwyr meddygol yn darparu meddygyniaeth, megus diazepam, sydd yn gallu cefnogi gyda probemau symud (C.P.A.R.F USA, 2023). </w:t>
      </w:r>
    </w:p>
    <w:p w14:paraId="3AFB9C7B" w14:textId="7781BF5D" w:rsidR="00581D41" w:rsidRDefault="00581D41" w:rsidP="003D632E">
      <w:pPr>
        <w:spacing w:after="0" w:line="360" w:lineRule="auto"/>
        <w:rPr>
          <w:rFonts w:ascii="Arial" w:hAnsi="Arial" w:cs="Arial"/>
          <w:color w:val="156082" w:themeColor="accent1"/>
          <w:sz w:val="24"/>
          <w:szCs w:val="24"/>
        </w:rPr>
      </w:pPr>
      <w:r w:rsidRPr="003D632E">
        <w:rPr>
          <w:rFonts w:ascii="Arial" w:hAnsi="Arial" w:cs="Arial"/>
          <w:color w:val="156082" w:themeColor="accent1"/>
          <w:sz w:val="24"/>
          <w:szCs w:val="24"/>
        </w:rPr>
        <w:lastRenderedPageBreak/>
        <w:t xml:space="preserve">Felly i grynhoi, mae parlys yr ymenydd yn gyflwr </w:t>
      </w:r>
      <w:r w:rsidR="00CB7C82" w:rsidRPr="003D632E">
        <w:rPr>
          <w:rFonts w:ascii="Arial" w:hAnsi="Arial" w:cs="Arial"/>
          <w:color w:val="156082" w:themeColor="accent1"/>
          <w:sz w:val="24"/>
          <w:szCs w:val="24"/>
        </w:rPr>
        <w:t xml:space="preserve">cymhleth. O’r broses o ddiagnosis i’r rhwystrau mae’n </w:t>
      </w:r>
      <w:r w:rsidR="001D6BCD" w:rsidRPr="003D632E">
        <w:rPr>
          <w:rFonts w:ascii="Arial" w:hAnsi="Arial" w:cs="Arial"/>
          <w:color w:val="156082" w:themeColor="accent1"/>
          <w:sz w:val="24"/>
          <w:szCs w:val="24"/>
        </w:rPr>
        <w:t xml:space="preserve">anodd i blant sydd yn ddioddef! Ond gyda’r triniaethau sydd ar gael i gefnogi a’r ymchwil sydd yn digwydd ar hyn o bryd, </w:t>
      </w:r>
      <w:r w:rsidR="001C139D" w:rsidRPr="003D632E">
        <w:rPr>
          <w:rFonts w:ascii="Arial" w:hAnsi="Arial" w:cs="Arial"/>
          <w:color w:val="156082" w:themeColor="accent1"/>
          <w:sz w:val="24"/>
          <w:szCs w:val="24"/>
        </w:rPr>
        <w:t>mae arwyddion gobeithiol fydd rhyw fath o iachâd yn cael ei rhyddhau yn fuan</w:t>
      </w:r>
      <w:r w:rsidR="00CE46E1" w:rsidRPr="003D632E">
        <w:rPr>
          <w:rFonts w:ascii="Arial" w:hAnsi="Arial" w:cs="Arial"/>
          <w:color w:val="156082" w:themeColor="accent1"/>
          <w:sz w:val="24"/>
          <w:szCs w:val="24"/>
        </w:rPr>
        <w:t>. Oes gan unrhywun cwestiwn?</w:t>
      </w:r>
    </w:p>
    <w:p w14:paraId="2EF381FF" w14:textId="77777777" w:rsidR="003F1A37" w:rsidRPr="003D632E" w:rsidRDefault="003F1A37" w:rsidP="003D632E">
      <w:pPr>
        <w:spacing w:after="0" w:line="360" w:lineRule="auto"/>
        <w:rPr>
          <w:rFonts w:ascii="Arial" w:hAnsi="Arial" w:cs="Arial"/>
          <w:color w:val="156082" w:themeColor="accent1"/>
          <w:sz w:val="24"/>
          <w:szCs w:val="24"/>
        </w:rPr>
      </w:pPr>
    </w:p>
    <w:p w14:paraId="677DDB29" w14:textId="6D5E9F43" w:rsidR="00103D37" w:rsidRDefault="00CC390E" w:rsidP="003D632E">
      <w:pPr>
        <w:spacing w:after="0" w:line="360" w:lineRule="auto"/>
        <w:rPr>
          <w:rFonts w:ascii="Arial" w:hAnsi="Arial" w:cs="Arial"/>
          <w:color w:val="A02B93" w:themeColor="accent5"/>
          <w:sz w:val="24"/>
          <w:szCs w:val="24"/>
        </w:rPr>
      </w:pPr>
      <w:r w:rsidRPr="003D632E">
        <w:rPr>
          <w:rFonts w:ascii="Arial" w:hAnsi="Arial" w:cs="Arial"/>
          <w:sz w:val="24"/>
          <w:szCs w:val="24"/>
        </w:rPr>
        <w:t>ANONA</w:t>
      </w:r>
      <w:r w:rsidRPr="003D632E">
        <w:rPr>
          <w:rFonts w:ascii="Arial" w:hAnsi="Arial" w:cs="Arial"/>
          <w:color w:val="A02B93" w:themeColor="accent5"/>
          <w:sz w:val="24"/>
          <w:szCs w:val="24"/>
        </w:rPr>
        <w:t xml:space="preserve"> - </w:t>
      </w:r>
      <w:r w:rsidR="00103D37" w:rsidRPr="003D632E">
        <w:rPr>
          <w:rFonts w:ascii="Arial" w:hAnsi="Arial" w:cs="Arial"/>
          <w:color w:val="A02B93" w:themeColor="accent5"/>
          <w:sz w:val="24"/>
          <w:szCs w:val="24"/>
        </w:rPr>
        <w:t>Sut mae oedolion yn addysg yn gallu cefnogi plant gyda parlys yr ymenydd?</w:t>
      </w:r>
    </w:p>
    <w:p w14:paraId="7131AD3E" w14:textId="77777777" w:rsidR="003F1A37" w:rsidRPr="003D632E" w:rsidRDefault="003F1A37" w:rsidP="003D632E">
      <w:pPr>
        <w:spacing w:after="0" w:line="360" w:lineRule="auto"/>
        <w:rPr>
          <w:rFonts w:ascii="Arial" w:hAnsi="Arial" w:cs="Arial"/>
          <w:color w:val="A02B93" w:themeColor="accent5"/>
          <w:sz w:val="24"/>
          <w:szCs w:val="24"/>
        </w:rPr>
      </w:pPr>
    </w:p>
    <w:p w14:paraId="624D9646" w14:textId="5D2A7909" w:rsidR="00103D37" w:rsidRDefault="00CC390E" w:rsidP="003D632E">
      <w:pPr>
        <w:spacing w:after="0" w:line="360" w:lineRule="auto"/>
        <w:rPr>
          <w:rFonts w:ascii="Arial" w:hAnsi="Arial" w:cs="Arial"/>
          <w:color w:val="156082" w:themeColor="accent1"/>
          <w:sz w:val="24"/>
          <w:szCs w:val="24"/>
        </w:rPr>
      </w:pPr>
      <w:r w:rsidRPr="003D632E">
        <w:rPr>
          <w:rFonts w:ascii="Arial" w:hAnsi="Arial" w:cs="Arial"/>
          <w:sz w:val="24"/>
          <w:szCs w:val="24"/>
        </w:rPr>
        <w:t>IFAN</w:t>
      </w:r>
      <w:r w:rsidRPr="003D632E">
        <w:rPr>
          <w:rFonts w:ascii="Arial" w:hAnsi="Arial" w:cs="Arial"/>
          <w:color w:val="156082" w:themeColor="accent1"/>
          <w:sz w:val="24"/>
          <w:szCs w:val="24"/>
        </w:rPr>
        <w:t xml:space="preserve"> - </w:t>
      </w:r>
      <w:r w:rsidR="00103D37" w:rsidRPr="003D632E">
        <w:rPr>
          <w:rFonts w:ascii="Arial" w:hAnsi="Arial" w:cs="Arial"/>
          <w:color w:val="156082" w:themeColor="accent1"/>
          <w:sz w:val="24"/>
          <w:szCs w:val="24"/>
        </w:rPr>
        <w:t>Mae’n bwysig fod gan blant gyda parlys yr ymenydd yr hawl i addysg, fel nodwyd yn erthygl 28 yr UNCRC (Cenhedloedd Unedig, 1989) siaradais am yn gynharach. Mae oedolion yn chwarae rhan bwysig yn hyn. Mae rhai o’r pethau mae oedolion sy’n galluogi yn gwneud yw creu rhaglen addysg unigol i’r plentyn, sydd yn nodi darpariaethau, nodau a chynnydd plentyn, a bydd yr oedolion yn cadw mewn cysylltiad gyda rhieni yn gyson (Denslow, 2020). Yn ogystal nodir Bermed (2025) fod rheolaeth addysgol effeithiol ar gyfer myfyrwyr â pharlys yr ymennydd yn cyfuno cefnogaeth echddygol, cyfathrebu a gwybyddol unigol o fewn fframwaith Dylunio Cyffredinol ar gyfer Dysgu (</w:t>
      </w:r>
      <w:r w:rsidR="00103D37" w:rsidRPr="003D632E">
        <w:rPr>
          <w:rFonts w:ascii="Arial" w:hAnsi="Arial" w:cs="Arial"/>
          <w:i/>
          <w:iCs/>
          <w:color w:val="156082" w:themeColor="accent1"/>
          <w:sz w:val="24"/>
          <w:szCs w:val="24"/>
        </w:rPr>
        <w:t>Universal Design for Learning Framework</w:t>
      </w:r>
      <w:r w:rsidR="00103D37" w:rsidRPr="003D632E">
        <w:rPr>
          <w:rFonts w:ascii="Arial" w:hAnsi="Arial" w:cs="Arial"/>
          <w:color w:val="156082" w:themeColor="accent1"/>
          <w:sz w:val="24"/>
          <w:szCs w:val="24"/>
        </w:rPr>
        <w:t>).</w:t>
      </w:r>
    </w:p>
    <w:p w14:paraId="5FC995F8" w14:textId="77777777" w:rsidR="003F1A37" w:rsidRPr="003D632E" w:rsidRDefault="003F1A37" w:rsidP="003D632E">
      <w:pPr>
        <w:spacing w:after="0" w:line="360" w:lineRule="auto"/>
        <w:rPr>
          <w:rFonts w:ascii="Arial" w:hAnsi="Arial" w:cs="Arial"/>
          <w:color w:val="156082" w:themeColor="accent1"/>
          <w:sz w:val="24"/>
          <w:szCs w:val="24"/>
        </w:rPr>
      </w:pPr>
    </w:p>
    <w:p w14:paraId="558AE839" w14:textId="6130A75B" w:rsidR="00103D37" w:rsidRDefault="00CC390E" w:rsidP="003D632E">
      <w:pPr>
        <w:spacing w:after="0" w:line="360" w:lineRule="auto"/>
        <w:rPr>
          <w:rFonts w:ascii="Arial" w:hAnsi="Arial" w:cs="Arial"/>
          <w:color w:val="E97132" w:themeColor="accent2"/>
          <w:sz w:val="24"/>
          <w:szCs w:val="24"/>
        </w:rPr>
      </w:pPr>
      <w:r w:rsidRPr="003D632E">
        <w:rPr>
          <w:rFonts w:ascii="Arial" w:hAnsi="Arial" w:cs="Arial"/>
          <w:sz w:val="24"/>
          <w:szCs w:val="24"/>
        </w:rPr>
        <w:t>HANNAH</w:t>
      </w:r>
      <w:r w:rsidRPr="003D632E">
        <w:rPr>
          <w:rFonts w:ascii="Arial" w:hAnsi="Arial" w:cs="Arial"/>
          <w:color w:val="E97132" w:themeColor="accent2"/>
          <w:sz w:val="24"/>
          <w:szCs w:val="24"/>
        </w:rPr>
        <w:t xml:space="preserve"> - </w:t>
      </w:r>
      <w:r w:rsidR="00103D37" w:rsidRPr="003D632E">
        <w:rPr>
          <w:rFonts w:ascii="Arial" w:hAnsi="Arial" w:cs="Arial"/>
          <w:color w:val="E97132" w:themeColor="accent2"/>
          <w:sz w:val="24"/>
          <w:szCs w:val="24"/>
        </w:rPr>
        <w:t>Oes yna rhwystrau cymdeithasol i blant gyda parlys yr ymenydd?</w:t>
      </w:r>
    </w:p>
    <w:p w14:paraId="1FB52CBA" w14:textId="77777777" w:rsidR="003F1A37" w:rsidRPr="003D632E" w:rsidRDefault="003F1A37" w:rsidP="003D632E">
      <w:pPr>
        <w:spacing w:after="0" w:line="360" w:lineRule="auto"/>
        <w:rPr>
          <w:rFonts w:ascii="Arial" w:hAnsi="Arial" w:cs="Arial"/>
          <w:sz w:val="24"/>
          <w:szCs w:val="24"/>
        </w:rPr>
      </w:pPr>
    </w:p>
    <w:p w14:paraId="4CFBC905" w14:textId="6F0F3E2E" w:rsidR="00103D37" w:rsidRDefault="00CC390E" w:rsidP="003D632E">
      <w:pPr>
        <w:spacing w:after="0" w:line="360" w:lineRule="auto"/>
        <w:rPr>
          <w:rFonts w:ascii="Arial" w:hAnsi="Arial" w:cs="Arial"/>
          <w:color w:val="156082" w:themeColor="accent1"/>
          <w:sz w:val="24"/>
          <w:szCs w:val="24"/>
        </w:rPr>
      </w:pPr>
      <w:r w:rsidRPr="003D632E">
        <w:rPr>
          <w:rFonts w:ascii="Arial" w:hAnsi="Arial" w:cs="Arial"/>
          <w:sz w:val="24"/>
          <w:szCs w:val="24"/>
        </w:rPr>
        <w:t>IFAN</w:t>
      </w:r>
      <w:r w:rsidRPr="003D632E">
        <w:rPr>
          <w:rFonts w:ascii="Arial" w:hAnsi="Arial" w:cs="Arial"/>
          <w:color w:val="156082" w:themeColor="accent1"/>
          <w:sz w:val="24"/>
          <w:szCs w:val="24"/>
        </w:rPr>
        <w:t xml:space="preserve"> - </w:t>
      </w:r>
      <w:r w:rsidR="00103D37" w:rsidRPr="003D632E">
        <w:rPr>
          <w:rFonts w:ascii="Arial" w:hAnsi="Arial" w:cs="Arial"/>
          <w:color w:val="156082" w:themeColor="accent1"/>
          <w:sz w:val="24"/>
          <w:szCs w:val="24"/>
        </w:rPr>
        <w:t xml:space="preserve">Mae unigolion â pharlys yr ymennydd yn wynebu llu o heriau cymdeithasol a all effeithio'n sylweddol ar ansawdd eu bywyd (Betsinger, 2025). Mae Betsinger (2025) hefyd yn nodi fod yr heriau yma yn cynnwys yr anhawster i gyfathrebu, arwain i gael effaith emosiynol wael ac yn effeithio’u iechyd meddwl, a gan fydd rhai plant sydd gyda parlys yr ymenydd yn ddioddef o apraxia, sy'n ymharu ar eu gallu i gydlynu'r symudiadau sy'n angenrheidiol ar gyfer cynhyrchu lleferydd, sydd felly’n creu rhwystr sy'n ynysu unigolion oddi wrth eu cyfoedion ac yn cyfyngu ar eu cyfranogiad mewn gweithgareddau cymdeithasol. </w:t>
      </w:r>
    </w:p>
    <w:p w14:paraId="7B05DDC2" w14:textId="77777777" w:rsidR="003F1A37" w:rsidRPr="003D632E" w:rsidRDefault="003F1A37" w:rsidP="003D632E">
      <w:pPr>
        <w:spacing w:after="0" w:line="360" w:lineRule="auto"/>
        <w:rPr>
          <w:rFonts w:ascii="Arial" w:hAnsi="Arial" w:cs="Arial"/>
          <w:color w:val="156082" w:themeColor="accent1"/>
          <w:sz w:val="24"/>
          <w:szCs w:val="24"/>
        </w:rPr>
      </w:pPr>
    </w:p>
    <w:p w14:paraId="725B9762" w14:textId="45A14618" w:rsidR="00103D37" w:rsidRDefault="00CC390E" w:rsidP="003D632E">
      <w:pPr>
        <w:spacing w:after="0" w:line="360" w:lineRule="auto"/>
        <w:rPr>
          <w:rFonts w:ascii="Arial" w:hAnsi="Arial" w:cs="Arial"/>
          <w:color w:val="C00000"/>
          <w:sz w:val="24"/>
          <w:szCs w:val="24"/>
        </w:rPr>
      </w:pPr>
      <w:r w:rsidRPr="003D632E">
        <w:rPr>
          <w:rFonts w:ascii="Arial" w:hAnsi="Arial" w:cs="Arial"/>
          <w:sz w:val="24"/>
          <w:szCs w:val="24"/>
        </w:rPr>
        <w:t>SHANNON</w:t>
      </w:r>
      <w:r w:rsidRPr="003D632E">
        <w:rPr>
          <w:rFonts w:ascii="Arial" w:hAnsi="Arial" w:cs="Arial"/>
          <w:color w:val="C00000"/>
          <w:sz w:val="24"/>
          <w:szCs w:val="24"/>
        </w:rPr>
        <w:t xml:space="preserve"> - </w:t>
      </w:r>
      <w:r w:rsidR="00103D37" w:rsidRPr="003D632E">
        <w:rPr>
          <w:rFonts w:ascii="Arial" w:hAnsi="Arial" w:cs="Arial"/>
          <w:color w:val="C00000"/>
          <w:sz w:val="24"/>
          <w:szCs w:val="24"/>
        </w:rPr>
        <w:t>Oes unrhyw triniaeth cynnar penodol ar gael i blant gyda parlys yr ymenydd?</w:t>
      </w:r>
    </w:p>
    <w:p w14:paraId="06C51533" w14:textId="77777777" w:rsidR="003F1A37" w:rsidRPr="003D632E" w:rsidRDefault="003F1A37" w:rsidP="003D632E">
      <w:pPr>
        <w:spacing w:after="0" w:line="360" w:lineRule="auto"/>
        <w:rPr>
          <w:rFonts w:ascii="Arial" w:hAnsi="Arial" w:cs="Arial"/>
          <w:color w:val="C00000"/>
          <w:sz w:val="24"/>
          <w:szCs w:val="24"/>
        </w:rPr>
      </w:pPr>
    </w:p>
    <w:p w14:paraId="3ECB9140" w14:textId="7844D908" w:rsidR="00103D37" w:rsidRPr="003D632E" w:rsidRDefault="00CC390E" w:rsidP="003D632E">
      <w:pPr>
        <w:spacing w:after="0" w:line="360" w:lineRule="auto"/>
        <w:rPr>
          <w:rFonts w:ascii="Arial" w:hAnsi="Arial" w:cs="Arial"/>
          <w:color w:val="156082" w:themeColor="accent1"/>
          <w:sz w:val="24"/>
          <w:szCs w:val="24"/>
        </w:rPr>
      </w:pPr>
      <w:r w:rsidRPr="003D632E">
        <w:rPr>
          <w:rFonts w:ascii="Arial" w:hAnsi="Arial" w:cs="Arial"/>
          <w:sz w:val="24"/>
          <w:szCs w:val="24"/>
        </w:rPr>
        <w:t>IFAN</w:t>
      </w:r>
      <w:r w:rsidRPr="003D632E">
        <w:rPr>
          <w:rFonts w:ascii="Arial" w:hAnsi="Arial" w:cs="Arial"/>
          <w:color w:val="156082" w:themeColor="accent1"/>
          <w:sz w:val="24"/>
          <w:szCs w:val="24"/>
        </w:rPr>
        <w:t xml:space="preserve"> - </w:t>
      </w:r>
      <w:r w:rsidR="00103D37" w:rsidRPr="003D632E">
        <w:rPr>
          <w:rFonts w:ascii="Arial" w:hAnsi="Arial" w:cs="Arial"/>
          <w:color w:val="156082" w:themeColor="accent1"/>
          <w:sz w:val="24"/>
          <w:szCs w:val="24"/>
        </w:rPr>
        <w:t xml:space="preserve">Ar hyn o bryd nid oes iachâd penodol ar gyfer parlys yr ymenydd (NHS, 2023), ond mae yna triniaethau mae pobl yn gallu gwneud er mwyn cynyddu </w:t>
      </w:r>
      <w:r w:rsidR="00103D37" w:rsidRPr="003D632E">
        <w:rPr>
          <w:rFonts w:ascii="Arial" w:hAnsi="Arial" w:cs="Arial"/>
          <w:color w:val="156082" w:themeColor="accent1"/>
          <w:sz w:val="24"/>
          <w:szCs w:val="24"/>
        </w:rPr>
        <w:lastRenderedPageBreak/>
        <w:t xml:space="preserve">ansawdd bywyd. Mae hefyd yn helpu os mae’r diagnosis yn cael ei gwneud yn gynnar fel bod yr ansawdd bywyd yn gallu cynyddu yn gynt. Nodir yr NHS (2023) hefyd taw rhai o’r triniaethau yma yw ffisiotherapi a chymorth siarad ac iaith. Er mae ymchwil ddiweddar wedi arbrofi gan atgyweirio celloedd yr ymenydd, gwneyd ymyriadau i helpu i atal niwed i’r ymenydd, ac ymchwil bôn-gelloedd i weld os bydd modd creu iachâd (Cerebral Palsy Guidance, 2025). </w:t>
      </w:r>
    </w:p>
    <w:p w14:paraId="6FA130CD" w14:textId="0F0E7625" w:rsidR="00CC390E" w:rsidRPr="003D632E" w:rsidRDefault="00CC390E" w:rsidP="003D632E">
      <w:pPr>
        <w:spacing w:after="0" w:line="360" w:lineRule="auto"/>
        <w:rPr>
          <w:rFonts w:ascii="Arial" w:hAnsi="Arial" w:cs="Arial"/>
          <w:color w:val="156082" w:themeColor="accent1"/>
          <w:sz w:val="24"/>
          <w:szCs w:val="24"/>
        </w:rPr>
      </w:pPr>
      <w:r w:rsidRPr="003D632E">
        <w:rPr>
          <w:rFonts w:ascii="Arial" w:hAnsi="Arial" w:cs="Arial"/>
          <w:color w:val="156082" w:themeColor="accent1"/>
          <w:sz w:val="24"/>
          <w:szCs w:val="24"/>
        </w:rPr>
        <w:t xml:space="preserve">Diolch yn fawr i chi am eich cydweithrediad wrth wrando ar y cyflwyniadau yma. Mae wir wedi bod yn diddorol, ac wedi codi fy ymwybyddiaeth i o’r amrywiaeth o anghenion dysgu ychwanegol yma, ac mae wedi ehangu fy nealltwriaeth </w:t>
      </w:r>
      <w:r w:rsidR="0075477C" w:rsidRPr="003D632E">
        <w:rPr>
          <w:rFonts w:ascii="Arial" w:hAnsi="Arial" w:cs="Arial"/>
          <w:color w:val="156082" w:themeColor="accent1"/>
          <w:sz w:val="24"/>
          <w:szCs w:val="24"/>
        </w:rPr>
        <w:t>yn fawr. Gobeithio nawr fyddwn yn gallu defnyddio beth rydym wedi dysgu er mwyn helpu</w:t>
      </w:r>
      <w:r w:rsidR="00500574" w:rsidRPr="003D632E">
        <w:rPr>
          <w:rFonts w:ascii="Arial" w:hAnsi="Arial" w:cs="Arial"/>
          <w:color w:val="156082" w:themeColor="accent1"/>
          <w:sz w:val="24"/>
          <w:szCs w:val="24"/>
        </w:rPr>
        <w:t xml:space="preserve"> a chefnogi plant sydd eu hangen. </w:t>
      </w:r>
    </w:p>
    <w:p w14:paraId="65D67EDA" w14:textId="77777777" w:rsidR="00654B11" w:rsidRPr="003D632E" w:rsidRDefault="00654B11" w:rsidP="003D632E">
      <w:pPr>
        <w:spacing w:after="0" w:line="360" w:lineRule="auto"/>
        <w:rPr>
          <w:rFonts w:ascii="Arial" w:hAnsi="Arial" w:cs="Arial"/>
          <w:color w:val="156082" w:themeColor="accent1"/>
          <w:sz w:val="24"/>
          <w:szCs w:val="24"/>
        </w:rPr>
      </w:pPr>
    </w:p>
    <w:p w14:paraId="11EC259B" w14:textId="77777777" w:rsidR="00654B11" w:rsidRPr="003D632E" w:rsidRDefault="00654B11" w:rsidP="003D632E">
      <w:pPr>
        <w:spacing w:after="0" w:line="360" w:lineRule="auto"/>
        <w:rPr>
          <w:rFonts w:ascii="Arial" w:hAnsi="Arial" w:cs="Arial"/>
          <w:color w:val="156082" w:themeColor="accent1"/>
          <w:sz w:val="24"/>
          <w:szCs w:val="24"/>
        </w:rPr>
      </w:pPr>
    </w:p>
    <w:p w14:paraId="5000A3A0" w14:textId="77777777" w:rsidR="00654B11" w:rsidRPr="003D632E" w:rsidRDefault="00654B11" w:rsidP="003D632E">
      <w:pPr>
        <w:spacing w:after="0" w:line="360" w:lineRule="auto"/>
        <w:rPr>
          <w:rFonts w:ascii="Arial" w:hAnsi="Arial" w:cs="Arial"/>
          <w:color w:val="156082" w:themeColor="accent1"/>
          <w:sz w:val="24"/>
          <w:szCs w:val="24"/>
        </w:rPr>
      </w:pPr>
    </w:p>
    <w:p w14:paraId="532EC940" w14:textId="77777777" w:rsidR="00654B11" w:rsidRPr="003D632E" w:rsidRDefault="00654B11" w:rsidP="003D632E">
      <w:pPr>
        <w:spacing w:after="0" w:line="360" w:lineRule="auto"/>
        <w:rPr>
          <w:rFonts w:ascii="Arial" w:hAnsi="Arial" w:cs="Arial"/>
          <w:color w:val="156082" w:themeColor="accent1"/>
          <w:sz w:val="24"/>
          <w:szCs w:val="24"/>
        </w:rPr>
      </w:pPr>
    </w:p>
    <w:p w14:paraId="170A2E72" w14:textId="77777777" w:rsidR="00654B11" w:rsidRPr="003D632E" w:rsidRDefault="00654B11" w:rsidP="003D632E">
      <w:pPr>
        <w:spacing w:after="0" w:line="360" w:lineRule="auto"/>
        <w:rPr>
          <w:rFonts w:ascii="Arial" w:hAnsi="Arial" w:cs="Arial"/>
          <w:color w:val="156082" w:themeColor="accent1"/>
          <w:sz w:val="24"/>
          <w:szCs w:val="24"/>
        </w:rPr>
      </w:pPr>
    </w:p>
    <w:p w14:paraId="4F5F6E95" w14:textId="77777777" w:rsidR="00654B11" w:rsidRPr="003D632E" w:rsidRDefault="00654B11" w:rsidP="003D632E">
      <w:pPr>
        <w:spacing w:after="0" w:line="360" w:lineRule="auto"/>
        <w:rPr>
          <w:rFonts w:ascii="Arial" w:hAnsi="Arial" w:cs="Arial"/>
          <w:color w:val="156082" w:themeColor="accent1"/>
          <w:sz w:val="24"/>
          <w:szCs w:val="24"/>
        </w:rPr>
      </w:pPr>
    </w:p>
    <w:p w14:paraId="0A5A1548" w14:textId="77777777" w:rsidR="00654B11" w:rsidRPr="003D632E" w:rsidRDefault="00654B11" w:rsidP="003D632E">
      <w:pPr>
        <w:spacing w:after="0" w:line="360" w:lineRule="auto"/>
        <w:rPr>
          <w:rFonts w:ascii="Arial" w:hAnsi="Arial" w:cs="Arial"/>
          <w:color w:val="156082" w:themeColor="accent1"/>
          <w:sz w:val="24"/>
          <w:szCs w:val="24"/>
        </w:rPr>
      </w:pPr>
    </w:p>
    <w:p w14:paraId="3F511DAD" w14:textId="77777777" w:rsidR="00654B11" w:rsidRPr="003D632E" w:rsidRDefault="00654B11" w:rsidP="003D632E">
      <w:pPr>
        <w:spacing w:after="0" w:line="360" w:lineRule="auto"/>
        <w:rPr>
          <w:rFonts w:ascii="Arial" w:hAnsi="Arial" w:cs="Arial"/>
          <w:color w:val="156082" w:themeColor="accent1"/>
          <w:sz w:val="24"/>
          <w:szCs w:val="24"/>
        </w:rPr>
      </w:pPr>
    </w:p>
    <w:p w14:paraId="7404F844" w14:textId="77777777" w:rsidR="00654B11" w:rsidRDefault="00654B11" w:rsidP="003D632E">
      <w:pPr>
        <w:spacing w:after="0" w:line="360" w:lineRule="auto"/>
        <w:rPr>
          <w:rFonts w:ascii="Arial" w:hAnsi="Arial" w:cs="Arial"/>
          <w:color w:val="156082" w:themeColor="accent1"/>
          <w:sz w:val="24"/>
          <w:szCs w:val="24"/>
        </w:rPr>
      </w:pPr>
    </w:p>
    <w:p w14:paraId="08F7EC6B" w14:textId="546DBBDD" w:rsidR="003F1A37" w:rsidRDefault="003F1A37" w:rsidP="003D632E">
      <w:pPr>
        <w:spacing w:after="0" w:line="360" w:lineRule="auto"/>
        <w:rPr>
          <w:rFonts w:ascii="Arial" w:hAnsi="Arial" w:cs="Arial"/>
          <w:color w:val="156082" w:themeColor="accent1"/>
          <w:sz w:val="24"/>
          <w:szCs w:val="24"/>
        </w:rPr>
      </w:pPr>
    </w:p>
    <w:p w14:paraId="232FA13E" w14:textId="77777777" w:rsidR="003F1A37" w:rsidRDefault="003F1A37" w:rsidP="003D632E">
      <w:pPr>
        <w:spacing w:after="0" w:line="360" w:lineRule="auto"/>
        <w:rPr>
          <w:rFonts w:ascii="Arial" w:hAnsi="Arial" w:cs="Arial"/>
          <w:color w:val="156082" w:themeColor="accent1"/>
          <w:sz w:val="24"/>
          <w:szCs w:val="24"/>
        </w:rPr>
      </w:pPr>
    </w:p>
    <w:p w14:paraId="22255C76" w14:textId="77777777" w:rsidR="003F1A37" w:rsidRDefault="003F1A37" w:rsidP="003D632E">
      <w:pPr>
        <w:spacing w:after="0" w:line="360" w:lineRule="auto"/>
        <w:rPr>
          <w:rFonts w:ascii="Arial" w:hAnsi="Arial" w:cs="Arial"/>
          <w:color w:val="156082" w:themeColor="accent1"/>
          <w:sz w:val="24"/>
          <w:szCs w:val="24"/>
        </w:rPr>
      </w:pPr>
    </w:p>
    <w:p w14:paraId="05321B1F" w14:textId="77777777" w:rsidR="003F1A37" w:rsidRDefault="003F1A37" w:rsidP="003D632E">
      <w:pPr>
        <w:spacing w:after="0" w:line="360" w:lineRule="auto"/>
        <w:rPr>
          <w:rFonts w:ascii="Arial" w:hAnsi="Arial" w:cs="Arial"/>
          <w:color w:val="156082" w:themeColor="accent1"/>
          <w:sz w:val="24"/>
          <w:szCs w:val="24"/>
        </w:rPr>
      </w:pPr>
    </w:p>
    <w:p w14:paraId="3928A237" w14:textId="77777777" w:rsidR="003F1A37" w:rsidRDefault="003F1A37" w:rsidP="003D632E">
      <w:pPr>
        <w:spacing w:after="0" w:line="360" w:lineRule="auto"/>
        <w:rPr>
          <w:rFonts w:ascii="Arial" w:hAnsi="Arial" w:cs="Arial"/>
          <w:color w:val="156082" w:themeColor="accent1"/>
          <w:sz w:val="24"/>
          <w:szCs w:val="24"/>
        </w:rPr>
      </w:pPr>
    </w:p>
    <w:p w14:paraId="4FDDECB0" w14:textId="77777777" w:rsidR="003F1A37" w:rsidRDefault="003F1A37" w:rsidP="003D632E">
      <w:pPr>
        <w:spacing w:after="0" w:line="360" w:lineRule="auto"/>
        <w:rPr>
          <w:rFonts w:ascii="Arial" w:hAnsi="Arial" w:cs="Arial"/>
          <w:color w:val="156082" w:themeColor="accent1"/>
          <w:sz w:val="24"/>
          <w:szCs w:val="24"/>
        </w:rPr>
      </w:pPr>
    </w:p>
    <w:p w14:paraId="6B8E62A2" w14:textId="77777777" w:rsidR="003F1A37" w:rsidRDefault="003F1A37" w:rsidP="003D632E">
      <w:pPr>
        <w:spacing w:after="0" w:line="360" w:lineRule="auto"/>
        <w:rPr>
          <w:rFonts w:ascii="Arial" w:hAnsi="Arial" w:cs="Arial"/>
          <w:color w:val="156082" w:themeColor="accent1"/>
          <w:sz w:val="24"/>
          <w:szCs w:val="24"/>
        </w:rPr>
      </w:pPr>
    </w:p>
    <w:p w14:paraId="2F992437" w14:textId="77777777" w:rsidR="003F1A37" w:rsidRDefault="003F1A37" w:rsidP="003D632E">
      <w:pPr>
        <w:spacing w:after="0" w:line="360" w:lineRule="auto"/>
        <w:rPr>
          <w:rFonts w:ascii="Arial" w:hAnsi="Arial" w:cs="Arial"/>
          <w:color w:val="156082" w:themeColor="accent1"/>
          <w:sz w:val="24"/>
          <w:szCs w:val="24"/>
        </w:rPr>
      </w:pPr>
    </w:p>
    <w:p w14:paraId="593FC071" w14:textId="77777777" w:rsidR="003F1A37" w:rsidRDefault="003F1A37" w:rsidP="003D632E">
      <w:pPr>
        <w:spacing w:after="0" w:line="360" w:lineRule="auto"/>
        <w:rPr>
          <w:rFonts w:ascii="Arial" w:hAnsi="Arial" w:cs="Arial"/>
          <w:color w:val="156082" w:themeColor="accent1"/>
          <w:sz w:val="24"/>
          <w:szCs w:val="24"/>
        </w:rPr>
      </w:pPr>
    </w:p>
    <w:p w14:paraId="44E8BFB7" w14:textId="77777777" w:rsidR="003F1A37" w:rsidRDefault="003F1A37" w:rsidP="003D632E">
      <w:pPr>
        <w:spacing w:after="0" w:line="360" w:lineRule="auto"/>
        <w:rPr>
          <w:rFonts w:ascii="Arial" w:hAnsi="Arial" w:cs="Arial"/>
          <w:color w:val="156082" w:themeColor="accent1"/>
          <w:sz w:val="24"/>
          <w:szCs w:val="24"/>
        </w:rPr>
      </w:pPr>
    </w:p>
    <w:p w14:paraId="63F67F6D" w14:textId="77777777" w:rsidR="003F1A37" w:rsidRDefault="003F1A37" w:rsidP="003D632E">
      <w:pPr>
        <w:spacing w:after="0" w:line="360" w:lineRule="auto"/>
        <w:rPr>
          <w:rFonts w:ascii="Arial" w:hAnsi="Arial" w:cs="Arial"/>
          <w:color w:val="156082" w:themeColor="accent1"/>
          <w:sz w:val="24"/>
          <w:szCs w:val="24"/>
        </w:rPr>
      </w:pPr>
    </w:p>
    <w:p w14:paraId="03BC1BD4" w14:textId="77777777" w:rsidR="003F1A37" w:rsidRDefault="003F1A37" w:rsidP="003D632E">
      <w:pPr>
        <w:spacing w:after="0" w:line="360" w:lineRule="auto"/>
        <w:rPr>
          <w:rFonts w:ascii="Arial" w:hAnsi="Arial" w:cs="Arial"/>
          <w:color w:val="156082" w:themeColor="accent1"/>
          <w:sz w:val="24"/>
          <w:szCs w:val="24"/>
        </w:rPr>
      </w:pPr>
    </w:p>
    <w:p w14:paraId="16E78F3B" w14:textId="46087E7E" w:rsidR="003F1A37" w:rsidRPr="003D632E" w:rsidRDefault="003F1A37" w:rsidP="003D632E">
      <w:pPr>
        <w:spacing w:after="0" w:line="360" w:lineRule="auto"/>
        <w:rPr>
          <w:rFonts w:ascii="Arial" w:hAnsi="Arial" w:cs="Arial"/>
          <w:color w:val="156082" w:themeColor="accent1"/>
          <w:sz w:val="24"/>
          <w:szCs w:val="24"/>
        </w:rPr>
      </w:pPr>
    </w:p>
    <w:p w14:paraId="2ACCAB4B" w14:textId="77777777" w:rsidR="00654B11" w:rsidRPr="003D632E" w:rsidRDefault="00654B11" w:rsidP="003D632E">
      <w:pPr>
        <w:spacing w:after="0" w:line="360" w:lineRule="auto"/>
        <w:rPr>
          <w:rFonts w:ascii="Arial" w:hAnsi="Arial" w:cs="Arial"/>
          <w:color w:val="156082" w:themeColor="accent1"/>
          <w:sz w:val="24"/>
          <w:szCs w:val="24"/>
        </w:rPr>
      </w:pPr>
    </w:p>
    <w:p w14:paraId="6388821A" w14:textId="010F62E5" w:rsidR="00654B11" w:rsidRPr="003F1A37" w:rsidRDefault="00654B11" w:rsidP="003F1A37">
      <w:pPr>
        <w:spacing w:after="0" w:line="360" w:lineRule="auto"/>
        <w:jc w:val="center"/>
        <w:rPr>
          <w:rFonts w:ascii="Arial" w:hAnsi="Arial" w:cs="Arial"/>
          <w:sz w:val="28"/>
          <w:szCs w:val="28"/>
          <w:u w:val="single"/>
        </w:rPr>
      </w:pPr>
      <w:r w:rsidRPr="003F1A37">
        <w:rPr>
          <w:rFonts w:ascii="Arial" w:hAnsi="Arial" w:cs="Arial"/>
          <w:sz w:val="28"/>
          <w:szCs w:val="28"/>
          <w:u w:val="single"/>
        </w:rPr>
        <w:lastRenderedPageBreak/>
        <w:t>Rhestr Cyfeirnodi</w:t>
      </w:r>
    </w:p>
    <w:p w14:paraId="40CC60E2" w14:textId="77777777" w:rsidR="000B38E3" w:rsidRPr="003D632E" w:rsidRDefault="000B38E3" w:rsidP="003D632E">
      <w:pPr>
        <w:spacing w:after="0" w:line="360" w:lineRule="auto"/>
        <w:rPr>
          <w:rFonts w:ascii="Arial" w:hAnsi="Arial" w:cs="Arial"/>
          <w:sz w:val="24"/>
          <w:szCs w:val="24"/>
          <w:lang w:val="en-GB"/>
        </w:rPr>
      </w:pPr>
    </w:p>
    <w:p w14:paraId="2809AC92" w14:textId="07240342" w:rsidR="003F1A37" w:rsidRPr="00507428" w:rsidRDefault="003F1A37" w:rsidP="00507428">
      <w:pPr>
        <w:spacing w:after="0" w:line="240" w:lineRule="auto"/>
        <w:textAlignment w:val="baseline"/>
        <w:rPr>
          <w:rFonts w:ascii="Segoe UI" w:eastAsia="Times New Roman" w:hAnsi="Segoe UI" w:cs="Segoe UI"/>
          <w:sz w:val="18"/>
          <w:szCs w:val="18"/>
          <w:lang w:val="en-GB" w:eastAsia="en-GB"/>
        </w:rPr>
      </w:pPr>
    </w:p>
    <w:p w14:paraId="1EBD5BC5" w14:textId="2389C17A"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Adam, S. and </w:t>
      </w:r>
      <w:proofErr w:type="spellStart"/>
      <w:r w:rsidRPr="00670229">
        <w:rPr>
          <w:rFonts w:ascii="Arial" w:eastAsia="Times New Roman" w:hAnsi="Arial" w:cs="Arial"/>
          <w:sz w:val="24"/>
          <w:szCs w:val="24"/>
          <w:lang w:val="en-GB" w:eastAsia="en-GB"/>
        </w:rPr>
        <w:t>Koutsoklenis</w:t>
      </w:r>
      <w:proofErr w:type="spellEnd"/>
      <w:r w:rsidRPr="00670229">
        <w:rPr>
          <w:rFonts w:ascii="Arial" w:eastAsia="Times New Roman" w:hAnsi="Arial" w:cs="Arial"/>
          <w:sz w:val="24"/>
          <w:szCs w:val="24"/>
          <w:lang w:val="en-GB" w:eastAsia="en-GB"/>
        </w:rPr>
        <w:t>, A. (2023). Who needs the social model of disability? </w:t>
      </w:r>
      <w:r w:rsidRPr="00670229">
        <w:rPr>
          <w:rFonts w:ascii="Arial" w:eastAsia="Times New Roman" w:hAnsi="Arial" w:cs="Arial"/>
          <w:i/>
          <w:iCs/>
          <w:sz w:val="24"/>
          <w:szCs w:val="24"/>
          <w:lang w:val="en-GB" w:eastAsia="en-GB"/>
        </w:rPr>
        <w:t>Frontiers in Sociology</w:t>
      </w:r>
      <w:r w:rsidRPr="00670229">
        <w:rPr>
          <w:rFonts w:ascii="Arial" w:eastAsia="Times New Roman" w:hAnsi="Arial" w:cs="Arial"/>
          <w:sz w:val="24"/>
          <w:szCs w:val="24"/>
          <w:lang w:val="en-GB" w:eastAsia="en-GB"/>
        </w:rPr>
        <w:t>, [online] 8, p.1305301. </w:t>
      </w:r>
      <w:proofErr w:type="spellStart"/>
      <w:r w:rsidRPr="00670229">
        <w:rPr>
          <w:rFonts w:ascii="Arial" w:eastAsia="Times New Roman" w:hAnsi="Arial" w:cs="Arial"/>
          <w:sz w:val="24"/>
          <w:szCs w:val="24"/>
          <w:lang w:val="en-GB" w:eastAsia="en-GB"/>
        </w:rPr>
        <w:t>doi:https</w:t>
      </w:r>
      <w:proofErr w:type="spellEnd"/>
      <w:r w:rsidRPr="00670229">
        <w:rPr>
          <w:rFonts w:ascii="Arial" w:eastAsia="Times New Roman" w:hAnsi="Arial" w:cs="Arial"/>
          <w:sz w:val="24"/>
          <w:szCs w:val="24"/>
          <w:lang w:val="en-GB" w:eastAsia="en-GB"/>
        </w:rPr>
        <w:t>://doi.org/10.3389/fsoc.2023.1305301.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4 Mai 2026). </w:t>
      </w:r>
    </w:p>
    <w:p w14:paraId="6176444B" w14:textId="2BE97BCF"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ADHD UK (2022). </w:t>
      </w:r>
      <w:r w:rsidRPr="00670229">
        <w:rPr>
          <w:rFonts w:ascii="Arial" w:eastAsia="Times New Roman" w:hAnsi="Arial" w:cs="Arial"/>
          <w:i/>
          <w:iCs/>
          <w:sz w:val="24"/>
          <w:szCs w:val="24"/>
          <w:lang w:val="en-GB" w:eastAsia="en-GB"/>
        </w:rPr>
        <w:t>ADHD UK | ADHD UK</w:t>
      </w:r>
      <w:r w:rsidRPr="00670229">
        <w:rPr>
          <w:rFonts w:ascii="Arial" w:eastAsia="Times New Roman" w:hAnsi="Arial" w:cs="Arial"/>
          <w:sz w:val="24"/>
          <w:szCs w:val="24"/>
          <w:lang w:val="en-GB" w:eastAsia="en-GB"/>
        </w:rPr>
        <w:t>. ADHD UK. Available at: https://adhduk.co.uk/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1 Ebrill 2026). </w:t>
      </w:r>
    </w:p>
    <w:p w14:paraId="1126E623"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Alassaf, A. (2025) ‘Barriers to inclusive education for autistic learners in mainstream schools’, </w:t>
      </w:r>
      <w:r w:rsidRPr="00670229">
        <w:rPr>
          <w:rFonts w:ascii="Arial" w:eastAsia="Times New Roman" w:hAnsi="Arial" w:cs="Arial"/>
          <w:i/>
          <w:iCs/>
          <w:sz w:val="24"/>
          <w:szCs w:val="24"/>
          <w:lang w:val="en-GB" w:eastAsia="en-GB"/>
        </w:rPr>
        <w:t>Frontiers in Education</w:t>
      </w:r>
      <w:r w:rsidRPr="00670229">
        <w:rPr>
          <w:rFonts w:ascii="Arial" w:eastAsia="Times New Roman" w:hAnsi="Arial" w:cs="Arial"/>
          <w:sz w:val="24"/>
          <w:szCs w:val="24"/>
          <w:lang w:val="en-GB" w:eastAsia="en-GB"/>
        </w:rPr>
        <w:t>, 10, pp. 1–12.  </w:t>
      </w:r>
    </w:p>
    <w:p w14:paraId="1C578DFB" w14:textId="1C5885E2"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Ambitious about Autism (2023) </w:t>
      </w:r>
      <w:r w:rsidRPr="00670229">
        <w:rPr>
          <w:rFonts w:ascii="Arial" w:eastAsia="Times New Roman" w:hAnsi="Arial" w:cs="Arial"/>
          <w:i/>
          <w:iCs/>
          <w:sz w:val="24"/>
          <w:szCs w:val="24"/>
          <w:lang w:val="en-GB" w:eastAsia="en-GB"/>
        </w:rPr>
        <w:t>School exclusion and autistic children</w:t>
      </w:r>
      <w:r w:rsidRPr="00670229">
        <w:rPr>
          <w:rFonts w:ascii="Arial" w:eastAsia="Times New Roman" w:hAnsi="Arial" w:cs="Arial"/>
          <w:sz w:val="24"/>
          <w:szCs w:val="24"/>
          <w:lang w:val="en-GB" w:eastAsia="en-GB"/>
        </w:rPr>
        <w:t>.</w:t>
      </w:r>
      <w:r w:rsidR="00670229">
        <w:rPr>
          <w:rFonts w:ascii="Arial" w:eastAsia="Times New Roman" w:hAnsi="Arial" w:cs="Arial"/>
          <w:sz w:val="24"/>
          <w:szCs w:val="24"/>
          <w:lang w:val="en-GB" w:eastAsia="en-GB"/>
        </w:rPr>
        <w:t xml:space="preserve"> </w:t>
      </w:r>
      <w:r w:rsidRPr="00670229">
        <w:rPr>
          <w:rFonts w:ascii="Arial" w:eastAsia="Times New Roman" w:hAnsi="Arial" w:cs="Arial"/>
          <w:sz w:val="24"/>
          <w:szCs w:val="24"/>
          <w:lang w:val="en-GB" w:eastAsia="en-GB"/>
        </w:rPr>
        <w:t>London: Ambitious about Autism.  </w:t>
      </w:r>
    </w:p>
    <w:p w14:paraId="65EE91AD"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Annemieke de Groot, Noortje Eijsvoogel, Gijs van Well, Roeland van Hout and Esther de Vries (2024). </w:t>
      </w:r>
      <w:r w:rsidRPr="00670229">
        <w:rPr>
          <w:rFonts w:ascii="Arial" w:eastAsia="Times New Roman" w:hAnsi="Arial" w:cs="Arial"/>
          <w:i/>
          <w:iCs/>
          <w:sz w:val="24"/>
          <w:szCs w:val="24"/>
          <w:lang w:val="en-GB" w:eastAsia="en-GB"/>
        </w:rPr>
        <w:t>Evidence-based decision-making in the treatment of speech, language, and communication disorders in Down syndrome; a scoping review</w:t>
      </w:r>
      <w:r w:rsidRPr="00670229">
        <w:rPr>
          <w:rFonts w:ascii="Arial" w:eastAsia="Times New Roman" w:hAnsi="Arial" w:cs="Arial"/>
          <w:sz w:val="24"/>
          <w:szCs w:val="24"/>
          <w:lang w:val="en-GB" w:eastAsia="en-GB"/>
        </w:rPr>
        <w:t>. PubMed, p.1744629524128365917446295241283659. doi:https://doi.org/10.1177/17446295241283659.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28 Ebrill 2026). </w:t>
      </w:r>
    </w:p>
    <w:p w14:paraId="0C577C3B"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Ashburner, J., Ziviani, J. and Rodger, S. (2008) ‘Sensory processing and classroom emotional, behavioural, and educational outcomes in children with autism spectrum disorder’, </w:t>
      </w:r>
      <w:r w:rsidRPr="00670229">
        <w:rPr>
          <w:rFonts w:ascii="Arial" w:eastAsia="Times New Roman" w:hAnsi="Arial" w:cs="Arial"/>
          <w:i/>
          <w:iCs/>
          <w:sz w:val="24"/>
          <w:szCs w:val="24"/>
          <w:lang w:val="en-GB" w:eastAsia="en-GB"/>
        </w:rPr>
        <w:t>American Journal of Occupational Therapy</w:t>
      </w:r>
      <w:r w:rsidRPr="00670229">
        <w:rPr>
          <w:rFonts w:ascii="Arial" w:eastAsia="Times New Roman" w:hAnsi="Arial" w:cs="Arial"/>
          <w:sz w:val="24"/>
          <w:szCs w:val="24"/>
          <w:lang w:val="en-GB" w:eastAsia="en-GB"/>
        </w:rPr>
        <w:t>, 62(5), pp. 564–573.  </w:t>
      </w:r>
    </w:p>
    <w:p w14:paraId="1345A9DF"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Barber I (2024) </w:t>
      </w:r>
      <w:r w:rsidRPr="00670229">
        <w:rPr>
          <w:rFonts w:ascii="Arial" w:eastAsia="Times New Roman" w:hAnsi="Arial" w:cs="Arial"/>
          <w:i/>
          <w:iCs/>
          <w:sz w:val="24"/>
          <w:szCs w:val="24"/>
          <w:lang w:val="en-GB" w:eastAsia="en-GB"/>
        </w:rPr>
        <w:t>ADHD and dyslexia; how to help children thrive in school</w:t>
      </w:r>
      <w:r w:rsidRPr="00670229">
        <w:rPr>
          <w:rFonts w:ascii="Arial" w:eastAsia="Times New Roman" w:hAnsi="Arial" w:cs="Arial"/>
          <w:sz w:val="24"/>
          <w:szCs w:val="24"/>
          <w:lang w:val="en-GB" w:eastAsia="en-GB"/>
        </w:rPr>
        <w:t>. Available at: https://dyslexiaaction.org.uk/2024/03/adhd-and-dyslexia-helping-children-thrive-in-school/ (Accessed on: 8/5/26). </w:t>
      </w:r>
    </w:p>
    <w:p w14:paraId="72927998"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Barkley, R.A. and </w:t>
      </w:r>
      <w:proofErr w:type="spellStart"/>
      <w:r w:rsidRPr="00670229">
        <w:rPr>
          <w:rFonts w:ascii="Arial" w:eastAsia="Times New Roman" w:hAnsi="Arial" w:cs="Arial"/>
          <w:sz w:val="24"/>
          <w:szCs w:val="24"/>
          <w:lang w:val="en-GB" w:eastAsia="en-GB"/>
        </w:rPr>
        <w:t>Poillion</w:t>
      </w:r>
      <w:proofErr w:type="spellEnd"/>
      <w:r w:rsidRPr="00670229">
        <w:rPr>
          <w:rFonts w:ascii="Arial" w:eastAsia="Times New Roman" w:hAnsi="Arial" w:cs="Arial"/>
          <w:sz w:val="24"/>
          <w:szCs w:val="24"/>
          <w:lang w:val="en-GB" w:eastAsia="en-GB"/>
        </w:rPr>
        <w:t>, M. (1994) </w:t>
      </w:r>
      <w:r w:rsidRPr="00670229">
        <w:rPr>
          <w:rFonts w:ascii="Arial" w:eastAsia="Times New Roman" w:hAnsi="Arial" w:cs="Arial"/>
          <w:i/>
          <w:iCs/>
          <w:sz w:val="24"/>
          <w:szCs w:val="24"/>
          <w:lang w:val="en-GB" w:eastAsia="en-GB"/>
        </w:rPr>
        <w:t>Attention-Deficit Hyperactivity Disorder: A Handbook for Diagnosis and Treatment</w:t>
      </w:r>
      <w:r w:rsidRPr="00670229">
        <w:rPr>
          <w:rFonts w:ascii="Arial" w:eastAsia="Times New Roman" w:hAnsi="Arial" w:cs="Arial"/>
          <w:sz w:val="24"/>
          <w:szCs w:val="24"/>
          <w:lang w:val="en-GB" w:eastAsia="en-GB"/>
        </w:rPr>
        <w:t>. New York: Guilford Press.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3 Ebrill 2026). </w:t>
      </w:r>
    </w:p>
    <w:p w14:paraId="784FB526"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Baron-Cohen, S. (2008) </w:t>
      </w:r>
      <w:r w:rsidRPr="00670229">
        <w:rPr>
          <w:rFonts w:ascii="Arial" w:eastAsia="Times New Roman" w:hAnsi="Arial" w:cs="Arial"/>
          <w:i/>
          <w:iCs/>
          <w:sz w:val="24"/>
          <w:szCs w:val="24"/>
          <w:lang w:val="en-GB" w:eastAsia="en-GB"/>
        </w:rPr>
        <w:t>Autism and Asperger syndrome</w:t>
      </w:r>
      <w:r w:rsidRPr="00670229">
        <w:rPr>
          <w:rFonts w:ascii="Arial" w:eastAsia="Times New Roman" w:hAnsi="Arial" w:cs="Arial"/>
          <w:sz w:val="24"/>
          <w:szCs w:val="24"/>
          <w:lang w:val="en-GB" w:eastAsia="en-GB"/>
        </w:rPr>
        <w:t>. Oxford: Oxford University Press.  </w:t>
      </w:r>
    </w:p>
    <w:p w14:paraId="24E5799A"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Bauminger, N. and </w:t>
      </w:r>
      <w:proofErr w:type="spellStart"/>
      <w:r w:rsidRPr="00670229">
        <w:rPr>
          <w:rFonts w:ascii="Arial" w:eastAsia="Times New Roman" w:hAnsi="Arial" w:cs="Arial"/>
          <w:sz w:val="24"/>
          <w:szCs w:val="24"/>
          <w:lang w:val="en-GB" w:eastAsia="en-GB"/>
        </w:rPr>
        <w:t>Kasari</w:t>
      </w:r>
      <w:proofErr w:type="spellEnd"/>
      <w:r w:rsidRPr="00670229">
        <w:rPr>
          <w:rFonts w:ascii="Arial" w:eastAsia="Times New Roman" w:hAnsi="Arial" w:cs="Arial"/>
          <w:sz w:val="24"/>
          <w:szCs w:val="24"/>
          <w:lang w:val="en-GB" w:eastAsia="en-GB"/>
        </w:rPr>
        <w:t>, C. (2000) ‘Loneliness and friendship in high-functioning children with autism’, </w:t>
      </w:r>
      <w:r w:rsidRPr="00670229">
        <w:rPr>
          <w:rFonts w:ascii="Arial" w:eastAsia="Times New Roman" w:hAnsi="Arial" w:cs="Arial"/>
          <w:i/>
          <w:iCs/>
          <w:sz w:val="24"/>
          <w:szCs w:val="24"/>
          <w:lang w:val="en-GB" w:eastAsia="en-GB"/>
        </w:rPr>
        <w:t>Child Development</w:t>
      </w:r>
      <w:r w:rsidRPr="00670229">
        <w:rPr>
          <w:rFonts w:ascii="Arial" w:eastAsia="Times New Roman" w:hAnsi="Arial" w:cs="Arial"/>
          <w:sz w:val="24"/>
          <w:szCs w:val="24"/>
          <w:lang w:val="en-GB" w:eastAsia="en-GB"/>
        </w:rPr>
        <w:t>, 71(2), pp. 447–456.  </w:t>
      </w:r>
    </w:p>
    <w:p w14:paraId="1276DA19"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proofErr w:type="spellStart"/>
      <w:r w:rsidRPr="00670229">
        <w:rPr>
          <w:rFonts w:ascii="Arial" w:eastAsia="Times New Roman" w:hAnsi="Arial" w:cs="Arial"/>
          <w:sz w:val="24"/>
          <w:szCs w:val="24"/>
          <w:lang w:val="en-GB" w:eastAsia="en-GB"/>
        </w:rPr>
        <w:t>Bermed</w:t>
      </w:r>
      <w:proofErr w:type="spellEnd"/>
      <w:r w:rsidRPr="00670229">
        <w:rPr>
          <w:rFonts w:ascii="Arial" w:eastAsia="Times New Roman" w:hAnsi="Arial" w:cs="Arial"/>
          <w:sz w:val="24"/>
          <w:szCs w:val="24"/>
          <w:lang w:val="en-GB" w:eastAsia="en-GB"/>
        </w:rPr>
        <w:t>, S. (2025). </w:t>
      </w:r>
      <w:r w:rsidRPr="00670229">
        <w:rPr>
          <w:rFonts w:ascii="Arial" w:eastAsia="Times New Roman" w:hAnsi="Arial" w:cs="Arial"/>
          <w:i/>
          <w:iCs/>
          <w:sz w:val="24"/>
          <w:szCs w:val="24"/>
          <w:lang w:val="en-GB" w:eastAsia="en-GB"/>
        </w:rPr>
        <w:t>Educational Management for Students with Cerebral Palsy: A Complete Guide for Inclusive Classrooms | </w:t>
      </w:r>
      <w:proofErr w:type="spellStart"/>
      <w:r w:rsidRPr="00670229">
        <w:rPr>
          <w:rFonts w:ascii="Arial" w:eastAsia="Times New Roman" w:hAnsi="Arial" w:cs="Arial"/>
          <w:i/>
          <w:iCs/>
          <w:sz w:val="24"/>
          <w:szCs w:val="24"/>
          <w:lang w:val="en-GB" w:eastAsia="en-GB"/>
        </w:rPr>
        <w:t>iepfocus</w:t>
      </w:r>
      <w:proofErr w:type="spellEnd"/>
      <w:r w:rsidRPr="00670229">
        <w:rPr>
          <w:rFonts w:ascii="Arial" w:eastAsia="Times New Roman" w:hAnsi="Arial" w:cs="Arial"/>
          <w:sz w:val="24"/>
          <w:szCs w:val="24"/>
          <w:lang w:val="en-GB" w:eastAsia="en-GB"/>
        </w:rPr>
        <w:t>. [online] Iepfocus.com. Available at: https://iepfocus.com/educational-management-for-students-with-cerebral-palsy-a-complete-guide-for-inclusive-classrooms/. </w:t>
      </w:r>
    </w:p>
    <w:p w14:paraId="749999B1"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lastRenderedPageBreak/>
        <w:t>Betsinger, K. (2025). </w:t>
      </w:r>
      <w:r w:rsidRPr="00670229">
        <w:rPr>
          <w:rFonts w:ascii="Arial" w:eastAsia="Times New Roman" w:hAnsi="Arial" w:cs="Arial"/>
          <w:i/>
          <w:iCs/>
          <w:sz w:val="24"/>
          <w:szCs w:val="24"/>
          <w:lang w:val="en-GB" w:eastAsia="en-GB"/>
        </w:rPr>
        <w:t>The Social Impact of Cerebral Palsy: Overcoming Challenges and Achieving Inclusion</w:t>
      </w:r>
      <w:r w:rsidRPr="00670229">
        <w:rPr>
          <w:rFonts w:ascii="Arial" w:eastAsia="Times New Roman" w:hAnsi="Arial" w:cs="Arial"/>
          <w:sz w:val="24"/>
          <w:szCs w:val="24"/>
          <w:lang w:val="en-GB" w:eastAsia="en-GB"/>
        </w:rPr>
        <w:t>. [online] originsofcerebralpalsy.com. Available at: https://www.originsofcerebralpalsy.com/how-does-cerebral-palsy-affect-social-interaction. </w:t>
      </w:r>
    </w:p>
    <w:p w14:paraId="43AA0660"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British Dyslexia Association (2025) </w:t>
      </w:r>
      <w:r w:rsidRPr="00670229">
        <w:rPr>
          <w:rFonts w:ascii="Arial" w:eastAsia="Times New Roman" w:hAnsi="Arial" w:cs="Arial"/>
          <w:i/>
          <w:iCs/>
          <w:sz w:val="24"/>
          <w:szCs w:val="24"/>
          <w:lang w:val="en-GB" w:eastAsia="en-GB"/>
        </w:rPr>
        <w:t>About dyslexia</w:t>
      </w:r>
      <w:r w:rsidRPr="00670229">
        <w:rPr>
          <w:rFonts w:ascii="Arial" w:eastAsia="Times New Roman" w:hAnsi="Arial" w:cs="Arial"/>
          <w:sz w:val="24"/>
          <w:szCs w:val="24"/>
          <w:lang w:val="en-GB" w:eastAsia="en-GB"/>
        </w:rPr>
        <w:t>. Available at: </w:t>
      </w:r>
      <w:r w:rsidRPr="00670229">
        <w:rPr>
          <w:rFonts w:ascii="Arial" w:eastAsia="Times New Roman" w:hAnsi="Arial" w:cs="Arial"/>
          <w:sz w:val="24"/>
          <w:szCs w:val="24"/>
          <w:lang w:val="en-GB" w:eastAsia="en-GB"/>
        </w:rPr>
        <w:br/>
        <w:t>https://www.bdadyslexia.org.uk/dyslexia/about-dyslexia (Accessed: 5/5/26). </w:t>
      </w:r>
    </w:p>
    <w:p w14:paraId="6CC35A14"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British Dyslexia Association (2025) </w:t>
      </w:r>
      <w:r w:rsidRPr="00670229">
        <w:rPr>
          <w:rFonts w:ascii="Arial" w:eastAsia="Times New Roman" w:hAnsi="Arial" w:cs="Arial"/>
          <w:i/>
          <w:iCs/>
          <w:sz w:val="24"/>
          <w:szCs w:val="24"/>
          <w:lang w:val="en-GB" w:eastAsia="en-GB"/>
        </w:rPr>
        <w:t>Am I dyslexic? Signs of dyslexia</w:t>
      </w:r>
      <w:r w:rsidRPr="00670229">
        <w:rPr>
          <w:rFonts w:ascii="Arial" w:eastAsia="Times New Roman" w:hAnsi="Arial" w:cs="Arial"/>
          <w:sz w:val="24"/>
          <w:szCs w:val="24"/>
          <w:lang w:val="en-GB" w:eastAsia="en-GB"/>
        </w:rPr>
        <w:t>. Available at: </w:t>
      </w:r>
      <w:r w:rsidRPr="00670229">
        <w:rPr>
          <w:rFonts w:ascii="Arial" w:eastAsia="Times New Roman" w:hAnsi="Arial" w:cs="Arial"/>
          <w:sz w:val="24"/>
          <w:szCs w:val="24"/>
          <w:lang w:val="en-GB" w:eastAsia="en-GB"/>
        </w:rPr>
        <w:br/>
        <w:t>https://www.bdadyslexia.org.uk/advice/children/is-my-child-dyslexic/signs-of-dyslexia-primary-age#:~:text=There%20are%20some%20signs%20that%20a%20child,Uses%20unusual%20sequencing%20of%20letters%20or%20words (Accessed: 5/5/25). </w:t>
      </w:r>
    </w:p>
    <w:p w14:paraId="1D639CDD"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Bronfenbrenner, U. (1979) </w:t>
      </w:r>
      <w:r w:rsidRPr="00670229">
        <w:rPr>
          <w:rFonts w:ascii="Arial" w:eastAsia="Times New Roman" w:hAnsi="Arial" w:cs="Arial"/>
          <w:i/>
          <w:iCs/>
          <w:sz w:val="24"/>
          <w:szCs w:val="24"/>
          <w:lang w:val="en-GB" w:eastAsia="en-GB"/>
        </w:rPr>
        <w:t>The Ecology of Human Development</w:t>
      </w:r>
      <w:r w:rsidRPr="00670229">
        <w:rPr>
          <w:rFonts w:ascii="Arial" w:eastAsia="Times New Roman" w:hAnsi="Arial" w:cs="Arial"/>
          <w:sz w:val="24"/>
          <w:szCs w:val="24"/>
          <w:lang w:val="en-GB" w:eastAsia="en-GB"/>
        </w:rPr>
        <w:t>. Cambridge, MA: </w:t>
      </w:r>
      <w:r w:rsidRPr="00670229">
        <w:rPr>
          <w:rFonts w:ascii="Arial" w:eastAsia="Times New Roman" w:hAnsi="Arial" w:cs="Arial"/>
          <w:sz w:val="24"/>
          <w:szCs w:val="24"/>
          <w:lang w:val="en-GB" w:eastAsia="en-GB"/>
        </w:rPr>
        <w:br/>
        <w:t>Harvard University Press.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3 Ebrill 2026). </w:t>
      </w:r>
    </w:p>
    <w:p w14:paraId="11859DD5"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Butcher, R. (2020). </w:t>
      </w:r>
      <w:r w:rsidRPr="00670229">
        <w:rPr>
          <w:rFonts w:ascii="Arial" w:eastAsia="Times New Roman" w:hAnsi="Arial" w:cs="Arial"/>
          <w:i/>
          <w:iCs/>
          <w:sz w:val="24"/>
          <w:szCs w:val="24"/>
          <w:lang w:val="en-GB" w:eastAsia="en-GB"/>
        </w:rPr>
        <w:t>Down's syndrome: language development and intervention</w:t>
      </w:r>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Ar</w:t>
      </w:r>
      <w:proofErr w:type="spellEnd"/>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gael</w:t>
      </w:r>
      <w:proofErr w:type="spellEnd"/>
      <w:r w:rsidRPr="00670229">
        <w:rPr>
          <w:rFonts w:ascii="Arial" w:eastAsia="Times New Roman" w:hAnsi="Arial" w:cs="Arial"/>
          <w:sz w:val="24"/>
          <w:szCs w:val="24"/>
          <w:lang w:val="en-GB" w:eastAsia="en-GB"/>
        </w:rPr>
        <w:t>: https://www.rcslt.org/wp-content/uploads/2022/04/Ask-the-Experts-Downs-syndrome-bulletin-august-2020.pdf.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28 Ebrill 2026). </w:t>
      </w:r>
    </w:p>
    <w:p w14:paraId="4E04BC29"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Cage, E., Di Monaco, J. and Newell, V. (2018) ‘Experiences of autism acceptance and mental health in autistic adults’, </w:t>
      </w:r>
      <w:r w:rsidRPr="00670229">
        <w:rPr>
          <w:rFonts w:ascii="Arial" w:eastAsia="Times New Roman" w:hAnsi="Arial" w:cs="Arial"/>
          <w:i/>
          <w:iCs/>
          <w:sz w:val="24"/>
          <w:szCs w:val="24"/>
          <w:lang w:val="en-GB" w:eastAsia="en-GB"/>
        </w:rPr>
        <w:t>Journal of Autism and Developmental Disorders</w:t>
      </w:r>
      <w:r w:rsidRPr="00670229">
        <w:rPr>
          <w:rFonts w:ascii="Arial" w:eastAsia="Times New Roman" w:hAnsi="Arial" w:cs="Arial"/>
          <w:sz w:val="24"/>
          <w:szCs w:val="24"/>
          <w:lang w:val="en-GB" w:eastAsia="en-GB"/>
        </w:rPr>
        <w:t>, 48(2), pp. 473–484.  </w:t>
      </w:r>
    </w:p>
    <w:p w14:paraId="26B34B2F"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proofErr w:type="spellStart"/>
      <w:r w:rsidRPr="00670229">
        <w:rPr>
          <w:rFonts w:ascii="Arial" w:eastAsia="Times New Roman" w:hAnsi="Arial" w:cs="Arial"/>
          <w:sz w:val="24"/>
          <w:szCs w:val="24"/>
          <w:lang w:val="en-GB" w:eastAsia="en-GB"/>
        </w:rPr>
        <w:t>Cenhedloedd</w:t>
      </w:r>
      <w:proofErr w:type="spellEnd"/>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Unedig</w:t>
      </w:r>
      <w:proofErr w:type="spellEnd"/>
      <w:r w:rsidRPr="00670229">
        <w:rPr>
          <w:rFonts w:ascii="Arial" w:eastAsia="Times New Roman" w:hAnsi="Arial" w:cs="Arial"/>
          <w:sz w:val="24"/>
          <w:szCs w:val="24"/>
          <w:lang w:val="en-GB" w:eastAsia="en-GB"/>
        </w:rPr>
        <w:t> (1989) </w:t>
      </w:r>
      <w:r w:rsidRPr="00670229">
        <w:rPr>
          <w:rFonts w:ascii="Arial" w:eastAsia="Times New Roman" w:hAnsi="Arial" w:cs="Arial"/>
          <w:i/>
          <w:iCs/>
          <w:sz w:val="24"/>
          <w:szCs w:val="24"/>
          <w:lang w:val="en-GB" w:eastAsia="en-GB"/>
        </w:rPr>
        <w:t>Convention on the Rights of the Child</w:t>
      </w:r>
      <w:r w:rsidRPr="00670229">
        <w:rPr>
          <w:rFonts w:ascii="Arial" w:eastAsia="Times New Roman" w:hAnsi="Arial" w:cs="Arial"/>
          <w:sz w:val="24"/>
          <w:szCs w:val="24"/>
          <w:lang w:val="en-GB" w:eastAsia="en-GB"/>
        </w:rPr>
        <w:t>. New York. </w:t>
      </w:r>
    </w:p>
    <w:p w14:paraId="47581F31"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Cerebral Palsy Guidance. (2025). </w:t>
      </w:r>
      <w:r w:rsidRPr="00670229">
        <w:rPr>
          <w:rFonts w:ascii="Arial" w:eastAsia="Times New Roman" w:hAnsi="Arial" w:cs="Arial"/>
          <w:i/>
          <w:iCs/>
          <w:sz w:val="24"/>
          <w:szCs w:val="24"/>
          <w:lang w:val="en-GB" w:eastAsia="en-GB"/>
        </w:rPr>
        <w:t>Cerebral Palsy Cure | Cerebral Palsy Guidance</w:t>
      </w:r>
      <w:r w:rsidRPr="00670229">
        <w:rPr>
          <w:rFonts w:ascii="Arial" w:eastAsia="Times New Roman" w:hAnsi="Arial" w:cs="Arial"/>
          <w:sz w:val="24"/>
          <w:szCs w:val="24"/>
          <w:lang w:val="en-GB" w:eastAsia="en-GB"/>
        </w:rPr>
        <w:t>. [online] Available at: https://cerebralpalsyguidance.com/cerebral-palsy/treatment/cure/. </w:t>
      </w:r>
    </w:p>
    <w:p w14:paraId="1AB181D4"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Cerebral Palsy Scotland (n.d.). </w:t>
      </w:r>
      <w:r w:rsidRPr="00670229">
        <w:rPr>
          <w:rFonts w:ascii="Arial" w:eastAsia="Times New Roman" w:hAnsi="Arial" w:cs="Arial"/>
          <w:i/>
          <w:iCs/>
          <w:sz w:val="24"/>
          <w:szCs w:val="24"/>
          <w:lang w:val="en-GB" w:eastAsia="en-GB"/>
        </w:rPr>
        <w:t>The main types of cerebral palsy</w:t>
      </w:r>
      <w:r w:rsidRPr="00670229">
        <w:rPr>
          <w:rFonts w:ascii="Arial" w:eastAsia="Times New Roman" w:hAnsi="Arial" w:cs="Arial"/>
          <w:sz w:val="24"/>
          <w:szCs w:val="24"/>
          <w:lang w:val="en-GB" w:eastAsia="en-GB"/>
        </w:rPr>
        <w:t>. [online] Cerebral Palsy Scotland. Available at: https://cerebralpalsyscotland.org.uk/get-information/types-of-cerebral-palsy/. </w:t>
      </w:r>
    </w:p>
    <w:p w14:paraId="26CE727E"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Children’s Commissioner for Wales (2019) </w:t>
      </w:r>
      <w:r w:rsidRPr="00670229">
        <w:rPr>
          <w:rFonts w:ascii="Arial" w:eastAsia="Times New Roman" w:hAnsi="Arial" w:cs="Arial"/>
          <w:i/>
          <w:iCs/>
          <w:sz w:val="24"/>
          <w:szCs w:val="24"/>
          <w:lang w:val="en-GB" w:eastAsia="en-GB"/>
        </w:rPr>
        <w:t>Children’s rights in Wales: access to services</w:t>
      </w:r>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Ar</w:t>
      </w:r>
      <w:proofErr w:type="spellEnd"/>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gael</w:t>
      </w:r>
      <w:proofErr w:type="spellEnd"/>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yn</w:t>
      </w:r>
      <w:proofErr w:type="spellEnd"/>
      <w:r w:rsidRPr="00670229">
        <w:rPr>
          <w:rFonts w:ascii="Arial" w:eastAsia="Times New Roman" w:hAnsi="Arial" w:cs="Arial"/>
          <w:sz w:val="24"/>
          <w:szCs w:val="24"/>
          <w:lang w:val="en-GB" w:eastAsia="en-GB"/>
        </w:rPr>
        <w:t>: https://www.childcomwales.org.uk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3 Ebrill 2026). </w:t>
      </w:r>
    </w:p>
    <w:p w14:paraId="590B0265"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Clibbens, J. (2001). </w:t>
      </w:r>
      <w:r w:rsidRPr="00670229">
        <w:rPr>
          <w:rFonts w:ascii="Arial" w:eastAsia="Times New Roman" w:hAnsi="Arial" w:cs="Arial"/>
          <w:i/>
          <w:iCs/>
          <w:sz w:val="24"/>
          <w:szCs w:val="24"/>
          <w:lang w:val="en-GB" w:eastAsia="en-GB"/>
        </w:rPr>
        <w:t>Signing and Lexical Development in Children with Down Syndrome</w:t>
      </w:r>
      <w:r w:rsidRPr="00670229">
        <w:rPr>
          <w:rFonts w:ascii="Arial" w:eastAsia="Times New Roman" w:hAnsi="Arial" w:cs="Arial"/>
          <w:sz w:val="24"/>
          <w:szCs w:val="24"/>
          <w:lang w:val="en-GB" w:eastAsia="en-GB"/>
        </w:rPr>
        <w:t>. </w:t>
      </w:r>
      <w:r w:rsidRPr="00670229">
        <w:rPr>
          <w:rFonts w:ascii="Arial" w:eastAsia="Times New Roman" w:hAnsi="Arial" w:cs="Arial"/>
          <w:i/>
          <w:iCs/>
          <w:sz w:val="24"/>
          <w:szCs w:val="24"/>
          <w:lang w:val="en-GB" w:eastAsia="en-GB"/>
        </w:rPr>
        <w:t>Down Syndrome Research and Practice</w:t>
      </w:r>
      <w:r w:rsidRPr="00670229">
        <w:rPr>
          <w:rFonts w:ascii="Arial" w:eastAsia="Times New Roman" w:hAnsi="Arial" w:cs="Arial"/>
          <w:sz w:val="24"/>
          <w:szCs w:val="24"/>
          <w:lang w:val="en-GB" w:eastAsia="en-GB"/>
        </w:rPr>
        <w:t>, 7(3), pp.101–105. </w:t>
      </w:r>
      <w:proofErr w:type="spellStart"/>
      <w:r w:rsidRPr="00670229">
        <w:rPr>
          <w:rFonts w:ascii="Arial" w:eastAsia="Times New Roman" w:hAnsi="Arial" w:cs="Arial"/>
          <w:sz w:val="24"/>
          <w:szCs w:val="24"/>
          <w:lang w:val="en-GB" w:eastAsia="en-GB"/>
        </w:rPr>
        <w:t>doi:https</w:t>
      </w:r>
      <w:proofErr w:type="spellEnd"/>
      <w:r w:rsidRPr="00670229">
        <w:rPr>
          <w:rFonts w:ascii="Arial" w:eastAsia="Times New Roman" w:hAnsi="Arial" w:cs="Arial"/>
          <w:sz w:val="24"/>
          <w:szCs w:val="24"/>
          <w:lang w:val="en-GB" w:eastAsia="en-GB"/>
        </w:rPr>
        <w:t>://doi.org/10.3104/reviews.119.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28 Ebrill 2026). </w:t>
      </w:r>
    </w:p>
    <w:p w14:paraId="1667C67E"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Cleveland Clinic (2026) </w:t>
      </w:r>
      <w:r w:rsidRPr="00670229">
        <w:rPr>
          <w:rFonts w:ascii="Arial" w:eastAsia="Times New Roman" w:hAnsi="Arial" w:cs="Arial"/>
          <w:i/>
          <w:iCs/>
          <w:sz w:val="24"/>
          <w:szCs w:val="24"/>
          <w:lang w:val="en-GB" w:eastAsia="en-GB"/>
        </w:rPr>
        <w:t>Dyslexia</w:t>
      </w:r>
      <w:r w:rsidRPr="00670229">
        <w:rPr>
          <w:rFonts w:ascii="Arial" w:eastAsia="Times New Roman" w:hAnsi="Arial" w:cs="Arial"/>
          <w:sz w:val="24"/>
          <w:szCs w:val="24"/>
          <w:lang w:val="en-GB" w:eastAsia="en-GB"/>
        </w:rPr>
        <w:t>. Available at: </w:t>
      </w:r>
      <w:r w:rsidRPr="00670229">
        <w:rPr>
          <w:rFonts w:ascii="Arial" w:eastAsia="Times New Roman" w:hAnsi="Arial" w:cs="Arial"/>
          <w:sz w:val="24"/>
          <w:szCs w:val="24"/>
          <w:lang w:val="en-GB" w:eastAsia="en-GB"/>
        </w:rPr>
        <w:br/>
        <w:t>https://my.clevelandclinic.org/health/diseases/6005-dyslexia (Accessed: 6/5/25). </w:t>
      </w:r>
    </w:p>
    <w:p w14:paraId="26369589"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proofErr w:type="spellStart"/>
      <w:r w:rsidRPr="00670229">
        <w:rPr>
          <w:rFonts w:ascii="Arial" w:eastAsia="Times New Roman" w:hAnsi="Arial" w:cs="Arial"/>
          <w:sz w:val="24"/>
          <w:szCs w:val="24"/>
          <w:lang w:val="en-GB" w:eastAsia="en-GB"/>
        </w:rPr>
        <w:lastRenderedPageBreak/>
        <w:t>Collenbrander</w:t>
      </w:r>
      <w:proofErr w:type="spellEnd"/>
      <w:r w:rsidRPr="00670229">
        <w:rPr>
          <w:rFonts w:ascii="Arial" w:eastAsia="Times New Roman" w:hAnsi="Arial" w:cs="Arial"/>
          <w:sz w:val="24"/>
          <w:szCs w:val="24"/>
          <w:lang w:val="en-GB" w:eastAsia="en-GB"/>
        </w:rPr>
        <w:t>, D., Ricketts, J. and </w:t>
      </w:r>
      <w:proofErr w:type="spellStart"/>
      <w:r w:rsidRPr="00670229">
        <w:rPr>
          <w:rFonts w:ascii="Arial" w:eastAsia="Times New Roman" w:hAnsi="Arial" w:cs="Arial"/>
          <w:sz w:val="24"/>
          <w:szCs w:val="24"/>
          <w:lang w:val="en-GB" w:eastAsia="en-GB"/>
        </w:rPr>
        <w:t>Breadmore</w:t>
      </w:r>
      <w:proofErr w:type="spellEnd"/>
      <w:r w:rsidRPr="00670229">
        <w:rPr>
          <w:rFonts w:ascii="Arial" w:eastAsia="Times New Roman" w:hAnsi="Arial" w:cs="Arial"/>
          <w:sz w:val="24"/>
          <w:szCs w:val="24"/>
          <w:lang w:val="en-GB" w:eastAsia="en-GB"/>
        </w:rPr>
        <w:t>, H. (2018) </w:t>
      </w:r>
      <w:r w:rsidRPr="00670229">
        <w:rPr>
          <w:rFonts w:ascii="Arial" w:eastAsia="Times New Roman" w:hAnsi="Arial" w:cs="Arial"/>
          <w:i/>
          <w:iCs/>
          <w:sz w:val="24"/>
          <w:szCs w:val="24"/>
          <w:lang w:val="en-GB" w:eastAsia="en-GB"/>
        </w:rPr>
        <w:t>Early identification of dyslexia: Understanding the issues</w:t>
      </w:r>
      <w:r w:rsidRPr="00670229">
        <w:rPr>
          <w:rFonts w:ascii="Arial" w:eastAsia="Times New Roman" w:hAnsi="Arial" w:cs="Arial"/>
          <w:sz w:val="24"/>
          <w:szCs w:val="24"/>
          <w:lang w:val="en-GB" w:eastAsia="en-GB"/>
        </w:rPr>
        <w:t>. National Library of Medicine. Available at: </w:t>
      </w:r>
      <w:r w:rsidRPr="00670229">
        <w:rPr>
          <w:rFonts w:ascii="Arial" w:eastAsia="Times New Roman" w:hAnsi="Arial" w:cs="Arial"/>
          <w:sz w:val="24"/>
          <w:szCs w:val="24"/>
          <w:lang w:val="en-GB" w:eastAsia="en-GB"/>
        </w:rPr>
        <w:br/>
        <w:t>https://pubmed.ncbi.nlm.nih.gov/30458543 (Accessed: 6/5/26). </w:t>
      </w:r>
    </w:p>
    <w:p w14:paraId="1713605F"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Cook, J. (2022) </w:t>
      </w:r>
      <w:r w:rsidRPr="00670229">
        <w:rPr>
          <w:rFonts w:ascii="Arial" w:eastAsia="Times New Roman" w:hAnsi="Arial" w:cs="Arial"/>
          <w:i/>
          <w:iCs/>
          <w:sz w:val="24"/>
          <w:szCs w:val="24"/>
          <w:lang w:val="en-GB" w:eastAsia="en-GB"/>
        </w:rPr>
        <w:t>The neurodiversity approach</w:t>
      </w:r>
      <w:r w:rsidRPr="00670229">
        <w:rPr>
          <w:rFonts w:ascii="Arial" w:eastAsia="Times New Roman" w:hAnsi="Arial" w:cs="Arial"/>
          <w:sz w:val="24"/>
          <w:szCs w:val="24"/>
          <w:lang w:val="en-GB" w:eastAsia="en-GB"/>
        </w:rPr>
        <w:t>. London: Sage.  </w:t>
      </w:r>
    </w:p>
    <w:p w14:paraId="5D64C772"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Crane, L., Chester, J.W., Goddard, L., Henry, L.A. and Hill, E. (2016) ‘Experiences of autism diagnosis’, </w:t>
      </w:r>
      <w:r w:rsidRPr="00670229">
        <w:rPr>
          <w:rFonts w:ascii="Arial" w:eastAsia="Times New Roman" w:hAnsi="Arial" w:cs="Arial"/>
          <w:i/>
          <w:iCs/>
          <w:sz w:val="24"/>
          <w:szCs w:val="24"/>
          <w:lang w:val="en-GB" w:eastAsia="en-GB"/>
        </w:rPr>
        <w:t>Journal of Autism and Developmental Disorders</w:t>
      </w:r>
      <w:r w:rsidRPr="00670229">
        <w:rPr>
          <w:rFonts w:ascii="Arial" w:eastAsia="Times New Roman" w:hAnsi="Arial" w:cs="Arial"/>
          <w:sz w:val="24"/>
          <w:szCs w:val="24"/>
          <w:lang w:val="en-GB" w:eastAsia="en-GB"/>
        </w:rPr>
        <w:t>, 46(12), pp. 3765–3778.  </w:t>
      </w:r>
    </w:p>
    <w:p w14:paraId="7E443D52" w14:textId="24327801"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Dauncey, M. (2016). </w:t>
      </w:r>
      <w:r w:rsidRPr="00670229">
        <w:rPr>
          <w:rFonts w:ascii="Arial" w:eastAsia="Times New Roman" w:hAnsi="Arial" w:cs="Arial"/>
          <w:i/>
          <w:iCs/>
          <w:sz w:val="24"/>
          <w:szCs w:val="24"/>
          <w:lang w:val="en-GB" w:eastAsia="en-GB"/>
        </w:rPr>
        <w:t>Additional Learning Needs (ALN) in Wales</w:t>
      </w:r>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Ar</w:t>
      </w:r>
      <w:proofErr w:type="spellEnd"/>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gael</w:t>
      </w:r>
      <w:proofErr w:type="spellEnd"/>
      <w:r w:rsidRPr="00670229">
        <w:rPr>
          <w:rFonts w:ascii="Arial" w:eastAsia="Times New Roman" w:hAnsi="Arial" w:cs="Arial"/>
          <w:sz w:val="24"/>
          <w:szCs w:val="24"/>
          <w:lang w:val="en-GB" w:eastAsia="en-GB"/>
        </w:rPr>
        <w:t>: https://research.senedd.wales/media/q2nduh4u/16-059-web-english.pdf.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4 Mai 2026). </w:t>
      </w:r>
    </w:p>
    <w:p w14:paraId="1AF17BFC"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Deakin, K., &amp; Jahoda, A. (2020). </w:t>
      </w:r>
      <w:r w:rsidRPr="00670229">
        <w:rPr>
          <w:rFonts w:ascii="Arial" w:eastAsia="Times New Roman" w:hAnsi="Arial" w:cs="Arial"/>
          <w:i/>
          <w:iCs/>
          <w:sz w:val="24"/>
          <w:szCs w:val="24"/>
          <w:lang w:val="en-GB" w:eastAsia="en-GB"/>
        </w:rPr>
        <w:t>A supporting role</w:t>
      </w:r>
      <w:r w:rsidRPr="00670229">
        <w:rPr>
          <w:rFonts w:ascii="Arial" w:eastAsia="Times New Roman" w:hAnsi="Arial" w:cs="Arial"/>
          <w:sz w:val="24"/>
          <w:szCs w:val="24"/>
          <w:lang w:val="en-GB" w:eastAsia="en-GB"/>
        </w:rPr>
        <w:t>. </w:t>
      </w:r>
      <w:r w:rsidRPr="00670229">
        <w:rPr>
          <w:rFonts w:ascii="Arial" w:eastAsia="Times New Roman" w:hAnsi="Arial" w:cs="Arial"/>
          <w:i/>
          <w:iCs/>
          <w:sz w:val="24"/>
          <w:szCs w:val="24"/>
          <w:lang w:val="en-GB" w:eastAsia="en-GB"/>
        </w:rPr>
        <w:t>Journal of Applied Research in Intellectual Disabilities</w:t>
      </w:r>
      <w:r w:rsidRPr="00670229">
        <w:rPr>
          <w:rFonts w:ascii="Arial" w:eastAsia="Times New Roman" w:hAnsi="Arial" w:cs="Arial"/>
          <w:sz w:val="24"/>
          <w:szCs w:val="24"/>
          <w:lang w:val="en-GB" w:eastAsia="en-GB"/>
        </w:rPr>
        <w:t>, 33(6), 1380–1389. https://doi-org.uwtsd.idm.oclc.org/10.1111/jar.12765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28 Ebrill 2026). </w:t>
      </w:r>
    </w:p>
    <w:p w14:paraId="3D2E3C80"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Denslow, E. (2020). </w:t>
      </w:r>
      <w:r w:rsidRPr="00670229">
        <w:rPr>
          <w:rFonts w:ascii="Arial" w:eastAsia="Times New Roman" w:hAnsi="Arial" w:cs="Arial"/>
          <w:i/>
          <w:iCs/>
          <w:sz w:val="24"/>
          <w:szCs w:val="24"/>
          <w:lang w:val="en-GB" w:eastAsia="en-GB"/>
        </w:rPr>
        <w:t>Cerebral Palsy in the Classroom: How to Promote Success</w:t>
      </w:r>
      <w:r w:rsidRPr="00670229">
        <w:rPr>
          <w:rFonts w:ascii="Arial" w:eastAsia="Times New Roman" w:hAnsi="Arial" w:cs="Arial"/>
          <w:sz w:val="24"/>
          <w:szCs w:val="24"/>
          <w:lang w:val="en-GB" w:eastAsia="en-GB"/>
        </w:rPr>
        <w:t>. [online] Flint Rehab. Available at: https://www.flintrehab.com/cerebral-palsy-in-the-classroom/. </w:t>
      </w:r>
    </w:p>
    <w:p w14:paraId="31D3DF0E"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Department for Education (2023) </w:t>
      </w:r>
      <w:r w:rsidRPr="00670229">
        <w:rPr>
          <w:rFonts w:ascii="Arial" w:eastAsia="Times New Roman" w:hAnsi="Arial" w:cs="Arial"/>
          <w:i/>
          <w:iCs/>
          <w:sz w:val="24"/>
          <w:szCs w:val="24"/>
          <w:lang w:val="en-GB" w:eastAsia="en-GB"/>
        </w:rPr>
        <w:t>Special educational needs in England</w:t>
      </w:r>
      <w:r w:rsidRPr="00670229">
        <w:rPr>
          <w:rFonts w:ascii="Arial" w:eastAsia="Times New Roman" w:hAnsi="Arial" w:cs="Arial"/>
          <w:sz w:val="24"/>
          <w:szCs w:val="24"/>
          <w:lang w:val="en-GB" w:eastAsia="en-GB"/>
        </w:rPr>
        <w:t>. London: DfE.  </w:t>
      </w:r>
    </w:p>
    <w:p w14:paraId="2820ECC9" w14:textId="49644A91"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Downs Syndrome Association. (2023). </w:t>
      </w:r>
      <w:r w:rsidRPr="00670229">
        <w:rPr>
          <w:rFonts w:ascii="Arial" w:eastAsia="Times New Roman" w:hAnsi="Arial" w:cs="Arial"/>
          <w:i/>
          <w:iCs/>
          <w:sz w:val="24"/>
          <w:szCs w:val="24"/>
          <w:lang w:val="en-GB" w:eastAsia="en-GB"/>
        </w:rPr>
        <w:t>Mental Health - anxiety and stress</w:t>
      </w:r>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Ar</w:t>
      </w:r>
      <w:proofErr w:type="spellEnd"/>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gael</w:t>
      </w:r>
      <w:proofErr w:type="spellEnd"/>
      <w:r w:rsidRPr="00670229">
        <w:rPr>
          <w:rFonts w:ascii="Arial" w:eastAsia="Times New Roman" w:hAnsi="Arial" w:cs="Arial"/>
          <w:sz w:val="24"/>
          <w:szCs w:val="24"/>
          <w:lang w:val="en-GB" w:eastAsia="en-GB"/>
        </w:rPr>
        <w:t>: https://www.downs-syndrome.org.uk/wp-content/uploads/2023/03/Complex-needs-anxiety-stress-factsheet.pdf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4 Mai 2026). </w:t>
      </w:r>
    </w:p>
    <w:p w14:paraId="1228A68D"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Downs Syndrome Association. (n.d.). </w:t>
      </w:r>
      <w:r w:rsidRPr="00670229">
        <w:rPr>
          <w:rFonts w:ascii="Arial" w:eastAsia="Times New Roman" w:hAnsi="Arial" w:cs="Arial"/>
          <w:i/>
          <w:iCs/>
          <w:sz w:val="24"/>
          <w:szCs w:val="24"/>
          <w:lang w:val="en-GB" w:eastAsia="en-GB"/>
        </w:rPr>
        <w:t>Health and Wellbeing</w:t>
      </w:r>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Ar</w:t>
      </w:r>
      <w:proofErr w:type="spellEnd"/>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gael</w:t>
      </w:r>
      <w:proofErr w:type="spellEnd"/>
      <w:r w:rsidRPr="00670229">
        <w:rPr>
          <w:rFonts w:ascii="Arial" w:eastAsia="Times New Roman" w:hAnsi="Arial" w:cs="Arial"/>
          <w:sz w:val="24"/>
          <w:szCs w:val="24"/>
          <w:lang w:val="en-GB" w:eastAsia="en-GB"/>
        </w:rPr>
        <w:t>: https://www.downs-syndrome.org.uk/about-downs-syndrome/health-and-wellbeing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28 Ebrill 2026). </w:t>
      </w:r>
    </w:p>
    <w:p w14:paraId="3C8A264C"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Downs Syndrome </w:t>
      </w:r>
      <w:proofErr w:type="spellStart"/>
      <w:r w:rsidRPr="00670229">
        <w:rPr>
          <w:rFonts w:ascii="Arial" w:eastAsia="Times New Roman" w:hAnsi="Arial" w:cs="Arial"/>
          <w:sz w:val="24"/>
          <w:szCs w:val="24"/>
          <w:lang w:val="en-GB" w:eastAsia="en-GB"/>
        </w:rPr>
        <w:t>Assosiation</w:t>
      </w:r>
      <w:proofErr w:type="spellEnd"/>
      <w:r w:rsidRPr="00670229">
        <w:rPr>
          <w:rFonts w:ascii="Arial" w:eastAsia="Times New Roman" w:hAnsi="Arial" w:cs="Arial"/>
          <w:sz w:val="24"/>
          <w:szCs w:val="24"/>
          <w:lang w:val="en-GB" w:eastAsia="en-GB"/>
        </w:rPr>
        <w:t>. (2024). </w:t>
      </w:r>
      <w:r w:rsidRPr="00670229">
        <w:rPr>
          <w:rFonts w:ascii="Arial" w:eastAsia="Times New Roman" w:hAnsi="Arial" w:cs="Arial"/>
          <w:i/>
          <w:iCs/>
          <w:sz w:val="24"/>
          <w:szCs w:val="24"/>
          <w:lang w:val="en-GB" w:eastAsia="en-GB"/>
        </w:rPr>
        <w:t>Screening, Diagnosis and Support</w:t>
      </w:r>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Ar</w:t>
      </w:r>
      <w:proofErr w:type="spellEnd"/>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gael</w:t>
      </w:r>
      <w:proofErr w:type="spellEnd"/>
      <w:r w:rsidRPr="00670229">
        <w:rPr>
          <w:rFonts w:ascii="Arial" w:eastAsia="Times New Roman" w:hAnsi="Arial" w:cs="Arial"/>
          <w:sz w:val="24"/>
          <w:szCs w:val="24"/>
          <w:lang w:val="en-GB" w:eastAsia="en-GB"/>
        </w:rPr>
        <w:t>: https://www.downs-syndrome.org.uk/wp-content/uploads/2024/11/28.11.2024-Screening-diagnosis-support-final.pdf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28 Ebrill 2026). </w:t>
      </w:r>
    </w:p>
    <w:p w14:paraId="1AEBF87E"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Downs Syndrome UK. (n.d.). </w:t>
      </w:r>
      <w:r w:rsidRPr="00670229">
        <w:rPr>
          <w:rFonts w:ascii="Arial" w:eastAsia="Times New Roman" w:hAnsi="Arial" w:cs="Arial"/>
          <w:i/>
          <w:iCs/>
          <w:sz w:val="24"/>
          <w:szCs w:val="24"/>
          <w:lang w:val="en-GB" w:eastAsia="en-GB"/>
        </w:rPr>
        <w:t>Home: DSUK</w:t>
      </w:r>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Ar</w:t>
      </w:r>
      <w:proofErr w:type="spellEnd"/>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gael</w:t>
      </w:r>
      <w:proofErr w:type="spellEnd"/>
      <w:r w:rsidRPr="00670229">
        <w:rPr>
          <w:rFonts w:ascii="Arial" w:eastAsia="Times New Roman" w:hAnsi="Arial" w:cs="Arial"/>
          <w:sz w:val="24"/>
          <w:szCs w:val="24"/>
          <w:lang w:val="en-GB" w:eastAsia="en-GB"/>
        </w:rPr>
        <w:t>: https://downsyndromeuk.co.uk/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3 Mai 2026). </w:t>
      </w:r>
    </w:p>
    <w:p w14:paraId="69A8CD2B"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Dunn, W. (1997) ‘The impact of sensory processing abilities’, </w:t>
      </w:r>
      <w:r w:rsidRPr="00670229">
        <w:rPr>
          <w:rFonts w:ascii="Arial" w:eastAsia="Times New Roman" w:hAnsi="Arial" w:cs="Arial"/>
          <w:i/>
          <w:iCs/>
          <w:sz w:val="24"/>
          <w:szCs w:val="24"/>
          <w:lang w:val="en-GB" w:eastAsia="en-GB"/>
        </w:rPr>
        <w:t>Infants and Young Children</w:t>
      </w:r>
      <w:r w:rsidRPr="00670229">
        <w:rPr>
          <w:rFonts w:ascii="Arial" w:eastAsia="Times New Roman" w:hAnsi="Arial" w:cs="Arial"/>
          <w:sz w:val="24"/>
          <w:szCs w:val="24"/>
          <w:lang w:val="en-GB" w:eastAsia="en-GB"/>
        </w:rPr>
        <w:t>, 9(4), pp. 23–35.  </w:t>
      </w:r>
    </w:p>
    <w:p w14:paraId="0BD3CAD5"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Engage Education (2025) </w:t>
      </w:r>
      <w:r w:rsidRPr="00670229">
        <w:rPr>
          <w:rFonts w:ascii="Arial" w:eastAsia="Times New Roman" w:hAnsi="Arial" w:cs="Arial"/>
          <w:i/>
          <w:iCs/>
          <w:sz w:val="24"/>
          <w:szCs w:val="24"/>
          <w:lang w:val="en-GB" w:eastAsia="en-GB"/>
        </w:rPr>
        <w:t>Supporting dyslexia in schools: 10 teaching strategies</w:t>
      </w:r>
      <w:r w:rsidRPr="00670229">
        <w:rPr>
          <w:rFonts w:ascii="Arial" w:eastAsia="Times New Roman" w:hAnsi="Arial" w:cs="Arial"/>
          <w:sz w:val="24"/>
          <w:szCs w:val="24"/>
          <w:lang w:val="en-GB" w:eastAsia="en-GB"/>
        </w:rPr>
        <w:t>. Available at: https://engage-education.com/blog/supporting-dyslexia-in-schools-10-teaching-strategies-engage/ (Accessed: 4/5/26). </w:t>
      </w:r>
    </w:p>
    <w:p w14:paraId="5719098C"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lastRenderedPageBreak/>
        <w:t>EYR (2022) </w:t>
      </w:r>
      <w:r w:rsidRPr="00670229">
        <w:rPr>
          <w:rFonts w:ascii="Arial" w:eastAsia="Times New Roman" w:hAnsi="Arial" w:cs="Arial"/>
          <w:i/>
          <w:iCs/>
          <w:sz w:val="24"/>
          <w:szCs w:val="24"/>
          <w:lang w:val="en-GB" w:eastAsia="en-GB"/>
        </w:rPr>
        <w:t>How to support a child with dyslexia</w:t>
      </w:r>
      <w:r w:rsidRPr="00670229">
        <w:rPr>
          <w:rFonts w:ascii="Arial" w:eastAsia="Times New Roman" w:hAnsi="Arial" w:cs="Arial"/>
          <w:sz w:val="24"/>
          <w:szCs w:val="24"/>
          <w:lang w:val="en-GB" w:eastAsia="en-GB"/>
        </w:rPr>
        <w:t>. Early years resources. Available at: </w:t>
      </w:r>
      <w:r w:rsidRPr="00670229">
        <w:rPr>
          <w:rFonts w:ascii="Arial" w:eastAsia="Times New Roman" w:hAnsi="Arial" w:cs="Arial"/>
          <w:sz w:val="24"/>
          <w:szCs w:val="24"/>
          <w:lang w:val="en-GB" w:eastAsia="en-GB"/>
        </w:rPr>
        <w:br/>
        <w:t>https://www.earlyyearsresources.co.uk/blog/how-to-support-a-child-with-dyslexia/ (Accessed on: 8/5/26). </w:t>
      </w:r>
    </w:p>
    <w:p w14:paraId="7690143A" w14:textId="6EF24DD8"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Fergus, K. (2023). </w:t>
      </w:r>
      <w:r w:rsidRPr="00670229">
        <w:rPr>
          <w:rFonts w:ascii="Arial" w:eastAsia="Times New Roman" w:hAnsi="Arial" w:cs="Arial"/>
          <w:i/>
          <w:iCs/>
          <w:sz w:val="24"/>
          <w:szCs w:val="24"/>
          <w:lang w:val="en-GB" w:eastAsia="en-GB"/>
        </w:rPr>
        <w:t>Symptoms of Down Syndrome</w:t>
      </w:r>
      <w:r w:rsidRPr="00670229">
        <w:rPr>
          <w:rFonts w:ascii="Arial" w:eastAsia="Times New Roman" w:hAnsi="Arial" w:cs="Arial"/>
          <w:sz w:val="24"/>
          <w:szCs w:val="24"/>
          <w:lang w:val="en-GB" w:eastAsia="en-GB"/>
        </w:rPr>
        <w:t>. Ar gael https://www.verywellhealth.com/symptoms-of-down-syndrome-1120463.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4 Mai 2026). </w:t>
      </w:r>
    </w:p>
    <w:p w14:paraId="1064E325"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Fleming, M. et al. (2022) ‘Age within school year and ADHD in Wales’, </w:t>
      </w:r>
      <w:r w:rsidRPr="00670229">
        <w:rPr>
          <w:rFonts w:ascii="Arial" w:eastAsia="Times New Roman" w:hAnsi="Arial" w:cs="Arial"/>
          <w:i/>
          <w:iCs/>
          <w:sz w:val="24"/>
          <w:szCs w:val="24"/>
          <w:lang w:val="en-GB" w:eastAsia="en-GB"/>
        </w:rPr>
        <w:t>BMC Public Health</w:t>
      </w:r>
      <w:r w:rsidRPr="00670229">
        <w:rPr>
          <w:rFonts w:ascii="Arial" w:eastAsia="Times New Roman" w:hAnsi="Arial" w:cs="Arial"/>
          <w:sz w:val="24"/>
          <w:szCs w:val="24"/>
          <w:lang w:val="en-GB" w:eastAsia="en-GB"/>
        </w:rPr>
        <w:t>, 22(1070). </w:t>
      </w:r>
      <w:r w:rsidRPr="00670229">
        <w:rPr>
          <w:rFonts w:ascii="Arial" w:eastAsia="Times New Roman" w:hAnsi="Arial" w:cs="Arial"/>
          <w:sz w:val="24"/>
          <w:szCs w:val="24"/>
          <w:lang w:val="en-GB" w:eastAsia="en-GB"/>
        </w:rPr>
        <w:br/>
        <w:t>https://bmcpublichealth.biomedcentral.com/articles/10.1186/s12889-022-13453-w </w:t>
      </w:r>
    </w:p>
    <w:p w14:paraId="096AAF7A"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Foreman, P. and Crews, G. (1998). </w:t>
      </w:r>
      <w:r w:rsidRPr="00670229">
        <w:rPr>
          <w:rFonts w:ascii="Arial" w:eastAsia="Times New Roman" w:hAnsi="Arial" w:cs="Arial"/>
          <w:i/>
          <w:iCs/>
          <w:sz w:val="24"/>
          <w:szCs w:val="24"/>
          <w:lang w:val="en-GB" w:eastAsia="en-GB"/>
        </w:rPr>
        <w:t>Using augmentative communication</w:t>
      </w:r>
      <w:r w:rsidRPr="00670229">
        <w:rPr>
          <w:rFonts w:ascii="Arial" w:eastAsia="Times New Roman" w:hAnsi="Arial" w:cs="Arial"/>
          <w:sz w:val="24"/>
          <w:szCs w:val="24"/>
          <w:lang w:val="en-GB" w:eastAsia="en-GB"/>
        </w:rPr>
        <w:t>. </w:t>
      </w:r>
      <w:r w:rsidRPr="00670229">
        <w:rPr>
          <w:rFonts w:ascii="Arial" w:eastAsia="Times New Roman" w:hAnsi="Arial" w:cs="Arial"/>
          <w:i/>
          <w:iCs/>
          <w:sz w:val="24"/>
          <w:szCs w:val="24"/>
          <w:lang w:val="en-GB" w:eastAsia="en-GB"/>
        </w:rPr>
        <w:t>Down Syndrome Research and Practice</w:t>
      </w:r>
      <w:r w:rsidRPr="00670229">
        <w:rPr>
          <w:rFonts w:ascii="Arial" w:eastAsia="Times New Roman" w:hAnsi="Arial" w:cs="Arial"/>
          <w:sz w:val="24"/>
          <w:szCs w:val="24"/>
          <w:lang w:val="en-GB" w:eastAsia="en-GB"/>
        </w:rPr>
        <w:t>, 5(1), pp.16–25. </w:t>
      </w:r>
    </w:p>
    <w:p w14:paraId="5CDA952A"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Garcia-</w:t>
      </w:r>
      <w:proofErr w:type="spellStart"/>
      <w:r w:rsidRPr="00670229">
        <w:rPr>
          <w:rFonts w:ascii="Arial" w:eastAsia="Times New Roman" w:hAnsi="Arial" w:cs="Arial"/>
          <w:sz w:val="24"/>
          <w:szCs w:val="24"/>
          <w:lang w:val="en-GB" w:eastAsia="en-GB"/>
        </w:rPr>
        <w:t>Ponsoda</w:t>
      </w:r>
      <w:proofErr w:type="spellEnd"/>
      <w:r w:rsidRPr="00670229">
        <w:rPr>
          <w:rFonts w:ascii="Arial" w:eastAsia="Times New Roman" w:hAnsi="Arial" w:cs="Arial"/>
          <w:sz w:val="24"/>
          <w:szCs w:val="24"/>
          <w:lang w:val="en-GB" w:eastAsia="en-GB"/>
        </w:rPr>
        <w:t>, S. et al. (2024). </w:t>
      </w:r>
      <w:r w:rsidRPr="00670229">
        <w:rPr>
          <w:rFonts w:ascii="Arial" w:eastAsia="Times New Roman" w:hAnsi="Arial" w:cs="Arial"/>
          <w:i/>
          <w:iCs/>
          <w:sz w:val="24"/>
          <w:szCs w:val="24"/>
          <w:lang w:val="en-GB" w:eastAsia="en-GB"/>
        </w:rPr>
        <w:t>Refining ADHD diagnosis with EEG</w:t>
      </w:r>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arXiv</w:t>
      </w:r>
      <w:proofErr w:type="spellEnd"/>
      <w:r w:rsidRPr="00670229">
        <w:rPr>
          <w:rFonts w:ascii="Arial" w:eastAsia="Times New Roman" w:hAnsi="Arial" w:cs="Arial"/>
          <w:sz w:val="24"/>
          <w:szCs w:val="24"/>
          <w:lang w:val="en-GB" w:eastAsia="en-GB"/>
        </w:rPr>
        <w:t>. </w:t>
      </w:r>
      <w:r w:rsidRPr="00670229">
        <w:rPr>
          <w:rFonts w:ascii="Arial" w:eastAsia="Times New Roman" w:hAnsi="Arial" w:cs="Arial"/>
          <w:sz w:val="24"/>
          <w:szCs w:val="24"/>
          <w:lang w:val="en-GB" w:eastAsia="en-GB"/>
        </w:rPr>
        <w:br/>
        <w:t>https://arxiv.org/abs/2407.08316 </w:t>
      </w:r>
    </w:p>
    <w:p w14:paraId="48994ECA"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Goodall, C. (2018). </w:t>
      </w:r>
      <w:r w:rsidRPr="00670229">
        <w:rPr>
          <w:rFonts w:ascii="Arial" w:eastAsia="Times New Roman" w:hAnsi="Arial" w:cs="Arial"/>
          <w:i/>
          <w:iCs/>
          <w:sz w:val="24"/>
          <w:szCs w:val="24"/>
          <w:lang w:val="en-GB" w:eastAsia="en-GB"/>
        </w:rPr>
        <w:t>Inclusion is a feeling, not a place</w:t>
      </w:r>
      <w:r w:rsidRPr="00670229">
        <w:rPr>
          <w:rFonts w:ascii="Arial" w:eastAsia="Times New Roman" w:hAnsi="Arial" w:cs="Arial"/>
          <w:sz w:val="24"/>
          <w:szCs w:val="24"/>
          <w:lang w:val="en-GB" w:eastAsia="en-GB"/>
        </w:rPr>
        <w:t>. </w:t>
      </w:r>
    </w:p>
    <w:p w14:paraId="3C706FC1"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proofErr w:type="spellStart"/>
      <w:r w:rsidRPr="00670229">
        <w:rPr>
          <w:rFonts w:ascii="Arial" w:eastAsia="Times New Roman" w:hAnsi="Arial" w:cs="Arial"/>
          <w:sz w:val="24"/>
          <w:szCs w:val="24"/>
          <w:lang w:val="en-GB" w:eastAsia="en-GB"/>
        </w:rPr>
        <w:t>Happé</w:t>
      </w:r>
      <w:proofErr w:type="spellEnd"/>
      <w:r w:rsidRPr="00670229">
        <w:rPr>
          <w:rFonts w:ascii="Arial" w:eastAsia="Times New Roman" w:hAnsi="Arial" w:cs="Arial"/>
          <w:sz w:val="24"/>
          <w:szCs w:val="24"/>
          <w:lang w:val="en-GB" w:eastAsia="en-GB"/>
        </w:rPr>
        <w:t>, F. and Frith, U. (2020) ‘Annual Research Review: Looking back to look forward – changes in the concept of autism and implications for future research’, </w:t>
      </w:r>
      <w:r w:rsidRPr="00670229">
        <w:rPr>
          <w:rFonts w:ascii="Arial" w:eastAsia="Times New Roman" w:hAnsi="Arial" w:cs="Arial"/>
          <w:i/>
          <w:iCs/>
          <w:sz w:val="24"/>
          <w:szCs w:val="24"/>
          <w:lang w:val="en-GB" w:eastAsia="en-GB"/>
        </w:rPr>
        <w:t>Journal of Child Psychology and Psychiatry</w:t>
      </w:r>
      <w:r w:rsidRPr="00670229">
        <w:rPr>
          <w:rFonts w:ascii="Arial" w:eastAsia="Times New Roman" w:hAnsi="Arial" w:cs="Arial"/>
          <w:sz w:val="24"/>
          <w:szCs w:val="24"/>
          <w:lang w:val="en-GB" w:eastAsia="en-GB"/>
        </w:rPr>
        <w:t>, 61(3), pp. 218–232.  </w:t>
      </w:r>
    </w:p>
    <w:p w14:paraId="407C06D2"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Hebron, J. (2018) ‘School connectedness and the primary to secondary school transition for young people with autism spectrum conditions’, </w:t>
      </w:r>
      <w:r w:rsidRPr="00670229">
        <w:rPr>
          <w:rFonts w:ascii="Arial" w:eastAsia="Times New Roman" w:hAnsi="Arial" w:cs="Arial"/>
          <w:i/>
          <w:iCs/>
          <w:sz w:val="24"/>
          <w:szCs w:val="24"/>
          <w:lang w:val="en-GB" w:eastAsia="en-GB"/>
        </w:rPr>
        <w:t>British Journal of Educational Psychology</w:t>
      </w:r>
      <w:r w:rsidRPr="00670229">
        <w:rPr>
          <w:rFonts w:ascii="Arial" w:eastAsia="Times New Roman" w:hAnsi="Arial" w:cs="Arial"/>
          <w:sz w:val="24"/>
          <w:szCs w:val="24"/>
          <w:lang w:val="en-GB" w:eastAsia="en-GB"/>
        </w:rPr>
        <w:t>, 88(3), pp. 396–409.  </w:t>
      </w:r>
    </w:p>
    <w:p w14:paraId="711E799B"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Hendrix, J.A., Amon, A., </w:t>
      </w:r>
      <w:proofErr w:type="spellStart"/>
      <w:r w:rsidRPr="00670229">
        <w:rPr>
          <w:rFonts w:ascii="Arial" w:eastAsia="Times New Roman" w:hAnsi="Arial" w:cs="Arial"/>
          <w:sz w:val="24"/>
          <w:szCs w:val="24"/>
          <w:lang w:val="en-GB" w:eastAsia="en-GB"/>
        </w:rPr>
        <w:t>Abbeduto</w:t>
      </w:r>
      <w:proofErr w:type="spellEnd"/>
      <w:r w:rsidRPr="00670229">
        <w:rPr>
          <w:rFonts w:ascii="Arial" w:eastAsia="Times New Roman" w:hAnsi="Arial" w:cs="Arial"/>
          <w:sz w:val="24"/>
          <w:szCs w:val="24"/>
          <w:lang w:val="en-GB" w:eastAsia="en-GB"/>
        </w:rPr>
        <w:t>, L., </w:t>
      </w:r>
      <w:proofErr w:type="spellStart"/>
      <w:r w:rsidRPr="00670229">
        <w:rPr>
          <w:rFonts w:ascii="Arial" w:eastAsia="Times New Roman" w:hAnsi="Arial" w:cs="Arial"/>
          <w:sz w:val="24"/>
          <w:szCs w:val="24"/>
          <w:lang w:val="en-GB" w:eastAsia="en-GB"/>
        </w:rPr>
        <w:t>Agiovlasitis</w:t>
      </w:r>
      <w:proofErr w:type="spellEnd"/>
      <w:r w:rsidRPr="00670229">
        <w:rPr>
          <w:rFonts w:ascii="Arial" w:eastAsia="Times New Roman" w:hAnsi="Arial" w:cs="Arial"/>
          <w:sz w:val="24"/>
          <w:szCs w:val="24"/>
          <w:lang w:val="en-GB" w:eastAsia="en-GB"/>
        </w:rPr>
        <w:t>, S., Alsaied, T., Anderson, H.A., Bain, L.J., </w:t>
      </w:r>
      <w:proofErr w:type="spellStart"/>
      <w:r w:rsidRPr="00670229">
        <w:rPr>
          <w:rFonts w:ascii="Arial" w:eastAsia="Times New Roman" w:hAnsi="Arial" w:cs="Arial"/>
          <w:sz w:val="24"/>
          <w:szCs w:val="24"/>
          <w:lang w:val="en-GB" w:eastAsia="en-GB"/>
        </w:rPr>
        <w:t>Baumer</w:t>
      </w:r>
      <w:proofErr w:type="spellEnd"/>
      <w:r w:rsidRPr="00670229">
        <w:rPr>
          <w:rFonts w:ascii="Arial" w:eastAsia="Times New Roman" w:hAnsi="Arial" w:cs="Arial"/>
          <w:sz w:val="24"/>
          <w:szCs w:val="24"/>
          <w:lang w:val="en-GB" w:eastAsia="en-GB"/>
        </w:rPr>
        <w:t>, N., Bhattacharyya, A., </w:t>
      </w:r>
      <w:proofErr w:type="spellStart"/>
      <w:r w:rsidRPr="00670229">
        <w:rPr>
          <w:rFonts w:ascii="Arial" w:eastAsia="Times New Roman" w:hAnsi="Arial" w:cs="Arial"/>
          <w:sz w:val="24"/>
          <w:szCs w:val="24"/>
          <w:lang w:val="en-GB" w:eastAsia="en-GB"/>
        </w:rPr>
        <w:t>Bogunovic</w:t>
      </w:r>
      <w:proofErr w:type="spellEnd"/>
      <w:r w:rsidRPr="00670229">
        <w:rPr>
          <w:rFonts w:ascii="Arial" w:eastAsia="Times New Roman" w:hAnsi="Arial" w:cs="Arial"/>
          <w:sz w:val="24"/>
          <w:szCs w:val="24"/>
          <w:lang w:val="en-GB" w:eastAsia="en-GB"/>
        </w:rPr>
        <w:t>, D., Botteron, K.N., Capone, G., Chandan, P., Chase, I., Chicoine, B., </w:t>
      </w:r>
      <w:proofErr w:type="spellStart"/>
      <w:r w:rsidRPr="00670229">
        <w:rPr>
          <w:rFonts w:ascii="Arial" w:eastAsia="Times New Roman" w:hAnsi="Arial" w:cs="Arial"/>
          <w:sz w:val="24"/>
          <w:szCs w:val="24"/>
          <w:lang w:val="en-GB" w:eastAsia="en-GB"/>
        </w:rPr>
        <w:t>Cieuta</w:t>
      </w:r>
      <w:proofErr w:type="spellEnd"/>
      <w:r w:rsidRPr="00670229">
        <w:rPr>
          <w:rFonts w:ascii="Arial" w:eastAsia="Times New Roman" w:hAnsi="Arial" w:cs="Arial"/>
          <w:sz w:val="24"/>
          <w:szCs w:val="24"/>
          <w:lang w:val="en-GB" w:eastAsia="en-GB"/>
        </w:rPr>
        <w:t>-Walti, C., DeRuisseau, L.R., Durand, S., Esbensen, A. and </w:t>
      </w:r>
      <w:proofErr w:type="spellStart"/>
      <w:r w:rsidRPr="00670229">
        <w:rPr>
          <w:rFonts w:ascii="Arial" w:eastAsia="Times New Roman" w:hAnsi="Arial" w:cs="Arial"/>
          <w:sz w:val="24"/>
          <w:szCs w:val="24"/>
          <w:lang w:val="en-GB" w:eastAsia="en-GB"/>
        </w:rPr>
        <w:t>Fortea</w:t>
      </w:r>
      <w:proofErr w:type="spellEnd"/>
      <w:r w:rsidRPr="00670229">
        <w:rPr>
          <w:rFonts w:ascii="Arial" w:eastAsia="Times New Roman" w:hAnsi="Arial" w:cs="Arial"/>
          <w:sz w:val="24"/>
          <w:szCs w:val="24"/>
          <w:lang w:val="en-GB" w:eastAsia="en-GB"/>
        </w:rPr>
        <w:t>, J. (2021). Opportunities, barriers, and recommendations in Down syndrome research. </w:t>
      </w:r>
      <w:r w:rsidRPr="00670229">
        <w:rPr>
          <w:rFonts w:ascii="Arial" w:eastAsia="Times New Roman" w:hAnsi="Arial" w:cs="Arial"/>
          <w:i/>
          <w:iCs/>
          <w:sz w:val="24"/>
          <w:szCs w:val="24"/>
          <w:lang w:val="en-GB" w:eastAsia="en-GB"/>
        </w:rPr>
        <w:t>Translational Science of Rare Diseases</w:t>
      </w:r>
      <w:r w:rsidRPr="00670229">
        <w:rPr>
          <w:rFonts w:ascii="Arial" w:eastAsia="Times New Roman" w:hAnsi="Arial" w:cs="Arial"/>
          <w:sz w:val="24"/>
          <w:szCs w:val="24"/>
          <w:lang w:val="en-GB" w:eastAsia="en-GB"/>
        </w:rPr>
        <w:t>, 5(3-4), pp.99–129. </w:t>
      </w:r>
      <w:proofErr w:type="spellStart"/>
      <w:r w:rsidRPr="00670229">
        <w:rPr>
          <w:rFonts w:ascii="Arial" w:eastAsia="Times New Roman" w:hAnsi="Arial" w:cs="Arial"/>
          <w:sz w:val="24"/>
          <w:szCs w:val="24"/>
          <w:lang w:val="en-GB" w:eastAsia="en-GB"/>
        </w:rPr>
        <w:t>doi:https</w:t>
      </w:r>
      <w:proofErr w:type="spellEnd"/>
      <w:r w:rsidRPr="00670229">
        <w:rPr>
          <w:rFonts w:ascii="Arial" w:eastAsia="Times New Roman" w:hAnsi="Arial" w:cs="Arial"/>
          <w:sz w:val="24"/>
          <w:szCs w:val="24"/>
          <w:lang w:val="en-GB" w:eastAsia="en-GB"/>
        </w:rPr>
        <w:t>://doi.org/10.3233/trd-200090.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28 Ebrill 2026). </w:t>
      </w:r>
    </w:p>
    <w:p w14:paraId="392C2EEA"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Horgan, F., Kenny, N., Flynn, R. and Doody, O. (2023) ‘Experiences of autistic young people in mainstream education’, </w:t>
      </w:r>
      <w:r w:rsidRPr="00670229">
        <w:rPr>
          <w:rFonts w:ascii="Arial" w:eastAsia="Times New Roman" w:hAnsi="Arial" w:cs="Arial"/>
          <w:i/>
          <w:iCs/>
          <w:sz w:val="24"/>
          <w:szCs w:val="24"/>
          <w:lang w:val="en-GB" w:eastAsia="en-GB"/>
        </w:rPr>
        <w:t>Autism</w:t>
      </w:r>
      <w:r w:rsidRPr="00670229">
        <w:rPr>
          <w:rFonts w:ascii="Arial" w:eastAsia="Times New Roman" w:hAnsi="Arial" w:cs="Arial"/>
          <w:sz w:val="24"/>
          <w:szCs w:val="24"/>
          <w:lang w:val="en-GB" w:eastAsia="en-GB"/>
        </w:rPr>
        <w:t>, 27(2), pp. 526–538.  </w:t>
      </w:r>
    </w:p>
    <w:p w14:paraId="6F10875E"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Hossain, M.B. et al. (2025) ‘EEG-based classification of ADHD’, </w:t>
      </w:r>
      <w:proofErr w:type="spellStart"/>
      <w:r w:rsidRPr="00670229">
        <w:rPr>
          <w:rFonts w:ascii="Arial" w:eastAsia="Times New Roman" w:hAnsi="Arial" w:cs="Arial"/>
          <w:i/>
          <w:iCs/>
          <w:sz w:val="24"/>
          <w:szCs w:val="24"/>
          <w:lang w:val="en-GB" w:eastAsia="en-GB"/>
        </w:rPr>
        <w:t>arXiv</w:t>
      </w:r>
      <w:proofErr w:type="spellEnd"/>
      <w:r w:rsidRPr="00670229">
        <w:rPr>
          <w:rFonts w:ascii="Arial" w:eastAsia="Times New Roman" w:hAnsi="Arial" w:cs="Arial"/>
          <w:sz w:val="24"/>
          <w:szCs w:val="24"/>
          <w:lang w:val="en-GB" w:eastAsia="en-GB"/>
        </w:rPr>
        <w:t>. </w:t>
      </w:r>
      <w:r w:rsidRPr="00670229">
        <w:rPr>
          <w:rFonts w:ascii="Arial" w:eastAsia="Times New Roman" w:hAnsi="Arial" w:cs="Arial"/>
          <w:sz w:val="24"/>
          <w:szCs w:val="24"/>
          <w:lang w:val="en-GB" w:eastAsia="en-GB"/>
        </w:rPr>
        <w:br/>
        <w:t>https://arxiv.org/abs/2504.04664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1 Ebrill 2026). </w:t>
      </w:r>
    </w:p>
    <w:p w14:paraId="68262279"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lastRenderedPageBreak/>
        <w:t>Hull, L., Petrides, K.V., Allison, C., Smith, P., Baron-Cohen, S., Lai, M.C. and Mandy, W. (2017) ‘“Putting on my best normal”: social camouflaging in adults with autism spectrum conditions’, </w:t>
      </w:r>
      <w:r w:rsidRPr="00670229">
        <w:rPr>
          <w:rFonts w:ascii="Arial" w:eastAsia="Times New Roman" w:hAnsi="Arial" w:cs="Arial"/>
          <w:i/>
          <w:iCs/>
          <w:sz w:val="24"/>
          <w:szCs w:val="24"/>
          <w:lang w:val="en-GB" w:eastAsia="en-GB"/>
        </w:rPr>
        <w:t>Journal of Autism and Developmental Disorders</w:t>
      </w:r>
      <w:r w:rsidRPr="00670229">
        <w:rPr>
          <w:rFonts w:ascii="Arial" w:eastAsia="Times New Roman" w:hAnsi="Arial" w:cs="Arial"/>
          <w:sz w:val="24"/>
          <w:szCs w:val="24"/>
          <w:lang w:val="en-GB" w:eastAsia="en-GB"/>
        </w:rPr>
        <w:t>, 47(8), pp. 2519–2534.  </w:t>
      </w:r>
    </w:p>
    <w:p w14:paraId="1A056994"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Humphrey, N. and Lewis, S. (2008) ‘“Make me normal”: the views and experiences of pupils on the autistic spectrum in mainstream secondary schools’, </w:t>
      </w:r>
      <w:r w:rsidRPr="00670229">
        <w:rPr>
          <w:rFonts w:ascii="Arial" w:eastAsia="Times New Roman" w:hAnsi="Arial" w:cs="Arial"/>
          <w:i/>
          <w:iCs/>
          <w:sz w:val="24"/>
          <w:szCs w:val="24"/>
          <w:lang w:val="en-GB" w:eastAsia="en-GB"/>
        </w:rPr>
        <w:t>Autism</w:t>
      </w:r>
      <w:r w:rsidRPr="00670229">
        <w:rPr>
          <w:rFonts w:ascii="Arial" w:eastAsia="Times New Roman" w:hAnsi="Arial" w:cs="Arial"/>
          <w:sz w:val="24"/>
          <w:szCs w:val="24"/>
          <w:lang w:val="en-GB" w:eastAsia="en-GB"/>
        </w:rPr>
        <w:t>, 12(1), pp. 23–46.  </w:t>
      </w:r>
    </w:p>
    <w:p w14:paraId="5CB022A3"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Jansheski, G. (2025). </w:t>
      </w:r>
      <w:r w:rsidRPr="00670229">
        <w:rPr>
          <w:rFonts w:ascii="Arial" w:eastAsia="Times New Roman" w:hAnsi="Arial" w:cs="Arial"/>
          <w:i/>
          <w:iCs/>
          <w:sz w:val="24"/>
          <w:szCs w:val="24"/>
          <w:lang w:val="en-GB" w:eastAsia="en-GB"/>
        </w:rPr>
        <w:t>Cerebral Palsy Diagnosis | Tests and Screenings</w:t>
      </w:r>
      <w:r w:rsidRPr="00670229">
        <w:rPr>
          <w:rFonts w:ascii="Arial" w:eastAsia="Times New Roman" w:hAnsi="Arial" w:cs="Arial"/>
          <w:sz w:val="24"/>
          <w:szCs w:val="24"/>
          <w:lang w:val="en-GB" w:eastAsia="en-GB"/>
        </w:rPr>
        <w:t>. [online] Available at: https://cerebralpalsyguidance.com/cerebral-palsy/screenings-and-tests/. </w:t>
      </w:r>
    </w:p>
    <w:p w14:paraId="6C2DB92E"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Jones, R., Williams, S. and Thomas, E. (2025) ‘Sensory experiences of autistic pupils in mainstream classrooms’, </w:t>
      </w:r>
      <w:r w:rsidRPr="00670229">
        <w:rPr>
          <w:rFonts w:ascii="Arial" w:eastAsia="Times New Roman" w:hAnsi="Arial" w:cs="Arial"/>
          <w:i/>
          <w:iCs/>
          <w:sz w:val="24"/>
          <w:szCs w:val="24"/>
          <w:lang w:val="en-GB" w:eastAsia="en-GB"/>
        </w:rPr>
        <w:t>Autism in Adulthood</w:t>
      </w:r>
      <w:r w:rsidRPr="00670229">
        <w:rPr>
          <w:rFonts w:ascii="Arial" w:eastAsia="Times New Roman" w:hAnsi="Arial" w:cs="Arial"/>
          <w:sz w:val="24"/>
          <w:szCs w:val="24"/>
          <w:lang w:val="en-GB" w:eastAsia="en-GB"/>
        </w:rPr>
        <w:t>, 7(1), pp. 22–35.  </w:t>
      </w:r>
    </w:p>
    <w:p w14:paraId="3125FE1E"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Jordan, R. (2008) ‘Autistic spectrum disorders: a challenge and a model for inclusion in education’, </w:t>
      </w:r>
      <w:r w:rsidRPr="00670229">
        <w:rPr>
          <w:rFonts w:ascii="Arial" w:eastAsia="Times New Roman" w:hAnsi="Arial" w:cs="Arial"/>
          <w:i/>
          <w:iCs/>
          <w:sz w:val="24"/>
          <w:szCs w:val="24"/>
          <w:lang w:val="en-GB" w:eastAsia="en-GB"/>
        </w:rPr>
        <w:t>British Journal of Special Education</w:t>
      </w:r>
      <w:r w:rsidRPr="00670229">
        <w:rPr>
          <w:rFonts w:ascii="Arial" w:eastAsia="Times New Roman" w:hAnsi="Arial" w:cs="Arial"/>
          <w:sz w:val="24"/>
          <w:szCs w:val="24"/>
          <w:lang w:val="en-GB" w:eastAsia="en-GB"/>
        </w:rPr>
        <w:t>, 35(1), pp. 11–15.  </w:t>
      </w:r>
    </w:p>
    <w:p w14:paraId="199287AA"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proofErr w:type="spellStart"/>
      <w:r w:rsidRPr="00670229">
        <w:rPr>
          <w:rFonts w:ascii="Arial" w:eastAsia="Times New Roman" w:hAnsi="Arial" w:cs="Arial"/>
          <w:sz w:val="24"/>
          <w:szCs w:val="24"/>
          <w:lang w:val="en-GB" w:eastAsia="en-GB"/>
        </w:rPr>
        <w:t>Kasari</w:t>
      </w:r>
      <w:proofErr w:type="spellEnd"/>
      <w:r w:rsidRPr="00670229">
        <w:rPr>
          <w:rFonts w:ascii="Arial" w:eastAsia="Times New Roman" w:hAnsi="Arial" w:cs="Arial"/>
          <w:sz w:val="24"/>
          <w:szCs w:val="24"/>
          <w:lang w:val="en-GB" w:eastAsia="en-GB"/>
        </w:rPr>
        <w:t>, C., Freeman, S. and Paparella, T. (2006) ‘Joint attention and symbolic play in young children with autism’, </w:t>
      </w:r>
      <w:r w:rsidRPr="00670229">
        <w:rPr>
          <w:rFonts w:ascii="Arial" w:eastAsia="Times New Roman" w:hAnsi="Arial" w:cs="Arial"/>
          <w:i/>
          <w:iCs/>
          <w:sz w:val="24"/>
          <w:szCs w:val="24"/>
          <w:lang w:val="en-GB" w:eastAsia="en-GB"/>
        </w:rPr>
        <w:t>Journal of Child Psychology and Psychiatry</w:t>
      </w:r>
      <w:r w:rsidRPr="00670229">
        <w:rPr>
          <w:rFonts w:ascii="Arial" w:eastAsia="Times New Roman" w:hAnsi="Arial" w:cs="Arial"/>
          <w:sz w:val="24"/>
          <w:szCs w:val="24"/>
          <w:lang w:val="en-GB" w:eastAsia="en-GB"/>
        </w:rPr>
        <w:t>, 47(6), pp. 611–620.  </w:t>
      </w:r>
    </w:p>
    <w:p w14:paraId="256B322B"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Knight, V.F., Sartini, E. and Spriggs, A.D. (2019) ‘Evaluating visual supports interventions for students with autism spectrum disorder’, </w:t>
      </w:r>
      <w:r w:rsidRPr="00670229">
        <w:rPr>
          <w:rFonts w:ascii="Arial" w:eastAsia="Times New Roman" w:hAnsi="Arial" w:cs="Arial"/>
          <w:i/>
          <w:iCs/>
          <w:sz w:val="24"/>
          <w:szCs w:val="24"/>
          <w:lang w:val="en-GB" w:eastAsia="en-GB"/>
        </w:rPr>
        <w:t>Remedial and Special Education</w:t>
      </w:r>
      <w:r w:rsidRPr="00670229">
        <w:rPr>
          <w:rFonts w:ascii="Arial" w:eastAsia="Times New Roman" w:hAnsi="Arial" w:cs="Arial"/>
          <w:sz w:val="24"/>
          <w:szCs w:val="24"/>
          <w:lang w:val="en-GB" w:eastAsia="en-GB"/>
        </w:rPr>
        <w:t>, 40(3), pp. 172–186.  </w:t>
      </w:r>
    </w:p>
    <w:p w14:paraId="1C7051F2"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Lai, M.C. and Baron-Cohen, S. (2015) ‘Identifying the lost generation of adults with autism spectrum conditions’, </w:t>
      </w:r>
      <w:r w:rsidRPr="00670229">
        <w:rPr>
          <w:rFonts w:ascii="Arial" w:eastAsia="Times New Roman" w:hAnsi="Arial" w:cs="Arial"/>
          <w:i/>
          <w:iCs/>
          <w:sz w:val="24"/>
          <w:szCs w:val="24"/>
          <w:lang w:val="en-GB" w:eastAsia="en-GB"/>
        </w:rPr>
        <w:t>The Lancet Psychiatry</w:t>
      </w:r>
      <w:r w:rsidRPr="00670229">
        <w:rPr>
          <w:rFonts w:ascii="Arial" w:eastAsia="Times New Roman" w:hAnsi="Arial" w:cs="Arial"/>
          <w:sz w:val="24"/>
          <w:szCs w:val="24"/>
          <w:lang w:val="en-GB" w:eastAsia="en-GB"/>
        </w:rPr>
        <w:t>, 2(11), pp. 1013–1027.  </w:t>
      </w:r>
    </w:p>
    <w:p w14:paraId="1C047ED8" w14:textId="7089868F"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Legislation.gov.uk (2010). </w:t>
      </w:r>
      <w:r w:rsidRPr="00670229">
        <w:rPr>
          <w:rFonts w:ascii="Arial" w:eastAsia="Times New Roman" w:hAnsi="Arial" w:cs="Arial"/>
          <w:i/>
          <w:iCs/>
          <w:sz w:val="24"/>
          <w:szCs w:val="24"/>
          <w:lang w:val="en-GB" w:eastAsia="en-GB"/>
        </w:rPr>
        <w:t>Equality Act 2010</w:t>
      </w:r>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Ar</w:t>
      </w:r>
      <w:proofErr w:type="spellEnd"/>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gael</w:t>
      </w:r>
      <w:proofErr w:type="spellEnd"/>
      <w:r w:rsidRPr="00670229">
        <w:rPr>
          <w:rFonts w:ascii="Arial" w:eastAsia="Times New Roman" w:hAnsi="Arial" w:cs="Arial"/>
          <w:sz w:val="24"/>
          <w:szCs w:val="24"/>
          <w:lang w:val="en-GB" w:eastAsia="en-GB"/>
        </w:rPr>
        <w:t>: https://www.legislation.gov.uk/ukpga/2010/15/contents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4 Mai 2026). </w:t>
      </w:r>
    </w:p>
    <w:p w14:paraId="7382D458"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Legislation.gov.uk (2014). </w:t>
      </w:r>
      <w:r w:rsidRPr="00670229">
        <w:rPr>
          <w:rFonts w:ascii="Arial" w:eastAsia="Times New Roman" w:hAnsi="Arial" w:cs="Arial"/>
          <w:i/>
          <w:iCs/>
          <w:sz w:val="24"/>
          <w:szCs w:val="24"/>
          <w:lang w:val="en-GB" w:eastAsia="en-GB"/>
        </w:rPr>
        <w:t>Children and Families Act 2014, Section 22</w:t>
      </w:r>
      <w:r w:rsidRPr="00670229">
        <w:rPr>
          <w:rFonts w:ascii="Arial" w:eastAsia="Times New Roman" w:hAnsi="Arial" w:cs="Arial"/>
          <w:sz w:val="24"/>
          <w:szCs w:val="24"/>
          <w:lang w:val="en-GB" w:eastAsia="en-GB"/>
        </w:rPr>
        <w:t>. Available at: https://www.legislation.gov.uk (Accessed: 6/5/26). </w:t>
      </w:r>
    </w:p>
    <w:p w14:paraId="7D1936CA" w14:textId="1B30ECB1"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Legislation.gov.uk. (2018). </w:t>
      </w:r>
      <w:r w:rsidRPr="00670229">
        <w:rPr>
          <w:rFonts w:ascii="Arial" w:eastAsia="Times New Roman" w:hAnsi="Arial" w:cs="Arial"/>
          <w:i/>
          <w:iCs/>
          <w:sz w:val="24"/>
          <w:szCs w:val="24"/>
          <w:lang w:val="en-GB" w:eastAsia="en-GB"/>
        </w:rPr>
        <w:t>Additional Learning Needs and Education Tribunal (Wales) Act 2018</w:t>
      </w:r>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Ar</w:t>
      </w:r>
      <w:proofErr w:type="spellEnd"/>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gael</w:t>
      </w:r>
      <w:proofErr w:type="spellEnd"/>
      <w:r w:rsidRPr="00670229">
        <w:rPr>
          <w:rFonts w:ascii="Arial" w:eastAsia="Times New Roman" w:hAnsi="Arial" w:cs="Arial"/>
          <w:sz w:val="24"/>
          <w:szCs w:val="24"/>
          <w:lang w:val="en-GB" w:eastAsia="en-GB"/>
        </w:rPr>
        <w:t>: https://www.legislation.gov.uk/anaw/2018/2/section/1.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4 Mai 2026). </w:t>
      </w:r>
    </w:p>
    <w:p w14:paraId="2B971DE8" w14:textId="77777777" w:rsidR="005F4E56" w:rsidRDefault="005F4E56" w:rsidP="00670229">
      <w:pPr>
        <w:spacing w:after="0" w:line="360" w:lineRule="auto"/>
        <w:ind w:hanging="720"/>
        <w:textAlignment w:val="baseline"/>
        <w:rPr>
          <w:rFonts w:ascii="Arial" w:eastAsia="Times New Roman" w:hAnsi="Arial" w:cs="Arial"/>
          <w:sz w:val="24"/>
          <w:szCs w:val="24"/>
          <w:lang w:val="en-GB" w:eastAsia="en-GB"/>
        </w:rPr>
      </w:pPr>
    </w:p>
    <w:p w14:paraId="754616F4" w14:textId="77777777" w:rsidR="005F4E56" w:rsidRDefault="005F4E56" w:rsidP="00670229">
      <w:pPr>
        <w:spacing w:after="0" w:line="360" w:lineRule="auto"/>
        <w:ind w:hanging="720"/>
        <w:textAlignment w:val="baseline"/>
        <w:rPr>
          <w:rFonts w:ascii="Arial" w:eastAsia="Times New Roman" w:hAnsi="Arial" w:cs="Arial"/>
          <w:sz w:val="24"/>
          <w:szCs w:val="24"/>
          <w:lang w:val="en-GB" w:eastAsia="en-GB"/>
        </w:rPr>
      </w:pPr>
    </w:p>
    <w:p w14:paraId="4B57E948" w14:textId="5F630866"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lastRenderedPageBreak/>
        <w:t>Light, J. and McNaughton, D. (2014) ‘Communicative Competence for Individuals who require Augmentative and Alternative Communication: A New Definition for a New Era of Communication?’, </w:t>
      </w:r>
      <w:r w:rsidRPr="00670229">
        <w:rPr>
          <w:rFonts w:ascii="Arial" w:eastAsia="Times New Roman" w:hAnsi="Arial" w:cs="Arial"/>
          <w:i/>
          <w:iCs/>
          <w:sz w:val="24"/>
          <w:szCs w:val="24"/>
          <w:lang w:val="en-GB" w:eastAsia="en-GB"/>
        </w:rPr>
        <w:t>Augmentative and Alternative Communication</w:t>
      </w:r>
      <w:r w:rsidRPr="00670229">
        <w:rPr>
          <w:rFonts w:ascii="Arial" w:eastAsia="Times New Roman" w:hAnsi="Arial" w:cs="Arial"/>
          <w:sz w:val="24"/>
          <w:szCs w:val="24"/>
          <w:lang w:val="en-GB" w:eastAsia="en-GB"/>
        </w:rPr>
        <w:t>, 30(1), pp. 1–18. </w:t>
      </w:r>
      <w:proofErr w:type="spellStart"/>
      <w:r w:rsidRPr="00670229">
        <w:rPr>
          <w:rFonts w:ascii="Arial" w:eastAsia="Times New Roman" w:hAnsi="Arial" w:cs="Arial"/>
          <w:sz w:val="24"/>
          <w:szCs w:val="24"/>
          <w:lang w:val="en-GB" w:eastAsia="en-GB"/>
        </w:rPr>
        <w:t>doi</w:t>
      </w:r>
      <w:proofErr w:type="spellEnd"/>
      <w:r w:rsidRPr="00670229">
        <w:rPr>
          <w:rFonts w:ascii="Arial" w:eastAsia="Times New Roman" w:hAnsi="Arial" w:cs="Arial"/>
          <w:sz w:val="24"/>
          <w:szCs w:val="24"/>
          <w:lang w:val="en-GB" w:eastAsia="en-GB"/>
        </w:rPr>
        <w:t>: 10.3109/07434618.2014.885080.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28 Ebrill 2026). </w:t>
      </w:r>
    </w:p>
    <w:p w14:paraId="069D396A" w14:textId="4BF9A47E"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Lukowski, A.F., Milojevich, H.M. and Eales, L. (2019). </w:t>
      </w:r>
      <w:r w:rsidRPr="00670229">
        <w:rPr>
          <w:rFonts w:ascii="Arial" w:eastAsia="Times New Roman" w:hAnsi="Arial" w:cs="Arial"/>
          <w:i/>
          <w:iCs/>
          <w:sz w:val="24"/>
          <w:szCs w:val="24"/>
          <w:lang w:val="en-GB" w:eastAsia="en-GB"/>
        </w:rPr>
        <w:t>Cognitive Functioning in Children with Down Syndrome: Current Knowledge and Future Directions</w:t>
      </w:r>
      <w:r w:rsidRPr="00670229">
        <w:rPr>
          <w:rFonts w:ascii="Arial" w:eastAsia="Times New Roman" w:hAnsi="Arial" w:cs="Arial"/>
          <w:sz w:val="24"/>
          <w:szCs w:val="24"/>
          <w:lang w:val="en-GB" w:eastAsia="en-GB"/>
        </w:rPr>
        <w:t>. </w:t>
      </w:r>
      <w:r w:rsidRPr="00670229">
        <w:rPr>
          <w:rFonts w:ascii="Arial" w:eastAsia="Times New Roman" w:hAnsi="Arial" w:cs="Arial"/>
          <w:i/>
          <w:iCs/>
          <w:sz w:val="24"/>
          <w:szCs w:val="24"/>
          <w:lang w:val="en-GB" w:eastAsia="en-GB"/>
        </w:rPr>
        <w:t>Advances in Child Development and </w:t>
      </w:r>
      <w:proofErr w:type="spellStart"/>
      <w:r w:rsidRPr="00670229">
        <w:rPr>
          <w:rFonts w:ascii="Arial" w:eastAsia="Times New Roman" w:hAnsi="Arial" w:cs="Arial"/>
          <w:i/>
          <w:iCs/>
          <w:sz w:val="24"/>
          <w:szCs w:val="24"/>
          <w:lang w:val="en-GB" w:eastAsia="en-GB"/>
        </w:rPr>
        <w:t>Behavior</w:t>
      </w:r>
      <w:proofErr w:type="spellEnd"/>
      <w:r w:rsidRPr="00670229">
        <w:rPr>
          <w:rFonts w:ascii="Arial" w:eastAsia="Times New Roman" w:hAnsi="Arial" w:cs="Arial"/>
          <w:sz w:val="24"/>
          <w:szCs w:val="24"/>
          <w:lang w:val="en-GB" w:eastAsia="en-GB"/>
        </w:rPr>
        <w:t>, 56, pp.257–289. </w:t>
      </w:r>
      <w:proofErr w:type="spellStart"/>
      <w:r w:rsidRPr="00670229">
        <w:rPr>
          <w:rFonts w:ascii="Arial" w:eastAsia="Times New Roman" w:hAnsi="Arial" w:cs="Arial"/>
          <w:sz w:val="24"/>
          <w:szCs w:val="24"/>
          <w:lang w:val="en-GB" w:eastAsia="en-GB"/>
        </w:rPr>
        <w:t>doi:https</w:t>
      </w:r>
      <w:proofErr w:type="spellEnd"/>
      <w:r w:rsidRPr="00670229">
        <w:rPr>
          <w:rFonts w:ascii="Arial" w:eastAsia="Times New Roman" w:hAnsi="Arial" w:cs="Arial"/>
          <w:sz w:val="24"/>
          <w:szCs w:val="24"/>
          <w:lang w:val="en-GB" w:eastAsia="en-GB"/>
        </w:rPr>
        <w:t>://doi.org/10.1016/bs.acdb.2019.01.002.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4 Mai 2026). </w:t>
      </w:r>
    </w:p>
    <w:p w14:paraId="58B04B35" w14:textId="0E500402"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proofErr w:type="spellStart"/>
      <w:r w:rsidRPr="00670229">
        <w:rPr>
          <w:rFonts w:ascii="Arial" w:eastAsia="Times New Roman" w:hAnsi="Arial" w:cs="Arial"/>
          <w:sz w:val="24"/>
          <w:szCs w:val="24"/>
          <w:lang w:val="en-GB" w:eastAsia="en-GB"/>
        </w:rPr>
        <w:t>Llywodraeth</w:t>
      </w:r>
      <w:proofErr w:type="spellEnd"/>
      <w:r w:rsidRPr="00670229">
        <w:rPr>
          <w:rFonts w:ascii="Arial" w:eastAsia="Times New Roman" w:hAnsi="Arial" w:cs="Arial"/>
          <w:sz w:val="24"/>
          <w:szCs w:val="24"/>
          <w:lang w:val="en-GB" w:eastAsia="en-GB"/>
        </w:rPr>
        <w:t> Cymru</w:t>
      </w:r>
      <w:r w:rsidR="005F4E56">
        <w:rPr>
          <w:rFonts w:ascii="Arial" w:eastAsia="Times New Roman" w:hAnsi="Arial" w:cs="Arial"/>
          <w:sz w:val="24"/>
          <w:szCs w:val="24"/>
          <w:lang w:val="en-GB" w:eastAsia="en-GB"/>
        </w:rPr>
        <w:t xml:space="preserve"> </w:t>
      </w:r>
      <w:r w:rsidRPr="00670229">
        <w:rPr>
          <w:rFonts w:ascii="Arial" w:eastAsia="Times New Roman" w:hAnsi="Arial" w:cs="Arial"/>
          <w:sz w:val="24"/>
          <w:szCs w:val="24"/>
          <w:lang w:val="en-GB" w:eastAsia="en-GB"/>
        </w:rPr>
        <w:t>(2022) </w:t>
      </w:r>
      <w:r w:rsidRPr="00670229">
        <w:rPr>
          <w:rFonts w:ascii="Arial" w:eastAsia="Times New Roman" w:hAnsi="Arial" w:cs="Arial"/>
          <w:i/>
          <w:iCs/>
          <w:sz w:val="24"/>
          <w:szCs w:val="24"/>
          <w:lang w:val="en-GB" w:eastAsia="en-GB"/>
        </w:rPr>
        <w:t>Cwricwlwm ar gyfer lleoliadau meithrin nas cynhelir a ariennir</w:t>
      </w:r>
      <w:r w:rsidRPr="00670229">
        <w:rPr>
          <w:rFonts w:ascii="Arial" w:eastAsia="Times New Roman" w:hAnsi="Arial" w:cs="Arial"/>
          <w:sz w:val="24"/>
          <w:szCs w:val="24"/>
          <w:lang w:val="en-GB" w:eastAsia="en-GB"/>
        </w:rPr>
        <w:t>. Caerdydd: Hawlfraint y Goron (</w:t>
      </w:r>
      <w:proofErr w:type="spellStart"/>
      <w:r w:rsidRPr="00670229">
        <w:rPr>
          <w:rFonts w:ascii="Arial" w:eastAsia="Times New Roman" w:hAnsi="Arial" w:cs="Arial"/>
          <w:sz w:val="24"/>
          <w:szCs w:val="24"/>
          <w:lang w:val="en-GB" w:eastAsia="en-GB"/>
        </w:rPr>
        <w:t>Darlenwyd</w:t>
      </w:r>
      <w:proofErr w:type="spellEnd"/>
      <w:r w:rsidRPr="00670229">
        <w:rPr>
          <w:rFonts w:ascii="Arial" w:eastAsia="Times New Roman" w:hAnsi="Arial" w:cs="Arial"/>
          <w:sz w:val="24"/>
          <w:szCs w:val="24"/>
          <w:lang w:val="en-GB" w:eastAsia="en-GB"/>
        </w:rPr>
        <w:t>: 4 Mai 2026).  </w:t>
      </w:r>
    </w:p>
    <w:p w14:paraId="7E4216D4"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Martin, J. et al. (2024) ‘Sex differences in ADHD diagnosis in Wales’, </w:t>
      </w:r>
      <w:r w:rsidRPr="00670229">
        <w:rPr>
          <w:rFonts w:ascii="Arial" w:eastAsia="Times New Roman" w:hAnsi="Arial" w:cs="Arial"/>
          <w:i/>
          <w:iCs/>
          <w:sz w:val="24"/>
          <w:szCs w:val="24"/>
          <w:lang w:val="en-GB" w:eastAsia="en-GB"/>
        </w:rPr>
        <w:t>Journal of Child Psychology and Psychiatry</w:t>
      </w:r>
      <w:r w:rsidRPr="00670229">
        <w:rPr>
          <w:rFonts w:ascii="Arial" w:eastAsia="Times New Roman" w:hAnsi="Arial" w:cs="Arial"/>
          <w:sz w:val="24"/>
          <w:szCs w:val="24"/>
          <w:lang w:val="en-GB" w:eastAsia="en-GB"/>
        </w:rPr>
        <w:t>, 65(12), pp. 1648–1658. </w:t>
      </w:r>
      <w:r w:rsidRPr="00670229">
        <w:rPr>
          <w:rFonts w:ascii="Arial" w:eastAsia="Times New Roman" w:hAnsi="Arial" w:cs="Arial"/>
          <w:sz w:val="24"/>
          <w:szCs w:val="24"/>
          <w:lang w:val="en-GB" w:eastAsia="en-GB"/>
        </w:rPr>
        <w:br/>
        <w:t>https://doi.org/10.1111/jcpp.13987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3 Ebrill 2026). </w:t>
      </w:r>
    </w:p>
    <w:p w14:paraId="4872B668"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Massey, J., </w:t>
      </w:r>
      <w:proofErr w:type="spellStart"/>
      <w:r w:rsidRPr="00670229">
        <w:rPr>
          <w:rFonts w:ascii="Arial" w:eastAsia="Times New Roman" w:hAnsi="Arial" w:cs="Arial"/>
          <w:sz w:val="24"/>
          <w:szCs w:val="24"/>
          <w:lang w:val="en-GB" w:eastAsia="en-GB"/>
        </w:rPr>
        <w:t>Harniess</w:t>
      </w:r>
      <w:proofErr w:type="spellEnd"/>
      <w:r w:rsidRPr="00670229">
        <w:rPr>
          <w:rFonts w:ascii="Arial" w:eastAsia="Times New Roman" w:hAnsi="Arial" w:cs="Arial"/>
          <w:sz w:val="24"/>
          <w:szCs w:val="24"/>
          <w:lang w:val="en-GB" w:eastAsia="en-GB"/>
        </w:rPr>
        <w:t>, P., Chinn, D. and Robert, G. (2025) ‘Barriers and facilitators to parent-delivered interventions for children with or infants at risk of cerebral palsy’, </w:t>
      </w:r>
      <w:r w:rsidRPr="00670229">
        <w:rPr>
          <w:rFonts w:ascii="Arial" w:eastAsia="Times New Roman" w:hAnsi="Arial" w:cs="Arial"/>
          <w:i/>
          <w:iCs/>
          <w:sz w:val="24"/>
          <w:szCs w:val="24"/>
          <w:lang w:val="en-GB" w:eastAsia="en-GB"/>
        </w:rPr>
        <w:t>Disability and Rehabilitation</w:t>
      </w:r>
      <w:r w:rsidRPr="00670229">
        <w:rPr>
          <w:rFonts w:ascii="Arial" w:eastAsia="Times New Roman" w:hAnsi="Arial" w:cs="Arial"/>
          <w:sz w:val="24"/>
          <w:szCs w:val="24"/>
          <w:lang w:val="en-GB" w:eastAsia="en-GB"/>
        </w:rPr>
        <w:t>, 47(2), pp. 287–301. doi:10.1080/09638288.2024.2338193. </w:t>
      </w:r>
    </w:p>
    <w:p w14:paraId="73CC8321"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Mayo Clinic (2023). </w:t>
      </w:r>
      <w:r w:rsidRPr="00670229">
        <w:rPr>
          <w:rFonts w:ascii="Arial" w:eastAsia="Times New Roman" w:hAnsi="Arial" w:cs="Arial"/>
          <w:i/>
          <w:iCs/>
          <w:sz w:val="24"/>
          <w:szCs w:val="24"/>
          <w:lang w:val="en-GB" w:eastAsia="en-GB"/>
        </w:rPr>
        <w:t>Cerebral palsy - symptoms and causes</w:t>
      </w:r>
      <w:r w:rsidRPr="00670229">
        <w:rPr>
          <w:rFonts w:ascii="Arial" w:eastAsia="Times New Roman" w:hAnsi="Arial" w:cs="Arial"/>
          <w:sz w:val="24"/>
          <w:szCs w:val="24"/>
          <w:lang w:val="en-GB" w:eastAsia="en-GB"/>
        </w:rPr>
        <w:t>. [online] Mayo Clinic. Available at: https://www.mayoclinic.org/diseases-conditions/cerebral-palsy/symptoms-causes/syc-20353999. </w:t>
      </w:r>
    </w:p>
    <w:p w14:paraId="07CF708B"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Milton, D. (2012) ‘On the ontological status of autism: the “double empathy problem”’, </w:t>
      </w:r>
      <w:r w:rsidRPr="00670229">
        <w:rPr>
          <w:rFonts w:ascii="Arial" w:eastAsia="Times New Roman" w:hAnsi="Arial" w:cs="Arial"/>
          <w:i/>
          <w:iCs/>
          <w:sz w:val="24"/>
          <w:szCs w:val="24"/>
          <w:lang w:val="en-GB" w:eastAsia="en-GB"/>
        </w:rPr>
        <w:t>Disability &amp; Society</w:t>
      </w:r>
      <w:r w:rsidRPr="00670229">
        <w:rPr>
          <w:rFonts w:ascii="Arial" w:eastAsia="Times New Roman" w:hAnsi="Arial" w:cs="Arial"/>
          <w:sz w:val="24"/>
          <w:szCs w:val="24"/>
          <w:lang w:val="en-GB" w:eastAsia="en-GB"/>
        </w:rPr>
        <w:t>, 27(6), pp. 883–887.  </w:t>
      </w:r>
    </w:p>
    <w:p w14:paraId="3C1D392C"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Morgan, C., Fetters, L., Adde, L., et al. (2021) ‘Early intervention for children aged 0 to 2 years with or at high risk of cerebral palsy’, </w:t>
      </w:r>
      <w:r w:rsidRPr="00670229">
        <w:rPr>
          <w:rFonts w:ascii="Arial" w:eastAsia="Times New Roman" w:hAnsi="Arial" w:cs="Arial"/>
          <w:i/>
          <w:iCs/>
          <w:sz w:val="24"/>
          <w:szCs w:val="24"/>
          <w:lang w:val="en-GB" w:eastAsia="en-GB"/>
        </w:rPr>
        <w:t>JAMA </w:t>
      </w:r>
      <w:proofErr w:type="spellStart"/>
      <w:r w:rsidRPr="00670229">
        <w:rPr>
          <w:rFonts w:ascii="Arial" w:eastAsia="Times New Roman" w:hAnsi="Arial" w:cs="Arial"/>
          <w:i/>
          <w:iCs/>
          <w:sz w:val="24"/>
          <w:szCs w:val="24"/>
          <w:lang w:val="en-GB" w:eastAsia="en-GB"/>
        </w:rPr>
        <w:t>Pediatrics</w:t>
      </w:r>
      <w:proofErr w:type="spellEnd"/>
      <w:r w:rsidRPr="00670229">
        <w:rPr>
          <w:rFonts w:ascii="Arial" w:eastAsia="Times New Roman" w:hAnsi="Arial" w:cs="Arial"/>
          <w:sz w:val="24"/>
          <w:szCs w:val="24"/>
          <w:lang w:val="en-GB" w:eastAsia="en-GB"/>
        </w:rPr>
        <w:t>, 175(8), pp. 846–858. doi:10.1001/jamapediatrics.2021.0878. </w:t>
      </w:r>
    </w:p>
    <w:p w14:paraId="48271B0F"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National Institute of Neurological Disorders and Stroke (2025). </w:t>
      </w:r>
      <w:r w:rsidRPr="00670229">
        <w:rPr>
          <w:rFonts w:ascii="Arial" w:eastAsia="Times New Roman" w:hAnsi="Arial" w:cs="Arial"/>
          <w:i/>
          <w:iCs/>
          <w:sz w:val="24"/>
          <w:szCs w:val="24"/>
          <w:lang w:val="en-GB" w:eastAsia="en-GB"/>
        </w:rPr>
        <w:t>Cerebral Palsy</w:t>
      </w:r>
      <w:r w:rsidRPr="00670229">
        <w:rPr>
          <w:rFonts w:ascii="Arial" w:eastAsia="Times New Roman" w:hAnsi="Arial" w:cs="Arial"/>
          <w:sz w:val="24"/>
          <w:szCs w:val="24"/>
          <w:lang w:val="en-GB" w:eastAsia="en-GB"/>
        </w:rPr>
        <w:t>. [online] www.ninds.nih.gov. Available at: https://www.ninds.nih.gov/health-information/disorders/cerebral-palsy. </w:t>
      </w:r>
    </w:p>
    <w:p w14:paraId="1F45F2A1"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NHS (2018). </w:t>
      </w:r>
      <w:r w:rsidRPr="00670229">
        <w:rPr>
          <w:rFonts w:ascii="Arial" w:eastAsia="Times New Roman" w:hAnsi="Arial" w:cs="Arial"/>
          <w:i/>
          <w:iCs/>
          <w:sz w:val="24"/>
          <w:szCs w:val="24"/>
          <w:lang w:val="en-GB" w:eastAsia="en-GB"/>
        </w:rPr>
        <w:t>Cerebral Palsy – NHS</w:t>
      </w:r>
      <w:r w:rsidRPr="00670229">
        <w:rPr>
          <w:rFonts w:ascii="Arial" w:eastAsia="Times New Roman" w:hAnsi="Arial" w:cs="Arial"/>
          <w:sz w:val="24"/>
          <w:szCs w:val="24"/>
          <w:lang w:val="en-GB" w:eastAsia="en-GB"/>
        </w:rPr>
        <w:t>. [online] nhs.uk. Available at: https://www.nhs.uk/conditions/cerebral-palsy/diagnosis/. </w:t>
      </w:r>
    </w:p>
    <w:p w14:paraId="5979DEB5"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NHS (2019). </w:t>
      </w:r>
      <w:r w:rsidRPr="00670229">
        <w:rPr>
          <w:rFonts w:ascii="Arial" w:eastAsia="Times New Roman" w:hAnsi="Arial" w:cs="Arial"/>
          <w:i/>
          <w:iCs/>
          <w:sz w:val="24"/>
          <w:szCs w:val="24"/>
          <w:lang w:val="en-GB" w:eastAsia="en-GB"/>
        </w:rPr>
        <w:t>How to help children and young people</w:t>
      </w:r>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Ar</w:t>
      </w:r>
      <w:proofErr w:type="spellEnd"/>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gael</w:t>
      </w:r>
      <w:proofErr w:type="spellEnd"/>
      <w:r w:rsidRPr="00670229">
        <w:rPr>
          <w:rFonts w:ascii="Arial" w:eastAsia="Times New Roman" w:hAnsi="Arial" w:cs="Arial"/>
          <w:sz w:val="24"/>
          <w:szCs w:val="24"/>
          <w:lang w:val="en-GB" w:eastAsia="en-GB"/>
        </w:rPr>
        <w:t>: https://www.nhs.uk/conditions/downs-syndrome/how-to-help-children-and-young-people/. </w:t>
      </w:r>
    </w:p>
    <w:p w14:paraId="3361A5E3"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lastRenderedPageBreak/>
        <w:t>NHS (2022). </w:t>
      </w:r>
      <w:proofErr w:type="spellStart"/>
      <w:r w:rsidRPr="00670229">
        <w:rPr>
          <w:rFonts w:ascii="Arial" w:eastAsia="Times New Roman" w:hAnsi="Arial" w:cs="Arial"/>
          <w:i/>
          <w:iCs/>
          <w:sz w:val="24"/>
          <w:szCs w:val="24"/>
          <w:lang w:val="en-GB" w:eastAsia="en-GB"/>
        </w:rPr>
        <w:t>Perintal</w:t>
      </w:r>
      <w:proofErr w:type="spellEnd"/>
      <w:r w:rsidRPr="00670229">
        <w:rPr>
          <w:rFonts w:ascii="Arial" w:eastAsia="Times New Roman" w:hAnsi="Arial" w:cs="Arial"/>
          <w:i/>
          <w:iCs/>
          <w:sz w:val="24"/>
          <w:szCs w:val="24"/>
          <w:lang w:val="en-GB" w:eastAsia="en-GB"/>
        </w:rPr>
        <w:t> mental health support</w:t>
      </w:r>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Ar</w:t>
      </w:r>
      <w:proofErr w:type="spellEnd"/>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gael</w:t>
      </w:r>
      <w:proofErr w:type="spellEnd"/>
      <w:r w:rsidRPr="00670229">
        <w:rPr>
          <w:rFonts w:ascii="Arial" w:eastAsia="Times New Roman" w:hAnsi="Arial" w:cs="Arial"/>
          <w:sz w:val="24"/>
          <w:szCs w:val="24"/>
          <w:lang w:val="en-GB" w:eastAsia="en-GB"/>
        </w:rPr>
        <w:t>: https://performanceandimprovement.nhs.wales/functions/strategic-programme-for-mental-health/perinatal-mental-health/pnmh-support/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4 Mai 2026). </w:t>
      </w:r>
    </w:p>
    <w:p w14:paraId="4425D107"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NHS (2023). </w:t>
      </w:r>
      <w:r w:rsidRPr="00670229">
        <w:rPr>
          <w:rFonts w:ascii="Arial" w:eastAsia="Times New Roman" w:hAnsi="Arial" w:cs="Arial"/>
          <w:i/>
          <w:iCs/>
          <w:sz w:val="24"/>
          <w:szCs w:val="24"/>
          <w:lang w:val="en-GB" w:eastAsia="en-GB"/>
        </w:rPr>
        <w:t>Overview - Cerebral Palsy</w:t>
      </w:r>
      <w:r w:rsidRPr="00670229">
        <w:rPr>
          <w:rFonts w:ascii="Arial" w:eastAsia="Times New Roman" w:hAnsi="Arial" w:cs="Arial"/>
          <w:sz w:val="24"/>
          <w:szCs w:val="24"/>
          <w:lang w:val="en-GB" w:eastAsia="en-GB"/>
        </w:rPr>
        <w:t>. [online] NHS. Available at: https://www.nhs.uk/conditions/cerebral-palsy/. </w:t>
      </w:r>
    </w:p>
    <w:p w14:paraId="79D0D208"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NHS (2023) </w:t>
      </w:r>
      <w:r w:rsidRPr="00670229">
        <w:rPr>
          <w:rFonts w:ascii="Arial" w:eastAsia="Times New Roman" w:hAnsi="Arial" w:cs="Arial"/>
          <w:i/>
          <w:iCs/>
          <w:sz w:val="24"/>
          <w:szCs w:val="24"/>
          <w:lang w:val="en-GB" w:eastAsia="en-GB"/>
        </w:rPr>
        <w:t>ADHD overview</w:t>
      </w:r>
      <w:r w:rsidRPr="00670229">
        <w:rPr>
          <w:rFonts w:ascii="Arial" w:eastAsia="Times New Roman" w:hAnsi="Arial" w:cs="Arial"/>
          <w:sz w:val="24"/>
          <w:szCs w:val="24"/>
          <w:lang w:val="en-GB" w:eastAsia="en-GB"/>
        </w:rPr>
        <w:t>. https://www.nhs.uk/conditions/attention-deficit-hyperactivity-disorder-adhd/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3 Ebrill 2026) </w:t>
      </w:r>
    </w:p>
    <w:p w14:paraId="5B166A9A"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NHS (2025) </w:t>
      </w:r>
      <w:r w:rsidRPr="00670229">
        <w:rPr>
          <w:rFonts w:ascii="Arial" w:eastAsia="Times New Roman" w:hAnsi="Arial" w:cs="Arial"/>
          <w:i/>
          <w:iCs/>
          <w:sz w:val="24"/>
          <w:szCs w:val="24"/>
          <w:lang w:val="en-GB" w:eastAsia="en-GB"/>
        </w:rPr>
        <w:t>ADHD information</w:t>
      </w:r>
      <w:r w:rsidRPr="00670229">
        <w:rPr>
          <w:rFonts w:ascii="Arial" w:eastAsia="Times New Roman" w:hAnsi="Arial" w:cs="Arial"/>
          <w:sz w:val="24"/>
          <w:szCs w:val="24"/>
          <w:lang w:val="en-GB" w:eastAsia="en-GB"/>
        </w:rPr>
        <w:t>. https://www.nhs.uk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1 Ebrill 2026). </w:t>
      </w:r>
    </w:p>
    <w:p w14:paraId="06046CCB"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NHS (2026). </w:t>
      </w:r>
      <w:r w:rsidRPr="00670229">
        <w:rPr>
          <w:rFonts w:ascii="Arial" w:eastAsia="Times New Roman" w:hAnsi="Arial" w:cs="Arial"/>
          <w:i/>
          <w:iCs/>
          <w:sz w:val="24"/>
          <w:szCs w:val="24"/>
          <w:lang w:val="en-GB" w:eastAsia="en-GB"/>
        </w:rPr>
        <w:t>Antenatal Screening Wales Annual Report</w:t>
      </w:r>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Ar</w:t>
      </w:r>
      <w:proofErr w:type="spellEnd"/>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gael</w:t>
      </w:r>
      <w:proofErr w:type="spellEnd"/>
      <w:r w:rsidRPr="00670229">
        <w:rPr>
          <w:rFonts w:ascii="Arial" w:eastAsia="Times New Roman" w:hAnsi="Arial" w:cs="Arial"/>
          <w:sz w:val="24"/>
          <w:szCs w:val="24"/>
          <w:lang w:val="en-GB" w:eastAsia="en-GB"/>
        </w:rPr>
        <w:t>: https://phw.nhs.wales/services-and-teams/screening/antenatal-screening-wales/programme-reports/annual-reports/antenatal-screening-wales-annual-report-2024-25/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28 Ebrill 2026). </w:t>
      </w:r>
    </w:p>
    <w:p w14:paraId="72CE48DD"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NICE (2018) </w:t>
      </w:r>
      <w:r w:rsidRPr="00670229">
        <w:rPr>
          <w:rFonts w:ascii="Arial" w:eastAsia="Times New Roman" w:hAnsi="Arial" w:cs="Arial"/>
          <w:i/>
          <w:iCs/>
          <w:sz w:val="24"/>
          <w:szCs w:val="24"/>
          <w:lang w:val="en-GB" w:eastAsia="en-GB"/>
        </w:rPr>
        <w:t>ADHD: diagnosis and management (NG87)</w:t>
      </w:r>
      <w:r w:rsidRPr="00670229">
        <w:rPr>
          <w:rFonts w:ascii="Arial" w:eastAsia="Times New Roman" w:hAnsi="Arial" w:cs="Arial"/>
          <w:sz w:val="24"/>
          <w:szCs w:val="24"/>
          <w:lang w:val="en-GB" w:eastAsia="en-GB"/>
        </w:rPr>
        <w:t>. https://www.nice.org.uk/guidance/ng87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1 Ebrill 2026). </w:t>
      </w:r>
    </w:p>
    <w:p w14:paraId="6ECE2B10"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Norfolk County Council (2026) </w:t>
      </w:r>
      <w:r w:rsidRPr="00670229">
        <w:rPr>
          <w:rFonts w:ascii="Arial" w:eastAsia="Times New Roman" w:hAnsi="Arial" w:cs="Arial"/>
          <w:i/>
          <w:iCs/>
          <w:sz w:val="24"/>
          <w:szCs w:val="24"/>
          <w:lang w:val="en-GB" w:eastAsia="en-GB"/>
        </w:rPr>
        <w:t>Early identification of needs</w:t>
      </w:r>
      <w:r w:rsidRPr="00670229">
        <w:rPr>
          <w:rFonts w:ascii="Arial" w:eastAsia="Times New Roman" w:hAnsi="Arial" w:cs="Arial"/>
          <w:sz w:val="24"/>
          <w:szCs w:val="24"/>
          <w:lang w:val="en-GB" w:eastAsia="en-GB"/>
        </w:rPr>
        <w:t>. Available at: </w:t>
      </w:r>
      <w:r w:rsidRPr="00670229">
        <w:rPr>
          <w:rFonts w:ascii="Arial" w:eastAsia="Times New Roman" w:hAnsi="Arial" w:cs="Arial"/>
          <w:sz w:val="24"/>
          <w:szCs w:val="24"/>
          <w:lang w:val="en-GB" w:eastAsia="en-GB"/>
        </w:rPr>
        <w:br/>
        <w:t>https://www.norfolk.gov.uk/article/40822/Early-identification-of-needs (Accessed: 6/5/26). </w:t>
      </w:r>
    </w:p>
    <w:p w14:paraId="7656EA7D"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Novak, I., Morgan, C., Adde, L., et al. (2017). Early, accurate diagnosis and early intervention in cerebral palsy: advances in diagnosis and treatment. </w:t>
      </w:r>
      <w:r w:rsidRPr="00670229">
        <w:rPr>
          <w:rFonts w:ascii="Arial" w:eastAsia="Times New Roman" w:hAnsi="Arial" w:cs="Arial"/>
          <w:i/>
          <w:iCs/>
          <w:sz w:val="24"/>
          <w:szCs w:val="24"/>
          <w:lang w:val="en-GB" w:eastAsia="en-GB"/>
        </w:rPr>
        <w:t>JAMA </w:t>
      </w:r>
      <w:proofErr w:type="spellStart"/>
      <w:r w:rsidRPr="00670229">
        <w:rPr>
          <w:rFonts w:ascii="Arial" w:eastAsia="Times New Roman" w:hAnsi="Arial" w:cs="Arial"/>
          <w:i/>
          <w:iCs/>
          <w:sz w:val="24"/>
          <w:szCs w:val="24"/>
          <w:lang w:val="en-GB" w:eastAsia="en-GB"/>
        </w:rPr>
        <w:t>Pediatrics</w:t>
      </w:r>
      <w:proofErr w:type="spellEnd"/>
      <w:r w:rsidRPr="00670229">
        <w:rPr>
          <w:rFonts w:ascii="Arial" w:eastAsia="Times New Roman" w:hAnsi="Arial" w:cs="Arial"/>
          <w:sz w:val="24"/>
          <w:szCs w:val="24"/>
          <w:lang w:val="en-GB" w:eastAsia="en-GB"/>
        </w:rPr>
        <w:t>, 171(9), pp.897–907. </w:t>
      </w:r>
    </w:p>
    <w:p w14:paraId="7F6EA9FA"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proofErr w:type="spellStart"/>
      <w:r w:rsidRPr="00670229">
        <w:rPr>
          <w:rFonts w:ascii="Arial" w:eastAsia="Times New Roman" w:hAnsi="Arial" w:cs="Arial"/>
          <w:sz w:val="24"/>
          <w:szCs w:val="24"/>
          <w:lang w:val="en-GB" w:eastAsia="en-GB"/>
        </w:rPr>
        <w:t>O’Nions</w:t>
      </w:r>
      <w:proofErr w:type="spellEnd"/>
      <w:r w:rsidRPr="00670229">
        <w:rPr>
          <w:rFonts w:ascii="Arial" w:eastAsia="Times New Roman" w:hAnsi="Arial" w:cs="Arial"/>
          <w:sz w:val="24"/>
          <w:szCs w:val="24"/>
          <w:lang w:val="en-GB" w:eastAsia="en-GB"/>
        </w:rPr>
        <w:t>, E., </w:t>
      </w:r>
      <w:proofErr w:type="spellStart"/>
      <w:r w:rsidRPr="00670229">
        <w:rPr>
          <w:rFonts w:ascii="Arial" w:eastAsia="Times New Roman" w:hAnsi="Arial" w:cs="Arial"/>
          <w:sz w:val="24"/>
          <w:szCs w:val="24"/>
          <w:lang w:val="en-GB" w:eastAsia="en-GB"/>
        </w:rPr>
        <w:t>Happé</w:t>
      </w:r>
      <w:proofErr w:type="spellEnd"/>
      <w:r w:rsidRPr="00670229">
        <w:rPr>
          <w:rFonts w:ascii="Arial" w:eastAsia="Times New Roman" w:hAnsi="Arial" w:cs="Arial"/>
          <w:sz w:val="24"/>
          <w:szCs w:val="24"/>
          <w:lang w:val="en-GB" w:eastAsia="en-GB"/>
        </w:rPr>
        <w:t>, F., Evers, K., Boonen, H. and Noens, I. (2018) ‘How do parents manage irritability, challenging behaviour and anxiety in children with autism spectrum disorders?’, </w:t>
      </w:r>
      <w:r w:rsidRPr="00670229">
        <w:rPr>
          <w:rFonts w:ascii="Arial" w:eastAsia="Times New Roman" w:hAnsi="Arial" w:cs="Arial"/>
          <w:i/>
          <w:iCs/>
          <w:sz w:val="24"/>
          <w:szCs w:val="24"/>
          <w:lang w:val="en-GB" w:eastAsia="en-GB"/>
        </w:rPr>
        <w:t>European Child &amp; Adolescent Psychiatry</w:t>
      </w:r>
      <w:r w:rsidRPr="00670229">
        <w:rPr>
          <w:rFonts w:ascii="Arial" w:eastAsia="Times New Roman" w:hAnsi="Arial" w:cs="Arial"/>
          <w:sz w:val="24"/>
          <w:szCs w:val="24"/>
          <w:lang w:val="en-GB" w:eastAsia="en-GB"/>
        </w:rPr>
        <w:t>, 27(3), pp. 363–372.  </w:t>
      </w:r>
    </w:p>
    <w:p w14:paraId="537BE3AA"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Oliver, M. (2013) ‘The social model of disability: thirty years on’, </w:t>
      </w:r>
      <w:r w:rsidRPr="00670229">
        <w:rPr>
          <w:rFonts w:ascii="Arial" w:eastAsia="Times New Roman" w:hAnsi="Arial" w:cs="Arial"/>
          <w:i/>
          <w:iCs/>
          <w:sz w:val="24"/>
          <w:szCs w:val="24"/>
          <w:lang w:val="en-GB" w:eastAsia="en-GB"/>
        </w:rPr>
        <w:t>Disability &amp; Society</w:t>
      </w:r>
      <w:r w:rsidRPr="00670229">
        <w:rPr>
          <w:rFonts w:ascii="Arial" w:eastAsia="Times New Roman" w:hAnsi="Arial" w:cs="Arial"/>
          <w:sz w:val="24"/>
          <w:szCs w:val="24"/>
          <w:lang w:val="en-GB" w:eastAsia="en-GB"/>
        </w:rPr>
        <w:t>, 28(7), pp. 1024–1026.  </w:t>
      </w:r>
    </w:p>
    <w:p w14:paraId="52D9D6BC"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Pal, A. and Daley, S.F. (2026). </w:t>
      </w:r>
      <w:r w:rsidRPr="00670229">
        <w:rPr>
          <w:rFonts w:ascii="Arial" w:eastAsia="Times New Roman" w:hAnsi="Arial" w:cs="Arial"/>
          <w:i/>
          <w:iCs/>
          <w:sz w:val="24"/>
          <w:szCs w:val="24"/>
          <w:lang w:val="en-GB" w:eastAsia="en-GB"/>
        </w:rPr>
        <w:t>Down Syndrome</w:t>
      </w:r>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Ar</w:t>
      </w:r>
      <w:proofErr w:type="spellEnd"/>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gael</w:t>
      </w:r>
      <w:proofErr w:type="spellEnd"/>
      <w:r w:rsidRPr="00670229">
        <w:rPr>
          <w:rFonts w:ascii="Arial" w:eastAsia="Times New Roman" w:hAnsi="Arial" w:cs="Arial"/>
          <w:sz w:val="24"/>
          <w:szCs w:val="24"/>
          <w:lang w:val="en-GB" w:eastAsia="en-GB"/>
        </w:rPr>
        <w:t>: https://www.ncbi.nlm.nih.gov/sites/books/NBK526016/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28 Ebrill 2026). </w:t>
      </w:r>
    </w:p>
    <w:p w14:paraId="0A0FCC4F"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Pellicano, E. and den Houting, J. (2022) ‘Annual Research Review: Shifting from “normal science” to neurodiversity in autism science’, </w:t>
      </w:r>
      <w:r w:rsidRPr="00670229">
        <w:rPr>
          <w:rFonts w:ascii="Arial" w:eastAsia="Times New Roman" w:hAnsi="Arial" w:cs="Arial"/>
          <w:i/>
          <w:iCs/>
          <w:sz w:val="24"/>
          <w:szCs w:val="24"/>
          <w:lang w:val="en-GB" w:eastAsia="en-GB"/>
        </w:rPr>
        <w:t>Journal of Child Psychology and Psychiatry</w:t>
      </w:r>
      <w:r w:rsidRPr="00670229">
        <w:rPr>
          <w:rFonts w:ascii="Arial" w:eastAsia="Times New Roman" w:hAnsi="Arial" w:cs="Arial"/>
          <w:sz w:val="24"/>
          <w:szCs w:val="24"/>
          <w:lang w:val="en-GB" w:eastAsia="en-GB"/>
        </w:rPr>
        <w:t>, 63(4), pp. 381–396.  </w:t>
      </w:r>
    </w:p>
    <w:p w14:paraId="1B1D964B"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lastRenderedPageBreak/>
        <w:t>Petersson-Bloom, L. and Holmqvist, M. (2022) ‘Strategies in supporting inclusive education for autistic students’, </w:t>
      </w:r>
      <w:r w:rsidRPr="00670229">
        <w:rPr>
          <w:rFonts w:ascii="Arial" w:eastAsia="Times New Roman" w:hAnsi="Arial" w:cs="Arial"/>
          <w:i/>
          <w:iCs/>
          <w:sz w:val="24"/>
          <w:szCs w:val="24"/>
          <w:lang w:val="en-GB" w:eastAsia="en-GB"/>
        </w:rPr>
        <w:t>Autism &amp; Developmental Language Impairments</w:t>
      </w:r>
      <w:r w:rsidRPr="00670229">
        <w:rPr>
          <w:rFonts w:ascii="Arial" w:eastAsia="Times New Roman" w:hAnsi="Arial" w:cs="Arial"/>
          <w:sz w:val="24"/>
          <w:szCs w:val="24"/>
          <w:lang w:val="en-GB" w:eastAsia="en-GB"/>
        </w:rPr>
        <w:t>, 7, pp. 1–13.  </w:t>
      </w:r>
    </w:p>
    <w:p w14:paraId="591B796F"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Pickard, B. (2018). </w:t>
      </w:r>
      <w:r w:rsidRPr="00670229">
        <w:rPr>
          <w:rFonts w:ascii="Arial" w:eastAsia="Times New Roman" w:hAnsi="Arial" w:cs="Arial"/>
          <w:i/>
          <w:iCs/>
          <w:sz w:val="24"/>
          <w:szCs w:val="24"/>
          <w:lang w:val="en-GB" w:eastAsia="en-GB"/>
        </w:rPr>
        <w:t>Inclusive Practice and Sign Supported Communication</w:t>
      </w:r>
      <w:r w:rsidRPr="00670229">
        <w:rPr>
          <w:rFonts w:ascii="Arial" w:eastAsia="Times New Roman" w:hAnsi="Arial" w:cs="Arial"/>
          <w:sz w:val="24"/>
          <w:szCs w:val="24"/>
          <w:lang w:val="en-GB" w:eastAsia="en-GB"/>
        </w:rPr>
        <w:t>. University of South Wales. </w:t>
      </w:r>
      <w:proofErr w:type="spellStart"/>
      <w:r w:rsidRPr="00670229">
        <w:rPr>
          <w:rFonts w:ascii="Arial" w:eastAsia="Times New Roman" w:hAnsi="Arial" w:cs="Arial"/>
          <w:sz w:val="24"/>
          <w:szCs w:val="24"/>
          <w:lang w:val="en-GB" w:eastAsia="en-GB"/>
        </w:rPr>
        <w:t>Ar</w:t>
      </w:r>
      <w:proofErr w:type="spellEnd"/>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gael</w:t>
      </w:r>
      <w:proofErr w:type="spellEnd"/>
      <w:r w:rsidRPr="00670229">
        <w:rPr>
          <w:rFonts w:ascii="Arial" w:eastAsia="Times New Roman" w:hAnsi="Arial" w:cs="Arial"/>
          <w:sz w:val="24"/>
          <w:szCs w:val="24"/>
          <w:lang w:val="en-GB" w:eastAsia="en-GB"/>
        </w:rPr>
        <w:t>: https://pure.southwales.ac.uk/en/publications/inclusive-practice-and-sign-supported-communication/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4 Mai 2026). </w:t>
      </w:r>
      <w:proofErr w:type="spellStart"/>
      <w:r w:rsidRPr="00670229">
        <w:rPr>
          <w:rFonts w:ascii="Arial" w:eastAsia="Times New Roman" w:hAnsi="Arial" w:cs="Arial"/>
          <w:sz w:val="24"/>
          <w:szCs w:val="24"/>
          <w:lang w:val="en-GB" w:eastAsia="en-GB"/>
        </w:rPr>
        <w:t>Ar</w:t>
      </w:r>
      <w:proofErr w:type="spellEnd"/>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lafar</w:t>
      </w:r>
      <w:proofErr w:type="spellEnd"/>
      <w:r w:rsidRPr="00670229">
        <w:rPr>
          <w:rFonts w:ascii="Arial" w:eastAsia="Times New Roman" w:hAnsi="Arial" w:cs="Arial"/>
          <w:sz w:val="24"/>
          <w:szCs w:val="24"/>
          <w:lang w:val="en-GB" w:eastAsia="en-GB"/>
        </w:rPr>
        <w:t> </w:t>
      </w:r>
    </w:p>
    <w:p w14:paraId="0E0E8E63"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PT Kids. (2025). </w:t>
      </w:r>
      <w:r w:rsidRPr="00670229">
        <w:rPr>
          <w:rFonts w:ascii="Arial" w:eastAsia="Times New Roman" w:hAnsi="Arial" w:cs="Arial"/>
          <w:i/>
          <w:iCs/>
          <w:sz w:val="24"/>
          <w:szCs w:val="24"/>
          <w:lang w:val="en-GB" w:eastAsia="en-GB"/>
        </w:rPr>
        <w:t>Cerebral Palsy in Children: CP Symptoms, Causes, and Treatment</w:t>
      </w:r>
      <w:r w:rsidRPr="00670229">
        <w:rPr>
          <w:rFonts w:ascii="Arial" w:eastAsia="Times New Roman" w:hAnsi="Arial" w:cs="Arial"/>
          <w:sz w:val="24"/>
          <w:szCs w:val="24"/>
          <w:lang w:val="en-GB" w:eastAsia="en-GB"/>
        </w:rPr>
        <w:t>. [online] Available at: https://ptkids.co.uk/cerebral-palsy-in-children-cp-symptoms-causes-and-treatment/. </w:t>
      </w:r>
    </w:p>
    <w:p w14:paraId="5F79377E"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Richmond, Z., Fleischer, R., Chopra, M., Pinner, J., D’Souza, M., </w:t>
      </w:r>
      <w:proofErr w:type="spellStart"/>
      <w:r w:rsidRPr="00670229">
        <w:rPr>
          <w:rFonts w:ascii="Arial" w:eastAsia="Times New Roman" w:hAnsi="Arial" w:cs="Arial"/>
          <w:sz w:val="24"/>
          <w:szCs w:val="24"/>
          <w:lang w:val="en-GB" w:eastAsia="en-GB"/>
        </w:rPr>
        <w:t>Fridgant</w:t>
      </w:r>
      <w:proofErr w:type="spellEnd"/>
      <w:r w:rsidRPr="00670229">
        <w:rPr>
          <w:rFonts w:ascii="Arial" w:eastAsia="Times New Roman" w:hAnsi="Arial" w:cs="Arial"/>
          <w:sz w:val="24"/>
          <w:szCs w:val="24"/>
          <w:lang w:val="en-GB" w:eastAsia="en-GB"/>
        </w:rPr>
        <w:t>, Y. and Hyett, J. (2017). The impact of non-invasive prenatal testing on anxiety in women considered at high or low risk for aneuploidy after combined first trimester screening. </w:t>
      </w:r>
      <w:r w:rsidRPr="00670229">
        <w:rPr>
          <w:rFonts w:ascii="Arial" w:eastAsia="Times New Roman" w:hAnsi="Arial" w:cs="Arial"/>
          <w:i/>
          <w:iCs/>
          <w:sz w:val="24"/>
          <w:szCs w:val="24"/>
          <w:lang w:val="en-GB" w:eastAsia="en-GB"/>
        </w:rPr>
        <w:t>Prenatal Diagnosis</w:t>
      </w:r>
      <w:r w:rsidRPr="00670229">
        <w:rPr>
          <w:rFonts w:ascii="Arial" w:eastAsia="Times New Roman" w:hAnsi="Arial" w:cs="Arial"/>
          <w:sz w:val="24"/>
          <w:szCs w:val="24"/>
          <w:lang w:val="en-GB" w:eastAsia="en-GB"/>
        </w:rPr>
        <w:t>, 37(10), pp.975–982. </w:t>
      </w:r>
      <w:proofErr w:type="spellStart"/>
      <w:r w:rsidRPr="00670229">
        <w:rPr>
          <w:rFonts w:ascii="Arial" w:eastAsia="Times New Roman" w:hAnsi="Arial" w:cs="Arial"/>
          <w:sz w:val="24"/>
          <w:szCs w:val="24"/>
          <w:lang w:val="en-GB" w:eastAsia="en-GB"/>
        </w:rPr>
        <w:t>doi:https</w:t>
      </w:r>
      <w:proofErr w:type="spellEnd"/>
      <w:r w:rsidRPr="00670229">
        <w:rPr>
          <w:rFonts w:ascii="Arial" w:eastAsia="Times New Roman" w:hAnsi="Arial" w:cs="Arial"/>
          <w:sz w:val="24"/>
          <w:szCs w:val="24"/>
          <w:lang w:val="en-GB" w:eastAsia="en-GB"/>
        </w:rPr>
        <w:t>://doi.org/10.1002/pd.5110. </w:t>
      </w:r>
    </w:p>
    <w:p w14:paraId="4852BA35"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Robertson, A.E. and Simmons, D.R. (2015) ‘The sensory experiences of adults with autism spectrum disorder’, </w:t>
      </w:r>
      <w:r w:rsidRPr="00670229">
        <w:rPr>
          <w:rFonts w:ascii="Arial" w:eastAsia="Times New Roman" w:hAnsi="Arial" w:cs="Arial"/>
          <w:i/>
          <w:iCs/>
          <w:sz w:val="24"/>
          <w:szCs w:val="24"/>
          <w:lang w:val="en-GB" w:eastAsia="en-GB"/>
        </w:rPr>
        <w:t>Journal of Autism and Developmental Disorders</w:t>
      </w:r>
      <w:r w:rsidRPr="00670229">
        <w:rPr>
          <w:rFonts w:ascii="Arial" w:eastAsia="Times New Roman" w:hAnsi="Arial" w:cs="Arial"/>
          <w:sz w:val="24"/>
          <w:szCs w:val="24"/>
          <w:lang w:val="en-GB" w:eastAsia="en-GB"/>
        </w:rPr>
        <w:t>, 45(12), pp. 3871–3883.  </w:t>
      </w:r>
    </w:p>
    <w:p w14:paraId="28BE7080"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Roman-</w:t>
      </w:r>
      <w:proofErr w:type="spellStart"/>
      <w:r w:rsidRPr="00670229">
        <w:rPr>
          <w:rFonts w:ascii="Arial" w:eastAsia="Times New Roman" w:hAnsi="Arial" w:cs="Arial"/>
          <w:sz w:val="24"/>
          <w:szCs w:val="24"/>
          <w:lang w:val="en-GB" w:eastAsia="en-GB"/>
        </w:rPr>
        <w:t>Urrestarazu</w:t>
      </w:r>
      <w:proofErr w:type="spellEnd"/>
      <w:r w:rsidRPr="00670229">
        <w:rPr>
          <w:rFonts w:ascii="Arial" w:eastAsia="Times New Roman" w:hAnsi="Arial" w:cs="Arial"/>
          <w:sz w:val="24"/>
          <w:szCs w:val="24"/>
          <w:lang w:val="en-GB" w:eastAsia="en-GB"/>
        </w:rPr>
        <w:t>, A., van Kessel, R., Allison, C., Matthews, F.E., Brayne, C. and Baron-Cohen, S. (2021) ‘Association of race/ethnicity and social disadvantage with autism prevalence in 7 million school children in England’, </w:t>
      </w:r>
      <w:r w:rsidRPr="00670229">
        <w:rPr>
          <w:rFonts w:ascii="Arial" w:eastAsia="Times New Roman" w:hAnsi="Arial" w:cs="Arial"/>
          <w:i/>
          <w:iCs/>
          <w:sz w:val="24"/>
          <w:szCs w:val="24"/>
          <w:lang w:val="en-GB" w:eastAsia="en-GB"/>
        </w:rPr>
        <w:t>JAMA Pediatrics</w:t>
      </w:r>
      <w:r w:rsidRPr="00670229">
        <w:rPr>
          <w:rFonts w:ascii="Arial" w:eastAsia="Times New Roman" w:hAnsi="Arial" w:cs="Arial"/>
          <w:sz w:val="24"/>
          <w:szCs w:val="24"/>
          <w:lang w:val="en-GB" w:eastAsia="en-GB"/>
        </w:rPr>
        <w:t>, 175(6), pp. e210054–e210054.  </w:t>
      </w:r>
    </w:p>
    <w:p w14:paraId="2CEEB1E6"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Romeo, D.M., D'Amario, G., Brunozzi, G., Napoli, V., Villa, M., Arpaia, C., Velli, C., Sini, F. and Brogna, C. (2024) ‘Sports Activities in Children with Cerebral Palsy: A Narrative Review’, </w:t>
      </w:r>
      <w:r w:rsidRPr="00670229">
        <w:rPr>
          <w:rFonts w:ascii="Arial" w:eastAsia="Times New Roman" w:hAnsi="Arial" w:cs="Arial"/>
          <w:i/>
          <w:iCs/>
          <w:sz w:val="24"/>
          <w:szCs w:val="24"/>
          <w:lang w:val="en-GB" w:eastAsia="en-GB"/>
        </w:rPr>
        <w:t>Medicina (Kaunas)</w:t>
      </w:r>
      <w:r w:rsidRPr="00670229">
        <w:rPr>
          <w:rFonts w:ascii="Arial" w:eastAsia="Times New Roman" w:hAnsi="Arial" w:cs="Arial"/>
          <w:sz w:val="24"/>
          <w:szCs w:val="24"/>
          <w:lang w:val="en-GB" w:eastAsia="en-GB"/>
        </w:rPr>
        <w:t>, 60(3), p. 457. doi:10.3390/medicina60030457 </w:t>
      </w:r>
    </w:p>
    <w:p w14:paraId="5C2B7E66"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proofErr w:type="spellStart"/>
      <w:r w:rsidRPr="00670229">
        <w:rPr>
          <w:rFonts w:ascii="Arial" w:eastAsia="Times New Roman" w:hAnsi="Arial" w:cs="Arial"/>
          <w:sz w:val="24"/>
          <w:szCs w:val="24"/>
          <w:lang w:val="en-GB" w:eastAsia="en-GB"/>
        </w:rPr>
        <w:t>Scougal</w:t>
      </w:r>
      <w:proofErr w:type="spellEnd"/>
      <w:r w:rsidRPr="00670229">
        <w:rPr>
          <w:rFonts w:ascii="Arial" w:eastAsia="Times New Roman" w:hAnsi="Arial" w:cs="Arial"/>
          <w:sz w:val="24"/>
          <w:szCs w:val="24"/>
          <w:lang w:val="en-GB" w:eastAsia="en-GB"/>
        </w:rPr>
        <w:t>, E., Waller, A., </w:t>
      </w:r>
      <w:proofErr w:type="spellStart"/>
      <w:r w:rsidRPr="00670229">
        <w:rPr>
          <w:rFonts w:ascii="Arial" w:eastAsia="Times New Roman" w:hAnsi="Arial" w:cs="Arial"/>
          <w:sz w:val="24"/>
          <w:szCs w:val="24"/>
          <w:lang w:val="en-GB" w:eastAsia="en-GB"/>
        </w:rPr>
        <w:t>Melinger</w:t>
      </w:r>
      <w:proofErr w:type="spellEnd"/>
      <w:r w:rsidRPr="00670229">
        <w:rPr>
          <w:rFonts w:ascii="Arial" w:eastAsia="Times New Roman" w:hAnsi="Arial" w:cs="Arial"/>
          <w:sz w:val="24"/>
          <w:szCs w:val="24"/>
          <w:lang w:val="en-GB" w:eastAsia="en-GB"/>
        </w:rPr>
        <w:t>, A. and Crabb, M. (2023). Perceived Communication Experiences of Children and Young People with Down Syndrome: The Impact of People, Places, and AAC Methods. </w:t>
      </w:r>
      <w:proofErr w:type="spellStart"/>
      <w:r w:rsidRPr="00670229">
        <w:rPr>
          <w:rFonts w:ascii="Arial" w:eastAsia="Times New Roman" w:hAnsi="Arial" w:cs="Arial"/>
          <w:sz w:val="24"/>
          <w:szCs w:val="24"/>
          <w:lang w:val="en-GB" w:eastAsia="en-GB"/>
        </w:rPr>
        <w:t>doi:https</w:t>
      </w:r>
      <w:proofErr w:type="spellEnd"/>
      <w:r w:rsidRPr="00670229">
        <w:rPr>
          <w:rFonts w:ascii="Arial" w:eastAsia="Times New Roman" w:hAnsi="Arial" w:cs="Arial"/>
          <w:sz w:val="24"/>
          <w:szCs w:val="24"/>
          <w:lang w:val="en-GB" w:eastAsia="en-GB"/>
        </w:rPr>
        <w:t>://doi.org/10.1145/3544549.3585660. </w:t>
      </w:r>
    </w:p>
    <w:p w14:paraId="0B9CF197"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proofErr w:type="spellStart"/>
      <w:r w:rsidRPr="00670229">
        <w:rPr>
          <w:rFonts w:ascii="Arial" w:eastAsia="Times New Roman" w:hAnsi="Arial" w:cs="Arial"/>
          <w:sz w:val="24"/>
          <w:szCs w:val="24"/>
          <w:lang w:val="en-GB" w:eastAsia="en-GB"/>
        </w:rPr>
        <w:t>Signalong</w:t>
      </w:r>
      <w:proofErr w:type="spellEnd"/>
      <w:r w:rsidRPr="00670229">
        <w:rPr>
          <w:rFonts w:ascii="Arial" w:eastAsia="Times New Roman" w:hAnsi="Arial" w:cs="Arial"/>
          <w:sz w:val="24"/>
          <w:szCs w:val="24"/>
          <w:lang w:val="en-GB" w:eastAsia="en-GB"/>
        </w:rPr>
        <w:t> The Communication Charity. (Dim dyddiad). </w:t>
      </w:r>
      <w:r w:rsidRPr="00670229">
        <w:rPr>
          <w:rFonts w:ascii="Arial" w:eastAsia="Times New Roman" w:hAnsi="Arial" w:cs="Arial"/>
          <w:i/>
          <w:iCs/>
          <w:sz w:val="24"/>
          <w:szCs w:val="24"/>
          <w:lang w:val="en-GB" w:eastAsia="en-GB"/>
        </w:rPr>
        <w:t>Why Signalong?</w:t>
      </w:r>
      <w:r w:rsidRPr="00670229">
        <w:rPr>
          <w:rFonts w:ascii="Arial" w:eastAsia="Times New Roman" w:hAnsi="Arial" w:cs="Arial"/>
          <w:sz w:val="24"/>
          <w:szCs w:val="24"/>
          <w:lang w:val="en-GB" w:eastAsia="en-GB"/>
        </w:rPr>
        <w:t> Ar gael https://signalong.org.uk/why-signalong (28 Ebrill 2026). </w:t>
      </w:r>
    </w:p>
    <w:p w14:paraId="1EECDBDD" w14:textId="77777777" w:rsidR="00D6381C"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Soni, P. (2023) </w:t>
      </w:r>
      <w:r w:rsidRPr="00670229">
        <w:rPr>
          <w:rFonts w:ascii="Arial" w:eastAsia="Times New Roman" w:hAnsi="Arial" w:cs="Arial"/>
          <w:i/>
          <w:iCs/>
          <w:sz w:val="24"/>
          <w:szCs w:val="24"/>
          <w:lang w:val="en-GB" w:eastAsia="en-GB"/>
        </w:rPr>
        <w:t>Understanding ADHD and neurodevelopment</w:t>
      </w:r>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3 Ebrill 2026). </w:t>
      </w:r>
    </w:p>
    <w:p w14:paraId="2CE8E705" w14:textId="77777777" w:rsidR="005F4E56" w:rsidRDefault="005F4E56" w:rsidP="00670229">
      <w:pPr>
        <w:spacing w:after="0" w:line="360" w:lineRule="auto"/>
        <w:ind w:hanging="720"/>
        <w:textAlignment w:val="baseline"/>
        <w:rPr>
          <w:rFonts w:ascii="Arial" w:eastAsia="Times New Roman" w:hAnsi="Arial" w:cs="Arial"/>
          <w:sz w:val="24"/>
          <w:szCs w:val="24"/>
          <w:lang w:val="en-GB" w:eastAsia="en-GB"/>
        </w:rPr>
      </w:pPr>
    </w:p>
    <w:p w14:paraId="7D66AA0D" w14:textId="77777777" w:rsidR="005F4E56" w:rsidRDefault="005F4E56" w:rsidP="00670229">
      <w:pPr>
        <w:spacing w:after="0" w:line="360" w:lineRule="auto"/>
        <w:ind w:hanging="720"/>
        <w:textAlignment w:val="baseline"/>
        <w:rPr>
          <w:rFonts w:ascii="Arial" w:eastAsia="Times New Roman" w:hAnsi="Arial" w:cs="Arial"/>
          <w:sz w:val="24"/>
          <w:szCs w:val="24"/>
          <w:lang w:val="en-GB" w:eastAsia="en-GB"/>
        </w:rPr>
      </w:pPr>
    </w:p>
    <w:p w14:paraId="3E79BBEA" w14:textId="77777777" w:rsidR="005F4E56" w:rsidRPr="00670229" w:rsidRDefault="005F4E56" w:rsidP="00670229">
      <w:pPr>
        <w:spacing w:after="0" w:line="360" w:lineRule="auto"/>
        <w:ind w:hanging="720"/>
        <w:textAlignment w:val="baseline"/>
        <w:rPr>
          <w:rFonts w:ascii="Arial" w:eastAsia="Times New Roman" w:hAnsi="Arial" w:cs="Arial"/>
          <w:sz w:val="24"/>
          <w:szCs w:val="24"/>
          <w:lang w:val="en-GB" w:eastAsia="en-GB"/>
        </w:rPr>
      </w:pPr>
    </w:p>
    <w:p w14:paraId="7FBB74FD"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lastRenderedPageBreak/>
        <w:t>Swansea Bay University Health Board. (2024). </w:t>
      </w:r>
      <w:r w:rsidRPr="00670229">
        <w:rPr>
          <w:rFonts w:ascii="Arial" w:eastAsia="Times New Roman" w:hAnsi="Arial" w:cs="Arial"/>
          <w:i/>
          <w:iCs/>
          <w:sz w:val="24"/>
          <w:szCs w:val="24"/>
          <w:lang w:val="en-GB" w:eastAsia="en-GB"/>
        </w:rPr>
        <w:t>Down’s Syndrome and other syndromes</w:t>
      </w:r>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Ar</w:t>
      </w:r>
      <w:proofErr w:type="spellEnd"/>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gael</w:t>
      </w:r>
      <w:proofErr w:type="spellEnd"/>
      <w:r w:rsidRPr="00670229">
        <w:rPr>
          <w:rFonts w:ascii="Arial" w:eastAsia="Times New Roman" w:hAnsi="Arial" w:cs="Arial"/>
          <w:sz w:val="24"/>
          <w:szCs w:val="24"/>
          <w:lang w:val="en-GB" w:eastAsia="en-GB"/>
        </w:rPr>
        <w:t>: https://sbuhb.nhs.wales/hospitals/a-z-services/children-young-people/hospital-and-community-services/community-services-for-children/ndd-and-therapies/therapy-services/difficulties-and-conditions1/difficulties-and-conditions/downs-syndrome-and-other-syndrome/. </w:t>
      </w:r>
    </w:p>
    <w:p w14:paraId="55840798"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Teachers Institute. (2023). </w:t>
      </w:r>
      <w:r w:rsidRPr="00670229">
        <w:rPr>
          <w:rFonts w:ascii="Arial" w:eastAsia="Times New Roman" w:hAnsi="Arial" w:cs="Arial"/>
          <w:i/>
          <w:iCs/>
          <w:sz w:val="24"/>
          <w:szCs w:val="24"/>
          <w:lang w:val="en-GB" w:eastAsia="en-GB"/>
        </w:rPr>
        <w:t>Educational Adaptations for Children with Locomotor and Cerebral Palsy Challenges</w:t>
      </w:r>
      <w:r w:rsidRPr="00670229">
        <w:rPr>
          <w:rFonts w:ascii="Arial" w:eastAsia="Times New Roman" w:hAnsi="Arial" w:cs="Arial"/>
          <w:sz w:val="24"/>
          <w:szCs w:val="24"/>
          <w:lang w:val="en-GB" w:eastAsia="en-GB"/>
        </w:rPr>
        <w:t>. [online] Available at: https://teachers.institute/creating-an-inclusive-school/educational-adaptations-locomotor-cerebral-palsy/. </w:t>
      </w:r>
    </w:p>
    <w:p w14:paraId="45242B75"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The Owl Centre (2026) </w:t>
      </w:r>
      <w:r w:rsidRPr="00670229">
        <w:rPr>
          <w:rFonts w:ascii="Arial" w:eastAsia="Times New Roman" w:hAnsi="Arial" w:cs="Arial"/>
          <w:i/>
          <w:iCs/>
          <w:sz w:val="24"/>
          <w:szCs w:val="24"/>
          <w:lang w:val="en-GB" w:eastAsia="en-GB"/>
        </w:rPr>
        <w:t>5 reasons why a dyslexia assessment is important</w:t>
      </w:r>
      <w:r w:rsidRPr="00670229">
        <w:rPr>
          <w:rFonts w:ascii="Arial" w:eastAsia="Times New Roman" w:hAnsi="Arial" w:cs="Arial"/>
          <w:sz w:val="24"/>
          <w:szCs w:val="24"/>
          <w:lang w:val="en-GB" w:eastAsia="en-GB"/>
        </w:rPr>
        <w:t>. Available at: https://www.theowl.org/2025/01/27/5-reasons-why-a-dyslexia-assessment-is-important/ (Accessed: 4/5/26). </w:t>
      </w:r>
    </w:p>
    <w:p w14:paraId="17A40E29"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totalcommunication8 (2022). </w:t>
      </w:r>
      <w:proofErr w:type="spellStart"/>
      <w:r w:rsidRPr="00670229">
        <w:rPr>
          <w:rFonts w:ascii="Arial" w:eastAsia="Times New Roman" w:hAnsi="Arial" w:cs="Arial"/>
          <w:i/>
          <w:iCs/>
          <w:sz w:val="24"/>
          <w:szCs w:val="24"/>
          <w:lang w:val="en-GB" w:eastAsia="en-GB"/>
        </w:rPr>
        <w:t>Signalong</w:t>
      </w:r>
      <w:proofErr w:type="spellEnd"/>
      <w:r w:rsidRPr="00670229">
        <w:rPr>
          <w:rFonts w:ascii="Arial" w:eastAsia="Times New Roman" w:hAnsi="Arial" w:cs="Arial"/>
          <w:i/>
          <w:iCs/>
          <w:sz w:val="24"/>
          <w:szCs w:val="24"/>
          <w:lang w:val="en-GB" w:eastAsia="en-GB"/>
        </w:rPr>
        <w:t> &amp; Makaton - The Great Debate</w:t>
      </w:r>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Ar</w:t>
      </w:r>
      <w:proofErr w:type="spellEnd"/>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gael</w:t>
      </w:r>
      <w:proofErr w:type="spellEnd"/>
      <w:r w:rsidRPr="00670229">
        <w:rPr>
          <w:rFonts w:ascii="Arial" w:eastAsia="Times New Roman" w:hAnsi="Arial" w:cs="Arial"/>
          <w:sz w:val="24"/>
          <w:szCs w:val="24"/>
          <w:lang w:val="en-GB" w:eastAsia="en-GB"/>
        </w:rPr>
        <w:t>: https://www.totalcommunication.org/single-post/signalong-makaton-the-great-debate. </w:t>
      </w:r>
    </w:p>
    <w:p w14:paraId="0BBFE888"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UNICEF. (1989). </w:t>
      </w:r>
      <w:r w:rsidRPr="00670229">
        <w:rPr>
          <w:rFonts w:ascii="Arial" w:eastAsia="Times New Roman" w:hAnsi="Arial" w:cs="Arial"/>
          <w:i/>
          <w:iCs/>
          <w:sz w:val="24"/>
          <w:szCs w:val="24"/>
          <w:lang w:val="en-GB" w:eastAsia="en-GB"/>
        </w:rPr>
        <w:t>United Nations Convention on the Rights of the Child</w:t>
      </w:r>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Ar</w:t>
      </w:r>
      <w:proofErr w:type="spellEnd"/>
      <w:r w:rsidRPr="00670229">
        <w:rPr>
          <w:rFonts w:ascii="Arial" w:eastAsia="Times New Roman" w:hAnsi="Arial" w:cs="Arial"/>
          <w:sz w:val="24"/>
          <w:szCs w:val="24"/>
          <w:lang w:val="en-GB" w:eastAsia="en-GB"/>
        </w:rPr>
        <w:t> </w:t>
      </w:r>
      <w:proofErr w:type="spellStart"/>
      <w:r w:rsidRPr="00670229">
        <w:rPr>
          <w:rFonts w:ascii="Arial" w:eastAsia="Times New Roman" w:hAnsi="Arial" w:cs="Arial"/>
          <w:sz w:val="24"/>
          <w:szCs w:val="24"/>
          <w:lang w:val="en-GB" w:eastAsia="en-GB"/>
        </w:rPr>
        <w:t>gael</w:t>
      </w:r>
      <w:proofErr w:type="spellEnd"/>
      <w:r w:rsidRPr="00670229">
        <w:rPr>
          <w:rFonts w:ascii="Arial" w:eastAsia="Times New Roman" w:hAnsi="Arial" w:cs="Arial"/>
          <w:sz w:val="24"/>
          <w:szCs w:val="24"/>
          <w:lang w:val="en-GB" w:eastAsia="en-GB"/>
        </w:rPr>
        <w:t>: https://www.unicef.org.uk/wp-content/uploads/2019/10/UNCRC_summary-1_1.pdf </w:t>
      </w:r>
    </w:p>
    <w:p w14:paraId="5C484E45"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UNICEF (1989) </w:t>
      </w:r>
      <w:r w:rsidRPr="00670229">
        <w:rPr>
          <w:rFonts w:ascii="Arial" w:eastAsia="Times New Roman" w:hAnsi="Arial" w:cs="Arial"/>
          <w:i/>
          <w:iCs/>
          <w:sz w:val="24"/>
          <w:szCs w:val="24"/>
          <w:lang w:val="en-GB" w:eastAsia="en-GB"/>
        </w:rPr>
        <w:t>UN Convention on the Rights of the Child</w:t>
      </w:r>
      <w:r w:rsidRPr="00670229">
        <w:rPr>
          <w:rFonts w:ascii="Arial" w:eastAsia="Times New Roman" w:hAnsi="Arial" w:cs="Arial"/>
          <w:sz w:val="24"/>
          <w:szCs w:val="24"/>
          <w:lang w:val="en-GB" w:eastAsia="en-GB"/>
        </w:rPr>
        <w:t>. </w:t>
      </w:r>
      <w:r w:rsidRPr="00670229">
        <w:rPr>
          <w:rFonts w:ascii="Arial" w:eastAsia="Times New Roman" w:hAnsi="Arial" w:cs="Arial"/>
          <w:sz w:val="24"/>
          <w:szCs w:val="24"/>
          <w:lang w:val="en-GB" w:eastAsia="en-GB"/>
        </w:rPr>
        <w:br/>
        <w:t>https://www.unicef.org/child-rights-convention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1 Ebrill 2026). </w:t>
      </w:r>
    </w:p>
    <w:p w14:paraId="5CEF94FE"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UNICEF (2025) </w:t>
      </w:r>
      <w:r w:rsidRPr="00670229">
        <w:rPr>
          <w:rFonts w:ascii="Arial" w:eastAsia="Times New Roman" w:hAnsi="Arial" w:cs="Arial"/>
          <w:i/>
          <w:iCs/>
          <w:sz w:val="24"/>
          <w:szCs w:val="24"/>
          <w:lang w:val="en-GB" w:eastAsia="en-GB"/>
        </w:rPr>
        <w:t>Special schools and the convention</w:t>
      </w:r>
      <w:r w:rsidRPr="00670229">
        <w:rPr>
          <w:rFonts w:ascii="Arial" w:eastAsia="Times New Roman" w:hAnsi="Arial" w:cs="Arial"/>
          <w:sz w:val="24"/>
          <w:szCs w:val="24"/>
          <w:lang w:val="en-GB" w:eastAsia="en-GB"/>
        </w:rPr>
        <w:t>. Available at: https://www.unicef.org.uk/rights-respecting-schools/resources/teaching-resources/guidance-assemblies-lessons/special-schools-convention/ (Accessed: 5/5/26). </w:t>
      </w:r>
    </w:p>
    <w:p w14:paraId="6E33ABA3" w14:textId="54160180"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United Nations (2006) </w:t>
      </w:r>
      <w:r w:rsidRPr="00670229">
        <w:rPr>
          <w:rFonts w:ascii="Arial" w:eastAsia="Times New Roman" w:hAnsi="Arial" w:cs="Arial"/>
          <w:i/>
          <w:iCs/>
          <w:sz w:val="24"/>
          <w:szCs w:val="24"/>
          <w:lang w:val="en-GB" w:eastAsia="en-GB"/>
        </w:rPr>
        <w:t>Convention on the Rights of Persons with Disabilities</w:t>
      </w:r>
      <w:r w:rsidRPr="00670229">
        <w:rPr>
          <w:rFonts w:ascii="Arial" w:eastAsia="Times New Roman" w:hAnsi="Arial" w:cs="Arial"/>
          <w:sz w:val="24"/>
          <w:szCs w:val="24"/>
          <w:lang w:val="en-GB" w:eastAsia="en-GB"/>
        </w:rPr>
        <w:t>. New York: United Nations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4 Mai 2026). </w:t>
      </w:r>
    </w:p>
    <w:p w14:paraId="4F4C8479"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University of Strathclyde, Glasgow (2025) </w:t>
      </w:r>
      <w:r w:rsidRPr="00670229">
        <w:rPr>
          <w:rFonts w:ascii="Arial" w:eastAsia="Times New Roman" w:hAnsi="Arial" w:cs="Arial"/>
          <w:i/>
          <w:iCs/>
          <w:sz w:val="24"/>
          <w:szCs w:val="24"/>
          <w:lang w:val="en-GB" w:eastAsia="en-GB"/>
        </w:rPr>
        <w:t>Barriers faced by students with dyslexia</w:t>
      </w:r>
      <w:r w:rsidRPr="00670229">
        <w:rPr>
          <w:rFonts w:ascii="Arial" w:eastAsia="Times New Roman" w:hAnsi="Arial" w:cs="Arial"/>
          <w:sz w:val="24"/>
          <w:szCs w:val="24"/>
          <w:lang w:val="en-GB" w:eastAsia="en-GB"/>
        </w:rPr>
        <w:t>. Disability and Wellbeing Service. Available at: https://www.strath.ac.uk/professionalservices/disabilityandwellbeing/informationforstaff/workingwithstudentswithdyslexia/barriersfacedbystudentswithdyslexia (Accessed: 5/5/26). </w:t>
      </w:r>
    </w:p>
    <w:p w14:paraId="45830454"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proofErr w:type="spellStart"/>
      <w:r w:rsidRPr="00670229">
        <w:rPr>
          <w:rFonts w:ascii="Arial" w:eastAsia="Times New Roman" w:hAnsi="Arial" w:cs="Arial"/>
          <w:sz w:val="24"/>
          <w:szCs w:val="24"/>
          <w:lang w:val="en-GB" w:eastAsia="en-GB"/>
        </w:rPr>
        <w:t>Vitrikas</w:t>
      </w:r>
      <w:proofErr w:type="spellEnd"/>
      <w:r w:rsidRPr="00670229">
        <w:rPr>
          <w:rFonts w:ascii="Arial" w:eastAsia="Times New Roman" w:hAnsi="Arial" w:cs="Arial"/>
          <w:sz w:val="24"/>
          <w:szCs w:val="24"/>
          <w:lang w:val="en-GB" w:eastAsia="en-GB"/>
        </w:rPr>
        <w:t>, K., Dalton, H. and Breish, D. (2020). </w:t>
      </w:r>
      <w:r w:rsidRPr="00670229">
        <w:rPr>
          <w:rFonts w:ascii="Arial" w:eastAsia="Times New Roman" w:hAnsi="Arial" w:cs="Arial"/>
          <w:i/>
          <w:iCs/>
          <w:sz w:val="24"/>
          <w:szCs w:val="24"/>
          <w:lang w:val="en-GB" w:eastAsia="en-GB"/>
        </w:rPr>
        <w:t>Cerebral palsy: an overview</w:t>
      </w:r>
      <w:r w:rsidRPr="00670229">
        <w:rPr>
          <w:rFonts w:ascii="Arial" w:eastAsia="Times New Roman" w:hAnsi="Arial" w:cs="Arial"/>
          <w:sz w:val="24"/>
          <w:szCs w:val="24"/>
          <w:lang w:val="en-GB" w:eastAsia="en-GB"/>
        </w:rPr>
        <w:t>. </w:t>
      </w:r>
      <w:r w:rsidRPr="00670229">
        <w:rPr>
          <w:rFonts w:ascii="Arial" w:eastAsia="Times New Roman" w:hAnsi="Arial" w:cs="Arial"/>
          <w:i/>
          <w:iCs/>
          <w:sz w:val="24"/>
          <w:szCs w:val="24"/>
          <w:lang w:val="en-GB" w:eastAsia="en-GB"/>
        </w:rPr>
        <w:t>American family physician</w:t>
      </w:r>
      <w:r w:rsidRPr="00670229">
        <w:rPr>
          <w:rFonts w:ascii="Arial" w:eastAsia="Times New Roman" w:hAnsi="Arial" w:cs="Arial"/>
          <w:sz w:val="24"/>
          <w:szCs w:val="24"/>
          <w:lang w:val="en-GB" w:eastAsia="en-GB"/>
        </w:rPr>
        <w:t>, 101(4), pp.213-220. </w:t>
      </w:r>
    </w:p>
    <w:p w14:paraId="4E49D358"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Vygotsky, L.S. (1978) </w:t>
      </w:r>
      <w:r w:rsidRPr="00670229">
        <w:rPr>
          <w:rFonts w:ascii="Arial" w:eastAsia="Times New Roman" w:hAnsi="Arial" w:cs="Arial"/>
          <w:i/>
          <w:iCs/>
          <w:sz w:val="24"/>
          <w:szCs w:val="24"/>
          <w:lang w:val="en-GB" w:eastAsia="en-GB"/>
        </w:rPr>
        <w:t>Mind in Society</w:t>
      </w:r>
      <w:r w:rsidRPr="00670229">
        <w:rPr>
          <w:rFonts w:ascii="Arial" w:eastAsia="Times New Roman" w:hAnsi="Arial" w:cs="Arial"/>
          <w:sz w:val="24"/>
          <w:szCs w:val="24"/>
          <w:lang w:val="en-GB" w:eastAsia="en-GB"/>
        </w:rPr>
        <w:t>. Cambridge, MA: Harvard University Press.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3 Ebrill 2026). </w:t>
      </w:r>
    </w:p>
    <w:p w14:paraId="013DC617"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lastRenderedPageBreak/>
        <w:t>Warren, S.F., Bredin-Oja, S.L., Hahn, L.J. and Brady, N.C. (2020). </w:t>
      </w:r>
      <w:r w:rsidRPr="00670229">
        <w:rPr>
          <w:rFonts w:ascii="Arial" w:eastAsia="Times New Roman" w:hAnsi="Arial" w:cs="Arial"/>
          <w:i/>
          <w:iCs/>
          <w:sz w:val="24"/>
          <w:szCs w:val="24"/>
          <w:lang w:val="en-GB" w:eastAsia="en-GB"/>
        </w:rPr>
        <w:t>Communication and Language Interventions for Children With Down Syndrome</w:t>
      </w:r>
      <w:r w:rsidRPr="00670229">
        <w:rPr>
          <w:rFonts w:ascii="Arial" w:eastAsia="Times New Roman" w:hAnsi="Arial" w:cs="Arial"/>
          <w:sz w:val="24"/>
          <w:szCs w:val="24"/>
          <w:lang w:val="en-GB" w:eastAsia="en-GB"/>
        </w:rPr>
        <w:t>. doi:https://doi.org/10.1093/oxfordhb/9780190645441.013.26. </w:t>
      </w:r>
    </w:p>
    <w:p w14:paraId="39E52225"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Welsh Government (2021) </w:t>
      </w:r>
      <w:r w:rsidRPr="00670229">
        <w:rPr>
          <w:rFonts w:ascii="Arial" w:eastAsia="Times New Roman" w:hAnsi="Arial" w:cs="Arial"/>
          <w:i/>
          <w:iCs/>
          <w:sz w:val="24"/>
          <w:szCs w:val="24"/>
          <w:lang w:val="en-GB" w:eastAsia="en-GB"/>
        </w:rPr>
        <w:t>The Additional Learning Needs Code for Wales 2021</w:t>
      </w:r>
      <w:r w:rsidRPr="00670229">
        <w:rPr>
          <w:rFonts w:ascii="Arial" w:eastAsia="Times New Roman" w:hAnsi="Arial" w:cs="Arial"/>
          <w:sz w:val="24"/>
          <w:szCs w:val="24"/>
          <w:lang w:val="en-GB" w:eastAsia="en-GB"/>
        </w:rPr>
        <w:t>. Cardiff: Welsh Government. </w:t>
      </w:r>
    </w:p>
    <w:p w14:paraId="265BAB5A"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Welsh Government (2021) </w:t>
      </w:r>
      <w:r w:rsidRPr="00670229">
        <w:rPr>
          <w:rFonts w:ascii="Arial" w:eastAsia="Times New Roman" w:hAnsi="Arial" w:cs="Arial"/>
          <w:i/>
          <w:iCs/>
          <w:sz w:val="24"/>
          <w:szCs w:val="24"/>
          <w:lang w:val="en-GB" w:eastAsia="en-GB"/>
        </w:rPr>
        <w:t>Additional Learning Needs Code for Wales</w:t>
      </w:r>
      <w:r w:rsidRPr="00670229">
        <w:rPr>
          <w:rFonts w:ascii="Arial" w:eastAsia="Times New Roman" w:hAnsi="Arial" w:cs="Arial"/>
          <w:sz w:val="24"/>
          <w:szCs w:val="24"/>
          <w:lang w:val="en-GB" w:eastAsia="en-GB"/>
        </w:rPr>
        <w:t>. </w:t>
      </w:r>
      <w:r w:rsidRPr="00670229">
        <w:rPr>
          <w:rFonts w:ascii="Arial" w:eastAsia="Times New Roman" w:hAnsi="Arial" w:cs="Arial"/>
          <w:sz w:val="24"/>
          <w:szCs w:val="24"/>
          <w:lang w:val="en-GB" w:eastAsia="en-GB"/>
        </w:rPr>
        <w:br/>
        <w:t>https://www.gov.wales/additional-learning-needs-code-wales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3 Ebrill 2026). </w:t>
      </w:r>
    </w:p>
    <w:p w14:paraId="25C96CB2"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Welsh Government (2021) </w:t>
      </w:r>
      <w:r w:rsidRPr="00670229">
        <w:rPr>
          <w:rFonts w:ascii="Arial" w:eastAsia="Times New Roman" w:hAnsi="Arial" w:cs="Arial"/>
          <w:i/>
          <w:iCs/>
          <w:sz w:val="24"/>
          <w:szCs w:val="24"/>
          <w:lang w:val="en-GB" w:eastAsia="en-GB"/>
        </w:rPr>
        <w:t>Supporting learners with ADHD</w:t>
      </w:r>
      <w:r w:rsidRPr="00670229">
        <w:rPr>
          <w:rFonts w:ascii="Arial" w:eastAsia="Times New Roman" w:hAnsi="Arial" w:cs="Arial"/>
          <w:sz w:val="24"/>
          <w:szCs w:val="24"/>
          <w:lang w:val="en-GB" w:eastAsia="en-GB"/>
        </w:rPr>
        <w:t>. </w:t>
      </w:r>
      <w:r w:rsidRPr="00670229">
        <w:rPr>
          <w:rFonts w:ascii="Arial" w:eastAsia="Times New Roman" w:hAnsi="Arial" w:cs="Arial"/>
          <w:sz w:val="24"/>
          <w:szCs w:val="24"/>
          <w:lang w:val="en-GB" w:eastAsia="en-GB"/>
        </w:rPr>
        <w:br/>
        <w:t>https://www.gov.wales/supporting-learners-attention-deficit-hyperactivity-disorder-adhd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1 Ebrill 2026). </w:t>
      </w:r>
    </w:p>
    <w:p w14:paraId="3B5BA9B4"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Welsh Government (2025) </w:t>
      </w:r>
      <w:r w:rsidRPr="00670229">
        <w:rPr>
          <w:rFonts w:ascii="Arial" w:eastAsia="Times New Roman" w:hAnsi="Arial" w:cs="Arial"/>
          <w:i/>
          <w:iCs/>
          <w:sz w:val="24"/>
          <w:szCs w:val="24"/>
          <w:lang w:val="en-GB" w:eastAsia="en-GB"/>
        </w:rPr>
        <w:t>Schools census results: January 2025</w:t>
      </w:r>
      <w:r w:rsidRPr="00670229">
        <w:rPr>
          <w:rFonts w:ascii="Arial" w:eastAsia="Times New Roman" w:hAnsi="Arial" w:cs="Arial"/>
          <w:sz w:val="24"/>
          <w:szCs w:val="24"/>
          <w:lang w:val="en-GB" w:eastAsia="en-GB"/>
        </w:rPr>
        <w:t>. Cardiff: Welsh Government. </w:t>
      </w:r>
    </w:p>
    <w:p w14:paraId="468A2B58"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Williams, K. (2025) </w:t>
      </w:r>
      <w:r w:rsidRPr="00670229">
        <w:rPr>
          <w:rFonts w:ascii="Arial" w:eastAsia="Times New Roman" w:hAnsi="Arial" w:cs="Arial"/>
          <w:i/>
          <w:iCs/>
          <w:sz w:val="24"/>
          <w:szCs w:val="24"/>
          <w:lang w:val="en-GB" w:eastAsia="en-GB"/>
        </w:rPr>
        <w:t>Why some dyslexic children struggle with reading and comprehension</w:t>
      </w:r>
      <w:r w:rsidRPr="00670229">
        <w:rPr>
          <w:rFonts w:ascii="Arial" w:eastAsia="Times New Roman" w:hAnsi="Arial" w:cs="Arial"/>
          <w:sz w:val="24"/>
          <w:szCs w:val="24"/>
          <w:lang w:val="en-GB" w:eastAsia="en-GB"/>
        </w:rPr>
        <w:t>. Dyslexia UK. Available at: https://www.dyslexiauk.co.uk/why-some-dyslexic-children-struggle-with-reading-and-comprehension/ (Accessed: 5/5/26). </w:t>
      </w:r>
    </w:p>
    <w:p w14:paraId="3DAD975A"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Williams, K. (2025) </w:t>
      </w:r>
      <w:r w:rsidRPr="00670229">
        <w:rPr>
          <w:rFonts w:ascii="Arial" w:eastAsia="Times New Roman" w:hAnsi="Arial" w:cs="Arial"/>
          <w:i/>
          <w:iCs/>
          <w:sz w:val="24"/>
          <w:szCs w:val="24"/>
          <w:lang w:val="en-GB" w:eastAsia="en-GB"/>
        </w:rPr>
        <w:t>Importance of early identification</w:t>
      </w:r>
      <w:r w:rsidRPr="00670229">
        <w:rPr>
          <w:rFonts w:ascii="Arial" w:eastAsia="Times New Roman" w:hAnsi="Arial" w:cs="Arial"/>
          <w:sz w:val="24"/>
          <w:szCs w:val="24"/>
          <w:lang w:val="en-GB" w:eastAsia="en-GB"/>
        </w:rPr>
        <w:t>. Dyslexia UK. Available at: https://www.dyslexiauk.co.uk/the-importance-of-early-identification-and-tailored-interventions-for-dyslexia (Accessed: 6/5/25). </w:t>
      </w:r>
    </w:p>
    <w:p w14:paraId="47941D01"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Williams, V., Gall, M., Mason-</w:t>
      </w:r>
      <w:proofErr w:type="spellStart"/>
      <w:r w:rsidRPr="00670229">
        <w:rPr>
          <w:rFonts w:ascii="Arial" w:eastAsia="Times New Roman" w:hAnsi="Arial" w:cs="Arial"/>
          <w:sz w:val="24"/>
          <w:szCs w:val="24"/>
          <w:lang w:val="en-GB" w:eastAsia="en-GB"/>
        </w:rPr>
        <w:t>Angelow</w:t>
      </w:r>
      <w:proofErr w:type="spellEnd"/>
      <w:r w:rsidRPr="00670229">
        <w:rPr>
          <w:rFonts w:ascii="Arial" w:eastAsia="Times New Roman" w:hAnsi="Arial" w:cs="Arial"/>
          <w:sz w:val="24"/>
          <w:szCs w:val="24"/>
          <w:lang w:val="en-GB" w:eastAsia="en-GB"/>
        </w:rPr>
        <w:t>, V., Read, S. and Webb, J. (2021). </w:t>
      </w:r>
      <w:r w:rsidRPr="00670229">
        <w:rPr>
          <w:rFonts w:ascii="Arial" w:eastAsia="Times New Roman" w:hAnsi="Arial" w:cs="Arial"/>
          <w:i/>
          <w:iCs/>
          <w:sz w:val="24"/>
          <w:szCs w:val="24"/>
          <w:lang w:val="en-GB" w:eastAsia="en-GB"/>
        </w:rPr>
        <w:t>Misfitting and social practice theory: incorporating disability into the performance and (re)enactment of social practices</w:t>
      </w:r>
      <w:r w:rsidRPr="00670229">
        <w:rPr>
          <w:rFonts w:ascii="Arial" w:eastAsia="Times New Roman" w:hAnsi="Arial" w:cs="Arial"/>
          <w:sz w:val="24"/>
          <w:szCs w:val="24"/>
          <w:lang w:val="en-GB" w:eastAsia="en-GB"/>
        </w:rPr>
        <w:t>. </w:t>
      </w:r>
      <w:r w:rsidRPr="00670229">
        <w:rPr>
          <w:rFonts w:ascii="Arial" w:eastAsia="Times New Roman" w:hAnsi="Arial" w:cs="Arial"/>
          <w:i/>
          <w:iCs/>
          <w:sz w:val="24"/>
          <w:szCs w:val="24"/>
          <w:lang w:val="en-GB" w:eastAsia="en-GB"/>
        </w:rPr>
        <w:t>Disability &amp; Society</w:t>
      </w:r>
      <w:r w:rsidRPr="00670229">
        <w:rPr>
          <w:rFonts w:ascii="Arial" w:eastAsia="Times New Roman" w:hAnsi="Arial" w:cs="Arial"/>
          <w:sz w:val="24"/>
          <w:szCs w:val="24"/>
          <w:lang w:val="en-GB" w:eastAsia="en-GB"/>
        </w:rPr>
        <w:t>, pp.1–22. </w:t>
      </w:r>
      <w:proofErr w:type="spellStart"/>
      <w:r w:rsidRPr="00670229">
        <w:rPr>
          <w:rFonts w:ascii="Arial" w:eastAsia="Times New Roman" w:hAnsi="Arial" w:cs="Arial"/>
          <w:sz w:val="24"/>
          <w:szCs w:val="24"/>
          <w:lang w:val="en-GB" w:eastAsia="en-GB"/>
        </w:rPr>
        <w:t>doi:https</w:t>
      </w:r>
      <w:proofErr w:type="spellEnd"/>
      <w:r w:rsidRPr="00670229">
        <w:rPr>
          <w:rFonts w:ascii="Arial" w:eastAsia="Times New Roman" w:hAnsi="Arial" w:cs="Arial"/>
          <w:sz w:val="24"/>
          <w:szCs w:val="24"/>
          <w:lang w:val="en-GB" w:eastAsia="en-GB"/>
        </w:rPr>
        <w:t>://doi.org/10.1080/09687599.2021.1947195.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1 Ebrill 2026). </w:t>
      </w:r>
    </w:p>
    <w:p w14:paraId="182989E1"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r w:rsidRPr="00670229">
        <w:rPr>
          <w:rFonts w:ascii="Arial" w:eastAsia="Times New Roman" w:hAnsi="Arial" w:cs="Arial"/>
          <w:sz w:val="24"/>
          <w:szCs w:val="24"/>
          <w:lang w:val="en-GB" w:eastAsia="en-GB"/>
        </w:rPr>
        <w:t>Yang, J. and Wusthoff, C.J. (2019). </w:t>
      </w:r>
      <w:r w:rsidRPr="00670229">
        <w:rPr>
          <w:rFonts w:ascii="Arial" w:eastAsia="Times New Roman" w:hAnsi="Arial" w:cs="Arial"/>
          <w:i/>
          <w:iCs/>
          <w:sz w:val="24"/>
          <w:szCs w:val="24"/>
          <w:lang w:val="en-GB" w:eastAsia="en-GB"/>
        </w:rPr>
        <w:t>Cerebral Palsy</w:t>
      </w:r>
      <w:r w:rsidRPr="00670229">
        <w:rPr>
          <w:rFonts w:ascii="Arial" w:eastAsia="Times New Roman" w:hAnsi="Arial" w:cs="Arial"/>
          <w:sz w:val="24"/>
          <w:szCs w:val="24"/>
          <w:lang w:val="en-GB" w:eastAsia="en-GB"/>
        </w:rPr>
        <w:t>. [online] HealthyChildren.org. Available at: https://www.healthychildren.org/English/health-issues/conditions/developmental-disabilities/Pages/Cerebral-Palsy.aspx. </w:t>
      </w:r>
    </w:p>
    <w:p w14:paraId="0C9B4067" w14:textId="77777777" w:rsidR="00D6381C" w:rsidRPr="00670229" w:rsidRDefault="00D6381C" w:rsidP="00670229">
      <w:pPr>
        <w:spacing w:after="0" w:line="360" w:lineRule="auto"/>
        <w:ind w:hanging="720"/>
        <w:textAlignment w:val="baseline"/>
        <w:rPr>
          <w:rFonts w:ascii="Arial" w:eastAsia="Times New Roman" w:hAnsi="Arial" w:cs="Arial"/>
          <w:sz w:val="24"/>
          <w:szCs w:val="24"/>
          <w:lang w:val="en-GB" w:eastAsia="en-GB"/>
        </w:rPr>
      </w:pPr>
      <w:proofErr w:type="spellStart"/>
      <w:r w:rsidRPr="00670229">
        <w:rPr>
          <w:rFonts w:ascii="Arial" w:eastAsia="Times New Roman" w:hAnsi="Arial" w:cs="Arial"/>
          <w:sz w:val="24"/>
          <w:szCs w:val="24"/>
          <w:lang w:val="en-GB" w:eastAsia="en-GB"/>
        </w:rPr>
        <w:t>YoungMinds</w:t>
      </w:r>
      <w:proofErr w:type="spellEnd"/>
      <w:r w:rsidRPr="00670229">
        <w:rPr>
          <w:rFonts w:ascii="Arial" w:eastAsia="Times New Roman" w:hAnsi="Arial" w:cs="Arial"/>
          <w:sz w:val="24"/>
          <w:szCs w:val="24"/>
          <w:lang w:val="en-GB" w:eastAsia="en-GB"/>
        </w:rPr>
        <w:t> (n.d.) </w:t>
      </w:r>
      <w:r w:rsidRPr="00670229">
        <w:rPr>
          <w:rFonts w:ascii="Arial" w:eastAsia="Times New Roman" w:hAnsi="Arial" w:cs="Arial"/>
          <w:i/>
          <w:iCs/>
          <w:sz w:val="24"/>
          <w:szCs w:val="24"/>
          <w:lang w:val="en-GB" w:eastAsia="en-GB"/>
        </w:rPr>
        <w:t>ADHD in children and young people</w:t>
      </w:r>
      <w:r w:rsidRPr="00670229">
        <w:rPr>
          <w:rFonts w:ascii="Arial" w:eastAsia="Times New Roman" w:hAnsi="Arial" w:cs="Arial"/>
          <w:sz w:val="24"/>
          <w:szCs w:val="24"/>
          <w:lang w:val="en-GB" w:eastAsia="en-GB"/>
        </w:rPr>
        <w:t>. </w:t>
      </w:r>
      <w:r w:rsidRPr="00670229">
        <w:rPr>
          <w:rFonts w:ascii="Arial" w:eastAsia="Times New Roman" w:hAnsi="Arial" w:cs="Arial"/>
          <w:sz w:val="24"/>
          <w:szCs w:val="24"/>
          <w:lang w:val="en-GB" w:eastAsia="en-GB"/>
        </w:rPr>
        <w:br/>
        <w:t>https://www.youngminds.org.uk (</w:t>
      </w:r>
      <w:proofErr w:type="spellStart"/>
      <w:r w:rsidRPr="00670229">
        <w:rPr>
          <w:rFonts w:ascii="Arial" w:eastAsia="Times New Roman" w:hAnsi="Arial" w:cs="Arial"/>
          <w:sz w:val="24"/>
          <w:szCs w:val="24"/>
          <w:lang w:val="en-GB" w:eastAsia="en-GB"/>
        </w:rPr>
        <w:t>Darllenwyd</w:t>
      </w:r>
      <w:proofErr w:type="spellEnd"/>
      <w:r w:rsidRPr="00670229">
        <w:rPr>
          <w:rFonts w:ascii="Arial" w:eastAsia="Times New Roman" w:hAnsi="Arial" w:cs="Arial"/>
          <w:sz w:val="24"/>
          <w:szCs w:val="24"/>
          <w:lang w:val="en-GB" w:eastAsia="en-GB"/>
        </w:rPr>
        <w:t> 1 Ebrill 2026). </w:t>
      </w:r>
    </w:p>
    <w:p w14:paraId="18CE06F5" w14:textId="77777777" w:rsidR="00227AC7" w:rsidRPr="00670229" w:rsidRDefault="00227AC7" w:rsidP="00670229">
      <w:pPr>
        <w:spacing w:after="0" w:line="360" w:lineRule="auto"/>
        <w:rPr>
          <w:rFonts w:ascii="Arial" w:hAnsi="Arial" w:cs="Arial"/>
          <w:sz w:val="24"/>
          <w:szCs w:val="24"/>
          <w:lang w:val="en-GB"/>
        </w:rPr>
      </w:pPr>
    </w:p>
    <w:p w14:paraId="6107EC75" w14:textId="77777777" w:rsidR="00227AC7" w:rsidRDefault="00227AC7" w:rsidP="003D632E">
      <w:pPr>
        <w:spacing w:after="0" w:line="360" w:lineRule="auto"/>
        <w:rPr>
          <w:rFonts w:ascii="Arial" w:hAnsi="Arial" w:cs="Arial"/>
          <w:sz w:val="24"/>
          <w:szCs w:val="24"/>
          <w:lang w:val="en-GB"/>
        </w:rPr>
      </w:pPr>
    </w:p>
    <w:p w14:paraId="14BF20A9" w14:textId="77777777" w:rsidR="00227AC7" w:rsidRDefault="00227AC7" w:rsidP="003D632E">
      <w:pPr>
        <w:spacing w:after="0" w:line="360" w:lineRule="auto"/>
        <w:rPr>
          <w:rFonts w:ascii="Arial" w:hAnsi="Arial" w:cs="Arial"/>
          <w:sz w:val="24"/>
          <w:szCs w:val="24"/>
          <w:lang w:val="en-GB"/>
        </w:rPr>
      </w:pPr>
    </w:p>
    <w:p w14:paraId="62A67E44" w14:textId="77777777" w:rsidR="00227AC7" w:rsidRDefault="00227AC7" w:rsidP="003D632E">
      <w:pPr>
        <w:spacing w:after="0" w:line="360" w:lineRule="auto"/>
        <w:rPr>
          <w:rFonts w:ascii="Arial" w:hAnsi="Arial" w:cs="Arial"/>
          <w:sz w:val="24"/>
          <w:szCs w:val="24"/>
          <w:lang w:val="en-GB"/>
        </w:rPr>
      </w:pPr>
    </w:p>
    <w:p w14:paraId="439DE06D" w14:textId="77777777" w:rsidR="00227AC7" w:rsidRDefault="00227AC7" w:rsidP="003D632E">
      <w:pPr>
        <w:spacing w:after="0" w:line="360" w:lineRule="auto"/>
        <w:rPr>
          <w:rFonts w:ascii="Arial" w:hAnsi="Arial" w:cs="Arial"/>
          <w:sz w:val="24"/>
          <w:szCs w:val="24"/>
          <w:lang w:val="en-GB"/>
        </w:rPr>
      </w:pPr>
    </w:p>
    <w:p w14:paraId="0E266745" w14:textId="77777777" w:rsidR="005F4E56" w:rsidRDefault="005F4E56" w:rsidP="003D632E">
      <w:pPr>
        <w:spacing w:after="0" w:line="360" w:lineRule="auto"/>
        <w:rPr>
          <w:rFonts w:ascii="Arial" w:hAnsi="Arial" w:cs="Arial"/>
          <w:sz w:val="24"/>
          <w:szCs w:val="24"/>
          <w:lang w:val="en-GB"/>
        </w:rPr>
      </w:pPr>
    </w:p>
    <w:p w14:paraId="528E7999" w14:textId="342D52C7" w:rsidR="00227AC7" w:rsidRDefault="00227AC7" w:rsidP="00227AC7">
      <w:pPr>
        <w:spacing w:after="0" w:line="360" w:lineRule="auto"/>
        <w:jc w:val="center"/>
        <w:rPr>
          <w:rFonts w:ascii="Arial" w:hAnsi="Arial" w:cs="Arial"/>
          <w:sz w:val="32"/>
          <w:szCs w:val="32"/>
          <w:u w:val="single"/>
          <w:lang w:val="en-GB"/>
        </w:rPr>
      </w:pPr>
      <w:r>
        <w:rPr>
          <w:rFonts w:ascii="Arial" w:hAnsi="Arial" w:cs="Arial"/>
          <w:sz w:val="32"/>
          <w:szCs w:val="32"/>
          <w:u w:val="single"/>
          <w:lang w:val="en-GB"/>
        </w:rPr>
        <w:lastRenderedPageBreak/>
        <w:t>AI</w:t>
      </w:r>
    </w:p>
    <w:p w14:paraId="6B7E9968" w14:textId="447E9381" w:rsidR="00227AC7" w:rsidRPr="00227AC7" w:rsidRDefault="00227AC7" w:rsidP="00227AC7">
      <w:pPr>
        <w:spacing w:after="0" w:line="360" w:lineRule="auto"/>
        <w:rPr>
          <w:rFonts w:ascii="Arial" w:hAnsi="Arial" w:cs="Arial"/>
          <w:sz w:val="24"/>
          <w:szCs w:val="24"/>
          <w:lang w:val="en-GB"/>
        </w:rPr>
      </w:pPr>
      <w:proofErr w:type="spellStart"/>
      <w:r>
        <w:rPr>
          <w:rFonts w:ascii="Arial" w:hAnsi="Arial" w:cs="Arial"/>
          <w:sz w:val="24"/>
          <w:szCs w:val="24"/>
          <w:lang w:val="en-GB"/>
        </w:rPr>
        <w:t>Nid</w:t>
      </w:r>
      <w:proofErr w:type="spellEnd"/>
      <w:r>
        <w:rPr>
          <w:rFonts w:ascii="Arial" w:hAnsi="Arial" w:cs="Arial"/>
          <w:sz w:val="24"/>
          <w:szCs w:val="24"/>
          <w:lang w:val="en-GB"/>
        </w:rPr>
        <w:t xml:space="preserve"> </w:t>
      </w:r>
      <w:proofErr w:type="spellStart"/>
      <w:r>
        <w:rPr>
          <w:rFonts w:ascii="Arial" w:hAnsi="Arial" w:cs="Arial"/>
          <w:sz w:val="24"/>
          <w:szCs w:val="24"/>
          <w:lang w:val="en-GB"/>
        </w:rPr>
        <w:t>wyf</w:t>
      </w:r>
      <w:proofErr w:type="spellEnd"/>
      <w:r>
        <w:rPr>
          <w:rFonts w:ascii="Arial" w:hAnsi="Arial" w:cs="Arial"/>
          <w:sz w:val="24"/>
          <w:szCs w:val="24"/>
          <w:lang w:val="en-GB"/>
        </w:rPr>
        <w:t xml:space="preserve"> </w:t>
      </w:r>
      <w:proofErr w:type="spellStart"/>
      <w:r>
        <w:rPr>
          <w:rFonts w:ascii="Arial" w:hAnsi="Arial" w:cs="Arial"/>
          <w:sz w:val="24"/>
          <w:szCs w:val="24"/>
          <w:lang w:val="en-GB"/>
        </w:rPr>
        <w:t>wedi</w:t>
      </w:r>
      <w:proofErr w:type="spellEnd"/>
      <w:r>
        <w:rPr>
          <w:rFonts w:ascii="Arial" w:hAnsi="Arial" w:cs="Arial"/>
          <w:sz w:val="24"/>
          <w:szCs w:val="24"/>
          <w:lang w:val="en-GB"/>
        </w:rPr>
        <w:t xml:space="preserve"> </w:t>
      </w:r>
      <w:proofErr w:type="spellStart"/>
      <w:r>
        <w:rPr>
          <w:rFonts w:ascii="Arial" w:hAnsi="Arial" w:cs="Arial"/>
          <w:sz w:val="24"/>
          <w:szCs w:val="24"/>
          <w:lang w:val="en-GB"/>
        </w:rPr>
        <w:t>defnyddio</w:t>
      </w:r>
      <w:proofErr w:type="spellEnd"/>
      <w:r>
        <w:rPr>
          <w:rFonts w:ascii="Arial" w:hAnsi="Arial" w:cs="Arial"/>
          <w:sz w:val="24"/>
          <w:szCs w:val="24"/>
          <w:lang w:val="en-GB"/>
        </w:rPr>
        <w:t xml:space="preserve"> AI.</w:t>
      </w:r>
    </w:p>
    <w:sectPr w:rsidR="00227AC7" w:rsidRPr="00227AC7">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F1EFD" w14:textId="77777777" w:rsidR="005B1D95" w:rsidRDefault="005B1D95" w:rsidP="0075477C">
      <w:pPr>
        <w:spacing w:after="0" w:line="240" w:lineRule="auto"/>
      </w:pPr>
      <w:r>
        <w:separator/>
      </w:r>
    </w:p>
  </w:endnote>
  <w:endnote w:type="continuationSeparator" w:id="0">
    <w:p w14:paraId="53488E78" w14:textId="77777777" w:rsidR="005B1D95" w:rsidRDefault="005B1D95" w:rsidP="007547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0316671"/>
      <w:docPartObj>
        <w:docPartGallery w:val="Page Numbers (Bottom of Page)"/>
        <w:docPartUnique/>
      </w:docPartObj>
    </w:sdtPr>
    <w:sdtEndPr>
      <w:rPr>
        <w:noProof/>
      </w:rPr>
    </w:sdtEndPr>
    <w:sdtContent>
      <w:p w14:paraId="3E73D27B" w14:textId="3FC3F92A" w:rsidR="0075477C" w:rsidRDefault="007547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2FAF72" w14:textId="77777777" w:rsidR="0075477C" w:rsidRDefault="007547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E5458" w14:textId="77777777" w:rsidR="005B1D95" w:rsidRDefault="005B1D95" w:rsidP="0075477C">
      <w:pPr>
        <w:spacing w:after="0" w:line="240" w:lineRule="auto"/>
      </w:pPr>
      <w:r>
        <w:separator/>
      </w:r>
    </w:p>
  </w:footnote>
  <w:footnote w:type="continuationSeparator" w:id="0">
    <w:p w14:paraId="1A2B988F" w14:textId="77777777" w:rsidR="005B1D95" w:rsidRDefault="005B1D95" w:rsidP="007547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19625" w14:textId="73B3DEBC" w:rsidR="0075477C" w:rsidRDefault="0075477C">
    <w:pPr>
      <w:pStyle w:val="Header"/>
    </w:pPr>
    <w:r>
      <w:t>ECEY6006/C</w:t>
    </w:r>
    <w:r w:rsidR="00453AD0">
      <w:tab/>
    </w:r>
    <w:r w:rsidR="00453AD0">
      <w:tab/>
      <w:t>2418869</w:t>
    </w:r>
  </w:p>
  <w:p w14:paraId="75BF9E56" w14:textId="77777777" w:rsidR="0075477C" w:rsidRDefault="007547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83746"/>
    <w:multiLevelType w:val="hybridMultilevel"/>
    <w:tmpl w:val="2362CE12"/>
    <w:lvl w:ilvl="0" w:tplc="C8B45C3E">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9E7A26"/>
    <w:multiLevelType w:val="hybridMultilevel"/>
    <w:tmpl w:val="FD02BF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AE2117"/>
    <w:multiLevelType w:val="hybridMultilevel"/>
    <w:tmpl w:val="6CF09FE2"/>
    <w:lvl w:ilvl="0" w:tplc="565A2492">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81375F"/>
    <w:multiLevelType w:val="hybridMultilevel"/>
    <w:tmpl w:val="0038BE0E"/>
    <w:lvl w:ilvl="0" w:tplc="6C3E115A">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3221726">
    <w:abstractNumId w:val="2"/>
  </w:num>
  <w:num w:numId="2" w16cid:durableId="1218517412">
    <w:abstractNumId w:val="0"/>
  </w:num>
  <w:num w:numId="3" w16cid:durableId="9990266">
    <w:abstractNumId w:val="3"/>
  </w:num>
  <w:num w:numId="4" w16cid:durableId="20636731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85A"/>
    <w:rsid w:val="00027845"/>
    <w:rsid w:val="000332BA"/>
    <w:rsid w:val="000473D1"/>
    <w:rsid w:val="000569C8"/>
    <w:rsid w:val="00072EE5"/>
    <w:rsid w:val="00083164"/>
    <w:rsid w:val="000B38E3"/>
    <w:rsid w:val="000F1E98"/>
    <w:rsid w:val="000F5168"/>
    <w:rsid w:val="000F6F8D"/>
    <w:rsid w:val="00103D37"/>
    <w:rsid w:val="001C139D"/>
    <w:rsid w:val="001D3D8D"/>
    <w:rsid w:val="001D6BCD"/>
    <w:rsid w:val="00202B53"/>
    <w:rsid w:val="002232F3"/>
    <w:rsid w:val="00227AC7"/>
    <w:rsid w:val="00280138"/>
    <w:rsid w:val="002A30B8"/>
    <w:rsid w:val="002D53E7"/>
    <w:rsid w:val="002F35ED"/>
    <w:rsid w:val="002F5981"/>
    <w:rsid w:val="002F61DC"/>
    <w:rsid w:val="003030E7"/>
    <w:rsid w:val="00322B1C"/>
    <w:rsid w:val="00341663"/>
    <w:rsid w:val="00347809"/>
    <w:rsid w:val="00360BA4"/>
    <w:rsid w:val="003646CE"/>
    <w:rsid w:val="00396D10"/>
    <w:rsid w:val="003A568F"/>
    <w:rsid w:val="003B226C"/>
    <w:rsid w:val="003B44BA"/>
    <w:rsid w:val="003D632E"/>
    <w:rsid w:val="003E073C"/>
    <w:rsid w:val="003F1A37"/>
    <w:rsid w:val="00423D1A"/>
    <w:rsid w:val="004463AA"/>
    <w:rsid w:val="00453AD0"/>
    <w:rsid w:val="00471C01"/>
    <w:rsid w:val="00495C5A"/>
    <w:rsid w:val="004B5E3E"/>
    <w:rsid w:val="004B707D"/>
    <w:rsid w:val="00500574"/>
    <w:rsid w:val="00502722"/>
    <w:rsid w:val="00504ACF"/>
    <w:rsid w:val="00507428"/>
    <w:rsid w:val="00572D94"/>
    <w:rsid w:val="00581D41"/>
    <w:rsid w:val="005B1D95"/>
    <w:rsid w:val="005F4E56"/>
    <w:rsid w:val="0060585A"/>
    <w:rsid w:val="00612030"/>
    <w:rsid w:val="00614954"/>
    <w:rsid w:val="0063081E"/>
    <w:rsid w:val="006423C3"/>
    <w:rsid w:val="00653129"/>
    <w:rsid w:val="00654B11"/>
    <w:rsid w:val="00663F7E"/>
    <w:rsid w:val="006678DC"/>
    <w:rsid w:val="00670229"/>
    <w:rsid w:val="00680E54"/>
    <w:rsid w:val="006A153F"/>
    <w:rsid w:val="006C0DD4"/>
    <w:rsid w:val="006E3C0E"/>
    <w:rsid w:val="006F00C0"/>
    <w:rsid w:val="00736B34"/>
    <w:rsid w:val="0075477C"/>
    <w:rsid w:val="00761C2E"/>
    <w:rsid w:val="007663A4"/>
    <w:rsid w:val="00791EE3"/>
    <w:rsid w:val="00794EB5"/>
    <w:rsid w:val="007D364D"/>
    <w:rsid w:val="007E0D60"/>
    <w:rsid w:val="007F7671"/>
    <w:rsid w:val="00802814"/>
    <w:rsid w:val="00803484"/>
    <w:rsid w:val="008425E7"/>
    <w:rsid w:val="0087383E"/>
    <w:rsid w:val="008D435E"/>
    <w:rsid w:val="00923364"/>
    <w:rsid w:val="00947E05"/>
    <w:rsid w:val="00963251"/>
    <w:rsid w:val="0097080F"/>
    <w:rsid w:val="009B1BD8"/>
    <w:rsid w:val="009B26E6"/>
    <w:rsid w:val="009D0AC6"/>
    <w:rsid w:val="009E0935"/>
    <w:rsid w:val="00A669DB"/>
    <w:rsid w:val="00A822D7"/>
    <w:rsid w:val="00AB1DDF"/>
    <w:rsid w:val="00B15783"/>
    <w:rsid w:val="00B37077"/>
    <w:rsid w:val="00B53AC4"/>
    <w:rsid w:val="00B83937"/>
    <w:rsid w:val="00BC1DE7"/>
    <w:rsid w:val="00BF76BC"/>
    <w:rsid w:val="00C1707D"/>
    <w:rsid w:val="00C542B9"/>
    <w:rsid w:val="00C9286E"/>
    <w:rsid w:val="00CA2350"/>
    <w:rsid w:val="00CB7C82"/>
    <w:rsid w:val="00CC35A5"/>
    <w:rsid w:val="00CC390E"/>
    <w:rsid w:val="00CD106B"/>
    <w:rsid w:val="00CD64D5"/>
    <w:rsid w:val="00CE46E1"/>
    <w:rsid w:val="00D6381C"/>
    <w:rsid w:val="00D75C7B"/>
    <w:rsid w:val="00DD6AF8"/>
    <w:rsid w:val="00DE6A74"/>
    <w:rsid w:val="00DF2211"/>
    <w:rsid w:val="00DF4706"/>
    <w:rsid w:val="00E0327A"/>
    <w:rsid w:val="00E672D8"/>
    <w:rsid w:val="00ED6A8B"/>
    <w:rsid w:val="00EE7287"/>
    <w:rsid w:val="00EF13B0"/>
    <w:rsid w:val="00F030F0"/>
    <w:rsid w:val="00F44179"/>
    <w:rsid w:val="00F55C9F"/>
    <w:rsid w:val="00F672E7"/>
    <w:rsid w:val="00FA5D06"/>
    <w:rsid w:val="00FC0EAE"/>
    <w:rsid w:val="00FE3710"/>
    <w:rsid w:val="00FE5164"/>
    <w:rsid w:val="00FF0A3D"/>
    <w:rsid w:val="00FF38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6813D"/>
  <w15:chartTrackingRefBased/>
  <w15:docId w15:val="{616B12AA-7C18-4FDC-992A-09864FFAD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6058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058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58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58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58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58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58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58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58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85A"/>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rsid w:val="0060585A"/>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60585A"/>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60585A"/>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60585A"/>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60585A"/>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60585A"/>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60585A"/>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60585A"/>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6058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585A"/>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6058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585A"/>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60585A"/>
    <w:pPr>
      <w:spacing w:before="160"/>
      <w:jc w:val="center"/>
    </w:pPr>
    <w:rPr>
      <w:i/>
      <w:iCs/>
      <w:color w:val="404040" w:themeColor="text1" w:themeTint="BF"/>
    </w:rPr>
  </w:style>
  <w:style w:type="character" w:customStyle="1" w:styleId="QuoteChar">
    <w:name w:val="Quote Char"/>
    <w:basedOn w:val="DefaultParagraphFont"/>
    <w:link w:val="Quote"/>
    <w:uiPriority w:val="29"/>
    <w:rsid w:val="0060585A"/>
    <w:rPr>
      <w:i/>
      <w:iCs/>
      <w:color w:val="404040" w:themeColor="text1" w:themeTint="BF"/>
      <w:lang w:val="cy-GB"/>
    </w:rPr>
  </w:style>
  <w:style w:type="paragraph" w:styleId="ListParagraph">
    <w:name w:val="List Paragraph"/>
    <w:basedOn w:val="Normal"/>
    <w:uiPriority w:val="34"/>
    <w:qFormat/>
    <w:rsid w:val="0060585A"/>
    <w:pPr>
      <w:ind w:left="720"/>
      <w:contextualSpacing/>
    </w:pPr>
  </w:style>
  <w:style w:type="character" w:styleId="IntenseEmphasis">
    <w:name w:val="Intense Emphasis"/>
    <w:basedOn w:val="DefaultParagraphFont"/>
    <w:uiPriority w:val="21"/>
    <w:qFormat/>
    <w:rsid w:val="0060585A"/>
    <w:rPr>
      <w:i/>
      <w:iCs/>
      <w:color w:val="0F4761" w:themeColor="accent1" w:themeShade="BF"/>
    </w:rPr>
  </w:style>
  <w:style w:type="paragraph" w:styleId="IntenseQuote">
    <w:name w:val="Intense Quote"/>
    <w:basedOn w:val="Normal"/>
    <w:next w:val="Normal"/>
    <w:link w:val="IntenseQuoteChar"/>
    <w:uiPriority w:val="30"/>
    <w:qFormat/>
    <w:rsid w:val="006058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585A"/>
    <w:rPr>
      <w:i/>
      <w:iCs/>
      <w:color w:val="0F4761" w:themeColor="accent1" w:themeShade="BF"/>
      <w:lang w:val="cy-GB"/>
    </w:rPr>
  </w:style>
  <w:style w:type="character" w:styleId="IntenseReference">
    <w:name w:val="Intense Reference"/>
    <w:basedOn w:val="DefaultParagraphFont"/>
    <w:uiPriority w:val="32"/>
    <w:qFormat/>
    <w:rsid w:val="0060585A"/>
    <w:rPr>
      <w:b/>
      <w:bCs/>
      <w:smallCaps/>
      <w:color w:val="0F4761" w:themeColor="accent1" w:themeShade="BF"/>
      <w:spacing w:val="5"/>
    </w:rPr>
  </w:style>
  <w:style w:type="paragraph" w:styleId="Header">
    <w:name w:val="header"/>
    <w:basedOn w:val="Normal"/>
    <w:link w:val="HeaderChar"/>
    <w:uiPriority w:val="99"/>
    <w:unhideWhenUsed/>
    <w:rsid w:val="007547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477C"/>
    <w:rPr>
      <w:lang w:val="cy-GB"/>
    </w:rPr>
  </w:style>
  <w:style w:type="paragraph" w:styleId="Footer">
    <w:name w:val="footer"/>
    <w:basedOn w:val="Normal"/>
    <w:link w:val="FooterChar"/>
    <w:uiPriority w:val="99"/>
    <w:unhideWhenUsed/>
    <w:rsid w:val="007547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477C"/>
    <w:rPr>
      <w:lang w:val="cy-GB"/>
    </w:rPr>
  </w:style>
  <w:style w:type="character" w:styleId="Hyperlink">
    <w:name w:val="Hyperlink"/>
    <w:basedOn w:val="DefaultParagraphFont"/>
    <w:uiPriority w:val="99"/>
    <w:unhideWhenUsed/>
    <w:rsid w:val="00654B11"/>
    <w:rPr>
      <w:color w:val="467886" w:themeColor="hyperlink"/>
      <w:u w:val="single"/>
    </w:rPr>
  </w:style>
  <w:style w:type="character" w:styleId="UnresolvedMention">
    <w:name w:val="Unresolved Mention"/>
    <w:basedOn w:val="DefaultParagraphFont"/>
    <w:uiPriority w:val="99"/>
    <w:semiHidden/>
    <w:unhideWhenUsed/>
    <w:rsid w:val="003F1A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262</TotalTime>
  <Pages>36</Pages>
  <Words>10800</Words>
  <Characters>61562</Characters>
  <Application>Microsoft Office Word</Application>
  <DocSecurity>0</DocSecurity>
  <Lines>513</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ifan thomas</dc:creator>
  <cp:keywords/>
  <dc:description/>
  <cp:lastModifiedBy>Shannon Chapman</cp:lastModifiedBy>
  <cp:revision>63</cp:revision>
  <dcterms:created xsi:type="dcterms:W3CDTF">2026-05-10T15:57:00Z</dcterms:created>
  <dcterms:modified xsi:type="dcterms:W3CDTF">2026-05-11T19:01:00Z</dcterms:modified>
</cp:coreProperties>
</file>