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76768D" w:rsidRDefault="0076768D" w:rsidP="0076768D">
      <w:pPr>
        <w:spacing w:after="0" w:line="480" w:lineRule="auto"/>
        <w:jc w:val="center"/>
        <w:rPr>
          <w:rFonts w:ascii="Times" w:hAnsi="Times" w:cs="Times New Roman"/>
          <w:sz w:val="24"/>
          <w:szCs w:val="24"/>
        </w:rPr>
      </w:pPr>
      <w:r w:rsidRPr="0076768D">
        <w:rPr>
          <w:rFonts w:ascii="Times" w:hAnsi="Times" w:cs="Times New Roman"/>
          <w:sz w:val="24"/>
          <w:szCs w:val="24"/>
        </w:rPr>
        <w:t>SJIE6006</w:t>
      </w:r>
    </w:p>
    <w:p w:rsidR="00CE1D01" w:rsidRPr="0076768D" w:rsidRDefault="000C5107" w:rsidP="0076768D">
      <w:pPr>
        <w:spacing w:after="0" w:line="480" w:lineRule="auto"/>
        <w:jc w:val="center"/>
        <w:rPr>
          <w:rFonts w:ascii="Times" w:hAnsi="Times" w:cs="Times New Roman"/>
          <w:sz w:val="24"/>
          <w:szCs w:val="24"/>
        </w:rPr>
      </w:pPr>
      <w:r w:rsidRPr="0076768D">
        <w:rPr>
          <w:rFonts w:ascii="Times" w:hAnsi="Times" w:cs="Times New Roman"/>
          <w:sz w:val="24"/>
          <w:szCs w:val="24"/>
        </w:rPr>
        <w:t>Barriers to school engagement</w:t>
      </w:r>
    </w:p>
    <w:p w:rsidR="0076768D" w:rsidRPr="0076768D" w:rsidRDefault="0076768D" w:rsidP="0076768D">
      <w:pPr>
        <w:jc w:val="center"/>
        <w:rPr>
          <w:rFonts w:ascii="Times" w:hAnsi="Times"/>
          <w:sz w:val="28"/>
          <w:szCs w:val="28"/>
        </w:rPr>
      </w:pPr>
      <w:r w:rsidRPr="0076768D">
        <w:rPr>
          <w:rFonts w:ascii="Times" w:hAnsi="Times"/>
          <w:sz w:val="28"/>
          <w:szCs w:val="28"/>
        </w:rPr>
        <w:t>Phoebe James</w:t>
      </w:r>
    </w:p>
    <w:p w:rsidR="0076768D" w:rsidRPr="0076768D" w:rsidRDefault="0076768D" w:rsidP="0076768D">
      <w:pPr>
        <w:widowControl w:val="0"/>
        <w:autoSpaceDE w:val="0"/>
        <w:autoSpaceDN w:val="0"/>
        <w:adjustRightInd w:val="0"/>
        <w:spacing w:after="240" w:line="360" w:lineRule="atLeast"/>
        <w:jc w:val="center"/>
        <w:rPr>
          <w:rFonts w:ascii="Times" w:hAnsi="Times" w:cs="Arial"/>
          <w:sz w:val="28"/>
          <w:szCs w:val="28"/>
        </w:rPr>
      </w:pPr>
      <w:r w:rsidRPr="0076768D">
        <w:rPr>
          <w:rFonts w:ascii="Times" w:hAnsi="Times" w:cs="Arial"/>
          <w:sz w:val="28"/>
          <w:szCs w:val="28"/>
        </w:rPr>
        <w:t>Student no: 1403115</w:t>
      </w:r>
    </w:p>
    <w:p w:rsidR="0076768D" w:rsidRPr="0076768D" w:rsidRDefault="0076768D" w:rsidP="0076768D">
      <w:pPr>
        <w:spacing w:after="0"/>
        <w:jc w:val="center"/>
        <w:rPr>
          <w:rFonts w:ascii="Times" w:hAnsi="Times" w:cs="Times New Roman"/>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CE1D01" w:rsidRPr="00597CB8" w:rsidRDefault="00CE1D01" w:rsidP="00597CB8">
      <w:pPr>
        <w:spacing w:after="0" w:line="480" w:lineRule="auto"/>
        <w:rPr>
          <w:rFonts w:ascii="Times New Roman" w:hAnsi="Times New Roman" w:cs="Times New Roman"/>
          <w:b/>
          <w:sz w:val="24"/>
          <w:szCs w:val="24"/>
        </w:rPr>
      </w:pPr>
    </w:p>
    <w:p w:rsidR="0076768D" w:rsidRDefault="00DB4126" w:rsidP="0076768D">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lastRenderedPageBreak/>
        <w:t xml:space="preserve">This </w:t>
      </w:r>
      <w:r w:rsidR="0076768D">
        <w:rPr>
          <w:rFonts w:ascii="Times New Roman" w:hAnsi="Times New Roman" w:cs="Times New Roman"/>
          <w:sz w:val="24"/>
          <w:szCs w:val="24"/>
        </w:rPr>
        <w:t>essay</w:t>
      </w:r>
      <w:r w:rsidRPr="00597CB8">
        <w:rPr>
          <w:rFonts w:ascii="Times New Roman" w:hAnsi="Times New Roman" w:cs="Times New Roman"/>
          <w:sz w:val="24"/>
          <w:szCs w:val="24"/>
        </w:rPr>
        <w:t xml:space="preserve"> will analy</w:t>
      </w:r>
      <w:r w:rsidR="0076768D">
        <w:rPr>
          <w:rFonts w:ascii="Times New Roman" w:hAnsi="Times New Roman" w:cs="Times New Roman"/>
          <w:sz w:val="24"/>
          <w:szCs w:val="24"/>
        </w:rPr>
        <w:t>s</w:t>
      </w:r>
      <w:r w:rsidRPr="00597CB8">
        <w:rPr>
          <w:rFonts w:ascii="Times New Roman" w:hAnsi="Times New Roman" w:cs="Times New Roman"/>
          <w:sz w:val="24"/>
          <w:szCs w:val="24"/>
        </w:rPr>
        <w:t>e the barriers to children’s engagement in</w:t>
      </w:r>
      <w:r w:rsidR="007C3637" w:rsidRPr="00597CB8">
        <w:rPr>
          <w:rFonts w:ascii="Times New Roman" w:hAnsi="Times New Roman" w:cs="Times New Roman"/>
          <w:sz w:val="24"/>
          <w:szCs w:val="24"/>
        </w:rPr>
        <w:t xml:space="preserve"> education in Uganda, Wales and the United Kingdom. Relying on social lens and social-cultural factors, this study will identify the environmental factors that determine the engagement of children in school. In addition, there will be a reflectio</w:t>
      </w:r>
      <w:r w:rsidR="00F32DC2" w:rsidRPr="00597CB8">
        <w:rPr>
          <w:rFonts w:ascii="Times New Roman" w:hAnsi="Times New Roman" w:cs="Times New Roman"/>
          <w:sz w:val="24"/>
          <w:szCs w:val="24"/>
        </w:rPr>
        <w:t xml:space="preserve">n on the experience of children. Furthermore, parental involvement and the barriers to it will also be discussed. The implications of parental involvement on sustainable development goals will also be discussed. Framing this problem within the context of sustainable development will play a key role in ensuring that stakeholders understand the nature of this problem and the necessity for implementing effective interventions. </w:t>
      </w:r>
    </w:p>
    <w:p w:rsidR="0076768D" w:rsidRDefault="0076768D" w:rsidP="0076768D">
      <w:pPr>
        <w:spacing w:after="0" w:line="480" w:lineRule="auto"/>
        <w:ind w:firstLine="720"/>
        <w:rPr>
          <w:rFonts w:ascii="Times New Roman" w:hAnsi="Times New Roman" w:cs="Times New Roman"/>
          <w:sz w:val="24"/>
          <w:szCs w:val="24"/>
        </w:rPr>
      </w:pPr>
    </w:p>
    <w:p w:rsidR="00145D23" w:rsidRPr="00597CB8" w:rsidRDefault="00145D23" w:rsidP="0076768D">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Understanding the barriers to children’s engagement in their academic pursuits can play a pivotal role in ensuring that stakeholders are able to implement effective interventions. </w:t>
      </w:r>
      <w:r w:rsidR="00430B2C" w:rsidRPr="00597CB8">
        <w:rPr>
          <w:rFonts w:ascii="Times New Roman" w:hAnsi="Times New Roman" w:cs="Times New Roman"/>
          <w:sz w:val="24"/>
          <w:szCs w:val="24"/>
        </w:rPr>
        <w:t xml:space="preserve">Ensuring that children in both developed and developing countries are able to succeed in education is pivotal in enabling them to achieve social-economic mobility. Furthermore, it provides an opportunity for ensuring that a community is able to achieve long-term poverty eradication. The insights that are gained from this process can have a positive effect on the ability of educators and policy makers to create an enabling learning environment for children from all backgrounds to have positive learning outcomes. </w:t>
      </w:r>
      <w:r w:rsidR="002A2F90" w:rsidRPr="00597CB8">
        <w:rPr>
          <w:rFonts w:ascii="Times New Roman" w:hAnsi="Times New Roman" w:cs="Times New Roman"/>
          <w:sz w:val="24"/>
          <w:szCs w:val="24"/>
        </w:rPr>
        <w:t>Presently, there are 130 million children in school who were not learning read</w:t>
      </w:r>
      <w:r w:rsidR="0076768D">
        <w:rPr>
          <w:rFonts w:ascii="Times New Roman" w:hAnsi="Times New Roman" w:cs="Times New Roman"/>
          <w:sz w:val="24"/>
          <w:szCs w:val="24"/>
        </w:rPr>
        <w:t>ing</w:t>
      </w:r>
      <w:r w:rsidR="002A2F90" w:rsidRPr="00597CB8">
        <w:rPr>
          <w:rFonts w:ascii="Times New Roman" w:hAnsi="Times New Roman" w:cs="Times New Roman"/>
          <w:sz w:val="24"/>
          <w:szCs w:val="24"/>
        </w:rPr>
        <w:t>, math and writing</w:t>
      </w:r>
      <w:r w:rsidR="00D5584B" w:rsidRPr="00597CB8">
        <w:rPr>
          <w:rFonts w:ascii="Times New Roman" w:hAnsi="Times New Roman" w:cs="Times New Roman"/>
          <w:sz w:val="24"/>
          <w:szCs w:val="24"/>
        </w:rPr>
        <w:t xml:space="preserve"> (</w:t>
      </w:r>
      <w:proofErr w:type="spellStart"/>
      <w:r w:rsidR="00D5584B" w:rsidRPr="00597CB8">
        <w:rPr>
          <w:rFonts w:ascii="Times New Roman" w:hAnsi="Times New Roman" w:cs="Times New Roman"/>
          <w:sz w:val="24"/>
          <w:szCs w:val="24"/>
        </w:rPr>
        <w:t>Rueckert</w:t>
      </w:r>
      <w:proofErr w:type="spellEnd"/>
      <w:r w:rsidR="00D5584B" w:rsidRPr="00597CB8">
        <w:rPr>
          <w:rFonts w:ascii="Times New Roman" w:hAnsi="Times New Roman" w:cs="Times New Roman"/>
          <w:sz w:val="24"/>
          <w:szCs w:val="24"/>
        </w:rPr>
        <w:t>, 2019)</w:t>
      </w:r>
      <w:r w:rsidR="002A2F90" w:rsidRPr="00597CB8">
        <w:rPr>
          <w:rFonts w:ascii="Times New Roman" w:hAnsi="Times New Roman" w:cs="Times New Roman"/>
          <w:sz w:val="24"/>
          <w:szCs w:val="24"/>
        </w:rPr>
        <w:t>. Globally, there are 69 million new teachers who are required to achieve universal and secondary education by 2030</w:t>
      </w:r>
      <w:r w:rsidR="00D5584B" w:rsidRPr="00597CB8">
        <w:rPr>
          <w:rFonts w:ascii="Times New Roman" w:hAnsi="Times New Roman" w:cs="Times New Roman"/>
          <w:sz w:val="24"/>
          <w:szCs w:val="24"/>
        </w:rPr>
        <w:t xml:space="preserve"> (</w:t>
      </w:r>
      <w:proofErr w:type="spellStart"/>
      <w:r w:rsidR="00D5584B" w:rsidRPr="00597CB8">
        <w:rPr>
          <w:rFonts w:ascii="Times New Roman" w:hAnsi="Times New Roman" w:cs="Times New Roman"/>
          <w:sz w:val="24"/>
          <w:szCs w:val="24"/>
        </w:rPr>
        <w:t>Rueckert</w:t>
      </w:r>
      <w:proofErr w:type="spellEnd"/>
      <w:r w:rsidR="00D5584B" w:rsidRPr="00597CB8">
        <w:rPr>
          <w:rFonts w:ascii="Times New Roman" w:hAnsi="Times New Roman" w:cs="Times New Roman"/>
          <w:sz w:val="24"/>
          <w:szCs w:val="24"/>
        </w:rPr>
        <w:t>, 2019)</w:t>
      </w:r>
      <w:r w:rsidR="002A2F90" w:rsidRPr="00597CB8">
        <w:rPr>
          <w:rFonts w:ascii="Times New Roman" w:hAnsi="Times New Roman" w:cs="Times New Roman"/>
          <w:sz w:val="24"/>
          <w:szCs w:val="24"/>
        </w:rPr>
        <w:t>. In 1 out of every 3 countries, less than 75% of students have been trained to the requisite national standards</w:t>
      </w:r>
      <w:r w:rsidR="00D5584B" w:rsidRPr="00597CB8">
        <w:rPr>
          <w:rFonts w:ascii="Times New Roman" w:hAnsi="Times New Roman" w:cs="Times New Roman"/>
          <w:sz w:val="24"/>
          <w:szCs w:val="24"/>
        </w:rPr>
        <w:t xml:space="preserve"> (</w:t>
      </w:r>
      <w:proofErr w:type="spellStart"/>
      <w:r w:rsidR="00D5584B" w:rsidRPr="00597CB8">
        <w:rPr>
          <w:rFonts w:ascii="Times New Roman" w:hAnsi="Times New Roman" w:cs="Times New Roman"/>
          <w:sz w:val="24"/>
          <w:szCs w:val="24"/>
        </w:rPr>
        <w:t>Rueckert</w:t>
      </w:r>
      <w:proofErr w:type="spellEnd"/>
      <w:r w:rsidR="00D5584B" w:rsidRPr="00597CB8">
        <w:rPr>
          <w:rFonts w:ascii="Times New Roman" w:hAnsi="Times New Roman" w:cs="Times New Roman"/>
          <w:sz w:val="24"/>
          <w:szCs w:val="24"/>
        </w:rPr>
        <w:t>, 2019)</w:t>
      </w:r>
      <w:r w:rsidR="002A2F90" w:rsidRPr="00597CB8">
        <w:rPr>
          <w:rFonts w:ascii="Times New Roman" w:hAnsi="Times New Roman" w:cs="Times New Roman"/>
          <w:sz w:val="24"/>
          <w:szCs w:val="24"/>
        </w:rPr>
        <w:t xml:space="preserve">. The Universal Declaration of Human Rights </w:t>
      </w:r>
      <w:r w:rsidR="00CB4DAE" w:rsidRPr="00597CB8">
        <w:rPr>
          <w:rFonts w:ascii="Times New Roman" w:hAnsi="Times New Roman" w:cs="Times New Roman"/>
          <w:sz w:val="24"/>
          <w:szCs w:val="24"/>
        </w:rPr>
        <w:t xml:space="preserve">states that every child has a right to basic education. </w:t>
      </w:r>
      <w:r w:rsidR="00030939" w:rsidRPr="00597CB8">
        <w:rPr>
          <w:rFonts w:ascii="Times New Roman" w:hAnsi="Times New Roman" w:cs="Times New Roman"/>
          <w:sz w:val="24"/>
          <w:szCs w:val="24"/>
        </w:rPr>
        <w:t xml:space="preserve">As such, ineffective access to education is a global challenge. </w:t>
      </w:r>
    </w:p>
    <w:p w:rsidR="008B39F1" w:rsidRPr="00597CB8" w:rsidRDefault="003B3752"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lastRenderedPageBreak/>
        <w:t>The conflict theory recogni</w:t>
      </w:r>
      <w:r w:rsidR="0020340E">
        <w:rPr>
          <w:rFonts w:ascii="Times New Roman" w:hAnsi="Times New Roman" w:cs="Times New Roman"/>
          <w:sz w:val="24"/>
          <w:szCs w:val="24"/>
        </w:rPr>
        <w:t>s</w:t>
      </w:r>
      <w:r w:rsidRPr="00597CB8">
        <w:rPr>
          <w:rFonts w:ascii="Times New Roman" w:hAnsi="Times New Roman" w:cs="Times New Roman"/>
          <w:sz w:val="24"/>
          <w:szCs w:val="24"/>
        </w:rPr>
        <w:t xml:space="preserve">e that inequality results from the concentration of power among some groups at the expense of others. </w:t>
      </w:r>
      <w:r w:rsidR="006B113D" w:rsidRPr="00597CB8">
        <w:rPr>
          <w:rFonts w:ascii="Times New Roman" w:hAnsi="Times New Roman" w:cs="Times New Roman"/>
          <w:sz w:val="24"/>
          <w:szCs w:val="24"/>
        </w:rPr>
        <w:t>Social inequality undermines societal progress and causes situations where those in power oppress others</w:t>
      </w:r>
      <w:r w:rsidR="00DA3A33" w:rsidRPr="00597CB8">
        <w:rPr>
          <w:rFonts w:ascii="Times New Roman" w:hAnsi="Times New Roman" w:cs="Times New Roman"/>
          <w:sz w:val="24"/>
          <w:szCs w:val="24"/>
        </w:rPr>
        <w:t xml:space="preserve"> (</w:t>
      </w:r>
      <w:proofErr w:type="spellStart"/>
      <w:r w:rsidR="00DA3A33" w:rsidRPr="00597CB8">
        <w:rPr>
          <w:rFonts w:ascii="Times New Roman" w:hAnsi="Times New Roman" w:cs="Times New Roman"/>
          <w:sz w:val="24"/>
          <w:szCs w:val="24"/>
        </w:rPr>
        <w:t>Bartos</w:t>
      </w:r>
      <w:proofErr w:type="spellEnd"/>
      <w:r w:rsidR="00DA3A33" w:rsidRPr="00597CB8">
        <w:rPr>
          <w:rFonts w:ascii="Times New Roman" w:hAnsi="Times New Roman" w:cs="Times New Roman"/>
          <w:sz w:val="24"/>
          <w:szCs w:val="24"/>
        </w:rPr>
        <w:t xml:space="preserve"> &amp; </w:t>
      </w:r>
      <w:proofErr w:type="spellStart"/>
      <w:r w:rsidR="00DA3A33" w:rsidRPr="00597CB8">
        <w:rPr>
          <w:rFonts w:ascii="Times New Roman" w:hAnsi="Times New Roman" w:cs="Times New Roman"/>
          <w:sz w:val="24"/>
          <w:szCs w:val="24"/>
        </w:rPr>
        <w:t>Wehr</w:t>
      </w:r>
      <w:proofErr w:type="spellEnd"/>
      <w:r w:rsidR="00DA3A33" w:rsidRPr="00597CB8">
        <w:rPr>
          <w:rFonts w:ascii="Times New Roman" w:hAnsi="Times New Roman" w:cs="Times New Roman"/>
          <w:sz w:val="24"/>
          <w:szCs w:val="24"/>
        </w:rPr>
        <w:t xml:space="preserve">, 2002). </w:t>
      </w:r>
      <w:r w:rsidR="006B113D" w:rsidRPr="00597CB8">
        <w:rPr>
          <w:rFonts w:ascii="Times New Roman" w:hAnsi="Times New Roman" w:cs="Times New Roman"/>
          <w:sz w:val="24"/>
          <w:szCs w:val="24"/>
        </w:rPr>
        <w:t xml:space="preserve">The entrenchment of social stratification compounds the systemic barriers to quality education, resulting in poor children being stuck in poverty. </w:t>
      </w:r>
      <w:r w:rsidR="00475AE2" w:rsidRPr="00597CB8">
        <w:rPr>
          <w:rFonts w:ascii="Times New Roman" w:hAnsi="Times New Roman" w:cs="Times New Roman"/>
          <w:sz w:val="24"/>
          <w:szCs w:val="24"/>
        </w:rPr>
        <w:t xml:space="preserve">Furthermore, education has been observed to be promoting social inequality in the society through the use of standardized testing, tracking and the ‘hidden curriculum.’ There are variations in the funding and learning conditions of schools which reinforces social inequality and strengthens learning disparities. </w:t>
      </w:r>
    </w:p>
    <w:p w:rsidR="008B39F1" w:rsidRPr="00597CB8" w:rsidRDefault="00DF1E05"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Social inequality has direct implications on access to learning opportunities for children. Reductions in public programs tend to affect the poorest communities the most. In addition, the schools that need the most resources with regard to investment in infrastructure and capacity development rarely get the support they need. As a result</w:t>
      </w:r>
      <w:r w:rsidR="00C141D4" w:rsidRPr="00597CB8">
        <w:rPr>
          <w:rFonts w:ascii="Times New Roman" w:hAnsi="Times New Roman" w:cs="Times New Roman"/>
          <w:sz w:val="24"/>
          <w:szCs w:val="24"/>
        </w:rPr>
        <w:t>, students</w:t>
      </w:r>
      <w:r w:rsidRPr="00597CB8">
        <w:rPr>
          <w:rFonts w:ascii="Times New Roman" w:hAnsi="Times New Roman" w:cs="Times New Roman"/>
          <w:sz w:val="24"/>
          <w:szCs w:val="24"/>
        </w:rPr>
        <w:t xml:space="preserve"> from poor backgrounds often find themselves in </w:t>
      </w:r>
      <w:r w:rsidR="00222728" w:rsidRPr="00597CB8">
        <w:rPr>
          <w:rFonts w:ascii="Times New Roman" w:hAnsi="Times New Roman" w:cs="Times New Roman"/>
          <w:sz w:val="24"/>
          <w:szCs w:val="24"/>
        </w:rPr>
        <w:t xml:space="preserve">schools without enough teachers or learning materials. In turn, they become disengaged due to the stressors in their environment. </w:t>
      </w:r>
    </w:p>
    <w:p w:rsidR="00475AE2" w:rsidRPr="00597CB8" w:rsidRDefault="00475AE2"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The symbolic interactionism perspective focuses on the interaction of learners in the classroom, playground and other school avenues. Social interaction affects the development of gender roles and teacher’s expectations of the intellectual abilities of a person</w:t>
      </w:r>
      <w:r w:rsidR="00597CB8" w:rsidRPr="00597CB8">
        <w:rPr>
          <w:rFonts w:ascii="Times New Roman" w:hAnsi="Times New Roman" w:cs="Times New Roman"/>
          <w:sz w:val="24"/>
          <w:szCs w:val="24"/>
        </w:rPr>
        <w:t xml:space="preserve"> (Rock, 2016)</w:t>
      </w:r>
      <w:r w:rsidRPr="00597CB8">
        <w:rPr>
          <w:rFonts w:ascii="Times New Roman" w:hAnsi="Times New Roman" w:cs="Times New Roman"/>
          <w:sz w:val="24"/>
          <w:szCs w:val="24"/>
        </w:rPr>
        <w:t xml:space="preserve">. The </w:t>
      </w:r>
      <w:r w:rsidR="002B6606" w:rsidRPr="00597CB8">
        <w:rPr>
          <w:rFonts w:ascii="Times New Roman" w:hAnsi="Times New Roman" w:cs="Times New Roman"/>
          <w:sz w:val="24"/>
          <w:szCs w:val="24"/>
        </w:rPr>
        <w:t>teacher’s</w:t>
      </w:r>
      <w:r w:rsidRPr="00597CB8">
        <w:rPr>
          <w:rFonts w:ascii="Times New Roman" w:hAnsi="Times New Roman" w:cs="Times New Roman"/>
          <w:sz w:val="24"/>
          <w:szCs w:val="24"/>
        </w:rPr>
        <w:t xml:space="preserve"> expectations of the intellectual abilities of individuals have a consequential effect on </w:t>
      </w:r>
      <w:proofErr w:type="spellStart"/>
      <w:r w:rsidRPr="00597CB8">
        <w:rPr>
          <w:rFonts w:ascii="Times New Roman" w:hAnsi="Times New Roman" w:cs="Times New Roman"/>
          <w:sz w:val="24"/>
          <w:szCs w:val="24"/>
        </w:rPr>
        <w:t>organi</w:t>
      </w:r>
      <w:r w:rsidR="0020340E">
        <w:rPr>
          <w:rFonts w:ascii="Times New Roman" w:hAnsi="Times New Roman" w:cs="Times New Roman"/>
          <w:sz w:val="24"/>
          <w:szCs w:val="24"/>
        </w:rPr>
        <w:t>s</w:t>
      </w:r>
      <w:r w:rsidRPr="00597CB8">
        <w:rPr>
          <w:rFonts w:ascii="Times New Roman" w:hAnsi="Times New Roman" w:cs="Times New Roman"/>
          <w:sz w:val="24"/>
          <w:szCs w:val="24"/>
        </w:rPr>
        <w:t>ational</w:t>
      </w:r>
      <w:proofErr w:type="spellEnd"/>
      <w:r w:rsidRPr="00597CB8">
        <w:rPr>
          <w:rFonts w:ascii="Times New Roman" w:hAnsi="Times New Roman" w:cs="Times New Roman"/>
          <w:sz w:val="24"/>
          <w:szCs w:val="24"/>
        </w:rPr>
        <w:t xml:space="preserve"> outcomes. </w:t>
      </w:r>
      <w:r w:rsidR="002B6606" w:rsidRPr="00597CB8">
        <w:rPr>
          <w:rFonts w:ascii="Times New Roman" w:hAnsi="Times New Roman" w:cs="Times New Roman"/>
          <w:sz w:val="24"/>
          <w:szCs w:val="24"/>
        </w:rPr>
        <w:t>From a functionalism perspective, problems in the learning institution can harm society because of the influential role it plays. For instance, education serves essential roles in the society such as sociali</w:t>
      </w:r>
      <w:r w:rsidR="0020340E">
        <w:rPr>
          <w:rFonts w:ascii="Times New Roman" w:hAnsi="Times New Roman" w:cs="Times New Roman"/>
          <w:sz w:val="24"/>
          <w:szCs w:val="24"/>
        </w:rPr>
        <w:t>s</w:t>
      </w:r>
      <w:r w:rsidR="002B6606" w:rsidRPr="00597CB8">
        <w:rPr>
          <w:rFonts w:ascii="Times New Roman" w:hAnsi="Times New Roman" w:cs="Times New Roman"/>
          <w:sz w:val="24"/>
          <w:szCs w:val="24"/>
        </w:rPr>
        <w:t xml:space="preserve">ation, social integration, social placement, and social-cultural innovation. Education lowers unemployment by keeping </w:t>
      </w:r>
      <w:r w:rsidR="0020340E">
        <w:rPr>
          <w:rFonts w:ascii="Times New Roman" w:hAnsi="Times New Roman" w:cs="Times New Roman"/>
          <w:sz w:val="24"/>
          <w:szCs w:val="24"/>
        </w:rPr>
        <w:t xml:space="preserve">comprehensive </w:t>
      </w:r>
      <w:r w:rsidR="002B6606" w:rsidRPr="00597CB8">
        <w:rPr>
          <w:rFonts w:ascii="Times New Roman" w:hAnsi="Times New Roman" w:cs="Times New Roman"/>
          <w:sz w:val="24"/>
          <w:szCs w:val="24"/>
        </w:rPr>
        <w:t xml:space="preserve">school students out of the labor force. </w:t>
      </w:r>
    </w:p>
    <w:p w:rsidR="008B39F1" w:rsidRPr="00597CB8" w:rsidRDefault="00DB0DF2"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lastRenderedPageBreak/>
        <w:t xml:space="preserve">Strengthening the engagement of children in education is an integral component of the poverty eradication efforts of the Welsh government. </w:t>
      </w:r>
      <w:r w:rsidR="003512FB" w:rsidRPr="00597CB8">
        <w:rPr>
          <w:rFonts w:ascii="Times New Roman" w:hAnsi="Times New Roman" w:cs="Times New Roman"/>
          <w:sz w:val="24"/>
          <w:szCs w:val="24"/>
        </w:rPr>
        <w:t>Joseph Rowntree Foundation (2013), a</w:t>
      </w:r>
      <w:r w:rsidRPr="00597CB8">
        <w:rPr>
          <w:rFonts w:ascii="Times New Roman" w:hAnsi="Times New Roman" w:cs="Times New Roman"/>
          <w:sz w:val="24"/>
          <w:szCs w:val="24"/>
        </w:rPr>
        <w:t xml:space="preserve">veragely, about 17% of children in Wales live in poverty, based on the data gained from the free school meals (FSM) program. </w:t>
      </w:r>
      <w:r w:rsidR="00315866" w:rsidRPr="00597CB8">
        <w:rPr>
          <w:rFonts w:ascii="Times New Roman" w:hAnsi="Times New Roman" w:cs="Times New Roman"/>
          <w:sz w:val="24"/>
          <w:szCs w:val="24"/>
        </w:rPr>
        <w:t xml:space="preserve">The underperformance of children who are beneficiaries of the program has been observed to be a significant problem from nursery school onwards. Living in poverty has been observed to have adverse implications on the academic outcomes of children in Wales. </w:t>
      </w:r>
    </w:p>
    <w:p w:rsidR="00315866" w:rsidRPr="00597CB8" w:rsidRDefault="00315866"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The efforts of the Welsh government to reduce poverty center on learning and teaching interventions on one hand and student, family and community focused interventions on the other. Furthermore, promoting mentorship, parental involvement and extra-curricular activities have been observed to have a positive effect on student learning outcomes. In light of the high poverty rate in Wales, the government has demonstrated a commitment to investing in the interventions that will enable it to overcome the challenges associated with </w:t>
      </w:r>
      <w:r w:rsidR="00061149" w:rsidRPr="00597CB8">
        <w:rPr>
          <w:rFonts w:ascii="Times New Roman" w:hAnsi="Times New Roman" w:cs="Times New Roman"/>
          <w:sz w:val="24"/>
          <w:szCs w:val="24"/>
        </w:rPr>
        <w:t xml:space="preserve">low academic attainment among affected children. </w:t>
      </w:r>
    </w:p>
    <w:p w:rsidR="003B3752" w:rsidRPr="00597CB8" w:rsidRDefault="00944BF9"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The United Kingdom has a significant social-economic gradient which results in disproportionate learning outcomes. Low income is a strong predictor of poor academic outcomes in the country. Children from advantaged backgrounds have structured and supervised out-of-school activities. </w:t>
      </w:r>
      <w:r w:rsidR="00DF0C2C" w:rsidRPr="00597CB8">
        <w:rPr>
          <w:rFonts w:ascii="Times New Roman" w:hAnsi="Times New Roman" w:cs="Times New Roman"/>
          <w:sz w:val="24"/>
          <w:szCs w:val="24"/>
        </w:rPr>
        <w:t xml:space="preserve">Poverty harms children and creates systemic barriers to their academic progress. </w:t>
      </w:r>
      <w:r w:rsidR="00896599" w:rsidRPr="00597CB8">
        <w:rPr>
          <w:rFonts w:ascii="Times New Roman" w:hAnsi="Times New Roman" w:cs="Times New Roman"/>
          <w:sz w:val="24"/>
          <w:szCs w:val="24"/>
        </w:rPr>
        <w:t>Perceived racial discrimination can cause feelings of</w:t>
      </w:r>
      <w:r w:rsidR="002A2F90" w:rsidRPr="00597CB8">
        <w:rPr>
          <w:rFonts w:ascii="Times New Roman" w:hAnsi="Times New Roman" w:cs="Times New Roman"/>
          <w:sz w:val="24"/>
          <w:szCs w:val="24"/>
        </w:rPr>
        <w:t xml:space="preserve"> resentment among some learners, resulting in them becoming disengaged. Although children from all backgrounds understand the value of education, those from low income backgrounds are likely to feel more anxious and less confident. </w:t>
      </w:r>
    </w:p>
    <w:p w:rsidR="00DE6ABE" w:rsidRPr="00597CB8" w:rsidRDefault="009B18FC"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lastRenderedPageBreak/>
        <w:t>The Josephine Rowntree foundation (2007), reported that t</w:t>
      </w:r>
      <w:r w:rsidR="00AA4DAE" w:rsidRPr="00597CB8">
        <w:rPr>
          <w:rFonts w:ascii="Times New Roman" w:hAnsi="Times New Roman" w:cs="Times New Roman"/>
          <w:sz w:val="24"/>
          <w:szCs w:val="24"/>
        </w:rPr>
        <w:t xml:space="preserve">he fact that the school environment only accounts for 14% variation means that most impact can be connected to other factors. As such, children in low-income communities experience </w:t>
      </w:r>
      <w:r w:rsidR="003615A6" w:rsidRPr="00597CB8">
        <w:rPr>
          <w:rFonts w:ascii="Times New Roman" w:hAnsi="Times New Roman" w:cs="Times New Roman"/>
          <w:sz w:val="24"/>
          <w:szCs w:val="24"/>
        </w:rPr>
        <w:t xml:space="preserve">profound challenges that have </w:t>
      </w:r>
      <w:r w:rsidR="00AA4DAE" w:rsidRPr="00597CB8">
        <w:rPr>
          <w:rFonts w:ascii="Times New Roman" w:hAnsi="Times New Roman" w:cs="Times New Roman"/>
          <w:sz w:val="24"/>
          <w:szCs w:val="24"/>
        </w:rPr>
        <w:t>long-term</w:t>
      </w:r>
      <w:r w:rsidR="003615A6" w:rsidRPr="00597CB8">
        <w:rPr>
          <w:rFonts w:ascii="Times New Roman" w:hAnsi="Times New Roman" w:cs="Times New Roman"/>
          <w:sz w:val="24"/>
          <w:szCs w:val="24"/>
        </w:rPr>
        <w:t xml:space="preserve"> implications on their attitude towards learning. Furthermore, white children in poverty have lower levels of academic achievement as compared to their counterparts. The observation demonstrates the necessity for a holistic intervention that addresses the challenges that undermine universal access to education. </w:t>
      </w:r>
    </w:p>
    <w:p w:rsidR="005E2BC0" w:rsidRPr="00597CB8" w:rsidRDefault="0097458A" w:rsidP="00597CB8">
      <w:pPr>
        <w:spacing w:after="0" w:line="480" w:lineRule="auto"/>
        <w:ind w:firstLine="720"/>
        <w:rPr>
          <w:rFonts w:ascii="Times New Roman" w:hAnsi="Times New Roman" w:cs="Times New Roman"/>
          <w:sz w:val="24"/>
          <w:szCs w:val="24"/>
        </w:rPr>
      </w:pPr>
      <w:proofErr w:type="gramStart"/>
      <w:r w:rsidRPr="00597CB8">
        <w:rPr>
          <w:rFonts w:ascii="Times New Roman" w:hAnsi="Times New Roman" w:cs="Times New Roman"/>
          <w:sz w:val="24"/>
          <w:szCs w:val="24"/>
        </w:rPr>
        <w:t>Uganda,</w:t>
      </w:r>
      <w:proofErr w:type="gramEnd"/>
      <w:r w:rsidRPr="00597CB8">
        <w:rPr>
          <w:rFonts w:ascii="Times New Roman" w:hAnsi="Times New Roman" w:cs="Times New Roman"/>
          <w:sz w:val="24"/>
          <w:szCs w:val="24"/>
        </w:rPr>
        <w:t xml:space="preserve"> is the largest refugee hosting country in Africa and third largest in the world. The progressive refugee policies in the country has enabled it to serve refugees from South Sudan, Somalia, Rwanda, Burundi and the Democratic Republic of Congo. </w:t>
      </w:r>
      <w:r w:rsidR="006264F3" w:rsidRPr="00597CB8">
        <w:rPr>
          <w:rFonts w:ascii="Times New Roman" w:hAnsi="Times New Roman" w:cs="Times New Roman"/>
          <w:sz w:val="24"/>
          <w:szCs w:val="24"/>
        </w:rPr>
        <w:t xml:space="preserve">However, children from these refugee populations have to contend with limited resources in schools. </w:t>
      </w:r>
    </w:p>
    <w:p w:rsidR="008B39F1" w:rsidRPr="00597CB8" w:rsidRDefault="000E4B82" w:rsidP="00597CB8">
      <w:pPr>
        <w:spacing w:after="0" w:line="480" w:lineRule="auto"/>
        <w:rPr>
          <w:rFonts w:ascii="Times New Roman" w:hAnsi="Times New Roman" w:cs="Times New Roman"/>
          <w:sz w:val="24"/>
          <w:szCs w:val="24"/>
        </w:rPr>
      </w:pPr>
      <w:r w:rsidRPr="00597CB8">
        <w:rPr>
          <w:rFonts w:ascii="Times New Roman" w:hAnsi="Times New Roman" w:cs="Times New Roman"/>
          <w:sz w:val="24"/>
          <w:szCs w:val="24"/>
        </w:rPr>
        <w:t xml:space="preserve">In their study on children in rural communities, </w:t>
      </w:r>
      <w:proofErr w:type="spellStart"/>
      <w:r w:rsidRPr="00597CB8">
        <w:rPr>
          <w:rFonts w:ascii="Times New Roman" w:hAnsi="Times New Roman" w:cs="Times New Roman"/>
          <w:sz w:val="24"/>
          <w:szCs w:val="24"/>
        </w:rPr>
        <w:t>Njora</w:t>
      </w:r>
      <w:proofErr w:type="spellEnd"/>
      <w:r w:rsidRPr="00597CB8">
        <w:rPr>
          <w:rFonts w:ascii="Times New Roman" w:hAnsi="Times New Roman" w:cs="Times New Roman"/>
          <w:sz w:val="24"/>
          <w:szCs w:val="24"/>
        </w:rPr>
        <w:t xml:space="preserve"> </w:t>
      </w:r>
      <w:proofErr w:type="spellStart"/>
      <w:proofErr w:type="gramStart"/>
      <w:r w:rsidRPr="00597CB8">
        <w:rPr>
          <w:rFonts w:ascii="Times New Roman" w:hAnsi="Times New Roman" w:cs="Times New Roman"/>
          <w:sz w:val="24"/>
          <w:szCs w:val="24"/>
        </w:rPr>
        <w:t>et.a</w:t>
      </w:r>
      <w:proofErr w:type="spellEnd"/>
      <w:proofErr w:type="gramEnd"/>
      <w:r w:rsidRPr="00597CB8">
        <w:rPr>
          <w:rFonts w:ascii="Times New Roman" w:hAnsi="Times New Roman" w:cs="Times New Roman"/>
          <w:sz w:val="24"/>
          <w:szCs w:val="24"/>
        </w:rPr>
        <w:t>; (2017) found that at the individual-level, a lack of parental involvement, lack of pre-primary attendance, grade repetition, and the lack of basic learning materials such as books for writing have an adverse effect on participation in the learning process. At the school-level, the barriers comprise of a lack of teacher preparedness, long distances from schools, lack of basic classroom resources, and ineffective record management by teachers (</w:t>
      </w:r>
      <w:proofErr w:type="spellStart"/>
      <w:r w:rsidRPr="00597CB8">
        <w:rPr>
          <w:rFonts w:ascii="Times New Roman" w:hAnsi="Times New Roman" w:cs="Times New Roman"/>
          <w:sz w:val="24"/>
          <w:szCs w:val="24"/>
        </w:rPr>
        <w:t>Njora</w:t>
      </w:r>
      <w:proofErr w:type="spellEnd"/>
      <w:r w:rsidRPr="00597CB8">
        <w:rPr>
          <w:rFonts w:ascii="Times New Roman" w:hAnsi="Times New Roman" w:cs="Times New Roman"/>
          <w:sz w:val="24"/>
          <w:szCs w:val="24"/>
        </w:rPr>
        <w:t xml:space="preserve"> et.al, 2017). The observations demonstrate that both systemic and cultural factors have a consequential effect on student engagement in the learning process. </w:t>
      </w:r>
    </w:p>
    <w:p w:rsidR="00FE1BCD" w:rsidRPr="00597CB8" w:rsidRDefault="006264F3"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The lack of parental education means that children in the country do not receive assistance with their homework. This poses a threat to their participation and undermines their ability to achieve positive learning outcomes. Furthermore, cultural or social-economic differences may have varying implications on how students experience learning. The attitudes of </w:t>
      </w:r>
      <w:r w:rsidRPr="00597CB8">
        <w:rPr>
          <w:rFonts w:ascii="Times New Roman" w:hAnsi="Times New Roman" w:cs="Times New Roman"/>
          <w:sz w:val="24"/>
          <w:szCs w:val="24"/>
        </w:rPr>
        <w:lastRenderedPageBreak/>
        <w:t xml:space="preserve">teachers towards parents can also have a consequential effect on the engagement of students in the learning process. </w:t>
      </w:r>
      <w:r w:rsidR="00265523" w:rsidRPr="00597CB8">
        <w:rPr>
          <w:rFonts w:ascii="Times New Roman" w:hAnsi="Times New Roman" w:cs="Times New Roman"/>
          <w:sz w:val="24"/>
          <w:szCs w:val="24"/>
        </w:rPr>
        <w:t xml:space="preserve">Furthermore, concerns about safety in some areas after school hours can have a direct effect on the </w:t>
      </w:r>
      <w:r w:rsidR="00AD369D" w:rsidRPr="00597CB8">
        <w:rPr>
          <w:rFonts w:ascii="Times New Roman" w:hAnsi="Times New Roman" w:cs="Times New Roman"/>
          <w:sz w:val="24"/>
          <w:szCs w:val="24"/>
        </w:rPr>
        <w:t xml:space="preserve">psychological safety of students in the learning process. </w:t>
      </w:r>
      <w:r w:rsidR="00FE1BCD" w:rsidRPr="00597CB8">
        <w:rPr>
          <w:rFonts w:ascii="Times New Roman" w:hAnsi="Times New Roman" w:cs="Times New Roman"/>
          <w:sz w:val="24"/>
          <w:szCs w:val="24"/>
        </w:rPr>
        <w:t>Between 2000 and 2007, at the height of the insurgency by the Lord’s Resistance Army, children were at a high risk of being abducted, raped and exposed to other atrocities. The high level of insecurity and poverty undermined student engagement in the learning process.</w:t>
      </w:r>
    </w:p>
    <w:p w:rsidR="008B39F1" w:rsidRPr="00597CB8" w:rsidRDefault="00FE1BCD" w:rsidP="00597CB8">
      <w:pPr>
        <w:spacing w:after="0" w:line="480" w:lineRule="auto"/>
        <w:rPr>
          <w:rFonts w:ascii="Times New Roman" w:hAnsi="Times New Roman" w:cs="Times New Roman"/>
          <w:sz w:val="24"/>
          <w:szCs w:val="24"/>
        </w:rPr>
      </w:pPr>
      <w:r w:rsidRPr="00597CB8">
        <w:rPr>
          <w:rFonts w:ascii="Times New Roman" w:hAnsi="Times New Roman" w:cs="Times New Roman"/>
          <w:sz w:val="24"/>
          <w:szCs w:val="24"/>
        </w:rPr>
        <w:t xml:space="preserve"> </w:t>
      </w:r>
      <w:r w:rsidR="008B39F1" w:rsidRPr="00597CB8">
        <w:rPr>
          <w:rFonts w:ascii="Times New Roman" w:hAnsi="Times New Roman" w:cs="Times New Roman"/>
          <w:sz w:val="24"/>
          <w:szCs w:val="24"/>
        </w:rPr>
        <w:tab/>
      </w:r>
      <w:r w:rsidRPr="00597CB8">
        <w:rPr>
          <w:rFonts w:ascii="Times New Roman" w:hAnsi="Times New Roman" w:cs="Times New Roman"/>
          <w:sz w:val="24"/>
          <w:szCs w:val="24"/>
        </w:rPr>
        <w:t xml:space="preserve">The return to stability across Uganda has increased student engagement in the learning process. </w:t>
      </w:r>
      <w:r w:rsidR="00046538" w:rsidRPr="00597CB8">
        <w:rPr>
          <w:rFonts w:ascii="Times New Roman" w:hAnsi="Times New Roman" w:cs="Times New Roman"/>
          <w:sz w:val="24"/>
          <w:szCs w:val="24"/>
        </w:rPr>
        <w:t xml:space="preserve">For example, the introduction of the concept of school mothers is aimed at making the learning experience more positive for young girls. The imposition of a marriage </w:t>
      </w:r>
      <w:proofErr w:type="gramStart"/>
      <w:r w:rsidR="00046538" w:rsidRPr="00597CB8">
        <w:rPr>
          <w:rFonts w:ascii="Times New Roman" w:hAnsi="Times New Roman" w:cs="Times New Roman"/>
          <w:sz w:val="24"/>
          <w:szCs w:val="24"/>
        </w:rPr>
        <w:t>ban</w:t>
      </w:r>
      <w:proofErr w:type="gramEnd"/>
      <w:r w:rsidR="00046538" w:rsidRPr="00597CB8">
        <w:rPr>
          <w:rFonts w:ascii="Times New Roman" w:hAnsi="Times New Roman" w:cs="Times New Roman"/>
          <w:sz w:val="24"/>
          <w:szCs w:val="24"/>
        </w:rPr>
        <w:t xml:space="preserve"> on children below 18 years is also important in ensuring that more children take an active role in the learning process. Parental and community participation combined with learning, teaching, management and the responsiveness to the needs of children have a consequential effect on the engagement of learners in school. </w:t>
      </w:r>
    </w:p>
    <w:p w:rsidR="004A543A" w:rsidRPr="00597CB8" w:rsidRDefault="00046538"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Even in the areas that were not affected by conflict in Uganda, it was observed that parents have failed to be involved in the education of their children. The lack of community involvement across Uganda has a consequential effect on absenteeism among both teachers and students. </w:t>
      </w:r>
      <w:r w:rsidR="00B576D9" w:rsidRPr="00597CB8">
        <w:rPr>
          <w:rFonts w:ascii="Times New Roman" w:hAnsi="Times New Roman" w:cs="Times New Roman"/>
          <w:sz w:val="24"/>
          <w:szCs w:val="24"/>
        </w:rPr>
        <w:t xml:space="preserve">Creative (2011) reported that </w:t>
      </w:r>
      <w:r w:rsidR="004A543A" w:rsidRPr="00597CB8">
        <w:rPr>
          <w:rFonts w:ascii="Times New Roman" w:hAnsi="Times New Roman" w:cs="Times New Roman"/>
          <w:sz w:val="24"/>
          <w:szCs w:val="24"/>
        </w:rPr>
        <w:t xml:space="preserve">The Revitalization of Education Participation and Learning in Conflict Areas (REPLICA) Program aims to change stakeholder attitudes towards participation in schools. </w:t>
      </w:r>
      <w:r w:rsidR="00B37A84" w:rsidRPr="00597CB8">
        <w:rPr>
          <w:rFonts w:ascii="Times New Roman" w:hAnsi="Times New Roman" w:cs="Times New Roman"/>
          <w:sz w:val="24"/>
          <w:szCs w:val="24"/>
        </w:rPr>
        <w:t xml:space="preserve">The initiative has been successful in pushing for the adoption of District ordinances across Uganda aimed at incentivizing stakeholder participation in schools in their communities. </w:t>
      </w:r>
    </w:p>
    <w:p w:rsidR="00B37A84" w:rsidRPr="00597CB8" w:rsidRDefault="00D83E42"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The experience of Uganda has demonstrated a growing recognition of the need for an inclusive learning environment which makes the people to feel confident about participating in </w:t>
      </w:r>
      <w:r w:rsidRPr="00597CB8">
        <w:rPr>
          <w:rFonts w:ascii="Times New Roman" w:hAnsi="Times New Roman" w:cs="Times New Roman"/>
          <w:sz w:val="24"/>
          <w:szCs w:val="24"/>
        </w:rPr>
        <w:lastRenderedPageBreak/>
        <w:t xml:space="preserve">learning efforts. Furthermore, it demonstrates an appreciation of the importance of adopting effective measures to meet both existing and emerging learning needs. More parents are attending parent-teacher meetings, they are also actively monitoring the management of schools and there is a greater focus on holding school managers accountable. </w:t>
      </w:r>
    </w:p>
    <w:p w:rsidR="008B39F1" w:rsidRPr="00597CB8" w:rsidRDefault="0054118A"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Children in developing countries have to overcome diverse barriers to education. Poverty affects access to education through three major ways, high education costs, child labor and economic migration. Many households in Uganda, Wales and the United Kingdom face challenges in affording both the direct and indirect costs associated with education. Economic migration involves leaving places of residence in an effort to access opportunities for improving one’</w:t>
      </w:r>
      <w:r w:rsidR="00E44C08" w:rsidRPr="00597CB8">
        <w:rPr>
          <w:rFonts w:ascii="Times New Roman" w:hAnsi="Times New Roman" w:cs="Times New Roman"/>
          <w:sz w:val="24"/>
          <w:szCs w:val="24"/>
        </w:rPr>
        <w:t xml:space="preserve">s quality of life. Economic migrants may be either documented or undocumented. Furthermore, undocumented economic migrants are likely to face significant challenges in accessing the resources and opportunities they need to thrive. </w:t>
      </w:r>
    </w:p>
    <w:p w:rsidR="00804005" w:rsidRPr="00597CB8" w:rsidRDefault="00804005"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Teachers across the United Kingdom have reported worsening levels of pupil poverty. Many students have been reported to becoming home tired, angry and confused. The anxiety undermines their concentration and commitment to learning. In a National Education Union (NEU), of 8,600 school leaders, teachers and support staff, 90% of the respondents stated that poverty had a detrimental effect on student engagement and learning outcomes</w:t>
      </w:r>
      <w:r w:rsidR="000A3F06" w:rsidRPr="00597CB8">
        <w:rPr>
          <w:rFonts w:ascii="Times New Roman" w:hAnsi="Times New Roman" w:cs="Times New Roman"/>
          <w:sz w:val="24"/>
          <w:szCs w:val="24"/>
        </w:rPr>
        <w:t xml:space="preserve"> (</w:t>
      </w:r>
      <w:proofErr w:type="spellStart"/>
      <w:r w:rsidR="000A3F06" w:rsidRPr="00597CB8">
        <w:rPr>
          <w:rFonts w:ascii="Times New Roman" w:hAnsi="Times New Roman" w:cs="Times New Roman"/>
          <w:sz w:val="24"/>
          <w:szCs w:val="24"/>
        </w:rPr>
        <w:t>Weale</w:t>
      </w:r>
      <w:proofErr w:type="spellEnd"/>
      <w:r w:rsidR="000A3F06" w:rsidRPr="00597CB8">
        <w:rPr>
          <w:rFonts w:ascii="Times New Roman" w:hAnsi="Times New Roman" w:cs="Times New Roman"/>
          <w:sz w:val="24"/>
          <w:szCs w:val="24"/>
        </w:rPr>
        <w:t>, 2019)</w:t>
      </w:r>
      <w:r w:rsidRPr="00597CB8">
        <w:rPr>
          <w:rFonts w:ascii="Times New Roman" w:hAnsi="Times New Roman" w:cs="Times New Roman"/>
          <w:sz w:val="24"/>
          <w:szCs w:val="24"/>
        </w:rPr>
        <w:t xml:space="preserve">. Moreover, about half of the respondents noted that this problem is worsening in the recent past. In particular, the austerity policies that were adopted after the last recession had a negative impact on the economy. The </w:t>
      </w:r>
      <w:r w:rsidR="00E42415" w:rsidRPr="00597CB8">
        <w:rPr>
          <w:rFonts w:ascii="Times New Roman" w:hAnsi="Times New Roman" w:cs="Times New Roman"/>
          <w:sz w:val="24"/>
          <w:szCs w:val="24"/>
        </w:rPr>
        <w:t xml:space="preserve">problem is exacerbated by dress-up days where the rich kids show off and the poor ones are forced to skip school to avoid being commented on or bullied. The </w:t>
      </w:r>
      <w:r w:rsidR="00DD2052" w:rsidRPr="00597CB8">
        <w:rPr>
          <w:rFonts w:ascii="Times New Roman" w:hAnsi="Times New Roman" w:cs="Times New Roman"/>
          <w:sz w:val="24"/>
          <w:szCs w:val="24"/>
        </w:rPr>
        <w:t xml:space="preserve">lack of sufficient social support imposes challenges on children from poor families who are often subjected to bullying or put in situations that undermine their dignity and self-perception. </w:t>
      </w:r>
    </w:p>
    <w:p w:rsidR="008B39F1" w:rsidRPr="00597CB8" w:rsidRDefault="00E44C08"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lastRenderedPageBreak/>
        <w:t>Challenging geographies may have an adverse effect on access to education opportunities. More deve</w:t>
      </w:r>
      <w:r w:rsidR="005F33F0" w:rsidRPr="00597CB8">
        <w:rPr>
          <w:rFonts w:ascii="Times New Roman" w:hAnsi="Times New Roman" w:cs="Times New Roman"/>
          <w:sz w:val="24"/>
          <w:szCs w:val="24"/>
        </w:rPr>
        <w:t xml:space="preserve">loped countries are able to overcome the limitations associated with challenging geographies. Challenging physical geographies may include mountainous regions that may affect access to schools in some areas. In contrast, </w:t>
      </w:r>
      <w:proofErr w:type="gramStart"/>
      <w:r w:rsidR="005F33F0" w:rsidRPr="00597CB8">
        <w:rPr>
          <w:rFonts w:ascii="Times New Roman" w:hAnsi="Times New Roman" w:cs="Times New Roman"/>
          <w:sz w:val="24"/>
          <w:szCs w:val="24"/>
        </w:rPr>
        <w:t>Challenging</w:t>
      </w:r>
      <w:proofErr w:type="gramEnd"/>
      <w:r w:rsidR="005F33F0" w:rsidRPr="00597CB8">
        <w:rPr>
          <w:rFonts w:ascii="Times New Roman" w:hAnsi="Times New Roman" w:cs="Times New Roman"/>
          <w:sz w:val="24"/>
          <w:szCs w:val="24"/>
        </w:rPr>
        <w:t xml:space="preserve"> human geographies comprise of high population density and growth rates that may affect the environment in which a person grows. </w:t>
      </w:r>
    </w:p>
    <w:p w:rsidR="008B39F1" w:rsidRPr="00597CB8" w:rsidRDefault="007D0B35"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Climate change is an existential threat to small island developing states and developing countries that lack the resources to meet the needs of affected populations. </w:t>
      </w:r>
      <w:r w:rsidR="00EB31A4" w:rsidRPr="00597CB8">
        <w:rPr>
          <w:rFonts w:ascii="Times New Roman" w:hAnsi="Times New Roman" w:cs="Times New Roman"/>
          <w:sz w:val="24"/>
          <w:szCs w:val="24"/>
        </w:rPr>
        <w:t>The phenomenon has a lot of implicat</w:t>
      </w:r>
      <w:r w:rsidR="003C29C0" w:rsidRPr="00597CB8">
        <w:rPr>
          <w:rFonts w:ascii="Times New Roman" w:hAnsi="Times New Roman" w:cs="Times New Roman"/>
          <w:sz w:val="24"/>
          <w:szCs w:val="24"/>
        </w:rPr>
        <w:t xml:space="preserve">ions on quality of human life because it threatens food production and may result in rising sea levels. In developing countries, there is a risk that it may result in an increase in conflict in affected areas that would result in the inability of individuals to access learning opportunities. </w:t>
      </w:r>
      <w:r w:rsidR="003D129F" w:rsidRPr="00597CB8">
        <w:rPr>
          <w:rFonts w:ascii="Times New Roman" w:hAnsi="Times New Roman" w:cs="Times New Roman"/>
          <w:sz w:val="24"/>
          <w:szCs w:val="24"/>
        </w:rPr>
        <w:t xml:space="preserve"> In communities that rely on the environment for survival such as fishing villages, pastoralists and farmers, climate change may have a direct effect on the health and well-being of individuals. </w:t>
      </w:r>
    </w:p>
    <w:p w:rsidR="008B39F1" w:rsidRPr="00597CB8" w:rsidRDefault="00C62B56"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The quality of education has a consequential effect on the ability of schools to attract and retain students. </w:t>
      </w:r>
      <w:r w:rsidR="00AF16F7" w:rsidRPr="00597CB8">
        <w:rPr>
          <w:rFonts w:ascii="Times New Roman" w:hAnsi="Times New Roman" w:cs="Times New Roman"/>
          <w:sz w:val="24"/>
          <w:szCs w:val="24"/>
        </w:rPr>
        <w:t xml:space="preserve">The quality of education is determined by the attainment of literacy, life skills and numeracy skills. This is determined by diverse components </w:t>
      </w:r>
      <w:r w:rsidR="00755F75" w:rsidRPr="00597CB8">
        <w:rPr>
          <w:rFonts w:ascii="Times New Roman" w:hAnsi="Times New Roman" w:cs="Times New Roman"/>
          <w:sz w:val="24"/>
          <w:szCs w:val="24"/>
        </w:rPr>
        <w:t xml:space="preserve">of the learning process such as; content, teaching methodologies, curriculum and policy systems. </w:t>
      </w:r>
    </w:p>
    <w:p w:rsidR="00755F75" w:rsidRPr="00597CB8" w:rsidRDefault="008D2F00"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Barriers to student engagement can also be connected to parent’s adverse experiences in schools as either children or with older children. Their level of education can also lead to feelings of inadequacy about their</w:t>
      </w:r>
      <w:r w:rsidR="00E2232B" w:rsidRPr="00597CB8">
        <w:rPr>
          <w:rFonts w:ascii="Times New Roman" w:hAnsi="Times New Roman" w:cs="Times New Roman"/>
          <w:sz w:val="24"/>
          <w:szCs w:val="24"/>
        </w:rPr>
        <w:t xml:space="preserve"> ability to be actively involved. In this regard, there is a responsibility to ensure that appropriate steps are taken to empower parents to take a greater role in the education of their children. </w:t>
      </w:r>
      <w:r w:rsidR="00F45235" w:rsidRPr="00597CB8">
        <w:rPr>
          <w:rFonts w:ascii="Times New Roman" w:hAnsi="Times New Roman" w:cs="Times New Roman"/>
          <w:sz w:val="24"/>
          <w:szCs w:val="24"/>
        </w:rPr>
        <w:t xml:space="preserve">For example, parents are more likely to be involved when they </w:t>
      </w:r>
      <w:r w:rsidR="00F45235" w:rsidRPr="00597CB8">
        <w:rPr>
          <w:rFonts w:ascii="Times New Roman" w:hAnsi="Times New Roman" w:cs="Times New Roman"/>
          <w:sz w:val="24"/>
          <w:szCs w:val="24"/>
        </w:rPr>
        <w:lastRenderedPageBreak/>
        <w:t xml:space="preserve">feel they have some level of influence over the education of their children. As such, teachers and school personnel should have a positive attitude towards children.  </w:t>
      </w:r>
    </w:p>
    <w:p w:rsidR="005A2AAB" w:rsidRPr="00597CB8" w:rsidRDefault="005A2AAB"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An analysis of the available data demonstrates that the barriers to universal education are prevalent in both developed and developing countries. In this regard, both national governments and the international comm</w:t>
      </w:r>
      <w:r w:rsidR="005415B4" w:rsidRPr="00597CB8">
        <w:rPr>
          <w:rFonts w:ascii="Times New Roman" w:hAnsi="Times New Roman" w:cs="Times New Roman"/>
          <w:sz w:val="24"/>
          <w:szCs w:val="24"/>
        </w:rPr>
        <w:t xml:space="preserve">unity must ensure they promote access to universal, quality education. Alleviating the stressors that undermine the engagement of learners to the learning process requires a multi-pronged effort by all stakeholders in the community. </w:t>
      </w:r>
    </w:p>
    <w:p w:rsidR="008B39F1" w:rsidRPr="00597CB8" w:rsidRDefault="003D129F"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There is conclusive evidence that access to quality education is the key foundation in facilitating the achievement of sustainable development across the world. Besides empowering marginalized communities to overcome their challenges, it can affect the long-term health of the planet</w:t>
      </w:r>
      <w:r w:rsidR="00597CB8" w:rsidRPr="00597CB8">
        <w:rPr>
          <w:rFonts w:ascii="Times New Roman" w:hAnsi="Times New Roman" w:cs="Times New Roman"/>
          <w:sz w:val="24"/>
          <w:szCs w:val="24"/>
        </w:rPr>
        <w:t xml:space="preserve"> (</w:t>
      </w:r>
      <w:proofErr w:type="spellStart"/>
      <w:r w:rsidR="00597CB8" w:rsidRPr="00597CB8">
        <w:rPr>
          <w:rFonts w:ascii="Times New Roman" w:hAnsi="Times New Roman" w:cs="Times New Roman"/>
          <w:sz w:val="24"/>
          <w:szCs w:val="24"/>
        </w:rPr>
        <w:t>Leicht</w:t>
      </w:r>
      <w:proofErr w:type="spellEnd"/>
      <w:r w:rsidR="00597CB8" w:rsidRPr="00597CB8">
        <w:rPr>
          <w:rFonts w:ascii="Times New Roman" w:hAnsi="Times New Roman" w:cs="Times New Roman"/>
          <w:sz w:val="24"/>
          <w:szCs w:val="24"/>
        </w:rPr>
        <w:t xml:space="preserve"> et.al, 2018)</w:t>
      </w:r>
      <w:r w:rsidRPr="00597CB8">
        <w:rPr>
          <w:rFonts w:ascii="Times New Roman" w:hAnsi="Times New Roman" w:cs="Times New Roman"/>
          <w:sz w:val="24"/>
          <w:szCs w:val="24"/>
        </w:rPr>
        <w:t xml:space="preserve">. Quality education has a direct effect on all the realization of a majority of the sustainable development goals. </w:t>
      </w:r>
    </w:p>
    <w:p w:rsidR="00510301" w:rsidRPr="00597CB8" w:rsidRDefault="00510301"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Achieving the sustainable development goal of poverty eradication requires empowering young people with the skills and opportunities they need to thrive. Furthermore, school engagement and learning outcomes can enable students to achieve the social-economic mobility that will enable them to overcome the threats posed by hunger. Furthermore, access to quality education and decent work are connected to investments in the education sector. The success of students will have a consequential effect on innovation and development in countries.</w:t>
      </w:r>
    </w:p>
    <w:p w:rsidR="008B39F1" w:rsidRPr="00597CB8" w:rsidRDefault="00564314" w:rsidP="00597CB8">
      <w:pPr>
        <w:spacing w:after="0" w:line="480" w:lineRule="auto"/>
        <w:rPr>
          <w:rFonts w:ascii="Times New Roman" w:hAnsi="Times New Roman" w:cs="Times New Roman"/>
          <w:sz w:val="24"/>
          <w:szCs w:val="24"/>
        </w:rPr>
      </w:pPr>
      <w:r w:rsidRPr="00597CB8">
        <w:rPr>
          <w:rFonts w:ascii="Times New Roman" w:hAnsi="Times New Roman" w:cs="Times New Roman"/>
          <w:sz w:val="24"/>
          <w:szCs w:val="24"/>
        </w:rPr>
        <w:t>In this regard, it is evident that ending poverty and improving the quality of human life is dependent on the quality of education that individuals receive.</w:t>
      </w:r>
      <w:r w:rsidR="003245D4" w:rsidRPr="00597CB8">
        <w:rPr>
          <w:rFonts w:ascii="Times New Roman" w:hAnsi="Times New Roman" w:cs="Times New Roman"/>
          <w:sz w:val="24"/>
          <w:szCs w:val="24"/>
        </w:rPr>
        <w:t xml:space="preserve"> Empowering learners has an integral impact on the performance of individuals. In this regard, there is a need for multi-level interventions aimed at ensuring that the needs of all stakeholders are addressed. The success of </w:t>
      </w:r>
      <w:r w:rsidR="003245D4" w:rsidRPr="00597CB8">
        <w:rPr>
          <w:rFonts w:ascii="Times New Roman" w:hAnsi="Times New Roman" w:cs="Times New Roman"/>
          <w:sz w:val="24"/>
          <w:szCs w:val="24"/>
        </w:rPr>
        <w:lastRenderedPageBreak/>
        <w:t xml:space="preserve">communities in lifting children out of poverty requires an investment in improving learning outcomes. </w:t>
      </w:r>
    </w:p>
    <w:p w:rsidR="00694407" w:rsidRPr="0020340E" w:rsidRDefault="00EA50E9" w:rsidP="0020340E">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Increasing access to education can have a positive effect on health and longevity in a society, growing economies and combating climate change. In this regard, eliminating the barriers to high quality education will play a crucial role in ensuring that the needs of learners are sufficiently met. In addition, there is a need for implementing the initiatives that </w:t>
      </w:r>
      <w:r w:rsidR="00E14F6E" w:rsidRPr="00597CB8">
        <w:rPr>
          <w:rFonts w:ascii="Times New Roman" w:hAnsi="Times New Roman" w:cs="Times New Roman"/>
          <w:sz w:val="24"/>
          <w:szCs w:val="24"/>
        </w:rPr>
        <w:t>will strengthen</w:t>
      </w:r>
      <w:r w:rsidRPr="00597CB8">
        <w:rPr>
          <w:rFonts w:ascii="Times New Roman" w:hAnsi="Times New Roman" w:cs="Times New Roman"/>
          <w:sz w:val="24"/>
          <w:szCs w:val="24"/>
        </w:rPr>
        <w:t xml:space="preserve"> the achievement of positive outcomes. </w:t>
      </w:r>
    </w:p>
    <w:p w:rsidR="008B39F1" w:rsidRPr="00597CB8" w:rsidRDefault="00944BF9"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Barriers to learning are multi-layered and thus require a multi-pronged intervention strategy. In addition, depositional barriers such as fears of engagement and feelings of inadequacy require the implementation of efforts that can be used to build their confidence</w:t>
      </w:r>
      <w:r w:rsidR="00791965" w:rsidRPr="00597CB8">
        <w:rPr>
          <w:rFonts w:ascii="Times New Roman" w:hAnsi="Times New Roman" w:cs="Times New Roman"/>
          <w:sz w:val="24"/>
          <w:szCs w:val="24"/>
        </w:rPr>
        <w:t xml:space="preserve"> (Baker et.al, 2016)</w:t>
      </w:r>
      <w:r w:rsidRPr="00597CB8">
        <w:rPr>
          <w:rFonts w:ascii="Times New Roman" w:hAnsi="Times New Roman" w:cs="Times New Roman"/>
          <w:sz w:val="24"/>
          <w:szCs w:val="24"/>
        </w:rPr>
        <w:t xml:space="preserve">. Adults are motivated to participate when the outcomes are clear and valued. In light of the fact that the perceived benefits of learning are complex and wide ranging, there is a need for interventions that appeal to different motivations. Moreover, it is important for educators to recognize that adults experience competing priorities and thus require efforts that make it easy for them to participate in school. For instance, this would involve scheduling parent-teacher meetings during periods when they can manage to come to school. </w:t>
      </w:r>
    </w:p>
    <w:p w:rsidR="003B7BC9" w:rsidRPr="00597CB8" w:rsidRDefault="003B7BC9"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The first step to increasing student engagement in school is to ease their transportation to schools. Providing nutrition can play a key role in ensuring impoverished children commit to going to school. Reducing teacher absenteeism and improving their motivation can play an inte</w:t>
      </w:r>
      <w:r w:rsidR="00CB7482" w:rsidRPr="00597CB8">
        <w:rPr>
          <w:rFonts w:ascii="Times New Roman" w:hAnsi="Times New Roman" w:cs="Times New Roman"/>
          <w:sz w:val="24"/>
          <w:szCs w:val="24"/>
        </w:rPr>
        <w:t xml:space="preserve">gral role in ensuring they provide high quality education. </w:t>
      </w:r>
      <w:hyperlink r:id="rId6" w:history="1">
        <w:proofErr w:type="spellStart"/>
        <w:r w:rsidR="00DE6ABE" w:rsidRPr="00597CB8">
          <w:rPr>
            <w:rStyle w:val="Hyperlink"/>
            <w:rFonts w:ascii="Times New Roman" w:hAnsi="Times New Roman" w:cs="Times New Roman"/>
            <w:color w:val="000000" w:themeColor="text1"/>
            <w:sz w:val="24"/>
            <w:szCs w:val="24"/>
            <w:u w:val="none"/>
          </w:rPr>
          <w:t>Charassangsomboon</w:t>
        </w:r>
        <w:proofErr w:type="spellEnd"/>
      </w:hyperlink>
      <w:r w:rsidR="00DE6ABE" w:rsidRPr="00597CB8">
        <w:rPr>
          <w:rFonts w:ascii="Times New Roman" w:hAnsi="Times New Roman" w:cs="Times New Roman"/>
          <w:color w:val="000000" w:themeColor="text1"/>
          <w:sz w:val="24"/>
          <w:szCs w:val="24"/>
        </w:rPr>
        <w:t xml:space="preserve"> </w:t>
      </w:r>
      <w:r w:rsidR="00DE6ABE" w:rsidRPr="00597CB8">
        <w:rPr>
          <w:rFonts w:ascii="Times New Roman" w:hAnsi="Times New Roman" w:cs="Times New Roman"/>
          <w:sz w:val="24"/>
          <w:szCs w:val="24"/>
        </w:rPr>
        <w:t>(2018) reported that m</w:t>
      </w:r>
      <w:r w:rsidR="00CB7482" w:rsidRPr="00597CB8">
        <w:rPr>
          <w:rFonts w:ascii="Times New Roman" w:hAnsi="Times New Roman" w:cs="Times New Roman"/>
          <w:sz w:val="24"/>
          <w:szCs w:val="24"/>
        </w:rPr>
        <w:t>ore countries should embrace the strategy adopted by Colombia when it developed the Escuela Nueva learning model. The students were given the resources that would enable them to charge of their learning while teachers were trained to be facilitators. The child-</w:t>
      </w:r>
      <w:r w:rsidR="00CB7482" w:rsidRPr="00597CB8">
        <w:rPr>
          <w:rFonts w:ascii="Times New Roman" w:hAnsi="Times New Roman" w:cs="Times New Roman"/>
          <w:sz w:val="24"/>
          <w:szCs w:val="24"/>
        </w:rPr>
        <w:lastRenderedPageBreak/>
        <w:t xml:space="preserve">centric, active learning model eliminates the burden that is placed on teachers and allows them to learn at their own pace. The students get to collaborative with their colleagues on projects which not only fosters their critical-thinking ability, but also optimizes their problem-solving skills. The adoption of such innovative solutions will be integral in enabling </w:t>
      </w:r>
      <w:r w:rsidR="009E11AB" w:rsidRPr="00597CB8">
        <w:rPr>
          <w:rFonts w:ascii="Times New Roman" w:hAnsi="Times New Roman" w:cs="Times New Roman"/>
          <w:sz w:val="24"/>
          <w:szCs w:val="24"/>
        </w:rPr>
        <w:t xml:space="preserve">stakeholders to achieve positive outcomes in improving access to quality education. </w:t>
      </w:r>
    </w:p>
    <w:p w:rsidR="001013A5" w:rsidRPr="00597CB8" w:rsidRDefault="001013A5"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Computer-assisted learning can improve access to education in developing countries such as Uganda. In addition, social innovation can play a key role in different countries in ensuring that their needs are met. Furthermore, educating parents about the value of education can play a key role in ensuring they are able to provide the resources and support that can contribute to the achievement of positive outcomes. </w:t>
      </w:r>
    </w:p>
    <w:p w:rsidR="001013A5" w:rsidRPr="00597CB8" w:rsidRDefault="001013A5"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There should be an emphasis on building the capacity for independent learning. There is a need to ensure that there are appropriate resources to ensure that children grow up in environments that enable them to achieve positive outcomes. Furthermore, there</w:t>
      </w:r>
      <w:r w:rsidR="00791965" w:rsidRPr="00597CB8">
        <w:rPr>
          <w:rFonts w:ascii="Times New Roman" w:hAnsi="Times New Roman" w:cs="Times New Roman"/>
          <w:sz w:val="24"/>
          <w:szCs w:val="24"/>
        </w:rPr>
        <w:t xml:space="preserve"> is a need for ensuring that families are able to support their children as they pursue education. </w:t>
      </w:r>
    </w:p>
    <w:p w:rsidR="000C5107" w:rsidRPr="00597CB8" w:rsidRDefault="00B50AA2" w:rsidP="00597CB8">
      <w:pPr>
        <w:spacing w:after="0" w:line="480" w:lineRule="auto"/>
        <w:ind w:firstLine="720"/>
        <w:rPr>
          <w:rFonts w:ascii="Times New Roman" w:hAnsi="Times New Roman" w:cs="Times New Roman"/>
          <w:sz w:val="24"/>
          <w:szCs w:val="24"/>
        </w:rPr>
      </w:pPr>
      <w:r w:rsidRPr="00597CB8">
        <w:rPr>
          <w:rFonts w:ascii="Times New Roman" w:hAnsi="Times New Roman" w:cs="Times New Roman"/>
          <w:sz w:val="24"/>
          <w:szCs w:val="24"/>
        </w:rPr>
        <w:t xml:space="preserve">In conclusion, </w:t>
      </w:r>
      <w:r w:rsidR="003778D9" w:rsidRPr="00597CB8">
        <w:rPr>
          <w:rFonts w:ascii="Times New Roman" w:hAnsi="Times New Roman" w:cs="Times New Roman"/>
          <w:sz w:val="24"/>
          <w:szCs w:val="24"/>
        </w:rPr>
        <w:t>the barriers to school engagement for children are multi-layered and thus require m</w:t>
      </w:r>
      <w:r w:rsidR="00696F5F" w:rsidRPr="00597CB8">
        <w:rPr>
          <w:rFonts w:ascii="Times New Roman" w:hAnsi="Times New Roman" w:cs="Times New Roman"/>
          <w:sz w:val="24"/>
          <w:szCs w:val="24"/>
        </w:rPr>
        <w:t xml:space="preserve">ulti-pronged interventions. There is a need for increased resource allocation to the education sector in Uganda, Wales and the United Kingdom. </w:t>
      </w:r>
      <w:r w:rsidR="00DB7D50" w:rsidRPr="00597CB8">
        <w:rPr>
          <w:rFonts w:ascii="Times New Roman" w:hAnsi="Times New Roman" w:cs="Times New Roman"/>
          <w:sz w:val="24"/>
          <w:szCs w:val="24"/>
        </w:rPr>
        <w:t xml:space="preserve">Improving teacher effectiveness can play a pivotal role in creating an enabling environment for learners to achieve positive outcomes. There is a need for implementing effective measures to ensure that </w:t>
      </w:r>
      <w:r w:rsidR="00E8515E" w:rsidRPr="00597CB8">
        <w:rPr>
          <w:rFonts w:ascii="Times New Roman" w:hAnsi="Times New Roman" w:cs="Times New Roman"/>
          <w:sz w:val="24"/>
          <w:szCs w:val="24"/>
        </w:rPr>
        <w:t>children have the resources and support th</w:t>
      </w:r>
      <w:r w:rsidR="00AA4DAE" w:rsidRPr="00597CB8">
        <w:rPr>
          <w:rFonts w:ascii="Times New Roman" w:hAnsi="Times New Roman" w:cs="Times New Roman"/>
          <w:sz w:val="24"/>
          <w:szCs w:val="24"/>
        </w:rPr>
        <w:t>ey need to thrive.</w:t>
      </w:r>
    </w:p>
    <w:p w:rsidR="00791965" w:rsidRPr="00597CB8" w:rsidRDefault="00791965" w:rsidP="00597CB8">
      <w:pPr>
        <w:spacing w:after="0" w:line="480" w:lineRule="auto"/>
        <w:ind w:firstLine="720"/>
        <w:rPr>
          <w:rFonts w:ascii="Times New Roman" w:hAnsi="Times New Roman" w:cs="Times New Roman"/>
          <w:sz w:val="24"/>
          <w:szCs w:val="24"/>
        </w:rPr>
      </w:pPr>
    </w:p>
    <w:p w:rsidR="00791965" w:rsidRPr="00597CB8" w:rsidRDefault="00791965" w:rsidP="00597CB8">
      <w:pPr>
        <w:spacing w:after="0" w:line="480" w:lineRule="auto"/>
        <w:ind w:firstLine="720"/>
        <w:rPr>
          <w:rFonts w:ascii="Times New Roman" w:hAnsi="Times New Roman" w:cs="Times New Roman"/>
          <w:sz w:val="24"/>
          <w:szCs w:val="24"/>
        </w:rPr>
      </w:pPr>
    </w:p>
    <w:p w:rsidR="0020340E" w:rsidRDefault="0020340E" w:rsidP="0020340E">
      <w:pPr>
        <w:spacing w:after="0" w:line="480" w:lineRule="auto"/>
        <w:rPr>
          <w:rFonts w:ascii="Times New Roman" w:hAnsi="Times New Roman" w:cs="Times New Roman"/>
          <w:sz w:val="24"/>
          <w:szCs w:val="24"/>
        </w:rPr>
      </w:pPr>
      <w:bookmarkStart w:id="0" w:name="_GoBack"/>
      <w:bookmarkEnd w:id="0"/>
    </w:p>
    <w:p w:rsidR="00061149" w:rsidRPr="0020340E" w:rsidRDefault="00061149" w:rsidP="0020340E">
      <w:pPr>
        <w:spacing w:after="0" w:line="480" w:lineRule="auto"/>
        <w:jc w:val="center"/>
        <w:rPr>
          <w:rFonts w:ascii="Times New Roman" w:hAnsi="Times New Roman" w:cs="Times New Roman"/>
          <w:sz w:val="24"/>
          <w:szCs w:val="24"/>
          <w:u w:val="single"/>
        </w:rPr>
      </w:pPr>
      <w:r w:rsidRPr="0020340E">
        <w:rPr>
          <w:rFonts w:ascii="Times New Roman" w:hAnsi="Times New Roman" w:cs="Times New Roman"/>
          <w:sz w:val="24"/>
          <w:szCs w:val="24"/>
          <w:u w:val="single"/>
        </w:rPr>
        <w:lastRenderedPageBreak/>
        <w:t>References</w:t>
      </w:r>
    </w:p>
    <w:p w:rsidR="00791965" w:rsidRPr="00597CB8" w:rsidRDefault="00791965" w:rsidP="00597CB8">
      <w:pPr>
        <w:spacing w:after="0" w:line="480" w:lineRule="auto"/>
        <w:ind w:left="720" w:hanging="720"/>
        <w:rPr>
          <w:rFonts w:ascii="Times New Roman" w:hAnsi="Times New Roman" w:cs="Times New Roman"/>
          <w:sz w:val="24"/>
          <w:szCs w:val="24"/>
        </w:rPr>
      </w:pPr>
      <w:r w:rsidRPr="00597CB8">
        <w:rPr>
          <w:rFonts w:ascii="Times New Roman" w:hAnsi="Times New Roman" w:cs="Times New Roman"/>
          <w:sz w:val="24"/>
          <w:szCs w:val="24"/>
        </w:rPr>
        <w:t xml:space="preserve">Baker, T L., Wise, J., Kelley, G &amp; Skiba, R J. (2016). Identifying Barriers: Creating Solutions to Improve Family Engagement. </w:t>
      </w:r>
      <w:r w:rsidRPr="00597CB8">
        <w:rPr>
          <w:rFonts w:ascii="Times New Roman" w:hAnsi="Times New Roman" w:cs="Times New Roman"/>
          <w:i/>
          <w:sz w:val="24"/>
          <w:szCs w:val="24"/>
        </w:rPr>
        <w:t>School Community Journal</w:t>
      </w:r>
      <w:r w:rsidRPr="00597CB8">
        <w:rPr>
          <w:rFonts w:ascii="Times New Roman" w:hAnsi="Times New Roman" w:cs="Times New Roman"/>
          <w:sz w:val="24"/>
          <w:szCs w:val="24"/>
        </w:rPr>
        <w:t xml:space="preserve">, vol. 26, no. 2, pp. 161-184. </w:t>
      </w:r>
    </w:p>
    <w:p w:rsidR="00DA3A33" w:rsidRPr="00597CB8" w:rsidRDefault="00DA3A33" w:rsidP="00597CB8">
      <w:pPr>
        <w:spacing w:after="0" w:line="480" w:lineRule="auto"/>
        <w:ind w:left="720" w:hanging="720"/>
        <w:rPr>
          <w:rFonts w:ascii="Times New Roman" w:hAnsi="Times New Roman" w:cs="Times New Roman"/>
          <w:sz w:val="24"/>
          <w:szCs w:val="24"/>
        </w:rPr>
      </w:pPr>
      <w:proofErr w:type="spellStart"/>
      <w:r w:rsidRPr="00597CB8">
        <w:rPr>
          <w:rFonts w:ascii="Times New Roman" w:hAnsi="Times New Roman" w:cs="Times New Roman"/>
          <w:sz w:val="24"/>
          <w:szCs w:val="24"/>
        </w:rPr>
        <w:t>Bartos</w:t>
      </w:r>
      <w:proofErr w:type="spellEnd"/>
      <w:r w:rsidRPr="00597CB8">
        <w:rPr>
          <w:rFonts w:ascii="Times New Roman" w:hAnsi="Times New Roman" w:cs="Times New Roman"/>
          <w:sz w:val="24"/>
          <w:szCs w:val="24"/>
        </w:rPr>
        <w:t xml:space="preserve">, O. J., &amp; </w:t>
      </w:r>
      <w:proofErr w:type="spellStart"/>
      <w:r w:rsidRPr="00597CB8">
        <w:rPr>
          <w:rFonts w:ascii="Times New Roman" w:hAnsi="Times New Roman" w:cs="Times New Roman"/>
          <w:sz w:val="24"/>
          <w:szCs w:val="24"/>
        </w:rPr>
        <w:t>Wehr</w:t>
      </w:r>
      <w:proofErr w:type="spellEnd"/>
      <w:r w:rsidRPr="00597CB8">
        <w:rPr>
          <w:rFonts w:ascii="Times New Roman" w:hAnsi="Times New Roman" w:cs="Times New Roman"/>
          <w:sz w:val="24"/>
          <w:szCs w:val="24"/>
        </w:rPr>
        <w:t xml:space="preserve">, P. E. (2002). </w:t>
      </w:r>
      <w:r w:rsidRPr="00597CB8">
        <w:rPr>
          <w:rFonts w:ascii="Times New Roman" w:hAnsi="Times New Roman" w:cs="Times New Roman"/>
          <w:i/>
          <w:iCs/>
          <w:sz w:val="24"/>
          <w:szCs w:val="24"/>
        </w:rPr>
        <w:t>Using conflict theory</w:t>
      </w:r>
      <w:r w:rsidRPr="00597CB8">
        <w:rPr>
          <w:rFonts w:ascii="Times New Roman" w:hAnsi="Times New Roman" w:cs="Times New Roman"/>
          <w:sz w:val="24"/>
          <w:szCs w:val="24"/>
        </w:rPr>
        <w:t>. Cambridge: Cambridge University Press.</w:t>
      </w:r>
    </w:p>
    <w:p w:rsidR="00DE6ABE" w:rsidRPr="00597CB8" w:rsidRDefault="00053B08" w:rsidP="00597CB8">
      <w:pPr>
        <w:pStyle w:val="Heading1"/>
        <w:spacing w:line="480" w:lineRule="auto"/>
        <w:ind w:left="720" w:hanging="720"/>
        <w:rPr>
          <w:b w:val="0"/>
          <w:sz w:val="24"/>
          <w:szCs w:val="24"/>
        </w:rPr>
      </w:pPr>
      <w:hyperlink r:id="rId7" w:history="1">
        <w:r w:rsidR="00DE6ABE" w:rsidRPr="00597CB8">
          <w:rPr>
            <w:rStyle w:val="Hyperlink"/>
            <w:b w:val="0"/>
            <w:color w:val="000000" w:themeColor="text1"/>
            <w:sz w:val="24"/>
            <w:szCs w:val="24"/>
            <w:u w:val="none"/>
          </w:rPr>
          <w:t>Charassangsomboon</w:t>
        </w:r>
      </w:hyperlink>
      <w:r w:rsidR="00DE6ABE" w:rsidRPr="00597CB8">
        <w:rPr>
          <w:b w:val="0"/>
          <w:color w:val="000000" w:themeColor="text1"/>
          <w:sz w:val="24"/>
          <w:szCs w:val="24"/>
        </w:rPr>
        <w:t xml:space="preserve">, V. (2018). </w:t>
      </w:r>
      <w:r w:rsidR="00DE6ABE" w:rsidRPr="00597CB8">
        <w:rPr>
          <w:b w:val="0"/>
          <w:i/>
          <w:sz w:val="24"/>
          <w:szCs w:val="24"/>
        </w:rPr>
        <w:t>Four ways to improve rural education</w:t>
      </w:r>
      <w:r w:rsidR="00DE6ABE" w:rsidRPr="00597CB8">
        <w:rPr>
          <w:b w:val="0"/>
          <w:sz w:val="24"/>
          <w:szCs w:val="24"/>
        </w:rPr>
        <w:t>. Retrieved from https://govinsider.asia/connected-gov/exclusive-luang-prabang-fights-stay-afloat/</w:t>
      </w:r>
    </w:p>
    <w:p w:rsidR="00B576D9" w:rsidRPr="00597CB8" w:rsidRDefault="00B576D9" w:rsidP="00597CB8">
      <w:pPr>
        <w:spacing w:after="0" w:line="480" w:lineRule="auto"/>
        <w:ind w:left="720" w:hanging="720"/>
        <w:rPr>
          <w:rFonts w:ascii="Times New Roman" w:hAnsi="Times New Roman" w:cs="Times New Roman"/>
          <w:sz w:val="24"/>
          <w:szCs w:val="24"/>
        </w:rPr>
      </w:pPr>
      <w:r w:rsidRPr="00597CB8">
        <w:rPr>
          <w:rFonts w:ascii="Times New Roman" w:hAnsi="Times New Roman" w:cs="Times New Roman"/>
          <w:sz w:val="24"/>
          <w:szCs w:val="24"/>
        </w:rPr>
        <w:t xml:space="preserve">Creative. (2011). </w:t>
      </w:r>
      <w:r w:rsidRPr="00597CB8">
        <w:rPr>
          <w:rFonts w:ascii="Times New Roman" w:hAnsi="Times New Roman" w:cs="Times New Roman"/>
          <w:i/>
          <w:sz w:val="24"/>
          <w:szCs w:val="24"/>
        </w:rPr>
        <w:t>Broad community engagement critical to education success</w:t>
      </w:r>
      <w:r w:rsidRPr="00597CB8">
        <w:rPr>
          <w:rFonts w:ascii="Times New Roman" w:hAnsi="Times New Roman" w:cs="Times New Roman"/>
          <w:sz w:val="24"/>
          <w:szCs w:val="24"/>
        </w:rPr>
        <w:t>. Retrieved from https://www.creativeassociatesinternational.com/stories/uganda-broad-community-engagement-critical-to-education-success/</w:t>
      </w:r>
    </w:p>
    <w:p w:rsidR="00061149" w:rsidRPr="00597CB8" w:rsidRDefault="003512FB" w:rsidP="00597CB8">
      <w:pPr>
        <w:spacing w:after="0" w:line="480" w:lineRule="auto"/>
        <w:ind w:left="720" w:hanging="720"/>
        <w:rPr>
          <w:rFonts w:ascii="Times New Roman" w:hAnsi="Times New Roman" w:cs="Times New Roman"/>
          <w:sz w:val="24"/>
          <w:szCs w:val="24"/>
        </w:rPr>
      </w:pPr>
      <w:r w:rsidRPr="00597CB8">
        <w:rPr>
          <w:rFonts w:ascii="Times New Roman" w:hAnsi="Times New Roman" w:cs="Times New Roman"/>
          <w:sz w:val="24"/>
          <w:szCs w:val="24"/>
        </w:rPr>
        <w:t xml:space="preserve">Joseph Rowntree Foundation. (2013). </w:t>
      </w:r>
      <w:r w:rsidRPr="00597CB8">
        <w:rPr>
          <w:rFonts w:ascii="Times New Roman" w:hAnsi="Times New Roman" w:cs="Times New Roman"/>
          <w:i/>
          <w:sz w:val="24"/>
          <w:szCs w:val="24"/>
        </w:rPr>
        <w:t>Poverty and low educational achievement in Wales: student, family and community interventions</w:t>
      </w:r>
      <w:r w:rsidRPr="00597CB8">
        <w:rPr>
          <w:rFonts w:ascii="Times New Roman" w:hAnsi="Times New Roman" w:cs="Times New Roman"/>
          <w:sz w:val="24"/>
          <w:szCs w:val="24"/>
        </w:rPr>
        <w:t>. Retrieved from https://www.jrf.org.uk/sites/default/files/jrf/migrated/files/wales-education-poverty-summary.pdf</w:t>
      </w:r>
    </w:p>
    <w:p w:rsidR="009B18FC" w:rsidRPr="00597CB8" w:rsidRDefault="009B18FC" w:rsidP="00597CB8">
      <w:pPr>
        <w:spacing w:after="0" w:line="480" w:lineRule="auto"/>
        <w:ind w:left="720" w:hanging="720"/>
        <w:rPr>
          <w:rFonts w:ascii="Times New Roman" w:hAnsi="Times New Roman" w:cs="Times New Roman"/>
          <w:sz w:val="24"/>
          <w:szCs w:val="24"/>
        </w:rPr>
      </w:pPr>
      <w:r w:rsidRPr="00597CB8">
        <w:rPr>
          <w:rFonts w:ascii="Times New Roman" w:hAnsi="Times New Roman" w:cs="Times New Roman"/>
          <w:sz w:val="24"/>
          <w:szCs w:val="24"/>
        </w:rPr>
        <w:t xml:space="preserve">Josephine Rowntree foundation. (2007). </w:t>
      </w:r>
      <w:r w:rsidRPr="00597CB8">
        <w:rPr>
          <w:rFonts w:ascii="Times New Roman" w:hAnsi="Times New Roman" w:cs="Times New Roman"/>
          <w:i/>
          <w:sz w:val="24"/>
          <w:szCs w:val="24"/>
        </w:rPr>
        <w:t>Experiences of poverty and educational disadvantage</w:t>
      </w:r>
      <w:r w:rsidRPr="00597CB8">
        <w:rPr>
          <w:rFonts w:ascii="Times New Roman" w:hAnsi="Times New Roman" w:cs="Times New Roman"/>
          <w:sz w:val="24"/>
          <w:szCs w:val="24"/>
        </w:rPr>
        <w:t>. Retrieved from https://www.jrf.org.uk/sites/default/files/jrf/migrated/files/2123.pdf</w:t>
      </w:r>
    </w:p>
    <w:p w:rsidR="00597CB8" w:rsidRPr="00597CB8" w:rsidRDefault="00597CB8" w:rsidP="00597CB8">
      <w:pPr>
        <w:spacing w:after="0" w:line="480" w:lineRule="auto"/>
        <w:ind w:left="720" w:hanging="720"/>
        <w:rPr>
          <w:rFonts w:ascii="Times New Roman" w:hAnsi="Times New Roman" w:cs="Times New Roman"/>
          <w:sz w:val="24"/>
          <w:szCs w:val="24"/>
        </w:rPr>
      </w:pPr>
      <w:proofErr w:type="spellStart"/>
      <w:r w:rsidRPr="00597CB8">
        <w:rPr>
          <w:rFonts w:ascii="Times New Roman" w:hAnsi="Times New Roman" w:cs="Times New Roman"/>
          <w:sz w:val="24"/>
          <w:szCs w:val="24"/>
        </w:rPr>
        <w:t>Leicht</w:t>
      </w:r>
      <w:proofErr w:type="spellEnd"/>
      <w:r w:rsidRPr="00597CB8">
        <w:rPr>
          <w:rFonts w:ascii="Times New Roman" w:hAnsi="Times New Roman" w:cs="Times New Roman"/>
          <w:sz w:val="24"/>
          <w:szCs w:val="24"/>
        </w:rPr>
        <w:t xml:space="preserve">, A., </w:t>
      </w:r>
      <w:proofErr w:type="spellStart"/>
      <w:r w:rsidRPr="00597CB8">
        <w:rPr>
          <w:rFonts w:ascii="Times New Roman" w:hAnsi="Times New Roman" w:cs="Times New Roman"/>
          <w:sz w:val="24"/>
          <w:szCs w:val="24"/>
        </w:rPr>
        <w:t>Heiss</w:t>
      </w:r>
      <w:proofErr w:type="spellEnd"/>
      <w:r w:rsidRPr="00597CB8">
        <w:rPr>
          <w:rFonts w:ascii="Times New Roman" w:hAnsi="Times New Roman" w:cs="Times New Roman"/>
          <w:sz w:val="24"/>
          <w:szCs w:val="24"/>
        </w:rPr>
        <w:t xml:space="preserve">, J., Byun, W. J., &amp; UNESCO. (2018). </w:t>
      </w:r>
      <w:r w:rsidRPr="00597CB8">
        <w:rPr>
          <w:rFonts w:ascii="Times New Roman" w:hAnsi="Times New Roman" w:cs="Times New Roman"/>
          <w:i/>
          <w:iCs/>
          <w:sz w:val="24"/>
          <w:szCs w:val="24"/>
        </w:rPr>
        <w:t>Issues and trends in education for sustainable development</w:t>
      </w:r>
      <w:r w:rsidRPr="00597CB8">
        <w:rPr>
          <w:rFonts w:ascii="Times New Roman" w:hAnsi="Times New Roman" w:cs="Times New Roman"/>
          <w:sz w:val="24"/>
          <w:szCs w:val="24"/>
        </w:rPr>
        <w:t xml:space="preserve">. Paris United Nations Educational, Scientific and Cultural Organization. </w:t>
      </w:r>
    </w:p>
    <w:p w:rsidR="00E85395" w:rsidRPr="00597CB8" w:rsidRDefault="00E85395" w:rsidP="00597CB8">
      <w:pPr>
        <w:spacing w:after="0" w:line="480" w:lineRule="auto"/>
        <w:ind w:left="720" w:hanging="720"/>
        <w:rPr>
          <w:rStyle w:val="HTMLCite"/>
          <w:rFonts w:ascii="Times New Roman" w:hAnsi="Times New Roman" w:cs="Times New Roman"/>
          <w:i w:val="0"/>
          <w:sz w:val="24"/>
          <w:szCs w:val="24"/>
        </w:rPr>
      </w:pPr>
      <w:proofErr w:type="spellStart"/>
      <w:r w:rsidRPr="00597CB8">
        <w:rPr>
          <w:rFonts w:ascii="Times New Roman" w:hAnsi="Times New Roman" w:cs="Times New Roman"/>
          <w:sz w:val="24"/>
          <w:szCs w:val="24"/>
        </w:rPr>
        <w:t>Njora</w:t>
      </w:r>
      <w:proofErr w:type="spellEnd"/>
      <w:r w:rsidRPr="00597CB8">
        <w:rPr>
          <w:rFonts w:ascii="Times New Roman" w:hAnsi="Times New Roman" w:cs="Times New Roman"/>
          <w:sz w:val="24"/>
          <w:szCs w:val="24"/>
        </w:rPr>
        <w:t xml:space="preserve">, H., Moses, N., </w:t>
      </w:r>
      <w:proofErr w:type="spellStart"/>
      <w:r w:rsidRPr="00597CB8">
        <w:rPr>
          <w:rFonts w:ascii="Times New Roman" w:hAnsi="Times New Roman" w:cs="Times New Roman"/>
          <w:sz w:val="24"/>
          <w:szCs w:val="24"/>
        </w:rPr>
        <w:t>Mahuro</w:t>
      </w:r>
      <w:proofErr w:type="spellEnd"/>
      <w:r w:rsidRPr="00597CB8">
        <w:rPr>
          <w:rFonts w:ascii="Times New Roman" w:hAnsi="Times New Roman" w:cs="Times New Roman"/>
          <w:sz w:val="24"/>
          <w:szCs w:val="24"/>
        </w:rPr>
        <w:t xml:space="preserve">, G &amp; </w:t>
      </w:r>
      <w:proofErr w:type="spellStart"/>
      <w:r w:rsidRPr="00597CB8">
        <w:rPr>
          <w:rFonts w:ascii="Times New Roman" w:hAnsi="Times New Roman" w:cs="Times New Roman"/>
          <w:sz w:val="24"/>
          <w:szCs w:val="24"/>
        </w:rPr>
        <w:t>Muhia</w:t>
      </w:r>
      <w:proofErr w:type="spellEnd"/>
      <w:r w:rsidRPr="00597CB8">
        <w:rPr>
          <w:rFonts w:ascii="Times New Roman" w:hAnsi="Times New Roman" w:cs="Times New Roman"/>
          <w:sz w:val="24"/>
          <w:szCs w:val="24"/>
        </w:rPr>
        <w:t xml:space="preserve">, N. (2017). Learning Barriers among Grade 6 Pupils Attending Rural Schools in Uganda: Implications to Policy and Practice. </w:t>
      </w:r>
      <w:r w:rsidRPr="00597CB8">
        <w:rPr>
          <w:rStyle w:val="HTMLCite"/>
          <w:rFonts w:ascii="Times New Roman" w:hAnsi="Times New Roman" w:cs="Times New Roman"/>
          <w:sz w:val="24"/>
          <w:szCs w:val="24"/>
        </w:rPr>
        <w:t>Educational Research for Policy and Practice, 16</w:t>
      </w:r>
      <w:r w:rsidRPr="00597CB8">
        <w:rPr>
          <w:rStyle w:val="HTMLCite"/>
          <w:rFonts w:ascii="Times New Roman" w:hAnsi="Times New Roman" w:cs="Times New Roman"/>
          <w:i w:val="0"/>
          <w:sz w:val="24"/>
          <w:szCs w:val="24"/>
        </w:rPr>
        <w:t xml:space="preserve">(2), 129-155. </w:t>
      </w:r>
    </w:p>
    <w:p w:rsidR="00597CB8" w:rsidRPr="00597CB8" w:rsidRDefault="00597CB8" w:rsidP="00597CB8">
      <w:pPr>
        <w:spacing w:after="0" w:line="480" w:lineRule="auto"/>
        <w:ind w:left="720" w:hanging="720"/>
        <w:rPr>
          <w:rStyle w:val="HTMLCite"/>
          <w:rFonts w:ascii="Times New Roman" w:hAnsi="Times New Roman" w:cs="Times New Roman"/>
          <w:i w:val="0"/>
          <w:sz w:val="24"/>
          <w:szCs w:val="24"/>
        </w:rPr>
      </w:pPr>
      <w:r w:rsidRPr="00597CB8">
        <w:rPr>
          <w:rFonts w:ascii="Times New Roman" w:hAnsi="Times New Roman" w:cs="Times New Roman"/>
          <w:sz w:val="24"/>
          <w:szCs w:val="24"/>
        </w:rPr>
        <w:lastRenderedPageBreak/>
        <w:t xml:space="preserve">Rock, P. (2016). </w:t>
      </w:r>
      <w:r w:rsidRPr="00597CB8">
        <w:rPr>
          <w:rFonts w:ascii="Times New Roman" w:hAnsi="Times New Roman" w:cs="Times New Roman"/>
          <w:i/>
          <w:iCs/>
          <w:sz w:val="24"/>
          <w:szCs w:val="24"/>
        </w:rPr>
        <w:t>Making of Symbolic Interactionism</w:t>
      </w:r>
      <w:r w:rsidRPr="00597CB8">
        <w:rPr>
          <w:rFonts w:ascii="Times New Roman" w:hAnsi="Times New Roman" w:cs="Times New Roman"/>
          <w:sz w:val="24"/>
          <w:szCs w:val="24"/>
        </w:rPr>
        <w:t>. London: Palgrave Macmillan Limited.</w:t>
      </w:r>
    </w:p>
    <w:p w:rsidR="000A5716" w:rsidRPr="00597CB8" w:rsidRDefault="000A5716" w:rsidP="00597CB8">
      <w:pPr>
        <w:pStyle w:val="Heading1"/>
        <w:spacing w:line="480" w:lineRule="auto"/>
        <w:ind w:left="720" w:hanging="720"/>
        <w:rPr>
          <w:b w:val="0"/>
          <w:sz w:val="24"/>
          <w:szCs w:val="24"/>
        </w:rPr>
      </w:pPr>
      <w:proofErr w:type="spellStart"/>
      <w:r w:rsidRPr="00597CB8">
        <w:rPr>
          <w:rStyle w:val="HTMLCite"/>
          <w:b w:val="0"/>
          <w:i w:val="0"/>
          <w:sz w:val="24"/>
          <w:szCs w:val="24"/>
        </w:rPr>
        <w:t>Rueckert</w:t>
      </w:r>
      <w:proofErr w:type="spellEnd"/>
      <w:r w:rsidRPr="00597CB8">
        <w:rPr>
          <w:rStyle w:val="HTMLCite"/>
          <w:b w:val="0"/>
          <w:i w:val="0"/>
          <w:sz w:val="24"/>
          <w:szCs w:val="24"/>
        </w:rPr>
        <w:t xml:space="preserve">, P. (2019). </w:t>
      </w:r>
      <w:r w:rsidRPr="00597CB8">
        <w:rPr>
          <w:b w:val="0"/>
          <w:i/>
          <w:sz w:val="24"/>
          <w:szCs w:val="24"/>
        </w:rPr>
        <w:t>10 Barriers to Education That Children Living in Poverty Face</w:t>
      </w:r>
      <w:r w:rsidRPr="00597CB8">
        <w:rPr>
          <w:b w:val="0"/>
          <w:sz w:val="24"/>
          <w:szCs w:val="24"/>
        </w:rPr>
        <w:t>. Retrieved from https://www.globalcitizen.org/en/content/10-barriers-to-education-around-the-world-2/</w:t>
      </w:r>
    </w:p>
    <w:p w:rsidR="000A3F06" w:rsidRPr="00597CB8" w:rsidRDefault="000A3F06" w:rsidP="00597CB8">
      <w:pPr>
        <w:pStyle w:val="Heading1"/>
        <w:spacing w:line="480" w:lineRule="auto"/>
        <w:ind w:left="720" w:hanging="720"/>
        <w:rPr>
          <w:sz w:val="24"/>
          <w:szCs w:val="24"/>
        </w:rPr>
      </w:pPr>
      <w:proofErr w:type="spellStart"/>
      <w:r w:rsidRPr="00597CB8">
        <w:rPr>
          <w:b w:val="0"/>
          <w:sz w:val="24"/>
          <w:szCs w:val="24"/>
        </w:rPr>
        <w:t>Weale</w:t>
      </w:r>
      <w:proofErr w:type="spellEnd"/>
      <w:r w:rsidRPr="00597CB8">
        <w:rPr>
          <w:b w:val="0"/>
          <w:sz w:val="24"/>
          <w:szCs w:val="24"/>
        </w:rPr>
        <w:t xml:space="preserve">, S. (2019). </w:t>
      </w:r>
      <w:r w:rsidRPr="00597CB8">
        <w:rPr>
          <w:b w:val="0"/>
          <w:i/>
          <w:sz w:val="24"/>
          <w:szCs w:val="24"/>
        </w:rPr>
        <w:t>Tired, hungry and shamed: pupil poverty ‘stops learning’</w:t>
      </w:r>
      <w:r w:rsidRPr="00597CB8">
        <w:rPr>
          <w:b w:val="0"/>
          <w:sz w:val="24"/>
          <w:szCs w:val="24"/>
        </w:rPr>
        <w:t>. Retrieved from https://www.theguardian.com/education/2019/apr/14/tired-hungry-shamed-pupil-poverty-stops-learning</w:t>
      </w:r>
    </w:p>
    <w:sectPr w:rsidR="000A3F06" w:rsidRPr="00597CB8" w:rsidSect="000C510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B08" w:rsidRDefault="00053B08" w:rsidP="000C5107">
      <w:pPr>
        <w:spacing w:after="0" w:line="240" w:lineRule="auto"/>
      </w:pPr>
      <w:r>
        <w:separator/>
      </w:r>
    </w:p>
  </w:endnote>
  <w:endnote w:type="continuationSeparator" w:id="0">
    <w:p w:rsidR="00053B08" w:rsidRDefault="00053B08" w:rsidP="000C5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B08" w:rsidRDefault="00053B08" w:rsidP="000C5107">
      <w:pPr>
        <w:spacing w:after="0" w:line="240" w:lineRule="auto"/>
      </w:pPr>
      <w:r>
        <w:separator/>
      </w:r>
    </w:p>
  </w:footnote>
  <w:footnote w:type="continuationSeparator" w:id="0">
    <w:p w:rsidR="00053B08" w:rsidRDefault="00053B08" w:rsidP="000C51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C92"/>
    <w:rsid w:val="00030939"/>
    <w:rsid w:val="00046538"/>
    <w:rsid w:val="00053B08"/>
    <w:rsid w:val="00061149"/>
    <w:rsid w:val="000A3F06"/>
    <w:rsid w:val="000A5716"/>
    <w:rsid w:val="000C5107"/>
    <w:rsid w:val="000E4B82"/>
    <w:rsid w:val="001013A5"/>
    <w:rsid w:val="00145D23"/>
    <w:rsid w:val="0020340E"/>
    <w:rsid w:val="00222728"/>
    <w:rsid w:val="00265523"/>
    <w:rsid w:val="002A2F90"/>
    <w:rsid w:val="002B6606"/>
    <w:rsid w:val="00315866"/>
    <w:rsid w:val="003245D4"/>
    <w:rsid w:val="003512FB"/>
    <w:rsid w:val="003615A6"/>
    <w:rsid w:val="00370243"/>
    <w:rsid w:val="003778D9"/>
    <w:rsid w:val="003B3752"/>
    <w:rsid w:val="003B7BC9"/>
    <w:rsid w:val="003C29C0"/>
    <w:rsid w:val="003D129F"/>
    <w:rsid w:val="00430B2C"/>
    <w:rsid w:val="00475AE2"/>
    <w:rsid w:val="004A543A"/>
    <w:rsid w:val="00510301"/>
    <w:rsid w:val="0054118A"/>
    <w:rsid w:val="005415B4"/>
    <w:rsid w:val="00564314"/>
    <w:rsid w:val="00571DE2"/>
    <w:rsid w:val="00597CB8"/>
    <w:rsid w:val="005A2AAB"/>
    <w:rsid w:val="005B0F7D"/>
    <w:rsid w:val="005E2BC0"/>
    <w:rsid w:val="005F33F0"/>
    <w:rsid w:val="006264F3"/>
    <w:rsid w:val="00694407"/>
    <w:rsid w:val="00696F5F"/>
    <w:rsid w:val="006B113D"/>
    <w:rsid w:val="006E5D70"/>
    <w:rsid w:val="00755F75"/>
    <w:rsid w:val="0076768D"/>
    <w:rsid w:val="00791965"/>
    <w:rsid w:val="007C3637"/>
    <w:rsid w:val="007D0B35"/>
    <w:rsid w:val="007F6B39"/>
    <w:rsid w:val="00804005"/>
    <w:rsid w:val="00896599"/>
    <w:rsid w:val="008B39F1"/>
    <w:rsid w:val="008D2F00"/>
    <w:rsid w:val="00944BF9"/>
    <w:rsid w:val="0097458A"/>
    <w:rsid w:val="009A0711"/>
    <w:rsid w:val="009B18FC"/>
    <w:rsid w:val="009E11AB"/>
    <w:rsid w:val="00AA4DAE"/>
    <w:rsid w:val="00AD369D"/>
    <w:rsid w:val="00AF16F7"/>
    <w:rsid w:val="00B36C64"/>
    <w:rsid w:val="00B37A84"/>
    <w:rsid w:val="00B50AA2"/>
    <w:rsid w:val="00B576D9"/>
    <w:rsid w:val="00C141D4"/>
    <w:rsid w:val="00C35520"/>
    <w:rsid w:val="00C62B56"/>
    <w:rsid w:val="00CB4DAE"/>
    <w:rsid w:val="00CB7482"/>
    <w:rsid w:val="00CE1D01"/>
    <w:rsid w:val="00D12269"/>
    <w:rsid w:val="00D35680"/>
    <w:rsid w:val="00D5584B"/>
    <w:rsid w:val="00D83E42"/>
    <w:rsid w:val="00D86EF8"/>
    <w:rsid w:val="00DA3A33"/>
    <w:rsid w:val="00DB0DF2"/>
    <w:rsid w:val="00DB4126"/>
    <w:rsid w:val="00DB4C92"/>
    <w:rsid w:val="00DB7D50"/>
    <w:rsid w:val="00DD2052"/>
    <w:rsid w:val="00DE6ABE"/>
    <w:rsid w:val="00DF0C2C"/>
    <w:rsid w:val="00DF1E05"/>
    <w:rsid w:val="00E14F6E"/>
    <w:rsid w:val="00E2232B"/>
    <w:rsid w:val="00E42415"/>
    <w:rsid w:val="00E44C08"/>
    <w:rsid w:val="00E8515E"/>
    <w:rsid w:val="00E85395"/>
    <w:rsid w:val="00EA50E9"/>
    <w:rsid w:val="00EB31A4"/>
    <w:rsid w:val="00EF4966"/>
    <w:rsid w:val="00F30F39"/>
    <w:rsid w:val="00F32DC2"/>
    <w:rsid w:val="00F45235"/>
    <w:rsid w:val="00FE1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0B92C"/>
  <w15:chartTrackingRefBased/>
  <w15:docId w15:val="{BEFDFEE8-4451-4DA0-BB01-48A8D135B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A571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7676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395"/>
    <w:rPr>
      <w:color w:val="0563C1" w:themeColor="hyperlink"/>
      <w:u w:val="single"/>
    </w:rPr>
  </w:style>
  <w:style w:type="character" w:styleId="HTMLCite">
    <w:name w:val="HTML Cite"/>
    <w:basedOn w:val="DefaultParagraphFont"/>
    <w:uiPriority w:val="99"/>
    <w:semiHidden/>
    <w:unhideWhenUsed/>
    <w:rsid w:val="00E85395"/>
    <w:rPr>
      <w:i/>
      <w:iCs/>
    </w:rPr>
  </w:style>
  <w:style w:type="character" w:customStyle="1" w:styleId="Heading1Char">
    <w:name w:val="Heading 1 Char"/>
    <w:basedOn w:val="DefaultParagraphFont"/>
    <w:link w:val="Heading1"/>
    <w:uiPriority w:val="9"/>
    <w:rsid w:val="000A5716"/>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0C5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107"/>
  </w:style>
  <w:style w:type="paragraph" w:styleId="Footer">
    <w:name w:val="footer"/>
    <w:basedOn w:val="Normal"/>
    <w:link w:val="FooterChar"/>
    <w:uiPriority w:val="99"/>
    <w:unhideWhenUsed/>
    <w:rsid w:val="000C5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107"/>
  </w:style>
  <w:style w:type="character" w:customStyle="1" w:styleId="Heading2Char">
    <w:name w:val="Heading 2 Char"/>
    <w:basedOn w:val="DefaultParagraphFont"/>
    <w:link w:val="Heading2"/>
    <w:uiPriority w:val="9"/>
    <w:semiHidden/>
    <w:rsid w:val="0076768D"/>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311735">
      <w:bodyDiv w:val="1"/>
      <w:marLeft w:val="0"/>
      <w:marRight w:val="0"/>
      <w:marTop w:val="0"/>
      <w:marBottom w:val="0"/>
      <w:divBdr>
        <w:top w:val="none" w:sz="0" w:space="0" w:color="auto"/>
        <w:left w:val="none" w:sz="0" w:space="0" w:color="auto"/>
        <w:bottom w:val="none" w:sz="0" w:space="0" w:color="auto"/>
        <w:right w:val="none" w:sz="0" w:space="0" w:color="auto"/>
      </w:divBdr>
    </w:div>
    <w:div w:id="1037705068">
      <w:bodyDiv w:val="1"/>
      <w:marLeft w:val="0"/>
      <w:marRight w:val="0"/>
      <w:marTop w:val="0"/>
      <w:marBottom w:val="0"/>
      <w:divBdr>
        <w:top w:val="none" w:sz="0" w:space="0" w:color="auto"/>
        <w:left w:val="none" w:sz="0" w:space="0" w:color="auto"/>
        <w:bottom w:val="none" w:sz="0" w:space="0" w:color="auto"/>
        <w:right w:val="none" w:sz="0" w:space="0" w:color="auto"/>
      </w:divBdr>
    </w:div>
    <w:div w:id="1186410269">
      <w:bodyDiv w:val="1"/>
      <w:marLeft w:val="0"/>
      <w:marRight w:val="0"/>
      <w:marTop w:val="0"/>
      <w:marBottom w:val="0"/>
      <w:divBdr>
        <w:top w:val="none" w:sz="0" w:space="0" w:color="auto"/>
        <w:left w:val="none" w:sz="0" w:space="0" w:color="auto"/>
        <w:bottom w:val="none" w:sz="0" w:space="0" w:color="auto"/>
        <w:right w:val="none" w:sz="0" w:space="0" w:color="auto"/>
      </w:divBdr>
    </w:div>
    <w:div w:id="1616019316">
      <w:bodyDiv w:val="1"/>
      <w:marLeft w:val="0"/>
      <w:marRight w:val="0"/>
      <w:marTop w:val="0"/>
      <w:marBottom w:val="0"/>
      <w:divBdr>
        <w:top w:val="none" w:sz="0" w:space="0" w:color="auto"/>
        <w:left w:val="none" w:sz="0" w:space="0" w:color="auto"/>
        <w:bottom w:val="none" w:sz="0" w:space="0" w:color="auto"/>
        <w:right w:val="none" w:sz="0" w:space="0" w:color="auto"/>
      </w:divBdr>
    </w:div>
    <w:div w:id="163074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insider.asia/author/varissara-charassangsombo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insider.asia/author/varissara-charassangsomboo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13</Pages>
  <Words>3233</Words>
  <Characters>18431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Phoebe Olivia James (1403115)</cp:lastModifiedBy>
  <cp:revision>2</cp:revision>
  <dcterms:created xsi:type="dcterms:W3CDTF">2021-03-12T12:02:00Z</dcterms:created>
  <dcterms:modified xsi:type="dcterms:W3CDTF">2021-03-12T12:02:00Z</dcterms:modified>
</cp:coreProperties>
</file>