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92272E" w14:textId="77777777" w:rsidR="00991443" w:rsidRPr="00814AEE" w:rsidRDefault="00991443" w:rsidP="00A95909">
      <w:pPr>
        <w:spacing w:before="120"/>
        <w:jc w:val="center"/>
        <w:rPr>
          <w:rFonts w:cs="Arial"/>
          <w:b/>
          <w:sz w:val="32"/>
        </w:rPr>
      </w:pPr>
      <w:r w:rsidRPr="00814AEE">
        <w:rPr>
          <w:rFonts w:cs="Arial"/>
          <w:noProof/>
        </w:rPr>
        <w:drawing>
          <wp:inline distT="0" distB="0" distL="0" distR="0" wp14:anchorId="11A46C94" wp14:editId="6BE62BA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2F5E1AE" w14:textId="35BCF210" w:rsidR="00410D9A" w:rsidRPr="00814AEE" w:rsidRDefault="006C0353" w:rsidP="00A95909">
      <w:pPr>
        <w:spacing w:before="120"/>
        <w:jc w:val="center"/>
        <w:rPr>
          <w:rFonts w:cs="Arial"/>
          <w:sz w:val="24"/>
        </w:rPr>
      </w:pPr>
      <w:r w:rsidRPr="00814AEE">
        <w:rPr>
          <w:rFonts w:cs="Arial"/>
          <w:b/>
          <w:sz w:val="36"/>
        </w:rPr>
        <w:t>Component 2: Written Report</w:t>
      </w:r>
    </w:p>
    <w:p w14:paraId="0DDFC57A" w14:textId="77777777" w:rsidR="00410D9A" w:rsidRPr="00814AEE" w:rsidRDefault="006C0353" w:rsidP="00A95909">
      <w:pPr>
        <w:spacing w:before="120"/>
        <w:jc w:val="center"/>
        <w:rPr>
          <w:rFonts w:cs="Arial"/>
          <w:sz w:val="24"/>
        </w:rPr>
      </w:pPr>
      <w:r w:rsidRPr="00814AEE">
        <w:rPr>
          <w:rFonts w:cs="Arial"/>
          <w:b/>
          <w:sz w:val="32"/>
        </w:rPr>
        <w:t xml:space="preserve">An examination and analysis of how the Early Help system is signposted to </w:t>
      </w:r>
      <w:r w:rsidRPr="001C2489">
        <w:rPr>
          <w:rFonts w:cs="Arial"/>
          <w:bCs/>
          <w:sz w:val="32"/>
        </w:rPr>
        <w:t>UK</w:t>
      </w:r>
      <w:r w:rsidRPr="00814AEE">
        <w:rPr>
          <w:rFonts w:cs="Arial"/>
          <w:b/>
          <w:sz w:val="32"/>
        </w:rPr>
        <w:t xml:space="preserve"> families by local authority websites</w:t>
      </w:r>
    </w:p>
    <w:p w14:paraId="5CA7970F" w14:textId="402AEBB5" w:rsidR="00410D9A" w:rsidRPr="00814AEE" w:rsidRDefault="00065D27" w:rsidP="00A95909">
      <w:pPr>
        <w:spacing w:before="120"/>
        <w:jc w:val="center"/>
        <w:rPr>
          <w:rFonts w:cs="Arial"/>
        </w:rPr>
      </w:pPr>
      <w:proofErr w:type="spellStart"/>
      <w:proofErr w:type="gramStart"/>
      <w:r w:rsidRPr="00814AEE">
        <w:rPr>
          <w:rFonts w:cs="Arial"/>
        </w:rPr>
        <w:t>Programme</w:t>
      </w:r>
      <w:proofErr w:type="spellEnd"/>
      <w:r>
        <w:rPr>
          <w:rFonts w:cs="Arial"/>
        </w:rPr>
        <w:t xml:space="preserve"> </w:t>
      </w:r>
      <w:r w:rsidR="00E138DD">
        <w:rPr>
          <w:rFonts w:cs="Arial"/>
        </w:rPr>
        <w:t>;</w:t>
      </w:r>
      <w:proofErr w:type="gramEnd"/>
      <w:r w:rsidR="00391D46">
        <w:rPr>
          <w:rFonts w:cs="Arial"/>
        </w:rPr>
        <w:t xml:space="preserve"> </w:t>
      </w:r>
      <w:r w:rsidR="006C0353" w:rsidRPr="00814AEE">
        <w:rPr>
          <w:rFonts w:cs="Arial"/>
        </w:rPr>
        <w:t>BSc Health and Social Care</w:t>
      </w:r>
    </w:p>
    <w:p w14:paraId="245B0E11" w14:textId="77777777" w:rsidR="00410D9A" w:rsidRPr="00814AEE" w:rsidRDefault="006C0353" w:rsidP="00A95909">
      <w:pPr>
        <w:spacing w:before="120"/>
        <w:jc w:val="center"/>
        <w:rPr>
          <w:rFonts w:cs="Arial"/>
        </w:rPr>
      </w:pPr>
      <w:r w:rsidRPr="00814AEE">
        <w:rPr>
          <w:rFonts w:cs="Arial"/>
        </w:rPr>
        <w:t>Module: Protecting and Supporting Families in Health and Care</w:t>
      </w:r>
    </w:p>
    <w:p w14:paraId="54376011" w14:textId="77777777" w:rsidR="00410D9A" w:rsidRPr="00814AEE" w:rsidRDefault="006C0353" w:rsidP="00A95909">
      <w:pPr>
        <w:spacing w:before="120"/>
        <w:jc w:val="center"/>
        <w:rPr>
          <w:rFonts w:cs="Arial"/>
        </w:rPr>
      </w:pPr>
      <w:r w:rsidRPr="00814AEE">
        <w:rPr>
          <w:rFonts w:cs="Arial"/>
        </w:rPr>
        <w:t>Module code: BMHP5021</w:t>
      </w:r>
    </w:p>
    <w:p w14:paraId="6B6D475C" w14:textId="25C9D87D" w:rsidR="00410D9A" w:rsidRPr="00814AEE" w:rsidRDefault="006C0353" w:rsidP="00A95909">
      <w:pPr>
        <w:spacing w:before="120"/>
        <w:jc w:val="center"/>
        <w:rPr>
          <w:rFonts w:cs="Arial"/>
        </w:rPr>
      </w:pPr>
      <w:r w:rsidRPr="00814AEE">
        <w:rPr>
          <w:rFonts w:cs="Arial"/>
        </w:rPr>
        <w:t xml:space="preserve">Lecturer: </w:t>
      </w:r>
      <w:r w:rsidR="002F2763">
        <w:rPr>
          <w:rFonts w:cs="Arial"/>
        </w:rPr>
        <w:t>Gillian Weaver</w:t>
      </w:r>
    </w:p>
    <w:p w14:paraId="5A5796CC" w14:textId="77777777" w:rsidR="00410D9A" w:rsidRPr="00814AEE" w:rsidRDefault="006C0353" w:rsidP="00A95909">
      <w:pPr>
        <w:spacing w:before="120"/>
        <w:jc w:val="center"/>
        <w:rPr>
          <w:rFonts w:cs="Arial"/>
        </w:rPr>
      </w:pPr>
      <w:r w:rsidRPr="00814AEE">
        <w:rPr>
          <w:rFonts w:cs="Arial"/>
        </w:rPr>
        <w:t>Assignment title: Component 2: Written Report</w:t>
      </w:r>
    </w:p>
    <w:p w14:paraId="658538C1" w14:textId="77777777" w:rsidR="00410D9A" w:rsidRPr="00814AEE" w:rsidRDefault="00410D9A" w:rsidP="00A95909">
      <w:pPr>
        <w:spacing w:before="120"/>
        <w:jc w:val="center"/>
        <w:rPr>
          <w:rFonts w:cs="Arial"/>
        </w:rPr>
      </w:pPr>
    </w:p>
    <w:p w14:paraId="42DF2AD7" w14:textId="437A9747" w:rsidR="00410D9A" w:rsidRPr="00814AEE" w:rsidRDefault="006C0353" w:rsidP="00A95909">
      <w:pPr>
        <w:spacing w:before="120"/>
        <w:jc w:val="center"/>
        <w:rPr>
          <w:rFonts w:cs="Arial"/>
        </w:rPr>
      </w:pPr>
      <w:r w:rsidRPr="00814AEE">
        <w:rPr>
          <w:rFonts w:cs="Arial"/>
        </w:rPr>
        <w:t>Name:</w:t>
      </w:r>
      <w:r w:rsidR="009E4FEC">
        <w:rPr>
          <w:rFonts w:cs="Arial"/>
        </w:rPr>
        <w:t xml:space="preserve"> </w:t>
      </w:r>
      <w:r w:rsidR="009E4FEC" w:rsidRPr="009E4FEC">
        <w:rPr>
          <w:rFonts w:cs="Arial"/>
        </w:rPr>
        <w:t>Zaiba Tabassum</w:t>
      </w:r>
    </w:p>
    <w:p w14:paraId="067B5512" w14:textId="6A6DD859" w:rsidR="00410D9A" w:rsidRPr="00814AEE" w:rsidRDefault="006C0353" w:rsidP="00A95909">
      <w:pPr>
        <w:spacing w:before="120"/>
        <w:jc w:val="center"/>
        <w:rPr>
          <w:rFonts w:cs="Arial"/>
        </w:rPr>
      </w:pPr>
      <w:r w:rsidRPr="00814AEE">
        <w:rPr>
          <w:rFonts w:cs="Arial"/>
        </w:rPr>
        <w:t xml:space="preserve">Student number: </w:t>
      </w:r>
      <w:r w:rsidR="009E4FEC">
        <w:rPr>
          <w:rFonts w:cs="Arial"/>
        </w:rPr>
        <w:t>2407213</w:t>
      </w:r>
    </w:p>
    <w:p w14:paraId="447B5AA5" w14:textId="77777777" w:rsidR="00410D9A" w:rsidRPr="00814AEE" w:rsidRDefault="006C0353" w:rsidP="00A95909">
      <w:pPr>
        <w:spacing w:before="120"/>
        <w:jc w:val="center"/>
        <w:rPr>
          <w:rFonts w:cs="Arial"/>
        </w:rPr>
      </w:pPr>
      <w:r w:rsidRPr="00814AEE">
        <w:rPr>
          <w:rFonts w:cs="Arial"/>
        </w:rPr>
        <w:br w:type="page"/>
      </w:r>
    </w:p>
    <w:p w14:paraId="4B51543E" w14:textId="77777777" w:rsidR="00FD2E91" w:rsidRPr="00814AEE" w:rsidRDefault="00FD2E91" w:rsidP="00A95909">
      <w:pPr>
        <w:spacing w:before="120"/>
        <w:jc w:val="center"/>
        <w:rPr>
          <w:rFonts w:cs="Arial"/>
          <w:b/>
          <w:sz w:val="32"/>
        </w:rPr>
      </w:pPr>
      <w:r w:rsidRPr="00814AEE">
        <w:rPr>
          <w:rFonts w:cs="Arial"/>
          <w:b/>
          <w:sz w:val="32"/>
        </w:rPr>
        <w:lastRenderedPageBreak/>
        <w:t>Table of Contents</w:t>
      </w:r>
    </w:p>
    <w:p w14:paraId="0A19A25F" w14:textId="77777777" w:rsidR="00B348A7" w:rsidRPr="00814AEE" w:rsidRDefault="00FD2E91" w:rsidP="00A95909">
      <w:pPr>
        <w:pStyle w:val="TOC1"/>
        <w:tabs>
          <w:tab w:val="left" w:pos="440"/>
          <w:tab w:val="right" w:leader="dot" w:pos="9350"/>
        </w:tabs>
        <w:spacing w:before="120" w:after="120"/>
        <w:rPr>
          <w:rFonts w:eastAsiaTheme="minorEastAsia" w:cs="Arial"/>
          <w:noProof/>
        </w:rPr>
      </w:pPr>
      <w:r w:rsidRPr="00814AEE">
        <w:rPr>
          <w:rFonts w:cs="Arial"/>
        </w:rPr>
        <w:fldChar w:fldCharType="begin"/>
      </w:r>
      <w:r w:rsidRPr="00814AEE">
        <w:rPr>
          <w:rFonts w:cs="Arial"/>
        </w:rPr>
        <w:instrText xml:space="preserve"> TOC \o "1-3" \h \z \u </w:instrText>
      </w:r>
      <w:r w:rsidRPr="00814AEE">
        <w:rPr>
          <w:rFonts w:cs="Arial"/>
        </w:rPr>
        <w:fldChar w:fldCharType="separate"/>
      </w:r>
      <w:hyperlink w:anchor="_Toc224899343" w:history="1">
        <w:r w:rsidR="00B348A7" w:rsidRPr="00814AEE">
          <w:rPr>
            <w:rStyle w:val="Hyperlink"/>
            <w:rFonts w:cs="Arial"/>
            <w:noProof/>
          </w:rPr>
          <w:t>1.</w:t>
        </w:r>
        <w:r w:rsidR="00B348A7" w:rsidRPr="00814AEE">
          <w:rPr>
            <w:rFonts w:eastAsiaTheme="minorEastAsia" w:cs="Arial"/>
            <w:noProof/>
          </w:rPr>
          <w:tab/>
        </w:r>
        <w:r w:rsidR="00B348A7" w:rsidRPr="00814AEE">
          <w:rPr>
            <w:rStyle w:val="Hyperlink"/>
            <w:rFonts w:cs="Arial"/>
            <w:noProof/>
          </w:rPr>
          <w:t>Introduction</w:t>
        </w:r>
        <w:r w:rsidR="00B348A7" w:rsidRPr="00814AEE">
          <w:rPr>
            <w:rFonts w:cs="Arial"/>
            <w:noProof/>
            <w:webHidden/>
          </w:rPr>
          <w:tab/>
        </w:r>
        <w:r w:rsidR="00B348A7" w:rsidRPr="00814AEE">
          <w:rPr>
            <w:rFonts w:cs="Arial"/>
            <w:noProof/>
            <w:webHidden/>
          </w:rPr>
          <w:fldChar w:fldCharType="begin"/>
        </w:r>
        <w:r w:rsidR="00B348A7" w:rsidRPr="00814AEE">
          <w:rPr>
            <w:rFonts w:cs="Arial"/>
            <w:noProof/>
            <w:webHidden/>
          </w:rPr>
          <w:instrText xml:space="preserve"> PAGEREF _Toc224899343 \h </w:instrText>
        </w:r>
        <w:r w:rsidR="00B348A7" w:rsidRPr="00814AEE">
          <w:rPr>
            <w:rFonts w:cs="Arial"/>
            <w:noProof/>
            <w:webHidden/>
          </w:rPr>
        </w:r>
        <w:r w:rsidR="00B348A7" w:rsidRPr="00814AEE">
          <w:rPr>
            <w:rFonts w:cs="Arial"/>
            <w:noProof/>
            <w:webHidden/>
          </w:rPr>
          <w:fldChar w:fldCharType="separate"/>
        </w:r>
        <w:r w:rsidR="00B348A7" w:rsidRPr="00814AEE">
          <w:rPr>
            <w:rFonts w:cs="Arial"/>
            <w:noProof/>
            <w:webHidden/>
          </w:rPr>
          <w:t>2</w:t>
        </w:r>
        <w:r w:rsidR="00B348A7" w:rsidRPr="00814AEE">
          <w:rPr>
            <w:rFonts w:cs="Arial"/>
            <w:noProof/>
            <w:webHidden/>
          </w:rPr>
          <w:fldChar w:fldCharType="end"/>
        </w:r>
      </w:hyperlink>
    </w:p>
    <w:p w14:paraId="1476D3CE" w14:textId="77777777" w:rsidR="00B348A7" w:rsidRPr="00814AEE" w:rsidRDefault="00B348A7" w:rsidP="00A95909">
      <w:pPr>
        <w:pStyle w:val="TOC1"/>
        <w:tabs>
          <w:tab w:val="left" w:pos="440"/>
          <w:tab w:val="right" w:leader="dot" w:pos="9350"/>
        </w:tabs>
        <w:spacing w:before="120" w:after="120"/>
        <w:rPr>
          <w:rFonts w:eastAsiaTheme="minorEastAsia" w:cs="Arial"/>
          <w:noProof/>
        </w:rPr>
      </w:pPr>
      <w:hyperlink w:anchor="_Toc224899344" w:history="1">
        <w:r w:rsidRPr="00814AEE">
          <w:rPr>
            <w:rStyle w:val="Hyperlink"/>
            <w:rFonts w:cs="Arial"/>
            <w:noProof/>
          </w:rPr>
          <w:t>2.</w:t>
        </w:r>
        <w:r w:rsidRPr="00814AEE">
          <w:rPr>
            <w:rFonts w:eastAsiaTheme="minorEastAsia" w:cs="Arial"/>
            <w:noProof/>
          </w:rPr>
          <w:tab/>
        </w:r>
        <w:r w:rsidRPr="00814AEE">
          <w:rPr>
            <w:rStyle w:val="Hyperlink"/>
            <w:rFonts w:cs="Arial"/>
            <w:noProof/>
          </w:rPr>
          <w:t>The Early Help System</w:t>
        </w:r>
        <w:r w:rsidRPr="00814AEE">
          <w:rPr>
            <w:rFonts w:cs="Arial"/>
            <w:noProof/>
            <w:webHidden/>
          </w:rPr>
          <w:tab/>
        </w:r>
        <w:r w:rsidRPr="00814AEE">
          <w:rPr>
            <w:rFonts w:cs="Arial"/>
            <w:noProof/>
            <w:webHidden/>
          </w:rPr>
          <w:fldChar w:fldCharType="begin"/>
        </w:r>
        <w:r w:rsidRPr="00814AEE">
          <w:rPr>
            <w:rFonts w:cs="Arial"/>
            <w:noProof/>
            <w:webHidden/>
          </w:rPr>
          <w:instrText xml:space="preserve"> PAGEREF _Toc224899344 \h </w:instrText>
        </w:r>
        <w:r w:rsidRPr="00814AEE">
          <w:rPr>
            <w:rFonts w:cs="Arial"/>
            <w:noProof/>
            <w:webHidden/>
          </w:rPr>
        </w:r>
        <w:r w:rsidRPr="00814AEE">
          <w:rPr>
            <w:rFonts w:cs="Arial"/>
            <w:noProof/>
            <w:webHidden/>
          </w:rPr>
          <w:fldChar w:fldCharType="separate"/>
        </w:r>
        <w:r w:rsidRPr="00814AEE">
          <w:rPr>
            <w:rFonts w:cs="Arial"/>
            <w:noProof/>
            <w:webHidden/>
          </w:rPr>
          <w:t>3</w:t>
        </w:r>
        <w:r w:rsidRPr="00814AEE">
          <w:rPr>
            <w:rFonts w:cs="Arial"/>
            <w:noProof/>
            <w:webHidden/>
          </w:rPr>
          <w:fldChar w:fldCharType="end"/>
        </w:r>
      </w:hyperlink>
    </w:p>
    <w:p w14:paraId="2DA84FA4" w14:textId="77777777" w:rsidR="00B348A7" w:rsidRPr="00814AEE" w:rsidRDefault="00B348A7" w:rsidP="00A95909">
      <w:pPr>
        <w:pStyle w:val="TOC1"/>
        <w:tabs>
          <w:tab w:val="left" w:pos="440"/>
          <w:tab w:val="right" w:leader="dot" w:pos="9350"/>
        </w:tabs>
        <w:spacing w:before="120" w:after="120"/>
        <w:rPr>
          <w:rFonts w:eastAsiaTheme="minorEastAsia" w:cs="Arial"/>
          <w:noProof/>
        </w:rPr>
      </w:pPr>
      <w:hyperlink w:anchor="_Toc224899345" w:history="1">
        <w:r w:rsidRPr="00814AEE">
          <w:rPr>
            <w:rStyle w:val="Hyperlink"/>
            <w:rFonts w:cs="Arial"/>
            <w:noProof/>
          </w:rPr>
          <w:t>3.</w:t>
        </w:r>
        <w:r w:rsidRPr="00814AEE">
          <w:rPr>
            <w:rFonts w:eastAsiaTheme="minorEastAsia" w:cs="Arial"/>
            <w:noProof/>
          </w:rPr>
          <w:tab/>
        </w:r>
        <w:r w:rsidRPr="00814AEE">
          <w:rPr>
            <w:rStyle w:val="Hyperlink"/>
            <w:rFonts w:cs="Arial"/>
            <w:noProof/>
          </w:rPr>
          <w:t>Multi-agency working</w:t>
        </w:r>
        <w:r w:rsidRPr="00814AEE">
          <w:rPr>
            <w:rFonts w:cs="Arial"/>
            <w:noProof/>
            <w:webHidden/>
          </w:rPr>
          <w:tab/>
        </w:r>
        <w:r w:rsidRPr="00814AEE">
          <w:rPr>
            <w:rFonts w:cs="Arial"/>
            <w:noProof/>
            <w:webHidden/>
          </w:rPr>
          <w:fldChar w:fldCharType="begin"/>
        </w:r>
        <w:r w:rsidRPr="00814AEE">
          <w:rPr>
            <w:rFonts w:cs="Arial"/>
            <w:noProof/>
            <w:webHidden/>
          </w:rPr>
          <w:instrText xml:space="preserve"> PAGEREF _Toc224899345 \h </w:instrText>
        </w:r>
        <w:r w:rsidRPr="00814AEE">
          <w:rPr>
            <w:rFonts w:cs="Arial"/>
            <w:noProof/>
            <w:webHidden/>
          </w:rPr>
        </w:r>
        <w:r w:rsidRPr="00814AEE">
          <w:rPr>
            <w:rFonts w:cs="Arial"/>
            <w:noProof/>
            <w:webHidden/>
          </w:rPr>
          <w:fldChar w:fldCharType="separate"/>
        </w:r>
        <w:r w:rsidRPr="00814AEE">
          <w:rPr>
            <w:rFonts w:cs="Arial"/>
            <w:noProof/>
            <w:webHidden/>
          </w:rPr>
          <w:t>4</w:t>
        </w:r>
        <w:r w:rsidRPr="00814AEE">
          <w:rPr>
            <w:rFonts w:cs="Arial"/>
            <w:noProof/>
            <w:webHidden/>
          </w:rPr>
          <w:fldChar w:fldCharType="end"/>
        </w:r>
      </w:hyperlink>
    </w:p>
    <w:p w14:paraId="2D041D32" w14:textId="77777777" w:rsidR="00B348A7" w:rsidRPr="00814AEE" w:rsidRDefault="00B348A7" w:rsidP="00A95909">
      <w:pPr>
        <w:pStyle w:val="TOC1"/>
        <w:tabs>
          <w:tab w:val="left" w:pos="440"/>
          <w:tab w:val="right" w:leader="dot" w:pos="9350"/>
        </w:tabs>
        <w:spacing w:before="120" w:after="120"/>
        <w:rPr>
          <w:rFonts w:eastAsiaTheme="minorEastAsia" w:cs="Arial"/>
          <w:noProof/>
        </w:rPr>
      </w:pPr>
      <w:hyperlink w:anchor="_Toc224899346" w:history="1">
        <w:r w:rsidRPr="00814AEE">
          <w:rPr>
            <w:rStyle w:val="Hyperlink"/>
            <w:rFonts w:cs="Arial"/>
            <w:noProof/>
          </w:rPr>
          <w:t>4.</w:t>
        </w:r>
        <w:r w:rsidRPr="00814AEE">
          <w:rPr>
            <w:rFonts w:eastAsiaTheme="minorEastAsia" w:cs="Arial"/>
            <w:noProof/>
          </w:rPr>
          <w:tab/>
        </w:r>
        <w:r w:rsidRPr="00814AEE">
          <w:rPr>
            <w:rStyle w:val="Hyperlink"/>
            <w:rFonts w:cs="Arial"/>
            <w:noProof/>
          </w:rPr>
          <w:t>Evaluation of Websites</w:t>
        </w:r>
        <w:r w:rsidRPr="00814AEE">
          <w:rPr>
            <w:rFonts w:cs="Arial"/>
            <w:noProof/>
            <w:webHidden/>
          </w:rPr>
          <w:tab/>
        </w:r>
        <w:r w:rsidRPr="00814AEE">
          <w:rPr>
            <w:rFonts w:cs="Arial"/>
            <w:noProof/>
            <w:webHidden/>
          </w:rPr>
          <w:fldChar w:fldCharType="begin"/>
        </w:r>
        <w:r w:rsidRPr="00814AEE">
          <w:rPr>
            <w:rFonts w:cs="Arial"/>
            <w:noProof/>
            <w:webHidden/>
          </w:rPr>
          <w:instrText xml:space="preserve"> PAGEREF _Toc224899346 \h </w:instrText>
        </w:r>
        <w:r w:rsidRPr="00814AEE">
          <w:rPr>
            <w:rFonts w:cs="Arial"/>
            <w:noProof/>
            <w:webHidden/>
          </w:rPr>
        </w:r>
        <w:r w:rsidRPr="00814AEE">
          <w:rPr>
            <w:rFonts w:cs="Arial"/>
            <w:noProof/>
            <w:webHidden/>
          </w:rPr>
          <w:fldChar w:fldCharType="separate"/>
        </w:r>
        <w:r w:rsidRPr="00814AEE">
          <w:rPr>
            <w:rFonts w:cs="Arial"/>
            <w:noProof/>
            <w:webHidden/>
          </w:rPr>
          <w:t>5</w:t>
        </w:r>
        <w:r w:rsidRPr="00814AEE">
          <w:rPr>
            <w:rFonts w:cs="Arial"/>
            <w:noProof/>
            <w:webHidden/>
          </w:rPr>
          <w:fldChar w:fldCharType="end"/>
        </w:r>
      </w:hyperlink>
    </w:p>
    <w:p w14:paraId="11E0E01B" w14:textId="77777777" w:rsidR="00B348A7" w:rsidRPr="00814AEE" w:rsidRDefault="00B348A7" w:rsidP="00A95909">
      <w:pPr>
        <w:pStyle w:val="TOC2"/>
        <w:tabs>
          <w:tab w:val="right" w:leader="dot" w:pos="9350"/>
        </w:tabs>
        <w:spacing w:before="120" w:after="120"/>
        <w:rPr>
          <w:rFonts w:eastAsiaTheme="minorEastAsia" w:cs="Arial"/>
          <w:noProof/>
        </w:rPr>
      </w:pPr>
      <w:hyperlink w:anchor="_Toc224899347" w:history="1">
        <w:r w:rsidRPr="00814AEE">
          <w:rPr>
            <w:rStyle w:val="Hyperlink"/>
            <w:rFonts w:cs="Arial"/>
            <w:noProof/>
          </w:rPr>
          <w:t>4.1 Evaluation of Leeds City Council website</w:t>
        </w:r>
        <w:r w:rsidRPr="00814AEE">
          <w:rPr>
            <w:rFonts w:cs="Arial"/>
            <w:noProof/>
            <w:webHidden/>
          </w:rPr>
          <w:tab/>
        </w:r>
        <w:r w:rsidRPr="00814AEE">
          <w:rPr>
            <w:rFonts w:cs="Arial"/>
            <w:noProof/>
            <w:webHidden/>
          </w:rPr>
          <w:fldChar w:fldCharType="begin"/>
        </w:r>
        <w:r w:rsidRPr="00814AEE">
          <w:rPr>
            <w:rFonts w:cs="Arial"/>
            <w:noProof/>
            <w:webHidden/>
          </w:rPr>
          <w:instrText xml:space="preserve"> PAGEREF _Toc224899347 \h </w:instrText>
        </w:r>
        <w:r w:rsidRPr="00814AEE">
          <w:rPr>
            <w:rFonts w:cs="Arial"/>
            <w:noProof/>
            <w:webHidden/>
          </w:rPr>
        </w:r>
        <w:r w:rsidRPr="00814AEE">
          <w:rPr>
            <w:rFonts w:cs="Arial"/>
            <w:noProof/>
            <w:webHidden/>
          </w:rPr>
          <w:fldChar w:fldCharType="separate"/>
        </w:r>
        <w:r w:rsidRPr="00814AEE">
          <w:rPr>
            <w:rFonts w:cs="Arial"/>
            <w:noProof/>
            <w:webHidden/>
          </w:rPr>
          <w:t>5</w:t>
        </w:r>
        <w:r w:rsidRPr="00814AEE">
          <w:rPr>
            <w:rFonts w:cs="Arial"/>
            <w:noProof/>
            <w:webHidden/>
          </w:rPr>
          <w:fldChar w:fldCharType="end"/>
        </w:r>
      </w:hyperlink>
    </w:p>
    <w:p w14:paraId="7B023695" w14:textId="5E8C639E" w:rsidR="00B348A7" w:rsidRPr="00814AEE" w:rsidRDefault="00B348A7" w:rsidP="00A95909">
      <w:pPr>
        <w:pStyle w:val="TOC3"/>
        <w:tabs>
          <w:tab w:val="right" w:leader="dot" w:pos="9350"/>
        </w:tabs>
        <w:spacing w:before="120" w:after="120"/>
        <w:rPr>
          <w:rFonts w:cs="Arial"/>
          <w:noProof/>
        </w:rPr>
      </w:pPr>
      <w:hyperlink w:anchor="_Toc224899348" w:history="1">
        <w:r w:rsidRPr="00814AEE">
          <w:rPr>
            <w:rStyle w:val="Hyperlink"/>
            <w:rFonts w:cs="Arial"/>
            <w:noProof/>
          </w:rPr>
          <w:t>What the website communicates</w:t>
        </w:r>
        <w:r w:rsidRPr="00814AEE">
          <w:rPr>
            <w:rFonts w:cs="Arial"/>
            <w:noProof/>
            <w:webHidden/>
          </w:rPr>
          <w:tab/>
        </w:r>
        <w:r w:rsidRPr="00814AEE">
          <w:rPr>
            <w:rFonts w:cs="Arial"/>
            <w:noProof/>
            <w:webHidden/>
          </w:rPr>
          <w:fldChar w:fldCharType="begin"/>
        </w:r>
        <w:r w:rsidRPr="00814AEE">
          <w:rPr>
            <w:rFonts w:cs="Arial"/>
            <w:noProof/>
            <w:webHidden/>
          </w:rPr>
          <w:instrText xml:space="preserve"> PAGEREF _Toc224899348 \h </w:instrText>
        </w:r>
        <w:r w:rsidRPr="00814AEE">
          <w:rPr>
            <w:rFonts w:cs="Arial"/>
            <w:noProof/>
            <w:webHidden/>
          </w:rPr>
        </w:r>
        <w:r w:rsidRPr="00814AEE">
          <w:rPr>
            <w:rFonts w:cs="Arial"/>
            <w:noProof/>
            <w:webHidden/>
          </w:rPr>
          <w:fldChar w:fldCharType="separate"/>
        </w:r>
        <w:r w:rsidRPr="00814AEE">
          <w:rPr>
            <w:rFonts w:cs="Arial"/>
            <w:noProof/>
            <w:webHidden/>
          </w:rPr>
          <w:t>5</w:t>
        </w:r>
        <w:r w:rsidRPr="00814AEE">
          <w:rPr>
            <w:rFonts w:cs="Arial"/>
            <w:noProof/>
            <w:webHidden/>
          </w:rPr>
          <w:fldChar w:fldCharType="end"/>
        </w:r>
      </w:hyperlink>
    </w:p>
    <w:p w14:paraId="1EF4FCF9" w14:textId="6E5C1B33" w:rsidR="00B348A7" w:rsidRPr="00814AEE" w:rsidRDefault="00B348A7" w:rsidP="00A95909">
      <w:pPr>
        <w:pStyle w:val="TOC3"/>
        <w:tabs>
          <w:tab w:val="right" w:leader="dot" w:pos="9350"/>
        </w:tabs>
        <w:spacing w:before="120" w:after="120"/>
        <w:rPr>
          <w:rFonts w:cs="Arial"/>
          <w:noProof/>
        </w:rPr>
      </w:pPr>
      <w:hyperlink w:anchor="_Toc224899349" w:history="1">
        <w:r w:rsidRPr="00814AEE">
          <w:rPr>
            <w:rStyle w:val="Hyperlink"/>
            <w:rFonts w:cs="Arial"/>
            <w:noProof/>
          </w:rPr>
          <w:t>Strengths and weaknesses</w:t>
        </w:r>
        <w:r w:rsidRPr="00814AEE">
          <w:rPr>
            <w:rFonts w:cs="Arial"/>
            <w:noProof/>
            <w:webHidden/>
          </w:rPr>
          <w:tab/>
        </w:r>
        <w:r w:rsidRPr="00814AEE">
          <w:rPr>
            <w:rFonts w:cs="Arial"/>
            <w:noProof/>
            <w:webHidden/>
          </w:rPr>
          <w:fldChar w:fldCharType="begin"/>
        </w:r>
        <w:r w:rsidRPr="00814AEE">
          <w:rPr>
            <w:rFonts w:cs="Arial"/>
            <w:noProof/>
            <w:webHidden/>
          </w:rPr>
          <w:instrText xml:space="preserve"> PAGEREF _Toc224899349 \h </w:instrText>
        </w:r>
        <w:r w:rsidRPr="00814AEE">
          <w:rPr>
            <w:rFonts w:cs="Arial"/>
            <w:noProof/>
            <w:webHidden/>
          </w:rPr>
        </w:r>
        <w:r w:rsidRPr="00814AEE">
          <w:rPr>
            <w:rFonts w:cs="Arial"/>
            <w:noProof/>
            <w:webHidden/>
          </w:rPr>
          <w:fldChar w:fldCharType="separate"/>
        </w:r>
        <w:r w:rsidRPr="00814AEE">
          <w:rPr>
            <w:rFonts w:cs="Arial"/>
            <w:noProof/>
            <w:webHidden/>
          </w:rPr>
          <w:t>5</w:t>
        </w:r>
        <w:r w:rsidRPr="00814AEE">
          <w:rPr>
            <w:rFonts w:cs="Arial"/>
            <w:noProof/>
            <w:webHidden/>
          </w:rPr>
          <w:fldChar w:fldCharType="end"/>
        </w:r>
      </w:hyperlink>
    </w:p>
    <w:p w14:paraId="3799A643" w14:textId="77777777" w:rsidR="00B348A7" w:rsidRPr="00814AEE" w:rsidRDefault="00B348A7" w:rsidP="00A95909">
      <w:pPr>
        <w:pStyle w:val="TOC2"/>
        <w:tabs>
          <w:tab w:val="right" w:leader="dot" w:pos="9350"/>
        </w:tabs>
        <w:spacing w:before="120" w:after="120"/>
        <w:rPr>
          <w:rFonts w:eastAsiaTheme="minorEastAsia" w:cs="Arial"/>
          <w:noProof/>
        </w:rPr>
      </w:pPr>
      <w:hyperlink w:anchor="_Toc224899350" w:history="1">
        <w:r w:rsidRPr="00814AEE">
          <w:rPr>
            <w:rStyle w:val="Hyperlink"/>
            <w:rFonts w:cs="Arial"/>
            <w:noProof/>
          </w:rPr>
          <w:t>4.2 Evaluation of Norfolk County Council website</w:t>
        </w:r>
        <w:r w:rsidRPr="00814AEE">
          <w:rPr>
            <w:rFonts w:cs="Arial"/>
            <w:noProof/>
            <w:webHidden/>
          </w:rPr>
          <w:tab/>
        </w:r>
        <w:r w:rsidRPr="00814AEE">
          <w:rPr>
            <w:rFonts w:cs="Arial"/>
            <w:noProof/>
            <w:webHidden/>
          </w:rPr>
          <w:fldChar w:fldCharType="begin"/>
        </w:r>
        <w:r w:rsidRPr="00814AEE">
          <w:rPr>
            <w:rFonts w:cs="Arial"/>
            <w:noProof/>
            <w:webHidden/>
          </w:rPr>
          <w:instrText xml:space="preserve"> PAGEREF _Toc224899350 \h </w:instrText>
        </w:r>
        <w:r w:rsidRPr="00814AEE">
          <w:rPr>
            <w:rFonts w:cs="Arial"/>
            <w:noProof/>
            <w:webHidden/>
          </w:rPr>
        </w:r>
        <w:r w:rsidRPr="00814AEE">
          <w:rPr>
            <w:rFonts w:cs="Arial"/>
            <w:noProof/>
            <w:webHidden/>
          </w:rPr>
          <w:fldChar w:fldCharType="separate"/>
        </w:r>
        <w:r w:rsidRPr="00814AEE">
          <w:rPr>
            <w:rFonts w:cs="Arial"/>
            <w:noProof/>
            <w:webHidden/>
          </w:rPr>
          <w:t>6</w:t>
        </w:r>
        <w:r w:rsidRPr="00814AEE">
          <w:rPr>
            <w:rFonts w:cs="Arial"/>
            <w:noProof/>
            <w:webHidden/>
          </w:rPr>
          <w:fldChar w:fldCharType="end"/>
        </w:r>
      </w:hyperlink>
    </w:p>
    <w:p w14:paraId="1C8C2EF6" w14:textId="4B4BE44C" w:rsidR="00B348A7" w:rsidRPr="00814AEE" w:rsidRDefault="00B348A7" w:rsidP="00A95909">
      <w:pPr>
        <w:pStyle w:val="TOC3"/>
        <w:tabs>
          <w:tab w:val="right" w:leader="dot" w:pos="9350"/>
        </w:tabs>
        <w:spacing w:before="120" w:after="120"/>
        <w:rPr>
          <w:rFonts w:cs="Arial"/>
          <w:noProof/>
        </w:rPr>
      </w:pPr>
      <w:hyperlink w:anchor="_Toc224899351" w:history="1">
        <w:r w:rsidRPr="00814AEE">
          <w:rPr>
            <w:rStyle w:val="Hyperlink"/>
            <w:rFonts w:cs="Arial"/>
            <w:noProof/>
          </w:rPr>
          <w:t>What the website communicates</w:t>
        </w:r>
        <w:r w:rsidRPr="00814AEE">
          <w:rPr>
            <w:rFonts w:cs="Arial"/>
            <w:noProof/>
            <w:webHidden/>
          </w:rPr>
          <w:tab/>
        </w:r>
        <w:r w:rsidRPr="00814AEE">
          <w:rPr>
            <w:rFonts w:cs="Arial"/>
            <w:noProof/>
            <w:webHidden/>
          </w:rPr>
          <w:fldChar w:fldCharType="begin"/>
        </w:r>
        <w:r w:rsidRPr="00814AEE">
          <w:rPr>
            <w:rFonts w:cs="Arial"/>
            <w:noProof/>
            <w:webHidden/>
          </w:rPr>
          <w:instrText xml:space="preserve"> PAGEREF _Toc224899351 \h </w:instrText>
        </w:r>
        <w:r w:rsidRPr="00814AEE">
          <w:rPr>
            <w:rFonts w:cs="Arial"/>
            <w:noProof/>
            <w:webHidden/>
          </w:rPr>
        </w:r>
        <w:r w:rsidRPr="00814AEE">
          <w:rPr>
            <w:rFonts w:cs="Arial"/>
            <w:noProof/>
            <w:webHidden/>
          </w:rPr>
          <w:fldChar w:fldCharType="separate"/>
        </w:r>
        <w:r w:rsidRPr="00814AEE">
          <w:rPr>
            <w:rFonts w:cs="Arial"/>
            <w:noProof/>
            <w:webHidden/>
          </w:rPr>
          <w:t>6</w:t>
        </w:r>
        <w:r w:rsidRPr="00814AEE">
          <w:rPr>
            <w:rFonts w:cs="Arial"/>
            <w:noProof/>
            <w:webHidden/>
          </w:rPr>
          <w:fldChar w:fldCharType="end"/>
        </w:r>
      </w:hyperlink>
    </w:p>
    <w:p w14:paraId="48F245F2" w14:textId="4DCD3889" w:rsidR="00B348A7" w:rsidRPr="00814AEE" w:rsidRDefault="00B348A7" w:rsidP="00A95909">
      <w:pPr>
        <w:pStyle w:val="TOC3"/>
        <w:tabs>
          <w:tab w:val="right" w:leader="dot" w:pos="9350"/>
        </w:tabs>
        <w:spacing w:before="120" w:after="120"/>
        <w:rPr>
          <w:rFonts w:cs="Arial"/>
          <w:noProof/>
        </w:rPr>
      </w:pPr>
      <w:hyperlink w:anchor="_Toc224899352" w:history="1">
        <w:r w:rsidRPr="00814AEE">
          <w:rPr>
            <w:rStyle w:val="Hyperlink"/>
            <w:rFonts w:cs="Arial"/>
            <w:noProof/>
          </w:rPr>
          <w:t>Strengths and weaknesses</w:t>
        </w:r>
        <w:r w:rsidRPr="00814AEE">
          <w:rPr>
            <w:rFonts w:cs="Arial"/>
            <w:noProof/>
            <w:webHidden/>
          </w:rPr>
          <w:tab/>
        </w:r>
        <w:r w:rsidRPr="00814AEE">
          <w:rPr>
            <w:rFonts w:cs="Arial"/>
            <w:noProof/>
            <w:webHidden/>
          </w:rPr>
          <w:fldChar w:fldCharType="begin"/>
        </w:r>
        <w:r w:rsidRPr="00814AEE">
          <w:rPr>
            <w:rFonts w:cs="Arial"/>
            <w:noProof/>
            <w:webHidden/>
          </w:rPr>
          <w:instrText xml:space="preserve"> PAGEREF _Toc224899352 \h </w:instrText>
        </w:r>
        <w:r w:rsidRPr="00814AEE">
          <w:rPr>
            <w:rFonts w:cs="Arial"/>
            <w:noProof/>
            <w:webHidden/>
          </w:rPr>
        </w:r>
        <w:r w:rsidRPr="00814AEE">
          <w:rPr>
            <w:rFonts w:cs="Arial"/>
            <w:noProof/>
            <w:webHidden/>
          </w:rPr>
          <w:fldChar w:fldCharType="separate"/>
        </w:r>
        <w:r w:rsidRPr="00814AEE">
          <w:rPr>
            <w:rFonts w:cs="Arial"/>
            <w:noProof/>
            <w:webHidden/>
          </w:rPr>
          <w:t>6</w:t>
        </w:r>
        <w:r w:rsidRPr="00814AEE">
          <w:rPr>
            <w:rFonts w:cs="Arial"/>
            <w:noProof/>
            <w:webHidden/>
          </w:rPr>
          <w:fldChar w:fldCharType="end"/>
        </w:r>
      </w:hyperlink>
    </w:p>
    <w:p w14:paraId="11721FB2" w14:textId="77777777" w:rsidR="00B348A7" w:rsidRPr="00814AEE" w:rsidRDefault="00B348A7" w:rsidP="00A95909">
      <w:pPr>
        <w:pStyle w:val="TOC2"/>
        <w:tabs>
          <w:tab w:val="right" w:leader="dot" w:pos="9350"/>
        </w:tabs>
        <w:spacing w:before="120" w:after="120"/>
        <w:rPr>
          <w:rFonts w:eastAsiaTheme="minorEastAsia" w:cs="Arial"/>
          <w:noProof/>
        </w:rPr>
      </w:pPr>
      <w:hyperlink w:anchor="_Toc224899353" w:history="1">
        <w:r w:rsidRPr="00814AEE">
          <w:rPr>
            <w:rStyle w:val="Hyperlink"/>
            <w:rFonts w:cs="Arial"/>
            <w:noProof/>
          </w:rPr>
          <w:t>4.3 Evaluation of Staffordshire County Council website</w:t>
        </w:r>
        <w:r w:rsidRPr="00814AEE">
          <w:rPr>
            <w:rFonts w:cs="Arial"/>
            <w:noProof/>
            <w:webHidden/>
          </w:rPr>
          <w:tab/>
        </w:r>
        <w:r w:rsidRPr="00814AEE">
          <w:rPr>
            <w:rFonts w:cs="Arial"/>
            <w:noProof/>
            <w:webHidden/>
          </w:rPr>
          <w:fldChar w:fldCharType="begin"/>
        </w:r>
        <w:r w:rsidRPr="00814AEE">
          <w:rPr>
            <w:rFonts w:cs="Arial"/>
            <w:noProof/>
            <w:webHidden/>
          </w:rPr>
          <w:instrText xml:space="preserve"> PAGEREF _Toc224899353 \h </w:instrText>
        </w:r>
        <w:r w:rsidRPr="00814AEE">
          <w:rPr>
            <w:rFonts w:cs="Arial"/>
            <w:noProof/>
            <w:webHidden/>
          </w:rPr>
        </w:r>
        <w:r w:rsidRPr="00814AEE">
          <w:rPr>
            <w:rFonts w:cs="Arial"/>
            <w:noProof/>
            <w:webHidden/>
          </w:rPr>
          <w:fldChar w:fldCharType="separate"/>
        </w:r>
        <w:r w:rsidRPr="00814AEE">
          <w:rPr>
            <w:rFonts w:cs="Arial"/>
            <w:noProof/>
            <w:webHidden/>
          </w:rPr>
          <w:t>7</w:t>
        </w:r>
        <w:r w:rsidRPr="00814AEE">
          <w:rPr>
            <w:rFonts w:cs="Arial"/>
            <w:noProof/>
            <w:webHidden/>
          </w:rPr>
          <w:fldChar w:fldCharType="end"/>
        </w:r>
      </w:hyperlink>
    </w:p>
    <w:p w14:paraId="6236ADC7" w14:textId="1D224054" w:rsidR="00B348A7" w:rsidRPr="00814AEE" w:rsidRDefault="00B348A7" w:rsidP="00A95909">
      <w:pPr>
        <w:pStyle w:val="TOC3"/>
        <w:tabs>
          <w:tab w:val="right" w:leader="dot" w:pos="9350"/>
        </w:tabs>
        <w:spacing w:before="120" w:after="120"/>
        <w:rPr>
          <w:rFonts w:cs="Arial"/>
          <w:noProof/>
        </w:rPr>
      </w:pPr>
      <w:hyperlink w:anchor="_Toc224899354" w:history="1">
        <w:r w:rsidRPr="00814AEE">
          <w:rPr>
            <w:rStyle w:val="Hyperlink"/>
            <w:rFonts w:cs="Arial"/>
            <w:noProof/>
          </w:rPr>
          <w:t>What the website communicates</w:t>
        </w:r>
        <w:r w:rsidRPr="00814AEE">
          <w:rPr>
            <w:rFonts w:cs="Arial"/>
            <w:noProof/>
            <w:webHidden/>
          </w:rPr>
          <w:tab/>
        </w:r>
        <w:r w:rsidRPr="00814AEE">
          <w:rPr>
            <w:rFonts w:cs="Arial"/>
            <w:noProof/>
            <w:webHidden/>
          </w:rPr>
          <w:fldChar w:fldCharType="begin"/>
        </w:r>
        <w:r w:rsidRPr="00814AEE">
          <w:rPr>
            <w:rFonts w:cs="Arial"/>
            <w:noProof/>
            <w:webHidden/>
          </w:rPr>
          <w:instrText xml:space="preserve"> PAGEREF _Toc224899354 \h </w:instrText>
        </w:r>
        <w:r w:rsidRPr="00814AEE">
          <w:rPr>
            <w:rFonts w:cs="Arial"/>
            <w:noProof/>
            <w:webHidden/>
          </w:rPr>
        </w:r>
        <w:r w:rsidRPr="00814AEE">
          <w:rPr>
            <w:rFonts w:cs="Arial"/>
            <w:noProof/>
            <w:webHidden/>
          </w:rPr>
          <w:fldChar w:fldCharType="separate"/>
        </w:r>
        <w:r w:rsidRPr="00814AEE">
          <w:rPr>
            <w:rFonts w:cs="Arial"/>
            <w:noProof/>
            <w:webHidden/>
          </w:rPr>
          <w:t>7</w:t>
        </w:r>
        <w:r w:rsidRPr="00814AEE">
          <w:rPr>
            <w:rFonts w:cs="Arial"/>
            <w:noProof/>
            <w:webHidden/>
          </w:rPr>
          <w:fldChar w:fldCharType="end"/>
        </w:r>
      </w:hyperlink>
    </w:p>
    <w:p w14:paraId="66B59B62" w14:textId="3C1BE236" w:rsidR="00B348A7" w:rsidRPr="00814AEE" w:rsidRDefault="00B348A7" w:rsidP="00A95909">
      <w:pPr>
        <w:pStyle w:val="TOC3"/>
        <w:tabs>
          <w:tab w:val="right" w:leader="dot" w:pos="9350"/>
        </w:tabs>
        <w:spacing w:before="120" w:after="120"/>
        <w:rPr>
          <w:rFonts w:cs="Arial"/>
          <w:noProof/>
        </w:rPr>
      </w:pPr>
      <w:hyperlink w:anchor="_Toc224899355" w:history="1">
        <w:r w:rsidRPr="00814AEE">
          <w:rPr>
            <w:rStyle w:val="Hyperlink"/>
            <w:rFonts w:cs="Arial"/>
            <w:noProof/>
          </w:rPr>
          <w:t>Strengths and weaknesses</w:t>
        </w:r>
        <w:r w:rsidRPr="00814AEE">
          <w:rPr>
            <w:rFonts w:cs="Arial"/>
            <w:noProof/>
            <w:webHidden/>
          </w:rPr>
          <w:tab/>
        </w:r>
        <w:r w:rsidRPr="00814AEE">
          <w:rPr>
            <w:rFonts w:cs="Arial"/>
            <w:noProof/>
            <w:webHidden/>
          </w:rPr>
          <w:fldChar w:fldCharType="begin"/>
        </w:r>
        <w:r w:rsidRPr="00814AEE">
          <w:rPr>
            <w:rFonts w:cs="Arial"/>
            <w:noProof/>
            <w:webHidden/>
          </w:rPr>
          <w:instrText xml:space="preserve"> PAGEREF _Toc224899355 \h </w:instrText>
        </w:r>
        <w:r w:rsidRPr="00814AEE">
          <w:rPr>
            <w:rFonts w:cs="Arial"/>
            <w:noProof/>
            <w:webHidden/>
          </w:rPr>
        </w:r>
        <w:r w:rsidRPr="00814AEE">
          <w:rPr>
            <w:rFonts w:cs="Arial"/>
            <w:noProof/>
            <w:webHidden/>
          </w:rPr>
          <w:fldChar w:fldCharType="separate"/>
        </w:r>
        <w:r w:rsidRPr="00814AEE">
          <w:rPr>
            <w:rFonts w:cs="Arial"/>
            <w:noProof/>
            <w:webHidden/>
          </w:rPr>
          <w:t>7</w:t>
        </w:r>
        <w:r w:rsidRPr="00814AEE">
          <w:rPr>
            <w:rFonts w:cs="Arial"/>
            <w:noProof/>
            <w:webHidden/>
          </w:rPr>
          <w:fldChar w:fldCharType="end"/>
        </w:r>
      </w:hyperlink>
    </w:p>
    <w:p w14:paraId="6016F49D" w14:textId="77777777" w:rsidR="00B348A7" w:rsidRPr="00814AEE" w:rsidRDefault="00B348A7" w:rsidP="00A95909">
      <w:pPr>
        <w:pStyle w:val="TOC1"/>
        <w:tabs>
          <w:tab w:val="left" w:pos="440"/>
          <w:tab w:val="right" w:leader="dot" w:pos="9350"/>
        </w:tabs>
        <w:spacing w:before="120" w:after="120"/>
        <w:rPr>
          <w:rFonts w:eastAsiaTheme="minorEastAsia" w:cs="Arial"/>
          <w:noProof/>
        </w:rPr>
      </w:pPr>
      <w:hyperlink w:anchor="_Toc224899356" w:history="1">
        <w:r w:rsidRPr="00814AEE">
          <w:rPr>
            <w:rStyle w:val="Hyperlink"/>
            <w:rFonts w:cs="Arial"/>
            <w:noProof/>
          </w:rPr>
          <w:t>5.</w:t>
        </w:r>
        <w:r w:rsidRPr="00814AEE">
          <w:rPr>
            <w:rFonts w:eastAsiaTheme="minorEastAsia" w:cs="Arial"/>
            <w:noProof/>
          </w:rPr>
          <w:tab/>
        </w:r>
        <w:r w:rsidRPr="00814AEE">
          <w:rPr>
            <w:rStyle w:val="Hyperlink"/>
            <w:rFonts w:cs="Arial"/>
            <w:noProof/>
          </w:rPr>
          <w:t>Comparative analysis</w:t>
        </w:r>
        <w:r w:rsidRPr="00814AEE">
          <w:rPr>
            <w:rFonts w:cs="Arial"/>
            <w:noProof/>
            <w:webHidden/>
          </w:rPr>
          <w:tab/>
        </w:r>
        <w:r w:rsidRPr="00814AEE">
          <w:rPr>
            <w:rFonts w:cs="Arial"/>
            <w:noProof/>
            <w:webHidden/>
          </w:rPr>
          <w:fldChar w:fldCharType="begin"/>
        </w:r>
        <w:r w:rsidRPr="00814AEE">
          <w:rPr>
            <w:rFonts w:cs="Arial"/>
            <w:noProof/>
            <w:webHidden/>
          </w:rPr>
          <w:instrText xml:space="preserve"> PAGEREF _Toc224899356 \h </w:instrText>
        </w:r>
        <w:r w:rsidRPr="00814AEE">
          <w:rPr>
            <w:rFonts w:cs="Arial"/>
            <w:noProof/>
            <w:webHidden/>
          </w:rPr>
        </w:r>
        <w:r w:rsidRPr="00814AEE">
          <w:rPr>
            <w:rFonts w:cs="Arial"/>
            <w:noProof/>
            <w:webHidden/>
          </w:rPr>
          <w:fldChar w:fldCharType="separate"/>
        </w:r>
        <w:r w:rsidRPr="00814AEE">
          <w:rPr>
            <w:rFonts w:cs="Arial"/>
            <w:noProof/>
            <w:webHidden/>
          </w:rPr>
          <w:t>7</w:t>
        </w:r>
        <w:r w:rsidRPr="00814AEE">
          <w:rPr>
            <w:rFonts w:cs="Arial"/>
            <w:noProof/>
            <w:webHidden/>
          </w:rPr>
          <w:fldChar w:fldCharType="end"/>
        </w:r>
      </w:hyperlink>
    </w:p>
    <w:p w14:paraId="6BB30818" w14:textId="77777777" w:rsidR="00B348A7" w:rsidRPr="00814AEE" w:rsidRDefault="00B348A7" w:rsidP="00A95909">
      <w:pPr>
        <w:pStyle w:val="TOC1"/>
        <w:tabs>
          <w:tab w:val="left" w:pos="440"/>
          <w:tab w:val="right" w:leader="dot" w:pos="9350"/>
        </w:tabs>
        <w:spacing w:before="120" w:after="120"/>
        <w:rPr>
          <w:rFonts w:eastAsiaTheme="minorEastAsia" w:cs="Arial"/>
          <w:noProof/>
        </w:rPr>
      </w:pPr>
      <w:hyperlink w:anchor="_Toc224899357" w:history="1">
        <w:r w:rsidRPr="00814AEE">
          <w:rPr>
            <w:rStyle w:val="Hyperlink"/>
            <w:rFonts w:cs="Arial"/>
            <w:noProof/>
          </w:rPr>
          <w:t>6.</w:t>
        </w:r>
        <w:r w:rsidRPr="00814AEE">
          <w:rPr>
            <w:rFonts w:eastAsiaTheme="minorEastAsia" w:cs="Arial"/>
            <w:noProof/>
          </w:rPr>
          <w:tab/>
        </w:r>
        <w:r w:rsidRPr="00814AEE">
          <w:rPr>
            <w:rStyle w:val="Hyperlink"/>
            <w:rFonts w:cs="Arial"/>
            <w:noProof/>
          </w:rPr>
          <w:t>Conclusion and recommendations</w:t>
        </w:r>
        <w:r w:rsidRPr="00814AEE">
          <w:rPr>
            <w:rFonts w:cs="Arial"/>
            <w:noProof/>
            <w:webHidden/>
          </w:rPr>
          <w:tab/>
        </w:r>
        <w:r w:rsidRPr="00814AEE">
          <w:rPr>
            <w:rFonts w:cs="Arial"/>
            <w:noProof/>
            <w:webHidden/>
          </w:rPr>
          <w:fldChar w:fldCharType="begin"/>
        </w:r>
        <w:r w:rsidRPr="00814AEE">
          <w:rPr>
            <w:rFonts w:cs="Arial"/>
            <w:noProof/>
            <w:webHidden/>
          </w:rPr>
          <w:instrText xml:space="preserve"> PAGEREF _Toc224899357 \h </w:instrText>
        </w:r>
        <w:r w:rsidRPr="00814AEE">
          <w:rPr>
            <w:rFonts w:cs="Arial"/>
            <w:noProof/>
            <w:webHidden/>
          </w:rPr>
        </w:r>
        <w:r w:rsidRPr="00814AEE">
          <w:rPr>
            <w:rFonts w:cs="Arial"/>
            <w:noProof/>
            <w:webHidden/>
          </w:rPr>
          <w:fldChar w:fldCharType="separate"/>
        </w:r>
        <w:r w:rsidRPr="00814AEE">
          <w:rPr>
            <w:rFonts w:cs="Arial"/>
            <w:noProof/>
            <w:webHidden/>
          </w:rPr>
          <w:t>9</w:t>
        </w:r>
        <w:r w:rsidRPr="00814AEE">
          <w:rPr>
            <w:rFonts w:cs="Arial"/>
            <w:noProof/>
            <w:webHidden/>
          </w:rPr>
          <w:fldChar w:fldCharType="end"/>
        </w:r>
      </w:hyperlink>
    </w:p>
    <w:p w14:paraId="4E4A717C" w14:textId="77777777" w:rsidR="00B348A7" w:rsidRPr="00814AEE" w:rsidRDefault="00B348A7" w:rsidP="00A95909">
      <w:pPr>
        <w:pStyle w:val="TOC1"/>
        <w:tabs>
          <w:tab w:val="right" w:leader="dot" w:pos="9350"/>
        </w:tabs>
        <w:spacing w:before="120" w:after="120"/>
        <w:rPr>
          <w:rFonts w:eastAsiaTheme="minorEastAsia" w:cs="Arial"/>
          <w:noProof/>
        </w:rPr>
      </w:pPr>
      <w:hyperlink w:anchor="_Toc224899358" w:history="1">
        <w:r w:rsidRPr="00814AEE">
          <w:rPr>
            <w:rStyle w:val="Hyperlink"/>
            <w:rFonts w:cs="Arial"/>
            <w:noProof/>
          </w:rPr>
          <w:t>References</w:t>
        </w:r>
        <w:r w:rsidRPr="00814AEE">
          <w:rPr>
            <w:rFonts w:cs="Arial"/>
            <w:noProof/>
            <w:webHidden/>
          </w:rPr>
          <w:tab/>
        </w:r>
        <w:r w:rsidRPr="00814AEE">
          <w:rPr>
            <w:rFonts w:cs="Arial"/>
            <w:noProof/>
            <w:webHidden/>
          </w:rPr>
          <w:fldChar w:fldCharType="begin"/>
        </w:r>
        <w:r w:rsidRPr="00814AEE">
          <w:rPr>
            <w:rFonts w:cs="Arial"/>
            <w:noProof/>
            <w:webHidden/>
          </w:rPr>
          <w:instrText xml:space="preserve"> PAGEREF _Toc224899358 \h </w:instrText>
        </w:r>
        <w:r w:rsidRPr="00814AEE">
          <w:rPr>
            <w:rFonts w:cs="Arial"/>
            <w:noProof/>
            <w:webHidden/>
          </w:rPr>
        </w:r>
        <w:r w:rsidRPr="00814AEE">
          <w:rPr>
            <w:rFonts w:cs="Arial"/>
            <w:noProof/>
            <w:webHidden/>
          </w:rPr>
          <w:fldChar w:fldCharType="separate"/>
        </w:r>
        <w:r w:rsidRPr="00814AEE">
          <w:rPr>
            <w:rFonts w:cs="Arial"/>
            <w:noProof/>
            <w:webHidden/>
          </w:rPr>
          <w:t>10</w:t>
        </w:r>
        <w:r w:rsidRPr="00814AEE">
          <w:rPr>
            <w:rFonts w:cs="Arial"/>
            <w:noProof/>
            <w:webHidden/>
          </w:rPr>
          <w:fldChar w:fldCharType="end"/>
        </w:r>
      </w:hyperlink>
    </w:p>
    <w:p w14:paraId="18F08A20" w14:textId="77777777" w:rsidR="00FD2E91" w:rsidRPr="00814AEE" w:rsidRDefault="00FD2E91" w:rsidP="00A95909">
      <w:pPr>
        <w:spacing w:before="120"/>
        <w:jc w:val="center"/>
        <w:rPr>
          <w:rFonts w:cs="Arial"/>
        </w:rPr>
      </w:pPr>
      <w:r w:rsidRPr="00814AEE">
        <w:rPr>
          <w:rFonts w:cs="Arial"/>
        </w:rPr>
        <w:fldChar w:fldCharType="end"/>
      </w:r>
    </w:p>
    <w:p w14:paraId="5EEFAC90" w14:textId="77777777" w:rsidR="00FD2E91" w:rsidRPr="00814AEE" w:rsidRDefault="00FD2E91" w:rsidP="00A95909">
      <w:pPr>
        <w:spacing w:before="120"/>
        <w:jc w:val="center"/>
        <w:rPr>
          <w:rFonts w:cs="Arial"/>
        </w:rPr>
      </w:pPr>
    </w:p>
    <w:p w14:paraId="2BBC0055" w14:textId="77777777" w:rsidR="00487ECF" w:rsidRPr="00814AEE" w:rsidRDefault="00487ECF" w:rsidP="00A95909">
      <w:pPr>
        <w:spacing w:before="120"/>
        <w:jc w:val="center"/>
        <w:rPr>
          <w:rFonts w:cs="Arial"/>
        </w:rPr>
      </w:pPr>
    </w:p>
    <w:p w14:paraId="6665858F" w14:textId="77777777" w:rsidR="00487ECF" w:rsidRPr="00814AEE" w:rsidRDefault="00487ECF" w:rsidP="00A95909">
      <w:pPr>
        <w:spacing w:before="120"/>
        <w:jc w:val="center"/>
        <w:rPr>
          <w:rFonts w:cs="Arial"/>
        </w:rPr>
      </w:pPr>
    </w:p>
    <w:p w14:paraId="5FC1A021" w14:textId="77777777" w:rsidR="00487ECF" w:rsidRPr="00814AEE" w:rsidRDefault="00487ECF" w:rsidP="00A95909">
      <w:pPr>
        <w:spacing w:before="120"/>
        <w:jc w:val="center"/>
        <w:rPr>
          <w:rFonts w:cs="Arial"/>
        </w:rPr>
      </w:pPr>
    </w:p>
    <w:p w14:paraId="22290262" w14:textId="77777777" w:rsidR="00487ECF" w:rsidRPr="00814AEE" w:rsidRDefault="00487ECF" w:rsidP="00A95909">
      <w:pPr>
        <w:spacing w:before="120"/>
        <w:jc w:val="center"/>
        <w:rPr>
          <w:rFonts w:cs="Arial"/>
        </w:rPr>
      </w:pPr>
    </w:p>
    <w:p w14:paraId="1A4D2EC3" w14:textId="77777777" w:rsidR="00487ECF" w:rsidRPr="00814AEE" w:rsidRDefault="00487ECF" w:rsidP="00A95909">
      <w:pPr>
        <w:spacing w:before="120"/>
        <w:jc w:val="center"/>
        <w:rPr>
          <w:rFonts w:cs="Arial"/>
        </w:rPr>
      </w:pPr>
    </w:p>
    <w:p w14:paraId="1E07BB6B" w14:textId="77777777" w:rsidR="00487ECF" w:rsidRPr="00814AEE" w:rsidRDefault="00487ECF" w:rsidP="00A95909">
      <w:pPr>
        <w:spacing w:before="120"/>
        <w:jc w:val="center"/>
        <w:rPr>
          <w:rFonts w:cs="Arial"/>
        </w:rPr>
      </w:pPr>
    </w:p>
    <w:p w14:paraId="29ADC3C6" w14:textId="77777777" w:rsidR="00410D9A" w:rsidRPr="00814AEE" w:rsidRDefault="006C0353" w:rsidP="00814AEE">
      <w:pPr>
        <w:pStyle w:val="Heading1"/>
        <w:rPr>
          <w:rFonts w:ascii="Arial" w:hAnsi="Arial" w:cs="Arial"/>
        </w:rPr>
      </w:pPr>
      <w:bookmarkStart w:id="0" w:name="_Toc224899343"/>
      <w:r w:rsidRPr="00814AEE">
        <w:rPr>
          <w:rFonts w:ascii="Arial" w:hAnsi="Arial" w:cs="Arial"/>
        </w:rPr>
        <w:lastRenderedPageBreak/>
        <w:t>Introduction</w:t>
      </w:r>
      <w:bookmarkEnd w:id="0"/>
    </w:p>
    <w:p w14:paraId="0A3C5CD9" w14:textId="77777777" w:rsidR="00410D9A" w:rsidRPr="00814AEE" w:rsidRDefault="00F71D29" w:rsidP="00A95909">
      <w:pPr>
        <w:spacing w:before="120"/>
        <w:jc w:val="both"/>
        <w:rPr>
          <w:rFonts w:eastAsia="Times New Roman" w:cs="Arial"/>
          <w:sz w:val="24"/>
          <w:szCs w:val="24"/>
        </w:rPr>
      </w:pPr>
      <w:r w:rsidRPr="00814AEE">
        <w:rPr>
          <w:rFonts w:cs="Arial"/>
        </w:rPr>
        <w:t>Early Help is a proactive method of dealing with families. Its purpose is to seek help in its initial stage, when it is not so complicated (Lucas and Archard, 2021). This report looks at the signposting of Early Help by three local authority websites to the families. The selected councils include Leeds City council, Norfolk County council and Staffordshire County council. The reason behind their choice is that they have a definite family support offer and each of them is based on a different online style. The review examines the ease of finding the information, the clarity of the language and the display of routes into support by the websites</w:t>
      </w:r>
      <w:r w:rsidR="006C0353" w:rsidRPr="00814AEE">
        <w:rPr>
          <w:rFonts w:cs="Arial"/>
        </w:rPr>
        <w:t>.</w:t>
      </w:r>
    </w:p>
    <w:p w14:paraId="48C2A31C" w14:textId="05B633F6" w:rsidR="00410D9A" w:rsidRPr="00814AEE" w:rsidRDefault="006C0353" w:rsidP="00A95909">
      <w:pPr>
        <w:spacing w:before="120"/>
        <w:jc w:val="both"/>
        <w:rPr>
          <w:rFonts w:cs="Arial"/>
        </w:rPr>
      </w:pPr>
      <w:r w:rsidRPr="00814AEE">
        <w:rPr>
          <w:rFonts w:cs="Arial"/>
        </w:rPr>
        <w:t>The report is based on the Early Help System Guide and Working Together to Safeguard Children 2023</w:t>
      </w:r>
      <w:r w:rsidR="00D03BD2" w:rsidRPr="00814AEE">
        <w:rPr>
          <w:rFonts w:cs="Arial"/>
        </w:rPr>
        <w:t xml:space="preserve"> (Department for Education, 2022; </w:t>
      </w:r>
      <w:r w:rsidR="00D37703" w:rsidRPr="00814AEE">
        <w:rPr>
          <w:rFonts w:cs="Arial"/>
        </w:rPr>
        <w:t>Department for Education, 2023)</w:t>
      </w:r>
      <w:r w:rsidRPr="00814AEE">
        <w:rPr>
          <w:rFonts w:cs="Arial"/>
        </w:rPr>
        <w:t>. These documents show that Early Help should be joined up, family-</w:t>
      </w:r>
      <w:r w:rsidR="009446A4" w:rsidRPr="00814AEE">
        <w:rPr>
          <w:rFonts w:cs="Arial"/>
        </w:rPr>
        <w:t>centered</w:t>
      </w:r>
      <w:r w:rsidRPr="00814AEE">
        <w:rPr>
          <w:rFonts w:cs="Arial"/>
        </w:rPr>
        <w:t xml:space="preserve"> and based on strong partnersh</w:t>
      </w:r>
      <w:r w:rsidR="00D03BD2" w:rsidRPr="00814AEE">
        <w:rPr>
          <w:rFonts w:cs="Arial"/>
        </w:rPr>
        <w:t>ip working.</w:t>
      </w:r>
    </w:p>
    <w:p w14:paraId="6DF83E70" w14:textId="77777777" w:rsidR="00410D9A" w:rsidRPr="00814AEE" w:rsidRDefault="006C0353" w:rsidP="00814AEE">
      <w:pPr>
        <w:pStyle w:val="Heading1"/>
        <w:rPr>
          <w:rFonts w:ascii="Arial" w:hAnsi="Arial" w:cs="Arial"/>
        </w:rPr>
      </w:pPr>
      <w:bookmarkStart w:id="1" w:name="_Toc224899344"/>
      <w:r w:rsidRPr="00814AEE">
        <w:rPr>
          <w:rFonts w:ascii="Arial" w:hAnsi="Arial" w:cs="Arial"/>
        </w:rPr>
        <w:t>The Early Help System</w:t>
      </w:r>
      <w:bookmarkEnd w:id="1"/>
    </w:p>
    <w:p w14:paraId="678043A6" w14:textId="20E15CE1" w:rsidR="00355717" w:rsidRPr="00814AEE" w:rsidRDefault="00355717" w:rsidP="00A95909">
      <w:pPr>
        <w:spacing w:before="120"/>
        <w:jc w:val="both"/>
        <w:rPr>
          <w:rFonts w:cs="Arial"/>
        </w:rPr>
      </w:pPr>
      <w:r w:rsidRPr="00814AEE">
        <w:rPr>
          <w:rFonts w:cs="Arial"/>
        </w:rPr>
        <w:t xml:space="preserve">According to the Early Help System Guide, Early Help is not a single service, but a whole system approach. It states that local partners need to employ evidence, to listen to families and construct a clear strategy that enhances better results and lessens the necessity of </w:t>
      </w:r>
      <w:r w:rsidR="00A8354C" w:rsidRPr="00814AEE">
        <w:rPr>
          <w:rFonts w:cs="Arial"/>
        </w:rPr>
        <w:t>high-level</w:t>
      </w:r>
      <w:r w:rsidRPr="00814AEE">
        <w:rPr>
          <w:rFonts w:cs="Arial"/>
        </w:rPr>
        <w:t xml:space="preserve"> services. Another aspect raised in the guide is that of family voice, skilled staffing, strong leadership, effective data and frequent self-assessment (Department for Education, 2022).</w:t>
      </w:r>
    </w:p>
    <w:p w14:paraId="3EB025F9" w14:textId="130866C8" w:rsidR="00355717" w:rsidRPr="00814AEE" w:rsidRDefault="00355717" w:rsidP="00A95909">
      <w:pPr>
        <w:spacing w:before="120"/>
        <w:jc w:val="both"/>
        <w:rPr>
          <w:rFonts w:cs="Arial"/>
        </w:rPr>
      </w:pPr>
      <w:r w:rsidRPr="00814AEE">
        <w:rPr>
          <w:rFonts w:cs="Arial"/>
        </w:rPr>
        <w:t xml:space="preserve">In practice, Early Help implies that support needs to be given as soon as a need emerges. It must advance family strengths and employ the appropriate service at appropriate time. This can involve advice, parenting assistance, health assistance, </w:t>
      </w:r>
      <w:r w:rsidR="00A8354C" w:rsidRPr="00814AEE">
        <w:rPr>
          <w:rFonts w:cs="Arial"/>
        </w:rPr>
        <w:t>children’s</w:t>
      </w:r>
      <w:r w:rsidRPr="00814AEE">
        <w:rPr>
          <w:rFonts w:cs="Arial"/>
        </w:rPr>
        <w:t xml:space="preserve"> </w:t>
      </w:r>
      <w:r w:rsidR="00A8354C" w:rsidRPr="00814AEE">
        <w:rPr>
          <w:rFonts w:cs="Arial"/>
        </w:rPr>
        <w:t>centers</w:t>
      </w:r>
      <w:r w:rsidRPr="00814AEE">
        <w:rPr>
          <w:rFonts w:cs="Arial"/>
        </w:rPr>
        <w:t>, family hubs, youth assistance or more specific assistance. It is done to prevent the development of small issues into crises (Selwyn, 2022).</w:t>
      </w:r>
    </w:p>
    <w:p w14:paraId="06ADA62A" w14:textId="5884BE13" w:rsidR="00410D9A" w:rsidRPr="00814AEE" w:rsidRDefault="00355717" w:rsidP="00A95909">
      <w:pPr>
        <w:spacing w:before="120"/>
        <w:jc w:val="both"/>
        <w:rPr>
          <w:rFonts w:cs="Arial"/>
        </w:rPr>
      </w:pPr>
      <w:r w:rsidRPr="00814AEE">
        <w:rPr>
          <w:rFonts w:cs="Arial"/>
        </w:rPr>
        <w:t xml:space="preserve">Working Together to Safeguard Children 2023 helps to facilitate this course of action. It clarifies that children and families in need should get high quality support and that partners are to collaborate with each other throughout the entire system of help, support and protection. It also connects Early </w:t>
      </w:r>
      <w:r w:rsidR="009446A4" w:rsidRPr="00814AEE">
        <w:rPr>
          <w:rFonts w:cs="Arial"/>
        </w:rPr>
        <w:t>Help</w:t>
      </w:r>
      <w:r w:rsidRPr="00814AEE">
        <w:rPr>
          <w:rFonts w:cs="Arial"/>
        </w:rPr>
        <w:t xml:space="preserve"> with definite referral paths, lead practitioners and projected support when needs are more complicated </w:t>
      </w:r>
      <w:r w:rsidR="006C0353" w:rsidRPr="00814AEE">
        <w:rPr>
          <w:rFonts w:cs="Arial"/>
        </w:rPr>
        <w:t>(Department for Education, 2023).</w:t>
      </w:r>
    </w:p>
    <w:p w14:paraId="4ECC5187" w14:textId="77777777" w:rsidR="003C07D3" w:rsidRPr="008E4556" w:rsidRDefault="00FD3C47" w:rsidP="00A95909">
      <w:pPr>
        <w:keepNext/>
        <w:spacing w:before="120"/>
        <w:jc w:val="center"/>
        <w:rPr>
          <w:rFonts w:cs="Arial"/>
          <w:color w:val="000000" w:themeColor="text1"/>
          <w:sz w:val="18"/>
          <w:szCs w:val="18"/>
        </w:rPr>
      </w:pPr>
      <w:r w:rsidRPr="008E4556">
        <w:rPr>
          <w:rFonts w:cs="Arial"/>
          <w:noProof/>
          <w:color w:val="000000" w:themeColor="text1"/>
          <w:sz w:val="18"/>
          <w:szCs w:val="18"/>
        </w:rPr>
        <w:lastRenderedPageBreak/>
        <w:drawing>
          <wp:inline distT="0" distB="0" distL="0" distR="0" wp14:anchorId="5755146D" wp14:editId="39CC5FA1">
            <wp:extent cx="5943600" cy="364934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649345"/>
                    </a:xfrm>
                    <a:prstGeom prst="rect">
                      <a:avLst/>
                    </a:prstGeom>
                  </pic:spPr>
                </pic:pic>
              </a:graphicData>
            </a:graphic>
          </wp:inline>
        </w:drawing>
      </w:r>
    </w:p>
    <w:p w14:paraId="0F6091B2" w14:textId="77777777" w:rsidR="00FD3C47" w:rsidRPr="008E4556" w:rsidRDefault="003C07D3" w:rsidP="00A95909">
      <w:pPr>
        <w:pStyle w:val="Caption"/>
        <w:spacing w:before="120" w:line="360" w:lineRule="auto"/>
        <w:jc w:val="center"/>
        <w:rPr>
          <w:rFonts w:eastAsia="Times New Roman" w:cs="Arial"/>
          <w:color w:val="000000" w:themeColor="text1"/>
        </w:rPr>
      </w:pPr>
      <w:r w:rsidRPr="008E4556">
        <w:rPr>
          <w:rFonts w:cs="Arial"/>
          <w:color w:val="000000" w:themeColor="text1"/>
        </w:rPr>
        <w:t xml:space="preserve">Figure </w:t>
      </w:r>
      <w:r w:rsidRPr="008E4556">
        <w:rPr>
          <w:rFonts w:cs="Arial"/>
          <w:color w:val="000000" w:themeColor="text1"/>
        </w:rPr>
        <w:fldChar w:fldCharType="begin"/>
      </w:r>
      <w:r w:rsidRPr="008E4556">
        <w:rPr>
          <w:rFonts w:cs="Arial"/>
          <w:color w:val="000000" w:themeColor="text1"/>
        </w:rPr>
        <w:instrText xml:space="preserve"> SEQ Figure \* ARABIC </w:instrText>
      </w:r>
      <w:r w:rsidRPr="008E4556">
        <w:rPr>
          <w:rFonts w:cs="Arial"/>
          <w:color w:val="000000" w:themeColor="text1"/>
        </w:rPr>
        <w:fldChar w:fldCharType="separate"/>
      </w:r>
      <w:r w:rsidRPr="008E4556">
        <w:rPr>
          <w:rFonts w:cs="Arial"/>
          <w:noProof/>
          <w:color w:val="000000" w:themeColor="text1"/>
        </w:rPr>
        <w:t>1</w:t>
      </w:r>
      <w:r w:rsidRPr="008E4556">
        <w:rPr>
          <w:rFonts w:cs="Arial"/>
          <w:color w:val="000000" w:themeColor="text1"/>
        </w:rPr>
        <w:fldChar w:fldCharType="end"/>
      </w:r>
      <w:r w:rsidRPr="008E4556">
        <w:rPr>
          <w:rFonts w:cs="Arial"/>
          <w:color w:val="000000" w:themeColor="text1"/>
        </w:rPr>
        <w:t>: Early Help System</w:t>
      </w:r>
      <w:r w:rsidR="007E4D49" w:rsidRPr="008E4556">
        <w:rPr>
          <w:rFonts w:cs="Arial"/>
          <w:color w:val="000000" w:themeColor="text1"/>
        </w:rPr>
        <w:t xml:space="preserve"> (Department for Education, 2022)</w:t>
      </w:r>
    </w:p>
    <w:p w14:paraId="06C2117D" w14:textId="77777777" w:rsidR="00410D9A" w:rsidRPr="00814AEE" w:rsidRDefault="006C0353" w:rsidP="00814AEE">
      <w:pPr>
        <w:pStyle w:val="Heading1"/>
        <w:rPr>
          <w:rFonts w:ascii="Arial" w:hAnsi="Arial" w:cs="Arial"/>
        </w:rPr>
      </w:pPr>
      <w:bookmarkStart w:id="2" w:name="_Toc224899345"/>
      <w:r w:rsidRPr="00814AEE">
        <w:rPr>
          <w:rFonts w:ascii="Arial" w:hAnsi="Arial" w:cs="Arial"/>
        </w:rPr>
        <w:t>Multi-agency working</w:t>
      </w:r>
      <w:bookmarkEnd w:id="2"/>
    </w:p>
    <w:p w14:paraId="5E25A83F" w14:textId="10991BA9" w:rsidR="008F30D8" w:rsidRPr="00814AEE" w:rsidRDefault="008F30D8" w:rsidP="00A95909">
      <w:pPr>
        <w:spacing w:before="120"/>
        <w:jc w:val="both"/>
        <w:rPr>
          <w:rFonts w:cs="Arial"/>
        </w:rPr>
      </w:pPr>
      <w:r w:rsidRPr="00814AEE">
        <w:rPr>
          <w:rFonts w:cs="Arial"/>
        </w:rPr>
        <w:t xml:space="preserve">Multi-agency </w:t>
      </w:r>
      <w:r w:rsidR="00B20756" w:rsidRPr="00814AEE">
        <w:rPr>
          <w:rFonts w:cs="Arial"/>
        </w:rPr>
        <w:t>work</w:t>
      </w:r>
      <w:r w:rsidRPr="00814AEE">
        <w:rPr>
          <w:rFonts w:cs="Arial"/>
        </w:rPr>
        <w:t xml:space="preserve"> refers to various services collaborating around the same family/child. This may be education, health, social care, housing, police, youth work and the voluntary sector. The idea is to exchange knowledge, minimize gaps and families should not be forced to tell the same story to various services (Department for Education, 2023). </w:t>
      </w:r>
    </w:p>
    <w:p w14:paraId="65B46FCC" w14:textId="77777777" w:rsidR="008F30D8" w:rsidRPr="00814AEE" w:rsidRDefault="008F30D8" w:rsidP="00A95909">
      <w:pPr>
        <w:spacing w:before="120"/>
        <w:jc w:val="both"/>
        <w:rPr>
          <w:rFonts w:cs="Arial"/>
        </w:rPr>
      </w:pPr>
      <w:r w:rsidRPr="00814AEE">
        <w:rPr>
          <w:rFonts w:cs="Arial"/>
        </w:rPr>
        <w:t>The study indicates that multi-agency work is the key to child protection, yet it may be challenging due to the existence of rules, language, and systems in each service (Doyle et al., 2025). Effective partnership work requires the existence of joint goals, effective communication and frequent learning among agencies (Dixon et al., 2022</w:t>
      </w:r>
      <w:r w:rsidR="00360299" w:rsidRPr="00814AEE">
        <w:rPr>
          <w:rFonts w:cs="Arial"/>
        </w:rPr>
        <w:t xml:space="preserve">; </w:t>
      </w:r>
      <w:r w:rsidR="008411F6" w:rsidRPr="00814AEE">
        <w:rPr>
          <w:rFonts w:cs="Arial"/>
        </w:rPr>
        <w:t>King's College London, 2022</w:t>
      </w:r>
      <w:r w:rsidRPr="00814AEE">
        <w:rPr>
          <w:rFonts w:cs="Arial"/>
        </w:rPr>
        <w:t>).</w:t>
      </w:r>
    </w:p>
    <w:p w14:paraId="5631C910" w14:textId="50546668" w:rsidR="00410D9A" w:rsidRPr="00814AEE" w:rsidRDefault="008F30D8" w:rsidP="00A95909">
      <w:pPr>
        <w:spacing w:before="120"/>
        <w:jc w:val="both"/>
        <w:rPr>
          <w:rFonts w:cs="Arial"/>
        </w:rPr>
      </w:pPr>
      <w:r w:rsidRPr="00814AEE">
        <w:rPr>
          <w:rFonts w:cs="Arial"/>
        </w:rPr>
        <w:t>Munro Review also supported the child-</w:t>
      </w:r>
      <w:r w:rsidR="00B20756" w:rsidRPr="00814AEE">
        <w:rPr>
          <w:rFonts w:cs="Arial"/>
        </w:rPr>
        <w:t>centered</w:t>
      </w:r>
      <w:r w:rsidRPr="00814AEE">
        <w:rPr>
          <w:rFonts w:cs="Arial"/>
        </w:rPr>
        <w:t xml:space="preserve"> system in which the professionals were better placed to make judgements regarding the assistance families required. It emphasized that practice was to be process less and more concerned with the lived experience of the child and the judgement of the professional (Munro, 2011). Combined, these sources demonstrate that Early Help is more effective when there is information sharing among the agencies at an early stage</w:t>
      </w:r>
      <w:r w:rsidR="008327D9" w:rsidRPr="00814AEE">
        <w:rPr>
          <w:rFonts w:cs="Arial"/>
        </w:rPr>
        <w:t>, quick and family-based action</w:t>
      </w:r>
      <w:r w:rsidR="006C0353" w:rsidRPr="00814AEE">
        <w:rPr>
          <w:rFonts w:cs="Arial"/>
        </w:rPr>
        <w:t>.</w:t>
      </w:r>
    </w:p>
    <w:p w14:paraId="4EFB507D" w14:textId="77777777" w:rsidR="00FD2E91" w:rsidRPr="00814AEE" w:rsidRDefault="00FD2E91" w:rsidP="00814AEE">
      <w:pPr>
        <w:pStyle w:val="Heading1"/>
        <w:rPr>
          <w:rFonts w:ascii="Arial" w:hAnsi="Arial" w:cs="Arial"/>
        </w:rPr>
      </w:pPr>
      <w:bookmarkStart w:id="3" w:name="_Toc224899346"/>
      <w:r w:rsidRPr="00814AEE">
        <w:rPr>
          <w:rFonts w:ascii="Arial" w:hAnsi="Arial" w:cs="Arial"/>
        </w:rPr>
        <w:lastRenderedPageBreak/>
        <w:t>Evaluation of Websites</w:t>
      </w:r>
      <w:bookmarkEnd w:id="3"/>
      <w:r w:rsidRPr="00814AEE">
        <w:rPr>
          <w:rFonts w:ascii="Arial" w:hAnsi="Arial" w:cs="Arial"/>
        </w:rPr>
        <w:t xml:space="preserve"> </w:t>
      </w:r>
    </w:p>
    <w:p w14:paraId="1A4BB7E9" w14:textId="77777777" w:rsidR="00410D9A" w:rsidRPr="00814AEE" w:rsidRDefault="00FD2E91" w:rsidP="00A95909">
      <w:pPr>
        <w:pStyle w:val="Heading2"/>
        <w:spacing w:before="120" w:after="120"/>
        <w:rPr>
          <w:rFonts w:cs="Arial"/>
        </w:rPr>
      </w:pPr>
      <w:bookmarkStart w:id="4" w:name="_Toc224899347"/>
      <w:r w:rsidRPr="00814AEE">
        <w:rPr>
          <w:rFonts w:cs="Arial"/>
        </w:rPr>
        <w:t xml:space="preserve">4.1 </w:t>
      </w:r>
      <w:r w:rsidR="006C0353" w:rsidRPr="00814AEE">
        <w:rPr>
          <w:rFonts w:cs="Arial"/>
        </w:rPr>
        <w:t>Evaluation of Leeds City Council website</w:t>
      </w:r>
      <w:bookmarkEnd w:id="4"/>
    </w:p>
    <w:p w14:paraId="65DB19B8" w14:textId="27FDF483" w:rsidR="00410D9A" w:rsidRPr="00814AEE" w:rsidRDefault="006C0353" w:rsidP="00A95909">
      <w:pPr>
        <w:pStyle w:val="Heading3"/>
        <w:spacing w:before="120" w:after="120"/>
        <w:rPr>
          <w:rFonts w:ascii="Arial" w:hAnsi="Arial" w:cs="Arial"/>
        </w:rPr>
      </w:pPr>
      <w:bookmarkStart w:id="5" w:name="_Toc224899348"/>
      <w:r w:rsidRPr="00814AEE">
        <w:rPr>
          <w:rFonts w:ascii="Arial" w:hAnsi="Arial" w:cs="Arial"/>
        </w:rPr>
        <w:t xml:space="preserve">What </w:t>
      </w:r>
      <w:r w:rsidR="00B20756" w:rsidRPr="00814AEE">
        <w:rPr>
          <w:rFonts w:ascii="Arial" w:hAnsi="Arial" w:cs="Arial"/>
        </w:rPr>
        <w:t>website</w:t>
      </w:r>
      <w:r w:rsidRPr="00814AEE">
        <w:rPr>
          <w:rFonts w:ascii="Arial" w:hAnsi="Arial" w:cs="Arial"/>
        </w:rPr>
        <w:t xml:space="preserve"> communicates</w:t>
      </w:r>
      <w:bookmarkEnd w:id="5"/>
    </w:p>
    <w:p w14:paraId="21768AE7" w14:textId="7B1982DB" w:rsidR="009F715B" w:rsidRPr="00814AEE" w:rsidRDefault="009F715B" w:rsidP="00A95909">
      <w:pPr>
        <w:spacing w:before="120"/>
        <w:jc w:val="both"/>
        <w:rPr>
          <w:rFonts w:cs="Arial"/>
        </w:rPr>
      </w:pPr>
      <w:r w:rsidRPr="00814AEE">
        <w:rPr>
          <w:rFonts w:cs="Arial"/>
        </w:rPr>
        <w:t xml:space="preserve">Leeds outlines Early Help in clear and straightforward words. Its key guide states that Early Help must begin at a young age in the life course of the issue and is always voluntary with the </w:t>
      </w:r>
      <w:r w:rsidR="00D44A04" w:rsidRPr="00814AEE">
        <w:rPr>
          <w:rFonts w:cs="Arial"/>
        </w:rPr>
        <w:t>families,</w:t>
      </w:r>
      <w:r w:rsidRPr="00814AEE">
        <w:rPr>
          <w:rFonts w:cs="Arial"/>
        </w:rPr>
        <w:t xml:space="preserve"> always being consulted. It goes further to state that Early Help is a business of everybody and integrates universal services, targeted services and Family Hubs into a single graduated model (Leeds City Council, 2026a).</w:t>
      </w:r>
    </w:p>
    <w:p w14:paraId="5BBB7856" w14:textId="1CF41E86" w:rsidR="00410D9A" w:rsidRPr="00814AEE" w:rsidRDefault="009F715B" w:rsidP="00A95909">
      <w:pPr>
        <w:spacing w:before="120"/>
        <w:jc w:val="both"/>
        <w:rPr>
          <w:rFonts w:cs="Arial"/>
        </w:rPr>
      </w:pPr>
      <w:r w:rsidRPr="00814AEE">
        <w:rPr>
          <w:rFonts w:cs="Arial"/>
        </w:rPr>
        <w:t xml:space="preserve">The Family Hubs and the Early Help Front Door are also described by Leeds in a manner that can be easily followed. The page identifies the Family Hubs as the entry point to Early Help support, extends to the age group of 18 years and indicates support to youngsters as young as 18 years and yet as old as 25 years of age with SEND. It also enumerates the various professionals in the hub that include early help practitioners, social workers, police officer </w:t>
      </w:r>
      <w:r w:rsidR="00BB3CCA" w:rsidRPr="00814AEE">
        <w:rPr>
          <w:rFonts w:cs="Arial"/>
        </w:rPr>
        <w:t>and a mental health coordinator</w:t>
      </w:r>
      <w:r w:rsidR="006C0353" w:rsidRPr="00814AEE">
        <w:rPr>
          <w:rFonts w:cs="Arial"/>
        </w:rPr>
        <w:t xml:space="preserve"> (Leeds City Council, </w:t>
      </w:r>
      <w:r w:rsidR="00C61EA0" w:rsidRPr="00814AEE">
        <w:rPr>
          <w:rFonts w:cs="Arial"/>
        </w:rPr>
        <w:t>2026</w:t>
      </w:r>
      <w:r w:rsidR="006C0353" w:rsidRPr="00814AEE">
        <w:rPr>
          <w:rFonts w:cs="Arial"/>
        </w:rPr>
        <w:t>b).</w:t>
      </w:r>
    </w:p>
    <w:p w14:paraId="420472D4" w14:textId="1CF41E86" w:rsidR="00410D9A" w:rsidRPr="00814AEE" w:rsidRDefault="006C0353" w:rsidP="00A95909">
      <w:pPr>
        <w:pStyle w:val="Heading3"/>
        <w:spacing w:before="120" w:after="120"/>
        <w:rPr>
          <w:rFonts w:ascii="Arial" w:hAnsi="Arial" w:cs="Arial"/>
        </w:rPr>
      </w:pPr>
      <w:bookmarkStart w:id="6" w:name="_Toc224899349"/>
      <w:r w:rsidRPr="00814AEE">
        <w:rPr>
          <w:rFonts w:ascii="Arial" w:hAnsi="Arial" w:cs="Arial"/>
        </w:rPr>
        <w:t>Strengths and weaknesses</w:t>
      </w:r>
      <w:bookmarkEnd w:id="6"/>
    </w:p>
    <w:p w14:paraId="3FB604F5" w14:textId="4FE8F819" w:rsidR="00220ACF" w:rsidRPr="00814AEE" w:rsidRDefault="00220ACF" w:rsidP="00A95909">
      <w:pPr>
        <w:spacing w:before="120"/>
        <w:rPr>
          <w:rFonts w:cs="Arial"/>
        </w:rPr>
      </w:pPr>
      <w:r w:rsidRPr="00814AEE">
        <w:rPr>
          <w:rFonts w:cs="Arial"/>
        </w:rPr>
        <w:t xml:space="preserve">The clarification of Leeds is the major strength. The site is written in simple language with brief text description and a clear path of page passing of </w:t>
      </w:r>
      <w:r w:rsidR="00D44A04" w:rsidRPr="00814AEE">
        <w:rPr>
          <w:rFonts w:cs="Arial"/>
        </w:rPr>
        <w:t>low-level</w:t>
      </w:r>
      <w:r w:rsidRPr="00814AEE">
        <w:rPr>
          <w:rFonts w:cs="Arial"/>
        </w:rPr>
        <w:t xml:space="preserve"> support </w:t>
      </w:r>
      <w:r w:rsidR="00776464" w:rsidRPr="00814AEE">
        <w:rPr>
          <w:rFonts w:cs="Arial"/>
        </w:rPr>
        <w:t>to</w:t>
      </w:r>
      <w:r w:rsidRPr="00814AEE">
        <w:rPr>
          <w:rFonts w:cs="Arial"/>
        </w:rPr>
        <w:t xml:space="preserve"> highly intensive support. It also provides the families with </w:t>
      </w:r>
      <w:r w:rsidR="00D44A04" w:rsidRPr="00814AEE">
        <w:rPr>
          <w:rFonts w:cs="Arial"/>
        </w:rPr>
        <w:t>an</w:t>
      </w:r>
      <w:r w:rsidRPr="00814AEE">
        <w:rPr>
          <w:rFonts w:cs="Arial"/>
        </w:rPr>
        <w:t xml:space="preserve"> idea of what is to be expected and where to continue. The one-minute guide format is also beneficial as the information is not long and convoluted. Another advantage is that the site connects Early Help with broader family informational services and a br</w:t>
      </w:r>
      <w:r w:rsidR="006207E0" w:rsidRPr="00814AEE">
        <w:rPr>
          <w:rFonts w:cs="Arial"/>
          <w:bCs/>
        </w:rPr>
        <w:t>oader range of similar guides</w:t>
      </w:r>
      <w:r w:rsidR="006207E0" w:rsidRPr="00814AEE">
        <w:rPr>
          <w:rFonts w:cs="Arial"/>
          <w:b/>
          <w:bCs/>
        </w:rPr>
        <w:t xml:space="preserve"> (</w:t>
      </w:r>
      <w:r w:rsidRPr="00814AEE">
        <w:rPr>
          <w:rFonts w:cs="Arial"/>
        </w:rPr>
        <w:t>Leeds City Council, 2026a; Leeds City Council, 2026b).</w:t>
      </w:r>
    </w:p>
    <w:p w14:paraId="44E911F5" w14:textId="339BC84F" w:rsidR="00450A27" w:rsidRPr="00814AEE" w:rsidRDefault="00220ACF" w:rsidP="00A95909">
      <w:pPr>
        <w:spacing w:before="120"/>
        <w:rPr>
          <w:rFonts w:cs="Arial"/>
          <w:b/>
          <w:bCs/>
        </w:rPr>
      </w:pPr>
      <w:r w:rsidRPr="00814AEE">
        <w:rPr>
          <w:rFonts w:cs="Arial"/>
        </w:rPr>
        <w:t xml:space="preserve">The greatest weakness is that the information is disseminated on multiple pages. This can still be handled, though it is possible that a family </w:t>
      </w:r>
      <w:r w:rsidR="00D44A04" w:rsidRPr="00814AEE">
        <w:rPr>
          <w:rFonts w:cs="Arial"/>
        </w:rPr>
        <w:t>must</w:t>
      </w:r>
      <w:r w:rsidRPr="00814AEE">
        <w:rPr>
          <w:rFonts w:cs="Arial"/>
        </w:rPr>
        <w:t xml:space="preserve"> navigate between pages and create the whole picture. Despite this, Leeds can be said to offer the best and </w:t>
      </w:r>
      <w:r w:rsidR="00776464" w:rsidRPr="00814AEE">
        <w:rPr>
          <w:rFonts w:cs="Arial"/>
        </w:rPr>
        <w:t>most easy</w:t>
      </w:r>
      <w:r w:rsidRPr="00814AEE">
        <w:rPr>
          <w:rFonts w:cs="Arial"/>
        </w:rPr>
        <w:t xml:space="preserve">-to-use </w:t>
      </w:r>
      <w:r w:rsidR="00776464" w:rsidRPr="00814AEE">
        <w:rPr>
          <w:rFonts w:cs="Arial"/>
        </w:rPr>
        <w:t>signpost</w:t>
      </w:r>
      <w:r w:rsidRPr="00814AEE">
        <w:rPr>
          <w:rFonts w:cs="Arial"/>
        </w:rPr>
        <w:t xml:space="preserve"> of the three sites that were examined. This is also supported by the fact that a Leeds web update states that the council has designed a more structured and transparent Early Help and Family Information section that has better navigation and mobile accessibility (Leeds City Council, 2025).</w:t>
      </w:r>
    </w:p>
    <w:p w14:paraId="3C62AD82" w14:textId="77777777" w:rsidR="00410D9A" w:rsidRPr="00814AEE" w:rsidRDefault="00244224" w:rsidP="00A95909">
      <w:pPr>
        <w:pStyle w:val="Heading2"/>
        <w:spacing w:before="120" w:after="120"/>
        <w:rPr>
          <w:rFonts w:cs="Arial"/>
        </w:rPr>
      </w:pPr>
      <w:bookmarkStart w:id="7" w:name="_Toc224899350"/>
      <w:r w:rsidRPr="00814AEE">
        <w:rPr>
          <w:rFonts w:cs="Arial"/>
        </w:rPr>
        <w:lastRenderedPageBreak/>
        <w:t xml:space="preserve">4.2 </w:t>
      </w:r>
      <w:r w:rsidR="006C0353" w:rsidRPr="00814AEE">
        <w:rPr>
          <w:rFonts w:cs="Arial"/>
        </w:rPr>
        <w:t>Evaluation of Norfolk County Council website</w:t>
      </w:r>
      <w:bookmarkEnd w:id="7"/>
    </w:p>
    <w:p w14:paraId="30A73556" w14:textId="5AF85169" w:rsidR="00410D9A" w:rsidRPr="00814AEE" w:rsidRDefault="006C0353" w:rsidP="00A95909">
      <w:pPr>
        <w:pStyle w:val="Heading3"/>
        <w:spacing w:before="120" w:after="120"/>
        <w:rPr>
          <w:rFonts w:ascii="Arial" w:hAnsi="Arial" w:cs="Arial"/>
        </w:rPr>
      </w:pPr>
      <w:bookmarkStart w:id="8" w:name="_Toc224899351"/>
      <w:r w:rsidRPr="00814AEE">
        <w:rPr>
          <w:rFonts w:ascii="Arial" w:hAnsi="Arial" w:cs="Arial"/>
        </w:rPr>
        <w:t xml:space="preserve">What </w:t>
      </w:r>
      <w:r w:rsidR="00776464" w:rsidRPr="00814AEE">
        <w:rPr>
          <w:rFonts w:ascii="Arial" w:hAnsi="Arial" w:cs="Arial"/>
        </w:rPr>
        <w:t>website</w:t>
      </w:r>
      <w:r w:rsidRPr="00814AEE">
        <w:rPr>
          <w:rFonts w:ascii="Arial" w:hAnsi="Arial" w:cs="Arial"/>
        </w:rPr>
        <w:t xml:space="preserve"> communicates</w:t>
      </w:r>
      <w:bookmarkEnd w:id="8"/>
    </w:p>
    <w:p w14:paraId="19B5E74E" w14:textId="77777777" w:rsidR="009F46C9" w:rsidRPr="00814AEE" w:rsidRDefault="009F46C9" w:rsidP="00A95909">
      <w:pPr>
        <w:spacing w:before="120"/>
        <w:jc w:val="both"/>
        <w:rPr>
          <w:rFonts w:cs="Arial"/>
        </w:rPr>
      </w:pPr>
      <w:r w:rsidRPr="00814AEE">
        <w:rPr>
          <w:rFonts w:cs="Arial"/>
        </w:rPr>
        <w:t>Norfolk provides a simple page of family-facing that is titled Early help for children and families. According to it, there are people to address when families have concerns or challenges, and assistance should be offered as soon as the issues arise. The age range is also clearly stated on the page and states that it supports children and young people up to the age of 18, or up to 25 when a young person has SEND (Norfolk County Council, 2026a).</w:t>
      </w:r>
    </w:p>
    <w:p w14:paraId="7277649D" w14:textId="2247854A" w:rsidR="009F46C9" w:rsidRPr="00814AEE" w:rsidRDefault="009F46C9" w:rsidP="00A95909">
      <w:pPr>
        <w:spacing w:before="120"/>
        <w:jc w:val="both"/>
        <w:rPr>
          <w:rFonts w:cs="Arial"/>
        </w:rPr>
      </w:pPr>
      <w:r w:rsidRPr="00814AEE">
        <w:rPr>
          <w:rFonts w:cs="Arial"/>
        </w:rPr>
        <w:t xml:space="preserve">Similar concerns of adults, like finances or mental state, are also apparent in the Norfolk location, as they can be seen as another family image. This comes in handy since it presents an </w:t>
      </w:r>
      <w:r w:rsidR="00776464" w:rsidRPr="00814AEE">
        <w:rPr>
          <w:rFonts w:cs="Arial"/>
        </w:rPr>
        <w:t>entire family</w:t>
      </w:r>
      <w:r w:rsidRPr="00814AEE">
        <w:rPr>
          <w:rFonts w:cs="Arial"/>
        </w:rPr>
        <w:t xml:space="preserve"> approach. The site goes on to describe the fact that Norfolk employs a family hubs model and that families </w:t>
      </w:r>
      <w:r w:rsidR="00776464" w:rsidRPr="00814AEE">
        <w:rPr>
          <w:rFonts w:cs="Arial"/>
        </w:rPr>
        <w:t>can</w:t>
      </w:r>
      <w:r w:rsidRPr="00814AEE">
        <w:rPr>
          <w:rFonts w:cs="Arial"/>
        </w:rPr>
        <w:t xml:space="preserve"> receive support both in the community and face-to-face and online (Norfolk County Council, 2026a).</w:t>
      </w:r>
    </w:p>
    <w:p w14:paraId="695BCD99" w14:textId="578E0E93" w:rsidR="00410D9A" w:rsidRPr="00814AEE" w:rsidRDefault="009F46C9" w:rsidP="00A95909">
      <w:pPr>
        <w:spacing w:before="120"/>
        <w:jc w:val="both"/>
        <w:rPr>
          <w:rFonts w:cs="Arial"/>
        </w:rPr>
      </w:pPr>
      <w:r w:rsidRPr="00814AEE">
        <w:rPr>
          <w:rFonts w:cs="Arial"/>
        </w:rPr>
        <w:t xml:space="preserve">Another strength is the request for support page. It informs families and professionals that there is an online first option of advice available, that professional referrals require consent, and that requests are prioritized by Early Help advisers. It also includes useful services like the Best Start Family Hubs, the Early Childhood and Family Service, Home-Start Norfolk and the Healthy Child </w:t>
      </w:r>
      <w:r w:rsidR="00C05908" w:rsidRPr="00814AEE">
        <w:rPr>
          <w:rFonts w:cs="Arial"/>
        </w:rPr>
        <w:t>Program</w:t>
      </w:r>
      <w:r w:rsidRPr="00814AEE">
        <w:rPr>
          <w:rFonts w:cs="Arial"/>
        </w:rPr>
        <w:t xml:space="preserve"> (Norfolk County Council, 2026b). Another professional page includes the Norfolk continuum of needs guidance, the early help process, training and an upload process step-by-step </w:t>
      </w:r>
      <w:r w:rsidR="00CE308D" w:rsidRPr="00814AEE">
        <w:rPr>
          <w:rFonts w:cs="Arial"/>
        </w:rPr>
        <w:t xml:space="preserve">route of plans and assessments </w:t>
      </w:r>
      <w:r w:rsidR="006C0353" w:rsidRPr="00814AEE">
        <w:rPr>
          <w:rFonts w:cs="Arial"/>
        </w:rPr>
        <w:t>(Norfolk County Council, 2026c).</w:t>
      </w:r>
    </w:p>
    <w:p w14:paraId="01EB5C73" w14:textId="6DD5CB9A" w:rsidR="00410D9A" w:rsidRPr="00814AEE" w:rsidRDefault="006C0353" w:rsidP="00A95909">
      <w:pPr>
        <w:pStyle w:val="Heading3"/>
        <w:spacing w:before="120" w:after="120"/>
        <w:rPr>
          <w:rFonts w:ascii="Arial" w:hAnsi="Arial" w:cs="Arial"/>
        </w:rPr>
      </w:pPr>
      <w:bookmarkStart w:id="9" w:name="_Toc224899352"/>
      <w:r w:rsidRPr="00814AEE">
        <w:rPr>
          <w:rFonts w:ascii="Arial" w:hAnsi="Arial" w:cs="Arial"/>
        </w:rPr>
        <w:t>Strengths and weaknesses</w:t>
      </w:r>
      <w:bookmarkEnd w:id="9"/>
    </w:p>
    <w:p w14:paraId="3D46508A" w14:textId="77777777" w:rsidR="0039520E" w:rsidRPr="00814AEE" w:rsidRDefault="0039520E" w:rsidP="00A95909">
      <w:pPr>
        <w:spacing w:before="120"/>
        <w:jc w:val="both"/>
        <w:rPr>
          <w:rFonts w:cs="Arial"/>
        </w:rPr>
      </w:pPr>
      <w:r w:rsidRPr="00814AEE">
        <w:rPr>
          <w:rFonts w:cs="Arial"/>
        </w:rPr>
        <w:t>The primary strength of Norfolk is that it provides families with an actual avenue of support. The site is practical because of the request form, the triage process and the explicit links to the services. It also has family pages and professional pages, as well, and this is beneficial to various audiences. The language is largely simple and straightforward</w:t>
      </w:r>
      <w:r w:rsidR="00A63F17" w:rsidRPr="00814AEE">
        <w:rPr>
          <w:rFonts w:cs="Arial"/>
        </w:rPr>
        <w:t xml:space="preserve"> (Norfolk County Council, 2026b)</w:t>
      </w:r>
      <w:r w:rsidRPr="00814AEE">
        <w:rPr>
          <w:rFonts w:cs="Arial"/>
        </w:rPr>
        <w:t>.</w:t>
      </w:r>
    </w:p>
    <w:p w14:paraId="4D8C90C8" w14:textId="75A54338" w:rsidR="00410D9A" w:rsidRPr="00814AEE" w:rsidRDefault="0039520E" w:rsidP="00A95909">
      <w:pPr>
        <w:spacing w:before="120"/>
        <w:jc w:val="both"/>
        <w:rPr>
          <w:rFonts w:cs="Arial"/>
        </w:rPr>
      </w:pPr>
      <w:r w:rsidRPr="00814AEE">
        <w:rPr>
          <w:rFonts w:cs="Arial"/>
        </w:rPr>
        <w:t xml:space="preserve">The weakness is that the information is divided into multiple pages thus the user is forced to move around the site </w:t>
      </w:r>
      <w:r w:rsidR="00C05908" w:rsidRPr="00814AEE">
        <w:rPr>
          <w:rFonts w:cs="Arial"/>
        </w:rPr>
        <w:t>to</w:t>
      </w:r>
      <w:r w:rsidRPr="00814AEE">
        <w:rPr>
          <w:rFonts w:cs="Arial"/>
        </w:rPr>
        <w:t xml:space="preserve"> get to know the entire pathway. The family page is understandable, although the bigger system is not described in detail compared to Leeds. As a signposting tool, the site performs well, although it is a bit less connected than Leeds </w:t>
      </w:r>
      <w:r w:rsidR="0092141F" w:rsidRPr="00814AEE">
        <w:rPr>
          <w:rFonts w:cs="Arial"/>
        </w:rPr>
        <w:t>on</w:t>
      </w:r>
      <w:r w:rsidRPr="00814AEE">
        <w:rPr>
          <w:rFonts w:cs="Arial"/>
        </w:rPr>
        <w:t xml:space="preserve"> the overall user experience </w:t>
      </w:r>
      <w:r w:rsidR="006C0353" w:rsidRPr="00814AEE">
        <w:rPr>
          <w:rFonts w:cs="Arial"/>
        </w:rPr>
        <w:t>(Norfolk County Council, 2026a; Norfolk County Council, 2026c).</w:t>
      </w:r>
    </w:p>
    <w:p w14:paraId="249B208D" w14:textId="77777777" w:rsidR="00410D9A" w:rsidRPr="00814AEE" w:rsidRDefault="00244224" w:rsidP="00A95909">
      <w:pPr>
        <w:pStyle w:val="Heading2"/>
        <w:spacing w:before="120" w:after="120"/>
        <w:rPr>
          <w:rFonts w:cs="Arial"/>
        </w:rPr>
      </w:pPr>
      <w:bookmarkStart w:id="10" w:name="_Toc224899353"/>
      <w:r w:rsidRPr="00814AEE">
        <w:rPr>
          <w:rFonts w:cs="Arial"/>
        </w:rPr>
        <w:lastRenderedPageBreak/>
        <w:t xml:space="preserve">4.3 </w:t>
      </w:r>
      <w:r w:rsidR="006C0353" w:rsidRPr="00814AEE">
        <w:rPr>
          <w:rFonts w:cs="Arial"/>
        </w:rPr>
        <w:t>Evaluation of Staffordshire County Council website</w:t>
      </w:r>
      <w:bookmarkEnd w:id="10"/>
    </w:p>
    <w:p w14:paraId="6E3C772B" w14:textId="7C1A65A3" w:rsidR="00410D9A" w:rsidRPr="00814AEE" w:rsidRDefault="006C0353" w:rsidP="00A95909">
      <w:pPr>
        <w:pStyle w:val="Heading3"/>
        <w:spacing w:before="120" w:after="120"/>
        <w:rPr>
          <w:rFonts w:ascii="Arial" w:hAnsi="Arial" w:cs="Arial"/>
        </w:rPr>
      </w:pPr>
      <w:bookmarkStart w:id="11" w:name="_Toc224899354"/>
      <w:r w:rsidRPr="00814AEE">
        <w:rPr>
          <w:rFonts w:ascii="Arial" w:hAnsi="Arial" w:cs="Arial"/>
        </w:rPr>
        <w:t xml:space="preserve">What </w:t>
      </w:r>
      <w:r w:rsidR="0092141F" w:rsidRPr="00814AEE">
        <w:rPr>
          <w:rFonts w:ascii="Arial" w:hAnsi="Arial" w:cs="Arial"/>
        </w:rPr>
        <w:t>website</w:t>
      </w:r>
      <w:r w:rsidRPr="00814AEE">
        <w:rPr>
          <w:rFonts w:ascii="Arial" w:hAnsi="Arial" w:cs="Arial"/>
        </w:rPr>
        <w:t xml:space="preserve"> communicates</w:t>
      </w:r>
      <w:bookmarkEnd w:id="11"/>
    </w:p>
    <w:p w14:paraId="20B4A46F" w14:textId="0A22BF23" w:rsidR="00B30E53" w:rsidRPr="00814AEE" w:rsidRDefault="00B30E53" w:rsidP="00A95909">
      <w:pPr>
        <w:spacing w:before="120"/>
        <w:jc w:val="both"/>
        <w:rPr>
          <w:rFonts w:cs="Arial"/>
        </w:rPr>
      </w:pPr>
      <w:r w:rsidRPr="00814AEE">
        <w:rPr>
          <w:rFonts w:cs="Arial"/>
        </w:rPr>
        <w:t xml:space="preserve">The </w:t>
      </w:r>
      <w:r w:rsidR="008F3106" w:rsidRPr="00814AEE">
        <w:rPr>
          <w:rFonts w:cs="Arial"/>
        </w:rPr>
        <w:t>site</w:t>
      </w:r>
      <w:r w:rsidRPr="00814AEE">
        <w:rPr>
          <w:rFonts w:cs="Arial"/>
        </w:rPr>
        <w:t xml:space="preserve"> of Staffordshire demonstrates that Early Help is a significant aspect of its family support provision</w:t>
      </w:r>
      <w:r w:rsidR="00BE42A5" w:rsidRPr="00814AEE">
        <w:rPr>
          <w:rFonts w:cs="Arial"/>
        </w:rPr>
        <w:t xml:space="preserve"> (Staffordshire County Council, 2026a)</w:t>
      </w:r>
      <w:r w:rsidRPr="00814AEE">
        <w:rPr>
          <w:rFonts w:cs="Arial"/>
        </w:rPr>
        <w:t>. The council site has its search results displaying pages about Early Help, Family support services, Your Early Help Team and the Staffordshire Families Strategic Partnership</w:t>
      </w:r>
      <w:r w:rsidR="00BE42A5" w:rsidRPr="00814AEE">
        <w:rPr>
          <w:rFonts w:cs="Arial"/>
        </w:rPr>
        <w:t xml:space="preserve"> (Staffordshire County Council, 2026b)</w:t>
      </w:r>
      <w:r w:rsidRPr="00814AEE">
        <w:rPr>
          <w:rFonts w:cs="Arial"/>
        </w:rPr>
        <w:t xml:space="preserve">. According to these pages, Early Help is an official process of enhancing the life of children, young people and families in need and family practitioner services can provide one to one support, group work and parent and carer support (Staffordshire County Council, 2026c; Staffordshire County Council, </w:t>
      </w:r>
      <w:r w:rsidR="00A21099" w:rsidRPr="00814AEE">
        <w:rPr>
          <w:rFonts w:cs="Arial"/>
        </w:rPr>
        <w:t>2026</w:t>
      </w:r>
      <w:r w:rsidRPr="00814AEE">
        <w:rPr>
          <w:rFonts w:cs="Arial"/>
        </w:rPr>
        <w:t>).</w:t>
      </w:r>
    </w:p>
    <w:p w14:paraId="4D14FAE2" w14:textId="3963226C" w:rsidR="00410D9A" w:rsidRPr="00814AEE" w:rsidRDefault="00B30E53" w:rsidP="00A95909">
      <w:pPr>
        <w:spacing w:before="120"/>
        <w:jc w:val="both"/>
        <w:rPr>
          <w:rFonts w:cs="Arial"/>
        </w:rPr>
      </w:pPr>
      <w:r w:rsidRPr="00814AEE">
        <w:rPr>
          <w:rFonts w:cs="Arial"/>
        </w:rPr>
        <w:t xml:space="preserve">This indicates that Staffordshire possesses a wide </w:t>
      </w:r>
      <w:r w:rsidR="00A21099" w:rsidRPr="00814AEE">
        <w:rPr>
          <w:rFonts w:cs="Arial"/>
        </w:rPr>
        <w:t>range of support</w:t>
      </w:r>
      <w:r w:rsidRPr="00814AEE">
        <w:rPr>
          <w:rFonts w:cs="Arial"/>
        </w:rPr>
        <w:t xml:space="preserve">. The site connects Early Help with family hubs, local support service and strategic partnership work. It also </w:t>
      </w:r>
      <w:r w:rsidR="00A21099" w:rsidRPr="00814AEE">
        <w:rPr>
          <w:rFonts w:cs="Arial"/>
        </w:rPr>
        <w:t>indicates</w:t>
      </w:r>
      <w:r w:rsidRPr="00814AEE">
        <w:rPr>
          <w:rFonts w:cs="Arial"/>
        </w:rPr>
        <w:t xml:space="preserve"> assessment and early intervention activity, which proposes that the service is made to assist the families p</w:t>
      </w:r>
      <w:r w:rsidR="005528E8" w:rsidRPr="00814AEE">
        <w:rPr>
          <w:rFonts w:cs="Arial"/>
        </w:rPr>
        <w:t xml:space="preserve">rior to the problems escalating </w:t>
      </w:r>
      <w:r w:rsidR="006C0353" w:rsidRPr="00814AEE">
        <w:rPr>
          <w:rFonts w:cs="Arial"/>
        </w:rPr>
        <w:t>(Staffordshire County Council, 2026a; Staffordshire County Council, 2026b).</w:t>
      </w:r>
    </w:p>
    <w:p w14:paraId="38E991A9" w14:textId="507F9795" w:rsidR="00410D9A" w:rsidRPr="00814AEE" w:rsidRDefault="006C0353" w:rsidP="00A95909">
      <w:pPr>
        <w:pStyle w:val="Heading3"/>
        <w:spacing w:before="120" w:after="120"/>
        <w:rPr>
          <w:rFonts w:ascii="Arial" w:hAnsi="Arial" w:cs="Arial"/>
        </w:rPr>
      </w:pPr>
      <w:bookmarkStart w:id="12" w:name="_Toc224899355"/>
      <w:r w:rsidRPr="00814AEE">
        <w:rPr>
          <w:rFonts w:ascii="Arial" w:hAnsi="Arial" w:cs="Arial"/>
        </w:rPr>
        <w:t>Strengths and weaknesses</w:t>
      </w:r>
      <w:bookmarkEnd w:id="12"/>
    </w:p>
    <w:p w14:paraId="7385C6E6" w14:textId="6217B327" w:rsidR="000C0DA7" w:rsidRPr="00814AEE" w:rsidRDefault="00A21099" w:rsidP="00A95909">
      <w:pPr>
        <w:spacing w:before="120"/>
        <w:jc w:val="both"/>
        <w:rPr>
          <w:rFonts w:cs="Arial"/>
        </w:rPr>
      </w:pPr>
      <w:r w:rsidRPr="00814AEE">
        <w:rPr>
          <w:rFonts w:cs="Arial"/>
        </w:rPr>
        <w:t>The strength</w:t>
      </w:r>
      <w:r w:rsidR="000C0DA7" w:rsidRPr="00814AEE">
        <w:rPr>
          <w:rFonts w:cs="Arial"/>
        </w:rPr>
        <w:t xml:space="preserve"> of Staffordshire is the type of assistance available. The site indicates that </w:t>
      </w:r>
      <w:r w:rsidRPr="00814AEE">
        <w:rPr>
          <w:rFonts w:cs="Arial"/>
        </w:rPr>
        <w:t>families</w:t>
      </w:r>
      <w:r w:rsidR="000C0DA7" w:rsidRPr="00814AEE">
        <w:rPr>
          <w:rFonts w:cs="Arial"/>
        </w:rPr>
        <w:t xml:space="preserve"> </w:t>
      </w:r>
      <w:r w:rsidRPr="00814AEE">
        <w:rPr>
          <w:rFonts w:cs="Arial"/>
        </w:rPr>
        <w:t>can</w:t>
      </w:r>
      <w:r w:rsidR="000C0DA7" w:rsidRPr="00814AEE">
        <w:rPr>
          <w:rFonts w:cs="Arial"/>
        </w:rPr>
        <w:t xml:space="preserve"> receive practical assistance, emotional assistance as well as group-based assistance via the Early Help Team and family hubs. It further explains that Early Help is part of a broader strategic partnering strategy.</w:t>
      </w:r>
    </w:p>
    <w:p w14:paraId="6E2C62D5" w14:textId="77777777" w:rsidR="00410D9A" w:rsidRPr="00814AEE" w:rsidRDefault="000C0DA7" w:rsidP="00A95909">
      <w:pPr>
        <w:spacing w:before="120"/>
        <w:jc w:val="both"/>
        <w:rPr>
          <w:rFonts w:cs="Arial"/>
        </w:rPr>
      </w:pPr>
      <w:r w:rsidRPr="00814AEE">
        <w:rPr>
          <w:rFonts w:cs="Arial"/>
        </w:rPr>
        <w:t>This weakness is that signposting is not as clear and easy to follow as the sites in Leeds and Norfolk. It is more fragmented on the pages, and the main message cannot be as easily found on a single page. A service-led style also applies to some of the material, which is not as easy to read as fast by the family. All in all, Staffordshire is helpful, however, the online display is not as accessible as Leeds and Norfolk are</w:t>
      </w:r>
      <w:r w:rsidR="006C0353" w:rsidRPr="00814AEE">
        <w:rPr>
          <w:rFonts w:cs="Arial"/>
        </w:rPr>
        <w:t>.</w:t>
      </w:r>
    </w:p>
    <w:p w14:paraId="37D87A31" w14:textId="77777777" w:rsidR="00410D9A" w:rsidRPr="00814AEE" w:rsidRDefault="006C0353" w:rsidP="00814AEE">
      <w:pPr>
        <w:pStyle w:val="Heading1"/>
        <w:rPr>
          <w:rFonts w:ascii="Arial" w:hAnsi="Arial" w:cs="Arial"/>
        </w:rPr>
      </w:pPr>
      <w:bookmarkStart w:id="13" w:name="_Toc224899356"/>
      <w:r w:rsidRPr="00814AEE">
        <w:rPr>
          <w:rFonts w:ascii="Arial" w:hAnsi="Arial" w:cs="Arial"/>
        </w:rPr>
        <w:t>Comparative analysis</w:t>
      </w:r>
      <w:bookmarkEnd w:id="13"/>
    </w:p>
    <w:p w14:paraId="06D48A89" w14:textId="77777777" w:rsidR="004042C9" w:rsidRPr="00814AEE" w:rsidRDefault="006C0353" w:rsidP="00A95909">
      <w:pPr>
        <w:spacing w:before="120"/>
        <w:jc w:val="both"/>
        <w:rPr>
          <w:rFonts w:cs="Arial"/>
        </w:rPr>
      </w:pPr>
      <w:r w:rsidRPr="00814AEE">
        <w:rPr>
          <w:rFonts w:cs="Arial"/>
        </w:rPr>
        <w:t>All three councils show that Early Help is a family support offer rather than a single service</w:t>
      </w:r>
      <w:r w:rsidR="004042C9" w:rsidRPr="00814AEE">
        <w:rPr>
          <w:rFonts w:cs="Arial"/>
        </w:rPr>
        <w:t>. The three also connect Early Help to the family hubs, professional referrals and broader support services. This aligns with the national guidance that states that Early Help must be joined up, partnership-based and less serious intervention-oriented (Department for Education, 2022; Department for Education, 2023).</w:t>
      </w:r>
    </w:p>
    <w:p w14:paraId="22D3705B" w14:textId="47C4E6B5" w:rsidR="004042C9" w:rsidRPr="00814AEE" w:rsidRDefault="006474C8" w:rsidP="00A95909">
      <w:pPr>
        <w:spacing w:before="120"/>
        <w:jc w:val="both"/>
        <w:rPr>
          <w:rFonts w:cs="Arial"/>
        </w:rPr>
      </w:pPr>
      <w:r w:rsidRPr="00814AEE">
        <w:rPr>
          <w:rFonts w:cs="Arial"/>
        </w:rPr>
        <w:lastRenderedPageBreak/>
        <w:t>Leeds is the strongest overall because it is the clearest</w:t>
      </w:r>
      <w:r w:rsidR="004042C9" w:rsidRPr="00814AEE">
        <w:rPr>
          <w:rFonts w:cs="Arial"/>
        </w:rPr>
        <w:t xml:space="preserve">. It describes Early Help in an easy-to-understand language, presents the step-up pathway, and locates the Family Hubs as the entry point and provides a powerful picture of multi-disciplinary support. Norfolk is the second one as it is highly practicable and convenient, particularly with the request </w:t>
      </w:r>
      <w:r w:rsidR="00F1147B" w:rsidRPr="00814AEE">
        <w:rPr>
          <w:rFonts w:cs="Arial"/>
        </w:rPr>
        <w:t>for a support</w:t>
      </w:r>
      <w:r w:rsidR="004042C9" w:rsidRPr="00814AEE">
        <w:rPr>
          <w:rFonts w:cs="Arial"/>
        </w:rPr>
        <w:t xml:space="preserve"> route. Staffordshire </w:t>
      </w:r>
      <w:r w:rsidR="00941545" w:rsidRPr="00814AEE">
        <w:rPr>
          <w:rFonts w:cs="Arial"/>
        </w:rPr>
        <w:t>works;</w:t>
      </w:r>
      <w:r w:rsidR="004042C9" w:rsidRPr="00814AEE">
        <w:rPr>
          <w:rFonts w:cs="Arial"/>
        </w:rPr>
        <w:t xml:space="preserve"> however, it is less congruous on the Internet and fails to mark the way as explicitly.</w:t>
      </w:r>
    </w:p>
    <w:p w14:paraId="248A0A95" w14:textId="3947C0EB" w:rsidR="00410D9A" w:rsidRPr="00814AEE" w:rsidRDefault="00D55062" w:rsidP="00A95909">
      <w:pPr>
        <w:spacing w:before="120"/>
        <w:jc w:val="both"/>
        <w:rPr>
          <w:rFonts w:cs="Arial"/>
        </w:rPr>
      </w:pPr>
      <w:r w:rsidRPr="00814AEE">
        <w:rPr>
          <w:rFonts w:cs="Arial"/>
        </w:rPr>
        <w:t>The comparison also shows an important point about family-facing websites</w:t>
      </w:r>
      <w:r w:rsidR="004042C9" w:rsidRPr="00814AEE">
        <w:rPr>
          <w:rFonts w:cs="Arial"/>
        </w:rPr>
        <w:t xml:space="preserve">. The families are usually in need of encouragement when they are stressed. At this stage they will require brief sentences, explicit buttons, a single contact path and </w:t>
      </w:r>
      <w:r w:rsidR="00941545" w:rsidRPr="00814AEE">
        <w:rPr>
          <w:rFonts w:cs="Arial"/>
        </w:rPr>
        <w:t>a</w:t>
      </w:r>
      <w:r w:rsidR="004042C9" w:rsidRPr="00814AEE">
        <w:rPr>
          <w:rFonts w:cs="Arial"/>
        </w:rPr>
        <w:t xml:space="preserve"> straightforward description of the subsequent action. Leeds does this best. Norfolk does this well. Staffo</w:t>
      </w:r>
      <w:r w:rsidR="00C84426" w:rsidRPr="00814AEE">
        <w:rPr>
          <w:rFonts w:cs="Arial"/>
        </w:rPr>
        <w:t>rdshire is not doing it as well</w:t>
      </w:r>
      <w:r w:rsidR="006C0353" w:rsidRPr="00814AEE">
        <w:rPr>
          <w:rFonts w:cs="Arial"/>
        </w:rPr>
        <w:t>.</w:t>
      </w:r>
    </w:p>
    <w:tbl>
      <w:tblPr>
        <w:tblStyle w:val="TableGrid"/>
        <w:tblW w:w="0" w:type="auto"/>
        <w:tblLook w:val="04A0" w:firstRow="1" w:lastRow="0" w:firstColumn="1" w:lastColumn="0" w:noHBand="0" w:noVBand="1"/>
      </w:tblPr>
      <w:tblGrid>
        <w:gridCol w:w="1461"/>
        <w:gridCol w:w="2677"/>
        <w:gridCol w:w="2507"/>
        <w:gridCol w:w="2705"/>
      </w:tblGrid>
      <w:tr w:rsidR="00A725B9" w:rsidRPr="00814AEE" w14:paraId="3964FF51" w14:textId="77777777" w:rsidTr="00C32880">
        <w:tc>
          <w:tcPr>
            <w:tcW w:w="0" w:type="auto"/>
            <w:hideMark/>
          </w:tcPr>
          <w:p w14:paraId="5EC4C075" w14:textId="77777777" w:rsidR="00BD30BF" w:rsidRPr="00BD30BF" w:rsidRDefault="00BD30BF" w:rsidP="00A95909">
            <w:pPr>
              <w:spacing w:before="120"/>
              <w:jc w:val="both"/>
              <w:rPr>
                <w:rFonts w:eastAsia="Times New Roman" w:cs="Arial"/>
                <w:b/>
                <w:bCs/>
                <w:szCs w:val="24"/>
              </w:rPr>
            </w:pPr>
            <w:r w:rsidRPr="00BD30BF">
              <w:rPr>
                <w:rFonts w:eastAsia="Times New Roman" w:cs="Arial"/>
                <w:b/>
                <w:bCs/>
                <w:szCs w:val="24"/>
              </w:rPr>
              <w:t>Aspect</w:t>
            </w:r>
          </w:p>
        </w:tc>
        <w:tc>
          <w:tcPr>
            <w:tcW w:w="0" w:type="auto"/>
            <w:hideMark/>
          </w:tcPr>
          <w:p w14:paraId="3D182989" w14:textId="77777777" w:rsidR="00BD30BF" w:rsidRPr="00814AEE" w:rsidRDefault="00BD30BF" w:rsidP="00A95909">
            <w:pPr>
              <w:spacing w:before="120"/>
              <w:jc w:val="both"/>
              <w:rPr>
                <w:rFonts w:eastAsia="Times New Roman" w:cs="Arial"/>
                <w:b/>
                <w:bCs/>
                <w:szCs w:val="24"/>
              </w:rPr>
            </w:pPr>
            <w:r w:rsidRPr="00BD30BF">
              <w:rPr>
                <w:rFonts w:eastAsia="Times New Roman" w:cs="Arial"/>
                <w:b/>
                <w:bCs/>
                <w:szCs w:val="24"/>
              </w:rPr>
              <w:t>Leeds City Council</w:t>
            </w:r>
          </w:p>
          <w:p w14:paraId="62FE4F39" w14:textId="77777777" w:rsidR="005B7B91" w:rsidRPr="00814AEE" w:rsidRDefault="005B7B91" w:rsidP="00A95909">
            <w:pPr>
              <w:spacing w:before="120"/>
              <w:jc w:val="both"/>
              <w:rPr>
                <w:rFonts w:cs="Arial"/>
                <w:noProof/>
              </w:rPr>
            </w:pPr>
          </w:p>
          <w:p w14:paraId="51323178" w14:textId="77777777" w:rsidR="00A725B9" w:rsidRPr="00BD30BF" w:rsidRDefault="00A725B9" w:rsidP="00A95909">
            <w:pPr>
              <w:spacing w:before="120"/>
              <w:jc w:val="both"/>
              <w:rPr>
                <w:rFonts w:eastAsia="Times New Roman" w:cs="Arial"/>
                <w:b/>
                <w:bCs/>
                <w:szCs w:val="24"/>
              </w:rPr>
            </w:pPr>
            <w:r w:rsidRPr="00814AEE">
              <w:rPr>
                <w:rFonts w:cs="Arial"/>
                <w:noProof/>
              </w:rPr>
              <w:drawing>
                <wp:inline distT="0" distB="0" distL="0" distR="0" wp14:anchorId="16DB6F1A" wp14:editId="7B41F835">
                  <wp:extent cx="1650775" cy="534423"/>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704749" cy="551897"/>
                          </a:xfrm>
                          <a:prstGeom prst="rect">
                            <a:avLst/>
                          </a:prstGeom>
                        </pic:spPr>
                      </pic:pic>
                    </a:graphicData>
                  </a:graphic>
                </wp:inline>
              </w:drawing>
            </w:r>
          </w:p>
        </w:tc>
        <w:tc>
          <w:tcPr>
            <w:tcW w:w="0" w:type="auto"/>
            <w:hideMark/>
          </w:tcPr>
          <w:p w14:paraId="0DA0BACA" w14:textId="77777777" w:rsidR="00BD30BF" w:rsidRPr="00814AEE" w:rsidRDefault="00BD30BF" w:rsidP="00A95909">
            <w:pPr>
              <w:spacing w:before="120"/>
              <w:jc w:val="both"/>
              <w:rPr>
                <w:rFonts w:eastAsia="Times New Roman" w:cs="Arial"/>
                <w:b/>
                <w:bCs/>
                <w:szCs w:val="24"/>
              </w:rPr>
            </w:pPr>
            <w:r w:rsidRPr="00BD30BF">
              <w:rPr>
                <w:rFonts w:eastAsia="Times New Roman" w:cs="Arial"/>
                <w:b/>
                <w:bCs/>
                <w:szCs w:val="24"/>
              </w:rPr>
              <w:t>Norfolk County Council</w:t>
            </w:r>
          </w:p>
          <w:p w14:paraId="6A2A83F7" w14:textId="77777777" w:rsidR="002671DB" w:rsidRPr="00BD30BF" w:rsidRDefault="002671DB" w:rsidP="00A95909">
            <w:pPr>
              <w:spacing w:before="120"/>
              <w:jc w:val="both"/>
              <w:rPr>
                <w:rFonts w:eastAsia="Times New Roman" w:cs="Arial"/>
                <w:b/>
                <w:bCs/>
                <w:szCs w:val="24"/>
              </w:rPr>
            </w:pPr>
            <w:r w:rsidRPr="00814AEE">
              <w:rPr>
                <w:rFonts w:cs="Arial"/>
                <w:noProof/>
              </w:rPr>
              <w:drawing>
                <wp:inline distT="0" distB="0" distL="0" distR="0" wp14:anchorId="40DB3AE7" wp14:editId="356F912D">
                  <wp:extent cx="1543019" cy="539741"/>
                  <wp:effectExtent l="0" t="0" r="635" b="0"/>
                  <wp:docPr id="3" name="Picture 3" descr="Organisational Structure / Manager Conta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rganisational Structure / Manager Contact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67000" cy="548129"/>
                          </a:xfrm>
                          <a:prstGeom prst="rect">
                            <a:avLst/>
                          </a:prstGeom>
                          <a:noFill/>
                          <a:ln>
                            <a:noFill/>
                          </a:ln>
                        </pic:spPr>
                      </pic:pic>
                    </a:graphicData>
                  </a:graphic>
                </wp:inline>
              </w:drawing>
            </w:r>
          </w:p>
        </w:tc>
        <w:tc>
          <w:tcPr>
            <w:tcW w:w="0" w:type="auto"/>
            <w:hideMark/>
          </w:tcPr>
          <w:p w14:paraId="7C15777D" w14:textId="77777777" w:rsidR="00BD30BF" w:rsidRPr="00814AEE" w:rsidRDefault="00BD30BF" w:rsidP="00A95909">
            <w:pPr>
              <w:spacing w:before="120"/>
              <w:jc w:val="both"/>
              <w:rPr>
                <w:rFonts w:eastAsia="Times New Roman" w:cs="Arial"/>
                <w:b/>
                <w:bCs/>
                <w:szCs w:val="24"/>
              </w:rPr>
            </w:pPr>
            <w:r w:rsidRPr="00BD30BF">
              <w:rPr>
                <w:rFonts w:eastAsia="Times New Roman" w:cs="Arial"/>
                <w:b/>
                <w:bCs/>
                <w:szCs w:val="24"/>
              </w:rPr>
              <w:t>Staffordshire County Council</w:t>
            </w:r>
          </w:p>
          <w:p w14:paraId="5E95F1AA" w14:textId="77777777" w:rsidR="00B72D3E" w:rsidRPr="00BD30BF" w:rsidRDefault="00B72D3E" w:rsidP="00A95909">
            <w:pPr>
              <w:spacing w:before="120"/>
              <w:jc w:val="both"/>
              <w:rPr>
                <w:rFonts w:eastAsia="Times New Roman" w:cs="Arial"/>
                <w:b/>
                <w:bCs/>
                <w:szCs w:val="24"/>
              </w:rPr>
            </w:pPr>
            <w:r w:rsidRPr="00814AEE">
              <w:rPr>
                <w:rFonts w:cs="Arial"/>
                <w:noProof/>
              </w:rPr>
              <w:drawing>
                <wp:inline distT="0" distB="0" distL="0" distR="0" wp14:anchorId="1CA341A7" wp14:editId="02BA26EA">
                  <wp:extent cx="1672944" cy="50032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727034" cy="516497"/>
                          </a:xfrm>
                          <a:prstGeom prst="rect">
                            <a:avLst/>
                          </a:prstGeom>
                        </pic:spPr>
                      </pic:pic>
                    </a:graphicData>
                  </a:graphic>
                </wp:inline>
              </w:drawing>
            </w:r>
          </w:p>
        </w:tc>
      </w:tr>
      <w:tr w:rsidR="00A725B9" w:rsidRPr="00814AEE" w14:paraId="77BBD02D" w14:textId="77777777" w:rsidTr="00C32880">
        <w:tc>
          <w:tcPr>
            <w:tcW w:w="0" w:type="auto"/>
            <w:hideMark/>
          </w:tcPr>
          <w:p w14:paraId="72A3AA3A" w14:textId="77777777" w:rsidR="00BD30BF" w:rsidRPr="00BD30BF" w:rsidRDefault="00BD30BF" w:rsidP="00A95909">
            <w:pPr>
              <w:spacing w:before="120"/>
              <w:jc w:val="both"/>
              <w:rPr>
                <w:rFonts w:eastAsia="Times New Roman" w:cs="Arial"/>
                <w:szCs w:val="24"/>
              </w:rPr>
            </w:pPr>
            <w:r w:rsidRPr="00814AEE">
              <w:rPr>
                <w:rFonts w:eastAsia="Times New Roman" w:cs="Arial"/>
                <w:b/>
                <w:bCs/>
                <w:szCs w:val="24"/>
              </w:rPr>
              <w:t>Overall clarity</w:t>
            </w:r>
          </w:p>
        </w:tc>
        <w:tc>
          <w:tcPr>
            <w:tcW w:w="0" w:type="auto"/>
            <w:hideMark/>
          </w:tcPr>
          <w:p w14:paraId="0BC6712E" w14:textId="77777777" w:rsidR="00BD30BF" w:rsidRPr="00BD30BF" w:rsidRDefault="00BD30BF" w:rsidP="00A95909">
            <w:pPr>
              <w:spacing w:before="120"/>
              <w:jc w:val="both"/>
              <w:rPr>
                <w:rFonts w:eastAsia="Times New Roman" w:cs="Arial"/>
                <w:szCs w:val="24"/>
              </w:rPr>
            </w:pPr>
            <w:r w:rsidRPr="00BD30BF">
              <w:rPr>
                <w:rFonts w:eastAsia="Times New Roman" w:cs="Arial"/>
                <w:szCs w:val="24"/>
              </w:rPr>
              <w:t>Strongest overall; information is very clear and written in plain language</w:t>
            </w:r>
          </w:p>
        </w:tc>
        <w:tc>
          <w:tcPr>
            <w:tcW w:w="0" w:type="auto"/>
            <w:hideMark/>
          </w:tcPr>
          <w:p w14:paraId="56F099CC" w14:textId="77777777" w:rsidR="00BD30BF" w:rsidRPr="00BD30BF" w:rsidRDefault="00BD30BF" w:rsidP="00A95909">
            <w:pPr>
              <w:spacing w:before="120"/>
              <w:jc w:val="both"/>
              <w:rPr>
                <w:rFonts w:eastAsia="Times New Roman" w:cs="Arial"/>
                <w:szCs w:val="24"/>
              </w:rPr>
            </w:pPr>
            <w:r w:rsidRPr="00BD30BF">
              <w:rPr>
                <w:rFonts w:eastAsia="Times New Roman" w:cs="Arial"/>
                <w:szCs w:val="24"/>
              </w:rPr>
              <w:t>Clear and practical information</w:t>
            </w:r>
          </w:p>
        </w:tc>
        <w:tc>
          <w:tcPr>
            <w:tcW w:w="0" w:type="auto"/>
            <w:hideMark/>
          </w:tcPr>
          <w:p w14:paraId="674907C4" w14:textId="77777777" w:rsidR="00BD30BF" w:rsidRPr="00BD30BF" w:rsidRDefault="00BD30BF" w:rsidP="00A95909">
            <w:pPr>
              <w:spacing w:before="120"/>
              <w:jc w:val="both"/>
              <w:rPr>
                <w:rFonts w:eastAsia="Times New Roman" w:cs="Arial"/>
                <w:szCs w:val="24"/>
              </w:rPr>
            </w:pPr>
            <w:r w:rsidRPr="00BD30BF">
              <w:rPr>
                <w:rFonts w:eastAsia="Times New Roman" w:cs="Arial"/>
                <w:szCs w:val="24"/>
              </w:rPr>
              <w:t>Less clear and less coherent online</w:t>
            </w:r>
          </w:p>
        </w:tc>
      </w:tr>
      <w:tr w:rsidR="00A725B9" w:rsidRPr="00814AEE" w14:paraId="639F47EC" w14:textId="77777777" w:rsidTr="00C32880">
        <w:tc>
          <w:tcPr>
            <w:tcW w:w="0" w:type="auto"/>
            <w:hideMark/>
          </w:tcPr>
          <w:p w14:paraId="7B2E56B7" w14:textId="77777777" w:rsidR="00BD30BF" w:rsidRPr="00BD30BF" w:rsidRDefault="00BD30BF" w:rsidP="00A95909">
            <w:pPr>
              <w:spacing w:before="120"/>
              <w:jc w:val="both"/>
              <w:rPr>
                <w:rFonts w:eastAsia="Times New Roman" w:cs="Arial"/>
                <w:szCs w:val="24"/>
              </w:rPr>
            </w:pPr>
            <w:r w:rsidRPr="00814AEE">
              <w:rPr>
                <w:rFonts w:eastAsia="Times New Roman" w:cs="Arial"/>
                <w:b/>
                <w:bCs/>
                <w:szCs w:val="24"/>
              </w:rPr>
              <w:t>Explanation of Early Help</w:t>
            </w:r>
          </w:p>
        </w:tc>
        <w:tc>
          <w:tcPr>
            <w:tcW w:w="0" w:type="auto"/>
            <w:hideMark/>
          </w:tcPr>
          <w:p w14:paraId="3BC19ACC" w14:textId="77777777" w:rsidR="00BD30BF" w:rsidRPr="00BD30BF" w:rsidRDefault="00BD30BF" w:rsidP="00A95909">
            <w:pPr>
              <w:spacing w:before="120"/>
              <w:jc w:val="both"/>
              <w:rPr>
                <w:rFonts w:eastAsia="Times New Roman" w:cs="Arial"/>
                <w:szCs w:val="24"/>
              </w:rPr>
            </w:pPr>
            <w:r w:rsidRPr="00BD30BF">
              <w:rPr>
                <w:rFonts w:eastAsia="Times New Roman" w:cs="Arial"/>
                <w:szCs w:val="24"/>
              </w:rPr>
              <w:t>Explains Early Help simply and clearly as family support</w:t>
            </w:r>
          </w:p>
        </w:tc>
        <w:tc>
          <w:tcPr>
            <w:tcW w:w="0" w:type="auto"/>
            <w:hideMark/>
          </w:tcPr>
          <w:p w14:paraId="0D5C68BE" w14:textId="77777777" w:rsidR="00BD30BF" w:rsidRPr="00BD30BF" w:rsidRDefault="00BD30BF" w:rsidP="00A95909">
            <w:pPr>
              <w:spacing w:before="120"/>
              <w:jc w:val="both"/>
              <w:rPr>
                <w:rFonts w:eastAsia="Times New Roman" w:cs="Arial"/>
                <w:szCs w:val="24"/>
              </w:rPr>
            </w:pPr>
            <w:r w:rsidRPr="00BD30BF">
              <w:rPr>
                <w:rFonts w:eastAsia="Times New Roman" w:cs="Arial"/>
                <w:szCs w:val="24"/>
              </w:rPr>
              <w:t>Provides practical explanation focused on how to request support</w:t>
            </w:r>
          </w:p>
        </w:tc>
        <w:tc>
          <w:tcPr>
            <w:tcW w:w="0" w:type="auto"/>
            <w:hideMark/>
          </w:tcPr>
          <w:p w14:paraId="2D2AF254" w14:textId="77777777" w:rsidR="00BD30BF" w:rsidRPr="00BD30BF" w:rsidRDefault="00BD30BF" w:rsidP="00A95909">
            <w:pPr>
              <w:spacing w:before="120"/>
              <w:jc w:val="both"/>
              <w:rPr>
                <w:rFonts w:eastAsia="Times New Roman" w:cs="Arial"/>
                <w:szCs w:val="24"/>
              </w:rPr>
            </w:pPr>
            <w:r w:rsidRPr="00BD30BF">
              <w:rPr>
                <w:rFonts w:eastAsia="Times New Roman" w:cs="Arial"/>
                <w:szCs w:val="24"/>
              </w:rPr>
              <w:t>Provides information but explanation is less structured</w:t>
            </w:r>
          </w:p>
        </w:tc>
      </w:tr>
      <w:tr w:rsidR="00A725B9" w:rsidRPr="00814AEE" w14:paraId="7F1C6E06" w14:textId="77777777" w:rsidTr="00C32880">
        <w:tc>
          <w:tcPr>
            <w:tcW w:w="0" w:type="auto"/>
            <w:hideMark/>
          </w:tcPr>
          <w:p w14:paraId="7097068B" w14:textId="77777777" w:rsidR="00BD30BF" w:rsidRPr="00BD30BF" w:rsidRDefault="00BD30BF" w:rsidP="00A95909">
            <w:pPr>
              <w:spacing w:before="120"/>
              <w:jc w:val="both"/>
              <w:rPr>
                <w:rFonts w:eastAsia="Times New Roman" w:cs="Arial"/>
                <w:szCs w:val="24"/>
              </w:rPr>
            </w:pPr>
            <w:r w:rsidRPr="00814AEE">
              <w:rPr>
                <w:rFonts w:eastAsia="Times New Roman" w:cs="Arial"/>
                <w:b/>
                <w:bCs/>
                <w:szCs w:val="24"/>
              </w:rPr>
              <w:t>Access pathway</w:t>
            </w:r>
          </w:p>
        </w:tc>
        <w:tc>
          <w:tcPr>
            <w:tcW w:w="0" w:type="auto"/>
            <w:hideMark/>
          </w:tcPr>
          <w:p w14:paraId="6CE2EC38" w14:textId="77777777" w:rsidR="00BD30BF" w:rsidRPr="00BD30BF" w:rsidRDefault="00BD30BF" w:rsidP="00A95909">
            <w:pPr>
              <w:spacing w:before="120"/>
              <w:jc w:val="both"/>
              <w:rPr>
                <w:rFonts w:eastAsia="Times New Roman" w:cs="Arial"/>
                <w:szCs w:val="24"/>
              </w:rPr>
            </w:pPr>
            <w:r w:rsidRPr="00BD30BF">
              <w:rPr>
                <w:rFonts w:eastAsia="Times New Roman" w:cs="Arial"/>
                <w:szCs w:val="24"/>
              </w:rPr>
              <w:t xml:space="preserve">Clearly shows the </w:t>
            </w:r>
            <w:r w:rsidRPr="00814AEE">
              <w:rPr>
                <w:rFonts w:eastAsia="Times New Roman" w:cs="Arial"/>
                <w:bCs/>
                <w:szCs w:val="24"/>
              </w:rPr>
              <w:t>step-up pathway</w:t>
            </w:r>
            <w:r w:rsidRPr="00BD30BF">
              <w:rPr>
                <w:rFonts w:eastAsia="Times New Roman" w:cs="Arial"/>
                <w:szCs w:val="24"/>
              </w:rPr>
              <w:t xml:space="preserve"> and how families access support</w:t>
            </w:r>
          </w:p>
        </w:tc>
        <w:tc>
          <w:tcPr>
            <w:tcW w:w="0" w:type="auto"/>
            <w:hideMark/>
          </w:tcPr>
          <w:p w14:paraId="588D0592" w14:textId="77777777" w:rsidR="00BD30BF" w:rsidRPr="00BD30BF" w:rsidRDefault="00BD30BF" w:rsidP="00A95909">
            <w:pPr>
              <w:spacing w:before="120"/>
              <w:jc w:val="both"/>
              <w:rPr>
                <w:rFonts w:eastAsia="Times New Roman" w:cs="Arial"/>
                <w:szCs w:val="24"/>
              </w:rPr>
            </w:pPr>
            <w:r w:rsidRPr="00BD30BF">
              <w:rPr>
                <w:rFonts w:eastAsia="Times New Roman" w:cs="Arial"/>
                <w:szCs w:val="24"/>
              </w:rPr>
              <w:t xml:space="preserve">Access mainly through a </w:t>
            </w:r>
            <w:r w:rsidRPr="00814AEE">
              <w:rPr>
                <w:rFonts w:eastAsia="Times New Roman" w:cs="Arial"/>
                <w:bCs/>
                <w:szCs w:val="24"/>
              </w:rPr>
              <w:t>Request for Support</w:t>
            </w:r>
            <w:r w:rsidRPr="00BD30BF">
              <w:rPr>
                <w:rFonts w:eastAsia="Times New Roman" w:cs="Arial"/>
                <w:szCs w:val="24"/>
              </w:rPr>
              <w:t xml:space="preserve"> route</w:t>
            </w:r>
          </w:p>
        </w:tc>
        <w:tc>
          <w:tcPr>
            <w:tcW w:w="0" w:type="auto"/>
            <w:hideMark/>
          </w:tcPr>
          <w:p w14:paraId="351B9B2A" w14:textId="77777777" w:rsidR="00BD30BF" w:rsidRPr="00BD30BF" w:rsidRDefault="00BD30BF" w:rsidP="00A95909">
            <w:pPr>
              <w:spacing w:before="120"/>
              <w:jc w:val="both"/>
              <w:rPr>
                <w:rFonts w:eastAsia="Times New Roman" w:cs="Arial"/>
                <w:szCs w:val="24"/>
              </w:rPr>
            </w:pPr>
            <w:r w:rsidRPr="00BD30BF">
              <w:rPr>
                <w:rFonts w:eastAsia="Times New Roman" w:cs="Arial"/>
                <w:szCs w:val="24"/>
              </w:rPr>
              <w:t>Pathway not signposted as clearly</w:t>
            </w:r>
          </w:p>
        </w:tc>
      </w:tr>
      <w:tr w:rsidR="00A725B9" w:rsidRPr="00814AEE" w14:paraId="4E9CBD25" w14:textId="77777777" w:rsidTr="00C32880">
        <w:tc>
          <w:tcPr>
            <w:tcW w:w="0" w:type="auto"/>
            <w:hideMark/>
          </w:tcPr>
          <w:p w14:paraId="00B5DF3C" w14:textId="77777777" w:rsidR="00BD30BF" w:rsidRPr="00BD30BF" w:rsidRDefault="00BD30BF" w:rsidP="00A95909">
            <w:pPr>
              <w:spacing w:before="120"/>
              <w:jc w:val="both"/>
              <w:rPr>
                <w:rFonts w:eastAsia="Times New Roman" w:cs="Arial"/>
                <w:szCs w:val="24"/>
              </w:rPr>
            </w:pPr>
            <w:r w:rsidRPr="00814AEE">
              <w:rPr>
                <w:rFonts w:eastAsia="Times New Roman" w:cs="Arial"/>
                <w:b/>
                <w:bCs/>
                <w:szCs w:val="24"/>
              </w:rPr>
              <w:t>Family Hubs</w:t>
            </w:r>
          </w:p>
        </w:tc>
        <w:tc>
          <w:tcPr>
            <w:tcW w:w="0" w:type="auto"/>
            <w:hideMark/>
          </w:tcPr>
          <w:p w14:paraId="5C41A86F" w14:textId="4D60D63B" w:rsidR="00BD30BF" w:rsidRPr="00BD30BF" w:rsidRDefault="00BD30BF" w:rsidP="00A95909">
            <w:pPr>
              <w:spacing w:before="120"/>
              <w:jc w:val="both"/>
              <w:rPr>
                <w:rFonts w:eastAsia="Times New Roman" w:cs="Arial"/>
                <w:szCs w:val="24"/>
              </w:rPr>
            </w:pPr>
            <w:r w:rsidRPr="00BD30BF">
              <w:rPr>
                <w:rFonts w:eastAsia="Times New Roman" w:cs="Arial"/>
                <w:szCs w:val="24"/>
              </w:rPr>
              <w:t xml:space="preserve">Clearly </w:t>
            </w:r>
            <w:r w:rsidR="00941545" w:rsidRPr="00BD30BF">
              <w:rPr>
                <w:rFonts w:eastAsia="Times New Roman" w:cs="Arial"/>
                <w:szCs w:val="24"/>
              </w:rPr>
              <w:t>identify</w:t>
            </w:r>
            <w:r w:rsidRPr="00BD30BF">
              <w:rPr>
                <w:rFonts w:eastAsia="Times New Roman" w:cs="Arial"/>
                <w:szCs w:val="24"/>
              </w:rPr>
              <w:t xml:space="preserve"> </w:t>
            </w:r>
            <w:r w:rsidRPr="00814AEE">
              <w:rPr>
                <w:rFonts w:eastAsia="Times New Roman" w:cs="Arial"/>
                <w:bCs/>
                <w:szCs w:val="24"/>
              </w:rPr>
              <w:t>Family Hubs as the main access point</w:t>
            </w:r>
          </w:p>
        </w:tc>
        <w:tc>
          <w:tcPr>
            <w:tcW w:w="0" w:type="auto"/>
            <w:hideMark/>
          </w:tcPr>
          <w:p w14:paraId="5DE78789" w14:textId="77777777" w:rsidR="00BD30BF" w:rsidRPr="00BD30BF" w:rsidRDefault="00BD30BF" w:rsidP="00A95909">
            <w:pPr>
              <w:spacing w:before="120"/>
              <w:jc w:val="both"/>
              <w:rPr>
                <w:rFonts w:eastAsia="Times New Roman" w:cs="Arial"/>
                <w:szCs w:val="24"/>
              </w:rPr>
            </w:pPr>
            <w:r w:rsidRPr="00BD30BF">
              <w:rPr>
                <w:rFonts w:eastAsia="Times New Roman" w:cs="Arial"/>
                <w:szCs w:val="24"/>
              </w:rPr>
              <w:t>Linked to family services and support networks</w:t>
            </w:r>
          </w:p>
        </w:tc>
        <w:tc>
          <w:tcPr>
            <w:tcW w:w="0" w:type="auto"/>
            <w:hideMark/>
          </w:tcPr>
          <w:p w14:paraId="16477694" w14:textId="77777777" w:rsidR="00BD30BF" w:rsidRPr="00BD30BF" w:rsidRDefault="00BD30BF" w:rsidP="00A95909">
            <w:pPr>
              <w:spacing w:before="120"/>
              <w:jc w:val="both"/>
              <w:rPr>
                <w:rFonts w:eastAsia="Times New Roman" w:cs="Arial"/>
                <w:szCs w:val="24"/>
              </w:rPr>
            </w:pPr>
            <w:r w:rsidRPr="00BD30BF">
              <w:rPr>
                <w:rFonts w:eastAsia="Times New Roman" w:cs="Arial"/>
                <w:szCs w:val="24"/>
              </w:rPr>
              <w:t>Less explicit connection to Family Hubs</w:t>
            </w:r>
          </w:p>
        </w:tc>
      </w:tr>
      <w:tr w:rsidR="00A725B9" w:rsidRPr="00814AEE" w14:paraId="7E25A1E9" w14:textId="77777777" w:rsidTr="00C32880">
        <w:tc>
          <w:tcPr>
            <w:tcW w:w="0" w:type="auto"/>
            <w:hideMark/>
          </w:tcPr>
          <w:p w14:paraId="6E1102D0" w14:textId="77777777" w:rsidR="00BD30BF" w:rsidRPr="00BD30BF" w:rsidRDefault="00BD30BF" w:rsidP="00A95909">
            <w:pPr>
              <w:spacing w:before="120"/>
              <w:jc w:val="both"/>
              <w:rPr>
                <w:rFonts w:eastAsia="Times New Roman" w:cs="Arial"/>
                <w:szCs w:val="24"/>
              </w:rPr>
            </w:pPr>
            <w:r w:rsidRPr="00814AEE">
              <w:rPr>
                <w:rFonts w:eastAsia="Times New Roman" w:cs="Arial"/>
                <w:b/>
                <w:bCs/>
                <w:szCs w:val="24"/>
              </w:rPr>
              <w:lastRenderedPageBreak/>
              <w:t>Professional referrals</w:t>
            </w:r>
          </w:p>
        </w:tc>
        <w:tc>
          <w:tcPr>
            <w:tcW w:w="0" w:type="auto"/>
            <w:hideMark/>
          </w:tcPr>
          <w:p w14:paraId="1DA5E59E" w14:textId="77777777" w:rsidR="00BD30BF" w:rsidRPr="00BD30BF" w:rsidRDefault="00BD30BF" w:rsidP="00A95909">
            <w:pPr>
              <w:spacing w:before="120"/>
              <w:jc w:val="both"/>
              <w:rPr>
                <w:rFonts w:eastAsia="Times New Roman" w:cs="Arial"/>
                <w:szCs w:val="24"/>
              </w:rPr>
            </w:pPr>
            <w:r w:rsidRPr="00BD30BF">
              <w:rPr>
                <w:rFonts w:eastAsia="Times New Roman" w:cs="Arial"/>
                <w:szCs w:val="24"/>
              </w:rPr>
              <w:t>Strong explanation of how professionals refer families</w:t>
            </w:r>
          </w:p>
        </w:tc>
        <w:tc>
          <w:tcPr>
            <w:tcW w:w="0" w:type="auto"/>
            <w:hideMark/>
          </w:tcPr>
          <w:p w14:paraId="0066A236" w14:textId="77777777" w:rsidR="00BD30BF" w:rsidRPr="00BD30BF" w:rsidRDefault="00BD30BF" w:rsidP="00A95909">
            <w:pPr>
              <w:spacing w:before="120"/>
              <w:jc w:val="both"/>
              <w:rPr>
                <w:rFonts w:eastAsia="Times New Roman" w:cs="Arial"/>
                <w:szCs w:val="24"/>
              </w:rPr>
            </w:pPr>
            <w:r w:rsidRPr="00BD30BF">
              <w:rPr>
                <w:rFonts w:eastAsia="Times New Roman" w:cs="Arial"/>
                <w:szCs w:val="24"/>
              </w:rPr>
              <w:t>Practical referral route available</w:t>
            </w:r>
          </w:p>
        </w:tc>
        <w:tc>
          <w:tcPr>
            <w:tcW w:w="0" w:type="auto"/>
            <w:hideMark/>
          </w:tcPr>
          <w:p w14:paraId="7C69B3DA" w14:textId="698E3F89" w:rsidR="00BD30BF" w:rsidRPr="00BD30BF" w:rsidRDefault="00BD30BF" w:rsidP="00A95909">
            <w:pPr>
              <w:spacing w:before="120"/>
              <w:jc w:val="both"/>
              <w:rPr>
                <w:rFonts w:eastAsia="Times New Roman" w:cs="Arial"/>
                <w:szCs w:val="24"/>
              </w:rPr>
            </w:pPr>
            <w:r w:rsidRPr="00BD30BF">
              <w:rPr>
                <w:rFonts w:eastAsia="Times New Roman" w:cs="Arial"/>
                <w:szCs w:val="24"/>
              </w:rPr>
              <w:t xml:space="preserve">Referral process </w:t>
            </w:r>
            <w:r w:rsidR="00A758FF" w:rsidRPr="00BD30BF">
              <w:rPr>
                <w:rFonts w:eastAsia="Times New Roman" w:cs="Arial"/>
                <w:szCs w:val="24"/>
              </w:rPr>
              <w:t>is less</w:t>
            </w:r>
            <w:r w:rsidRPr="00BD30BF">
              <w:rPr>
                <w:rFonts w:eastAsia="Times New Roman" w:cs="Arial"/>
                <w:szCs w:val="24"/>
              </w:rPr>
              <w:t xml:space="preserve"> clearly explained</w:t>
            </w:r>
          </w:p>
        </w:tc>
      </w:tr>
      <w:tr w:rsidR="00A725B9" w:rsidRPr="00814AEE" w14:paraId="47463470" w14:textId="77777777" w:rsidTr="00C32880">
        <w:tc>
          <w:tcPr>
            <w:tcW w:w="0" w:type="auto"/>
            <w:hideMark/>
          </w:tcPr>
          <w:p w14:paraId="04C16FA5" w14:textId="77777777" w:rsidR="00BD30BF" w:rsidRPr="00BD30BF" w:rsidRDefault="00BD30BF" w:rsidP="00A95909">
            <w:pPr>
              <w:spacing w:before="120"/>
              <w:jc w:val="both"/>
              <w:rPr>
                <w:rFonts w:eastAsia="Times New Roman" w:cs="Arial"/>
                <w:szCs w:val="24"/>
              </w:rPr>
            </w:pPr>
            <w:r w:rsidRPr="00814AEE">
              <w:rPr>
                <w:rFonts w:eastAsia="Times New Roman" w:cs="Arial"/>
                <w:b/>
                <w:bCs/>
                <w:szCs w:val="24"/>
              </w:rPr>
              <w:t>Integration with wider services</w:t>
            </w:r>
          </w:p>
        </w:tc>
        <w:tc>
          <w:tcPr>
            <w:tcW w:w="0" w:type="auto"/>
            <w:hideMark/>
          </w:tcPr>
          <w:p w14:paraId="0BE4B422" w14:textId="77777777" w:rsidR="00BD30BF" w:rsidRPr="00BD30BF" w:rsidRDefault="00BD30BF" w:rsidP="00A95909">
            <w:pPr>
              <w:spacing w:before="120"/>
              <w:jc w:val="both"/>
              <w:rPr>
                <w:rFonts w:eastAsia="Times New Roman" w:cs="Arial"/>
                <w:szCs w:val="24"/>
              </w:rPr>
            </w:pPr>
            <w:r w:rsidRPr="00BD30BF">
              <w:rPr>
                <w:rFonts w:eastAsia="Times New Roman" w:cs="Arial"/>
                <w:szCs w:val="24"/>
              </w:rPr>
              <w:t>Strong multi-disciplinary support and partnership working</w:t>
            </w:r>
          </w:p>
        </w:tc>
        <w:tc>
          <w:tcPr>
            <w:tcW w:w="0" w:type="auto"/>
            <w:hideMark/>
          </w:tcPr>
          <w:p w14:paraId="5FDF2FC0" w14:textId="77777777" w:rsidR="00BD30BF" w:rsidRPr="00BD30BF" w:rsidRDefault="00BD30BF" w:rsidP="00A95909">
            <w:pPr>
              <w:spacing w:before="120"/>
              <w:jc w:val="both"/>
              <w:rPr>
                <w:rFonts w:eastAsia="Times New Roman" w:cs="Arial"/>
                <w:szCs w:val="24"/>
              </w:rPr>
            </w:pPr>
            <w:r w:rsidRPr="00BD30BF">
              <w:rPr>
                <w:rFonts w:eastAsia="Times New Roman" w:cs="Arial"/>
                <w:szCs w:val="24"/>
              </w:rPr>
              <w:t>Connected to wider services and support</w:t>
            </w:r>
          </w:p>
        </w:tc>
        <w:tc>
          <w:tcPr>
            <w:tcW w:w="0" w:type="auto"/>
            <w:hideMark/>
          </w:tcPr>
          <w:p w14:paraId="1037C9D2" w14:textId="77777777" w:rsidR="00BD30BF" w:rsidRPr="00BD30BF" w:rsidRDefault="00BD30BF" w:rsidP="00A95909">
            <w:pPr>
              <w:spacing w:before="120"/>
              <w:jc w:val="both"/>
              <w:rPr>
                <w:rFonts w:eastAsia="Times New Roman" w:cs="Arial"/>
                <w:szCs w:val="24"/>
              </w:rPr>
            </w:pPr>
            <w:r w:rsidRPr="00BD30BF">
              <w:rPr>
                <w:rFonts w:eastAsia="Times New Roman" w:cs="Arial"/>
                <w:szCs w:val="24"/>
              </w:rPr>
              <w:t>Mentioned but not clearly integrated online</w:t>
            </w:r>
          </w:p>
        </w:tc>
      </w:tr>
      <w:tr w:rsidR="00A725B9" w:rsidRPr="00814AEE" w14:paraId="06818C87" w14:textId="77777777" w:rsidTr="00C32880">
        <w:tc>
          <w:tcPr>
            <w:tcW w:w="0" w:type="auto"/>
            <w:hideMark/>
          </w:tcPr>
          <w:p w14:paraId="6B567A89" w14:textId="77777777" w:rsidR="00BD30BF" w:rsidRPr="00BD30BF" w:rsidRDefault="00BD30BF" w:rsidP="00A95909">
            <w:pPr>
              <w:spacing w:before="120"/>
              <w:jc w:val="both"/>
              <w:rPr>
                <w:rFonts w:eastAsia="Times New Roman" w:cs="Arial"/>
                <w:szCs w:val="24"/>
              </w:rPr>
            </w:pPr>
            <w:r w:rsidRPr="00814AEE">
              <w:rPr>
                <w:rFonts w:eastAsia="Times New Roman" w:cs="Arial"/>
                <w:b/>
                <w:bCs/>
                <w:szCs w:val="24"/>
              </w:rPr>
              <w:t>User friendliness for families</w:t>
            </w:r>
          </w:p>
        </w:tc>
        <w:tc>
          <w:tcPr>
            <w:tcW w:w="0" w:type="auto"/>
            <w:hideMark/>
          </w:tcPr>
          <w:p w14:paraId="6FA7CF68" w14:textId="77777777" w:rsidR="00BD30BF" w:rsidRPr="00BD30BF" w:rsidRDefault="00BD30BF" w:rsidP="00A95909">
            <w:pPr>
              <w:spacing w:before="120"/>
              <w:jc w:val="both"/>
              <w:rPr>
                <w:rFonts w:eastAsia="Times New Roman" w:cs="Arial"/>
                <w:szCs w:val="24"/>
              </w:rPr>
            </w:pPr>
            <w:r w:rsidRPr="00BD30BF">
              <w:rPr>
                <w:rFonts w:eastAsia="Times New Roman" w:cs="Arial"/>
                <w:szCs w:val="24"/>
              </w:rPr>
              <w:t>Very user-friendly; clear buttons, short sentences and simple navigation</w:t>
            </w:r>
          </w:p>
        </w:tc>
        <w:tc>
          <w:tcPr>
            <w:tcW w:w="0" w:type="auto"/>
            <w:hideMark/>
          </w:tcPr>
          <w:p w14:paraId="13CCA984" w14:textId="77777777" w:rsidR="00BD30BF" w:rsidRPr="00BD30BF" w:rsidRDefault="00BD30BF" w:rsidP="00A95909">
            <w:pPr>
              <w:spacing w:before="120"/>
              <w:jc w:val="both"/>
              <w:rPr>
                <w:rFonts w:eastAsia="Times New Roman" w:cs="Arial"/>
                <w:szCs w:val="24"/>
              </w:rPr>
            </w:pPr>
            <w:r w:rsidRPr="00BD30BF">
              <w:rPr>
                <w:rFonts w:eastAsia="Times New Roman" w:cs="Arial"/>
                <w:szCs w:val="24"/>
              </w:rPr>
              <w:t>Practical and relatively easy to use</w:t>
            </w:r>
          </w:p>
        </w:tc>
        <w:tc>
          <w:tcPr>
            <w:tcW w:w="0" w:type="auto"/>
            <w:hideMark/>
          </w:tcPr>
          <w:p w14:paraId="2D8FF39D" w14:textId="77777777" w:rsidR="00BD30BF" w:rsidRPr="00BD30BF" w:rsidRDefault="00BD30BF" w:rsidP="00A95909">
            <w:pPr>
              <w:spacing w:before="120"/>
              <w:jc w:val="both"/>
              <w:rPr>
                <w:rFonts w:eastAsia="Times New Roman" w:cs="Arial"/>
                <w:szCs w:val="24"/>
              </w:rPr>
            </w:pPr>
            <w:r w:rsidRPr="00BD30BF">
              <w:rPr>
                <w:rFonts w:eastAsia="Times New Roman" w:cs="Arial"/>
                <w:szCs w:val="24"/>
              </w:rPr>
              <w:t>Less intuitive for families under stress</w:t>
            </w:r>
          </w:p>
        </w:tc>
      </w:tr>
      <w:tr w:rsidR="00A725B9" w:rsidRPr="00814AEE" w14:paraId="5B1F7AAD" w14:textId="77777777" w:rsidTr="00C32880">
        <w:tc>
          <w:tcPr>
            <w:tcW w:w="0" w:type="auto"/>
            <w:hideMark/>
          </w:tcPr>
          <w:p w14:paraId="32F8DD40" w14:textId="77777777" w:rsidR="00BD30BF" w:rsidRPr="00BD30BF" w:rsidRDefault="00BD30BF" w:rsidP="00A95909">
            <w:pPr>
              <w:spacing w:before="120"/>
              <w:jc w:val="both"/>
              <w:rPr>
                <w:rFonts w:eastAsia="Times New Roman" w:cs="Arial"/>
                <w:szCs w:val="24"/>
              </w:rPr>
            </w:pPr>
            <w:r w:rsidRPr="00814AEE">
              <w:rPr>
                <w:rFonts w:eastAsia="Times New Roman" w:cs="Arial"/>
                <w:b/>
                <w:bCs/>
                <w:szCs w:val="24"/>
              </w:rPr>
              <w:t>Overall ranking</w:t>
            </w:r>
          </w:p>
        </w:tc>
        <w:tc>
          <w:tcPr>
            <w:tcW w:w="0" w:type="auto"/>
            <w:hideMark/>
          </w:tcPr>
          <w:p w14:paraId="104CC1A9" w14:textId="77777777" w:rsidR="00BD30BF" w:rsidRPr="00BD30BF" w:rsidRDefault="00E725B7" w:rsidP="00A95909">
            <w:pPr>
              <w:spacing w:before="120"/>
              <w:jc w:val="both"/>
              <w:rPr>
                <w:rFonts w:eastAsia="Times New Roman" w:cs="Arial"/>
                <w:szCs w:val="24"/>
              </w:rPr>
            </w:pPr>
            <w:r w:rsidRPr="00814AEE">
              <w:rPr>
                <w:rFonts w:eastAsia="Times New Roman" w:cs="Arial"/>
                <w:b/>
                <w:bCs/>
                <w:szCs w:val="24"/>
              </w:rPr>
              <w:t>1st -</w:t>
            </w:r>
            <w:r w:rsidR="00BD30BF" w:rsidRPr="00814AEE">
              <w:rPr>
                <w:rFonts w:eastAsia="Times New Roman" w:cs="Arial"/>
                <w:b/>
                <w:bCs/>
                <w:szCs w:val="24"/>
              </w:rPr>
              <w:t xml:space="preserve"> strongest and clearest model</w:t>
            </w:r>
          </w:p>
        </w:tc>
        <w:tc>
          <w:tcPr>
            <w:tcW w:w="0" w:type="auto"/>
            <w:hideMark/>
          </w:tcPr>
          <w:p w14:paraId="6BAE28F7" w14:textId="77777777" w:rsidR="00BD30BF" w:rsidRPr="00BD30BF" w:rsidRDefault="00BD30BF" w:rsidP="00A95909">
            <w:pPr>
              <w:spacing w:before="120"/>
              <w:jc w:val="both"/>
              <w:rPr>
                <w:rFonts w:eastAsia="Times New Roman" w:cs="Arial"/>
                <w:szCs w:val="24"/>
              </w:rPr>
            </w:pPr>
            <w:r w:rsidRPr="00814AEE">
              <w:rPr>
                <w:rFonts w:eastAsia="Times New Roman" w:cs="Arial"/>
                <w:b/>
                <w:bCs/>
                <w:szCs w:val="24"/>
              </w:rPr>
              <w:t xml:space="preserve">2nd </w:t>
            </w:r>
            <w:r w:rsidR="00E725B7" w:rsidRPr="00814AEE">
              <w:rPr>
                <w:rFonts w:eastAsia="Times New Roman" w:cs="Arial"/>
                <w:b/>
                <w:bCs/>
                <w:szCs w:val="24"/>
              </w:rPr>
              <w:t>-</w:t>
            </w:r>
            <w:r w:rsidRPr="00814AEE">
              <w:rPr>
                <w:rFonts w:eastAsia="Times New Roman" w:cs="Arial"/>
                <w:b/>
                <w:bCs/>
                <w:szCs w:val="24"/>
              </w:rPr>
              <w:t xml:space="preserve"> practical and accessible</w:t>
            </w:r>
          </w:p>
        </w:tc>
        <w:tc>
          <w:tcPr>
            <w:tcW w:w="0" w:type="auto"/>
            <w:hideMark/>
          </w:tcPr>
          <w:p w14:paraId="13666AE4" w14:textId="77777777" w:rsidR="00BD30BF" w:rsidRPr="00BD30BF" w:rsidRDefault="00BD30BF" w:rsidP="00A95909">
            <w:pPr>
              <w:spacing w:before="120"/>
              <w:jc w:val="both"/>
              <w:rPr>
                <w:rFonts w:eastAsia="Times New Roman" w:cs="Arial"/>
                <w:szCs w:val="24"/>
              </w:rPr>
            </w:pPr>
            <w:r w:rsidRPr="00814AEE">
              <w:rPr>
                <w:rFonts w:eastAsia="Times New Roman" w:cs="Arial"/>
                <w:b/>
                <w:bCs/>
                <w:szCs w:val="24"/>
              </w:rPr>
              <w:t xml:space="preserve">3rd </w:t>
            </w:r>
            <w:r w:rsidR="00E725B7" w:rsidRPr="00814AEE">
              <w:rPr>
                <w:rFonts w:eastAsia="Times New Roman" w:cs="Arial"/>
                <w:b/>
                <w:bCs/>
                <w:szCs w:val="24"/>
              </w:rPr>
              <w:t>-</w:t>
            </w:r>
            <w:r w:rsidRPr="00814AEE">
              <w:rPr>
                <w:rFonts w:eastAsia="Times New Roman" w:cs="Arial"/>
                <w:b/>
                <w:bCs/>
                <w:szCs w:val="24"/>
              </w:rPr>
              <w:t xml:space="preserve"> useful but less coherent</w:t>
            </w:r>
          </w:p>
        </w:tc>
      </w:tr>
    </w:tbl>
    <w:p w14:paraId="61B2347C" w14:textId="77777777" w:rsidR="00BD30BF" w:rsidRPr="00814AEE" w:rsidRDefault="00BD30BF" w:rsidP="00A95909">
      <w:pPr>
        <w:spacing w:before="120"/>
        <w:jc w:val="both"/>
        <w:rPr>
          <w:rFonts w:cs="Arial"/>
        </w:rPr>
      </w:pPr>
    </w:p>
    <w:p w14:paraId="0C9459A2" w14:textId="77777777" w:rsidR="00410D9A" w:rsidRPr="00814AEE" w:rsidRDefault="006C0353" w:rsidP="00814AEE">
      <w:pPr>
        <w:pStyle w:val="Heading1"/>
        <w:rPr>
          <w:rFonts w:ascii="Arial" w:hAnsi="Arial" w:cs="Arial"/>
        </w:rPr>
      </w:pPr>
      <w:bookmarkStart w:id="14" w:name="_Toc224899357"/>
      <w:r w:rsidRPr="00814AEE">
        <w:rPr>
          <w:rFonts w:ascii="Arial" w:hAnsi="Arial" w:cs="Arial"/>
        </w:rPr>
        <w:t>Conclusion and recommendations</w:t>
      </w:r>
      <w:bookmarkEnd w:id="14"/>
    </w:p>
    <w:p w14:paraId="323F5480" w14:textId="53412ACC" w:rsidR="00085097" w:rsidRPr="00814AEE" w:rsidRDefault="0096533F" w:rsidP="00A95909">
      <w:pPr>
        <w:spacing w:before="120"/>
        <w:jc w:val="both"/>
        <w:rPr>
          <w:rFonts w:cs="Arial"/>
        </w:rPr>
      </w:pPr>
      <w:r w:rsidRPr="00814AEE">
        <w:rPr>
          <w:rFonts w:cs="Arial"/>
        </w:rPr>
        <w:t>In conclusion, e</w:t>
      </w:r>
      <w:r w:rsidR="00085097" w:rsidRPr="00814AEE">
        <w:rPr>
          <w:rFonts w:cs="Arial"/>
        </w:rPr>
        <w:t xml:space="preserve">arly Help is </w:t>
      </w:r>
      <w:r w:rsidR="00D751E7" w:rsidRPr="00814AEE">
        <w:rPr>
          <w:rFonts w:cs="Arial"/>
        </w:rPr>
        <w:t>an</w:t>
      </w:r>
      <w:r w:rsidR="00085097" w:rsidRPr="00814AEE">
        <w:rPr>
          <w:rFonts w:cs="Arial"/>
        </w:rPr>
        <w:t xml:space="preserve"> important element of safeguarding since it </w:t>
      </w:r>
      <w:r w:rsidR="00A758FF" w:rsidRPr="00814AEE">
        <w:rPr>
          <w:rFonts w:cs="Arial"/>
        </w:rPr>
        <w:t>helps</w:t>
      </w:r>
      <w:r w:rsidR="00085097" w:rsidRPr="00814AEE">
        <w:rPr>
          <w:rFonts w:cs="Arial"/>
        </w:rPr>
        <w:t xml:space="preserve"> avert the worsening of the problem. Both the Early Help System Guide and Working Together to Safeguard Children 2023 indicate that successful help requires working together, voice of the family and a distinct local system (Department for Education, 2022; Department for Education, 2023).</w:t>
      </w:r>
    </w:p>
    <w:p w14:paraId="42997244" w14:textId="77777777" w:rsidR="00085097" w:rsidRPr="00814AEE" w:rsidRDefault="00085097" w:rsidP="00A95909">
      <w:pPr>
        <w:spacing w:before="120"/>
        <w:jc w:val="both"/>
        <w:rPr>
          <w:rFonts w:cs="Arial"/>
        </w:rPr>
      </w:pPr>
      <w:r w:rsidRPr="00814AEE">
        <w:rPr>
          <w:rFonts w:cs="Arial"/>
        </w:rPr>
        <w:t>Upon considering the three websites, it is possible to say that the information provided by Leeds City Council seems to be the most efficient and convenient. It has simple and easily understandable pages, the path of access is clear and the role of Family Hubs is well expounded. Norfolk is powerful as well particularly with referral and triage. Staffordshire has a broad support provision, but it is more difficult to browse.</w:t>
      </w:r>
    </w:p>
    <w:p w14:paraId="13C16449" w14:textId="77777777" w:rsidR="00410D9A" w:rsidRPr="00814AEE" w:rsidRDefault="00085097" w:rsidP="00A95909">
      <w:pPr>
        <w:spacing w:before="120"/>
        <w:jc w:val="both"/>
        <w:rPr>
          <w:rFonts w:cs="Arial"/>
        </w:rPr>
      </w:pPr>
      <w:r w:rsidRPr="00814AEE">
        <w:rPr>
          <w:rFonts w:cs="Arial"/>
        </w:rPr>
        <w:t>The principal suggestions are uncomplicated. Councils ought to put Early Help on a single clear page of the family, write in more plain English, demonstrate the referral journey step by step and make contact information easy to view. They must also maintain family and professional pages connected, which in effect the users are able to navigate on advice, referral and support smoothly</w:t>
      </w:r>
      <w:r w:rsidR="006C0353" w:rsidRPr="00814AEE">
        <w:rPr>
          <w:rFonts w:cs="Arial"/>
        </w:rPr>
        <w:t>.</w:t>
      </w:r>
    </w:p>
    <w:p w14:paraId="7D31063A" w14:textId="77777777" w:rsidR="00D751E7" w:rsidRPr="00814AEE" w:rsidRDefault="00D751E7" w:rsidP="00A95909">
      <w:pPr>
        <w:spacing w:before="120"/>
        <w:jc w:val="both"/>
        <w:rPr>
          <w:rFonts w:cs="Arial"/>
        </w:rPr>
      </w:pPr>
    </w:p>
    <w:p w14:paraId="5CC8EABC" w14:textId="77777777" w:rsidR="00D751E7" w:rsidRPr="00814AEE" w:rsidRDefault="00D751E7" w:rsidP="00A95909">
      <w:pPr>
        <w:spacing w:before="120"/>
        <w:jc w:val="both"/>
        <w:rPr>
          <w:rFonts w:cs="Arial"/>
        </w:rPr>
      </w:pPr>
    </w:p>
    <w:p w14:paraId="22E21E51" w14:textId="77777777" w:rsidR="00410D9A" w:rsidRPr="00814AEE" w:rsidRDefault="006C0353" w:rsidP="00814AEE">
      <w:pPr>
        <w:pStyle w:val="Heading1"/>
        <w:rPr>
          <w:rFonts w:ascii="Arial" w:hAnsi="Arial" w:cs="Arial"/>
        </w:rPr>
      </w:pPr>
      <w:bookmarkStart w:id="15" w:name="_Toc224899358"/>
      <w:r w:rsidRPr="00814AEE">
        <w:rPr>
          <w:rFonts w:ascii="Arial" w:hAnsi="Arial" w:cs="Arial"/>
        </w:rPr>
        <w:lastRenderedPageBreak/>
        <w:t>References</w:t>
      </w:r>
      <w:bookmarkEnd w:id="15"/>
    </w:p>
    <w:p w14:paraId="2E154182" w14:textId="77777777" w:rsidR="00E24BE0" w:rsidRPr="00814AEE" w:rsidRDefault="00E24BE0" w:rsidP="00E24BE0">
      <w:pPr>
        <w:pStyle w:val="NormalWeb"/>
        <w:spacing w:before="120" w:beforeAutospacing="0" w:after="120" w:afterAutospacing="0" w:line="360" w:lineRule="auto"/>
        <w:ind w:left="720" w:hanging="720"/>
        <w:jc w:val="both"/>
        <w:rPr>
          <w:rFonts w:ascii="Arial" w:hAnsi="Arial" w:cs="Arial"/>
          <w:sz w:val="22"/>
          <w:szCs w:val="22"/>
        </w:rPr>
      </w:pPr>
      <w:r w:rsidRPr="00814AEE">
        <w:rPr>
          <w:rFonts w:ascii="Arial" w:hAnsi="Arial" w:cs="Arial"/>
          <w:sz w:val="22"/>
          <w:szCs w:val="22"/>
        </w:rPr>
        <w:t xml:space="preserve">Department for Education (2022) Early Help System Guide. London: Department </w:t>
      </w:r>
      <w:proofErr w:type="gramStart"/>
      <w:r w:rsidRPr="00814AEE">
        <w:rPr>
          <w:rFonts w:ascii="Arial" w:hAnsi="Arial" w:cs="Arial"/>
          <w:sz w:val="22"/>
          <w:szCs w:val="22"/>
        </w:rPr>
        <w:t>for</w:t>
      </w:r>
      <w:proofErr w:type="gramEnd"/>
      <w:r w:rsidRPr="00814AEE">
        <w:rPr>
          <w:rFonts w:ascii="Arial" w:hAnsi="Arial" w:cs="Arial"/>
          <w:sz w:val="22"/>
          <w:szCs w:val="22"/>
        </w:rPr>
        <w:t xml:space="preserve"> Education. Available at: </w:t>
      </w:r>
      <w:hyperlink r:id="rId14" w:history="1">
        <w:r w:rsidRPr="00814AEE">
          <w:rPr>
            <w:rStyle w:val="Hyperlink"/>
            <w:rFonts w:ascii="Arial" w:hAnsi="Arial" w:cs="Arial"/>
            <w:sz w:val="22"/>
            <w:szCs w:val="22"/>
          </w:rPr>
          <w:t>https://assets.publishing.service.gov.uk/media/628de13be90e071f5f7e1bd2/Early_Help_System_Guide.pdf</w:t>
        </w:r>
      </w:hyperlink>
      <w:r w:rsidRPr="00814AEE">
        <w:rPr>
          <w:rFonts w:ascii="Arial" w:hAnsi="Arial" w:cs="Arial"/>
          <w:sz w:val="22"/>
          <w:szCs w:val="22"/>
        </w:rPr>
        <w:t xml:space="preserve"> (Accessed: 20 March 2026).</w:t>
      </w:r>
    </w:p>
    <w:p w14:paraId="007ED419" w14:textId="77777777" w:rsidR="00E24BE0" w:rsidRPr="00814AEE" w:rsidRDefault="00E24BE0" w:rsidP="00E24BE0">
      <w:pPr>
        <w:pStyle w:val="NormalWeb"/>
        <w:spacing w:before="120" w:beforeAutospacing="0" w:after="120" w:afterAutospacing="0" w:line="360" w:lineRule="auto"/>
        <w:ind w:left="720" w:hanging="720"/>
        <w:jc w:val="both"/>
        <w:rPr>
          <w:rFonts w:ascii="Arial" w:hAnsi="Arial" w:cs="Arial"/>
          <w:sz w:val="22"/>
          <w:szCs w:val="22"/>
        </w:rPr>
      </w:pPr>
      <w:r w:rsidRPr="00814AEE">
        <w:rPr>
          <w:rFonts w:ascii="Arial" w:hAnsi="Arial" w:cs="Arial"/>
          <w:sz w:val="22"/>
          <w:szCs w:val="22"/>
        </w:rPr>
        <w:t xml:space="preserve">Department for Education (2023) Working together to safeguard children 2023: statutory guidance. London: Department </w:t>
      </w:r>
      <w:proofErr w:type="gramStart"/>
      <w:r w:rsidRPr="00814AEE">
        <w:rPr>
          <w:rFonts w:ascii="Arial" w:hAnsi="Arial" w:cs="Arial"/>
          <w:sz w:val="22"/>
          <w:szCs w:val="22"/>
        </w:rPr>
        <w:t>for</w:t>
      </w:r>
      <w:proofErr w:type="gramEnd"/>
      <w:r w:rsidRPr="00814AEE">
        <w:rPr>
          <w:rFonts w:ascii="Arial" w:hAnsi="Arial" w:cs="Arial"/>
          <w:sz w:val="22"/>
          <w:szCs w:val="22"/>
        </w:rPr>
        <w:t xml:space="preserve"> Education. Available at: </w:t>
      </w:r>
      <w:hyperlink r:id="rId15" w:history="1">
        <w:r w:rsidRPr="00814AEE">
          <w:rPr>
            <w:rStyle w:val="Hyperlink"/>
            <w:rFonts w:ascii="Arial" w:hAnsi="Arial" w:cs="Arial"/>
            <w:sz w:val="22"/>
            <w:szCs w:val="22"/>
          </w:rPr>
          <w:t>https://assets.publishing.service.gov.uk/media/6849a7b67cba25f610c7db3f/Working_together_to_safeguard_children_2023_-_statutory_guidance.pdf</w:t>
        </w:r>
      </w:hyperlink>
      <w:r w:rsidRPr="00814AEE">
        <w:rPr>
          <w:rFonts w:ascii="Arial" w:hAnsi="Arial" w:cs="Arial"/>
          <w:sz w:val="22"/>
          <w:szCs w:val="22"/>
        </w:rPr>
        <w:t xml:space="preserve"> (Accessed: 20 March 2026).</w:t>
      </w:r>
    </w:p>
    <w:p w14:paraId="6AFE0511" w14:textId="4C1110AB" w:rsidR="00E24BE0" w:rsidRDefault="00E24BE0" w:rsidP="00E24BE0">
      <w:pPr>
        <w:pStyle w:val="NormalWeb"/>
        <w:spacing w:before="120" w:beforeAutospacing="0" w:after="120" w:afterAutospacing="0" w:line="360" w:lineRule="auto"/>
        <w:ind w:left="720" w:hanging="720"/>
        <w:jc w:val="both"/>
        <w:rPr>
          <w:rFonts w:ascii="Arial" w:hAnsi="Arial" w:cs="Arial"/>
          <w:sz w:val="22"/>
          <w:szCs w:val="22"/>
        </w:rPr>
      </w:pPr>
      <w:r w:rsidRPr="00814AEE">
        <w:rPr>
          <w:rFonts w:ascii="Arial" w:hAnsi="Arial" w:cs="Arial"/>
          <w:sz w:val="22"/>
          <w:szCs w:val="22"/>
        </w:rPr>
        <w:t xml:space="preserve">Dixon, S., Kendall, B., Driscoll, J. and Pope, C. (2022) 'Supporting the “multi” in multi-agency working: learning with and from each other could enable multi-agency safeguarding', British Journal of General Practice, 72(722), pp. 438-439. </w:t>
      </w:r>
      <w:hyperlink r:id="rId16" w:history="1">
        <w:r w:rsidRPr="00814AEE">
          <w:rPr>
            <w:rStyle w:val="Hyperlink"/>
            <w:rFonts w:ascii="Arial" w:hAnsi="Arial" w:cs="Arial"/>
            <w:sz w:val="22"/>
            <w:szCs w:val="22"/>
          </w:rPr>
          <w:t>https://doi.org/10.3399/bjgp22X720617</w:t>
        </w:r>
      </w:hyperlink>
      <w:r w:rsidRPr="00814AEE">
        <w:rPr>
          <w:rFonts w:ascii="Arial" w:hAnsi="Arial" w:cs="Arial"/>
          <w:sz w:val="22"/>
          <w:szCs w:val="22"/>
        </w:rPr>
        <w:t xml:space="preserve"> </w:t>
      </w:r>
    </w:p>
    <w:p w14:paraId="57B1D21B" w14:textId="33E4C8F4" w:rsidR="00FD3024" w:rsidRDefault="00FD3024" w:rsidP="00A95909">
      <w:pPr>
        <w:pStyle w:val="NormalWeb"/>
        <w:spacing w:before="120" w:beforeAutospacing="0" w:after="120" w:afterAutospacing="0" w:line="360" w:lineRule="auto"/>
        <w:ind w:left="720" w:hanging="720"/>
        <w:jc w:val="both"/>
        <w:rPr>
          <w:rStyle w:val="url"/>
          <w:rFonts w:ascii="Arial" w:hAnsi="Arial" w:cs="Arial"/>
          <w:sz w:val="22"/>
          <w:szCs w:val="22"/>
        </w:rPr>
      </w:pPr>
      <w:r w:rsidRPr="00814AEE">
        <w:rPr>
          <w:rFonts w:ascii="Arial" w:hAnsi="Arial" w:cs="Arial"/>
          <w:sz w:val="22"/>
          <w:szCs w:val="22"/>
        </w:rPr>
        <w:t xml:space="preserve">Doyle, G., Mitchell, S., Hawley, S., Krysiak, K., &amp; </w:t>
      </w:r>
      <w:proofErr w:type="spellStart"/>
      <w:r w:rsidRPr="00814AEE">
        <w:rPr>
          <w:rFonts w:ascii="Arial" w:hAnsi="Arial" w:cs="Arial"/>
          <w:sz w:val="22"/>
          <w:szCs w:val="22"/>
        </w:rPr>
        <w:t>Gradinger</w:t>
      </w:r>
      <w:proofErr w:type="spellEnd"/>
      <w:r w:rsidRPr="00814AEE">
        <w:rPr>
          <w:rFonts w:ascii="Arial" w:hAnsi="Arial" w:cs="Arial"/>
          <w:sz w:val="22"/>
          <w:szCs w:val="22"/>
        </w:rPr>
        <w:t>, F. (2025). Trusted Professional Multi-Agency Transitions for Young People Facing Multiple Disadvantage &amp;</w:t>
      </w:r>
      <w:proofErr w:type="spellStart"/>
      <w:r w:rsidRPr="00814AEE">
        <w:rPr>
          <w:rFonts w:ascii="Arial" w:hAnsi="Arial" w:cs="Arial"/>
          <w:sz w:val="22"/>
          <w:szCs w:val="22"/>
        </w:rPr>
        <w:t>ndash</w:t>
      </w:r>
      <w:proofErr w:type="spellEnd"/>
      <w:r w:rsidRPr="00814AEE">
        <w:rPr>
          <w:rFonts w:ascii="Arial" w:hAnsi="Arial" w:cs="Arial"/>
          <w:sz w:val="22"/>
          <w:szCs w:val="22"/>
        </w:rPr>
        <w:t xml:space="preserve">; Learning from Co-Production by a Third Sector Partner in the Plymouth Alliance, UK. </w:t>
      </w:r>
      <w:r w:rsidRPr="00814AEE">
        <w:rPr>
          <w:rFonts w:ascii="Arial" w:hAnsi="Arial" w:cs="Arial"/>
          <w:i/>
          <w:iCs/>
          <w:sz w:val="22"/>
          <w:szCs w:val="22"/>
        </w:rPr>
        <w:t>International Journal of Integrated Care</w:t>
      </w:r>
      <w:r w:rsidRPr="00814AEE">
        <w:rPr>
          <w:rFonts w:ascii="Arial" w:hAnsi="Arial" w:cs="Arial"/>
          <w:sz w:val="22"/>
          <w:szCs w:val="22"/>
        </w:rPr>
        <w:t xml:space="preserve">, </w:t>
      </w:r>
      <w:r w:rsidRPr="00814AEE">
        <w:rPr>
          <w:rFonts w:ascii="Arial" w:hAnsi="Arial" w:cs="Arial"/>
          <w:i/>
          <w:iCs/>
          <w:sz w:val="22"/>
          <w:szCs w:val="22"/>
        </w:rPr>
        <w:t>25</w:t>
      </w:r>
      <w:r w:rsidRPr="00814AEE">
        <w:rPr>
          <w:rFonts w:ascii="Arial" w:hAnsi="Arial" w:cs="Arial"/>
          <w:sz w:val="22"/>
          <w:szCs w:val="22"/>
        </w:rPr>
        <w:t xml:space="preserve">(3), 12. </w:t>
      </w:r>
      <w:hyperlink r:id="rId17" w:history="1">
        <w:r w:rsidR="00AE3460" w:rsidRPr="00814AEE">
          <w:rPr>
            <w:rStyle w:val="Hyperlink"/>
            <w:rFonts w:ascii="Arial" w:hAnsi="Arial" w:cs="Arial"/>
            <w:sz w:val="22"/>
            <w:szCs w:val="22"/>
          </w:rPr>
          <w:t>https://doi.org/10.5334/ijic.9055</w:t>
        </w:r>
      </w:hyperlink>
      <w:r w:rsidR="00AE3460" w:rsidRPr="00814AEE">
        <w:rPr>
          <w:rStyle w:val="url"/>
          <w:rFonts w:ascii="Arial" w:hAnsi="Arial" w:cs="Arial"/>
          <w:sz w:val="22"/>
          <w:szCs w:val="22"/>
        </w:rPr>
        <w:t xml:space="preserve"> </w:t>
      </w:r>
    </w:p>
    <w:p w14:paraId="2282FF79" w14:textId="68993B8C" w:rsidR="00F663FF" w:rsidRPr="00814AEE" w:rsidRDefault="00F663FF" w:rsidP="00F663FF">
      <w:pPr>
        <w:pStyle w:val="NormalWeb"/>
        <w:spacing w:before="120" w:beforeAutospacing="0" w:after="120" w:afterAutospacing="0" w:line="360" w:lineRule="auto"/>
        <w:ind w:left="720" w:hanging="720"/>
        <w:jc w:val="both"/>
        <w:rPr>
          <w:rFonts w:ascii="Arial" w:hAnsi="Arial" w:cs="Arial"/>
          <w:sz w:val="22"/>
          <w:szCs w:val="22"/>
        </w:rPr>
      </w:pPr>
      <w:r w:rsidRPr="00814AEE">
        <w:rPr>
          <w:rFonts w:ascii="Arial" w:hAnsi="Arial" w:cs="Arial"/>
          <w:sz w:val="22"/>
          <w:szCs w:val="22"/>
        </w:rPr>
        <w:t xml:space="preserve">King's College London (2022) Future-Proofing Multi-Agency Child Safeguarding Practice. Available at: </w:t>
      </w:r>
      <w:hyperlink r:id="rId18" w:history="1">
        <w:r w:rsidRPr="00814AEE">
          <w:rPr>
            <w:rStyle w:val="Hyperlink"/>
            <w:rFonts w:ascii="Arial" w:hAnsi="Arial" w:cs="Arial"/>
            <w:sz w:val="22"/>
            <w:szCs w:val="22"/>
          </w:rPr>
          <w:t>https://www.kcl.ac.uk/ecs/assets/projects/future-proofing-multi-agency-child-safeguarding-practice.pdf</w:t>
        </w:r>
      </w:hyperlink>
      <w:r w:rsidRPr="00814AEE">
        <w:rPr>
          <w:rFonts w:ascii="Arial" w:hAnsi="Arial" w:cs="Arial"/>
          <w:sz w:val="22"/>
          <w:szCs w:val="22"/>
        </w:rPr>
        <w:t xml:space="preserve"> (Accessed: 20 March 2026).</w:t>
      </w:r>
    </w:p>
    <w:p w14:paraId="28AF7162" w14:textId="77777777" w:rsidR="00701B16" w:rsidRPr="00814AEE" w:rsidRDefault="006C0353" w:rsidP="00A95909">
      <w:pPr>
        <w:pStyle w:val="NormalWeb"/>
        <w:spacing w:before="120" w:beforeAutospacing="0" w:after="120" w:afterAutospacing="0" w:line="360" w:lineRule="auto"/>
        <w:ind w:left="720" w:hanging="720"/>
        <w:jc w:val="both"/>
        <w:rPr>
          <w:rFonts w:ascii="Arial" w:hAnsi="Arial" w:cs="Arial"/>
          <w:sz w:val="22"/>
          <w:szCs w:val="22"/>
        </w:rPr>
      </w:pPr>
      <w:r w:rsidRPr="00814AEE">
        <w:rPr>
          <w:rFonts w:ascii="Arial" w:hAnsi="Arial" w:cs="Arial"/>
          <w:sz w:val="22"/>
          <w:szCs w:val="22"/>
        </w:rPr>
        <w:t>Leeds City Council (</w:t>
      </w:r>
      <w:r w:rsidR="00C61EA0" w:rsidRPr="00814AEE">
        <w:rPr>
          <w:rFonts w:ascii="Arial" w:hAnsi="Arial" w:cs="Arial"/>
          <w:sz w:val="22"/>
          <w:szCs w:val="22"/>
        </w:rPr>
        <w:t>2026</w:t>
      </w:r>
      <w:r w:rsidRPr="00814AEE">
        <w:rPr>
          <w:rFonts w:ascii="Arial" w:hAnsi="Arial" w:cs="Arial"/>
          <w:sz w:val="22"/>
          <w:szCs w:val="22"/>
        </w:rPr>
        <w:t xml:space="preserve">a) One minute guide: Early help. Available at: </w:t>
      </w:r>
      <w:hyperlink r:id="rId19" w:history="1">
        <w:r w:rsidR="005307D0" w:rsidRPr="00814AEE">
          <w:rPr>
            <w:rStyle w:val="Hyperlink"/>
            <w:rFonts w:ascii="Arial" w:hAnsi="Arial" w:cs="Arial"/>
            <w:sz w:val="22"/>
            <w:szCs w:val="22"/>
          </w:rPr>
          <w:t>https://www.leeds.gov.uk/one-minute-guides/early-help</w:t>
        </w:r>
      </w:hyperlink>
      <w:r w:rsidR="005307D0" w:rsidRPr="00814AEE">
        <w:rPr>
          <w:rFonts w:ascii="Arial" w:hAnsi="Arial" w:cs="Arial"/>
          <w:sz w:val="22"/>
          <w:szCs w:val="22"/>
        </w:rPr>
        <w:t xml:space="preserve"> </w:t>
      </w:r>
      <w:r w:rsidRPr="00814AEE">
        <w:rPr>
          <w:rFonts w:ascii="Arial" w:hAnsi="Arial" w:cs="Arial"/>
          <w:sz w:val="22"/>
          <w:szCs w:val="22"/>
        </w:rPr>
        <w:t>(Accessed: 20 March 2026).</w:t>
      </w:r>
    </w:p>
    <w:p w14:paraId="6D9D9683" w14:textId="77777777" w:rsidR="00701B16" w:rsidRPr="00814AEE" w:rsidRDefault="006C0353" w:rsidP="00A95909">
      <w:pPr>
        <w:pStyle w:val="NormalWeb"/>
        <w:spacing w:before="120" w:beforeAutospacing="0" w:after="120" w:afterAutospacing="0" w:line="360" w:lineRule="auto"/>
        <w:ind w:left="720" w:hanging="720"/>
        <w:jc w:val="both"/>
        <w:rPr>
          <w:rFonts w:ascii="Arial" w:hAnsi="Arial" w:cs="Arial"/>
          <w:sz w:val="22"/>
          <w:szCs w:val="22"/>
        </w:rPr>
      </w:pPr>
      <w:r w:rsidRPr="00814AEE">
        <w:rPr>
          <w:rFonts w:ascii="Arial" w:hAnsi="Arial" w:cs="Arial"/>
          <w:sz w:val="22"/>
          <w:szCs w:val="22"/>
        </w:rPr>
        <w:t>Leeds City Council (</w:t>
      </w:r>
      <w:r w:rsidR="00C61EA0" w:rsidRPr="00814AEE">
        <w:rPr>
          <w:rFonts w:ascii="Arial" w:hAnsi="Arial" w:cs="Arial"/>
          <w:sz w:val="22"/>
          <w:szCs w:val="22"/>
        </w:rPr>
        <w:t>2026</w:t>
      </w:r>
      <w:r w:rsidRPr="00814AEE">
        <w:rPr>
          <w:rFonts w:ascii="Arial" w:hAnsi="Arial" w:cs="Arial"/>
          <w:sz w:val="22"/>
          <w:szCs w:val="22"/>
        </w:rPr>
        <w:t xml:space="preserve">b) One minute guide: Family Hubs and the Early Help front door team. Available at: </w:t>
      </w:r>
      <w:hyperlink r:id="rId20" w:history="1">
        <w:r w:rsidR="00252CFE" w:rsidRPr="00814AEE">
          <w:rPr>
            <w:rStyle w:val="Hyperlink"/>
            <w:rFonts w:ascii="Arial" w:hAnsi="Arial" w:cs="Arial"/>
            <w:sz w:val="22"/>
            <w:szCs w:val="22"/>
          </w:rPr>
          <w:t>https://www.leeds.gov.uk/one-minute-guides/family-hubs-and-early-help-front-door-team</w:t>
        </w:r>
      </w:hyperlink>
      <w:r w:rsidR="00252CFE" w:rsidRPr="00814AEE">
        <w:rPr>
          <w:rFonts w:ascii="Arial" w:hAnsi="Arial" w:cs="Arial"/>
          <w:sz w:val="22"/>
          <w:szCs w:val="22"/>
        </w:rPr>
        <w:t xml:space="preserve"> </w:t>
      </w:r>
      <w:r w:rsidRPr="00814AEE">
        <w:rPr>
          <w:rFonts w:ascii="Arial" w:hAnsi="Arial" w:cs="Arial"/>
          <w:sz w:val="22"/>
          <w:szCs w:val="22"/>
        </w:rPr>
        <w:t>(Accessed: 20 March 2026).</w:t>
      </w:r>
    </w:p>
    <w:p w14:paraId="51A41E98" w14:textId="77777777" w:rsidR="00701B16" w:rsidRDefault="006C0353" w:rsidP="00A95909">
      <w:pPr>
        <w:pStyle w:val="NormalWeb"/>
        <w:spacing w:before="120" w:beforeAutospacing="0" w:after="120" w:afterAutospacing="0" w:line="360" w:lineRule="auto"/>
        <w:ind w:left="720" w:hanging="720"/>
        <w:jc w:val="both"/>
        <w:rPr>
          <w:rFonts w:ascii="Arial" w:hAnsi="Arial" w:cs="Arial"/>
          <w:sz w:val="22"/>
          <w:szCs w:val="22"/>
        </w:rPr>
      </w:pPr>
      <w:r w:rsidRPr="00814AEE">
        <w:rPr>
          <w:rFonts w:ascii="Arial" w:hAnsi="Arial" w:cs="Arial"/>
          <w:sz w:val="22"/>
          <w:szCs w:val="22"/>
        </w:rPr>
        <w:t xml:space="preserve">Leeds City Council (2025) Early Help and Family Information Services. Available at: </w:t>
      </w:r>
      <w:hyperlink r:id="rId21" w:history="1">
        <w:r w:rsidR="00252CFE" w:rsidRPr="00814AEE">
          <w:rPr>
            <w:rStyle w:val="Hyperlink"/>
            <w:rFonts w:ascii="Arial" w:hAnsi="Arial" w:cs="Arial"/>
            <w:sz w:val="22"/>
            <w:szCs w:val="22"/>
          </w:rPr>
          <w:t>https://www.leeds.gov.uk/news/2025/early-help-and-family-information-services</w:t>
        </w:r>
      </w:hyperlink>
      <w:r w:rsidR="00252CFE" w:rsidRPr="00814AEE">
        <w:rPr>
          <w:rFonts w:ascii="Arial" w:hAnsi="Arial" w:cs="Arial"/>
          <w:sz w:val="22"/>
          <w:szCs w:val="22"/>
        </w:rPr>
        <w:t xml:space="preserve"> </w:t>
      </w:r>
      <w:r w:rsidRPr="00814AEE">
        <w:rPr>
          <w:rFonts w:ascii="Arial" w:hAnsi="Arial" w:cs="Arial"/>
          <w:sz w:val="22"/>
          <w:szCs w:val="22"/>
        </w:rPr>
        <w:t>(Accessed: 20 March 2026).</w:t>
      </w:r>
    </w:p>
    <w:p w14:paraId="66DB93DE" w14:textId="7ED4F968" w:rsidR="00F663FF" w:rsidRPr="00814AEE" w:rsidRDefault="00F663FF" w:rsidP="00F663FF">
      <w:pPr>
        <w:pStyle w:val="NormalWeb"/>
        <w:spacing w:before="120" w:beforeAutospacing="0" w:after="120" w:afterAutospacing="0" w:line="360" w:lineRule="auto"/>
        <w:ind w:left="720" w:hanging="720"/>
        <w:jc w:val="both"/>
        <w:rPr>
          <w:rFonts w:ascii="Arial" w:hAnsi="Arial" w:cs="Arial"/>
          <w:sz w:val="22"/>
          <w:szCs w:val="22"/>
        </w:rPr>
      </w:pPr>
      <w:r w:rsidRPr="00814AEE">
        <w:rPr>
          <w:rFonts w:ascii="Arial" w:hAnsi="Arial" w:cs="Arial"/>
          <w:sz w:val="22"/>
          <w:szCs w:val="22"/>
        </w:rPr>
        <w:lastRenderedPageBreak/>
        <w:t xml:space="preserve">Lucas, S., &amp; Archard, P. J. (2021). Early help and children’s services: exploring provision and practice across English local </w:t>
      </w:r>
      <w:r w:rsidR="00F74026" w:rsidRPr="00814AEE">
        <w:rPr>
          <w:rFonts w:ascii="Arial" w:hAnsi="Arial" w:cs="Arial"/>
          <w:sz w:val="22"/>
          <w:szCs w:val="22"/>
        </w:rPr>
        <w:t>authorities Introduction</w:t>
      </w:r>
      <w:r w:rsidRPr="00814AEE">
        <w:rPr>
          <w:rFonts w:ascii="Arial" w:hAnsi="Arial" w:cs="Arial"/>
          <w:sz w:val="22"/>
          <w:szCs w:val="22"/>
        </w:rPr>
        <w:t xml:space="preserve">. </w:t>
      </w:r>
      <w:r w:rsidRPr="00814AEE">
        <w:rPr>
          <w:rFonts w:ascii="Arial" w:hAnsi="Arial" w:cs="Arial"/>
          <w:i/>
          <w:iCs/>
          <w:sz w:val="22"/>
          <w:szCs w:val="22"/>
        </w:rPr>
        <w:t>Journal of Children S Services</w:t>
      </w:r>
      <w:r w:rsidRPr="00814AEE">
        <w:rPr>
          <w:rFonts w:ascii="Arial" w:hAnsi="Arial" w:cs="Arial"/>
          <w:sz w:val="22"/>
          <w:szCs w:val="22"/>
        </w:rPr>
        <w:t xml:space="preserve">, </w:t>
      </w:r>
      <w:r w:rsidRPr="00814AEE">
        <w:rPr>
          <w:rFonts w:ascii="Arial" w:hAnsi="Arial" w:cs="Arial"/>
          <w:i/>
          <w:iCs/>
          <w:sz w:val="22"/>
          <w:szCs w:val="22"/>
        </w:rPr>
        <w:t>16</w:t>
      </w:r>
      <w:r w:rsidRPr="00814AEE">
        <w:rPr>
          <w:rFonts w:ascii="Arial" w:hAnsi="Arial" w:cs="Arial"/>
          <w:sz w:val="22"/>
          <w:szCs w:val="22"/>
        </w:rPr>
        <w:t xml:space="preserve">(1), 74–86. </w:t>
      </w:r>
      <w:hyperlink r:id="rId22" w:history="1">
        <w:r w:rsidRPr="00814AEE">
          <w:rPr>
            <w:rStyle w:val="Hyperlink"/>
            <w:rFonts w:ascii="Arial" w:hAnsi="Arial" w:cs="Arial"/>
            <w:sz w:val="22"/>
            <w:szCs w:val="22"/>
          </w:rPr>
          <w:t>https://doi.org/10.1108/jcs-03-2020-0006</w:t>
        </w:r>
      </w:hyperlink>
      <w:r w:rsidRPr="00814AEE">
        <w:rPr>
          <w:rStyle w:val="url"/>
          <w:rFonts w:ascii="Arial" w:hAnsi="Arial" w:cs="Arial"/>
          <w:sz w:val="22"/>
          <w:szCs w:val="22"/>
        </w:rPr>
        <w:t xml:space="preserve"> </w:t>
      </w:r>
    </w:p>
    <w:p w14:paraId="20368290" w14:textId="2AC83C3F" w:rsidR="00701B16" w:rsidRPr="00814AEE" w:rsidRDefault="006C0353" w:rsidP="00A95909">
      <w:pPr>
        <w:pStyle w:val="NormalWeb"/>
        <w:spacing w:before="120" w:beforeAutospacing="0" w:after="120" w:afterAutospacing="0" w:line="360" w:lineRule="auto"/>
        <w:ind w:left="720" w:hanging="720"/>
        <w:jc w:val="both"/>
        <w:rPr>
          <w:rFonts w:ascii="Arial" w:hAnsi="Arial" w:cs="Arial"/>
          <w:sz w:val="22"/>
          <w:szCs w:val="22"/>
        </w:rPr>
      </w:pPr>
      <w:r w:rsidRPr="00814AEE">
        <w:rPr>
          <w:rFonts w:ascii="Arial" w:hAnsi="Arial" w:cs="Arial"/>
          <w:sz w:val="22"/>
          <w:szCs w:val="22"/>
        </w:rPr>
        <w:t>Munro, E. (2011) Munro review of child protection: a child-</w:t>
      </w:r>
      <w:r w:rsidR="00F74026" w:rsidRPr="00814AEE">
        <w:rPr>
          <w:rFonts w:ascii="Arial" w:hAnsi="Arial" w:cs="Arial"/>
          <w:sz w:val="22"/>
          <w:szCs w:val="22"/>
        </w:rPr>
        <w:t>centered</w:t>
      </w:r>
      <w:r w:rsidRPr="00814AEE">
        <w:rPr>
          <w:rFonts w:ascii="Arial" w:hAnsi="Arial" w:cs="Arial"/>
          <w:sz w:val="22"/>
          <w:szCs w:val="22"/>
        </w:rPr>
        <w:t xml:space="preserve"> system. London: Department </w:t>
      </w:r>
      <w:proofErr w:type="gramStart"/>
      <w:r w:rsidRPr="00814AEE">
        <w:rPr>
          <w:rFonts w:ascii="Arial" w:hAnsi="Arial" w:cs="Arial"/>
          <w:sz w:val="22"/>
          <w:szCs w:val="22"/>
        </w:rPr>
        <w:t>for</w:t>
      </w:r>
      <w:proofErr w:type="gramEnd"/>
      <w:r w:rsidRPr="00814AEE">
        <w:rPr>
          <w:rFonts w:ascii="Arial" w:hAnsi="Arial" w:cs="Arial"/>
          <w:sz w:val="22"/>
          <w:szCs w:val="22"/>
        </w:rPr>
        <w:t xml:space="preserve"> Education. Available at: </w:t>
      </w:r>
      <w:hyperlink r:id="rId23" w:history="1">
        <w:r w:rsidR="00252CFE" w:rsidRPr="00814AEE">
          <w:rPr>
            <w:rStyle w:val="Hyperlink"/>
            <w:rFonts w:ascii="Arial" w:hAnsi="Arial" w:cs="Arial"/>
            <w:sz w:val="22"/>
            <w:szCs w:val="22"/>
          </w:rPr>
          <w:t>https://www.gov.uk/government/publications/munro-review-of-child-protection-final-report-a-child-centred-system</w:t>
        </w:r>
      </w:hyperlink>
      <w:r w:rsidR="00252CFE" w:rsidRPr="00814AEE">
        <w:rPr>
          <w:rFonts w:ascii="Arial" w:hAnsi="Arial" w:cs="Arial"/>
          <w:sz w:val="22"/>
          <w:szCs w:val="22"/>
        </w:rPr>
        <w:t xml:space="preserve"> </w:t>
      </w:r>
      <w:r w:rsidRPr="00814AEE">
        <w:rPr>
          <w:rFonts w:ascii="Arial" w:hAnsi="Arial" w:cs="Arial"/>
          <w:sz w:val="22"/>
          <w:szCs w:val="22"/>
        </w:rPr>
        <w:t>(Accessed: 20 March 2026).</w:t>
      </w:r>
    </w:p>
    <w:p w14:paraId="663BA3E1" w14:textId="77777777" w:rsidR="00701B16" w:rsidRPr="00814AEE" w:rsidRDefault="006C0353" w:rsidP="00A95909">
      <w:pPr>
        <w:pStyle w:val="NormalWeb"/>
        <w:spacing w:before="120" w:beforeAutospacing="0" w:after="120" w:afterAutospacing="0" w:line="360" w:lineRule="auto"/>
        <w:ind w:left="720" w:hanging="720"/>
        <w:jc w:val="both"/>
        <w:rPr>
          <w:rFonts w:ascii="Arial" w:hAnsi="Arial" w:cs="Arial"/>
          <w:sz w:val="22"/>
          <w:szCs w:val="22"/>
        </w:rPr>
      </w:pPr>
      <w:r w:rsidRPr="00814AEE">
        <w:rPr>
          <w:rFonts w:ascii="Arial" w:hAnsi="Arial" w:cs="Arial"/>
          <w:sz w:val="22"/>
          <w:szCs w:val="22"/>
        </w:rPr>
        <w:t xml:space="preserve">National Institute for Health and Care Research (2025) Effective multi-agency working and information sharing: evidence snapshot. Available at: </w:t>
      </w:r>
      <w:hyperlink r:id="rId24" w:history="1">
        <w:r w:rsidR="00252CFE" w:rsidRPr="00814AEE">
          <w:rPr>
            <w:rStyle w:val="Hyperlink"/>
            <w:rFonts w:ascii="Arial" w:hAnsi="Arial" w:cs="Arial"/>
            <w:sz w:val="22"/>
            <w:szCs w:val="22"/>
          </w:rPr>
          <w:t>https://learning.nspcc.org.uk/research-resources/2025/effective-multi-agency-working-information-sharing-evidence-snapshot</w:t>
        </w:r>
      </w:hyperlink>
      <w:r w:rsidR="00252CFE" w:rsidRPr="00814AEE">
        <w:rPr>
          <w:rFonts w:ascii="Arial" w:hAnsi="Arial" w:cs="Arial"/>
          <w:sz w:val="22"/>
          <w:szCs w:val="22"/>
        </w:rPr>
        <w:t xml:space="preserve"> </w:t>
      </w:r>
      <w:r w:rsidRPr="00814AEE">
        <w:rPr>
          <w:rFonts w:ascii="Arial" w:hAnsi="Arial" w:cs="Arial"/>
          <w:sz w:val="22"/>
          <w:szCs w:val="22"/>
        </w:rPr>
        <w:t xml:space="preserve"> (Accessed: 20 March 2026).</w:t>
      </w:r>
    </w:p>
    <w:p w14:paraId="503BCABA" w14:textId="77777777" w:rsidR="00701B16" w:rsidRPr="00814AEE" w:rsidRDefault="006C0353" w:rsidP="00A95909">
      <w:pPr>
        <w:pStyle w:val="NormalWeb"/>
        <w:spacing w:before="120" w:beforeAutospacing="0" w:after="120" w:afterAutospacing="0" w:line="360" w:lineRule="auto"/>
        <w:ind w:left="720" w:hanging="720"/>
        <w:jc w:val="both"/>
        <w:rPr>
          <w:rFonts w:ascii="Arial" w:hAnsi="Arial" w:cs="Arial"/>
          <w:sz w:val="22"/>
          <w:szCs w:val="22"/>
        </w:rPr>
      </w:pPr>
      <w:r w:rsidRPr="00814AEE">
        <w:rPr>
          <w:rFonts w:ascii="Arial" w:hAnsi="Arial" w:cs="Arial"/>
          <w:sz w:val="22"/>
          <w:szCs w:val="22"/>
        </w:rPr>
        <w:t xml:space="preserve">Norfolk County Council (2026a) Early </w:t>
      </w:r>
      <w:proofErr w:type="gramStart"/>
      <w:r w:rsidRPr="00814AEE">
        <w:rPr>
          <w:rFonts w:ascii="Arial" w:hAnsi="Arial" w:cs="Arial"/>
          <w:sz w:val="22"/>
          <w:szCs w:val="22"/>
        </w:rPr>
        <w:t>help for</w:t>
      </w:r>
      <w:proofErr w:type="gramEnd"/>
      <w:r w:rsidRPr="00814AEE">
        <w:rPr>
          <w:rFonts w:ascii="Arial" w:hAnsi="Arial" w:cs="Arial"/>
          <w:sz w:val="22"/>
          <w:szCs w:val="22"/>
        </w:rPr>
        <w:t xml:space="preserve"> children and families. Available at: </w:t>
      </w:r>
      <w:hyperlink r:id="rId25" w:history="1">
        <w:r w:rsidR="00F42D94" w:rsidRPr="00814AEE">
          <w:rPr>
            <w:rStyle w:val="Hyperlink"/>
            <w:rFonts w:ascii="Arial" w:hAnsi="Arial" w:cs="Arial"/>
            <w:sz w:val="22"/>
            <w:szCs w:val="22"/>
          </w:rPr>
          <w:t>https://www.norfolk.gov.uk/article/40407/Early-help-for-children-and-families</w:t>
        </w:r>
      </w:hyperlink>
      <w:r w:rsidR="00F42D94" w:rsidRPr="00814AEE">
        <w:rPr>
          <w:rFonts w:ascii="Arial" w:hAnsi="Arial" w:cs="Arial"/>
          <w:sz w:val="22"/>
          <w:szCs w:val="22"/>
        </w:rPr>
        <w:t xml:space="preserve"> </w:t>
      </w:r>
      <w:r w:rsidRPr="00814AEE">
        <w:rPr>
          <w:rFonts w:ascii="Arial" w:hAnsi="Arial" w:cs="Arial"/>
          <w:sz w:val="22"/>
          <w:szCs w:val="22"/>
        </w:rPr>
        <w:t>(Accessed: 20 March 2026).</w:t>
      </w:r>
    </w:p>
    <w:p w14:paraId="20DD20CE" w14:textId="77777777" w:rsidR="00701B16" w:rsidRPr="00814AEE" w:rsidRDefault="006C0353" w:rsidP="00A95909">
      <w:pPr>
        <w:pStyle w:val="NormalWeb"/>
        <w:spacing w:before="120" w:beforeAutospacing="0" w:after="120" w:afterAutospacing="0" w:line="360" w:lineRule="auto"/>
        <w:ind w:left="720" w:hanging="720"/>
        <w:jc w:val="both"/>
        <w:rPr>
          <w:rFonts w:ascii="Arial" w:hAnsi="Arial" w:cs="Arial"/>
          <w:sz w:val="22"/>
          <w:szCs w:val="22"/>
        </w:rPr>
      </w:pPr>
      <w:r w:rsidRPr="00814AEE">
        <w:rPr>
          <w:rFonts w:ascii="Arial" w:hAnsi="Arial" w:cs="Arial"/>
          <w:sz w:val="22"/>
          <w:szCs w:val="22"/>
        </w:rPr>
        <w:t xml:space="preserve">Norfolk County Council (2026b) Request for support. Available at: </w:t>
      </w:r>
      <w:hyperlink r:id="rId26" w:history="1">
        <w:r w:rsidR="00F42D94" w:rsidRPr="00814AEE">
          <w:rPr>
            <w:rStyle w:val="Hyperlink"/>
            <w:rFonts w:ascii="Arial" w:hAnsi="Arial" w:cs="Arial"/>
            <w:sz w:val="22"/>
            <w:szCs w:val="22"/>
          </w:rPr>
          <w:t>https://www.norfolk.gov.uk/article/60983/Request-for-support</w:t>
        </w:r>
      </w:hyperlink>
      <w:r w:rsidR="00F42D94" w:rsidRPr="00814AEE">
        <w:rPr>
          <w:rFonts w:ascii="Arial" w:hAnsi="Arial" w:cs="Arial"/>
          <w:sz w:val="22"/>
          <w:szCs w:val="22"/>
        </w:rPr>
        <w:t xml:space="preserve"> </w:t>
      </w:r>
      <w:r w:rsidRPr="00814AEE">
        <w:rPr>
          <w:rFonts w:ascii="Arial" w:hAnsi="Arial" w:cs="Arial"/>
          <w:sz w:val="22"/>
          <w:szCs w:val="22"/>
        </w:rPr>
        <w:t>(Accessed: 20 March 2026).</w:t>
      </w:r>
    </w:p>
    <w:p w14:paraId="5E405381" w14:textId="77777777" w:rsidR="00701B16" w:rsidRPr="00814AEE" w:rsidRDefault="006C0353" w:rsidP="00A95909">
      <w:pPr>
        <w:pStyle w:val="NormalWeb"/>
        <w:spacing w:before="120" w:beforeAutospacing="0" w:after="120" w:afterAutospacing="0" w:line="360" w:lineRule="auto"/>
        <w:ind w:left="720" w:hanging="720"/>
        <w:jc w:val="both"/>
        <w:rPr>
          <w:rFonts w:ascii="Arial" w:hAnsi="Arial" w:cs="Arial"/>
          <w:sz w:val="22"/>
          <w:szCs w:val="22"/>
        </w:rPr>
      </w:pPr>
      <w:r w:rsidRPr="00814AEE">
        <w:rPr>
          <w:rFonts w:ascii="Arial" w:hAnsi="Arial" w:cs="Arial"/>
          <w:sz w:val="22"/>
          <w:szCs w:val="22"/>
        </w:rPr>
        <w:t xml:space="preserve">Norfolk County Council (2026c) Information for early help professionals. Available at: </w:t>
      </w:r>
      <w:hyperlink r:id="rId27" w:history="1">
        <w:r w:rsidR="007E2FD6" w:rsidRPr="00814AEE">
          <w:rPr>
            <w:rStyle w:val="Hyperlink"/>
            <w:rFonts w:ascii="Arial" w:hAnsi="Arial" w:cs="Arial"/>
            <w:sz w:val="22"/>
            <w:szCs w:val="22"/>
          </w:rPr>
          <w:t>https://www.norfolk.gov.uk/article/41092/Information-for-early-help-professionals</w:t>
        </w:r>
      </w:hyperlink>
      <w:r w:rsidR="007E2FD6" w:rsidRPr="00814AEE">
        <w:rPr>
          <w:rFonts w:ascii="Arial" w:hAnsi="Arial" w:cs="Arial"/>
          <w:sz w:val="22"/>
          <w:szCs w:val="22"/>
        </w:rPr>
        <w:t xml:space="preserve"> </w:t>
      </w:r>
      <w:r w:rsidRPr="00814AEE">
        <w:rPr>
          <w:rFonts w:ascii="Arial" w:hAnsi="Arial" w:cs="Arial"/>
          <w:sz w:val="22"/>
          <w:szCs w:val="22"/>
        </w:rPr>
        <w:t>(Accessed: 20 March 2026).</w:t>
      </w:r>
    </w:p>
    <w:p w14:paraId="64D05F71" w14:textId="77777777" w:rsidR="00701B16" w:rsidRPr="00814AEE" w:rsidRDefault="006C0353" w:rsidP="00A95909">
      <w:pPr>
        <w:pStyle w:val="NormalWeb"/>
        <w:spacing w:before="120" w:beforeAutospacing="0" w:after="120" w:afterAutospacing="0" w:line="360" w:lineRule="auto"/>
        <w:ind w:left="720" w:hanging="720"/>
        <w:jc w:val="both"/>
        <w:rPr>
          <w:rFonts w:ascii="Arial" w:hAnsi="Arial" w:cs="Arial"/>
          <w:sz w:val="22"/>
          <w:szCs w:val="22"/>
        </w:rPr>
      </w:pPr>
      <w:r w:rsidRPr="00814AEE">
        <w:rPr>
          <w:rFonts w:ascii="Arial" w:hAnsi="Arial" w:cs="Arial"/>
          <w:sz w:val="22"/>
          <w:szCs w:val="22"/>
        </w:rPr>
        <w:t xml:space="preserve">Staffordshire County Council (2026a) Early Help - Helping children and families early. Available at: </w:t>
      </w:r>
      <w:hyperlink r:id="rId28" w:history="1">
        <w:r w:rsidR="00BE42A5" w:rsidRPr="00814AEE">
          <w:rPr>
            <w:rStyle w:val="Hyperlink"/>
            <w:rFonts w:ascii="Arial" w:hAnsi="Arial" w:cs="Arial"/>
            <w:sz w:val="22"/>
            <w:szCs w:val="22"/>
          </w:rPr>
          <w:t>https://www.staffordshire.gov.uk/children-young-people-and-families/children-young-people-and-families/family-hubs/early-help</w:t>
        </w:r>
      </w:hyperlink>
      <w:r w:rsidR="00BE42A5" w:rsidRPr="00814AEE">
        <w:rPr>
          <w:rFonts w:ascii="Arial" w:hAnsi="Arial" w:cs="Arial"/>
          <w:sz w:val="22"/>
          <w:szCs w:val="22"/>
        </w:rPr>
        <w:t xml:space="preserve"> </w:t>
      </w:r>
      <w:r w:rsidRPr="00814AEE">
        <w:rPr>
          <w:rFonts w:ascii="Arial" w:hAnsi="Arial" w:cs="Arial"/>
          <w:sz w:val="22"/>
          <w:szCs w:val="22"/>
        </w:rPr>
        <w:t>(Accessed: 20 March 2026).</w:t>
      </w:r>
    </w:p>
    <w:p w14:paraId="28EA5B40" w14:textId="77777777" w:rsidR="00701B16" w:rsidRPr="00814AEE" w:rsidRDefault="006C0353" w:rsidP="00A95909">
      <w:pPr>
        <w:pStyle w:val="NormalWeb"/>
        <w:spacing w:before="120" w:beforeAutospacing="0" w:after="120" w:afterAutospacing="0" w:line="360" w:lineRule="auto"/>
        <w:ind w:left="720" w:hanging="720"/>
        <w:jc w:val="both"/>
        <w:rPr>
          <w:rFonts w:ascii="Arial" w:hAnsi="Arial" w:cs="Arial"/>
          <w:sz w:val="22"/>
          <w:szCs w:val="22"/>
        </w:rPr>
      </w:pPr>
      <w:r w:rsidRPr="00814AEE">
        <w:rPr>
          <w:rFonts w:ascii="Arial" w:hAnsi="Arial" w:cs="Arial"/>
          <w:sz w:val="22"/>
          <w:szCs w:val="22"/>
        </w:rPr>
        <w:t xml:space="preserve">Staffordshire County Council (2026b) Family support services. Available at: </w:t>
      </w:r>
      <w:hyperlink r:id="rId29" w:history="1">
        <w:r w:rsidR="00BE42A5" w:rsidRPr="00814AEE">
          <w:rPr>
            <w:rStyle w:val="Hyperlink"/>
            <w:rFonts w:ascii="Arial" w:hAnsi="Arial" w:cs="Arial"/>
            <w:sz w:val="22"/>
            <w:szCs w:val="22"/>
          </w:rPr>
          <w:t>https://www.staffordshire.gov.uk/children-young-people-and-families/family-hubs/children-young-people-and-families/family-hubs-0</w:t>
        </w:r>
      </w:hyperlink>
      <w:r w:rsidR="00BE42A5" w:rsidRPr="00814AEE">
        <w:rPr>
          <w:rFonts w:ascii="Arial" w:hAnsi="Arial" w:cs="Arial"/>
          <w:sz w:val="22"/>
          <w:szCs w:val="22"/>
        </w:rPr>
        <w:t xml:space="preserve"> </w:t>
      </w:r>
      <w:r w:rsidRPr="00814AEE">
        <w:rPr>
          <w:rFonts w:ascii="Arial" w:hAnsi="Arial" w:cs="Arial"/>
          <w:sz w:val="22"/>
          <w:szCs w:val="22"/>
        </w:rPr>
        <w:t>(Accessed: 20 March 2026).</w:t>
      </w:r>
    </w:p>
    <w:p w14:paraId="41BB80FD" w14:textId="77777777" w:rsidR="00701B16" w:rsidRPr="00814AEE" w:rsidRDefault="006C0353" w:rsidP="00A95909">
      <w:pPr>
        <w:pStyle w:val="NormalWeb"/>
        <w:spacing w:before="120" w:beforeAutospacing="0" w:after="120" w:afterAutospacing="0" w:line="360" w:lineRule="auto"/>
        <w:ind w:left="720" w:hanging="720"/>
        <w:jc w:val="both"/>
        <w:rPr>
          <w:rFonts w:ascii="Arial" w:hAnsi="Arial" w:cs="Arial"/>
          <w:sz w:val="22"/>
          <w:szCs w:val="22"/>
        </w:rPr>
      </w:pPr>
      <w:r w:rsidRPr="00814AEE">
        <w:rPr>
          <w:rFonts w:ascii="Arial" w:hAnsi="Arial" w:cs="Arial"/>
          <w:sz w:val="22"/>
          <w:szCs w:val="22"/>
        </w:rPr>
        <w:t xml:space="preserve">Staffordshire County Council (2026c) Your Early Help Team. Available at: </w:t>
      </w:r>
      <w:hyperlink r:id="rId30" w:history="1">
        <w:r w:rsidR="005117EA" w:rsidRPr="00814AEE">
          <w:rPr>
            <w:rStyle w:val="Hyperlink"/>
            <w:rFonts w:ascii="Arial" w:hAnsi="Arial" w:cs="Arial"/>
            <w:sz w:val="22"/>
            <w:szCs w:val="22"/>
          </w:rPr>
          <w:t>https://www.staffordshire.gov.uk/children-young-people-and-families/child-protection-and-safety/families-first/your-early-help-team</w:t>
        </w:r>
      </w:hyperlink>
      <w:r w:rsidR="005117EA" w:rsidRPr="00814AEE">
        <w:rPr>
          <w:rFonts w:ascii="Arial" w:hAnsi="Arial" w:cs="Arial"/>
          <w:sz w:val="22"/>
          <w:szCs w:val="22"/>
        </w:rPr>
        <w:t xml:space="preserve"> </w:t>
      </w:r>
      <w:r w:rsidRPr="00814AEE">
        <w:rPr>
          <w:rFonts w:ascii="Arial" w:hAnsi="Arial" w:cs="Arial"/>
          <w:sz w:val="22"/>
          <w:szCs w:val="22"/>
        </w:rPr>
        <w:t>(Accessed: 20 March 2026).</w:t>
      </w:r>
    </w:p>
    <w:p w14:paraId="5150427A" w14:textId="77777777" w:rsidR="00410D9A" w:rsidRPr="00814AEE" w:rsidRDefault="006C0353" w:rsidP="00A95909">
      <w:pPr>
        <w:pStyle w:val="NormalWeb"/>
        <w:spacing w:before="120" w:beforeAutospacing="0" w:after="120" w:afterAutospacing="0" w:line="360" w:lineRule="auto"/>
        <w:ind w:left="720" w:hanging="720"/>
        <w:jc w:val="both"/>
        <w:rPr>
          <w:rFonts w:ascii="Arial" w:hAnsi="Arial" w:cs="Arial"/>
          <w:sz w:val="22"/>
          <w:szCs w:val="22"/>
        </w:rPr>
      </w:pPr>
      <w:r w:rsidRPr="00814AEE">
        <w:rPr>
          <w:rFonts w:ascii="Arial" w:hAnsi="Arial" w:cs="Arial"/>
          <w:sz w:val="22"/>
          <w:szCs w:val="22"/>
        </w:rPr>
        <w:t xml:space="preserve">Staffordshire County Council (2026d) Staffordshire Families Strategic Partnership. Available at: </w:t>
      </w:r>
      <w:hyperlink r:id="rId31" w:history="1">
        <w:r w:rsidR="005117EA" w:rsidRPr="00814AEE">
          <w:rPr>
            <w:rStyle w:val="Hyperlink"/>
            <w:rFonts w:ascii="Arial" w:hAnsi="Arial" w:cs="Arial"/>
            <w:sz w:val="22"/>
            <w:szCs w:val="22"/>
          </w:rPr>
          <w:t>https://www.staffordshire.gov.uk/children-young-people-and-families/staffordshire-families-strategic-partnership</w:t>
        </w:r>
      </w:hyperlink>
      <w:r w:rsidR="005117EA" w:rsidRPr="00814AEE">
        <w:rPr>
          <w:rFonts w:ascii="Arial" w:hAnsi="Arial" w:cs="Arial"/>
          <w:sz w:val="22"/>
          <w:szCs w:val="22"/>
        </w:rPr>
        <w:t xml:space="preserve"> </w:t>
      </w:r>
      <w:r w:rsidRPr="00814AEE">
        <w:rPr>
          <w:rFonts w:ascii="Arial" w:hAnsi="Arial" w:cs="Arial"/>
          <w:sz w:val="22"/>
          <w:szCs w:val="22"/>
        </w:rPr>
        <w:t>(Accessed: 20 March 2026).</w:t>
      </w:r>
    </w:p>
    <w:p w14:paraId="0F1310A0" w14:textId="77777777" w:rsidR="00701B16" w:rsidRPr="00814AEE" w:rsidRDefault="00701B16" w:rsidP="00A95909">
      <w:pPr>
        <w:pStyle w:val="NormalWeb"/>
        <w:spacing w:before="120" w:beforeAutospacing="0" w:after="120" w:afterAutospacing="0" w:line="360" w:lineRule="auto"/>
        <w:ind w:left="720" w:hanging="720"/>
        <w:jc w:val="both"/>
        <w:rPr>
          <w:rStyle w:val="url"/>
          <w:rFonts w:ascii="Arial" w:hAnsi="Arial" w:cs="Arial"/>
        </w:rPr>
      </w:pPr>
      <w:r w:rsidRPr="00814AEE">
        <w:rPr>
          <w:rFonts w:ascii="Arial" w:hAnsi="Arial" w:cs="Arial"/>
          <w:sz w:val="22"/>
          <w:szCs w:val="22"/>
        </w:rPr>
        <w:lastRenderedPageBreak/>
        <w:t xml:space="preserve">Selwyn, R. (2022). Early help for children and families. </w:t>
      </w:r>
      <w:proofErr w:type="spellStart"/>
      <w:r w:rsidRPr="00814AEE">
        <w:rPr>
          <w:rFonts w:ascii="Arial" w:hAnsi="Arial" w:cs="Arial"/>
          <w:i/>
          <w:iCs/>
          <w:sz w:val="22"/>
          <w:szCs w:val="22"/>
        </w:rPr>
        <w:t>Paediatrics</w:t>
      </w:r>
      <w:proofErr w:type="spellEnd"/>
      <w:r w:rsidRPr="00814AEE">
        <w:rPr>
          <w:rFonts w:ascii="Arial" w:hAnsi="Arial" w:cs="Arial"/>
          <w:i/>
          <w:iCs/>
          <w:sz w:val="22"/>
          <w:szCs w:val="22"/>
        </w:rPr>
        <w:t xml:space="preserve"> and Child Health</w:t>
      </w:r>
      <w:r w:rsidRPr="00814AEE">
        <w:rPr>
          <w:rFonts w:ascii="Arial" w:hAnsi="Arial" w:cs="Arial"/>
          <w:sz w:val="22"/>
          <w:szCs w:val="22"/>
        </w:rPr>
        <w:t xml:space="preserve">, </w:t>
      </w:r>
      <w:r w:rsidRPr="00814AEE">
        <w:rPr>
          <w:rFonts w:ascii="Arial" w:hAnsi="Arial" w:cs="Arial"/>
          <w:i/>
          <w:iCs/>
          <w:sz w:val="22"/>
          <w:szCs w:val="22"/>
        </w:rPr>
        <w:t>32</w:t>
      </w:r>
      <w:r w:rsidRPr="00814AEE">
        <w:rPr>
          <w:rFonts w:ascii="Arial" w:hAnsi="Arial" w:cs="Arial"/>
          <w:sz w:val="22"/>
          <w:szCs w:val="22"/>
        </w:rPr>
        <w:t xml:space="preserve">(3), 81–87. </w:t>
      </w:r>
      <w:hyperlink r:id="rId32" w:history="1">
        <w:r w:rsidRPr="00814AEE">
          <w:rPr>
            <w:rStyle w:val="Hyperlink"/>
            <w:rFonts w:ascii="Arial" w:hAnsi="Arial" w:cs="Arial"/>
            <w:sz w:val="22"/>
            <w:szCs w:val="22"/>
          </w:rPr>
          <w:t>https://doi.org/10.1016/j.paed.2021.12.002</w:t>
        </w:r>
      </w:hyperlink>
    </w:p>
    <w:p w14:paraId="6971767B" w14:textId="77777777" w:rsidR="00701B16" w:rsidRPr="00814AEE" w:rsidRDefault="00701B16" w:rsidP="00A95909">
      <w:pPr>
        <w:pStyle w:val="NormalWeb"/>
        <w:spacing w:before="120" w:beforeAutospacing="0" w:after="120" w:afterAutospacing="0" w:line="360" w:lineRule="auto"/>
        <w:ind w:left="720" w:hanging="720"/>
        <w:jc w:val="both"/>
        <w:rPr>
          <w:rFonts w:ascii="Arial" w:hAnsi="Arial" w:cs="Arial"/>
        </w:rPr>
      </w:pPr>
    </w:p>
    <w:sectPr w:rsidR="00701B16" w:rsidRPr="00814AEE" w:rsidSect="00034616">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B9445F" w14:textId="77777777" w:rsidR="00E95639" w:rsidRDefault="00E95639">
      <w:pPr>
        <w:spacing w:after="0" w:line="240" w:lineRule="auto"/>
      </w:pPr>
      <w:r>
        <w:separator/>
      </w:r>
    </w:p>
  </w:endnote>
  <w:endnote w:type="continuationSeparator" w:id="0">
    <w:p w14:paraId="178CAB24" w14:textId="77777777" w:rsidR="00E95639" w:rsidRDefault="00E95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A19A11" w14:textId="77777777" w:rsidR="00410D9A" w:rsidRDefault="006C0353">
    <w:pPr>
      <w:pStyle w:val="Footer"/>
      <w:jc w:val="center"/>
    </w:pPr>
    <w:r>
      <w:rPr>
        <w:sz w:val="20"/>
      </w:rPr>
      <w:t xml:space="preserve">Page </w:t>
    </w:r>
    <w:r>
      <w:fldChar w:fldCharType="begin"/>
    </w:r>
    <w:r>
      <w:instrText>PAGE</w:instrText>
    </w:r>
    <w:r>
      <w:fldChar w:fldCharType="separate"/>
    </w:r>
    <w:r w:rsidR="004A6342">
      <w:rPr>
        <w:noProof/>
      </w:rPr>
      <w:t>12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074D70" w14:textId="77777777" w:rsidR="00E95639" w:rsidRDefault="00E95639">
      <w:pPr>
        <w:spacing w:after="0" w:line="240" w:lineRule="auto"/>
      </w:pPr>
      <w:r>
        <w:separator/>
      </w:r>
    </w:p>
  </w:footnote>
  <w:footnote w:type="continuationSeparator" w:id="0">
    <w:p w14:paraId="52F11302" w14:textId="77777777" w:rsidR="00E95639" w:rsidRDefault="00E956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440"/>
        </w:tabs>
        <w:ind w:left="144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5380138B"/>
    <w:multiLevelType w:val="hybridMultilevel"/>
    <w:tmpl w:val="9DD0E1DC"/>
    <w:lvl w:ilvl="0" w:tplc="4C5A780E">
      <w:start w:val="1"/>
      <w:numFmt w:val="decimal"/>
      <w:pStyle w:val="Heading1"/>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38570996">
    <w:abstractNumId w:val="8"/>
  </w:num>
  <w:num w:numId="2" w16cid:durableId="1225990970">
    <w:abstractNumId w:val="6"/>
  </w:num>
  <w:num w:numId="3" w16cid:durableId="296298013">
    <w:abstractNumId w:val="5"/>
  </w:num>
  <w:num w:numId="4" w16cid:durableId="1113749464">
    <w:abstractNumId w:val="4"/>
  </w:num>
  <w:num w:numId="5" w16cid:durableId="1119836657">
    <w:abstractNumId w:val="7"/>
  </w:num>
  <w:num w:numId="6" w16cid:durableId="64761162">
    <w:abstractNumId w:val="3"/>
  </w:num>
  <w:num w:numId="7" w16cid:durableId="70086675">
    <w:abstractNumId w:val="2"/>
  </w:num>
  <w:num w:numId="8" w16cid:durableId="1168132133">
    <w:abstractNumId w:val="1"/>
  </w:num>
  <w:num w:numId="9" w16cid:durableId="75055410">
    <w:abstractNumId w:val="0"/>
  </w:num>
  <w:num w:numId="10" w16cid:durableId="70078315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2345F"/>
    <w:rsid w:val="00034616"/>
    <w:rsid w:val="00056405"/>
    <w:rsid w:val="0006063C"/>
    <w:rsid w:val="00065D27"/>
    <w:rsid w:val="00085097"/>
    <w:rsid w:val="000A2B2C"/>
    <w:rsid w:val="000A3E84"/>
    <w:rsid w:val="000B1643"/>
    <w:rsid w:val="000C0DA7"/>
    <w:rsid w:val="000C6315"/>
    <w:rsid w:val="00100E70"/>
    <w:rsid w:val="0011253D"/>
    <w:rsid w:val="0015074B"/>
    <w:rsid w:val="00151067"/>
    <w:rsid w:val="00185438"/>
    <w:rsid w:val="001878CC"/>
    <w:rsid w:val="001C2489"/>
    <w:rsid w:val="001C2508"/>
    <w:rsid w:val="00220ACF"/>
    <w:rsid w:val="00224BB6"/>
    <w:rsid w:val="00244224"/>
    <w:rsid w:val="00252CFE"/>
    <w:rsid w:val="002671DB"/>
    <w:rsid w:val="00284D1B"/>
    <w:rsid w:val="00293462"/>
    <w:rsid w:val="0029639D"/>
    <w:rsid w:val="002D168E"/>
    <w:rsid w:val="002F2763"/>
    <w:rsid w:val="00326F90"/>
    <w:rsid w:val="00337627"/>
    <w:rsid w:val="00355717"/>
    <w:rsid w:val="00360299"/>
    <w:rsid w:val="0036445F"/>
    <w:rsid w:val="00372978"/>
    <w:rsid w:val="00380811"/>
    <w:rsid w:val="00391D46"/>
    <w:rsid w:val="003923F4"/>
    <w:rsid w:val="0039520E"/>
    <w:rsid w:val="003C07D3"/>
    <w:rsid w:val="004042C9"/>
    <w:rsid w:val="00410D9A"/>
    <w:rsid w:val="00450A27"/>
    <w:rsid w:val="004862F5"/>
    <w:rsid w:val="00487ECF"/>
    <w:rsid w:val="004A6342"/>
    <w:rsid w:val="004C0501"/>
    <w:rsid w:val="004D2568"/>
    <w:rsid w:val="004E60D5"/>
    <w:rsid w:val="005117EA"/>
    <w:rsid w:val="00520F92"/>
    <w:rsid w:val="00523A88"/>
    <w:rsid w:val="005305FF"/>
    <w:rsid w:val="005307D0"/>
    <w:rsid w:val="005413A8"/>
    <w:rsid w:val="005528E8"/>
    <w:rsid w:val="005902BF"/>
    <w:rsid w:val="005978CD"/>
    <w:rsid w:val="005B7B91"/>
    <w:rsid w:val="005E657B"/>
    <w:rsid w:val="006207E0"/>
    <w:rsid w:val="00622091"/>
    <w:rsid w:val="006474C8"/>
    <w:rsid w:val="00656A57"/>
    <w:rsid w:val="00672D69"/>
    <w:rsid w:val="006C0353"/>
    <w:rsid w:val="006D494B"/>
    <w:rsid w:val="006E3F44"/>
    <w:rsid w:val="00701B16"/>
    <w:rsid w:val="00730EC5"/>
    <w:rsid w:val="00776464"/>
    <w:rsid w:val="007A4DFF"/>
    <w:rsid w:val="007D0E32"/>
    <w:rsid w:val="007E2FD6"/>
    <w:rsid w:val="007E4D49"/>
    <w:rsid w:val="007F3464"/>
    <w:rsid w:val="007F5D9E"/>
    <w:rsid w:val="00801E87"/>
    <w:rsid w:val="00814AEE"/>
    <w:rsid w:val="00826FD7"/>
    <w:rsid w:val="008327D9"/>
    <w:rsid w:val="008411F6"/>
    <w:rsid w:val="00880E17"/>
    <w:rsid w:val="008E4556"/>
    <w:rsid w:val="008F30D8"/>
    <w:rsid w:val="008F3106"/>
    <w:rsid w:val="00914C5D"/>
    <w:rsid w:val="0092141F"/>
    <w:rsid w:val="00932662"/>
    <w:rsid w:val="00941545"/>
    <w:rsid w:val="009446A4"/>
    <w:rsid w:val="0096533F"/>
    <w:rsid w:val="00991443"/>
    <w:rsid w:val="009D5286"/>
    <w:rsid w:val="009E4FEC"/>
    <w:rsid w:val="009F116E"/>
    <w:rsid w:val="009F46C9"/>
    <w:rsid w:val="009F715B"/>
    <w:rsid w:val="00A21099"/>
    <w:rsid w:val="00A63F17"/>
    <w:rsid w:val="00A725B9"/>
    <w:rsid w:val="00A758FF"/>
    <w:rsid w:val="00A8354C"/>
    <w:rsid w:val="00A95909"/>
    <w:rsid w:val="00AA1D8D"/>
    <w:rsid w:val="00AE3460"/>
    <w:rsid w:val="00AF2D6D"/>
    <w:rsid w:val="00AF6F68"/>
    <w:rsid w:val="00B13B16"/>
    <w:rsid w:val="00B20756"/>
    <w:rsid w:val="00B30E53"/>
    <w:rsid w:val="00B348A7"/>
    <w:rsid w:val="00B35163"/>
    <w:rsid w:val="00B47730"/>
    <w:rsid w:val="00B72D3E"/>
    <w:rsid w:val="00BB0E43"/>
    <w:rsid w:val="00BB3CCA"/>
    <w:rsid w:val="00BD30BF"/>
    <w:rsid w:val="00BE42A5"/>
    <w:rsid w:val="00C01D01"/>
    <w:rsid w:val="00C05908"/>
    <w:rsid w:val="00C32880"/>
    <w:rsid w:val="00C61EA0"/>
    <w:rsid w:val="00C83FE5"/>
    <w:rsid w:val="00C84426"/>
    <w:rsid w:val="00CB0664"/>
    <w:rsid w:val="00CE1DDF"/>
    <w:rsid w:val="00CE308D"/>
    <w:rsid w:val="00CE69F1"/>
    <w:rsid w:val="00D03BD2"/>
    <w:rsid w:val="00D1653B"/>
    <w:rsid w:val="00D37703"/>
    <w:rsid w:val="00D44A04"/>
    <w:rsid w:val="00D55062"/>
    <w:rsid w:val="00D6388B"/>
    <w:rsid w:val="00D668F0"/>
    <w:rsid w:val="00D751E7"/>
    <w:rsid w:val="00DF38E6"/>
    <w:rsid w:val="00DF6D98"/>
    <w:rsid w:val="00E138DD"/>
    <w:rsid w:val="00E24BE0"/>
    <w:rsid w:val="00E356BF"/>
    <w:rsid w:val="00E725B7"/>
    <w:rsid w:val="00E95639"/>
    <w:rsid w:val="00EA0037"/>
    <w:rsid w:val="00EA35E1"/>
    <w:rsid w:val="00F1147B"/>
    <w:rsid w:val="00F3139F"/>
    <w:rsid w:val="00F42D94"/>
    <w:rsid w:val="00F663FF"/>
    <w:rsid w:val="00F71D29"/>
    <w:rsid w:val="00F74026"/>
    <w:rsid w:val="00FC693F"/>
    <w:rsid w:val="00FD2E91"/>
    <w:rsid w:val="00FD3024"/>
    <w:rsid w:val="00FD3C47"/>
    <w:rsid w:val="00FE2FE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6B76E72"/>
  <w14:defaultImageDpi w14:val="300"/>
  <w15:docId w15:val="{C0D62A03-5B46-49F7-885D-B9470933D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rPr>
  </w:style>
  <w:style w:type="paragraph" w:styleId="Heading1">
    <w:name w:val="heading 1"/>
    <w:basedOn w:val="Normal"/>
    <w:next w:val="Normal"/>
    <w:link w:val="Heading1Char"/>
    <w:autoRedefine/>
    <w:uiPriority w:val="9"/>
    <w:qFormat/>
    <w:rsid w:val="00814AEE"/>
    <w:pPr>
      <w:keepNext/>
      <w:keepLines/>
      <w:numPr>
        <w:numId w:val="10"/>
      </w:numPr>
      <w:spacing w:before="120"/>
      <w:jc w:val="center"/>
      <w:outlineLvl w:val="0"/>
    </w:pPr>
    <w:rPr>
      <w:rFonts w:asciiTheme="majorHAnsi" w:eastAsiaTheme="majorEastAsia" w:hAnsiTheme="majorHAnsi" w:cstheme="majorBidi"/>
      <w:b/>
      <w:bCs/>
      <w:color w:val="000000" w:themeColor="text1"/>
      <w:sz w:val="32"/>
      <w:szCs w:val="28"/>
    </w:rPr>
  </w:style>
  <w:style w:type="paragraph" w:styleId="Heading2">
    <w:name w:val="heading 2"/>
    <w:basedOn w:val="Normal"/>
    <w:next w:val="Normal"/>
    <w:link w:val="Heading2Char"/>
    <w:autoRedefine/>
    <w:uiPriority w:val="9"/>
    <w:unhideWhenUsed/>
    <w:qFormat/>
    <w:rsid w:val="00487ECF"/>
    <w:pPr>
      <w:keepNext/>
      <w:keepLines/>
      <w:spacing w:before="200" w:after="0"/>
      <w:outlineLvl w:val="1"/>
    </w:pPr>
    <w:rPr>
      <w:rFonts w:eastAsiaTheme="majorEastAsia" w:cstheme="majorBidi"/>
      <w:b/>
      <w:bCs/>
      <w:color w:val="000000" w:themeColor="text1"/>
      <w:sz w:val="28"/>
      <w:szCs w:val="26"/>
    </w:rPr>
  </w:style>
  <w:style w:type="paragraph" w:styleId="Heading3">
    <w:name w:val="heading 3"/>
    <w:basedOn w:val="Normal"/>
    <w:next w:val="Normal"/>
    <w:link w:val="Heading3Char"/>
    <w:autoRedefine/>
    <w:uiPriority w:val="9"/>
    <w:unhideWhenUsed/>
    <w:qFormat/>
    <w:rsid w:val="00487ECF"/>
    <w:pPr>
      <w:keepNext/>
      <w:keepLines/>
      <w:spacing w:before="200" w:after="0"/>
      <w:outlineLvl w:val="2"/>
    </w:pPr>
    <w:rPr>
      <w:rFonts w:asciiTheme="majorHAnsi" w:eastAsiaTheme="majorEastAsia" w:hAnsiTheme="majorHAnsi" w:cstheme="majorBidi"/>
      <w:b/>
      <w:bCs/>
      <w:color w:val="000000" w:themeColor="text1"/>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814AEE"/>
    <w:rPr>
      <w:rFonts w:asciiTheme="majorHAnsi" w:eastAsiaTheme="majorEastAsia" w:hAnsiTheme="majorHAnsi" w:cstheme="majorBidi"/>
      <w:b/>
      <w:bCs/>
      <w:color w:val="000000" w:themeColor="text1"/>
      <w:sz w:val="32"/>
      <w:szCs w:val="28"/>
    </w:rPr>
  </w:style>
  <w:style w:type="character" w:customStyle="1" w:styleId="Heading2Char">
    <w:name w:val="Heading 2 Char"/>
    <w:basedOn w:val="DefaultParagraphFont"/>
    <w:link w:val="Heading2"/>
    <w:uiPriority w:val="9"/>
    <w:rsid w:val="00487ECF"/>
    <w:rPr>
      <w:rFonts w:ascii="Arial" w:eastAsiaTheme="majorEastAsia" w:hAnsi="Arial" w:cstheme="majorBidi"/>
      <w:b/>
      <w:bCs/>
      <w:color w:val="000000" w:themeColor="text1"/>
      <w:sz w:val="28"/>
      <w:szCs w:val="26"/>
    </w:rPr>
  </w:style>
  <w:style w:type="character" w:customStyle="1" w:styleId="Heading3Char">
    <w:name w:val="Heading 3 Char"/>
    <w:basedOn w:val="DefaultParagraphFont"/>
    <w:link w:val="Heading3"/>
    <w:uiPriority w:val="9"/>
    <w:rsid w:val="00487ECF"/>
    <w:rPr>
      <w:rFonts w:asciiTheme="majorHAnsi" w:eastAsiaTheme="majorEastAsia" w:hAnsiTheme="majorHAnsi" w:cstheme="majorBidi"/>
      <w:b/>
      <w:bCs/>
      <w:color w:val="000000" w:themeColor="text1"/>
      <w:sz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FD302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rl">
    <w:name w:val="url"/>
    <w:basedOn w:val="DefaultParagraphFont"/>
    <w:rsid w:val="00FD3024"/>
  </w:style>
  <w:style w:type="character" w:styleId="Hyperlink">
    <w:name w:val="Hyperlink"/>
    <w:basedOn w:val="DefaultParagraphFont"/>
    <w:uiPriority w:val="99"/>
    <w:unhideWhenUsed/>
    <w:rsid w:val="00701B16"/>
    <w:rPr>
      <w:color w:val="0000FF" w:themeColor="hyperlink"/>
      <w:u w:val="single"/>
    </w:rPr>
  </w:style>
  <w:style w:type="paragraph" w:styleId="TableofFigures">
    <w:name w:val="table of figures"/>
    <w:basedOn w:val="Normal"/>
    <w:next w:val="Normal"/>
    <w:uiPriority w:val="99"/>
    <w:unhideWhenUsed/>
    <w:rsid w:val="00FD2E91"/>
    <w:pPr>
      <w:spacing w:after="0"/>
    </w:pPr>
  </w:style>
  <w:style w:type="paragraph" w:styleId="TOC1">
    <w:name w:val="toc 1"/>
    <w:basedOn w:val="Normal"/>
    <w:next w:val="Normal"/>
    <w:autoRedefine/>
    <w:uiPriority w:val="39"/>
    <w:unhideWhenUsed/>
    <w:rsid w:val="00FD2E91"/>
    <w:pPr>
      <w:spacing w:after="100"/>
    </w:pPr>
  </w:style>
  <w:style w:type="paragraph" w:styleId="TOC2">
    <w:name w:val="toc 2"/>
    <w:basedOn w:val="Normal"/>
    <w:next w:val="Normal"/>
    <w:autoRedefine/>
    <w:uiPriority w:val="39"/>
    <w:unhideWhenUsed/>
    <w:rsid w:val="00FD2E91"/>
    <w:pPr>
      <w:spacing w:after="100"/>
      <w:ind w:left="220"/>
    </w:pPr>
  </w:style>
  <w:style w:type="paragraph" w:styleId="TOC3">
    <w:name w:val="toc 3"/>
    <w:basedOn w:val="Normal"/>
    <w:next w:val="Normal"/>
    <w:autoRedefine/>
    <w:uiPriority w:val="39"/>
    <w:unhideWhenUsed/>
    <w:rsid w:val="00B348A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2165642">
      <w:bodyDiv w:val="1"/>
      <w:marLeft w:val="0"/>
      <w:marRight w:val="0"/>
      <w:marTop w:val="0"/>
      <w:marBottom w:val="0"/>
      <w:divBdr>
        <w:top w:val="none" w:sz="0" w:space="0" w:color="auto"/>
        <w:left w:val="none" w:sz="0" w:space="0" w:color="auto"/>
        <w:bottom w:val="none" w:sz="0" w:space="0" w:color="auto"/>
        <w:right w:val="none" w:sz="0" w:space="0" w:color="auto"/>
      </w:divBdr>
      <w:divsChild>
        <w:div w:id="1537156676">
          <w:marLeft w:val="-720"/>
          <w:marRight w:val="0"/>
          <w:marTop w:val="0"/>
          <w:marBottom w:val="0"/>
          <w:divBdr>
            <w:top w:val="none" w:sz="0" w:space="0" w:color="auto"/>
            <w:left w:val="none" w:sz="0" w:space="0" w:color="auto"/>
            <w:bottom w:val="none" w:sz="0" w:space="0" w:color="auto"/>
            <w:right w:val="none" w:sz="0" w:space="0" w:color="auto"/>
          </w:divBdr>
        </w:div>
      </w:divsChild>
    </w:div>
    <w:div w:id="939263539">
      <w:bodyDiv w:val="1"/>
      <w:marLeft w:val="0"/>
      <w:marRight w:val="0"/>
      <w:marTop w:val="0"/>
      <w:marBottom w:val="0"/>
      <w:divBdr>
        <w:top w:val="none" w:sz="0" w:space="0" w:color="auto"/>
        <w:left w:val="none" w:sz="0" w:space="0" w:color="auto"/>
        <w:bottom w:val="none" w:sz="0" w:space="0" w:color="auto"/>
        <w:right w:val="none" w:sz="0" w:space="0" w:color="auto"/>
      </w:divBdr>
    </w:div>
    <w:div w:id="1357734344">
      <w:bodyDiv w:val="1"/>
      <w:marLeft w:val="0"/>
      <w:marRight w:val="0"/>
      <w:marTop w:val="0"/>
      <w:marBottom w:val="0"/>
      <w:divBdr>
        <w:top w:val="none" w:sz="0" w:space="0" w:color="auto"/>
        <w:left w:val="none" w:sz="0" w:space="0" w:color="auto"/>
        <w:bottom w:val="none" w:sz="0" w:space="0" w:color="auto"/>
        <w:right w:val="none" w:sz="0" w:space="0" w:color="auto"/>
      </w:divBdr>
    </w:div>
    <w:div w:id="1601522897">
      <w:bodyDiv w:val="1"/>
      <w:marLeft w:val="0"/>
      <w:marRight w:val="0"/>
      <w:marTop w:val="0"/>
      <w:marBottom w:val="0"/>
      <w:divBdr>
        <w:top w:val="none" w:sz="0" w:space="0" w:color="auto"/>
        <w:left w:val="none" w:sz="0" w:space="0" w:color="auto"/>
        <w:bottom w:val="none" w:sz="0" w:space="0" w:color="auto"/>
        <w:right w:val="none" w:sz="0" w:space="0" w:color="auto"/>
      </w:divBdr>
    </w:div>
    <w:div w:id="180141623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kcl.ac.uk/ecs/assets/projects/future-proofing-multi-agency-child-safeguarding-practice.pdf" TargetMode="External"/><Relationship Id="rId26" Type="http://schemas.openxmlformats.org/officeDocument/2006/relationships/hyperlink" Target="https://www.norfolk.gov.uk/article/60983/Request-for-support" TargetMode="External"/><Relationship Id="rId3" Type="http://schemas.openxmlformats.org/officeDocument/2006/relationships/styles" Target="styles.xml"/><Relationship Id="rId21" Type="http://schemas.openxmlformats.org/officeDocument/2006/relationships/hyperlink" Target="https://www.leeds.gov.uk/news/2025/early-help-and-family-information-services"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oi.org/10.5334/ijic.9055" TargetMode="External"/><Relationship Id="rId25" Type="http://schemas.openxmlformats.org/officeDocument/2006/relationships/hyperlink" Target="https://www.norfolk.gov.uk/article/40407/Early-help-for-children-and-families"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3399/bjgp22X720617" TargetMode="External"/><Relationship Id="rId20" Type="http://schemas.openxmlformats.org/officeDocument/2006/relationships/hyperlink" Target="https://www.leeds.gov.uk/one-minute-guides/family-hubs-and-early-help-front-door-team" TargetMode="External"/><Relationship Id="rId29" Type="http://schemas.openxmlformats.org/officeDocument/2006/relationships/hyperlink" Target="https://www.staffordshire.gov.uk/children-young-people-and-families/family-hubs/children-young-people-and-families/family-hubs-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learning.nspcc.org.uk/research-resources/2025/effective-multi-agency-working-information-sharing-evidence-snapshot" TargetMode="External"/><Relationship Id="rId32" Type="http://schemas.openxmlformats.org/officeDocument/2006/relationships/hyperlink" Target="https://doi.org/10.1016/j.paed.2021.12.002" TargetMode="External"/><Relationship Id="rId5" Type="http://schemas.openxmlformats.org/officeDocument/2006/relationships/webSettings" Target="webSettings.xml"/><Relationship Id="rId15" Type="http://schemas.openxmlformats.org/officeDocument/2006/relationships/hyperlink" Target="https://assets.publishing.service.gov.uk/media/6849a7b67cba25f610c7db3f/Working_together_to_safeguard_children_2023_-_statutory_guidance.pdf" TargetMode="External"/><Relationship Id="rId23" Type="http://schemas.openxmlformats.org/officeDocument/2006/relationships/hyperlink" Target="https://www.gov.uk/government/publications/munro-review-of-child-protection-final-report-a-child-centred-system" TargetMode="External"/><Relationship Id="rId28" Type="http://schemas.openxmlformats.org/officeDocument/2006/relationships/hyperlink" Target="https://www.staffordshire.gov.uk/children-young-people-and-families/children-young-people-and-families/family-hubs/early-help" TargetMode="External"/><Relationship Id="rId10" Type="http://schemas.openxmlformats.org/officeDocument/2006/relationships/image" Target="media/image2.png"/><Relationship Id="rId19" Type="http://schemas.openxmlformats.org/officeDocument/2006/relationships/hyperlink" Target="https://www.leeds.gov.uk/one-minute-guides/early-help" TargetMode="External"/><Relationship Id="rId31" Type="http://schemas.openxmlformats.org/officeDocument/2006/relationships/hyperlink" Target="https://www.staffordshire.gov.uk/children-young-people-and-families/staffordshire-families-strategic-partnership"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assets.publishing.service.gov.uk/media/628de13be90e071f5f7e1bd2/Early_Help_System_Guide.pdf" TargetMode="External"/><Relationship Id="rId22" Type="http://schemas.openxmlformats.org/officeDocument/2006/relationships/hyperlink" Target="https://doi.org/10.1108/jcs-03-2020-0006" TargetMode="External"/><Relationship Id="rId27" Type="http://schemas.openxmlformats.org/officeDocument/2006/relationships/hyperlink" Target="https://www.norfolk.gov.uk/article/41092/Information-for-early-help-professionals" TargetMode="External"/><Relationship Id="rId30" Type="http://schemas.openxmlformats.org/officeDocument/2006/relationships/hyperlink" Target="https://www.staffordshire.gov.uk/children-young-people-and-families/child-protection-and-safety/families-first/your-early-help-team"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FCCF57-12D5-4D7C-AF41-268782A924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12</Pages>
  <Words>2740</Words>
  <Characters>16665</Characters>
  <Application>Microsoft Office Word</Application>
  <DocSecurity>0</DocSecurity>
  <Lines>348</Lines>
  <Paragraphs>125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19284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zaiba tabassum</dc:creator>
  <cp:keywords/>
  <dc:description/>
  <cp:lastModifiedBy>Zaiba Tabassum (2407213)</cp:lastModifiedBy>
  <cp:revision>29</cp:revision>
  <dcterms:created xsi:type="dcterms:W3CDTF">2026-03-24T19:50:00Z</dcterms:created>
  <dcterms:modified xsi:type="dcterms:W3CDTF">2026-03-25T21:33:00Z</dcterms:modified>
  <cp:category/>
</cp:coreProperties>
</file>