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0D503" w14:textId="6EC6704D" w:rsidR="00E66650" w:rsidRPr="00B3422A" w:rsidRDefault="00B3422A" w:rsidP="00843545">
      <w:pPr>
        <w:spacing w:line="360" w:lineRule="auto"/>
        <w:jc w:val="both"/>
        <w:rPr>
          <w:rFonts w:ascii="Arial" w:hAnsi="Arial" w:cs="Arial"/>
          <w:b/>
          <w:sz w:val="24"/>
          <w:szCs w:val="24"/>
          <w:u w:val="single"/>
        </w:rPr>
      </w:pPr>
      <w:r w:rsidRPr="00B3422A">
        <w:rPr>
          <w:rFonts w:ascii="Arial" w:hAnsi="Arial" w:cs="Arial"/>
          <w:b/>
          <w:sz w:val="24"/>
          <w:szCs w:val="24"/>
          <w:u w:val="single"/>
        </w:rPr>
        <w:t xml:space="preserve">Chwarae </w:t>
      </w:r>
    </w:p>
    <w:p w14:paraId="3D9ADC43" w14:textId="757C033D" w:rsidR="00933E94" w:rsidRPr="00843545" w:rsidRDefault="003A0375" w:rsidP="00843545">
      <w:pPr>
        <w:spacing w:line="360" w:lineRule="auto"/>
        <w:jc w:val="both"/>
        <w:rPr>
          <w:rFonts w:ascii="Arial" w:hAnsi="Arial" w:cs="Arial"/>
          <w:sz w:val="24"/>
          <w:szCs w:val="24"/>
        </w:rPr>
      </w:pPr>
      <w:r w:rsidRPr="00843545">
        <w:rPr>
          <w:rFonts w:ascii="Arial" w:hAnsi="Arial" w:cs="Arial"/>
          <w:sz w:val="24"/>
          <w:szCs w:val="24"/>
        </w:rPr>
        <w:t xml:space="preserve">‘Mae gan blant yr hawl i ymlacio a </w:t>
      </w:r>
      <w:r w:rsidR="00A1568D" w:rsidRPr="00843545">
        <w:rPr>
          <w:rFonts w:ascii="Arial" w:hAnsi="Arial" w:cs="Arial"/>
          <w:sz w:val="24"/>
          <w:szCs w:val="24"/>
        </w:rPr>
        <w:t>c</w:t>
      </w:r>
      <w:r w:rsidRPr="00843545">
        <w:rPr>
          <w:rFonts w:ascii="Arial" w:hAnsi="Arial" w:cs="Arial"/>
          <w:sz w:val="24"/>
          <w:szCs w:val="24"/>
        </w:rPr>
        <w:t xml:space="preserve">hwarae, ac i ymuno mewn ystod eang o weithgareddau’ (Llywodraeth Cymru, 2015). </w:t>
      </w:r>
      <w:r w:rsidR="008127B9">
        <w:rPr>
          <w:rFonts w:ascii="Arial" w:hAnsi="Arial" w:cs="Arial"/>
          <w:sz w:val="24"/>
          <w:szCs w:val="24"/>
        </w:rPr>
        <w:t>Yn ôl Chwarae Cymru (2013</w:t>
      </w:r>
      <w:r w:rsidR="00E0644D">
        <w:rPr>
          <w:rFonts w:ascii="Arial" w:hAnsi="Arial" w:cs="Arial"/>
          <w:sz w:val="24"/>
          <w:szCs w:val="24"/>
        </w:rPr>
        <w:t>a</w:t>
      </w:r>
      <w:r w:rsidR="008127B9">
        <w:rPr>
          <w:rFonts w:ascii="Arial" w:hAnsi="Arial" w:cs="Arial"/>
          <w:sz w:val="24"/>
          <w:szCs w:val="24"/>
        </w:rPr>
        <w:t xml:space="preserve">) chwarae yw proses creadigol sydd yn defnyddio meddwl a corff. Gellir adnabod chwarae pan yn ei weld oherwydd un agwedd o chwarae ydi ei fod yn ymddygiad arsylladwy. </w:t>
      </w:r>
      <w:r w:rsidR="008744FF" w:rsidRPr="00843545">
        <w:rPr>
          <w:rFonts w:ascii="Arial" w:hAnsi="Arial" w:cs="Arial"/>
          <w:sz w:val="24"/>
          <w:szCs w:val="24"/>
        </w:rPr>
        <w:t>Dywed Vygotsky (1978 dyfynnwyd yn Brooker a Edwards, 2010) fod chwarae yn cyfrwng hanfodol lle mae plant yn dysgu pwy ydynt fel unigolion a sut mae’r plant fod rhyngweithio gyda eraill mewn y lleoliadau amrywiol lle maen yn ymgysylltu</w:t>
      </w:r>
      <w:r w:rsidR="008744FF">
        <w:rPr>
          <w:rFonts w:ascii="Arial" w:hAnsi="Arial" w:cs="Arial"/>
          <w:sz w:val="24"/>
          <w:szCs w:val="24"/>
        </w:rPr>
        <w:t xml:space="preserve">. </w:t>
      </w:r>
      <w:r w:rsidR="008744FF" w:rsidRPr="00843545">
        <w:rPr>
          <w:rFonts w:ascii="Arial" w:hAnsi="Arial" w:cs="Arial"/>
          <w:sz w:val="24"/>
          <w:szCs w:val="24"/>
        </w:rPr>
        <w:t xml:space="preserve">Dywed </w:t>
      </w:r>
      <w:r w:rsidR="00DA5041">
        <w:rPr>
          <w:rFonts w:ascii="Arial" w:hAnsi="Arial" w:cs="Arial"/>
          <w:sz w:val="24"/>
          <w:szCs w:val="24"/>
        </w:rPr>
        <w:t xml:space="preserve">Andrews (2012) dylai fod digon o gyfleoedd am amrywiaeth o brofiadau chwarae dan do. Fodd bynnag yn ôl Andrews (2012) mae yna amrywiaeth o gyfleoedd awyr agored ar gyfer plant i chwarae fel y ddarpariaeth awyr agored yn y lleoliad, parciau lleol a mannau gwyllt. Dywed Malaguzzi (2008 dyfynnwyd yn Andrews, 2012:127) fod chwarae awyr agored trwy brofiadau a chyswllt gyda natur yn gyfraniad ystyrlon i </w:t>
      </w:r>
      <w:r w:rsidR="00B21E9B">
        <w:rPr>
          <w:rFonts w:ascii="Arial" w:hAnsi="Arial" w:cs="Arial"/>
          <w:sz w:val="24"/>
          <w:szCs w:val="24"/>
        </w:rPr>
        <w:t>ddatblygiad a dysg plant. Fodd bynnag dylai fod amrywiaeth o ffyrdd yna er mwyn ysgogi chwarae plant (Andrews, 2012). Ceir adroddiad gan American Acadamy of Peadiatrics (2011 dyfynnwyd yn Brown a Patte, 2013:147) am effaith teledu ar y datblygiad plant ifanc. Dywedir fod chwarae di strwythur yn fwy o werth i ddatblygiad yr ymennydd a bod plant yn dysgu i feddwl yn greadigol, i ddatrys problemau a datblygu sgiliau echddygol yn gynnar trwy chwarae di strwythur.</w:t>
      </w:r>
    </w:p>
    <w:p w14:paraId="61743BD1" w14:textId="42F454AE" w:rsidR="00E66650" w:rsidRPr="004F6A10" w:rsidRDefault="004F6A10" w:rsidP="004F6A10">
      <w:pPr>
        <w:spacing w:line="360" w:lineRule="auto"/>
        <w:jc w:val="both"/>
        <w:rPr>
          <w:rFonts w:ascii="Arial" w:hAnsi="Arial" w:cs="Arial"/>
          <w:sz w:val="24"/>
          <w:szCs w:val="24"/>
        </w:rPr>
      </w:pPr>
      <w:r>
        <w:rPr>
          <w:rFonts w:ascii="Arial" w:hAnsi="Arial" w:cs="Arial"/>
          <w:b/>
          <w:sz w:val="24"/>
          <w:szCs w:val="24"/>
          <w:u w:val="single"/>
        </w:rPr>
        <w:t xml:space="preserve">1. </w:t>
      </w:r>
      <w:r w:rsidR="004E64C9" w:rsidRPr="004F6A10">
        <w:rPr>
          <w:rFonts w:ascii="Arial" w:hAnsi="Arial" w:cs="Arial"/>
          <w:b/>
          <w:sz w:val="24"/>
          <w:szCs w:val="24"/>
          <w:u w:val="single"/>
        </w:rPr>
        <w:t xml:space="preserve">Basgedi Trysor- Chwarae </w:t>
      </w:r>
      <w:r w:rsidR="00172F81" w:rsidRPr="004F6A10">
        <w:rPr>
          <w:rFonts w:ascii="Arial" w:hAnsi="Arial" w:cs="Arial"/>
          <w:b/>
          <w:sz w:val="24"/>
          <w:szCs w:val="24"/>
          <w:u w:val="single"/>
        </w:rPr>
        <w:t>S</w:t>
      </w:r>
      <w:r w:rsidR="00702416" w:rsidRPr="004F6A10">
        <w:rPr>
          <w:rFonts w:ascii="Arial" w:hAnsi="Arial" w:cs="Arial"/>
          <w:b/>
          <w:sz w:val="24"/>
          <w:szCs w:val="24"/>
          <w:u w:val="single"/>
        </w:rPr>
        <w:t xml:space="preserve">ynhwyraidd </w:t>
      </w:r>
      <w:r w:rsidR="004E64C9" w:rsidRPr="004F6A10">
        <w:rPr>
          <w:rFonts w:ascii="Arial" w:hAnsi="Arial" w:cs="Arial"/>
          <w:b/>
          <w:sz w:val="24"/>
          <w:szCs w:val="24"/>
          <w:u w:val="single"/>
        </w:rPr>
        <w:t xml:space="preserve"> </w:t>
      </w:r>
    </w:p>
    <w:p w14:paraId="3BBB6E9B" w14:textId="7B16B9F6" w:rsidR="008744FF" w:rsidRPr="00843545" w:rsidRDefault="00B21E9B" w:rsidP="008744FF">
      <w:pPr>
        <w:spacing w:line="360" w:lineRule="auto"/>
        <w:jc w:val="both"/>
        <w:rPr>
          <w:rFonts w:ascii="Arial" w:hAnsi="Arial" w:cs="Arial"/>
          <w:sz w:val="24"/>
          <w:szCs w:val="24"/>
        </w:rPr>
      </w:pPr>
      <w:r>
        <w:rPr>
          <w:rFonts w:ascii="Arial" w:hAnsi="Arial" w:cs="Arial"/>
          <w:sz w:val="24"/>
          <w:szCs w:val="24"/>
        </w:rPr>
        <w:t>Dywed Gascoyne (2012) fod dealltwriaeth o synhwyrau yn y blynyddoedd cynnar yn bwysig er mwyn cyrraedd anghenion y plentyn. Dywed Gascoyne (2012) fod basgedi Trysor yn llawn o wrthrychau naturiol a rhai o’r cartref . Maent ar gael er mwyn i’r plant i ddefnyddio ei pum synnwyr (Gascoyne, 2012).</w:t>
      </w:r>
    </w:p>
    <w:p w14:paraId="1476A34D" w14:textId="61CE548C" w:rsidR="004D4673" w:rsidRDefault="00B21E9B" w:rsidP="00843545">
      <w:pPr>
        <w:spacing w:line="360" w:lineRule="auto"/>
        <w:jc w:val="both"/>
        <w:rPr>
          <w:rFonts w:ascii="Arial" w:hAnsi="Arial" w:cs="Arial"/>
          <w:sz w:val="24"/>
          <w:szCs w:val="24"/>
        </w:rPr>
      </w:pPr>
      <w:r>
        <w:rPr>
          <w:rFonts w:ascii="Arial" w:hAnsi="Arial" w:cs="Arial"/>
          <w:sz w:val="24"/>
          <w:szCs w:val="24"/>
        </w:rPr>
        <w:t>Mae gweithgareddau synhwyraidd yn ôl Gascoyne (2012) yn ffordd i ddod a dysgu i fyw ac yn addas at blant sydd yn mwynhau agweddau ymarferol. Dywed Gascoyne (2012) fod llawer o brofiadau synhwyrau bras ar gael. Mae cyfle i gysylltu'r synhwyrau i gyd trwy chwarae tu allan, chwarae tywod a dŵr a basgedi trysor. Awgryma Gascoyne (2012) fod y gweithgareddau yma yn cynnig llawer o fudd-daliadau sydd yn cefnogi’r plant trwy'r blynyddoedd cynnar.</w:t>
      </w:r>
    </w:p>
    <w:p w14:paraId="5614FA3D" w14:textId="1C7E8F8E" w:rsidR="004E64C9" w:rsidRPr="00843545" w:rsidRDefault="00B21E9B" w:rsidP="00843545">
      <w:pPr>
        <w:spacing w:line="360" w:lineRule="auto"/>
        <w:jc w:val="both"/>
        <w:rPr>
          <w:rFonts w:ascii="Arial" w:hAnsi="Arial" w:cs="Arial"/>
          <w:sz w:val="24"/>
          <w:szCs w:val="24"/>
        </w:rPr>
      </w:pPr>
      <w:r>
        <w:rPr>
          <w:rFonts w:ascii="Arial" w:hAnsi="Arial" w:cs="Arial"/>
          <w:sz w:val="24"/>
          <w:szCs w:val="24"/>
        </w:rPr>
        <w:t>Yn ôl Andrews (2012) roedd Piaget yn ystyried tri math o weithgareddau chwarae sydd yn dilyn cam datblygiadol plentyn sef:</w:t>
      </w:r>
    </w:p>
    <w:p w14:paraId="7DD0EB32" w14:textId="272B9A46" w:rsidR="002D69CD" w:rsidRPr="00843545" w:rsidRDefault="00B21E9B" w:rsidP="00843545">
      <w:pPr>
        <w:pStyle w:val="ListParagraph"/>
        <w:numPr>
          <w:ilvl w:val="0"/>
          <w:numId w:val="2"/>
        </w:numPr>
        <w:spacing w:line="360" w:lineRule="auto"/>
        <w:jc w:val="both"/>
        <w:rPr>
          <w:rFonts w:ascii="Arial" w:hAnsi="Arial" w:cs="Arial"/>
          <w:sz w:val="24"/>
          <w:szCs w:val="24"/>
        </w:rPr>
      </w:pPr>
      <w:r>
        <w:rPr>
          <w:rFonts w:ascii="Arial" w:hAnsi="Arial" w:cs="Arial"/>
          <w:sz w:val="24"/>
          <w:szCs w:val="24"/>
        </w:rPr>
        <w:lastRenderedPageBreak/>
        <w:t>Synhwyraidd-weithredol: Defnyddio’r synhwyrau a chyhyrau neu sgiliau echddygol manwl i archwilio.</w:t>
      </w:r>
    </w:p>
    <w:p w14:paraId="52DBD2BA" w14:textId="65A7C87C" w:rsidR="002D69CD" w:rsidRPr="00843545" w:rsidRDefault="00B21E9B" w:rsidP="00843545">
      <w:pPr>
        <w:pStyle w:val="ListParagraph"/>
        <w:numPr>
          <w:ilvl w:val="0"/>
          <w:numId w:val="2"/>
        </w:numPr>
        <w:spacing w:line="360" w:lineRule="auto"/>
        <w:jc w:val="both"/>
        <w:rPr>
          <w:rFonts w:ascii="Arial" w:hAnsi="Arial" w:cs="Arial"/>
          <w:sz w:val="24"/>
          <w:szCs w:val="24"/>
        </w:rPr>
      </w:pPr>
      <w:r>
        <w:rPr>
          <w:rFonts w:ascii="Arial" w:hAnsi="Arial" w:cs="Arial"/>
          <w:sz w:val="24"/>
          <w:szCs w:val="24"/>
        </w:rPr>
        <w:t>Symbolaidd: Plentyn yn gallu cyfieithu profiadau mewn i symbolau rhwng dwy oed a chwech oed. Trwy ddefnyddio symbolau mae’r plentyn yn gallu cofio lluniau a dealltwriaeth ac ail chwarae nhw mewn ffordd ystyrlon.</w:t>
      </w:r>
    </w:p>
    <w:p w14:paraId="56300342" w14:textId="56E6CF4B" w:rsidR="002D69CD" w:rsidRPr="00843545" w:rsidRDefault="00B21E9B" w:rsidP="00843545">
      <w:pPr>
        <w:pStyle w:val="ListParagraph"/>
        <w:numPr>
          <w:ilvl w:val="0"/>
          <w:numId w:val="2"/>
        </w:numPr>
        <w:spacing w:line="360" w:lineRule="auto"/>
        <w:jc w:val="both"/>
        <w:rPr>
          <w:rFonts w:ascii="Arial" w:hAnsi="Arial" w:cs="Arial"/>
          <w:sz w:val="24"/>
          <w:szCs w:val="24"/>
        </w:rPr>
      </w:pPr>
      <w:r>
        <w:rPr>
          <w:rFonts w:ascii="Arial" w:hAnsi="Arial" w:cs="Arial"/>
          <w:sz w:val="24"/>
          <w:szCs w:val="24"/>
        </w:rPr>
        <w:t>G</w:t>
      </w:r>
      <w:r w:rsidR="007E6F1E" w:rsidRPr="007E6F1E">
        <w:rPr>
          <w:rFonts w:ascii="Arial" w:hAnsi="Arial" w:cs="Arial"/>
          <w:sz w:val="24"/>
          <w:szCs w:val="24"/>
        </w:rPr>
        <w:t>ê</w:t>
      </w:r>
      <w:r>
        <w:rPr>
          <w:rFonts w:ascii="Arial" w:hAnsi="Arial" w:cs="Arial"/>
          <w:sz w:val="24"/>
          <w:szCs w:val="24"/>
        </w:rPr>
        <w:t>mau gyda rheolau: Dadleuodd Piaget fod plant hynach chwech oed a fwy yn datblygu dealltwriaeth o gydweithrediad, cystadleuaeth a chysyniadau cymdeithasol. Bydd ei chwarae yn adlewyrchu'r ddealltwriaeth yma gyda phwyslais ar ymddygiad tîm gyda rheolau a ffiniau.</w:t>
      </w:r>
    </w:p>
    <w:p w14:paraId="0AF9E514" w14:textId="77777777" w:rsidR="002D69CD" w:rsidRPr="00843545" w:rsidRDefault="002D69CD" w:rsidP="00843545">
      <w:pPr>
        <w:spacing w:line="360" w:lineRule="auto"/>
        <w:jc w:val="both"/>
        <w:rPr>
          <w:rFonts w:ascii="Arial" w:hAnsi="Arial" w:cs="Arial"/>
          <w:sz w:val="24"/>
          <w:szCs w:val="24"/>
        </w:rPr>
      </w:pPr>
    </w:p>
    <w:p w14:paraId="4894472D" w14:textId="1FFFF213" w:rsidR="008744FF" w:rsidRDefault="00B21E9B" w:rsidP="00843545">
      <w:pPr>
        <w:spacing w:line="360" w:lineRule="auto"/>
        <w:jc w:val="both"/>
        <w:rPr>
          <w:rFonts w:ascii="Arial" w:hAnsi="Arial" w:cs="Arial"/>
          <w:sz w:val="24"/>
          <w:szCs w:val="24"/>
        </w:rPr>
      </w:pPr>
      <w:r>
        <w:rPr>
          <w:rFonts w:ascii="Arial" w:hAnsi="Arial" w:cs="Arial"/>
          <w:sz w:val="24"/>
          <w:szCs w:val="24"/>
        </w:rPr>
        <w:t>Yn ôl Andrews (2012) roedd Vygotsky yn meddwl fod cysylltiad clir rhwng chwarae a datblygu. Ystyriodd fod chwarae ddim yn weithgaredd a oedd yn cefnogi dysgu a datblygu ond ffynhonnell o ddatblygiad, gweithgaredd arweiniol sydd yn darganfod sut mae’r plentyn yn tyfu a datblygu. Yn ôl Gascoyne (2012) roedd Piaget yn credu fod rhyngweithiad plant gyda’r amgylchedd yn creu dysgu ac yng ngham gyntaf mewn cyfnod synhwyraidd-weithredol datblygiad plant.  Mae chwarae synhwyraidd bras yn ffordd o annog datblygiad a dysgu. Mae’n ffordd ymarferol sydd yn apelio at blant sydd gyda ffyrdd gwahanol o feddwl a dysgu (Gascoyne, 2012). Mae’r apêl o chwarae synhwyraidd yn gorwedd mewn pedwar nodwedd sef; Symlrwydd; y fwy syml yw’r nodwedd, mae’n well. Ceg- agored; ddim yn gwybod beth rydych am weld. Hyblygrwydd; adnoddau yn bob man o’n gwmpas, ddim angen cyfarwyddiadau ar beth i wneud a Pherthnasedd; dewis gwrthrychau sydd â pherthnasedd diwylliannol (Gascoyne, 2012). Awgryma Chwarae Cymru (2013</w:t>
      </w:r>
      <w:r w:rsidR="00E0644D">
        <w:rPr>
          <w:rFonts w:ascii="Arial" w:hAnsi="Arial" w:cs="Arial"/>
          <w:sz w:val="24"/>
          <w:szCs w:val="24"/>
        </w:rPr>
        <w:t>b</w:t>
      </w:r>
      <w:r>
        <w:rPr>
          <w:rFonts w:ascii="Arial" w:hAnsi="Arial" w:cs="Arial"/>
          <w:sz w:val="24"/>
          <w:szCs w:val="24"/>
        </w:rPr>
        <w:t>) gallwn flaenoriaethu amser plant i chwarae yn rhydd. Trwy oruchwylio a gôr-amddiffyn gormod rydym yn cymryd ffwrdd dewis rhydd y plentyn ac yr un peth sydd yn gwneud ei ymddygiad wrth chwarae. Yn ogystal mae’n rhaid gwrando ar beth sydd gan y plant i ddweud am ei chwarae a gwerthfawrogo ei chyfraniad.</w:t>
      </w:r>
    </w:p>
    <w:p w14:paraId="60F06211" w14:textId="77777777" w:rsidR="002A4B71" w:rsidRPr="002A4B71" w:rsidRDefault="002A4B71" w:rsidP="00843545">
      <w:pPr>
        <w:spacing w:line="360" w:lineRule="auto"/>
        <w:jc w:val="both"/>
        <w:rPr>
          <w:rFonts w:ascii="Arial" w:hAnsi="Arial" w:cs="Arial"/>
          <w:sz w:val="24"/>
          <w:szCs w:val="24"/>
        </w:rPr>
      </w:pPr>
    </w:p>
    <w:p w14:paraId="3B44A7AF" w14:textId="6E157772" w:rsidR="004E64C9" w:rsidRPr="008744FF" w:rsidRDefault="004E64C9" w:rsidP="00843545">
      <w:pPr>
        <w:spacing w:line="360" w:lineRule="auto"/>
        <w:jc w:val="both"/>
        <w:rPr>
          <w:rFonts w:ascii="Arial" w:hAnsi="Arial" w:cs="Arial"/>
          <w:b/>
          <w:sz w:val="24"/>
          <w:szCs w:val="24"/>
          <w:u w:val="single"/>
        </w:rPr>
      </w:pPr>
      <w:r w:rsidRPr="008744FF">
        <w:rPr>
          <w:rFonts w:ascii="Arial" w:hAnsi="Arial" w:cs="Arial"/>
          <w:b/>
          <w:sz w:val="24"/>
          <w:szCs w:val="24"/>
          <w:u w:val="single"/>
        </w:rPr>
        <w:t>Chwar</w:t>
      </w:r>
      <w:r w:rsidR="00620A62" w:rsidRPr="008744FF">
        <w:rPr>
          <w:rFonts w:ascii="Arial" w:hAnsi="Arial" w:cs="Arial"/>
          <w:b/>
          <w:sz w:val="24"/>
          <w:szCs w:val="24"/>
          <w:u w:val="single"/>
        </w:rPr>
        <w:t xml:space="preserve">ae Creadigol </w:t>
      </w:r>
    </w:p>
    <w:p w14:paraId="48D38B16" w14:textId="24C5A01D" w:rsidR="008D4214" w:rsidRDefault="00B21E9B" w:rsidP="008D4214">
      <w:pPr>
        <w:spacing w:line="360" w:lineRule="auto"/>
        <w:jc w:val="both"/>
        <w:rPr>
          <w:rFonts w:ascii="Arial" w:hAnsi="Arial" w:cs="Arial"/>
          <w:sz w:val="24"/>
          <w:szCs w:val="24"/>
        </w:rPr>
      </w:pPr>
      <w:r>
        <w:rPr>
          <w:rFonts w:ascii="Arial" w:hAnsi="Arial" w:cs="Arial"/>
          <w:sz w:val="24"/>
          <w:szCs w:val="24"/>
        </w:rPr>
        <w:t xml:space="preserve">Dywed Llywodraeth Cymru (2008) fod Chwarae Creadigol yn ffordd i’r plentyn defnyddio ei dychymyg i greu rhywbeth. Does dim rhaid i greadigrwydd fod yn weithgaredd yn ôl Llywodraeth Cymru (2008). Yn ôl Duffy (2006) mae annog </w:t>
      </w:r>
      <w:r>
        <w:rPr>
          <w:rFonts w:ascii="Arial" w:hAnsi="Arial" w:cs="Arial"/>
          <w:sz w:val="24"/>
          <w:szCs w:val="24"/>
        </w:rPr>
        <w:lastRenderedPageBreak/>
        <w:t>Creadigrwydd a dychymyg yn arwain y plant tuag at archwilio a dealltwriaeth o’i byd. Gall hyn arwain iddynt wneud cysylltiadau newydd a dealltwriaethau newydd. Dywed Bruce (2011) hefyd fod chwarae yn helpu plant i ddarganfod y byd dros eu hunan. Mae’n annog dychymyg a chreadigedd, mae’n helpu plant i fod yn ddefnyddwyr symbol ac mae’n datblygu meddwl haniaethol.</w:t>
      </w:r>
    </w:p>
    <w:p w14:paraId="2C4E822D" w14:textId="3C5C78FE" w:rsidR="00620A62" w:rsidRPr="00843545" w:rsidRDefault="00B21E9B" w:rsidP="00843545">
      <w:pPr>
        <w:spacing w:line="360" w:lineRule="auto"/>
        <w:jc w:val="both"/>
        <w:rPr>
          <w:rFonts w:ascii="Arial" w:hAnsi="Arial" w:cs="Arial"/>
          <w:sz w:val="24"/>
          <w:szCs w:val="24"/>
        </w:rPr>
      </w:pPr>
      <w:r>
        <w:rPr>
          <w:rFonts w:ascii="Arial" w:hAnsi="Arial" w:cs="Arial"/>
          <w:sz w:val="24"/>
          <w:szCs w:val="24"/>
        </w:rPr>
        <w:t>Mae Chwarae creadigol yn cefnogi datblygiad y plentyn trwy ddatblygu syniadau meddwl a chyfathrebu mewn ffordd symbolaidd sydd yn briodol i’r plentyn. Mae Chwarae Creadigol yn annog plant i roi cynnig ar bethau newydd (Llywodraeth Cymru, 2008).</w:t>
      </w:r>
    </w:p>
    <w:p w14:paraId="5AE4B5DD" w14:textId="47D68F94" w:rsidR="00620A62" w:rsidRPr="00843545" w:rsidRDefault="00B21E9B" w:rsidP="00843545">
      <w:pPr>
        <w:spacing w:line="360" w:lineRule="auto"/>
        <w:jc w:val="both"/>
        <w:rPr>
          <w:rFonts w:ascii="Arial" w:hAnsi="Arial" w:cs="Arial"/>
          <w:sz w:val="24"/>
          <w:szCs w:val="24"/>
        </w:rPr>
      </w:pPr>
      <w:r>
        <w:rPr>
          <w:rFonts w:ascii="Arial" w:hAnsi="Arial" w:cs="Arial"/>
          <w:sz w:val="24"/>
          <w:szCs w:val="24"/>
        </w:rPr>
        <w:t>Dywed Duffy (2006) fod plant yn datblygu'r sgiliau canlynol trwy chwarae creadigol:</w:t>
      </w:r>
    </w:p>
    <w:p w14:paraId="1321BDFF" w14:textId="544AA03E" w:rsidR="009E3A3F" w:rsidRPr="00843545" w:rsidRDefault="00B21E9B" w:rsidP="00843545">
      <w:pPr>
        <w:pStyle w:val="ListParagraph"/>
        <w:numPr>
          <w:ilvl w:val="0"/>
          <w:numId w:val="1"/>
        </w:numPr>
        <w:spacing w:line="360" w:lineRule="auto"/>
        <w:jc w:val="both"/>
        <w:rPr>
          <w:rFonts w:ascii="Arial" w:hAnsi="Arial" w:cs="Arial"/>
          <w:sz w:val="24"/>
          <w:szCs w:val="24"/>
        </w:rPr>
      </w:pPr>
      <w:r>
        <w:rPr>
          <w:rFonts w:ascii="Arial" w:hAnsi="Arial" w:cs="Arial"/>
          <w:sz w:val="24"/>
          <w:szCs w:val="24"/>
        </w:rPr>
        <w:t>Cyfathrebu ei theimladau mewn ffordd di eiriau trwy symudiadau, dawns a defnyddio ystumiau.</w:t>
      </w:r>
    </w:p>
    <w:p w14:paraId="1082A9E5" w14:textId="44DEE269" w:rsidR="009E3A3F" w:rsidRPr="00843545" w:rsidRDefault="00B21E9B" w:rsidP="00843545">
      <w:pPr>
        <w:pStyle w:val="ListParagraph"/>
        <w:numPr>
          <w:ilvl w:val="0"/>
          <w:numId w:val="1"/>
        </w:numPr>
        <w:spacing w:line="360" w:lineRule="auto"/>
        <w:jc w:val="both"/>
        <w:rPr>
          <w:rFonts w:ascii="Arial" w:hAnsi="Arial" w:cs="Arial"/>
          <w:sz w:val="24"/>
          <w:szCs w:val="24"/>
        </w:rPr>
      </w:pPr>
      <w:r>
        <w:rPr>
          <w:rFonts w:ascii="Arial" w:hAnsi="Arial" w:cs="Arial"/>
          <w:sz w:val="24"/>
          <w:szCs w:val="24"/>
        </w:rPr>
        <w:t>Mynegi ei meddyliau trwy beintio a dylunio.</w:t>
      </w:r>
    </w:p>
    <w:p w14:paraId="7FBC69E3" w14:textId="4E830E1B" w:rsidR="009E3A3F" w:rsidRPr="00843545" w:rsidRDefault="00B21E9B" w:rsidP="00843545">
      <w:pPr>
        <w:pStyle w:val="ListParagraph"/>
        <w:numPr>
          <w:ilvl w:val="0"/>
          <w:numId w:val="1"/>
        </w:numPr>
        <w:spacing w:line="360" w:lineRule="auto"/>
        <w:jc w:val="both"/>
        <w:rPr>
          <w:rFonts w:ascii="Arial" w:hAnsi="Arial" w:cs="Arial"/>
          <w:sz w:val="24"/>
          <w:szCs w:val="24"/>
        </w:rPr>
      </w:pPr>
      <w:r>
        <w:rPr>
          <w:rFonts w:ascii="Arial" w:hAnsi="Arial" w:cs="Arial"/>
          <w:sz w:val="24"/>
          <w:szCs w:val="24"/>
        </w:rPr>
        <w:t>Cynyddu dealltwriaeth o wledydd eraill.</w:t>
      </w:r>
    </w:p>
    <w:p w14:paraId="533D0C05" w14:textId="56CE5606" w:rsidR="008D4214" w:rsidRPr="00843545" w:rsidRDefault="00B21E9B" w:rsidP="008D4214">
      <w:pPr>
        <w:spacing w:line="360" w:lineRule="auto"/>
        <w:jc w:val="both"/>
        <w:rPr>
          <w:rFonts w:ascii="Arial" w:hAnsi="Arial" w:cs="Arial"/>
          <w:sz w:val="24"/>
          <w:szCs w:val="24"/>
        </w:rPr>
      </w:pPr>
      <w:r>
        <w:rPr>
          <w:rFonts w:ascii="Arial" w:hAnsi="Arial" w:cs="Arial"/>
          <w:sz w:val="24"/>
          <w:szCs w:val="24"/>
        </w:rPr>
        <w:t xml:space="preserve">Yn ôl Duffy (2006) mae’r profiadau a chynigi’r i blant yn ei Blynyddoedd Cynnar yn hanfodol ar gyfer ei datblygiadau yn y dyfodol. Mae’r gallu gan bob un plentyn yn cynnwys y plant sydd gydag anghenion dysgu arbennig i fod yn greadigol (Bruce, 2011). Dywed Brown a Patte (2013) fod gweithgareddau wedi’i drefnu yn amharu ar amser i chwarae rhydd. Does dim rheolau penodol gan chwarae rhydd felly mae’n cynnig cyfleoedd i blant i ddefnyddio a datblygu ei chreadigrwydd. Mae agwedd creadigol yn hanfodol yn ôl Brown a Patte (2013) gan ei fod yn darparu her i ddatblygiad yr ymennydd. Mae plant yn arbrofi gyda gweithgareddau a rôl newydd. Noda DCSF/ EYFS Practice Guide (2008 dyfynnwyd yn Andrews, 2012:107) fod creadigedd yn meddwl cymryd risg a gwneud cysylltiadau sydd wedi eu cysylltu gyda chwarae, fod creadigedd yn cynnwys plant yn dewis dysgu ei hun a gwneud dewis a phenderfyniadau ei hun ac yn olaf fod creadigedd yn ymddangos pan fod plant wedi amsugno mewn gweithred a fforiad o syniadau ei hun sydd yn arwain at wneud a thrawsffurfio pethau wrth ddefnyddio deunydd fel paent, sisyrnau, creonau, sŵn a symudiadau. Cred Bruce (2011) fod chwarae yn helpu plant gyda’i phrosesau creadigol. Mae plant yn casglu syniadau, rheoli a threfnu teimladau a dysgu am y corff corfforol maent yn cyfanheddu. Yn ôl Lindon et al. (2009) mae gweithgareddau </w:t>
      </w:r>
      <w:r>
        <w:rPr>
          <w:rFonts w:ascii="Arial" w:hAnsi="Arial" w:cs="Arial"/>
          <w:sz w:val="24"/>
          <w:szCs w:val="24"/>
        </w:rPr>
        <w:lastRenderedPageBreak/>
        <w:t>creadigol yn rhoi pleser a boddhad i blant ac yn darparu ffocws positif i’w sgiliau corfforol a’i gallu gweledol.</w:t>
      </w:r>
    </w:p>
    <w:p w14:paraId="0462DF21" w14:textId="56A0394D" w:rsidR="002D69CD" w:rsidRPr="007F55CC" w:rsidRDefault="00B21E9B" w:rsidP="00843545">
      <w:pPr>
        <w:spacing w:line="360" w:lineRule="auto"/>
        <w:jc w:val="both"/>
        <w:rPr>
          <w:rFonts w:ascii="Arial" w:hAnsi="Arial" w:cs="Arial"/>
          <w:sz w:val="24"/>
          <w:szCs w:val="24"/>
        </w:rPr>
      </w:pPr>
      <w:r>
        <w:rPr>
          <w:rFonts w:ascii="Arial" w:hAnsi="Arial" w:cs="Arial"/>
          <w:sz w:val="24"/>
          <w:szCs w:val="24"/>
        </w:rPr>
        <w:t>Dywed Bruce (2011) er mwyn fod yn greadigol dylai plant teimlo ddiogel gyda’i emosiynau er mwyn gwneud cysylltiadau newydd, mewnwelediad newydd a chyfarwyddiadau newydd. Cefnogir chwarae hyn trwy roi cefnogaeth gref i greadigrwydd. Mae chwarae yn rhoi gofod personol positif i blant er mwyn iddynt allu bod ar ben ei hun wrth deimlo yn gysylltiedig gyda phobl. Yn chwarae plant mae plant yn mentro i fod yn wahanol ac yn profi byd gwahanol er mwyn darganfod (Bruce, 2011).  Yn ôl Chwarae Cymru (2013</w:t>
      </w:r>
      <w:r w:rsidR="00E32867">
        <w:rPr>
          <w:rFonts w:ascii="Arial" w:hAnsi="Arial" w:cs="Arial"/>
          <w:sz w:val="24"/>
          <w:szCs w:val="24"/>
        </w:rPr>
        <w:t>b</w:t>
      </w:r>
      <w:r>
        <w:rPr>
          <w:rFonts w:ascii="Arial" w:hAnsi="Arial" w:cs="Arial"/>
          <w:sz w:val="24"/>
          <w:szCs w:val="24"/>
        </w:rPr>
        <w:t>) mae oedolion yn effeithio ar chwarae plant trwy effeithio ar brofiadau plant, rheoli amser am gyfleoedd i chwarae, effeithio ar y lle ac os oes lle ar gael i chwarae a darparu neu wrthod defnyddiau. Trwy wneud amser i blant i chwarae hyrwyddir a gwerthir rhyddid, annibyniaeth a dewis plant. Dywed Chwarae Cymru (2013</w:t>
      </w:r>
      <w:r w:rsidR="00E32867">
        <w:rPr>
          <w:rFonts w:ascii="Arial" w:hAnsi="Arial" w:cs="Arial"/>
          <w:sz w:val="24"/>
          <w:szCs w:val="24"/>
        </w:rPr>
        <w:t>b</w:t>
      </w:r>
      <w:r>
        <w:rPr>
          <w:rFonts w:ascii="Arial" w:hAnsi="Arial" w:cs="Arial"/>
          <w:sz w:val="24"/>
          <w:szCs w:val="24"/>
        </w:rPr>
        <w:t>) dylai ymarferwyr proffesiynol fod yn ymwybodol o bwysigrwydd chwarae a chymryd unrhyw weithred i hyrwyddo ac amddiffyn chwarae.</w:t>
      </w:r>
    </w:p>
    <w:p w14:paraId="6016B1FA" w14:textId="77777777" w:rsidR="00620A62" w:rsidRPr="00843545" w:rsidRDefault="00620A62" w:rsidP="00843545">
      <w:pPr>
        <w:spacing w:line="360" w:lineRule="auto"/>
        <w:jc w:val="both"/>
        <w:rPr>
          <w:rFonts w:ascii="Arial" w:hAnsi="Arial" w:cs="Arial"/>
          <w:sz w:val="24"/>
          <w:szCs w:val="24"/>
          <w:u w:val="single"/>
        </w:rPr>
      </w:pPr>
    </w:p>
    <w:p w14:paraId="6CC690B6" w14:textId="2129B443" w:rsidR="00620A62" w:rsidRPr="007F55CC" w:rsidRDefault="004F6A10" w:rsidP="00843545">
      <w:pPr>
        <w:spacing w:line="360" w:lineRule="auto"/>
        <w:jc w:val="both"/>
        <w:rPr>
          <w:rFonts w:ascii="Arial" w:hAnsi="Arial" w:cs="Arial"/>
          <w:b/>
          <w:sz w:val="24"/>
          <w:szCs w:val="24"/>
          <w:u w:val="single"/>
        </w:rPr>
      </w:pPr>
      <w:r>
        <w:rPr>
          <w:rFonts w:ascii="Arial" w:hAnsi="Arial" w:cs="Arial"/>
          <w:b/>
          <w:sz w:val="24"/>
          <w:szCs w:val="24"/>
          <w:u w:val="single"/>
        </w:rPr>
        <w:t xml:space="preserve">2. </w:t>
      </w:r>
      <w:r w:rsidR="007F55CC" w:rsidRPr="007F55CC">
        <w:rPr>
          <w:rFonts w:ascii="Arial" w:hAnsi="Arial" w:cs="Arial"/>
          <w:b/>
          <w:sz w:val="24"/>
          <w:szCs w:val="24"/>
          <w:u w:val="single"/>
        </w:rPr>
        <w:t>Risg</w:t>
      </w:r>
    </w:p>
    <w:p w14:paraId="08CF40C2" w14:textId="76351AD6" w:rsidR="000A6F13" w:rsidRDefault="000A6F13" w:rsidP="000A6F13">
      <w:pPr>
        <w:spacing w:after="0" w:line="240" w:lineRule="auto"/>
        <w:ind w:left="851" w:right="851"/>
        <w:jc w:val="both"/>
        <w:rPr>
          <w:rFonts w:ascii="Arial" w:hAnsi="Arial" w:cs="Arial"/>
          <w:sz w:val="24"/>
          <w:szCs w:val="24"/>
        </w:rPr>
      </w:pPr>
      <w:r>
        <w:rPr>
          <w:rFonts w:ascii="Arial" w:hAnsi="Arial" w:cs="Arial"/>
          <w:sz w:val="24"/>
          <w:szCs w:val="24"/>
        </w:rPr>
        <w:t>Play is great for children’s well being and development. When planning and providing play opportunities, the goal is not to eliminate risk, but to weigh up the risks and benefits. No child will learn about risk of they are wrapped up in cotton wool.</w:t>
      </w:r>
    </w:p>
    <w:p w14:paraId="6E537362" w14:textId="453FB681" w:rsidR="000A6F13" w:rsidRDefault="000A6F13" w:rsidP="000A6F13">
      <w:pPr>
        <w:spacing w:after="0" w:line="240" w:lineRule="auto"/>
        <w:ind w:left="851" w:right="851"/>
        <w:jc w:val="both"/>
        <w:rPr>
          <w:rFonts w:ascii="Arial" w:hAnsi="Arial" w:cs="Arial"/>
          <w:sz w:val="24"/>
          <w:szCs w:val="24"/>
        </w:rPr>
      </w:pPr>
      <w:r>
        <w:rPr>
          <w:rFonts w:ascii="Arial" w:hAnsi="Arial" w:cs="Arial"/>
          <w:sz w:val="24"/>
          <w:szCs w:val="24"/>
        </w:rPr>
        <w:t xml:space="preserve">                                                                                     (HSE, 2012: 1).</w:t>
      </w:r>
    </w:p>
    <w:p w14:paraId="52F1E5D5" w14:textId="77777777" w:rsidR="000A6F13" w:rsidRDefault="000A6F13" w:rsidP="00843545">
      <w:pPr>
        <w:spacing w:line="360" w:lineRule="auto"/>
        <w:jc w:val="both"/>
        <w:rPr>
          <w:rFonts w:ascii="Arial" w:hAnsi="Arial" w:cs="Arial"/>
          <w:sz w:val="24"/>
          <w:szCs w:val="24"/>
        </w:rPr>
      </w:pPr>
    </w:p>
    <w:p w14:paraId="1D9F350E" w14:textId="7A0F431B" w:rsidR="007A1E8B" w:rsidRPr="00843545" w:rsidRDefault="00B21E9B" w:rsidP="000A6F13">
      <w:pPr>
        <w:spacing w:line="360" w:lineRule="auto"/>
        <w:jc w:val="both"/>
        <w:rPr>
          <w:rFonts w:ascii="Arial" w:hAnsi="Arial" w:cs="Arial"/>
          <w:sz w:val="24"/>
          <w:szCs w:val="24"/>
        </w:rPr>
      </w:pPr>
      <w:r>
        <w:rPr>
          <w:rFonts w:ascii="Arial" w:hAnsi="Arial" w:cs="Arial"/>
          <w:sz w:val="24"/>
          <w:szCs w:val="24"/>
        </w:rPr>
        <w:t>Dywed Prifysgol Macquarie (2017) fod astudiaeth ryngwladol yn awgrymu fod rhieni sydd yn defnyddio dulliau ymddygiad geiriol a corfforol sydd yn annog plant i wthio ei ffiniau yn fwy tebygol o amddiffyn ei blentyn rhag datblygu anhwylder gorbryderus plentyndod. Caiff y wybodaeth yma trwy gynnal arolwg gyda 312 o deuluoedd gyda phlant dan oed ysgol yn Awstralia ac Yr Iseldiroedd. Dangoswyd canlyniadau Prifysgol Macquarie (2017) fod y rhieni sydd yn annog ei blant i wthio ei ffiniau i ehangder uwch, fod ei blant mewn llai o risg o arddangos symptomau anhwylderau gorbryderus. Yn ôl Prifysgol Macquarie (2017) mae dulliau ymddygiad heriol yn annog plant i gymryd risg mewn ffordd ddiogel trwy roi braw iddynt, cymryd rhan mewn chwarae gwyllt a di-drefn a gadael nhw i golli g</w:t>
      </w:r>
      <w:r w:rsidR="007E6F1E" w:rsidRPr="007E6F1E">
        <w:rPr>
          <w:rFonts w:ascii="Arial" w:hAnsi="Arial" w:cs="Arial"/>
          <w:sz w:val="24"/>
          <w:szCs w:val="24"/>
        </w:rPr>
        <w:t>ê</w:t>
      </w:r>
      <w:r>
        <w:rPr>
          <w:rFonts w:ascii="Arial" w:hAnsi="Arial" w:cs="Arial"/>
          <w:sz w:val="24"/>
          <w:szCs w:val="24"/>
        </w:rPr>
        <w:t xml:space="preserve">m.  Cafwyd y Dulliau Ymddygiad Heriol ei asesu trwy ffordd holiadur a oedd yn asesu faint mae rhieni yn annog ymddygiad mentrus yw plant, </w:t>
      </w:r>
      <w:r>
        <w:rPr>
          <w:rFonts w:ascii="Arial" w:hAnsi="Arial" w:cs="Arial"/>
          <w:sz w:val="24"/>
          <w:szCs w:val="24"/>
        </w:rPr>
        <w:lastRenderedPageBreak/>
        <w:t>hefyd i ba raddau maent yn annog ei blant i fentro allan o’i gylchfa cysuro.  Dywed Lazarus o Brifysgol Macquarie (2017) tra dangoswyd y mamau dim gwahaniaeth mewn ei dulliau ymddygiad heriol tuag at ei merched a’i bechgyn, arddangoswyd tadau bechgyn mwy o gystadleuaeth tuag at y bechgyn na thadau merched. Trwy annog plant yn ofalus mewn ffordd resymol i wthio eu ffiniau, gall rhieni helpu i ostwng risg y plentyn o ddatblygu anhwylder gorbryderus (Prifysgol Macquarie, 2017).</w:t>
      </w:r>
    </w:p>
    <w:p w14:paraId="7D2AAE19" w14:textId="6898E454" w:rsidR="00D53224" w:rsidRPr="00843545" w:rsidRDefault="00B21E9B" w:rsidP="00843545">
      <w:pPr>
        <w:spacing w:line="360" w:lineRule="auto"/>
        <w:jc w:val="both"/>
        <w:rPr>
          <w:rFonts w:ascii="Arial" w:hAnsi="Arial" w:cs="Arial"/>
          <w:sz w:val="24"/>
          <w:szCs w:val="24"/>
        </w:rPr>
      </w:pPr>
      <w:r>
        <w:rPr>
          <w:rFonts w:ascii="Arial" w:hAnsi="Arial" w:cs="Arial"/>
          <w:sz w:val="24"/>
          <w:szCs w:val="24"/>
        </w:rPr>
        <w:t>Dywed HSE (2012) ei fod yn adnabod y budd-daliadau i adael plant o bob oedran i gael cyfleoedd chwarae heriol. Dywed Moyles (2015) fod risg yn rhan o fod yn fyw yn gyfan gwbl. Mae parodrwydd i gymryd risgiau yn anianawd dysgu pwysig. Yn ôl Knight (2011) heb gyfleodd i blant i herio ei hunan gall dealltwriaeth plant o ddiogelwch ddim symud ymlaen. Dylai dweud sut gallai gwneud hyn yn hapus yn lle dweud na wrth risg. Dywed Moyles (2015) fod cymryd risgiau yn galluogi plant i wthio ffiniau eu hunan i’w terfyn o’i gallu. Mae chwarae yn dod a byd plant i fywyd. Mae’n helpu nhw i ddatblygu ac yn amlygu nhw i realiti'r byd maent yn byw ynddo, lle dyw pobl ddim yn rhydd o risg yn hytrach lle mae risg byth yn bresennol. Mae cyfleoedd i blant chwarae yn datblygu ymwybyddiaeth plant i risg (HSE, 2012). Awgryma Chwarae Cymru (201</w:t>
      </w:r>
      <w:r w:rsidR="00D51B29">
        <w:rPr>
          <w:rFonts w:ascii="Arial" w:hAnsi="Arial" w:cs="Arial"/>
          <w:sz w:val="24"/>
          <w:szCs w:val="24"/>
        </w:rPr>
        <w:t>2</w:t>
      </w:r>
      <w:r>
        <w:rPr>
          <w:rFonts w:ascii="Arial" w:hAnsi="Arial" w:cs="Arial"/>
          <w:sz w:val="24"/>
          <w:szCs w:val="24"/>
        </w:rPr>
        <w:t>) fod risgiau a pherygl da mewn darpariaeth chwarae yn cysylltu â herio plant ac yn cefnogi cynnydd, dysg a datblygiad y plentyn fodd bynnag dywed Smith (1988 dyfynnwyd yn Waters a Begley, 2008:365-377) fod tybiaeth gyffredin o risg yn gysyniad negyddol a dylai cael ei osgoi neu leihau. Dadlau Smith (1988 dyfynnwyd yn Waters a Begley, 2008:365-377) fod cymryd risg i blant mewn parth corfforol yw’r man dechrau i gymryd risgiau mewn parthau eraill fel parthau emosiynol, cymdeithasol a deallusol.</w:t>
      </w:r>
    </w:p>
    <w:p w14:paraId="79B16EAE" w14:textId="43731A3F" w:rsidR="008735EC" w:rsidRDefault="00B21E9B" w:rsidP="00843545">
      <w:pPr>
        <w:spacing w:line="360" w:lineRule="auto"/>
        <w:jc w:val="both"/>
        <w:rPr>
          <w:rFonts w:ascii="Arial" w:hAnsi="Arial" w:cs="Arial"/>
          <w:sz w:val="24"/>
          <w:szCs w:val="24"/>
        </w:rPr>
      </w:pPr>
      <w:r>
        <w:rPr>
          <w:rFonts w:ascii="Arial" w:hAnsi="Arial" w:cs="Arial"/>
          <w:sz w:val="24"/>
          <w:szCs w:val="24"/>
        </w:rPr>
        <w:t>Dywed Knight (2011) fod pwysigrwydd i helpu plant yn eich gofal i ddatblygu eu dealltwriaeth o ddiogelwch. Cred Knight (2011) fod gwrthod profiadau cynnar i blant rhwystro'r plentyn i gyrraedd ei llawn botensial. Mae hunan asesiad yn hanfodol ar gyfer datblygiad plant am ddealltwriaeth o ddiogelwch yn cynnwys datblygu hunanreoliad mewn chwarae (Moyles, 2015). Rôl yr oedolyn yn ôl Knight (2011) ydy i alluogi'r proses ymestyn i le diogel a hylaw sydd yn golygu helpu’r plant i gymryd risgiau rhesymol. Bydd y risgiau yn amrywio yn ôl dealltwriaeth a gallu'r plentyn. Dywed Chwarae Cymru (dim dyddiad) os dyw darpariaethau chwarae ddim yn cynnig cyfleoedd chwarae gyda pheth elfen o risg a heriau bydd plant yn mynd i’w chwilio mewn man arall.</w:t>
      </w:r>
    </w:p>
    <w:p w14:paraId="424E4D5D" w14:textId="77777777" w:rsidR="00B3422A" w:rsidRDefault="00B3422A" w:rsidP="00843545">
      <w:pPr>
        <w:spacing w:line="360" w:lineRule="auto"/>
        <w:jc w:val="both"/>
        <w:rPr>
          <w:rFonts w:ascii="Arial" w:hAnsi="Arial" w:cs="Arial"/>
          <w:b/>
          <w:sz w:val="24"/>
          <w:szCs w:val="24"/>
          <w:u w:val="single"/>
        </w:rPr>
      </w:pPr>
    </w:p>
    <w:p w14:paraId="45286259" w14:textId="16E74BA9" w:rsidR="004F6A10" w:rsidRDefault="004F6A10" w:rsidP="00843545">
      <w:pPr>
        <w:spacing w:line="360" w:lineRule="auto"/>
        <w:jc w:val="both"/>
        <w:rPr>
          <w:rFonts w:ascii="Arial" w:hAnsi="Arial" w:cs="Arial"/>
          <w:b/>
          <w:sz w:val="24"/>
          <w:szCs w:val="24"/>
          <w:u w:val="single"/>
        </w:rPr>
      </w:pPr>
      <w:r>
        <w:rPr>
          <w:rFonts w:ascii="Arial" w:hAnsi="Arial" w:cs="Arial"/>
          <w:b/>
          <w:sz w:val="24"/>
          <w:szCs w:val="24"/>
          <w:u w:val="single"/>
        </w:rPr>
        <w:t>4</w:t>
      </w:r>
    </w:p>
    <w:p w14:paraId="12348020" w14:textId="16E9BB31" w:rsidR="004F6A10" w:rsidRDefault="00B21E9B" w:rsidP="00843545">
      <w:pPr>
        <w:spacing w:line="360" w:lineRule="auto"/>
        <w:jc w:val="both"/>
        <w:rPr>
          <w:rFonts w:ascii="Arial" w:hAnsi="Arial" w:cs="Arial"/>
          <w:sz w:val="24"/>
          <w:szCs w:val="24"/>
        </w:rPr>
      </w:pPr>
      <w:r>
        <w:rPr>
          <w:rFonts w:ascii="Arial" w:hAnsi="Arial" w:cs="Arial"/>
          <w:sz w:val="24"/>
          <w:szCs w:val="24"/>
        </w:rPr>
        <w:t>Beth yw chwarae? Pan rydw i’n meddwl am chwarae rydw i’n meddwl am ddysgu trwy chwarae sef fframwaith y cyfnod sylfaen, chwarae gemau a chwarae tu allan. Chwarae hunan cyfeiriedig? I fod yn hollol onest doeddwn ddim yn siŵr iawn beth oedd hunan cyfeiriedig yn meddwl. Ar ôl cwpwl o ddarlithoedd dysgais fod chwarae hunan cyfeiriedig yn dewis rhydd, naturiol, arweiniad plentyn, annibynnol a rheolaeth ei hun. Dysgais fod chwarae holistaidd yn golygu'r plentyn i gyd.</w:t>
      </w:r>
    </w:p>
    <w:p w14:paraId="273A6FD3" w14:textId="20C4EECF" w:rsidR="00B3422A" w:rsidRDefault="00B21E9B" w:rsidP="00843545">
      <w:pPr>
        <w:spacing w:line="360" w:lineRule="auto"/>
        <w:jc w:val="both"/>
        <w:rPr>
          <w:rFonts w:ascii="Arial" w:hAnsi="Arial" w:cs="Arial"/>
          <w:sz w:val="24"/>
          <w:szCs w:val="24"/>
        </w:rPr>
      </w:pPr>
      <w:r>
        <w:rPr>
          <w:rFonts w:ascii="Arial" w:hAnsi="Arial" w:cs="Arial"/>
          <w:sz w:val="24"/>
          <w:szCs w:val="24"/>
        </w:rPr>
        <w:t>Dewisais greu addurniadau toes halen fel y gweithgaredd i’r asesiad risg gan ei fod yn gysylltiedig gyda chwarae creadigol. Mae rhai agweddau o’r gweithgareddau yn hunan cyfeiriedig fel dewis pa addurn maent eisiau wneud, mesur a gwneud y cymysgedd, dewis yr adnoddau maen nhw eisiau defnyddio ac addurno’r addurn os ydynt eisiau. Er bod y gweithgaredd yma wedi cael ei gynllunio gan oedolyn mae yna digon o gyfleoedd i’r plentyn i arwain y gweithgaredd trwy wneud dewisiadau eu hunain. Pwrpas yr asesiad risg ydi i leihau'r risg yn lle ei atal. Ar ôl edrych ar sut mae risg yn fuddiol i chwarae plant, gwelais i hi’n gymhleth i wneud yn siŵr fy mod yn galluogi risg yn lle anablu risg yn y gweithgaredd. Wrth ddarllen sawl cyfeiriad gwelais fod pob un ohonynt yn dweud fod angen galluogi peth risg er mwyn i’r plentyn dysgu cymryd risg dros ei hunain. Ond sut i wneud hyn fel bod y plentyn yn cael y gorau allan o chwarae? Fel dywed Knight (2011) mae angen adnabod y perygl yn gyntaf, wedyn dewis pwy gall cael niwed a sut, gwerthuso'r risgiau a phenderfynu ar ba gweithredai i gymryd, gwneud cofnod o’r casgliadau a gweithredu nhw ac yn olaf adolygu'r asesiad risg. Dywed HSE (dim dyddiad) fod angen i chi gofyn i’ch hunan sut allai cael gwared â’r perygl i gyd? Os nac ydyn yn gallu mae angen i ni feddwl am sut i reoli'r risgiau fel bod dim niwed i neb. Mae’n amlwg fod cael plant i wthio ei ffiniau yn cefnogi datblygiad y plentyn</w:t>
      </w:r>
    </w:p>
    <w:p w14:paraId="5E78CDC5" w14:textId="4AFB9ED6" w:rsidR="00923EE8" w:rsidRDefault="00B21E9B" w:rsidP="00843545">
      <w:pPr>
        <w:spacing w:line="360" w:lineRule="auto"/>
        <w:jc w:val="both"/>
        <w:rPr>
          <w:rFonts w:ascii="Arial" w:hAnsi="Arial" w:cs="Arial"/>
          <w:sz w:val="24"/>
          <w:szCs w:val="24"/>
        </w:rPr>
      </w:pPr>
      <w:r>
        <w:rPr>
          <w:rFonts w:ascii="Arial" w:hAnsi="Arial" w:cs="Arial"/>
          <w:sz w:val="24"/>
          <w:szCs w:val="24"/>
        </w:rPr>
        <w:t>Erbyn y tro nesaf byddai yn gwneud asesiad risg , rydw i’n teimlo nawr byddai yn fwy hyderus yn gwneud un. Rydw i wedi dysgu sut i ganiatáu risg trwy edrych yn fanwl ar sut i reoli'r risg yn lle cael gwared ohono. Rydw i wedi dysgu fod cynnig risg i blant yn fuddiol iawn i ddealltwriaeth plant i ddiogelwch, hefyd fod asesiad risg ddim yn llwyth o waith papur ond yn ddealltwriaeth o sut i leihau'r risg yn lle dileu risg er mwyn cadw pawb yn ddiogel a hapus.</w:t>
      </w:r>
    </w:p>
    <w:p w14:paraId="27692A58" w14:textId="030EE96E" w:rsidR="00B37492" w:rsidRDefault="00B21E9B" w:rsidP="00843545">
      <w:pPr>
        <w:spacing w:line="360" w:lineRule="auto"/>
        <w:jc w:val="both"/>
        <w:rPr>
          <w:rFonts w:ascii="Arial" w:hAnsi="Arial" w:cs="Arial"/>
          <w:sz w:val="24"/>
          <w:szCs w:val="24"/>
        </w:rPr>
      </w:pPr>
      <w:r>
        <w:rPr>
          <w:rFonts w:ascii="Arial" w:hAnsi="Arial" w:cs="Arial"/>
          <w:sz w:val="24"/>
          <w:szCs w:val="24"/>
        </w:rPr>
        <w:lastRenderedPageBreak/>
        <w:t xml:space="preserve">Wedi edrych ar ddau wahanol fath o chwarae rydw i wedi gweld fod unrhyw fath o chwarae yn helpu gyda datblygiad plant. Fel dywedir yn adroddiad gan American Academy of Peadiatrics (2011) mae chwarae di strwythur yn fuddiol i ddatblygiad yr ymennydd sydd yn arwain at blant i feddwl yn greadigol fodd bynnag roedd Piaget yn ystyried gemau gyda rheolau fel un math o weithgaredd chwarae fel rhan o gam datblygiadol y plentyn. Dywedodd fod gemau gyda rheolau yn datblygu dealltwriaeth o gydweithrediad, cystadleuaeth a chysyniad cymdeithasol plant (Andrews, 2012) sydd yn anghytuno gyda Brown a Patte (2013) gan fod ei barn nhw yn dweud fod gweithgareddau wedi trefnu yn amharu ar amser i chwarae rhydd. Felly pa un ohonynt sydd yn iawn?  </w:t>
      </w:r>
    </w:p>
    <w:p w14:paraId="05031DED" w14:textId="7640CDDE" w:rsidR="00B37492" w:rsidRDefault="00B21E9B" w:rsidP="00843545">
      <w:pPr>
        <w:spacing w:line="360" w:lineRule="auto"/>
        <w:jc w:val="both"/>
        <w:rPr>
          <w:rFonts w:ascii="Arial" w:hAnsi="Arial" w:cs="Arial"/>
          <w:sz w:val="24"/>
          <w:szCs w:val="24"/>
        </w:rPr>
      </w:pPr>
      <w:r>
        <w:rPr>
          <w:rFonts w:ascii="Arial" w:hAnsi="Arial" w:cs="Arial"/>
          <w:sz w:val="24"/>
          <w:szCs w:val="24"/>
        </w:rPr>
        <w:t>Er bod Vygotsky yn meddwl fod cysylltiad rhwng chwarae a datblygu ystyriodd fod gweithgareddau yn gweld sut mae’r plentyn yn tyfu a datblygu fodd bynnag roedd Piaget yn credu fod rhyngweithiad plant gyda’r amgylchedd yn creu dysgu (Gascoyne,2012). Mae Brown a Patte (2013), Bruce (2011) a Lindon et al. (2009) i gyd yn credu fod chwarae a gweithgareddau creadigol yn helpu gyda datblygiad plant. Rydw i’n gallu gweld nawr fod rôl yr oedolyn yn gallu effeithio ac amharu ar chwarae plant. Mae angen i ni fod yn fwy ymwybodol o bwysigrwydd chwarae mewn datblygiad plentyn. Mae angen i ni adael rhai dewisiadau i’r plant a gwrando ar leisiau’r plant. Byddaf yn defnyddio'r wybodaeth yma llaw gyntaf yn fy ngwaith gan fy mod yn meddwl fod dim digon o chwarae rhydd a gadael i’r plant dewis beth maent eisiau gwneud yna ar hen o bryd.</w:t>
      </w:r>
    </w:p>
    <w:p w14:paraId="6376F128" w14:textId="29BA91C4" w:rsidR="00D864FC" w:rsidRPr="004F6A10" w:rsidRDefault="00B21E9B" w:rsidP="00843545">
      <w:pPr>
        <w:spacing w:line="360" w:lineRule="auto"/>
        <w:jc w:val="both"/>
        <w:rPr>
          <w:rFonts w:ascii="Arial" w:hAnsi="Arial" w:cs="Arial"/>
          <w:sz w:val="24"/>
          <w:szCs w:val="24"/>
        </w:rPr>
      </w:pPr>
      <w:r>
        <w:rPr>
          <w:rFonts w:ascii="Arial" w:hAnsi="Arial" w:cs="Arial"/>
          <w:sz w:val="24"/>
          <w:szCs w:val="24"/>
        </w:rPr>
        <w:t>Ar ôl gorffen y portffolio yma rydw i wedi dysgu fod chwarae i blant yn hanfodol. Mae angen i ni fel ymarferwyr gwneud yn siŵr fod digon o gyfleodd a phrofiadau chwarae tu fewn a thu allan ar gael. Er bod yn rhaid i ni gael rhai gweithgareddau wedi’i chynllunio gan yr oedolyn dylai fod digon o gyfleoedd chwarae hunan-gyfeiriedig a holistaidd. Mae angen i ni wneud yn siŵr fod angen i ni gynnig risg i blant er mwyn gwthio ei ffiniau. Gall hyn cael ei wneud yn unrhyw fan, yn y cartref neu yn yr ysgol. Dylai plant cael rhyddid i chwarae, darganfod risg a mwynhau.</w:t>
      </w:r>
    </w:p>
    <w:p w14:paraId="24BB3619" w14:textId="715988B3" w:rsidR="00D745C6" w:rsidRDefault="00D745C6" w:rsidP="00843545">
      <w:pPr>
        <w:spacing w:line="360" w:lineRule="auto"/>
        <w:jc w:val="both"/>
        <w:rPr>
          <w:rFonts w:ascii="Arial" w:hAnsi="Arial" w:cs="Arial"/>
          <w:sz w:val="24"/>
          <w:szCs w:val="24"/>
        </w:rPr>
      </w:pPr>
      <w:r>
        <w:rPr>
          <w:rFonts w:ascii="Arial" w:hAnsi="Arial" w:cs="Arial"/>
          <w:sz w:val="24"/>
          <w:szCs w:val="24"/>
        </w:rPr>
        <w:t xml:space="preserve"> </w:t>
      </w:r>
    </w:p>
    <w:p w14:paraId="09E0A0A3" w14:textId="77777777" w:rsidR="00181EB5" w:rsidRDefault="00181EB5">
      <w:pPr>
        <w:rPr>
          <w:rFonts w:ascii="Arial" w:hAnsi="Arial" w:cs="Arial"/>
          <w:sz w:val="24"/>
          <w:szCs w:val="24"/>
        </w:rPr>
      </w:pPr>
      <w:r>
        <w:rPr>
          <w:rFonts w:ascii="Arial" w:hAnsi="Arial" w:cs="Arial"/>
          <w:sz w:val="24"/>
          <w:szCs w:val="24"/>
        </w:rPr>
        <w:br w:type="page"/>
      </w:r>
    </w:p>
    <w:p w14:paraId="5AFF964B" w14:textId="77777777" w:rsidR="00D5414A" w:rsidRPr="00D5414A" w:rsidRDefault="00D5414A" w:rsidP="00D5414A">
      <w:pPr>
        <w:spacing w:after="200" w:line="276" w:lineRule="auto"/>
        <w:rPr>
          <w:rFonts w:ascii="Calibri" w:hAnsi="Calibri"/>
          <w:sz w:val="32"/>
          <w:szCs w:val="32"/>
          <w:lang w:val="en-GB"/>
        </w:rPr>
      </w:pPr>
      <w:r w:rsidRPr="00D5414A">
        <w:rPr>
          <w:rFonts w:ascii="Calibri" w:hAnsi="Calibri"/>
          <w:sz w:val="32"/>
          <w:szCs w:val="32"/>
          <w:lang w:val="en-GB"/>
        </w:rPr>
        <w:lastRenderedPageBreak/>
        <w:t>Asesiad risg:</w:t>
      </w:r>
    </w:p>
    <w:p w14:paraId="1A35B070" w14:textId="77777777" w:rsidR="00D5414A" w:rsidRPr="00D5414A" w:rsidRDefault="00D5414A" w:rsidP="00D5414A">
      <w:pPr>
        <w:spacing w:after="200" w:line="276" w:lineRule="auto"/>
        <w:rPr>
          <w:rFonts w:ascii="Calibri" w:hAnsi="Calibri"/>
          <w:lang w:val="en-GB"/>
        </w:rPr>
      </w:pPr>
      <w:r w:rsidRPr="00D5414A">
        <w:rPr>
          <w:rFonts w:ascii="Calibri" w:hAnsi="Calibri"/>
          <w:lang w:val="en-GB"/>
        </w:rPr>
        <w:t>Manylion: Gwneud addurniadau toes halen.</w:t>
      </w:r>
    </w:p>
    <w:p w14:paraId="18BE6F76" w14:textId="77777777" w:rsidR="00D5414A" w:rsidRPr="00D5414A" w:rsidRDefault="00D5414A" w:rsidP="00D5414A">
      <w:pPr>
        <w:spacing w:after="200" w:line="276" w:lineRule="auto"/>
        <w:rPr>
          <w:rFonts w:ascii="Calibri" w:hAnsi="Calibri"/>
          <w:lang w:val="en-GB"/>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D5414A" w:rsidRPr="00D5414A" w14:paraId="1F34873A" w14:textId="77777777" w:rsidTr="00DF7A24">
        <w:tc>
          <w:tcPr>
            <w:tcW w:w="2660" w:type="dxa"/>
            <w:shd w:val="clear" w:color="auto" w:fill="auto"/>
          </w:tcPr>
          <w:p w14:paraId="5CC6D33D" w14:textId="77777777" w:rsidR="00D5414A" w:rsidRPr="00D5414A" w:rsidRDefault="00D5414A" w:rsidP="00D5414A">
            <w:pPr>
              <w:spacing w:after="200" w:line="276" w:lineRule="auto"/>
              <w:rPr>
                <w:rFonts w:cs="Arial"/>
                <w:lang w:val="en-GB"/>
              </w:rPr>
            </w:pPr>
            <w:r w:rsidRPr="00D5414A">
              <w:rPr>
                <w:rFonts w:cs="Arial"/>
                <w:lang w:val="en-GB"/>
              </w:rPr>
              <w:t>Description</w:t>
            </w:r>
          </w:p>
        </w:tc>
        <w:tc>
          <w:tcPr>
            <w:tcW w:w="5862" w:type="dxa"/>
            <w:shd w:val="clear" w:color="auto" w:fill="auto"/>
          </w:tcPr>
          <w:p w14:paraId="52A2AF0A" w14:textId="75AD6288" w:rsidR="00D5414A" w:rsidRPr="00D5414A" w:rsidRDefault="00B21E9B" w:rsidP="00D5414A">
            <w:pPr>
              <w:spacing w:after="200" w:line="276" w:lineRule="auto"/>
              <w:rPr>
                <w:rFonts w:ascii="Calibri" w:hAnsi="Calibri"/>
                <w:lang w:val="en-GB"/>
              </w:rPr>
            </w:pPr>
            <w:r>
              <w:rPr>
                <w:rFonts w:ascii="Calibri" w:hAnsi="Calibri" w:cs="Calibri"/>
                <w:lang w:val="en-GB"/>
              </w:rPr>
              <w:t>Gwneud addurniadau toes halen gyda phlant Blwyddyn 1 a 2.</w:t>
            </w:r>
          </w:p>
          <w:p w14:paraId="4621F158" w14:textId="77777777" w:rsidR="00D5414A" w:rsidRPr="00D5414A" w:rsidRDefault="00D5414A" w:rsidP="00D5414A">
            <w:pPr>
              <w:spacing w:after="200" w:line="276" w:lineRule="auto"/>
              <w:rPr>
                <w:rFonts w:cs="Arial"/>
                <w:lang w:val="en-GB"/>
              </w:rPr>
            </w:pPr>
          </w:p>
        </w:tc>
      </w:tr>
      <w:tr w:rsidR="00D5414A" w:rsidRPr="00D5414A" w14:paraId="5AA1BB77" w14:textId="77777777" w:rsidTr="00DF7A24">
        <w:tc>
          <w:tcPr>
            <w:tcW w:w="2660" w:type="dxa"/>
            <w:shd w:val="clear" w:color="auto" w:fill="auto"/>
          </w:tcPr>
          <w:p w14:paraId="3D346FC5" w14:textId="77777777" w:rsidR="00D5414A" w:rsidRPr="00D5414A" w:rsidRDefault="00D5414A" w:rsidP="00D5414A">
            <w:pPr>
              <w:spacing w:after="200" w:line="276" w:lineRule="auto"/>
              <w:rPr>
                <w:rFonts w:cs="Arial"/>
                <w:lang w:val="en-GB"/>
              </w:rPr>
            </w:pPr>
            <w:r w:rsidRPr="00D5414A">
              <w:rPr>
                <w:rFonts w:cs="Arial"/>
                <w:lang w:val="en-GB"/>
              </w:rPr>
              <w:t>Department:</w:t>
            </w:r>
          </w:p>
        </w:tc>
        <w:tc>
          <w:tcPr>
            <w:tcW w:w="5862" w:type="dxa"/>
            <w:shd w:val="clear" w:color="auto" w:fill="auto"/>
          </w:tcPr>
          <w:p w14:paraId="1FB0BF25" w14:textId="77777777" w:rsidR="00D5414A" w:rsidRPr="00D5414A" w:rsidRDefault="00D5414A" w:rsidP="00D5414A">
            <w:pPr>
              <w:spacing w:after="200" w:line="276" w:lineRule="auto"/>
              <w:rPr>
                <w:rFonts w:cs="Arial"/>
                <w:lang w:val="en-GB"/>
              </w:rPr>
            </w:pPr>
            <w:r w:rsidRPr="00D5414A">
              <w:rPr>
                <w:rFonts w:cs="Arial"/>
                <w:lang w:val="en-GB"/>
              </w:rPr>
              <w:t xml:space="preserve">Cyfnod Sylfaen </w:t>
            </w:r>
          </w:p>
        </w:tc>
      </w:tr>
      <w:tr w:rsidR="00D5414A" w:rsidRPr="00D5414A" w14:paraId="3F2CD255" w14:textId="77777777" w:rsidTr="00DF7A24">
        <w:tc>
          <w:tcPr>
            <w:tcW w:w="2660" w:type="dxa"/>
            <w:shd w:val="clear" w:color="auto" w:fill="auto"/>
          </w:tcPr>
          <w:p w14:paraId="09A1B9F2" w14:textId="77777777" w:rsidR="00D5414A" w:rsidRPr="00D5414A" w:rsidRDefault="00D5414A" w:rsidP="00D5414A">
            <w:pPr>
              <w:spacing w:after="200" w:line="276" w:lineRule="auto"/>
              <w:rPr>
                <w:rFonts w:cs="Arial"/>
                <w:lang w:val="en-GB"/>
              </w:rPr>
            </w:pPr>
            <w:r w:rsidRPr="00D5414A">
              <w:rPr>
                <w:rFonts w:cs="Arial"/>
                <w:lang w:val="en-GB"/>
              </w:rPr>
              <w:t>Location:</w:t>
            </w:r>
          </w:p>
        </w:tc>
        <w:tc>
          <w:tcPr>
            <w:tcW w:w="5862" w:type="dxa"/>
            <w:shd w:val="clear" w:color="auto" w:fill="auto"/>
          </w:tcPr>
          <w:p w14:paraId="1C673A1B" w14:textId="77777777" w:rsidR="00D5414A" w:rsidRPr="00D5414A" w:rsidRDefault="00D5414A" w:rsidP="00D5414A">
            <w:pPr>
              <w:spacing w:after="200" w:line="276" w:lineRule="auto"/>
              <w:rPr>
                <w:rFonts w:cs="Arial"/>
                <w:lang w:val="en-GB"/>
              </w:rPr>
            </w:pPr>
            <w:r w:rsidRPr="00D5414A">
              <w:rPr>
                <w:rFonts w:cs="Arial"/>
                <w:lang w:val="en-GB"/>
              </w:rPr>
              <w:t>Ysgol Gynradd</w:t>
            </w:r>
          </w:p>
        </w:tc>
      </w:tr>
      <w:tr w:rsidR="00D5414A" w:rsidRPr="00D5414A" w14:paraId="2EE5BCDE"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358DED62" w14:textId="77777777" w:rsidR="00D5414A" w:rsidRPr="00D5414A" w:rsidRDefault="00D5414A" w:rsidP="00D5414A">
            <w:pPr>
              <w:spacing w:after="200" w:line="276" w:lineRule="auto"/>
              <w:rPr>
                <w:rFonts w:cs="Arial"/>
                <w:lang w:val="en-GB"/>
              </w:rPr>
            </w:pPr>
            <w:r w:rsidRPr="00D5414A">
              <w:rPr>
                <w:rFonts w:cs="Arial"/>
                <w:lang w:val="en-GB"/>
              </w:rPr>
              <w:t>Awdur: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0D88EA9" w14:textId="77777777" w:rsidR="00D5414A" w:rsidRPr="00D5414A" w:rsidRDefault="00D5414A" w:rsidP="00D5414A">
            <w:pPr>
              <w:spacing w:after="200" w:line="276" w:lineRule="auto"/>
              <w:rPr>
                <w:rFonts w:cs="Arial"/>
                <w:lang w:val="en-GB"/>
              </w:rPr>
            </w:pPr>
            <w:r w:rsidRPr="00D5414A">
              <w:rPr>
                <w:rFonts w:cs="Arial"/>
                <w:lang w:val="en-GB"/>
              </w:rPr>
              <w:t>Fy hunan</w:t>
            </w:r>
          </w:p>
        </w:tc>
      </w:tr>
      <w:tr w:rsidR="00D5414A" w:rsidRPr="00D5414A" w14:paraId="634E4A89"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3E8B5176" w14:textId="77777777" w:rsidR="00D5414A" w:rsidRPr="00D5414A" w:rsidRDefault="00D5414A" w:rsidP="00D5414A">
            <w:pPr>
              <w:spacing w:after="200" w:line="276" w:lineRule="auto"/>
              <w:rPr>
                <w:rFonts w:cs="Arial"/>
                <w:lang w:val="en-GB"/>
              </w:rPr>
            </w:pPr>
            <w:r w:rsidRPr="00D5414A">
              <w:rPr>
                <w:rFonts w:cs="Arial"/>
                <w:lang w:val="en-GB"/>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1C0FA48" w14:textId="77777777" w:rsidR="00D5414A" w:rsidRPr="00D5414A" w:rsidRDefault="00D5414A" w:rsidP="00D5414A">
            <w:pPr>
              <w:spacing w:after="200" w:line="276" w:lineRule="auto"/>
              <w:rPr>
                <w:rFonts w:cs="Arial"/>
                <w:lang w:val="en-GB"/>
              </w:rPr>
            </w:pPr>
            <w:r w:rsidRPr="00D5414A">
              <w:rPr>
                <w:rFonts w:cs="Arial"/>
                <w:lang w:val="en-GB"/>
              </w:rPr>
              <w:t>Athrawes Dosbarth</w:t>
            </w:r>
          </w:p>
        </w:tc>
      </w:tr>
      <w:tr w:rsidR="00D5414A" w:rsidRPr="00D5414A" w14:paraId="529E8446"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4D8E5452" w14:textId="77777777" w:rsidR="00D5414A" w:rsidRPr="00D5414A" w:rsidRDefault="00D5414A" w:rsidP="00D5414A">
            <w:pPr>
              <w:spacing w:after="200" w:line="276" w:lineRule="auto"/>
              <w:rPr>
                <w:rFonts w:cs="Arial"/>
                <w:lang w:val="en-GB"/>
              </w:rPr>
            </w:pPr>
            <w:r w:rsidRPr="00D5414A">
              <w:rPr>
                <w:rFonts w:cs="Arial"/>
                <w:lang w:val="en-GB"/>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845A381" w14:textId="77777777" w:rsidR="00D5414A" w:rsidRPr="00D5414A" w:rsidRDefault="00D5414A" w:rsidP="00D5414A">
            <w:pPr>
              <w:spacing w:after="200" w:line="276" w:lineRule="auto"/>
              <w:rPr>
                <w:rFonts w:cs="Arial"/>
                <w:lang w:val="en-GB"/>
              </w:rPr>
            </w:pPr>
            <w:r w:rsidRPr="00D5414A">
              <w:rPr>
                <w:color w:val="808080"/>
                <w:lang w:val="en-GB"/>
              </w:rPr>
              <w:t>Rhagfyr 2017 – Mawrth 2019</w:t>
            </w:r>
          </w:p>
        </w:tc>
      </w:tr>
      <w:tr w:rsidR="00D5414A" w:rsidRPr="00D5414A" w14:paraId="37B5AAD8"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2645474D" w14:textId="77777777" w:rsidR="00D5414A" w:rsidRPr="00D5414A" w:rsidRDefault="00D5414A" w:rsidP="00D5414A">
            <w:pPr>
              <w:spacing w:after="200" w:line="276" w:lineRule="auto"/>
              <w:rPr>
                <w:rFonts w:cs="Arial"/>
                <w:lang w:val="en-GB"/>
              </w:rPr>
            </w:pPr>
            <w:r w:rsidRPr="00D5414A">
              <w:rPr>
                <w:rFonts w:cs="Arial"/>
                <w:lang w:val="en-GB"/>
              </w:rPr>
              <w:t xml:space="preserve">Applicable Equipment: </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ACD0E98" w14:textId="77777777" w:rsidR="00D5414A" w:rsidRPr="00D5414A" w:rsidRDefault="00D5414A" w:rsidP="00D5414A">
            <w:pPr>
              <w:spacing w:after="200" w:line="276" w:lineRule="auto"/>
              <w:rPr>
                <w:rFonts w:cs="Arial"/>
                <w:lang w:val="en-GB"/>
              </w:rPr>
            </w:pPr>
            <w:r w:rsidRPr="00D5414A">
              <w:rPr>
                <w:rFonts w:cs="Arial"/>
                <w:lang w:val="en-GB"/>
              </w:rPr>
              <w:t xml:space="preserve">Gweler asesiad risg </w:t>
            </w:r>
          </w:p>
        </w:tc>
      </w:tr>
      <w:tr w:rsidR="00D5414A" w:rsidRPr="00D5414A" w14:paraId="5F8375D7"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4F680133" w14:textId="77777777" w:rsidR="00D5414A" w:rsidRPr="00D5414A" w:rsidRDefault="00D5414A" w:rsidP="00D5414A">
            <w:pPr>
              <w:spacing w:after="200" w:line="276" w:lineRule="auto"/>
              <w:rPr>
                <w:rFonts w:cs="Arial"/>
                <w:lang w:val="en-GB"/>
              </w:rPr>
            </w:pPr>
            <w:r w:rsidRPr="00D5414A">
              <w:rPr>
                <w:rFonts w:cs="Arial"/>
                <w:lang w:val="en-GB"/>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402EE79" w14:textId="77777777" w:rsidR="00D5414A" w:rsidRPr="00D5414A" w:rsidRDefault="00D5414A" w:rsidP="00D5414A">
            <w:pPr>
              <w:spacing w:after="200" w:line="276" w:lineRule="auto"/>
              <w:rPr>
                <w:rFonts w:cs="Arial"/>
                <w:lang w:val="en-GB"/>
              </w:rPr>
            </w:pPr>
            <w:r w:rsidRPr="00D5414A">
              <w:rPr>
                <w:rFonts w:cs="Arial"/>
                <w:lang w:val="en-GB"/>
              </w:rPr>
              <w:t>Ynghlwm</w:t>
            </w:r>
          </w:p>
        </w:tc>
      </w:tr>
      <w:tr w:rsidR="00D5414A" w:rsidRPr="00D5414A" w14:paraId="71E2BF88"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514CA9CC" w14:textId="77777777" w:rsidR="00D5414A" w:rsidRPr="00D5414A" w:rsidRDefault="00D5414A" w:rsidP="00D5414A">
            <w:pPr>
              <w:spacing w:after="200" w:line="276" w:lineRule="auto"/>
              <w:rPr>
                <w:rFonts w:cs="Arial"/>
                <w:lang w:val="en-GB"/>
              </w:rPr>
            </w:pPr>
            <w:r w:rsidRPr="00D5414A">
              <w:rPr>
                <w:rFonts w:cs="Arial"/>
                <w:lang w:val="en-GB"/>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51AD825" w14:textId="77777777" w:rsidR="00D5414A" w:rsidRPr="00D5414A" w:rsidRDefault="00D5414A" w:rsidP="00D5414A">
            <w:pPr>
              <w:spacing w:after="200" w:line="276" w:lineRule="auto"/>
              <w:rPr>
                <w:rFonts w:cs="Arial"/>
                <w:lang w:val="en-GB"/>
              </w:rPr>
            </w:pPr>
            <w:r w:rsidRPr="00D5414A">
              <w:rPr>
                <w:rFonts w:cs="Arial"/>
                <w:lang w:val="en-GB"/>
              </w:rPr>
              <w:t>1</w:t>
            </w:r>
          </w:p>
        </w:tc>
      </w:tr>
      <w:tr w:rsidR="00D5414A" w:rsidRPr="00D5414A" w14:paraId="717E4D60"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22DAB82C" w14:textId="77777777" w:rsidR="00D5414A" w:rsidRPr="00D5414A" w:rsidRDefault="00D5414A" w:rsidP="00D5414A">
            <w:pPr>
              <w:spacing w:after="200" w:line="276" w:lineRule="auto"/>
              <w:rPr>
                <w:rFonts w:cs="Arial"/>
                <w:lang w:val="en-GB"/>
              </w:rPr>
            </w:pPr>
            <w:r w:rsidRPr="00D5414A">
              <w:rPr>
                <w:rFonts w:cs="Arial"/>
                <w:lang w:val="en-GB"/>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3BD83BE3" w14:textId="77777777" w:rsidR="00D5414A" w:rsidRPr="00D5414A" w:rsidRDefault="00D5414A" w:rsidP="00D5414A">
            <w:pPr>
              <w:spacing w:after="200" w:line="276" w:lineRule="auto"/>
              <w:rPr>
                <w:rFonts w:cs="Arial"/>
                <w:lang w:val="en-GB"/>
              </w:rPr>
            </w:pPr>
            <w:r w:rsidRPr="00D5414A">
              <w:rPr>
                <w:color w:val="808080"/>
                <w:lang w:val="en-GB"/>
              </w:rPr>
              <w:t xml:space="preserve">Rhagfyr 2018 </w:t>
            </w:r>
          </w:p>
        </w:tc>
      </w:tr>
      <w:tr w:rsidR="00D5414A" w:rsidRPr="00D5414A" w14:paraId="1CA2DE33"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156B5AE2" w14:textId="77777777" w:rsidR="00D5414A" w:rsidRPr="00D5414A" w:rsidRDefault="00D5414A" w:rsidP="00D5414A">
            <w:pPr>
              <w:spacing w:after="200" w:line="276" w:lineRule="auto"/>
              <w:rPr>
                <w:rFonts w:cs="Arial"/>
                <w:lang w:val="en-GB"/>
              </w:rPr>
            </w:pPr>
            <w:r w:rsidRPr="00D5414A">
              <w:rPr>
                <w:rFonts w:cs="Arial"/>
                <w:lang w:val="en-GB"/>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28A3F15" w14:textId="77777777" w:rsidR="00D5414A" w:rsidRPr="00D5414A" w:rsidRDefault="00D5414A" w:rsidP="00D5414A">
            <w:pPr>
              <w:spacing w:after="200" w:line="276" w:lineRule="auto"/>
              <w:rPr>
                <w:rFonts w:cs="Arial"/>
                <w:lang w:val="en-GB"/>
              </w:rPr>
            </w:pPr>
          </w:p>
        </w:tc>
      </w:tr>
      <w:tr w:rsidR="00D5414A" w:rsidRPr="00D5414A" w14:paraId="33338C63" w14:textId="77777777" w:rsidTr="00DF7A24">
        <w:tc>
          <w:tcPr>
            <w:tcW w:w="2660" w:type="dxa"/>
            <w:tcBorders>
              <w:top w:val="single" w:sz="4" w:space="0" w:color="auto"/>
              <w:left w:val="single" w:sz="4" w:space="0" w:color="auto"/>
              <w:bottom w:val="single" w:sz="4" w:space="0" w:color="auto"/>
              <w:right w:val="single" w:sz="4" w:space="0" w:color="auto"/>
            </w:tcBorders>
            <w:shd w:val="clear" w:color="auto" w:fill="auto"/>
          </w:tcPr>
          <w:p w14:paraId="2F330EA3" w14:textId="77777777" w:rsidR="00D5414A" w:rsidRPr="00D5414A" w:rsidRDefault="00D5414A" w:rsidP="00D5414A">
            <w:pPr>
              <w:spacing w:after="200" w:line="276" w:lineRule="auto"/>
              <w:rPr>
                <w:rFonts w:cs="Arial"/>
                <w:lang w:val="en-GB"/>
              </w:rPr>
            </w:pPr>
            <w:r w:rsidRPr="00D5414A">
              <w:rPr>
                <w:rFonts w:cs="Arial"/>
                <w:lang w:val="en-GB"/>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54C56153" w14:textId="46995CA4" w:rsidR="00D5414A" w:rsidRPr="00D5414A" w:rsidRDefault="00B21E9B" w:rsidP="00D5414A">
            <w:pPr>
              <w:spacing w:after="200" w:line="276" w:lineRule="auto"/>
              <w:rPr>
                <w:rFonts w:cs="Arial"/>
                <w:lang w:val="en-GB"/>
              </w:rPr>
            </w:pPr>
            <w:r>
              <w:rPr>
                <w:rFonts w:ascii="Calibri" w:hAnsi="Calibri" w:cs="Calibri"/>
                <w:lang w:val="en-GB"/>
              </w:rPr>
              <w:t>Er mwyn cadw diogelwch y plant wrth wneud yr addurniadau.</w:t>
            </w:r>
          </w:p>
        </w:tc>
      </w:tr>
    </w:tbl>
    <w:p w14:paraId="5B9D86A2" w14:textId="77777777" w:rsidR="00D5414A" w:rsidRPr="00D5414A" w:rsidRDefault="00D5414A" w:rsidP="00D5414A">
      <w:pPr>
        <w:spacing w:after="200" w:line="276" w:lineRule="auto"/>
        <w:rPr>
          <w:rFonts w:ascii="Calibri" w:hAnsi="Calibri"/>
          <w:lang w:val="en-GB"/>
        </w:rPr>
      </w:pPr>
      <w:r w:rsidRPr="00D5414A">
        <w:rPr>
          <w:rFonts w:ascii="Calibri" w:hAnsi="Calibri"/>
          <w:lang w:val="en-GB"/>
        </w:rPr>
        <w:br w:type="textWrapping" w:clear="all"/>
      </w:r>
    </w:p>
    <w:p w14:paraId="4542D86E" w14:textId="77777777" w:rsidR="00D5414A" w:rsidRPr="00D5414A" w:rsidRDefault="00D5414A" w:rsidP="00D5414A">
      <w:pPr>
        <w:spacing w:after="200" w:line="276" w:lineRule="auto"/>
        <w:rPr>
          <w:rFonts w:cs="Arial"/>
          <w:lang w:val="en-GB"/>
        </w:rPr>
      </w:pPr>
      <w:r w:rsidRPr="00D5414A">
        <w:rPr>
          <w:rFonts w:cs="Arial"/>
          <w:lang w:val="en-GB"/>
        </w:rPr>
        <w:t>Print name:</w:t>
      </w:r>
      <w:r w:rsidRPr="00D5414A">
        <w:rPr>
          <w:rFonts w:cs="Arial"/>
          <w:lang w:val="en-GB"/>
        </w:rPr>
        <w:tab/>
      </w:r>
      <w:r w:rsidRPr="00D5414A">
        <w:rPr>
          <w:rFonts w:cs="Arial"/>
          <w:lang w:val="en-GB"/>
        </w:rPr>
        <w:tab/>
        <w:t>___________________________________</w:t>
      </w:r>
    </w:p>
    <w:p w14:paraId="3075DD29" w14:textId="77777777" w:rsidR="00D5414A" w:rsidRPr="00D5414A" w:rsidRDefault="00D5414A" w:rsidP="00D5414A">
      <w:pPr>
        <w:spacing w:after="200" w:line="276" w:lineRule="auto"/>
        <w:rPr>
          <w:rFonts w:cs="Arial"/>
          <w:lang w:val="en-GB"/>
        </w:rPr>
      </w:pPr>
      <w:r w:rsidRPr="00D5414A">
        <w:rPr>
          <w:rFonts w:cs="Arial"/>
          <w:lang w:val="en-GB"/>
        </w:rPr>
        <w:t xml:space="preserve">Signed: </w:t>
      </w:r>
      <w:r w:rsidRPr="00D5414A">
        <w:rPr>
          <w:rFonts w:cs="Arial"/>
          <w:lang w:val="en-GB"/>
        </w:rPr>
        <w:tab/>
      </w:r>
      <w:r w:rsidRPr="00D5414A">
        <w:rPr>
          <w:rFonts w:cs="Arial"/>
          <w:lang w:val="en-GB"/>
        </w:rPr>
        <w:tab/>
      </w:r>
      <w:r w:rsidRPr="00D5414A">
        <w:rPr>
          <w:rFonts w:cs="Arial"/>
          <w:lang w:val="en-GB"/>
        </w:rPr>
        <w:tab/>
        <w:t>___________________________________</w:t>
      </w:r>
    </w:p>
    <w:p w14:paraId="34B248A2" w14:textId="77777777" w:rsidR="00D5414A" w:rsidRPr="00D5414A" w:rsidRDefault="00D5414A" w:rsidP="00D5414A">
      <w:pPr>
        <w:spacing w:after="200" w:line="276" w:lineRule="auto"/>
        <w:rPr>
          <w:rFonts w:cs="Arial"/>
          <w:lang w:val="en-GB"/>
        </w:rPr>
      </w:pPr>
      <w:r w:rsidRPr="00D5414A">
        <w:rPr>
          <w:rFonts w:cs="Arial"/>
          <w:lang w:val="en-GB"/>
        </w:rPr>
        <w:t xml:space="preserve">Authorised by: </w:t>
      </w:r>
      <w:r w:rsidRPr="00D5414A">
        <w:rPr>
          <w:rFonts w:cs="Arial"/>
          <w:lang w:val="en-GB"/>
        </w:rPr>
        <w:tab/>
      </w:r>
      <w:r w:rsidRPr="00D5414A">
        <w:rPr>
          <w:rFonts w:cs="Arial"/>
          <w:lang w:val="en-GB"/>
        </w:rPr>
        <w:tab/>
        <w:t>___________________________________</w:t>
      </w:r>
    </w:p>
    <w:p w14:paraId="3699476B" w14:textId="77777777" w:rsidR="00D5414A" w:rsidRPr="00D5414A" w:rsidRDefault="00D5414A" w:rsidP="00D5414A">
      <w:pPr>
        <w:spacing w:after="200" w:line="276" w:lineRule="auto"/>
        <w:rPr>
          <w:rFonts w:cs="Arial"/>
          <w:lang w:val="en-GB"/>
        </w:rPr>
      </w:pPr>
      <w:r w:rsidRPr="00D5414A">
        <w:rPr>
          <w:rFonts w:cs="Arial"/>
          <w:lang w:val="en-GB"/>
        </w:rPr>
        <w:t>Print name:</w:t>
      </w:r>
      <w:r w:rsidRPr="00D5414A">
        <w:rPr>
          <w:rFonts w:cs="Arial"/>
          <w:lang w:val="en-GB"/>
        </w:rPr>
        <w:tab/>
      </w:r>
      <w:r w:rsidRPr="00D5414A">
        <w:rPr>
          <w:rFonts w:cs="Arial"/>
          <w:lang w:val="en-GB"/>
        </w:rPr>
        <w:tab/>
        <w:t>__________________________________</w:t>
      </w:r>
    </w:p>
    <w:p w14:paraId="48D8F866" w14:textId="3155A22C" w:rsidR="00D745C6" w:rsidRDefault="00D745C6" w:rsidP="00843545">
      <w:pPr>
        <w:spacing w:line="360" w:lineRule="auto"/>
        <w:jc w:val="both"/>
        <w:rPr>
          <w:rFonts w:ascii="Arial" w:hAnsi="Arial" w:cs="Arial"/>
          <w:sz w:val="24"/>
          <w:szCs w:val="24"/>
        </w:rPr>
      </w:pPr>
    </w:p>
    <w:p w14:paraId="3D3B44B5" w14:textId="25C79B9D" w:rsidR="00D5414A" w:rsidRDefault="00D5414A" w:rsidP="00843545">
      <w:pPr>
        <w:spacing w:line="360" w:lineRule="auto"/>
        <w:jc w:val="both"/>
        <w:rPr>
          <w:rFonts w:ascii="Arial" w:hAnsi="Arial" w:cs="Arial"/>
          <w:sz w:val="24"/>
          <w:szCs w:val="24"/>
        </w:rPr>
      </w:pPr>
    </w:p>
    <w:p w14:paraId="75A990ED" w14:textId="0529CB76" w:rsidR="00D5414A" w:rsidRDefault="00D5414A" w:rsidP="00843545">
      <w:pPr>
        <w:spacing w:line="360" w:lineRule="auto"/>
        <w:jc w:val="both"/>
        <w:rPr>
          <w:rFonts w:ascii="Arial" w:hAnsi="Arial" w:cs="Arial"/>
          <w:sz w:val="24"/>
          <w:szCs w:val="24"/>
        </w:rPr>
      </w:pPr>
    </w:p>
    <w:p w14:paraId="2F6F2EFB" w14:textId="576A271A" w:rsidR="00D5414A" w:rsidRDefault="00D5414A" w:rsidP="00843545">
      <w:pPr>
        <w:spacing w:line="360" w:lineRule="auto"/>
        <w:jc w:val="both"/>
        <w:rPr>
          <w:rFonts w:ascii="Arial" w:hAnsi="Arial" w:cs="Arial"/>
          <w:sz w:val="24"/>
          <w:szCs w:val="24"/>
        </w:rPr>
      </w:pPr>
    </w:p>
    <w:p w14:paraId="301F7240" w14:textId="77777777" w:rsidR="004873FE" w:rsidRDefault="004873FE" w:rsidP="00843545">
      <w:pPr>
        <w:spacing w:line="360" w:lineRule="auto"/>
        <w:jc w:val="both"/>
        <w:rPr>
          <w:rFonts w:ascii="Arial" w:hAnsi="Arial" w:cs="Arial"/>
          <w:sz w:val="24"/>
          <w:szCs w:val="24"/>
        </w:rPr>
        <w:sectPr w:rsidR="004873FE">
          <w:headerReference w:type="default" r:id="rId8"/>
          <w:footerReference w:type="default" r:id="rId9"/>
          <w:pgSz w:w="11906" w:h="16838"/>
          <w:pgMar w:top="1440" w:right="1440" w:bottom="1440" w:left="1440" w:header="708" w:footer="708" w:gutter="0"/>
          <w:cols w:space="708"/>
          <w:docGrid w:linePitch="360"/>
        </w:sectPr>
      </w:pPr>
    </w:p>
    <w:p w14:paraId="180DF3A7" w14:textId="77777777" w:rsidR="004873FE" w:rsidRPr="009374D3" w:rsidRDefault="004873FE" w:rsidP="004873FE">
      <w:pP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4873FE" w:rsidRPr="009374D3" w14:paraId="36D65B1A" w14:textId="77777777" w:rsidTr="004873FE">
        <w:trPr>
          <w:trHeight w:val="322"/>
        </w:trPr>
        <w:tc>
          <w:tcPr>
            <w:tcW w:w="534" w:type="dxa"/>
            <w:shd w:val="clear" w:color="auto" w:fill="C0C0C0"/>
          </w:tcPr>
          <w:p w14:paraId="6A4905C9" w14:textId="77777777" w:rsidR="004873FE" w:rsidRPr="009374D3" w:rsidRDefault="004873FE" w:rsidP="004873FE">
            <w:pPr>
              <w:jc w:val="center"/>
              <w:rPr>
                <w:rFonts w:ascii="Calibri" w:hAnsi="Calibri"/>
              </w:rPr>
            </w:pPr>
            <w:r w:rsidRPr="009374D3">
              <w:rPr>
                <w:rFonts w:ascii="Calibri" w:hAnsi="Calibri"/>
              </w:rPr>
              <w:t>Ref</w:t>
            </w:r>
          </w:p>
        </w:tc>
        <w:tc>
          <w:tcPr>
            <w:tcW w:w="3260" w:type="dxa"/>
            <w:shd w:val="clear" w:color="auto" w:fill="C0C0C0"/>
          </w:tcPr>
          <w:p w14:paraId="0E6FF219" w14:textId="77777777" w:rsidR="004873FE" w:rsidRPr="009374D3" w:rsidRDefault="004873FE" w:rsidP="004873FE">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77A76925" w14:textId="77777777" w:rsidR="004873FE" w:rsidRPr="009374D3" w:rsidRDefault="004873FE" w:rsidP="004873FE">
            <w:pPr>
              <w:jc w:val="center"/>
              <w:rPr>
                <w:rFonts w:ascii="Calibri" w:hAnsi="Calibri"/>
              </w:rPr>
            </w:pPr>
            <w:r w:rsidRPr="009374D3">
              <w:rPr>
                <w:rFonts w:ascii="Calibri" w:hAnsi="Calibri"/>
              </w:rPr>
              <w:t xml:space="preserve"> Area of Concern</w:t>
            </w:r>
          </w:p>
        </w:tc>
        <w:tc>
          <w:tcPr>
            <w:tcW w:w="2126" w:type="dxa"/>
            <w:shd w:val="clear" w:color="auto" w:fill="C0C0C0"/>
          </w:tcPr>
          <w:p w14:paraId="6C7995E4" w14:textId="77777777" w:rsidR="004873FE" w:rsidRPr="009374D3" w:rsidRDefault="004873FE" w:rsidP="004873FE">
            <w:pPr>
              <w:jc w:val="center"/>
              <w:rPr>
                <w:rFonts w:ascii="Calibri" w:hAnsi="Calibri"/>
              </w:rPr>
            </w:pPr>
            <w:r w:rsidRPr="009374D3">
              <w:rPr>
                <w:rFonts w:ascii="Calibri" w:hAnsi="Calibri"/>
              </w:rPr>
              <w:t>Persons at Risk</w:t>
            </w:r>
          </w:p>
        </w:tc>
        <w:tc>
          <w:tcPr>
            <w:tcW w:w="3119" w:type="dxa"/>
            <w:shd w:val="clear" w:color="auto" w:fill="C0C0C0"/>
          </w:tcPr>
          <w:p w14:paraId="0F7849F0" w14:textId="77777777" w:rsidR="004873FE" w:rsidRPr="009374D3" w:rsidRDefault="004873FE" w:rsidP="004873FE">
            <w:pPr>
              <w:jc w:val="center"/>
              <w:rPr>
                <w:rFonts w:ascii="Calibri" w:hAnsi="Calibri"/>
              </w:rPr>
            </w:pPr>
            <w:r w:rsidRPr="009374D3">
              <w:rPr>
                <w:rFonts w:ascii="Calibri" w:hAnsi="Calibri"/>
              </w:rPr>
              <w:t>Existing Controls</w:t>
            </w:r>
          </w:p>
        </w:tc>
        <w:tc>
          <w:tcPr>
            <w:tcW w:w="2693" w:type="dxa"/>
            <w:shd w:val="clear" w:color="auto" w:fill="C0C0C0"/>
          </w:tcPr>
          <w:p w14:paraId="14B92447" w14:textId="77777777" w:rsidR="004873FE" w:rsidRPr="009374D3" w:rsidRDefault="004873FE" w:rsidP="004873FE">
            <w:pPr>
              <w:jc w:val="center"/>
              <w:rPr>
                <w:rFonts w:ascii="Calibri" w:hAnsi="Calibri"/>
              </w:rPr>
            </w:pPr>
            <w:r>
              <w:rPr>
                <w:rFonts w:ascii="Calibri" w:hAnsi="Calibri"/>
              </w:rPr>
              <w:t>Describe Any Further Controls / Actions Needed</w:t>
            </w:r>
          </w:p>
        </w:tc>
        <w:tc>
          <w:tcPr>
            <w:tcW w:w="1134" w:type="dxa"/>
            <w:shd w:val="clear" w:color="auto" w:fill="C0C0C0"/>
          </w:tcPr>
          <w:p w14:paraId="1DB17217" w14:textId="77777777" w:rsidR="004873FE" w:rsidRPr="009374D3" w:rsidRDefault="004873FE" w:rsidP="004873FE">
            <w:pPr>
              <w:jc w:val="center"/>
              <w:rPr>
                <w:rFonts w:ascii="Calibri" w:hAnsi="Calibri"/>
              </w:rPr>
            </w:pPr>
            <w:r>
              <w:rPr>
                <w:rFonts w:ascii="Calibri" w:hAnsi="Calibri"/>
              </w:rPr>
              <w:t>Actions By Whom</w:t>
            </w:r>
          </w:p>
        </w:tc>
        <w:tc>
          <w:tcPr>
            <w:tcW w:w="1134" w:type="dxa"/>
            <w:shd w:val="clear" w:color="auto" w:fill="C0C0C0"/>
          </w:tcPr>
          <w:p w14:paraId="3B729BF8" w14:textId="77777777" w:rsidR="004873FE" w:rsidRPr="009374D3" w:rsidRDefault="004873FE" w:rsidP="004873FE">
            <w:pPr>
              <w:rPr>
                <w:rFonts w:ascii="Calibri" w:hAnsi="Calibri"/>
              </w:rPr>
            </w:pPr>
            <w:r>
              <w:rPr>
                <w:rFonts w:ascii="Calibri" w:hAnsi="Calibri"/>
              </w:rPr>
              <w:t>Action By When</w:t>
            </w:r>
          </w:p>
        </w:tc>
      </w:tr>
      <w:tr w:rsidR="004873FE" w:rsidRPr="009C6FBC" w14:paraId="13091189" w14:textId="77777777" w:rsidTr="004873FE">
        <w:trPr>
          <w:trHeight w:val="229"/>
        </w:trPr>
        <w:tc>
          <w:tcPr>
            <w:tcW w:w="534" w:type="dxa"/>
            <w:shd w:val="clear" w:color="auto" w:fill="auto"/>
          </w:tcPr>
          <w:p w14:paraId="5871BE66" w14:textId="77777777" w:rsidR="004873FE" w:rsidRPr="009C6FBC" w:rsidRDefault="004873FE" w:rsidP="004873FE">
            <w:pPr>
              <w:rPr>
                <w:rFonts w:ascii="Calibri" w:hAnsi="Calibri"/>
              </w:rPr>
            </w:pPr>
          </w:p>
          <w:p w14:paraId="1EA2339C" w14:textId="77777777" w:rsidR="004873FE" w:rsidRPr="009C6FBC" w:rsidRDefault="004873FE" w:rsidP="004873FE">
            <w:pPr>
              <w:rPr>
                <w:rFonts w:ascii="Calibri" w:hAnsi="Calibri"/>
              </w:rPr>
            </w:pPr>
            <w:r w:rsidRPr="009C6FBC">
              <w:rPr>
                <w:rFonts w:ascii="Calibri" w:hAnsi="Calibri"/>
              </w:rPr>
              <w:t>1</w:t>
            </w:r>
          </w:p>
        </w:tc>
        <w:tc>
          <w:tcPr>
            <w:tcW w:w="3260" w:type="dxa"/>
            <w:shd w:val="clear" w:color="auto" w:fill="auto"/>
          </w:tcPr>
          <w:p w14:paraId="4FA2B85E" w14:textId="08C12506" w:rsidR="004873FE" w:rsidRPr="009C6FBC" w:rsidRDefault="00B21E9B" w:rsidP="004873FE">
            <w:pPr>
              <w:rPr>
                <w:rFonts w:ascii="Calibri" w:hAnsi="Calibri"/>
              </w:rPr>
            </w:pPr>
            <w:r>
              <w:rPr>
                <w:rFonts w:ascii="Calibri" w:hAnsi="Calibri" w:cs="Calibri"/>
              </w:rPr>
              <w:t>Alergeddau i gynhwysion y toes halen.</w:t>
            </w:r>
          </w:p>
        </w:tc>
        <w:tc>
          <w:tcPr>
            <w:tcW w:w="2126" w:type="dxa"/>
            <w:shd w:val="clear" w:color="auto" w:fill="auto"/>
          </w:tcPr>
          <w:p w14:paraId="3087E00A" w14:textId="77777777" w:rsidR="004873FE" w:rsidRPr="009C6FBC" w:rsidRDefault="004873FE" w:rsidP="004873FE">
            <w:pPr>
              <w:rPr>
                <w:rFonts w:ascii="Calibri" w:hAnsi="Calibri"/>
              </w:rPr>
            </w:pPr>
            <w:r w:rsidRPr="009C6FBC">
              <w:rPr>
                <w:rFonts w:ascii="Calibri" w:hAnsi="Calibri"/>
              </w:rPr>
              <w:t>Plant, Staff</w:t>
            </w:r>
          </w:p>
        </w:tc>
        <w:tc>
          <w:tcPr>
            <w:tcW w:w="3119" w:type="dxa"/>
            <w:shd w:val="clear" w:color="auto" w:fill="auto"/>
          </w:tcPr>
          <w:p w14:paraId="67AABD11" w14:textId="277704E4" w:rsidR="004873FE" w:rsidRPr="009C6FBC" w:rsidRDefault="00B21E9B" w:rsidP="004873FE">
            <w:pPr>
              <w:rPr>
                <w:rFonts w:ascii="Calibri" w:hAnsi="Calibri"/>
              </w:rPr>
            </w:pPr>
            <w:r>
              <w:rPr>
                <w:rFonts w:ascii="Calibri" w:hAnsi="Calibri" w:cs="Calibri"/>
              </w:rPr>
              <w:t>Staff dosbarth Blwyddyn 1 a 2 yng nghydwybodol o unrhyw alergeddau sydd gan y plant. Rhestr cynhwysion wedi mynd adref gyda’r plant y diwrnod cynt.</w:t>
            </w:r>
          </w:p>
        </w:tc>
        <w:tc>
          <w:tcPr>
            <w:tcW w:w="2693" w:type="dxa"/>
            <w:shd w:val="clear" w:color="auto" w:fill="auto"/>
          </w:tcPr>
          <w:p w14:paraId="1C24226C" w14:textId="1744F22E" w:rsidR="004873FE" w:rsidRPr="009C6FBC" w:rsidRDefault="00B21E9B" w:rsidP="004873FE">
            <w:pPr>
              <w:rPr>
                <w:rFonts w:ascii="Calibri" w:hAnsi="Calibri"/>
              </w:rPr>
            </w:pPr>
            <w:r>
              <w:rPr>
                <w:rFonts w:ascii="Calibri" w:hAnsi="Calibri" w:cs="Calibri"/>
              </w:rPr>
              <w:t>Plant sydd gan alergeddau i’r cynhwysion yn cael cynnig i wneud gweithgareddau gwahanol yn lle.</w:t>
            </w:r>
          </w:p>
        </w:tc>
        <w:tc>
          <w:tcPr>
            <w:tcW w:w="1134" w:type="dxa"/>
            <w:shd w:val="clear" w:color="auto" w:fill="auto"/>
          </w:tcPr>
          <w:p w14:paraId="31495CA1" w14:textId="77777777" w:rsidR="004873FE" w:rsidRPr="009C6FBC" w:rsidRDefault="004873FE" w:rsidP="004873FE">
            <w:pPr>
              <w:rPr>
                <w:rFonts w:ascii="Calibri" w:hAnsi="Calibri"/>
                <w:b/>
              </w:rPr>
            </w:pPr>
          </w:p>
          <w:p w14:paraId="66736CB2" w14:textId="77777777" w:rsidR="004873FE" w:rsidRPr="009C6FBC" w:rsidRDefault="004873FE" w:rsidP="004873FE">
            <w:pPr>
              <w:rPr>
                <w:rFonts w:ascii="Calibri" w:hAnsi="Calibri"/>
                <w:b/>
              </w:rPr>
            </w:pPr>
            <w:r w:rsidRPr="009C6FBC">
              <w:rPr>
                <w:rFonts w:ascii="Calibri" w:hAnsi="Calibri"/>
                <w:b/>
              </w:rPr>
              <w:t>Staff y dosbarth</w:t>
            </w:r>
          </w:p>
        </w:tc>
        <w:tc>
          <w:tcPr>
            <w:tcW w:w="1134" w:type="dxa"/>
            <w:shd w:val="clear" w:color="auto" w:fill="auto"/>
          </w:tcPr>
          <w:p w14:paraId="751DCB31" w14:textId="0A6C85F3" w:rsidR="004873FE" w:rsidRPr="009C6FBC" w:rsidRDefault="00B21E9B" w:rsidP="004873FE">
            <w:pPr>
              <w:rPr>
                <w:rFonts w:ascii="Calibri" w:hAnsi="Calibri"/>
              </w:rPr>
            </w:pPr>
            <w:r>
              <w:rPr>
                <w:rFonts w:ascii="Calibri" w:hAnsi="Calibri" w:cs="Calibri"/>
              </w:rPr>
              <w:t>Diwrnod cyn y gweithgaredd ac yn ystod y gweithgaredd.</w:t>
            </w:r>
          </w:p>
        </w:tc>
      </w:tr>
      <w:tr w:rsidR="004873FE" w:rsidRPr="009C6FBC" w14:paraId="3EA15F4C" w14:textId="77777777" w:rsidTr="004873FE">
        <w:trPr>
          <w:trHeight w:val="596"/>
        </w:trPr>
        <w:tc>
          <w:tcPr>
            <w:tcW w:w="534" w:type="dxa"/>
            <w:shd w:val="clear" w:color="auto" w:fill="auto"/>
          </w:tcPr>
          <w:p w14:paraId="5DF27CA0" w14:textId="77777777" w:rsidR="004873FE" w:rsidRPr="009C6FBC" w:rsidRDefault="004873FE" w:rsidP="004873FE">
            <w:pPr>
              <w:rPr>
                <w:rFonts w:ascii="Calibri" w:hAnsi="Calibri"/>
              </w:rPr>
            </w:pPr>
          </w:p>
          <w:p w14:paraId="3AA3E762" w14:textId="77777777" w:rsidR="004873FE" w:rsidRPr="009C6FBC" w:rsidRDefault="004873FE" w:rsidP="004873FE">
            <w:pPr>
              <w:rPr>
                <w:rFonts w:ascii="Calibri" w:hAnsi="Calibri"/>
              </w:rPr>
            </w:pPr>
            <w:r w:rsidRPr="009C6FBC">
              <w:rPr>
                <w:rFonts w:ascii="Calibri" w:hAnsi="Calibri"/>
              </w:rPr>
              <w:t>2</w:t>
            </w:r>
          </w:p>
        </w:tc>
        <w:tc>
          <w:tcPr>
            <w:tcW w:w="3260" w:type="dxa"/>
            <w:shd w:val="clear" w:color="auto" w:fill="auto"/>
          </w:tcPr>
          <w:p w14:paraId="3CF06B99" w14:textId="2503C9D6" w:rsidR="004873FE" w:rsidRPr="009C6FBC" w:rsidRDefault="00B21E9B" w:rsidP="004873FE">
            <w:pPr>
              <w:rPr>
                <w:rFonts w:ascii="Calibri" w:hAnsi="Calibri"/>
              </w:rPr>
            </w:pPr>
            <w:r>
              <w:rPr>
                <w:rFonts w:ascii="Calibri" w:hAnsi="Calibri" w:cs="Calibri"/>
              </w:rPr>
              <w:t>Defnydd o fflŵr a halen, gallu effeithio'r plant sydd gyda ‘Asthma’.</w:t>
            </w:r>
          </w:p>
        </w:tc>
        <w:tc>
          <w:tcPr>
            <w:tcW w:w="2126" w:type="dxa"/>
            <w:shd w:val="clear" w:color="auto" w:fill="auto"/>
          </w:tcPr>
          <w:p w14:paraId="6E5CB3FB" w14:textId="77777777" w:rsidR="004873FE" w:rsidRPr="009C6FBC" w:rsidRDefault="004873FE" w:rsidP="004873FE">
            <w:pPr>
              <w:rPr>
                <w:rFonts w:ascii="Calibri" w:hAnsi="Calibri"/>
              </w:rPr>
            </w:pPr>
            <w:r w:rsidRPr="009C6FBC">
              <w:rPr>
                <w:rFonts w:ascii="Calibri" w:hAnsi="Calibri"/>
              </w:rPr>
              <w:t>Plant, Staff</w:t>
            </w:r>
          </w:p>
        </w:tc>
        <w:tc>
          <w:tcPr>
            <w:tcW w:w="3119" w:type="dxa"/>
            <w:shd w:val="clear" w:color="auto" w:fill="auto"/>
          </w:tcPr>
          <w:p w14:paraId="7571977F" w14:textId="725D7436" w:rsidR="004873FE" w:rsidRPr="009C6FBC" w:rsidRDefault="00B21E9B" w:rsidP="004873FE">
            <w:pPr>
              <w:rPr>
                <w:rFonts w:ascii="Calibri" w:hAnsi="Calibri"/>
              </w:rPr>
            </w:pPr>
            <w:r>
              <w:rPr>
                <w:rFonts w:ascii="Calibri" w:hAnsi="Calibri" w:cs="Calibri"/>
              </w:rPr>
              <w:t>Dylai'r staff cael gwybod o flaen llaw pwy sydd gyda ‘asthma’. Rhieni i ddweud wrth y staff os nag ydynt eisiau i’r plentyn cymryd rhan yn y gweithgaredd.</w:t>
            </w:r>
          </w:p>
        </w:tc>
        <w:tc>
          <w:tcPr>
            <w:tcW w:w="2693" w:type="dxa"/>
            <w:shd w:val="clear" w:color="auto" w:fill="auto"/>
          </w:tcPr>
          <w:p w14:paraId="21CDD1F5" w14:textId="77777777" w:rsidR="004873FE" w:rsidRPr="009C6FBC" w:rsidRDefault="004873FE" w:rsidP="004873FE">
            <w:pPr>
              <w:rPr>
                <w:rFonts w:ascii="Calibri" w:hAnsi="Calibri"/>
              </w:rPr>
            </w:pPr>
            <w:r>
              <w:rPr>
                <w:rFonts w:ascii="Calibri" w:hAnsi="Calibri"/>
              </w:rPr>
              <w:t>Gwneud yn siŵr fod digon o awyriad yn yr ystafell. Pob un o’r staff sydd yn bresennol wedi cael ei hyfforddi mewn cymorth cyntaf.</w:t>
            </w:r>
          </w:p>
        </w:tc>
        <w:tc>
          <w:tcPr>
            <w:tcW w:w="1134" w:type="dxa"/>
            <w:shd w:val="clear" w:color="auto" w:fill="auto"/>
          </w:tcPr>
          <w:p w14:paraId="6FFC705A" w14:textId="77777777" w:rsidR="004873FE" w:rsidRPr="009C6FBC" w:rsidRDefault="004873FE" w:rsidP="004873FE">
            <w:pPr>
              <w:rPr>
                <w:rFonts w:ascii="Calibri" w:hAnsi="Calibri"/>
                <w:b/>
              </w:rPr>
            </w:pPr>
            <w:r>
              <w:rPr>
                <w:rFonts w:ascii="Calibri" w:hAnsi="Calibri"/>
                <w:b/>
              </w:rPr>
              <w:t>Staff y dosbarth</w:t>
            </w:r>
          </w:p>
        </w:tc>
        <w:tc>
          <w:tcPr>
            <w:tcW w:w="1134" w:type="dxa"/>
            <w:shd w:val="clear" w:color="auto" w:fill="auto"/>
          </w:tcPr>
          <w:p w14:paraId="426F306B" w14:textId="3CFA2FAE" w:rsidR="004873FE" w:rsidRPr="009C6FBC" w:rsidRDefault="00B21E9B" w:rsidP="004873FE">
            <w:pPr>
              <w:rPr>
                <w:rFonts w:ascii="Calibri" w:hAnsi="Calibri"/>
              </w:rPr>
            </w:pPr>
            <w:r>
              <w:rPr>
                <w:rFonts w:ascii="Calibri" w:hAnsi="Calibri" w:cs="Calibri"/>
              </w:rPr>
              <w:t>Cyn ac yn ystod y gweithgaredd.</w:t>
            </w:r>
          </w:p>
        </w:tc>
      </w:tr>
      <w:tr w:rsidR="004873FE" w:rsidRPr="009C6FBC" w14:paraId="3730CEC8" w14:textId="77777777" w:rsidTr="004873FE">
        <w:trPr>
          <w:trHeight w:val="555"/>
        </w:trPr>
        <w:tc>
          <w:tcPr>
            <w:tcW w:w="534" w:type="dxa"/>
            <w:shd w:val="clear" w:color="auto" w:fill="auto"/>
          </w:tcPr>
          <w:p w14:paraId="4FD1CC10" w14:textId="77777777" w:rsidR="004873FE" w:rsidRPr="009C6FBC" w:rsidRDefault="004873FE" w:rsidP="004873FE">
            <w:pPr>
              <w:rPr>
                <w:rFonts w:ascii="Calibri" w:hAnsi="Calibri"/>
              </w:rPr>
            </w:pPr>
          </w:p>
          <w:p w14:paraId="3E8E5967" w14:textId="77777777" w:rsidR="004873FE" w:rsidRPr="009C6FBC" w:rsidRDefault="004873FE" w:rsidP="004873FE">
            <w:pPr>
              <w:rPr>
                <w:rFonts w:ascii="Calibri" w:hAnsi="Calibri"/>
              </w:rPr>
            </w:pPr>
            <w:r w:rsidRPr="009C6FBC">
              <w:rPr>
                <w:rFonts w:ascii="Calibri" w:hAnsi="Calibri"/>
              </w:rPr>
              <w:t>3</w:t>
            </w:r>
          </w:p>
        </w:tc>
        <w:tc>
          <w:tcPr>
            <w:tcW w:w="3260" w:type="dxa"/>
            <w:shd w:val="clear" w:color="auto" w:fill="auto"/>
          </w:tcPr>
          <w:p w14:paraId="7608AB37" w14:textId="54DC3A46" w:rsidR="004873FE" w:rsidRPr="009C6FBC" w:rsidRDefault="00B21E9B" w:rsidP="004873FE">
            <w:pPr>
              <w:rPr>
                <w:rFonts w:ascii="Calibri" w:hAnsi="Calibri"/>
              </w:rPr>
            </w:pPr>
            <w:r>
              <w:rPr>
                <w:rFonts w:ascii="Calibri" w:hAnsi="Calibri" w:cs="Calibri"/>
              </w:rPr>
              <w:t>Gall y cynhwysion ar gymysgedd mynd ar wisg y plentyn.</w:t>
            </w:r>
          </w:p>
        </w:tc>
        <w:tc>
          <w:tcPr>
            <w:tcW w:w="2126" w:type="dxa"/>
            <w:shd w:val="clear" w:color="auto" w:fill="auto"/>
          </w:tcPr>
          <w:p w14:paraId="459D6546" w14:textId="77777777" w:rsidR="004873FE" w:rsidRPr="009C6FBC" w:rsidRDefault="004873FE" w:rsidP="004873FE">
            <w:pPr>
              <w:rPr>
                <w:rFonts w:ascii="Calibri" w:hAnsi="Calibri"/>
              </w:rPr>
            </w:pPr>
            <w:r w:rsidRPr="009C6FBC">
              <w:rPr>
                <w:rFonts w:ascii="Calibri" w:hAnsi="Calibri"/>
              </w:rPr>
              <w:t>Plant, Staff</w:t>
            </w:r>
          </w:p>
        </w:tc>
        <w:tc>
          <w:tcPr>
            <w:tcW w:w="3119" w:type="dxa"/>
            <w:shd w:val="clear" w:color="auto" w:fill="auto"/>
          </w:tcPr>
          <w:p w14:paraId="424317DB" w14:textId="77777777" w:rsidR="004873FE" w:rsidRPr="009C6FBC" w:rsidRDefault="004873FE" w:rsidP="004873FE">
            <w:pPr>
              <w:rPr>
                <w:rFonts w:ascii="Calibri" w:hAnsi="Calibri"/>
              </w:rPr>
            </w:pPr>
            <w:r>
              <w:rPr>
                <w:rFonts w:ascii="Calibri" w:hAnsi="Calibri"/>
              </w:rPr>
              <w:t>Plant i gyd i wisgo ffedog trwy’r gweithgaredd.</w:t>
            </w:r>
            <w:r w:rsidRPr="009C6FBC">
              <w:rPr>
                <w:rFonts w:ascii="Calibri" w:hAnsi="Calibri"/>
              </w:rPr>
              <w:t xml:space="preserve"> </w:t>
            </w:r>
          </w:p>
        </w:tc>
        <w:tc>
          <w:tcPr>
            <w:tcW w:w="2693" w:type="dxa"/>
            <w:shd w:val="clear" w:color="auto" w:fill="auto"/>
          </w:tcPr>
          <w:p w14:paraId="22F6F5D7" w14:textId="77777777" w:rsidR="004873FE" w:rsidRPr="009C6FBC" w:rsidRDefault="004873FE" w:rsidP="004873FE">
            <w:pPr>
              <w:rPr>
                <w:rFonts w:ascii="Calibri" w:hAnsi="Calibri"/>
              </w:rPr>
            </w:pPr>
            <w:r>
              <w:rPr>
                <w:rFonts w:ascii="Calibri" w:hAnsi="Calibri"/>
              </w:rPr>
              <w:t>Darparu ffedogau i’r plant a’r staff.</w:t>
            </w:r>
          </w:p>
        </w:tc>
        <w:tc>
          <w:tcPr>
            <w:tcW w:w="1134" w:type="dxa"/>
            <w:shd w:val="clear" w:color="auto" w:fill="auto"/>
          </w:tcPr>
          <w:p w14:paraId="7742054E" w14:textId="77777777" w:rsidR="004873FE" w:rsidRPr="009C6FBC" w:rsidRDefault="004873FE" w:rsidP="004873FE">
            <w:pPr>
              <w:rPr>
                <w:rFonts w:ascii="Calibri" w:hAnsi="Calibri"/>
                <w:b/>
              </w:rPr>
            </w:pPr>
            <w:r>
              <w:rPr>
                <w:rFonts w:ascii="Calibri" w:hAnsi="Calibri"/>
                <w:b/>
              </w:rPr>
              <w:t>Staff y dosbarth</w:t>
            </w:r>
          </w:p>
        </w:tc>
        <w:tc>
          <w:tcPr>
            <w:tcW w:w="1134" w:type="dxa"/>
            <w:shd w:val="clear" w:color="auto" w:fill="auto"/>
          </w:tcPr>
          <w:p w14:paraId="3AD27720" w14:textId="70D0C07B" w:rsidR="004873FE" w:rsidRPr="009C6FBC" w:rsidRDefault="00B21E9B" w:rsidP="004873FE">
            <w:pPr>
              <w:rPr>
                <w:rFonts w:ascii="Calibri" w:hAnsi="Calibri"/>
              </w:rPr>
            </w:pPr>
            <w:r>
              <w:rPr>
                <w:rFonts w:ascii="Calibri" w:hAnsi="Calibri" w:cs="Calibri"/>
              </w:rPr>
              <w:t>Cyn y gweithgaredd.</w:t>
            </w:r>
          </w:p>
        </w:tc>
      </w:tr>
      <w:tr w:rsidR="004873FE" w:rsidRPr="001D7573" w14:paraId="14FF1696" w14:textId="77777777" w:rsidTr="004873FE">
        <w:trPr>
          <w:trHeight w:val="59"/>
        </w:trPr>
        <w:tc>
          <w:tcPr>
            <w:tcW w:w="534" w:type="dxa"/>
            <w:shd w:val="clear" w:color="auto" w:fill="auto"/>
          </w:tcPr>
          <w:p w14:paraId="6679A56C" w14:textId="77777777" w:rsidR="004873FE" w:rsidRPr="001D7573" w:rsidRDefault="004873FE" w:rsidP="004873FE">
            <w:pPr>
              <w:rPr>
                <w:rFonts w:ascii="Calibri" w:hAnsi="Calibri"/>
              </w:rPr>
            </w:pPr>
          </w:p>
          <w:p w14:paraId="63CC071C" w14:textId="77777777" w:rsidR="004873FE" w:rsidRPr="001D7573" w:rsidRDefault="004873FE" w:rsidP="004873FE">
            <w:pPr>
              <w:rPr>
                <w:rFonts w:ascii="Calibri" w:hAnsi="Calibri"/>
              </w:rPr>
            </w:pPr>
            <w:r w:rsidRPr="001D7573">
              <w:rPr>
                <w:rFonts w:ascii="Calibri" w:hAnsi="Calibri"/>
              </w:rPr>
              <w:t>4</w:t>
            </w:r>
          </w:p>
        </w:tc>
        <w:tc>
          <w:tcPr>
            <w:tcW w:w="3260" w:type="dxa"/>
            <w:shd w:val="clear" w:color="auto" w:fill="auto"/>
          </w:tcPr>
          <w:p w14:paraId="2539A613" w14:textId="5048318D" w:rsidR="004873FE" w:rsidRPr="001D7573" w:rsidRDefault="00B21E9B" w:rsidP="004873FE">
            <w:pPr>
              <w:rPr>
                <w:rFonts w:ascii="Calibri" w:hAnsi="Calibri"/>
              </w:rPr>
            </w:pPr>
            <w:r>
              <w:rPr>
                <w:rFonts w:ascii="Calibri" w:hAnsi="Calibri" w:cs="Calibri"/>
              </w:rPr>
              <w:t>Plant yn rhoi'r cymysgedd yn ei cheg.</w:t>
            </w:r>
          </w:p>
        </w:tc>
        <w:tc>
          <w:tcPr>
            <w:tcW w:w="2126" w:type="dxa"/>
            <w:shd w:val="clear" w:color="auto" w:fill="auto"/>
          </w:tcPr>
          <w:p w14:paraId="2FA4E5C5" w14:textId="77777777" w:rsidR="004873FE" w:rsidRPr="001D7573" w:rsidRDefault="004873FE" w:rsidP="004873FE">
            <w:pPr>
              <w:rPr>
                <w:rFonts w:ascii="Calibri" w:hAnsi="Calibri"/>
              </w:rPr>
            </w:pPr>
            <w:r w:rsidRPr="001D7573">
              <w:rPr>
                <w:rFonts w:ascii="Calibri" w:hAnsi="Calibri"/>
              </w:rPr>
              <w:t>Plant</w:t>
            </w:r>
          </w:p>
        </w:tc>
        <w:tc>
          <w:tcPr>
            <w:tcW w:w="3119" w:type="dxa"/>
            <w:shd w:val="clear" w:color="auto" w:fill="auto"/>
          </w:tcPr>
          <w:p w14:paraId="640F7940" w14:textId="1BE64D9D" w:rsidR="004873FE" w:rsidRPr="001D7573" w:rsidRDefault="00B21E9B" w:rsidP="004873FE">
            <w:pPr>
              <w:rPr>
                <w:rFonts w:ascii="Calibri" w:hAnsi="Calibri"/>
              </w:rPr>
            </w:pPr>
            <w:r>
              <w:rPr>
                <w:rFonts w:ascii="Calibri" w:hAnsi="Calibri" w:cs="Calibri"/>
              </w:rPr>
              <w:t>Esbonio i’r plant cyn y gweithgaredd am ddim rhoi'r cymysg yn ei cheg gan ei fod yn cynnwys llawer o halen. Golchi dwylo ar ôl y gweithgaredd.</w:t>
            </w:r>
          </w:p>
        </w:tc>
        <w:tc>
          <w:tcPr>
            <w:tcW w:w="2693" w:type="dxa"/>
            <w:shd w:val="clear" w:color="auto" w:fill="auto"/>
          </w:tcPr>
          <w:p w14:paraId="40AB7F6A" w14:textId="07B054C7" w:rsidR="004873FE" w:rsidRPr="001D7573" w:rsidRDefault="00B21E9B" w:rsidP="004873FE">
            <w:pPr>
              <w:rPr>
                <w:rFonts w:ascii="Calibri" w:hAnsi="Calibri"/>
              </w:rPr>
            </w:pPr>
            <w:r>
              <w:rPr>
                <w:rFonts w:ascii="Calibri" w:hAnsi="Calibri" w:cs="Calibri"/>
              </w:rPr>
              <w:t>Atgoffa'r plant ddim i roi’r cymysgedd yn ei cheg. Golchi dwylo ar ôl fod yn y cymysgedd.</w:t>
            </w:r>
          </w:p>
        </w:tc>
        <w:tc>
          <w:tcPr>
            <w:tcW w:w="1134" w:type="dxa"/>
            <w:shd w:val="clear" w:color="auto" w:fill="auto"/>
          </w:tcPr>
          <w:p w14:paraId="0E43E652" w14:textId="77777777" w:rsidR="004873FE" w:rsidRPr="001D7573" w:rsidRDefault="004873FE" w:rsidP="004873FE">
            <w:pPr>
              <w:rPr>
                <w:rFonts w:ascii="Calibri" w:hAnsi="Calibri"/>
                <w:b/>
              </w:rPr>
            </w:pPr>
            <w:r>
              <w:rPr>
                <w:rFonts w:ascii="Calibri" w:hAnsi="Calibri"/>
                <w:b/>
              </w:rPr>
              <w:t>Staff y dosbarth</w:t>
            </w:r>
          </w:p>
        </w:tc>
        <w:tc>
          <w:tcPr>
            <w:tcW w:w="1134" w:type="dxa"/>
            <w:shd w:val="clear" w:color="auto" w:fill="auto"/>
          </w:tcPr>
          <w:p w14:paraId="5DE77EFA" w14:textId="3E05DD1D" w:rsidR="004873FE" w:rsidRPr="001D7573" w:rsidRDefault="00B21E9B" w:rsidP="004873FE">
            <w:pPr>
              <w:rPr>
                <w:rFonts w:ascii="Calibri" w:hAnsi="Calibri"/>
              </w:rPr>
            </w:pPr>
            <w:r>
              <w:rPr>
                <w:rFonts w:ascii="Calibri" w:hAnsi="Calibri" w:cs="Calibri"/>
              </w:rPr>
              <w:t>Cyn ac yn ystod y gweithgaredd.</w:t>
            </w:r>
          </w:p>
        </w:tc>
      </w:tr>
      <w:tr w:rsidR="004873FE" w:rsidRPr="001D7573" w14:paraId="21AE33A1" w14:textId="77777777" w:rsidTr="004873FE">
        <w:trPr>
          <w:trHeight w:val="699"/>
        </w:trPr>
        <w:tc>
          <w:tcPr>
            <w:tcW w:w="534" w:type="dxa"/>
            <w:shd w:val="clear" w:color="auto" w:fill="auto"/>
          </w:tcPr>
          <w:p w14:paraId="19124333" w14:textId="77777777" w:rsidR="004873FE" w:rsidRPr="001D7573" w:rsidRDefault="004873FE" w:rsidP="004873FE">
            <w:pPr>
              <w:rPr>
                <w:rFonts w:ascii="Calibri" w:hAnsi="Calibri"/>
              </w:rPr>
            </w:pPr>
            <w:r w:rsidRPr="001D7573">
              <w:rPr>
                <w:rFonts w:ascii="Calibri" w:hAnsi="Calibri"/>
              </w:rPr>
              <w:lastRenderedPageBreak/>
              <w:t>5</w:t>
            </w:r>
          </w:p>
          <w:p w14:paraId="6CA8B2AC" w14:textId="77777777" w:rsidR="004873FE" w:rsidRPr="001D7573" w:rsidRDefault="004873FE" w:rsidP="004873FE">
            <w:pPr>
              <w:rPr>
                <w:rFonts w:ascii="Calibri" w:hAnsi="Calibri"/>
              </w:rPr>
            </w:pPr>
          </w:p>
        </w:tc>
        <w:tc>
          <w:tcPr>
            <w:tcW w:w="3260" w:type="dxa"/>
            <w:shd w:val="clear" w:color="auto" w:fill="auto"/>
          </w:tcPr>
          <w:p w14:paraId="1EDB64B3" w14:textId="6976A773" w:rsidR="004873FE" w:rsidRPr="001D7573" w:rsidRDefault="00B21E9B" w:rsidP="004873FE">
            <w:pPr>
              <w:rPr>
                <w:rFonts w:ascii="Calibri" w:hAnsi="Calibri"/>
              </w:rPr>
            </w:pPr>
            <w:r>
              <w:rPr>
                <w:rFonts w:ascii="Calibri" w:hAnsi="Calibri" w:cs="Calibri"/>
              </w:rPr>
              <w:t>Defnyddio offer torri i dorri’r addurniadau. Gall y plant torri ei hunan neu gael anaf.</w:t>
            </w:r>
          </w:p>
        </w:tc>
        <w:tc>
          <w:tcPr>
            <w:tcW w:w="2126" w:type="dxa"/>
            <w:shd w:val="clear" w:color="auto" w:fill="auto"/>
          </w:tcPr>
          <w:p w14:paraId="61B2F660" w14:textId="77777777" w:rsidR="004873FE" w:rsidRPr="001D7573" w:rsidRDefault="004873FE" w:rsidP="004873FE">
            <w:pPr>
              <w:rPr>
                <w:rFonts w:ascii="Calibri" w:hAnsi="Calibri"/>
              </w:rPr>
            </w:pPr>
            <w:r>
              <w:rPr>
                <w:rFonts w:ascii="Calibri" w:hAnsi="Calibri"/>
              </w:rPr>
              <w:t>Plant, Staff</w:t>
            </w:r>
          </w:p>
        </w:tc>
        <w:tc>
          <w:tcPr>
            <w:tcW w:w="3119" w:type="dxa"/>
            <w:shd w:val="clear" w:color="auto" w:fill="auto"/>
          </w:tcPr>
          <w:p w14:paraId="29A2A86D" w14:textId="42F9CBFA" w:rsidR="004873FE" w:rsidRPr="001D7573" w:rsidRDefault="00B21E9B" w:rsidP="004873FE">
            <w:pPr>
              <w:rPr>
                <w:rFonts w:ascii="Calibri" w:hAnsi="Calibri"/>
              </w:rPr>
            </w:pPr>
            <w:r>
              <w:rPr>
                <w:rFonts w:ascii="Calibri" w:hAnsi="Calibri" w:cs="Calibri"/>
              </w:rPr>
              <w:t>Canolbwyntio a chymryd amser wrth dorri’r siâp. Un neu ddau yn torri’r addurniadau ar y tro.</w:t>
            </w:r>
          </w:p>
        </w:tc>
        <w:tc>
          <w:tcPr>
            <w:tcW w:w="2693" w:type="dxa"/>
            <w:shd w:val="clear" w:color="auto" w:fill="auto"/>
          </w:tcPr>
          <w:p w14:paraId="6024387C" w14:textId="0092F20E" w:rsidR="004873FE" w:rsidRPr="001D7573" w:rsidRDefault="00B21E9B" w:rsidP="004873FE">
            <w:pPr>
              <w:rPr>
                <w:rFonts w:ascii="Calibri" w:hAnsi="Calibri"/>
              </w:rPr>
            </w:pPr>
            <w:r>
              <w:rPr>
                <w:rFonts w:ascii="Calibri" w:hAnsi="Calibri" w:cs="Calibri"/>
              </w:rPr>
              <w:t>Staff i gadw llygaid manwl wrth i’r plant torri’r addurniadau. Plant i ddychwelyd yr adnoddau ar ôl gorffen.</w:t>
            </w:r>
          </w:p>
        </w:tc>
        <w:tc>
          <w:tcPr>
            <w:tcW w:w="1134" w:type="dxa"/>
            <w:shd w:val="clear" w:color="auto" w:fill="auto"/>
          </w:tcPr>
          <w:p w14:paraId="6897D38C" w14:textId="77777777" w:rsidR="004873FE" w:rsidRPr="001D7573" w:rsidRDefault="004873FE" w:rsidP="004873FE">
            <w:pPr>
              <w:rPr>
                <w:rFonts w:ascii="Calibri" w:hAnsi="Calibri"/>
                <w:b/>
              </w:rPr>
            </w:pPr>
            <w:r>
              <w:rPr>
                <w:rFonts w:ascii="Calibri" w:hAnsi="Calibri"/>
                <w:b/>
              </w:rPr>
              <w:t>Staff y dosbarth</w:t>
            </w:r>
          </w:p>
        </w:tc>
        <w:tc>
          <w:tcPr>
            <w:tcW w:w="1134" w:type="dxa"/>
            <w:shd w:val="clear" w:color="auto" w:fill="auto"/>
          </w:tcPr>
          <w:p w14:paraId="239B8E48" w14:textId="345EE229" w:rsidR="004873FE" w:rsidRPr="001D7573" w:rsidRDefault="00B21E9B" w:rsidP="004873FE">
            <w:pPr>
              <w:rPr>
                <w:rFonts w:ascii="Calibri" w:hAnsi="Calibri"/>
              </w:rPr>
            </w:pPr>
            <w:r>
              <w:rPr>
                <w:rFonts w:ascii="Calibri" w:hAnsi="Calibri" w:cs="Calibri"/>
              </w:rPr>
              <w:t>Yn ystod y gweithgaredd.</w:t>
            </w:r>
          </w:p>
        </w:tc>
      </w:tr>
      <w:tr w:rsidR="004873FE" w:rsidRPr="001D7573" w14:paraId="115B190F" w14:textId="77777777" w:rsidTr="004873FE">
        <w:trPr>
          <w:trHeight w:val="642"/>
        </w:trPr>
        <w:tc>
          <w:tcPr>
            <w:tcW w:w="534" w:type="dxa"/>
            <w:shd w:val="clear" w:color="auto" w:fill="auto"/>
          </w:tcPr>
          <w:p w14:paraId="32FF684D" w14:textId="77777777" w:rsidR="004873FE" w:rsidRPr="001D7573" w:rsidRDefault="004873FE" w:rsidP="004873FE">
            <w:pPr>
              <w:rPr>
                <w:rFonts w:ascii="Calibri" w:hAnsi="Calibri"/>
              </w:rPr>
            </w:pPr>
            <w:r w:rsidRPr="001D7573">
              <w:rPr>
                <w:rFonts w:ascii="Calibri" w:hAnsi="Calibri"/>
              </w:rPr>
              <w:t>7</w:t>
            </w:r>
          </w:p>
        </w:tc>
        <w:tc>
          <w:tcPr>
            <w:tcW w:w="3260" w:type="dxa"/>
            <w:shd w:val="clear" w:color="auto" w:fill="auto"/>
          </w:tcPr>
          <w:p w14:paraId="0B513063" w14:textId="76D52E5F" w:rsidR="004873FE" w:rsidRPr="001D7573" w:rsidRDefault="00B21E9B" w:rsidP="004873FE">
            <w:pPr>
              <w:rPr>
                <w:rFonts w:ascii="Calibri" w:hAnsi="Calibri"/>
              </w:rPr>
            </w:pPr>
            <w:r>
              <w:rPr>
                <w:rFonts w:ascii="Calibri" w:hAnsi="Calibri" w:cs="Calibri"/>
              </w:rPr>
              <w:t>Llosgi yn y ffwrn wrth roi'r addurniadau mewn a thynnu nhw allan.</w:t>
            </w:r>
          </w:p>
        </w:tc>
        <w:tc>
          <w:tcPr>
            <w:tcW w:w="2126" w:type="dxa"/>
            <w:shd w:val="clear" w:color="auto" w:fill="auto"/>
          </w:tcPr>
          <w:p w14:paraId="44B9F458" w14:textId="77777777" w:rsidR="004873FE" w:rsidRPr="001D7573" w:rsidRDefault="004873FE" w:rsidP="004873FE">
            <w:pPr>
              <w:rPr>
                <w:rFonts w:ascii="Calibri" w:hAnsi="Calibri"/>
              </w:rPr>
            </w:pPr>
            <w:r>
              <w:rPr>
                <w:rFonts w:ascii="Calibri" w:hAnsi="Calibri"/>
              </w:rPr>
              <w:t>Plant, Staff</w:t>
            </w:r>
          </w:p>
        </w:tc>
        <w:tc>
          <w:tcPr>
            <w:tcW w:w="3119" w:type="dxa"/>
            <w:shd w:val="clear" w:color="auto" w:fill="auto"/>
          </w:tcPr>
          <w:p w14:paraId="2CDFBE85" w14:textId="1E13BC7B" w:rsidR="004873FE" w:rsidRPr="001D7573" w:rsidRDefault="00B21E9B" w:rsidP="004873FE">
            <w:pPr>
              <w:rPr>
                <w:rFonts w:ascii="Calibri" w:hAnsi="Calibri"/>
              </w:rPr>
            </w:pPr>
            <w:r>
              <w:rPr>
                <w:rFonts w:ascii="Calibri" w:hAnsi="Calibri" w:cs="Calibri"/>
              </w:rPr>
              <w:t>Egluro i’r plant am berygl y ffwrn a'r gallu i losgi os nag ydynt yn ddiogel. Ffwrn yn yr ystafell athrawon.</w:t>
            </w:r>
          </w:p>
        </w:tc>
        <w:tc>
          <w:tcPr>
            <w:tcW w:w="2693" w:type="dxa"/>
            <w:shd w:val="clear" w:color="auto" w:fill="auto"/>
          </w:tcPr>
          <w:p w14:paraId="1E9CB309" w14:textId="6F5691AB" w:rsidR="004873FE" w:rsidRPr="001D7573" w:rsidRDefault="00B21E9B" w:rsidP="004873FE">
            <w:pPr>
              <w:rPr>
                <w:rFonts w:ascii="Calibri" w:hAnsi="Calibri"/>
              </w:rPr>
            </w:pPr>
            <w:r>
              <w:rPr>
                <w:rFonts w:ascii="Calibri" w:hAnsi="Calibri" w:cs="Calibri"/>
              </w:rPr>
              <w:t>Plant i aros mewn lle diogel i weld yr addurniadau yn mynd mewn i’r ffwrn. Staff i ddefnyddio menig ffwrn.</w:t>
            </w:r>
          </w:p>
        </w:tc>
        <w:tc>
          <w:tcPr>
            <w:tcW w:w="1134" w:type="dxa"/>
            <w:shd w:val="clear" w:color="auto" w:fill="auto"/>
          </w:tcPr>
          <w:p w14:paraId="7C8D1504" w14:textId="77777777" w:rsidR="004873FE" w:rsidRPr="001D7573" w:rsidRDefault="004873FE" w:rsidP="004873FE">
            <w:pPr>
              <w:rPr>
                <w:rFonts w:ascii="Calibri" w:hAnsi="Calibri"/>
                <w:b/>
              </w:rPr>
            </w:pPr>
            <w:r>
              <w:rPr>
                <w:rFonts w:ascii="Calibri" w:hAnsi="Calibri"/>
                <w:b/>
              </w:rPr>
              <w:t>Staff y dosbarth</w:t>
            </w:r>
          </w:p>
        </w:tc>
        <w:tc>
          <w:tcPr>
            <w:tcW w:w="1134" w:type="dxa"/>
            <w:shd w:val="clear" w:color="auto" w:fill="auto"/>
          </w:tcPr>
          <w:p w14:paraId="4B6C35DC" w14:textId="25EF1EB3" w:rsidR="004873FE" w:rsidRPr="001D7573" w:rsidRDefault="00B21E9B" w:rsidP="004873FE">
            <w:pPr>
              <w:rPr>
                <w:rFonts w:ascii="Calibri" w:hAnsi="Calibri"/>
              </w:rPr>
            </w:pPr>
            <w:r>
              <w:rPr>
                <w:rFonts w:ascii="Calibri" w:hAnsi="Calibri" w:cs="Calibri"/>
              </w:rPr>
              <w:t>Yn ystod y gweithgaredd.</w:t>
            </w:r>
          </w:p>
        </w:tc>
      </w:tr>
      <w:tr w:rsidR="004873FE" w:rsidRPr="007D0543" w14:paraId="19D2C2FD" w14:textId="77777777" w:rsidTr="004873FE">
        <w:trPr>
          <w:trHeight w:val="642"/>
        </w:trPr>
        <w:tc>
          <w:tcPr>
            <w:tcW w:w="534" w:type="dxa"/>
            <w:shd w:val="clear" w:color="auto" w:fill="auto"/>
          </w:tcPr>
          <w:p w14:paraId="6EDD09A5" w14:textId="77777777" w:rsidR="004873FE" w:rsidRPr="007D0543" w:rsidRDefault="004873FE" w:rsidP="004873FE">
            <w:pPr>
              <w:rPr>
                <w:rFonts w:ascii="Calibri" w:hAnsi="Calibri"/>
              </w:rPr>
            </w:pPr>
            <w:r>
              <w:rPr>
                <w:rFonts w:ascii="Calibri" w:hAnsi="Calibri"/>
              </w:rPr>
              <w:t>8</w:t>
            </w:r>
          </w:p>
        </w:tc>
        <w:tc>
          <w:tcPr>
            <w:tcW w:w="3260" w:type="dxa"/>
            <w:shd w:val="clear" w:color="auto" w:fill="auto"/>
          </w:tcPr>
          <w:p w14:paraId="30C7FDCC" w14:textId="13E81B4E" w:rsidR="004873FE" w:rsidRPr="007D0543" w:rsidRDefault="00B21E9B" w:rsidP="004873FE">
            <w:pPr>
              <w:rPr>
                <w:rFonts w:ascii="Calibri" w:hAnsi="Calibri"/>
              </w:rPr>
            </w:pPr>
            <w:r>
              <w:rPr>
                <w:rFonts w:ascii="Calibri" w:hAnsi="Calibri" w:cs="Calibri"/>
              </w:rPr>
              <w:t>Llosgi ar yr addurniadau ar ôl bod yn y ffwrn.</w:t>
            </w:r>
          </w:p>
        </w:tc>
        <w:tc>
          <w:tcPr>
            <w:tcW w:w="2126" w:type="dxa"/>
            <w:shd w:val="clear" w:color="auto" w:fill="auto"/>
          </w:tcPr>
          <w:p w14:paraId="03604285" w14:textId="77777777" w:rsidR="004873FE" w:rsidRPr="007D0543" w:rsidRDefault="004873FE" w:rsidP="004873FE">
            <w:pPr>
              <w:rPr>
                <w:rFonts w:ascii="Calibri" w:hAnsi="Calibri"/>
              </w:rPr>
            </w:pPr>
            <w:r w:rsidRPr="007D0543">
              <w:rPr>
                <w:rFonts w:ascii="Calibri" w:hAnsi="Calibri"/>
              </w:rPr>
              <w:t>Plant, Staff</w:t>
            </w:r>
          </w:p>
        </w:tc>
        <w:tc>
          <w:tcPr>
            <w:tcW w:w="3119" w:type="dxa"/>
            <w:shd w:val="clear" w:color="auto" w:fill="auto"/>
          </w:tcPr>
          <w:p w14:paraId="1EE49FC4" w14:textId="3F8449A0" w:rsidR="004873FE" w:rsidRPr="007D0543" w:rsidRDefault="00B21E9B" w:rsidP="004873FE">
            <w:pPr>
              <w:rPr>
                <w:rFonts w:ascii="Calibri" w:hAnsi="Calibri"/>
              </w:rPr>
            </w:pPr>
            <w:r>
              <w:rPr>
                <w:rFonts w:ascii="Calibri" w:hAnsi="Calibri" w:cs="Calibri"/>
              </w:rPr>
              <w:t>Rhaid aros i’r addurniadau oeri cyn gallu addurno nhw. Staff i roi’r addurniadau mewn lle saff tan ei fod wedi oeri.</w:t>
            </w:r>
          </w:p>
        </w:tc>
        <w:tc>
          <w:tcPr>
            <w:tcW w:w="2693" w:type="dxa"/>
            <w:shd w:val="clear" w:color="auto" w:fill="auto"/>
          </w:tcPr>
          <w:p w14:paraId="43D1E590" w14:textId="02DB0713" w:rsidR="004873FE" w:rsidRPr="007D0543" w:rsidRDefault="00B21E9B" w:rsidP="004873FE">
            <w:pPr>
              <w:rPr>
                <w:rFonts w:ascii="Calibri" w:hAnsi="Calibri"/>
              </w:rPr>
            </w:pPr>
            <w:r>
              <w:rPr>
                <w:rFonts w:ascii="Calibri" w:hAnsi="Calibri" w:cs="Calibri"/>
              </w:rPr>
              <w:t>Rhoi’r addurniadau i’r plant ar ôl ei fod wedi oeri.</w:t>
            </w:r>
          </w:p>
        </w:tc>
        <w:tc>
          <w:tcPr>
            <w:tcW w:w="1134" w:type="dxa"/>
            <w:shd w:val="clear" w:color="auto" w:fill="auto"/>
          </w:tcPr>
          <w:p w14:paraId="6660AA77" w14:textId="77777777" w:rsidR="004873FE" w:rsidRPr="007D0543" w:rsidRDefault="004873FE" w:rsidP="004873FE">
            <w:pPr>
              <w:rPr>
                <w:rFonts w:ascii="Calibri" w:hAnsi="Calibri"/>
                <w:b/>
              </w:rPr>
            </w:pPr>
            <w:r w:rsidRPr="007D0543">
              <w:rPr>
                <w:rFonts w:ascii="Calibri" w:hAnsi="Calibri"/>
                <w:b/>
              </w:rPr>
              <w:t>Staff y dosbarth</w:t>
            </w:r>
          </w:p>
        </w:tc>
        <w:tc>
          <w:tcPr>
            <w:tcW w:w="1134" w:type="dxa"/>
            <w:shd w:val="clear" w:color="auto" w:fill="auto"/>
          </w:tcPr>
          <w:p w14:paraId="25787950" w14:textId="5B99A7B6" w:rsidR="004873FE" w:rsidRPr="007D0543" w:rsidRDefault="00B21E9B" w:rsidP="004873FE">
            <w:pPr>
              <w:rPr>
                <w:rFonts w:ascii="Calibri" w:hAnsi="Calibri"/>
              </w:rPr>
            </w:pPr>
            <w:r>
              <w:rPr>
                <w:rFonts w:ascii="Calibri" w:hAnsi="Calibri" w:cs="Calibri"/>
              </w:rPr>
              <w:t>Ar ôl y gweithgaredd.</w:t>
            </w:r>
          </w:p>
        </w:tc>
      </w:tr>
    </w:tbl>
    <w:p w14:paraId="458F1DFB" w14:textId="77777777" w:rsidR="004873FE" w:rsidRDefault="004873FE" w:rsidP="004873FE">
      <w:pPr>
        <w:rPr>
          <w:rFonts w:ascii="Calibri" w:hAnsi="Calibri"/>
        </w:rPr>
      </w:pPr>
    </w:p>
    <w:p w14:paraId="1E7DF742" w14:textId="77777777" w:rsidR="004873FE" w:rsidRPr="007D0543" w:rsidRDefault="004873FE" w:rsidP="004873FE">
      <w:pPr>
        <w:rPr>
          <w:rFonts w:ascii="Calibri" w:hAnsi="Calibri"/>
        </w:rPr>
      </w:pPr>
      <w:r>
        <w:rPr>
          <w:rFonts w:ascii="Calibri" w:hAnsi="Calibri"/>
        </w:rPr>
        <w:t>Mi fydd gyd o’r uchod yn cydnabod ac yn dilyn canllawiau argyfwng yr Ysgol Gynradd.</w:t>
      </w:r>
    </w:p>
    <w:p w14:paraId="1E6AFB12" w14:textId="323B830E" w:rsidR="00D5414A" w:rsidRDefault="00D5414A" w:rsidP="00843545">
      <w:pPr>
        <w:spacing w:line="360" w:lineRule="auto"/>
        <w:jc w:val="both"/>
        <w:rPr>
          <w:rFonts w:ascii="Arial" w:hAnsi="Arial" w:cs="Arial"/>
          <w:sz w:val="24"/>
          <w:szCs w:val="24"/>
        </w:rPr>
      </w:pPr>
    </w:p>
    <w:p w14:paraId="5DD20CB3" w14:textId="77777777" w:rsidR="00D5414A" w:rsidRPr="00843545" w:rsidRDefault="00D5414A" w:rsidP="00843545">
      <w:pPr>
        <w:spacing w:line="360" w:lineRule="auto"/>
        <w:jc w:val="both"/>
        <w:rPr>
          <w:rFonts w:ascii="Arial" w:hAnsi="Arial" w:cs="Arial"/>
          <w:sz w:val="24"/>
          <w:szCs w:val="24"/>
        </w:rPr>
      </w:pPr>
    </w:p>
    <w:p w14:paraId="2C88329D" w14:textId="77777777" w:rsidR="00620A62" w:rsidRPr="00843545" w:rsidRDefault="00620A62" w:rsidP="00843545">
      <w:pPr>
        <w:spacing w:line="360" w:lineRule="auto"/>
        <w:jc w:val="both"/>
        <w:rPr>
          <w:rFonts w:ascii="Arial" w:hAnsi="Arial" w:cs="Arial"/>
          <w:sz w:val="24"/>
          <w:szCs w:val="24"/>
          <w:u w:val="single"/>
        </w:rPr>
      </w:pPr>
    </w:p>
    <w:p w14:paraId="000A77D9" w14:textId="77777777" w:rsidR="00620A62" w:rsidRPr="00843545" w:rsidRDefault="00620A62" w:rsidP="00843545">
      <w:pPr>
        <w:spacing w:line="360" w:lineRule="auto"/>
        <w:jc w:val="both"/>
        <w:rPr>
          <w:rFonts w:ascii="Arial" w:hAnsi="Arial" w:cs="Arial"/>
          <w:sz w:val="24"/>
          <w:szCs w:val="24"/>
          <w:u w:val="single"/>
        </w:rPr>
      </w:pPr>
    </w:p>
    <w:p w14:paraId="2CA465E6" w14:textId="77777777" w:rsidR="00620A62" w:rsidRPr="00843545" w:rsidRDefault="00620A62" w:rsidP="00843545">
      <w:pPr>
        <w:spacing w:line="360" w:lineRule="auto"/>
        <w:jc w:val="both"/>
        <w:rPr>
          <w:rFonts w:ascii="Arial" w:hAnsi="Arial" w:cs="Arial"/>
          <w:sz w:val="24"/>
          <w:szCs w:val="24"/>
          <w:u w:val="single"/>
        </w:rPr>
      </w:pPr>
    </w:p>
    <w:p w14:paraId="39E5E686" w14:textId="77777777" w:rsidR="00620A62" w:rsidRPr="00843545" w:rsidRDefault="00620A62" w:rsidP="00843545">
      <w:pPr>
        <w:spacing w:line="360" w:lineRule="auto"/>
        <w:jc w:val="both"/>
        <w:rPr>
          <w:rFonts w:ascii="Arial" w:hAnsi="Arial" w:cs="Arial"/>
          <w:sz w:val="24"/>
          <w:szCs w:val="24"/>
          <w:u w:val="single"/>
        </w:rPr>
      </w:pPr>
    </w:p>
    <w:p w14:paraId="44DC2812" w14:textId="77777777" w:rsidR="004873FE" w:rsidRDefault="004873FE" w:rsidP="00843545">
      <w:pPr>
        <w:spacing w:line="360" w:lineRule="auto"/>
        <w:jc w:val="both"/>
        <w:rPr>
          <w:rFonts w:ascii="Arial" w:hAnsi="Arial" w:cs="Arial"/>
          <w:sz w:val="24"/>
          <w:szCs w:val="24"/>
          <w:u w:val="single"/>
        </w:rPr>
        <w:sectPr w:rsidR="004873FE" w:rsidSect="004873FE">
          <w:pgSz w:w="16838" w:h="11906" w:orient="landscape"/>
          <w:pgMar w:top="1440" w:right="1440" w:bottom="1440" w:left="1440" w:header="708" w:footer="708" w:gutter="0"/>
          <w:cols w:space="708"/>
          <w:docGrid w:linePitch="360"/>
        </w:sectPr>
      </w:pPr>
    </w:p>
    <w:p w14:paraId="4D12C42B" w14:textId="749B65DD" w:rsidR="007E6F1E" w:rsidRDefault="007E6F1E" w:rsidP="00843545">
      <w:pPr>
        <w:spacing w:line="360" w:lineRule="auto"/>
        <w:jc w:val="both"/>
        <w:rPr>
          <w:rFonts w:ascii="Arial" w:hAnsi="Arial" w:cs="Arial"/>
          <w:sz w:val="24"/>
          <w:szCs w:val="24"/>
          <w:u w:val="single"/>
        </w:rPr>
      </w:pPr>
      <w:r w:rsidRPr="007E6F1E">
        <w:rPr>
          <w:rFonts w:ascii="Arial" w:hAnsi="Arial" w:cs="Arial"/>
          <w:sz w:val="24"/>
          <w:szCs w:val="24"/>
          <w:u w:val="single"/>
        </w:rPr>
        <w:lastRenderedPageBreak/>
        <w:t>Rhestr Cyfeirnodi</w:t>
      </w:r>
    </w:p>
    <w:p w14:paraId="089FCEBE" w14:textId="40E752FE" w:rsidR="007E6F1E" w:rsidRDefault="007E6F1E" w:rsidP="00843545">
      <w:pPr>
        <w:spacing w:line="360" w:lineRule="auto"/>
        <w:jc w:val="both"/>
        <w:rPr>
          <w:rFonts w:ascii="Arial" w:hAnsi="Arial" w:cs="Arial"/>
          <w:sz w:val="24"/>
          <w:szCs w:val="24"/>
        </w:rPr>
      </w:pPr>
      <w:r>
        <w:rPr>
          <w:rFonts w:ascii="Arial" w:hAnsi="Arial" w:cs="Arial"/>
          <w:sz w:val="24"/>
          <w:szCs w:val="24"/>
        </w:rPr>
        <w:t xml:space="preserve">Andrews, M. (2012) </w:t>
      </w:r>
      <w:r>
        <w:rPr>
          <w:rFonts w:ascii="Arial" w:hAnsi="Arial" w:cs="Arial"/>
          <w:i/>
          <w:sz w:val="24"/>
          <w:szCs w:val="24"/>
        </w:rPr>
        <w:t xml:space="preserve">Exploring Play for Early Years Childhood Studies. </w:t>
      </w:r>
      <w:r>
        <w:rPr>
          <w:rFonts w:ascii="Arial" w:hAnsi="Arial" w:cs="Arial"/>
          <w:sz w:val="24"/>
          <w:szCs w:val="24"/>
        </w:rPr>
        <w:t>London: Learning Matters.</w:t>
      </w:r>
    </w:p>
    <w:p w14:paraId="0567B2EB" w14:textId="3CD1E1F3" w:rsidR="004074DB" w:rsidRDefault="004074DB" w:rsidP="00843545">
      <w:pPr>
        <w:spacing w:line="360" w:lineRule="auto"/>
        <w:jc w:val="both"/>
        <w:rPr>
          <w:rFonts w:ascii="Arial" w:hAnsi="Arial" w:cs="Arial"/>
          <w:sz w:val="24"/>
          <w:szCs w:val="24"/>
        </w:rPr>
      </w:pPr>
      <w:r>
        <w:rPr>
          <w:rFonts w:ascii="Arial" w:hAnsi="Arial" w:cs="Arial"/>
          <w:sz w:val="24"/>
          <w:szCs w:val="24"/>
        </w:rPr>
        <w:t xml:space="preserve">Brooker, L. a Edwards, S. (2010) </w:t>
      </w:r>
      <w:r>
        <w:rPr>
          <w:rFonts w:ascii="Arial" w:hAnsi="Arial" w:cs="Arial"/>
          <w:i/>
          <w:sz w:val="24"/>
          <w:szCs w:val="24"/>
        </w:rPr>
        <w:t xml:space="preserve">Engaging Play. </w:t>
      </w:r>
      <w:r>
        <w:rPr>
          <w:rFonts w:ascii="Arial" w:hAnsi="Arial" w:cs="Arial"/>
          <w:sz w:val="24"/>
          <w:szCs w:val="24"/>
        </w:rPr>
        <w:t>Maidenhead: Open University Press.</w:t>
      </w:r>
    </w:p>
    <w:p w14:paraId="5AD5EF6F" w14:textId="62DF8569" w:rsidR="004074DB" w:rsidRDefault="004074DB" w:rsidP="00843545">
      <w:pPr>
        <w:spacing w:line="360" w:lineRule="auto"/>
        <w:jc w:val="both"/>
        <w:rPr>
          <w:rFonts w:ascii="Arial" w:hAnsi="Arial" w:cs="Arial"/>
          <w:sz w:val="24"/>
          <w:szCs w:val="24"/>
        </w:rPr>
      </w:pPr>
      <w:r>
        <w:rPr>
          <w:rFonts w:ascii="Arial" w:hAnsi="Arial" w:cs="Arial"/>
          <w:sz w:val="24"/>
          <w:szCs w:val="24"/>
        </w:rPr>
        <w:t xml:space="preserve">Brown, F. a Patte, M. (2013) </w:t>
      </w:r>
      <w:r>
        <w:rPr>
          <w:rFonts w:ascii="Arial" w:hAnsi="Arial" w:cs="Arial"/>
          <w:i/>
          <w:sz w:val="24"/>
          <w:szCs w:val="24"/>
        </w:rPr>
        <w:t xml:space="preserve">Rethinking Children’s Play. </w:t>
      </w:r>
      <w:r>
        <w:rPr>
          <w:rFonts w:ascii="Arial" w:hAnsi="Arial" w:cs="Arial"/>
          <w:sz w:val="24"/>
          <w:szCs w:val="24"/>
        </w:rPr>
        <w:t>London: Bloomsbury.</w:t>
      </w:r>
    </w:p>
    <w:p w14:paraId="340DF0BA" w14:textId="193F1971" w:rsidR="000B76C3" w:rsidRPr="000B76C3" w:rsidRDefault="000B76C3" w:rsidP="00843545">
      <w:pPr>
        <w:spacing w:line="360" w:lineRule="auto"/>
        <w:jc w:val="both"/>
        <w:rPr>
          <w:rFonts w:ascii="Arial" w:hAnsi="Arial" w:cs="Arial"/>
          <w:sz w:val="24"/>
          <w:szCs w:val="24"/>
        </w:rPr>
      </w:pPr>
      <w:r>
        <w:rPr>
          <w:rFonts w:ascii="Arial" w:hAnsi="Arial" w:cs="Arial"/>
          <w:sz w:val="24"/>
          <w:szCs w:val="24"/>
        </w:rPr>
        <w:t xml:space="preserve">Bruce, T. (2011) </w:t>
      </w:r>
      <w:r>
        <w:rPr>
          <w:rFonts w:ascii="Arial" w:hAnsi="Arial" w:cs="Arial"/>
          <w:i/>
          <w:sz w:val="24"/>
          <w:szCs w:val="24"/>
        </w:rPr>
        <w:t xml:space="preserve">Learning Through Play: For Babies, Toddlers and Young Children </w:t>
      </w:r>
      <w:r>
        <w:rPr>
          <w:rFonts w:ascii="Arial" w:hAnsi="Arial" w:cs="Arial"/>
          <w:sz w:val="24"/>
          <w:szCs w:val="24"/>
        </w:rPr>
        <w:t>(2</w:t>
      </w:r>
      <w:r>
        <w:rPr>
          <w:rFonts w:ascii="Arial" w:hAnsi="Arial" w:cs="Arial"/>
          <w:sz w:val="24"/>
          <w:szCs w:val="24"/>
          <w:vertAlign w:val="superscript"/>
        </w:rPr>
        <w:t xml:space="preserve">il </w:t>
      </w:r>
      <w:r>
        <w:rPr>
          <w:rFonts w:ascii="Arial" w:hAnsi="Arial" w:cs="Arial"/>
          <w:sz w:val="24"/>
          <w:szCs w:val="24"/>
        </w:rPr>
        <w:t xml:space="preserve">arg) London: Hodder Education. [e-lyfr]. Ar gael yn: </w:t>
      </w:r>
      <w:hyperlink r:id="rId10" w:history="1">
        <w:r w:rsidRPr="00AC3BDE">
          <w:rPr>
            <w:rStyle w:val="Hyperlink"/>
            <w:rFonts w:ascii="Arial" w:hAnsi="Arial" w:cs="Arial"/>
            <w:sz w:val="24"/>
            <w:szCs w:val="24"/>
          </w:rPr>
          <w:t>https://www-dawsonera-com.ezproxy.uwtsd.ac.uk/readonline/9781444137170</w:t>
        </w:r>
      </w:hyperlink>
      <w:r>
        <w:rPr>
          <w:rFonts w:ascii="Arial" w:hAnsi="Arial" w:cs="Arial"/>
          <w:sz w:val="24"/>
          <w:szCs w:val="24"/>
        </w:rPr>
        <w:t xml:space="preserve"> [Darllenwyd: 15 Ionawr 2018]. </w:t>
      </w:r>
    </w:p>
    <w:p w14:paraId="42E498B8" w14:textId="350EAC9A" w:rsidR="00F852A8" w:rsidRDefault="00F852A8" w:rsidP="00843545">
      <w:pPr>
        <w:spacing w:line="360" w:lineRule="auto"/>
        <w:jc w:val="both"/>
        <w:rPr>
          <w:rFonts w:ascii="Arial" w:hAnsi="Arial" w:cs="Arial"/>
          <w:sz w:val="24"/>
          <w:szCs w:val="24"/>
        </w:rPr>
      </w:pPr>
      <w:r>
        <w:rPr>
          <w:rFonts w:ascii="Arial" w:hAnsi="Arial" w:cs="Arial"/>
          <w:sz w:val="24"/>
          <w:szCs w:val="24"/>
        </w:rPr>
        <w:t xml:space="preserve">Chwarae Cymru. (Dim Dyddiad) ‘Play and Challenge’ </w:t>
      </w:r>
      <w:hyperlink r:id="rId11" w:history="1">
        <w:r w:rsidRPr="00AC3BDE">
          <w:rPr>
            <w:rStyle w:val="Hyperlink"/>
            <w:rFonts w:ascii="Arial" w:hAnsi="Arial" w:cs="Arial"/>
            <w:sz w:val="24"/>
            <w:szCs w:val="24"/>
          </w:rPr>
          <w:t>http://www.playwales.org.uk/eng/playandchallenge</w:t>
        </w:r>
      </w:hyperlink>
      <w:r>
        <w:rPr>
          <w:rFonts w:ascii="Arial" w:hAnsi="Arial" w:cs="Arial"/>
          <w:sz w:val="24"/>
          <w:szCs w:val="24"/>
        </w:rPr>
        <w:t xml:space="preserve"> [Darllenwyd: 28 Ionawr 2018]. </w:t>
      </w:r>
    </w:p>
    <w:p w14:paraId="0F006A76" w14:textId="2D99368B" w:rsidR="00D51B29" w:rsidRDefault="00D51B29" w:rsidP="00843545">
      <w:pPr>
        <w:spacing w:line="360" w:lineRule="auto"/>
        <w:jc w:val="both"/>
        <w:rPr>
          <w:rFonts w:ascii="Arial" w:hAnsi="Arial" w:cs="Arial"/>
          <w:sz w:val="24"/>
          <w:szCs w:val="24"/>
        </w:rPr>
      </w:pPr>
      <w:r>
        <w:rPr>
          <w:rFonts w:ascii="Arial" w:hAnsi="Arial" w:cs="Arial"/>
          <w:sz w:val="24"/>
          <w:szCs w:val="24"/>
        </w:rPr>
        <w:t xml:space="preserve">Chwarae Cymru. (2012) ‘Managing Risk in Play Provision’ </w:t>
      </w:r>
      <w:hyperlink r:id="rId12" w:history="1">
        <w:r w:rsidRPr="00AC3BDE">
          <w:rPr>
            <w:rStyle w:val="Hyperlink"/>
            <w:rFonts w:ascii="Arial" w:hAnsi="Arial" w:cs="Arial"/>
            <w:sz w:val="24"/>
            <w:szCs w:val="24"/>
          </w:rPr>
          <w:t>http://www.playengland.org.uk/media/172644/managing-risk-in-play-provision.pdf</w:t>
        </w:r>
      </w:hyperlink>
      <w:r>
        <w:rPr>
          <w:rFonts w:ascii="Arial" w:hAnsi="Arial" w:cs="Arial"/>
          <w:sz w:val="24"/>
          <w:szCs w:val="24"/>
        </w:rPr>
        <w:t xml:space="preserve"> [Darllewnyd; 28 Ionawr 2018].  </w:t>
      </w:r>
    </w:p>
    <w:p w14:paraId="39948330" w14:textId="5EC666C6" w:rsidR="00E0644D" w:rsidRDefault="00E0644D" w:rsidP="00843545">
      <w:pPr>
        <w:spacing w:line="360" w:lineRule="auto"/>
        <w:jc w:val="both"/>
        <w:rPr>
          <w:rFonts w:ascii="Arial" w:hAnsi="Arial" w:cs="Arial"/>
          <w:sz w:val="24"/>
          <w:szCs w:val="24"/>
        </w:rPr>
      </w:pPr>
      <w:r>
        <w:rPr>
          <w:rFonts w:ascii="Arial" w:hAnsi="Arial" w:cs="Arial"/>
          <w:sz w:val="24"/>
          <w:szCs w:val="24"/>
        </w:rPr>
        <w:t>Chwarae Cymru</w:t>
      </w:r>
      <w:r w:rsidR="00F852A8">
        <w:rPr>
          <w:rFonts w:ascii="Arial" w:hAnsi="Arial" w:cs="Arial"/>
          <w:sz w:val="24"/>
          <w:szCs w:val="24"/>
        </w:rPr>
        <w:t>.</w:t>
      </w:r>
      <w:r>
        <w:rPr>
          <w:rFonts w:ascii="Arial" w:hAnsi="Arial" w:cs="Arial"/>
          <w:sz w:val="24"/>
          <w:szCs w:val="24"/>
        </w:rPr>
        <w:t xml:space="preserve"> (2013a) ‘Play and Early Years: birth to seven years’ </w:t>
      </w:r>
      <w:hyperlink r:id="rId13" w:history="1">
        <w:r w:rsidRPr="00AC3BDE">
          <w:rPr>
            <w:rStyle w:val="Hyperlink"/>
            <w:rFonts w:ascii="Arial" w:hAnsi="Arial" w:cs="Arial"/>
            <w:sz w:val="24"/>
            <w:szCs w:val="24"/>
          </w:rPr>
          <w:t>http://issuu.com/playwales/docs/play_and_early_years?mode=window</w:t>
        </w:r>
      </w:hyperlink>
      <w:r>
        <w:rPr>
          <w:rFonts w:ascii="Arial" w:hAnsi="Arial" w:cs="Arial"/>
          <w:sz w:val="24"/>
          <w:szCs w:val="24"/>
        </w:rPr>
        <w:t xml:space="preserve"> [Darllenwyd: 20 Ionawr 2018].</w:t>
      </w:r>
    </w:p>
    <w:p w14:paraId="04915AE4" w14:textId="00BAB57F" w:rsidR="00E0644D" w:rsidRDefault="00E0644D" w:rsidP="00843545">
      <w:pPr>
        <w:spacing w:line="360" w:lineRule="auto"/>
        <w:jc w:val="both"/>
        <w:rPr>
          <w:rFonts w:ascii="Arial" w:hAnsi="Arial" w:cs="Arial"/>
          <w:sz w:val="24"/>
          <w:szCs w:val="24"/>
        </w:rPr>
      </w:pPr>
      <w:r>
        <w:rPr>
          <w:rFonts w:ascii="Arial" w:hAnsi="Arial" w:cs="Arial"/>
          <w:sz w:val="24"/>
          <w:szCs w:val="24"/>
        </w:rPr>
        <w:t>Chwarae Cymru</w:t>
      </w:r>
      <w:r w:rsidR="00F852A8">
        <w:rPr>
          <w:rFonts w:ascii="Arial" w:hAnsi="Arial" w:cs="Arial"/>
          <w:sz w:val="24"/>
          <w:szCs w:val="24"/>
        </w:rPr>
        <w:t>.</w:t>
      </w:r>
      <w:r>
        <w:rPr>
          <w:rFonts w:ascii="Arial" w:hAnsi="Arial" w:cs="Arial"/>
          <w:sz w:val="24"/>
          <w:szCs w:val="24"/>
        </w:rPr>
        <w:t xml:space="preserve"> (2013b) ‘The Role of Adults in Children’s Play’ </w:t>
      </w:r>
      <w:hyperlink r:id="rId14" w:history="1">
        <w:r w:rsidRPr="00AC3BDE">
          <w:rPr>
            <w:rStyle w:val="Hyperlink"/>
            <w:rFonts w:ascii="Arial" w:hAnsi="Arial" w:cs="Arial"/>
            <w:sz w:val="24"/>
            <w:szCs w:val="24"/>
          </w:rPr>
          <w:t>https://issuu.com/playwales/docs/role_of_adults_in_children_s_play</w:t>
        </w:r>
      </w:hyperlink>
      <w:r>
        <w:rPr>
          <w:rFonts w:ascii="Arial" w:hAnsi="Arial" w:cs="Arial"/>
          <w:sz w:val="24"/>
          <w:szCs w:val="24"/>
        </w:rPr>
        <w:t xml:space="preserve"> [Darllenwyd: 20 Ionawr 2018]. </w:t>
      </w:r>
    </w:p>
    <w:p w14:paraId="33F3A332" w14:textId="7AA441DB" w:rsidR="00422E55" w:rsidRDefault="00422E55" w:rsidP="00843545">
      <w:pPr>
        <w:spacing w:line="360" w:lineRule="auto"/>
        <w:jc w:val="both"/>
        <w:rPr>
          <w:rFonts w:ascii="Arial" w:hAnsi="Arial" w:cs="Arial"/>
          <w:sz w:val="24"/>
          <w:szCs w:val="24"/>
        </w:rPr>
      </w:pPr>
      <w:r>
        <w:rPr>
          <w:rFonts w:ascii="Arial" w:hAnsi="Arial" w:cs="Arial"/>
          <w:sz w:val="24"/>
          <w:szCs w:val="24"/>
        </w:rPr>
        <w:t xml:space="preserve">Duffy, B. (2006) </w:t>
      </w:r>
      <w:r>
        <w:rPr>
          <w:rFonts w:ascii="Arial" w:hAnsi="Arial" w:cs="Arial"/>
          <w:i/>
          <w:sz w:val="24"/>
          <w:szCs w:val="24"/>
        </w:rPr>
        <w:t xml:space="preserve">Supporting Creativity and Imagination in the Early Years </w:t>
      </w:r>
      <w:r>
        <w:rPr>
          <w:rFonts w:ascii="Arial" w:hAnsi="Arial" w:cs="Arial"/>
          <w:sz w:val="24"/>
          <w:szCs w:val="24"/>
        </w:rPr>
        <w:t>(2</w:t>
      </w:r>
      <w:r>
        <w:rPr>
          <w:rFonts w:ascii="Arial" w:hAnsi="Arial" w:cs="Arial"/>
          <w:sz w:val="24"/>
          <w:szCs w:val="24"/>
          <w:vertAlign w:val="superscript"/>
        </w:rPr>
        <w:t xml:space="preserve">il </w:t>
      </w:r>
      <w:r>
        <w:rPr>
          <w:rFonts w:ascii="Arial" w:hAnsi="Arial" w:cs="Arial"/>
          <w:sz w:val="24"/>
          <w:szCs w:val="24"/>
        </w:rPr>
        <w:t xml:space="preserve">arg) Maidenhead: Open University Press. [e-lyfr]. Ar gael yn: </w:t>
      </w:r>
      <w:hyperlink r:id="rId15" w:history="1">
        <w:r w:rsidRPr="00AC3BDE">
          <w:rPr>
            <w:rStyle w:val="Hyperlink"/>
            <w:rFonts w:ascii="Arial" w:hAnsi="Arial" w:cs="Arial"/>
            <w:sz w:val="24"/>
            <w:szCs w:val="24"/>
          </w:rPr>
          <w:t>https://www-dawsonera-com.ezproxy.uwtsd.ac.uk/readonline/9780335224906</w:t>
        </w:r>
      </w:hyperlink>
      <w:r>
        <w:rPr>
          <w:rFonts w:ascii="Arial" w:hAnsi="Arial" w:cs="Arial"/>
          <w:sz w:val="24"/>
          <w:szCs w:val="24"/>
        </w:rPr>
        <w:t xml:space="preserve"> [Darllenwyd: 15 Ionawr 2018]. </w:t>
      </w:r>
    </w:p>
    <w:p w14:paraId="390F6CE5" w14:textId="52E8C870" w:rsidR="004074DB" w:rsidRDefault="004074DB" w:rsidP="00843545">
      <w:pPr>
        <w:spacing w:line="360" w:lineRule="auto"/>
        <w:jc w:val="both"/>
        <w:rPr>
          <w:rFonts w:ascii="Arial" w:hAnsi="Arial" w:cs="Arial"/>
          <w:sz w:val="24"/>
          <w:szCs w:val="24"/>
        </w:rPr>
      </w:pPr>
      <w:r>
        <w:rPr>
          <w:rFonts w:ascii="Arial" w:hAnsi="Arial" w:cs="Arial"/>
          <w:sz w:val="24"/>
          <w:szCs w:val="24"/>
        </w:rPr>
        <w:t xml:space="preserve">Gascoyne, S. (2012) </w:t>
      </w:r>
      <w:r>
        <w:rPr>
          <w:rFonts w:ascii="Arial" w:hAnsi="Arial" w:cs="Arial"/>
          <w:i/>
          <w:sz w:val="24"/>
          <w:szCs w:val="24"/>
        </w:rPr>
        <w:t xml:space="preserve">Treasure Baskets and Beyond: Realizing the Potential of Senrory- rich Play. </w:t>
      </w:r>
      <w:r>
        <w:rPr>
          <w:rFonts w:ascii="Arial" w:hAnsi="Arial" w:cs="Arial"/>
          <w:sz w:val="24"/>
          <w:szCs w:val="24"/>
        </w:rPr>
        <w:t>Maidenhead: Open University Press.</w:t>
      </w:r>
    </w:p>
    <w:p w14:paraId="46CF60A0" w14:textId="77777777" w:rsidR="00D51B29" w:rsidRDefault="00D51B29" w:rsidP="00D51B29">
      <w:pPr>
        <w:spacing w:line="360" w:lineRule="auto"/>
        <w:jc w:val="both"/>
        <w:rPr>
          <w:rFonts w:ascii="Arial" w:hAnsi="Arial" w:cs="Arial"/>
          <w:sz w:val="24"/>
          <w:szCs w:val="24"/>
        </w:rPr>
      </w:pPr>
      <w:r>
        <w:rPr>
          <w:rFonts w:ascii="Arial" w:hAnsi="Arial" w:cs="Arial"/>
          <w:sz w:val="24"/>
          <w:szCs w:val="24"/>
        </w:rPr>
        <w:t xml:space="preserve">HSE. (2012) ‘Children’s Play and Leisure – Promoting a Balanced Approach’ </w:t>
      </w:r>
      <w:hyperlink r:id="rId16" w:history="1">
        <w:r w:rsidRPr="00AC3BDE">
          <w:rPr>
            <w:rStyle w:val="Hyperlink"/>
            <w:rFonts w:ascii="Arial" w:hAnsi="Arial" w:cs="Arial"/>
            <w:sz w:val="24"/>
            <w:szCs w:val="24"/>
          </w:rPr>
          <w:t>http://www.hse.gov.uk/entertainment/childrens-play-july-2012.pdf</w:t>
        </w:r>
      </w:hyperlink>
      <w:r>
        <w:rPr>
          <w:rFonts w:ascii="Arial" w:hAnsi="Arial" w:cs="Arial"/>
          <w:sz w:val="24"/>
          <w:szCs w:val="24"/>
        </w:rPr>
        <w:t xml:space="preserve"> [Darllenwyd: 27 Ionawr 2018]. </w:t>
      </w:r>
    </w:p>
    <w:p w14:paraId="1CBAB22B" w14:textId="77777777" w:rsidR="00D51B29" w:rsidRDefault="00D51B29" w:rsidP="00D51B29">
      <w:pPr>
        <w:spacing w:line="360" w:lineRule="auto"/>
        <w:jc w:val="both"/>
        <w:rPr>
          <w:rFonts w:ascii="Arial" w:hAnsi="Arial" w:cs="Arial"/>
          <w:sz w:val="24"/>
          <w:szCs w:val="24"/>
        </w:rPr>
      </w:pPr>
      <w:r>
        <w:rPr>
          <w:rFonts w:ascii="Arial" w:hAnsi="Arial" w:cs="Arial"/>
          <w:sz w:val="24"/>
          <w:szCs w:val="24"/>
        </w:rPr>
        <w:lastRenderedPageBreak/>
        <w:t xml:space="preserve">HSE. (Dim Dyddiad) ‘Controlling the Risks’ </w:t>
      </w:r>
      <w:hyperlink r:id="rId17" w:history="1">
        <w:r w:rsidRPr="00AC3BDE">
          <w:rPr>
            <w:rStyle w:val="Hyperlink"/>
            <w:rFonts w:ascii="Arial" w:hAnsi="Arial" w:cs="Arial"/>
            <w:sz w:val="24"/>
            <w:szCs w:val="24"/>
          </w:rPr>
          <w:t>http://www.hse.gov.uk/toolbox/managing/managingtherisks.htm</w:t>
        </w:r>
      </w:hyperlink>
      <w:r>
        <w:rPr>
          <w:rFonts w:ascii="Arial" w:hAnsi="Arial" w:cs="Arial"/>
          <w:sz w:val="24"/>
          <w:szCs w:val="24"/>
        </w:rPr>
        <w:t xml:space="preserve"> [Darllenwyd: 18 Ionawr 2018]. </w:t>
      </w:r>
    </w:p>
    <w:p w14:paraId="0C8CECC2" w14:textId="306C3449" w:rsidR="004074DB" w:rsidRDefault="004074DB" w:rsidP="00843545">
      <w:pPr>
        <w:spacing w:line="360" w:lineRule="auto"/>
        <w:jc w:val="both"/>
        <w:rPr>
          <w:rFonts w:ascii="Arial" w:hAnsi="Arial" w:cs="Arial"/>
          <w:sz w:val="24"/>
          <w:szCs w:val="24"/>
        </w:rPr>
      </w:pPr>
      <w:r>
        <w:rPr>
          <w:rFonts w:ascii="Arial" w:hAnsi="Arial" w:cs="Arial"/>
          <w:sz w:val="24"/>
          <w:szCs w:val="24"/>
        </w:rPr>
        <w:t xml:space="preserve">Knight, S. (2011) </w:t>
      </w:r>
      <w:r>
        <w:rPr>
          <w:rFonts w:ascii="Arial" w:hAnsi="Arial" w:cs="Arial"/>
          <w:i/>
          <w:sz w:val="24"/>
          <w:szCs w:val="24"/>
        </w:rPr>
        <w:t xml:space="preserve">Risk and Adventure in Early Years Outdoor Play: Learning from Forest Schools. </w:t>
      </w:r>
      <w:r>
        <w:rPr>
          <w:rFonts w:ascii="Arial" w:hAnsi="Arial" w:cs="Arial"/>
          <w:sz w:val="24"/>
          <w:szCs w:val="24"/>
        </w:rPr>
        <w:t xml:space="preserve">London: Sage Publications Ltd. </w:t>
      </w:r>
    </w:p>
    <w:p w14:paraId="33A92874" w14:textId="58394095" w:rsidR="0033342B" w:rsidRDefault="0033342B" w:rsidP="00843545">
      <w:pPr>
        <w:spacing w:line="360" w:lineRule="auto"/>
        <w:jc w:val="both"/>
        <w:rPr>
          <w:rFonts w:ascii="Arial" w:hAnsi="Arial" w:cs="Arial"/>
          <w:sz w:val="24"/>
          <w:szCs w:val="24"/>
        </w:rPr>
      </w:pPr>
      <w:r>
        <w:rPr>
          <w:rFonts w:ascii="Arial" w:hAnsi="Arial" w:cs="Arial"/>
          <w:sz w:val="24"/>
          <w:szCs w:val="24"/>
        </w:rPr>
        <w:t xml:space="preserve">Lindon, J., Sharp, A. a Kelman, K. (2009) </w:t>
      </w:r>
      <w:r>
        <w:rPr>
          <w:rFonts w:ascii="Arial" w:hAnsi="Arial" w:cs="Arial"/>
          <w:i/>
          <w:sz w:val="24"/>
          <w:szCs w:val="24"/>
        </w:rPr>
        <w:t xml:space="preserve">Play and Learning in the Early Years: Practical activities and games for under 3’s. </w:t>
      </w:r>
      <w:r>
        <w:rPr>
          <w:rFonts w:ascii="Arial" w:hAnsi="Arial" w:cs="Arial"/>
          <w:sz w:val="24"/>
          <w:szCs w:val="24"/>
        </w:rPr>
        <w:t xml:space="preserve">London: Practical Pre-School Books. [e-lyfr]. Ar gael yn: </w:t>
      </w:r>
      <w:hyperlink r:id="rId18" w:history="1">
        <w:r w:rsidRPr="00AC3BDE">
          <w:rPr>
            <w:rStyle w:val="Hyperlink"/>
            <w:rFonts w:ascii="Arial" w:hAnsi="Arial" w:cs="Arial"/>
            <w:sz w:val="24"/>
            <w:szCs w:val="24"/>
          </w:rPr>
          <w:t>https://ebookcentral.proquest.com/lib/ABER/reader.action?docID=1177295&amp;query</w:t>
        </w:r>
      </w:hyperlink>
      <w:r w:rsidRPr="0033342B">
        <w:rPr>
          <w:rFonts w:ascii="Arial" w:hAnsi="Arial" w:cs="Arial"/>
          <w:sz w:val="24"/>
          <w:szCs w:val="24"/>
        </w:rPr>
        <w:t>=</w:t>
      </w:r>
      <w:r>
        <w:rPr>
          <w:rFonts w:ascii="Arial" w:hAnsi="Arial" w:cs="Arial"/>
          <w:sz w:val="24"/>
          <w:szCs w:val="24"/>
        </w:rPr>
        <w:t xml:space="preserve"> [Darllenwyd: 20 Ionawr 2018]. </w:t>
      </w:r>
    </w:p>
    <w:p w14:paraId="276F8A71" w14:textId="1BE74248" w:rsidR="00BC3A49" w:rsidRPr="0033342B" w:rsidRDefault="00BC3A49" w:rsidP="00843545">
      <w:pPr>
        <w:spacing w:line="360" w:lineRule="auto"/>
        <w:jc w:val="both"/>
        <w:rPr>
          <w:rFonts w:ascii="Arial" w:hAnsi="Arial" w:cs="Arial"/>
          <w:sz w:val="24"/>
          <w:szCs w:val="24"/>
        </w:rPr>
      </w:pPr>
      <w:r>
        <w:rPr>
          <w:rFonts w:ascii="Arial" w:hAnsi="Arial" w:cs="Arial"/>
          <w:sz w:val="24"/>
          <w:szCs w:val="24"/>
        </w:rPr>
        <w:t xml:space="preserve">Llywodraeth Cymru. (2008) ‘Datblygiad Creadigol’ </w:t>
      </w:r>
      <w:hyperlink r:id="rId19" w:history="1">
        <w:r w:rsidRPr="00AC3BDE">
          <w:rPr>
            <w:rStyle w:val="Hyperlink"/>
            <w:rFonts w:ascii="Arial" w:hAnsi="Arial" w:cs="Arial"/>
            <w:sz w:val="24"/>
            <w:szCs w:val="24"/>
          </w:rPr>
          <w:t>http://gov.wales/docs/dcells/publications/141111-creative-development-cy.pdf</w:t>
        </w:r>
      </w:hyperlink>
      <w:r>
        <w:rPr>
          <w:rFonts w:ascii="Arial" w:hAnsi="Arial" w:cs="Arial"/>
          <w:sz w:val="24"/>
          <w:szCs w:val="24"/>
        </w:rPr>
        <w:t xml:space="preserve"> [Darllenwyd: 18 Ionawr 2018]. </w:t>
      </w:r>
    </w:p>
    <w:p w14:paraId="11DADDD7" w14:textId="5A195104" w:rsidR="00E0644D" w:rsidRDefault="00E0644D" w:rsidP="00E0644D">
      <w:pPr>
        <w:spacing w:line="360" w:lineRule="auto"/>
        <w:jc w:val="both"/>
        <w:rPr>
          <w:rFonts w:ascii="Arial" w:hAnsi="Arial" w:cs="Arial"/>
          <w:sz w:val="24"/>
          <w:szCs w:val="24"/>
        </w:rPr>
      </w:pPr>
      <w:r w:rsidRPr="00E0644D">
        <w:rPr>
          <w:rFonts w:ascii="Arial" w:hAnsi="Arial" w:cs="Arial"/>
          <w:sz w:val="24"/>
          <w:szCs w:val="24"/>
        </w:rPr>
        <w:t xml:space="preserve">Llywodraeth Cymru. (2015) ‘Crynodeb y Cenhedloedd Unedig ar Hawliau’r Plentyn’ </w:t>
      </w:r>
      <w:hyperlink r:id="rId20" w:history="1">
        <w:r w:rsidRPr="00E0644D">
          <w:rPr>
            <w:rFonts w:ascii="Arial" w:hAnsi="Arial" w:cs="Arial"/>
            <w:color w:val="0563C1" w:themeColor="hyperlink"/>
            <w:sz w:val="24"/>
            <w:szCs w:val="24"/>
            <w:u w:val="single"/>
          </w:rPr>
          <w:t>http://www.hawliauplant.cymru/index.php/hawliau/file</w:t>
        </w:r>
      </w:hyperlink>
      <w:r w:rsidRPr="00E0644D">
        <w:rPr>
          <w:rFonts w:ascii="Arial" w:hAnsi="Arial" w:cs="Arial"/>
          <w:sz w:val="24"/>
          <w:szCs w:val="24"/>
        </w:rPr>
        <w:t xml:space="preserve"> [Darllenwyd 2</w:t>
      </w:r>
      <w:r>
        <w:rPr>
          <w:rFonts w:ascii="Arial" w:hAnsi="Arial" w:cs="Arial"/>
          <w:sz w:val="24"/>
          <w:szCs w:val="24"/>
        </w:rPr>
        <w:t>0</w:t>
      </w:r>
      <w:r w:rsidRPr="00E0644D">
        <w:rPr>
          <w:rFonts w:ascii="Arial" w:hAnsi="Arial" w:cs="Arial"/>
          <w:sz w:val="24"/>
          <w:szCs w:val="24"/>
        </w:rPr>
        <w:t xml:space="preserve"> </w:t>
      </w:r>
      <w:r>
        <w:rPr>
          <w:rFonts w:ascii="Arial" w:hAnsi="Arial" w:cs="Arial"/>
          <w:sz w:val="24"/>
          <w:szCs w:val="24"/>
        </w:rPr>
        <w:t>Ionawr</w:t>
      </w:r>
      <w:r w:rsidRPr="00E0644D">
        <w:rPr>
          <w:rFonts w:ascii="Arial" w:hAnsi="Arial" w:cs="Arial"/>
          <w:sz w:val="24"/>
          <w:szCs w:val="24"/>
        </w:rPr>
        <w:t xml:space="preserve"> 201</w:t>
      </w:r>
      <w:r>
        <w:rPr>
          <w:rFonts w:ascii="Arial" w:hAnsi="Arial" w:cs="Arial"/>
          <w:sz w:val="24"/>
          <w:szCs w:val="24"/>
        </w:rPr>
        <w:t>8</w:t>
      </w:r>
      <w:r w:rsidRPr="00E0644D">
        <w:rPr>
          <w:rFonts w:ascii="Arial" w:hAnsi="Arial" w:cs="Arial"/>
          <w:sz w:val="24"/>
          <w:szCs w:val="24"/>
        </w:rPr>
        <w:t>].</w:t>
      </w:r>
    </w:p>
    <w:p w14:paraId="1845EE75" w14:textId="607B8688" w:rsidR="00D51B29" w:rsidRDefault="00D51B29" w:rsidP="00E0644D">
      <w:pPr>
        <w:spacing w:line="360" w:lineRule="auto"/>
        <w:jc w:val="both"/>
        <w:rPr>
          <w:rFonts w:ascii="Arial" w:hAnsi="Arial" w:cs="Arial"/>
          <w:sz w:val="24"/>
          <w:szCs w:val="24"/>
        </w:rPr>
      </w:pPr>
      <w:r>
        <w:rPr>
          <w:rFonts w:ascii="Arial" w:hAnsi="Arial" w:cs="Arial"/>
          <w:sz w:val="24"/>
          <w:szCs w:val="24"/>
        </w:rPr>
        <w:t xml:space="preserve">Maquarie University. (2017) ‘Encouraging risk-taking in children may reduce the prevelence of Childhood anxiety’ </w:t>
      </w:r>
      <w:hyperlink r:id="rId21" w:history="1">
        <w:r w:rsidRPr="00AC3BDE">
          <w:rPr>
            <w:rStyle w:val="Hyperlink"/>
            <w:rFonts w:ascii="Arial" w:hAnsi="Arial" w:cs="Arial"/>
            <w:sz w:val="24"/>
            <w:szCs w:val="24"/>
          </w:rPr>
          <w:t>https://medicalxpress.com/news/2017-12-risk-taking-children-prevalence-childhood-anxiety.html</w:t>
        </w:r>
      </w:hyperlink>
      <w:r>
        <w:rPr>
          <w:rFonts w:ascii="Arial" w:hAnsi="Arial" w:cs="Arial"/>
          <w:sz w:val="24"/>
          <w:szCs w:val="24"/>
        </w:rPr>
        <w:t xml:space="preserve"> [Darllenwyd: 20 Ionawr 2018]. </w:t>
      </w:r>
    </w:p>
    <w:p w14:paraId="0BA74A99" w14:textId="52264D13" w:rsidR="00422E55" w:rsidRPr="00422E55" w:rsidRDefault="00422E55" w:rsidP="00E0644D">
      <w:pPr>
        <w:spacing w:line="360" w:lineRule="auto"/>
        <w:jc w:val="both"/>
        <w:rPr>
          <w:rFonts w:ascii="Arial" w:hAnsi="Arial" w:cs="Arial"/>
          <w:sz w:val="24"/>
          <w:szCs w:val="24"/>
        </w:rPr>
      </w:pPr>
      <w:r>
        <w:rPr>
          <w:rFonts w:ascii="Arial" w:hAnsi="Arial" w:cs="Arial"/>
          <w:sz w:val="24"/>
          <w:szCs w:val="24"/>
        </w:rPr>
        <w:t>Moyles, J. (20</w:t>
      </w:r>
      <w:r w:rsidR="0033342B">
        <w:rPr>
          <w:rFonts w:ascii="Arial" w:hAnsi="Arial" w:cs="Arial"/>
          <w:sz w:val="24"/>
          <w:szCs w:val="24"/>
        </w:rPr>
        <w:t>1</w:t>
      </w:r>
      <w:r>
        <w:rPr>
          <w:rFonts w:ascii="Arial" w:hAnsi="Arial" w:cs="Arial"/>
          <w:sz w:val="24"/>
          <w:szCs w:val="24"/>
        </w:rPr>
        <w:t xml:space="preserve">5) </w:t>
      </w:r>
      <w:r>
        <w:rPr>
          <w:rFonts w:ascii="Arial" w:hAnsi="Arial" w:cs="Arial"/>
          <w:i/>
          <w:sz w:val="24"/>
          <w:szCs w:val="24"/>
        </w:rPr>
        <w:t xml:space="preserve">The Excellence of Play </w:t>
      </w:r>
      <w:r>
        <w:rPr>
          <w:rFonts w:ascii="Arial" w:hAnsi="Arial" w:cs="Arial"/>
          <w:sz w:val="24"/>
          <w:szCs w:val="24"/>
        </w:rPr>
        <w:t>(</w:t>
      </w:r>
      <w:r w:rsidR="0033342B">
        <w:rPr>
          <w:rFonts w:ascii="Arial" w:hAnsi="Arial" w:cs="Arial"/>
          <w:sz w:val="24"/>
          <w:szCs w:val="24"/>
        </w:rPr>
        <w:t>4</w:t>
      </w:r>
      <w:r w:rsidR="0033342B">
        <w:rPr>
          <w:rFonts w:ascii="Arial" w:hAnsi="Arial" w:cs="Arial"/>
          <w:sz w:val="24"/>
          <w:szCs w:val="24"/>
          <w:vertAlign w:val="superscript"/>
        </w:rPr>
        <w:t>ydd</w:t>
      </w:r>
      <w:r>
        <w:rPr>
          <w:rFonts w:ascii="Arial" w:hAnsi="Arial" w:cs="Arial"/>
          <w:sz w:val="24"/>
          <w:szCs w:val="24"/>
        </w:rPr>
        <w:t xml:space="preserve"> arg) Maidenhead: Open University Press. [e-lyfr]. Ar gael yn: </w:t>
      </w:r>
      <w:hyperlink r:id="rId22" w:history="1">
        <w:r w:rsidR="00BC3A49" w:rsidRPr="00AC3BDE">
          <w:rPr>
            <w:rStyle w:val="Hyperlink"/>
            <w:rFonts w:ascii="Arial" w:hAnsi="Arial" w:cs="Arial"/>
            <w:sz w:val="24"/>
            <w:szCs w:val="24"/>
          </w:rPr>
          <w:t>http://reader.vlebooks.com/reader/open?accId=10617&amp;cite=1&amp;isbn=9780335264193&amp;maxCopy=31&amp;maxPrint=31&amp;mmLimit=0&amp;notes=1&amp;pageLimit=0&amp;shareLink=%2F%2FWWW.VLEBOOKS.COM%2FVLEWEB%2FPRODUCT%2FINDEX%2F692025&amp;startPage=0&amp;timestamp=2018-01-28T17%3A54%3A39&amp;userId=876836&amp;watermark=++++++++++++++++++++++++++++++ABERYSTUNI%2FELJXL1RPAWFUQNJ0Y2XFOXDSCMHND3NMVM93PQ++++++++++++++++++++++++++++++&amp;token=U79upt16G17fF7xnPVNJRRoOWTQ%3d</w:t>
        </w:r>
      </w:hyperlink>
      <w:r w:rsidR="00BC3A49">
        <w:rPr>
          <w:rFonts w:ascii="Arial" w:hAnsi="Arial" w:cs="Arial"/>
          <w:sz w:val="24"/>
          <w:szCs w:val="24"/>
        </w:rPr>
        <w:t xml:space="preserve"> [Darllenwyd: 18 Ionawr 2018].   </w:t>
      </w:r>
    </w:p>
    <w:p w14:paraId="28743C8C" w14:textId="7F8C8F9C" w:rsidR="004E64C9" w:rsidRPr="00843545" w:rsidRDefault="00E32867" w:rsidP="00843545">
      <w:pPr>
        <w:spacing w:line="360" w:lineRule="auto"/>
        <w:jc w:val="both"/>
        <w:rPr>
          <w:rFonts w:ascii="Arial" w:hAnsi="Arial" w:cs="Arial"/>
          <w:sz w:val="24"/>
          <w:szCs w:val="24"/>
        </w:rPr>
      </w:pPr>
      <w:r>
        <w:rPr>
          <w:rFonts w:ascii="Arial" w:hAnsi="Arial" w:cs="Arial"/>
          <w:sz w:val="24"/>
          <w:szCs w:val="24"/>
        </w:rPr>
        <w:t>Waters, J. a Begley, S.</w:t>
      </w:r>
      <w:r w:rsidR="000B76C3">
        <w:rPr>
          <w:rFonts w:ascii="Arial" w:hAnsi="Arial" w:cs="Arial"/>
          <w:sz w:val="24"/>
          <w:szCs w:val="24"/>
        </w:rPr>
        <w:t xml:space="preserve"> (2008) ‘Supporting the development of risk taking behaviours in the Early Years: an exploratory Study’, </w:t>
      </w:r>
      <w:r w:rsidR="000B76C3">
        <w:rPr>
          <w:rFonts w:ascii="Arial" w:hAnsi="Arial" w:cs="Arial"/>
          <w:i/>
          <w:sz w:val="24"/>
          <w:szCs w:val="24"/>
        </w:rPr>
        <w:t xml:space="preserve">Education 3-13: International Journal of Primary, Elemetary and Early Years Education, </w:t>
      </w:r>
      <w:r w:rsidR="000B76C3">
        <w:rPr>
          <w:rFonts w:ascii="Arial" w:hAnsi="Arial" w:cs="Arial"/>
          <w:sz w:val="24"/>
          <w:szCs w:val="24"/>
        </w:rPr>
        <w:t xml:space="preserve">35, 4, 2007, tt. 365-377. [Ar-lein]. Ar </w:t>
      </w:r>
      <w:r w:rsidR="000B76C3">
        <w:rPr>
          <w:rFonts w:ascii="Arial" w:hAnsi="Arial" w:cs="Arial"/>
          <w:sz w:val="24"/>
          <w:szCs w:val="24"/>
        </w:rPr>
        <w:lastRenderedPageBreak/>
        <w:t xml:space="preserve">gael yn: </w:t>
      </w:r>
      <w:hyperlink r:id="rId23" w:history="1">
        <w:r w:rsidR="000B76C3" w:rsidRPr="00AC3BDE">
          <w:rPr>
            <w:rStyle w:val="Hyperlink"/>
            <w:rFonts w:ascii="Arial" w:hAnsi="Arial" w:cs="Arial"/>
            <w:sz w:val="24"/>
            <w:szCs w:val="24"/>
          </w:rPr>
          <w:t>http://www.tandfonline.com.ezproxy.uwtsd.ac.uk/doi/full/10.1080/03004270701602632?scroll=top&amp;needAccess=true</w:t>
        </w:r>
      </w:hyperlink>
      <w:r w:rsidR="000B76C3">
        <w:rPr>
          <w:rFonts w:ascii="Arial" w:hAnsi="Arial" w:cs="Arial"/>
          <w:sz w:val="24"/>
          <w:szCs w:val="24"/>
        </w:rPr>
        <w:t xml:space="preserve"> [Darllenwyd: 26 Ionawr 2018].</w:t>
      </w:r>
      <w:bookmarkStart w:id="0" w:name="_GoBack"/>
      <w:bookmarkEnd w:id="0"/>
      <w:r w:rsidR="007F55CC">
        <w:rPr>
          <w:rFonts w:ascii="Arial" w:hAnsi="Arial" w:cs="Arial"/>
          <w:sz w:val="24"/>
          <w:szCs w:val="24"/>
        </w:rPr>
        <w:t xml:space="preserve"> </w:t>
      </w:r>
    </w:p>
    <w:p w14:paraId="0E438B7F" w14:textId="6ACD41AB" w:rsidR="004E64C9" w:rsidRDefault="004E64C9" w:rsidP="00843545">
      <w:pPr>
        <w:spacing w:line="360" w:lineRule="auto"/>
        <w:jc w:val="both"/>
        <w:rPr>
          <w:rFonts w:ascii="Arial" w:hAnsi="Arial" w:cs="Arial"/>
          <w:sz w:val="24"/>
          <w:szCs w:val="24"/>
        </w:rPr>
      </w:pPr>
    </w:p>
    <w:p w14:paraId="0EB38B02" w14:textId="3B953E3B" w:rsidR="00170BE5" w:rsidRPr="00843545" w:rsidRDefault="00170BE5" w:rsidP="00843545">
      <w:pPr>
        <w:spacing w:line="360" w:lineRule="auto"/>
        <w:jc w:val="both"/>
        <w:rPr>
          <w:rFonts w:ascii="Arial" w:hAnsi="Arial" w:cs="Arial"/>
          <w:sz w:val="24"/>
          <w:szCs w:val="24"/>
        </w:rPr>
      </w:pPr>
    </w:p>
    <w:sectPr w:rsidR="00170BE5" w:rsidRPr="00843545" w:rsidSect="004873F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F20E6B" w14:textId="77777777" w:rsidR="00F50D2A" w:rsidRDefault="00F50D2A" w:rsidP="004D4673">
      <w:pPr>
        <w:spacing w:after="0" w:line="240" w:lineRule="auto"/>
      </w:pPr>
      <w:r>
        <w:separator/>
      </w:r>
    </w:p>
  </w:endnote>
  <w:endnote w:type="continuationSeparator" w:id="0">
    <w:p w14:paraId="1AE37A57" w14:textId="77777777" w:rsidR="00F50D2A" w:rsidRDefault="00F50D2A" w:rsidP="004D4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1652092"/>
      <w:docPartObj>
        <w:docPartGallery w:val="Page Numbers (Bottom of Page)"/>
        <w:docPartUnique/>
      </w:docPartObj>
    </w:sdtPr>
    <w:sdtEndPr>
      <w:rPr>
        <w:noProof/>
      </w:rPr>
    </w:sdtEndPr>
    <w:sdtContent>
      <w:p w14:paraId="3866CE68" w14:textId="62C9FA27" w:rsidR="0033342B" w:rsidRDefault="0033342B">
        <w:pPr>
          <w:pStyle w:val="Footer"/>
          <w:jc w:val="center"/>
        </w:pPr>
        <w:r>
          <w:fldChar w:fldCharType="begin"/>
        </w:r>
        <w:r>
          <w:instrText xml:space="preserve"> PAGE   \* MERGEFORMAT </w:instrText>
        </w:r>
        <w:r>
          <w:fldChar w:fldCharType="separate"/>
        </w:r>
        <w:r w:rsidR="00667701">
          <w:rPr>
            <w:noProof/>
          </w:rPr>
          <w:t>1</w:t>
        </w:r>
        <w:r>
          <w:rPr>
            <w:noProof/>
          </w:rPr>
          <w:fldChar w:fldCharType="end"/>
        </w:r>
      </w:p>
    </w:sdtContent>
  </w:sdt>
  <w:p w14:paraId="3060DDBE" w14:textId="77777777" w:rsidR="0033342B" w:rsidRDefault="003334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9FB62" w14:textId="77777777" w:rsidR="00F50D2A" w:rsidRDefault="00F50D2A" w:rsidP="004D4673">
      <w:pPr>
        <w:spacing w:after="0" w:line="240" w:lineRule="auto"/>
      </w:pPr>
      <w:r>
        <w:separator/>
      </w:r>
    </w:p>
  </w:footnote>
  <w:footnote w:type="continuationSeparator" w:id="0">
    <w:p w14:paraId="71D23855" w14:textId="77777777" w:rsidR="00F50D2A" w:rsidRDefault="00F50D2A" w:rsidP="004D4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C7464" w14:textId="44D6240F" w:rsidR="0033342B" w:rsidRDefault="0033342B" w:rsidP="00E55342">
    <w:pPr>
      <w:pStyle w:val="Header"/>
      <w:tabs>
        <w:tab w:val="clear" w:pos="9026"/>
        <w:tab w:val="left" w:pos="8205"/>
      </w:tabs>
    </w:pPr>
    <w:r>
      <w:t>1102078</w:t>
    </w:r>
    <w:r>
      <w:ptab w:relativeTo="margin" w:alignment="center" w:leader="none"/>
    </w:r>
    <w:r>
      <w:t>EAEE4004/C</w:t>
    </w:r>
    <w:r>
      <w:t xml:space="preserve"> </w:t>
    </w:r>
    <w:r>
      <w:tab/>
      <w:t>3201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081515"/>
    <w:multiLevelType w:val="hybridMultilevel"/>
    <w:tmpl w:val="F09A0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E3061F"/>
    <w:multiLevelType w:val="hybridMultilevel"/>
    <w:tmpl w:val="1BAC0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981D81"/>
    <w:multiLevelType w:val="hybridMultilevel"/>
    <w:tmpl w:val="75A6FB4C"/>
    <w:lvl w:ilvl="0" w:tplc="D12E56C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650"/>
    <w:rsid w:val="00011D9D"/>
    <w:rsid w:val="000A6F13"/>
    <w:rsid w:val="000B76C3"/>
    <w:rsid w:val="000E2932"/>
    <w:rsid w:val="00170BE5"/>
    <w:rsid w:val="00172F81"/>
    <w:rsid w:val="00181EB5"/>
    <w:rsid w:val="001D18C7"/>
    <w:rsid w:val="001D35D1"/>
    <w:rsid w:val="002A4B71"/>
    <w:rsid w:val="002B552B"/>
    <w:rsid w:val="002D69CD"/>
    <w:rsid w:val="0030010B"/>
    <w:rsid w:val="0033342B"/>
    <w:rsid w:val="00381F46"/>
    <w:rsid w:val="003A0375"/>
    <w:rsid w:val="004074DB"/>
    <w:rsid w:val="00422E55"/>
    <w:rsid w:val="00432D3E"/>
    <w:rsid w:val="004610EF"/>
    <w:rsid w:val="004873FE"/>
    <w:rsid w:val="004D4673"/>
    <w:rsid w:val="004E64C9"/>
    <w:rsid w:val="004F6A10"/>
    <w:rsid w:val="00563E82"/>
    <w:rsid w:val="00620A62"/>
    <w:rsid w:val="00667701"/>
    <w:rsid w:val="006B0380"/>
    <w:rsid w:val="00702416"/>
    <w:rsid w:val="007A1E8B"/>
    <w:rsid w:val="007E6F1E"/>
    <w:rsid w:val="007F2DFD"/>
    <w:rsid w:val="007F55CC"/>
    <w:rsid w:val="008127B9"/>
    <w:rsid w:val="00843545"/>
    <w:rsid w:val="008735EC"/>
    <w:rsid w:val="008744FF"/>
    <w:rsid w:val="008B3FC3"/>
    <w:rsid w:val="008C4CAE"/>
    <w:rsid w:val="008C51A9"/>
    <w:rsid w:val="008D4214"/>
    <w:rsid w:val="00916B2E"/>
    <w:rsid w:val="00923EE8"/>
    <w:rsid w:val="00933E94"/>
    <w:rsid w:val="00972E82"/>
    <w:rsid w:val="009B7528"/>
    <w:rsid w:val="009D74EE"/>
    <w:rsid w:val="009E3A3F"/>
    <w:rsid w:val="00A1568D"/>
    <w:rsid w:val="00A72713"/>
    <w:rsid w:val="00A7432C"/>
    <w:rsid w:val="00AD093B"/>
    <w:rsid w:val="00AD7173"/>
    <w:rsid w:val="00B109DB"/>
    <w:rsid w:val="00B21E9B"/>
    <w:rsid w:val="00B3422A"/>
    <w:rsid w:val="00B37492"/>
    <w:rsid w:val="00BB3195"/>
    <w:rsid w:val="00BC3A49"/>
    <w:rsid w:val="00C30672"/>
    <w:rsid w:val="00C31C82"/>
    <w:rsid w:val="00C64269"/>
    <w:rsid w:val="00CF073C"/>
    <w:rsid w:val="00D4371C"/>
    <w:rsid w:val="00D51B29"/>
    <w:rsid w:val="00D53224"/>
    <w:rsid w:val="00D5414A"/>
    <w:rsid w:val="00D56A90"/>
    <w:rsid w:val="00D745C6"/>
    <w:rsid w:val="00D864FC"/>
    <w:rsid w:val="00DA5041"/>
    <w:rsid w:val="00DD59AD"/>
    <w:rsid w:val="00DF7A24"/>
    <w:rsid w:val="00E0644D"/>
    <w:rsid w:val="00E32867"/>
    <w:rsid w:val="00E55342"/>
    <w:rsid w:val="00E66650"/>
    <w:rsid w:val="00EE759A"/>
    <w:rsid w:val="00F50D2A"/>
    <w:rsid w:val="00F852A8"/>
    <w:rsid w:val="00FA2DEA"/>
    <w:rsid w:val="00FA5510"/>
    <w:rsid w:val="00FF7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243F3"/>
  <w15:chartTrackingRefBased/>
  <w15:docId w15:val="{A0796284-F410-4D06-B064-8250B1ECC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6650"/>
    <w:rPr>
      <w:color w:val="0563C1" w:themeColor="hyperlink"/>
      <w:u w:val="single"/>
    </w:rPr>
  </w:style>
  <w:style w:type="character" w:styleId="UnresolvedMention">
    <w:name w:val="Unresolved Mention"/>
    <w:basedOn w:val="DefaultParagraphFont"/>
    <w:uiPriority w:val="99"/>
    <w:semiHidden/>
    <w:unhideWhenUsed/>
    <w:rsid w:val="00E66650"/>
    <w:rPr>
      <w:color w:val="808080"/>
      <w:shd w:val="clear" w:color="auto" w:fill="E6E6E6"/>
    </w:rPr>
  </w:style>
  <w:style w:type="paragraph" w:styleId="ListParagraph">
    <w:name w:val="List Paragraph"/>
    <w:basedOn w:val="Normal"/>
    <w:uiPriority w:val="34"/>
    <w:qFormat/>
    <w:rsid w:val="009E3A3F"/>
    <w:pPr>
      <w:ind w:left="720"/>
      <w:contextualSpacing/>
    </w:pPr>
  </w:style>
  <w:style w:type="paragraph" w:styleId="Header">
    <w:name w:val="header"/>
    <w:basedOn w:val="Normal"/>
    <w:link w:val="HeaderChar"/>
    <w:uiPriority w:val="99"/>
    <w:unhideWhenUsed/>
    <w:rsid w:val="004D46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673"/>
    <w:rPr>
      <w:lang w:val="cy-GB"/>
    </w:rPr>
  </w:style>
  <w:style w:type="paragraph" w:styleId="Footer">
    <w:name w:val="footer"/>
    <w:basedOn w:val="Normal"/>
    <w:link w:val="FooterChar"/>
    <w:uiPriority w:val="99"/>
    <w:unhideWhenUsed/>
    <w:rsid w:val="004D46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673"/>
    <w:rPr>
      <w:lang w:val="cy-GB"/>
    </w:rPr>
  </w:style>
  <w:style w:type="paragraph" w:styleId="BalloonText">
    <w:name w:val="Balloon Text"/>
    <w:basedOn w:val="Normal"/>
    <w:link w:val="BalloonTextChar"/>
    <w:uiPriority w:val="99"/>
    <w:semiHidden/>
    <w:unhideWhenUsed/>
    <w:rsid w:val="002A4B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B71"/>
    <w:rPr>
      <w:rFonts w:ascii="Segoe UI" w:hAnsi="Segoe UI" w:cs="Segoe UI"/>
      <w:sz w:val="18"/>
      <w:szCs w:val="18"/>
      <w:lang w:val="cy-GB"/>
    </w:rPr>
  </w:style>
  <w:style w:type="character" w:styleId="CommentReference">
    <w:name w:val="annotation reference"/>
    <w:basedOn w:val="DefaultParagraphFont"/>
    <w:uiPriority w:val="99"/>
    <w:semiHidden/>
    <w:unhideWhenUsed/>
    <w:rsid w:val="004F6A10"/>
    <w:rPr>
      <w:sz w:val="16"/>
      <w:szCs w:val="16"/>
    </w:rPr>
  </w:style>
  <w:style w:type="paragraph" w:styleId="CommentText">
    <w:name w:val="annotation text"/>
    <w:basedOn w:val="Normal"/>
    <w:link w:val="CommentTextChar"/>
    <w:uiPriority w:val="99"/>
    <w:semiHidden/>
    <w:unhideWhenUsed/>
    <w:rsid w:val="004F6A10"/>
    <w:pPr>
      <w:spacing w:line="240" w:lineRule="auto"/>
    </w:pPr>
    <w:rPr>
      <w:sz w:val="20"/>
      <w:szCs w:val="20"/>
    </w:rPr>
  </w:style>
  <w:style w:type="character" w:customStyle="1" w:styleId="CommentTextChar">
    <w:name w:val="Comment Text Char"/>
    <w:basedOn w:val="DefaultParagraphFont"/>
    <w:link w:val="CommentText"/>
    <w:uiPriority w:val="99"/>
    <w:semiHidden/>
    <w:rsid w:val="004F6A10"/>
    <w:rPr>
      <w:sz w:val="20"/>
      <w:szCs w:val="20"/>
      <w:lang w:val="cy-GB"/>
    </w:rPr>
  </w:style>
  <w:style w:type="paragraph" w:styleId="CommentSubject">
    <w:name w:val="annotation subject"/>
    <w:basedOn w:val="CommentText"/>
    <w:next w:val="CommentText"/>
    <w:link w:val="CommentSubjectChar"/>
    <w:uiPriority w:val="99"/>
    <w:semiHidden/>
    <w:unhideWhenUsed/>
    <w:rsid w:val="004F6A10"/>
    <w:rPr>
      <w:b/>
      <w:bCs/>
    </w:rPr>
  </w:style>
  <w:style w:type="character" w:customStyle="1" w:styleId="CommentSubjectChar">
    <w:name w:val="Comment Subject Char"/>
    <w:basedOn w:val="CommentTextChar"/>
    <w:link w:val="CommentSubject"/>
    <w:uiPriority w:val="99"/>
    <w:semiHidden/>
    <w:rsid w:val="004F6A10"/>
    <w:rPr>
      <w:b/>
      <w:bCs/>
      <w:sz w:val="20"/>
      <w:szCs w:val="20"/>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issuu.com/playwales/docs/play_and_early_years?mode=window" TargetMode="External"/><Relationship Id="rId18" Type="http://schemas.openxmlformats.org/officeDocument/2006/relationships/hyperlink" Target="https://ebookcentral.proquest.com/lib/ABER/reader.action?docID=1177295&amp;query"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medicalxpress.com/news/2017-12-risk-taking-children-prevalence-childhood-anxiety.html" TargetMode="External"/><Relationship Id="rId7" Type="http://schemas.openxmlformats.org/officeDocument/2006/relationships/endnotes" Target="endnotes.xml"/><Relationship Id="rId12" Type="http://schemas.openxmlformats.org/officeDocument/2006/relationships/hyperlink" Target="http://www.playengland.org.uk/media/172644/managing-risk-in-play-provision.pdf" TargetMode="External"/><Relationship Id="rId17" Type="http://schemas.openxmlformats.org/officeDocument/2006/relationships/hyperlink" Target="http://www.hse.gov.uk/toolbox/managing/managingtherisks.htm"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hse.gov.uk/entertainment/childrens-play-july-2012.pdf" TargetMode="External"/><Relationship Id="rId20" Type="http://schemas.openxmlformats.org/officeDocument/2006/relationships/hyperlink" Target="http://www.hawliauplant.cymru/index.php/hawliau/fi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ywales.org.uk/eng/playandchalleng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awsonera-com.ezproxy.uwtsd.ac.uk/readonline/9780335224906" TargetMode="External"/><Relationship Id="rId23" Type="http://schemas.openxmlformats.org/officeDocument/2006/relationships/hyperlink" Target="http://www.tandfonline.com.ezproxy.uwtsd.ac.uk/doi/full/10.1080/03004270701602632?scroll=top&amp;needAccess=true" TargetMode="External"/><Relationship Id="rId10" Type="http://schemas.openxmlformats.org/officeDocument/2006/relationships/hyperlink" Target="https://www-dawsonera-com.ezproxy.uwtsd.ac.uk/readonline/9781444137170" TargetMode="External"/><Relationship Id="rId19" Type="http://schemas.openxmlformats.org/officeDocument/2006/relationships/hyperlink" Target="http://gov.wales/docs/dcells/publications/141111-creative-development-cy.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issuu.com/playwales/docs/role_of_adults_in_children_s_play" TargetMode="External"/><Relationship Id="rId22" Type="http://schemas.openxmlformats.org/officeDocument/2006/relationships/hyperlink" Target="http://reader.vlebooks.com/reader/open?accId=10617&amp;cite=1&amp;isbn=9780335264193&amp;maxCopy=31&amp;maxPrint=31&amp;mmLimit=0&amp;notes=1&amp;pageLimit=0&amp;shareLink=%2F%2FWWW.VLEBOOKS.COM%2FVLEWEB%2FPRODUCT%2FINDEX%2F692025&amp;startPage=0&amp;timestamp=2018-01-28T17%3A54%3A39&amp;userId=876836&amp;watermark=++++++++++++++++++++++++++++++ABERYSTUNI%2FELJXL1RPAWFUQNJ0Y2XFOXDSCMHND3NMVM93PQ++++++++++++++++++++++++++++++&amp;token=U79upt16G17fF7xnPVNJRRoOWTQ%3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1D6"/>
    <w:rsid w:val="00637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325D633BBC4F109A91A46CC976B96A">
    <w:name w:val="CE325D633BBC4F109A91A46CC976B96A"/>
    <w:rsid w:val="006371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6AA99-0445-48EF-886A-86AAB3829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3677</Words>
  <Characters>20961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Lowri</dc:creator>
  <cp:keywords/>
  <dc:description/>
  <cp:lastModifiedBy>Lowri</cp:lastModifiedBy>
  <cp:revision>2</cp:revision>
  <cp:lastPrinted>2018-01-28T16:14:00Z</cp:lastPrinted>
  <dcterms:created xsi:type="dcterms:W3CDTF">2018-01-28T18:37:00Z</dcterms:created>
  <dcterms:modified xsi:type="dcterms:W3CDTF">2018-01-28T18:37:00Z</dcterms:modified>
</cp:coreProperties>
</file>