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D9ED67" w14:textId="77777777" w:rsidR="00FE4C91" w:rsidRPr="0028346C" w:rsidRDefault="00FE4C91" w:rsidP="00FE4C91">
      <w:pPr>
        <w:spacing w:line="360" w:lineRule="auto"/>
        <w:jc w:val="center"/>
        <w:rPr>
          <w:rFonts w:ascii="Arial" w:eastAsia="Times New Roman" w:hAnsi="Arial"/>
          <w:b/>
          <w:sz w:val="32"/>
          <w:szCs w:val="32"/>
        </w:rPr>
      </w:pPr>
      <w:r w:rsidRPr="0028346C">
        <w:rPr>
          <w:rFonts w:ascii="Arial" w:eastAsia="Times New Roman" w:hAnsi="Arial"/>
          <w:b/>
          <w:sz w:val="32"/>
          <w:szCs w:val="32"/>
        </w:rPr>
        <w:t xml:space="preserve">Module </w:t>
      </w:r>
      <w:r>
        <w:rPr>
          <w:rFonts w:ascii="Arial" w:eastAsia="Times New Roman" w:hAnsi="Arial"/>
          <w:b/>
          <w:sz w:val="32"/>
          <w:szCs w:val="32"/>
        </w:rPr>
        <w:t>Title</w:t>
      </w:r>
      <w:r w:rsidRPr="0028346C">
        <w:rPr>
          <w:rFonts w:ascii="Arial" w:eastAsia="Times New Roman" w:hAnsi="Arial"/>
          <w:b/>
          <w:sz w:val="32"/>
          <w:szCs w:val="32"/>
        </w:rPr>
        <w:t xml:space="preserve">: </w:t>
      </w:r>
      <w:r w:rsidRPr="00ED2FBB">
        <w:rPr>
          <w:rFonts w:ascii="Arial" w:eastAsia="Times New Roman" w:hAnsi="Arial"/>
          <w:b/>
          <w:sz w:val="32"/>
          <w:szCs w:val="32"/>
        </w:rPr>
        <w:t>Hospitality &amp; Guest Services</w:t>
      </w:r>
    </w:p>
    <w:p w14:paraId="3B7574D7" w14:textId="77777777" w:rsidR="00FE4C91" w:rsidRPr="0028346C" w:rsidRDefault="00FE4C91" w:rsidP="00FE4C91">
      <w:pPr>
        <w:spacing w:line="360" w:lineRule="auto"/>
        <w:jc w:val="center"/>
        <w:rPr>
          <w:rFonts w:ascii="Arial" w:eastAsia="Times New Roman" w:hAnsi="Arial"/>
          <w:b/>
          <w:sz w:val="32"/>
          <w:szCs w:val="32"/>
        </w:rPr>
      </w:pPr>
      <w:r w:rsidRPr="0028346C">
        <w:rPr>
          <w:rFonts w:ascii="Arial" w:eastAsia="Times New Roman" w:hAnsi="Arial"/>
          <w:b/>
          <w:sz w:val="32"/>
          <w:szCs w:val="32"/>
        </w:rPr>
        <w:t xml:space="preserve">Module Code: </w:t>
      </w:r>
      <w:r w:rsidRPr="00ED2FBB">
        <w:rPr>
          <w:rFonts w:ascii="Arial" w:hAnsi="Arial" w:cs="Arial"/>
          <w:b/>
          <w:bCs/>
          <w:color w:val="1F1F1F"/>
          <w:sz w:val="32"/>
          <w:szCs w:val="32"/>
          <w:shd w:val="clear" w:color="auto" w:fill="FFFFFF"/>
        </w:rPr>
        <w:t>BMIH4003</w:t>
      </w:r>
    </w:p>
    <w:p w14:paraId="24102F94" w14:textId="77777777" w:rsidR="00FE4C91" w:rsidRPr="0028346C" w:rsidRDefault="00FE4C91" w:rsidP="00FE4C91">
      <w:pPr>
        <w:spacing w:line="360" w:lineRule="auto"/>
        <w:jc w:val="center"/>
        <w:rPr>
          <w:rFonts w:ascii="Arial" w:eastAsia="Times New Roman" w:hAnsi="Arial"/>
          <w:b/>
          <w:sz w:val="32"/>
          <w:szCs w:val="32"/>
        </w:rPr>
      </w:pPr>
      <w:r w:rsidRPr="0028346C">
        <w:rPr>
          <w:rFonts w:ascii="Arial" w:eastAsia="Times New Roman" w:hAnsi="Arial"/>
          <w:b/>
          <w:sz w:val="32"/>
          <w:szCs w:val="32"/>
        </w:rPr>
        <w:t>Programme Name: BA International Hotel Management</w:t>
      </w:r>
    </w:p>
    <w:p w14:paraId="1BFE0195" w14:textId="77777777" w:rsidR="00FE4C91" w:rsidRPr="00CD7181" w:rsidRDefault="00FE4C91" w:rsidP="00FE4C91">
      <w:pPr>
        <w:spacing w:line="360" w:lineRule="auto"/>
        <w:jc w:val="center"/>
        <w:rPr>
          <w:rFonts w:ascii="Arial" w:hAnsi="Arial" w:cs="Arial"/>
          <w:b/>
          <w:bCs/>
          <w:sz w:val="24"/>
          <w:szCs w:val="24"/>
        </w:rPr>
      </w:pPr>
      <w:r w:rsidRPr="00CD7181">
        <w:rPr>
          <w:rFonts w:ascii="Arial" w:hAnsi="Arial" w:cs="Arial"/>
          <w:b/>
          <w:bCs/>
          <w:sz w:val="24"/>
          <w:szCs w:val="24"/>
        </w:rPr>
        <w:t>Assignment Title: Skill Requirements for Service Improvement in Restaurants</w:t>
      </w:r>
    </w:p>
    <w:p w14:paraId="7A8F692C" w14:textId="77777777" w:rsidR="00FE4C91" w:rsidRPr="00CD7181" w:rsidRDefault="00FE4C91" w:rsidP="00FE4C91">
      <w:pPr>
        <w:spacing w:line="360" w:lineRule="auto"/>
        <w:jc w:val="center"/>
        <w:rPr>
          <w:rFonts w:ascii="Arial" w:hAnsi="Arial" w:cs="Arial"/>
          <w:b/>
          <w:bCs/>
          <w:sz w:val="24"/>
          <w:szCs w:val="24"/>
        </w:rPr>
      </w:pPr>
      <w:r w:rsidRPr="00CD7181">
        <w:rPr>
          <w:rFonts w:ascii="Arial" w:hAnsi="Arial" w:cs="Arial"/>
          <w:b/>
          <w:bCs/>
          <w:sz w:val="24"/>
          <w:szCs w:val="24"/>
        </w:rPr>
        <w:t>Type: Student Journal</w:t>
      </w:r>
    </w:p>
    <w:p w14:paraId="54E76EAA" w14:textId="5DA3F292" w:rsidR="00925288" w:rsidRDefault="00925288" w:rsidP="00925288">
      <w:pPr>
        <w:spacing w:line="360" w:lineRule="auto"/>
        <w:rPr>
          <w:rFonts w:ascii="Arial" w:hAnsi="Arial" w:cs="Arial"/>
          <w:sz w:val="24"/>
          <w:szCs w:val="24"/>
        </w:rPr>
      </w:pPr>
    </w:p>
    <w:p w14:paraId="3E71FB97" w14:textId="77777777" w:rsidR="00FE4C91" w:rsidRDefault="00FE4C91" w:rsidP="00925288">
      <w:pPr>
        <w:spacing w:line="360" w:lineRule="auto"/>
        <w:rPr>
          <w:rFonts w:ascii="Arial" w:hAnsi="Arial" w:cs="Arial"/>
          <w:sz w:val="24"/>
          <w:szCs w:val="24"/>
        </w:rPr>
      </w:pPr>
    </w:p>
    <w:p w14:paraId="69690362" w14:textId="36A8E45F" w:rsidR="004D3368" w:rsidRPr="00ED2FBB" w:rsidRDefault="004D3368" w:rsidP="004D3368">
      <w:pPr>
        <w:spacing w:line="360" w:lineRule="auto"/>
        <w:jc w:val="center"/>
        <w:rPr>
          <w:rFonts w:ascii="Arial" w:eastAsia="Times New Roman" w:hAnsi="Arial"/>
          <w:bCs/>
          <w:color w:val="1F1F1F"/>
          <w:sz w:val="24"/>
          <w:szCs w:val="24"/>
        </w:rPr>
      </w:pPr>
      <w:r w:rsidRPr="00ED2FBB">
        <w:rPr>
          <w:rFonts w:ascii="Arial" w:eastAsia="Times New Roman" w:hAnsi="Arial"/>
          <w:bCs/>
          <w:sz w:val="24"/>
          <w:szCs w:val="24"/>
        </w:rPr>
        <w:t xml:space="preserve">Student Name: </w:t>
      </w:r>
      <w:r>
        <w:rPr>
          <w:rFonts w:ascii="Arial" w:eastAsia="Times New Roman" w:hAnsi="Arial"/>
          <w:bCs/>
          <w:color w:val="1F1F1F"/>
          <w:sz w:val="24"/>
          <w:szCs w:val="24"/>
        </w:rPr>
        <w:t xml:space="preserve">Maria </w:t>
      </w:r>
      <w:proofErr w:type="spellStart"/>
      <w:r>
        <w:rPr>
          <w:rFonts w:ascii="Arial" w:eastAsia="Times New Roman" w:hAnsi="Arial"/>
          <w:bCs/>
          <w:color w:val="1F1F1F"/>
          <w:sz w:val="24"/>
          <w:szCs w:val="24"/>
        </w:rPr>
        <w:t>Tulceanu</w:t>
      </w:r>
      <w:proofErr w:type="spellEnd"/>
    </w:p>
    <w:p w14:paraId="2FD3EDBD" w14:textId="7A36BD7C" w:rsidR="00FE4C91" w:rsidRDefault="004D3368" w:rsidP="004D3368">
      <w:pPr>
        <w:spacing w:line="360" w:lineRule="auto"/>
        <w:jc w:val="center"/>
        <w:rPr>
          <w:rFonts w:ascii="Arial" w:hAnsi="Arial" w:cs="Arial"/>
          <w:sz w:val="24"/>
          <w:szCs w:val="24"/>
        </w:rPr>
      </w:pPr>
      <w:r w:rsidRPr="00ED2FBB">
        <w:rPr>
          <w:rFonts w:ascii="Arial" w:eastAsia="Times New Roman" w:hAnsi="Arial"/>
          <w:bCs/>
          <w:sz w:val="24"/>
          <w:szCs w:val="24"/>
        </w:rPr>
        <w:t>Student ID:</w:t>
      </w:r>
      <w:r w:rsidR="003F0D4D">
        <w:rPr>
          <w:rFonts w:ascii="Arial" w:eastAsia="Times New Roman" w:hAnsi="Arial"/>
          <w:bCs/>
          <w:sz w:val="24"/>
          <w:szCs w:val="24"/>
        </w:rPr>
        <w:t>2243849</w:t>
      </w:r>
    </w:p>
    <w:p w14:paraId="6C42EDF0" w14:textId="77777777" w:rsidR="00FE4C91" w:rsidRDefault="00FE4C91" w:rsidP="00925288">
      <w:pPr>
        <w:spacing w:line="360" w:lineRule="auto"/>
        <w:rPr>
          <w:rFonts w:ascii="Arial" w:hAnsi="Arial" w:cs="Arial"/>
          <w:sz w:val="24"/>
          <w:szCs w:val="24"/>
        </w:rPr>
      </w:pPr>
    </w:p>
    <w:p w14:paraId="79154C1D" w14:textId="77777777" w:rsidR="00FE4C91" w:rsidRDefault="00FE4C91" w:rsidP="00925288">
      <w:pPr>
        <w:spacing w:line="360" w:lineRule="auto"/>
        <w:rPr>
          <w:rFonts w:ascii="Arial" w:hAnsi="Arial" w:cs="Arial"/>
          <w:sz w:val="24"/>
          <w:szCs w:val="24"/>
        </w:rPr>
      </w:pPr>
    </w:p>
    <w:p w14:paraId="7EF98F68" w14:textId="77777777" w:rsidR="00FE4C91" w:rsidRDefault="00FE4C91" w:rsidP="00925288">
      <w:pPr>
        <w:spacing w:line="360" w:lineRule="auto"/>
        <w:rPr>
          <w:rFonts w:ascii="Arial" w:hAnsi="Arial" w:cs="Arial"/>
          <w:sz w:val="24"/>
          <w:szCs w:val="24"/>
        </w:rPr>
      </w:pPr>
    </w:p>
    <w:p w14:paraId="52683230" w14:textId="77777777" w:rsidR="00FE4C91" w:rsidRPr="00925288" w:rsidRDefault="00FE4C91" w:rsidP="00925288">
      <w:pPr>
        <w:spacing w:line="360" w:lineRule="auto"/>
        <w:rPr>
          <w:rFonts w:ascii="Arial" w:hAnsi="Arial" w:cs="Arial"/>
          <w:sz w:val="24"/>
          <w:szCs w:val="24"/>
        </w:rPr>
      </w:pPr>
    </w:p>
    <w:p w14:paraId="66ACB464" w14:textId="0EE3E17B" w:rsidR="00925288" w:rsidRDefault="00380C0B" w:rsidP="00C707A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574DD6EB" wp14:editId="0424E664">
            <wp:extent cx="5486400" cy="629602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68D6F34" w14:textId="77777777" w:rsidR="00380C0B" w:rsidRDefault="00380C0B" w:rsidP="009536A6">
      <w:pPr>
        <w:spacing w:line="360" w:lineRule="auto"/>
        <w:rPr>
          <w:rFonts w:ascii="Arial" w:hAnsi="Arial" w:cs="Arial"/>
          <w:sz w:val="24"/>
          <w:szCs w:val="24"/>
        </w:rPr>
      </w:pPr>
    </w:p>
    <w:p w14:paraId="473E21B8" w14:textId="77777777" w:rsidR="00380C0B" w:rsidRDefault="00380C0B" w:rsidP="009536A6">
      <w:pPr>
        <w:spacing w:line="360" w:lineRule="auto"/>
        <w:rPr>
          <w:rFonts w:ascii="Arial" w:hAnsi="Arial" w:cs="Arial"/>
          <w:sz w:val="24"/>
          <w:szCs w:val="24"/>
        </w:rPr>
      </w:pPr>
    </w:p>
    <w:p w14:paraId="683696E5" w14:textId="77777777" w:rsidR="00380C0B" w:rsidRDefault="00380C0B" w:rsidP="009536A6">
      <w:pPr>
        <w:spacing w:line="360" w:lineRule="auto"/>
        <w:rPr>
          <w:rFonts w:ascii="Arial" w:hAnsi="Arial" w:cs="Arial"/>
          <w:sz w:val="24"/>
          <w:szCs w:val="24"/>
        </w:rPr>
      </w:pPr>
    </w:p>
    <w:p w14:paraId="787691CB" w14:textId="77777777" w:rsidR="003A55DA" w:rsidRDefault="003A55DA" w:rsidP="009536A6">
      <w:pPr>
        <w:spacing w:line="360" w:lineRule="auto"/>
        <w:rPr>
          <w:rFonts w:ascii="Arial" w:hAnsi="Arial" w:cs="Arial"/>
          <w:sz w:val="24"/>
          <w:szCs w:val="24"/>
        </w:rPr>
      </w:pPr>
    </w:p>
    <w:p w14:paraId="04A18C7D" w14:textId="77777777" w:rsidR="003F0D4D" w:rsidRDefault="003F0D4D" w:rsidP="00963A44">
      <w:pPr>
        <w:pStyle w:val="ListParagraph"/>
        <w:spacing w:line="360" w:lineRule="auto"/>
        <w:ind w:left="460"/>
        <w:jc w:val="both"/>
        <w:rPr>
          <w:rFonts w:ascii="Arial" w:hAnsi="Arial" w:cs="Arial"/>
          <w:b/>
          <w:sz w:val="24"/>
          <w:szCs w:val="24"/>
        </w:rPr>
      </w:pPr>
    </w:p>
    <w:p w14:paraId="792F6E82" w14:textId="77777777" w:rsidR="003F0D4D" w:rsidRDefault="003F0D4D" w:rsidP="00963A44">
      <w:pPr>
        <w:pStyle w:val="ListParagraph"/>
        <w:spacing w:line="360" w:lineRule="auto"/>
        <w:ind w:left="460"/>
        <w:jc w:val="both"/>
        <w:rPr>
          <w:rFonts w:ascii="Arial" w:hAnsi="Arial" w:cs="Arial"/>
          <w:b/>
          <w:sz w:val="24"/>
          <w:szCs w:val="24"/>
        </w:rPr>
      </w:pPr>
    </w:p>
    <w:p w14:paraId="0229D6F6" w14:textId="77777777" w:rsidR="003F0D4D" w:rsidRDefault="003F0D4D" w:rsidP="00963A44">
      <w:pPr>
        <w:pStyle w:val="ListParagraph"/>
        <w:spacing w:line="360" w:lineRule="auto"/>
        <w:ind w:left="460"/>
        <w:jc w:val="both"/>
        <w:rPr>
          <w:rFonts w:ascii="Arial" w:hAnsi="Arial" w:cs="Arial"/>
          <w:b/>
          <w:sz w:val="24"/>
          <w:szCs w:val="24"/>
        </w:rPr>
      </w:pPr>
    </w:p>
    <w:p w14:paraId="68317FDF" w14:textId="2BAF6105" w:rsidR="00BD0561" w:rsidRDefault="00145002" w:rsidP="00963A44">
      <w:pPr>
        <w:pStyle w:val="ListParagraph"/>
        <w:spacing w:line="360" w:lineRule="auto"/>
        <w:ind w:left="460"/>
        <w:jc w:val="both"/>
        <w:rPr>
          <w:rFonts w:ascii="Arial" w:hAnsi="Arial" w:cs="Arial"/>
          <w:b/>
          <w:sz w:val="24"/>
          <w:szCs w:val="24"/>
        </w:rPr>
      </w:pPr>
      <w:r w:rsidRPr="001A3E7F">
        <w:rPr>
          <w:rFonts w:ascii="Arial" w:hAnsi="Arial" w:cs="Arial"/>
          <w:b/>
          <w:sz w:val="24"/>
          <w:szCs w:val="24"/>
        </w:rPr>
        <w:lastRenderedPageBreak/>
        <w:t>Introduction</w:t>
      </w:r>
    </w:p>
    <w:p w14:paraId="1499C659" w14:textId="77777777" w:rsidR="003F0D4D" w:rsidRPr="001A3E7F" w:rsidRDefault="003F0D4D" w:rsidP="00963A44">
      <w:pPr>
        <w:pStyle w:val="ListParagraph"/>
        <w:spacing w:line="360" w:lineRule="auto"/>
        <w:ind w:left="460"/>
        <w:jc w:val="both"/>
        <w:rPr>
          <w:rFonts w:ascii="Arial" w:hAnsi="Arial" w:cs="Arial"/>
          <w:b/>
          <w:sz w:val="24"/>
          <w:szCs w:val="24"/>
        </w:rPr>
      </w:pPr>
    </w:p>
    <w:p w14:paraId="420B96F8" w14:textId="684B6780" w:rsidR="001A3E7F" w:rsidRDefault="00B111C3" w:rsidP="00963A44">
      <w:pPr>
        <w:pStyle w:val="ListParagraph"/>
        <w:spacing w:line="360" w:lineRule="auto"/>
        <w:ind w:left="460"/>
        <w:rPr>
          <w:rFonts w:ascii="Arial" w:hAnsi="Arial" w:cs="Arial"/>
          <w:sz w:val="24"/>
          <w:szCs w:val="24"/>
        </w:rPr>
      </w:pPr>
      <w:r>
        <w:rPr>
          <w:rFonts w:ascii="Arial" w:hAnsi="Arial" w:cs="Arial"/>
          <w:sz w:val="24"/>
          <w:szCs w:val="24"/>
        </w:rPr>
        <w:t>Service quality in the restaurant industry has a direct impact on customer satisfaction and is dictated by the customer expectation. In a fast-changing world, the customer expectation has increased, therefore the service quality must stay aligned to the request</w:t>
      </w:r>
      <w:r w:rsidR="001A3E7F">
        <w:rPr>
          <w:rFonts w:ascii="Arial" w:hAnsi="Arial" w:cs="Arial"/>
          <w:sz w:val="24"/>
          <w:szCs w:val="24"/>
        </w:rPr>
        <w:t xml:space="preserve"> and enhancing service will improve retention of clients and the restaurant profitability</w:t>
      </w:r>
      <w:r>
        <w:rPr>
          <w:rFonts w:ascii="Arial" w:hAnsi="Arial" w:cs="Arial"/>
          <w:sz w:val="24"/>
          <w:szCs w:val="24"/>
        </w:rPr>
        <w:t xml:space="preserve">. </w:t>
      </w:r>
      <w:r w:rsidR="002020BF">
        <w:rPr>
          <w:rFonts w:ascii="Arial" w:hAnsi="Arial" w:cs="Arial"/>
          <w:sz w:val="24"/>
          <w:szCs w:val="24"/>
        </w:rPr>
        <w:t xml:space="preserve">The quality service in restaurant </w:t>
      </w:r>
      <w:r w:rsidR="001A3E7F">
        <w:rPr>
          <w:rFonts w:ascii="Arial" w:hAnsi="Arial" w:cs="Arial"/>
          <w:sz w:val="24"/>
          <w:szCs w:val="24"/>
        </w:rPr>
        <w:t>industry is not only about delivery and quality of the meal, is about the experience and happiness of the customer.</w:t>
      </w:r>
    </w:p>
    <w:p w14:paraId="2FCE9702" w14:textId="1754AF35" w:rsidR="00963A44" w:rsidRPr="004C0A28" w:rsidRDefault="00963A44" w:rsidP="00963A44">
      <w:pPr>
        <w:pStyle w:val="ListParagraph"/>
        <w:spacing w:line="360" w:lineRule="auto"/>
        <w:ind w:left="460"/>
        <w:rPr>
          <w:rFonts w:ascii="Arial" w:hAnsi="Arial" w:cs="Arial"/>
          <w:b/>
          <w:sz w:val="24"/>
          <w:szCs w:val="24"/>
        </w:rPr>
      </w:pPr>
      <w:r w:rsidRPr="004C0A28">
        <w:rPr>
          <w:rFonts w:ascii="Arial" w:hAnsi="Arial" w:cs="Arial"/>
          <w:b/>
          <w:sz w:val="24"/>
          <w:szCs w:val="24"/>
        </w:rPr>
        <w:t>Identification of Key Skills</w:t>
      </w:r>
    </w:p>
    <w:p w14:paraId="26D2370F" w14:textId="1729BE88" w:rsidR="00963A44" w:rsidRDefault="00963A44" w:rsidP="00963A44">
      <w:pPr>
        <w:pStyle w:val="ListParagraph"/>
        <w:spacing w:line="360" w:lineRule="auto"/>
        <w:ind w:left="460"/>
        <w:rPr>
          <w:rFonts w:ascii="Arial" w:hAnsi="Arial" w:cs="Arial"/>
          <w:sz w:val="24"/>
          <w:szCs w:val="24"/>
        </w:rPr>
      </w:pPr>
      <w:r>
        <w:rPr>
          <w:rFonts w:ascii="Arial" w:hAnsi="Arial" w:cs="Arial"/>
          <w:sz w:val="24"/>
          <w:szCs w:val="24"/>
        </w:rPr>
        <w:t>The skills and knowledge of food and beverage service, and therefore careers, are transferable between establishments, sectors and through the world (</w:t>
      </w:r>
      <w:proofErr w:type="spellStart"/>
      <w:r>
        <w:rPr>
          <w:rFonts w:ascii="Arial" w:hAnsi="Arial" w:cs="Arial"/>
          <w:sz w:val="24"/>
          <w:szCs w:val="24"/>
        </w:rPr>
        <w:t>Cousins,John</w:t>
      </w:r>
      <w:proofErr w:type="spellEnd"/>
      <w:r>
        <w:rPr>
          <w:rFonts w:ascii="Arial" w:hAnsi="Arial" w:cs="Arial"/>
          <w:sz w:val="24"/>
          <w:szCs w:val="24"/>
        </w:rPr>
        <w:t xml:space="preserve"> and Suzzane Weekes;2020)</w:t>
      </w:r>
    </w:p>
    <w:p w14:paraId="377F32EF" w14:textId="4BBFE330" w:rsidR="00963A44" w:rsidRDefault="00963A44" w:rsidP="00963A44">
      <w:pPr>
        <w:pStyle w:val="ListParagraph"/>
        <w:spacing w:line="360" w:lineRule="auto"/>
        <w:ind w:left="460"/>
        <w:rPr>
          <w:rFonts w:ascii="Arial" w:hAnsi="Arial" w:cs="Arial"/>
          <w:sz w:val="24"/>
          <w:szCs w:val="24"/>
        </w:rPr>
      </w:pPr>
      <w:r>
        <w:rPr>
          <w:rFonts w:ascii="Arial" w:hAnsi="Arial" w:cs="Arial"/>
          <w:sz w:val="24"/>
          <w:szCs w:val="24"/>
        </w:rPr>
        <w:t>Communication</w:t>
      </w:r>
      <w:r w:rsidR="00EE5B50">
        <w:rPr>
          <w:rFonts w:ascii="Arial" w:hAnsi="Arial" w:cs="Arial"/>
          <w:sz w:val="24"/>
          <w:szCs w:val="24"/>
        </w:rPr>
        <w:t xml:space="preserve"> skills</w:t>
      </w:r>
    </w:p>
    <w:p w14:paraId="5E6D627B" w14:textId="4D1138B9" w:rsidR="00963A44" w:rsidRDefault="004C0A28" w:rsidP="00963A44">
      <w:pPr>
        <w:pStyle w:val="ListParagraph"/>
        <w:spacing w:line="360" w:lineRule="auto"/>
        <w:ind w:left="460"/>
        <w:rPr>
          <w:rFonts w:ascii="Arial" w:hAnsi="Arial" w:cs="Arial"/>
          <w:sz w:val="24"/>
          <w:szCs w:val="24"/>
        </w:rPr>
      </w:pPr>
      <w:r>
        <w:rPr>
          <w:rFonts w:ascii="Arial" w:hAnsi="Arial" w:cs="Arial"/>
          <w:sz w:val="24"/>
          <w:szCs w:val="24"/>
        </w:rPr>
        <w:t>Effective communication skills are required for restaurant industry employees during their interaction with customers and co-workers. Active listening as well as using body language during communication are part of customer service satisfaction improvement.</w:t>
      </w:r>
    </w:p>
    <w:p w14:paraId="28B9F59D" w14:textId="2151A858" w:rsidR="004C0A28" w:rsidRDefault="004C0A28" w:rsidP="00963A44">
      <w:pPr>
        <w:pStyle w:val="ListParagraph"/>
        <w:spacing w:line="360" w:lineRule="auto"/>
        <w:ind w:left="460"/>
        <w:rPr>
          <w:rFonts w:ascii="Arial" w:hAnsi="Arial" w:cs="Arial"/>
          <w:sz w:val="24"/>
          <w:szCs w:val="24"/>
        </w:rPr>
      </w:pPr>
      <w:r>
        <w:rPr>
          <w:rFonts w:ascii="Arial" w:hAnsi="Arial" w:cs="Arial"/>
          <w:sz w:val="24"/>
          <w:szCs w:val="24"/>
        </w:rPr>
        <w:t>Time management</w:t>
      </w:r>
      <w:r w:rsidR="00EE5B50">
        <w:rPr>
          <w:rFonts w:ascii="Arial" w:hAnsi="Arial" w:cs="Arial"/>
          <w:sz w:val="24"/>
          <w:szCs w:val="24"/>
        </w:rPr>
        <w:t xml:space="preserve"> skills</w:t>
      </w:r>
    </w:p>
    <w:p w14:paraId="5FA57365" w14:textId="27256FEA" w:rsidR="004C0A28" w:rsidRDefault="004C0A28" w:rsidP="00963A44">
      <w:pPr>
        <w:pStyle w:val="ListParagraph"/>
        <w:spacing w:line="360" w:lineRule="auto"/>
        <w:ind w:left="460"/>
        <w:rPr>
          <w:rFonts w:ascii="Arial" w:hAnsi="Arial" w:cs="Arial"/>
          <w:sz w:val="24"/>
          <w:szCs w:val="24"/>
        </w:rPr>
      </w:pPr>
      <w:r>
        <w:rPr>
          <w:rFonts w:ascii="Arial" w:hAnsi="Arial" w:cs="Arial"/>
          <w:sz w:val="24"/>
          <w:szCs w:val="24"/>
        </w:rPr>
        <w:t>Time matters in restaurant industry. Extra stamina is required in a fast-paced environment. From order taking to final delivery, the customer expectation is to enjoy a good, timely served food.</w:t>
      </w:r>
    </w:p>
    <w:p w14:paraId="624337C7" w14:textId="6C8FDFF9" w:rsidR="004C0A28" w:rsidRDefault="004C0A28" w:rsidP="00963A44">
      <w:pPr>
        <w:pStyle w:val="ListParagraph"/>
        <w:spacing w:line="360" w:lineRule="auto"/>
        <w:ind w:left="460"/>
        <w:rPr>
          <w:rFonts w:ascii="Arial" w:hAnsi="Arial" w:cs="Arial"/>
          <w:sz w:val="24"/>
          <w:szCs w:val="24"/>
        </w:rPr>
      </w:pPr>
      <w:r>
        <w:rPr>
          <w:rFonts w:ascii="Arial" w:hAnsi="Arial" w:cs="Arial"/>
          <w:sz w:val="24"/>
          <w:szCs w:val="24"/>
        </w:rPr>
        <w:t>Multitasking</w:t>
      </w:r>
      <w:r w:rsidR="00EE5B50">
        <w:rPr>
          <w:rFonts w:ascii="Arial" w:hAnsi="Arial" w:cs="Arial"/>
          <w:sz w:val="24"/>
          <w:szCs w:val="24"/>
        </w:rPr>
        <w:t xml:space="preserve"> skills</w:t>
      </w:r>
    </w:p>
    <w:p w14:paraId="1508D781" w14:textId="66904100" w:rsidR="004C0A28" w:rsidRDefault="008135C9" w:rsidP="00963A44">
      <w:pPr>
        <w:pStyle w:val="ListParagraph"/>
        <w:spacing w:line="360" w:lineRule="auto"/>
        <w:ind w:left="460"/>
        <w:rPr>
          <w:rFonts w:ascii="Arial" w:hAnsi="Arial" w:cs="Arial"/>
          <w:sz w:val="24"/>
          <w:szCs w:val="24"/>
        </w:rPr>
      </w:pPr>
      <w:r>
        <w:rPr>
          <w:rFonts w:ascii="Arial" w:hAnsi="Arial" w:cs="Arial"/>
          <w:sz w:val="24"/>
          <w:szCs w:val="24"/>
        </w:rPr>
        <w:t>In order to meet customer needs, restaurant employees find themselves multitasking in multiple occasions. Serving one table while delivering the check to another is one of the multiple occasions.</w:t>
      </w:r>
    </w:p>
    <w:p w14:paraId="471A8C6B" w14:textId="06659531" w:rsidR="00EE5B50" w:rsidRDefault="00EE5B50" w:rsidP="00963A44">
      <w:pPr>
        <w:pStyle w:val="ListParagraph"/>
        <w:spacing w:line="360" w:lineRule="auto"/>
        <w:ind w:left="460"/>
        <w:rPr>
          <w:rFonts w:ascii="Arial" w:hAnsi="Arial" w:cs="Arial"/>
          <w:sz w:val="24"/>
          <w:szCs w:val="24"/>
        </w:rPr>
      </w:pPr>
      <w:r>
        <w:rPr>
          <w:rFonts w:ascii="Arial" w:hAnsi="Arial" w:cs="Arial"/>
          <w:sz w:val="24"/>
          <w:szCs w:val="24"/>
        </w:rPr>
        <w:t>Teamwork skills</w:t>
      </w:r>
    </w:p>
    <w:p w14:paraId="02191F65" w14:textId="0234B7A3" w:rsidR="00EE5B50" w:rsidRDefault="00EE5B50" w:rsidP="00963A44">
      <w:pPr>
        <w:pStyle w:val="ListParagraph"/>
        <w:spacing w:line="360" w:lineRule="auto"/>
        <w:ind w:left="460"/>
        <w:rPr>
          <w:rFonts w:ascii="Arial" w:hAnsi="Arial" w:cs="Arial"/>
          <w:sz w:val="24"/>
          <w:szCs w:val="24"/>
        </w:rPr>
      </w:pPr>
      <w:r>
        <w:rPr>
          <w:rFonts w:ascii="Arial" w:hAnsi="Arial" w:cs="Arial"/>
          <w:sz w:val="24"/>
          <w:szCs w:val="24"/>
        </w:rPr>
        <w:t>Being part of a lager team means being able to work together towards the business goals and customer satisfaction. Positive teamwork is also building a strong collective and brings work satisfaction.</w:t>
      </w:r>
    </w:p>
    <w:p w14:paraId="3B75A009" w14:textId="102AA860" w:rsidR="00EE5B50" w:rsidRDefault="00BA227E" w:rsidP="00963A44">
      <w:pPr>
        <w:pStyle w:val="ListParagraph"/>
        <w:spacing w:line="360" w:lineRule="auto"/>
        <w:ind w:left="460"/>
        <w:rPr>
          <w:rFonts w:ascii="Arial" w:hAnsi="Arial" w:cs="Arial"/>
          <w:sz w:val="24"/>
          <w:szCs w:val="24"/>
        </w:rPr>
      </w:pPr>
      <w:r>
        <w:rPr>
          <w:rFonts w:ascii="Arial" w:hAnsi="Arial" w:cs="Arial"/>
          <w:sz w:val="24"/>
          <w:szCs w:val="24"/>
        </w:rPr>
        <w:t>Product Knowledge skills</w:t>
      </w:r>
    </w:p>
    <w:p w14:paraId="4F8A36C7" w14:textId="67FF6045" w:rsidR="00BA227E" w:rsidRDefault="00BA227E" w:rsidP="00963A44">
      <w:pPr>
        <w:pStyle w:val="ListParagraph"/>
        <w:spacing w:line="360" w:lineRule="auto"/>
        <w:ind w:left="460"/>
        <w:rPr>
          <w:rFonts w:ascii="Arial" w:hAnsi="Arial" w:cs="Arial"/>
          <w:sz w:val="24"/>
          <w:szCs w:val="24"/>
        </w:rPr>
      </w:pPr>
      <w:r>
        <w:rPr>
          <w:rFonts w:ascii="Arial" w:hAnsi="Arial" w:cs="Arial"/>
          <w:sz w:val="24"/>
          <w:szCs w:val="24"/>
        </w:rPr>
        <w:t xml:space="preserve">In order to be able to advise and offer suggestions to the customers, the restaurant employees must show a good knowledge of the menu list. Correct </w:t>
      </w:r>
      <w:r>
        <w:rPr>
          <w:rFonts w:ascii="Arial" w:hAnsi="Arial" w:cs="Arial"/>
          <w:sz w:val="24"/>
          <w:szCs w:val="24"/>
        </w:rPr>
        <w:lastRenderedPageBreak/>
        <w:t xml:space="preserve">mode of serving along with food-safety knowledge are also part of the knowledge and will improve customer satisfaction. </w:t>
      </w:r>
    </w:p>
    <w:p w14:paraId="4B1D176D" w14:textId="79120F69" w:rsidR="00BA227E" w:rsidRPr="0068388F" w:rsidRDefault="00BA227E" w:rsidP="00963A44">
      <w:pPr>
        <w:pStyle w:val="ListParagraph"/>
        <w:spacing w:line="360" w:lineRule="auto"/>
        <w:ind w:left="460"/>
        <w:rPr>
          <w:rFonts w:ascii="Arial" w:hAnsi="Arial" w:cs="Arial"/>
          <w:b/>
          <w:sz w:val="24"/>
          <w:szCs w:val="24"/>
        </w:rPr>
      </w:pPr>
      <w:r w:rsidRPr="0068388F">
        <w:rPr>
          <w:rFonts w:ascii="Arial" w:hAnsi="Arial" w:cs="Arial"/>
          <w:b/>
          <w:sz w:val="24"/>
          <w:szCs w:val="24"/>
        </w:rPr>
        <w:t>Skill development strategies</w:t>
      </w:r>
    </w:p>
    <w:p w14:paraId="44E61DE3" w14:textId="6A5B04B1" w:rsidR="00BA227E" w:rsidRDefault="00E77CEB" w:rsidP="00963A44">
      <w:pPr>
        <w:pStyle w:val="ListParagraph"/>
        <w:spacing w:line="360" w:lineRule="auto"/>
        <w:ind w:left="460"/>
        <w:rPr>
          <w:rFonts w:ascii="Arial" w:hAnsi="Arial" w:cs="Arial"/>
          <w:sz w:val="24"/>
          <w:szCs w:val="24"/>
        </w:rPr>
      </w:pPr>
      <w:r>
        <w:rPr>
          <w:rFonts w:ascii="Arial" w:hAnsi="Arial" w:cs="Arial"/>
          <w:sz w:val="24"/>
          <w:szCs w:val="24"/>
        </w:rPr>
        <w:t xml:space="preserve">It is very important </w:t>
      </w:r>
      <w:r w:rsidR="00AC1C2D">
        <w:rPr>
          <w:rFonts w:ascii="Arial" w:hAnsi="Arial" w:cs="Arial"/>
          <w:sz w:val="24"/>
          <w:szCs w:val="24"/>
        </w:rPr>
        <w:t xml:space="preserve">for people to feel confident of their own ability to do a job well. </w:t>
      </w:r>
      <w:r w:rsidR="00AC1C2D" w:rsidRPr="00AC1C2D">
        <w:rPr>
          <w:rFonts w:ascii="Arial" w:hAnsi="Arial" w:cs="Arial"/>
          <w:sz w:val="24"/>
          <w:szCs w:val="24"/>
        </w:rPr>
        <w:t>(Robert T. Gordon, Mark H. Brezinski · 2016</w:t>
      </w:r>
      <w:r w:rsidR="00AC1C2D">
        <w:rPr>
          <w:rFonts w:ascii="Arial" w:hAnsi="Arial" w:cs="Arial"/>
          <w:sz w:val="24"/>
          <w:szCs w:val="24"/>
        </w:rPr>
        <w:t>)</w:t>
      </w:r>
      <w:r w:rsidR="00BE7A0D">
        <w:rPr>
          <w:rFonts w:ascii="Arial" w:hAnsi="Arial" w:cs="Arial"/>
          <w:sz w:val="24"/>
          <w:szCs w:val="24"/>
        </w:rPr>
        <w:t xml:space="preserve">. </w:t>
      </w:r>
      <w:r w:rsidR="00BE7A0D" w:rsidRPr="00BE7A0D">
        <w:rPr>
          <w:rFonts w:ascii="Arial" w:hAnsi="Arial" w:cs="Arial"/>
          <w:sz w:val="24"/>
          <w:szCs w:val="24"/>
        </w:rPr>
        <w:t xml:space="preserve">Learning is </w:t>
      </w:r>
      <w:r w:rsidR="00BE7A0D">
        <w:rPr>
          <w:rFonts w:ascii="Arial" w:hAnsi="Arial" w:cs="Arial"/>
          <w:sz w:val="24"/>
          <w:szCs w:val="24"/>
        </w:rPr>
        <w:t>an ongoing event</w:t>
      </w:r>
      <w:r w:rsidR="00BE7A0D" w:rsidRPr="00BE7A0D">
        <w:rPr>
          <w:rFonts w:ascii="Arial" w:hAnsi="Arial" w:cs="Arial"/>
          <w:sz w:val="24"/>
          <w:szCs w:val="24"/>
        </w:rPr>
        <w:t xml:space="preserve">. Training for </w:t>
      </w:r>
      <w:r w:rsidR="00BE7A0D">
        <w:rPr>
          <w:rFonts w:ascii="Arial" w:hAnsi="Arial" w:cs="Arial"/>
          <w:sz w:val="24"/>
          <w:szCs w:val="24"/>
        </w:rPr>
        <w:t xml:space="preserve">the </w:t>
      </w:r>
      <w:r w:rsidR="00BE7A0D" w:rsidRPr="00BE7A0D">
        <w:rPr>
          <w:rFonts w:ascii="Arial" w:hAnsi="Arial" w:cs="Arial"/>
          <w:sz w:val="24"/>
          <w:szCs w:val="24"/>
        </w:rPr>
        <w:t xml:space="preserve">restaurant employees </w:t>
      </w:r>
      <w:r w:rsidR="00BE7A0D">
        <w:rPr>
          <w:rFonts w:ascii="Arial" w:hAnsi="Arial" w:cs="Arial"/>
          <w:sz w:val="24"/>
          <w:szCs w:val="24"/>
        </w:rPr>
        <w:t>should</w:t>
      </w:r>
      <w:r w:rsidR="00BE7A0D" w:rsidRPr="00BE7A0D">
        <w:rPr>
          <w:rFonts w:ascii="Arial" w:hAnsi="Arial" w:cs="Arial"/>
          <w:sz w:val="24"/>
          <w:szCs w:val="24"/>
        </w:rPr>
        <w:t xml:space="preserve"> be continuous </w:t>
      </w:r>
      <w:r w:rsidR="00BE7A0D">
        <w:rPr>
          <w:rFonts w:ascii="Arial" w:hAnsi="Arial" w:cs="Arial"/>
          <w:sz w:val="24"/>
          <w:szCs w:val="24"/>
        </w:rPr>
        <w:t xml:space="preserve">and give the </w:t>
      </w:r>
      <w:r w:rsidR="00BE7A0D" w:rsidRPr="00BE7A0D">
        <w:rPr>
          <w:rFonts w:ascii="Arial" w:hAnsi="Arial" w:cs="Arial"/>
          <w:sz w:val="24"/>
          <w:szCs w:val="24"/>
        </w:rPr>
        <w:t>employees</w:t>
      </w:r>
      <w:r w:rsidR="00BE7A0D">
        <w:rPr>
          <w:rFonts w:ascii="Arial" w:hAnsi="Arial" w:cs="Arial"/>
          <w:sz w:val="24"/>
          <w:szCs w:val="24"/>
        </w:rPr>
        <w:t xml:space="preserve"> </w:t>
      </w:r>
      <w:r w:rsidR="00BE7A0D" w:rsidRPr="00BE7A0D">
        <w:rPr>
          <w:rFonts w:ascii="Arial" w:hAnsi="Arial" w:cs="Arial"/>
          <w:sz w:val="24"/>
          <w:szCs w:val="24"/>
        </w:rPr>
        <w:t xml:space="preserve">regular opportunities to learn </w:t>
      </w:r>
      <w:r w:rsidR="00BE7A0D">
        <w:rPr>
          <w:rFonts w:ascii="Arial" w:hAnsi="Arial" w:cs="Arial"/>
          <w:sz w:val="24"/>
          <w:szCs w:val="24"/>
        </w:rPr>
        <w:t xml:space="preserve">in order to </w:t>
      </w:r>
      <w:r w:rsidR="00BE7A0D" w:rsidRPr="00BE7A0D">
        <w:rPr>
          <w:rFonts w:ascii="Arial" w:hAnsi="Arial" w:cs="Arial"/>
          <w:sz w:val="24"/>
          <w:szCs w:val="24"/>
        </w:rPr>
        <w:t>progress in their roles.</w:t>
      </w:r>
    </w:p>
    <w:p w14:paraId="36631E3A" w14:textId="67022077" w:rsidR="00AC1C2D" w:rsidRDefault="00054BCF" w:rsidP="00963A44">
      <w:pPr>
        <w:pStyle w:val="ListParagraph"/>
        <w:spacing w:line="360" w:lineRule="auto"/>
        <w:ind w:left="460"/>
        <w:rPr>
          <w:rFonts w:ascii="Arial" w:hAnsi="Arial" w:cs="Arial"/>
          <w:sz w:val="24"/>
          <w:szCs w:val="24"/>
        </w:rPr>
      </w:pPr>
      <w:r>
        <w:rPr>
          <w:rFonts w:ascii="Arial" w:hAnsi="Arial" w:cs="Arial"/>
          <w:sz w:val="24"/>
          <w:szCs w:val="24"/>
        </w:rPr>
        <w:t xml:space="preserve">Mentoring and shadowing are largely used in the restaurant industry as training strategies for new and existing employees. Communication skills, teamwork skills, time management skills and multitasking can benefit enchantment from this strategy. It is however insufficient as different individuals have different learning abilities. </w:t>
      </w:r>
    </w:p>
    <w:p w14:paraId="57A45A75" w14:textId="3B1FE445" w:rsidR="00276F59" w:rsidRPr="00276F59" w:rsidRDefault="00276F59" w:rsidP="00276F59">
      <w:pPr>
        <w:pStyle w:val="ListParagraph"/>
        <w:spacing w:line="360" w:lineRule="auto"/>
        <w:ind w:left="460"/>
        <w:rPr>
          <w:rFonts w:ascii="Arial" w:hAnsi="Arial" w:cs="Arial"/>
          <w:sz w:val="24"/>
          <w:szCs w:val="24"/>
        </w:rPr>
      </w:pPr>
      <w:r>
        <w:rPr>
          <w:rFonts w:ascii="Arial" w:hAnsi="Arial" w:cs="Arial"/>
          <w:sz w:val="24"/>
          <w:szCs w:val="24"/>
        </w:rPr>
        <w:t>For the product knowledge skill an up to date restaurant handbook,</w:t>
      </w:r>
      <w:r w:rsidRPr="00276F59">
        <w:rPr>
          <w:color w:val="000000"/>
          <w:sz w:val="27"/>
          <w:szCs w:val="27"/>
          <w:shd w:val="clear" w:color="auto" w:fill="FFFFFF"/>
        </w:rPr>
        <w:t xml:space="preserve"> </w:t>
      </w:r>
      <w:r>
        <w:rPr>
          <w:color w:val="000000"/>
          <w:sz w:val="27"/>
          <w:szCs w:val="27"/>
          <w:shd w:val="clear" w:color="auto" w:fill="FFFFFF"/>
        </w:rPr>
        <w:t xml:space="preserve">including </w:t>
      </w:r>
      <w:r w:rsidRPr="00276F59">
        <w:rPr>
          <w:rFonts w:ascii="Arial" w:hAnsi="Arial" w:cs="Arial"/>
          <w:sz w:val="24"/>
          <w:szCs w:val="24"/>
        </w:rPr>
        <w:t xml:space="preserve">specific dishes and ingredients and anything else </w:t>
      </w:r>
      <w:r>
        <w:rPr>
          <w:rFonts w:ascii="Arial" w:hAnsi="Arial" w:cs="Arial"/>
          <w:sz w:val="24"/>
          <w:szCs w:val="24"/>
        </w:rPr>
        <w:t xml:space="preserve">employees </w:t>
      </w:r>
      <w:r w:rsidRPr="00276F59">
        <w:rPr>
          <w:rFonts w:ascii="Arial" w:hAnsi="Arial" w:cs="Arial"/>
          <w:sz w:val="24"/>
          <w:szCs w:val="24"/>
        </w:rPr>
        <w:t xml:space="preserve">should know about </w:t>
      </w:r>
      <w:r>
        <w:rPr>
          <w:rFonts w:ascii="Arial" w:hAnsi="Arial" w:cs="Arial"/>
          <w:sz w:val="24"/>
          <w:szCs w:val="24"/>
        </w:rPr>
        <w:t>the restaurant, changes and goals will be an addition to mentoring and shadowing strategy.</w:t>
      </w:r>
    </w:p>
    <w:p w14:paraId="69BEF17D" w14:textId="019B4DCB" w:rsidR="00054BCF" w:rsidRDefault="00054BCF" w:rsidP="00963A44">
      <w:pPr>
        <w:pStyle w:val="ListParagraph"/>
        <w:spacing w:line="360" w:lineRule="auto"/>
        <w:ind w:left="460"/>
        <w:rPr>
          <w:rFonts w:ascii="Arial" w:hAnsi="Arial" w:cs="Arial"/>
          <w:sz w:val="24"/>
          <w:szCs w:val="24"/>
        </w:rPr>
      </w:pPr>
      <w:r>
        <w:rPr>
          <w:rFonts w:ascii="Arial" w:hAnsi="Arial" w:cs="Arial"/>
          <w:sz w:val="24"/>
          <w:szCs w:val="24"/>
        </w:rPr>
        <w:t>Having a clear learning program, offering role specific skill development plan and adopting a multi-phase learning approach can improve the staff development.</w:t>
      </w:r>
      <w:r w:rsidR="00276F59">
        <w:rPr>
          <w:rFonts w:ascii="Arial" w:hAnsi="Arial" w:cs="Arial"/>
          <w:sz w:val="24"/>
          <w:szCs w:val="24"/>
        </w:rPr>
        <w:t xml:space="preserve"> Blending the learning will allow employees to learn at their one pace, will accommodate more learning styles and will create a learning culture.</w:t>
      </w:r>
    </w:p>
    <w:p w14:paraId="3C812B09" w14:textId="32806B02" w:rsidR="00EE5B50" w:rsidRDefault="00BE7A0D" w:rsidP="00963A44">
      <w:pPr>
        <w:pStyle w:val="ListParagraph"/>
        <w:spacing w:line="360" w:lineRule="auto"/>
        <w:ind w:left="460"/>
        <w:rPr>
          <w:rFonts w:ascii="Arial" w:hAnsi="Arial" w:cs="Arial"/>
          <w:sz w:val="24"/>
          <w:szCs w:val="24"/>
        </w:rPr>
      </w:pPr>
      <w:r w:rsidRPr="00BE7A0D">
        <w:rPr>
          <w:rFonts w:ascii="Arial" w:hAnsi="Arial" w:cs="Arial"/>
          <w:sz w:val="24"/>
          <w:szCs w:val="24"/>
        </w:rPr>
        <w:t xml:space="preserve">By </w:t>
      </w:r>
      <w:r w:rsidR="00003CA6">
        <w:rPr>
          <w:rFonts w:ascii="Arial" w:hAnsi="Arial" w:cs="Arial"/>
          <w:sz w:val="24"/>
          <w:szCs w:val="24"/>
        </w:rPr>
        <w:t xml:space="preserve">designing </w:t>
      </w:r>
      <w:r w:rsidRPr="00BE7A0D">
        <w:rPr>
          <w:rFonts w:ascii="Arial" w:hAnsi="Arial" w:cs="Arial"/>
          <w:sz w:val="24"/>
          <w:szCs w:val="24"/>
        </w:rPr>
        <w:t>a comprehensive</w:t>
      </w:r>
      <w:r w:rsidR="00003CA6">
        <w:rPr>
          <w:rFonts w:ascii="Arial" w:hAnsi="Arial" w:cs="Arial"/>
          <w:sz w:val="24"/>
          <w:szCs w:val="24"/>
        </w:rPr>
        <w:t xml:space="preserve"> ongoing </w:t>
      </w:r>
      <w:r w:rsidRPr="00BE7A0D">
        <w:rPr>
          <w:rFonts w:ascii="Arial" w:hAnsi="Arial" w:cs="Arial"/>
          <w:sz w:val="24"/>
          <w:szCs w:val="24"/>
        </w:rPr>
        <w:t xml:space="preserve">training program that </w:t>
      </w:r>
      <w:r w:rsidR="00003CA6">
        <w:rPr>
          <w:rFonts w:ascii="Arial" w:hAnsi="Arial" w:cs="Arial"/>
          <w:sz w:val="24"/>
          <w:szCs w:val="24"/>
        </w:rPr>
        <w:t>grows</w:t>
      </w:r>
      <w:r w:rsidRPr="00BE7A0D">
        <w:rPr>
          <w:rFonts w:ascii="Arial" w:hAnsi="Arial" w:cs="Arial"/>
          <w:sz w:val="24"/>
          <w:szCs w:val="24"/>
        </w:rPr>
        <w:t xml:space="preserve"> employee </w:t>
      </w:r>
      <w:r w:rsidR="00003CA6">
        <w:rPr>
          <w:rFonts w:ascii="Arial" w:hAnsi="Arial" w:cs="Arial"/>
          <w:sz w:val="24"/>
          <w:szCs w:val="24"/>
        </w:rPr>
        <w:t>skills</w:t>
      </w:r>
      <w:r w:rsidRPr="00BE7A0D">
        <w:rPr>
          <w:rFonts w:ascii="Arial" w:hAnsi="Arial" w:cs="Arial"/>
          <w:sz w:val="24"/>
          <w:szCs w:val="24"/>
        </w:rPr>
        <w:t xml:space="preserve"> and </w:t>
      </w:r>
      <w:r w:rsidR="00003CA6">
        <w:rPr>
          <w:rFonts w:ascii="Arial" w:hAnsi="Arial" w:cs="Arial"/>
          <w:sz w:val="24"/>
          <w:szCs w:val="24"/>
        </w:rPr>
        <w:t>motivation the restaurant customer satisfaction will improve. This will also add to the</w:t>
      </w:r>
      <w:r w:rsidRPr="00BE7A0D">
        <w:rPr>
          <w:rFonts w:ascii="Arial" w:hAnsi="Arial" w:cs="Arial"/>
          <w:sz w:val="24"/>
          <w:szCs w:val="24"/>
        </w:rPr>
        <w:t xml:space="preserve"> success of </w:t>
      </w:r>
      <w:r w:rsidR="00003CA6">
        <w:rPr>
          <w:rFonts w:ascii="Arial" w:hAnsi="Arial" w:cs="Arial"/>
          <w:sz w:val="24"/>
          <w:szCs w:val="24"/>
        </w:rPr>
        <w:t>the</w:t>
      </w:r>
      <w:r w:rsidRPr="00BE7A0D">
        <w:rPr>
          <w:rFonts w:ascii="Arial" w:hAnsi="Arial" w:cs="Arial"/>
          <w:sz w:val="24"/>
          <w:szCs w:val="24"/>
        </w:rPr>
        <w:t xml:space="preserve"> restaurant.</w:t>
      </w:r>
    </w:p>
    <w:p w14:paraId="03960B30" w14:textId="7B0F1CF3" w:rsidR="00003CA6" w:rsidRPr="009B1552" w:rsidRDefault="00003CA6" w:rsidP="00963A44">
      <w:pPr>
        <w:pStyle w:val="ListParagraph"/>
        <w:spacing w:line="360" w:lineRule="auto"/>
        <w:ind w:left="460"/>
        <w:rPr>
          <w:rFonts w:ascii="Arial" w:hAnsi="Arial" w:cs="Arial"/>
          <w:b/>
          <w:sz w:val="24"/>
          <w:szCs w:val="24"/>
        </w:rPr>
      </w:pPr>
      <w:r w:rsidRPr="009B1552">
        <w:rPr>
          <w:rFonts w:ascii="Arial" w:hAnsi="Arial" w:cs="Arial"/>
          <w:b/>
          <w:sz w:val="24"/>
          <w:szCs w:val="24"/>
        </w:rPr>
        <w:t>Real-Life Examples</w:t>
      </w:r>
    </w:p>
    <w:p w14:paraId="0DD69A87" w14:textId="65DBE6D1" w:rsidR="00003CA6" w:rsidRDefault="00003CA6" w:rsidP="00963A44">
      <w:pPr>
        <w:pStyle w:val="ListParagraph"/>
        <w:spacing w:line="360" w:lineRule="auto"/>
        <w:ind w:left="460"/>
        <w:rPr>
          <w:rFonts w:ascii="Arial" w:hAnsi="Arial" w:cs="Arial"/>
          <w:sz w:val="24"/>
          <w:szCs w:val="24"/>
        </w:rPr>
      </w:pPr>
      <w:r>
        <w:rPr>
          <w:rFonts w:ascii="Arial" w:hAnsi="Arial" w:cs="Arial"/>
          <w:sz w:val="24"/>
          <w:szCs w:val="24"/>
        </w:rPr>
        <w:t>M</w:t>
      </w:r>
      <w:r w:rsidR="00CA721D">
        <w:rPr>
          <w:rFonts w:ascii="Arial" w:hAnsi="Arial" w:cs="Arial"/>
          <w:sz w:val="24"/>
          <w:szCs w:val="24"/>
        </w:rPr>
        <w:t>c</w:t>
      </w:r>
      <w:r>
        <w:rPr>
          <w:rFonts w:ascii="Arial" w:hAnsi="Arial" w:cs="Arial"/>
          <w:sz w:val="24"/>
          <w:szCs w:val="24"/>
        </w:rPr>
        <w:t>Donald</w:t>
      </w:r>
      <w:r w:rsidR="00CA721D">
        <w:rPr>
          <w:rFonts w:ascii="Arial" w:hAnsi="Arial" w:cs="Arial"/>
          <w:sz w:val="24"/>
          <w:szCs w:val="24"/>
        </w:rPr>
        <w:t>’</w:t>
      </w:r>
      <w:r>
        <w:rPr>
          <w:rFonts w:ascii="Arial" w:hAnsi="Arial" w:cs="Arial"/>
          <w:sz w:val="24"/>
          <w:szCs w:val="24"/>
        </w:rPr>
        <w:t>s</w:t>
      </w:r>
      <w:r w:rsidR="00CA721D">
        <w:rPr>
          <w:rFonts w:ascii="Arial" w:hAnsi="Arial" w:cs="Arial"/>
          <w:sz w:val="24"/>
          <w:szCs w:val="24"/>
        </w:rPr>
        <w:t xml:space="preserve"> chain “</w:t>
      </w:r>
      <w:r w:rsidR="00CA721D" w:rsidRPr="00CA721D">
        <w:rPr>
          <w:rFonts w:ascii="Arial" w:hAnsi="Arial" w:cs="Arial"/>
          <w:sz w:val="24"/>
          <w:szCs w:val="24"/>
        </w:rPr>
        <w:t>People are not only at the heart of our Company, but they are also critical to the long-term success of our business</w:t>
      </w:r>
      <w:r w:rsidR="00CA721D">
        <w:rPr>
          <w:rFonts w:ascii="Arial" w:hAnsi="Arial" w:cs="Arial"/>
          <w:sz w:val="24"/>
          <w:szCs w:val="24"/>
        </w:rPr>
        <w:t>”. Most of the McDonald’s employees are students at the beginning of their career. By implementing a culture of learning and progress the franchise is offering not only on-job training, but also offers development opportunities.</w:t>
      </w:r>
    </w:p>
    <w:p w14:paraId="794D8EB2" w14:textId="77777777" w:rsidR="009B1552" w:rsidRDefault="00AB177B" w:rsidP="00963A44">
      <w:pPr>
        <w:pStyle w:val="ListParagraph"/>
        <w:spacing w:line="360" w:lineRule="auto"/>
        <w:ind w:left="460"/>
        <w:rPr>
          <w:rFonts w:ascii="Arial" w:hAnsi="Arial" w:cs="Arial"/>
          <w:sz w:val="24"/>
          <w:szCs w:val="24"/>
        </w:rPr>
      </w:pPr>
      <w:proofErr w:type="spellStart"/>
      <w:r>
        <w:rPr>
          <w:rFonts w:ascii="Arial" w:hAnsi="Arial" w:cs="Arial"/>
          <w:sz w:val="24"/>
          <w:szCs w:val="24"/>
        </w:rPr>
        <w:t>Yn</w:t>
      </w:r>
      <w:r w:rsidR="009B1552">
        <w:rPr>
          <w:rFonts w:ascii="Arial" w:hAnsi="Arial" w:cs="Arial"/>
          <w:sz w:val="24"/>
          <w:szCs w:val="24"/>
        </w:rPr>
        <w:t>yshir</w:t>
      </w:r>
      <w:proofErr w:type="spellEnd"/>
      <w:r w:rsidR="009B1552">
        <w:rPr>
          <w:rFonts w:ascii="Arial" w:hAnsi="Arial" w:cs="Arial"/>
          <w:sz w:val="24"/>
          <w:szCs w:val="24"/>
        </w:rPr>
        <w:t xml:space="preserve"> restaurants are another example of focus on continuous training. Efficient communication is a base skill requirement in the restaurant along with plain language. Accommodating baristas inside of the business was an enchantment added as well.    </w:t>
      </w:r>
    </w:p>
    <w:p w14:paraId="097208A4" w14:textId="77777777" w:rsidR="009B1552" w:rsidRPr="009B1552" w:rsidRDefault="009B1552" w:rsidP="00963A44">
      <w:pPr>
        <w:pStyle w:val="ListParagraph"/>
        <w:spacing w:line="360" w:lineRule="auto"/>
        <w:ind w:left="460"/>
        <w:rPr>
          <w:rFonts w:ascii="Arial" w:hAnsi="Arial" w:cs="Arial"/>
          <w:b/>
          <w:sz w:val="24"/>
          <w:szCs w:val="24"/>
        </w:rPr>
      </w:pPr>
      <w:r w:rsidRPr="009B1552">
        <w:rPr>
          <w:rFonts w:ascii="Arial" w:hAnsi="Arial" w:cs="Arial"/>
          <w:b/>
          <w:sz w:val="24"/>
          <w:szCs w:val="24"/>
        </w:rPr>
        <w:lastRenderedPageBreak/>
        <w:t>Challenges and Solutions</w:t>
      </w:r>
    </w:p>
    <w:p w14:paraId="7FC1E675" w14:textId="77777777" w:rsidR="009B1552" w:rsidRDefault="009B1552" w:rsidP="00963A44">
      <w:pPr>
        <w:pStyle w:val="ListParagraph"/>
        <w:spacing w:line="360" w:lineRule="auto"/>
        <w:ind w:left="460"/>
        <w:rPr>
          <w:rFonts w:ascii="Arial" w:hAnsi="Arial" w:cs="Arial"/>
          <w:sz w:val="24"/>
          <w:szCs w:val="24"/>
        </w:rPr>
      </w:pPr>
      <w:r>
        <w:rPr>
          <w:rFonts w:ascii="Arial" w:hAnsi="Arial" w:cs="Arial"/>
          <w:sz w:val="24"/>
          <w:szCs w:val="24"/>
        </w:rPr>
        <w:t xml:space="preserve">Although skill development is the ideal, it is difficult to offer the training. </w:t>
      </w:r>
    </w:p>
    <w:p w14:paraId="351FA8D7" w14:textId="77777777" w:rsidR="009B1552" w:rsidRDefault="009B1552" w:rsidP="00963A44">
      <w:pPr>
        <w:pStyle w:val="ListParagraph"/>
        <w:spacing w:line="360" w:lineRule="auto"/>
        <w:ind w:left="460"/>
        <w:rPr>
          <w:rFonts w:ascii="Arial" w:hAnsi="Arial" w:cs="Arial"/>
          <w:sz w:val="24"/>
          <w:szCs w:val="24"/>
        </w:rPr>
      </w:pPr>
      <w:r>
        <w:rPr>
          <w:rFonts w:ascii="Arial" w:hAnsi="Arial" w:cs="Arial"/>
          <w:sz w:val="24"/>
          <w:szCs w:val="24"/>
        </w:rPr>
        <w:t>The restaurant industry employees are working unfriendly hours in a fast-peace environment, therefore training and developing skills are one time happening most of the times. The solution is arranging off-site on work trainings for employees allowing them to be at work and receive the training without the stress of the daily tasks.</w:t>
      </w:r>
    </w:p>
    <w:p w14:paraId="4E84CE23" w14:textId="5B8C200E" w:rsidR="00CF6522" w:rsidRDefault="00CF6522" w:rsidP="00963A44">
      <w:pPr>
        <w:pStyle w:val="ListParagraph"/>
        <w:spacing w:line="360" w:lineRule="auto"/>
        <w:ind w:left="460"/>
        <w:rPr>
          <w:rFonts w:ascii="Arial" w:hAnsi="Arial" w:cs="Arial"/>
          <w:sz w:val="24"/>
          <w:szCs w:val="24"/>
        </w:rPr>
      </w:pPr>
      <w:r>
        <w:rPr>
          <w:rFonts w:ascii="Arial" w:hAnsi="Arial" w:cs="Arial"/>
          <w:sz w:val="24"/>
          <w:szCs w:val="24"/>
        </w:rPr>
        <w:t>Insufficient of out of scope training materials shared are another challenge faced by the employees during training. Specific materials for the job role are the solution.</w:t>
      </w:r>
      <w:r w:rsidR="009B1552">
        <w:rPr>
          <w:rFonts w:ascii="Arial" w:hAnsi="Arial" w:cs="Arial"/>
          <w:sz w:val="24"/>
          <w:szCs w:val="24"/>
        </w:rPr>
        <w:t xml:space="preserve">     </w:t>
      </w:r>
    </w:p>
    <w:p w14:paraId="4E8987AF" w14:textId="393CF2D6" w:rsidR="008135C9" w:rsidRDefault="009B1552" w:rsidP="005C64EF">
      <w:pPr>
        <w:pStyle w:val="ListParagraph"/>
        <w:spacing w:line="360" w:lineRule="auto"/>
        <w:ind w:left="460"/>
        <w:rPr>
          <w:rFonts w:ascii="Arial" w:hAnsi="Arial" w:cs="Arial"/>
          <w:sz w:val="24"/>
          <w:szCs w:val="24"/>
        </w:rPr>
      </w:pPr>
      <w:r>
        <w:rPr>
          <w:rFonts w:ascii="Arial" w:hAnsi="Arial" w:cs="Arial"/>
          <w:sz w:val="24"/>
          <w:szCs w:val="24"/>
        </w:rPr>
        <w:t xml:space="preserve"> </w:t>
      </w:r>
      <w:r w:rsidR="005C64EF">
        <w:rPr>
          <w:rFonts w:ascii="Arial" w:hAnsi="Arial" w:cs="Arial"/>
          <w:sz w:val="24"/>
          <w:szCs w:val="24"/>
        </w:rPr>
        <w:t>Training information being shared with no follow-up. It is one of the sector realities. In order for the development to happen, training must be continuous with the full involvement of the trainer.</w:t>
      </w:r>
    </w:p>
    <w:p w14:paraId="723CCCD0" w14:textId="0419868C" w:rsidR="005C64EF" w:rsidRDefault="005C64EF" w:rsidP="005C64EF">
      <w:pPr>
        <w:pStyle w:val="ListParagraph"/>
        <w:spacing w:line="360" w:lineRule="auto"/>
        <w:ind w:left="460"/>
        <w:rPr>
          <w:rFonts w:ascii="Arial" w:hAnsi="Arial" w:cs="Arial"/>
          <w:b/>
          <w:sz w:val="24"/>
          <w:szCs w:val="24"/>
        </w:rPr>
      </w:pPr>
      <w:r w:rsidRPr="0092515E">
        <w:rPr>
          <w:rFonts w:ascii="Arial" w:hAnsi="Arial" w:cs="Arial"/>
          <w:b/>
          <w:sz w:val="24"/>
          <w:szCs w:val="24"/>
        </w:rPr>
        <w:t>Conclusion</w:t>
      </w:r>
    </w:p>
    <w:p w14:paraId="624B6E9E" w14:textId="05F51699" w:rsidR="001834A1" w:rsidRPr="0092515E" w:rsidRDefault="001834A1" w:rsidP="005C64EF">
      <w:pPr>
        <w:pStyle w:val="ListParagraph"/>
        <w:spacing w:line="360" w:lineRule="auto"/>
        <w:ind w:left="460"/>
        <w:rPr>
          <w:rFonts w:ascii="Arial" w:hAnsi="Arial" w:cs="Arial"/>
          <w:b/>
          <w:sz w:val="24"/>
          <w:szCs w:val="24"/>
        </w:rPr>
      </w:pPr>
      <w:r>
        <w:rPr>
          <w:rFonts w:ascii="Arial" w:hAnsi="Arial" w:cs="Arial"/>
          <w:sz w:val="24"/>
          <w:szCs w:val="24"/>
        </w:rPr>
        <w:t xml:space="preserve">Communication, time management, multitasking, teamwork, product knowledge </w:t>
      </w:r>
      <w:r w:rsidR="003F0D4D">
        <w:rPr>
          <w:rFonts w:ascii="Arial" w:hAnsi="Arial" w:cs="Arial"/>
          <w:sz w:val="24"/>
          <w:szCs w:val="24"/>
        </w:rPr>
        <w:t>is</w:t>
      </w:r>
      <w:r>
        <w:rPr>
          <w:rFonts w:ascii="Arial" w:hAnsi="Arial" w:cs="Arial"/>
          <w:sz w:val="24"/>
          <w:szCs w:val="24"/>
        </w:rPr>
        <w:t xml:space="preserve"> just a few of the skills required while working in the restaurant industry. The links between skills and success are evident.</w:t>
      </w:r>
    </w:p>
    <w:p w14:paraId="3C76D20D" w14:textId="77777777" w:rsidR="0092515E" w:rsidRDefault="005C64EF" w:rsidP="005C64EF">
      <w:pPr>
        <w:pStyle w:val="ListParagraph"/>
        <w:spacing w:line="360" w:lineRule="auto"/>
        <w:ind w:left="460"/>
        <w:rPr>
          <w:rFonts w:ascii="Arial" w:hAnsi="Arial" w:cs="Arial"/>
          <w:sz w:val="24"/>
          <w:szCs w:val="24"/>
        </w:rPr>
      </w:pPr>
      <w:r w:rsidRPr="005C64EF">
        <w:rPr>
          <w:rFonts w:ascii="Arial" w:hAnsi="Arial" w:cs="Arial"/>
          <w:sz w:val="24"/>
          <w:szCs w:val="24"/>
        </w:rPr>
        <w:t xml:space="preserve">Successful and sustainable businesses are those that give priority to consumers and are able to meet their </w:t>
      </w:r>
      <w:r w:rsidR="0092515E" w:rsidRPr="005C64EF">
        <w:rPr>
          <w:rFonts w:ascii="Arial" w:hAnsi="Arial" w:cs="Arial"/>
          <w:sz w:val="24"/>
          <w:szCs w:val="24"/>
        </w:rPr>
        <w:t>expectations.</w:t>
      </w:r>
      <w:r w:rsidR="0092515E">
        <w:rPr>
          <w:rFonts w:ascii="Arial" w:hAnsi="Arial" w:cs="Arial"/>
          <w:sz w:val="24"/>
          <w:szCs w:val="24"/>
        </w:rPr>
        <w:t xml:space="preserve"> (</w:t>
      </w:r>
      <w:proofErr w:type="spellStart"/>
      <w:r>
        <w:rPr>
          <w:rFonts w:ascii="Arial" w:hAnsi="Arial" w:cs="Arial"/>
          <w:sz w:val="24"/>
          <w:szCs w:val="24"/>
        </w:rPr>
        <w:t>Mo</w:t>
      </w:r>
      <w:r w:rsidR="0092515E">
        <w:rPr>
          <w:rFonts w:ascii="Arial" w:hAnsi="Arial" w:cs="Arial"/>
          <w:sz w:val="24"/>
          <w:szCs w:val="24"/>
        </w:rPr>
        <w:t>tarjemi</w:t>
      </w:r>
      <w:proofErr w:type="spellEnd"/>
      <w:r w:rsidR="0092515E">
        <w:rPr>
          <w:rFonts w:ascii="Arial" w:hAnsi="Arial" w:cs="Arial"/>
          <w:sz w:val="24"/>
          <w:szCs w:val="24"/>
        </w:rPr>
        <w:t xml:space="preserve"> 2014). Through learning and development restaurant employees will develop not only as individuals but also as a collective. </w:t>
      </w:r>
    </w:p>
    <w:p w14:paraId="46CCBE2D" w14:textId="2B391B42" w:rsidR="005C64EF" w:rsidRPr="001834A1" w:rsidRDefault="0092515E" w:rsidP="001834A1">
      <w:pPr>
        <w:pStyle w:val="ListParagraph"/>
        <w:spacing w:line="360" w:lineRule="auto"/>
        <w:ind w:left="460"/>
        <w:rPr>
          <w:rFonts w:ascii="Arial" w:hAnsi="Arial" w:cs="Arial"/>
          <w:sz w:val="24"/>
          <w:szCs w:val="24"/>
        </w:rPr>
      </w:pPr>
      <w:r>
        <w:rPr>
          <w:rFonts w:ascii="Arial" w:hAnsi="Arial" w:cs="Arial"/>
          <w:sz w:val="24"/>
          <w:szCs w:val="24"/>
        </w:rPr>
        <w:t>The process itself can be seen as business strategy.</w:t>
      </w:r>
      <w:r w:rsidR="001834A1">
        <w:rPr>
          <w:rFonts w:ascii="Arial" w:hAnsi="Arial" w:cs="Arial"/>
          <w:sz w:val="24"/>
          <w:szCs w:val="24"/>
        </w:rPr>
        <w:t xml:space="preserve"> </w:t>
      </w:r>
      <w:r w:rsidRPr="001834A1">
        <w:rPr>
          <w:rFonts w:ascii="Arial" w:hAnsi="Arial" w:cs="Arial"/>
          <w:sz w:val="24"/>
          <w:szCs w:val="24"/>
        </w:rPr>
        <w:t>Creating the desired work environment by providing the desired skills to employees will result in customer satisfaction,</w:t>
      </w:r>
      <w:r w:rsidR="001834A1" w:rsidRPr="001834A1">
        <w:rPr>
          <w:rFonts w:ascii="Arial" w:hAnsi="Arial" w:cs="Arial"/>
          <w:sz w:val="24"/>
          <w:szCs w:val="24"/>
        </w:rPr>
        <w:t xml:space="preserve"> increased retention of employees,</w:t>
      </w:r>
      <w:r w:rsidRPr="001834A1">
        <w:rPr>
          <w:rFonts w:ascii="Arial" w:hAnsi="Arial" w:cs="Arial"/>
          <w:sz w:val="24"/>
          <w:szCs w:val="24"/>
        </w:rPr>
        <w:t xml:space="preserve"> enchained service and recognition of the restaurant. </w:t>
      </w:r>
      <w:r w:rsidR="005C64EF" w:rsidRPr="001834A1">
        <w:rPr>
          <w:rFonts w:ascii="Arial" w:hAnsi="Arial" w:cs="Arial"/>
          <w:sz w:val="24"/>
          <w:szCs w:val="24"/>
        </w:rPr>
        <w:br/>
      </w:r>
    </w:p>
    <w:p w14:paraId="355F6153" w14:textId="77777777" w:rsidR="004C0A28" w:rsidRDefault="004C0A28" w:rsidP="00963A44">
      <w:pPr>
        <w:pStyle w:val="ListParagraph"/>
        <w:spacing w:line="360" w:lineRule="auto"/>
        <w:ind w:left="460"/>
        <w:rPr>
          <w:rFonts w:ascii="Arial" w:hAnsi="Arial" w:cs="Arial"/>
          <w:sz w:val="24"/>
          <w:szCs w:val="24"/>
        </w:rPr>
      </w:pPr>
    </w:p>
    <w:p w14:paraId="0E256067" w14:textId="58357DD8" w:rsidR="00963A44" w:rsidRPr="00963A44" w:rsidRDefault="00963A44" w:rsidP="00963A44">
      <w:pPr>
        <w:spacing w:line="360" w:lineRule="auto"/>
        <w:rPr>
          <w:rFonts w:ascii="Arial" w:hAnsi="Arial" w:cs="Arial"/>
          <w:sz w:val="24"/>
          <w:szCs w:val="24"/>
        </w:rPr>
      </w:pPr>
      <w:r w:rsidRPr="00963A44">
        <w:rPr>
          <w:rFonts w:ascii="Arial" w:hAnsi="Arial" w:cs="Arial"/>
          <w:sz w:val="24"/>
          <w:szCs w:val="24"/>
        </w:rPr>
        <w:br/>
      </w:r>
    </w:p>
    <w:p w14:paraId="3C063B19" w14:textId="77777777" w:rsidR="001A3E7F" w:rsidRDefault="001A3E7F" w:rsidP="00C707A0">
      <w:pPr>
        <w:pStyle w:val="ListParagraph"/>
        <w:spacing w:line="360" w:lineRule="auto"/>
        <w:ind w:left="460"/>
        <w:rPr>
          <w:rFonts w:ascii="Arial" w:hAnsi="Arial" w:cs="Arial"/>
          <w:sz w:val="24"/>
          <w:szCs w:val="24"/>
        </w:rPr>
      </w:pPr>
    </w:p>
    <w:p w14:paraId="2829242A" w14:textId="48D76DF2" w:rsidR="001A3E7F" w:rsidRDefault="001A3E7F" w:rsidP="00C707A0">
      <w:pPr>
        <w:pStyle w:val="ListParagraph"/>
        <w:spacing w:line="360" w:lineRule="auto"/>
        <w:ind w:left="460"/>
        <w:rPr>
          <w:rFonts w:ascii="Arial" w:hAnsi="Arial" w:cs="Arial"/>
          <w:sz w:val="24"/>
          <w:szCs w:val="24"/>
        </w:rPr>
      </w:pPr>
    </w:p>
    <w:p w14:paraId="0BA1B4E2" w14:textId="55A4FF04" w:rsidR="001834A1" w:rsidRDefault="001834A1" w:rsidP="00C707A0">
      <w:pPr>
        <w:pStyle w:val="ListParagraph"/>
        <w:spacing w:line="360" w:lineRule="auto"/>
        <w:ind w:left="460"/>
        <w:rPr>
          <w:rFonts w:ascii="Arial" w:hAnsi="Arial" w:cs="Arial"/>
          <w:sz w:val="24"/>
          <w:szCs w:val="24"/>
        </w:rPr>
      </w:pPr>
    </w:p>
    <w:p w14:paraId="35D83025" w14:textId="41BBC04D" w:rsidR="001834A1" w:rsidRDefault="001834A1" w:rsidP="00C707A0">
      <w:pPr>
        <w:pStyle w:val="ListParagraph"/>
        <w:spacing w:line="360" w:lineRule="auto"/>
        <w:ind w:left="460"/>
        <w:rPr>
          <w:rFonts w:ascii="Arial" w:hAnsi="Arial" w:cs="Arial"/>
          <w:sz w:val="24"/>
          <w:szCs w:val="24"/>
        </w:rPr>
      </w:pPr>
    </w:p>
    <w:p w14:paraId="5ACD210A" w14:textId="77777777" w:rsidR="001834A1" w:rsidRDefault="001834A1" w:rsidP="00C707A0">
      <w:pPr>
        <w:pStyle w:val="ListParagraph"/>
        <w:spacing w:line="360" w:lineRule="auto"/>
        <w:ind w:left="460"/>
        <w:rPr>
          <w:rFonts w:ascii="Arial" w:hAnsi="Arial" w:cs="Arial"/>
          <w:sz w:val="24"/>
          <w:szCs w:val="24"/>
        </w:rPr>
      </w:pPr>
    </w:p>
    <w:p w14:paraId="3C7D0CB4" w14:textId="23592CC1" w:rsidR="00963A44" w:rsidRDefault="00EE5B50" w:rsidP="001A3E7F">
      <w:pPr>
        <w:pStyle w:val="ListParagraph"/>
        <w:spacing w:line="360" w:lineRule="auto"/>
        <w:ind w:left="460"/>
        <w:rPr>
          <w:rFonts w:ascii="Arial" w:hAnsi="Arial" w:cs="Arial"/>
          <w:sz w:val="24"/>
          <w:szCs w:val="24"/>
          <w:shd w:val="clear" w:color="auto" w:fill="FFFFFF"/>
        </w:rPr>
      </w:pPr>
      <w:r w:rsidRPr="00EE5B50">
        <w:rPr>
          <w:rFonts w:ascii="Arial" w:hAnsi="Arial" w:cs="Arial"/>
          <w:color w:val="555555"/>
          <w:sz w:val="24"/>
          <w:szCs w:val="24"/>
        </w:rPr>
        <w:t>References</w:t>
      </w:r>
      <w:r w:rsidR="00963A44">
        <w:rPr>
          <w:rFonts w:ascii="Helvetica" w:hAnsi="Helvetica"/>
          <w:color w:val="555555"/>
          <w:sz w:val="21"/>
          <w:szCs w:val="21"/>
        </w:rPr>
        <w:br/>
      </w:r>
      <w:r w:rsidR="00963A44" w:rsidRPr="00963A44">
        <w:rPr>
          <w:rFonts w:ascii="Arial" w:hAnsi="Arial" w:cs="Arial"/>
          <w:sz w:val="24"/>
          <w:szCs w:val="24"/>
          <w:shd w:val="clear" w:color="auto" w:fill="FFFFFF"/>
        </w:rPr>
        <w:t>Cousins, John, and Suzanne Weekes. </w:t>
      </w:r>
      <w:r w:rsidR="00963A44" w:rsidRPr="00963A44">
        <w:rPr>
          <w:rFonts w:ascii="Arial" w:hAnsi="Arial" w:cs="Arial"/>
          <w:i/>
          <w:iCs/>
          <w:sz w:val="24"/>
          <w:szCs w:val="24"/>
        </w:rPr>
        <w:t>Food and Beverage Service, 10th Edition</w:t>
      </w:r>
      <w:r w:rsidR="00963A44" w:rsidRPr="00963A44">
        <w:rPr>
          <w:rFonts w:ascii="Arial" w:hAnsi="Arial" w:cs="Arial"/>
          <w:sz w:val="24"/>
          <w:szCs w:val="24"/>
          <w:shd w:val="clear" w:color="auto" w:fill="FFFFFF"/>
        </w:rPr>
        <w:t>, Hodder Education Group, 2020.</w:t>
      </w:r>
      <w:r w:rsidR="00963A44" w:rsidRPr="00963A44">
        <w:rPr>
          <w:rFonts w:ascii="Arial" w:hAnsi="Arial" w:cs="Arial"/>
          <w:i/>
          <w:iCs/>
          <w:sz w:val="24"/>
          <w:szCs w:val="24"/>
        </w:rPr>
        <w:t xml:space="preserve"> ProQuest </w:t>
      </w:r>
      <w:proofErr w:type="spellStart"/>
      <w:r w:rsidR="00963A44" w:rsidRPr="00963A44">
        <w:rPr>
          <w:rFonts w:ascii="Arial" w:hAnsi="Arial" w:cs="Arial"/>
          <w:i/>
          <w:iCs/>
          <w:sz w:val="24"/>
          <w:szCs w:val="24"/>
        </w:rPr>
        <w:t>Ebook</w:t>
      </w:r>
      <w:proofErr w:type="spellEnd"/>
      <w:r w:rsidR="00963A44" w:rsidRPr="00963A44">
        <w:rPr>
          <w:rFonts w:ascii="Arial" w:hAnsi="Arial" w:cs="Arial"/>
          <w:i/>
          <w:iCs/>
          <w:sz w:val="24"/>
          <w:szCs w:val="24"/>
        </w:rPr>
        <w:t xml:space="preserve"> Central</w:t>
      </w:r>
      <w:r w:rsidR="00963A44" w:rsidRPr="00963A44">
        <w:rPr>
          <w:rFonts w:ascii="Arial" w:hAnsi="Arial" w:cs="Arial"/>
          <w:sz w:val="24"/>
          <w:szCs w:val="24"/>
          <w:shd w:val="clear" w:color="auto" w:fill="FFFFFF"/>
        </w:rPr>
        <w:t>, http://ebookcentral.proquest.com/lib/trinity/detail.action?docID=6354742</w:t>
      </w:r>
    </w:p>
    <w:p w14:paraId="04AE6101" w14:textId="30CC1471" w:rsidR="005C64EF" w:rsidRDefault="005C64EF" w:rsidP="001A3E7F">
      <w:pPr>
        <w:pStyle w:val="ListParagraph"/>
        <w:spacing w:line="360" w:lineRule="auto"/>
        <w:ind w:left="460"/>
        <w:rPr>
          <w:rFonts w:ascii="Arial" w:hAnsi="Arial" w:cs="Arial"/>
          <w:sz w:val="24"/>
          <w:szCs w:val="24"/>
          <w:shd w:val="clear" w:color="auto" w:fill="FFFFFF"/>
        </w:rPr>
      </w:pPr>
    </w:p>
    <w:p w14:paraId="281927AA" w14:textId="1D9EFE56" w:rsidR="00320BB0" w:rsidRDefault="005C64EF" w:rsidP="005C64EF">
      <w:pPr>
        <w:pStyle w:val="ListParagraph"/>
        <w:spacing w:line="360" w:lineRule="auto"/>
        <w:ind w:left="460"/>
        <w:rPr>
          <w:rFonts w:ascii="Arial" w:hAnsi="Arial" w:cs="Arial"/>
          <w:sz w:val="24"/>
          <w:szCs w:val="24"/>
        </w:rPr>
      </w:pPr>
      <w:r w:rsidRPr="005C64EF">
        <w:rPr>
          <w:rFonts w:ascii="Arial" w:hAnsi="Arial" w:cs="Arial"/>
          <w:i/>
          <w:iCs/>
          <w:sz w:val="24"/>
          <w:szCs w:val="24"/>
        </w:rPr>
        <w:t>Food Safety Management : A Practical Guide for the Food Industry</w:t>
      </w:r>
      <w:r w:rsidRPr="005C64EF">
        <w:rPr>
          <w:rFonts w:ascii="Arial" w:hAnsi="Arial" w:cs="Arial"/>
          <w:sz w:val="24"/>
          <w:szCs w:val="24"/>
        </w:rPr>
        <w:t xml:space="preserve">, edited by Huub L. M. </w:t>
      </w:r>
      <w:proofErr w:type="spellStart"/>
      <w:r w:rsidRPr="005C64EF">
        <w:rPr>
          <w:rFonts w:ascii="Arial" w:hAnsi="Arial" w:cs="Arial"/>
          <w:sz w:val="24"/>
          <w:szCs w:val="24"/>
        </w:rPr>
        <w:t>Lelieveld</w:t>
      </w:r>
      <w:proofErr w:type="spellEnd"/>
      <w:r w:rsidRPr="005C64EF">
        <w:rPr>
          <w:rFonts w:ascii="Arial" w:hAnsi="Arial" w:cs="Arial"/>
          <w:sz w:val="24"/>
          <w:szCs w:val="24"/>
        </w:rPr>
        <w:t xml:space="preserve">, and Yasmine </w:t>
      </w:r>
      <w:proofErr w:type="spellStart"/>
      <w:r w:rsidRPr="005C64EF">
        <w:rPr>
          <w:rFonts w:ascii="Arial" w:hAnsi="Arial" w:cs="Arial"/>
          <w:sz w:val="24"/>
          <w:szCs w:val="24"/>
        </w:rPr>
        <w:t>Motarjemi</w:t>
      </w:r>
      <w:proofErr w:type="spellEnd"/>
      <w:r w:rsidRPr="005C64EF">
        <w:rPr>
          <w:rFonts w:ascii="Arial" w:hAnsi="Arial" w:cs="Arial"/>
          <w:sz w:val="24"/>
          <w:szCs w:val="24"/>
        </w:rPr>
        <w:t>, Elsevier Science &amp; Technology, 2014.</w:t>
      </w:r>
      <w:r w:rsidRPr="005C64EF">
        <w:rPr>
          <w:rFonts w:ascii="Arial" w:hAnsi="Arial" w:cs="Arial"/>
          <w:i/>
          <w:iCs/>
          <w:sz w:val="24"/>
          <w:szCs w:val="24"/>
        </w:rPr>
        <w:t xml:space="preserve"> ProQuest </w:t>
      </w:r>
      <w:proofErr w:type="spellStart"/>
      <w:r w:rsidRPr="005C64EF">
        <w:rPr>
          <w:rFonts w:ascii="Arial" w:hAnsi="Arial" w:cs="Arial"/>
          <w:i/>
          <w:iCs/>
          <w:sz w:val="24"/>
          <w:szCs w:val="24"/>
        </w:rPr>
        <w:t>Ebook</w:t>
      </w:r>
      <w:proofErr w:type="spellEnd"/>
      <w:r w:rsidRPr="005C64EF">
        <w:rPr>
          <w:rFonts w:ascii="Arial" w:hAnsi="Arial" w:cs="Arial"/>
          <w:i/>
          <w:iCs/>
          <w:sz w:val="24"/>
          <w:szCs w:val="24"/>
        </w:rPr>
        <w:t xml:space="preserve"> Central</w:t>
      </w:r>
      <w:r w:rsidRPr="005C64EF">
        <w:rPr>
          <w:rFonts w:ascii="Arial" w:hAnsi="Arial" w:cs="Arial"/>
          <w:sz w:val="24"/>
          <w:szCs w:val="24"/>
        </w:rPr>
        <w:t>, http://ebookcentral.proquest.com/lib/trinity/detail.action?docID=1534947.</w:t>
      </w:r>
      <w:r w:rsidRPr="005C64EF">
        <w:rPr>
          <w:rFonts w:ascii="Arial" w:hAnsi="Arial" w:cs="Arial"/>
          <w:sz w:val="24"/>
          <w:szCs w:val="24"/>
        </w:rPr>
        <w:br/>
        <w:t>Created from trinity on 2023-10-17 08:46:01.</w:t>
      </w:r>
    </w:p>
    <w:p w14:paraId="778FEE06" w14:textId="77777777" w:rsidR="005C64EF" w:rsidRPr="005C64EF" w:rsidRDefault="005C64EF" w:rsidP="005C64EF">
      <w:pPr>
        <w:pStyle w:val="ListParagraph"/>
        <w:spacing w:line="360" w:lineRule="auto"/>
        <w:ind w:left="460"/>
        <w:rPr>
          <w:rFonts w:ascii="Arial" w:hAnsi="Arial" w:cs="Arial"/>
          <w:sz w:val="24"/>
          <w:szCs w:val="24"/>
        </w:rPr>
      </w:pPr>
    </w:p>
    <w:p w14:paraId="4F2602AB" w14:textId="55A99592" w:rsidR="00320BB0" w:rsidRDefault="00320BB0" w:rsidP="001A3E7F">
      <w:pPr>
        <w:pStyle w:val="ListParagraph"/>
        <w:spacing w:line="360" w:lineRule="auto"/>
        <w:ind w:left="460"/>
        <w:rPr>
          <w:rFonts w:ascii="Arial" w:hAnsi="Arial" w:cs="Arial"/>
          <w:sz w:val="24"/>
          <w:szCs w:val="24"/>
          <w:shd w:val="clear" w:color="auto" w:fill="FFFFFF"/>
        </w:rPr>
      </w:pPr>
      <w:proofErr w:type="spellStart"/>
      <w:r w:rsidRPr="00320BB0">
        <w:rPr>
          <w:rFonts w:ascii="Arial" w:hAnsi="Arial" w:cs="Arial"/>
          <w:sz w:val="24"/>
          <w:szCs w:val="24"/>
          <w:shd w:val="clear" w:color="auto" w:fill="FFFFFF"/>
        </w:rPr>
        <w:t>Boussard</w:t>
      </w:r>
      <w:proofErr w:type="spellEnd"/>
      <w:r w:rsidRPr="00320BB0">
        <w:rPr>
          <w:rFonts w:ascii="Arial" w:hAnsi="Arial" w:cs="Arial"/>
          <w:sz w:val="24"/>
          <w:szCs w:val="24"/>
          <w:shd w:val="clear" w:color="auto" w:fill="FFFFFF"/>
        </w:rPr>
        <w:t>, S (2021) Food and Beverage Management in the Luxury Hotel Industry. New York: Business Expert Press**</w:t>
      </w:r>
    </w:p>
    <w:p w14:paraId="36D93E4C" w14:textId="77777777" w:rsidR="009F42E3" w:rsidRPr="00963A44" w:rsidRDefault="009F42E3" w:rsidP="001A3E7F">
      <w:pPr>
        <w:pStyle w:val="ListParagraph"/>
        <w:spacing w:line="360" w:lineRule="auto"/>
        <w:ind w:left="460"/>
        <w:rPr>
          <w:rFonts w:ascii="Arial" w:hAnsi="Arial" w:cs="Arial"/>
          <w:color w:val="555555"/>
          <w:sz w:val="24"/>
          <w:szCs w:val="24"/>
          <w:shd w:val="clear" w:color="auto" w:fill="FFFFFF"/>
        </w:rPr>
      </w:pPr>
    </w:p>
    <w:p w14:paraId="3D66B196" w14:textId="495A56C1" w:rsidR="009F42E3" w:rsidRDefault="003E744E" w:rsidP="001A3E7F">
      <w:pPr>
        <w:pStyle w:val="ListParagraph"/>
        <w:spacing w:line="360" w:lineRule="auto"/>
        <w:ind w:left="460"/>
        <w:rPr>
          <w:rFonts w:ascii="Arial" w:hAnsi="Arial" w:cs="Arial"/>
          <w:sz w:val="24"/>
          <w:szCs w:val="24"/>
        </w:rPr>
      </w:pPr>
      <w:r w:rsidRPr="003E744E">
        <w:rPr>
          <w:rFonts w:ascii="Arial" w:hAnsi="Arial" w:cs="Arial"/>
          <w:sz w:val="24"/>
          <w:szCs w:val="24"/>
        </w:rPr>
        <w:t>Wood, R.C., 2013. Key concepts in hospitality management. Key Concepts in Hospitality Management, pp.1-200.</w:t>
      </w:r>
    </w:p>
    <w:p w14:paraId="1E1BEF6E" w14:textId="77777777" w:rsidR="003E744E" w:rsidRDefault="003E744E" w:rsidP="001A3E7F">
      <w:pPr>
        <w:pStyle w:val="ListParagraph"/>
        <w:spacing w:line="360" w:lineRule="auto"/>
        <w:ind w:left="460"/>
        <w:rPr>
          <w:rFonts w:ascii="Arial" w:hAnsi="Arial" w:cs="Arial"/>
          <w:sz w:val="24"/>
          <w:szCs w:val="24"/>
        </w:rPr>
      </w:pPr>
    </w:p>
    <w:p w14:paraId="47B58E15" w14:textId="5E277841" w:rsidR="009F42E3" w:rsidRDefault="00C242DD" w:rsidP="001A3E7F">
      <w:pPr>
        <w:pStyle w:val="ListParagraph"/>
        <w:spacing w:line="360" w:lineRule="auto"/>
        <w:ind w:left="460"/>
        <w:rPr>
          <w:rFonts w:ascii="Arial" w:hAnsi="Arial" w:cs="Arial"/>
          <w:sz w:val="24"/>
          <w:szCs w:val="24"/>
        </w:rPr>
      </w:pPr>
      <w:r w:rsidRPr="00C242DD">
        <w:rPr>
          <w:rFonts w:ascii="Arial" w:hAnsi="Arial" w:cs="Arial"/>
          <w:sz w:val="24"/>
          <w:szCs w:val="24"/>
        </w:rPr>
        <w:t>Gordon, R.T. and Brezinski, M.H., 2016. The complete restaurant management guide. Routledge.</w:t>
      </w:r>
    </w:p>
    <w:p w14:paraId="3A70D7D0" w14:textId="77777777" w:rsidR="00B107D3" w:rsidRPr="00C242DD" w:rsidRDefault="00B107D3" w:rsidP="001A3E7F">
      <w:pPr>
        <w:pStyle w:val="ListParagraph"/>
        <w:spacing w:line="360" w:lineRule="auto"/>
        <w:ind w:left="460"/>
        <w:rPr>
          <w:rFonts w:ascii="Arial" w:hAnsi="Arial" w:cs="Arial"/>
          <w:sz w:val="24"/>
          <w:szCs w:val="24"/>
        </w:rPr>
      </w:pPr>
    </w:p>
    <w:p w14:paraId="3EF7305D" w14:textId="2B61ED22" w:rsidR="008C3C39" w:rsidRDefault="00B107D3" w:rsidP="001A3E7F">
      <w:pPr>
        <w:pStyle w:val="ListParagraph"/>
        <w:spacing w:line="360" w:lineRule="auto"/>
        <w:ind w:left="460"/>
        <w:rPr>
          <w:rFonts w:ascii="Arial" w:hAnsi="Arial" w:cs="Arial"/>
          <w:sz w:val="24"/>
          <w:szCs w:val="24"/>
        </w:rPr>
      </w:pPr>
      <w:r w:rsidRPr="00B107D3">
        <w:rPr>
          <w:rFonts w:ascii="Arial" w:hAnsi="Arial" w:cs="Arial"/>
          <w:sz w:val="24"/>
          <w:szCs w:val="24"/>
        </w:rPr>
        <w:t>Johnston, R. and Clark, G., 2005. Service operations management: improving service delivery. Pearson Education.</w:t>
      </w:r>
    </w:p>
    <w:p w14:paraId="20BEE9BC" w14:textId="77777777" w:rsidR="00B107D3" w:rsidRDefault="00B107D3" w:rsidP="001A3E7F">
      <w:pPr>
        <w:pStyle w:val="ListParagraph"/>
        <w:spacing w:line="360" w:lineRule="auto"/>
        <w:ind w:left="460"/>
        <w:rPr>
          <w:rFonts w:ascii="Arial" w:hAnsi="Arial" w:cs="Arial"/>
          <w:sz w:val="24"/>
          <w:szCs w:val="24"/>
        </w:rPr>
      </w:pPr>
    </w:p>
    <w:p w14:paraId="5A8D3A66" w14:textId="1E04D7FE" w:rsidR="00CA721D" w:rsidRDefault="00CF3B99" w:rsidP="001A3E7F">
      <w:pPr>
        <w:pStyle w:val="ListParagraph"/>
        <w:spacing w:line="360" w:lineRule="auto"/>
        <w:ind w:left="460"/>
        <w:rPr>
          <w:rFonts w:ascii="Arial" w:hAnsi="Arial" w:cs="Arial"/>
          <w:sz w:val="24"/>
          <w:szCs w:val="24"/>
        </w:rPr>
      </w:pPr>
      <w:r w:rsidRPr="00CF3B99">
        <w:rPr>
          <w:rFonts w:ascii="Arial" w:hAnsi="Arial" w:cs="Arial"/>
          <w:sz w:val="24"/>
          <w:szCs w:val="24"/>
        </w:rPr>
        <w:t xml:space="preserve">Baum, T. (2002). Skills and training for the hospitality sector: a review of issues. Journal of Vocational Education &amp; Training, [online] 54(3), pp.343–364. </w:t>
      </w:r>
      <w:proofErr w:type="spellStart"/>
      <w:r w:rsidRPr="00CF3B99">
        <w:rPr>
          <w:rFonts w:ascii="Arial" w:hAnsi="Arial" w:cs="Arial"/>
          <w:sz w:val="24"/>
          <w:szCs w:val="24"/>
        </w:rPr>
        <w:t>doi:https</w:t>
      </w:r>
      <w:proofErr w:type="spellEnd"/>
      <w:r w:rsidRPr="00CF3B99">
        <w:rPr>
          <w:rFonts w:ascii="Arial" w:hAnsi="Arial" w:cs="Arial"/>
          <w:sz w:val="24"/>
          <w:szCs w:val="24"/>
        </w:rPr>
        <w:t>://doi.org/10.1080/13636820200200204.</w:t>
      </w:r>
    </w:p>
    <w:p w14:paraId="14700DC7" w14:textId="77777777" w:rsidR="00CF3B99" w:rsidRDefault="00CF3B99" w:rsidP="001A3E7F">
      <w:pPr>
        <w:pStyle w:val="ListParagraph"/>
        <w:spacing w:line="360" w:lineRule="auto"/>
        <w:ind w:left="460"/>
        <w:rPr>
          <w:rFonts w:ascii="Arial" w:hAnsi="Arial" w:cs="Arial"/>
          <w:sz w:val="24"/>
          <w:szCs w:val="24"/>
        </w:rPr>
      </w:pPr>
    </w:p>
    <w:p w14:paraId="474CE2A7" w14:textId="04D54561" w:rsidR="00CA721D" w:rsidRDefault="00861836" w:rsidP="001A3E7F">
      <w:pPr>
        <w:pStyle w:val="ListParagraph"/>
        <w:spacing w:line="360" w:lineRule="auto"/>
        <w:ind w:left="460"/>
        <w:rPr>
          <w:rFonts w:ascii="Arial" w:hAnsi="Arial" w:cs="Arial"/>
          <w:sz w:val="24"/>
          <w:szCs w:val="24"/>
        </w:rPr>
      </w:pPr>
      <w:r w:rsidRPr="00861836">
        <w:t>McDonald's (2022). Talent &amp; Benefits. [online] corporate.mcdonalds.com. Available at: https://corporate.mcdonalds.com/corpmcd/our-purpose-and-impact/jobs-inclusion-and-empowerment/talent-and-benefits.html</w:t>
      </w:r>
    </w:p>
    <w:p w14:paraId="55E4D052" w14:textId="3DEFB8F0" w:rsidR="00CA721D" w:rsidRDefault="00CA721D" w:rsidP="001A3E7F">
      <w:pPr>
        <w:pStyle w:val="ListParagraph"/>
        <w:spacing w:line="360" w:lineRule="auto"/>
        <w:ind w:left="460"/>
        <w:rPr>
          <w:rFonts w:ascii="Arial" w:hAnsi="Arial" w:cs="Arial"/>
          <w:sz w:val="24"/>
          <w:szCs w:val="24"/>
        </w:rPr>
      </w:pPr>
    </w:p>
    <w:p w14:paraId="309691F3" w14:textId="77777777" w:rsidR="00CA721D" w:rsidRDefault="00CA721D" w:rsidP="001A3E7F">
      <w:pPr>
        <w:pStyle w:val="ListParagraph"/>
        <w:spacing w:line="360" w:lineRule="auto"/>
        <w:ind w:left="460"/>
        <w:rPr>
          <w:rFonts w:ascii="Arial" w:hAnsi="Arial" w:cs="Arial"/>
          <w:sz w:val="24"/>
          <w:szCs w:val="24"/>
        </w:rPr>
      </w:pPr>
    </w:p>
    <w:p w14:paraId="1142668F" w14:textId="49456BB1" w:rsidR="008C3C39" w:rsidRDefault="008C3C39" w:rsidP="001A3E7F">
      <w:pPr>
        <w:pStyle w:val="ListParagraph"/>
        <w:spacing w:line="360" w:lineRule="auto"/>
        <w:ind w:left="460"/>
        <w:rPr>
          <w:rFonts w:ascii="Arial" w:hAnsi="Arial" w:cs="Arial"/>
          <w:sz w:val="24"/>
          <w:szCs w:val="24"/>
        </w:rPr>
      </w:pPr>
    </w:p>
    <w:p w14:paraId="0741510D" w14:textId="77777777" w:rsidR="008C3C39" w:rsidRPr="001A3E7F" w:rsidRDefault="008C3C39" w:rsidP="001A3E7F">
      <w:pPr>
        <w:pStyle w:val="ListParagraph"/>
        <w:spacing w:line="360" w:lineRule="auto"/>
        <w:ind w:left="460"/>
        <w:rPr>
          <w:rFonts w:ascii="Arial" w:hAnsi="Arial" w:cs="Arial"/>
          <w:sz w:val="24"/>
          <w:szCs w:val="24"/>
        </w:rPr>
      </w:pPr>
    </w:p>
    <w:sectPr w:rsidR="008C3C39" w:rsidRPr="001A3E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24734"/>
    <w:multiLevelType w:val="hybridMultilevel"/>
    <w:tmpl w:val="C75A8274"/>
    <w:lvl w:ilvl="0" w:tplc="CD4EA9DC">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1" w15:restartNumberingAfterBreak="0">
    <w:nsid w:val="0A4701D0"/>
    <w:multiLevelType w:val="hybridMultilevel"/>
    <w:tmpl w:val="26F61FE8"/>
    <w:lvl w:ilvl="0" w:tplc="2154ED1E">
      <w:start w:val="1"/>
      <w:numFmt w:val="decimal"/>
      <w:lvlText w:val="%1."/>
      <w:lvlJc w:val="left"/>
      <w:pPr>
        <w:ind w:left="490" w:hanging="360"/>
      </w:pPr>
      <w:rPr>
        <w:rFonts w:hint="default"/>
      </w:rPr>
    </w:lvl>
    <w:lvl w:ilvl="1" w:tplc="08090019" w:tentative="1">
      <w:start w:val="1"/>
      <w:numFmt w:val="lowerLetter"/>
      <w:lvlText w:val="%2."/>
      <w:lvlJc w:val="left"/>
      <w:pPr>
        <w:ind w:left="1210" w:hanging="360"/>
      </w:pPr>
    </w:lvl>
    <w:lvl w:ilvl="2" w:tplc="0809001B" w:tentative="1">
      <w:start w:val="1"/>
      <w:numFmt w:val="lowerRoman"/>
      <w:lvlText w:val="%3."/>
      <w:lvlJc w:val="right"/>
      <w:pPr>
        <w:ind w:left="1930" w:hanging="180"/>
      </w:pPr>
    </w:lvl>
    <w:lvl w:ilvl="3" w:tplc="0809000F" w:tentative="1">
      <w:start w:val="1"/>
      <w:numFmt w:val="decimal"/>
      <w:lvlText w:val="%4."/>
      <w:lvlJc w:val="left"/>
      <w:pPr>
        <w:ind w:left="2650" w:hanging="360"/>
      </w:pPr>
    </w:lvl>
    <w:lvl w:ilvl="4" w:tplc="08090019" w:tentative="1">
      <w:start w:val="1"/>
      <w:numFmt w:val="lowerLetter"/>
      <w:lvlText w:val="%5."/>
      <w:lvlJc w:val="left"/>
      <w:pPr>
        <w:ind w:left="3370" w:hanging="360"/>
      </w:pPr>
    </w:lvl>
    <w:lvl w:ilvl="5" w:tplc="0809001B" w:tentative="1">
      <w:start w:val="1"/>
      <w:numFmt w:val="lowerRoman"/>
      <w:lvlText w:val="%6."/>
      <w:lvlJc w:val="right"/>
      <w:pPr>
        <w:ind w:left="4090" w:hanging="180"/>
      </w:pPr>
    </w:lvl>
    <w:lvl w:ilvl="6" w:tplc="0809000F" w:tentative="1">
      <w:start w:val="1"/>
      <w:numFmt w:val="decimal"/>
      <w:lvlText w:val="%7."/>
      <w:lvlJc w:val="left"/>
      <w:pPr>
        <w:ind w:left="4810" w:hanging="360"/>
      </w:pPr>
    </w:lvl>
    <w:lvl w:ilvl="7" w:tplc="08090019" w:tentative="1">
      <w:start w:val="1"/>
      <w:numFmt w:val="lowerLetter"/>
      <w:lvlText w:val="%8."/>
      <w:lvlJc w:val="left"/>
      <w:pPr>
        <w:ind w:left="5530" w:hanging="360"/>
      </w:pPr>
    </w:lvl>
    <w:lvl w:ilvl="8" w:tplc="0809001B" w:tentative="1">
      <w:start w:val="1"/>
      <w:numFmt w:val="lowerRoman"/>
      <w:lvlText w:val="%9."/>
      <w:lvlJc w:val="right"/>
      <w:pPr>
        <w:ind w:left="6250" w:hanging="180"/>
      </w:pPr>
    </w:lvl>
  </w:abstractNum>
  <w:abstractNum w:abstractNumId="2" w15:restartNumberingAfterBreak="0">
    <w:nsid w:val="752970DF"/>
    <w:multiLevelType w:val="hybridMultilevel"/>
    <w:tmpl w:val="B39E5568"/>
    <w:lvl w:ilvl="0" w:tplc="0332D6DE">
      <w:start w:val="1"/>
      <w:numFmt w:val="decimal"/>
      <w:lvlText w:val="%1."/>
      <w:lvlJc w:val="left"/>
      <w:pPr>
        <w:tabs>
          <w:tab w:val="num" w:pos="720"/>
        </w:tabs>
        <w:ind w:left="720" w:hanging="360"/>
      </w:pPr>
    </w:lvl>
    <w:lvl w:ilvl="1" w:tplc="9350F7F2" w:tentative="1">
      <w:start w:val="1"/>
      <w:numFmt w:val="decimal"/>
      <w:lvlText w:val="%2."/>
      <w:lvlJc w:val="left"/>
      <w:pPr>
        <w:tabs>
          <w:tab w:val="num" w:pos="1440"/>
        </w:tabs>
        <w:ind w:left="1440" w:hanging="360"/>
      </w:pPr>
    </w:lvl>
    <w:lvl w:ilvl="2" w:tplc="8FF650D2" w:tentative="1">
      <w:start w:val="1"/>
      <w:numFmt w:val="decimal"/>
      <w:lvlText w:val="%3."/>
      <w:lvlJc w:val="left"/>
      <w:pPr>
        <w:tabs>
          <w:tab w:val="num" w:pos="2160"/>
        </w:tabs>
        <w:ind w:left="2160" w:hanging="360"/>
      </w:pPr>
    </w:lvl>
    <w:lvl w:ilvl="3" w:tplc="E50808F2" w:tentative="1">
      <w:start w:val="1"/>
      <w:numFmt w:val="decimal"/>
      <w:lvlText w:val="%4."/>
      <w:lvlJc w:val="left"/>
      <w:pPr>
        <w:tabs>
          <w:tab w:val="num" w:pos="2880"/>
        </w:tabs>
        <w:ind w:left="2880" w:hanging="360"/>
      </w:pPr>
    </w:lvl>
    <w:lvl w:ilvl="4" w:tplc="AC608C68" w:tentative="1">
      <w:start w:val="1"/>
      <w:numFmt w:val="decimal"/>
      <w:lvlText w:val="%5."/>
      <w:lvlJc w:val="left"/>
      <w:pPr>
        <w:tabs>
          <w:tab w:val="num" w:pos="3600"/>
        </w:tabs>
        <w:ind w:left="3600" w:hanging="360"/>
      </w:pPr>
    </w:lvl>
    <w:lvl w:ilvl="5" w:tplc="00528FD8" w:tentative="1">
      <w:start w:val="1"/>
      <w:numFmt w:val="decimal"/>
      <w:lvlText w:val="%6."/>
      <w:lvlJc w:val="left"/>
      <w:pPr>
        <w:tabs>
          <w:tab w:val="num" w:pos="4320"/>
        </w:tabs>
        <w:ind w:left="4320" w:hanging="360"/>
      </w:pPr>
    </w:lvl>
    <w:lvl w:ilvl="6" w:tplc="D348F7FA" w:tentative="1">
      <w:start w:val="1"/>
      <w:numFmt w:val="decimal"/>
      <w:lvlText w:val="%7."/>
      <w:lvlJc w:val="left"/>
      <w:pPr>
        <w:tabs>
          <w:tab w:val="num" w:pos="5040"/>
        </w:tabs>
        <w:ind w:left="5040" w:hanging="360"/>
      </w:pPr>
    </w:lvl>
    <w:lvl w:ilvl="7" w:tplc="B34C051A" w:tentative="1">
      <w:start w:val="1"/>
      <w:numFmt w:val="decimal"/>
      <w:lvlText w:val="%8."/>
      <w:lvlJc w:val="left"/>
      <w:pPr>
        <w:tabs>
          <w:tab w:val="num" w:pos="5760"/>
        </w:tabs>
        <w:ind w:left="5760" w:hanging="360"/>
      </w:pPr>
    </w:lvl>
    <w:lvl w:ilvl="8" w:tplc="0F384A48" w:tentative="1">
      <w:start w:val="1"/>
      <w:numFmt w:val="decimal"/>
      <w:lvlText w:val="%9."/>
      <w:lvlJc w:val="left"/>
      <w:pPr>
        <w:tabs>
          <w:tab w:val="num" w:pos="6480"/>
        </w:tabs>
        <w:ind w:left="6480" w:hanging="360"/>
      </w:pPr>
    </w:lvl>
  </w:abstractNum>
  <w:num w:numId="1" w16cid:durableId="1293561337">
    <w:abstractNumId w:val="0"/>
  </w:num>
  <w:num w:numId="2" w16cid:durableId="1931309239">
    <w:abstractNumId w:val="1"/>
  </w:num>
  <w:num w:numId="3" w16cid:durableId="20311769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74B"/>
    <w:rsid w:val="00003CA6"/>
    <w:rsid w:val="00054BCF"/>
    <w:rsid w:val="000B308D"/>
    <w:rsid w:val="000C1957"/>
    <w:rsid w:val="001027C0"/>
    <w:rsid w:val="00115A04"/>
    <w:rsid w:val="00145002"/>
    <w:rsid w:val="0018152F"/>
    <w:rsid w:val="001834A1"/>
    <w:rsid w:val="001A3E7F"/>
    <w:rsid w:val="001E7935"/>
    <w:rsid w:val="002020BF"/>
    <w:rsid w:val="00221968"/>
    <w:rsid w:val="00263368"/>
    <w:rsid w:val="00276F59"/>
    <w:rsid w:val="002A6C7A"/>
    <w:rsid w:val="002B769D"/>
    <w:rsid w:val="00320BB0"/>
    <w:rsid w:val="00370CA3"/>
    <w:rsid w:val="00380C0B"/>
    <w:rsid w:val="0039243B"/>
    <w:rsid w:val="003A55DA"/>
    <w:rsid w:val="003E744E"/>
    <w:rsid w:val="003F0D4D"/>
    <w:rsid w:val="00416F71"/>
    <w:rsid w:val="004318CA"/>
    <w:rsid w:val="004C0A28"/>
    <w:rsid w:val="004D3368"/>
    <w:rsid w:val="00500DB1"/>
    <w:rsid w:val="00535226"/>
    <w:rsid w:val="005C64EF"/>
    <w:rsid w:val="00600E85"/>
    <w:rsid w:val="00630DDF"/>
    <w:rsid w:val="006661BF"/>
    <w:rsid w:val="0068388F"/>
    <w:rsid w:val="006A1FD7"/>
    <w:rsid w:val="006C71C3"/>
    <w:rsid w:val="00737FE7"/>
    <w:rsid w:val="00791A52"/>
    <w:rsid w:val="008135C9"/>
    <w:rsid w:val="00861836"/>
    <w:rsid w:val="008636F4"/>
    <w:rsid w:val="008C3C39"/>
    <w:rsid w:val="008E7F52"/>
    <w:rsid w:val="0092515E"/>
    <w:rsid w:val="00925288"/>
    <w:rsid w:val="009536A6"/>
    <w:rsid w:val="009571A6"/>
    <w:rsid w:val="00963A44"/>
    <w:rsid w:val="009B1552"/>
    <w:rsid w:val="009F42E3"/>
    <w:rsid w:val="00A13135"/>
    <w:rsid w:val="00A15A8F"/>
    <w:rsid w:val="00A52CC2"/>
    <w:rsid w:val="00A7174B"/>
    <w:rsid w:val="00AA10B3"/>
    <w:rsid w:val="00AB177B"/>
    <w:rsid w:val="00AB1AA1"/>
    <w:rsid w:val="00AC1C2D"/>
    <w:rsid w:val="00AE7C7A"/>
    <w:rsid w:val="00B107D3"/>
    <w:rsid w:val="00B111C3"/>
    <w:rsid w:val="00BA227E"/>
    <w:rsid w:val="00BD0561"/>
    <w:rsid w:val="00BE7A0D"/>
    <w:rsid w:val="00BF1B01"/>
    <w:rsid w:val="00C242DD"/>
    <w:rsid w:val="00C315AB"/>
    <w:rsid w:val="00C707A0"/>
    <w:rsid w:val="00C90A72"/>
    <w:rsid w:val="00CA37DD"/>
    <w:rsid w:val="00CA721D"/>
    <w:rsid w:val="00CF3B99"/>
    <w:rsid w:val="00CF6522"/>
    <w:rsid w:val="00D557C9"/>
    <w:rsid w:val="00DE1E37"/>
    <w:rsid w:val="00DF7A01"/>
    <w:rsid w:val="00E11FFE"/>
    <w:rsid w:val="00E77CEB"/>
    <w:rsid w:val="00EE5B50"/>
    <w:rsid w:val="00F416DA"/>
    <w:rsid w:val="00F84352"/>
    <w:rsid w:val="00FE4C91"/>
    <w:rsid w:val="00FF4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616DCB"/>
  <w15:chartTrackingRefBased/>
  <w15:docId w15:val="{873F3031-54BE-413A-87A6-91B750D2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8CA"/>
  </w:style>
  <w:style w:type="paragraph" w:styleId="Heading1">
    <w:name w:val="heading 1"/>
    <w:basedOn w:val="Normal"/>
    <w:next w:val="Normal"/>
    <w:link w:val="Heading1Char"/>
    <w:uiPriority w:val="9"/>
    <w:qFormat/>
    <w:rsid w:val="00320B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07A0"/>
    <w:pPr>
      <w:ind w:left="720"/>
      <w:contextualSpacing/>
    </w:pPr>
  </w:style>
  <w:style w:type="character" w:styleId="Hyperlink">
    <w:name w:val="Hyperlink"/>
    <w:basedOn w:val="DefaultParagraphFont"/>
    <w:uiPriority w:val="99"/>
    <w:unhideWhenUsed/>
    <w:rsid w:val="00BD0561"/>
    <w:rPr>
      <w:color w:val="0563C1" w:themeColor="hyperlink"/>
      <w:u w:val="single"/>
    </w:rPr>
  </w:style>
  <w:style w:type="character" w:styleId="UnresolvedMention">
    <w:name w:val="Unresolved Mention"/>
    <w:basedOn w:val="DefaultParagraphFont"/>
    <w:uiPriority w:val="99"/>
    <w:semiHidden/>
    <w:unhideWhenUsed/>
    <w:rsid w:val="00BD0561"/>
    <w:rPr>
      <w:color w:val="605E5C"/>
      <w:shd w:val="clear" w:color="auto" w:fill="E1DFDD"/>
    </w:rPr>
  </w:style>
  <w:style w:type="character" w:customStyle="1" w:styleId="Heading1Char">
    <w:name w:val="Heading 1 Char"/>
    <w:basedOn w:val="DefaultParagraphFont"/>
    <w:link w:val="Heading1"/>
    <w:uiPriority w:val="9"/>
    <w:rsid w:val="00320BB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801295">
      <w:bodyDiv w:val="1"/>
      <w:marLeft w:val="0"/>
      <w:marRight w:val="0"/>
      <w:marTop w:val="0"/>
      <w:marBottom w:val="0"/>
      <w:divBdr>
        <w:top w:val="none" w:sz="0" w:space="0" w:color="auto"/>
        <w:left w:val="none" w:sz="0" w:space="0" w:color="auto"/>
        <w:bottom w:val="none" w:sz="0" w:space="0" w:color="auto"/>
        <w:right w:val="none" w:sz="0" w:space="0" w:color="auto"/>
      </w:divBdr>
    </w:div>
    <w:div w:id="1227373593">
      <w:bodyDiv w:val="1"/>
      <w:marLeft w:val="0"/>
      <w:marRight w:val="0"/>
      <w:marTop w:val="0"/>
      <w:marBottom w:val="0"/>
      <w:divBdr>
        <w:top w:val="none" w:sz="0" w:space="0" w:color="auto"/>
        <w:left w:val="none" w:sz="0" w:space="0" w:color="auto"/>
        <w:bottom w:val="none" w:sz="0" w:space="0" w:color="auto"/>
        <w:right w:val="none" w:sz="0" w:space="0" w:color="auto"/>
      </w:divBdr>
      <w:divsChild>
        <w:div w:id="128134226">
          <w:marLeft w:val="547"/>
          <w:marRight w:val="0"/>
          <w:marTop w:val="0"/>
          <w:marBottom w:val="0"/>
          <w:divBdr>
            <w:top w:val="none" w:sz="0" w:space="0" w:color="auto"/>
            <w:left w:val="none" w:sz="0" w:space="0" w:color="auto"/>
            <w:bottom w:val="none" w:sz="0" w:space="0" w:color="auto"/>
            <w:right w:val="none" w:sz="0" w:space="0" w:color="auto"/>
          </w:divBdr>
        </w:div>
      </w:divsChild>
    </w:div>
    <w:div w:id="1621641318">
      <w:bodyDiv w:val="1"/>
      <w:marLeft w:val="0"/>
      <w:marRight w:val="0"/>
      <w:marTop w:val="0"/>
      <w:marBottom w:val="0"/>
      <w:divBdr>
        <w:top w:val="none" w:sz="0" w:space="0" w:color="auto"/>
        <w:left w:val="none" w:sz="0" w:space="0" w:color="auto"/>
        <w:bottom w:val="none" w:sz="0" w:space="0" w:color="auto"/>
        <w:right w:val="none" w:sz="0" w:space="0" w:color="auto"/>
      </w:divBdr>
    </w:div>
    <w:div w:id="1818105180">
      <w:bodyDiv w:val="1"/>
      <w:marLeft w:val="0"/>
      <w:marRight w:val="0"/>
      <w:marTop w:val="0"/>
      <w:marBottom w:val="0"/>
      <w:divBdr>
        <w:top w:val="none" w:sz="0" w:space="0" w:color="auto"/>
        <w:left w:val="none" w:sz="0" w:space="0" w:color="auto"/>
        <w:bottom w:val="none" w:sz="0" w:space="0" w:color="auto"/>
        <w:right w:val="none" w:sz="0" w:space="0" w:color="auto"/>
      </w:divBdr>
    </w:div>
    <w:div w:id="1934969283">
      <w:bodyDiv w:val="1"/>
      <w:marLeft w:val="0"/>
      <w:marRight w:val="0"/>
      <w:marTop w:val="0"/>
      <w:marBottom w:val="0"/>
      <w:divBdr>
        <w:top w:val="none" w:sz="0" w:space="0" w:color="auto"/>
        <w:left w:val="none" w:sz="0" w:space="0" w:color="auto"/>
        <w:bottom w:val="none" w:sz="0" w:space="0" w:color="auto"/>
        <w:right w:val="none" w:sz="0" w:space="0" w:color="auto"/>
      </w:divBdr>
      <w:divsChild>
        <w:div w:id="1644115111">
          <w:marLeft w:val="0"/>
          <w:marRight w:val="0"/>
          <w:marTop w:val="0"/>
          <w:marBottom w:val="0"/>
          <w:divBdr>
            <w:top w:val="none" w:sz="0" w:space="0" w:color="auto"/>
            <w:left w:val="none" w:sz="0" w:space="0" w:color="auto"/>
            <w:bottom w:val="none" w:sz="0" w:space="0" w:color="auto"/>
            <w:right w:val="none" w:sz="0" w:space="0" w:color="auto"/>
          </w:divBdr>
        </w:div>
      </w:divsChild>
    </w:div>
    <w:div w:id="195331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diagramQuickStyle" Target="diagrams/quickStyl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theme" Target="theme/theme1.xml"/><Relationship Id="rId5" Type="http://schemas.openxmlformats.org/officeDocument/2006/relationships/diagramData" Target="diagrams/data1.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C223D5-3491-4FC5-97FC-DEEEDB6D0070}" type="doc">
      <dgm:prSet loTypeId="urn:microsoft.com/office/officeart/2005/8/layout/lProcess2" loCatId="list" qsTypeId="urn:microsoft.com/office/officeart/2005/8/quickstyle/simple1" qsCatId="simple" csTypeId="urn:microsoft.com/office/officeart/2005/8/colors/accent0_1" csCatId="mainScheme" phldr="1"/>
      <dgm:spPr/>
      <dgm:t>
        <a:bodyPr/>
        <a:lstStyle/>
        <a:p>
          <a:endParaRPr lang="en-GB"/>
        </a:p>
      </dgm:t>
    </dgm:pt>
    <dgm:pt modelId="{65F1DFF9-BFE7-4DD3-9278-F0E891E45A25}">
      <dgm:prSet phldrT="[Text]" custT="1"/>
      <dgm:spPr/>
      <dgm:t>
        <a:bodyPr/>
        <a:lstStyle/>
        <a:p>
          <a:r>
            <a:rPr lang="en-GB" sz="1200">
              <a:latin typeface="Arial" panose="020B0604020202020204" pitchFamily="34" charset="0"/>
              <a:cs typeface="Arial" panose="020B0604020202020204" pitchFamily="34" charset="0"/>
            </a:rPr>
            <a:t>Content</a:t>
          </a:r>
        </a:p>
      </dgm:t>
    </dgm:pt>
    <dgm:pt modelId="{A0E347CB-7F21-4764-AC0C-41ECF1F5053C}" type="parTrans" cxnId="{02A0F741-4025-4E39-8280-24043CAE9AB0}">
      <dgm:prSet/>
      <dgm:spPr/>
      <dgm:t>
        <a:bodyPr/>
        <a:lstStyle/>
        <a:p>
          <a:endParaRPr lang="en-GB" sz="1200">
            <a:latin typeface="Arial" panose="020B0604020202020204" pitchFamily="34" charset="0"/>
            <a:cs typeface="Arial" panose="020B0604020202020204" pitchFamily="34" charset="0"/>
          </a:endParaRPr>
        </a:p>
      </dgm:t>
    </dgm:pt>
    <dgm:pt modelId="{FAC64442-4E43-42FB-9EF8-516D0AF9E6F8}" type="sibTrans" cxnId="{02A0F741-4025-4E39-8280-24043CAE9AB0}">
      <dgm:prSet/>
      <dgm:spPr/>
      <dgm:t>
        <a:bodyPr/>
        <a:lstStyle/>
        <a:p>
          <a:endParaRPr lang="en-GB" sz="1200">
            <a:latin typeface="Arial" panose="020B0604020202020204" pitchFamily="34" charset="0"/>
            <a:cs typeface="Arial" panose="020B0604020202020204" pitchFamily="34" charset="0"/>
          </a:endParaRPr>
        </a:p>
      </dgm:t>
    </dgm:pt>
    <dgm:pt modelId="{811C969B-490A-4C02-AE84-80F262DBA650}">
      <dgm:prSet phldrT="[Text]" custT="1"/>
      <dgm:spPr/>
      <dgm:t>
        <a:bodyPr/>
        <a:lstStyle/>
        <a:p>
          <a:r>
            <a:rPr lang="en-GB" sz="1200">
              <a:latin typeface="Arial" panose="020B0604020202020204" pitchFamily="34" charset="0"/>
              <a:cs typeface="Arial" panose="020B0604020202020204" pitchFamily="34" charset="0"/>
            </a:rPr>
            <a:t>Introduction</a:t>
          </a:r>
        </a:p>
      </dgm:t>
    </dgm:pt>
    <dgm:pt modelId="{1DD1D09E-2819-4630-B86E-28E8AA379EBC}" type="parTrans" cxnId="{AE5F5B59-79BE-40A5-976A-08197902B9F8}">
      <dgm:prSet/>
      <dgm:spPr/>
      <dgm:t>
        <a:bodyPr/>
        <a:lstStyle/>
        <a:p>
          <a:endParaRPr lang="en-GB" sz="1200">
            <a:latin typeface="Arial" panose="020B0604020202020204" pitchFamily="34" charset="0"/>
            <a:cs typeface="Arial" panose="020B0604020202020204" pitchFamily="34" charset="0"/>
          </a:endParaRPr>
        </a:p>
      </dgm:t>
    </dgm:pt>
    <dgm:pt modelId="{0ABC3B84-EF2F-4D70-A5EA-774A135DEAB6}" type="sibTrans" cxnId="{AE5F5B59-79BE-40A5-976A-08197902B9F8}">
      <dgm:prSet/>
      <dgm:spPr/>
      <dgm:t>
        <a:bodyPr/>
        <a:lstStyle/>
        <a:p>
          <a:endParaRPr lang="en-GB" sz="1200">
            <a:latin typeface="Arial" panose="020B0604020202020204" pitchFamily="34" charset="0"/>
            <a:cs typeface="Arial" panose="020B0604020202020204" pitchFamily="34" charset="0"/>
          </a:endParaRPr>
        </a:p>
      </dgm:t>
    </dgm:pt>
    <dgm:pt modelId="{4AE09892-B26B-4222-88E7-CAB74889E1A2}">
      <dgm:prSet phldrT="[Text]" custT="1"/>
      <dgm:spPr/>
      <dgm:t>
        <a:bodyPr/>
        <a:lstStyle/>
        <a:p>
          <a:r>
            <a:rPr lang="en-GB" sz="1200">
              <a:latin typeface="Arial" panose="020B0604020202020204" pitchFamily="34" charset="0"/>
              <a:cs typeface="Arial" panose="020B0604020202020204" pitchFamily="34" charset="0"/>
            </a:rPr>
            <a:t>Identification of Key Skills</a:t>
          </a:r>
        </a:p>
      </dgm:t>
    </dgm:pt>
    <dgm:pt modelId="{44D7238B-1576-42BC-A3C9-B4BAFF55E8B1}" type="parTrans" cxnId="{CEB445FD-9458-4B08-9397-075A1AC8A52D}">
      <dgm:prSet/>
      <dgm:spPr/>
      <dgm:t>
        <a:bodyPr/>
        <a:lstStyle/>
        <a:p>
          <a:endParaRPr lang="en-GB" sz="1200">
            <a:latin typeface="Arial" panose="020B0604020202020204" pitchFamily="34" charset="0"/>
            <a:cs typeface="Arial" panose="020B0604020202020204" pitchFamily="34" charset="0"/>
          </a:endParaRPr>
        </a:p>
      </dgm:t>
    </dgm:pt>
    <dgm:pt modelId="{69A26EBE-889E-4B25-B9BE-93FDFE3964B1}" type="sibTrans" cxnId="{CEB445FD-9458-4B08-9397-075A1AC8A52D}">
      <dgm:prSet/>
      <dgm:spPr/>
      <dgm:t>
        <a:bodyPr/>
        <a:lstStyle/>
        <a:p>
          <a:endParaRPr lang="en-GB" sz="1200">
            <a:latin typeface="Arial" panose="020B0604020202020204" pitchFamily="34" charset="0"/>
            <a:cs typeface="Arial" panose="020B0604020202020204" pitchFamily="34" charset="0"/>
          </a:endParaRPr>
        </a:p>
      </dgm:t>
    </dgm:pt>
    <dgm:pt modelId="{ACFC4FDA-C24C-4092-9DFC-7E824D6F4A6E}">
      <dgm:prSet phldrT="[Text]" custT="1"/>
      <dgm:spPr/>
      <dgm:t>
        <a:bodyPr/>
        <a:lstStyle/>
        <a:p>
          <a:r>
            <a:rPr lang="en-GB" sz="1200">
              <a:latin typeface="Arial" panose="020B0604020202020204" pitchFamily="34" charset="0"/>
              <a:cs typeface="Arial" panose="020B0604020202020204" pitchFamily="34" charset="0"/>
            </a:rPr>
            <a:t>Skill Development Strategies</a:t>
          </a:r>
        </a:p>
      </dgm:t>
    </dgm:pt>
    <dgm:pt modelId="{E5D255E7-7C57-4490-A965-5E8D7D6A47CA}" type="parTrans" cxnId="{73052BF2-3689-494C-B9FF-31ED65534C41}">
      <dgm:prSet/>
      <dgm:spPr/>
      <dgm:t>
        <a:bodyPr/>
        <a:lstStyle/>
        <a:p>
          <a:endParaRPr lang="en-GB" sz="1200">
            <a:latin typeface="Arial" panose="020B0604020202020204" pitchFamily="34" charset="0"/>
            <a:cs typeface="Arial" panose="020B0604020202020204" pitchFamily="34" charset="0"/>
          </a:endParaRPr>
        </a:p>
      </dgm:t>
    </dgm:pt>
    <dgm:pt modelId="{2CDE64DC-71FF-4F54-8EBD-923DCCCC8192}" type="sibTrans" cxnId="{73052BF2-3689-494C-B9FF-31ED65534C41}">
      <dgm:prSet/>
      <dgm:spPr/>
      <dgm:t>
        <a:bodyPr/>
        <a:lstStyle/>
        <a:p>
          <a:endParaRPr lang="en-GB" sz="1200">
            <a:latin typeface="Arial" panose="020B0604020202020204" pitchFamily="34" charset="0"/>
            <a:cs typeface="Arial" panose="020B0604020202020204" pitchFamily="34" charset="0"/>
          </a:endParaRPr>
        </a:p>
      </dgm:t>
    </dgm:pt>
    <dgm:pt modelId="{2FBD8A32-CD15-4D7F-8411-977EB9176B32}">
      <dgm:prSet phldrT="[Text]" custT="1"/>
      <dgm:spPr/>
      <dgm:t>
        <a:bodyPr/>
        <a:lstStyle/>
        <a:p>
          <a:r>
            <a:rPr lang="en-GB" sz="1200">
              <a:latin typeface="Arial" panose="020B0604020202020204" pitchFamily="34" charset="0"/>
              <a:cs typeface="Arial" panose="020B0604020202020204" pitchFamily="34" charset="0"/>
            </a:rPr>
            <a:t>Challenges and Solutions </a:t>
          </a:r>
        </a:p>
      </dgm:t>
    </dgm:pt>
    <dgm:pt modelId="{3D583674-E2CB-47FE-BBAD-6FFF19CE7FA2}" type="parTrans" cxnId="{9D27A8AA-F79C-447C-8EED-E83D328960D4}">
      <dgm:prSet/>
      <dgm:spPr/>
      <dgm:t>
        <a:bodyPr/>
        <a:lstStyle/>
        <a:p>
          <a:endParaRPr lang="en-GB" sz="1200">
            <a:latin typeface="Arial" panose="020B0604020202020204" pitchFamily="34" charset="0"/>
            <a:cs typeface="Arial" panose="020B0604020202020204" pitchFamily="34" charset="0"/>
          </a:endParaRPr>
        </a:p>
      </dgm:t>
    </dgm:pt>
    <dgm:pt modelId="{C5383AFA-F882-48CA-BB12-ADBB1EDD48DA}" type="sibTrans" cxnId="{9D27A8AA-F79C-447C-8EED-E83D328960D4}">
      <dgm:prSet/>
      <dgm:spPr/>
      <dgm:t>
        <a:bodyPr/>
        <a:lstStyle/>
        <a:p>
          <a:endParaRPr lang="en-GB" sz="1200">
            <a:latin typeface="Arial" panose="020B0604020202020204" pitchFamily="34" charset="0"/>
            <a:cs typeface="Arial" panose="020B0604020202020204" pitchFamily="34" charset="0"/>
          </a:endParaRPr>
        </a:p>
      </dgm:t>
    </dgm:pt>
    <dgm:pt modelId="{3F27E0B4-224E-45F4-BAF6-E3731D1A0CFC}">
      <dgm:prSet phldrT="[Text]" custT="1"/>
      <dgm:spPr/>
      <dgm:t>
        <a:bodyPr/>
        <a:lstStyle/>
        <a:p>
          <a:r>
            <a:rPr lang="en-GB" sz="1200">
              <a:latin typeface="Arial" panose="020B0604020202020204" pitchFamily="34" charset="0"/>
              <a:cs typeface="Arial" panose="020B0604020202020204" pitchFamily="34" charset="0"/>
            </a:rPr>
            <a:t>Conclusion</a:t>
          </a:r>
        </a:p>
      </dgm:t>
    </dgm:pt>
    <dgm:pt modelId="{B13D15FD-0A38-4D54-A2D2-E20AD49169DF}" type="parTrans" cxnId="{CC125A8B-3FCB-4225-A542-8523A3962218}">
      <dgm:prSet/>
      <dgm:spPr/>
      <dgm:t>
        <a:bodyPr/>
        <a:lstStyle/>
        <a:p>
          <a:endParaRPr lang="en-GB" sz="1200">
            <a:latin typeface="Arial" panose="020B0604020202020204" pitchFamily="34" charset="0"/>
            <a:cs typeface="Arial" panose="020B0604020202020204" pitchFamily="34" charset="0"/>
          </a:endParaRPr>
        </a:p>
      </dgm:t>
    </dgm:pt>
    <dgm:pt modelId="{F59C1FCB-5707-4D8B-8B17-0760EC9E951C}" type="sibTrans" cxnId="{CC125A8B-3FCB-4225-A542-8523A3962218}">
      <dgm:prSet/>
      <dgm:spPr/>
      <dgm:t>
        <a:bodyPr/>
        <a:lstStyle/>
        <a:p>
          <a:endParaRPr lang="en-GB" sz="1200">
            <a:latin typeface="Arial" panose="020B0604020202020204" pitchFamily="34" charset="0"/>
            <a:cs typeface="Arial" panose="020B0604020202020204" pitchFamily="34" charset="0"/>
          </a:endParaRPr>
        </a:p>
      </dgm:t>
    </dgm:pt>
    <dgm:pt modelId="{04AC965F-9F59-4F60-A2A0-63D683F5BD43}">
      <dgm:prSet phldrT="[Text]" custT="1"/>
      <dgm:spPr/>
      <dgm:t>
        <a:bodyPr/>
        <a:lstStyle/>
        <a:p>
          <a:r>
            <a:rPr lang="en-GB" sz="1200">
              <a:latin typeface="Arial" panose="020B0604020202020204" pitchFamily="34" charset="0"/>
              <a:cs typeface="Arial" panose="020B0604020202020204" pitchFamily="34" charset="0"/>
            </a:rPr>
            <a:t>Real-Life Examples</a:t>
          </a:r>
        </a:p>
      </dgm:t>
    </dgm:pt>
    <dgm:pt modelId="{31BDC6BD-4332-4A01-B686-8314DC9FB1BA}" type="parTrans" cxnId="{2B0CCF2F-CE4B-4169-AAF7-2B538AD03680}">
      <dgm:prSet/>
      <dgm:spPr/>
    </dgm:pt>
    <dgm:pt modelId="{B6244F7F-CB9B-430A-800B-91FFDE276AD8}" type="sibTrans" cxnId="{2B0CCF2F-CE4B-4169-AAF7-2B538AD03680}">
      <dgm:prSet/>
      <dgm:spPr/>
    </dgm:pt>
    <dgm:pt modelId="{458E5C2E-79B6-4457-A307-94B86E842B8C}" type="pres">
      <dgm:prSet presAssocID="{D9C223D5-3491-4FC5-97FC-DEEEDB6D0070}" presName="theList" presStyleCnt="0">
        <dgm:presLayoutVars>
          <dgm:dir/>
          <dgm:animLvl val="lvl"/>
          <dgm:resizeHandles val="exact"/>
        </dgm:presLayoutVars>
      </dgm:prSet>
      <dgm:spPr/>
    </dgm:pt>
    <dgm:pt modelId="{437AC15B-6D9D-4ADC-8854-708BA4782755}" type="pres">
      <dgm:prSet presAssocID="{65F1DFF9-BFE7-4DD3-9278-F0E891E45A25}" presName="compNode" presStyleCnt="0"/>
      <dgm:spPr/>
    </dgm:pt>
    <dgm:pt modelId="{95821D6C-AA61-4918-B479-5EC7268B76FA}" type="pres">
      <dgm:prSet presAssocID="{65F1DFF9-BFE7-4DD3-9278-F0E891E45A25}" presName="aNode" presStyleLbl="bgShp" presStyleIdx="0" presStyleCnt="1"/>
      <dgm:spPr/>
    </dgm:pt>
    <dgm:pt modelId="{FD306477-6BED-4463-BF71-8E377CED8FA5}" type="pres">
      <dgm:prSet presAssocID="{65F1DFF9-BFE7-4DD3-9278-F0E891E45A25}" presName="textNode" presStyleLbl="bgShp" presStyleIdx="0" presStyleCnt="1"/>
      <dgm:spPr/>
    </dgm:pt>
    <dgm:pt modelId="{9F6B497C-E104-4D2E-8E5E-3EB763E4FA0B}" type="pres">
      <dgm:prSet presAssocID="{65F1DFF9-BFE7-4DD3-9278-F0E891E45A25}" presName="compChildNode" presStyleCnt="0"/>
      <dgm:spPr/>
    </dgm:pt>
    <dgm:pt modelId="{9D16408D-33CC-4DF1-BB5A-922DCBE30741}" type="pres">
      <dgm:prSet presAssocID="{65F1DFF9-BFE7-4DD3-9278-F0E891E45A25}" presName="theInnerList" presStyleCnt="0"/>
      <dgm:spPr/>
    </dgm:pt>
    <dgm:pt modelId="{0CC8F769-FB8F-483F-B959-E71D7E067714}" type="pres">
      <dgm:prSet presAssocID="{811C969B-490A-4C02-AE84-80F262DBA650}" presName="childNode" presStyleLbl="node1" presStyleIdx="0" presStyleCnt="6">
        <dgm:presLayoutVars>
          <dgm:bulletEnabled val="1"/>
        </dgm:presLayoutVars>
      </dgm:prSet>
      <dgm:spPr/>
    </dgm:pt>
    <dgm:pt modelId="{9C1D8141-0BE9-4099-9A78-55CD2BAD6549}" type="pres">
      <dgm:prSet presAssocID="{811C969B-490A-4C02-AE84-80F262DBA650}" presName="aSpace2" presStyleCnt="0"/>
      <dgm:spPr/>
    </dgm:pt>
    <dgm:pt modelId="{A1129E8E-6099-4B7F-8D7D-AFF0AA0E0C65}" type="pres">
      <dgm:prSet presAssocID="{4AE09892-B26B-4222-88E7-CAB74889E1A2}" presName="childNode" presStyleLbl="node1" presStyleIdx="1" presStyleCnt="6">
        <dgm:presLayoutVars>
          <dgm:bulletEnabled val="1"/>
        </dgm:presLayoutVars>
      </dgm:prSet>
      <dgm:spPr/>
    </dgm:pt>
    <dgm:pt modelId="{E20DAD25-7DB9-4FA3-83DD-5D74BEDEDE9E}" type="pres">
      <dgm:prSet presAssocID="{4AE09892-B26B-4222-88E7-CAB74889E1A2}" presName="aSpace2" presStyleCnt="0"/>
      <dgm:spPr/>
    </dgm:pt>
    <dgm:pt modelId="{E9C53BA8-B7D7-4138-A1CE-697B7D85461C}" type="pres">
      <dgm:prSet presAssocID="{ACFC4FDA-C24C-4092-9DFC-7E824D6F4A6E}" presName="childNode" presStyleLbl="node1" presStyleIdx="2" presStyleCnt="6">
        <dgm:presLayoutVars>
          <dgm:bulletEnabled val="1"/>
        </dgm:presLayoutVars>
      </dgm:prSet>
      <dgm:spPr/>
    </dgm:pt>
    <dgm:pt modelId="{F710616C-3888-4BDB-8548-226288D58D24}" type="pres">
      <dgm:prSet presAssocID="{ACFC4FDA-C24C-4092-9DFC-7E824D6F4A6E}" presName="aSpace2" presStyleCnt="0"/>
      <dgm:spPr/>
    </dgm:pt>
    <dgm:pt modelId="{B2EF7F69-1247-4F0C-8A31-361BE165C9DA}" type="pres">
      <dgm:prSet presAssocID="{04AC965F-9F59-4F60-A2A0-63D683F5BD43}" presName="childNode" presStyleLbl="node1" presStyleIdx="3" presStyleCnt="6">
        <dgm:presLayoutVars>
          <dgm:bulletEnabled val="1"/>
        </dgm:presLayoutVars>
      </dgm:prSet>
      <dgm:spPr/>
    </dgm:pt>
    <dgm:pt modelId="{9FD98B77-2746-4854-B311-B18C485461A8}" type="pres">
      <dgm:prSet presAssocID="{04AC965F-9F59-4F60-A2A0-63D683F5BD43}" presName="aSpace2" presStyleCnt="0"/>
      <dgm:spPr/>
    </dgm:pt>
    <dgm:pt modelId="{2F81DA4C-8DAA-4BC2-9FA0-8E837C34ADC3}" type="pres">
      <dgm:prSet presAssocID="{2FBD8A32-CD15-4D7F-8411-977EB9176B32}" presName="childNode" presStyleLbl="node1" presStyleIdx="4" presStyleCnt="6">
        <dgm:presLayoutVars>
          <dgm:bulletEnabled val="1"/>
        </dgm:presLayoutVars>
      </dgm:prSet>
      <dgm:spPr/>
    </dgm:pt>
    <dgm:pt modelId="{9674FC73-03A7-42A6-9443-E14BEC206763}" type="pres">
      <dgm:prSet presAssocID="{2FBD8A32-CD15-4D7F-8411-977EB9176B32}" presName="aSpace2" presStyleCnt="0"/>
      <dgm:spPr/>
    </dgm:pt>
    <dgm:pt modelId="{CAF4944F-FFAD-433B-95EE-35D990AF6B36}" type="pres">
      <dgm:prSet presAssocID="{3F27E0B4-224E-45F4-BAF6-E3731D1A0CFC}" presName="childNode" presStyleLbl="node1" presStyleIdx="5" presStyleCnt="6">
        <dgm:presLayoutVars>
          <dgm:bulletEnabled val="1"/>
        </dgm:presLayoutVars>
      </dgm:prSet>
      <dgm:spPr/>
    </dgm:pt>
  </dgm:ptLst>
  <dgm:cxnLst>
    <dgm:cxn modelId="{2B0CCF2F-CE4B-4169-AAF7-2B538AD03680}" srcId="{65F1DFF9-BFE7-4DD3-9278-F0E891E45A25}" destId="{04AC965F-9F59-4F60-A2A0-63D683F5BD43}" srcOrd="3" destOrd="0" parTransId="{31BDC6BD-4332-4A01-B686-8314DC9FB1BA}" sibTransId="{B6244F7F-CB9B-430A-800B-91FFDE276AD8}"/>
    <dgm:cxn modelId="{30E04138-D653-4553-AE02-5E2DEF9AEA25}" type="presOf" srcId="{65F1DFF9-BFE7-4DD3-9278-F0E891E45A25}" destId="{95821D6C-AA61-4918-B479-5EC7268B76FA}" srcOrd="0" destOrd="0" presId="urn:microsoft.com/office/officeart/2005/8/layout/lProcess2"/>
    <dgm:cxn modelId="{08C72E3A-71AF-4B10-A46F-3EFF4E8F3862}" type="presOf" srcId="{3F27E0B4-224E-45F4-BAF6-E3731D1A0CFC}" destId="{CAF4944F-FFAD-433B-95EE-35D990AF6B36}" srcOrd="0" destOrd="0" presId="urn:microsoft.com/office/officeart/2005/8/layout/lProcess2"/>
    <dgm:cxn modelId="{3DFF385D-9AF7-4285-A2BD-9608B3B27854}" type="presOf" srcId="{811C969B-490A-4C02-AE84-80F262DBA650}" destId="{0CC8F769-FB8F-483F-B959-E71D7E067714}" srcOrd="0" destOrd="0" presId="urn:microsoft.com/office/officeart/2005/8/layout/lProcess2"/>
    <dgm:cxn modelId="{39180B60-523E-4364-A350-268914ED021E}" type="presOf" srcId="{4AE09892-B26B-4222-88E7-CAB74889E1A2}" destId="{A1129E8E-6099-4B7F-8D7D-AFF0AA0E0C65}" srcOrd="0" destOrd="0" presId="urn:microsoft.com/office/officeart/2005/8/layout/lProcess2"/>
    <dgm:cxn modelId="{02A0F741-4025-4E39-8280-24043CAE9AB0}" srcId="{D9C223D5-3491-4FC5-97FC-DEEEDB6D0070}" destId="{65F1DFF9-BFE7-4DD3-9278-F0E891E45A25}" srcOrd="0" destOrd="0" parTransId="{A0E347CB-7F21-4764-AC0C-41ECF1F5053C}" sibTransId="{FAC64442-4E43-42FB-9EF8-516D0AF9E6F8}"/>
    <dgm:cxn modelId="{AE5F5B59-79BE-40A5-976A-08197902B9F8}" srcId="{65F1DFF9-BFE7-4DD3-9278-F0E891E45A25}" destId="{811C969B-490A-4C02-AE84-80F262DBA650}" srcOrd="0" destOrd="0" parTransId="{1DD1D09E-2819-4630-B86E-28E8AA379EBC}" sibTransId="{0ABC3B84-EF2F-4D70-A5EA-774A135DEAB6}"/>
    <dgm:cxn modelId="{CC125A8B-3FCB-4225-A542-8523A3962218}" srcId="{65F1DFF9-BFE7-4DD3-9278-F0E891E45A25}" destId="{3F27E0B4-224E-45F4-BAF6-E3731D1A0CFC}" srcOrd="5" destOrd="0" parTransId="{B13D15FD-0A38-4D54-A2D2-E20AD49169DF}" sibTransId="{F59C1FCB-5707-4D8B-8B17-0760EC9E951C}"/>
    <dgm:cxn modelId="{9D27A8AA-F79C-447C-8EED-E83D328960D4}" srcId="{65F1DFF9-BFE7-4DD3-9278-F0E891E45A25}" destId="{2FBD8A32-CD15-4D7F-8411-977EB9176B32}" srcOrd="4" destOrd="0" parTransId="{3D583674-E2CB-47FE-BBAD-6FFF19CE7FA2}" sibTransId="{C5383AFA-F882-48CA-BB12-ADBB1EDD48DA}"/>
    <dgm:cxn modelId="{B088D2AB-52B5-4B7A-B640-CADCCDACD1D2}" type="presOf" srcId="{04AC965F-9F59-4F60-A2A0-63D683F5BD43}" destId="{B2EF7F69-1247-4F0C-8A31-361BE165C9DA}" srcOrd="0" destOrd="0" presId="urn:microsoft.com/office/officeart/2005/8/layout/lProcess2"/>
    <dgm:cxn modelId="{7061F7BC-ED09-4C91-8788-E701BA337B93}" type="presOf" srcId="{2FBD8A32-CD15-4D7F-8411-977EB9176B32}" destId="{2F81DA4C-8DAA-4BC2-9FA0-8E837C34ADC3}" srcOrd="0" destOrd="0" presId="urn:microsoft.com/office/officeart/2005/8/layout/lProcess2"/>
    <dgm:cxn modelId="{570923E1-4DAC-432A-B55A-AADB0848B156}" type="presOf" srcId="{ACFC4FDA-C24C-4092-9DFC-7E824D6F4A6E}" destId="{E9C53BA8-B7D7-4138-A1CE-697B7D85461C}" srcOrd="0" destOrd="0" presId="urn:microsoft.com/office/officeart/2005/8/layout/lProcess2"/>
    <dgm:cxn modelId="{4AE4EFED-7D99-4D16-A06F-DA38D404708B}" type="presOf" srcId="{D9C223D5-3491-4FC5-97FC-DEEEDB6D0070}" destId="{458E5C2E-79B6-4457-A307-94B86E842B8C}" srcOrd="0" destOrd="0" presId="urn:microsoft.com/office/officeart/2005/8/layout/lProcess2"/>
    <dgm:cxn modelId="{73052BF2-3689-494C-B9FF-31ED65534C41}" srcId="{65F1DFF9-BFE7-4DD3-9278-F0E891E45A25}" destId="{ACFC4FDA-C24C-4092-9DFC-7E824D6F4A6E}" srcOrd="2" destOrd="0" parTransId="{E5D255E7-7C57-4490-A965-5E8D7D6A47CA}" sibTransId="{2CDE64DC-71FF-4F54-8EBD-923DCCCC8192}"/>
    <dgm:cxn modelId="{BB4982F8-A21F-4EC2-ADD4-05D87128C80E}" type="presOf" srcId="{65F1DFF9-BFE7-4DD3-9278-F0E891E45A25}" destId="{FD306477-6BED-4463-BF71-8E377CED8FA5}" srcOrd="1" destOrd="0" presId="urn:microsoft.com/office/officeart/2005/8/layout/lProcess2"/>
    <dgm:cxn modelId="{CEB445FD-9458-4B08-9397-075A1AC8A52D}" srcId="{65F1DFF9-BFE7-4DD3-9278-F0E891E45A25}" destId="{4AE09892-B26B-4222-88E7-CAB74889E1A2}" srcOrd="1" destOrd="0" parTransId="{44D7238B-1576-42BC-A3C9-B4BAFF55E8B1}" sibTransId="{69A26EBE-889E-4B25-B9BE-93FDFE3964B1}"/>
    <dgm:cxn modelId="{CA7D116B-A0F4-4D8D-89B5-89AD842B11F7}" type="presParOf" srcId="{458E5C2E-79B6-4457-A307-94B86E842B8C}" destId="{437AC15B-6D9D-4ADC-8854-708BA4782755}" srcOrd="0" destOrd="0" presId="urn:microsoft.com/office/officeart/2005/8/layout/lProcess2"/>
    <dgm:cxn modelId="{8844EE90-A091-4DB5-890D-239DC029498D}" type="presParOf" srcId="{437AC15B-6D9D-4ADC-8854-708BA4782755}" destId="{95821D6C-AA61-4918-B479-5EC7268B76FA}" srcOrd="0" destOrd="0" presId="urn:microsoft.com/office/officeart/2005/8/layout/lProcess2"/>
    <dgm:cxn modelId="{56BE04FC-9C5F-4963-B0E8-E3F3E0D48229}" type="presParOf" srcId="{437AC15B-6D9D-4ADC-8854-708BA4782755}" destId="{FD306477-6BED-4463-BF71-8E377CED8FA5}" srcOrd="1" destOrd="0" presId="urn:microsoft.com/office/officeart/2005/8/layout/lProcess2"/>
    <dgm:cxn modelId="{314AEF72-3C0E-44A7-895B-113C08A21830}" type="presParOf" srcId="{437AC15B-6D9D-4ADC-8854-708BA4782755}" destId="{9F6B497C-E104-4D2E-8E5E-3EB763E4FA0B}" srcOrd="2" destOrd="0" presId="urn:microsoft.com/office/officeart/2005/8/layout/lProcess2"/>
    <dgm:cxn modelId="{BF58D107-488E-498B-8378-F4D82B0826AF}" type="presParOf" srcId="{9F6B497C-E104-4D2E-8E5E-3EB763E4FA0B}" destId="{9D16408D-33CC-4DF1-BB5A-922DCBE30741}" srcOrd="0" destOrd="0" presId="urn:microsoft.com/office/officeart/2005/8/layout/lProcess2"/>
    <dgm:cxn modelId="{CE5194B0-C796-468B-8163-590DF64CC745}" type="presParOf" srcId="{9D16408D-33CC-4DF1-BB5A-922DCBE30741}" destId="{0CC8F769-FB8F-483F-B959-E71D7E067714}" srcOrd="0" destOrd="0" presId="urn:microsoft.com/office/officeart/2005/8/layout/lProcess2"/>
    <dgm:cxn modelId="{6EAB28E6-FA4D-475C-9DC4-EB7F094DF782}" type="presParOf" srcId="{9D16408D-33CC-4DF1-BB5A-922DCBE30741}" destId="{9C1D8141-0BE9-4099-9A78-55CD2BAD6549}" srcOrd="1" destOrd="0" presId="urn:microsoft.com/office/officeart/2005/8/layout/lProcess2"/>
    <dgm:cxn modelId="{44A025DE-E46D-4776-B44B-DAC01D97B1D6}" type="presParOf" srcId="{9D16408D-33CC-4DF1-BB5A-922DCBE30741}" destId="{A1129E8E-6099-4B7F-8D7D-AFF0AA0E0C65}" srcOrd="2" destOrd="0" presId="urn:microsoft.com/office/officeart/2005/8/layout/lProcess2"/>
    <dgm:cxn modelId="{C84C153C-1610-493E-A8B3-B205329D273C}" type="presParOf" srcId="{9D16408D-33CC-4DF1-BB5A-922DCBE30741}" destId="{E20DAD25-7DB9-4FA3-83DD-5D74BEDEDE9E}" srcOrd="3" destOrd="0" presId="urn:microsoft.com/office/officeart/2005/8/layout/lProcess2"/>
    <dgm:cxn modelId="{D807C1D9-3FD7-44A0-BD17-C2635DB6F5D3}" type="presParOf" srcId="{9D16408D-33CC-4DF1-BB5A-922DCBE30741}" destId="{E9C53BA8-B7D7-4138-A1CE-697B7D85461C}" srcOrd="4" destOrd="0" presId="urn:microsoft.com/office/officeart/2005/8/layout/lProcess2"/>
    <dgm:cxn modelId="{9DAA0191-34CF-4656-93EB-62D677701F52}" type="presParOf" srcId="{9D16408D-33CC-4DF1-BB5A-922DCBE30741}" destId="{F710616C-3888-4BDB-8548-226288D58D24}" srcOrd="5" destOrd="0" presId="urn:microsoft.com/office/officeart/2005/8/layout/lProcess2"/>
    <dgm:cxn modelId="{0D9DD158-24D6-4ACB-991C-EF02DBC61D4F}" type="presParOf" srcId="{9D16408D-33CC-4DF1-BB5A-922DCBE30741}" destId="{B2EF7F69-1247-4F0C-8A31-361BE165C9DA}" srcOrd="6" destOrd="0" presId="urn:microsoft.com/office/officeart/2005/8/layout/lProcess2"/>
    <dgm:cxn modelId="{52A401C8-3F4C-4488-87AB-93A06CBC0536}" type="presParOf" srcId="{9D16408D-33CC-4DF1-BB5A-922DCBE30741}" destId="{9FD98B77-2746-4854-B311-B18C485461A8}" srcOrd="7" destOrd="0" presId="urn:microsoft.com/office/officeart/2005/8/layout/lProcess2"/>
    <dgm:cxn modelId="{B57B7EF9-BEAD-41A1-B89E-F9AD737DAA4A}" type="presParOf" srcId="{9D16408D-33CC-4DF1-BB5A-922DCBE30741}" destId="{2F81DA4C-8DAA-4BC2-9FA0-8E837C34ADC3}" srcOrd="8" destOrd="0" presId="urn:microsoft.com/office/officeart/2005/8/layout/lProcess2"/>
    <dgm:cxn modelId="{9532E279-9A23-4197-B48E-17158114C8D0}" type="presParOf" srcId="{9D16408D-33CC-4DF1-BB5A-922DCBE30741}" destId="{9674FC73-03A7-42A6-9443-E14BEC206763}" srcOrd="9" destOrd="0" presId="urn:microsoft.com/office/officeart/2005/8/layout/lProcess2"/>
    <dgm:cxn modelId="{5D9FE87D-122B-47E0-ACDD-AB6517B7D1FA}" type="presParOf" srcId="{9D16408D-33CC-4DF1-BB5A-922DCBE30741}" destId="{CAF4944F-FFAD-433B-95EE-35D990AF6B36}" srcOrd="10" destOrd="0" presId="urn:microsoft.com/office/officeart/2005/8/layout/lProcess2"/>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821D6C-AA61-4918-B479-5EC7268B76FA}">
      <dsp:nvSpPr>
        <dsp:cNvPr id="0" name=""/>
        <dsp:cNvSpPr/>
      </dsp:nvSpPr>
      <dsp:spPr>
        <a:xfrm>
          <a:off x="0" y="0"/>
          <a:ext cx="5486400" cy="6296024"/>
        </a:xfrm>
        <a:prstGeom prst="roundRect">
          <a:avLst>
            <a:gd name="adj" fmla="val 10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Content</a:t>
          </a:r>
        </a:p>
      </dsp:txBody>
      <dsp:txXfrm>
        <a:off x="0" y="0"/>
        <a:ext cx="5486400" cy="1888807"/>
      </dsp:txXfrm>
    </dsp:sp>
    <dsp:sp modelId="{0CC8F769-FB8F-483F-B959-E71D7E067714}">
      <dsp:nvSpPr>
        <dsp:cNvPr id="0" name=""/>
        <dsp:cNvSpPr/>
      </dsp:nvSpPr>
      <dsp:spPr>
        <a:xfrm>
          <a:off x="548639" y="1889114"/>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Introduction</a:t>
          </a:r>
        </a:p>
      </dsp:txBody>
      <dsp:txXfrm>
        <a:off x="566343" y="1906818"/>
        <a:ext cx="4353712" cy="569062"/>
      </dsp:txXfrm>
    </dsp:sp>
    <dsp:sp modelId="{A1129E8E-6099-4B7F-8D7D-AFF0AA0E0C65}">
      <dsp:nvSpPr>
        <dsp:cNvPr id="0" name=""/>
        <dsp:cNvSpPr/>
      </dsp:nvSpPr>
      <dsp:spPr>
        <a:xfrm>
          <a:off x="548639" y="2586581"/>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Identification of Key Skills</a:t>
          </a:r>
        </a:p>
      </dsp:txBody>
      <dsp:txXfrm>
        <a:off x="566343" y="2604285"/>
        <a:ext cx="4353712" cy="569062"/>
      </dsp:txXfrm>
    </dsp:sp>
    <dsp:sp modelId="{E9C53BA8-B7D7-4138-A1CE-697B7D85461C}">
      <dsp:nvSpPr>
        <dsp:cNvPr id="0" name=""/>
        <dsp:cNvSpPr/>
      </dsp:nvSpPr>
      <dsp:spPr>
        <a:xfrm>
          <a:off x="548639" y="3284047"/>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Skill Development Strategies</a:t>
          </a:r>
        </a:p>
      </dsp:txBody>
      <dsp:txXfrm>
        <a:off x="566343" y="3301751"/>
        <a:ext cx="4353712" cy="569062"/>
      </dsp:txXfrm>
    </dsp:sp>
    <dsp:sp modelId="{B2EF7F69-1247-4F0C-8A31-361BE165C9DA}">
      <dsp:nvSpPr>
        <dsp:cNvPr id="0" name=""/>
        <dsp:cNvSpPr/>
      </dsp:nvSpPr>
      <dsp:spPr>
        <a:xfrm>
          <a:off x="548639" y="3981513"/>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Real-Life Examples</a:t>
          </a:r>
        </a:p>
      </dsp:txBody>
      <dsp:txXfrm>
        <a:off x="566343" y="3999217"/>
        <a:ext cx="4353712" cy="569062"/>
      </dsp:txXfrm>
    </dsp:sp>
    <dsp:sp modelId="{2F81DA4C-8DAA-4BC2-9FA0-8E837C34ADC3}">
      <dsp:nvSpPr>
        <dsp:cNvPr id="0" name=""/>
        <dsp:cNvSpPr/>
      </dsp:nvSpPr>
      <dsp:spPr>
        <a:xfrm>
          <a:off x="548639" y="4678979"/>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Challenges and Solutions </a:t>
          </a:r>
        </a:p>
      </dsp:txBody>
      <dsp:txXfrm>
        <a:off x="566343" y="4696683"/>
        <a:ext cx="4353712" cy="569062"/>
      </dsp:txXfrm>
    </dsp:sp>
    <dsp:sp modelId="{CAF4944F-FFAD-433B-95EE-35D990AF6B36}">
      <dsp:nvSpPr>
        <dsp:cNvPr id="0" name=""/>
        <dsp:cNvSpPr/>
      </dsp:nvSpPr>
      <dsp:spPr>
        <a:xfrm>
          <a:off x="548639" y="5376445"/>
          <a:ext cx="4389120" cy="60447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Conclusion</a:t>
          </a:r>
        </a:p>
      </dsp:txBody>
      <dsp:txXfrm>
        <a:off x="566343" y="5394149"/>
        <a:ext cx="4353712" cy="569062"/>
      </dsp:txXfrm>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1076</Words>
  <Characters>6136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Radulescu, Maria [C]</dc:creator>
  <cp:keywords/>
  <dc:description/>
  <cp:lastModifiedBy>Mihaela Cociuba</cp:lastModifiedBy>
  <cp:revision>21</cp:revision>
  <dcterms:created xsi:type="dcterms:W3CDTF">2023-10-05T14:43:00Z</dcterms:created>
  <dcterms:modified xsi:type="dcterms:W3CDTF">2023-10-17T17:36:00Z</dcterms:modified>
</cp:coreProperties>
</file>