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4613A5" w14:textId="77777777" w:rsidR="00D1547A" w:rsidRPr="00757EA5" w:rsidRDefault="00D1547A" w:rsidP="00D1547A">
      <w:pPr>
        <w:rPr>
          <w:rFonts w:ascii="Arial" w:hAnsi="Arial" w:cs="Arial"/>
          <w:sz w:val="24"/>
          <w:szCs w:val="24"/>
        </w:rPr>
      </w:pPr>
      <w:r w:rsidRPr="00757EA5">
        <w:rPr>
          <w:rFonts w:ascii="Arial" w:hAnsi="Arial" w:cs="Arial"/>
          <w:b/>
          <w:bCs/>
          <w:sz w:val="24"/>
          <w:szCs w:val="24"/>
        </w:rPr>
        <w:t>Chapter 2 – Literature Review</w:t>
      </w:r>
    </w:p>
    <w:p w14:paraId="6A6C5D68" w14:textId="77777777" w:rsidR="00D1547A" w:rsidRPr="00757EA5" w:rsidRDefault="00D1547A" w:rsidP="00D1547A">
      <w:pPr>
        <w:rPr>
          <w:rFonts w:ascii="Arial" w:hAnsi="Arial" w:cs="Arial"/>
          <w:sz w:val="24"/>
          <w:szCs w:val="24"/>
        </w:rPr>
      </w:pPr>
      <w:r w:rsidRPr="00757EA5">
        <w:rPr>
          <w:rFonts w:ascii="Arial" w:hAnsi="Arial" w:cs="Arial"/>
          <w:sz w:val="24"/>
          <w:szCs w:val="24"/>
        </w:rPr>
        <w:t> </w:t>
      </w:r>
    </w:p>
    <w:p w14:paraId="5A484F06" w14:textId="77777777" w:rsidR="00D1547A" w:rsidRPr="00757EA5" w:rsidRDefault="00D1547A" w:rsidP="00D1547A">
      <w:pPr>
        <w:rPr>
          <w:rFonts w:ascii="Arial" w:hAnsi="Arial" w:cs="Arial"/>
          <w:sz w:val="24"/>
          <w:szCs w:val="24"/>
        </w:rPr>
      </w:pPr>
      <w:r w:rsidRPr="00757EA5">
        <w:rPr>
          <w:rFonts w:ascii="Arial" w:hAnsi="Arial" w:cs="Arial"/>
          <w:b/>
          <w:bCs/>
          <w:sz w:val="24"/>
          <w:szCs w:val="24"/>
        </w:rPr>
        <w:t xml:space="preserve">2:1 Introduction </w:t>
      </w:r>
    </w:p>
    <w:p w14:paraId="230C76C4" w14:textId="77777777" w:rsidR="00D1547A" w:rsidRPr="00757EA5" w:rsidRDefault="00D1547A" w:rsidP="00D1547A">
      <w:pPr>
        <w:rPr>
          <w:rFonts w:ascii="Arial" w:hAnsi="Arial" w:cs="Arial"/>
          <w:sz w:val="24"/>
          <w:szCs w:val="24"/>
        </w:rPr>
      </w:pPr>
      <w:r w:rsidRPr="00757EA5">
        <w:rPr>
          <w:rFonts w:ascii="Arial" w:hAnsi="Arial" w:cs="Arial"/>
          <w:sz w:val="24"/>
          <w:szCs w:val="24"/>
        </w:rPr>
        <w:t> </w:t>
      </w:r>
    </w:p>
    <w:p w14:paraId="30351206" w14:textId="1AE400B1" w:rsidR="00D1547A" w:rsidRPr="00757EA5" w:rsidRDefault="00D1547A" w:rsidP="00D1547A">
      <w:pPr>
        <w:rPr>
          <w:rFonts w:ascii="Arial" w:hAnsi="Arial" w:cs="Arial"/>
          <w:sz w:val="24"/>
          <w:szCs w:val="24"/>
        </w:rPr>
      </w:pPr>
      <w:r w:rsidRPr="00757EA5">
        <w:rPr>
          <w:rFonts w:ascii="Arial" w:hAnsi="Arial" w:cs="Arial"/>
          <w:sz w:val="24"/>
          <w:szCs w:val="24"/>
        </w:rPr>
        <w:t>Mental health amongst police officers has always been a topic that has been discussed and often hit the mainstream media. There is a lot of academic research out there in relation to being a police officer and the pressure and trauma that comes with incidents that police deal with. The aim of my review is to see if police officers are feeling supported. Over the years,</w:t>
      </w:r>
      <w:r w:rsidR="00601609" w:rsidRPr="00757EA5">
        <w:rPr>
          <w:rFonts w:ascii="Arial" w:hAnsi="Arial" w:cs="Arial"/>
          <w:sz w:val="24"/>
          <w:szCs w:val="24"/>
        </w:rPr>
        <w:t xml:space="preserve"> it has been</w:t>
      </w:r>
      <w:r w:rsidRPr="00757EA5">
        <w:rPr>
          <w:rFonts w:ascii="Arial" w:hAnsi="Arial" w:cs="Arial"/>
          <w:sz w:val="24"/>
          <w:szCs w:val="24"/>
        </w:rPr>
        <w:t xml:space="preserve"> </w:t>
      </w:r>
      <w:r w:rsidR="00601609" w:rsidRPr="00757EA5">
        <w:rPr>
          <w:rFonts w:ascii="Arial" w:hAnsi="Arial" w:cs="Arial"/>
          <w:sz w:val="24"/>
          <w:szCs w:val="24"/>
        </w:rPr>
        <w:t>widely</w:t>
      </w:r>
      <w:r w:rsidRPr="00757EA5">
        <w:rPr>
          <w:rFonts w:ascii="Arial" w:hAnsi="Arial" w:cs="Arial"/>
          <w:sz w:val="24"/>
          <w:szCs w:val="24"/>
        </w:rPr>
        <w:t xml:space="preserve"> noted that over recent years police forces have improved support; however, there is still a high number of officers who are suffering mental health issues. My aim is to see if more is needed and if the support that is available is being utilised and effective.</w:t>
      </w:r>
    </w:p>
    <w:p w14:paraId="7F013B54" w14:textId="77777777" w:rsidR="00D1547A" w:rsidRPr="00757EA5" w:rsidRDefault="00D1547A" w:rsidP="00D1547A">
      <w:pPr>
        <w:rPr>
          <w:rFonts w:ascii="Arial" w:hAnsi="Arial" w:cs="Arial"/>
          <w:sz w:val="24"/>
          <w:szCs w:val="24"/>
        </w:rPr>
      </w:pPr>
      <w:r w:rsidRPr="00757EA5">
        <w:rPr>
          <w:rFonts w:ascii="Arial" w:hAnsi="Arial" w:cs="Arial"/>
          <w:sz w:val="24"/>
          <w:szCs w:val="24"/>
        </w:rPr>
        <w:t> </w:t>
      </w:r>
    </w:p>
    <w:p w14:paraId="6D4E0CD5" w14:textId="77777777" w:rsidR="00D1547A" w:rsidRPr="00757EA5" w:rsidRDefault="00D1547A" w:rsidP="00D1547A">
      <w:pPr>
        <w:rPr>
          <w:rFonts w:ascii="Arial" w:hAnsi="Arial" w:cs="Arial"/>
          <w:sz w:val="24"/>
          <w:szCs w:val="24"/>
        </w:rPr>
      </w:pPr>
      <w:r w:rsidRPr="00757EA5">
        <w:rPr>
          <w:rFonts w:ascii="Arial" w:hAnsi="Arial" w:cs="Arial"/>
          <w:b/>
          <w:bCs/>
          <w:sz w:val="24"/>
          <w:szCs w:val="24"/>
        </w:rPr>
        <w:t xml:space="preserve">2:2: Officers wellbeing </w:t>
      </w:r>
    </w:p>
    <w:p w14:paraId="664F4961" w14:textId="77777777" w:rsidR="00D1547A" w:rsidRPr="00757EA5" w:rsidRDefault="00D1547A" w:rsidP="00D1547A">
      <w:pPr>
        <w:rPr>
          <w:rFonts w:ascii="Arial" w:hAnsi="Arial" w:cs="Arial"/>
          <w:sz w:val="24"/>
          <w:szCs w:val="24"/>
        </w:rPr>
      </w:pPr>
      <w:r w:rsidRPr="00757EA5">
        <w:rPr>
          <w:rFonts w:ascii="Arial" w:hAnsi="Arial" w:cs="Arial"/>
          <w:sz w:val="24"/>
          <w:szCs w:val="24"/>
        </w:rPr>
        <w:t> </w:t>
      </w:r>
    </w:p>
    <w:p w14:paraId="0ABEEDC7" w14:textId="1BFDA7EA" w:rsidR="00D1547A" w:rsidRPr="00757EA5" w:rsidRDefault="00D1547A" w:rsidP="00D1547A">
      <w:pPr>
        <w:rPr>
          <w:rFonts w:ascii="Arial" w:hAnsi="Arial" w:cs="Arial"/>
          <w:sz w:val="24"/>
          <w:szCs w:val="24"/>
        </w:rPr>
      </w:pPr>
      <w:r w:rsidRPr="00757EA5">
        <w:rPr>
          <w:rFonts w:ascii="Arial" w:hAnsi="Arial" w:cs="Arial"/>
          <w:sz w:val="24"/>
          <w:szCs w:val="24"/>
        </w:rPr>
        <w:t xml:space="preserve">Within all workplaces, </w:t>
      </w:r>
      <w:proofErr w:type="spellStart"/>
      <w:r w:rsidRPr="00757EA5">
        <w:rPr>
          <w:rFonts w:ascii="Arial" w:hAnsi="Arial" w:cs="Arial"/>
          <w:sz w:val="24"/>
          <w:szCs w:val="24"/>
        </w:rPr>
        <w:t>employees’s</w:t>
      </w:r>
      <w:proofErr w:type="spellEnd"/>
      <w:r w:rsidRPr="00757EA5">
        <w:rPr>
          <w:rFonts w:ascii="Arial" w:hAnsi="Arial" w:cs="Arial"/>
          <w:sz w:val="24"/>
          <w:szCs w:val="24"/>
        </w:rPr>
        <w:t xml:space="preserve"> health and well-being are a priority. It has been known that among police forces officers are more likely to go off sick with stress and mental health. This has become a raising concern for the police forces and According to a report by Robinson, (2024) in 2023 a staggering 14,508 officers were signed off work due to poor mental health, with the main reason being workload, depression, and exposure to trauma from calls that they attended. This is a 130% increase from 2012 to 2013 </w:t>
      </w:r>
      <w:r w:rsidR="00601609" w:rsidRPr="00757EA5">
        <w:rPr>
          <w:rFonts w:ascii="Arial" w:hAnsi="Arial" w:cs="Arial"/>
          <w:sz w:val="24"/>
          <w:szCs w:val="24"/>
        </w:rPr>
        <w:t>a</w:t>
      </w:r>
      <w:r w:rsidRPr="00757EA5">
        <w:rPr>
          <w:rFonts w:ascii="Arial" w:hAnsi="Arial" w:cs="Arial"/>
          <w:sz w:val="24"/>
          <w:szCs w:val="24"/>
        </w:rPr>
        <w:t xml:space="preserve"> freedom of information request completed by Gloucestershire Police Federation in 2023 showed that 13,000 officers were off sick with mental health-related illness, which is an 80% rise in the last decade. (Cartwright and Roach, 2020) state that 39% of officers who took their first sickness period were relating to their mental health, which has almost doubled in the last 10 years at a rate of 8.82% </w:t>
      </w:r>
      <w:r w:rsidR="00601609" w:rsidRPr="00757EA5">
        <w:rPr>
          <w:rFonts w:ascii="Arial" w:hAnsi="Arial" w:cs="Arial"/>
          <w:sz w:val="24"/>
          <w:szCs w:val="24"/>
        </w:rPr>
        <w:t>t</w:t>
      </w:r>
      <w:r w:rsidRPr="00757EA5">
        <w:rPr>
          <w:rFonts w:ascii="Arial" w:hAnsi="Arial" w:cs="Arial"/>
          <w:sz w:val="24"/>
          <w:szCs w:val="24"/>
        </w:rPr>
        <w:t>his leaves further and added pressure on the police force when it comes to officers who are on the frontlines being below numbers, running the risk of putting added pressure on other officers and potentially leading to the number of sicknesses going up.</w:t>
      </w:r>
    </w:p>
    <w:p w14:paraId="59B48F1C" w14:textId="1E715EA7" w:rsidR="00D1547A" w:rsidRPr="00757EA5" w:rsidRDefault="00E5675E" w:rsidP="00D1547A">
      <w:pPr>
        <w:rPr>
          <w:rFonts w:ascii="Arial" w:hAnsi="Arial" w:cs="Arial"/>
          <w:sz w:val="24"/>
          <w:szCs w:val="24"/>
        </w:rPr>
      </w:pPr>
      <w:r w:rsidRPr="00757EA5">
        <w:rPr>
          <w:rFonts w:ascii="Arial" w:hAnsi="Arial" w:cs="Arial"/>
          <w:sz w:val="24"/>
          <w:szCs w:val="24"/>
        </w:rPr>
        <w:t xml:space="preserve">Data from research conducted by </w:t>
      </w:r>
      <w:r w:rsidR="00D1547A" w:rsidRPr="00757EA5">
        <w:rPr>
          <w:rFonts w:ascii="Arial" w:hAnsi="Arial" w:cs="Arial"/>
          <w:sz w:val="24"/>
          <w:szCs w:val="24"/>
        </w:rPr>
        <w:t xml:space="preserve">Foley and </w:t>
      </w:r>
      <w:proofErr w:type="gramStart"/>
      <w:r w:rsidR="00D1547A" w:rsidRPr="00757EA5">
        <w:rPr>
          <w:rFonts w:ascii="Arial" w:hAnsi="Arial" w:cs="Arial"/>
          <w:sz w:val="24"/>
          <w:szCs w:val="24"/>
        </w:rPr>
        <w:t>Massey,(</w:t>
      </w:r>
      <w:proofErr w:type="gramEnd"/>
      <w:r w:rsidR="00D1547A" w:rsidRPr="00757EA5">
        <w:rPr>
          <w:rFonts w:ascii="Arial" w:hAnsi="Arial" w:cs="Arial"/>
          <w:sz w:val="24"/>
          <w:szCs w:val="24"/>
        </w:rPr>
        <w:t xml:space="preserve"> 2020) argue that police officers are also exposed to secondary trauma, which has an impact on their mental health. Secondary trauma can come from constantly working alongside victims that have gone through an incident that impacts them. Officers are dealing with people who are at their lowest point in life and often spend long periods of time with victims. </w:t>
      </w:r>
      <w:r w:rsidRPr="00757EA5">
        <w:rPr>
          <w:rFonts w:ascii="Arial" w:hAnsi="Arial" w:cs="Arial"/>
          <w:sz w:val="24"/>
          <w:szCs w:val="24"/>
        </w:rPr>
        <w:t>Further r</w:t>
      </w:r>
      <w:r w:rsidR="00D1547A" w:rsidRPr="00757EA5">
        <w:rPr>
          <w:rFonts w:ascii="Arial" w:hAnsi="Arial" w:cs="Arial"/>
          <w:sz w:val="24"/>
          <w:szCs w:val="24"/>
        </w:rPr>
        <w:t xml:space="preserve">esearch conducted </w:t>
      </w:r>
      <w:r w:rsidRPr="00757EA5">
        <w:rPr>
          <w:rFonts w:ascii="Arial" w:hAnsi="Arial" w:cs="Arial"/>
          <w:sz w:val="24"/>
          <w:szCs w:val="24"/>
        </w:rPr>
        <w:t xml:space="preserve">by </w:t>
      </w:r>
      <w:r w:rsidR="00D1547A" w:rsidRPr="00757EA5">
        <w:rPr>
          <w:rFonts w:ascii="Arial" w:hAnsi="Arial" w:cs="Arial"/>
          <w:sz w:val="24"/>
          <w:szCs w:val="24"/>
        </w:rPr>
        <w:t xml:space="preserve">Fuchs and Flügge, </w:t>
      </w:r>
      <w:r w:rsidRPr="00757EA5">
        <w:rPr>
          <w:rFonts w:ascii="Arial" w:hAnsi="Arial" w:cs="Arial"/>
          <w:sz w:val="24"/>
          <w:szCs w:val="24"/>
        </w:rPr>
        <w:t>(</w:t>
      </w:r>
      <w:r w:rsidR="00D1547A" w:rsidRPr="00757EA5">
        <w:rPr>
          <w:rFonts w:ascii="Arial" w:hAnsi="Arial" w:cs="Arial"/>
          <w:sz w:val="24"/>
          <w:szCs w:val="24"/>
        </w:rPr>
        <w:t xml:space="preserve">2014) explains that as adults, if we are in an environment for </w:t>
      </w:r>
      <w:proofErr w:type="gramStart"/>
      <w:r w:rsidR="00D1547A" w:rsidRPr="00757EA5">
        <w:rPr>
          <w:rFonts w:ascii="Arial" w:hAnsi="Arial" w:cs="Arial"/>
          <w:sz w:val="24"/>
          <w:szCs w:val="24"/>
        </w:rPr>
        <w:t>a period of time</w:t>
      </w:r>
      <w:proofErr w:type="gramEnd"/>
      <w:r w:rsidR="00D1547A" w:rsidRPr="00757EA5">
        <w:rPr>
          <w:rFonts w:ascii="Arial" w:hAnsi="Arial" w:cs="Arial"/>
          <w:sz w:val="24"/>
          <w:szCs w:val="24"/>
        </w:rPr>
        <w:t xml:space="preserve">, </w:t>
      </w:r>
      <w:r w:rsidR="00601609" w:rsidRPr="00757EA5">
        <w:rPr>
          <w:rFonts w:ascii="Arial" w:hAnsi="Arial" w:cs="Arial"/>
          <w:sz w:val="24"/>
          <w:szCs w:val="24"/>
        </w:rPr>
        <w:t>their</w:t>
      </w:r>
      <w:r w:rsidR="00D1547A" w:rsidRPr="00757EA5">
        <w:rPr>
          <w:rFonts w:ascii="Arial" w:hAnsi="Arial" w:cs="Arial"/>
          <w:sz w:val="24"/>
          <w:szCs w:val="24"/>
        </w:rPr>
        <w:t xml:space="preserve"> minds can adapt and become the same mentality as the environment </w:t>
      </w:r>
      <w:r w:rsidR="00601609" w:rsidRPr="00757EA5">
        <w:rPr>
          <w:rFonts w:ascii="Arial" w:hAnsi="Arial" w:cs="Arial"/>
          <w:sz w:val="24"/>
          <w:szCs w:val="24"/>
        </w:rPr>
        <w:t>they</w:t>
      </w:r>
      <w:r w:rsidR="00D1547A" w:rsidRPr="00757EA5">
        <w:rPr>
          <w:rFonts w:ascii="Arial" w:hAnsi="Arial" w:cs="Arial"/>
          <w:sz w:val="24"/>
          <w:szCs w:val="24"/>
        </w:rPr>
        <w:t xml:space="preserve"> are in. This is often the case that can cause officers to constantly be with victims and dealing with them, and the officer's mindset becomes similar, which can lead to becoming fatigued and having a negative outlook on life both inside and outside of work.</w:t>
      </w:r>
    </w:p>
    <w:p w14:paraId="7EE2F844" w14:textId="23926EBC" w:rsidR="00D1547A" w:rsidRPr="00757EA5" w:rsidRDefault="00D1547A" w:rsidP="00D1547A">
      <w:pPr>
        <w:rPr>
          <w:rFonts w:ascii="Arial" w:hAnsi="Arial" w:cs="Arial"/>
          <w:sz w:val="24"/>
          <w:szCs w:val="24"/>
        </w:rPr>
      </w:pPr>
      <w:r w:rsidRPr="00757EA5">
        <w:rPr>
          <w:rFonts w:ascii="Arial" w:hAnsi="Arial" w:cs="Arial"/>
          <w:sz w:val="24"/>
          <w:szCs w:val="24"/>
        </w:rPr>
        <w:lastRenderedPageBreak/>
        <w:t xml:space="preserve">Due to the pressure of the job, police officers have been known to excessively drink </w:t>
      </w:r>
      <w:proofErr w:type="gramStart"/>
      <w:r w:rsidRPr="00757EA5">
        <w:rPr>
          <w:rFonts w:ascii="Arial" w:hAnsi="Arial" w:cs="Arial"/>
          <w:sz w:val="24"/>
          <w:szCs w:val="24"/>
        </w:rPr>
        <w:t>in an attempt to</w:t>
      </w:r>
      <w:proofErr w:type="gramEnd"/>
      <w:r w:rsidRPr="00757EA5">
        <w:rPr>
          <w:rFonts w:ascii="Arial" w:hAnsi="Arial" w:cs="Arial"/>
          <w:sz w:val="24"/>
          <w:szCs w:val="24"/>
        </w:rPr>
        <w:t xml:space="preserve"> try and help; there also appears to be an increase in prescription drug misuse to help police officers sleep better. Being a police officer is ranked among the five most stressful jobs within the United Kingdom. Research completed by Irizar et al., (2021) at Cambridge University showed that 36.2% of police officers drink to a hazardous point, and 3% are drinking to a point that is harmful to themselves. According to Gordon-Smith, </w:t>
      </w:r>
      <w:r w:rsidR="00E5675E" w:rsidRPr="00757EA5">
        <w:rPr>
          <w:rFonts w:ascii="Arial" w:hAnsi="Arial" w:cs="Arial"/>
          <w:sz w:val="24"/>
          <w:szCs w:val="24"/>
        </w:rPr>
        <w:t>(</w:t>
      </w:r>
      <w:r w:rsidRPr="00757EA5">
        <w:rPr>
          <w:rFonts w:ascii="Arial" w:hAnsi="Arial" w:cs="Arial"/>
          <w:sz w:val="24"/>
          <w:szCs w:val="24"/>
        </w:rPr>
        <w:t xml:space="preserve">2022) police officers often use this as a coping mechanism following incidents and are at higher risk of becoming dependent. </w:t>
      </w:r>
      <w:r w:rsidR="00757EA5">
        <w:rPr>
          <w:rFonts w:ascii="Arial" w:hAnsi="Arial" w:cs="Arial"/>
          <w:sz w:val="24"/>
          <w:szCs w:val="24"/>
        </w:rPr>
        <w:t xml:space="preserve">Excessive </w:t>
      </w:r>
      <w:r w:rsidRPr="00757EA5">
        <w:rPr>
          <w:rFonts w:ascii="Arial" w:hAnsi="Arial" w:cs="Arial"/>
          <w:sz w:val="24"/>
          <w:szCs w:val="24"/>
        </w:rPr>
        <w:t xml:space="preserve">drinking appeared to be normal, and heavy drinking was still considered the culture among colleagues and was not thought to be a problem unless it was getting to the point of being dangerous. The research showed that police employees who have many years’ </w:t>
      </w:r>
      <w:r w:rsidR="00FF61BB" w:rsidRPr="00757EA5">
        <w:rPr>
          <w:rFonts w:ascii="Arial" w:hAnsi="Arial" w:cs="Arial"/>
          <w:sz w:val="24"/>
          <w:szCs w:val="24"/>
        </w:rPr>
        <w:t>services</w:t>
      </w:r>
      <w:r w:rsidRPr="00757EA5">
        <w:rPr>
          <w:rFonts w:ascii="Arial" w:hAnsi="Arial" w:cs="Arial"/>
          <w:sz w:val="24"/>
          <w:szCs w:val="24"/>
        </w:rPr>
        <w:t xml:space="preserve"> believed the drinking culture was still strong among new recruits, and it does not appear to be improving and is still used as a way of coping with the stress of the job.</w:t>
      </w:r>
    </w:p>
    <w:p w14:paraId="221A3EC0" w14:textId="77777777" w:rsidR="00FF61BB" w:rsidRPr="00757EA5" w:rsidRDefault="00FF61BB" w:rsidP="00D1547A">
      <w:pPr>
        <w:rPr>
          <w:rFonts w:ascii="Arial" w:hAnsi="Arial" w:cs="Arial"/>
          <w:sz w:val="24"/>
          <w:szCs w:val="24"/>
        </w:rPr>
      </w:pPr>
    </w:p>
    <w:p w14:paraId="1711FC81" w14:textId="77777777" w:rsidR="00D1547A" w:rsidRPr="00757EA5" w:rsidRDefault="00D1547A" w:rsidP="00D1547A">
      <w:pPr>
        <w:rPr>
          <w:rFonts w:ascii="Arial" w:hAnsi="Arial" w:cs="Arial"/>
          <w:sz w:val="24"/>
          <w:szCs w:val="24"/>
        </w:rPr>
      </w:pPr>
      <w:r w:rsidRPr="00757EA5">
        <w:rPr>
          <w:rFonts w:ascii="Arial" w:hAnsi="Arial" w:cs="Arial"/>
          <w:b/>
          <w:bCs/>
          <w:sz w:val="24"/>
          <w:szCs w:val="24"/>
        </w:rPr>
        <w:t xml:space="preserve">2:3 What mental health conditions relate to policing? </w:t>
      </w:r>
    </w:p>
    <w:p w14:paraId="281092FE" w14:textId="77777777" w:rsidR="00D1547A" w:rsidRPr="00757EA5" w:rsidRDefault="00D1547A" w:rsidP="00D1547A">
      <w:pPr>
        <w:rPr>
          <w:rFonts w:ascii="Arial" w:hAnsi="Arial" w:cs="Arial"/>
          <w:sz w:val="24"/>
          <w:szCs w:val="24"/>
        </w:rPr>
      </w:pPr>
      <w:r w:rsidRPr="00757EA5">
        <w:rPr>
          <w:rFonts w:ascii="Arial" w:hAnsi="Arial" w:cs="Arial"/>
          <w:sz w:val="24"/>
          <w:szCs w:val="24"/>
        </w:rPr>
        <w:t> </w:t>
      </w:r>
    </w:p>
    <w:p w14:paraId="1EE3E19C" w14:textId="6AB6DD21" w:rsidR="00D1547A" w:rsidRPr="00757EA5" w:rsidRDefault="00D1547A" w:rsidP="00D1547A">
      <w:pPr>
        <w:rPr>
          <w:rFonts w:ascii="Arial" w:hAnsi="Arial" w:cs="Arial"/>
          <w:sz w:val="24"/>
          <w:szCs w:val="24"/>
        </w:rPr>
      </w:pPr>
      <w:r w:rsidRPr="00757EA5">
        <w:rPr>
          <w:rFonts w:ascii="Arial" w:hAnsi="Arial" w:cs="Arial"/>
          <w:sz w:val="24"/>
          <w:szCs w:val="24"/>
        </w:rPr>
        <w:t xml:space="preserve">The reoccurring theme in the literature is that the main cause of mental health within the police is burnout, stress, and post-traumatic stress disorder. PTSD is an anxiety disorder in which traumatic or life-threatening events cause disturbing memories to recur as well as intense states of hypervigilance. It can affect many aspects of your life. Sleep disturbances, irregular heartbeats, and sweats are common. The research found 8% of those workers exposed to trauma had clinical symptoms of PTS. </w:t>
      </w:r>
      <w:r w:rsidR="00E5675E" w:rsidRPr="00757EA5">
        <w:rPr>
          <w:rFonts w:ascii="Arial" w:hAnsi="Arial" w:cs="Arial"/>
          <w:sz w:val="24"/>
          <w:szCs w:val="24"/>
        </w:rPr>
        <w:t>After further research, according</w:t>
      </w:r>
      <w:r w:rsidRPr="00757EA5">
        <w:rPr>
          <w:rFonts w:ascii="Arial" w:hAnsi="Arial" w:cs="Arial"/>
          <w:sz w:val="24"/>
          <w:szCs w:val="24"/>
        </w:rPr>
        <w:t xml:space="preserve"> to Police Care UK, </w:t>
      </w:r>
      <w:r w:rsidR="00E5675E" w:rsidRPr="00757EA5">
        <w:rPr>
          <w:rFonts w:ascii="Arial" w:hAnsi="Arial" w:cs="Arial"/>
          <w:sz w:val="24"/>
          <w:szCs w:val="24"/>
        </w:rPr>
        <w:t>(</w:t>
      </w:r>
      <w:r w:rsidRPr="00757EA5">
        <w:rPr>
          <w:rFonts w:ascii="Arial" w:hAnsi="Arial" w:cs="Arial"/>
          <w:sz w:val="24"/>
          <w:szCs w:val="24"/>
        </w:rPr>
        <w:t xml:space="preserve">2023) research was conducted on officers; </w:t>
      </w:r>
      <w:r w:rsidR="00E5675E" w:rsidRPr="00757EA5">
        <w:rPr>
          <w:rFonts w:ascii="Arial" w:hAnsi="Arial" w:cs="Arial"/>
          <w:sz w:val="24"/>
          <w:szCs w:val="24"/>
        </w:rPr>
        <w:t>these included officers of all ranks</w:t>
      </w:r>
      <w:r w:rsidRPr="00757EA5">
        <w:rPr>
          <w:rFonts w:ascii="Arial" w:hAnsi="Arial" w:cs="Arial"/>
          <w:sz w:val="24"/>
          <w:szCs w:val="24"/>
        </w:rPr>
        <w:t>, and it concluded that almost 1 in 5 police officers show signs of PTSD and that two thirds of these officers are unaware that they have or show symptoms.</w:t>
      </w:r>
    </w:p>
    <w:p w14:paraId="2752CE27" w14:textId="6FB20598" w:rsidR="00D1547A" w:rsidRPr="00757EA5" w:rsidRDefault="00D1547A" w:rsidP="00D1547A">
      <w:pPr>
        <w:rPr>
          <w:rFonts w:ascii="Arial" w:hAnsi="Arial" w:cs="Arial"/>
          <w:sz w:val="24"/>
          <w:szCs w:val="24"/>
        </w:rPr>
      </w:pPr>
      <w:r w:rsidRPr="00757EA5">
        <w:rPr>
          <w:rFonts w:ascii="Arial" w:hAnsi="Arial" w:cs="Arial"/>
          <w:sz w:val="24"/>
          <w:szCs w:val="24"/>
        </w:rPr>
        <w:t xml:space="preserve">PTSD has been well known amongst police officers for decades; however, it was always seen as a taboo subject. According to College of Policing, </w:t>
      </w:r>
      <w:r w:rsidR="00601609" w:rsidRPr="00757EA5">
        <w:rPr>
          <w:rFonts w:ascii="Arial" w:hAnsi="Arial" w:cs="Arial"/>
          <w:sz w:val="24"/>
          <w:szCs w:val="24"/>
        </w:rPr>
        <w:t>(</w:t>
      </w:r>
      <w:r w:rsidRPr="00757EA5">
        <w:rPr>
          <w:rFonts w:ascii="Arial" w:hAnsi="Arial" w:cs="Arial"/>
          <w:sz w:val="24"/>
          <w:szCs w:val="24"/>
        </w:rPr>
        <w:t xml:space="preserve">2021) the average person, throughout their whole life, would witness 3 to 4 traumatic events. A police officer who has served their whole career would be exposed to 400 to 600 traumatic events. Officers often face volatile situations, and with the public’s trust within the police at an all-time low (More </w:t>
      </w:r>
      <w:proofErr w:type="gramStart"/>
      <w:r w:rsidRPr="00757EA5">
        <w:rPr>
          <w:rFonts w:ascii="Arial" w:hAnsi="Arial" w:cs="Arial"/>
          <w:sz w:val="24"/>
          <w:szCs w:val="24"/>
        </w:rPr>
        <w:t>In</w:t>
      </w:r>
      <w:proofErr w:type="gramEnd"/>
      <w:r w:rsidRPr="00757EA5">
        <w:rPr>
          <w:rFonts w:ascii="Arial" w:hAnsi="Arial" w:cs="Arial"/>
          <w:sz w:val="24"/>
          <w:szCs w:val="24"/>
        </w:rPr>
        <w:t xml:space="preserve"> Common, 2023) states that more than only 1 in 10 people trust the police and have no respect for police officers, which factors in to officers being assaulted. As a result of this, a report written by the Sun newspaper (Elsom, 2024) in 2024 states that </w:t>
      </w:r>
      <w:proofErr w:type="gramStart"/>
      <w:r w:rsidRPr="00757EA5">
        <w:rPr>
          <w:rFonts w:ascii="Arial" w:hAnsi="Arial" w:cs="Arial"/>
          <w:sz w:val="24"/>
          <w:szCs w:val="24"/>
        </w:rPr>
        <w:t>on a daily basis</w:t>
      </w:r>
      <w:proofErr w:type="gramEnd"/>
      <w:r w:rsidRPr="00757EA5">
        <w:rPr>
          <w:rFonts w:ascii="Arial" w:hAnsi="Arial" w:cs="Arial"/>
          <w:sz w:val="24"/>
          <w:szCs w:val="24"/>
        </w:rPr>
        <w:t>, 125 police officers across England, Ireland, Scotland, and Wales are assaulted, over a year that is 45,907, This is an increase of 75% since 2018. This has a lasting effect on the officer and leads to mental health issues such as PTSD, fearing returning to work, and facing potential challenging situations. According to The National Institute of Mental Health, (2023) it can take up to 3 months for any signs of PTSD to begin to show. Most people will recover from their trauma; however, if you are continually exposed, you are likely to end up with complex PTSD. CPTSD according to Biggs, Tehrani and Billings, (2021) explains that CPTSD is caused by prolonging any support or recognising the symptoms early enough or continuing to be exposed to traumatic incidents without any support.</w:t>
      </w:r>
    </w:p>
    <w:p w14:paraId="2EBB75A7" w14:textId="77777777" w:rsidR="00D1547A" w:rsidRPr="00757EA5" w:rsidRDefault="00D1547A" w:rsidP="00D1547A">
      <w:pPr>
        <w:rPr>
          <w:rFonts w:ascii="Arial" w:hAnsi="Arial" w:cs="Arial"/>
          <w:sz w:val="24"/>
          <w:szCs w:val="24"/>
        </w:rPr>
      </w:pPr>
      <w:r w:rsidRPr="00757EA5">
        <w:rPr>
          <w:rFonts w:ascii="Arial" w:hAnsi="Arial" w:cs="Arial"/>
          <w:sz w:val="24"/>
          <w:szCs w:val="24"/>
        </w:rPr>
        <w:t>.</w:t>
      </w:r>
    </w:p>
    <w:p w14:paraId="689D4615" w14:textId="77777777" w:rsidR="00D1547A" w:rsidRPr="00757EA5" w:rsidRDefault="00D1547A" w:rsidP="00D1547A">
      <w:pPr>
        <w:rPr>
          <w:rFonts w:ascii="Arial" w:hAnsi="Arial" w:cs="Arial"/>
          <w:sz w:val="24"/>
          <w:szCs w:val="24"/>
        </w:rPr>
      </w:pPr>
      <w:r w:rsidRPr="00757EA5">
        <w:rPr>
          <w:rFonts w:ascii="Arial" w:hAnsi="Arial" w:cs="Arial"/>
          <w:sz w:val="24"/>
          <w:szCs w:val="24"/>
        </w:rPr>
        <w:t>Police officers have a huge responsibility and usually must work irregular hours, including night shifts and the possibility of being retained on duty. Those suffering can also experience physical symptoms such as fatigue and exhaustion. It can also lead to emotional symptoms such as irritability, low morale, attitudinal symptoms, and behavioural symptoms such as poor work performance and becoming withdrawn from the team, as well as a losing lack of concentration.</w:t>
      </w:r>
    </w:p>
    <w:p w14:paraId="7496793B" w14:textId="64D88CF0" w:rsidR="00D1547A" w:rsidRPr="00757EA5" w:rsidRDefault="00D1547A" w:rsidP="00D1547A">
      <w:pPr>
        <w:rPr>
          <w:rFonts w:ascii="Arial" w:hAnsi="Arial" w:cs="Arial"/>
          <w:sz w:val="24"/>
          <w:szCs w:val="24"/>
        </w:rPr>
      </w:pPr>
      <w:r w:rsidRPr="00757EA5">
        <w:rPr>
          <w:rFonts w:ascii="Arial" w:hAnsi="Arial" w:cs="Arial"/>
          <w:sz w:val="24"/>
          <w:szCs w:val="24"/>
        </w:rPr>
        <w:t>Policing requires repaid decision making, often life-or-death decisions with only seconds to risk assess. The ongoing need to stay alert and the pressure to prevent crime. If officers are fatigued, they are less likely to be alert and could result in the wrong decision being made. In a survey conducted by Oscar Kilo, (2023) of over 40,000 police officers and staff at all ranks, 69% stated that they currently felt fatigued at work and at the burnout stage. In 2019, the United Kingdom government pledged an uplift of 20,000 new police officers (National Audit Office, 2022) to help with the policing number following the 2010 cuts and ease the pressure of police officers and overwhelming workloads. However, in a new article by The Independent Dearden, (2023) it shows that in 2023 that 9,200 police officers left that year, which was up a 1,000 from the precious year which would argue that the uplift has not been a success and a new record of officers are leaving due to the pressure, which is resulting in workloads still at a record high and officers struggling to meet the demand, which is affecting officers well-being and leading to burnout.</w:t>
      </w:r>
    </w:p>
    <w:p w14:paraId="4BB5B1F6" w14:textId="654438B5" w:rsidR="00D1547A" w:rsidRPr="00757EA5" w:rsidRDefault="00D1547A" w:rsidP="00D1547A">
      <w:pPr>
        <w:rPr>
          <w:rFonts w:ascii="Arial" w:hAnsi="Arial" w:cs="Arial"/>
          <w:sz w:val="24"/>
          <w:szCs w:val="24"/>
        </w:rPr>
      </w:pPr>
      <w:r w:rsidRPr="00757EA5">
        <w:rPr>
          <w:rFonts w:ascii="Arial" w:hAnsi="Arial" w:cs="Arial"/>
          <w:sz w:val="24"/>
          <w:szCs w:val="24"/>
        </w:rPr>
        <w:t xml:space="preserve">Police officers are known to attend mental health calls as first responders. The metropolitan police argue that police are not the correct services, and research completed by Boyden, </w:t>
      </w:r>
      <w:r w:rsidR="00E5675E" w:rsidRPr="00757EA5">
        <w:rPr>
          <w:rFonts w:ascii="Arial" w:hAnsi="Arial" w:cs="Arial"/>
          <w:sz w:val="24"/>
          <w:szCs w:val="24"/>
        </w:rPr>
        <w:t>(</w:t>
      </w:r>
      <w:r w:rsidRPr="00757EA5">
        <w:rPr>
          <w:rFonts w:ascii="Arial" w:hAnsi="Arial" w:cs="Arial"/>
          <w:sz w:val="24"/>
          <w:szCs w:val="24"/>
        </w:rPr>
        <w:t>2023) states that on average officers can remain with the patient up to 10 hours per call; this can happen 500 to 600 times a month. Police officers not being medically trained, spending this amount of time with a person in crisis will affect the officer’s well-being.</w:t>
      </w:r>
    </w:p>
    <w:p w14:paraId="47FD3E96" w14:textId="77777777" w:rsidR="00D1547A" w:rsidRPr="00757EA5" w:rsidRDefault="00D1547A" w:rsidP="00D1547A">
      <w:pPr>
        <w:rPr>
          <w:rFonts w:ascii="Arial" w:hAnsi="Arial" w:cs="Arial"/>
          <w:sz w:val="24"/>
          <w:szCs w:val="24"/>
        </w:rPr>
      </w:pPr>
    </w:p>
    <w:p w14:paraId="42D5F4D2" w14:textId="77777777" w:rsidR="00D1547A" w:rsidRPr="00757EA5" w:rsidRDefault="00D1547A" w:rsidP="00D1547A">
      <w:pPr>
        <w:rPr>
          <w:rFonts w:ascii="Arial" w:hAnsi="Arial" w:cs="Arial"/>
          <w:sz w:val="24"/>
          <w:szCs w:val="24"/>
        </w:rPr>
      </w:pPr>
      <w:r w:rsidRPr="00757EA5">
        <w:rPr>
          <w:rFonts w:ascii="Arial" w:hAnsi="Arial" w:cs="Arial"/>
          <w:b/>
          <w:bCs/>
          <w:sz w:val="24"/>
          <w:szCs w:val="24"/>
        </w:rPr>
        <w:t>2:4 Are police officers using the support available?</w:t>
      </w:r>
    </w:p>
    <w:p w14:paraId="251DF621" w14:textId="68D482BD" w:rsidR="00D1547A" w:rsidRPr="00757EA5" w:rsidRDefault="00D1547A" w:rsidP="00D1547A">
      <w:pPr>
        <w:rPr>
          <w:rFonts w:ascii="Arial" w:hAnsi="Arial" w:cs="Arial"/>
          <w:sz w:val="24"/>
          <w:szCs w:val="24"/>
        </w:rPr>
      </w:pPr>
      <w:r w:rsidRPr="00757EA5">
        <w:rPr>
          <w:rFonts w:ascii="Arial" w:hAnsi="Arial" w:cs="Arial"/>
          <w:sz w:val="24"/>
          <w:szCs w:val="24"/>
        </w:rPr>
        <w:t xml:space="preserve">Mental health has always been a taboo topic within the police forces and among officers. Historically, police officers were expected to just carry on with the job after a traumatic incident. Policing has for years been known to have a “macho culture.” </w:t>
      </w:r>
      <w:r w:rsidR="00FF61BB" w:rsidRPr="00757EA5">
        <w:rPr>
          <w:rFonts w:ascii="Arial" w:hAnsi="Arial" w:cs="Arial"/>
          <w:sz w:val="24"/>
          <w:szCs w:val="24"/>
        </w:rPr>
        <w:t>R</w:t>
      </w:r>
      <w:r w:rsidRPr="00757EA5">
        <w:rPr>
          <w:rFonts w:ascii="Arial" w:hAnsi="Arial" w:cs="Arial"/>
          <w:sz w:val="24"/>
          <w:szCs w:val="24"/>
        </w:rPr>
        <w:t xml:space="preserve">esearch completed by Silvestri, (2017) </w:t>
      </w:r>
      <w:r w:rsidR="00FF61BB" w:rsidRPr="00757EA5">
        <w:rPr>
          <w:rFonts w:ascii="Arial" w:hAnsi="Arial" w:cs="Arial"/>
          <w:sz w:val="24"/>
          <w:szCs w:val="24"/>
        </w:rPr>
        <w:t>highlights</w:t>
      </w:r>
      <w:r w:rsidRPr="00757EA5">
        <w:rPr>
          <w:rFonts w:ascii="Arial" w:hAnsi="Arial" w:cs="Arial"/>
          <w:sz w:val="24"/>
          <w:szCs w:val="24"/>
        </w:rPr>
        <w:t xml:space="preserve"> that the macho culture is still an on-going concern for the police forces across the United Kingdom and immediate action needs to be taken to change the culture, including being open and transparent in relation to mental health concerns.</w:t>
      </w:r>
    </w:p>
    <w:p w14:paraId="097821AA" w14:textId="77777777" w:rsidR="00D1547A" w:rsidRPr="00757EA5" w:rsidRDefault="00D1547A" w:rsidP="00D1547A">
      <w:pPr>
        <w:rPr>
          <w:rFonts w:ascii="Arial" w:hAnsi="Arial" w:cs="Arial"/>
          <w:sz w:val="24"/>
          <w:szCs w:val="24"/>
        </w:rPr>
      </w:pPr>
      <w:r w:rsidRPr="00757EA5">
        <w:rPr>
          <w:rFonts w:ascii="Arial" w:hAnsi="Arial" w:cs="Arial"/>
          <w:sz w:val="24"/>
          <w:szCs w:val="24"/>
        </w:rPr>
        <w:t> </w:t>
      </w:r>
    </w:p>
    <w:p w14:paraId="60B029C8" w14:textId="10479D3B" w:rsidR="00D1547A" w:rsidRPr="00757EA5" w:rsidRDefault="00D1547A" w:rsidP="00D1547A">
      <w:pPr>
        <w:rPr>
          <w:rFonts w:ascii="Arial" w:hAnsi="Arial" w:cs="Arial"/>
          <w:sz w:val="24"/>
          <w:szCs w:val="24"/>
        </w:rPr>
      </w:pPr>
      <w:r w:rsidRPr="00757EA5">
        <w:rPr>
          <w:rFonts w:ascii="Arial" w:hAnsi="Arial" w:cs="Arial"/>
          <w:sz w:val="24"/>
          <w:szCs w:val="24"/>
        </w:rPr>
        <w:t xml:space="preserve">In 2010, following a major incident, the police introduced trauma risk management, also known as TRIM, as explained by March </w:t>
      </w:r>
      <w:proofErr w:type="gramStart"/>
      <w:r w:rsidRPr="00757EA5">
        <w:rPr>
          <w:rFonts w:ascii="Arial" w:hAnsi="Arial" w:cs="Arial"/>
          <w:sz w:val="24"/>
          <w:szCs w:val="24"/>
        </w:rPr>
        <w:t>On</w:t>
      </w:r>
      <w:proofErr w:type="gramEnd"/>
      <w:r w:rsidRPr="00757EA5">
        <w:rPr>
          <w:rFonts w:ascii="Arial" w:hAnsi="Arial" w:cs="Arial"/>
          <w:sz w:val="24"/>
          <w:szCs w:val="24"/>
        </w:rPr>
        <w:t xml:space="preserve"> Stress, </w:t>
      </w:r>
      <w:r w:rsidR="00E5675E" w:rsidRPr="00757EA5">
        <w:rPr>
          <w:rFonts w:ascii="Arial" w:hAnsi="Arial" w:cs="Arial"/>
          <w:sz w:val="24"/>
          <w:szCs w:val="24"/>
        </w:rPr>
        <w:t>(</w:t>
      </w:r>
      <w:r w:rsidRPr="00757EA5">
        <w:rPr>
          <w:rFonts w:ascii="Arial" w:hAnsi="Arial" w:cs="Arial"/>
          <w:sz w:val="24"/>
          <w:szCs w:val="24"/>
        </w:rPr>
        <w:t>2012) It is designed for officers as part of support after attending traumatic incidents. Further research conducted by Walsh, Taylor and Hastings, (2012) explains the objective is to identify individuals that may be at risk of developing illness because of exposure to a traumatic incident and to facilitate appropriate support at an early stage. TRIM is designed for 72 hours post incident, and TRIM is a support group that is to help officers and signpost those in need to the correct resources and support mechanisms. Improve the management and support of workforce wellbeing, particularly after officers attend a traumatic incident.</w:t>
      </w:r>
    </w:p>
    <w:p w14:paraId="613FD23E" w14:textId="77777777" w:rsidR="00D1547A" w:rsidRPr="00757EA5" w:rsidRDefault="00D1547A" w:rsidP="00D1547A">
      <w:pPr>
        <w:rPr>
          <w:rFonts w:ascii="Arial" w:hAnsi="Arial" w:cs="Arial"/>
          <w:sz w:val="24"/>
          <w:szCs w:val="24"/>
        </w:rPr>
      </w:pPr>
      <w:r w:rsidRPr="00757EA5">
        <w:rPr>
          <w:rFonts w:ascii="Arial" w:hAnsi="Arial" w:cs="Arial"/>
          <w:sz w:val="24"/>
          <w:szCs w:val="24"/>
        </w:rPr>
        <w:t>TRIM was initially designed to support the armed forces after returning from war fields. There is no current research available at the present in relation to if officers who accept TRIM referrals and engage with the process to see if it is effective and has a positive impact.</w:t>
      </w:r>
    </w:p>
    <w:p w14:paraId="687186A3" w14:textId="77777777" w:rsidR="00D1547A" w:rsidRPr="00757EA5" w:rsidRDefault="00D1547A" w:rsidP="00D1547A">
      <w:pPr>
        <w:rPr>
          <w:rFonts w:ascii="Arial" w:hAnsi="Arial" w:cs="Arial"/>
          <w:sz w:val="24"/>
          <w:szCs w:val="24"/>
        </w:rPr>
      </w:pPr>
      <w:r w:rsidRPr="00757EA5">
        <w:rPr>
          <w:rFonts w:ascii="Arial" w:hAnsi="Arial" w:cs="Arial"/>
          <w:sz w:val="24"/>
          <w:szCs w:val="24"/>
        </w:rPr>
        <w:t> </w:t>
      </w:r>
    </w:p>
    <w:p w14:paraId="66470D8E" w14:textId="1874F0AB" w:rsidR="00D1547A" w:rsidRPr="00757EA5" w:rsidRDefault="00D1547A" w:rsidP="00D1547A">
      <w:pPr>
        <w:rPr>
          <w:rFonts w:ascii="Arial" w:hAnsi="Arial" w:cs="Arial"/>
          <w:sz w:val="24"/>
          <w:szCs w:val="24"/>
        </w:rPr>
      </w:pPr>
      <w:r w:rsidRPr="00757EA5">
        <w:rPr>
          <w:rFonts w:ascii="Arial" w:hAnsi="Arial" w:cs="Arial"/>
          <w:sz w:val="24"/>
          <w:szCs w:val="24"/>
        </w:rPr>
        <w:t xml:space="preserve">Further search completed by Scott, </w:t>
      </w:r>
      <w:proofErr w:type="spellStart"/>
      <w:r w:rsidRPr="00757EA5">
        <w:rPr>
          <w:rFonts w:ascii="Arial" w:hAnsi="Arial" w:cs="Arial"/>
          <w:sz w:val="24"/>
          <w:szCs w:val="24"/>
        </w:rPr>
        <w:t>O’Curry</w:t>
      </w:r>
      <w:proofErr w:type="spellEnd"/>
      <w:r w:rsidRPr="00757EA5">
        <w:rPr>
          <w:rFonts w:ascii="Arial" w:hAnsi="Arial" w:cs="Arial"/>
          <w:sz w:val="24"/>
          <w:szCs w:val="24"/>
        </w:rPr>
        <w:t xml:space="preserve"> and </w:t>
      </w:r>
      <w:proofErr w:type="spellStart"/>
      <w:r w:rsidRPr="00757EA5">
        <w:rPr>
          <w:rFonts w:ascii="Arial" w:hAnsi="Arial" w:cs="Arial"/>
          <w:sz w:val="24"/>
          <w:szCs w:val="24"/>
        </w:rPr>
        <w:t>Mastroyannopoulou</w:t>
      </w:r>
      <w:proofErr w:type="spellEnd"/>
      <w:r w:rsidRPr="00757EA5">
        <w:rPr>
          <w:rFonts w:ascii="Arial" w:hAnsi="Arial" w:cs="Arial"/>
          <w:sz w:val="24"/>
          <w:szCs w:val="24"/>
        </w:rPr>
        <w:t>, (2021) explains that effective debriefing leads to many positive results for teams that have attended traumatic incidents. The evaluation of the outcomes and processes provides everyone involved with a say and to take forward any learning. Some evidence suggests that debriefing with staff working in clinical settings can reduce posttraumatic distress symptoms, suggesting that clinical structured</w:t>
      </w:r>
      <w:r w:rsidR="00A12C16">
        <w:rPr>
          <w:rFonts w:ascii="Arial" w:hAnsi="Arial" w:cs="Arial"/>
          <w:sz w:val="24"/>
          <w:szCs w:val="24"/>
        </w:rPr>
        <w:t xml:space="preserve"> debrief with the team is an effective way</w:t>
      </w:r>
      <w:r w:rsidRPr="00757EA5">
        <w:rPr>
          <w:rFonts w:ascii="Arial" w:hAnsi="Arial" w:cs="Arial"/>
          <w:sz w:val="24"/>
          <w:szCs w:val="24"/>
        </w:rPr>
        <w:t>, as explained by Thomas(2018) the best practice if following a 7-step procedure is the most. Following trauma exposure, an individual or a team as a collective can experience multiple emotional, mental, and physical symptoms that impact their mental health. Following the incident, it’s recommended that the debriefing occur within the first 24 to 72 hours to provide the most effective support to the trauma survivor. Prompt treatment is also crucial since symptoms and reactions may take time. However, there may also be benefits to receiving treatment even if the event happened a long time ago.</w:t>
      </w:r>
    </w:p>
    <w:p w14:paraId="72AF8FCF" w14:textId="77777777" w:rsidR="00D1547A" w:rsidRPr="00757EA5" w:rsidRDefault="00D1547A" w:rsidP="00D1547A">
      <w:pPr>
        <w:rPr>
          <w:rFonts w:ascii="Arial" w:hAnsi="Arial" w:cs="Arial"/>
          <w:sz w:val="24"/>
          <w:szCs w:val="24"/>
        </w:rPr>
      </w:pPr>
    </w:p>
    <w:p w14:paraId="012D27B8" w14:textId="77777777" w:rsidR="00B06A79" w:rsidRPr="00757EA5" w:rsidRDefault="00B06A79" w:rsidP="00B06A79">
      <w:pPr>
        <w:rPr>
          <w:rFonts w:ascii="Arial" w:hAnsi="Arial" w:cs="Arial"/>
          <w:sz w:val="24"/>
          <w:szCs w:val="24"/>
        </w:rPr>
      </w:pPr>
      <w:r w:rsidRPr="00757EA5">
        <w:rPr>
          <w:rFonts w:ascii="Arial" w:hAnsi="Arial" w:cs="Arial"/>
          <w:b/>
          <w:bCs/>
          <w:sz w:val="24"/>
          <w:szCs w:val="24"/>
        </w:rPr>
        <w:t>2:5 What can be done to improve mental health support for police officers?</w:t>
      </w:r>
    </w:p>
    <w:p w14:paraId="3C595EE3" w14:textId="77777777" w:rsidR="00B06A79" w:rsidRPr="00757EA5" w:rsidRDefault="00B06A79" w:rsidP="00B06A79">
      <w:pPr>
        <w:rPr>
          <w:rFonts w:ascii="Arial" w:hAnsi="Arial" w:cs="Arial"/>
          <w:sz w:val="24"/>
          <w:szCs w:val="24"/>
        </w:rPr>
      </w:pPr>
      <w:r w:rsidRPr="00757EA5">
        <w:rPr>
          <w:rFonts w:ascii="Arial" w:hAnsi="Arial" w:cs="Arial"/>
          <w:sz w:val="24"/>
          <w:szCs w:val="24"/>
        </w:rPr>
        <w:t> </w:t>
      </w:r>
    </w:p>
    <w:p w14:paraId="4B9A0847" w14:textId="77777777" w:rsidR="00B06A79" w:rsidRPr="00757EA5" w:rsidRDefault="00B06A79" w:rsidP="00B06A79">
      <w:pPr>
        <w:rPr>
          <w:rFonts w:ascii="Arial" w:hAnsi="Arial" w:cs="Arial"/>
          <w:sz w:val="24"/>
          <w:szCs w:val="24"/>
        </w:rPr>
      </w:pPr>
      <w:r w:rsidRPr="00757EA5">
        <w:rPr>
          <w:rFonts w:ascii="Arial" w:hAnsi="Arial" w:cs="Arial"/>
          <w:sz w:val="24"/>
          <w:szCs w:val="24"/>
        </w:rPr>
        <w:t>It is very clear that the police have substantive improvement over the years with supporting police officers with mental health issues; however, there is room for improvement. According to Watson, (2024) right care right person was introduced in 2023. It is designed for all police forces to begin working collaboratively with other emergency services and health and social care. The reason for RCRP is to prevent police from being deployed to mental health calls that are designed for other agencies and being in that environment for up to 10 hours per time. This framework is so other emergency services with the correct specialities and expertise attend. Following RCRP being introduced. Following the initial rollout, the National Police Chiefs Council, (2023) concluded that if RCRP is fully successful, it could save police officers 1 million hours per year.</w:t>
      </w:r>
    </w:p>
    <w:p w14:paraId="6F3C5A9D" w14:textId="77777777" w:rsidR="00B06A79" w:rsidRPr="00757EA5" w:rsidRDefault="00B06A79" w:rsidP="00B06A79">
      <w:pPr>
        <w:rPr>
          <w:rFonts w:ascii="Arial" w:hAnsi="Arial" w:cs="Arial"/>
          <w:sz w:val="24"/>
          <w:szCs w:val="24"/>
        </w:rPr>
      </w:pPr>
      <w:r w:rsidRPr="00757EA5">
        <w:rPr>
          <w:rFonts w:ascii="Arial" w:hAnsi="Arial" w:cs="Arial"/>
          <w:sz w:val="24"/>
          <w:szCs w:val="24"/>
        </w:rPr>
        <w:t> </w:t>
      </w:r>
    </w:p>
    <w:p w14:paraId="796D3C88" w14:textId="77777777" w:rsidR="00B06A79" w:rsidRPr="00757EA5" w:rsidRDefault="00B06A79" w:rsidP="00B06A79">
      <w:pPr>
        <w:rPr>
          <w:rFonts w:ascii="Arial" w:hAnsi="Arial" w:cs="Arial"/>
          <w:sz w:val="24"/>
          <w:szCs w:val="24"/>
        </w:rPr>
      </w:pPr>
      <w:r w:rsidRPr="00757EA5">
        <w:rPr>
          <w:rFonts w:ascii="Arial" w:hAnsi="Arial" w:cs="Arial"/>
          <w:sz w:val="24"/>
          <w:szCs w:val="24"/>
        </w:rPr>
        <w:t xml:space="preserve">In 2016, Police Federation, (2024b) conducted a report into mental health and completed a survey of 17,000 serving police officers, and only 39% were receiving support for their mental health. From the survey, it was able to draw the conclusion that 73% of line managers within the police stated that they had not received training on how to support their colleagues who were struggling with mental health or well-being. Bond and </w:t>
      </w:r>
      <w:proofErr w:type="spellStart"/>
      <w:r w:rsidRPr="00757EA5">
        <w:rPr>
          <w:rFonts w:ascii="Arial" w:hAnsi="Arial" w:cs="Arial"/>
          <w:sz w:val="24"/>
          <w:szCs w:val="24"/>
        </w:rPr>
        <w:t>Donaldso-feilder</w:t>
      </w:r>
      <w:proofErr w:type="spellEnd"/>
      <w:r w:rsidRPr="00757EA5">
        <w:rPr>
          <w:rFonts w:ascii="Arial" w:hAnsi="Arial" w:cs="Arial"/>
          <w:sz w:val="24"/>
          <w:szCs w:val="24"/>
        </w:rPr>
        <w:t>, (2004) argue that a workplace that accepts physical and emotional wellbeing is a vital part of job satisfaction and general mental health. This concludes that more training for line managers would benefit the police officers and provide managers with training on how to recognise an officer is struggling; this could prevent sickness from rising, along with officers feeling supported.</w:t>
      </w:r>
    </w:p>
    <w:p w14:paraId="6EB82537" w14:textId="4922D41F" w:rsidR="00B06A79" w:rsidRPr="00757EA5" w:rsidRDefault="00B06A79" w:rsidP="00B06A79">
      <w:pPr>
        <w:rPr>
          <w:rFonts w:ascii="Arial" w:hAnsi="Arial" w:cs="Arial"/>
          <w:sz w:val="24"/>
          <w:szCs w:val="24"/>
        </w:rPr>
      </w:pPr>
      <w:r w:rsidRPr="00757EA5">
        <w:rPr>
          <w:rFonts w:ascii="Arial" w:hAnsi="Arial" w:cs="Arial"/>
          <w:sz w:val="24"/>
          <w:szCs w:val="24"/>
        </w:rPr>
        <w:t xml:space="preserve">Over recent years, mental health has become more recognised and accepted in society compared to previously (Ryan, 2020) and police officers are becoming more open about how they are struggling with mental health to attempt to get early intervention and the correct support. Further </w:t>
      </w:r>
      <w:r w:rsidR="00E5675E" w:rsidRPr="00757EA5">
        <w:rPr>
          <w:rFonts w:ascii="Arial" w:hAnsi="Arial" w:cs="Arial"/>
          <w:sz w:val="24"/>
          <w:szCs w:val="24"/>
        </w:rPr>
        <w:t xml:space="preserve">academic </w:t>
      </w:r>
      <w:r w:rsidRPr="00757EA5">
        <w:rPr>
          <w:rFonts w:ascii="Arial" w:hAnsi="Arial" w:cs="Arial"/>
          <w:sz w:val="24"/>
          <w:szCs w:val="24"/>
        </w:rPr>
        <w:t>research completed by Secker, (2003) argues the importance of promoting a positive working environment. Talking about mental health can improve the working environment and lead to better performance, which would, in the case of the police, increase the public’s trust in the police.</w:t>
      </w:r>
    </w:p>
    <w:p w14:paraId="297899E8" w14:textId="77777777" w:rsidR="00B06A79" w:rsidRPr="00757EA5" w:rsidRDefault="00B06A79" w:rsidP="00B06A79">
      <w:pPr>
        <w:rPr>
          <w:rFonts w:ascii="Arial" w:hAnsi="Arial" w:cs="Arial"/>
          <w:sz w:val="24"/>
          <w:szCs w:val="24"/>
        </w:rPr>
      </w:pPr>
      <w:r w:rsidRPr="00757EA5">
        <w:rPr>
          <w:rFonts w:ascii="Arial" w:hAnsi="Arial" w:cs="Arial"/>
          <w:sz w:val="24"/>
          <w:szCs w:val="24"/>
        </w:rPr>
        <w:t> </w:t>
      </w:r>
    </w:p>
    <w:p w14:paraId="12B5148D" w14:textId="77777777" w:rsidR="00B06A79" w:rsidRPr="00757EA5" w:rsidRDefault="00B06A79" w:rsidP="00B06A79">
      <w:pPr>
        <w:rPr>
          <w:rFonts w:ascii="Arial" w:hAnsi="Arial" w:cs="Arial"/>
          <w:sz w:val="24"/>
          <w:szCs w:val="24"/>
        </w:rPr>
      </w:pPr>
      <w:r w:rsidRPr="00757EA5">
        <w:rPr>
          <w:rFonts w:ascii="Arial" w:hAnsi="Arial" w:cs="Arial"/>
          <w:sz w:val="24"/>
          <w:szCs w:val="24"/>
        </w:rPr>
        <w:t>As a result of the findings regarding alcohol abuse being still a culture within the police and strong links to mental health, there is very limited support available to police officers from their forces. A self-referral system to the employee assistance program (Health, 2023) helps support both employer and employee in relation to alcohol misuse relating to mental health and appears to be the most beneficial and effective tool. There appears to be very little support for officers who are struggling, and forces need to work collaboratively to provide a network to support officers.</w:t>
      </w:r>
    </w:p>
    <w:p w14:paraId="47E232B3" w14:textId="77777777" w:rsidR="00B06A79" w:rsidRPr="00757EA5" w:rsidRDefault="00B06A79" w:rsidP="00B06A79">
      <w:pPr>
        <w:rPr>
          <w:rFonts w:ascii="Arial" w:hAnsi="Arial" w:cs="Arial"/>
          <w:sz w:val="24"/>
          <w:szCs w:val="24"/>
        </w:rPr>
      </w:pPr>
      <w:r w:rsidRPr="00757EA5">
        <w:rPr>
          <w:rFonts w:ascii="Arial" w:hAnsi="Arial" w:cs="Arial"/>
          <w:sz w:val="24"/>
          <w:szCs w:val="24"/>
        </w:rPr>
        <w:t> </w:t>
      </w:r>
    </w:p>
    <w:p w14:paraId="4BBFCFD3" w14:textId="77777777" w:rsidR="00B06A79" w:rsidRPr="00757EA5" w:rsidRDefault="00B06A79" w:rsidP="00B06A79">
      <w:pPr>
        <w:rPr>
          <w:rFonts w:ascii="Arial" w:hAnsi="Arial" w:cs="Arial"/>
          <w:sz w:val="24"/>
          <w:szCs w:val="24"/>
        </w:rPr>
      </w:pPr>
      <w:r w:rsidRPr="00757EA5">
        <w:rPr>
          <w:rFonts w:ascii="Arial" w:hAnsi="Arial" w:cs="Arial"/>
          <w:sz w:val="24"/>
          <w:szCs w:val="24"/>
        </w:rPr>
        <w:t> </w:t>
      </w:r>
    </w:p>
    <w:p w14:paraId="1894A07B" w14:textId="77777777" w:rsidR="00B06A79" w:rsidRPr="00757EA5" w:rsidRDefault="00B06A79" w:rsidP="00B06A79">
      <w:pPr>
        <w:rPr>
          <w:rFonts w:ascii="Arial" w:hAnsi="Arial" w:cs="Arial"/>
          <w:sz w:val="24"/>
          <w:szCs w:val="24"/>
        </w:rPr>
      </w:pPr>
      <w:r w:rsidRPr="00757EA5">
        <w:rPr>
          <w:rFonts w:ascii="Arial" w:hAnsi="Arial" w:cs="Arial"/>
          <w:sz w:val="24"/>
          <w:szCs w:val="24"/>
        </w:rPr>
        <w:t> </w:t>
      </w:r>
    </w:p>
    <w:p w14:paraId="18DD4575" w14:textId="77777777" w:rsidR="00B06A79" w:rsidRPr="00757EA5" w:rsidRDefault="00B06A79" w:rsidP="00B06A79">
      <w:pPr>
        <w:rPr>
          <w:rFonts w:ascii="Arial" w:hAnsi="Arial" w:cs="Arial"/>
          <w:sz w:val="24"/>
          <w:szCs w:val="24"/>
        </w:rPr>
      </w:pPr>
      <w:r w:rsidRPr="00757EA5">
        <w:rPr>
          <w:rFonts w:ascii="Arial" w:hAnsi="Arial" w:cs="Arial"/>
          <w:sz w:val="24"/>
          <w:szCs w:val="24"/>
        </w:rPr>
        <w:t> </w:t>
      </w:r>
    </w:p>
    <w:p w14:paraId="7BBE6ADF" w14:textId="77777777" w:rsidR="00B06A79" w:rsidRPr="00757EA5" w:rsidRDefault="00B06A79" w:rsidP="00B06A79">
      <w:pPr>
        <w:rPr>
          <w:rFonts w:ascii="Arial" w:hAnsi="Arial" w:cs="Arial"/>
          <w:sz w:val="24"/>
          <w:szCs w:val="24"/>
        </w:rPr>
      </w:pPr>
      <w:r w:rsidRPr="00757EA5">
        <w:rPr>
          <w:rFonts w:ascii="Arial" w:hAnsi="Arial" w:cs="Arial"/>
          <w:b/>
          <w:bCs/>
          <w:sz w:val="24"/>
          <w:szCs w:val="24"/>
        </w:rPr>
        <w:t xml:space="preserve">2:6 conclusion </w:t>
      </w:r>
    </w:p>
    <w:p w14:paraId="5316F741" w14:textId="77777777" w:rsidR="00B06A79" w:rsidRPr="00757EA5" w:rsidRDefault="00B06A79" w:rsidP="00B06A79">
      <w:pPr>
        <w:rPr>
          <w:rFonts w:ascii="Arial" w:hAnsi="Arial" w:cs="Arial"/>
          <w:sz w:val="24"/>
          <w:szCs w:val="24"/>
        </w:rPr>
      </w:pPr>
      <w:r w:rsidRPr="00757EA5">
        <w:rPr>
          <w:rFonts w:ascii="Arial" w:hAnsi="Arial" w:cs="Arial"/>
          <w:b/>
          <w:bCs/>
          <w:sz w:val="24"/>
          <w:szCs w:val="24"/>
        </w:rPr>
        <w:t> </w:t>
      </w:r>
    </w:p>
    <w:p w14:paraId="33185766" w14:textId="77777777" w:rsidR="00B06A79" w:rsidRPr="00757EA5" w:rsidRDefault="00B06A79" w:rsidP="00B06A79">
      <w:pPr>
        <w:rPr>
          <w:rFonts w:ascii="Arial" w:hAnsi="Arial" w:cs="Arial"/>
          <w:sz w:val="24"/>
          <w:szCs w:val="24"/>
        </w:rPr>
      </w:pPr>
      <w:r w:rsidRPr="00757EA5">
        <w:rPr>
          <w:rFonts w:ascii="Arial" w:hAnsi="Arial" w:cs="Arial"/>
          <w:sz w:val="24"/>
          <w:szCs w:val="24"/>
        </w:rPr>
        <w:t>In conclusion to this chapter of the literature review, there is a clear amount of substantive completed research in relation to mental health and police officers. From completing research from previous literature, news articles, and websites, it has been concluded that there is still a stigma around mental health within the police; however, arguments also back up that the police have implemented and are adapting to provide officers with the best support possible and are doing their best to become more of a trauma-led organisation. The research has also highlighted that there are certain areas where the police do need to continue to work and improve on going forward. Officers appear to still be struggling with the workload and burnout, and with the number of officers leaving, it is still leaving them substantively under numbers on shift. The other findings are for officers who are dealing with alcohol or substance misuse; there is very little support available and could do with more support being implemented, ideally anonymously, to prevent them feeling judged or further having a negative impact on their mental health. The next chapter will aim to collect data from serving South Wales police officers of all ranks and lengths of service.</w:t>
      </w:r>
    </w:p>
    <w:p w14:paraId="19BE1B72" w14:textId="705CCEEE" w:rsidR="00C96438" w:rsidRDefault="00025437">
      <w:pPr>
        <w:rPr>
          <w:rFonts w:ascii="Arial" w:hAnsi="Arial" w:cs="Arial"/>
          <w:sz w:val="24"/>
          <w:szCs w:val="24"/>
        </w:rPr>
      </w:pPr>
      <w:r>
        <w:rPr>
          <w:rFonts w:ascii="Arial" w:hAnsi="Arial" w:cs="Arial"/>
          <w:sz w:val="24"/>
          <w:szCs w:val="24"/>
        </w:rPr>
        <w:t xml:space="preserve"> </w:t>
      </w:r>
    </w:p>
    <w:p w14:paraId="20E4AF76" w14:textId="68662976" w:rsidR="00025437" w:rsidRPr="00757EA5" w:rsidRDefault="00025437">
      <w:pPr>
        <w:rPr>
          <w:rFonts w:ascii="Arial" w:hAnsi="Arial" w:cs="Arial"/>
          <w:sz w:val="24"/>
          <w:szCs w:val="24"/>
        </w:rPr>
      </w:pPr>
      <w:r>
        <w:rPr>
          <w:rFonts w:ascii="Arial" w:hAnsi="Arial" w:cs="Arial"/>
          <w:sz w:val="24"/>
          <w:szCs w:val="24"/>
        </w:rPr>
        <w:t>Word count (2497)</w:t>
      </w:r>
    </w:p>
    <w:p w14:paraId="56408F30" w14:textId="77777777" w:rsidR="00FF61BB" w:rsidRPr="00757EA5" w:rsidRDefault="00FF61BB">
      <w:pPr>
        <w:rPr>
          <w:rFonts w:ascii="Arial" w:hAnsi="Arial" w:cs="Arial"/>
          <w:sz w:val="24"/>
          <w:szCs w:val="24"/>
        </w:rPr>
      </w:pPr>
    </w:p>
    <w:p w14:paraId="685CB4D1"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Reference list</w:t>
      </w:r>
    </w:p>
    <w:p w14:paraId="4791A7D1"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Biggs, C., Tehrani, N. and Billings, J. (2021). Brief trauma therapy for occupational trauma-related PTSD/CPTSD in UK police. </w:t>
      </w:r>
      <w:r w:rsidRPr="00757EA5">
        <w:rPr>
          <w:rFonts w:ascii="Arial" w:hAnsi="Arial" w:cs="Arial"/>
          <w:i/>
          <w:iCs/>
          <w:kern w:val="0"/>
          <w:sz w:val="24"/>
          <w:szCs w:val="24"/>
          <w:lang w:val="en-US"/>
        </w:rPr>
        <w:t>Occupational Medicine</w:t>
      </w:r>
      <w:r w:rsidRPr="00757EA5">
        <w:rPr>
          <w:rFonts w:ascii="Arial" w:hAnsi="Arial" w:cs="Arial"/>
          <w:kern w:val="0"/>
          <w:sz w:val="24"/>
          <w:szCs w:val="24"/>
          <w:lang w:val="en-US"/>
        </w:rPr>
        <w:t xml:space="preserve">, 71(4-5). </w:t>
      </w:r>
      <w:proofErr w:type="spellStart"/>
      <w:r w:rsidRPr="00757EA5">
        <w:rPr>
          <w:rFonts w:ascii="Arial" w:hAnsi="Arial" w:cs="Arial"/>
          <w:kern w:val="0"/>
          <w:sz w:val="24"/>
          <w:szCs w:val="24"/>
          <w:lang w:val="en-US"/>
        </w:rPr>
        <w:t>doi:</w:t>
      </w:r>
      <w:hyperlink r:id="rId5" w:history="1">
        <w:r w:rsidRPr="00757EA5">
          <w:rPr>
            <w:rFonts w:ascii="Arial" w:hAnsi="Arial" w:cs="Arial"/>
            <w:kern w:val="0"/>
            <w:sz w:val="24"/>
            <w:szCs w:val="24"/>
            <w:lang w:val="en-US"/>
          </w:rPr>
          <w:t>https</w:t>
        </w:r>
        <w:proofErr w:type="spellEnd"/>
        <w:r w:rsidRPr="00757EA5">
          <w:rPr>
            <w:rFonts w:ascii="Arial" w:hAnsi="Arial" w:cs="Arial"/>
            <w:kern w:val="0"/>
            <w:sz w:val="24"/>
            <w:szCs w:val="24"/>
            <w:lang w:val="en-US"/>
          </w:rPr>
          <w:t>://doi.org/10.1093/</w:t>
        </w:r>
        <w:proofErr w:type="spellStart"/>
        <w:r w:rsidRPr="00757EA5">
          <w:rPr>
            <w:rFonts w:ascii="Arial" w:hAnsi="Arial" w:cs="Arial"/>
            <w:kern w:val="0"/>
            <w:sz w:val="24"/>
            <w:szCs w:val="24"/>
            <w:lang w:val="en-US"/>
          </w:rPr>
          <w:t>occmed</w:t>
        </w:r>
        <w:proofErr w:type="spellEnd"/>
        <w:r w:rsidRPr="00757EA5">
          <w:rPr>
            <w:rFonts w:ascii="Arial" w:hAnsi="Arial" w:cs="Arial"/>
            <w:kern w:val="0"/>
            <w:sz w:val="24"/>
            <w:szCs w:val="24"/>
            <w:lang w:val="en-US"/>
          </w:rPr>
          <w:t>/kqab075</w:t>
        </w:r>
      </w:hyperlink>
      <w:r w:rsidRPr="00757EA5">
        <w:rPr>
          <w:rFonts w:ascii="Arial" w:hAnsi="Arial" w:cs="Arial"/>
          <w:kern w:val="0"/>
          <w:sz w:val="24"/>
          <w:szCs w:val="24"/>
          <w:lang w:val="en-US"/>
        </w:rPr>
        <w:t>.</w:t>
      </w:r>
    </w:p>
    <w:p w14:paraId="39DFE5D3"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Bond, F.W. and </w:t>
      </w:r>
      <w:proofErr w:type="spellStart"/>
      <w:r w:rsidRPr="00757EA5">
        <w:rPr>
          <w:rFonts w:ascii="Arial" w:hAnsi="Arial" w:cs="Arial"/>
          <w:kern w:val="0"/>
          <w:sz w:val="24"/>
          <w:szCs w:val="24"/>
          <w:lang w:val="en-US"/>
        </w:rPr>
        <w:t>Donaldso-feilder</w:t>
      </w:r>
      <w:proofErr w:type="spellEnd"/>
      <w:r w:rsidRPr="00757EA5">
        <w:rPr>
          <w:rFonts w:ascii="Arial" w:hAnsi="Arial" w:cs="Arial"/>
          <w:kern w:val="0"/>
          <w:sz w:val="24"/>
          <w:szCs w:val="24"/>
          <w:lang w:val="en-US"/>
        </w:rPr>
        <w:t xml:space="preserve">, E.J. (2004). The relative importance of psychological acceptance and emotional intelligence to workplace well-being. </w:t>
      </w:r>
      <w:r w:rsidRPr="00757EA5">
        <w:rPr>
          <w:rFonts w:ascii="Arial" w:hAnsi="Arial" w:cs="Arial"/>
          <w:i/>
          <w:iCs/>
          <w:kern w:val="0"/>
          <w:sz w:val="24"/>
          <w:szCs w:val="24"/>
          <w:lang w:val="en-US"/>
        </w:rPr>
        <w:t>British Journal of Guidance &amp; Counselling</w:t>
      </w:r>
      <w:r w:rsidRPr="00757EA5">
        <w:rPr>
          <w:rFonts w:ascii="Arial" w:hAnsi="Arial" w:cs="Arial"/>
          <w:kern w:val="0"/>
          <w:sz w:val="24"/>
          <w:szCs w:val="24"/>
          <w:lang w:val="en-US"/>
        </w:rPr>
        <w:t xml:space="preserve">, 32(2), pp.187–203. </w:t>
      </w:r>
      <w:proofErr w:type="spellStart"/>
      <w:r w:rsidRPr="00757EA5">
        <w:rPr>
          <w:rFonts w:ascii="Arial" w:hAnsi="Arial" w:cs="Arial"/>
          <w:kern w:val="0"/>
          <w:sz w:val="24"/>
          <w:szCs w:val="24"/>
          <w:lang w:val="en-US"/>
        </w:rPr>
        <w:t>doi:</w:t>
      </w:r>
      <w:hyperlink r:id="rId6" w:history="1">
        <w:r w:rsidRPr="00757EA5">
          <w:rPr>
            <w:rFonts w:ascii="Arial" w:hAnsi="Arial" w:cs="Arial"/>
            <w:kern w:val="0"/>
            <w:sz w:val="24"/>
            <w:szCs w:val="24"/>
            <w:lang w:val="en-US"/>
          </w:rPr>
          <w:t>https</w:t>
        </w:r>
        <w:proofErr w:type="spellEnd"/>
        <w:r w:rsidRPr="00757EA5">
          <w:rPr>
            <w:rFonts w:ascii="Arial" w:hAnsi="Arial" w:cs="Arial"/>
            <w:kern w:val="0"/>
            <w:sz w:val="24"/>
            <w:szCs w:val="24"/>
            <w:lang w:val="en-US"/>
          </w:rPr>
          <w:t>://doi.org/10.1080/08069880410001692210</w:t>
        </w:r>
      </w:hyperlink>
      <w:r w:rsidRPr="00757EA5">
        <w:rPr>
          <w:rFonts w:ascii="Arial" w:hAnsi="Arial" w:cs="Arial"/>
          <w:kern w:val="0"/>
          <w:sz w:val="24"/>
          <w:szCs w:val="24"/>
          <w:lang w:val="en-US"/>
        </w:rPr>
        <w:t>.</w:t>
      </w:r>
    </w:p>
    <w:p w14:paraId="5D80B4E1"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Boyden, K. (2023). Metropolitan Police officers will stop attending mental health calls. </w:t>
      </w:r>
      <w:r w:rsidRPr="00757EA5">
        <w:rPr>
          <w:rFonts w:ascii="Arial" w:hAnsi="Arial" w:cs="Arial"/>
          <w:i/>
          <w:iCs/>
          <w:kern w:val="0"/>
          <w:sz w:val="24"/>
          <w:szCs w:val="24"/>
          <w:lang w:val="en-US"/>
        </w:rPr>
        <w:t>Metro</w:t>
      </w:r>
      <w:r w:rsidRPr="00757EA5">
        <w:rPr>
          <w:rFonts w:ascii="Arial" w:hAnsi="Arial" w:cs="Arial"/>
          <w:kern w:val="0"/>
          <w:sz w:val="24"/>
          <w:szCs w:val="24"/>
          <w:lang w:val="en-US"/>
        </w:rPr>
        <w:t xml:space="preserve">. [online] 29 May. Available at: </w:t>
      </w:r>
      <w:hyperlink r:id="rId7" w:history="1">
        <w:r w:rsidRPr="00757EA5">
          <w:rPr>
            <w:rFonts w:ascii="Arial" w:hAnsi="Arial" w:cs="Arial"/>
            <w:kern w:val="0"/>
            <w:sz w:val="24"/>
            <w:szCs w:val="24"/>
            <w:lang w:val="en-US"/>
          </w:rPr>
          <w:t>https://metro.co.uk/2023/05/29/metropolitan-police-officers-will-stop-attending-mental-health-calls-18859642/</w:t>
        </w:r>
      </w:hyperlink>
      <w:r w:rsidRPr="00757EA5">
        <w:rPr>
          <w:rFonts w:ascii="Arial" w:hAnsi="Arial" w:cs="Arial"/>
          <w:kern w:val="0"/>
          <w:sz w:val="24"/>
          <w:szCs w:val="24"/>
          <w:lang w:val="en-US"/>
        </w:rPr>
        <w:t xml:space="preserve"> [Accessed 23 Jun. 2023].</w:t>
      </w:r>
    </w:p>
    <w:p w14:paraId="2DA804CA"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Cartwright, A. and Roach, J. (2020). The Wellbeing of UK Police: A Study of Recorded Absences from Work of UK Police Employees Due to Psychological Illness and Stress Using Freedom of Information Act Data. </w:t>
      </w:r>
      <w:r w:rsidRPr="00757EA5">
        <w:rPr>
          <w:rFonts w:ascii="Arial" w:hAnsi="Arial" w:cs="Arial"/>
          <w:i/>
          <w:iCs/>
          <w:kern w:val="0"/>
          <w:sz w:val="24"/>
          <w:szCs w:val="24"/>
          <w:lang w:val="en-US"/>
        </w:rPr>
        <w:t>Policing: A Journal of Policy and Practice</w:t>
      </w:r>
      <w:r w:rsidRPr="00757EA5">
        <w:rPr>
          <w:rFonts w:ascii="Arial" w:hAnsi="Arial" w:cs="Arial"/>
          <w:kern w:val="0"/>
          <w:sz w:val="24"/>
          <w:szCs w:val="24"/>
          <w:lang w:val="en-US"/>
        </w:rPr>
        <w:t xml:space="preserve">, 15(1). </w:t>
      </w:r>
      <w:proofErr w:type="spellStart"/>
      <w:r w:rsidRPr="00757EA5">
        <w:rPr>
          <w:rFonts w:ascii="Arial" w:hAnsi="Arial" w:cs="Arial"/>
          <w:kern w:val="0"/>
          <w:sz w:val="24"/>
          <w:szCs w:val="24"/>
          <w:lang w:val="en-US"/>
        </w:rPr>
        <w:t>doi:</w:t>
      </w:r>
      <w:hyperlink r:id="rId8" w:history="1">
        <w:r w:rsidRPr="00757EA5">
          <w:rPr>
            <w:rFonts w:ascii="Arial" w:hAnsi="Arial" w:cs="Arial"/>
            <w:kern w:val="0"/>
            <w:sz w:val="24"/>
            <w:szCs w:val="24"/>
            <w:lang w:val="en-US"/>
          </w:rPr>
          <w:t>https</w:t>
        </w:r>
        <w:proofErr w:type="spellEnd"/>
        <w:r w:rsidRPr="00757EA5">
          <w:rPr>
            <w:rFonts w:ascii="Arial" w:hAnsi="Arial" w:cs="Arial"/>
            <w:kern w:val="0"/>
            <w:sz w:val="24"/>
            <w:szCs w:val="24"/>
            <w:lang w:val="en-US"/>
          </w:rPr>
          <w:t>://doi.org/10.1093/police/paaa033</w:t>
        </w:r>
      </w:hyperlink>
      <w:r w:rsidRPr="00757EA5">
        <w:rPr>
          <w:rFonts w:ascii="Arial" w:hAnsi="Arial" w:cs="Arial"/>
          <w:kern w:val="0"/>
          <w:sz w:val="24"/>
          <w:szCs w:val="24"/>
          <w:lang w:val="en-US"/>
        </w:rPr>
        <w:t>.</w:t>
      </w:r>
    </w:p>
    <w:p w14:paraId="21CC8630"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College of Policing (2021). </w:t>
      </w:r>
      <w:r w:rsidRPr="00757EA5">
        <w:rPr>
          <w:rFonts w:ascii="Arial" w:hAnsi="Arial" w:cs="Arial"/>
          <w:i/>
          <w:iCs/>
          <w:kern w:val="0"/>
          <w:sz w:val="24"/>
          <w:szCs w:val="24"/>
          <w:lang w:val="en-US"/>
        </w:rPr>
        <w:t>Policing and living well | College of Policing</w:t>
      </w:r>
      <w:r w:rsidRPr="00757EA5">
        <w:rPr>
          <w:rFonts w:ascii="Arial" w:hAnsi="Arial" w:cs="Arial"/>
          <w:kern w:val="0"/>
          <w:sz w:val="24"/>
          <w:szCs w:val="24"/>
          <w:lang w:val="en-US"/>
        </w:rPr>
        <w:t xml:space="preserve">. [online] www.college.police.uk. Available at: </w:t>
      </w:r>
      <w:hyperlink r:id="rId9" w:history="1">
        <w:r w:rsidRPr="00757EA5">
          <w:rPr>
            <w:rFonts w:ascii="Arial" w:hAnsi="Arial" w:cs="Arial"/>
            <w:kern w:val="0"/>
            <w:sz w:val="24"/>
            <w:szCs w:val="24"/>
            <w:lang w:val="en-US"/>
          </w:rPr>
          <w:t>https://www.college.police.uk/research/projects/policing-and-living-well</w:t>
        </w:r>
      </w:hyperlink>
      <w:r w:rsidRPr="00757EA5">
        <w:rPr>
          <w:rFonts w:ascii="Arial" w:hAnsi="Arial" w:cs="Arial"/>
          <w:kern w:val="0"/>
          <w:sz w:val="24"/>
          <w:szCs w:val="24"/>
          <w:lang w:val="en-US"/>
        </w:rPr>
        <w:t xml:space="preserve"> [Accessed 14 Oct. 2024].</w:t>
      </w:r>
    </w:p>
    <w:p w14:paraId="3E4499E2"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Dearden, L. (2023). </w:t>
      </w:r>
      <w:r w:rsidRPr="00757EA5">
        <w:rPr>
          <w:rFonts w:ascii="Arial" w:hAnsi="Arial" w:cs="Arial"/>
          <w:i/>
          <w:iCs/>
          <w:kern w:val="0"/>
          <w:sz w:val="24"/>
          <w:szCs w:val="24"/>
          <w:lang w:val="en-US"/>
        </w:rPr>
        <w:t>Record numbers of police officers quitting amid staffing ‘</w:t>
      </w:r>
      <w:proofErr w:type="gramStart"/>
      <w:r w:rsidRPr="00757EA5">
        <w:rPr>
          <w:rFonts w:ascii="Arial" w:hAnsi="Arial" w:cs="Arial"/>
          <w:i/>
          <w:iCs/>
          <w:kern w:val="0"/>
          <w:sz w:val="24"/>
          <w:szCs w:val="24"/>
          <w:lang w:val="en-US"/>
        </w:rPr>
        <w:t>crisis’</w:t>
      </w:r>
      <w:proofErr w:type="gramEnd"/>
      <w:r w:rsidRPr="00757EA5">
        <w:rPr>
          <w:rFonts w:ascii="Arial" w:hAnsi="Arial" w:cs="Arial"/>
          <w:kern w:val="0"/>
          <w:sz w:val="24"/>
          <w:szCs w:val="24"/>
          <w:lang w:val="en-US"/>
        </w:rPr>
        <w:t xml:space="preserve">. [online] The Independent. Available at: </w:t>
      </w:r>
      <w:hyperlink r:id="rId10" w:history="1">
        <w:r w:rsidRPr="00757EA5">
          <w:rPr>
            <w:rFonts w:ascii="Arial" w:hAnsi="Arial" w:cs="Arial"/>
            <w:kern w:val="0"/>
            <w:sz w:val="24"/>
            <w:szCs w:val="24"/>
            <w:lang w:val="en-US"/>
          </w:rPr>
          <w:t>https://www.independent.co.uk/news/uk/home-news/police-resignations-staffing-crisis-boris-uplift-b2382361.html</w:t>
        </w:r>
      </w:hyperlink>
      <w:r w:rsidRPr="00757EA5">
        <w:rPr>
          <w:rFonts w:ascii="Arial" w:hAnsi="Arial" w:cs="Arial"/>
          <w:kern w:val="0"/>
          <w:sz w:val="24"/>
          <w:szCs w:val="24"/>
          <w:lang w:val="en-US"/>
        </w:rPr>
        <w:t xml:space="preserve"> [Accessed 17 Oct. 2024].</w:t>
      </w:r>
    </w:p>
    <w:p w14:paraId="68D040A6"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Elsom, J. (2024). </w:t>
      </w:r>
      <w:r w:rsidRPr="00757EA5">
        <w:rPr>
          <w:rFonts w:ascii="Arial" w:hAnsi="Arial" w:cs="Arial"/>
          <w:i/>
          <w:iCs/>
          <w:kern w:val="0"/>
          <w:sz w:val="24"/>
          <w:szCs w:val="24"/>
          <w:lang w:val="en-US"/>
        </w:rPr>
        <w:t>Record 125 cops assaulted every day last year as Home Secretary says thugs ‘must pay’...</w:t>
      </w:r>
      <w:r w:rsidRPr="00757EA5">
        <w:rPr>
          <w:rFonts w:ascii="Arial" w:hAnsi="Arial" w:cs="Arial"/>
          <w:kern w:val="0"/>
          <w:sz w:val="24"/>
          <w:szCs w:val="24"/>
          <w:lang w:val="en-US"/>
        </w:rPr>
        <w:t xml:space="preserve"> [online] The Sun. Available at: </w:t>
      </w:r>
      <w:hyperlink r:id="rId11" w:history="1">
        <w:r w:rsidRPr="00757EA5">
          <w:rPr>
            <w:rFonts w:ascii="Arial" w:hAnsi="Arial" w:cs="Arial"/>
            <w:kern w:val="0"/>
            <w:sz w:val="24"/>
            <w:szCs w:val="24"/>
            <w:lang w:val="en-US"/>
          </w:rPr>
          <w:t>https://www.thesun.co.uk/news/30346266/record-number-of-police-assaulted-daily/</w:t>
        </w:r>
      </w:hyperlink>
      <w:r w:rsidRPr="00757EA5">
        <w:rPr>
          <w:rFonts w:ascii="Arial" w:hAnsi="Arial" w:cs="Arial"/>
          <w:kern w:val="0"/>
          <w:sz w:val="24"/>
          <w:szCs w:val="24"/>
          <w:lang w:val="en-US"/>
        </w:rPr>
        <w:t xml:space="preserve"> [Accessed 15 Oct. 2024].</w:t>
      </w:r>
    </w:p>
    <w:p w14:paraId="184D206F"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Foley, J. and Massey, K.L.D. (2020). The ‘cost’ of caring in policing: From burnout to PTSD in police officers in England and Wales. </w:t>
      </w:r>
      <w:r w:rsidRPr="00757EA5">
        <w:rPr>
          <w:rFonts w:ascii="Arial" w:hAnsi="Arial" w:cs="Arial"/>
          <w:i/>
          <w:iCs/>
          <w:kern w:val="0"/>
          <w:sz w:val="24"/>
          <w:szCs w:val="24"/>
          <w:lang w:val="en-US"/>
        </w:rPr>
        <w:t>The Police Journal: Theory, Practice and Principles</w:t>
      </w:r>
      <w:r w:rsidRPr="00757EA5">
        <w:rPr>
          <w:rFonts w:ascii="Arial" w:hAnsi="Arial" w:cs="Arial"/>
          <w:kern w:val="0"/>
          <w:sz w:val="24"/>
          <w:szCs w:val="24"/>
          <w:lang w:val="en-US"/>
        </w:rPr>
        <w:t xml:space="preserve">, [online] 94(3), p.0032258X2091744. </w:t>
      </w:r>
      <w:proofErr w:type="spellStart"/>
      <w:r w:rsidRPr="00757EA5">
        <w:rPr>
          <w:rFonts w:ascii="Arial" w:hAnsi="Arial" w:cs="Arial"/>
          <w:kern w:val="0"/>
          <w:sz w:val="24"/>
          <w:szCs w:val="24"/>
          <w:lang w:val="en-US"/>
        </w:rPr>
        <w:t>doi:</w:t>
      </w:r>
      <w:hyperlink r:id="rId12" w:history="1">
        <w:r w:rsidRPr="00757EA5">
          <w:rPr>
            <w:rFonts w:ascii="Arial" w:hAnsi="Arial" w:cs="Arial"/>
            <w:kern w:val="0"/>
            <w:sz w:val="24"/>
            <w:szCs w:val="24"/>
            <w:lang w:val="en-US"/>
          </w:rPr>
          <w:t>https</w:t>
        </w:r>
        <w:proofErr w:type="spellEnd"/>
        <w:r w:rsidRPr="00757EA5">
          <w:rPr>
            <w:rFonts w:ascii="Arial" w:hAnsi="Arial" w:cs="Arial"/>
            <w:kern w:val="0"/>
            <w:sz w:val="24"/>
            <w:szCs w:val="24"/>
            <w:lang w:val="en-US"/>
          </w:rPr>
          <w:t>://doi.org/10.1177/0032258x20917442</w:t>
        </w:r>
      </w:hyperlink>
      <w:r w:rsidRPr="00757EA5">
        <w:rPr>
          <w:rFonts w:ascii="Arial" w:hAnsi="Arial" w:cs="Arial"/>
          <w:kern w:val="0"/>
          <w:sz w:val="24"/>
          <w:szCs w:val="24"/>
          <w:lang w:val="en-US"/>
        </w:rPr>
        <w:t>.</w:t>
      </w:r>
    </w:p>
    <w:p w14:paraId="61E20D07"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Fuchs, E. and Flügge, G. (2014). Adult Neuroplasticity: More Than 40 Years of Research. </w:t>
      </w:r>
      <w:r w:rsidRPr="00757EA5">
        <w:rPr>
          <w:rFonts w:ascii="Arial" w:hAnsi="Arial" w:cs="Arial"/>
          <w:i/>
          <w:iCs/>
          <w:kern w:val="0"/>
          <w:sz w:val="24"/>
          <w:szCs w:val="24"/>
          <w:lang w:val="en-US"/>
        </w:rPr>
        <w:t>Neural Plasticity</w:t>
      </w:r>
      <w:r w:rsidRPr="00757EA5">
        <w:rPr>
          <w:rFonts w:ascii="Arial" w:hAnsi="Arial" w:cs="Arial"/>
          <w:kern w:val="0"/>
          <w:sz w:val="24"/>
          <w:szCs w:val="24"/>
          <w:lang w:val="en-US"/>
        </w:rPr>
        <w:t xml:space="preserve">, [online] 2014(541870), pp.1–10. </w:t>
      </w:r>
      <w:proofErr w:type="spellStart"/>
      <w:r w:rsidRPr="00757EA5">
        <w:rPr>
          <w:rFonts w:ascii="Arial" w:hAnsi="Arial" w:cs="Arial"/>
          <w:kern w:val="0"/>
          <w:sz w:val="24"/>
          <w:szCs w:val="24"/>
          <w:lang w:val="en-US"/>
        </w:rPr>
        <w:t>doi:</w:t>
      </w:r>
      <w:hyperlink r:id="rId13" w:history="1">
        <w:r w:rsidRPr="00757EA5">
          <w:rPr>
            <w:rFonts w:ascii="Arial" w:hAnsi="Arial" w:cs="Arial"/>
            <w:kern w:val="0"/>
            <w:sz w:val="24"/>
            <w:szCs w:val="24"/>
            <w:lang w:val="en-US"/>
          </w:rPr>
          <w:t>https</w:t>
        </w:r>
        <w:proofErr w:type="spellEnd"/>
        <w:r w:rsidRPr="00757EA5">
          <w:rPr>
            <w:rFonts w:ascii="Arial" w:hAnsi="Arial" w:cs="Arial"/>
            <w:kern w:val="0"/>
            <w:sz w:val="24"/>
            <w:szCs w:val="24"/>
            <w:lang w:val="en-US"/>
          </w:rPr>
          <w:t>://doi.org/10.1155/2014/541870</w:t>
        </w:r>
      </w:hyperlink>
      <w:r w:rsidRPr="00757EA5">
        <w:rPr>
          <w:rFonts w:ascii="Arial" w:hAnsi="Arial" w:cs="Arial"/>
          <w:kern w:val="0"/>
          <w:sz w:val="24"/>
          <w:szCs w:val="24"/>
          <w:lang w:val="en-US"/>
        </w:rPr>
        <w:t>.</w:t>
      </w:r>
    </w:p>
    <w:p w14:paraId="381AA30E"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Gordon-Smith, H. (2022). </w:t>
      </w:r>
      <w:r w:rsidRPr="00757EA5">
        <w:rPr>
          <w:rFonts w:ascii="Arial" w:hAnsi="Arial" w:cs="Arial"/>
          <w:i/>
          <w:iCs/>
          <w:kern w:val="0"/>
          <w:sz w:val="24"/>
          <w:szCs w:val="24"/>
          <w:lang w:val="en-US"/>
        </w:rPr>
        <w:t>‘It’s a Crutch’ - New study explores at-risk drinking and abstinence among police</w:t>
      </w:r>
      <w:r w:rsidRPr="00757EA5">
        <w:rPr>
          <w:rFonts w:ascii="Arial" w:hAnsi="Arial" w:cs="Arial"/>
          <w:kern w:val="0"/>
          <w:sz w:val="24"/>
          <w:szCs w:val="24"/>
          <w:lang w:val="en-US"/>
        </w:rPr>
        <w:t xml:space="preserve">. [online] N8 Policing Research Partnership. Available at: </w:t>
      </w:r>
      <w:hyperlink r:id="rId14" w:history="1">
        <w:r w:rsidRPr="00757EA5">
          <w:rPr>
            <w:rFonts w:ascii="Arial" w:hAnsi="Arial" w:cs="Arial"/>
            <w:kern w:val="0"/>
            <w:sz w:val="24"/>
            <w:szCs w:val="24"/>
            <w:lang w:val="en-US"/>
          </w:rPr>
          <w:t>https://www.n8prp.org.uk/2022/09/21/its-a-crutch-new-study-explores-at-risk-drinking-and-abstinence-among-police/</w:t>
        </w:r>
      </w:hyperlink>
      <w:r w:rsidRPr="00757EA5">
        <w:rPr>
          <w:rFonts w:ascii="Arial" w:hAnsi="Arial" w:cs="Arial"/>
          <w:kern w:val="0"/>
          <w:sz w:val="24"/>
          <w:szCs w:val="24"/>
          <w:lang w:val="en-US"/>
        </w:rPr>
        <w:t xml:space="preserve"> [Accessed 16 Oct. 2024].</w:t>
      </w:r>
    </w:p>
    <w:p w14:paraId="70EE1DEF"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Health, C. (2023). </w:t>
      </w:r>
      <w:r w:rsidRPr="00757EA5">
        <w:rPr>
          <w:rFonts w:ascii="Arial" w:hAnsi="Arial" w:cs="Arial"/>
          <w:i/>
          <w:iCs/>
          <w:kern w:val="0"/>
          <w:sz w:val="24"/>
          <w:szCs w:val="24"/>
          <w:lang w:val="en-US"/>
        </w:rPr>
        <w:t xml:space="preserve">What is an Employee Assistance </w:t>
      </w:r>
      <w:proofErr w:type="spellStart"/>
      <w:r w:rsidRPr="00757EA5">
        <w:rPr>
          <w:rFonts w:ascii="Arial" w:hAnsi="Arial" w:cs="Arial"/>
          <w:i/>
          <w:iCs/>
          <w:kern w:val="0"/>
          <w:sz w:val="24"/>
          <w:szCs w:val="24"/>
          <w:lang w:val="en-US"/>
        </w:rPr>
        <w:t>Programme</w:t>
      </w:r>
      <w:proofErr w:type="spellEnd"/>
      <w:r w:rsidRPr="00757EA5">
        <w:rPr>
          <w:rFonts w:ascii="Arial" w:hAnsi="Arial" w:cs="Arial"/>
          <w:i/>
          <w:iCs/>
          <w:kern w:val="0"/>
          <w:sz w:val="24"/>
          <w:szCs w:val="24"/>
          <w:lang w:val="en-US"/>
        </w:rPr>
        <w:t>? Everything You Need to Know</w:t>
      </w:r>
      <w:r w:rsidRPr="00757EA5">
        <w:rPr>
          <w:rFonts w:ascii="Arial" w:hAnsi="Arial" w:cs="Arial"/>
          <w:kern w:val="0"/>
          <w:sz w:val="24"/>
          <w:szCs w:val="24"/>
          <w:lang w:val="en-US"/>
        </w:rPr>
        <w:t xml:space="preserve">. [online] Co-Health. Available at: </w:t>
      </w:r>
      <w:hyperlink r:id="rId15" w:history="1">
        <w:r w:rsidRPr="00757EA5">
          <w:rPr>
            <w:rFonts w:ascii="Arial" w:hAnsi="Arial" w:cs="Arial"/>
            <w:kern w:val="0"/>
            <w:sz w:val="24"/>
            <w:szCs w:val="24"/>
            <w:lang w:val="en-US"/>
          </w:rPr>
          <w:t>https://www.co-health.co.uk/eap/what-is-an-employee-assistance-programme/</w:t>
        </w:r>
      </w:hyperlink>
      <w:r w:rsidRPr="00757EA5">
        <w:rPr>
          <w:rFonts w:ascii="Arial" w:hAnsi="Arial" w:cs="Arial"/>
          <w:kern w:val="0"/>
          <w:sz w:val="24"/>
          <w:szCs w:val="24"/>
          <w:lang w:val="en-US"/>
        </w:rPr>
        <w:t xml:space="preserve"> [Accessed 22 Oct. 2024].</w:t>
      </w:r>
    </w:p>
    <w:p w14:paraId="79FF4F75"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Irizar, P., Gage, S.H., Field, M., Fallon, V. and Goodwin, L. (2021). The Prevalence of Hazardous and Harmful Drinking in the UK Police Service, and Their co-occurrence with Job Strain and Mental Health Problems. </w:t>
      </w:r>
      <w:r w:rsidRPr="00757EA5">
        <w:rPr>
          <w:rFonts w:ascii="Arial" w:hAnsi="Arial" w:cs="Arial"/>
          <w:i/>
          <w:iCs/>
          <w:kern w:val="0"/>
          <w:sz w:val="24"/>
          <w:szCs w:val="24"/>
          <w:lang w:val="en-US"/>
        </w:rPr>
        <w:t>Epidemiology and Psychiatric Sciences</w:t>
      </w:r>
      <w:r w:rsidRPr="00757EA5">
        <w:rPr>
          <w:rFonts w:ascii="Arial" w:hAnsi="Arial" w:cs="Arial"/>
          <w:kern w:val="0"/>
          <w:sz w:val="24"/>
          <w:szCs w:val="24"/>
          <w:lang w:val="en-US"/>
        </w:rPr>
        <w:t xml:space="preserve">, [online] 30. </w:t>
      </w:r>
      <w:proofErr w:type="spellStart"/>
      <w:r w:rsidRPr="00757EA5">
        <w:rPr>
          <w:rFonts w:ascii="Arial" w:hAnsi="Arial" w:cs="Arial"/>
          <w:kern w:val="0"/>
          <w:sz w:val="24"/>
          <w:szCs w:val="24"/>
          <w:lang w:val="en-US"/>
        </w:rPr>
        <w:t>doi:</w:t>
      </w:r>
      <w:hyperlink r:id="rId16" w:history="1">
        <w:r w:rsidRPr="00757EA5">
          <w:rPr>
            <w:rFonts w:ascii="Arial" w:hAnsi="Arial" w:cs="Arial"/>
            <w:kern w:val="0"/>
            <w:sz w:val="24"/>
            <w:szCs w:val="24"/>
            <w:lang w:val="en-US"/>
          </w:rPr>
          <w:t>https</w:t>
        </w:r>
        <w:proofErr w:type="spellEnd"/>
        <w:r w:rsidRPr="00757EA5">
          <w:rPr>
            <w:rFonts w:ascii="Arial" w:hAnsi="Arial" w:cs="Arial"/>
            <w:kern w:val="0"/>
            <w:sz w:val="24"/>
            <w:szCs w:val="24"/>
            <w:lang w:val="en-US"/>
          </w:rPr>
          <w:t>://doi.org/10.1017/s2045796021000366</w:t>
        </w:r>
      </w:hyperlink>
      <w:r w:rsidRPr="00757EA5">
        <w:rPr>
          <w:rFonts w:ascii="Arial" w:hAnsi="Arial" w:cs="Arial"/>
          <w:kern w:val="0"/>
          <w:sz w:val="24"/>
          <w:szCs w:val="24"/>
          <w:lang w:val="en-US"/>
        </w:rPr>
        <w:t>.</w:t>
      </w:r>
    </w:p>
    <w:p w14:paraId="52984299"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March On Stress (2012). </w:t>
      </w:r>
      <w:r w:rsidRPr="00757EA5">
        <w:rPr>
          <w:rFonts w:ascii="Arial" w:hAnsi="Arial" w:cs="Arial"/>
          <w:i/>
          <w:iCs/>
          <w:kern w:val="0"/>
          <w:sz w:val="24"/>
          <w:szCs w:val="24"/>
          <w:lang w:val="en-US"/>
        </w:rPr>
        <w:t>March On Stress &gt;&gt; Trauma Risk Management (</w:t>
      </w:r>
      <w:proofErr w:type="spellStart"/>
      <w:r w:rsidRPr="00757EA5">
        <w:rPr>
          <w:rFonts w:ascii="Arial" w:hAnsi="Arial" w:cs="Arial"/>
          <w:i/>
          <w:iCs/>
          <w:kern w:val="0"/>
          <w:sz w:val="24"/>
          <w:szCs w:val="24"/>
          <w:lang w:val="en-US"/>
        </w:rPr>
        <w:t>TRiM</w:t>
      </w:r>
      <w:proofErr w:type="spellEnd"/>
      <w:r w:rsidRPr="00757EA5">
        <w:rPr>
          <w:rFonts w:ascii="Arial" w:hAnsi="Arial" w:cs="Arial"/>
          <w:i/>
          <w:iCs/>
          <w:kern w:val="0"/>
          <w:sz w:val="24"/>
          <w:szCs w:val="24"/>
          <w:lang w:val="en-US"/>
        </w:rPr>
        <w:t>)</w:t>
      </w:r>
      <w:r w:rsidRPr="00757EA5">
        <w:rPr>
          <w:rFonts w:ascii="Arial" w:hAnsi="Arial" w:cs="Arial"/>
          <w:kern w:val="0"/>
          <w:sz w:val="24"/>
          <w:szCs w:val="24"/>
          <w:lang w:val="en-US"/>
        </w:rPr>
        <w:t xml:space="preserve">. [online] www.marchonstress.com. Available at: </w:t>
      </w:r>
      <w:hyperlink r:id="rId17" w:history="1">
        <w:r w:rsidRPr="00757EA5">
          <w:rPr>
            <w:rFonts w:ascii="Arial" w:hAnsi="Arial" w:cs="Arial"/>
            <w:kern w:val="0"/>
            <w:sz w:val="24"/>
            <w:szCs w:val="24"/>
            <w:lang w:val="en-US"/>
          </w:rPr>
          <w:t>https://www.marchonstress.com/page/p/trim</w:t>
        </w:r>
      </w:hyperlink>
      <w:r w:rsidRPr="00757EA5">
        <w:rPr>
          <w:rFonts w:ascii="Arial" w:hAnsi="Arial" w:cs="Arial"/>
          <w:kern w:val="0"/>
          <w:sz w:val="24"/>
          <w:szCs w:val="24"/>
          <w:lang w:val="en-US"/>
        </w:rPr>
        <w:t xml:space="preserve"> [Accessed 15 Oct. 2024].</w:t>
      </w:r>
    </w:p>
    <w:p w14:paraId="363FD49B"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More In Common (2023). </w:t>
      </w:r>
      <w:r w:rsidRPr="00757EA5">
        <w:rPr>
          <w:rFonts w:ascii="Arial" w:hAnsi="Arial" w:cs="Arial"/>
          <w:i/>
          <w:iCs/>
          <w:kern w:val="0"/>
          <w:sz w:val="24"/>
          <w:szCs w:val="24"/>
          <w:lang w:val="en-US"/>
        </w:rPr>
        <w:t xml:space="preserve">Where are the police? Britons’ attitudes to crime, anti-social </w:t>
      </w:r>
      <w:proofErr w:type="spellStart"/>
      <w:r w:rsidRPr="00757EA5">
        <w:rPr>
          <w:rFonts w:ascii="Arial" w:hAnsi="Arial" w:cs="Arial"/>
          <w:i/>
          <w:iCs/>
          <w:kern w:val="0"/>
          <w:sz w:val="24"/>
          <w:szCs w:val="24"/>
          <w:lang w:val="en-US"/>
        </w:rPr>
        <w:t>behaviour</w:t>
      </w:r>
      <w:proofErr w:type="spellEnd"/>
      <w:r w:rsidRPr="00757EA5">
        <w:rPr>
          <w:rFonts w:ascii="Arial" w:hAnsi="Arial" w:cs="Arial"/>
          <w:i/>
          <w:iCs/>
          <w:kern w:val="0"/>
          <w:sz w:val="24"/>
          <w:szCs w:val="24"/>
          <w:lang w:val="en-US"/>
        </w:rPr>
        <w:t xml:space="preserve"> and the police</w:t>
      </w:r>
      <w:r w:rsidRPr="00757EA5">
        <w:rPr>
          <w:rFonts w:ascii="Arial" w:hAnsi="Arial" w:cs="Arial"/>
          <w:kern w:val="0"/>
          <w:sz w:val="24"/>
          <w:szCs w:val="24"/>
          <w:lang w:val="en-US"/>
        </w:rPr>
        <w:t xml:space="preserve">. [online] www.moreincommon.org.uk. Available at: </w:t>
      </w:r>
      <w:hyperlink r:id="rId18" w:history="1">
        <w:r w:rsidRPr="00757EA5">
          <w:rPr>
            <w:rFonts w:ascii="Arial" w:hAnsi="Arial" w:cs="Arial"/>
            <w:kern w:val="0"/>
            <w:sz w:val="24"/>
            <w:szCs w:val="24"/>
            <w:lang w:val="en-US"/>
          </w:rPr>
          <w:t>https://www.moreincommon.org.uk/our-work/research/where-are-the-police-britons-attitudes-to-crime-anti-social-behaviour-and-the-police/</w:t>
        </w:r>
      </w:hyperlink>
      <w:r w:rsidRPr="00757EA5">
        <w:rPr>
          <w:rFonts w:ascii="Arial" w:hAnsi="Arial" w:cs="Arial"/>
          <w:kern w:val="0"/>
          <w:sz w:val="24"/>
          <w:szCs w:val="24"/>
          <w:lang w:val="en-US"/>
        </w:rPr>
        <w:t xml:space="preserve"> [Accessed 15 Oct. 2024].</w:t>
      </w:r>
    </w:p>
    <w:p w14:paraId="49CBFCCC"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National Audit Office (2022). </w:t>
      </w:r>
      <w:r w:rsidRPr="00757EA5">
        <w:rPr>
          <w:rFonts w:ascii="Arial" w:hAnsi="Arial" w:cs="Arial"/>
          <w:i/>
          <w:iCs/>
          <w:kern w:val="0"/>
          <w:sz w:val="24"/>
          <w:szCs w:val="24"/>
          <w:lang w:val="en-US"/>
        </w:rPr>
        <w:t xml:space="preserve">The Police Uplift </w:t>
      </w:r>
      <w:proofErr w:type="spellStart"/>
      <w:r w:rsidRPr="00757EA5">
        <w:rPr>
          <w:rFonts w:ascii="Arial" w:hAnsi="Arial" w:cs="Arial"/>
          <w:i/>
          <w:iCs/>
          <w:kern w:val="0"/>
          <w:sz w:val="24"/>
          <w:szCs w:val="24"/>
          <w:lang w:val="en-US"/>
        </w:rPr>
        <w:t>Programme</w:t>
      </w:r>
      <w:proofErr w:type="spellEnd"/>
      <w:r w:rsidRPr="00757EA5">
        <w:rPr>
          <w:rFonts w:ascii="Arial" w:hAnsi="Arial" w:cs="Arial"/>
          <w:i/>
          <w:iCs/>
          <w:kern w:val="0"/>
          <w:sz w:val="24"/>
          <w:szCs w:val="24"/>
          <w:lang w:val="en-US"/>
        </w:rPr>
        <w:t xml:space="preserve"> - National Audit Office (NAO) report</w:t>
      </w:r>
      <w:r w:rsidRPr="00757EA5">
        <w:rPr>
          <w:rFonts w:ascii="Arial" w:hAnsi="Arial" w:cs="Arial"/>
          <w:kern w:val="0"/>
          <w:sz w:val="24"/>
          <w:szCs w:val="24"/>
          <w:lang w:val="en-US"/>
        </w:rPr>
        <w:t xml:space="preserve">. [online] National Audit Office (NAO). Available at: </w:t>
      </w:r>
      <w:hyperlink r:id="rId19" w:history="1">
        <w:r w:rsidRPr="00757EA5">
          <w:rPr>
            <w:rFonts w:ascii="Arial" w:hAnsi="Arial" w:cs="Arial"/>
            <w:kern w:val="0"/>
            <w:sz w:val="24"/>
            <w:szCs w:val="24"/>
            <w:lang w:val="en-US"/>
          </w:rPr>
          <w:t>https://www.nao.org.uk/reports/the-police-uplift-programme/</w:t>
        </w:r>
      </w:hyperlink>
      <w:r w:rsidRPr="00757EA5">
        <w:rPr>
          <w:rFonts w:ascii="Arial" w:hAnsi="Arial" w:cs="Arial"/>
          <w:kern w:val="0"/>
          <w:sz w:val="24"/>
          <w:szCs w:val="24"/>
          <w:lang w:val="en-US"/>
        </w:rPr>
        <w:t xml:space="preserve"> [Accessed 17 Oct. 2024].</w:t>
      </w:r>
    </w:p>
    <w:p w14:paraId="31AE0AAF"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National Police Chiefs Council (2023). </w:t>
      </w:r>
      <w:r w:rsidRPr="00757EA5">
        <w:rPr>
          <w:rFonts w:ascii="Arial" w:hAnsi="Arial" w:cs="Arial"/>
          <w:i/>
          <w:iCs/>
          <w:kern w:val="0"/>
          <w:sz w:val="24"/>
          <w:szCs w:val="24"/>
          <w:lang w:val="en-US"/>
        </w:rPr>
        <w:t>1M Officer Hours Saved with New Approach to Mental Health</w:t>
      </w:r>
      <w:r w:rsidRPr="00757EA5">
        <w:rPr>
          <w:rFonts w:ascii="Arial" w:hAnsi="Arial" w:cs="Arial"/>
          <w:kern w:val="0"/>
          <w:sz w:val="24"/>
          <w:szCs w:val="24"/>
          <w:lang w:val="en-US"/>
        </w:rPr>
        <w:t xml:space="preserve">. [online] National Police Chiefs’ Council (NPCC). Available at: </w:t>
      </w:r>
      <w:hyperlink r:id="rId20" w:history="1">
        <w:r w:rsidRPr="00757EA5">
          <w:rPr>
            <w:rFonts w:ascii="Arial" w:hAnsi="Arial" w:cs="Arial"/>
            <w:kern w:val="0"/>
            <w:sz w:val="24"/>
            <w:szCs w:val="24"/>
            <w:lang w:val="en-US"/>
          </w:rPr>
          <w:t>https://news.npcc.police.uk/releases/police-to-save-1-million-officer-hours-as-forces-adopt-new-model-to-ensure-specialist-care-for-health-incidents</w:t>
        </w:r>
      </w:hyperlink>
      <w:r w:rsidRPr="00757EA5">
        <w:rPr>
          <w:rFonts w:ascii="Arial" w:hAnsi="Arial" w:cs="Arial"/>
          <w:kern w:val="0"/>
          <w:sz w:val="24"/>
          <w:szCs w:val="24"/>
          <w:lang w:val="en-US"/>
        </w:rPr>
        <w:t xml:space="preserve"> [Accessed 17 Oct. 2024].</w:t>
      </w:r>
    </w:p>
    <w:p w14:paraId="7CDC969D"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Oscar Kilo (2023). </w:t>
      </w:r>
      <w:r w:rsidRPr="00757EA5">
        <w:rPr>
          <w:rFonts w:ascii="Arial" w:hAnsi="Arial" w:cs="Arial"/>
          <w:i/>
          <w:iCs/>
          <w:kern w:val="0"/>
          <w:sz w:val="24"/>
          <w:szCs w:val="24"/>
          <w:lang w:val="en-US"/>
        </w:rPr>
        <w:t>National Police Wellbeing Survey 2023 results | Oscar Kilo</w:t>
      </w:r>
      <w:r w:rsidRPr="00757EA5">
        <w:rPr>
          <w:rFonts w:ascii="Arial" w:hAnsi="Arial" w:cs="Arial"/>
          <w:kern w:val="0"/>
          <w:sz w:val="24"/>
          <w:szCs w:val="24"/>
          <w:lang w:val="en-US"/>
        </w:rPr>
        <w:t xml:space="preserve">. [online] www.oscarkilo.org.uk. Available at: </w:t>
      </w:r>
      <w:hyperlink r:id="rId21" w:history="1">
        <w:r w:rsidRPr="00757EA5">
          <w:rPr>
            <w:rFonts w:ascii="Arial" w:hAnsi="Arial" w:cs="Arial"/>
            <w:kern w:val="0"/>
            <w:sz w:val="24"/>
            <w:szCs w:val="24"/>
            <w:lang w:val="en-US"/>
          </w:rPr>
          <w:t>https://www.oscarkilo.org.uk/news/national-police-wellbeing-survey-2023-results</w:t>
        </w:r>
      </w:hyperlink>
      <w:r w:rsidRPr="00757EA5">
        <w:rPr>
          <w:rFonts w:ascii="Arial" w:hAnsi="Arial" w:cs="Arial"/>
          <w:kern w:val="0"/>
          <w:sz w:val="24"/>
          <w:szCs w:val="24"/>
          <w:lang w:val="en-US"/>
        </w:rPr>
        <w:t xml:space="preserve"> [Accessed 15 Oct. 2024].</w:t>
      </w:r>
    </w:p>
    <w:p w14:paraId="358B0A55"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Police Care UK (2023). </w:t>
      </w:r>
      <w:r w:rsidRPr="00757EA5">
        <w:rPr>
          <w:rFonts w:ascii="Arial" w:hAnsi="Arial" w:cs="Arial"/>
          <w:i/>
          <w:iCs/>
          <w:kern w:val="0"/>
          <w:sz w:val="24"/>
          <w:szCs w:val="24"/>
          <w:lang w:val="en-US"/>
        </w:rPr>
        <w:t xml:space="preserve">The Job </w:t>
      </w:r>
      <w:proofErr w:type="gramStart"/>
      <w:r w:rsidRPr="00757EA5">
        <w:rPr>
          <w:rFonts w:ascii="Arial" w:hAnsi="Arial" w:cs="Arial"/>
          <w:i/>
          <w:iCs/>
          <w:kern w:val="0"/>
          <w:sz w:val="24"/>
          <w:szCs w:val="24"/>
          <w:lang w:val="en-US"/>
        </w:rPr>
        <w:t>The</w:t>
      </w:r>
      <w:proofErr w:type="gramEnd"/>
      <w:r w:rsidRPr="00757EA5">
        <w:rPr>
          <w:rFonts w:ascii="Arial" w:hAnsi="Arial" w:cs="Arial"/>
          <w:i/>
          <w:iCs/>
          <w:kern w:val="0"/>
          <w:sz w:val="24"/>
          <w:szCs w:val="24"/>
          <w:lang w:val="en-US"/>
        </w:rPr>
        <w:t xml:space="preserve"> Life</w:t>
      </w:r>
      <w:r w:rsidRPr="00757EA5">
        <w:rPr>
          <w:rFonts w:ascii="Arial" w:hAnsi="Arial" w:cs="Arial"/>
          <w:kern w:val="0"/>
          <w:sz w:val="24"/>
          <w:szCs w:val="24"/>
          <w:lang w:val="en-US"/>
        </w:rPr>
        <w:t xml:space="preserve">. [online] Police Care UK. Available at: </w:t>
      </w:r>
      <w:hyperlink r:id="rId22" w:history="1">
        <w:r w:rsidRPr="00757EA5">
          <w:rPr>
            <w:rFonts w:ascii="Arial" w:hAnsi="Arial" w:cs="Arial"/>
            <w:kern w:val="0"/>
            <w:sz w:val="24"/>
            <w:szCs w:val="24"/>
            <w:lang w:val="en-US"/>
          </w:rPr>
          <w:t>https://www.policecare.org.uk/research-article/the-job-the-life/</w:t>
        </w:r>
      </w:hyperlink>
      <w:r w:rsidRPr="00757EA5">
        <w:rPr>
          <w:rFonts w:ascii="Arial" w:hAnsi="Arial" w:cs="Arial"/>
          <w:kern w:val="0"/>
          <w:sz w:val="24"/>
          <w:szCs w:val="24"/>
          <w:lang w:val="en-US"/>
        </w:rPr>
        <w:t xml:space="preserve"> [Accessed 15 Oct. 2024].</w:t>
      </w:r>
    </w:p>
    <w:p w14:paraId="32183E1D"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Police Federation (2024). </w:t>
      </w:r>
      <w:r w:rsidRPr="00757EA5">
        <w:rPr>
          <w:rFonts w:ascii="Arial" w:hAnsi="Arial" w:cs="Arial"/>
          <w:i/>
          <w:iCs/>
          <w:kern w:val="0"/>
          <w:sz w:val="24"/>
          <w:szCs w:val="24"/>
          <w:lang w:val="en-US"/>
        </w:rPr>
        <w:t>Mental health</w:t>
      </w:r>
      <w:r w:rsidRPr="00757EA5">
        <w:rPr>
          <w:rFonts w:ascii="Arial" w:hAnsi="Arial" w:cs="Arial"/>
          <w:kern w:val="0"/>
          <w:sz w:val="24"/>
          <w:szCs w:val="24"/>
          <w:lang w:val="en-US"/>
        </w:rPr>
        <w:t xml:space="preserve">. [online] www.polfed.org. Available at: </w:t>
      </w:r>
      <w:hyperlink r:id="rId23" w:history="1">
        <w:r w:rsidRPr="00757EA5">
          <w:rPr>
            <w:rFonts w:ascii="Arial" w:hAnsi="Arial" w:cs="Arial"/>
            <w:kern w:val="0"/>
            <w:sz w:val="24"/>
            <w:szCs w:val="24"/>
            <w:lang w:val="en-US"/>
          </w:rPr>
          <w:t>https://www.polfed.org/our-work/wellbeing/mental-health/</w:t>
        </w:r>
      </w:hyperlink>
      <w:r w:rsidRPr="00757EA5">
        <w:rPr>
          <w:rFonts w:ascii="Arial" w:hAnsi="Arial" w:cs="Arial"/>
          <w:kern w:val="0"/>
          <w:sz w:val="24"/>
          <w:szCs w:val="24"/>
          <w:lang w:val="en-US"/>
        </w:rPr>
        <w:t>.</w:t>
      </w:r>
    </w:p>
    <w:p w14:paraId="6713B334"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Robinson, A. (2024). </w:t>
      </w:r>
      <w:r w:rsidRPr="00757EA5">
        <w:rPr>
          <w:rFonts w:ascii="Arial" w:hAnsi="Arial" w:cs="Arial"/>
          <w:i/>
          <w:iCs/>
          <w:kern w:val="0"/>
          <w:sz w:val="24"/>
          <w:szCs w:val="24"/>
          <w:lang w:val="en-US"/>
        </w:rPr>
        <w:t>Record 14,508 police officers signed off from work with mental health issues in past year, shocking stats...</w:t>
      </w:r>
      <w:r w:rsidRPr="00757EA5">
        <w:rPr>
          <w:rFonts w:ascii="Arial" w:hAnsi="Arial" w:cs="Arial"/>
          <w:kern w:val="0"/>
          <w:sz w:val="24"/>
          <w:szCs w:val="24"/>
          <w:lang w:val="en-US"/>
        </w:rPr>
        <w:t xml:space="preserve"> [online] The Sun. Available at: </w:t>
      </w:r>
      <w:hyperlink r:id="rId24" w:history="1">
        <w:r w:rsidRPr="00757EA5">
          <w:rPr>
            <w:rFonts w:ascii="Arial" w:hAnsi="Arial" w:cs="Arial"/>
            <w:kern w:val="0"/>
            <w:sz w:val="24"/>
            <w:szCs w:val="24"/>
            <w:lang w:val="en-US"/>
          </w:rPr>
          <w:t>https://www.thesun.co.uk/news/30327451/cops-signed-off-work-mental-health/</w:t>
        </w:r>
      </w:hyperlink>
      <w:r w:rsidRPr="00757EA5">
        <w:rPr>
          <w:rFonts w:ascii="Arial" w:hAnsi="Arial" w:cs="Arial"/>
          <w:kern w:val="0"/>
          <w:sz w:val="24"/>
          <w:szCs w:val="24"/>
          <w:lang w:val="en-US"/>
        </w:rPr>
        <w:t xml:space="preserve"> [Accessed 14 Oct. 2024].</w:t>
      </w:r>
    </w:p>
    <w:p w14:paraId="79CEB578"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Ryan, V. (2020). </w:t>
      </w:r>
      <w:r w:rsidRPr="00757EA5">
        <w:rPr>
          <w:rFonts w:ascii="Arial" w:hAnsi="Arial" w:cs="Arial"/>
          <w:i/>
          <w:iCs/>
          <w:kern w:val="0"/>
          <w:sz w:val="24"/>
          <w:szCs w:val="24"/>
          <w:lang w:val="en-US"/>
        </w:rPr>
        <w:t xml:space="preserve">Why is acceptance important for our mental health? | </w:t>
      </w:r>
      <w:proofErr w:type="spellStart"/>
      <w:r w:rsidRPr="00757EA5">
        <w:rPr>
          <w:rFonts w:ascii="Arial" w:hAnsi="Arial" w:cs="Arial"/>
          <w:i/>
          <w:iCs/>
          <w:kern w:val="0"/>
          <w:sz w:val="24"/>
          <w:szCs w:val="24"/>
          <w:lang w:val="en-US"/>
        </w:rPr>
        <w:t>MyMind</w:t>
      </w:r>
      <w:proofErr w:type="spellEnd"/>
      <w:r w:rsidRPr="00757EA5">
        <w:rPr>
          <w:rFonts w:ascii="Arial" w:hAnsi="Arial" w:cs="Arial"/>
          <w:kern w:val="0"/>
          <w:sz w:val="24"/>
          <w:szCs w:val="24"/>
          <w:lang w:val="en-US"/>
        </w:rPr>
        <w:t xml:space="preserve">. [online] mymind.org. Available at: </w:t>
      </w:r>
      <w:hyperlink r:id="rId25" w:history="1">
        <w:r w:rsidRPr="00757EA5">
          <w:rPr>
            <w:rFonts w:ascii="Arial" w:hAnsi="Arial" w:cs="Arial"/>
            <w:kern w:val="0"/>
            <w:sz w:val="24"/>
            <w:szCs w:val="24"/>
            <w:lang w:val="en-US"/>
          </w:rPr>
          <w:t>https://mymind.org/why-is-acceptance-important-for-our-mental-health</w:t>
        </w:r>
      </w:hyperlink>
      <w:r w:rsidRPr="00757EA5">
        <w:rPr>
          <w:rFonts w:ascii="Arial" w:hAnsi="Arial" w:cs="Arial"/>
          <w:kern w:val="0"/>
          <w:sz w:val="24"/>
          <w:szCs w:val="24"/>
          <w:lang w:val="en-US"/>
        </w:rPr>
        <w:t xml:space="preserve"> [Accessed 17 Oct. 2024].</w:t>
      </w:r>
    </w:p>
    <w:p w14:paraId="0A14A5CC"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Scott, Z., </w:t>
      </w:r>
      <w:proofErr w:type="spellStart"/>
      <w:r w:rsidRPr="00757EA5">
        <w:rPr>
          <w:rFonts w:ascii="Arial" w:hAnsi="Arial" w:cs="Arial"/>
          <w:kern w:val="0"/>
          <w:sz w:val="24"/>
          <w:szCs w:val="24"/>
          <w:lang w:val="en-US"/>
        </w:rPr>
        <w:t>O’Curry</w:t>
      </w:r>
      <w:proofErr w:type="spellEnd"/>
      <w:r w:rsidRPr="00757EA5">
        <w:rPr>
          <w:rFonts w:ascii="Arial" w:hAnsi="Arial" w:cs="Arial"/>
          <w:kern w:val="0"/>
          <w:sz w:val="24"/>
          <w:szCs w:val="24"/>
          <w:lang w:val="en-US"/>
        </w:rPr>
        <w:t xml:space="preserve">, S. and </w:t>
      </w:r>
      <w:proofErr w:type="spellStart"/>
      <w:r w:rsidRPr="00757EA5">
        <w:rPr>
          <w:rFonts w:ascii="Arial" w:hAnsi="Arial" w:cs="Arial"/>
          <w:kern w:val="0"/>
          <w:sz w:val="24"/>
          <w:szCs w:val="24"/>
          <w:lang w:val="en-US"/>
        </w:rPr>
        <w:t>Mastroyannopoulou</w:t>
      </w:r>
      <w:proofErr w:type="spellEnd"/>
      <w:r w:rsidRPr="00757EA5">
        <w:rPr>
          <w:rFonts w:ascii="Arial" w:hAnsi="Arial" w:cs="Arial"/>
          <w:kern w:val="0"/>
          <w:sz w:val="24"/>
          <w:szCs w:val="24"/>
          <w:lang w:val="en-US"/>
        </w:rPr>
        <w:t xml:space="preserve">, K. (2021). The impact and experience of debriefing for clinical staff following traumatic events in clinical settings: A systematic review. </w:t>
      </w:r>
      <w:r w:rsidRPr="00757EA5">
        <w:rPr>
          <w:rFonts w:ascii="Arial" w:hAnsi="Arial" w:cs="Arial"/>
          <w:i/>
          <w:iCs/>
          <w:kern w:val="0"/>
          <w:sz w:val="24"/>
          <w:szCs w:val="24"/>
          <w:lang w:val="en-US"/>
        </w:rPr>
        <w:t>Journal of Traumatic Stress</w:t>
      </w:r>
      <w:r w:rsidRPr="00757EA5">
        <w:rPr>
          <w:rFonts w:ascii="Arial" w:hAnsi="Arial" w:cs="Arial"/>
          <w:kern w:val="0"/>
          <w:sz w:val="24"/>
          <w:szCs w:val="24"/>
          <w:lang w:val="en-US"/>
        </w:rPr>
        <w:t xml:space="preserve">, [online] 35(1). </w:t>
      </w:r>
      <w:proofErr w:type="spellStart"/>
      <w:r w:rsidRPr="00757EA5">
        <w:rPr>
          <w:rFonts w:ascii="Arial" w:hAnsi="Arial" w:cs="Arial"/>
          <w:kern w:val="0"/>
          <w:sz w:val="24"/>
          <w:szCs w:val="24"/>
          <w:lang w:val="en-US"/>
        </w:rPr>
        <w:t>doi:</w:t>
      </w:r>
      <w:hyperlink r:id="rId26" w:history="1">
        <w:r w:rsidRPr="00757EA5">
          <w:rPr>
            <w:rFonts w:ascii="Arial" w:hAnsi="Arial" w:cs="Arial"/>
            <w:kern w:val="0"/>
            <w:sz w:val="24"/>
            <w:szCs w:val="24"/>
            <w:lang w:val="en-US"/>
          </w:rPr>
          <w:t>https</w:t>
        </w:r>
        <w:proofErr w:type="spellEnd"/>
        <w:r w:rsidRPr="00757EA5">
          <w:rPr>
            <w:rFonts w:ascii="Arial" w:hAnsi="Arial" w:cs="Arial"/>
            <w:kern w:val="0"/>
            <w:sz w:val="24"/>
            <w:szCs w:val="24"/>
            <w:lang w:val="en-US"/>
          </w:rPr>
          <w:t>://doi.org/10.1002/jts.22736</w:t>
        </w:r>
      </w:hyperlink>
      <w:r w:rsidRPr="00757EA5">
        <w:rPr>
          <w:rFonts w:ascii="Arial" w:hAnsi="Arial" w:cs="Arial"/>
          <w:kern w:val="0"/>
          <w:sz w:val="24"/>
          <w:szCs w:val="24"/>
          <w:lang w:val="en-US"/>
        </w:rPr>
        <w:t>.</w:t>
      </w:r>
    </w:p>
    <w:p w14:paraId="5529377C"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Silvestri, M. (2017). Police Culture and Gender: Revisiting the ‘Cult of Masculinity’. </w:t>
      </w:r>
      <w:r w:rsidRPr="00757EA5">
        <w:rPr>
          <w:rFonts w:ascii="Arial" w:hAnsi="Arial" w:cs="Arial"/>
          <w:i/>
          <w:iCs/>
          <w:kern w:val="0"/>
          <w:sz w:val="24"/>
          <w:szCs w:val="24"/>
          <w:lang w:val="en-US"/>
        </w:rPr>
        <w:t>Policing: A Journal of Policy and Practice</w:t>
      </w:r>
      <w:r w:rsidRPr="00757EA5">
        <w:rPr>
          <w:rFonts w:ascii="Arial" w:hAnsi="Arial" w:cs="Arial"/>
          <w:kern w:val="0"/>
          <w:sz w:val="24"/>
          <w:szCs w:val="24"/>
          <w:lang w:val="en-US"/>
        </w:rPr>
        <w:t xml:space="preserve">, [online] 11(3), pp.289–300. Available at: </w:t>
      </w:r>
      <w:hyperlink r:id="rId27" w:history="1">
        <w:r w:rsidRPr="00757EA5">
          <w:rPr>
            <w:rFonts w:ascii="Arial" w:hAnsi="Arial" w:cs="Arial"/>
            <w:kern w:val="0"/>
            <w:sz w:val="24"/>
            <w:szCs w:val="24"/>
            <w:lang w:val="en-US"/>
          </w:rPr>
          <w:t>https://eprints.kingston.ac.uk/id/eprint/37039/1/Silvestri-M-37039-AAM.pdf</w:t>
        </w:r>
      </w:hyperlink>
      <w:r w:rsidRPr="00757EA5">
        <w:rPr>
          <w:rFonts w:ascii="Arial" w:hAnsi="Arial" w:cs="Arial"/>
          <w:kern w:val="0"/>
          <w:sz w:val="24"/>
          <w:szCs w:val="24"/>
          <w:lang w:val="en-US"/>
        </w:rPr>
        <w:t>.</w:t>
      </w:r>
    </w:p>
    <w:p w14:paraId="2942689D"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The National Institute of Mental Health (2023). </w:t>
      </w:r>
      <w:r w:rsidRPr="00757EA5">
        <w:rPr>
          <w:rFonts w:ascii="Arial" w:hAnsi="Arial" w:cs="Arial"/>
          <w:i/>
          <w:iCs/>
          <w:kern w:val="0"/>
          <w:sz w:val="24"/>
          <w:szCs w:val="24"/>
          <w:lang w:val="en-US"/>
        </w:rPr>
        <w:t>Post-Traumatic Stress Disorder</w:t>
      </w:r>
      <w:r w:rsidRPr="00757EA5">
        <w:rPr>
          <w:rFonts w:ascii="Arial" w:hAnsi="Arial" w:cs="Arial"/>
          <w:kern w:val="0"/>
          <w:sz w:val="24"/>
          <w:szCs w:val="24"/>
          <w:lang w:val="en-US"/>
        </w:rPr>
        <w:t xml:space="preserve">. [online] The National Institute of Mental Health. Available at: </w:t>
      </w:r>
      <w:hyperlink r:id="rId28" w:history="1">
        <w:r w:rsidRPr="00757EA5">
          <w:rPr>
            <w:rFonts w:ascii="Arial" w:hAnsi="Arial" w:cs="Arial"/>
            <w:kern w:val="0"/>
            <w:sz w:val="24"/>
            <w:szCs w:val="24"/>
            <w:lang w:val="en-US"/>
          </w:rPr>
          <w:t>https://www.nimh.nih.gov/health/publications/post-traumatic-stress-disorder-ptsd</w:t>
        </w:r>
      </w:hyperlink>
      <w:r w:rsidRPr="00757EA5">
        <w:rPr>
          <w:rFonts w:ascii="Arial" w:hAnsi="Arial" w:cs="Arial"/>
          <w:kern w:val="0"/>
          <w:sz w:val="24"/>
          <w:szCs w:val="24"/>
          <w:lang w:val="en-US"/>
        </w:rPr>
        <w:t xml:space="preserve"> [Accessed 15 Oct. 2024].</w:t>
      </w:r>
    </w:p>
    <w:p w14:paraId="73B41D55"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Thomas, J. (2018). </w:t>
      </w:r>
      <w:r w:rsidRPr="00757EA5">
        <w:rPr>
          <w:rFonts w:ascii="Arial" w:hAnsi="Arial" w:cs="Arial"/>
          <w:i/>
          <w:iCs/>
          <w:kern w:val="0"/>
          <w:sz w:val="24"/>
          <w:szCs w:val="24"/>
          <w:lang w:val="en-US"/>
        </w:rPr>
        <w:t xml:space="preserve">The 7 Steps </w:t>
      </w:r>
      <w:proofErr w:type="gramStart"/>
      <w:r w:rsidRPr="00757EA5">
        <w:rPr>
          <w:rFonts w:ascii="Arial" w:hAnsi="Arial" w:cs="Arial"/>
          <w:i/>
          <w:iCs/>
          <w:kern w:val="0"/>
          <w:sz w:val="24"/>
          <w:szCs w:val="24"/>
          <w:lang w:val="en-US"/>
        </w:rPr>
        <w:t>Of</w:t>
      </w:r>
      <w:proofErr w:type="gramEnd"/>
      <w:r w:rsidRPr="00757EA5">
        <w:rPr>
          <w:rFonts w:ascii="Arial" w:hAnsi="Arial" w:cs="Arial"/>
          <w:i/>
          <w:iCs/>
          <w:kern w:val="0"/>
          <w:sz w:val="24"/>
          <w:szCs w:val="24"/>
          <w:lang w:val="en-US"/>
        </w:rPr>
        <w:t xml:space="preserve"> Critical Incident Stress Debriefing And How They Support Trauma Recovery | </w:t>
      </w:r>
      <w:proofErr w:type="spellStart"/>
      <w:r w:rsidRPr="00757EA5">
        <w:rPr>
          <w:rFonts w:ascii="Arial" w:hAnsi="Arial" w:cs="Arial"/>
          <w:i/>
          <w:iCs/>
          <w:kern w:val="0"/>
          <w:sz w:val="24"/>
          <w:szCs w:val="24"/>
          <w:lang w:val="en-US"/>
        </w:rPr>
        <w:t>Betterhelp</w:t>
      </w:r>
      <w:proofErr w:type="spellEnd"/>
      <w:r w:rsidRPr="00757EA5">
        <w:rPr>
          <w:rFonts w:ascii="Arial" w:hAnsi="Arial" w:cs="Arial"/>
          <w:kern w:val="0"/>
          <w:sz w:val="24"/>
          <w:szCs w:val="24"/>
          <w:lang w:val="en-US"/>
        </w:rPr>
        <w:t xml:space="preserve">. [online] Betterhelp.com. Available at: </w:t>
      </w:r>
      <w:hyperlink r:id="rId29" w:history="1">
        <w:r w:rsidRPr="00757EA5">
          <w:rPr>
            <w:rFonts w:ascii="Arial" w:hAnsi="Arial" w:cs="Arial"/>
            <w:kern w:val="0"/>
            <w:sz w:val="24"/>
            <w:szCs w:val="24"/>
            <w:lang w:val="en-US"/>
          </w:rPr>
          <w:t>https://www.betterhelp.com/advice/stress/the-7-steps-of-critical-incident-stress-debriefing-and-how-they-support-trauma-recovery/</w:t>
        </w:r>
      </w:hyperlink>
      <w:r w:rsidRPr="00757EA5">
        <w:rPr>
          <w:rFonts w:ascii="Arial" w:hAnsi="Arial" w:cs="Arial"/>
          <w:kern w:val="0"/>
          <w:sz w:val="24"/>
          <w:szCs w:val="24"/>
          <w:lang w:val="en-US"/>
        </w:rPr>
        <w:t xml:space="preserve"> [Accessed 16 Oct. 2024].</w:t>
      </w:r>
    </w:p>
    <w:p w14:paraId="5FD63EF6"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Walsh, M., Taylor, M. and Hastings, V. (2012). Burnout and Post Traumatic Stress Disorder in the Police: Educating Officers with the Stilwell </w:t>
      </w:r>
      <w:proofErr w:type="spellStart"/>
      <w:r w:rsidRPr="00757EA5">
        <w:rPr>
          <w:rFonts w:ascii="Arial" w:hAnsi="Arial" w:cs="Arial"/>
          <w:kern w:val="0"/>
          <w:sz w:val="24"/>
          <w:szCs w:val="24"/>
          <w:lang w:val="en-US"/>
        </w:rPr>
        <w:t>TRiM</w:t>
      </w:r>
      <w:proofErr w:type="spellEnd"/>
      <w:r w:rsidRPr="00757EA5">
        <w:rPr>
          <w:rFonts w:ascii="Arial" w:hAnsi="Arial" w:cs="Arial"/>
          <w:kern w:val="0"/>
          <w:sz w:val="24"/>
          <w:szCs w:val="24"/>
          <w:lang w:val="en-US"/>
        </w:rPr>
        <w:t xml:space="preserve"> Approach. </w:t>
      </w:r>
      <w:r w:rsidRPr="00757EA5">
        <w:rPr>
          <w:rFonts w:ascii="Arial" w:hAnsi="Arial" w:cs="Arial"/>
          <w:i/>
          <w:iCs/>
          <w:kern w:val="0"/>
          <w:sz w:val="24"/>
          <w:szCs w:val="24"/>
          <w:lang w:val="en-US"/>
        </w:rPr>
        <w:t>Policing</w:t>
      </w:r>
      <w:r w:rsidRPr="00757EA5">
        <w:rPr>
          <w:rFonts w:ascii="Arial" w:hAnsi="Arial" w:cs="Arial"/>
          <w:kern w:val="0"/>
          <w:sz w:val="24"/>
          <w:szCs w:val="24"/>
          <w:lang w:val="en-US"/>
        </w:rPr>
        <w:t xml:space="preserve">, 7(2), pp.167–177. </w:t>
      </w:r>
      <w:proofErr w:type="spellStart"/>
      <w:r w:rsidRPr="00757EA5">
        <w:rPr>
          <w:rFonts w:ascii="Arial" w:hAnsi="Arial" w:cs="Arial"/>
          <w:kern w:val="0"/>
          <w:sz w:val="24"/>
          <w:szCs w:val="24"/>
          <w:lang w:val="en-US"/>
        </w:rPr>
        <w:t>doi:</w:t>
      </w:r>
      <w:hyperlink r:id="rId30" w:history="1">
        <w:r w:rsidRPr="00757EA5">
          <w:rPr>
            <w:rFonts w:ascii="Arial" w:hAnsi="Arial" w:cs="Arial"/>
            <w:kern w:val="0"/>
            <w:sz w:val="24"/>
            <w:szCs w:val="24"/>
            <w:lang w:val="en-US"/>
          </w:rPr>
          <w:t>https</w:t>
        </w:r>
        <w:proofErr w:type="spellEnd"/>
        <w:r w:rsidRPr="00757EA5">
          <w:rPr>
            <w:rFonts w:ascii="Arial" w:hAnsi="Arial" w:cs="Arial"/>
            <w:kern w:val="0"/>
            <w:sz w:val="24"/>
            <w:szCs w:val="24"/>
            <w:lang w:val="en-US"/>
          </w:rPr>
          <w:t>://doi.org/10.1093/police/pas043</w:t>
        </w:r>
      </w:hyperlink>
      <w:r w:rsidRPr="00757EA5">
        <w:rPr>
          <w:rFonts w:ascii="Arial" w:hAnsi="Arial" w:cs="Arial"/>
          <w:kern w:val="0"/>
          <w:sz w:val="24"/>
          <w:szCs w:val="24"/>
          <w:lang w:val="en-US"/>
        </w:rPr>
        <w:t>.</w:t>
      </w:r>
    </w:p>
    <w:p w14:paraId="393A5196" w14:textId="77777777" w:rsidR="00FF61BB" w:rsidRPr="00757EA5" w:rsidRDefault="00FF61BB" w:rsidP="00FF61BB">
      <w:pPr>
        <w:widowControl w:val="0"/>
        <w:autoSpaceDE w:val="0"/>
        <w:autoSpaceDN w:val="0"/>
        <w:adjustRightInd w:val="0"/>
        <w:spacing w:after="240" w:line="360" w:lineRule="auto"/>
        <w:rPr>
          <w:rFonts w:ascii="Arial" w:hAnsi="Arial" w:cs="Arial"/>
          <w:kern w:val="0"/>
          <w:sz w:val="24"/>
          <w:szCs w:val="24"/>
          <w:lang w:val="en-US"/>
        </w:rPr>
      </w:pPr>
      <w:r w:rsidRPr="00757EA5">
        <w:rPr>
          <w:rFonts w:ascii="Arial" w:hAnsi="Arial" w:cs="Arial"/>
          <w:kern w:val="0"/>
          <w:sz w:val="24"/>
          <w:szCs w:val="24"/>
          <w:lang w:val="en-US"/>
        </w:rPr>
        <w:t xml:space="preserve">Watson, C. (2024). </w:t>
      </w:r>
      <w:r w:rsidRPr="00757EA5">
        <w:rPr>
          <w:rFonts w:ascii="Arial" w:hAnsi="Arial" w:cs="Arial"/>
          <w:i/>
          <w:iCs/>
          <w:kern w:val="0"/>
          <w:sz w:val="24"/>
          <w:szCs w:val="24"/>
          <w:lang w:val="en-US"/>
        </w:rPr>
        <w:t>A Real and Immediate Risk: Police Encounters with People in Mental Health Crisis</w:t>
      </w:r>
      <w:r w:rsidRPr="00757EA5">
        <w:rPr>
          <w:rFonts w:ascii="Arial" w:hAnsi="Arial" w:cs="Arial"/>
          <w:kern w:val="0"/>
          <w:sz w:val="24"/>
          <w:szCs w:val="24"/>
          <w:lang w:val="en-US"/>
        </w:rPr>
        <w:t xml:space="preserve">. [online] Legal History Miscellany. Available at: </w:t>
      </w:r>
      <w:hyperlink r:id="rId31" w:history="1">
        <w:r w:rsidRPr="00757EA5">
          <w:rPr>
            <w:rFonts w:ascii="Arial" w:hAnsi="Arial" w:cs="Arial"/>
            <w:kern w:val="0"/>
            <w:sz w:val="24"/>
            <w:szCs w:val="24"/>
            <w:lang w:val="en-US"/>
          </w:rPr>
          <w:t>https://legalhistorymiscellany.com/2024/06/25/a-real-and-immediate-risk/</w:t>
        </w:r>
      </w:hyperlink>
      <w:r w:rsidRPr="00757EA5">
        <w:rPr>
          <w:rFonts w:ascii="Arial" w:hAnsi="Arial" w:cs="Arial"/>
          <w:kern w:val="0"/>
          <w:sz w:val="24"/>
          <w:szCs w:val="24"/>
          <w:lang w:val="en-US"/>
        </w:rPr>
        <w:t xml:space="preserve"> [Accessed 17 Oct. 2024].</w:t>
      </w:r>
    </w:p>
    <w:p w14:paraId="01A314AC" w14:textId="77777777" w:rsidR="00FF61BB" w:rsidRDefault="00FF61BB"/>
    <w:sectPr w:rsidR="00FF61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47A"/>
    <w:rsid w:val="00025437"/>
    <w:rsid w:val="001011E6"/>
    <w:rsid w:val="00111F9E"/>
    <w:rsid w:val="00151819"/>
    <w:rsid w:val="00435DE9"/>
    <w:rsid w:val="00601609"/>
    <w:rsid w:val="0061467A"/>
    <w:rsid w:val="00757EA5"/>
    <w:rsid w:val="008D75B0"/>
    <w:rsid w:val="00A12C16"/>
    <w:rsid w:val="00B06A79"/>
    <w:rsid w:val="00C04E30"/>
    <w:rsid w:val="00C96438"/>
    <w:rsid w:val="00D1547A"/>
    <w:rsid w:val="00E5675E"/>
    <w:rsid w:val="00FF6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222E4"/>
  <w15:chartTrackingRefBased/>
  <w15:docId w15:val="{0EC09C0B-2FC1-41F0-AC4F-42307C0D7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54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54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54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54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54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54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54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54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54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4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54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54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54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54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54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54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54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547A"/>
    <w:rPr>
      <w:rFonts w:eastAsiaTheme="majorEastAsia" w:cstheme="majorBidi"/>
      <w:color w:val="272727" w:themeColor="text1" w:themeTint="D8"/>
    </w:rPr>
  </w:style>
  <w:style w:type="paragraph" w:styleId="Title">
    <w:name w:val="Title"/>
    <w:basedOn w:val="Normal"/>
    <w:next w:val="Normal"/>
    <w:link w:val="TitleChar"/>
    <w:uiPriority w:val="10"/>
    <w:qFormat/>
    <w:rsid w:val="00D154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54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54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54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547A"/>
    <w:pPr>
      <w:spacing w:before="160"/>
      <w:jc w:val="center"/>
    </w:pPr>
    <w:rPr>
      <w:i/>
      <w:iCs/>
      <w:color w:val="404040" w:themeColor="text1" w:themeTint="BF"/>
    </w:rPr>
  </w:style>
  <w:style w:type="character" w:customStyle="1" w:styleId="QuoteChar">
    <w:name w:val="Quote Char"/>
    <w:basedOn w:val="DefaultParagraphFont"/>
    <w:link w:val="Quote"/>
    <w:uiPriority w:val="29"/>
    <w:rsid w:val="00D1547A"/>
    <w:rPr>
      <w:i/>
      <w:iCs/>
      <w:color w:val="404040" w:themeColor="text1" w:themeTint="BF"/>
    </w:rPr>
  </w:style>
  <w:style w:type="paragraph" w:styleId="ListParagraph">
    <w:name w:val="List Paragraph"/>
    <w:basedOn w:val="Normal"/>
    <w:uiPriority w:val="34"/>
    <w:qFormat/>
    <w:rsid w:val="00D1547A"/>
    <w:pPr>
      <w:ind w:left="720"/>
      <w:contextualSpacing/>
    </w:pPr>
  </w:style>
  <w:style w:type="character" w:styleId="IntenseEmphasis">
    <w:name w:val="Intense Emphasis"/>
    <w:basedOn w:val="DefaultParagraphFont"/>
    <w:uiPriority w:val="21"/>
    <w:qFormat/>
    <w:rsid w:val="00D1547A"/>
    <w:rPr>
      <w:i/>
      <w:iCs/>
      <w:color w:val="0F4761" w:themeColor="accent1" w:themeShade="BF"/>
    </w:rPr>
  </w:style>
  <w:style w:type="paragraph" w:styleId="IntenseQuote">
    <w:name w:val="Intense Quote"/>
    <w:basedOn w:val="Normal"/>
    <w:next w:val="Normal"/>
    <w:link w:val="IntenseQuoteChar"/>
    <w:uiPriority w:val="30"/>
    <w:qFormat/>
    <w:rsid w:val="00D154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547A"/>
    <w:rPr>
      <w:i/>
      <w:iCs/>
      <w:color w:val="0F4761" w:themeColor="accent1" w:themeShade="BF"/>
    </w:rPr>
  </w:style>
  <w:style w:type="character" w:styleId="IntenseReference">
    <w:name w:val="Intense Reference"/>
    <w:basedOn w:val="DefaultParagraphFont"/>
    <w:uiPriority w:val="32"/>
    <w:qFormat/>
    <w:rsid w:val="00D1547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0907873">
      <w:bodyDiv w:val="1"/>
      <w:marLeft w:val="0"/>
      <w:marRight w:val="0"/>
      <w:marTop w:val="0"/>
      <w:marBottom w:val="0"/>
      <w:divBdr>
        <w:top w:val="none" w:sz="0" w:space="0" w:color="auto"/>
        <w:left w:val="none" w:sz="0" w:space="0" w:color="auto"/>
        <w:bottom w:val="none" w:sz="0" w:space="0" w:color="auto"/>
        <w:right w:val="none" w:sz="0" w:space="0" w:color="auto"/>
      </w:divBdr>
    </w:div>
    <w:div w:id="564488696">
      <w:bodyDiv w:val="1"/>
      <w:marLeft w:val="0"/>
      <w:marRight w:val="0"/>
      <w:marTop w:val="0"/>
      <w:marBottom w:val="0"/>
      <w:divBdr>
        <w:top w:val="none" w:sz="0" w:space="0" w:color="auto"/>
        <w:left w:val="none" w:sz="0" w:space="0" w:color="auto"/>
        <w:bottom w:val="none" w:sz="0" w:space="0" w:color="auto"/>
        <w:right w:val="none" w:sz="0" w:space="0" w:color="auto"/>
      </w:divBdr>
    </w:div>
    <w:div w:id="818576758">
      <w:bodyDiv w:val="1"/>
      <w:marLeft w:val="0"/>
      <w:marRight w:val="0"/>
      <w:marTop w:val="0"/>
      <w:marBottom w:val="0"/>
      <w:divBdr>
        <w:top w:val="none" w:sz="0" w:space="0" w:color="auto"/>
        <w:left w:val="none" w:sz="0" w:space="0" w:color="auto"/>
        <w:bottom w:val="none" w:sz="0" w:space="0" w:color="auto"/>
        <w:right w:val="none" w:sz="0" w:space="0" w:color="auto"/>
      </w:divBdr>
    </w:div>
    <w:div w:id="1190025814">
      <w:bodyDiv w:val="1"/>
      <w:marLeft w:val="0"/>
      <w:marRight w:val="0"/>
      <w:marTop w:val="0"/>
      <w:marBottom w:val="0"/>
      <w:divBdr>
        <w:top w:val="none" w:sz="0" w:space="0" w:color="auto"/>
        <w:left w:val="none" w:sz="0" w:space="0" w:color="auto"/>
        <w:bottom w:val="none" w:sz="0" w:space="0" w:color="auto"/>
        <w:right w:val="none" w:sz="0" w:space="0" w:color="auto"/>
      </w:divBdr>
    </w:div>
    <w:div w:id="1547332342">
      <w:bodyDiv w:val="1"/>
      <w:marLeft w:val="0"/>
      <w:marRight w:val="0"/>
      <w:marTop w:val="0"/>
      <w:marBottom w:val="0"/>
      <w:divBdr>
        <w:top w:val="none" w:sz="0" w:space="0" w:color="auto"/>
        <w:left w:val="none" w:sz="0" w:space="0" w:color="auto"/>
        <w:bottom w:val="none" w:sz="0" w:space="0" w:color="auto"/>
        <w:right w:val="none" w:sz="0" w:space="0" w:color="auto"/>
      </w:divBdr>
    </w:div>
    <w:div w:id="1628660996">
      <w:bodyDiv w:val="1"/>
      <w:marLeft w:val="0"/>
      <w:marRight w:val="0"/>
      <w:marTop w:val="0"/>
      <w:marBottom w:val="0"/>
      <w:divBdr>
        <w:top w:val="none" w:sz="0" w:space="0" w:color="auto"/>
        <w:left w:val="none" w:sz="0" w:space="0" w:color="auto"/>
        <w:bottom w:val="none" w:sz="0" w:space="0" w:color="auto"/>
        <w:right w:val="none" w:sz="0" w:space="0" w:color="auto"/>
      </w:divBdr>
    </w:div>
    <w:div w:id="1780179591">
      <w:bodyDiv w:val="1"/>
      <w:marLeft w:val="0"/>
      <w:marRight w:val="0"/>
      <w:marTop w:val="0"/>
      <w:marBottom w:val="0"/>
      <w:divBdr>
        <w:top w:val="none" w:sz="0" w:space="0" w:color="auto"/>
        <w:left w:val="none" w:sz="0" w:space="0" w:color="auto"/>
        <w:bottom w:val="none" w:sz="0" w:space="0" w:color="auto"/>
        <w:right w:val="none" w:sz="0" w:space="0" w:color="auto"/>
      </w:divBdr>
    </w:div>
    <w:div w:id="2029676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55/2014/541870" TargetMode="External"/><Relationship Id="rId18" Type="http://schemas.openxmlformats.org/officeDocument/2006/relationships/hyperlink" Target="https://www.moreincommon.org.uk/our-work/research/where-are-the-police-britons-attitudes-to-crime-anti-social-behaviour-and-the-police/" TargetMode="External"/><Relationship Id="rId26" Type="http://schemas.openxmlformats.org/officeDocument/2006/relationships/hyperlink" Target="https://doi.org/10.1002/jts.22736" TargetMode="External"/><Relationship Id="rId3" Type="http://schemas.openxmlformats.org/officeDocument/2006/relationships/settings" Target="settings.xml"/><Relationship Id="rId21" Type="http://schemas.openxmlformats.org/officeDocument/2006/relationships/hyperlink" Target="https://www.oscarkilo.org.uk/news/national-police-wellbeing-survey-2023-results" TargetMode="External"/><Relationship Id="rId7" Type="http://schemas.openxmlformats.org/officeDocument/2006/relationships/hyperlink" Target="https://metro.co.uk/2023/05/29/metropolitan-police-officers-will-stop-attending-mental-health-calls-18859642/" TargetMode="External"/><Relationship Id="rId12" Type="http://schemas.openxmlformats.org/officeDocument/2006/relationships/hyperlink" Target="https://doi.org/10.1177/0032258x20917442" TargetMode="External"/><Relationship Id="rId17" Type="http://schemas.openxmlformats.org/officeDocument/2006/relationships/hyperlink" Target="https://www.marchonstress.com/page/p/trim" TargetMode="External"/><Relationship Id="rId25" Type="http://schemas.openxmlformats.org/officeDocument/2006/relationships/hyperlink" Target="https://mymind.org/why-is-acceptance-important-for-our-mental-health"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7/s2045796021000366" TargetMode="External"/><Relationship Id="rId20" Type="http://schemas.openxmlformats.org/officeDocument/2006/relationships/hyperlink" Target="https://news.npcc.police.uk/releases/police-to-save-1-million-officer-hours-as-forces-adopt-new-model-to-ensure-specialist-care-for-health-incidents" TargetMode="External"/><Relationship Id="rId29" Type="http://schemas.openxmlformats.org/officeDocument/2006/relationships/hyperlink" Target="https://www.betterhelp.com/advice/stress/the-7-steps-of-critical-incident-stress-debriefing-and-how-they-support-trauma-recovery/" TargetMode="External"/><Relationship Id="rId1" Type="http://schemas.openxmlformats.org/officeDocument/2006/relationships/customXml" Target="../customXml/item1.xml"/><Relationship Id="rId6" Type="http://schemas.openxmlformats.org/officeDocument/2006/relationships/hyperlink" Target="https://doi.org/10.1080/08069880410001692210" TargetMode="External"/><Relationship Id="rId11" Type="http://schemas.openxmlformats.org/officeDocument/2006/relationships/hyperlink" Target="https://www.thesun.co.uk/news/30346266/record-number-of-police-assaulted-daily/" TargetMode="External"/><Relationship Id="rId24" Type="http://schemas.openxmlformats.org/officeDocument/2006/relationships/hyperlink" Target="https://www.thesun.co.uk/news/30327451/cops-signed-off-work-mental-health/" TargetMode="External"/><Relationship Id="rId32" Type="http://schemas.openxmlformats.org/officeDocument/2006/relationships/fontTable" Target="fontTable.xml"/><Relationship Id="rId5" Type="http://schemas.openxmlformats.org/officeDocument/2006/relationships/hyperlink" Target="https://doi.org/10.1093/occmed/kqab075" TargetMode="External"/><Relationship Id="rId15" Type="http://schemas.openxmlformats.org/officeDocument/2006/relationships/hyperlink" Target="https://www.co-health.co.uk/eap/what-is-an-employee-assistance-programme/" TargetMode="External"/><Relationship Id="rId23" Type="http://schemas.openxmlformats.org/officeDocument/2006/relationships/hyperlink" Target="https://www.polfed.org/our-work/wellbeing/mental-health/" TargetMode="External"/><Relationship Id="rId28" Type="http://schemas.openxmlformats.org/officeDocument/2006/relationships/hyperlink" Target="https://www.nimh.nih.gov/health/publications/post-traumatic-stress-disorder-ptsd" TargetMode="External"/><Relationship Id="rId10" Type="http://schemas.openxmlformats.org/officeDocument/2006/relationships/hyperlink" Target="https://www.independent.co.uk/news/uk/home-news/police-resignations-staffing-crisis-boris-uplift-b2382361.html" TargetMode="External"/><Relationship Id="rId19" Type="http://schemas.openxmlformats.org/officeDocument/2006/relationships/hyperlink" Target="https://www.nao.org.uk/reports/the-police-uplift-programme/" TargetMode="External"/><Relationship Id="rId31" Type="http://schemas.openxmlformats.org/officeDocument/2006/relationships/hyperlink" Target="https://legalhistorymiscellany.com/2024/06/25/a-real-and-immediate-risk/" TargetMode="External"/><Relationship Id="rId4" Type="http://schemas.openxmlformats.org/officeDocument/2006/relationships/webSettings" Target="webSettings.xml"/><Relationship Id="rId9" Type="http://schemas.openxmlformats.org/officeDocument/2006/relationships/hyperlink" Target="https://www.college.police.uk/research/projects/policing-and-living-well" TargetMode="External"/><Relationship Id="rId14" Type="http://schemas.openxmlformats.org/officeDocument/2006/relationships/hyperlink" Target="https://www.n8prp.org.uk/2022/09/21/its-a-crutch-new-study-explores-at-risk-drinking-and-abstinence-among-police/" TargetMode="External"/><Relationship Id="rId22" Type="http://schemas.openxmlformats.org/officeDocument/2006/relationships/hyperlink" Target="https://www.policecare.org.uk/research-article/the-job-the-life/" TargetMode="External"/><Relationship Id="rId27" Type="http://schemas.openxmlformats.org/officeDocument/2006/relationships/hyperlink" Target="https://eprints.kingston.ac.uk/id/eprint/37039/1/Silvestri-M-37039-AAM.pdf" TargetMode="External"/><Relationship Id="rId30" Type="http://schemas.openxmlformats.org/officeDocument/2006/relationships/hyperlink" Target="https://doi.org/10.1093/police/pas043" TargetMode="External"/><Relationship Id="rId8" Type="http://schemas.openxmlformats.org/officeDocument/2006/relationships/hyperlink" Target="https://doi.org/10.1093/police/paaa0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2C7C0-006D-42A6-825F-6F347450C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3642</Words>
  <Characters>20763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Butler (2134432)</dc:creator>
  <cp:keywords/>
  <dc:description/>
  <cp:lastModifiedBy>Darren Butler (2134432)</cp:lastModifiedBy>
  <cp:revision>2</cp:revision>
  <cp:lastPrinted>2024-11-04T18:52:00Z</cp:lastPrinted>
  <dcterms:created xsi:type="dcterms:W3CDTF">2024-11-04T19:26:00Z</dcterms:created>
  <dcterms:modified xsi:type="dcterms:W3CDTF">2024-11-04T19:26:00Z</dcterms:modified>
</cp:coreProperties>
</file>