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g"/>
  <Default Extension="png" ContentType="image/png"/>
  <Default Extension="bmp" ContentType="image/bmp"/>
  <Default Extension="gif" ContentType="image/gif"/>
  <Default Extension="tif" ContentType="image/tif"/>
  <Default Extension="pdf" ContentType="application/pdf"/>
  <Default Extension="mov" ContentType="application/movie"/>
  <Default Extension="vml" ContentType="application/vnd.openxmlformats-officedocument.vmlDrawing"/>
  <Default Extension="xlsx" ContentType="application/vnd.openxmlformats-officedocument.spreadsheetml.sheet"/>
  <Override PartName="/docProps/core.xml" ContentType="application/vnd.openxmlformats-package.core-properties+xml"/>
  <Override PartName="/docProps/app.xml" ContentType="application/vnd.openxmlformats-officedocument.extended-properties+xml"/>
  <Override PartName="/word/document.xml" ContentType="application/vnd.openxmlformats-officedocument.wordprocessingml.document.main+xml"/>
  <Override PartName="/word/settings.xml" ContentType="application/vnd.openxmlformats-officedocument.wordprocessingml.settings+xml"/>
  <Override PartName="/word/fontTable.xml" ContentType="application/vnd.openxmlformats-officedocument.wordprocessingml.fontTable+xml"/>
  <Override PartName="/word/styles.xml" ContentType="application/vnd.openxmlformats-officedocument.wordprocessingml.styles+xml"/>
  <Override PartName="/word/header1.xml" ContentType="application/vnd.openxmlformats-officedocument.wordprocessingml.header+xml"/>
  <Override PartName="/word/footer1.xml" ContentType="application/vnd.openxmlformats-officedocument.wordprocessingml.footer+xml"/>
  <Override PartName="/word/theme/theme1.xml" ContentType="application/vnd.openxmlformats-officedocument.theme+xml"/>
</Types>
</file>

<file path=_rels/.rels><?xml version="1.0" encoding="UTF-8"?>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officeDocument" Target="word/document.xml"/></Relationships>

</file>

<file path=word/document.xml><?xml version="1.0" encoding="utf-8"?>
<w:document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body>
    <w:p>
      <w:pPr>
        <w:pStyle w:val="Body A"/>
        <w:jc w:val="center"/>
        <w:rPr>
          <w:rFonts w:ascii="Times New Roman" w:cs="Times New Roman" w:hAnsi="Times New Roman" w:eastAsia="Times New Roman"/>
          <w:sz w:val="24"/>
          <w:szCs w:val="24"/>
        </w:rPr>
      </w:pPr>
      <w:r>
        <w:rPr>
          <w:rFonts w:ascii="Times New Roman" w:cs="Times New Roman" w:hAnsi="Times New Roman" w:eastAsia="Times New Roman"/>
          <w:sz w:val="24"/>
          <w:szCs w:val="24"/>
        </w:rPr>
        <w:drawing xmlns:a="http://schemas.openxmlformats.org/drawingml/2006/main">
          <wp:anchor distT="152400" distB="152400" distL="152400" distR="152400" simplePos="0" relativeHeight="251659264" behindDoc="0" locked="0" layoutInCell="1" allowOverlap="1">
            <wp:simplePos x="0" y="0"/>
            <wp:positionH relativeFrom="margin">
              <wp:posOffset>-615950</wp:posOffset>
            </wp:positionH>
            <wp:positionV relativeFrom="line">
              <wp:posOffset>306668</wp:posOffset>
            </wp:positionV>
            <wp:extent cx="1991074" cy="658588"/>
            <wp:effectExtent l="0" t="0" r="0" b="0"/>
            <wp:wrapThrough wrapText="bothSides" distL="152400" distR="152400">
              <wp:wrapPolygon edited="1">
                <wp:start x="0" y="0"/>
                <wp:lineTo x="21600" y="0"/>
                <wp:lineTo x="21600" y="21600"/>
                <wp:lineTo x="0" y="21600"/>
                <wp:lineTo x="0" y="0"/>
              </wp:wrapPolygon>
            </wp:wrapThrough>
            <wp:docPr id="1073741825" name="officeArt object" descr="Unknown.png"/>
            <wp:cNvGraphicFramePr/>
            <a:graphic xmlns:a="http://schemas.openxmlformats.org/drawingml/2006/main">
              <a:graphicData uri="http://schemas.openxmlformats.org/drawingml/2006/picture">
                <pic:pic xmlns:pic="http://schemas.openxmlformats.org/drawingml/2006/picture">
                  <pic:nvPicPr>
                    <pic:cNvPr id="1073741825" name="Unknown.png" descr="Unknown.png"/>
                    <pic:cNvPicPr>
                      <a:picLocks noChangeAspect="1"/>
                    </pic:cNvPicPr>
                  </pic:nvPicPr>
                  <pic:blipFill>
                    <a:blip r:embed="rId4">
                      <a:extLst/>
                    </a:blip>
                    <a:stretch>
                      <a:fillRect/>
                    </a:stretch>
                  </pic:blipFill>
                  <pic:spPr>
                    <a:xfrm>
                      <a:off x="0" y="0"/>
                      <a:ext cx="1991074" cy="658588"/>
                    </a:xfrm>
                    <a:prstGeom prst="rect">
                      <a:avLst/>
                    </a:prstGeom>
                    <a:ln w="12700" cap="flat">
                      <a:noFill/>
                      <a:miter lim="400000"/>
                    </a:ln>
                    <a:effectLst/>
                  </pic:spPr>
                </pic:pic>
              </a:graphicData>
            </a:graphic>
          </wp:anchor>
        </w:drawing>
      </w:r>
    </w:p>
    <w:p>
      <w:pPr>
        <w:pStyle w:val="Body"/>
        <w:rPr>
          <w:rFonts w:ascii="Helvetica Neue" w:cs="Helvetica Neue" w:hAnsi="Helvetica Neue" w:eastAsia="Helvetica Neue"/>
          <w:sz w:val="30"/>
          <w:szCs w:val="30"/>
          <w14:textOutline w14:w="12700" w14:cap="flat">
            <w14:noFill/>
            <w14:miter w14:lim="400000"/>
          </w14:textOutline>
        </w:rPr>
      </w:pPr>
    </w:p>
    <w:p>
      <w:pPr>
        <w:pStyle w:val="Body"/>
        <w:rPr>
          <w:rFonts w:ascii="Helvetica Neue" w:cs="Helvetica Neue" w:hAnsi="Helvetica Neue" w:eastAsia="Helvetica Neue"/>
          <w:sz w:val="30"/>
          <w:szCs w:val="30"/>
          <w14:textOutline w14:w="12700" w14:cap="flat">
            <w14:noFill/>
            <w14:miter w14:lim="400000"/>
          </w14:textOutline>
        </w:rPr>
      </w:pPr>
    </w:p>
    <w:p>
      <w:pPr>
        <w:pStyle w:val="Body"/>
        <w:rPr>
          <w:rFonts w:ascii="Helvetica Neue" w:cs="Helvetica Neue" w:hAnsi="Helvetica Neue" w:eastAsia="Helvetica Neue"/>
          <w:sz w:val="30"/>
          <w:szCs w:val="30"/>
          <w14:textOutline w14:w="12700" w14:cap="flat">
            <w14:noFill/>
            <w14:miter w14:lim="400000"/>
          </w14:textOutline>
        </w:rPr>
      </w:pPr>
    </w:p>
    <w:p>
      <w:pPr>
        <w:pStyle w:val="Body"/>
        <w:rPr>
          <w:rFonts w:ascii="Helvetica Neue" w:cs="Helvetica Neue" w:hAnsi="Helvetica Neue" w:eastAsia="Helvetica Neue"/>
          <w:sz w:val="30"/>
          <w:szCs w:val="30"/>
          <w14:textOutline w14:w="12700" w14:cap="flat">
            <w14:noFill/>
            <w14:miter w14:lim="400000"/>
          </w14:textOutline>
        </w:rPr>
      </w:pPr>
    </w:p>
    <w:p>
      <w:pPr>
        <w:pStyle w:val="Body"/>
        <w:rPr>
          <w:rFonts w:ascii="Helvetica Neue" w:cs="Helvetica Neue" w:hAnsi="Helvetica Neue" w:eastAsia="Helvetica Neue"/>
          <w:sz w:val="30"/>
          <w:szCs w:val="30"/>
          <w14:textOutline w14:w="12700" w14:cap="flat">
            <w14:noFill/>
            <w14:miter w14:lim="400000"/>
          </w14:textOutline>
        </w:rPr>
      </w:pPr>
    </w:p>
    <w:p>
      <w:pPr>
        <w:pStyle w:val="Body"/>
        <w:rPr>
          <w:rFonts w:ascii="Helvetica Neue" w:cs="Helvetica Neue" w:hAnsi="Helvetica Neue" w:eastAsia="Helvetica Neue"/>
          <w:sz w:val="30"/>
          <w:szCs w:val="30"/>
          <w14:textOutline w14:w="12700" w14:cap="flat">
            <w14:noFill/>
            <w14:miter w14:lim="400000"/>
          </w14:textOutline>
        </w:rPr>
      </w:pPr>
    </w:p>
    <w:p>
      <w:pPr>
        <w:pStyle w:val="Body"/>
        <w:rPr>
          <w:rFonts w:ascii="Helvetica Neue" w:cs="Helvetica Neue" w:hAnsi="Helvetica Neue" w:eastAsia="Helvetica Neue"/>
          <w:sz w:val="30"/>
          <w:szCs w:val="30"/>
          <w14:textOutline w14:w="12700" w14:cap="flat">
            <w14:noFill/>
            <w14:miter w14:lim="400000"/>
          </w14:textOutline>
        </w:rPr>
      </w:pPr>
    </w:p>
    <w:p>
      <w:pPr>
        <w:pStyle w:val="Title"/>
        <w:rPr>
          <w:sz w:val="30"/>
          <w:szCs w:val="30"/>
        </w:rPr>
      </w:pPr>
    </w:p>
    <w:p>
      <w:pPr>
        <w:keepNext w:val="0"/>
        <w:keepLines w:val="0"/>
        <w:pageBreakBefore w:val="0"/>
        <w:widowControl w:val="1"/>
        <w:shd w:val="clear" w:color="auto" w:fill="auto"/>
        <w:suppressAutoHyphens w:val="0"/>
        <w:bidi w:val="0"/>
        <w:spacing w:before="0" w:after="0" w:line="240" w:lineRule="auto"/>
        <w:ind w:left="0" w:right="0" w:firstLine="0"/>
        <w:jc w:val="center"/>
        <w:outlineLvl w:val="9"/>
        <w:rPr>
          <w:rFonts w:ascii="Arial" w:cs="Arial" w:hAnsi="Arial" w:eastAsia="Arial"/>
          <w:b w:val="1"/>
          <w:bCs w:val="1"/>
          <w:i w:val="0"/>
          <w:iCs w:val="0"/>
          <w:caps w:val="0"/>
          <w:smallCaps w:val="0"/>
          <w:strike w:val="0"/>
          <w:dstrike w:val="0"/>
          <w:outline w:val="0"/>
          <w:color w:val="000000"/>
          <w:spacing w:val="0"/>
          <w:kern w:val="0"/>
          <w:position w:val="0"/>
          <w:sz w:val="30"/>
          <w:szCs w:val="30"/>
          <w:u w:val="none" w:color="000000"/>
          <w:shd w:val="nil" w:color="auto" w:fill="auto"/>
          <w:vertAlign w:val="baseline"/>
          <w:rtl w:val="0"/>
          <w14:textOutline w14:w="12700" w14:cap="flat">
            <w14:noFill/>
            <w14:miter w14:lim="400000"/>
          </w14:textOutline>
          <w14:textFill>
            <w14:solidFill>
              <w14:srgbClr w14:val="000000"/>
            </w14:solidFill>
          </w14:textFill>
        </w:rPr>
      </w:pPr>
      <w:r>
        <w:rPr>
          <w:rFonts w:ascii="Arial" w:cs="Arial Unicode MS" w:hAnsi="Arial" w:eastAsia="Arial Unicode MS"/>
          <w:b w:val="1"/>
          <w:bCs w:val="1"/>
          <w:i w:val="0"/>
          <w:iCs w:val="0"/>
          <w:caps w:val="0"/>
          <w:smallCaps w:val="0"/>
          <w:strike w:val="0"/>
          <w:dstrike w:val="0"/>
          <w:outline w:val="0"/>
          <w:color w:val="000000"/>
          <w:spacing w:val="0"/>
          <w:kern w:val="0"/>
          <w:position w:val="0"/>
          <w:sz w:val="30"/>
          <w:szCs w:val="30"/>
          <w:u w:val="none" w:color="000000"/>
          <w:shd w:val="nil" w:color="auto" w:fill="auto"/>
          <w:vertAlign w:val="baseline"/>
          <w:rtl w:val="0"/>
          <w:lang w:val="en-US"/>
          <w14:textOutline w14:w="12700" w14:cap="flat">
            <w14:noFill/>
            <w14:miter w14:lim="400000"/>
          </w14:textOutline>
          <w14:textFill>
            <w14:solidFill>
              <w14:srgbClr w14:val="000000"/>
            </w14:solidFill>
          </w14:textFill>
        </w:rPr>
        <w:t>Workplace Culture and its impact on Organisational Efficiency (BMSW5105_LON)</w:t>
      </w: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Fonts w:ascii="Arial" w:cs="Arial" w:hAnsi="Arial" w:eastAsia="Arial"/>
          <w:b w:val="0"/>
          <w:bCs w:val="0"/>
          <w:i w:val="0"/>
          <w:iCs w:val="0"/>
          <w:caps w:val="0"/>
          <w:smallCaps w:val="0"/>
          <w:strike w:val="0"/>
          <w:dstrike w:val="0"/>
          <w:outline w:val="0"/>
          <w:color w:val="000000"/>
          <w:spacing w:val="0"/>
          <w:kern w:val="0"/>
          <w:position w:val="0"/>
          <w:sz w:val="30"/>
          <w:szCs w:val="30"/>
          <w:u w:val="none" w:color="000000"/>
          <w:shd w:val="nil" w:color="auto" w:fill="auto"/>
          <w:vertAlign w:val="baseline"/>
          <w:rtl w:val="0"/>
          <w14:textOutline w14:w="12700" w14:cap="flat">
            <w14:noFill/>
            <w14:miter w14:lim="400000"/>
          </w14:textOutline>
          <w14:textFill>
            <w14:solidFill>
              <w14:srgbClr w14:val="000000"/>
            </w14:solidFill>
          </w14:textFill>
        </w:rPr>
      </w:pPr>
    </w:p>
    <w:p>
      <w:pPr>
        <w:pStyle w:val="Subtitle"/>
        <w:bidi w:val="0"/>
        <w:ind w:left="0" w:right="0" w:firstLine="0"/>
        <w:jc w:val="center"/>
        <w:rPr>
          <w:rFonts w:ascii="Arial" w:cs="Arial" w:hAnsi="Arial" w:eastAsia="Arial"/>
          <w:sz w:val="30"/>
          <w:szCs w:val="30"/>
          <w:u w:color="000000"/>
          <w:rtl w:val="0"/>
          <w:lang w:val="en-US"/>
          <w14:textOutline w14:w="12700" w14:cap="flat">
            <w14:noFill/>
            <w14:miter w14:lim="400000"/>
          </w14:textOutline>
        </w:rPr>
      </w:pPr>
      <w:r>
        <w:rPr>
          <w:sz w:val="30"/>
          <w:szCs w:val="30"/>
          <w:u w:color="000000"/>
          <w:rtl w:val="0"/>
          <w:lang w:val="en-US"/>
          <w14:textOutline w14:w="12700" w14:cap="flat">
            <w14:noFill/>
            <w14:miter w14:lim="400000"/>
          </w14:textOutline>
        </w:rPr>
        <w:t xml:space="preserve">Lectures Names: </w:t>
      </w:r>
      <w:r>
        <w:rPr>
          <w:sz w:val="30"/>
          <w:szCs w:val="30"/>
          <w:u w:color="000000"/>
          <w:rtl w:val="0"/>
          <w:lang w:val="en-US"/>
          <w14:textOutline w14:w="12700" w14:cap="flat">
            <w14:noFill/>
            <w14:miter w14:lim="400000"/>
          </w14:textOutline>
        </w:rPr>
        <w:t>Nadeem Mirza</w:t>
      </w: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Fonts w:ascii="Arial" w:cs="Arial" w:hAnsi="Arial" w:eastAsia="Arial"/>
          <w:b w:val="0"/>
          <w:bCs w:val="0"/>
          <w:i w:val="0"/>
          <w:iCs w:val="0"/>
          <w:caps w:val="0"/>
          <w:smallCaps w:val="0"/>
          <w:strike w:val="0"/>
          <w:dstrike w:val="0"/>
          <w:outline w:val="0"/>
          <w:color w:val="000000"/>
          <w:spacing w:val="0"/>
          <w:kern w:val="0"/>
          <w:position w:val="0"/>
          <w:sz w:val="30"/>
          <w:szCs w:val="30"/>
          <w:u w:val="none" w:color="000000"/>
          <w:shd w:val="nil" w:color="auto" w:fill="auto"/>
          <w:vertAlign w:val="baseline"/>
          <w:rtl w:val="0"/>
          <w14:textOutline w14:w="12700" w14:cap="flat">
            <w14:noFill/>
            <w14:miter w14:lim="400000"/>
          </w14:textOutline>
          <w14:textFill>
            <w14:solidFill>
              <w14:srgbClr w14:val="000000"/>
            </w14:solidFill>
          </w14:textFill>
        </w:rPr>
      </w:pP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Fonts w:ascii="Arial" w:cs="Arial" w:hAnsi="Arial" w:eastAsia="Arial"/>
          <w:b w:val="0"/>
          <w:bCs w:val="0"/>
          <w:i w:val="0"/>
          <w:iCs w:val="0"/>
          <w:caps w:val="0"/>
          <w:smallCaps w:val="0"/>
          <w:strike w:val="0"/>
          <w:dstrike w:val="0"/>
          <w:outline w:val="0"/>
          <w:color w:val="000000"/>
          <w:spacing w:val="0"/>
          <w:kern w:val="0"/>
          <w:position w:val="0"/>
          <w:sz w:val="30"/>
          <w:szCs w:val="30"/>
          <w:u w:val="none" w:color="000000"/>
          <w:shd w:val="nil" w:color="auto" w:fill="auto"/>
          <w:vertAlign w:val="baseline"/>
          <w:rtl w:val="0"/>
          <w14:textOutline w14:w="12700" w14:cap="flat">
            <w14:noFill/>
            <w14:miter w14:lim="400000"/>
          </w14:textOutline>
          <w14:textFill>
            <w14:solidFill>
              <w14:srgbClr w14:val="000000"/>
            </w14:solidFill>
          </w14:textFill>
        </w:rPr>
      </w:pP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Fonts w:ascii="Arial" w:cs="Arial" w:hAnsi="Arial" w:eastAsia="Arial"/>
          <w:b w:val="0"/>
          <w:bCs w:val="0"/>
          <w:i w:val="0"/>
          <w:iCs w:val="0"/>
          <w:caps w:val="0"/>
          <w:smallCaps w:val="0"/>
          <w:strike w:val="0"/>
          <w:dstrike w:val="0"/>
          <w:outline w:val="0"/>
          <w:color w:val="000000"/>
          <w:spacing w:val="0"/>
          <w:kern w:val="0"/>
          <w:position w:val="0"/>
          <w:sz w:val="30"/>
          <w:szCs w:val="30"/>
          <w:u w:val="none" w:color="000000"/>
          <w:shd w:val="nil" w:color="auto" w:fill="auto"/>
          <w:vertAlign w:val="baseline"/>
          <w:rtl w:val="0"/>
          <w14:textOutline w14:w="12700" w14:cap="flat">
            <w14:noFill/>
            <w14:miter w14:lim="400000"/>
          </w14:textOutline>
          <w14:textFill>
            <w14:solidFill>
              <w14:srgbClr w14:val="000000"/>
            </w14:solidFill>
          </w14:textFill>
        </w:rPr>
      </w:pP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Fonts w:ascii="Arial" w:cs="Arial" w:hAnsi="Arial" w:eastAsia="Arial"/>
          <w:b w:val="0"/>
          <w:bCs w:val="0"/>
          <w:i w:val="0"/>
          <w:iCs w:val="0"/>
          <w:caps w:val="0"/>
          <w:smallCaps w:val="0"/>
          <w:strike w:val="0"/>
          <w:dstrike w:val="0"/>
          <w:outline w:val="0"/>
          <w:color w:val="000000"/>
          <w:spacing w:val="0"/>
          <w:kern w:val="0"/>
          <w:position w:val="0"/>
          <w:sz w:val="30"/>
          <w:szCs w:val="30"/>
          <w:u w:val="none" w:color="000000"/>
          <w:shd w:val="nil" w:color="auto" w:fill="auto"/>
          <w:vertAlign w:val="baseline"/>
          <w:rtl w:val="0"/>
          <w14:textOutline w14:w="12700" w14:cap="flat">
            <w14:noFill/>
            <w14:miter w14:lim="400000"/>
          </w14:textOutline>
          <w14:textFill>
            <w14:solidFill>
              <w14:srgbClr w14:val="000000"/>
            </w14:solidFill>
          </w14:textFill>
        </w:rPr>
      </w:pP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Fonts w:ascii="Arial" w:cs="Arial" w:hAnsi="Arial" w:eastAsia="Arial"/>
          <w:b w:val="0"/>
          <w:bCs w:val="0"/>
          <w:i w:val="0"/>
          <w:iCs w:val="0"/>
          <w:caps w:val="0"/>
          <w:smallCaps w:val="0"/>
          <w:strike w:val="0"/>
          <w:dstrike w:val="0"/>
          <w:outline w:val="0"/>
          <w:color w:val="000000"/>
          <w:spacing w:val="0"/>
          <w:kern w:val="0"/>
          <w:position w:val="0"/>
          <w:sz w:val="30"/>
          <w:szCs w:val="30"/>
          <w:u w:val="none" w:color="000000"/>
          <w:shd w:val="nil" w:color="auto" w:fill="auto"/>
          <w:vertAlign w:val="baseline"/>
          <w:rtl w:val="0"/>
          <w14:textOutline w14:w="12700" w14:cap="flat">
            <w14:noFill/>
            <w14:miter w14:lim="400000"/>
          </w14:textOutline>
          <w14:textFill>
            <w14:solidFill>
              <w14:srgbClr w14:val="000000"/>
            </w14:solidFill>
          </w14:textFill>
        </w:rPr>
      </w:pP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Fonts w:ascii="Arial" w:cs="Arial" w:hAnsi="Arial" w:eastAsia="Arial"/>
          <w:b w:val="0"/>
          <w:bCs w:val="0"/>
          <w:i w:val="0"/>
          <w:iCs w:val="0"/>
          <w:caps w:val="0"/>
          <w:smallCaps w:val="0"/>
          <w:strike w:val="0"/>
          <w:dstrike w:val="0"/>
          <w:outline w:val="0"/>
          <w:color w:val="000000"/>
          <w:spacing w:val="0"/>
          <w:kern w:val="0"/>
          <w:position w:val="0"/>
          <w:sz w:val="30"/>
          <w:szCs w:val="30"/>
          <w:u w:val="none" w:color="000000"/>
          <w:shd w:val="nil" w:color="auto" w:fill="auto"/>
          <w:vertAlign w:val="baseline"/>
          <w:rtl w:val="0"/>
          <w14:textOutline w14:w="12700" w14:cap="flat">
            <w14:noFill/>
            <w14:miter w14:lim="400000"/>
          </w14:textOutline>
          <w14:textFill>
            <w14:solidFill>
              <w14:srgbClr w14:val="000000"/>
            </w14:solidFill>
          </w14:textFill>
        </w:rPr>
      </w:pPr>
    </w:p>
    <w:p>
      <w:pPr>
        <w:pStyle w:val="Title"/>
        <w:bidi w:val="0"/>
        <w:ind w:left="0" w:right="0" w:firstLine="0"/>
        <w:jc w:val="center"/>
        <w:rPr>
          <w:sz w:val="30"/>
          <w:szCs w:val="30"/>
          <w:u w:color="000000"/>
          <w:rtl w:val="0"/>
          <w:lang w:val="en-US"/>
          <w14:textOutline w14:w="12700" w14:cap="flat">
            <w14:noFill/>
            <w14:miter w14:lim="400000"/>
          </w14:textOutline>
        </w:rPr>
      </w:pPr>
      <w:r>
        <w:rPr>
          <w:sz w:val="30"/>
          <w:szCs w:val="30"/>
          <w:u w:color="000000"/>
          <w:rtl w:val="0"/>
          <w:lang w:val="en-US"/>
          <w14:textOutline w14:w="12700" w14:cap="flat">
            <w14:noFill/>
            <w14:miter w14:lim="400000"/>
          </w14:textOutline>
        </w:rPr>
        <w:t xml:space="preserve">Assessment </w:t>
      </w:r>
      <w:r>
        <w:rPr>
          <w:sz w:val="30"/>
          <w:szCs w:val="30"/>
          <w:u w:color="000000"/>
          <w:rtl w:val="0"/>
          <w:lang w:val="en-US"/>
          <w14:textOutline w14:w="12700" w14:cap="flat">
            <w14:noFill/>
            <w14:miter w14:lim="400000"/>
          </w14:textOutline>
        </w:rPr>
        <w:t>1</w:t>
      </w:r>
    </w:p>
    <w:p>
      <w:pPr>
        <w:keepNext w:val="0"/>
        <w:keepLines w:val="0"/>
        <w:pageBreakBefore w:val="0"/>
        <w:widowControl w:val="1"/>
        <w:shd w:val="clear" w:color="auto" w:fill="auto"/>
        <w:suppressAutoHyphens w:val="0"/>
        <w:bidi w:val="0"/>
        <w:spacing w:before="160" w:after="0" w:line="240" w:lineRule="auto"/>
        <w:ind w:left="0" w:right="0" w:firstLine="0"/>
        <w:jc w:val="left"/>
        <w:outlineLvl w:val="9"/>
        <w:rPr>
          <w:rFonts w:ascii="Helvetica Neue" w:cs="Helvetica Neue" w:hAnsi="Helvetica Neue" w:eastAsia="Helvetica Neue"/>
          <w:b w:val="0"/>
          <w:bCs w:val="0"/>
          <w:i w:val="0"/>
          <w:iCs w:val="0"/>
          <w:caps w:val="0"/>
          <w:smallCaps w:val="0"/>
          <w:strike w:val="0"/>
          <w:dstrike w:val="0"/>
          <w:outline w:val="0"/>
          <w:color w:val="000000"/>
          <w:spacing w:val="0"/>
          <w:kern w:val="0"/>
          <w:position w:val="0"/>
          <w:sz w:val="24"/>
          <w:szCs w:val="24"/>
          <w:u w:val="none" w:color="000000"/>
          <w:shd w:val="nil" w:color="auto" w:fill="auto"/>
          <w:vertAlign w:val="baseline"/>
          <w:rtl w:val="0"/>
          <w:lang w:val="en-US"/>
          <w14:textOutline w14:w="12700" w14:cap="flat">
            <w14:noFill/>
            <w14:miter w14:lim="400000"/>
          </w14:textOutline>
          <w14:textFill>
            <w14:solidFill>
              <w14:srgbClr w14:val="000000"/>
            </w14:solidFill>
          </w14:textFill>
        </w:rPr>
      </w:pPr>
    </w:p>
    <w:p>
      <w:pPr>
        <w:pStyle w:val="Title"/>
        <w:bidi w:val="0"/>
        <w:ind w:left="0" w:right="0" w:firstLine="0"/>
        <w:jc w:val="center"/>
        <w:rPr>
          <w:sz w:val="30"/>
          <w:szCs w:val="30"/>
          <w:u w:color="000000"/>
          <w:rtl w:val="0"/>
          <w:lang w:val="en-US"/>
          <w14:textOutline w14:w="12700" w14:cap="flat">
            <w14:noFill/>
            <w14:miter w14:lim="400000"/>
          </w14:textOutline>
        </w:rPr>
      </w:pPr>
      <w:r>
        <w:rPr>
          <w:sz w:val="30"/>
          <w:szCs w:val="30"/>
          <w:u w:color="000000"/>
          <w:rtl w:val="0"/>
          <w:lang w:val="en-US"/>
          <w14:textOutline w14:w="12700" w14:cap="flat">
            <w14:noFill/>
            <w14:miter w14:lim="400000"/>
          </w14:textOutline>
        </w:rPr>
        <w:t xml:space="preserve">Individual Report, applying academic management models, </w:t>
      </w:r>
    </w:p>
    <w:p>
      <w:pPr>
        <w:pStyle w:val="Title"/>
        <w:bidi w:val="0"/>
        <w:ind w:left="0" w:right="0" w:firstLine="0"/>
        <w:jc w:val="center"/>
        <w:rPr>
          <w:rFonts w:ascii="Times New Roman" w:cs="Times New Roman" w:hAnsi="Times New Roman" w:eastAsia="Times New Roman"/>
          <w:sz w:val="36"/>
          <w:szCs w:val="36"/>
          <w:u w:color="000000"/>
          <w:rtl w:val="0"/>
          <w:lang w:val="en-US"/>
          <w14:textOutline w14:w="12700" w14:cap="flat">
            <w14:noFill/>
            <w14:miter w14:lim="400000"/>
          </w14:textOutline>
        </w:rPr>
      </w:pPr>
      <w:r>
        <w:rPr>
          <w:sz w:val="30"/>
          <w:szCs w:val="30"/>
          <w:u w:color="000000"/>
          <w:rtl w:val="0"/>
          <w:lang w:val="en-US"/>
          <w14:textOutline w14:w="12700" w14:cap="flat">
            <w14:noFill/>
            <w14:miter w14:lim="400000"/>
          </w14:textOutline>
        </w:rPr>
        <w:t xml:space="preserve">theories and models to assess the workplace culture of </w:t>
      </w:r>
      <w:r>
        <w:rPr>
          <w:rFonts w:ascii="Times New Roman" w:hAnsi="Times New Roman"/>
          <w:sz w:val="36"/>
          <w:szCs w:val="36"/>
          <w:u w:color="000000"/>
          <w:rtl w:val="0"/>
          <w:lang w:val="en-US"/>
          <w14:textOutline w14:w="12700" w14:cap="flat">
            <w14:noFill/>
            <w14:miter w14:lim="400000"/>
          </w14:textOutline>
        </w:rPr>
        <w:t>EasyJet Airlines</w:t>
      </w:r>
      <w:r>
        <w:rPr>
          <w:rFonts w:ascii="Times New Roman" w:hAnsi="Times New Roman"/>
          <w:sz w:val="36"/>
          <w:szCs w:val="36"/>
          <w:u w:color="000000"/>
          <w:rtl w:val="0"/>
          <w:lang w:val="en-US"/>
          <w14:textOutline w14:w="12700" w14:cap="flat">
            <w14:noFill/>
            <w14:miter w14:lim="400000"/>
          </w14:textOutline>
        </w:rPr>
        <w:t xml:space="preserve"> and its impact on the organisational efficiency</w:t>
      </w:r>
    </w:p>
    <w:p>
      <w:pPr>
        <w:pStyle w:val="Title"/>
        <w:bidi w:val="0"/>
        <w:ind w:left="0" w:right="0" w:firstLine="0"/>
        <w:jc w:val="center"/>
        <w:rPr>
          <w:rFonts w:ascii="Arial" w:cs="Arial" w:hAnsi="Arial" w:eastAsia="Arial"/>
          <w:sz w:val="30"/>
          <w:szCs w:val="30"/>
          <w:u w:color="000000"/>
          <w:rtl w:val="0"/>
          <w:lang w:val="en-US"/>
          <w14:textOutline w14:w="12700" w14:cap="flat">
            <w14:noFill/>
            <w14:miter w14:lim="400000"/>
          </w14:textOutline>
        </w:rPr>
      </w:pP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Fonts w:ascii="Arial" w:cs="Arial" w:hAnsi="Arial" w:eastAsia="Arial"/>
          <w:b w:val="0"/>
          <w:bCs w:val="0"/>
          <w:i w:val="0"/>
          <w:iCs w:val="0"/>
          <w:caps w:val="0"/>
          <w:smallCaps w:val="0"/>
          <w:strike w:val="0"/>
          <w:dstrike w:val="0"/>
          <w:outline w:val="0"/>
          <w:color w:val="000000"/>
          <w:spacing w:val="0"/>
          <w:kern w:val="0"/>
          <w:position w:val="0"/>
          <w:sz w:val="30"/>
          <w:szCs w:val="30"/>
          <w:u w:val="none" w:color="000000"/>
          <w:shd w:val="nil" w:color="auto" w:fill="auto"/>
          <w:vertAlign w:val="baseline"/>
          <w:rtl w:val="0"/>
          <w14:textOutline w14:w="12700" w14:cap="flat">
            <w14:noFill/>
            <w14:miter w14:lim="400000"/>
          </w14:textOutline>
          <w14:textFill>
            <w14:solidFill>
              <w14:srgbClr w14:val="000000"/>
            </w14:solidFill>
          </w14:textFill>
        </w:rPr>
      </w:pP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Fonts w:ascii="Arial" w:cs="Arial" w:hAnsi="Arial" w:eastAsia="Arial"/>
          <w:b w:val="0"/>
          <w:bCs w:val="0"/>
          <w:i w:val="0"/>
          <w:iCs w:val="0"/>
          <w:caps w:val="0"/>
          <w:smallCaps w:val="0"/>
          <w:strike w:val="0"/>
          <w:dstrike w:val="0"/>
          <w:outline w:val="0"/>
          <w:color w:val="000000"/>
          <w:spacing w:val="0"/>
          <w:kern w:val="0"/>
          <w:position w:val="0"/>
          <w:sz w:val="30"/>
          <w:szCs w:val="30"/>
          <w:u w:val="none" w:color="000000"/>
          <w:shd w:val="nil" w:color="auto" w:fill="auto"/>
          <w:vertAlign w:val="baseline"/>
          <w:rtl w:val="0"/>
          <w14:textOutline w14:w="12700" w14:cap="flat">
            <w14:noFill/>
            <w14:miter w14:lim="400000"/>
          </w14:textOutline>
          <w14:textFill>
            <w14:solidFill>
              <w14:srgbClr w14:val="000000"/>
            </w14:solidFill>
          </w14:textFill>
        </w:rPr>
      </w:pP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Fonts w:ascii="Arial" w:cs="Arial" w:hAnsi="Arial" w:eastAsia="Arial"/>
          <w:b w:val="0"/>
          <w:bCs w:val="0"/>
          <w:i w:val="0"/>
          <w:iCs w:val="0"/>
          <w:caps w:val="0"/>
          <w:smallCaps w:val="0"/>
          <w:strike w:val="0"/>
          <w:dstrike w:val="0"/>
          <w:outline w:val="0"/>
          <w:color w:val="000000"/>
          <w:spacing w:val="0"/>
          <w:kern w:val="0"/>
          <w:position w:val="0"/>
          <w:sz w:val="30"/>
          <w:szCs w:val="30"/>
          <w:u w:val="none" w:color="000000"/>
          <w:shd w:val="nil" w:color="auto" w:fill="auto"/>
          <w:vertAlign w:val="baseline"/>
          <w:rtl w:val="0"/>
          <w14:textOutline w14:w="12700" w14:cap="flat">
            <w14:noFill/>
            <w14:miter w14:lim="400000"/>
          </w14:textOutline>
          <w14:textFill>
            <w14:solidFill>
              <w14:srgbClr w14:val="000000"/>
            </w14:solidFill>
          </w14:textFill>
        </w:rPr>
      </w:pP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Fonts w:ascii="Arial" w:cs="Arial" w:hAnsi="Arial" w:eastAsia="Arial"/>
          <w:b w:val="0"/>
          <w:bCs w:val="0"/>
          <w:i w:val="0"/>
          <w:iCs w:val="0"/>
          <w:caps w:val="0"/>
          <w:smallCaps w:val="0"/>
          <w:strike w:val="0"/>
          <w:dstrike w:val="0"/>
          <w:outline w:val="0"/>
          <w:color w:val="000000"/>
          <w:spacing w:val="0"/>
          <w:kern w:val="0"/>
          <w:position w:val="0"/>
          <w:sz w:val="30"/>
          <w:szCs w:val="30"/>
          <w:u w:val="none" w:color="000000"/>
          <w:shd w:val="nil" w:color="auto" w:fill="auto"/>
          <w:vertAlign w:val="baseline"/>
          <w:rtl w:val="0"/>
          <w14:textOutline w14:w="12700" w14:cap="flat">
            <w14:noFill/>
            <w14:miter w14:lim="400000"/>
          </w14:textOutline>
          <w14:textFill>
            <w14:solidFill>
              <w14:srgbClr w14:val="000000"/>
            </w14:solidFill>
          </w14:textFill>
        </w:rPr>
      </w:pP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Fonts w:ascii="Arial" w:cs="Arial" w:hAnsi="Arial" w:eastAsia="Arial"/>
          <w:b w:val="0"/>
          <w:bCs w:val="0"/>
          <w:i w:val="0"/>
          <w:iCs w:val="0"/>
          <w:caps w:val="0"/>
          <w:smallCaps w:val="0"/>
          <w:strike w:val="0"/>
          <w:dstrike w:val="0"/>
          <w:outline w:val="0"/>
          <w:color w:val="000000"/>
          <w:spacing w:val="0"/>
          <w:kern w:val="0"/>
          <w:position w:val="0"/>
          <w:sz w:val="30"/>
          <w:szCs w:val="30"/>
          <w:u w:val="none" w:color="000000"/>
          <w:shd w:val="nil" w:color="auto" w:fill="auto"/>
          <w:vertAlign w:val="baseline"/>
          <w:rtl w:val="0"/>
          <w14:textOutline w14:w="12700" w14:cap="flat">
            <w14:noFill/>
            <w14:miter w14:lim="400000"/>
          </w14:textOutline>
          <w14:textFill>
            <w14:solidFill>
              <w14:srgbClr w14:val="000000"/>
            </w14:solidFill>
          </w14:textFill>
        </w:rPr>
      </w:pP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Fonts w:ascii="Arial" w:cs="Arial" w:hAnsi="Arial" w:eastAsia="Arial"/>
          <w:b w:val="0"/>
          <w:bCs w:val="0"/>
          <w:i w:val="0"/>
          <w:iCs w:val="0"/>
          <w:caps w:val="0"/>
          <w:smallCaps w:val="0"/>
          <w:strike w:val="0"/>
          <w:dstrike w:val="0"/>
          <w:outline w:val="0"/>
          <w:color w:val="000000"/>
          <w:spacing w:val="0"/>
          <w:kern w:val="0"/>
          <w:position w:val="0"/>
          <w:sz w:val="30"/>
          <w:szCs w:val="30"/>
          <w:u w:val="none" w:color="000000"/>
          <w:shd w:val="nil" w:color="auto" w:fill="auto"/>
          <w:vertAlign w:val="baseline"/>
          <w:rtl w:val="0"/>
          <w14:textOutline w14:w="12700" w14:cap="flat">
            <w14:noFill/>
            <w14:miter w14:lim="400000"/>
          </w14:textOutline>
          <w14:textFill>
            <w14:solidFill>
              <w14:srgbClr w14:val="000000"/>
            </w14:solidFill>
          </w14:textFill>
        </w:rPr>
      </w:pP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Fonts w:ascii="Arial" w:cs="Arial" w:hAnsi="Arial" w:eastAsia="Arial"/>
          <w:b w:val="0"/>
          <w:bCs w:val="0"/>
          <w:i w:val="0"/>
          <w:iCs w:val="0"/>
          <w:caps w:val="0"/>
          <w:smallCaps w:val="0"/>
          <w:strike w:val="0"/>
          <w:dstrike w:val="0"/>
          <w:outline w:val="0"/>
          <w:color w:val="000000"/>
          <w:spacing w:val="0"/>
          <w:kern w:val="0"/>
          <w:position w:val="0"/>
          <w:sz w:val="30"/>
          <w:szCs w:val="30"/>
          <w:u w:val="none" w:color="000000"/>
          <w:shd w:val="nil" w:color="auto" w:fill="auto"/>
          <w:vertAlign w:val="baseline"/>
          <w:rtl w:val="0"/>
          <w14:textOutline w14:w="12700" w14:cap="flat">
            <w14:noFill/>
            <w14:miter w14:lim="400000"/>
          </w14:textOutline>
          <w14:textFill>
            <w14:solidFill>
              <w14:srgbClr w14:val="000000"/>
            </w14:solidFill>
          </w14:textFill>
        </w:rPr>
      </w:pP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Fonts w:ascii="Arial" w:cs="Arial" w:hAnsi="Arial" w:eastAsia="Arial"/>
          <w:b w:val="0"/>
          <w:bCs w:val="0"/>
          <w:i w:val="0"/>
          <w:iCs w:val="0"/>
          <w:caps w:val="0"/>
          <w:smallCaps w:val="0"/>
          <w:strike w:val="0"/>
          <w:dstrike w:val="0"/>
          <w:outline w:val="0"/>
          <w:color w:val="000000"/>
          <w:spacing w:val="0"/>
          <w:kern w:val="0"/>
          <w:position w:val="0"/>
          <w:sz w:val="30"/>
          <w:szCs w:val="30"/>
          <w:u w:val="none" w:color="000000"/>
          <w:shd w:val="nil" w:color="auto" w:fill="auto"/>
          <w:vertAlign w:val="baseline"/>
          <w:rtl w:val="0"/>
          <w14:textOutline w14:w="12700" w14:cap="flat">
            <w14:noFill/>
            <w14:miter w14:lim="400000"/>
          </w14:textOutline>
          <w14:textFill>
            <w14:solidFill>
              <w14:srgbClr w14:val="000000"/>
            </w14:solidFill>
          </w14:textFill>
        </w:rPr>
      </w:pP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Fonts w:ascii="Arial" w:cs="Arial" w:hAnsi="Arial" w:eastAsia="Arial"/>
          <w:b w:val="0"/>
          <w:bCs w:val="0"/>
          <w:i w:val="0"/>
          <w:iCs w:val="0"/>
          <w:caps w:val="0"/>
          <w:smallCaps w:val="0"/>
          <w:strike w:val="0"/>
          <w:dstrike w:val="0"/>
          <w:outline w:val="0"/>
          <w:color w:val="000000"/>
          <w:spacing w:val="0"/>
          <w:kern w:val="0"/>
          <w:position w:val="0"/>
          <w:sz w:val="30"/>
          <w:szCs w:val="30"/>
          <w:u w:val="none" w:color="000000"/>
          <w:shd w:val="nil" w:color="auto" w:fill="auto"/>
          <w:vertAlign w:val="baseline"/>
          <w:rtl w:val="0"/>
          <w14:textOutline w14:w="12700" w14:cap="flat">
            <w14:noFill/>
            <w14:miter w14:lim="400000"/>
          </w14:textOutline>
          <w14:textFill>
            <w14:solidFill>
              <w14:srgbClr w14:val="000000"/>
            </w14:solidFill>
          </w14:textFill>
        </w:rPr>
      </w:pPr>
      <w:r>
        <w:rPr>
          <w:rFonts w:ascii="Arial" w:cs="Arial Unicode MS" w:hAnsi="Arial" w:eastAsia="Arial Unicode MS"/>
          <w:b w:val="0"/>
          <w:bCs w:val="0"/>
          <w:i w:val="0"/>
          <w:iCs w:val="0"/>
          <w:caps w:val="0"/>
          <w:smallCaps w:val="0"/>
          <w:strike w:val="0"/>
          <w:dstrike w:val="0"/>
          <w:outline w:val="0"/>
          <w:color w:val="000000"/>
          <w:spacing w:val="0"/>
          <w:kern w:val="0"/>
          <w:position w:val="0"/>
          <w:sz w:val="30"/>
          <w:szCs w:val="30"/>
          <w:u w:val="none" w:color="000000"/>
          <w:shd w:val="nil" w:color="auto" w:fill="auto"/>
          <w:vertAlign w:val="baseline"/>
          <w:rtl w:val="0"/>
          <w:lang w:val="en-US"/>
          <w14:textOutline w14:w="12700" w14:cap="flat">
            <w14:noFill/>
            <w14:miter w14:lim="400000"/>
          </w14:textOutline>
          <w14:textFill>
            <w14:solidFill>
              <w14:srgbClr w14:val="000000"/>
            </w14:solidFill>
          </w14:textFill>
        </w:rPr>
        <w:t xml:space="preserve">Student Names: </w:t>
      </w:r>
      <w:r>
        <w:rPr>
          <w:rFonts w:ascii="Arial" w:cs="Arial Unicode MS" w:hAnsi="Arial" w:eastAsia="Arial Unicode MS"/>
          <w:b w:val="0"/>
          <w:bCs w:val="0"/>
          <w:i w:val="0"/>
          <w:iCs w:val="0"/>
          <w:caps w:val="0"/>
          <w:smallCaps w:val="0"/>
          <w:strike w:val="0"/>
          <w:dstrike w:val="0"/>
          <w:outline w:val="0"/>
          <w:color w:val="000000"/>
          <w:spacing w:val="0"/>
          <w:kern w:val="0"/>
          <w:position w:val="0"/>
          <w:sz w:val="30"/>
          <w:szCs w:val="30"/>
          <w:u w:val="none" w:color="000000"/>
          <w:shd w:val="nil" w:color="auto" w:fill="auto"/>
          <w:vertAlign w:val="baseline"/>
          <w:rtl w:val="0"/>
          <w:lang w:val="en-US"/>
          <w14:textOutline w14:w="12700" w14:cap="flat">
            <w14:noFill/>
            <w14:miter w14:lim="400000"/>
          </w14:textOutline>
          <w14:textFill>
            <w14:solidFill>
              <w14:srgbClr w14:val="000000"/>
            </w14:solidFill>
          </w14:textFill>
        </w:rPr>
        <w:t xml:space="preserve">Kristian Todorov </w:t>
      </w: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tl w:val="0"/>
        </w:rPr>
      </w:pPr>
      <w:r>
        <w:rPr>
          <w:rFonts w:ascii="Arial" w:cs="Arial Unicode MS" w:hAnsi="Arial" w:eastAsia="Arial Unicode MS"/>
          <w:b w:val="0"/>
          <w:bCs w:val="0"/>
          <w:i w:val="0"/>
          <w:iCs w:val="0"/>
          <w:caps w:val="0"/>
          <w:smallCaps w:val="0"/>
          <w:strike w:val="0"/>
          <w:dstrike w:val="0"/>
          <w:outline w:val="0"/>
          <w:color w:val="000000"/>
          <w:spacing w:val="0"/>
          <w:kern w:val="0"/>
          <w:position w:val="0"/>
          <w:sz w:val="30"/>
          <w:szCs w:val="30"/>
          <w:u w:val="none" w:color="000000"/>
          <w:shd w:val="nil" w:color="auto" w:fill="auto"/>
          <w:vertAlign w:val="baseline"/>
          <w:rtl w:val="0"/>
          <w:lang w:val="en-US"/>
          <w14:textOutline w14:w="12700" w14:cap="flat">
            <w14:noFill/>
            <w14:miter w14:lim="400000"/>
          </w14:textOutline>
          <w14:textFill>
            <w14:solidFill>
              <w14:srgbClr w14:val="000000"/>
            </w14:solidFill>
          </w14:textFill>
        </w:rPr>
        <w:t>Student ID: 2018</w:t>
      </w:r>
      <w:r>
        <w:rPr>
          <w:rFonts w:ascii="Arial" w:cs="Arial Unicode MS" w:hAnsi="Arial" w:eastAsia="Arial Unicode MS"/>
          <w:b w:val="0"/>
          <w:bCs w:val="0"/>
          <w:i w:val="0"/>
          <w:iCs w:val="0"/>
          <w:caps w:val="0"/>
          <w:smallCaps w:val="0"/>
          <w:strike w:val="0"/>
          <w:dstrike w:val="0"/>
          <w:outline w:val="0"/>
          <w:color w:val="000000"/>
          <w:spacing w:val="0"/>
          <w:kern w:val="0"/>
          <w:position w:val="0"/>
          <w:sz w:val="30"/>
          <w:szCs w:val="30"/>
          <w:u w:val="none" w:color="000000"/>
          <w:shd w:val="nil" w:color="auto" w:fill="auto"/>
          <w:vertAlign w:val="baseline"/>
          <w:rtl w:val="0"/>
          <w:lang w:val="en-US"/>
          <w14:textOutline w14:w="12700" w14:cap="flat">
            <w14:noFill/>
            <w14:miter w14:lim="400000"/>
          </w14:textOutline>
          <w14:textFill>
            <w14:solidFill>
              <w14:srgbClr w14:val="000000"/>
            </w14:solidFill>
          </w14:textFill>
        </w:rPr>
        <w:t>3</w:t>
      </w:r>
      <w:r>
        <w:rPr>
          <w:rFonts w:ascii="Arial" w:cs="Arial Unicode MS" w:hAnsi="Arial" w:eastAsia="Arial Unicode MS"/>
          <w:b w:val="0"/>
          <w:bCs w:val="0"/>
          <w:i w:val="0"/>
          <w:iCs w:val="0"/>
          <w:caps w:val="0"/>
          <w:smallCaps w:val="0"/>
          <w:strike w:val="0"/>
          <w:dstrike w:val="0"/>
          <w:outline w:val="0"/>
          <w:color w:val="000000"/>
          <w:spacing w:val="0"/>
          <w:kern w:val="0"/>
          <w:position w:val="0"/>
          <w:sz w:val="30"/>
          <w:szCs w:val="30"/>
          <w:u w:val="none" w:color="000000"/>
          <w:shd w:val="nil" w:color="auto" w:fill="auto"/>
          <w:vertAlign w:val="baseline"/>
          <w:rtl w:val="0"/>
          <w:lang w:val="en-US"/>
          <w14:textOutline w14:w="12700" w14:cap="flat">
            <w14:noFill/>
            <w14:miter w14:lim="400000"/>
          </w14:textOutline>
          <w14:textFill>
            <w14:solidFill>
              <w14:srgbClr w14:val="000000"/>
            </w14:solidFill>
          </w14:textFill>
        </w:rPr>
        <w:t>1</w:t>
      </w:r>
      <w:r>
        <w:rPr>
          <w:rFonts w:ascii="Arial" w:cs="Arial Unicode MS" w:hAnsi="Arial" w:eastAsia="Arial Unicode MS"/>
          <w:b w:val="0"/>
          <w:bCs w:val="0"/>
          <w:i w:val="0"/>
          <w:iCs w:val="0"/>
          <w:caps w:val="0"/>
          <w:smallCaps w:val="0"/>
          <w:strike w:val="0"/>
          <w:dstrike w:val="0"/>
          <w:outline w:val="0"/>
          <w:color w:val="000000"/>
          <w:spacing w:val="0"/>
          <w:kern w:val="0"/>
          <w:position w:val="0"/>
          <w:sz w:val="30"/>
          <w:szCs w:val="30"/>
          <w:u w:val="none" w:color="000000"/>
          <w:shd w:val="nil" w:color="auto" w:fill="auto"/>
          <w:vertAlign w:val="baseline"/>
          <w:rtl w:val="0"/>
          <w:lang w:val="en-US"/>
          <w14:textOutline w14:w="12700" w14:cap="flat">
            <w14:noFill/>
            <w14:miter w14:lim="400000"/>
          </w14:textOutline>
          <w14:textFill>
            <w14:solidFill>
              <w14:srgbClr w14:val="000000"/>
            </w14:solidFill>
          </w14:textFill>
        </w:rPr>
        <w:t>3</w:t>
      </w:r>
      <w:r>
        <w:rPr>
          <w:rFonts w:ascii="Arial Unicode MS" w:cs="Arial Unicode MS" w:hAnsi="Arial Unicode MS" w:eastAsia="Arial Unicode MS"/>
          <w:b w:val="0"/>
          <w:bCs w:val="0"/>
          <w:i w:val="0"/>
          <w:iCs w:val="0"/>
          <w:caps w:val="0"/>
          <w:smallCaps w:val="0"/>
          <w:strike w:val="0"/>
          <w:dstrike w:val="0"/>
          <w:outline w:val="0"/>
          <w:color w:val="000000"/>
          <w:spacing w:val="0"/>
          <w:kern w:val="0"/>
          <w:position w:val="0"/>
          <w:sz w:val="30"/>
          <w:szCs w:val="30"/>
          <w:u w:val="none" w:color="000000"/>
          <w:shd w:val="nil" w:color="auto" w:fill="auto"/>
          <w:vertAlign w:val="baseline"/>
          <w:rtl w:val="0"/>
          <w14:textOutline w14:w="12700" w14:cap="flat">
            <w14:noFill/>
            <w14:miter w14:lim="400000"/>
          </w14:textOutline>
          <w14:textFill>
            <w14:solidFill>
              <w14:srgbClr w14:val="000000"/>
            </w14:solidFill>
          </w14:textFill>
        </w:rPr>
        <w:br w:type="page"/>
      </w:r>
    </w:p>
    <w:p>
      <w:pPr>
        <w:pStyle w:val="Body A"/>
        <w:jc w:val="center"/>
        <w:rPr>
          <w:rFonts w:ascii="Times New Roman" w:cs="Times New Roman" w:hAnsi="Times New Roman" w:eastAsia="Times New Roman"/>
          <w:sz w:val="24"/>
          <w:szCs w:val="24"/>
        </w:rPr>
      </w:pPr>
    </w:p>
    <w:p>
      <w:pPr>
        <w:pStyle w:val="Heading 2"/>
        <w:jc w:val="center"/>
        <w:rPr>
          <w:sz w:val="32"/>
          <w:szCs w:val="32"/>
        </w:rPr>
      </w:pPr>
      <w:bookmarkStart w:name="_Toc" w:id="0"/>
      <w:bookmarkStart w:name="_j0zll" w:id="1"/>
      <w:bookmarkEnd w:id="1"/>
      <w:r>
        <w:rPr>
          <w:sz w:val="32"/>
          <w:szCs w:val="32"/>
          <w:rtl w:val="0"/>
        </w:rPr>
        <w:t>E</w:t>
      </w:r>
      <w:r>
        <w:rPr>
          <w:sz w:val="32"/>
          <w:szCs w:val="32"/>
          <w:rtl w:val="0"/>
          <w:lang w:val="en-US"/>
        </w:rPr>
        <w:t>xecutive Summary</w:t>
      </w:r>
      <w:bookmarkEnd w:id="0"/>
    </w:p>
    <w:p>
      <w:pPr>
        <w:pStyle w:val="Body A"/>
        <w:spacing w:line="480" w:lineRule="auto"/>
        <w:ind w:firstLine="720"/>
        <w:rPr>
          <w:rFonts w:ascii="Times New Roman" w:cs="Times New Roman" w:hAnsi="Times New Roman" w:eastAsia="Times New Roman"/>
          <w:sz w:val="24"/>
          <w:szCs w:val="24"/>
        </w:rPr>
      </w:pPr>
      <w:r>
        <w:rPr>
          <w:rFonts w:ascii="Times New Roman" w:hAnsi="Times New Roman"/>
          <w:sz w:val="24"/>
          <w:szCs w:val="24"/>
          <w:rtl w:val="0"/>
          <w:lang w:val="en-US"/>
        </w:rPr>
        <w:t xml:space="preserve">This report utilises different management models, methods, and theories to assess the workplace culture of EasyJet Airlines and its impact on organisational efficiency. It proves the relationship between EasyJet Airlines' corporate culture and structure and financial and non-financial performance. The report indicates that EasyJet Airlines exists in a highly competitive market. Thus, the company has established its department around information technology, with senior departmental heads directly reporting to the CEO. Besides, the company has a lean organisational culture, which ensures the company keeps fares and other expenses as low as possible. As a result of this framework, EasyJet Airlines has managed to improve its finances, as more people prefer its low-cost charges for travel. The non-financial performance of EasyJet Airlines can also be viewed through the strategic analysis (PESTLE and SWOT). Generally, the report indicated that EasyJet Airlines operates in a good external environment, only that political issues in the UK, such as BREXIT, are limiting its activities. Based on the SWOT analysis, EasyJet Airlines has fundamental strengths, such as the low-cost fare strategy, which gives it a competitive advantage. However, the company is encouraged to explore alternative markets by opening routes to other cities. This would significantly increase its market share and profitability. Finally, EasyJet Airlines is encouraged to consider merging and having its aircraft instead of leasing to grow its overall assets. </w:t>
      </w:r>
    </w:p>
    <w:p>
      <w:pPr>
        <w:pStyle w:val="Body A"/>
        <w:spacing w:line="480" w:lineRule="auto"/>
      </w:pPr>
      <w:r>
        <w:rPr>
          <w:rFonts w:ascii="Arial Unicode MS" w:cs="Arial Unicode MS" w:hAnsi="Arial Unicode MS" w:eastAsia="Arial Unicode MS"/>
          <w:b w:val="0"/>
          <w:bCs w:val="0"/>
          <w:i w:val="0"/>
          <w:iCs w:val="0"/>
        </w:rPr>
        <w:br w:type="page"/>
      </w:r>
    </w:p>
    <w:p>
      <w:pPr>
        <w:pStyle w:val="Body A"/>
        <w:keepNext w:val="1"/>
        <w:keepLines w:val="1"/>
        <w:spacing w:before="240" w:after="0"/>
        <w:rPr>
          <w:rFonts w:ascii="Times New Roman" w:cs="Times New Roman" w:hAnsi="Times New Roman" w:eastAsia="Times New Roman"/>
          <w:sz w:val="32"/>
          <w:szCs w:val="32"/>
        </w:rPr>
      </w:pPr>
    </w:p>
    <w:p>
      <w:pPr>
        <w:pStyle w:val="Body A"/>
        <w:keepNext w:val="1"/>
        <w:keepLines w:val="1"/>
        <w:spacing w:before="240" w:after="0"/>
        <w:jc w:val="center"/>
        <w:rPr>
          <w:rFonts w:ascii="Times New Roman" w:cs="Times New Roman" w:hAnsi="Times New Roman" w:eastAsia="Times New Roman"/>
          <w:b w:val="1"/>
          <w:bCs w:val="1"/>
          <w:caps w:val="0"/>
          <w:smallCaps w:val="0"/>
          <w:strike w:val="0"/>
          <w:dstrike w:val="0"/>
          <w:sz w:val="32"/>
          <w:szCs w:val="32"/>
          <w:u w:val="none"/>
          <w:shd w:val="nil" w:color="auto" w:fill="auto"/>
          <w:vertAlign w:val="baseline"/>
        </w:rPr>
      </w:pPr>
      <w:r>
        <w:rPr>
          <w:rFonts w:ascii="Times New Roman" w:hAnsi="Times New Roman"/>
          <w:b w:val="1"/>
          <w:bCs w:val="1"/>
          <w:caps w:val="0"/>
          <w:smallCaps w:val="0"/>
          <w:strike w:val="0"/>
          <w:dstrike w:val="0"/>
          <w:sz w:val="32"/>
          <w:szCs w:val="32"/>
          <w:u w:val="none"/>
          <w:shd w:val="nil" w:color="auto" w:fill="auto"/>
          <w:vertAlign w:val="baseline"/>
          <w:rtl w:val="0"/>
          <w:lang w:val="en-US"/>
        </w:rPr>
        <w:t>Table of Contents</w:t>
      </w:r>
    </w:p>
    <w:p>
      <w:pPr>
        <w:pStyle w:val="Body"/>
        <w:widowControl w:val="0"/>
        <w:tabs>
          <w:tab w:val="right" w:pos="9340" w:leader="dot"/>
        </w:tabs>
        <w:spacing w:before="60"/>
      </w:pPr>
      <w:r>
        <w:rPr>
          <w:b w:val="1"/>
          <w:bCs w:val="1"/>
          <w:caps w:val="0"/>
          <w:smallCaps w:val="0"/>
          <w:strike w:val="0"/>
          <w:dstrike w:val="0"/>
          <w:sz w:val="32"/>
          <w:szCs w:val="32"/>
          <w:u w:val="none"/>
          <w:shd w:val="nil" w:color="auto" w:fill="auto"/>
          <w:vertAlign w:val="baseline"/>
        </w:rPr>
        <w:fldChar w:fldCharType="begin" w:fldLock="0"/>
      </w:r>
      <w:r>
        <w:rPr>
          <w:b w:val="1"/>
          <w:bCs w:val="1"/>
          <w:caps w:val="0"/>
          <w:smallCaps w:val="0"/>
          <w:strike w:val="0"/>
          <w:dstrike w:val="0"/>
          <w:sz w:val="32"/>
          <w:szCs w:val="32"/>
          <w:u w:val="none"/>
          <w:shd w:val="nil" w:color="auto" w:fill="auto"/>
          <w:vertAlign w:val="baseline"/>
        </w:rPr>
        <w:instrText xml:space="preserve"> TOC \o 2-2 </w:instrText>
      </w:r>
      <w:r>
        <w:rPr>
          <w:b w:val="1"/>
          <w:bCs w:val="1"/>
          <w:caps w:val="0"/>
          <w:smallCaps w:val="0"/>
          <w:strike w:val="0"/>
          <w:dstrike w:val="0"/>
          <w:sz w:val="32"/>
          <w:szCs w:val="32"/>
          <w:u w:val="none"/>
          <w:shd w:val="nil" w:color="auto" w:fill="auto"/>
          <w:vertAlign w:val="baseline"/>
        </w:rPr>
        <w:fldChar w:fldCharType="separate" w:fldLock="0"/>
      </w:r>
    </w:p>
    <w:p>
      <w:pPr>
        <w:pStyle w:val="TOC 2"/>
      </w:pPr>
      <w:r>
        <w:rPr>
          <w:rFonts w:cs="Arial Unicode MS" w:eastAsia="Arial Unicode MS"/>
          <w:rtl w:val="0"/>
          <w:lang w:val="en-US"/>
        </w:rPr>
        <w:t>Executive Summary</w:t>
        <w:tab/>
      </w:r>
      <w:r>
        <w:rPr/>
        <w:fldChar w:fldCharType="begin" w:fldLock="0"/>
      </w:r>
      <w:r>
        <w:instrText xml:space="preserve"> PAGEREF _Toc \h </w:instrText>
      </w:r>
      <w:r>
        <w:rPr/>
        <w:fldChar w:fldCharType="separate" w:fldLock="0"/>
      </w:r>
      <w:r>
        <w:rPr>
          <w:rFonts w:cs="Arial Unicode MS" w:eastAsia="Arial Unicode MS"/>
          <w:rtl w:val="0"/>
        </w:rPr>
        <w:t>2</w:t>
      </w:r>
      <w:r>
        <w:rPr/>
        <w:fldChar w:fldCharType="end" w:fldLock="0"/>
      </w:r>
    </w:p>
    <w:p>
      <w:pPr>
        <w:pStyle w:val="TOC 2"/>
      </w:pPr>
      <w:r>
        <w:rPr>
          <w:rFonts w:cs="Arial Unicode MS" w:eastAsia="Arial Unicode MS"/>
          <w:rtl w:val="0"/>
          <w:lang w:val="en-US"/>
        </w:rPr>
        <w:t>Introduction to EasyJet Airline</w:t>
        <w:tab/>
      </w:r>
      <w:r>
        <w:rPr/>
        <w:fldChar w:fldCharType="begin" w:fldLock="0"/>
      </w:r>
      <w:r>
        <w:instrText xml:space="preserve"> PAGEREF _Toc1 \h </w:instrText>
      </w:r>
      <w:r>
        <w:rPr/>
        <w:fldChar w:fldCharType="separate" w:fldLock="0"/>
      </w:r>
      <w:r>
        <w:rPr>
          <w:rFonts w:cs="Arial Unicode MS" w:eastAsia="Arial Unicode MS"/>
          <w:rtl w:val="0"/>
        </w:rPr>
        <w:t>4</w:t>
      </w:r>
      <w:r>
        <w:rPr/>
        <w:fldChar w:fldCharType="end" w:fldLock="0"/>
      </w:r>
    </w:p>
    <w:p>
      <w:pPr>
        <w:pStyle w:val="TOC 2"/>
      </w:pPr>
      <w:r>
        <w:rPr>
          <w:rFonts w:cs="Arial Unicode MS" w:eastAsia="Arial Unicode MS" w:hint="default"/>
          <w:rtl w:val="0"/>
          <w:lang w:val="en-US"/>
        </w:rPr>
        <w:t>EasyJet Airlines’ Organisational Structure and Culture</w:t>
        <w:tab/>
      </w:r>
      <w:r>
        <w:rPr/>
        <w:fldChar w:fldCharType="begin" w:fldLock="0"/>
      </w:r>
      <w:r>
        <w:instrText xml:space="preserve"> PAGEREF _Toc2 \h </w:instrText>
      </w:r>
      <w:r>
        <w:rPr/>
        <w:fldChar w:fldCharType="separate" w:fldLock="0"/>
      </w:r>
      <w:r>
        <w:rPr>
          <w:rFonts w:cs="Arial Unicode MS" w:eastAsia="Arial Unicode MS"/>
          <w:rtl w:val="0"/>
        </w:rPr>
        <w:t>5</w:t>
      </w:r>
      <w:r>
        <w:rPr/>
        <w:fldChar w:fldCharType="end" w:fldLock="0"/>
      </w:r>
    </w:p>
    <w:p>
      <w:pPr>
        <w:pStyle w:val="TOC 2"/>
      </w:pPr>
      <w:r>
        <w:rPr>
          <w:rFonts w:cs="Arial Unicode MS" w:eastAsia="Arial Unicode MS" w:hint="default"/>
          <w:rtl w:val="0"/>
          <w:lang w:val="en-US"/>
        </w:rPr>
        <w:t>Impact of EasyJet’s Organisational Culture and Structure on Financial Performance</w:t>
        <w:tab/>
      </w:r>
      <w:r>
        <w:rPr/>
        <w:fldChar w:fldCharType="begin" w:fldLock="0"/>
      </w:r>
      <w:r>
        <w:instrText xml:space="preserve"> PAGEREF _Toc3 \h </w:instrText>
      </w:r>
      <w:r>
        <w:rPr/>
        <w:fldChar w:fldCharType="separate" w:fldLock="0"/>
      </w:r>
      <w:r>
        <w:rPr>
          <w:rFonts w:cs="Arial Unicode MS" w:eastAsia="Arial Unicode MS"/>
          <w:rtl w:val="0"/>
        </w:rPr>
        <w:t>7</w:t>
      </w:r>
      <w:r>
        <w:rPr/>
        <w:fldChar w:fldCharType="end" w:fldLock="0"/>
      </w:r>
    </w:p>
    <w:p>
      <w:pPr>
        <w:pStyle w:val="TOC 2"/>
      </w:pPr>
      <w:r>
        <w:rPr>
          <w:rFonts w:cs="Arial Unicode MS" w:eastAsia="Arial Unicode MS" w:hint="default"/>
          <w:rtl w:val="0"/>
          <w:lang w:val="en-US"/>
        </w:rPr>
        <w:t>Impact of EasyJet’s Organisational Culture and Structure on Non-financial Performance</w:t>
        <w:tab/>
      </w:r>
      <w:r>
        <w:rPr/>
        <w:fldChar w:fldCharType="begin" w:fldLock="0"/>
      </w:r>
      <w:r>
        <w:instrText xml:space="preserve"> PAGEREF _Toc4 \h </w:instrText>
      </w:r>
      <w:r>
        <w:rPr/>
        <w:fldChar w:fldCharType="separate" w:fldLock="0"/>
      </w:r>
      <w:r>
        <w:rPr>
          <w:rFonts w:cs="Arial Unicode MS" w:eastAsia="Arial Unicode MS"/>
          <w:rtl w:val="0"/>
        </w:rPr>
        <w:t>9</w:t>
      </w:r>
      <w:r>
        <w:rPr/>
        <w:fldChar w:fldCharType="end" w:fldLock="0"/>
      </w:r>
    </w:p>
    <w:p>
      <w:pPr>
        <w:pStyle w:val="TOC 2"/>
      </w:pPr>
      <w:r>
        <w:rPr>
          <w:rFonts w:cs="Arial Unicode MS" w:eastAsia="Arial Unicode MS" w:hint="default"/>
          <w:rtl w:val="0"/>
          <w:lang w:val="en-US"/>
        </w:rPr>
        <w:t>Evaluation of EasyJet’s Environment</w:t>
        <w:tab/>
      </w:r>
      <w:r>
        <w:rPr/>
        <w:fldChar w:fldCharType="begin" w:fldLock="0"/>
      </w:r>
      <w:r>
        <w:instrText xml:space="preserve"> PAGEREF _Toc5 \h </w:instrText>
      </w:r>
      <w:r>
        <w:rPr/>
        <w:fldChar w:fldCharType="separate" w:fldLock="0"/>
      </w:r>
      <w:r>
        <w:rPr>
          <w:rFonts w:cs="Arial Unicode MS" w:eastAsia="Arial Unicode MS"/>
          <w:rtl w:val="0"/>
        </w:rPr>
        <w:t>9</w:t>
      </w:r>
      <w:r>
        <w:rPr/>
        <w:fldChar w:fldCharType="end" w:fldLock="0"/>
      </w:r>
    </w:p>
    <w:p>
      <w:pPr>
        <w:pStyle w:val="TOC 2"/>
      </w:pPr>
      <w:r>
        <w:rPr>
          <w:rFonts w:cs="Arial Unicode MS" w:eastAsia="Arial Unicode MS"/>
          <w:rtl w:val="0"/>
          <w:lang w:val="en-US"/>
        </w:rPr>
        <w:t>PESTLE Analysis</w:t>
        <w:tab/>
      </w:r>
      <w:r>
        <w:rPr/>
        <w:fldChar w:fldCharType="begin" w:fldLock="0"/>
      </w:r>
      <w:r>
        <w:instrText xml:space="preserve"> PAGEREF _Toc6 \h </w:instrText>
      </w:r>
      <w:r>
        <w:rPr/>
        <w:fldChar w:fldCharType="separate" w:fldLock="0"/>
      </w:r>
      <w:r>
        <w:rPr>
          <w:rFonts w:cs="Arial Unicode MS" w:eastAsia="Arial Unicode MS"/>
          <w:rtl w:val="0"/>
        </w:rPr>
        <w:t>10</w:t>
      </w:r>
      <w:r>
        <w:rPr/>
        <w:fldChar w:fldCharType="end" w:fldLock="0"/>
      </w:r>
    </w:p>
    <w:p>
      <w:pPr>
        <w:pStyle w:val="TOC 2"/>
      </w:pPr>
      <w:r>
        <w:rPr>
          <w:rFonts w:cs="Arial Unicode MS" w:eastAsia="Arial Unicode MS"/>
          <w:rtl w:val="0"/>
          <w:lang w:val="en-US"/>
        </w:rPr>
        <w:t>SWOT Analysis of EasyJet Airlines</w:t>
        <w:tab/>
      </w:r>
      <w:r>
        <w:rPr/>
        <w:fldChar w:fldCharType="begin" w:fldLock="0"/>
      </w:r>
      <w:r>
        <w:instrText xml:space="preserve"> PAGEREF _Toc7 \h </w:instrText>
      </w:r>
      <w:r>
        <w:rPr/>
        <w:fldChar w:fldCharType="separate" w:fldLock="0"/>
      </w:r>
      <w:r>
        <w:rPr>
          <w:rFonts w:cs="Arial Unicode MS" w:eastAsia="Arial Unicode MS"/>
          <w:rtl w:val="0"/>
        </w:rPr>
        <w:t>13</w:t>
      </w:r>
      <w:r>
        <w:rPr/>
        <w:fldChar w:fldCharType="end" w:fldLock="0"/>
      </w:r>
    </w:p>
    <w:p>
      <w:pPr>
        <w:pStyle w:val="TOC 2"/>
      </w:pPr>
      <w:r>
        <w:rPr>
          <w:rFonts w:cs="Arial Unicode MS" w:eastAsia="Arial Unicode MS"/>
          <w:rtl w:val="0"/>
          <w:lang w:val="en-US"/>
        </w:rPr>
        <w:t>EasyJet Airlines Ethical Approaches</w:t>
        <w:tab/>
      </w:r>
      <w:r>
        <w:rPr/>
        <w:fldChar w:fldCharType="begin" w:fldLock="0"/>
      </w:r>
      <w:r>
        <w:instrText xml:space="preserve"> PAGEREF _Toc8 \h </w:instrText>
      </w:r>
      <w:r>
        <w:rPr/>
        <w:fldChar w:fldCharType="separate" w:fldLock="0"/>
      </w:r>
      <w:r>
        <w:rPr>
          <w:rFonts w:cs="Arial Unicode MS" w:eastAsia="Arial Unicode MS"/>
          <w:rtl w:val="0"/>
        </w:rPr>
        <w:t>15</w:t>
      </w:r>
      <w:r>
        <w:rPr/>
        <w:fldChar w:fldCharType="end" w:fldLock="0"/>
      </w:r>
    </w:p>
    <w:p>
      <w:pPr>
        <w:pStyle w:val="TOC 2"/>
      </w:pPr>
      <w:r>
        <w:rPr>
          <w:rFonts w:cs="Arial Unicode MS" w:eastAsia="Arial Unicode MS"/>
          <w:rtl w:val="0"/>
          <w:lang w:val="en-US"/>
        </w:rPr>
        <w:t>Conclusion and Recommendations to EasyJet Plc to Improve Its Performances</w:t>
        <w:tab/>
      </w:r>
      <w:r>
        <w:rPr/>
        <w:fldChar w:fldCharType="begin" w:fldLock="0"/>
      </w:r>
      <w:r>
        <w:instrText xml:space="preserve"> PAGEREF _Toc9 \h </w:instrText>
      </w:r>
      <w:r>
        <w:rPr/>
        <w:fldChar w:fldCharType="separate" w:fldLock="0"/>
      </w:r>
      <w:r>
        <w:rPr>
          <w:rFonts w:cs="Arial Unicode MS" w:eastAsia="Arial Unicode MS"/>
          <w:rtl w:val="0"/>
        </w:rPr>
        <w:t>16</w:t>
      </w:r>
      <w:r>
        <w:rPr/>
        <w:fldChar w:fldCharType="end" w:fldLock="0"/>
      </w:r>
    </w:p>
    <w:p>
      <w:pPr>
        <w:pStyle w:val="TOC 2"/>
      </w:pPr>
      <w:r>
        <w:rPr>
          <w:rFonts w:cs="Arial Unicode MS" w:eastAsia="Arial Unicode MS"/>
          <w:rtl w:val="0"/>
          <w:lang w:val="fr-FR"/>
        </w:rPr>
        <w:t>References</w:t>
        <w:tab/>
      </w:r>
      <w:r>
        <w:rPr/>
        <w:fldChar w:fldCharType="begin" w:fldLock="0"/>
      </w:r>
      <w:r>
        <w:instrText xml:space="preserve"> PAGEREF _Toc10 \h </w:instrText>
      </w:r>
      <w:r>
        <w:rPr/>
        <w:fldChar w:fldCharType="separate" w:fldLock="0"/>
      </w:r>
      <w:r>
        <w:rPr>
          <w:rFonts w:cs="Arial Unicode MS" w:eastAsia="Arial Unicode MS"/>
          <w:rtl w:val="0"/>
        </w:rPr>
        <w:t>18</w:t>
      </w:r>
      <w:r>
        <w:rPr/>
        <w:fldChar w:fldCharType="end" w:fldLock="0"/>
      </w:r>
    </w:p>
    <w:p>
      <w:pPr>
        <w:widowControl w:val="0"/>
        <w:tabs>
          <w:tab w:val="right" w:pos="9340" w:leader="dot"/>
        </w:tabs>
        <w:spacing w:before="60"/>
        <w:rPr>
          <w:b w:val="1"/>
          <w:bCs w:val="1"/>
          <w:caps w:val="0"/>
          <w:smallCaps w:val="0"/>
          <w:strike w:val="0"/>
          <w:dstrike w:val="0"/>
          <w:outline w:val="0"/>
          <w:color w:val="000000"/>
          <w:u w:val="none" w:color="000000"/>
          <w:shd w:val="nil" w:color="auto" w:fill="auto"/>
          <w:vertAlign w:val="baseline"/>
          <w14:textFill>
            <w14:solidFill>
              <w14:srgbClr w14:val="000000"/>
            </w14:solidFill>
          </w14:textFill>
        </w:rPr>
      </w:pPr>
      <w:r>
        <w:rPr>
          <w:b w:val="1"/>
          <w:bCs w:val="1"/>
          <w:caps w:val="0"/>
          <w:smallCaps w:val="0"/>
          <w:strike w:val="0"/>
          <w:dstrike w:val="0"/>
          <w:sz w:val="32"/>
          <w:szCs w:val="32"/>
          <w:u w:val="none"/>
          <w:shd w:val="nil" w:color="auto" w:fill="auto"/>
          <w:vertAlign w:val="baseline"/>
        </w:rPr>
        <w:fldChar w:fldCharType="end" w:fldLock="0"/>
      </w:r>
    </w:p>
    <w:p>
      <w:pPr>
        <w:pStyle w:val="Body A"/>
        <w:spacing w:line="480" w:lineRule="auto"/>
        <w:rPr>
          <w:rFonts w:ascii="Times New Roman" w:cs="Times New Roman" w:hAnsi="Times New Roman" w:eastAsia="Times New Roman"/>
          <w:sz w:val="24"/>
          <w:szCs w:val="24"/>
        </w:rPr>
      </w:pPr>
    </w:p>
    <w:p>
      <w:pPr>
        <w:pStyle w:val="Body A"/>
        <w:spacing w:line="480" w:lineRule="auto"/>
        <w:rPr>
          <w:rFonts w:ascii="Times New Roman" w:cs="Times New Roman" w:hAnsi="Times New Roman" w:eastAsia="Times New Roman"/>
          <w:sz w:val="24"/>
          <w:szCs w:val="24"/>
        </w:rPr>
      </w:pPr>
    </w:p>
    <w:p>
      <w:pPr>
        <w:pStyle w:val="Body A"/>
      </w:pPr>
      <w:bookmarkStart w:name="_fob9te" w:id="2"/>
      <w:bookmarkEnd w:id="2"/>
      <w:r>
        <w:rPr>
          <w:rFonts w:ascii="Arial Unicode MS" w:cs="Arial Unicode MS" w:hAnsi="Arial Unicode MS" w:eastAsia="Arial Unicode MS"/>
          <w:b w:val="0"/>
          <w:bCs w:val="0"/>
          <w:i w:val="0"/>
          <w:iCs w:val="0"/>
        </w:rPr>
        <w:br w:type="page"/>
      </w:r>
    </w:p>
    <w:p>
      <w:pPr>
        <w:pStyle w:val="Body A"/>
        <w:jc w:val="center"/>
        <w:rPr>
          <w:rFonts w:ascii="Times New Roman" w:cs="Times New Roman" w:hAnsi="Times New Roman" w:eastAsia="Times New Roman"/>
          <w:sz w:val="24"/>
          <w:szCs w:val="24"/>
        </w:rPr>
      </w:pPr>
    </w:p>
    <w:p>
      <w:pPr>
        <w:pStyle w:val="Heading 2"/>
        <w:jc w:val="center"/>
        <w:rPr>
          <w:sz w:val="32"/>
          <w:szCs w:val="32"/>
        </w:rPr>
      </w:pPr>
      <w:bookmarkStart w:name="_Toc1" w:id="3"/>
      <w:bookmarkStart w:name="_znysh7" w:id="4"/>
      <w:bookmarkEnd w:id="4"/>
      <w:r>
        <w:rPr>
          <w:sz w:val="32"/>
          <w:szCs w:val="32"/>
          <w:rtl w:val="0"/>
        </w:rPr>
        <w:t>I</w:t>
      </w:r>
      <w:r>
        <w:rPr>
          <w:sz w:val="32"/>
          <w:szCs w:val="32"/>
          <w:rtl w:val="0"/>
          <w:lang w:val="en-US"/>
        </w:rPr>
        <w:t>ntroduction to EasyJet Airline</w:t>
      </w:r>
      <w:bookmarkEnd w:id="3"/>
    </w:p>
    <w:p>
      <w:pPr>
        <w:pStyle w:val="Body A"/>
        <w:spacing w:line="480" w:lineRule="auto"/>
        <w:ind w:firstLine="720"/>
        <w:rPr>
          <w:rFonts w:ascii="Times New Roman" w:cs="Times New Roman" w:hAnsi="Times New Roman" w:eastAsia="Times New Roman"/>
          <w:sz w:val="24"/>
          <w:szCs w:val="24"/>
        </w:rPr>
      </w:pPr>
      <w:r>
        <w:rPr>
          <w:rFonts w:ascii="Times New Roman" w:hAnsi="Times New Roman"/>
          <w:sz w:val="24"/>
          <w:szCs w:val="24"/>
          <w:rtl w:val="0"/>
          <w:lang w:val="en-US"/>
        </w:rPr>
        <w:t xml:space="preserve">EasyJet Airlines has become one of the most successful low-cost airlines across Europe. Established in 1995, EasyJet airline has its headquarters in Luton Airport (EasyJet, n.d.). It is currently estimated to serve at least 500 routes and more than 129 routes in North Africa, Europe, and West Asia. In 2011, EasyJet Airlines was estimated to serve 55.47 million passengers. As a result, EasyJet airline is arguably the game changer for low costs flights in the entire European airline market, trailing behind the leader Ryanair (easyJet, 2016). EasyJet Airlines operates on a simple fare structure, allowing airline charges to be quoted one way. At the same time, a single price is preferred for all the seats on a particular flight and at any given time without necessary limitations. Therefore, EasyJet Airlines differs from conventional airlines based on this structure and provides extremely low fares to its passengers. The company also looks forward to maintaining low costs by removing unnecessary frills and expenses. For EasyJet Airlines, the desire to reduce fares even further is a crucial strategy to reach and attract more customers in Europe and globally. </w:t>
      </w:r>
    </w:p>
    <w:p>
      <w:pPr>
        <w:pStyle w:val="Body A"/>
        <w:spacing w:line="480" w:lineRule="auto"/>
        <w:ind w:firstLine="720"/>
        <w:rPr>
          <w:rFonts w:ascii="Times New Roman" w:cs="Times New Roman" w:hAnsi="Times New Roman" w:eastAsia="Times New Roman"/>
          <w:sz w:val="24"/>
          <w:szCs w:val="24"/>
        </w:rPr>
      </w:pPr>
      <w:r>
        <w:rPr>
          <w:rFonts w:ascii="Times New Roman" w:hAnsi="Times New Roman"/>
          <w:sz w:val="24"/>
          <w:szCs w:val="24"/>
          <w:rtl w:val="0"/>
          <w:lang w:val="en-US"/>
        </w:rPr>
        <w:t>Travelling has become common and tremendously increased owing to the recent opening of European borders and the desire for exploration by the leisure-based society. EasyJet Airlines took advantage of this opportunity to establish its market (easyJet, 2016). In 2011, EasyJet Airlines attained an 11.5% increase in its revenue. This growth was perceived as a positive move for the company due to its dedication and seal to improve its strategy. However, EasyJet Airlines is one of many airlines operating on a low-cost fare strategy in the market (Humphries, 2016). There are many other competitors. For EasyJet Airlines to maintain its leadership position in the market, it needs to improve further and be better than its competitors. This report will use management models, methods, and theories to assess the workplace culture of EasyJet Airlines and its impact on organisational efficiency.</w:t>
      </w:r>
    </w:p>
    <w:p>
      <w:pPr>
        <w:pStyle w:val="Body A"/>
        <w:spacing w:line="480" w:lineRule="auto"/>
        <w:ind w:firstLine="720"/>
        <w:rPr>
          <w:rFonts w:ascii="Times New Roman" w:cs="Times New Roman" w:hAnsi="Times New Roman" w:eastAsia="Times New Roman"/>
          <w:sz w:val="24"/>
          <w:szCs w:val="24"/>
        </w:rPr>
      </w:pPr>
    </w:p>
    <w:p>
      <w:pPr>
        <w:pStyle w:val="Heading 2"/>
        <w:jc w:val="center"/>
        <w:rPr>
          <w:sz w:val="32"/>
          <w:szCs w:val="32"/>
        </w:rPr>
      </w:pPr>
      <w:bookmarkStart w:name="_Toc2" w:id="5"/>
      <w:bookmarkStart w:name="_et92p0" w:id="6"/>
      <w:bookmarkEnd w:id="6"/>
      <w:r>
        <w:rPr>
          <w:sz w:val="32"/>
          <w:szCs w:val="32"/>
          <w:rtl w:val="0"/>
        </w:rPr>
        <w:t>E</w:t>
      </w:r>
      <w:r>
        <w:rPr>
          <w:sz w:val="32"/>
          <w:szCs w:val="32"/>
          <w:rtl w:val="0"/>
          <w:lang w:val="nl-NL"/>
        </w:rPr>
        <w:t>asyJet Airlines</w:t>
      </w:r>
      <w:r>
        <w:rPr>
          <w:sz w:val="32"/>
          <w:szCs w:val="32"/>
          <w:rtl w:val="1"/>
        </w:rPr>
        <w:t xml:space="preserve">’ </w:t>
      </w:r>
      <w:r>
        <w:rPr>
          <w:sz w:val="32"/>
          <w:szCs w:val="32"/>
          <w:rtl w:val="0"/>
          <w:lang w:val="en-US"/>
        </w:rPr>
        <w:t>Organisational Structure and Culture</w:t>
      </w:r>
      <w:bookmarkEnd w:id="5"/>
    </w:p>
    <w:p>
      <w:pPr>
        <w:pStyle w:val="Body A"/>
        <w:spacing w:line="480" w:lineRule="auto"/>
        <w:ind w:firstLine="720"/>
        <w:rPr>
          <w:rFonts w:ascii="Times New Roman" w:cs="Times New Roman" w:hAnsi="Times New Roman" w:eastAsia="Times New Roman"/>
          <w:sz w:val="24"/>
          <w:szCs w:val="24"/>
        </w:rPr>
      </w:pPr>
      <w:r>
        <w:rPr>
          <w:rFonts w:ascii="Times New Roman" w:hAnsi="Times New Roman"/>
          <w:sz w:val="24"/>
          <w:szCs w:val="24"/>
          <w:rtl w:val="0"/>
          <w:lang w:val="en-US"/>
        </w:rPr>
        <w:t xml:space="preserve">Business entities exclusively operate based on meeting the customers' needs through the goods and services they provide while gaining profits. The efforts of any business are therefore geared towards achieving the market demands and using the possible opportunities to maximise the profits for the company. To achieve all these, companies must develop a unique culture supported by a proper organisational structure to achieve their objectives (Humphries, 2016). Like any other business entity, EasyJet Airlines has adopted a vibrant organisational structure and culture, which has notably aided the company's success over the extended period. EasyJet Airlines has a vibrant and working organisational structure where all the strategies are designed and streamlined to achieve excellence in customer satisfaction and making profits (easyJet, 2016). Therefore, the company's departments are developed based on their functionality. Therefore, all information technology professionals are expected to collaborate while executing their technician role as a department. At EasyJet Airlines, every department is maintained and expected to be active to the set limit since individuals with the same functional capabilities are grouped to work together. </w:t>
      </w:r>
    </w:p>
    <w:p>
      <w:pPr>
        <w:pStyle w:val="Body A"/>
        <w:spacing w:line="480" w:lineRule="auto"/>
        <w:ind w:firstLine="720"/>
        <w:rPr>
          <w:rFonts w:ascii="Times New Roman" w:cs="Times New Roman" w:hAnsi="Times New Roman" w:eastAsia="Times New Roman"/>
          <w:sz w:val="24"/>
          <w:szCs w:val="24"/>
        </w:rPr>
      </w:pPr>
      <w:r>
        <w:rPr>
          <w:rFonts w:ascii="Times New Roman" w:hAnsi="Times New Roman"/>
          <w:sz w:val="24"/>
          <w:szCs w:val="24"/>
          <w:rtl w:val="0"/>
          <w:lang w:val="en-US"/>
        </w:rPr>
        <w:t xml:space="preserve">Moreover, EasyJet Airlines thrives on categorising the departments based on their functional capabilities. This has significantly enabled the company to capitalise and harness its ICT departments' capabilities to ensure that its official duties and work are conducted online using the various ICT formalities (Thompson 2010). As a result, the company has managed to maximise its profitability and increase performance while meeting the standards of its customers. That notwithstanding, the functional structure is hailed for making it easy for EasyJet Airlines to embrace the e-marketing approach, leading to increased profits and performance within a short time. Generally, effective communication is witnessed across the company's departments since all the departmental heads can directly report to the CEO with a clear-cut communication channel. This is effective because the company structure has one superior officer (chief executive officer), the last individual to be sought during a crisis. The clear-cut line of command and authority at EasyJet Airlines ensures and promotes solidarity among workers and management in general. </w:t>
      </w:r>
    </w:p>
    <w:p>
      <w:pPr>
        <w:pStyle w:val="Body A"/>
        <w:spacing w:line="480" w:lineRule="auto"/>
        <w:ind w:firstLine="720"/>
        <w:rPr>
          <w:rFonts w:ascii="Times New Roman" w:cs="Times New Roman" w:hAnsi="Times New Roman" w:eastAsia="Times New Roman"/>
          <w:sz w:val="24"/>
          <w:szCs w:val="24"/>
        </w:rPr>
      </w:pPr>
      <w:r>
        <w:rPr>
          <w:rFonts w:ascii="Times New Roman" w:hAnsi="Times New Roman"/>
          <w:sz w:val="24"/>
          <w:szCs w:val="24"/>
          <w:rtl w:val="0"/>
          <w:lang w:val="en-US"/>
        </w:rPr>
        <w:t>Organisational culture is essential to any organisation in today's competitive business environment. Organisational culture plays a crucial role in helping the business to achieve a competitive advantage over its rivals. Therefore, EasyJet Airlines</w:t>
      </w:r>
      <w:r>
        <w:rPr>
          <w:rFonts w:ascii="Times New Roman" w:hAnsi="Times New Roman" w:hint="default"/>
          <w:sz w:val="24"/>
          <w:szCs w:val="24"/>
          <w:rtl w:val="0"/>
          <w:lang w:val="en-US"/>
        </w:rPr>
        <w:t xml:space="preserve">’ </w:t>
      </w:r>
      <w:r>
        <w:rPr>
          <w:rFonts w:ascii="Times New Roman" w:hAnsi="Times New Roman"/>
          <w:sz w:val="24"/>
          <w:szCs w:val="24"/>
          <w:rtl w:val="0"/>
          <w:lang w:val="en-US"/>
        </w:rPr>
        <w:t>organisational culture is founded on the desire to ensure that all the workers have a shared objective. At the same time, they deliver their respective roles in the organisation. In addition, the company ensures that the shared objectives are well aligned with the broader organisational purpose (Humphries, 2016). Thus, EasyJet Airlines' organisational culture is deeply rooted in explicitly aligning employee behaviours, philosophies, and organisational goals. Thus, the company implores its employees to make good use of their efforts and capabilities, giving the ultimate performance to the company while ensuring a solid commitment to the organisational values. Based on the Hofstede model of organisational culture, EasyJet Plc has achieved the ultimate balance between its goal and mean orientation. It focuses more on the significance of achieving the goals while encouraging employees only to take risks when it is worthwhile. Therefore, by emphasising the mean orientation, EasyJet Airlines is determined to ensure all its staff adhere to the ethical requirements and integrate effective methods for attaining the desired goals because the company views integrity as a critical value. This motivates employees to promote healthy competition (Kassem et al., 2023).</w:t>
      </w:r>
    </w:p>
    <w:p>
      <w:pPr>
        <w:pStyle w:val="Body A"/>
        <w:spacing w:line="480" w:lineRule="auto"/>
        <w:ind w:firstLine="720"/>
        <w:rPr>
          <w:rFonts w:ascii="Times New Roman" w:cs="Times New Roman" w:hAnsi="Times New Roman" w:eastAsia="Times New Roman"/>
          <w:sz w:val="24"/>
          <w:szCs w:val="24"/>
        </w:rPr>
      </w:pPr>
      <w:bookmarkStart w:name="_tyjcwt" w:id="7"/>
      <w:bookmarkEnd w:id="7"/>
      <w:r>
        <w:rPr>
          <w:rFonts w:ascii="Times New Roman" w:hAnsi="Times New Roman"/>
          <w:sz w:val="24"/>
          <w:szCs w:val="24"/>
          <w:rtl w:val="0"/>
        </w:rPr>
        <w:t>A</w:t>
      </w:r>
      <w:r>
        <w:rPr>
          <w:rFonts w:ascii="Times New Roman" w:hAnsi="Times New Roman"/>
          <w:sz w:val="24"/>
          <w:szCs w:val="24"/>
          <w:rtl w:val="0"/>
          <w:lang w:val="en-US"/>
        </w:rPr>
        <w:t xml:space="preserve">dditionally, EasyJet Airlines' focus on goal orientation encourages its staff to utilise their best efforts to achieve their respective roles. At EasyJet Airlines, employees are not punished when they share new ideas or take risks. As a result, the company has significantly reduced the fear of failure among its workers. </w:t>
      </w:r>
    </w:p>
    <w:p>
      <w:pPr>
        <w:pStyle w:val="Body A"/>
        <w:spacing w:line="480" w:lineRule="auto"/>
        <w:ind w:firstLine="720"/>
        <w:rPr>
          <w:rFonts w:ascii="Times New Roman" w:cs="Times New Roman" w:hAnsi="Times New Roman" w:eastAsia="Times New Roman"/>
          <w:sz w:val="24"/>
          <w:szCs w:val="24"/>
        </w:rPr>
      </w:pPr>
      <w:bookmarkStart w:name="_kevvstp7cg" w:id="8"/>
      <w:bookmarkEnd w:id="8"/>
    </w:p>
    <w:p>
      <w:pPr>
        <w:pStyle w:val="Heading 2"/>
        <w:jc w:val="center"/>
        <w:rPr>
          <w:sz w:val="32"/>
          <w:szCs w:val="32"/>
        </w:rPr>
      </w:pPr>
      <w:bookmarkStart w:name="_Toc3" w:id="9"/>
      <w:bookmarkStart w:name="_dy6vkm" w:id="10"/>
      <w:bookmarkEnd w:id="10"/>
      <w:r>
        <w:rPr>
          <w:sz w:val="32"/>
          <w:szCs w:val="32"/>
          <w:rtl w:val="0"/>
        </w:rPr>
        <w:t>I</w:t>
      </w:r>
      <w:r>
        <w:rPr>
          <w:sz w:val="32"/>
          <w:szCs w:val="32"/>
          <w:rtl w:val="0"/>
          <w:lang w:val="en-US"/>
        </w:rPr>
        <w:t>mpact of EasyJet</w:t>
      </w:r>
      <w:r>
        <w:rPr>
          <w:sz w:val="32"/>
          <w:szCs w:val="32"/>
          <w:rtl w:val="1"/>
        </w:rPr>
        <w:t>’</w:t>
      </w:r>
      <w:r>
        <w:rPr>
          <w:sz w:val="32"/>
          <w:szCs w:val="32"/>
          <w:rtl w:val="0"/>
          <w:lang w:val="en-US"/>
        </w:rPr>
        <w:t>s Organisational Culture and Structure on Financial Performance</w:t>
      </w:r>
      <w:bookmarkEnd w:id="9"/>
    </w:p>
    <w:p>
      <w:pPr>
        <w:pStyle w:val="Body A"/>
        <w:spacing w:line="480" w:lineRule="auto"/>
        <w:ind w:firstLine="720"/>
        <w:rPr>
          <w:rFonts w:ascii="Times New Roman" w:cs="Times New Roman" w:hAnsi="Times New Roman" w:eastAsia="Times New Roman"/>
          <w:sz w:val="24"/>
          <w:szCs w:val="24"/>
        </w:rPr>
      </w:pPr>
      <w:r>
        <w:rPr>
          <w:rFonts w:ascii="Times New Roman" w:hAnsi="Times New Roman"/>
          <w:sz w:val="24"/>
          <w:szCs w:val="24"/>
          <w:rtl w:val="0"/>
          <w:lang w:val="en-US"/>
        </w:rPr>
        <w:t xml:space="preserve">EasyJet Airlines is arguably the most successful airline that offers low-cost travel services today, having achieved a top position, especially in the European market. EasyJet Airlines is listed on the London Stock Exchange and is a private company limited and owned by the Easy Group. Operating on a low-cost strategy, EasyJet Airlines is currently flying at least 15 million people per year while providing different services for leisure and business. In contrast, it flies people to over 100 European routes (Kassem et al., 2023). Therefore, EasyJet Airlines has managed to connect different and exciting destinations worldwide. Out of EasyJet Airlines' various strategic positioning approaches, the company recently acquired Go Fly, significantly enhancing its operations in Europe. As a result, EasyJet Airlines carrier is currently the fifth most extensive base in London Gatwick and has other operational bases in mainland Europe and the United Kingdom. </w:t>
      </w:r>
    </w:p>
    <w:p>
      <w:pPr>
        <w:pStyle w:val="Body A"/>
        <w:spacing w:line="480" w:lineRule="auto"/>
        <w:ind w:firstLine="720"/>
        <w:rPr>
          <w:rFonts w:ascii="Times New Roman" w:cs="Times New Roman" w:hAnsi="Times New Roman" w:eastAsia="Times New Roman"/>
          <w:sz w:val="24"/>
          <w:szCs w:val="24"/>
        </w:rPr>
      </w:pPr>
      <w:bookmarkStart w:name="_t3h5sf" w:id="11"/>
      <w:bookmarkEnd w:id="11"/>
      <w:r>
        <w:rPr>
          <w:rFonts w:ascii="Times New Roman" w:hAnsi="Times New Roman"/>
          <w:sz w:val="24"/>
          <w:szCs w:val="24"/>
          <w:rtl w:val="0"/>
        </w:rPr>
        <w:t>E</w:t>
      </w:r>
      <w:r>
        <w:rPr>
          <w:rFonts w:ascii="Times New Roman" w:hAnsi="Times New Roman"/>
          <w:sz w:val="24"/>
          <w:szCs w:val="24"/>
          <w:rtl w:val="0"/>
          <w:lang w:val="nl-NL"/>
        </w:rPr>
        <w:t>asyJet Airlines</w:t>
      </w:r>
      <w:r>
        <w:rPr>
          <w:rFonts w:ascii="Times New Roman" w:hAnsi="Times New Roman" w:hint="default"/>
          <w:sz w:val="24"/>
          <w:szCs w:val="24"/>
          <w:rtl w:val="0"/>
          <w:lang w:val="en-US"/>
        </w:rPr>
        <w:t xml:space="preserve">’ </w:t>
      </w:r>
      <w:r>
        <w:rPr>
          <w:rFonts w:ascii="Times New Roman" w:hAnsi="Times New Roman"/>
          <w:sz w:val="24"/>
          <w:szCs w:val="24"/>
          <w:rtl w:val="0"/>
          <w:lang w:val="en-US"/>
        </w:rPr>
        <w:t xml:space="preserve">organisational structure and culture are designed to support its low-cost business strategy, which has allowed the company to achieve a structural cost advantage over its different airlines, enabling the company to charge relatively lower and affordable prices for its customers (Johar et al., 2020). As a result of the low-cost structural fares, EasyJet Airlines' annual report shows that the company has achieved immense success in net revenue, total success, and operating profit, and even profits have significantly increased since 2009. Therefore, the company's return on equity has also increased by 3.1% from the previous years. In the same year, EasyJet Airlines' operations in the European market were pegged on four major strategic and structural priorities (Falconi, 2022). In 2010, EasyJet Airlines reaffirmed these structural policies while accommodating various amendments. However, the company's increased profitability and positive financial performance are pegged on the desire by the company to enhance safety. </w:t>
      </w:r>
    </w:p>
    <w:p>
      <w:pPr>
        <w:pStyle w:val="Body A"/>
        <w:spacing w:line="480" w:lineRule="auto"/>
        <w:ind w:firstLine="720"/>
        <w:rPr>
          <w:rFonts w:ascii="Times New Roman" w:cs="Times New Roman" w:hAnsi="Times New Roman" w:eastAsia="Times New Roman"/>
          <w:sz w:val="24"/>
          <w:szCs w:val="24"/>
        </w:rPr>
      </w:pPr>
      <w:r>
        <w:rPr>
          <w:rFonts w:ascii="Times New Roman" w:hAnsi="Times New Roman"/>
          <w:sz w:val="24"/>
          <w:szCs w:val="24"/>
          <w:rtl w:val="0"/>
          <w:lang w:val="en-US"/>
        </w:rPr>
        <w:t>According to a 2009 report, EasyJet Airlines</w:t>
      </w:r>
      <w:r>
        <w:rPr>
          <w:rFonts w:ascii="Times New Roman" w:hAnsi="Times New Roman" w:hint="default"/>
          <w:sz w:val="24"/>
          <w:szCs w:val="24"/>
          <w:rtl w:val="0"/>
          <w:lang w:val="en-US"/>
        </w:rPr>
        <w:t xml:space="preserve">’ </w:t>
      </w:r>
      <w:r>
        <w:rPr>
          <w:rFonts w:ascii="Times New Roman" w:hAnsi="Times New Roman"/>
          <w:sz w:val="24"/>
          <w:szCs w:val="24"/>
          <w:rtl w:val="0"/>
          <w:lang w:val="en-US"/>
        </w:rPr>
        <w:t xml:space="preserve">lean cost-focused culture, which aims to cut costs without giving up the company's Tier 1 Airports or putting down its offers, has been vital to its financial success. In comparison to the industry's standards, the cost of EasyJet Airlines' employees is relatively low (easyJet, 2016). Overall, EasyJet Airlines' lean culture offers advantages as it helps the company to acquire additional savings and lower costs per seat. Additionally, the lean culture strategy has dramatically increased the number of EasyJet Airlines' customer base, allowing the company to enjoy fully packed flights every day. As a result of this strategy, the company carries over 15 million passengers annually, which has significantly increased the company's net income. </w:t>
      </w:r>
    </w:p>
    <w:p>
      <w:pPr>
        <w:pStyle w:val="Body A"/>
        <w:spacing w:line="480" w:lineRule="auto"/>
        <w:ind w:firstLine="720"/>
        <w:rPr>
          <w:rFonts w:ascii="Times New Roman" w:cs="Times New Roman" w:hAnsi="Times New Roman" w:eastAsia="Times New Roman"/>
          <w:sz w:val="24"/>
          <w:szCs w:val="24"/>
        </w:rPr>
      </w:pPr>
    </w:p>
    <w:p>
      <w:pPr>
        <w:pStyle w:val="Heading 2"/>
        <w:jc w:val="center"/>
      </w:pPr>
      <w:bookmarkStart w:name="_Toc4" w:id="12"/>
      <w:bookmarkStart w:name="_d34og8" w:id="13"/>
      <w:bookmarkEnd w:id="13"/>
      <w:r>
        <w:rPr>
          <w:rtl w:val="0"/>
        </w:rPr>
        <w:t>I</w:t>
      </w:r>
      <w:r>
        <w:rPr>
          <w:rtl w:val="0"/>
          <w:lang w:val="en-US"/>
        </w:rPr>
        <w:t>mpact of EasyJet</w:t>
      </w:r>
      <w:r>
        <w:rPr>
          <w:rtl w:val="1"/>
        </w:rPr>
        <w:t>’</w:t>
      </w:r>
      <w:r>
        <w:rPr>
          <w:rtl w:val="0"/>
          <w:lang w:val="en-US"/>
        </w:rPr>
        <w:t>s Organisational Culture and Structure on Non-financial Performance</w:t>
      </w:r>
      <w:bookmarkEnd w:id="12"/>
    </w:p>
    <w:p>
      <w:pPr>
        <w:pStyle w:val="Body A"/>
        <w:spacing w:line="480" w:lineRule="auto"/>
        <w:ind w:firstLine="720"/>
        <w:rPr>
          <w:rFonts w:ascii="Times New Roman" w:cs="Times New Roman" w:hAnsi="Times New Roman" w:eastAsia="Times New Roman"/>
          <w:sz w:val="24"/>
          <w:szCs w:val="24"/>
        </w:rPr>
      </w:pPr>
      <w:r>
        <w:rPr>
          <w:rFonts w:ascii="Times New Roman" w:hAnsi="Times New Roman"/>
          <w:sz w:val="24"/>
          <w:szCs w:val="24"/>
          <w:rtl w:val="0"/>
          <w:lang w:val="nl-NL"/>
        </w:rPr>
        <w:t>EasyJet Airlines</w:t>
      </w:r>
      <w:r>
        <w:rPr>
          <w:rFonts w:ascii="Times New Roman" w:hAnsi="Times New Roman" w:hint="default"/>
          <w:sz w:val="24"/>
          <w:szCs w:val="24"/>
          <w:rtl w:val="0"/>
          <w:lang w:val="en-US"/>
        </w:rPr>
        <w:t xml:space="preserve">’ </w:t>
      </w:r>
      <w:r>
        <w:rPr>
          <w:rFonts w:ascii="Times New Roman" w:hAnsi="Times New Roman"/>
          <w:sz w:val="24"/>
          <w:szCs w:val="24"/>
          <w:rtl w:val="0"/>
          <w:lang w:val="en-US"/>
        </w:rPr>
        <w:t>profound organisational structure and culture positively impact the company's non-financial performance. For instance, the company is well known for allowing its employees to use new ideas to serve its customers better (Kassem et al., 2023). As a result of this freedom, the company has achieved operational and customer excellence (EasyJet, 2016). EasyJet Airlines</w:t>
      </w:r>
      <w:r>
        <w:rPr>
          <w:rFonts w:ascii="Times New Roman" w:hAnsi="Times New Roman" w:hint="default"/>
          <w:sz w:val="24"/>
          <w:szCs w:val="24"/>
          <w:rtl w:val="0"/>
          <w:lang w:val="en-US"/>
        </w:rPr>
        <w:t xml:space="preserve">’ </w:t>
      </w:r>
      <w:r>
        <w:rPr>
          <w:rFonts w:ascii="Times New Roman" w:hAnsi="Times New Roman"/>
          <w:sz w:val="24"/>
          <w:szCs w:val="24"/>
          <w:rtl w:val="0"/>
          <w:lang w:val="en-US"/>
        </w:rPr>
        <w:t>employees are highly motivated to ensure that all its passengers get punctual departures and arrivals. These practices have therefore increased the levels of customer satisfaction while at the same time minimising disruption costs (Kumar and Thapliyal, 2022).</w:t>
      </w:r>
    </w:p>
    <w:p>
      <w:pPr>
        <w:pStyle w:val="Body A"/>
        <w:spacing w:line="480" w:lineRule="auto"/>
        <w:ind w:firstLine="720"/>
        <w:rPr>
          <w:rFonts w:ascii="Times New Roman" w:cs="Times New Roman" w:hAnsi="Times New Roman" w:eastAsia="Times New Roman"/>
          <w:sz w:val="24"/>
          <w:szCs w:val="24"/>
        </w:rPr>
      </w:pPr>
      <w:r>
        <w:rPr>
          <w:rFonts w:ascii="Times New Roman" w:hAnsi="Times New Roman"/>
          <w:sz w:val="24"/>
          <w:szCs w:val="24"/>
          <w:rtl w:val="0"/>
          <w:lang w:val="en-US"/>
        </w:rPr>
        <w:t xml:space="preserve">Additionally, the company considers digital technology as the key to its success. Therefore, all the departments in the company are interlinked by this critical department, enabling EasyJet Airlines to take advantage of digitisation and data to achieve competitive advantages. EasyJet Airlines is already leveraging different digital platforms and data to further enhance its firm or strong position in the airline industry (Kassem et al., 2023). Another remarkable aspect of EasyJet Airlines' organisational culture has the best people. EasyJet Airlines believes it stands out due to its unique and diverse people. The company works to ensure all employees' professional and personal development through training, hence significantly working to enhance safety and organisational reputation. </w:t>
      </w:r>
    </w:p>
    <w:p>
      <w:pPr>
        <w:pStyle w:val="Body A"/>
        <w:spacing w:line="480" w:lineRule="auto"/>
        <w:ind w:firstLine="720"/>
        <w:rPr>
          <w:rFonts w:ascii="Times New Roman" w:cs="Times New Roman" w:hAnsi="Times New Roman" w:eastAsia="Times New Roman"/>
          <w:sz w:val="24"/>
          <w:szCs w:val="24"/>
        </w:rPr>
      </w:pPr>
    </w:p>
    <w:p>
      <w:pPr>
        <w:pStyle w:val="Heading 2"/>
        <w:jc w:val="center"/>
      </w:pPr>
      <w:bookmarkStart w:name="_Toc5" w:id="14"/>
      <w:bookmarkStart w:name="_s8eyo1" w:id="15"/>
      <w:bookmarkEnd w:id="15"/>
      <w:r>
        <w:rPr>
          <w:rtl w:val="0"/>
        </w:rPr>
        <w:t>E</w:t>
      </w:r>
      <w:r>
        <w:rPr>
          <w:rtl w:val="0"/>
          <w:lang w:val="en-US"/>
        </w:rPr>
        <w:t>valuation of EasyJet</w:t>
      </w:r>
      <w:r>
        <w:rPr>
          <w:rtl w:val="1"/>
        </w:rPr>
        <w:t>’</w:t>
      </w:r>
      <w:r>
        <w:rPr>
          <w:rtl w:val="0"/>
          <w:lang w:val="en-US"/>
        </w:rPr>
        <w:t>s Environment</w:t>
      </w:r>
      <w:bookmarkEnd w:id="14"/>
    </w:p>
    <w:p>
      <w:pPr>
        <w:pStyle w:val="Body A"/>
        <w:spacing w:line="480" w:lineRule="auto"/>
        <w:ind w:firstLine="720"/>
        <w:rPr>
          <w:rFonts w:ascii="Times New Roman" w:cs="Times New Roman" w:hAnsi="Times New Roman" w:eastAsia="Times New Roman"/>
          <w:sz w:val="24"/>
          <w:szCs w:val="24"/>
        </w:rPr>
      </w:pPr>
      <w:r>
        <w:rPr>
          <w:rFonts w:ascii="Times New Roman" w:hAnsi="Times New Roman"/>
          <w:sz w:val="24"/>
          <w:szCs w:val="24"/>
          <w:rtl w:val="0"/>
          <w:lang w:val="en-US"/>
        </w:rPr>
        <w:t xml:space="preserve">This section aims to examine some of the non-financial aspects that significantly impact EasyJet Plc's performance and operations in the industry. Like any other company, EasyJet Plc is impacted by external and internal factors that influence the day-to-day running of the company. Based on this strategic analysis, this study will utilise the PESTLE, SWOT, and Porter's five approaches to evaluate the wider business environment of EasyJet Plc. </w:t>
      </w:r>
    </w:p>
    <w:p>
      <w:pPr>
        <w:pStyle w:val="Body A"/>
        <w:spacing w:line="480" w:lineRule="auto"/>
        <w:ind w:firstLine="720"/>
        <w:rPr>
          <w:rFonts w:ascii="Times New Roman" w:cs="Times New Roman" w:hAnsi="Times New Roman" w:eastAsia="Times New Roman"/>
          <w:sz w:val="24"/>
          <w:szCs w:val="24"/>
        </w:rPr>
      </w:pPr>
    </w:p>
    <w:p>
      <w:pPr>
        <w:pStyle w:val="Heading 2"/>
        <w:jc w:val="center"/>
      </w:pPr>
      <w:bookmarkStart w:name="_Toc6" w:id="16"/>
      <w:bookmarkStart w:name="_dp8vu" w:id="17"/>
      <w:bookmarkEnd w:id="17"/>
      <w:r>
        <w:rPr>
          <w:rtl w:val="0"/>
        </w:rPr>
        <w:t>P</w:t>
      </w:r>
      <w:r>
        <w:rPr>
          <w:rtl w:val="0"/>
          <w:lang w:val="en-US"/>
        </w:rPr>
        <w:t>ESTLE Analysis</w:t>
      </w:r>
      <w:bookmarkEnd w:id="16"/>
    </w:p>
    <w:p>
      <w:pPr>
        <w:pStyle w:val="Body A"/>
        <w:spacing w:line="480" w:lineRule="auto"/>
        <w:ind w:firstLine="720"/>
        <w:rPr>
          <w:rFonts w:ascii="Times New Roman" w:cs="Times New Roman" w:hAnsi="Times New Roman" w:eastAsia="Times New Roman"/>
          <w:sz w:val="24"/>
          <w:szCs w:val="24"/>
        </w:rPr>
      </w:pPr>
      <w:r>
        <w:rPr>
          <w:rFonts w:ascii="Times New Roman" w:hAnsi="Times New Roman"/>
          <w:sz w:val="24"/>
          <w:szCs w:val="24"/>
          <w:rtl w:val="0"/>
          <w:lang w:val="en-US"/>
        </w:rPr>
        <w:t xml:space="preserve">Following the PESTLE approach, the broader environmental assessment for EasyJet Plc considers the external political, economic, social, technological, environmental, and legal factors the airline faces today. </w:t>
      </w:r>
    </w:p>
    <w:p>
      <w:pPr>
        <w:pStyle w:val="Body A"/>
        <w:spacing w:line="480" w:lineRule="auto"/>
        <w:ind w:firstLine="720"/>
        <w:rPr>
          <w:rFonts w:ascii="Times New Roman" w:cs="Times New Roman" w:hAnsi="Times New Roman" w:eastAsia="Times New Roman"/>
          <w:sz w:val="24"/>
          <w:szCs w:val="24"/>
        </w:rPr>
      </w:pPr>
    </w:p>
    <w:p>
      <w:pPr>
        <w:pStyle w:val="Body A"/>
        <w:spacing w:line="480" w:lineRule="auto"/>
        <w:rPr>
          <w:rFonts w:ascii="Times New Roman" w:cs="Times New Roman" w:hAnsi="Times New Roman" w:eastAsia="Times New Roman"/>
          <w:b w:val="1"/>
          <w:bCs w:val="1"/>
          <w:i w:val="1"/>
          <w:iCs w:val="1"/>
          <w:sz w:val="26"/>
          <w:szCs w:val="26"/>
        </w:rPr>
      </w:pPr>
      <w:r>
        <w:rPr>
          <w:rFonts w:ascii="Times New Roman" w:hAnsi="Times New Roman"/>
          <w:b w:val="1"/>
          <w:bCs w:val="1"/>
          <w:i w:val="1"/>
          <w:iCs w:val="1"/>
          <w:sz w:val="26"/>
          <w:szCs w:val="26"/>
          <w:rtl w:val="0"/>
          <w:lang w:val="en-US"/>
        </w:rPr>
        <w:t>Political Environment</w:t>
      </w:r>
    </w:p>
    <w:p>
      <w:pPr>
        <w:pStyle w:val="Body A"/>
        <w:spacing w:line="480" w:lineRule="auto"/>
        <w:ind w:firstLine="720"/>
        <w:rPr>
          <w:rFonts w:ascii="Times New Roman" w:cs="Times New Roman" w:hAnsi="Times New Roman" w:eastAsia="Times New Roman"/>
          <w:sz w:val="24"/>
          <w:szCs w:val="24"/>
        </w:rPr>
      </w:pPr>
      <w:r>
        <w:rPr>
          <w:rFonts w:ascii="Times New Roman" w:hAnsi="Times New Roman"/>
          <w:sz w:val="24"/>
          <w:szCs w:val="24"/>
          <w:rtl w:val="0"/>
          <w:lang w:val="en-US"/>
        </w:rPr>
        <w:t xml:space="preserve">The country's politics have a significant impact on the business environment. An excellent political environment favours business, while the opposite is also true. For instance, EasyJet Plc currently operates in the UK. Recently, the UK deliberately decided to exit the European Union (Carrera et al., 2016). This decision has severely impacted many UK-based businesses, EasyJet Plc included. The transition period for BREXIT ended in 2020, bringing many changes to existing businesses (Hunt and Brian, 2017). For instance, after Brexit, all EU-based businesses such as EasyJet Plc need to have majority sharing belonging to the EU. In this regard, EasyJet Plc's shareholding belongs to the United Kingdom, which must be fixed for the company to operate within Europe effectively. Therefore, a huge amount of the company's shareholding must be transferred to the EU in order to keep the company viable. </w:t>
      </w:r>
    </w:p>
    <w:p>
      <w:pPr>
        <w:pStyle w:val="Body A"/>
        <w:spacing w:line="480" w:lineRule="auto"/>
        <w:ind w:firstLine="720"/>
        <w:rPr>
          <w:rFonts w:ascii="Times New Roman" w:cs="Times New Roman" w:hAnsi="Times New Roman" w:eastAsia="Times New Roman"/>
          <w:sz w:val="24"/>
          <w:szCs w:val="24"/>
        </w:rPr>
      </w:pPr>
    </w:p>
    <w:p>
      <w:pPr>
        <w:pStyle w:val="Body A"/>
        <w:spacing w:line="480" w:lineRule="auto"/>
        <w:rPr>
          <w:rFonts w:ascii="Times New Roman" w:cs="Times New Roman" w:hAnsi="Times New Roman" w:eastAsia="Times New Roman"/>
          <w:b w:val="1"/>
          <w:bCs w:val="1"/>
          <w:i w:val="1"/>
          <w:iCs w:val="1"/>
          <w:sz w:val="26"/>
          <w:szCs w:val="26"/>
        </w:rPr>
      </w:pPr>
      <w:r>
        <w:rPr>
          <w:rFonts w:ascii="Times New Roman" w:hAnsi="Times New Roman"/>
          <w:b w:val="1"/>
          <w:bCs w:val="1"/>
          <w:i w:val="1"/>
          <w:iCs w:val="1"/>
          <w:sz w:val="26"/>
          <w:szCs w:val="26"/>
          <w:rtl w:val="0"/>
          <w:lang w:val="en-US"/>
        </w:rPr>
        <w:t>Economic Environment</w:t>
      </w:r>
    </w:p>
    <w:p>
      <w:pPr>
        <w:pStyle w:val="Body A"/>
        <w:spacing w:line="480" w:lineRule="auto"/>
        <w:ind w:firstLine="720"/>
        <w:rPr>
          <w:rFonts w:ascii="Times New Roman" w:cs="Times New Roman" w:hAnsi="Times New Roman" w:eastAsia="Times New Roman"/>
          <w:sz w:val="24"/>
          <w:szCs w:val="24"/>
        </w:rPr>
      </w:pPr>
      <w:r>
        <w:rPr>
          <w:rFonts w:ascii="Times New Roman" w:hAnsi="Times New Roman"/>
          <w:sz w:val="24"/>
          <w:szCs w:val="24"/>
          <w:rtl w:val="0"/>
          <w:lang w:val="en-US"/>
        </w:rPr>
        <w:t xml:space="preserve">Many business entities have been negatively affected by the onset and persistence of the global covid-19 pandemic. Unfortunately, EasyJet Airlines was not an exception. During the pandemic, many people restricted their travel plans to help contain the spreading of the deadly virus (Olaganathan, 2021). Many airlines suffered severe business losses during this time as the travel restrictions gained momentum. EasyJet Airlines was forced to ground its entire fleet at the beginning of 2020 and permanently closed its three bases (Johar et al., 2020). Earlier in 2019, the company also suffered huge losses because of the extremely high fuel cost. Jet fuel is a crucial component for any aircraft. Therefore, skyrocketing jet fuel prices make it difficult for companies like EasyJet Airlines to operate effectively. </w:t>
      </w:r>
    </w:p>
    <w:p>
      <w:pPr>
        <w:pStyle w:val="Body A"/>
        <w:spacing w:line="480" w:lineRule="auto"/>
        <w:ind w:firstLine="720"/>
        <w:rPr>
          <w:rFonts w:ascii="Times New Roman" w:cs="Times New Roman" w:hAnsi="Times New Roman" w:eastAsia="Times New Roman"/>
          <w:sz w:val="24"/>
          <w:szCs w:val="24"/>
        </w:rPr>
      </w:pPr>
    </w:p>
    <w:p>
      <w:pPr>
        <w:pStyle w:val="Body A"/>
        <w:spacing w:line="480" w:lineRule="auto"/>
        <w:rPr>
          <w:rFonts w:ascii="Times New Roman" w:cs="Times New Roman" w:hAnsi="Times New Roman" w:eastAsia="Times New Roman"/>
          <w:b w:val="1"/>
          <w:bCs w:val="1"/>
          <w:i w:val="1"/>
          <w:iCs w:val="1"/>
          <w:sz w:val="26"/>
          <w:szCs w:val="26"/>
        </w:rPr>
      </w:pPr>
      <w:r>
        <w:rPr>
          <w:rFonts w:ascii="Times New Roman" w:hAnsi="Times New Roman"/>
          <w:b w:val="1"/>
          <w:bCs w:val="1"/>
          <w:i w:val="1"/>
          <w:iCs w:val="1"/>
          <w:sz w:val="26"/>
          <w:szCs w:val="26"/>
          <w:rtl w:val="0"/>
          <w:lang w:val="en-US"/>
        </w:rPr>
        <w:t>Socio-cultural Environment</w:t>
      </w:r>
    </w:p>
    <w:p>
      <w:pPr>
        <w:pStyle w:val="Body A"/>
        <w:spacing w:line="480" w:lineRule="auto"/>
        <w:ind w:firstLine="720"/>
        <w:rPr>
          <w:rFonts w:ascii="Times New Roman" w:cs="Times New Roman" w:hAnsi="Times New Roman" w:eastAsia="Times New Roman"/>
          <w:sz w:val="24"/>
          <w:szCs w:val="24"/>
        </w:rPr>
      </w:pPr>
      <w:r>
        <w:rPr>
          <w:rFonts w:ascii="Times New Roman" w:hAnsi="Times New Roman"/>
          <w:sz w:val="24"/>
          <w:szCs w:val="24"/>
          <w:rtl w:val="0"/>
          <w:lang w:val="en-US"/>
        </w:rPr>
        <w:t xml:space="preserve">Getting into the aviation sector is quite fulfilling and promising at the same time. Aviation is perceived to be a fruitful career for thousands of people, especially people from developed countries like the United Kingdom. However, the industry continues to grapple with an age-old tradition commonly known as the associated sexism (Rotondo et al., 2019). Men heavily dominate the airline industry, and EasyJet Airlines has committed to this issue for over a decade. EasyJet Airlines' recent effort to end sexism in the aviation industry is the hosting of online lectures for UK students, where the company's female pilots are leading the efforts to offer children a realistic picture of what they can expect in the aviation career choice while also inspiring young girls to join the aviation industry (Kassem et al., 2023). Due to the growth of the internet, there are low switching costs, and travellers are still deciding which airline to select. Today using airlines to travel is a commodity, and passengers always choose the lowest available price. Further, the evolution of technology has paved the way for online shopping, the ultimate place for many travellers to get tickets. Thus, EasyJet Airlines understands the need to remain relevant to stay present in key search engines. </w:t>
      </w:r>
    </w:p>
    <w:p>
      <w:pPr>
        <w:pStyle w:val="Body A"/>
        <w:spacing w:line="480" w:lineRule="auto"/>
        <w:ind w:firstLine="720"/>
        <w:rPr>
          <w:rFonts w:ascii="Times New Roman" w:cs="Times New Roman" w:hAnsi="Times New Roman" w:eastAsia="Times New Roman"/>
          <w:sz w:val="24"/>
          <w:szCs w:val="24"/>
        </w:rPr>
      </w:pPr>
    </w:p>
    <w:p>
      <w:pPr>
        <w:pStyle w:val="Body A"/>
        <w:spacing w:line="480" w:lineRule="auto"/>
        <w:rPr>
          <w:rFonts w:ascii="Times New Roman" w:cs="Times New Roman" w:hAnsi="Times New Roman" w:eastAsia="Times New Roman"/>
          <w:b w:val="1"/>
          <w:bCs w:val="1"/>
          <w:i w:val="1"/>
          <w:iCs w:val="1"/>
          <w:sz w:val="26"/>
          <w:szCs w:val="26"/>
        </w:rPr>
      </w:pPr>
      <w:r>
        <w:rPr>
          <w:rFonts w:ascii="Times New Roman" w:hAnsi="Times New Roman"/>
          <w:b w:val="1"/>
          <w:bCs w:val="1"/>
          <w:i w:val="1"/>
          <w:iCs w:val="1"/>
          <w:sz w:val="26"/>
          <w:szCs w:val="26"/>
          <w:rtl w:val="0"/>
          <w:lang w:val="en-US"/>
        </w:rPr>
        <w:t>Technological Environment</w:t>
      </w:r>
    </w:p>
    <w:p>
      <w:pPr>
        <w:pStyle w:val="Body A"/>
        <w:spacing w:line="480" w:lineRule="auto"/>
        <w:ind w:firstLine="720"/>
        <w:rPr>
          <w:rFonts w:ascii="Times New Roman" w:cs="Times New Roman" w:hAnsi="Times New Roman" w:eastAsia="Times New Roman"/>
          <w:sz w:val="24"/>
          <w:szCs w:val="24"/>
        </w:rPr>
      </w:pPr>
      <w:r>
        <w:rPr>
          <w:rFonts w:ascii="Times New Roman" w:hAnsi="Times New Roman"/>
          <w:sz w:val="24"/>
          <w:szCs w:val="24"/>
          <w:rtl w:val="0"/>
          <w:lang w:val="en-US"/>
        </w:rPr>
        <w:t xml:space="preserve">The development of technology affects both costs and revenues. Using the latest technology, EasyJet Airlines strives to create additional revenue channels to improve its income. This can be achieved through digitisation and personalisation (Tore, 2016). Carriers such as EasyJet Airlines are optimising efforts to utilise data science to enhance and increase seat and non-seat revenue. This trend will drive the airline industry's innovation (Rotondo et al., 2019). For instance, Lufthansa Airlines has already invested EUR 400M to digitise the company. Low-cost carriers such as EasyJet Airlines are also expected to take advantage of the advances in digital technology to boost and improve ancillary revenues (Warnock-Smith et al., 2015). </w:t>
      </w:r>
    </w:p>
    <w:p>
      <w:pPr>
        <w:pStyle w:val="Body A"/>
        <w:spacing w:line="480" w:lineRule="auto"/>
        <w:ind w:firstLine="720"/>
        <w:rPr>
          <w:rFonts w:ascii="Times New Roman" w:cs="Times New Roman" w:hAnsi="Times New Roman" w:eastAsia="Times New Roman"/>
          <w:sz w:val="24"/>
          <w:szCs w:val="24"/>
        </w:rPr>
      </w:pPr>
    </w:p>
    <w:p>
      <w:pPr>
        <w:pStyle w:val="Body A"/>
        <w:spacing w:line="480" w:lineRule="auto"/>
        <w:rPr>
          <w:rFonts w:ascii="Times New Roman" w:cs="Times New Roman" w:hAnsi="Times New Roman" w:eastAsia="Times New Roman"/>
          <w:b w:val="1"/>
          <w:bCs w:val="1"/>
          <w:i w:val="1"/>
          <w:iCs w:val="1"/>
          <w:sz w:val="26"/>
          <w:szCs w:val="26"/>
        </w:rPr>
      </w:pPr>
      <w:r>
        <w:rPr>
          <w:rFonts w:ascii="Times New Roman" w:hAnsi="Times New Roman"/>
          <w:b w:val="1"/>
          <w:bCs w:val="1"/>
          <w:i w:val="1"/>
          <w:iCs w:val="1"/>
          <w:sz w:val="26"/>
          <w:szCs w:val="26"/>
          <w:rtl w:val="0"/>
          <w:lang w:val="en-US"/>
        </w:rPr>
        <w:t>Legal Environment</w:t>
      </w:r>
    </w:p>
    <w:p>
      <w:pPr>
        <w:pStyle w:val="Body A"/>
        <w:spacing w:line="480" w:lineRule="auto"/>
        <w:ind w:firstLine="720"/>
        <w:rPr>
          <w:rFonts w:ascii="Times New Roman" w:cs="Times New Roman" w:hAnsi="Times New Roman" w:eastAsia="Times New Roman"/>
          <w:sz w:val="24"/>
          <w:szCs w:val="24"/>
        </w:rPr>
      </w:pPr>
      <w:r>
        <w:rPr>
          <w:rFonts w:ascii="Times New Roman" w:hAnsi="Times New Roman"/>
          <w:sz w:val="24"/>
          <w:szCs w:val="24"/>
          <w:rtl w:val="0"/>
          <w:lang w:val="en-US"/>
        </w:rPr>
        <w:t xml:space="preserve">The aviation industry is subject to various legal restrictions, including take-off and landing slot rights, operational licences, labour laws, and safety requirements. Considering the airspace service rights, European regulations recently shifted from the EU to the Single European Sky (SES). These rearrangements aimed to regulate the entire European Union's airspace while ensuring sustained traffic safety and growth were achieved. </w:t>
      </w:r>
    </w:p>
    <w:p>
      <w:pPr>
        <w:pStyle w:val="Body A"/>
        <w:spacing w:line="480" w:lineRule="auto"/>
        <w:ind w:firstLine="720"/>
        <w:rPr>
          <w:rFonts w:ascii="Times New Roman" w:cs="Times New Roman" w:hAnsi="Times New Roman" w:eastAsia="Times New Roman"/>
          <w:sz w:val="24"/>
          <w:szCs w:val="24"/>
        </w:rPr>
      </w:pPr>
    </w:p>
    <w:p>
      <w:pPr>
        <w:pStyle w:val="Body A"/>
        <w:spacing w:line="480" w:lineRule="auto"/>
        <w:rPr>
          <w:rFonts w:ascii="Times New Roman" w:cs="Times New Roman" w:hAnsi="Times New Roman" w:eastAsia="Times New Roman"/>
          <w:b w:val="1"/>
          <w:bCs w:val="1"/>
          <w:i w:val="1"/>
          <w:iCs w:val="1"/>
          <w:sz w:val="26"/>
          <w:szCs w:val="26"/>
        </w:rPr>
      </w:pPr>
      <w:r>
        <w:rPr>
          <w:rFonts w:ascii="Times New Roman" w:hAnsi="Times New Roman"/>
          <w:b w:val="1"/>
          <w:bCs w:val="1"/>
          <w:i w:val="1"/>
          <w:iCs w:val="1"/>
          <w:sz w:val="26"/>
          <w:szCs w:val="26"/>
          <w:rtl w:val="0"/>
          <w:lang w:val="en-US"/>
        </w:rPr>
        <w:t>Environmental Factors</w:t>
      </w:r>
    </w:p>
    <w:p>
      <w:pPr>
        <w:pStyle w:val="Body A"/>
        <w:spacing w:line="480" w:lineRule="auto"/>
        <w:ind w:firstLine="720"/>
        <w:rPr>
          <w:rFonts w:ascii="Times New Roman" w:cs="Times New Roman" w:hAnsi="Times New Roman" w:eastAsia="Times New Roman"/>
          <w:sz w:val="24"/>
          <w:szCs w:val="24"/>
        </w:rPr>
      </w:pPr>
      <w:r>
        <w:rPr>
          <w:rFonts w:ascii="Times New Roman" w:hAnsi="Times New Roman"/>
          <w:sz w:val="24"/>
          <w:szCs w:val="24"/>
          <w:rtl w:val="0"/>
          <w:lang w:val="en-US"/>
        </w:rPr>
        <w:t>EasyJet Airlines is regarded among the pioneer companies to achieve a paperless cabin. The company has installed Panasonic Touchpads to replace printers and laptops, allowing paperless communication. In addition, the company is keen on adopting e-paper technology designed by Sony to achieve a zero paper policy. The company has also committed to cutting carbon emissions by 50% as part of the EU and UK</w:t>
      </w:r>
      <w:r>
        <w:rPr>
          <w:rFonts w:ascii="Times New Roman" w:hAnsi="Times New Roman" w:hint="default"/>
          <w:sz w:val="24"/>
          <w:szCs w:val="24"/>
          <w:rtl w:val="0"/>
          <w:lang w:val="en-US"/>
        </w:rPr>
        <w:t>’</w:t>
      </w:r>
      <w:r>
        <w:rPr>
          <w:rFonts w:ascii="Times New Roman" w:hAnsi="Times New Roman"/>
          <w:sz w:val="24"/>
          <w:szCs w:val="24"/>
          <w:rtl w:val="0"/>
          <w:lang w:val="en-US"/>
        </w:rPr>
        <w:t xml:space="preserve">s sustainability policy (Anger, 2010). Currently, the Airbus they use has better fuel economy when compared to other planes. </w:t>
      </w:r>
    </w:p>
    <w:p>
      <w:pPr>
        <w:pStyle w:val="Body A"/>
        <w:spacing w:line="480" w:lineRule="auto"/>
        <w:ind w:firstLine="720"/>
        <w:rPr>
          <w:rFonts w:ascii="Times New Roman" w:cs="Times New Roman" w:hAnsi="Times New Roman" w:eastAsia="Times New Roman"/>
          <w:sz w:val="24"/>
          <w:szCs w:val="24"/>
        </w:rPr>
      </w:pPr>
    </w:p>
    <w:p>
      <w:pPr>
        <w:pStyle w:val="Heading 2"/>
        <w:jc w:val="center"/>
        <w:rPr>
          <w:sz w:val="32"/>
          <w:szCs w:val="32"/>
        </w:rPr>
      </w:pPr>
      <w:bookmarkStart w:name="_Toc7" w:id="18"/>
      <w:bookmarkStart w:name="_rdcrjn" w:id="19"/>
      <w:bookmarkEnd w:id="19"/>
      <w:r>
        <w:rPr>
          <w:sz w:val="32"/>
          <w:szCs w:val="32"/>
          <w:rtl w:val="0"/>
        </w:rPr>
        <w:t>S</w:t>
      </w:r>
      <w:r>
        <w:rPr>
          <w:sz w:val="32"/>
          <w:szCs w:val="32"/>
          <w:rtl w:val="0"/>
          <w:lang w:val="en-US"/>
        </w:rPr>
        <w:t>WOT Analysis of EasyJet Airlines</w:t>
      </w:r>
      <w:bookmarkEnd w:id="18"/>
    </w:p>
    <w:p>
      <w:pPr>
        <w:pStyle w:val="Body A"/>
        <w:spacing w:line="480" w:lineRule="auto"/>
        <w:rPr>
          <w:rFonts w:ascii="Times New Roman" w:cs="Times New Roman" w:hAnsi="Times New Roman" w:eastAsia="Times New Roman"/>
          <w:sz w:val="24"/>
          <w:szCs w:val="24"/>
        </w:rPr>
      </w:pPr>
    </w:p>
    <w:tbl>
      <w:tblPr>
        <w:tblW w:w="9341" w:type="dxa"/>
        <w:jc w:val="left"/>
        <w:tblInd w:w="216" w:type="dxa"/>
        <w:tblBorders>
          <w:top w:val="single" w:color="ffffff" w:sz="8" w:space="0" w:shadow="0" w:frame="0"/>
          <w:left w:val="single" w:color="ffffff" w:sz="8" w:space="0" w:shadow="0" w:frame="0"/>
          <w:bottom w:val="single" w:color="ffffff" w:sz="8" w:space="0" w:shadow="0" w:frame="0"/>
          <w:right w:val="single" w:color="ffffff" w:sz="8" w:space="0" w:shadow="0" w:frame="0"/>
          <w:insideH w:val="single" w:color="ffffff" w:sz="8" w:space="0" w:shadow="0" w:frame="0"/>
          <w:insideV w:val="single" w:color="ffffff" w:sz="8" w:space="0" w:shadow="0" w:frame="0"/>
        </w:tblBorders>
        <w:shd w:val="clear" w:color="auto" w:fill="ced7e7"/>
        <w:tblLayout w:type="fixed"/>
      </w:tblPr>
      <w:tblGrid>
        <w:gridCol w:w="4670"/>
        <w:gridCol w:w="4671"/>
      </w:tblGrid>
      <w:tr>
        <w:tblPrEx>
          <w:shd w:val="clear" w:color="auto" w:fill="ced7e7"/>
        </w:tblPrEx>
        <w:trPr>
          <w:trHeight w:val="7537" w:hRule="atLeast"/>
        </w:trPr>
        <w:tc>
          <w:tcPr>
            <w:tcW w:type="dxa" w:w="4670"/>
            <w:tcBorders>
              <w:top w:val="single" w:color="ffffff" w:sz="4" w:space="0" w:shadow="0" w:frame="0"/>
              <w:left w:val="single" w:color="ffffff" w:sz="4" w:space="0" w:shadow="0" w:frame="0"/>
              <w:bottom w:val="single" w:color="ffffff" w:sz="4" w:space="0" w:shadow="0" w:frame="0"/>
              <w:right w:val="single" w:color="ffffff" w:sz="4" w:space="0" w:shadow="0" w:frame="0"/>
            </w:tcBorders>
            <w:shd w:val="clear" w:color="auto" w:fill="deebf6"/>
            <w:tcMar>
              <w:top w:type="dxa" w:w="80"/>
              <w:left w:type="dxa" w:w="80"/>
              <w:bottom w:type="dxa" w:w="80"/>
              <w:right w:type="dxa" w:w="80"/>
            </w:tcMar>
            <w:vAlign w:val="top"/>
          </w:tcPr>
          <w:p>
            <w:pPr>
              <w:pStyle w:val="Body A"/>
              <w:spacing w:line="480" w:lineRule="auto"/>
              <w:rPr>
                <w:rFonts w:ascii="Times New Roman" w:cs="Times New Roman" w:hAnsi="Times New Roman" w:eastAsia="Times New Roman"/>
                <w:b w:val="1"/>
                <w:bCs w:val="1"/>
                <w:sz w:val="24"/>
                <w:szCs w:val="24"/>
                <w:shd w:val="nil" w:color="auto" w:fill="auto"/>
              </w:rPr>
            </w:pPr>
            <w:r>
              <w:rPr>
                <w:rFonts w:ascii="Times New Roman" w:hAnsi="Times New Roman"/>
                <w:b w:val="1"/>
                <w:bCs w:val="1"/>
                <w:sz w:val="24"/>
                <w:szCs w:val="24"/>
                <w:shd w:val="nil" w:color="auto" w:fill="auto"/>
                <w:rtl w:val="0"/>
                <w:lang w:val="en-US"/>
              </w:rPr>
              <w:t>Strengths</w:t>
            </w:r>
          </w:p>
          <w:p>
            <w:pPr>
              <w:pStyle w:val="Body A"/>
              <w:bidi w:val="0"/>
              <w:spacing w:after="0" w:line="480" w:lineRule="auto"/>
              <w:ind w:left="0" w:right="0" w:firstLine="0"/>
              <w:jc w:val="left"/>
              <w:rPr>
                <w:rFonts w:ascii="Times New Roman" w:cs="Times New Roman" w:hAnsi="Times New Roman" w:eastAsia="Times New Roman"/>
                <w:sz w:val="24"/>
                <w:szCs w:val="24"/>
                <w:shd w:val="nil" w:color="auto" w:fill="auto"/>
                <w:rtl w:val="0"/>
              </w:rPr>
            </w:pPr>
            <w:r>
              <w:rPr>
                <w:rFonts w:ascii="Times New Roman" w:hAnsi="Times New Roman"/>
                <w:sz w:val="24"/>
                <w:szCs w:val="24"/>
                <w:shd w:val="nil" w:color="auto" w:fill="auto"/>
                <w:rtl w:val="0"/>
                <w:lang w:val="en-US"/>
              </w:rPr>
              <w:t xml:space="preserve">EasyJet Airlines provides quality services to its clients at a competitive price. The company has integrated advanced electronic commerce technology, ensuring customer satisfaction by allowing them to book flights online and eliminating distribution costs (Falconi, 2022). </w:t>
            </w:r>
          </w:p>
          <w:p>
            <w:pPr>
              <w:pStyle w:val="Body A"/>
              <w:bidi w:val="0"/>
              <w:spacing w:after="0" w:line="480" w:lineRule="auto"/>
              <w:ind w:left="0" w:right="0" w:firstLine="0"/>
              <w:jc w:val="left"/>
              <w:rPr>
                <w:rtl w:val="0"/>
              </w:rPr>
            </w:pPr>
            <w:r>
              <w:rPr>
                <w:rFonts w:ascii="Times New Roman" w:hAnsi="Times New Roman"/>
                <w:sz w:val="24"/>
                <w:szCs w:val="24"/>
                <w:shd w:val="nil" w:color="auto" w:fill="auto"/>
                <w:rtl w:val="0"/>
                <w:lang w:val="en-US"/>
              </w:rPr>
              <w:t>Operation efficiency. EasyJet Airlines provides effective and efficient air travel services with as little as 30 minutes of turnaround time. This makes the airline more reliable and efficient for its customers.</w:t>
            </w:r>
          </w:p>
        </w:tc>
        <w:tc>
          <w:tcPr>
            <w:tcW w:type="dxa" w:w="4671"/>
            <w:tcBorders>
              <w:top w:val="single" w:color="ffffff" w:sz="4" w:space="0" w:shadow="0" w:frame="0"/>
              <w:left w:val="single" w:color="ffffff" w:sz="4" w:space="0" w:shadow="0" w:frame="0"/>
              <w:bottom w:val="single" w:color="ffffff" w:sz="4" w:space="0" w:shadow="0" w:frame="0"/>
              <w:right w:val="single" w:color="ffffff" w:sz="4" w:space="0" w:shadow="0" w:frame="0"/>
            </w:tcBorders>
            <w:shd w:val="clear" w:color="auto" w:fill="f9cb9c"/>
            <w:tcMar>
              <w:top w:type="dxa" w:w="80"/>
              <w:left w:type="dxa" w:w="80"/>
              <w:bottom w:type="dxa" w:w="80"/>
              <w:right w:type="dxa" w:w="80"/>
            </w:tcMar>
            <w:vAlign w:val="top"/>
          </w:tcPr>
          <w:p>
            <w:pPr>
              <w:pStyle w:val="Body A"/>
              <w:spacing w:after="0" w:line="480" w:lineRule="auto"/>
              <w:rPr>
                <w:rFonts w:ascii="Times New Roman" w:cs="Times New Roman" w:hAnsi="Times New Roman" w:eastAsia="Times New Roman"/>
                <w:b w:val="1"/>
                <w:bCs w:val="1"/>
                <w:sz w:val="24"/>
                <w:szCs w:val="24"/>
                <w:shd w:val="nil" w:color="auto" w:fill="auto"/>
              </w:rPr>
            </w:pPr>
            <w:r>
              <w:rPr>
                <w:rFonts w:ascii="Times New Roman" w:hAnsi="Times New Roman"/>
                <w:b w:val="1"/>
                <w:bCs w:val="1"/>
                <w:sz w:val="24"/>
                <w:szCs w:val="24"/>
                <w:shd w:val="nil" w:color="auto" w:fill="auto"/>
                <w:rtl w:val="0"/>
                <w:lang w:val="en-US"/>
              </w:rPr>
              <w:t>Weaknesses</w:t>
            </w:r>
          </w:p>
          <w:p>
            <w:pPr>
              <w:pStyle w:val="Body A"/>
              <w:bidi w:val="0"/>
              <w:spacing w:after="0" w:line="480" w:lineRule="auto"/>
              <w:ind w:left="0" w:right="0" w:firstLine="0"/>
              <w:jc w:val="left"/>
              <w:rPr>
                <w:rFonts w:ascii="Times New Roman" w:cs="Times New Roman" w:hAnsi="Times New Roman" w:eastAsia="Times New Roman"/>
                <w:sz w:val="24"/>
                <w:szCs w:val="24"/>
                <w:shd w:val="nil" w:color="auto" w:fill="auto"/>
                <w:rtl w:val="0"/>
              </w:rPr>
            </w:pPr>
            <w:r>
              <w:rPr>
                <w:rFonts w:ascii="Times New Roman" w:hAnsi="Times New Roman"/>
                <w:sz w:val="24"/>
                <w:szCs w:val="24"/>
                <w:shd w:val="nil" w:color="auto" w:fill="auto"/>
                <w:rtl w:val="0"/>
                <w:lang w:val="en-US"/>
              </w:rPr>
              <w:t>Increased competition from larger airlines can lead to the failure of the current company</w:t>
            </w:r>
            <w:r>
              <w:rPr>
                <w:rFonts w:ascii="Times New Roman" w:hAnsi="Times New Roman" w:hint="default"/>
                <w:sz w:val="24"/>
                <w:szCs w:val="24"/>
                <w:shd w:val="nil" w:color="auto" w:fill="auto"/>
                <w:rtl w:val="0"/>
                <w:lang w:val="en-US"/>
              </w:rPr>
              <w:t>’</w:t>
            </w:r>
            <w:r>
              <w:rPr>
                <w:rFonts w:ascii="Times New Roman" w:hAnsi="Times New Roman"/>
                <w:sz w:val="24"/>
                <w:szCs w:val="24"/>
                <w:shd w:val="nil" w:color="auto" w:fill="auto"/>
                <w:rtl w:val="0"/>
                <w:lang w:val="en-US"/>
              </w:rPr>
              <w:t>s business model.</w:t>
            </w:r>
          </w:p>
          <w:p>
            <w:pPr>
              <w:pStyle w:val="Body A"/>
              <w:bidi w:val="0"/>
              <w:spacing w:after="0" w:line="480" w:lineRule="auto"/>
              <w:ind w:left="0" w:right="0" w:firstLine="0"/>
              <w:jc w:val="left"/>
              <w:rPr>
                <w:rFonts w:ascii="Times New Roman" w:cs="Times New Roman" w:hAnsi="Times New Roman" w:eastAsia="Times New Roman"/>
                <w:sz w:val="24"/>
                <w:szCs w:val="24"/>
                <w:shd w:val="nil" w:color="auto" w:fill="auto"/>
                <w:rtl w:val="0"/>
              </w:rPr>
            </w:pPr>
            <w:r>
              <w:rPr>
                <w:rFonts w:ascii="Times New Roman" w:hAnsi="Times New Roman"/>
                <w:sz w:val="24"/>
                <w:szCs w:val="24"/>
                <w:shd w:val="nil" w:color="auto" w:fill="auto"/>
                <w:rtl w:val="0"/>
                <w:lang w:val="en-US"/>
              </w:rPr>
              <w:t>The company needs an effective model for enhancing and developing customer loyalty.</w:t>
            </w:r>
          </w:p>
          <w:p>
            <w:pPr>
              <w:pStyle w:val="Body A"/>
              <w:bidi w:val="0"/>
              <w:spacing w:after="0" w:line="480" w:lineRule="auto"/>
              <w:ind w:left="0" w:right="0" w:firstLine="0"/>
              <w:jc w:val="left"/>
              <w:rPr>
                <w:rtl w:val="0"/>
              </w:rPr>
            </w:pPr>
            <w:r>
              <w:rPr>
                <w:rFonts w:ascii="Times New Roman" w:hAnsi="Times New Roman"/>
                <w:sz w:val="24"/>
                <w:szCs w:val="24"/>
                <w:shd w:val="nil" w:color="auto" w:fill="auto"/>
                <w:rtl w:val="0"/>
                <w:lang w:val="en-US"/>
              </w:rPr>
              <w:t xml:space="preserve">The company is susceptible to tax increments within the aviation industry by the government and other charges posed by airport authorities. </w:t>
            </w:r>
          </w:p>
        </w:tc>
      </w:tr>
      <w:tr>
        <w:tblPrEx>
          <w:shd w:val="clear" w:color="auto" w:fill="ced7e7"/>
        </w:tblPrEx>
        <w:trPr>
          <w:trHeight w:val="8567" w:hRule="atLeast"/>
        </w:trPr>
        <w:tc>
          <w:tcPr>
            <w:tcW w:type="dxa" w:w="4670"/>
            <w:tcBorders>
              <w:top w:val="single" w:color="ffffff" w:sz="4" w:space="0" w:shadow="0" w:frame="0"/>
              <w:left w:val="single" w:color="ffffff" w:sz="4" w:space="0" w:shadow="0" w:frame="0"/>
              <w:bottom w:val="single" w:color="ffffff" w:sz="4" w:space="0" w:shadow="0" w:frame="0"/>
              <w:right w:val="single" w:color="ffffff" w:sz="4" w:space="0" w:shadow="0" w:frame="0"/>
            </w:tcBorders>
            <w:shd w:val="clear" w:color="auto" w:fill="b6d7a8"/>
            <w:tcMar>
              <w:top w:type="dxa" w:w="80"/>
              <w:left w:type="dxa" w:w="80"/>
              <w:bottom w:type="dxa" w:w="80"/>
              <w:right w:type="dxa" w:w="80"/>
            </w:tcMar>
            <w:vAlign w:val="top"/>
          </w:tcPr>
          <w:p>
            <w:pPr>
              <w:pStyle w:val="Body A"/>
              <w:spacing w:after="0" w:line="480" w:lineRule="auto"/>
              <w:rPr>
                <w:rFonts w:ascii="Times New Roman" w:cs="Times New Roman" w:hAnsi="Times New Roman" w:eastAsia="Times New Roman"/>
                <w:b w:val="1"/>
                <w:bCs w:val="1"/>
                <w:sz w:val="24"/>
                <w:szCs w:val="24"/>
                <w:shd w:val="nil" w:color="auto" w:fill="auto"/>
              </w:rPr>
            </w:pPr>
            <w:r>
              <w:rPr>
                <w:rFonts w:ascii="Times New Roman" w:hAnsi="Times New Roman"/>
                <w:b w:val="1"/>
                <w:bCs w:val="1"/>
                <w:sz w:val="24"/>
                <w:szCs w:val="24"/>
                <w:shd w:val="nil" w:color="auto" w:fill="auto"/>
                <w:rtl w:val="0"/>
                <w:lang w:val="en-US"/>
              </w:rPr>
              <w:t>Opportunities</w:t>
            </w:r>
          </w:p>
          <w:p>
            <w:pPr>
              <w:pStyle w:val="Body A"/>
              <w:bidi w:val="0"/>
              <w:spacing w:after="0" w:line="480" w:lineRule="auto"/>
              <w:ind w:left="0" w:right="0" w:firstLine="0"/>
              <w:jc w:val="left"/>
              <w:rPr>
                <w:rFonts w:ascii="Times New Roman" w:cs="Times New Roman" w:hAnsi="Times New Roman" w:eastAsia="Times New Roman"/>
                <w:sz w:val="24"/>
                <w:szCs w:val="24"/>
                <w:shd w:val="nil" w:color="auto" w:fill="auto"/>
                <w:rtl w:val="0"/>
              </w:rPr>
            </w:pPr>
            <w:r>
              <w:rPr>
                <w:rFonts w:ascii="Times New Roman" w:hAnsi="Times New Roman"/>
                <w:sz w:val="24"/>
                <w:szCs w:val="24"/>
                <w:shd w:val="nil" w:color="auto" w:fill="auto"/>
                <w:rtl w:val="0"/>
                <w:lang w:val="en-US"/>
              </w:rPr>
              <w:t xml:space="preserve">EasyJet Airlines can increase its profitability through increased growth in business and leisure passengers within the next five years. </w:t>
            </w:r>
          </w:p>
          <w:p>
            <w:pPr>
              <w:pStyle w:val="Body A"/>
              <w:bidi w:val="0"/>
              <w:spacing w:after="0" w:line="480" w:lineRule="auto"/>
              <w:ind w:left="0" w:right="0" w:firstLine="0"/>
              <w:jc w:val="left"/>
              <w:rPr>
                <w:rFonts w:ascii="Times New Roman" w:cs="Times New Roman" w:hAnsi="Times New Roman" w:eastAsia="Times New Roman"/>
                <w:sz w:val="24"/>
                <w:szCs w:val="24"/>
                <w:shd w:val="nil" w:color="auto" w:fill="auto"/>
                <w:rtl w:val="0"/>
              </w:rPr>
            </w:pPr>
            <w:r>
              <w:rPr>
                <w:rFonts w:ascii="Times New Roman" w:hAnsi="Times New Roman"/>
                <w:sz w:val="24"/>
                <w:szCs w:val="24"/>
                <w:shd w:val="nil" w:color="auto" w:fill="auto"/>
                <w:rtl w:val="0"/>
                <w:lang w:val="en-US"/>
              </w:rPr>
              <w:t>The company can adopt alternative routes to increase its market share. To achieve this, EasyJet Airlines should consider exploring other European cities as their travel destinations (Kumar and Thapliyal, 2022).</w:t>
            </w:r>
          </w:p>
          <w:p>
            <w:pPr>
              <w:pStyle w:val="Body A"/>
              <w:bidi w:val="0"/>
              <w:spacing w:after="0" w:line="480" w:lineRule="auto"/>
              <w:ind w:left="0" w:right="0" w:firstLine="0"/>
              <w:jc w:val="left"/>
              <w:rPr>
                <w:rtl w:val="0"/>
              </w:rPr>
            </w:pPr>
            <w:r>
              <w:rPr>
                <w:rFonts w:ascii="Times New Roman" w:hAnsi="Times New Roman"/>
                <w:sz w:val="24"/>
                <w:szCs w:val="24"/>
                <w:shd w:val="nil" w:color="auto" w:fill="auto"/>
                <w:rtl w:val="0"/>
                <w:lang w:val="en-US"/>
              </w:rPr>
              <w:t xml:space="preserve">Chances of increased immigration into Europe are high because of the increased instability in Africa and the middle east over the last ten years. </w:t>
            </w:r>
          </w:p>
        </w:tc>
        <w:tc>
          <w:tcPr>
            <w:tcW w:type="dxa" w:w="4671"/>
            <w:tcBorders>
              <w:top w:val="single" w:color="ffffff" w:sz="4" w:space="0" w:shadow="0" w:frame="0"/>
              <w:left w:val="single" w:color="ffffff" w:sz="4" w:space="0" w:shadow="0" w:frame="0"/>
              <w:bottom w:val="single" w:color="ffffff" w:sz="4" w:space="0" w:shadow="0" w:frame="0"/>
              <w:right w:val="single" w:color="ffffff" w:sz="4" w:space="0" w:shadow="0" w:frame="0"/>
            </w:tcBorders>
            <w:shd w:val="clear" w:color="auto" w:fill="f4cccc"/>
            <w:tcMar>
              <w:top w:type="dxa" w:w="80"/>
              <w:left w:type="dxa" w:w="80"/>
              <w:bottom w:type="dxa" w:w="80"/>
              <w:right w:type="dxa" w:w="80"/>
            </w:tcMar>
            <w:vAlign w:val="top"/>
          </w:tcPr>
          <w:p>
            <w:pPr>
              <w:pStyle w:val="Body A"/>
              <w:spacing w:after="0" w:line="480" w:lineRule="auto"/>
              <w:rPr>
                <w:rFonts w:ascii="Times New Roman" w:cs="Times New Roman" w:hAnsi="Times New Roman" w:eastAsia="Times New Roman"/>
                <w:b w:val="1"/>
                <w:bCs w:val="1"/>
                <w:sz w:val="24"/>
                <w:szCs w:val="24"/>
                <w:shd w:val="nil" w:color="auto" w:fill="auto"/>
              </w:rPr>
            </w:pPr>
            <w:r>
              <w:rPr>
                <w:rFonts w:ascii="Times New Roman" w:hAnsi="Times New Roman"/>
                <w:b w:val="1"/>
                <w:bCs w:val="1"/>
                <w:sz w:val="24"/>
                <w:szCs w:val="24"/>
                <w:shd w:val="nil" w:color="auto" w:fill="auto"/>
                <w:rtl w:val="0"/>
                <w:lang w:val="en-US"/>
              </w:rPr>
              <w:t>Threats</w:t>
            </w:r>
          </w:p>
          <w:p>
            <w:pPr>
              <w:pStyle w:val="Body A"/>
              <w:bidi w:val="0"/>
              <w:spacing w:after="0" w:line="480" w:lineRule="auto"/>
              <w:ind w:left="0" w:right="0" w:firstLine="0"/>
              <w:jc w:val="left"/>
              <w:rPr>
                <w:rFonts w:ascii="Times New Roman" w:cs="Times New Roman" w:hAnsi="Times New Roman" w:eastAsia="Times New Roman"/>
                <w:sz w:val="24"/>
                <w:szCs w:val="24"/>
                <w:shd w:val="nil" w:color="auto" w:fill="auto"/>
                <w:rtl w:val="0"/>
              </w:rPr>
            </w:pPr>
            <w:r>
              <w:rPr>
                <w:rFonts w:ascii="Times New Roman" w:hAnsi="Times New Roman"/>
                <w:sz w:val="24"/>
                <w:szCs w:val="24"/>
                <w:shd w:val="nil" w:color="auto" w:fill="auto"/>
                <w:rtl w:val="0"/>
                <w:lang w:val="en-US"/>
              </w:rPr>
              <w:t>Increase in operating costs due to increased taxation charged by the UK government.</w:t>
            </w:r>
          </w:p>
          <w:p>
            <w:pPr>
              <w:pStyle w:val="Body A"/>
              <w:bidi w:val="0"/>
              <w:spacing w:after="0" w:line="480" w:lineRule="auto"/>
              <w:ind w:left="0" w:right="0" w:firstLine="0"/>
              <w:jc w:val="left"/>
              <w:rPr>
                <w:rFonts w:ascii="Times New Roman" w:cs="Times New Roman" w:hAnsi="Times New Roman" w:eastAsia="Times New Roman"/>
                <w:sz w:val="24"/>
                <w:szCs w:val="24"/>
                <w:shd w:val="nil" w:color="auto" w:fill="auto"/>
                <w:rtl w:val="0"/>
              </w:rPr>
            </w:pPr>
            <w:r>
              <w:rPr>
                <w:rFonts w:ascii="Times New Roman" w:hAnsi="Times New Roman"/>
                <w:sz w:val="24"/>
                <w:szCs w:val="24"/>
                <w:shd w:val="nil" w:color="auto" w:fill="auto"/>
                <w:rtl w:val="0"/>
                <w:lang w:val="en-US"/>
              </w:rPr>
              <w:t>Growing incidents of terrorism and other catastrophic events can lead to a reduction in travel activities. Terrorism and natural occurrences can lead to the destruction of critical infrastructure that supports the aviation industry</w:t>
            </w:r>
          </w:p>
          <w:p>
            <w:pPr>
              <w:pStyle w:val="Body A"/>
              <w:bidi w:val="0"/>
              <w:spacing w:after="0" w:line="480" w:lineRule="auto"/>
              <w:ind w:left="0" w:right="0" w:firstLine="0"/>
              <w:jc w:val="left"/>
              <w:rPr>
                <w:rtl w:val="0"/>
              </w:rPr>
            </w:pPr>
            <w:r>
              <w:rPr>
                <w:rFonts w:ascii="Times New Roman" w:hAnsi="Times New Roman"/>
                <w:sz w:val="24"/>
                <w:szCs w:val="24"/>
                <w:shd w:val="nil" w:color="auto" w:fill="auto"/>
                <w:rtl w:val="0"/>
                <w:lang w:val="en-US"/>
              </w:rPr>
              <w:t xml:space="preserve">EasyJet Airlines is more vulnerable to fuel price fluctuations than other airlines, such as Jet 2 and RyanAir (Rotondo et al., 2019). This is because of the hedging policy in purchasing jet fuel. </w:t>
            </w:r>
          </w:p>
        </w:tc>
      </w:tr>
    </w:tbl>
    <w:p>
      <w:pPr>
        <w:pStyle w:val="Body A"/>
        <w:widowControl w:val="0"/>
        <w:spacing w:line="240" w:lineRule="auto"/>
        <w:ind w:left="108" w:hanging="108"/>
        <w:rPr>
          <w:rFonts w:ascii="Times New Roman" w:cs="Times New Roman" w:hAnsi="Times New Roman" w:eastAsia="Times New Roman"/>
          <w:sz w:val="24"/>
          <w:szCs w:val="24"/>
        </w:rPr>
      </w:pPr>
    </w:p>
    <w:p>
      <w:pPr>
        <w:pStyle w:val="Body A"/>
        <w:widowControl w:val="0"/>
        <w:spacing w:line="240" w:lineRule="auto"/>
        <w:rPr>
          <w:rFonts w:ascii="Times New Roman" w:cs="Times New Roman" w:hAnsi="Times New Roman" w:eastAsia="Times New Roman"/>
          <w:sz w:val="24"/>
          <w:szCs w:val="24"/>
        </w:rPr>
      </w:pPr>
    </w:p>
    <w:p>
      <w:pPr>
        <w:pStyle w:val="Body A"/>
        <w:spacing w:line="480" w:lineRule="auto"/>
        <w:rPr>
          <w:rFonts w:ascii="Times New Roman" w:cs="Times New Roman" w:hAnsi="Times New Roman" w:eastAsia="Times New Roman"/>
          <w:sz w:val="24"/>
          <w:szCs w:val="24"/>
        </w:rPr>
      </w:pPr>
      <w:bookmarkStart w:name="_as4poj" w:id="20"/>
      <w:bookmarkEnd w:id="20"/>
    </w:p>
    <w:p>
      <w:pPr>
        <w:pStyle w:val="Heading 2"/>
        <w:jc w:val="center"/>
        <w:rPr>
          <w:sz w:val="32"/>
          <w:szCs w:val="32"/>
        </w:rPr>
      </w:pPr>
      <w:bookmarkStart w:name="_Toc8" w:id="21"/>
      <w:bookmarkStart w:name="_pxezwc" w:id="22"/>
      <w:bookmarkEnd w:id="22"/>
      <w:r>
        <w:rPr>
          <w:sz w:val="32"/>
          <w:szCs w:val="32"/>
          <w:rtl w:val="0"/>
        </w:rPr>
        <w:t>E</w:t>
      </w:r>
      <w:r>
        <w:rPr>
          <w:sz w:val="32"/>
          <w:szCs w:val="32"/>
          <w:rtl w:val="0"/>
          <w:lang w:val="en-US"/>
        </w:rPr>
        <w:t>asyJet Airlines Ethical Approaches</w:t>
      </w:r>
      <w:bookmarkEnd w:id="21"/>
    </w:p>
    <w:p>
      <w:pPr>
        <w:pStyle w:val="Body A"/>
        <w:spacing w:line="480" w:lineRule="auto"/>
        <w:ind w:firstLine="720"/>
        <w:rPr>
          <w:rFonts w:ascii="Times New Roman" w:cs="Times New Roman" w:hAnsi="Times New Roman" w:eastAsia="Times New Roman"/>
          <w:sz w:val="24"/>
          <w:szCs w:val="24"/>
        </w:rPr>
      </w:pPr>
      <w:r>
        <w:rPr>
          <w:rFonts w:ascii="Times New Roman" w:hAnsi="Times New Roman"/>
          <w:sz w:val="24"/>
          <w:szCs w:val="24"/>
          <w:rtl w:val="0"/>
          <w:lang w:val="en-US"/>
        </w:rPr>
        <w:t>As part of its business culture, EasyJet Airlines has an ethical framework that guides the operation and compliance of the company operations with the laws of the land and societal norms. The company has developed a code of business ethics that guides how the company and its employees behave, including ensuring that the company always acts safely and responsibly when interacting with each other, suppliers, and customers (easyJet, 2016). The company</w:t>
      </w:r>
      <w:r>
        <w:rPr>
          <w:rFonts w:ascii="Times New Roman" w:hAnsi="Times New Roman" w:hint="default"/>
          <w:sz w:val="24"/>
          <w:szCs w:val="24"/>
          <w:rtl w:val="0"/>
          <w:lang w:val="en-US"/>
        </w:rPr>
        <w:t>’</w:t>
      </w:r>
      <w:r>
        <w:rPr>
          <w:rFonts w:ascii="Times New Roman" w:hAnsi="Times New Roman"/>
          <w:sz w:val="24"/>
          <w:szCs w:val="24"/>
          <w:rtl w:val="0"/>
          <w:lang w:val="en-US"/>
        </w:rPr>
        <w:t xml:space="preserve">s code of business ethics supports these expectations by laying out incredible laws and ethical practices whose expectations are to be followed by everyone. Ethical principles, including safety first, guide EasyJet Airlines' operations. The company expects its employees to execute their roles with maximum regard for the safety of both colleagues and customers. It encourages its staff to report any incident that may violate applicable regulations, policies, and laws or compromise safety (easyJet, 2016). Another ethical principle held by the company is integrity. The company requires all its staff members to behave honestly and with integrity when dealing with suppliers, customers, partners, and the communities within which the company operates. Last but not least, the company encourages compliance with all the applicable laws. EasyJet Airlines encourages its employees to always comply and act within the framework of all the applicable laws within the scope of its operations. </w:t>
      </w:r>
    </w:p>
    <w:p>
      <w:pPr>
        <w:pStyle w:val="Body A"/>
        <w:spacing w:line="480" w:lineRule="auto"/>
        <w:ind w:firstLine="720"/>
        <w:rPr>
          <w:rFonts w:ascii="Times New Roman" w:cs="Times New Roman" w:hAnsi="Times New Roman" w:eastAsia="Times New Roman"/>
          <w:sz w:val="24"/>
          <w:szCs w:val="24"/>
        </w:rPr>
      </w:pPr>
    </w:p>
    <w:p>
      <w:pPr>
        <w:pStyle w:val="Heading 2"/>
        <w:jc w:val="center"/>
        <w:rPr>
          <w:sz w:val="32"/>
          <w:szCs w:val="32"/>
        </w:rPr>
      </w:pPr>
      <w:bookmarkStart w:name="_Toc9" w:id="23"/>
      <w:bookmarkStart w:name="_x2ik5" w:id="24"/>
      <w:bookmarkEnd w:id="24"/>
      <w:r>
        <w:rPr>
          <w:sz w:val="32"/>
          <w:szCs w:val="32"/>
          <w:rtl w:val="0"/>
        </w:rPr>
        <w:t>C</w:t>
      </w:r>
      <w:r>
        <w:rPr>
          <w:sz w:val="32"/>
          <w:szCs w:val="32"/>
          <w:rtl w:val="0"/>
          <w:lang w:val="en-US"/>
        </w:rPr>
        <w:t>onclusion and Recommendations to EasyJet Plc to Improve Its Performances</w:t>
      </w:r>
      <w:bookmarkEnd w:id="23"/>
    </w:p>
    <w:p>
      <w:pPr>
        <w:pStyle w:val="Body A"/>
        <w:spacing w:line="480" w:lineRule="auto"/>
        <w:ind w:firstLine="720"/>
        <w:rPr>
          <w:rFonts w:ascii="Times New Roman" w:cs="Times New Roman" w:hAnsi="Times New Roman" w:eastAsia="Times New Roman"/>
          <w:sz w:val="24"/>
          <w:szCs w:val="24"/>
        </w:rPr>
      </w:pPr>
      <w:r>
        <w:rPr>
          <w:rFonts w:ascii="Times New Roman" w:hAnsi="Times New Roman"/>
          <w:sz w:val="24"/>
          <w:szCs w:val="24"/>
          <w:rtl w:val="0"/>
          <w:lang w:val="en-US"/>
        </w:rPr>
        <w:t xml:space="preserve">This report used various models, methods, and theories to assess the workplace culture of EasyJet Plc and its impact on organisational efficiency. Based on this report, EasyJet Plc's cost business strategy stands out and gives the company a significant competitive advantage over its rivals. However, it is observed that EasyJet Plc operates in a European environment where the majority of airlines are consolidating (European Commission. (2015). Although the company continues to profit and gain passenger revenue, competitors such as Ryan Air have vast amounts of current and noncurrent assets with stable liabilities. Therefore, recommendations are made to EasyJet Plc to attain more profits, and airline mergers could be an ideal option. Initially, merging will strengthen the company's global route network by providing an improved route network. Besides, this move will promote cost synergies, most in ancillary activities, increasing total profitability. Another issue that has been established is that EasyJet's aircraft are leased from other companies. Although this is a good move initially, significant liabilities may be a risk to the company (European Commission. (2015). EasyJet Plc should consider possessing its aircraft to increase its asset base whenever possible. </w:t>
      </w:r>
    </w:p>
    <w:p>
      <w:pPr>
        <w:pStyle w:val="Body A"/>
        <w:spacing w:line="480" w:lineRule="auto"/>
      </w:pPr>
      <w:r>
        <w:rPr>
          <w:rFonts w:ascii="Arial Unicode MS" w:cs="Arial Unicode MS" w:hAnsi="Arial Unicode MS" w:eastAsia="Arial Unicode MS"/>
          <w:b w:val="0"/>
          <w:bCs w:val="0"/>
          <w:i w:val="0"/>
          <w:iCs w:val="0"/>
        </w:rPr>
        <w:br w:type="page"/>
      </w:r>
    </w:p>
    <w:p>
      <w:pPr>
        <w:pStyle w:val="Body A"/>
        <w:spacing w:line="480" w:lineRule="auto"/>
        <w:rPr>
          <w:rFonts w:ascii="Times New Roman" w:cs="Times New Roman" w:hAnsi="Times New Roman" w:eastAsia="Times New Roman"/>
          <w:sz w:val="24"/>
          <w:szCs w:val="24"/>
        </w:rPr>
      </w:pPr>
    </w:p>
    <w:p>
      <w:pPr>
        <w:pStyle w:val="Heading 2"/>
        <w:jc w:val="center"/>
      </w:pPr>
      <w:bookmarkStart w:name="_Toc10" w:id="25"/>
      <w:bookmarkStart w:name="_p2csry" w:id="26"/>
      <w:bookmarkEnd w:id="26"/>
      <w:r>
        <w:rPr>
          <w:rtl w:val="0"/>
        </w:rPr>
        <w:t>R</w:t>
      </w:r>
      <w:r>
        <w:rPr>
          <w:rtl w:val="0"/>
          <w:lang w:val="fr-FR"/>
        </w:rPr>
        <w:t>eferences</w:t>
      </w:r>
      <w:bookmarkEnd w:id="25"/>
    </w:p>
    <w:p>
      <w:pPr>
        <w:pStyle w:val="Body A"/>
        <w:spacing w:line="480" w:lineRule="auto"/>
        <w:ind w:left="720" w:hanging="720"/>
        <w:rPr>
          <w:rFonts w:ascii="Times New Roman" w:cs="Times New Roman" w:hAnsi="Times New Roman" w:eastAsia="Times New Roman"/>
          <w:sz w:val="24"/>
          <w:szCs w:val="24"/>
        </w:rPr>
      </w:pPr>
      <w:bookmarkStart w:name="_n2zr" w:id="27"/>
      <w:bookmarkEnd w:id="27"/>
      <w:r>
        <w:rPr>
          <w:rFonts w:ascii="Times New Roman" w:hAnsi="Times New Roman"/>
          <w:sz w:val="24"/>
          <w:szCs w:val="24"/>
          <w:rtl w:val="0"/>
        </w:rPr>
        <w:t>A</w:t>
      </w:r>
      <w:r>
        <w:rPr>
          <w:rFonts w:ascii="Times New Roman" w:hAnsi="Times New Roman"/>
          <w:sz w:val="24"/>
          <w:szCs w:val="24"/>
          <w:rtl w:val="0"/>
          <w:lang w:val="en-US"/>
        </w:rPr>
        <w:t>nger, A. (2010). Including aviation in the European emissions trading scheme: Impacts on the industry, Co2 emissions and macroeconomics activity in the EU. Journal of Air Transport Management, 100-105.</w:t>
      </w:r>
    </w:p>
    <w:p>
      <w:pPr>
        <w:pStyle w:val="Body A"/>
        <w:spacing w:line="480" w:lineRule="auto"/>
        <w:ind w:left="720" w:hanging="720"/>
        <w:rPr>
          <w:rFonts w:ascii="Times New Roman" w:cs="Times New Roman" w:hAnsi="Times New Roman" w:eastAsia="Times New Roman"/>
          <w:sz w:val="24"/>
          <w:szCs w:val="24"/>
        </w:rPr>
      </w:pPr>
      <w:bookmarkStart w:name="_o7alnk" w:id="28"/>
      <w:bookmarkEnd w:id="28"/>
      <w:r>
        <w:rPr>
          <w:rFonts w:ascii="Times New Roman" w:hAnsi="Times New Roman"/>
          <w:sz w:val="24"/>
          <w:szCs w:val="24"/>
          <w:rtl w:val="0"/>
        </w:rPr>
        <w:t>C</w:t>
      </w:r>
      <w:r>
        <w:rPr>
          <w:rFonts w:ascii="Times New Roman" w:hAnsi="Times New Roman"/>
          <w:sz w:val="24"/>
          <w:szCs w:val="24"/>
          <w:rtl w:val="0"/>
          <w:lang w:val="en-US"/>
        </w:rPr>
        <w:t>arrera, S., Guild, E., and Luk, N. C. (2016). What does Brexit mean for the EU's Freedom, Security and Justice Area? Brussels: CEPS Commentary.</w:t>
      </w:r>
    </w:p>
    <w:p>
      <w:pPr>
        <w:pStyle w:val="Body A"/>
        <w:spacing w:line="480" w:lineRule="auto"/>
        <w:ind w:left="720" w:firstLine="0"/>
        <w:rPr>
          <w:rStyle w:val="None"/>
          <w:rFonts w:ascii="Times New Roman" w:cs="Times New Roman" w:hAnsi="Times New Roman" w:eastAsia="Times New Roman"/>
          <w:sz w:val="24"/>
          <w:szCs w:val="24"/>
        </w:rPr>
      </w:pPr>
      <w:r>
        <w:rPr>
          <w:rFonts w:ascii="Times New Roman" w:hAnsi="Times New Roman"/>
          <w:sz w:val="24"/>
          <w:szCs w:val="24"/>
          <w:rtl w:val="0"/>
          <w:lang w:val="en-US"/>
        </w:rPr>
        <w:t xml:space="preserve">EasyJet (2016). Annual Report 2016. easyJet. [Online] Retrieved from: </w:t>
      </w:r>
      <w:r>
        <w:rPr>
          <w:rStyle w:val="Hyperlink.0"/>
        </w:rPr>
        <w:fldChar w:fldCharType="begin" w:fldLock="0"/>
      </w:r>
      <w:r>
        <w:rPr>
          <w:rStyle w:val="Hyperlink.0"/>
        </w:rPr>
        <w:instrText xml:space="preserve"> HYPERLINK "https://corporate.easyjet.com/~/media/Files/E/Easyjet/pdf/investors/result-center-investor/annual-report-2016.pdf"</w:instrText>
      </w:r>
      <w:r>
        <w:rPr>
          <w:rStyle w:val="Hyperlink.0"/>
        </w:rPr>
        <w:fldChar w:fldCharType="separate" w:fldLock="0"/>
      </w:r>
      <w:r>
        <w:rPr>
          <w:rStyle w:val="Hyperlink.0"/>
          <w:rtl w:val="0"/>
          <w:lang w:val="en-US"/>
        </w:rPr>
        <w:t>https://corporate.easyjet.com/~/media/Files/E/Easyjet/pdf/investors/result-center-investor/annual-report-2016.pdf</w:t>
      </w:r>
      <w:r>
        <w:rPr/>
        <w:fldChar w:fldCharType="end" w:fldLock="0"/>
      </w:r>
      <w:r>
        <w:rPr>
          <w:rStyle w:val="None"/>
          <w:rFonts w:ascii="Times New Roman" w:hAnsi="Times New Roman"/>
          <w:sz w:val="24"/>
          <w:szCs w:val="24"/>
          <w:rtl w:val="0"/>
          <w:lang w:val="en-US"/>
        </w:rPr>
        <w:t xml:space="preserve"> [Accessed on: 14 April 2023]</w:t>
      </w:r>
    </w:p>
    <w:p>
      <w:pPr>
        <w:pStyle w:val="Body A"/>
        <w:spacing w:line="480" w:lineRule="auto"/>
        <w:ind w:left="720" w:hanging="720"/>
        <w:rPr>
          <w:rStyle w:val="None"/>
          <w:rFonts w:ascii="Times New Roman" w:cs="Times New Roman" w:hAnsi="Times New Roman" w:eastAsia="Times New Roman"/>
          <w:sz w:val="24"/>
          <w:szCs w:val="24"/>
        </w:rPr>
      </w:pPr>
      <w:r>
        <w:rPr>
          <w:rStyle w:val="None"/>
          <w:rFonts w:ascii="Times New Roman" w:hAnsi="Times New Roman"/>
          <w:sz w:val="24"/>
          <w:szCs w:val="24"/>
          <w:rtl w:val="0"/>
          <w:lang w:val="en-US"/>
        </w:rPr>
        <w:t xml:space="preserve">EasyJet (n.d.) What we do. [Online] Retrieved from: </w:t>
      </w:r>
      <w:r>
        <w:rPr>
          <w:rStyle w:val="Hyperlink.0"/>
        </w:rPr>
        <w:fldChar w:fldCharType="begin" w:fldLock="0"/>
      </w:r>
      <w:r>
        <w:rPr>
          <w:rStyle w:val="Hyperlink.0"/>
        </w:rPr>
        <w:instrText xml:space="preserve"> HYPERLINK "https://corporate.easyjet.com/about/what-we-do%2523:~:text=We%252520are%252520a%252520low%25252Dcost,warmest%252520welcome%252520in%252520the%252520sky"</w:instrText>
      </w:r>
      <w:r>
        <w:rPr>
          <w:rStyle w:val="Hyperlink.0"/>
        </w:rPr>
        <w:fldChar w:fldCharType="separate" w:fldLock="0"/>
      </w:r>
      <w:r>
        <w:rPr>
          <w:rStyle w:val="Hyperlink.0"/>
          <w:rtl w:val="0"/>
          <w:lang w:val="en-US"/>
        </w:rPr>
        <w:t>https://corporate.easyjet.com/about/what-we-do#:~:text=We%20are%20a%20low%2Dcost,warmest%20welcome%20in%20the%20sky</w:t>
      </w:r>
      <w:r>
        <w:rPr/>
        <w:fldChar w:fldCharType="end" w:fldLock="0"/>
      </w:r>
      <w:r>
        <w:rPr>
          <w:rStyle w:val="None"/>
          <w:rFonts w:ascii="Times New Roman" w:hAnsi="Times New Roman"/>
          <w:sz w:val="24"/>
          <w:szCs w:val="24"/>
          <w:rtl w:val="0"/>
          <w:lang w:val="en-US"/>
        </w:rPr>
        <w:t xml:space="preserve"> [Accessed on: 13 April 2023]</w:t>
      </w:r>
    </w:p>
    <w:p>
      <w:pPr>
        <w:pStyle w:val="Body A"/>
        <w:spacing w:line="480" w:lineRule="auto"/>
        <w:ind w:left="720" w:hanging="720"/>
        <w:rPr>
          <w:rStyle w:val="None"/>
          <w:rFonts w:ascii="Times New Roman" w:cs="Times New Roman" w:hAnsi="Times New Roman" w:eastAsia="Times New Roman"/>
          <w:sz w:val="24"/>
          <w:szCs w:val="24"/>
        </w:rPr>
      </w:pPr>
      <w:bookmarkStart w:name="_ckvvd" w:id="29"/>
      <w:bookmarkEnd w:id="29"/>
      <w:r>
        <w:rPr>
          <w:rStyle w:val="None"/>
          <w:rFonts w:ascii="Times New Roman" w:hAnsi="Times New Roman"/>
          <w:sz w:val="24"/>
          <w:szCs w:val="24"/>
          <w:rtl w:val="0"/>
        </w:rPr>
        <w:t>E</w:t>
      </w:r>
      <w:r>
        <w:rPr>
          <w:rStyle w:val="None"/>
          <w:rFonts w:ascii="Times New Roman" w:hAnsi="Times New Roman"/>
          <w:sz w:val="24"/>
          <w:szCs w:val="24"/>
          <w:rtl w:val="0"/>
          <w:lang w:val="en-US"/>
        </w:rPr>
        <w:t xml:space="preserve">uropean Commission (2015, July 12). An Aviation Strategy for Europe. [Online] Retrieved from: </w:t>
      </w:r>
      <w:r>
        <w:rPr>
          <w:rStyle w:val="Hyperlink.0"/>
        </w:rPr>
        <w:fldChar w:fldCharType="begin" w:fldLock="0"/>
      </w:r>
      <w:r>
        <w:rPr>
          <w:rStyle w:val="Hyperlink.0"/>
        </w:rPr>
        <w:instrText xml:space="preserve"> HYPERLINK "https://eur-lex.europa.eu/legal-content/EN/TXT/PDF/?uri=CELEX:52015DC0598"</w:instrText>
      </w:r>
      <w:r>
        <w:rPr>
          <w:rStyle w:val="Hyperlink.0"/>
        </w:rPr>
        <w:fldChar w:fldCharType="separate" w:fldLock="0"/>
      </w:r>
      <w:r>
        <w:rPr>
          <w:rStyle w:val="Hyperlink.0"/>
          <w:rtl w:val="0"/>
          <w:lang w:val="en-US"/>
        </w:rPr>
        <w:t>https://eur-lex.europa.eu/legal-content/EN/TXT/PDF/?uri=CELEX:52015DC0598</w:t>
      </w:r>
      <w:r>
        <w:rPr/>
        <w:fldChar w:fldCharType="end" w:fldLock="0"/>
      </w:r>
      <w:r>
        <w:rPr>
          <w:rStyle w:val="None"/>
          <w:rFonts w:ascii="Times New Roman" w:hAnsi="Times New Roman"/>
          <w:sz w:val="24"/>
          <w:szCs w:val="24"/>
          <w:rtl w:val="0"/>
          <w:lang w:val="en-US"/>
        </w:rPr>
        <w:t xml:space="preserve"> [Accessed on: 14 April 2023]</w:t>
      </w:r>
    </w:p>
    <w:p>
      <w:pPr>
        <w:pStyle w:val="Body A"/>
        <w:spacing w:line="480" w:lineRule="auto"/>
        <w:ind w:left="720" w:hanging="720"/>
        <w:rPr>
          <w:rStyle w:val="None"/>
          <w:rFonts w:ascii="Times New Roman" w:cs="Times New Roman" w:hAnsi="Times New Roman" w:eastAsia="Times New Roman"/>
          <w:sz w:val="24"/>
          <w:szCs w:val="24"/>
        </w:rPr>
      </w:pPr>
      <w:r>
        <w:rPr>
          <w:rStyle w:val="None"/>
          <w:rFonts w:ascii="Times New Roman" w:hAnsi="Times New Roman"/>
          <w:sz w:val="24"/>
          <w:szCs w:val="24"/>
          <w:rtl w:val="0"/>
          <w:lang w:val="en-US"/>
        </w:rPr>
        <w:t xml:space="preserve">Falconi, P. (2022). Arguments for choosing cross border MandA as a growth strategy in the European airline industry exemplified by the Air France and KLM holding and the EasyJet/Wiss Air case study. [Online] Retrieved from: </w:t>
      </w:r>
      <w:r>
        <w:rPr>
          <w:rStyle w:val="Hyperlink.1"/>
        </w:rPr>
        <w:fldChar w:fldCharType="begin" w:fldLock="0"/>
      </w:r>
      <w:r>
        <w:rPr>
          <w:rStyle w:val="Hyperlink.1"/>
        </w:rPr>
        <w:instrText xml:space="preserve"> HYPERLINK "https://tesi.luiss.it/id/eprint/34093"</w:instrText>
      </w:r>
      <w:r>
        <w:rPr>
          <w:rStyle w:val="Hyperlink.1"/>
        </w:rPr>
        <w:fldChar w:fldCharType="separate" w:fldLock="0"/>
      </w:r>
      <w:r>
        <w:rPr>
          <w:rStyle w:val="Hyperlink.1"/>
          <w:rtl w:val="0"/>
          <w:lang w:val="de-DE"/>
        </w:rPr>
        <w:t>https://tesi.luiss.it/id/eprint/34093</w:t>
      </w:r>
      <w:r>
        <w:rPr/>
        <w:fldChar w:fldCharType="end" w:fldLock="0"/>
      </w:r>
      <w:r>
        <w:rPr>
          <w:rStyle w:val="None"/>
          <w:rFonts w:ascii="Times New Roman" w:hAnsi="Times New Roman"/>
          <w:sz w:val="24"/>
          <w:szCs w:val="24"/>
          <w:rtl w:val="0"/>
          <w:lang w:val="en-US"/>
        </w:rPr>
        <w:t xml:space="preserve"> [Accessed on: 15 April 2023]</w:t>
      </w:r>
    </w:p>
    <w:p>
      <w:pPr>
        <w:pStyle w:val="Body A"/>
        <w:spacing w:line="480" w:lineRule="auto"/>
        <w:ind w:left="720" w:hanging="720"/>
        <w:rPr>
          <w:rStyle w:val="None"/>
          <w:rFonts w:ascii="Times New Roman" w:cs="Times New Roman" w:hAnsi="Times New Roman" w:eastAsia="Times New Roman"/>
          <w:sz w:val="24"/>
          <w:szCs w:val="24"/>
        </w:rPr>
      </w:pPr>
    </w:p>
    <w:p>
      <w:pPr>
        <w:pStyle w:val="Body A"/>
        <w:spacing w:line="480" w:lineRule="auto"/>
        <w:ind w:left="720" w:hanging="720"/>
        <w:rPr>
          <w:rStyle w:val="None"/>
          <w:rFonts w:ascii="Times New Roman" w:cs="Times New Roman" w:hAnsi="Times New Roman" w:eastAsia="Times New Roman"/>
          <w:sz w:val="24"/>
          <w:szCs w:val="24"/>
        </w:rPr>
      </w:pPr>
      <w:r>
        <w:rPr>
          <w:rStyle w:val="None"/>
          <w:rFonts w:ascii="Times New Roman" w:hAnsi="Times New Roman"/>
          <w:sz w:val="24"/>
          <w:szCs w:val="24"/>
          <w:rtl w:val="0"/>
          <w:lang w:val="en-US"/>
        </w:rPr>
        <w:t xml:space="preserve">Humphries, C. (2016) August 18. Low-Cost Airlines Make Big Bets on Data and Personalisation. [Online] Retrieved from: </w:t>
      </w:r>
      <w:r>
        <w:rPr>
          <w:rStyle w:val="Hyperlink.0"/>
        </w:rPr>
        <w:fldChar w:fldCharType="begin" w:fldLock="0"/>
      </w:r>
      <w:r>
        <w:rPr>
          <w:rStyle w:val="Hyperlink.0"/>
        </w:rPr>
        <w:instrText xml:space="preserve"> HYPERLINK "https://www.reuters.com/article/airlines-data-idINKCN10T0PQ"</w:instrText>
      </w:r>
      <w:r>
        <w:rPr>
          <w:rStyle w:val="Hyperlink.0"/>
        </w:rPr>
        <w:fldChar w:fldCharType="separate" w:fldLock="0"/>
      </w:r>
      <w:r>
        <w:rPr>
          <w:rStyle w:val="Hyperlink.0"/>
          <w:rtl w:val="0"/>
          <w:lang w:val="en-US"/>
        </w:rPr>
        <w:t>https://www.reuters.com/article/airlines-data-idINKCN10T0PQ</w:t>
      </w:r>
      <w:r>
        <w:rPr/>
        <w:fldChar w:fldCharType="end" w:fldLock="0"/>
      </w:r>
      <w:r>
        <w:rPr>
          <w:rStyle w:val="None"/>
          <w:rFonts w:ascii="Times New Roman" w:hAnsi="Times New Roman"/>
          <w:sz w:val="24"/>
          <w:szCs w:val="24"/>
          <w:rtl w:val="0"/>
          <w:lang w:val="en-US"/>
        </w:rPr>
        <w:t xml:space="preserve"> [Accessed on: 15 April 2023]</w:t>
      </w:r>
    </w:p>
    <w:p>
      <w:pPr>
        <w:pStyle w:val="Body A"/>
        <w:spacing w:line="480" w:lineRule="auto"/>
        <w:ind w:left="720" w:hanging="720"/>
        <w:rPr>
          <w:rStyle w:val="None"/>
          <w:rFonts w:ascii="Times New Roman" w:cs="Times New Roman" w:hAnsi="Times New Roman" w:eastAsia="Times New Roman"/>
          <w:sz w:val="24"/>
          <w:szCs w:val="24"/>
        </w:rPr>
      </w:pPr>
      <w:r>
        <w:rPr>
          <w:rStyle w:val="None"/>
          <w:rFonts w:ascii="Times New Roman" w:hAnsi="Times New Roman"/>
          <w:sz w:val="24"/>
          <w:szCs w:val="24"/>
          <w:rtl w:val="0"/>
          <w:lang w:val="en-US"/>
        </w:rPr>
        <w:t xml:space="preserve">Hunt, A., and Brian, W. (2017). Brexit: All you need to know about the UK leaving the EU. BBC [Online] Retrieved from: </w:t>
      </w:r>
      <w:r>
        <w:rPr>
          <w:rStyle w:val="Hyperlink.0"/>
        </w:rPr>
        <w:fldChar w:fldCharType="begin" w:fldLock="0"/>
      </w:r>
      <w:r>
        <w:rPr>
          <w:rStyle w:val="Hyperlink.0"/>
        </w:rPr>
        <w:instrText xml:space="preserve"> HYPERLINK "https://www.bbc.com/news/uk-politics-32810887"</w:instrText>
      </w:r>
      <w:r>
        <w:rPr>
          <w:rStyle w:val="Hyperlink.0"/>
        </w:rPr>
        <w:fldChar w:fldCharType="separate" w:fldLock="0"/>
      </w:r>
      <w:r>
        <w:rPr>
          <w:rStyle w:val="Hyperlink.0"/>
          <w:rtl w:val="0"/>
          <w:lang w:val="en-US"/>
        </w:rPr>
        <w:t>https://www.bbc.com/news/uk-politics-32810887</w:t>
      </w:r>
      <w:r>
        <w:rPr/>
        <w:fldChar w:fldCharType="end" w:fldLock="0"/>
      </w:r>
      <w:r>
        <w:rPr>
          <w:rStyle w:val="None"/>
          <w:rFonts w:ascii="Times New Roman" w:hAnsi="Times New Roman"/>
          <w:sz w:val="24"/>
          <w:szCs w:val="24"/>
          <w:rtl w:val="0"/>
          <w:lang w:val="en-US"/>
        </w:rPr>
        <w:t xml:space="preserve"> [Accessed on: 14 April 2023]</w:t>
      </w:r>
    </w:p>
    <w:p>
      <w:pPr>
        <w:pStyle w:val="Body A"/>
        <w:spacing w:line="480" w:lineRule="auto"/>
        <w:ind w:left="720" w:hanging="720"/>
        <w:rPr>
          <w:rStyle w:val="None"/>
          <w:rFonts w:ascii="Times New Roman" w:cs="Times New Roman" w:hAnsi="Times New Roman" w:eastAsia="Times New Roman"/>
          <w:sz w:val="24"/>
          <w:szCs w:val="24"/>
        </w:rPr>
      </w:pPr>
      <w:r>
        <w:rPr>
          <w:rStyle w:val="None"/>
          <w:rFonts w:ascii="Times New Roman" w:hAnsi="Times New Roman"/>
          <w:sz w:val="24"/>
          <w:szCs w:val="24"/>
          <w:rtl w:val="0"/>
          <w:lang w:val="en-US"/>
        </w:rPr>
        <w:t>Johar, M. G. M., Ab Yajid, M. S., and Asam, S. F. (2020). What Policies Airlines in Malaysia Adopt do to Achieve Competitiveness?.</w:t>
      </w:r>
      <w:r>
        <w:rPr>
          <w:rStyle w:val="None"/>
          <w:rFonts w:ascii="Times New Roman" w:hAnsi="Times New Roman" w:hint="default"/>
          <w:sz w:val="24"/>
          <w:szCs w:val="24"/>
          <w:rtl w:val="0"/>
          <w:lang w:val="en-US"/>
        </w:rPr>
        <w:t> </w:t>
      </w:r>
      <w:r>
        <w:rPr>
          <w:rStyle w:val="None"/>
          <w:rFonts w:ascii="Times New Roman" w:hAnsi="Times New Roman"/>
          <w:sz w:val="24"/>
          <w:szCs w:val="24"/>
          <w:rtl w:val="0"/>
          <w:lang w:val="en-US"/>
        </w:rPr>
        <w:t>Systematic Reviews in Pharmacy,</w:t>
      </w:r>
      <w:r>
        <w:rPr>
          <w:rStyle w:val="None"/>
          <w:rFonts w:ascii="Times New Roman" w:hAnsi="Times New Roman" w:hint="default"/>
          <w:sz w:val="24"/>
          <w:szCs w:val="24"/>
          <w:rtl w:val="0"/>
          <w:lang w:val="en-US"/>
        </w:rPr>
        <w:t> </w:t>
      </w:r>
      <w:r>
        <w:rPr>
          <w:rStyle w:val="None"/>
          <w:rFonts w:ascii="Times New Roman" w:hAnsi="Times New Roman"/>
          <w:sz w:val="24"/>
          <w:szCs w:val="24"/>
          <w:rtl w:val="0"/>
        </w:rPr>
        <w:t xml:space="preserve">11(1), 770-778. </w:t>
      </w:r>
    </w:p>
    <w:p>
      <w:pPr>
        <w:pStyle w:val="Body A"/>
        <w:spacing w:line="480" w:lineRule="auto"/>
        <w:ind w:left="720" w:hanging="720"/>
        <w:rPr>
          <w:rStyle w:val="None"/>
          <w:rFonts w:ascii="Times New Roman" w:cs="Times New Roman" w:hAnsi="Times New Roman" w:eastAsia="Times New Roman"/>
          <w:sz w:val="24"/>
          <w:szCs w:val="24"/>
        </w:rPr>
      </w:pPr>
      <w:r>
        <w:rPr>
          <w:rStyle w:val="None"/>
          <w:rFonts w:ascii="Times New Roman" w:hAnsi="Times New Roman"/>
          <w:sz w:val="24"/>
          <w:szCs w:val="24"/>
          <w:rtl w:val="0"/>
          <w:lang w:val="en-US"/>
        </w:rPr>
        <w:t>Kassem, R., Salama, A. and Ganepola, C.N. (2023). CSR, credibility, employees' rights and legitimacy during a crisis: a critical analysis of British Airways, WisAir and EasyJet cases.</w:t>
      </w:r>
      <w:r>
        <w:rPr>
          <w:rStyle w:val="None"/>
          <w:rFonts w:ascii="Times New Roman" w:hAnsi="Times New Roman" w:hint="default"/>
          <w:sz w:val="24"/>
          <w:szCs w:val="24"/>
          <w:rtl w:val="0"/>
          <w:lang w:val="en-US"/>
        </w:rPr>
        <w:t> </w:t>
      </w:r>
      <w:r>
        <w:rPr>
          <w:rStyle w:val="None"/>
          <w:rFonts w:ascii="Times New Roman" w:hAnsi="Times New Roman"/>
          <w:sz w:val="24"/>
          <w:szCs w:val="24"/>
          <w:rtl w:val="0"/>
          <w:lang w:val="en-US"/>
        </w:rPr>
        <w:t>Employee Relations: The International Journal,</w:t>
      </w:r>
      <w:r>
        <w:rPr>
          <w:rStyle w:val="None"/>
          <w:rFonts w:ascii="Times New Roman" w:hAnsi="Times New Roman" w:hint="default"/>
          <w:sz w:val="24"/>
          <w:szCs w:val="24"/>
          <w:rtl w:val="0"/>
          <w:lang w:val="en-US"/>
        </w:rPr>
        <w:t> </w:t>
      </w:r>
      <w:r>
        <w:rPr>
          <w:rStyle w:val="None"/>
          <w:rFonts w:ascii="Times New Roman" w:hAnsi="Times New Roman"/>
          <w:sz w:val="24"/>
          <w:szCs w:val="24"/>
          <w:rtl w:val="0"/>
        </w:rPr>
        <w:t xml:space="preserve">45(1), pp.1-20. </w:t>
      </w:r>
    </w:p>
    <w:p>
      <w:pPr>
        <w:pStyle w:val="Body A"/>
        <w:spacing w:line="480" w:lineRule="auto"/>
        <w:ind w:left="720" w:hanging="720"/>
        <w:rPr>
          <w:rStyle w:val="None"/>
          <w:rFonts w:ascii="Times New Roman" w:cs="Times New Roman" w:hAnsi="Times New Roman" w:eastAsia="Times New Roman"/>
          <w:sz w:val="24"/>
          <w:szCs w:val="24"/>
        </w:rPr>
      </w:pPr>
      <w:r>
        <w:rPr>
          <w:rStyle w:val="None"/>
          <w:rFonts w:ascii="Times New Roman" w:hAnsi="Times New Roman"/>
          <w:sz w:val="24"/>
          <w:szCs w:val="24"/>
          <w:rtl w:val="0"/>
          <w:lang w:val="en-US"/>
        </w:rPr>
        <w:t>Kumar, S., and Thapliyal, A. (2022). In which areas can easyJet further improve its use of management information systems?</w:t>
      </w:r>
      <w:r>
        <w:rPr>
          <w:rStyle w:val="None"/>
          <w:rFonts w:ascii="Times New Roman" w:hAnsi="Times New Roman" w:hint="default"/>
          <w:sz w:val="24"/>
          <w:szCs w:val="24"/>
          <w:rtl w:val="0"/>
          <w:lang w:val="en-US"/>
        </w:rPr>
        <w:t> </w:t>
      </w:r>
      <w:r>
        <w:rPr>
          <w:rStyle w:val="None"/>
          <w:rFonts w:ascii="Times New Roman" w:hAnsi="Times New Roman"/>
          <w:sz w:val="24"/>
          <w:szCs w:val="24"/>
          <w:rtl w:val="0"/>
          <w:lang w:val="en-US"/>
        </w:rPr>
        <w:t>Central European Management Journal,</w:t>
      </w:r>
      <w:r>
        <w:rPr>
          <w:rStyle w:val="None"/>
          <w:rFonts w:ascii="Times New Roman" w:hAnsi="Times New Roman" w:hint="default"/>
          <w:sz w:val="24"/>
          <w:szCs w:val="24"/>
          <w:rtl w:val="0"/>
          <w:lang w:val="en-US"/>
        </w:rPr>
        <w:t> </w:t>
      </w:r>
      <w:r>
        <w:rPr>
          <w:rStyle w:val="None"/>
          <w:rFonts w:ascii="Times New Roman" w:hAnsi="Times New Roman"/>
          <w:sz w:val="24"/>
          <w:szCs w:val="24"/>
          <w:rtl w:val="0"/>
        </w:rPr>
        <w:t>30(3), 382-386.</w:t>
      </w:r>
      <w:r>
        <w:rPr>
          <w:rStyle w:val="None"/>
          <w:rFonts w:ascii="Times New Roman" w:hAnsi="Times New Roman" w:hint="default"/>
          <w:sz w:val="24"/>
          <w:szCs w:val="24"/>
          <w:rtl w:val="0"/>
          <w:lang w:val="en-US"/>
        </w:rPr>
        <w:t> </w:t>
      </w:r>
    </w:p>
    <w:p>
      <w:pPr>
        <w:pStyle w:val="Body A"/>
        <w:spacing w:line="480" w:lineRule="auto"/>
        <w:ind w:left="720" w:hanging="720"/>
        <w:rPr>
          <w:rStyle w:val="None"/>
          <w:rFonts w:ascii="Times New Roman" w:cs="Times New Roman" w:hAnsi="Times New Roman" w:eastAsia="Times New Roman"/>
          <w:sz w:val="24"/>
          <w:szCs w:val="24"/>
        </w:rPr>
      </w:pPr>
      <w:r>
        <w:rPr>
          <w:rStyle w:val="None"/>
          <w:rFonts w:ascii="Times New Roman" w:hAnsi="Times New Roman"/>
          <w:sz w:val="24"/>
          <w:szCs w:val="24"/>
          <w:rtl w:val="0"/>
          <w:lang w:val="en-US"/>
        </w:rPr>
        <w:t>Olaganathan, R. (2021). Impact of COVID-19 on airline industry and strategic plan for its recovery with special reference to data analytics technology.</w:t>
      </w:r>
      <w:r>
        <w:rPr>
          <w:rStyle w:val="None"/>
          <w:rFonts w:ascii="Times New Roman" w:hAnsi="Times New Roman" w:hint="default"/>
          <w:sz w:val="24"/>
          <w:szCs w:val="24"/>
          <w:rtl w:val="0"/>
          <w:lang w:val="en-US"/>
        </w:rPr>
        <w:t> </w:t>
      </w:r>
      <w:r>
        <w:rPr>
          <w:rStyle w:val="None"/>
          <w:rFonts w:ascii="Times New Roman" w:hAnsi="Times New Roman"/>
          <w:sz w:val="24"/>
          <w:szCs w:val="24"/>
          <w:rtl w:val="0"/>
          <w:lang w:val="en-US"/>
        </w:rPr>
        <w:t>Global Journal of Engineering and Technology Advances,</w:t>
      </w:r>
      <w:r>
        <w:rPr>
          <w:rStyle w:val="None"/>
          <w:rFonts w:ascii="Times New Roman" w:hAnsi="Times New Roman" w:hint="default"/>
          <w:sz w:val="24"/>
          <w:szCs w:val="24"/>
          <w:rtl w:val="0"/>
          <w:lang w:val="en-US"/>
        </w:rPr>
        <w:t> </w:t>
      </w:r>
      <w:r>
        <w:rPr>
          <w:rStyle w:val="None"/>
          <w:rFonts w:ascii="Times New Roman" w:hAnsi="Times New Roman"/>
          <w:sz w:val="24"/>
          <w:szCs w:val="24"/>
          <w:rtl w:val="0"/>
        </w:rPr>
        <w:t>7(1), p.33.</w:t>
      </w:r>
    </w:p>
    <w:p>
      <w:pPr>
        <w:pStyle w:val="Body A"/>
        <w:spacing w:line="480" w:lineRule="auto"/>
        <w:ind w:left="720" w:hanging="720"/>
        <w:rPr>
          <w:rStyle w:val="None"/>
          <w:rFonts w:ascii="Times New Roman" w:cs="Times New Roman" w:hAnsi="Times New Roman" w:eastAsia="Times New Roman"/>
          <w:sz w:val="24"/>
          <w:szCs w:val="24"/>
        </w:rPr>
      </w:pPr>
      <w:r>
        <w:rPr>
          <w:rStyle w:val="None"/>
          <w:rFonts w:ascii="Times New Roman" w:hAnsi="Times New Roman"/>
          <w:sz w:val="24"/>
          <w:szCs w:val="24"/>
          <w:rtl w:val="0"/>
          <w:lang w:val="en-US"/>
        </w:rPr>
        <w:t>Rotondo, F., Corsi, K. and Giovanelli, L. (2019). The social side of sustainable business models: An explorative analysis of the low-cost airline industry.</w:t>
      </w:r>
      <w:r>
        <w:rPr>
          <w:rStyle w:val="None"/>
          <w:rFonts w:ascii="Times New Roman" w:hAnsi="Times New Roman" w:hint="default"/>
          <w:sz w:val="24"/>
          <w:szCs w:val="24"/>
          <w:rtl w:val="0"/>
          <w:lang w:val="en-US"/>
        </w:rPr>
        <w:t> </w:t>
      </w:r>
      <w:r>
        <w:rPr>
          <w:rStyle w:val="None"/>
          <w:rFonts w:ascii="Times New Roman" w:hAnsi="Times New Roman"/>
          <w:sz w:val="24"/>
          <w:szCs w:val="24"/>
          <w:rtl w:val="0"/>
          <w:lang w:val="en-US"/>
        </w:rPr>
        <w:t>Journal of Cleaner Production,</w:t>
      </w:r>
      <w:r>
        <w:rPr>
          <w:rStyle w:val="None"/>
          <w:rFonts w:ascii="Times New Roman" w:hAnsi="Times New Roman" w:hint="default"/>
          <w:sz w:val="24"/>
          <w:szCs w:val="24"/>
          <w:rtl w:val="0"/>
          <w:lang w:val="en-US"/>
        </w:rPr>
        <w:t> </w:t>
      </w:r>
      <w:r>
        <w:rPr>
          <w:rStyle w:val="None"/>
          <w:rFonts w:ascii="Times New Roman" w:hAnsi="Times New Roman"/>
          <w:sz w:val="24"/>
          <w:szCs w:val="24"/>
          <w:rtl w:val="0"/>
        </w:rPr>
        <w:t>225, pp.806-819.</w:t>
      </w:r>
    </w:p>
    <w:p>
      <w:pPr>
        <w:pStyle w:val="Body A"/>
        <w:spacing w:line="480" w:lineRule="auto"/>
        <w:ind w:left="720" w:hanging="720"/>
        <w:rPr>
          <w:rStyle w:val="None"/>
          <w:rFonts w:ascii="Times New Roman" w:cs="Times New Roman" w:hAnsi="Times New Roman" w:eastAsia="Times New Roman"/>
          <w:sz w:val="24"/>
          <w:szCs w:val="24"/>
        </w:rPr>
      </w:pPr>
      <w:r>
        <w:rPr>
          <w:rStyle w:val="None"/>
          <w:rFonts w:ascii="Times New Roman" w:hAnsi="Times New Roman"/>
          <w:sz w:val="24"/>
          <w:szCs w:val="24"/>
          <w:rtl w:val="0"/>
          <w:lang w:val="en-US"/>
        </w:rPr>
        <w:t xml:space="preserve">Tore, O. (2016). EasyJet now accepting Apple Pay. [Online] Retrieved from: </w:t>
      </w:r>
      <w:r>
        <w:rPr>
          <w:rStyle w:val="Hyperlink.0"/>
        </w:rPr>
        <w:fldChar w:fldCharType="begin" w:fldLock="0"/>
      </w:r>
      <w:r>
        <w:rPr>
          <w:rStyle w:val="Hyperlink.0"/>
        </w:rPr>
        <w:instrText xml:space="preserve"> HYPERLINK "https://ftnnews.com/technology/30241-easyjet-now-accepting-apple-pay"</w:instrText>
      </w:r>
      <w:r>
        <w:rPr>
          <w:rStyle w:val="Hyperlink.0"/>
        </w:rPr>
        <w:fldChar w:fldCharType="separate" w:fldLock="0"/>
      </w:r>
      <w:r>
        <w:rPr>
          <w:rStyle w:val="Hyperlink.0"/>
          <w:rtl w:val="0"/>
          <w:lang w:val="en-US"/>
        </w:rPr>
        <w:t>https://ftnnews.com/technology/30241-easyjet-now-accepting-apple-pay</w:t>
      </w:r>
      <w:r>
        <w:rPr/>
        <w:fldChar w:fldCharType="end" w:fldLock="0"/>
      </w:r>
      <w:r>
        <w:rPr>
          <w:rStyle w:val="None"/>
          <w:rFonts w:ascii="Times New Roman" w:hAnsi="Times New Roman"/>
          <w:sz w:val="24"/>
          <w:szCs w:val="24"/>
          <w:rtl w:val="0"/>
          <w:lang w:val="en-US"/>
        </w:rPr>
        <w:t xml:space="preserve"> [Accessed on: 15 April 2023]</w:t>
      </w:r>
    </w:p>
    <w:p>
      <w:pPr>
        <w:pStyle w:val="Body A"/>
        <w:spacing w:line="480" w:lineRule="auto"/>
        <w:ind w:left="720" w:hanging="720"/>
        <w:rPr>
          <w:rStyle w:val="None"/>
          <w:rFonts w:ascii="Times New Roman" w:cs="Times New Roman" w:hAnsi="Times New Roman" w:eastAsia="Times New Roman"/>
          <w:sz w:val="24"/>
          <w:szCs w:val="24"/>
        </w:rPr>
      </w:pPr>
      <w:r>
        <w:rPr>
          <w:rStyle w:val="None"/>
          <w:rFonts w:ascii="Times New Roman" w:hAnsi="Times New Roman"/>
          <w:sz w:val="24"/>
          <w:szCs w:val="24"/>
          <w:rtl w:val="0"/>
          <w:lang w:val="en-US"/>
        </w:rPr>
        <w:t xml:space="preserve">Warnock-Smith, D., O'Connell, J., and Maleki, M. (2015). An examination of ongoing trends in airline ancillary revenues. University of Huddersfield. [Online] Retrieved from: </w:t>
      </w:r>
      <w:r>
        <w:rPr>
          <w:rStyle w:val="Hyperlink.0"/>
        </w:rPr>
        <w:fldChar w:fldCharType="begin" w:fldLock="0"/>
      </w:r>
      <w:r>
        <w:rPr>
          <w:rStyle w:val="Hyperlink.0"/>
        </w:rPr>
        <w:instrText xml:space="preserve"> HYPERLINK "http://eprints.hud.ac.uk/id/eprint/25545/"</w:instrText>
      </w:r>
      <w:r>
        <w:rPr>
          <w:rStyle w:val="Hyperlink.0"/>
        </w:rPr>
        <w:fldChar w:fldCharType="separate" w:fldLock="0"/>
      </w:r>
      <w:r>
        <w:rPr>
          <w:rStyle w:val="Hyperlink.0"/>
          <w:rtl w:val="0"/>
          <w:lang w:val="en-US"/>
        </w:rPr>
        <w:t>http://eprints.hud.ac.uk/id/eprint/25545/</w:t>
      </w:r>
      <w:r>
        <w:rPr/>
        <w:fldChar w:fldCharType="end" w:fldLock="0"/>
      </w:r>
      <w:r>
        <w:rPr>
          <w:rStyle w:val="None"/>
          <w:rFonts w:ascii="Times New Roman" w:hAnsi="Times New Roman"/>
          <w:sz w:val="24"/>
          <w:szCs w:val="24"/>
          <w:rtl w:val="0"/>
          <w:lang w:val="en-US"/>
        </w:rPr>
        <w:t xml:space="preserve"> [Accessed on: 15 April 2023]</w:t>
      </w:r>
    </w:p>
    <w:p>
      <w:pPr>
        <w:pStyle w:val="Body A"/>
        <w:spacing w:line="480" w:lineRule="auto"/>
        <w:rPr>
          <w:rStyle w:val="None"/>
          <w:rFonts w:ascii="Times New Roman" w:cs="Times New Roman" w:hAnsi="Times New Roman" w:eastAsia="Times New Roman"/>
          <w:sz w:val="24"/>
          <w:szCs w:val="24"/>
        </w:rPr>
      </w:pPr>
    </w:p>
    <w:p>
      <w:pPr>
        <w:pStyle w:val="Body A"/>
        <w:spacing w:line="480" w:lineRule="auto"/>
        <w:rPr>
          <w:rStyle w:val="None"/>
          <w:rFonts w:ascii="Times New Roman" w:cs="Times New Roman" w:hAnsi="Times New Roman" w:eastAsia="Times New Roman"/>
          <w:sz w:val="24"/>
          <w:szCs w:val="24"/>
        </w:rPr>
      </w:pPr>
    </w:p>
    <w:p>
      <w:pPr>
        <w:pStyle w:val="Body A"/>
        <w:spacing w:line="480" w:lineRule="auto"/>
        <w:rPr>
          <w:rStyle w:val="None"/>
          <w:rFonts w:ascii="Times New Roman" w:cs="Times New Roman" w:hAnsi="Times New Roman" w:eastAsia="Times New Roman"/>
          <w:sz w:val="24"/>
          <w:szCs w:val="24"/>
        </w:rPr>
      </w:pPr>
    </w:p>
    <w:p>
      <w:pPr>
        <w:pStyle w:val="Body A"/>
        <w:spacing w:line="480" w:lineRule="auto"/>
        <w:rPr>
          <w:rStyle w:val="None"/>
          <w:rFonts w:ascii="Times New Roman" w:cs="Times New Roman" w:hAnsi="Times New Roman" w:eastAsia="Times New Roman"/>
          <w:sz w:val="24"/>
          <w:szCs w:val="24"/>
        </w:rPr>
      </w:pPr>
    </w:p>
    <w:p>
      <w:pPr>
        <w:pStyle w:val="Body A"/>
        <w:spacing w:line="480" w:lineRule="auto"/>
        <w:rPr>
          <w:rStyle w:val="None"/>
          <w:rFonts w:ascii="Times New Roman" w:cs="Times New Roman" w:hAnsi="Times New Roman" w:eastAsia="Times New Roman"/>
          <w:sz w:val="24"/>
          <w:szCs w:val="24"/>
        </w:rPr>
      </w:pPr>
    </w:p>
    <w:p>
      <w:pPr>
        <w:pStyle w:val="Body A"/>
        <w:spacing w:line="480" w:lineRule="auto"/>
        <w:rPr>
          <w:rStyle w:val="None"/>
          <w:rFonts w:ascii="Times New Roman" w:cs="Times New Roman" w:hAnsi="Times New Roman" w:eastAsia="Times New Roman"/>
          <w:sz w:val="24"/>
          <w:szCs w:val="24"/>
        </w:rPr>
      </w:pPr>
    </w:p>
    <w:p>
      <w:pPr>
        <w:pStyle w:val="Body A"/>
        <w:spacing w:line="480" w:lineRule="auto"/>
        <w:rPr>
          <w:rStyle w:val="None"/>
          <w:rFonts w:ascii="Times New Roman" w:cs="Times New Roman" w:hAnsi="Times New Roman" w:eastAsia="Times New Roman"/>
          <w:sz w:val="24"/>
          <w:szCs w:val="24"/>
        </w:rPr>
      </w:pPr>
    </w:p>
    <w:p>
      <w:pPr>
        <w:pStyle w:val="Body A"/>
        <w:spacing w:line="480" w:lineRule="auto"/>
        <w:rPr>
          <w:rStyle w:val="None"/>
          <w:rFonts w:ascii="Times New Roman" w:cs="Times New Roman" w:hAnsi="Times New Roman" w:eastAsia="Times New Roman"/>
          <w:sz w:val="24"/>
          <w:szCs w:val="24"/>
        </w:rPr>
      </w:pPr>
    </w:p>
    <w:p>
      <w:pPr>
        <w:pStyle w:val="Body A"/>
        <w:spacing w:line="480" w:lineRule="auto"/>
        <w:rPr>
          <w:rStyle w:val="None"/>
          <w:rFonts w:ascii="Times New Roman" w:cs="Times New Roman" w:hAnsi="Times New Roman" w:eastAsia="Times New Roman"/>
          <w:sz w:val="24"/>
          <w:szCs w:val="24"/>
        </w:rPr>
      </w:pPr>
    </w:p>
    <w:p>
      <w:pPr>
        <w:pStyle w:val="Body A"/>
        <w:spacing w:line="480" w:lineRule="auto"/>
        <w:rPr>
          <w:rStyle w:val="None"/>
          <w:rFonts w:ascii="Times New Roman" w:cs="Times New Roman" w:hAnsi="Times New Roman" w:eastAsia="Times New Roman"/>
          <w:sz w:val="24"/>
          <w:szCs w:val="24"/>
        </w:rPr>
      </w:pPr>
    </w:p>
    <w:p>
      <w:pPr>
        <w:pStyle w:val="Body A"/>
        <w:spacing w:line="480" w:lineRule="auto"/>
      </w:pPr>
      <w:r>
        <w:rPr>
          <w:rStyle w:val="None"/>
          <w:rFonts w:ascii="Times New Roman" w:cs="Times New Roman" w:hAnsi="Times New Roman" w:eastAsia="Times New Roman"/>
          <w:sz w:val="24"/>
          <w:szCs w:val="24"/>
        </w:rPr>
      </w:r>
    </w:p>
    <w:sectPr>
      <w:headerReference w:type="default" r:id="rId5"/>
      <w:footerReference w:type="default" r:id="rId6"/>
      <w:pgSz w:w="12240" w:h="15840" w:orient="portrait"/>
      <w:pgMar w:top="1440" w:right="1440" w:bottom="1440" w:left="1440" w:header="720" w:footer="720"/>
      <w:pgNumType w:start="1"/>
      <w:bidi w:val="0"/>
    </w:sectPr>
  </w:body>
</w:document>
</file>

<file path=word/fontTable.xml><?xml version="1.0" encoding="utf-8"?>
<w:fonts xmlns:w="http://schemas.openxmlformats.org/wordprocessingml/2006/main">
  <w:font w:name="Times New Roman">
    <w:charset w:val="00"/>
    <w:family w:val="roman"/>
    <w:pitch w:val="variable"/>
  </w:font>
  <w:font w:name="Symbol">
    <w:charset w:val="02"/>
    <w:family w:val="roman"/>
    <w:pitch w:val="variable"/>
  </w:font>
  <w:font w:name="Arial">
    <w:charset w:val="00"/>
    <w:family w:val="swiss"/>
    <w:pitch w:val="variable"/>
  </w:font>
  <w:font w:name="Arial Unicode MS">
    <w:charset w:val="00"/>
    <w:family w:val="roman"/>
    <w:pitch w:val="default"/>
  </w:font>
  <w:font w:name="Calibri">
    <w:charset w:val="00"/>
    <w:family w:val="roman"/>
    <w:pitch w:val="default"/>
  </w:font>
  <w:font w:name="Helvetica Neue">
    <w:charset w:val="00"/>
    <w:family w:val="roman"/>
    <w:pitch w:val="default"/>
  </w:font>
</w:fonts>
</file>

<file path=word/footer1.xml><?xml version="1.0" encoding="utf-8"?>
<w:ft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pPr>
      <w:pStyle w:val="Header &amp; Footer"/>
      <w:bidi w:val="0"/>
    </w:pPr>
    <w:r/>
  </w:p>
</w:ftr>
</file>

<file path=word/header1.xml><?xml version="1.0" encoding="utf-8"?>
<w:hd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pPr>
      <w:pStyle w:val="Body A"/>
      <w:tabs>
        <w:tab w:val="center" w:pos="4680"/>
        <w:tab w:val="right" w:pos="9340"/>
      </w:tabs>
      <w:spacing w:after="0" w:line="240" w:lineRule="auto"/>
      <w:jc w:val="right"/>
    </w:pPr>
    <w:r>
      <w:rPr>
        <w:rFonts w:ascii="Times New Roman" w:hAnsi="Times New Roman"/>
        <w:b w:val="1"/>
        <w:bCs w:val="1"/>
        <w:caps w:val="0"/>
        <w:smallCaps w:val="0"/>
        <w:strike w:val="0"/>
        <w:dstrike w:val="0"/>
        <w:outline w:val="0"/>
        <w:color w:val="000000"/>
        <w:sz w:val="24"/>
        <w:szCs w:val="24"/>
        <w:u w:val="none" w:color="000000"/>
        <w:shd w:val="nil" w:color="auto" w:fill="auto"/>
        <w:vertAlign w:val="baseline"/>
        <w:rtl w:val="0"/>
        <w14:textFill>
          <w14:solidFill>
            <w14:srgbClr w14:val="000000"/>
          </w14:solidFill>
        </w14:textFill>
      </w:rPr>
      <w:t>EASYJET AIRLINES</w:t>
    </w:r>
    <w:r>
      <w:rPr>
        <w:rFonts w:ascii="Times New Roman" w:hAnsi="Times New Roman"/>
        <w:caps w:val="0"/>
        <w:smallCaps w:val="0"/>
        <w:strike w:val="0"/>
        <w:dstrike w:val="0"/>
        <w:outline w:val="0"/>
        <w:color w:val="000000"/>
        <w:sz w:val="24"/>
        <w:szCs w:val="24"/>
        <w:u w:val="none" w:color="000000"/>
        <w:shd w:val="nil" w:color="auto" w:fill="auto"/>
        <w:vertAlign w:val="baseline"/>
        <w:rtl w:val="0"/>
        <w14:textFill>
          <w14:solidFill>
            <w14:srgbClr w14:val="000000"/>
          </w14:solidFill>
        </w14:textFill>
      </w:rPr>
      <w:t xml:space="preserve"> </w:t>
    </w:r>
    <w:r>
      <w:rPr>
        <w:rFonts w:ascii="Times New Roman" w:cs="Times New Roman" w:hAnsi="Times New Roman" w:eastAsia="Times New Roman"/>
        <w:caps w:val="0"/>
        <w:smallCaps w:val="0"/>
        <w:strike w:val="0"/>
        <w:dstrike w:val="0"/>
        <w:outline w:val="0"/>
        <w:color w:val="000000"/>
        <w:sz w:val="24"/>
        <w:szCs w:val="24"/>
        <w:u w:val="none" w:color="000000"/>
        <w:shd w:val="nil" w:color="auto" w:fill="auto"/>
        <w:vertAlign w:val="baseline"/>
        <w14:textFill>
          <w14:solidFill>
            <w14:srgbClr w14:val="000000"/>
          </w14:solidFill>
        </w14:textFill>
      </w:rPr>
      <w:fldChar w:fldCharType="begin" w:fldLock="0"/>
    </w:r>
    <w:r>
      <w:rPr>
        <w:rFonts w:ascii="Times New Roman" w:cs="Times New Roman" w:hAnsi="Times New Roman" w:eastAsia="Times New Roman"/>
        <w:caps w:val="0"/>
        <w:smallCaps w:val="0"/>
        <w:strike w:val="0"/>
        <w:dstrike w:val="0"/>
        <w:outline w:val="0"/>
        <w:color w:val="000000"/>
        <w:sz w:val="24"/>
        <w:szCs w:val="24"/>
        <w:u w:val="none" w:color="000000"/>
        <w:shd w:val="nil" w:color="auto" w:fill="auto"/>
        <w:vertAlign w:val="baseline"/>
        <w14:textFill>
          <w14:solidFill>
            <w14:srgbClr w14:val="000000"/>
          </w14:solidFill>
        </w14:textFill>
      </w:rPr>
      <w:instrText xml:space="preserve"> PAGE </w:instrText>
    </w:r>
    <w:r>
      <w:rPr>
        <w:rFonts w:ascii="Times New Roman" w:cs="Times New Roman" w:hAnsi="Times New Roman" w:eastAsia="Times New Roman"/>
        <w:caps w:val="0"/>
        <w:smallCaps w:val="0"/>
        <w:strike w:val="0"/>
        <w:dstrike w:val="0"/>
        <w:outline w:val="0"/>
        <w:color w:val="000000"/>
        <w:sz w:val="24"/>
        <w:szCs w:val="24"/>
        <w:u w:val="none" w:color="000000"/>
        <w:shd w:val="nil" w:color="auto" w:fill="auto"/>
        <w:vertAlign w:val="baseline"/>
        <w14:textFill>
          <w14:solidFill>
            <w14:srgbClr w14:val="000000"/>
          </w14:solidFill>
        </w14:textFill>
      </w:rPr>
      <w:fldChar w:fldCharType="separate" w:fldLock="0"/>
    </w:r>
    <w:r>
      <w:rPr>
        <w:rFonts w:ascii="Times New Roman" w:cs="Times New Roman" w:hAnsi="Times New Roman" w:eastAsia="Times New Roman"/>
        <w:caps w:val="0"/>
        <w:smallCaps w:val="0"/>
        <w:strike w:val="0"/>
        <w:dstrike w:val="0"/>
        <w:outline w:val="0"/>
        <w:color w:val="000000"/>
        <w:sz w:val="24"/>
        <w:szCs w:val="24"/>
        <w:u w:val="none" w:color="000000"/>
        <w:shd w:val="nil" w:color="auto" w:fill="auto"/>
        <w:vertAlign w:val="baseline"/>
        <w14:textFill>
          <w14:solidFill>
            <w14:srgbClr w14:val="000000"/>
          </w14:solidFill>
        </w14:textFill>
      </w:rPr>
    </w:r>
    <w:r>
      <w:rPr>
        <w:rFonts w:ascii="Times New Roman" w:cs="Times New Roman" w:hAnsi="Times New Roman" w:eastAsia="Times New Roman"/>
        <w:caps w:val="0"/>
        <w:smallCaps w:val="0"/>
        <w:strike w:val="0"/>
        <w:dstrike w:val="0"/>
        <w:outline w:val="0"/>
        <w:color w:val="000000"/>
        <w:sz w:val="24"/>
        <w:szCs w:val="24"/>
        <w:u w:val="none" w:color="000000"/>
        <w:shd w:val="nil" w:color="auto" w:fill="auto"/>
        <w:vertAlign w:val="baseline"/>
        <w14:textFill>
          <w14:solidFill>
            <w14:srgbClr w14:val="000000"/>
          </w14:solidFill>
        </w14:textFill>
      </w:rPr>
      <w:fldChar w:fldCharType="end" w:fldLock="0"/>
    </w:r>
  </w:p>
</w:hdr>
</file>

<file path=word/settings.xml><?xml version="1.0" encoding="utf-8"?>
<w:settings xmlns:mc="http://schemas.openxmlformats.org/markup-compatibility/2006" xmlns:o="urn:schemas-microsoft-com:office:office" xmlns:v="urn:schemas-microsoft-com:vml" xmlns:w="http://schemas.openxmlformats.org/wordprocessingml/2006/main">
  <w:view w:val="print"/>
  <w:mirrorMargins w:val="0"/>
  <w:bordersDoNotSurroundHeader w:val="0"/>
  <w:bordersDoNotSurroundFooter w:val="0"/>
  <w:displayBackgroundShape/>
  <w:revisionView w:markup="1" w:comments="1" w:insDel="1" w:formatting="0"/>
  <w:defaultTabStop w:val="720"/>
  <w:autoHyphenation w:val="1"/>
  <w:evenAndOddHeaders w:val="0"/>
  <w:bookFoldPrinting w:val="0"/>
  <w:noLineBreaksAfter w:lang="English" w:val="‘“(〔[{〈《「『【⦅〘〖«〝︵︷︹︻︽︿﹁﹃﹇﹙﹛﹝｢"/>
  <w:noLineBreaksBefore w:lang="English" w:val="’”)〕]}〉"/>
  <w:compat>
    <w:compatSetting w:name="compatibilityMode" w:uri="http://schemas.microsoft.com/office/word" w:val="15"/>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w="http://schemas.openxmlformats.org/wordprocessingml/2006/main" xmlns:mc="http://schemas.openxmlformats.org/markup-compatibility/2006" xmlns:w14="http://schemas.microsoft.com/office/word/2010/wordml" mc:Ignorable="w14">
  <w:docDefaults>
    <w:rPrDefault>
      <w:rPr>
        <w:rFonts w:ascii="Times New Roman" w:cs="Times New Roman" w:hAnsi="Times New Roman" w:eastAsia="Arial Unicode MS"/>
        <w:b w:val="0"/>
        <w:bCs w:val="0"/>
        <w:i w:val="0"/>
        <w:iCs w:val="0"/>
        <w:caps w:val="0"/>
        <w:smallCaps w:val="0"/>
        <w:strike w:val="0"/>
        <w:dstrike w:val="0"/>
        <w:outline w:val="0"/>
        <w:emboss w:val="0"/>
        <w:imprint w:val="0"/>
        <w:vanish w:val="0"/>
        <w:color w:val="auto"/>
        <w:spacing w:val="0"/>
        <w:w w:val="100"/>
        <w:kern w:val="0"/>
        <w:position w:val="0"/>
        <w:sz w:val="20"/>
        <w:szCs w:val="20"/>
        <w:u w:val="none" w:color="auto"/>
        <w:bdr w:val="nil"/>
        <w:vertAlign w:val="baseline"/>
        <w:lang/>
      </w:rPr>
    </w:rPrDefault>
    <w:pPrDefault>
      <w:pPr>
        <w:keepNext w:val="0"/>
        <w:keepLines w:val="0"/>
        <w:pageBreakBefore w:val="0"/>
        <w:framePr w:anchorLock="0" w:w="0" w:h="0" w:vSpace="0" w:hSpace="0" w:xAlign="left" w:y="0" w:hRule="exact" w:vAnchor="margin"/>
        <w:widowControl w:val="1"/>
        <w:numPr>
          <w:ilvl w:val="0"/>
          <w:numId w:val="0"/>
        </w:numPr>
        <w:suppressLineNumbers w:val="0"/>
        <w:pBdr>
          <w:top w:val="nil"/>
          <w:left w:val="nil"/>
          <w:bottom w:val="nil"/>
          <w:right w:val="nil"/>
          <w:between w:val="nil"/>
          <w:bar w:val="nil"/>
        </w:pBdr>
        <w:shd w:val="clear" w:color="auto" w:fill="auto"/>
        <w:suppressAutoHyphens w:val="0"/>
        <w:spacing w:before="0" w:beforeAutospacing="0" w:after="0" w:afterAutospacing="0" w:line="240" w:lineRule="auto"/>
        <w:ind w:left="0" w:right="0" w:firstLine="0"/>
        <w:jc w:val="left"/>
        <w:outlineLvl w:val="9"/>
      </w:pPr>
    </w:pPrDefault>
  </w:docDefaults>
  <w:style w:type="paragraph" w:default="1" w:styleId="Normal">
    <w:name w:val="Normal"/>
    <w:next w:val="Normal"/>
    <w:pPr/>
    <w:rPr>
      <w:sz w:val="24"/>
      <w:szCs w:val="24"/>
      <w:lang w:val="en-US" w:eastAsia="en-US" w:bidi="ar-SA"/>
    </w:rPr>
  </w:style>
  <w:style w:type="character" w:default="1" w:styleId="Default Paragraph Font">
    <w:name w:val="Default Paragraph Font"/>
    <w:next w:val="Default Paragraph Font"/>
  </w:style>
  <w:style w:type="character" w:styleId="Hyperlink">
    <w:name w:val="Hyperlink"/>
    <w:rPr>
      <w:u w:val="single"/>
    </w:rPr>
  </w:style>
  <w:style w:type="table" w:default="1" w:styleId="Table Normal">
    <w:name w:val="Table Normal"/>
    <w:next w:val="Table Normal"/>
    <w:pPr/>
    <w:tblPr>
      <w:tblInd w:w="0" w:type="dxa"/>
    </w:tblPr>
    <w:trPr/>
    <w:tcPr/>
    <w:tblStylePr w:type="firstRow"/>
    <w:tblStylePr w:type="lastRow"/>
    <w:tblStylePr w:type="firstCol"/>
    <w:tblStylePr w:type="lastCol"/>
    <w:tblStylePr w:type="band1Vert"/>
    <w:tblStylePr w:type="band2Vert"/>
    <w:tblStylePr w:type="band1Horz"/>
    <w:tblStylePr w:type="band2Horz"/>
    <w:tblStylePr w:type="neCell"/>
    <w:tblStylePr w:type="nwCell"/>
    <w:tblStylePr w:type="seCell"/>
    <w:tblStylePr w:type="swCell"/>
  </w:style>
  <w:style w:type="numbering" w:default="1" w:styleId="No List">
    <w:name w:val="No List"/>
    <w:next w:val="No List"/>
    <w:pPr/>
  </w:style>
  <w:style w:type="paragraph" w:styleId="Body A">
    <w:name w:val="Body A"/>
    <w:next w:val="Body A"/>
    <w:pPr>
      <w:keepNext w:val="0"/>
      <w:keepLines w:val="0"/>
      <w:pageBreakBefore w:val="0"/>
      <w:widowControl w:val="1"/>
      <w:shd w:val="clear" w:color="auto" w:fill="auto"/>
      <w:suppressAutoHyphens w:val="0"/>
      <w:bidi w:val="0"/>
      <w:spacing w:before="0" w:after="160" w:line="259" w:lineRule="auto"/>
      <w:ind w:left="0" w:right="0" w:firstLine="0"/>
      <w:jc w:val="left"/>
      <w:outlineLvl w:val="9"/>
    </w:pPr>
    <w:rPr>
      <w:rFonts w:ascii="Calibri" w:cs="Arial Unicode MS" w:hAnsi="Calibri" w:eastAsia="Arial Unicode MS"/>
      <w:b w:val="0"/>
      <w:bCs w:val="0"/>
      <w:i w:val="0"/>
      <w:iCs w:val="0"/>
      <w:caps w:val="0"/>
      <w:smallCaps w:val="0"/>
      <w:strike w:val="0"/>
      <w:dstrike w:val="0"/>
      <w:outline w:val="0"/>
      <w:color w:val="000000"/>
      <w:spacing w:val="0"/>
      <w:kern w:val="0"/>
      <w:position w:val="0"/>
      <w:sz w:val="22"/>
      <w:szCs w:val="22"/>
      <w:u w:val="none" w:color="000000"/>
      <w:shd w:val="nil" w:color="auto" w:fill="auto"/>
      <w:vertAlign w:val="baseline"/>
      <w14:textOutline w14:w="12700" w14:cap="flat">
        <w14:noFill/>
        <w14:miter w14:lim="400000"/>
      </w14:textOutline>
      <w14:textFill>
        <w14:solidFill>
          <w14:srgbClr w14:val="000000"/>
        </w14:solidFill>
      </w14:textFill>
    </w:rPr>
  </w:style>
  <w:style w:type="paragraph" w:styleId="Header &amp; Footer">
    <w:name w:val="Header &amp; Footer"/>
    <w:next w:val="Header &amp; Footer"/>
    <w:pPr>
      <w:keepNext w:val="0"/>
      <w:keepLines w:val="0"/>
      <w:pageBreakBefore w:val="0"/>
      <w:widowControl w:val="1"/>
      <w:shd w:val="clear" w:color="auto" w:fill="auto"/>
      <w:tabs>
        <w:tab w:val="right" w:pos="9020"/>
      </w:tabs>
      <w:suppressAutoHyphens w:val="0"/>
      <w:bidi w:val="0"/>
      <w:spacing w:before="0" w:after="0" w:line="240" w:lineRule="auto"/>
      <w:ind w:left="0" w:right="0" w:firstLine="0"/>
      <w:jc w:val="left"/>
      <w:outlineLvl w:val="9"/>
    </w:pPr>
    <w:rPr>
      <w:rFonts w:ascii="Helvetica Neue" w:cs="Helvetica Neue" w:hAnsi="Helvetica Neue" w:eastAsia="Helvetica Neue"/>
      <w:b w:val="0"/>
      <w:bCs w:val="0"/>
      <w:i w:val="0"/>
      <w:iCs w:val="0"/>
      <w:caps w:val="0"/>
      <w:smallCaps w:val="0"/>
      <w:strike w:val="0"/>
      <w:dstrike w:val="0"/>
      <w:outline w:val="0"/>
      <w:color w:val="000000"/>
      <w:spacing w:val="0"/>
      <w:kern w:val="0"/>
      <w:position w:val="0"/>
      <w:sz w:val="24"/>
      <w:szCs w:val="24"/>
      <w:u w:val="none"/>
      <w:shd w:val="nil" w:color="auto" w:fill="auto"/>
      <w:vertAlign w:val="baseline"/>
      <w14:textOutline>
        <w14:noFill/>
      </w14:textOutline>
      <w14:textFill>
        <w14:solidFill>
          <w14:srgbClr w14:val="000000"/>
        </w14:solidFill>
      </w14:textFill>
    </w:rPr>
  </w:style>
  <w:style w:type="paragraph" w:styleId="Body">
    <w:name w:val="Body"/>
    <w:next w:val="Body"/>
    <w:pPr>
      <w:keepNext w:val="0"/>
      <w:keepLines w:val="0"/>
      <w:pageBreakBefore w:val="0"/>
      <w:widowControl w:val="1"/>
      <w:shd w:val="clear" w:color="auto" w:fill="auto"/>
      <w:suppressAutoHyphens w:val="0"/>
      <w:bidi w:val="0"/>
      <w:spacing w:before="0" w:after="0" w:line="240" w:lineRule="auto"/>
      <w:ind w:left="0" w:right="0" w:firstLine="0"/>
      <w:jc w:val="left"/>
      <w:outlineLvl w:val="9"/>
    </w:pPr>
    <w:rPr>
      <w:rFonts w:ascii="Times New Roman" w:cs="Times New Roman" w:hAnsi="Times New Roman" w:eastAsia="Times New Roman"/>
      <w:b w:val="0"/>
      <w:bCs w:val="0"/>
      <w:i w:val="0"/>
      <w:iCs w:val="0"/>
      <w:caps w:val="0"/>
      <w:smallCaps w:val="0"/>
      <w:strike w:val="0"/>
      <w:dstrike w:val="0"/>
      <w:outline w:val="0"/>
      <w:color w:val="000000"/>
      <w:spacing w:val="0"/>
      <w:kern w:val="0"/>
      <w:position w:val="0"/>
      <w:sz w:val="24"/>
      <w:szCs w:val="24"/>
      <w:u w:val="none" w:color="000000"/>
      <w:shd w:val="nil" w:color="auto" w:fill="auto"/>
      <w:vertAlign w:val="baseline"/>
      <w14:textOutline>
        <w14:noFill/>
      </w14:textOutline>
      <w14:textFill>
        <w14:solidFill>
          <w14:srgbClr w14:val="000000"/>
        </w14:solidFill>
      </w14:textFill>
    </w:rPr>
  </w:style>
  <w:style w:type="paragraph" w:styleId="Title">
    <w:name w:val="Title"/>
    <w:next w:val="Body A"/>
    <w:pPr>
      <w:keepNext w:val="1"/>
      <w:keepLines w:val="0"/>
      <w:pageBreakBefore w:val="0"/>
      <w:widowControl w:val="1"/>
      <w:shd w:val="clear" w:color="auto" w:fill="auto"/>
      <w:suppressAutoHyphens w:val="0"/>
      <w:bidi w:val="0"/>
      <w:spacing w:before="0" w:after="0" w:line="240" w:lineRule="auto"/>
      <w:ind w:left="0" w:right="0" w:firstLine="0"/>
      <w:jc w:val="left"/>
      <w:outlineLvl w:val="9"/>
    </w:pPr>
    <w:rPr>
      <w:rFonts w:ascii="Helvetica Neue" w:cs="Helvetica Neue" w:hAnsi="Helvetica Neue" w:eastAsia="Helvetica Neue"/>
      <w:b w:val="1"/>
      <w:bCs w:val="1"/>
      <w:i w:val="0"/>
      <w:iCs w:val="0"/>
      <w:caps w:val="0"/>
      <w:smallCaps w:val="0"/>
      <w:strike w:val="0"/>
      <w:dstrike w:val="0"/>
      <w:outline w:val="0"/>
      <w:color w:val="000000"/>
      <w:spacing w:val="0"/>
      <w:kern w:val="0"/>
      <w:position w:val="0"/>
      <w:sz w:val="60"/>
      <w:szCs w:val="60"/>
      <w:u w:val="none"/>
      <w:shd w:val="nil" w:color="auto" w:fill="auto"/>
      <w:vertAlign w:val="baseline"/>
      <w14:textOutline>
        <w14:noFill/>
      </w14:textOutline>
      <w14:textFill>
        <w14:solidFill>
          <w14:srgbClr w14:val="000000"/>
        </w14:solidFill>
      </w14:textFill>
    </w:rPr>
  </w:style>
  <w:style w:type="paragraph" w:styleId="Subtitle">
    <w:name w:val="Subtitle"/>
    <w:next w:val="Body A"/>
    <w:pPr>
      <w:keepNext w:val="1"/>
      <w:keepLines w:val="0"/>
      <w:pageBreakBefore w:val="0"/>
      <w:widowControl w:val="1"/>
      <w:shd w:val="clear" w:color="auto" w:fill="auto"/>
      <w:suppressAutoHyphens w:val="0"/>
      <w:bidi w:val="0"/>
      <w:spacing w:before="0" w:after="0" w:line="240" w:lineRule="auto"/>
      <w:ind w:left="0" w:right="0" w:firstLine="0"/>
      <w:jc w:val="left"/>
      <w:outlineLvl w:val="9"/>
    </w:pPr>
    <w:rPr>
      <w:rFonts w:ascii="Helvetica Neue" w:cs="Arial Unicode MS" w:hAnsi="Helvetica Neue" w:eastAsia="Arial Unicode MS"/>
      <w:b w:val="0"/>
      <w:bCs w:val="0"/>
      <w:i w:val="0"/>
      <w:iCs w:val="0"/>
      <w:caps w:val="0"/>
      <w:smallCaps w:val="0"/>
      <w:strike w:val="0"/>
      <w:dstrike w:val="0"/>
      <w:outline w:val="0"/>
      <w:color w:val="000000"/>
      <w:spacing w:val="0"/>
      <w:kern w:val="0"/>
      <w:position w:val="0"/>
      <w:sz w:val="40"/>
      <w:szCs w:val="40"/>
      <w:u w:val="none"/>
      <w:shd w:val="nil" w:color="auto" w:fill="auto"/>
      <w:vertAlign w:val="baseline"/>
      <w:lang w:val="en-US"/>
      <w14:textOutline>
        <w14:noFill/>
      </w14:textOutline>
      <w14:textFill>
        <w14:solidFill>
          <w14:srgbClr w14:val="000000"/>
        </w14:solidFill>
      </w14:textFill>
    </w:rPr>
  </w:style>
  <w:style w:type="paragraph" w:styleId="Heading 2">
    <w:name w:val="Heading 2"/>
    <w:next w:val="Body A"/>
    <w:pPr>
      <w:keepNext w:val="0"/>
      <w:keepLines w:val="0"/>
      <w:pageBreakBefore w:val="0"/>
      <w:widowControl w:val="1"/>
      <w:shd w:val="clear" w:color="auto" w:fill="auto"/>
      <w:suppressAutoHyphens w:val="0"/>
      <w:bidi w:val="0"/>
      <w:spacing w:before="0" w:after="160" w:line="240" w:lineRule="auto"/>
      <w:ind w:left="0" w:right="0" w:firstLine="0"/>
      <w:jc w:val="left"/>
      <w:outlineLvl w:val="1"/>
    </w:pPr>
    <w:rPr>
      <w:rFonts w:ascii="Times New Roman" w:cs="Times New Roman" w:hAnsi="Times New Roman" w:eastAsia="Times New Roman"/>
      <w:b w:val="1"/>
      <w:bCs w:val="1"/>
      <w:i w:val="0"/>
      <w:iCs w:val="0"/>
      <w:caps w:val="0"/>
      <w:smallCaps w:val="0"/>
      <w:strike w:val="0"/>
      <w:dstrike w:val="0"/>
      <w:outline w:val="0"/>
      <w:color w:val="000000"/>
      <w:spacing w:val="0"/>
      <w:kern w:val="0"/>
      <w:position w:val="0"/>
      <w:sz w:val="36"/>
      <w:szCs w:val="36"/>
      <w:u w:val="none" w:color="000000"/>
      <w:shd w:val="nil" w:color="auto" w:fill="auto"/>
      <w:vertAlign w:val="baseline"/>
      <w14:textOutline w14:w="12700" w14:cap="flat">
        <w14:noFill/>
        <w14:miter w14:lim="400000"/>
      </w14:textOutline>
      <w14:textFill>
        <w14:solidFill>
          <w14:srgbClr w14:val="000000"/>
        </w14:solidFill>
      </w14:textFill>
    </w:rPr>
  </w:style>
  <w:style w:type="paragraph" w:styleId="TOC 2">
    <w:name w:val="TOC 2"/>
    <w:next w:val="TOC 2"/>
    <w:pPr>
      <w:keepNext w:val="0"/>
      <w:keepLines w:val="0"/>
      <w:pageBreakBefore w:val="0"/>
      <w:widowControl w:val="1"/>
      <w:shd w:val="clear" w:color="auto" w:fill="auto"/>
      <w:tabs>
        <w:tab w:val="right" w:pos="9340"/>
      </w:tabs>
      <w:suppressAutoHyphens w:val="0"/>
      <w:bidi w:val="0"/>
      <w:spacing w:before="160" w:after="0" w:line="240" w:lineRule="auto"/>
      <w:ind w:left="0" w:right="0" w:firstLine="240"/>
      <w:jc w:val="left"/>
      <w:outlineLvl w:val="9"/>
    </w:pPr>
    <w:rPr>
      <w:rFonts w:ascii="Helvetica Neue" w:cs="Helvetica Neue" w:hAnsi="Helvetica Neue" w:eastAsia="Helvetica Neue"/>
      <w:b w:val="0"/>
      <w:bCs w:val="0"/>
      <w:i w:val="0"/>
      <w:iCs w:val="0"/>
      <w:caps w:val="0"/>
      <w:smallCaps w:val="0"/>
      <w:strike w:val="0"/>
      <w:dstrike w:val="0"/>
      <w:outline w:val="0"/>
      <w:color w:val="000000"/>
      <w:spacing w:val="0"/>
      <w:kern w:val="0"/>
      <w:position w:val="0"/>
      <w:sz w:val="28"/>
      <w:szCs w:val="28"/>
      <w:u w:val="none" w:color="000000"/>
      <w:shd w:val="nil" w:color="auto" w:fill="auto"/>
      <w:vertAlign w:val="baseline"/>
      <w14:textOutline w14:w="12700" w14:cap="flat">
        <w14:noFill/>
        <w14:miter w14:lim="400000"/>
      </w14:textOutline>
      <w14:textFill>
        <w14:solidFill>
          <w14:srgbClr w14:val="000000"/>
        </w14:solidFill>
      </w14:textFill>
    </w:rPr>
  </w:style>
  <w:style w:type="character" w:styleId="None">
    <w:name w:val="None"/>
  </w:style>
  <w:style w:type="character" w:styleId="Hyperlink.0">
    <w:name w:val="Hyperlink.0"/>
    <w:basedOn w:val="None"/>
    <w:next w:val="Hyperlink.0"/>
    <w:rPr>
      <w:rFonts w:ascii="Times New Roman" w:cs="Times New Roman" w:hAnsi="Times New Roman" w:eastAsia="Times New Roman"/>
      <w:sz w:val="24"/>
      <w:szCs w:val="24"/>
      <w:u w:val="single"/>
      <w:lang w:val="en-US"/>
    </w:rPr>
  </w:style>
  <w:style w:type="character" w:styleId="Hyperlink.1">
    <w:name w:val="Hyperlink.1"/>
    <w:basedOn w:val="None"/>
    <w:next w:val="Hyperlink.1"/>
    <w:rPr>
      <w:rFonts w:ascii="Times New Roman" w:cs="Times New Roman" w:hAnsi="Times New Roman" w:eastAsia="Times New Roman"/>
      <w:sz w:val="24"/>
      <w:szCs w:val="24"/>
      <w:u w:val="single"/>
      <w:lang w:val="de-DE"/>
    </w:rPr>
  </w:style>
</w:styles>
</file>

<file path=word/_rels/document.xml.rels><?xml version="1.0" encoding="UTF-8"?>
<Relationships xmlns="http://schemas.openxmlformats.org/package/2006/relationships"><Relationship Id="rId1" Type="http://schemas.openxmlformats.org/officeDocument/2006/relationships/settings" Target="settings.xml"/><Relationship Id="rId2" Type="http://schemas.openxmlformats.org/officeDocument/2006/relationships/fontTable" Target="fontTable.xml"/><Relationship Id="rId3" Type="http://schemas.openxmlformats.org/officeDocument/2006/relationships/styles" Target="styles.xml"/><Relationship Id="rId4" Type="http://schemas.openxmlformats.org/officeDocument/2006/relationships/image" Target="media/image1.png"/><Relationship Id="rId5" Type="http://schemas.openxmlformats.org/officeDocument/2006/relationships/header" Target="header1.xml"/><Relationship Id="rId6" Type="http://schemas.openxmlformats.org/officeDocument/2006/relationships/footer" Target="footer1.xml"/><Relationship Id="rId7" Type="http://schemas.openxmlformats.org/officeDocument/2006/relationships/theme" Target="theme/theme1.xml"/></Relationships>

</file>

<file path=word/theme/theme1.xml><?xml version="1.0" encoding="utf-8"?>
<a:theme xmlns:a="http://schemas.openxmlformats.org/drawingml/2006/main" xmlns:r="http://schemas.openxmlformats.org/officeDocument/2006/relationships" name="Office Theme">
  <a:themeElements>
    <a:clrScheme name="Office Theme">
      <a:dk1>
        <a:srgbClr val="000000"/>
      </a:dk1>
      <a:lt1>
        <a:srgbClr val="FFFFFF"/>
      </a:lt1>
      <a:dk2>
        <a:srgbClr val="A7A7A7"/>
      </a:dk2>
      <a:lt2>
        <a:srgbClr val="535353"/>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FF00FF"/>
      </a:folHlink>
    </a:clrScheme>
    <a:fontScheme name="Office Theme">
      <a:majorFont>
        <a:latin typeface="Helvetica Neue"/>
        <a:ea typeface="Helvetica Neue"/>
        <a:cs typeface="Helvetica Neue"/>
      </a:majorFont>
      <a:minorFont>
        <a:latin typeface="Helvetica Neue"/>
        <a:ea typeface="Helvetica Neue"/>
        <a:cs typeface="Helvetica Neue"/>
      </a:minorFont>
    </a:fontScheme>
    <a:fmtScheme name="Office Them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sx="100000" sy="100000" kx="0" ky="0" algn="b" rotWithShape="0" blurRad="38100" dist="23000" dir="5400000">
              <a:srgbClr val="000000">
                <a:alpha val="35000"/>
              </a:srgbClr>
            </a:outerShdw>
          </a:effectLst>
        </a:effectStyle>
        <a:effectStyle>
          <a:effectLst>
            <a:outerShdw sx="100000" sy="100000" kx="0" ky="0" algn="b" rotWithShape="0" blurRad="38100" dist="23000" dir="5400000">
              <a:srgbClr val="000000">
                <a:alpha val="35000"/>
              </a:srgbClr>
            </a:outerShdw>
          </a:effectLst>
        </a:effectStyle>
        <a:effectStyle>
          <a:effectLst>
            <a:outerShdw sx="100000" sy="100000" kx="0" ky="0" algn="b" rotWithShape="0" blurRad="38100" dist="23000" dir="5400000">
              <a:srgbClr val="000000">
                <a:alpha val="35000"/>
              </a:srgbClr>
            </a:outerShdw>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solidFill>
          <a:srgbClr val="FFFFFF"/>
        </a:solidFill>
        <a:ln w="25400" cap="flat">
          <a:solidFill>
            <a:schemeClr val="accent1"/>
          </a:solidFill>
          <a:prstDash val="solid"/>
          <a:round/>
        </a:ln>
        <a:effectLst>
          <a:outerShdw sx="100000" sy="100000" kx="0" ky="0" algn="b" rotWithShape="0" blurRad="38100" dist="23000" dir="5400000">
            <a:srgbClr val="000000">
              <a:alpha val="35000"/>
            </a:srgbClr>
          </a:outerShdw>
        </a:effectLst>
        <a:sp3d/>
      </a:spPr>
      <a:bodyPr rot="0" spcFirstLastPara="1" vertOverflow="overflow" horzOverflow="overflow" vert="horz" wrap="square" lIns="45718" tIns="45718" rIns="45718" bIns="45718" numCol="1" spcCol="38100" rtlCol="0" anchor="ctr" upright="0">
        <a:spAutoFit/>
      </a:bodyPr>
      <a:lstStyle>
        <a:defPPr marL="0" marR="0" indent="0" algn="l" defTabSz="914400" rtl="0" fontAlgn="auto" latinLnBrk="0"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latin typeface="+mn-lt"/>
            <a:ea typeface="+mn-ea"/>
            <a:cs typeface="+mn-cs"/>
            <a:sym typeface="Helvetica Neue"/>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spDef>
    <a:lnDef>
      <a:spPr>
        <a:noFill/>
        <a:ln w="25400" cap="flat">
          <a:solidFill>
            <a:schemeClr val="accent1"/>
          </a:solidFill>
          <a:prstDash val="solid"/>
          <a:round/>
        </a:ln>
        <a:effectLst>
          <a:outerShdw sx="100000" sy="100000" kx="0" ky="0" algn="b" rotWithShape="0" blurRad="38100" dist="23000" dir="5400000">
            <a:srgbClr val="000000">
              <a:alpha val="35000"/>
            </a:srgbClr>
          </a:outerShdw>
        </a:effectLst>
        <a:sp3d/>
      </a:spPr>
      <a:bodyPr rot="0" spcFirstLastPara="1" vertOverflow="overflow" horzOverflow="overflow" vert="horz" wrap="square" lIns="91439" tIns="45719" rIns="91439" bIns="45719" numCol="1" spcCol="38100" rtlCol="0" anchor="t" upright="0">
        <a:noAutofit/>
      </a:bodyPr>
      <a:lstStyle>
        <a:def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lnDef>
    <a:txDef>
      <a:spPr>
        <a:noFill/>
        <a:ln w="12700" cap="flat">
          <a:noFill/>
          <a:miter lim="400000"/>
        </a:ln>
        <a:effectLst/>
        <a:sp3d/>
      </a:spPr>
      <a:bodyPr rot="0" spcFirstLastPara="1" vertOverflow="overflow" horzOverflow="overflow" vert="horz" wrap="square" lIns="45718" tIns="45718" rIns="45718" bIns="45718" numCol="1" spcCol="38100" rtlCol="0" anchor="t" upright="0">
        <a:spAutoFit/>
      </a:bodyPr>
      <a:lstStyle>
        <a:defPPr marL="0" marR="0" indent="0" algn="l" defTabSz="914400" rtl="0" fontAlgn="auto" latinLnBrk="0"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latin typeface="+mn-lt"/>
            <a:ea typeface="+mn-ea"/>
            <a:cs typeface="+mn-cs"/>
            <a:sym typeface="Helvetica Neue"/>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txDef>
  </a:objectDefaults>
</a:theme>
</file>

<file path=docProps/app.xml><?xml version="1.0" encoding="utf-8"?>
<Properties xmlns="http://schemas.openxmlformats.org/officeDocument/2006/extended-properties" xmlns:vt="http://schemas.openxmlformats.org/officeDocument/2006/docPropsVTypes"/>
</file>

<file path=docProps/core.xml><?xml version="1.0" encoding="utf-8"?>
<cp:coreProperties xmlns:cp="http://schemas.openxmlformats.org/package/2006/metadata/core-properties" xmlns:dc="http://purl.org/dc/elements/1.1/" xmlns:dcterms="http://purl.org/dc/terms/" xmlns:xsi="http://www.w3.org/2001/XMLSchema-instance"/>
</file>