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9F5605E" w14:textId="77777777" w:rsidR="00332D74" w:rsidRPr="00134C46" w:rsidRDefault="00332D74" w:rsidP="00332D74">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34C46">
        <w:rPr>
          <w:rFonts w:ascii="Arial" w:eastAsia="Times New Roman" w:hAnsi="Arial" w:cs="Arial"/>
          <w:b/>
          <w:bCs/>
          <w:kern w:val="36"/>
          <w:sz w:val="22"/>
          <w:szCs w:val="22"/>
          <w14:ligatures w14:val="none"/>
        </w:rPr>
        <w:t>BMHP5015 – Changemakers: Building Your Personal Brand for Sustainable Employment</w:t>
      </w:r>
    </w:p>
    <w:p w14:paraId="457EBC95" w14:textId="3CF6E73F"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b/>
          <w:bCs/>
          <w:kern w:val="0"/>
          <w:sz w:val="22"/>
          <w:szCs w:val="22"/>
          <w14:ligatures w14:val="none"/>
        </w:rPr>
        <w:t>Assessment:</w:t>
      </w:r>
      <w:r w:rsidRPr="00134C46">
        <w:rPr>
          <w:rFonts w:ascii="Arial" w:hAnsi="Arial" w:cs="Arial"/>
          <w:kern w:val="0"/>
          <w:sz w:val="22"/>
          <w:szCs w:val="22"/>
          <w14:ligatures w14:val="none"/>
        </w:rPr>
        <w:t xml:space="preserve"> Component 1 – Online Portfolio</w:t>
      </w:r>
      <w:r w:rsidRPr="00134C46">
        <w:rPr>
          <w:rFonts w:ascii="Arial" w:hAnsi="Arial" w:cs="Arial"/>
          <w:kern w:val="0"/>
          <w:sz w:val="22"/>
          <w:szCs w:val="22"/>
          <w14:ligatures w14:val="none"/>
        </w:rPr>
        <w:br/>
      </w:r>
      <w:r w:rsidRPr="00134C46">
        <w:rPr>
          <w:rFonts w:ascii="Arial" w:hAnsi="Arial" w:cs="Arial"/>
          <w:b/>
          <w:bCs/>
          <w:kern w:val="0"/>
          <w:sz w:val="22"/>
          <w:szCs w:val="22"/>
          <w14:ligatures w14:val="none"/>
        </w:rPr>
        <w:t>Programme:</w:t>
      </w:r>
      <w:r w:rsidRPr="00134C46">
        <w:rPr>
          <w:rFonts w:ascii="Arial" w:hAnsi="Arial" w:cs="Arial"/>
          <w:kern w:val="0"/>
          <w:sz w:val="22"/>
          <w:szCs w:val="22"/>
          <w14:ligatures w14:val="none"/>
        </w:rPr>
        <w:t xml:space="preserve"> BSc Health and Social Care</w:t>
      </w:r>
      <w:r w:rsidRPr="00134C46">
        <w:rPr>
          <w:rFonts w:ascii="Arial" w:hAnsi="Arial" w:cs="Arial"/>
          <w:kern w:val="0"/>
          <w:sz w:val="22"/>
          <w:szCs w:val="22"/>
          <w14:ligatures w14:val="none"/>
        </w:rPr>
        <w:br/>
      </w:r>
      <w:r w:rsidRPr="00134C46">
        <w:rPr>
          <w:rFonts w:ascii="Arial" w:hAnsi="Arial" w:cs="Arial"/>
          <w:b/>
          <w:bCs/>
          <w:kern w:val="0"/>
          <w:sz w:val="22"/>
          <w:szCs w:val="22"/>
          <w14:ligatures w14:val="none"/>
        </w:rPr>
        <w:t>Student name:</w:t>
      </w:r>
      <w:r w:rsidRPr="00134C46">
        <w:rPr>
          <w:rFonts w:ascii="Arial" w:hAnsi="Arial" w:cs="Arial"/>
          <w:kern w:val="0"/>
          <w:sz w:val="22"/>
          <w:szCs w:val="22"/>
          <w14:ligatures w14:val="none"/>
        </w:rPr>
        <w:t xml:space="preserve"> </w:t>
      </w:r>
      <w:r w:rsidR="00161169" w:rsidRPr="00134C46">
        <w:rPr>
          <w:rFonts w:ascii="Arial" w:hAnsi="Arial" w:cs="Arial"/>
          <w:kern w:val="0"/>
          <w:sz w:val="22"/>
          <w:szCs w:val="22"/>
          <w14:ligatures w14:val="none"/>
        </w:rPr>
        <w:t>Norin Mahmood</w:t>
      </w:r>
      <w:r w:rsidRPr="00134C46">
        <w:rPr>
          <w:rFonts w:ascii="Arial" w:hAnsi="Arial" w:cs="Arial"/>
          <w:kern w:val="0"/>
          <w:sz w:val="22"/>
          <w:szCs w:val="22"/>
          <w14:ligatures w14:val="none"/>
        </w:rPr>
        <w:br/>
      </w:r>
      <w:r w:rsidRPr="00134C46">
        <w:rPr>
          <w:rFonts w:ascii="Arial" w:hAnsi="Arial" w:cs="Arial"/>
          <w:b/>
          <w:bCs/>
          <w:kern w:val="0"/>
          <w:sz w:val="22"/>
          <w:szCs w:val="22"/>
          <w14:ligatures w14:val="none"/>
        </w:rPr>
        <w:t>Student number:</w:t>
      </w:r>
      <w:r w:rsidRPr="00134C46">
        <w:rPr>
          <w:rFonts w:ascii="Arial" w:hAnsi="Arial" w:cs="Arial"/>
          <w:kern w:val="0"/>
          <w:sz w:val="22"/>
          <w:szCs w:val="22"/>
          <w14:ligatures w14:val="none"/>
        </w:rPr>
        <w:t xml:space="preserve"> </w:t>
      </w:r>
      <w:r w:rsidR="00161169" w:rsidRPr="00134C46">
        <w:rPr>
          <w:rFonts w:ascii="Arial" w:hAnsi="Arial" w:cs="Arial"/>
          <w:kern w:val="0"/>
          <w:sz w:val="22"/>
          <w:szCs w:val="22"/>
          <w14:ligatures w14:val="none"/>
        </w:rPr>
        <w:t>2411895</w:t>
      </w:r>
      <w:r w:rsidRPr="00134C46">
        <w:rPr>
          <w:rFonts w:ascii="Arial" w:hAnsi="Arial" w:cs="Arial"/>
          <w:kern w:val="0"/>
          <w:sz w:val="22"/>
          <w:szCs w:val="22"/>
          <w14:ligatures w14:val="none"/>
        </w:rPr>
        <w:br/>
      </w:r>
      <w:r w:rsidRPr="00134C46">
        <w:rPr>
          <w:rFonts w:ascii="Arial" w:hAnsi="Arial" w:cs="Arial"/>
          <w:b/>
          <w:bCs/>
          <w:kern w:val="0"/>
          <w:sz w:val="22"/>
          <w:szCs w:val="22"/>
          <w14:ligatures w14:val="none"/>
        </w:rPr>
        <w:t>Module:</w:t>
      </w:r>
      <w:r w:rsidRPr="00134C46">
        <w:rPr>
          <w:rFonts w:ascii="Arial" w:hAnsi="Arial" w:cs="Arial"/>
          <w:kern w:val="0"/>
          <w:sz w:val="22"/>
          <w:szCs w:val="22"/>
          <w14:ligatures w14:val="none"/>
        </w:rPr>
        <w:t xml:space="preserve"> BMHP5015</w:t>
      </w:r>
      <w:r w:rsidRPr="00134C46">
        <w:rPr>
          <w:rFonts w:ascii="Arial" w:hAnsi="Arial" w:cs="Arial"/>
          <w:kern w:val="0"/>
          <w:sz w:val="22"/>
          <w:szCs w:val="22"/>
          <w14:ligatures w14:val="none"/>
        </w:rPr>
        <w:br/>
      </w:r>
      <w:r w:rsidRPr="00134C46">
        <w:rPr>
          <w:rFonts w:ascii="Arial" w:hAnsi="Arial" w:cs="Arial"/>
          <w:b/>
          <w:bCs/>
          <w:kern w:val="0"/>
          <w:sz w:val="22"/>
          <w:szCs w:val="22"/>
          <w14:ligatures w14:val="none"/>
        </w:rPr>
        <w:t>Submission date:</w:t>
      </w:r>
      <w:r w:rsidRPr="00134C46">
        <w:rPr>
          <w:rFonts w:ascii="Arial" w:hAnsi="Arial" w:cs="Arial"/>
          <w:kern w:val="0"/>
          <w:sz w:val="22"/>
          <w:szCs w:val="22"/>
          <w14:ligatures w14:val="none"/>
        </w:rPr>
        <w:t xml:space="preserve"> 26 October 2026</w:t>
      </w:r>
    </w:p>
    <w:p w14:paraId="3A93C83B"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7C953116"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61BAB7C6"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67DB850F"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058E6248"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09072C07"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2E456D87"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442CF68E"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4A6B493C"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4ADD625A"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330D102B"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75E1ABBB"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50CB2DA8" w14:textId="22288296" w:rsidR="00E2715C" w:rsidRPr="00134C46" w:rsidRDefault="00E2715C" w:rsidP="00332D74">
      <w:pPr>
        <w:spacing w:before="100" w:beforeAutospacing="1" w:after="100" w:afterAutospacing="1" w:line="240" w:lineRule="auto"/>
        <w:rPr>
          <w:rFonts w:ascii="Arial" w:hAnsi="Arial" w:cs="Arial"/>
          <w:kern w:val="0"/>
          <w:sz w:val="22"/>
          <w:szCs w:val="22"/>
          <w14:ligatures w14:val="none"/>
        </w:rPr>
      </w:pPr>
    </w:p>
    <w:p w14:paraId="6C23D093" w14:textId="77777777" w:rsidR="00E2715C" w:rsidRPr="00134C46" w:rsidRDefault="00E2715C" w:rsidP="00332D74">
      <w:pPr>
        <w:spacing w:before="100" w:beforeAutospacing="1" w:after="100" w:afterAutospacing="1" w:line="240" w:lineRule="auto"/>
        <w:rPr>
          <w:rFonts w:ascii="Arial" w:hAnsi="Arial" w:cs="Arial"/>
          <w:kern w:val="0"/>
          <w:sz w:val="22"/>
          <w:szCs w:val="22"/>
          <w14:ligatures w14:val="none"/>
        </w:rPr>
      </w:pPr>
    </w:p>
    <w:p w14:paraId="0A525968"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7719BE6B" w14:textId="77777777" w:rsidR="00332D74" w:rsidRDefault="00332D74" w:rsidP="00332D74">
      <w:pPr>
        <w:spacing w:before="100" w:beforeAutospacing="1" w:after="100" w:afterAutospacing="1" w:line="240" w:lineRule="auto"/>
        <w:rPr>
          <w:rFonts w:ascii="Arial" w:hAnsi="Arial" w:cs="Arial"/>
          <w:kern w:val="0"/>
          <w:sz w:val="22"/>
          <w:szCs w:val="22"/>
          <w14:ligatures w14:val="none"/>
        </w:rPr>
      </w:pPr>
    </w:p>
    <w:p w14:paraId="0FC4057A" w14:textId="77777777" w:rsidR="00F135F4" w:rsidRDefault="00F135F4" w:rsidP="00332D74">
      <w:pPr>
        <w:spacing w:before="100" w:beforeAutospacing="1" w:after="100" w:afterAutospacing="1" w:line="240" w:lineRule="auto"/>
        <w:rPr>
          <w:rFonts w:ascii="Arial" w:hAnsi="Arial" w:cs="Arial"/>
          <w:kern w:val="0"/>
          <w:sz w:val="22"/>
          <w:szCs w:val="22"/>
          <w14:ligatures w14:val="none"/>
        </w:rPr>
      </w:pPr>
    </w:p>
    <w:p w14:paraId="614A8B29" w14:textId="77777777" w:rsidR="00F135F4" w:rsidRDefault="00F135F4" w:rsidP="00332D74">
      <w:pPr>
        <w:spacing w:before="100" w:beforeAutospacing="1" w:after="100" w:afterAutospacing="1" w:line="240" w:lineRule="auto"/>
        <w:rPr>
          <w:rFonts w:ascii="Arial" w:hAnsi="Arial" w:cs="Arial"/>
          <w:kern w:val="0"/>
          <w:sz w:val="22"/>
          <w:szCs w:val="22"/>
          <w14:ligatures w14:val="none"/>
        </w:rPr>
      </w:pPr>
    </w:p>
    <w:p w14:paraId="667309BD" w14:textId="77777777" w:rsidR="00F135F4" w:rsidRPr="00134C46" w:rsidRDefault="00F135F4" w:rsidP="00332D74">
      <w:pPr>
        <w:spacing w:before="100" w:beforeAutospacing="1" w:after="100" w:afterAutospacing="1" w:line="240" w:lineRule="auto"/>
        <w:rPr>
          <w:rFonts w:ascii="Arial" w:hAnsi="Arial" w:cs="Arial"/>
          <w:kern w:val="0"/>
          <w:sz w:val="22"/>
          <w:szCs w:val="22"/>
          <w14:ligatures w14:val="none"/>
        </w:rPr>
      </w:pPr>
    </w:p>
    <w:p w14:paraId="08C4B0CB"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p>
    <w:p w14:paraId="2A157014" w14:textId="77777777" w:rsidR="00332D74" w:rsidRPr="00134C46" w:rsidRDefault="00332D74" w:rsidP="00332D74">
      <w:pPr>
        <w:spacing w:after="0" w:line="240" w:lineRule="auto"/>
        <w:rPr>
          <w:rFonts w:ascii="Arial" w:eastAsia="Times New Roman" w:hAnsi="Arial" w:cs="Arial"/>
          <w:kern w:val="0"/>
          <w:sz w:val="22"/>
          <w:szCs w:val="22"/>
          <w14:ligatures w14:val="none"/>
        </w:rPr>
      </w:pPr>
      <w:r w:rsidRPr="00134C46">
        <w:rPr>
          <w:rFonts w:ascii="Arial" w:eastAsia="Times New Roman" w:hAnsi="Arial" w:cs="Arial"/>
          <w:noProof/>
          <w:kern w:val="0"/>
          <w:sz w:val="22"/>
          <w:szCs w:val="22"/>
          <w14:ligatures w14:val="none"/>
        </w:rPr>
        <mc:AlternateContent>
          <mc:Choice Requires="wps">
            <w:drawing>
              <wp:inline distT="0" distB="0" distL="0" distR="0" wp14:anchorId="5426D3F4" wp14:editId="709E12E7">
                <wp:extent cx="5731510" cy="1270"/>
                <wp:effectExtent l="0" t="31750" r="0" b="36830"/>
                <wp:docPr id="106400141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105CAB5"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37981D7" w14:textId="77777777" w:rsidR="00332D74" w:rsidRPr="00134C46" w:rsidRDefault="00332D74" w:rsidP="00332D74">
      <w:pPr>
        <w:spacing w:before="100" w:beforeAutospacing="1" w:after="100" w:afterAutospacing="1" w:line="240" w:lineRule="auto"/>
        <w:outlineLvl w:val="1"/>
        <w:rPr>
          <w:rFonts w:ascii="Arial" w:hAnsi="Arial" w:cs="Arial"/>
          <w:b/>
          <w:bCs/>
          <w:kern w:val="0"/>
          <w:sz w:val="22"/>
          <w:szCs w:val="22"/>
          <w14:ligatures w14:val="none"/>
        </w:rPr>
      </w:pPr>
      <w:r w:rsidRPr="00134C46">
        <w:rPr>
          <w:rFonts w:ascii="Arial" w:eastAsia="Times New Roman" w:hAnsi="Arial" w:cs="Arial"/>
          <w:b/>
          <w:bCs/>
          <w:kern w:val="0"/>
          <w:sz w:val="22"/>
          <w:szCs w:val="22"/>
          <w14:ligatures w14:val="none"/>
        </w:rPr>
        <w:lastRenderedPageBreak/>
        <w:t>Task 1: My professional identity and career aspirations</w:t>
      </w:r>
    </w:p>
    <w:p w14:paraId="3776CF07"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My career goal is to work in social care and contribute to improving the quality of life of people who need support. I am interested in a career where I can build positive relationships, understand individual needs and help people maintain their dignity, independence and wellbeing. For me, social care is not simply about completing daily tasks. It is about recognising each person as an individual and providing support that respects their choices, circumstances and preferences.</w:t>
      </w:r>
    </w:p>
    <w:p w14:paraId="63F102AD"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My placement has helped me understand that effective care depends on more than good intentions. Communication, patience, reliability, confidentiality and teamwork are important parts of professional practice. The Department of Health and Social Care (DHSC, 2026) identifies values such as compassion, respect, honesty, confidentiality and a commitment to learning as important features of adult social care. These values reflect the kind of professional I want to become.</w:t>
      </w:r>
    </w:p>
    <w:p w14:paraId="30009D76"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Three strengths I can bring to this career are communication, empathy and teamwork. Communication can help me understand what a person is saying and explain information clearly. Empathy helps me consider how another person may feel, rather than judging a situation from my own perspective. Teamwork allows me to learn from colleagues and contribute to consistent support. However, having these strengths does not mean that I have nothing left to learn. I need to develop them through experience, feedback and reflection.</w:t>
      </w:r>
    </w:p>
    <w:p w14:paraId="22A57FF3"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My professional identity is still developing. I want to become someone who is approachable, respectful and dependable, while also understanding professional boundaries and responsibilities. I recognise that people receiving support may have different cultural backgrounds, abilities, communication needs and personal priorities. Therefore, I should avoid making assumptions and take time to understand what matters to each person.</w:t>
      </w:r>
    </w:p>
    <w:p w14:paraId="3256D0DF" w14:textId="77777777" w:rsidR="00513291" w:rsidRPr="00134C46" w:rsidRDefault="00332D74">
      <w:pPr>
        <w:pStyle w:val="p1"/>
        <w:rPr>
          <w:rFonts w:ascii="Arial" w:hAnsi="Arial" w:cs="Arial"/>
          <w:sz w:val="22"/>
          <w:szCs w:val="22"/>
        </w:rPr>
      </w:pPr>
      <w:r w:rsidRPr="00134C46">
        <w:rPr>
          <w:rFonts w:ascii="Arial" w:hAnsi="Arial" w:cs="Arial"/>
          <w:sz w:val="22"/>
          <w:szCs w:val="22"/>
        </w:rPr>
        <w:t>My long-term aim is to gain experience in social care, continue developing my skills and explore opportunities for further training.</w:t>
      </w:r>
      <w:r w:rsidR="00212BF3" w:rsidRPr="00134C46">
        <w:rPr>
          <w:rFonts w:ascii="Arial" w:hAnsi="Arial" w:cs="Arial"/>
          <w:sz w:val="22"/>
          <w:szCs w:val="22"/>
        </w:rPr>
        <w:t xml:space="preserve"> </w:t>
      </w:r>
      <w:r w:rsidR="00513291" w:rsidRPr="00134C46">
        <w:rPr>
          <w:rFonts w:ascii="Arial" w:hAnsi="Arial" w:cs="Arial"/>
          <w:sz w:val="22"/>
          <w:szCs w:val="22"/>
        </w:rPr>
        <w:t>The Care Quality Commission (CQC, 2026) identifies person-centred care, dignity, respect and consent as important standards. These expectations show me that good social care must respect people’s rights while also providing safe and appropriate support.</w:t>
      </w:r>
    </w:p>
    <w:p w14:paraId="646D7A4A" w14:textId="4797D59A"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3622269E"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736860A8"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6F55BE74"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7014377A"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66AF5EDB" w14:textId="77777777" w:rsidR="005A7FFD" w:rsidRPr="00134C46" w:rsidRDefault="005A7FFD" w:rsidP="00332D74">
      <w:pPr>
        <w:spacing w:before="100" w:beforeAutospacing="1" w:after="100" w:afterAutospacing="1" w:line="240" w:lineRule="auto"/>
        <w:rPr>
          <w:rFonts w:ascii="Arial" w:hAnsi="Arial" w:cs="Arial"/>
          <w:kern w:val="0"/>
          <w:sz w:val="22"/>
          <w:szCs w:val="22"/>
          <w14:ligatures w14:val="none"/>
        </w:rPr>
      </w:pPr>
    </w:p>
    <w:p w14:paraId="7CCA209C" w14:textId="77777777" w:rsidR="005A7FFD" w:rsidRPr="00134C46" w:rsidRDefault="005A7FFD" w:rsidP="00332D74">
      <w:pPr>
        <w:spacing w:before="100" w:beforeAutospacing="1" w:after="100" w:afterAutospacing="1" w:line="240" w:lineRule="auto"/>
        <w:rPr>
          <w:rFonts w:ascii="Arial" w:hAnsi="Arial" w:cs="Arial"/>
          <w:kern w:val="0"/>
          <w:sz w:val="22"/>
          <w:szCs w:val="22"/>
          <w14:ligatures w14:val="none"/>
        </w:rPr>
      </w:pPr>
    </w:p>
    <w:p w14:paraId="72711DB0" w14:textId="77777777" w:rsidR="005A7FFD" w:rsidRPr="00134C46" w:rsidRDefault="005A7FFD" w:rsidP="00332D74">
      <w:pPr>
        <w:spacing w:before="100" w:beforeAutospacing="1" w:after="100" w:afterAutospacing="1" w:line="240" w:lineRule="auto"/>
        <w:rPr>
          <w:rFonts w:ascii="Arial" w:hAnsi="Arial" w:cs="Arial"/>
          <w:kern w:val="0"/>
          <w:sz w:val="22"/>
          <w:szCs w:val="22"/>
          <w14:ligatures w14:val="none"/>
        </w:rPr>
      </w:pPr>
    </w:p>
    <w:p w14:paraId="4EE4B254" w14:textId="77777777" w:rsidR="005A7FFD" w:rsidRPr="00134C46" w:rsidRDefault="005A7FFD" w:rsidP="00332D74">
      <w:pPr>
        <w:spacing w:before="100" w:beforeAutospacing="1" w:after="100" w:afterAutospacing="1" w:line="240" w:lineRule="auto"/>
        <w:rPr>
          <w:rFonts w:ascii="Arial" w:hAnsi="Arial" w:cs="Arial"/>
          <w:kern w:val="0"/>
          <w:sz w:val="22"/>
          <w:szCs w:val="22"/>
          <w14:ligatures w14:val="none"/>
        </w:rPr>
      </w:pPr>
    </w:p>
    <w:p w14:paraId="0CAE7FA0"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6E418CE6" w14:textId="77777777" w:rsidR="00332D74" w:rsidRPr="00134C46" w:rsidRDefault="00332D74"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lastRenderedPageBreak/>
        <w:t>Task 2: My employability skills</w:t>
      </w:r>
    </w:p>
    <w:p w14:paraId="63C73C14" w14:textId="59AA42E9"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 xml:space="preserve">Employability involves more than obtaining a qualification. It also includes the practical skills, attitudes and behaviours that help a person contribute effectively in the workplace. </w:t>
      </w:r>
    </w:p>
    <w:p w14:paraId="6D58B416"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b/>
          <w:bCs/>
          <w:kern w:val="0"/>
          <w:sz w:val="22"/>
          <w:szCs w:val="22"/>
          <w14:ligatures w14:val="none"/>
        </w:rPr>
        <w:t>Communication</w:t>
      </w:r>
      <w:r w:rsidRPr="00134C46">
        <w:rPr>
          <w:rFonts w:ascii="Arial" w:hAnsi="Arial" w:cs="Arial"/>
          <w:kern w:val="0"/>
          <w:sz w:val="22"/>
          <w:szCs w:val="22"/>
          <w14:ligatures w14:val="none"/>
        </w:rPr>
        <w:t xml:space="preserve"> is one of my main strengths. In social care, communication includes listening carefully, using understandable language, observing non-verbal signals and checking that information has been understood. Some people may communicate differently because of disability, distress, language differences or personal preference. I therefore need to adapt my approach rather than expect everyone to communicate in the same way. Clear communication also supports teamwork and reduces the risk of misunderstandings.</w:t>
      </w:r>
    </w:p>
    <w:p w14:paraId="7F01B49D"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b/>
          <w:bCs/>
          <w:kern w:val="0"/>
          <w:sz w:val="22"/>
          <w:szCs w:val="22"/>
          <w14:ligatures w14:val="none"/>
        </w:rPr>
        <w:t>Empathy</w:t>
      </w:r>
      <w:r w:rsidRPr="00134C46">
        <w:rPr>
          <w:rFonts w:ascii="Arial" w:hAnsi="Arial" w:cs="Arial"/>
          <w:kern w:val="0"/>
          <w:sz w:val="22"/>
          <w:szCs w:val="22"/>
          <w14:ligatures w14:val="none"/>
        </w:rPr>
        <w:t xml:space="preserve"> is another strength. I believe people should be treated with kindness and respect, particularly when they are experiencing difficulties or relying on others for support. However, empathy must be balanced with professional judgement. I should acknowledge another person’s feelings without making promises I cannot keep or allowing personal emotions to interfere with appropriate care. The Skills for Care Code of Conduct highlights the importance of dignity, respect, accountability and maintaining confidentiality (Skills for Care, n.d.).</w:t>
      </w:r>
    </w:p>
    <w:p w14:paraId="7F7AD834"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b/>
          <w:bCs/>
          <w:kern w:val="0"/>
          <w:sz w:val="22"/>
          <w:szCs w:val="22"/>
          <w14:ligatures w14:val="none"/>
        </w:rPr>
        <w:t>Teamwork</w:t>
      </w:r>
      <w:r w:rsidRPr="00134C46">
        <w:rPr>
          <w:rFonts w:ascii="Arial" w:hAnsi="Arial" w:cs="Arial"/>
          <w:kern w:val="0"/>
          <w:sz w:val="22"/>
          <w:szCs w:val="22"/>
          <w14:ligatures w14:val="none"/>
        </w:rPr>
        <w:t xml:space="preserve"> is important because social care often requires workers to share relevant information, coordinate responsibilities and seek advice when necessary. Working well with others means listening to different perspectives, being reliable and recognising the limits of my own knowledge. If I am unsure about a task, I should ask an appropriate colleague or supervisor instead of guessing.</w:t>
      </w:r>
    </w:p>
    <w:p w14:paraId="26C535C2"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I also need to continue developing organisation, confidence and decision-making. Managing time effectively can help me complete responsibilities consistently, while confidence can help me ask questions and raise concerns. These skills should not be confused with working independently beyond my competence. Safe practice includes recognising when support or supervision is required.</w:t>
      </w:r>
    </w:p>
    <w:p w14:paraId="76AC187C"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The adult care worker occupational standard provides a useful reference for understanding the knowledge, skills and behaviours expected in adult social care roles (Skills England, 2026). Comparing professional expectations with my current abilities helps me identify areas for improvement. My next step is to seek constructive feedback during placement and use it to set realistic development goals.</w:t>
      </w:r>
    </w:p>
    <w:p w14:paraId="3F723126" w14:textId="77777777" w:rsidR="00F828DE" w:rsidRDefault="00F828DE" w:rsidP="00332D74">
      <w:pPr>
        <w:spacing w:before="100" w:beforeAutospacing="1" w:after="100" w:afterAutospacing="1" w:line="240" w:lineRule="auto"/>
        <w:rPr>
          <w:rFonts w:ascii="Arial" w:hAnsi="Arial" w:cs="Arial"/>
          <w:kern w:val="0"/>
          <w:sz w:val="22"/>
          <w:szCs w:val="22"/>
          <w14:ligatures w14:val="none"/>
        </w:rPr>
      </w:pPr>
    </w:p>
    <w:p w14:paraId="2EAA5E19" w14:textId="77777777" w:rsidR="00F135F4" w:rsidRDefault="00F135F4" w:rsidP="00332D74">
      <w:pPr>
        <w:spacing w:before="100" w:beforeAutospacing="1" w:after="100" w:afterAutospacing="1" w:line="240" w:lineRule="auto"/>
        <w:rPr>
          <w:rFonts w:ascii="Arial" w:hAnsi="Arial" w:cs="Arial"/>
          <w:kern w:val="0"/>
          <w:sz w:val="22"/>
          <w:szCs w:val="22"/>
          <w14:ligatures w14:val="none"/>
        </w:rPr>
      </w:pPr>
    </w:p>
    <w:p w14:paraId="734A7CE8" w14:textId="77777777" w:rsidR="00F135F4" w:rsidRDefault="00F135F4" w:rsidP="00332D74">
      <w:pPr>
        <w:spacing w:before="100" w:beforeAutospacing="1" w:after="100" w:afterAutospacing="1" w:line="240" w:lineRule="auto"/>
        <w:rPr>
          <w:rFonts w:ascii="Arial" w:hAnsi="Arial" w:cs="Arial"/>
          <w:kern w:val="0"/>
          <w:sz w:val="22"/>
          <w:szCs w:val="22"/>
          <w14:ligatures w14:val="none"/>
        </w:rPr>
      </w:pPr>
    </w:p>
    <w:p w14:paraId="151B2A87" w14:textId="77777777" w:rsidR="00F135F4" w:rsidRDefault="00F135F4" w:rsidP="00332D74">
      <w:pPr>
        <w:spacing w:before="100" w:beforeAutospacing="1" w:after="100" w:afterAutospacing="1" w:line="240" w:lineRule="auto"/>
        <w:rPr>
          <w:rFonts w:ascii="Arial" w:hAnsi="Arial" w:cs="Arial"/>
          <w:kern w:val="0"/>
          <w:sz w:val="22"/>
          <w:szCs w:val="22"/>
          <w14:ligatures w14:val="none"/>
        </w:rPr>
      </w:pPr>
    </w:p>
    <w:p w14:paraId="508D46CE" w14:textId="77777777" w:rsidR="00F135F4" w:rsidRDefault="00F135F4" w:rsidP="00332D74">
      <w:pPr>
        <w:spacing w:before="100" w:beforeAutospacing="1" w:after="100" w:afterAutospacing="1" w:line="240" w:lineRule="auto"/>
        <w:rPr>
          <w:rFonts w:ascii="Arial" w:hAnsi="Arial" w:cs="Arial"/>
          <w:kern w:val="0"/>
          <w:sz w:val="22"/>
          <w:szCs w:val="22"/>
          <w14:ligatures w14:val="none"/>
        </w:rPr>
      </w:pPr>
    </w:p>
    <w:p w14:paraId="3F065498" w14:textId="77777777" w:rsidR="00F135F4" w:rsidRPr="00134C46" w:rsidRDefault="00F135F4" w:rsidP="00332D74">
      <w:pPr>
        <w:spacing w:before="100" w:beforeAutospacing="1" w:after="100" w:afterAutospacing="1" w:line="240" w:lineRule="auto"/>
        <w:rPr>
          <w:rFonts w:ascii="Arial" w:hAnsi="Arial" w:cs="Arial"/>
          <w:kern w:val="0"/>
          <w:sz w:val="22"/>
          <w:szCs w:val="22"/>
          <w14:ligatures w14:val="none"/>
        </w:rPr>
      </w:pPr>
    </w:p>
    <w:p w14:paraId="75EB54C4" w14:textId="77777777" w:rsidR="00DF07BF" w:rsidRPr="00134C46" w:rsidRDefault="00DF07BF" w:rsidP="00F828DE">
      <w:pPr>
        <w:spacing w:before="100" w:beforeAutospacing="1" w:after="100" w:afterAutospacing="1" w:line="240" w:lineRule="auto"/>
        <w:outlineLvl w:val="1"/>
        <w:rPr>
          <w:rFonts w:ascii="Arial" w:hAnsi="Arial" w:cs="Arial"/>
          <w:kern w:val="0"/>
          <w:sz w:val="22"/>
          <w:szCs w:val="22"/>
          <w14:ligatures w14:val="none"/>
        </w:rPr>
      </w:pPr>
    </w:p>
    <w:p w14:paraId="7951C31F" w14:textId="4FEDEEB4" w:rsidR="00F828DE" w:rsidRPr="00134C46" w:rsidRDefault="00F828DE" w:rsidP="00F828DE">
      <w:pPr>
        <w:spacing w:before="100" w:beforeAutospacing="1" w:after="100" w:afterAutospacing="1" w:line="240" w:lineRule="auto"/>
        <w:outlineLvl w:val="1"/>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t>Task 3: Reflection on Placement Experience Using Gibbs’ Reflective Cycle</w:t>
      </w:r>
    </w:p>
    <w:p w14:paraId="50B76EFA" w14:textId="77777777" w:rsidR="00F828DE" w:rsidRPr="00134C46" w:rsidRDefault="00F828DE" w:rsidP="00F828DE">
      <w:pPr>
        <w:spacing w:before="100" w:beforeAutospacing="1" w:after="100" w:afterAutospacing="1" w:line="240" w:lineRule="auto"/>
        <w:outlineLvl w:val="2"/>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t>Description</w:t>
      </w:r>
    </w:p>
    <w:p w14:paraId="51F550BE" w14:textId="4B276DE0" w:rsidR="004D13DC" w:rsidRPr="00134C46" w:rsidRDefault="0066580D" w:rsidP="004D13DC">
      <w:pPr>
        <w:pStyle w:val="p1"/>
        <w:rPr>
          <w:rFonts w:ascii="Arial" w:hAnsi="Arial" w:cs="Arial"/>
          <w:sz w:val="22"/>
          <w:szCs w:val="22"/>
        </w:rPr>
      </w:pPr>
      <w:r w:rsidRPr="00134C46">
        <w:rPr>
          <w:rFonts w:ascii="Arial" w:hAnsi="Arial" w:cs="Arial"/>
          <w:sz w:val="22"/>
          <w:szCs w:val="22"/>
        </w:rPr>
        <w:t>During my placement, I supported a person with getting dressed. I encouraged them to make their own choices and complete the parts of the activity they could manage independently. I provided assistance where needed and tried to respect their dignity and preferences.</w:t>
      </w:r>
    </w:p>
    <w:p w14:paraId="53128CDC" w14:textId="77777777" w:rsidR="00F828DE" w:rsidRPr="00134C46" w:rsidRDefault="00F828DE" w:rsidP="00F828DE">
      <w:pPr>
        <w:spacing w:before="100" w:beforeAutospacing="1" w:after="100" w:afterAutospacing="1" w:line="240" w:lineRule="auto"/>
        <w:outlineLvl w:val="2"/>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t>Feelings</w:t>
      </w:r>
    </w:p>
    <w:p w14:paraId="09B2A752" w14:textId="77777777" w:rsidR="00F828DE" w:rsidRPr="00134C46" w:rsidRDefault="00F828DE" w:rsidP="00F828DE">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At first, I felt nervous because I wanted to provide the right support. I was also concerned about making sure the person felt comfortable. As I gained more experience, I became more confident and understood the importance of patience and clear communication.</w:t>
      </w:r>
    </w:p>
    <w:p w14:paraId="25C9AEA3" w14:textId="77777777" w:rsidR="00F828DE" w:rsidRPr="00134C46" w:rsidRDefault="00F828DE" w:rsidP="00F828DE">
      <w:pPr>
        <w:spacing w:before="100" w:beforeAutospacing="1" w:after="100" w:afterAutospacing="1" w:line="240" w:lineRule="auto"/>
        <w:outlineLvl w:val="2"/>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t>Evaluation</w:t>
      </w:r>
    </w:p>
    <w:p w14:paraId="453D5F62" w14:textId="77777777" w:rsidR="00F828DE" w:rsidRPr="00134C46" w:rsidRDefault="00F828DE" w:rsidP="00F828DE">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One positive part of this experience was learning how to support someone respectfully. I understood that people should be encouraged to do what they can independently. However, I realised that I still need to improve my confidence and ask my supervisor for advice when I am unsure.</w:t>
      </w:r>
    </w:p>
    <w:p w14:paraId="5E8106F8" w14:textId="77777777" w:rsidR="00F828DE" w:rsidRPr="00134C46" w:rsidRDefault="00F828DE" w:rsidP="00F828DE">
      <w:pPr>
        <w:spacing w:before="100" w:beforeAutospacing="1" w:after="100" w:afterAutospacing="1" w:line="240" w:lineRule="auto"/>
        <w:outlineLvl w:val="2"/>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t>Analysis</w:t>
      </w:r>
    </w:p>
    <w:p w14:paraId="108500FB" w14:textId="598363B1" w:rsidR="00DF07BF" w:rsidRPr="00134C46" w:rsidRDefault="00F828DE" w:rsidP="00DF07BF">
      <w:pPr>
        <w:pStyle w:val="p1"/>
        <w:rPr>
          <w:rFonts w:ascii="Arial" w:hAnsi="Arial" w:cs="Arial"/>
          <w:sz w:val="22"/>
          <w:szCs w:val="22"/>
        </w:rPr>
      </w:pPr>
      <w:r w:rsidRPr="00134C46">
        <w:rPr>
          <w:rFonts w:ascii="Arial" w:hAnsi="Arial" w:cs="Arial"/>
          <w:sz w:val="22"/>
          <w:szCs w:val="22"/>
        </w:rPr>
        <w:t>This experience helped me understand the importance of person-centred care. NHS England (2023) highlights the importance of considering individual needs and preferences. Respecting a person’s choices can help protect their dignity and independence. If a care worker does everything for a person unnecessarily, it may reduce their opportunities to maintain their skills. However, support must also be appropriate to the person’s needs and safety.</w:t>
      </w:r>
      <w:r w:rsidR="001E24B8" w:rsidRPr="00134C46">
        <w:rPr>
          <w:rFonts w:ascii="Arial" w:hAnsi="Arial" w:cs="Arial"/>
          <w:sz w:val="22"/>
          <w:szCs w:val="22"/>
        </w:rPr>
        <w:t xml:space="preserve"> The Social Care Institute for Excellence (SCIE, n.d.) explains that person-centred support should recognise people’s strengths, choices and control over their lives. This helped me understand that I should encourage people to do what they can independently instead of taking over tasks unnecessarily.</w:t>
      </w:r>
    </w:p>
    <w:p w14:paraId="5A918C94" w14:textId="77777777" w:rsidR="00F828DE" w:rsidRPr="00134C46" w:rsidRDefault="00F828DE" w:rsidP="00F828DE">
      <w:pPr>
        <w:spacing w:before="100" w:beforeAutospacing="1" w:after="100" w:afterAutospacing="1" w:line="240" w:lineRule="auto"/>
        <w:outlineLvl w:val="2"/>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t>Conclusion</w:t>
      </w:r>
    </w:p>
    <w:p w14:paraId="1CCAE302" w14:textId="77777777" w:rsidR="00F828DE" w:rsidRPr="00134C46" w:rsidRDefault="00F828DE" w:rsidP="00F828DE">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Overall, I learned that patience, communication and respect are important in health and social care. I also learned that every person has different needs and should be treated as an individual. This experience showed me that I need to continue learning and developing my skills.</w:t>
      </w:r>
    </w:p>
    <w:p w14:paraId="2E738404" w14:textId="77777777" w:rsidR="00F828DE" w:rsidRPr="00134C46" w:rsidRDefault="00F828DE" w:rsidP="00F828DE">
      <w:pPr>
        <w:spacing w:before="100" w:beforeAutospacing="1" w:after="100" w:afterAutospacing="1" w:line="240" w:lineRule="auto"/>
        <w:outlineLvl w:val="2"/>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t>Action Plan</w:t>
      </w:r>
    </w:p>
    <w:p w14:paraId="209C6173" w14:textId="77777777" w:rsidR="00F828DE" w:rsidRPr="00134C46" w:rsidRDefault="00F828DE" w:rsidP="00F828DE">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In future placements, I will communicate clearly, respect people’s choices and give them time to complete activities independently. I will ask my supervisor for feedback and use it to improve my practice. I will also continue reflecting on my experiences to prepare for my future career in social care.</w:t>
      </w:r>
    </w:p>
    <w:p w14:paraId="43769DDA"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6AC710C6"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4334320D" w14:textId="111605A2" w:rsidR="00332D74" w:rsidRPr="00134C46" w:rsidRDefault="00332D74"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t xml:space="preserve"> </w:t>
      </w:r>
    </w:p>
    <w:p w14:paraId="4EC20DDD" w14:textId="77777777" w:rsidR="00DA42BF" w:rsidRPr="00134C46" w:rsidRDefault="00DA42BF"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4AB8CA55" w14:textId="77777777" w:rsidR="00332D74" w:rsidRPr="00134C46" w:rsidRDefault="00332D74"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lastRenderedPageBreak/>
        <w:t>Task 4: Building my personal brand</w:t>
      </w:r>
    </w:p>
    <w:p w14:paraId="2E370B74"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A personal brand is the impression I create through my behaviour, communication, values and professional presentation. In social care, a positive personal brand should be based on genuine professional qualities rather than trying to appear perfect. Employers need to see that I am respectful, trustworthy, willing to learn and aware of the responsibilities involved in caring for others.</w:t>
      </w:r>
    </w:p>
    <w:p w14:paraId="10BF1C30"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 xml:space="preserve">My personal brand is centred on three qualities: </w:t>
      </w:r>
      <w:r w:rsidRPr="00134C46">
        <w:rPr>
          <w:rFonts w:ascii="Arial" w:hAnsi="Arial" w:cs="Arial"/>
          <w:b/>
          <w:bCs/>
          <w:kern w:val="0"/>
          <w:sz w:val="22"/>
          <w:szCs w:val="22"/>
          <w14:ligatures w14:val="none"/>
        </w:rPr>
        <w:t>empathetic, communicative and collaborative</w:t>
      </w:r>
      <w:r w:rsidRPr="00134C46">
        <w:rPr>
          <w:rFonts w:ascii="Arial" w:hAnsi="Arial" w:cs="Arial"/>
          <w:kern w:val="0"/>
          <w:sz w:val="22"/>
          <w:szCs w:val="22"/>
          <w14:ligatures w14:val="none"/>
        </w:rPr>
        <w:t>. I want people to experience me as someone who listens carefully, treats others respectfully and works constructively with colleagues. These qualities are relevant to social care because effective support depends on relationships as well as practical knowledge.</w:t>
      </w:r>
    </w:p>
    <w:p w14:paraId="0EA91603"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However, I need to support these qualities with evidence. For example, I can explain how my placement has helped me develop communication or how I have contributed to a team. I should use real examples rather than make broad claims that I cannot demonstrate. Feedback from tutors, placement supervisors or colleagues can help me identify whether my intended professional image matches how others experience me.</w:t>
      </w:r>
    </w:p>
    <w:p w14:paraId="07BE29E4" w14:textId="175F832E"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The DHSC (2026) care workforce pathway provides a useful framework for considering the values and behaviours associated with adult social care. I can use these expectations to review my conduct and identify the qualities I need to strengthen.</w:t>
      </w:r>
    </w:p>
    <w:p w14:paraId="2559B72B"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To build my brand, I will maintain a professional attitude during placement, communicate respectfully, meet agreed responsibilities and show willingness to learn. I will also prepare a concise personal statement for applications and interviews that explains my career goal, relevant strengths and commitment to person-centred care. My aim is to create a consistent and credible impression that reflects the professional I am working towards becoming.</w:t>
      </w:r>
    </w:p>
    <w:p w14:paraId="676B3E5A"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03278F21"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6DEA2770"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2379F8D7"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184B6D99"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5B130F85"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197016CD"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0F210091" w14:textId="77777777" w:rsidR="00A47DC1" w:rsidRDefault="00A47DC1" w:rsidP="00332D74">
      <w:pPr>
        <w:spacing w:before="100" w:beforeAutospacing="1" w:after="100" w:afterAutospacing="1" w:line="240" w:lineRule="auto"/>
        <w:rPr>
          <w:rFonts w:ascii="Arial" w:hAnsi="Arial" w:cs="Arial"/>
          <w:kern w:val="0"/>
          <w:sz w:val="22"/>
          <w:szCs w:val="22"/>
          <w14:ligatures w14:val="none"/>
        </w:rPr>
      </w:pPr>
    </w:p>
    <w:p w14:paraId="2BB1FE9E" w14:textId="77777777" w:rsidR="00916D5F" w:rsidRDefault="00916D5F" w:rsidP="00332D74">
      <w:pPr>
        <w:spacing w:before="100" w:beforeAutospacing="1" w:after="100" w:afterAutospacing="1" w:line="240" w:lineRule="auto"/>
        <w:rPr>
          <w:rFonts w:ascii="Arial" w:hAnsi="Arial" w:cs="Arial"/>
          <w:kern w:val="0"/>
          <w:sz w:val="22"/>
          <w:szCs w:val="22"/>
          <w14:ligatures w14:val="none"/>
        </w:rPr>
      </w:pPr>
    </w:p>
    <w:p w14:paraId="1A91E705" w14:textId="77777777" w:rsidR="00916D5F" w:rsidRPr="00134C46" w:rsidRDefault="00916D5F" w:rsidP="00332D74">
      <w:pPr>
        <w:spacing w:before="100" w:beforeAutospacing="1" w:after="100" w:afterAutospacing="1" w:line="240" w:lineRule="auto"/>
        <w:rPr>
          <w:rFonts w:ascii="Arial" w:hAnsi="Arial" w:cs="Arial"/>
          <w:kern w:val="0"/>
          <w:sz w:val="22"/>
          <w:szCs w:val="22"/>
          <w14:ligatures w14:val="none"/>
        </w:rPr>
      </w:pPr>
    </w:p>
    <w:p w14:paraId="5250A647"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7DD4ADF5" w14:textId="77777777" w:rsidR="00332D74" w:rsidRPr="00134C46" w:rsidRDefault="00332D74"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lastRenderedPageBreak/>
        <w:t>Task 5: Professional communication and online presence</w:t>
      </w:r>
    </w:p>
    <w:p w14:paraId="632278D4"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Professional communication affects how I interact with service users, colleagues, supervisors and potential employers. It includes spoken communication, written records, emails, interviews and online activity. In a care environment, information must be shared clearly and appropriately, while personal information must be protected.</w:t>
      </w:r>
    </w:p>
    <w:p w14:paraId="3C823B5A"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I need to adjust my communication to the situation. When speaking with a person receiving support, I should listen without interrupting, use respectful language and give the person enough time to respond. When communicating with colleagues, I should share relevant information accurately and ask questions if I am unsure. Written communication should be clear, factual and professional, particularly when information could influence care decisions.</w:t>
      </w:r>
    </w:p>
    <w:p w14:paraId="6B2BB978"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Confidentiality is an important responsibility. I should not discuss identifiable information about people receiving support in public or post details or photographs from placement on social media. I must follow the placement organisation’s policies and seek guidance if I am uncertain about sharing information. The Skills for Care Code of Conduct identifies confidentiality and responsible professional behaviour as important expectations for adult social care workers (Skills for Care, n.d.).</w:t>
      </w:r>
    </w:p>
    <w:p w14:paraId="07771F44" w14:textId="3A3FD3BE"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 xml:space="preserve">My online presence is also part of my professional presentation. Employers may form an impression from public profiles, posts and comments. I should review my privacy settings, avoid posting offensive or discriminatory material and make sure that any professional information I share is accurate. </w:t>
      </w:r>
    </w:p>
    <w:p w14:paraId="7FF7321D"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I also need to ensure that my CV, application forms and emails are clear, relevant and free from avoidable errors. When applying for a role, I should provide examples that demonstrate my strengths instead of relying on general statements. Developing these communication habits will help me present myself professionally while respecting the privacy and dignity of others.</w:t>
      </w:r>
    </w:p>
    <w:p w14:paraId="75C29005"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023AF19B"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5CAC0472"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280B5CE7"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7CB034C0"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76D43650" w14:textId="77777777" w:rsidR="00A47DC1" w:rsidRDefault="00A47DC1" w:rsidP="00332D74">
      <w:pPr>
        <w:spacing w:before="100" w:beforeAutospacing="1" w:after="100" w:afterAutospacing="1" w:line="240" w:lineRule="auto"/>
        <w:rPr>
          <w:rFonts w:ascii="Arial" w:hAnsi="Arial" w:cs="Arial"/>
          <w:kern w:val="0"/>
          <w:sz w:val="22"/>
          <w:szCs w:val="22"/>
          <w14:ligatures w14:val="none"/>
        </w:rPr>
      </w:pPr>
    </w:p>
    <w:p w14:paraId="5B964FDF" w14:textId="77777777" w:rsidR="00916D5F" w:rsidRDefault="00916D5F" w:rsidP="00332D74">
      <w:pPr>
        <w:spacing w:before="100" w:beforeAutospacing="1" w:after="100" w:afterAutospacing="1" w:line="240" w:lineRule="auto"/>
        <w:rPr>
          <w:rFonts w:ascii="Arial" w:hAnsi="Arial" w:cs="Arial"/>
          <w:kern w:val="0"/>
          <w:sz w:val="22"/>
          <w:szCs w:val="22"/>
          <w14:ligatures w14:val="none"/>
        </w:rPr>
      </w:pPr>
    </w:p>
    <w:p w14:paraId="3002E2F9" w14:textId="77777777" w:rsidR="00916D5F" w:rsidRDefault="00916D5F" w:rsidP="00332D74">
      <w:pPr>
        <w:spacing w:before="100" w:beforeAutospacing="1" w:after="100" w:afterAutospacing="1" w:line="240" w:lineRule="auto"/>
        <w:rPr>
          <w:rFonts w:ascii="Arial" w:hAnsi="Arial" w:cs="Arial"/>
          <w:kern w:val="0"/>
          <w:sz w:val="22"/>
          <w:szCs w:val="22"/>
          <w14:ligatures w14:val="none"/>
        </w:rPr>
      </w:pPr>
    </w:p>
    <w:p w14:paraId="5FF885CA" w14:textId="77777777" w:rsidR="00916D5F" w:rsidRDefault="00916D5F" w:rsidP="00332D74">
      <w:pPr>
        <w:spacing w:before="100" w:beforeAutospacing="1" w:after="100" w:afterAutospacing="1" w:line="240" w:lineRule="auto"/>
        <w:rPr>
          <w:rFonts w:ascii="Arial" w:hAnsi="Arial" w:cs="Arial"/>
          <w:kern w:val="0"/>
          <w:sz w:val="22"/>
          <w:szCs w:val="22"/>
          <w14:ligatures w14:val="none"/>
        </w:rPr>
      </w:pPr>
    </w:p>
    <w:p w14:paraId="05825E1F" w14:textId="77777777" w:rsidR="00916D5F" w:rsidRPr="00134C46" w:rsidRDefault="00916D5F" w:rsidP="00332D74">
      <w:pPr>
        <w:spacing w:before="100" w:beforeAutospacing="1" w:after="100" w:afterAutospacing="1" w:line="240" w:lineRule="auto"/>
        <w:rPr>
          <w:rFonts w:ascii="Arial" w:hAnsi="Arial" w:cs="Arial"/>
          <w:kern w:val="0"/>
          <w:sz w:val="22"/>
          <w:szCs w:val="22"/>
          <w14:ligatures w14:val="none"/>
        </w:rPr>
      </w:pPr>
    </w:p>
    <w:p w14:paraId="6B26F205"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670FD2EA"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494A8E80" w14:textId="77777777" w:rsidR="00332D74" w:rsidRPr="00134C46" w:rsidRDefault="00332D74"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t>Task 6: Resilience, feedback and continuing professional development</w:t>
      </w:r>
    </w:p>
    <w:p w14:paraId="4C49AA07"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Working in social care can be rewarding, but it can also involve emotional demands, changing priorities and challenging situations. Resilience means responding constructively to difficulties, recognising when I need support and continuing to learn. It does not mean ignoring stress or believing that I must manage every problem alone.</w:t>
      </w:r>
    </w:p>
    <w:p w14:paraId="410CAD1A"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My strengths in empathy and communication can help me build relationships, but I need to maintain professional boundaries and manage my own wellbeing. If a situation concerns me, I should speak to an appropriate supervisor and follow workplace procedures. I should also recognise that I am still learning and that asking for help can be a responsible decision.</w:t>
      </w:r>
    </w:p>
    <w:p w14:paraId="1E59A121"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Feedback is one way to improve. Rather than interpreting every suggestion as criticism, I can use feedback to identify what I am doing well and what needs further development. I should ask specific questions, consider the advice carefully and identify an action I can take. Reflective practice, including Gibbs’ cycle, can help me review experiences and plan changes to my approach (Gibbs, 1988).</w:t>
      </w:r>
    </w:p>
    <w:p w14:paraId="6F872AEE"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Continuing professional development (CPD) is essential because care practices, guidance and individual needs can change. I can develop through training, supervision, reading relevant guidance, observing experienced workers and reflecting on placement experiences. The HCPC standards of conduct, performance and ethics provide a professional benchmark for conduct, communication, confidentiality and recognising the limits of competence, although these standards apply directly to HCPC registrants rather than every social care worker (HCPC, 2024).</w:t>
      </w:r>
    </w:p>
    <w:p w14:paraId="7FDB3997" w14:textId="5B3CD1DD" w:rsidR="00A47DC1"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 xml:space="preserve">My development priorities are to improve my confidence in professional communication, strengthen my understanding of confidentiality and safeguarding, and become more effective at reflecting on feedback. </w:t>
      </w:r>
    </w:p>
    <w:p w14:paraId="023584FB"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2F97AFA1"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171CDB49" w14:textId="77777777" w:rsidR="00427A83" w:rsidRPr="00134C46" w:rsidRDefault="00427A83" w:rsidP="00332D74">
      <w:pPr>
        <w:spacing w:before="100" w:beforeAutospacing="1" w:after="100" w:afterAutospacing="1" w:line="240" w:lineRule="auto"/>
        <w:rPr>
          <w:rFonts w:ascii="Arial" w:hAnsi="Arial" w:cs="Arial"/>
          <w:kern w:val="0"/>
          <w:sz w:val="22"/>
          <w:szCs w:val="22"/>
          <w14:ligatures w14:val="none"/>
        </w:rPr>
      </w:pPr>
    </w:p>
    <w:p w14:paraId="4F26BD3A" w14:textId="77777777" w:rsidR="00427A83" w:rsidRPr="00134C46" w:rsidRDefault="00427A83" w:rsidP="00332D74">
      <w:pPr>
        <w:spacing w:before="100" w:beforeAutospacing="1" w:after="100" w:afterAutospacing="1" w:line="240" w:lineRule="auto"/>
        <w:rPr>
          <w:rFonts w:ascii="Arial" w:hAnsi="Arial" w:cs="Arial"/>
          <w:kern w:val="0"/>
          <w:sz w:val="22"/>
          <w:szCs w:val="22"/>
          <w14:ligatures w14:val="none"/>
        </w:rPr>
      </w:pPr>
    </w:p>
    <w:p w14:paraId="693283A1" w14:textId="77777777" w:rsidR="00427A83" w:rsidRPr="00134C46" w:rsidRDefault="00427A83" w:rsidP="00332D74">
      <w:pPr>
        <w:spacing w:before="100" w:beforeAutospacing="1" w:after="100" w:afterAutospacing="1" w:line="240" w:lineRule="auto"/>
        <w:rPr>
          <w:rFonts w:ascii="Arial" w:hAnsi="Arial" w:cs="Arial"/>
          <w:kern w:val="0"/>
          <w:sz w:val="22"/>
          <w:szCs w:val="22"/>
          <w14:ligatures w14:val="none"/>
        </w:rPr>
      </w:pPr>
    </w:p>
    <w:p w14:paraId="18DE08D5" w14:textId="77777777" w:rsidR="00427A83" w:rsidRDefault="00427A83" w:rsidP="00332D74">
      <w:pPr>
        <w:spacing w:before="100" w:beforeAutospacing="1" w:after="100" w:afterAutospacing="1" w:line="240" w:lineRule="auto"/>
        <w:rPr>
          <w:rFonts w:ascii="Arial" w:hAnsi="Arial" w:cs="Arial"/>
          <w:kern w:val="0"/>
          <w:sz w:val="22"/>
          <w:szCs w:val="22"/>
          <w14:ligatures w14:val="none"/>
        </w:rPr>
      </w:pPr>
    </w:p>
    <w:p w14:paraId="35EF255D" w14:textId="77777777" w:rsidR="00916D5F" w:rsidRDefault="00916D5F" w:rsidP="00332D74">
      <w:pPr>
        <w:spacing w:before="100" w:beforeAutospacing="1" w:after="100" w:afterAutospacing="1" w:line="240" w:lineRule="auto"/>
        <w:rPr>
          <w:rFonts w:ascii="Arial" w:hAnsi="Arial" w:cs="Arial"/>
          <w:kern w:val="0"/>
          <w:sz w:val="22"/>
          <w:szCs w:val="22"/>
          <w14:ligatures w14:val="none"/>
        </w:rPr>
      </w:pPr>
    </w:p>
    <w:p w14:paraId="6C94C2C8" w14:textId="77777777" w:rsidR="00916D5F" w:rsidRPr="00134C46" w:rsidRDefault="00916D5F" w:rsidP="00332D74">
      <w:pPr>
        <w:spacing w:before="100" w:beforeAutospacing="1" w:after="100" w:afterAutospacing="1" w:line="240" w:lineRule="auto"/>
        <w:rPr>
          <w:rFonts w:ascii="Arial" w:hAnsi="Arial" w:cs="Arial"/>
          <w:kern w:val="0"/>
          <w:sz w:val="22"/>
          <w:szCs w:val="22"/>
          <w14:ligatures w14:val="none"/>
        </w:rPr>
      </w:pPr>
    </w:p>
    <w:p w14:paraId="04E527CB" w14:textId="77777777" w:rsidR="00427A83" w:rsidRPr="00134C46" w:rsidRDefault="00427A83" w:rsidP="00332D74">
      <w:pPr>
        <w:spacing w:before="100" w:beforeAutospacing="1" w:after="100" w:afterAutospacing="1" w:line="240" w:lineRule="auto"/>
        <w:rPr>
          <w:rFonts w:ascii="Arial" w:hAnsi="Arial" w:cs="Arial"/>
          <w:kern w:val="0"/>
          <w:sz w:val="22"/>
          <w:szCs w:val="22"/>
          <w14:ligatures w14:val="none"/>
        </w:rPr>
      </w:pPr>
    </w:p>
    <w:p w14:paraId="1A31E3E2"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2A9781EF" w14:textId="77777777" w:rsidR="00A47DC1" w:rsidRPr="00134C46" w:rsidRDefault="00A47DC1" w:rsidP="00332D74">
      <w:pPr>
        <w:spacing w:before="100" w:beforeAutospacing="1" w:after="100" w:afterAutospacing="1" w:line="240" w:lineRule="auto"/>
        <w:rPr>
          <w:rFonts w:ascii="Arial" w:hAnsi="Arial" w:cs="Arial"/>
          <w:kern w:val="0"/>
          <w:sz w:val="22"/>
          <w:szCs w:val="22"/>
          <w14:ligatures w14:val="none"/>
        </w:rPr>
      </w:pPr>
    </w:p>
    <w:p w14:paraId="623E3507" w14:textId="77777777" w:rsidR="00332D74" w:rsidRPr="00134C46" w:rsidRDefault="00332D74"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t>Task 7: Career action plan and conclusion</w:t>
      </w:r>
    </w:p>
    <w:p w14:paraId="078526B6"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My career plan is to move from learning and placement experience towards suitable employment in social care. I recognise that this will require preparation, evidence of my skills and a willingness to continue learning. Setting specific goals will help me make progress and review whether my actions are effective.</w:t>
      </w:r>
    </w:p>
    <w:p w14:paraId="1A2ACD71"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b/>
          <w:bCs/>
          <w:kern w:val="0"/>
          <w:sz w:val="22"/>
          <w:szCs w:val="22"/>
          <w14:ligatures w14:val="none"/>
        </w:rPr>
        <w:t>Short-term goal:</w:t>
      </w:r>
      <w:r w:rsidRPr="00134C46">
        <w:rPr>
          <w:rFonts w:ascii="Arial" w:hAnsi="Arial" w:cs="Arial"/>
          <w:kern w:val="0"/>
          <w:sz w:val="22"/>
          <w:szCs w:val="22"/>
          <w14:ligatures w14:val="none"/>
        </w:rPr>
        <w:t xml:space="preserve"> I will review my CV and prepare a personal statement that highlights my interest in social care, placement experience, communication, empathy and teamwork. I will ask a tutor or careers adviser to review these documents and help me identify improvements.</w:t>
      </w:r>
    </w:p>
    <w:p w14:paraId="771819CD"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b/>
          <w:bCs/>
          <w:kern w:val="0"/>
          <w:sz w:val="22"/>
          <w:szCs w:val="22"/>
          <w14:ligatures w14:val="none"/>
        </w:rPr>
        <w:t>Medium-term goal:</w:t>
      </w:r>
      <w:r w:rsidRPr="00134C46">
        <w:rPr>
          <w:rFonts w:ascii="Arial" w:hAnsi="Arial" w:cs="Arial"/>
          <w:kern w:val="0"/>
          <w:sz w:val="22"/>
          <w:szCs w:val="22"/>
          <w14:ligatures w14:val="none"/>
        </w:rPr>
        <w:t xml:space="preserve"> I will research entry-level social care roles and their requirements, paying attention to training, safeguarding responsibilities, communication skills and expectations of the role. I will use job descriptions to identify any gaps in my knowledge and seek suitable training or guidance. The Skills England (2026) occupational standard can help me understand the expectations associated with adult care work.</w:t>
      </w:r>
    </w:p>
    <w:p w14:paraId="72A2BEB0" w14:textId="397E4FA6"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b/>
          <w:bCs/>
          <w:kern w:val="0"/>
          <w:sz w:val="22"/>
          <w:szCs w:val="22"/>
          <w14:ligatures w14:val="none"/>
        </w:rPr>
        <w:t>Long-term goal:</w:t>
      </w:r>
      <w:r w:rsidRPr="00134C46">
        <w:rPr>
          <w:rFonts w:ascii="Arial" w:hAnsi="Arial" w:cs="Arial"/>
          <w:kern w:val="0"/>
          <w:sz w:val="22"/>
          <w:szCs w:val="22"/>
          <w14:ligatures w14:val="none"/>
        </w:rPr>
        <w:t xml:space="preserve"> I aim to gain relevant experience, continue professional development and explore opportunities to progress within social care. </w:t>
      </w:r>
    </w:p>
    <w:p w14:paraId="687A5175"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I will measure my progress by completing my CV, seeking feedback, researching appropriate vacancies and keeping a record of training and learning. I will also reflect on placement experiences and identify examples that demonstrate my development. Throughout this process, I will protect confidentiality and make sure that any examples used in applications do not identify service users.</w:t>
      </w:r>
    </w:p>
    <w:p w14:paraId="3793E885" w14:textId="77777777" w:rsidR="00332D74" w:rsidRPr="00134C46" w:rsidRDefault="00332D74" w:rsidP="00332D74">
      <w:pPr>
        <w:spacing w:before="100" w:beforeAutospacing="1" w:after="100" w:afterAutospacing="1" w:line="240" w:lineRule="auto"/>
        <w:rPr>
          <w:rFonts w:ascii="Arial" w:hAnsi="Arial" w:cs="Arial"/>
          <w:kern w:val="0"/>
          <w:sz w:val="22"/>
          <w:szCs w:val="22"/>
          <w14:ligatures w14:val="none"/>
        </w:rPr>
      </w:pPr>
      <w:r w:rsidRPr="00134C46">
        <w:rPr>
          <w:rFonts w:ascii="Arial" w:hAnsi="Arial" w:cs="Arial"/>
          <w:kern w:val="0"/>
          <w:sz w:val="22"/>
          <w:szCs w:val="22"/>
          <w14:ligatures w14:val="none"/>
        </w:rPr>
        <w:t>Overall, this portfolio has helped me connect my career aspirations with the values and skills required in social care. Communication, empathy and teamwork provide a starting point, but I understand that professional practice also requires accountability, confidentiality, reflection and continuous learning. Building a sustainable career means being honest about my current abilities while taking responsibility for improving them. I want my personal brand to reflect not only the qualities I value, but also the way I behave, learn and contribute to the wellbeing of others.</w:t>
      </w:r>
    </w:p>
    <w:p w14:paraId="404C0930" w14:textId="77777777" w:rsidR="00332D74" w:rsidRPr="00134C46" w:rsidRDefault="00332D74" w:rsidP="00332D74">
      <w:pPr>
        <w:spacing w:after="0" w:line="240" w:lineRule="auto"/>
        <w:rPr>
          <w:rFonts w:ascii="Arial" w:eastAsia="Times New Roman" w:hAnsi="Arial" w:cs="Arial"/>
          <w:kern w:val="0"/>
          <w:sz w:val="22"/>
          <w:szCs w:val="22"/>
          <w14:ligatures w14:val="none"/>
        </w:rPr>
      </w:pPr>
      <w:r w:rsidRPr="00134C46">
        <w:rPr>
          <w:rFonts w:ascii="Arial" w:eastAsia="Times New Roman" w:hAnsi="Arial" w:cs="Arial"/>
          <w:noProof/>
          <w:kern w:val="0"/>
          <w:sz w:val="22"/>
          <w:szCs w:val="22"/>
          <w14:ligatures w14:val="none"/>
        </w:rPr>
        <mc:AlternateContent>
          <mc:Choice Requires="wps">
            <w:drawing>
              <wp:inline distT="0" distB="0" distL="0" distR="0" wp14:anchorId="7B480AE5" wp14:editId="15D6F173">
                <wp:extent cx="5731510" cy="1270"/>
                <wp:effectExtent l="0" t="31750" r="0" b="36830"/>
                <wp:docPr id="82308961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11A8974"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B8256E4" w14:textId="77777777" w:rsidR="00332D74" w:rsidRPr="00134C46" w:rsidRDefault="00332D74"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ED517C3" w14:textId="77777777" w:rsidR="00332D74" w:rsidRPr="00134C46" w:rsidRDefault="00332D74"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B569C00" w14:textId="77777777" w:rsidR="00332D74" w:rsidRDefault="00332D74"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AF6C6CF" w14:textId="77777777" w:rsidR="00916D5F" w:rsidRDefault="00916D5F"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36C65C8" w14:textId="77777777" w:rsidR="00916D5F" w:rsidRDefault="00916D5F"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021703E5" w14:textId="77777777" w:rsidR="00916D5F" w:rsidRDefault="00916D5F"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68544FD" w14:textId="77777777" w:rsidR="00916D5F" w:rsidRPr="00134C46" w:rsidRDefault="00916D5F"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2546520" w14:textId="77777777" w:rsidR="00332D74" w:rsidRPr="00134C46" w:rsidRDefault="00332D74"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092370B4" w14:textId="422695A4" w:rsidR="00332D74" w:rsidRPr="00134C46" w:rsidRDefault="00332D74"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40094C3B" w14:textId="3A8E88D0" w:rsidR="00332D74" w:rsidRPr="00134C46" w:rsidRDefault="00332D74" w:rsidP="00332D74">
      <w:pPr>
        <w:spacing w:before="100" w:beforeAutospacing="1" w:after="100" w:afterAutospacing="1" w:line="240" w:lineRule="auto"/>
        <w:outlineLvl w:val="1"/>
        <w:rPr>
          <w:rFonts w:ascii="Arial" w:eastAsia="Times New Roman" w:hAnsi="Arial" w:cs="Arial"/>
          <w:b/>
          <w:bCs/>
          <w:kern w:val="0"/>
          <w:sz w:val="22"/>
          <w:szCs w:val="22"/>
          <w14:ligatures w14:val="none"/>
        </w:rPr>
      </w:pPr>
      <w:r w:rsidRPr="00134C46">
        <w:rPr>
          <w:rFonts w:ascii="Arial" w:eastAsia="Times New Roman" w:hAnsi="Arial" w:cs="Arial"/>
          <w:b/>
          <w:bCs/>
          <w:kern w:val="0"/>
          <w:sz w:val="22"/>
          <w:szCs w:val="22"/>
          <w14:ligatures w14:val="none"/>
        </w:rPr>
        <w:t>Reference list</w:t>
      </w:r>
    </w:p>
    <w:p w14:paraId="5B286472" w14:textId="77777777" w:rsidR="00C02129" w:rsidRPr="004A4067" w:rsidRDefault="00C02129">
      <w:pPr>
        <w:pStyle w:val="p1"/>
        <w:rPr>
          <w:rStyle w:val="s1"/>
          <w:rFonts w:ascii="Arial" w:hAnsi="Arial" w:cs="Arial"/>
          <w:sz w:val="22"/>
          <w:szCs w:val="22"/>
        </w:rPr>
      </w:pPr>
      <w:r w:rsidRPr="00134C46">
        <w:rPr>
          <w:rFonts w:ascii="Arial" w:hAnsi="Arial" w:cs="Arial"/>
          <w:sz w:val="22"/>
          <w:szCs w:val="22"/>
        </w:rPr>
        <w:t xml:space="preserve">Care Quality Commission (CQC) (2026) </w:t>
      </w:r>
      <w:r w:rsidRPr="00134C46">
        <w:rPr>
          <w:rStyle w:val="s2"/>
          <w:rFonts w:ascii="Arial" w:hAnsi="Arial" w:cs="Arial"/>
          <w:i/>
          <w:iCs/>
          <w:sz w:val="22"/>
          <w:szCs w:val="22"/>
        </w:rPr>
        <w:t>The fundamental standards of care</w:t>
      </w:r>
      <w:r w:rsidRPr="00134C46">
        <w:rPr>
          <w:rStyle w:val="s1"/>
          <w:rFonts w:ascii="Arial" w:hAnsi="Arial" w:cs="Arial"/>
          <w:sz w:val="22"/>
          <w:szCs w:val="22"/>
        </w:rPr>
        <w:t xml:space="preserve">. Available at: </w:t>
      </w:r>
      <w:r w:rsidRPr="004A4067">
        <w:rPr>
          <w:rStyle w:val="s1"/>
          <w:rFonts w:ascii="Arial" w:hAnsi="Arial" w:cs="Arial"/>
          <w:sz w:val="22"/>
          <w:szCs w:val="22"/>
        </w:rPr>
        <w:t>https://www.cqc.org.uk/about-us/fundamental-standards (Accessed: 24 October 2026).</w:t>
      </w:r>
    </w:p>
    <w:p w14:paraId="37A2552A" w14:textId="77777777" w:rsidR="00C02129" w:rsidRPr="004A4067" w:rsidRDefault="00C02129">
      <w:pPr>
        <w:pStyle w:val="p1"/>
        <w:rPr>
          <w:rStyle w:val="s1"/>
          <w:rFonts w:ascii="Arial" w:hAnsi="Arial" w:cs="Arial"/>
          <w:sz w:val="22"/>
          <w:szCs w:val="22"/>
        </w:rPr>
      </w:pPr>
      <w:r w:rsidRPr="004A4067">
        <w:rPr>
          <w:rFonts w:ascii="Arial" w:hAnsi="Arial" w:cs="Arial"/>
          <w:sz w:val="22"/>
          <w:szCs w:val="22"/>
        </w:rPr>
        <w:t xml:space="preserve">Department of Health and Social Care (DHSC) (2026) </w:t>
      </w:r>
      <w:r w:rsidRPr="004A4067">
        <w:rPr>
          <w:rStyle w:val="s2"/>
          <w:rFonts w:ascii="Arial" w:hAnsi="Arial" w:cs="Arial"/>
          <w:i/>
          <w:iCs/>
          <w:sz w:val="22"/>
          <w:szCs w:val="22"/>
        </w:rPr>
        <w:t>Care workforce pathway for adult social care: overview</w:t>
      </w:r>
      <w:r w:rsidRPr="004A4067">
        <w:rPr>
          <w:rStyle w:val="s1"/>
          <w:rFonts w:ascii="Arial" w:hAnsi="Arial" w:cs="Arial"/>
          <w:sz w:val="22"/>
          <w:szCs w:val="22"/>
        </w:rPr>
        <w:t>. Available at: https://www.gov.uk/government/publications/care-workforce-pathway-for-adult-social-care/care-workforce-pathway-for-adult-social-care-overview (Accessed: 24 October 2026).</w:t>
      </w:r>
    </w:p>
    <w:p w14:paraId="69A9F2D7" w14:textId="77777777" w:rsidR="00C02129" w:rsidRPr="004A4067" w:rsidRDefault="00C02129">
      <w:pPr>
        <w:pStyle w:val="p1"/>
        <w:rPr>
          <w:rStyle w:val="s1"/>
          <w:rFonts w:ascii="Arial" w:hAnsi="Arial" w:cs="Arial"/>
          <w:sz w:val="22"/>
          <w:szCs w:val="22"/>
        </w:rPr>
      </w:pPr>
      <w:r w:rsidRPr="004A4067">
        <w:rPr>
          <w:rFonts w:ascii="Arial" w:hAnsi="Arial" w:cs="Arial"/>
          <w:sz w:val="22"/>
          <w:szCs w:val="22"/>
        </w:rPr>
        <w:t xml:space="preserve">Gibbs, G. (1988) </w:t>
      </w:r>
      <w:r w:rsidRPr="004A4067">
        <w:rPr>
          <w:rStyle w:val="s2"/>
          <w:rFonts w:ascii="Arial" w:hAnsi="Arial" w:cs="Arial"/>
          <w:i/>
          <w:iCs/>
          <w:sz w:val="22"/>
          <w:szCs w:val="22"/>
        </w:rPr>
        <w:t>Learning by doing: a guide to teaching and learning methods</w:t>
      </w:r>
      <w:r w:rsidRPr="004A4067">
        <w:rPr>
          <w:rStyle w:val="s1"/>
          <w:rFonts w:ascii="Arial" w:hAnsi="Arial" w:cs="Arial"/>
          <w:sz w:val="22"/>
          <w:szCs w:val="22"/>
        </w:rPr>
        <w:t>. Oxford: Further Education Unit, Oxford Polytechnic.</w:t>
      </w:r>
    </w:p>
    <w:p w14:paraId="37D5FFFE" w14:textId="77777777" w:rsidR="00C02129" w:rsidRPr="004A4067" w:rsidRDefault="00C02129">
      <w:pPr>
        <w:pStyle w:val="p1"/>
        <w:rPr>
          <w:rStyle w:val="s1"/>
          <w:rFonts w:ascii="Arial" w:hAnsi="Arial" w:cs="Arial"/>
          <w:sz w:val="22"/>
          <w:szCs w:val="22"/>
        </w:rPr>
      </w:pPr>
      <w:r w:rsidRPr="004A4067">
        <w:rPr>
          <w:rFonts w:ascii="Arial" w:hAnsi="Arial" w:cs="Arial"/>
          <w:sz w:val="22"/>
          <w:szCs w:val="22"/>
        </w:rPr>
        <w:t xml:space="preserve">Health and Care Professions Council (HCPC) (2024) </w:t>
      </w:r>
      <w:r w:rsidRPr="004A4067">
        <w:rPr>
          <w:rStyle w:val="s2"/>
          <w:rFonts w:ascii="Arial" w:hAnsi="Arial" w:cs="Arial"/>
          <w:i/>
          <w:iCs/>
          <w:sz w:val="22"/>
          <w:szCs w:val="22"/>
        </w:rPr>
        <w:t>Standards of conduct, performance and ethics</w:t>
      </w:r>
      <w:r w:rsidRPr="004A4067">
        <w:rPr>
          <w:rStyle w:val="s1"/>
          <w:rFonts w:ascii="Arial" w:hAnsi="Arial" w:cs="Arial"/>
          <w:sz w:val="22"/>
          <w:szCs w:val="22"/>
        </w:rPr>
        <w:t>. Available at: https://www.hcpc-uk.org/standards/standards-of-conduct-performance-and-ethics/ (Accessed: 24 October 2026).</w:t>
      </w:r>
    </w:p>
    <w:p w14:paraId="27CA7D9B" w14:textId="77777777" w:rsidR="00C02129" w:rsidRPr="004A4067" w:rsidRDefault="00C02129">
      <w:pPr>
        <w:pStyle w:val="p1"/>
        <w:rPr>
          <w:rStyle w:val="s1"/>
          <w:rFonts w:ascii="Arial" w:hAnsi="Arial" w:cs="Arial"/>
          <w:sz w:val="22"/>
          <w:szCs w:val="22"/>
        </w:rPr>
      </w:pPr>
      <w:r w:rsidRPr="004A4067">
        <w:rPr>
          <w:rFonts w:ascii="Arial" w:hAnsi="Arial" w:cs="Arial"/>
          <w:sz w:val="22"/>
          <w:szCs w:val="22"/>
        </w:rPr>
        <w:t xml:space="preserve">NHS England (2023) </w:t>
      </w:r>
      <w:r w:rsidRPr="004A4067">
        <w:rPr>
          <w:rStyle w:val="s2"/>
          <w:rFonts w:ascii="Arial" w:hAnsi="Arial" w:cs="Arial"/>
          <w:i/>
          <w:iCs/>
          <w:sz w:val="22"/>
          <w:szCs w:val="22"/>
        </w:rPr>
        <w:t>Personalised care and support planning: a brief summary guide</w:t>
      </w:r>
      <w:r w:rsidRPr="004A4067">
        <w:rPr>
          <w:rStyle w:val="s1"/>
          <w:rFonts w:ascii="Arial" w:hAnsi="Arial" w:cs="Arial"/>
          <w:sz w:val="22"/>
          <w:szCs w:val="22"/>
        </w:rPr>
        <w:t>. Available at: https://www.england.nhs.uk/long-read/personalised-care-and-support-planning-a-brief-summary-guide/ (Accessed: 24 October 2026).</w:t>
      </w:r>
    </w:p>
    <w:p w14:paraId="1E415DFB" w14:textId="77777777" w:rsidR="00C02129" w:rsidRPr="004A4067" w:rsidRDefault="00C02129">
      <w:pPr>
        <w:pStyle w:val="p1"/>
        <w:rPr>
          <w:rStyle w:val="s1"/>
          <w:rFonts w:ascii="Arial" w:hAnsi="Arial" w:cs="Arial"/>
          <w:sz w:val="22"/>
          <w:szCs w:val="22"/>
        </w:rPr>
      </w:pPr>
      <w:r w:rsidRPr="004A4067">
        <w:rPr>
          <w:rFonts w:ascii="Arial" w:hAnsi="Arial" w:cs="Arial"/>
          <w:sz w:val="22"/>
          <w:szCs w:val="22"/>
        </w:rPr>
        <w:t xml:space="preserve">Skills for Care (n.d.) </w:t>
      </w:r>
      <w:r w:rsidRPr="004A4067">
        <w:rPr>
          <w:rStyle w:val="s2"/>
          <w:rFonts w:ascii="Arial" w:hAnsi="Arial" w:cs="Arial"/>
          <w:i/>
          <w:iCs/>
          <w:sz w:val="22"/>
          <w:szCs w:val="22"/>
        </w:rPr>
        <w:t>Code of conduct</w:t>
      </w:r>
      <w:r w:rsidRPr="004A4067">
        <w:rPr>
          <w:rStyle w:val="s1"/>
          <w:rFonts w:ascii="Arial" w:hAnsi="Arial" w:cs="Arial"/>
          <w:sz w:val="22"/>
          <w:szCs w:val="22"/>
        </w:rPr>
        <w:t>. Available at: https://www.skillsforcare.org.uk/Support-for-leaders-and-managers/Managing-people/Code-of-Conduct.aspx (Accessed: 24 October 2026).</w:t>
      </w:r>
    </w:p>
    <w:p w14:paraId="6F80BEFD" w14:textId="77777777" w:rsidR="00152806" w:rsidRPr="0024339A" w:rsidRDefault="00152806">
      <w:pPr>
        <w:pStyle w:val="p1"/>
        <w:rPr>
          <w:rStyle w:val="s1"/>
          <w:rFonts w:ascii="Arial" w:hAnsi="Arial" w:cs="Arial"/>
          <w:sz w:val="22"/>
          <w:szCs w:val="22"/>
        </w:rPr>
      </w:pPr>
      <w:r w:rsidRPr="0024339A">
        <w:rPr>
          <w:rFonts w:ascii="Arial" w:hAnsi="Arial" w:cs="Arial"/>
          <w:sz w:val="22"/>
          <w:szCs w:val="22"/>
        </w:rPr>
        <w:t xml:space="preserve">Skills England (2026) </w:t>
      </w:r>
      <w:r w:rsidRPr="0024339A">
        <w:rPr>
          <w:rStyle w:val="s2"/>
          <w:rFonts w:ascii="Arial" w:hAnsi="Arial" w:cs="Arial"/>
          <w:i/>
          <w:iCs/>
          <w:sz w:val="22"/>
          <w:szCs w:val="22"/>
        </w:rPr>
        <w:t>Adult care worker</w:t>
      </w:r>
      <w:r w:rsidRPr="0024339A">
        <w:rPr>
          <w:rStyle w:val="s1"/>
          <w:rFonts w:ascii="Arial" w:hAnsi="Arial" w:cs="Arial"/>
          <w:sz w:val="22"/>
          <w:szCs w:val="22"/>
        </w:rPr>
        <w:t>. Available at: https://skillsengland.education.gov.uk/apprenticeships/st0005 (Accessed: 24 October 2026).</w:t>
      </w:r>
    </w:p>
    <w:p w14:paraId="7A132526" w14:textId="77777777" w:rsidR="00E25096" w:rsidRPr="0024339A" w:rsidRDefault="00E25096">
      <w:pPr>
        <w:pStyle w:val="p1"/>
        <w:rPr>
          <w:rStyle w:val="s1"/>
          <w:rFonts w:ascii="Arial" w:hAnsi="Arial" w:cs="Arial"/>
          <w:sz w:val="22"/>
          <w:szCs w:val="22"/>
        </w:rPr>
      </w:pPr>
      <w:r w:rsidRPr="0024339A">
        <w:rPr>
          <w:rFonts w:ascii="Arial" w:hAnsi="Arial" w:cs="Arial"/>
          <w:sz w:val="22"/>
          <w:szCs w:val="22"/>
        </w:rPr>
        <w:t xml:space="preserve">Social Care Institute for Excellence (SCIE) (n.d.) </w:t>
      </w:r>
      <w:r w:rsidRPr="0024339A">
        <w:rPr>
          <w:rStyle w:val="s2"/>
          <w:rFonts w:ascii="Arial" w:hAnsi="Arial" w:cs="Arial"/>
          <w:i/>
          <w:iCs/>
          <w:sz w:val="22"/>
          <w:szCs w:val="22"/>
        </w:rPr>
        <w:t>Key Care Act principles for assessment and determination of eligibility</w:t>
      </w:r>
      <w:r w:rsidRPr="0024339A">
        <w:rPr>
          <w:rStyle w:val="s1"/>
          <w:rFonts w:ascii="Arial" w:hAnsi="Arial" w:cs="Arial"/>
          <w:sz w:val="22"/>
          <w:szCs w:val="22"/>
        </w:rPr>
        <w:t>. Available at: https://www.scie.org.uk/assessment-and-eligibility/key-principles/ (Accessed: 24 October 2026).</w:t>
      </w:r>
    </w:p>
    <w:p w14:paraId="4CBF2247" w14:textId="4B5678AB" w:rsidR="00C02129" w:rsidRPr="0024339A" w:rsidRDefault="00C02129">
      <w:pPr>
        <w:pStyle w:val="p1"/>
        <w:rPr>
          <w:rStyle w:val="s1"/>
          <w:rFonts w:ascii="Arial" w:hAnsi="Arial" w:cs="Arial"/>
          <w:sz w:val="22"/>
          <w:szCs w:val="22"/>
        </w:rPr>
      </w:pPr>
    </w:p>
    <w:p w14:paraId="096E99E7" w14:textId="77777777" w:rsidR="00332D74" w:rsidRPr="00134C46" w:rsidRDefault="00332D74">
      <w:pPr>
        <w:rPr>
          <w:rFonts w:ascii="Arial" w:hAnsi="Arial" w:cs="Arial"/>
          <w:sz w:val="22"/>
          <w:szCs w:val="22"/>
        </w:rPr>
      </w:pPr>
    </w:p>
    <w:sectPr w:rsidR="00332D74" w:rsidRPr="00134C46">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9A04547" w14:textId="77777777" w:rsidR="00113FE3" w:rsidRDefault="00113FE3" w:rsidP="00AF5B11">
      <w:pPr>
        <w:spacing w:after="0" w:line="240" w:lineRule="auto"/>
      </w:pPr>
      <w:r>
        <w:separator/>
      </w:r>
    </w:p>
  </w:endnote>
  <w:endnote w:type="continuationSeparator" w:id="0">
    <w:p w14:paraId="479061BC" w14:textId="77777777" w:rsidR="00113FE3" w:rsidRDefault="00113FE3" w:rsidP="00AF5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55800594"/>
      <w:docPartObj>
        <w:docPartGallery w:val="Page Numbers (Bottom of Page)"/>
        <w:docPartUnique/>
      </w:docPartObj>
    </w:sdtPr>
    <w:sdtContent>
      <w:p w14:paraId="0991616B" w14:textId="71F4DD51" w:rsidR="001E34D7" w:rsidRDefault="001E34D7" w:rsidP="007007A5">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35FA75" w14:textId="77777777" w:rsidR="001E34D7" w:rsidRDefault="001E34D7" w:rsidP="001E34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3649900"/>
      <w:docPartObj>
        <w:docPartGallery w:val="Page Numbers (Bottom of Page)"/>
        <w:docPartUnique/>
      </w:docPartObj>
    </w:sdtPr>
    <w:sdtContent>
      <w:p w14:paraId="54C05A25" w14:textId="3C6098FF" w:rsidR="001E34D7" w:rsidRDefault="001E34D7" w:rsidP="007007A5">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3963FA" w14:textId="77777777" w:rsidR="001E34D7" w:rsidRDefault="001E34D7" w:rsidP="001E34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A60285E" w14:textId="77777777" w:rsidR="00113FE3" w:rsidRDefault="00113FE3" w:rsidP="00AF5B11">
      <w:pPr>
        <w:spacing w:after="0" w:line="240" w:lineRule="auto"/>
      </w:pPr>
      <w:r>
        <w:separator/>
      </w:r>
    </w:p>
  </w:footnote>
  <w:footnote w:type="continuationSeparator" w:id="0">
    <w:p w14:paraId="1F06F060" w14:textId="77777777" w:rsidR="00113FE3" w:rsidRDefault="00113FE3" w:rsidP="00AF5B11">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D74"/>
    <w:rsid w:val="000D6DCB"/>
    <w:rsid w:val="00113FE3"/>
    <w:rsid w:val="00134C46"/>
    <w:rsid w:val="00152806"/>
    <w:rsid w:val="00152FD2"/>
    <w:rsid w:val="00161169"/>
    <w:rsid w:val="00165A17"/>
    <w:rsid w:val="00190ED0"/>
    <w:rsid w:val="001C21CC"/>
    <w:rsid w:val="001E24B8"/>
    <w:rsid w:val="001E34D7"/>
    <w:rsid w:val="00212BF3"/>
    <w:rsid w:val="0024339A"/>
    <w:rsid w:val="00332D74"/>
    <w:rsid w:val="00351B4E"/>
    <w:rsid w:val="003A6708"/>
    <w:rsid w:val="00427A83"/>
    <w:rsid w:val="004A4067"/>
    <w:rsid w:val="004C1BDD"/>
    <w:rsid w:val="004D13DC"/>
    <w:rsid w:val="00513291"/>
    <w:rsid w:val="005A7FFD"/>
    <w:rsid w:val="0066580D"/>
    <w:rsid w:val="006A1503"/>
    <w:rsid w:val="006F5D7B"/>
    <w:rsid w:val="00720086"/>
    <w:rsid w:val="007554FE"/>
    <w:rsid w:val="00757BBD"/>
    <w:rsid w:val="007B38FE"/>
    <w:rsid w:val="007C4D29"/>
    <w:rsid w:val="008D3088"/>
    <w:rsid w:val="00916D5F"/>
    <w:rsid w:val="00962846"/>
    <w:rsid w:val="00A47DC1"/>
    <w:rsid w:val="00AF5B11"/>
    <w:rsid w:val="00B4149B"/>
    <w:rsid w:val="00C02129"/>
    <w:rsid w:val="00C64959"/>
    <w:rsid w:val="00C87109"/>
    <w:rsid w:val="00C93155"/>
    <w:rsid w:val="00D812C2"/>
    <w:rsid w:val="00DA42BF"/>
    <w:rsid w:val="00DD53EA"/>
    <w:rsid w:val="00DF07BF"/>
    <w:rsid w:val="00E25096"/>
    <w:rsid w:val="00E2715C"/>
    <w:rsid w:val="00F135F4"/>
    <w:rsid w:val="00F828DE"/>
    <w:rsid w:val="00FE2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1DB979"/>
  <w15:chartTrackingRefBased/>
  <w15:docId w15:val="{CAF4CCA5-8A30-EC4A-B6D1-D41F485FA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D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2D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32D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2D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2D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2D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2D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2D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2D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D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2D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2D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2D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2D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2D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2D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2D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2D74"/>
    <w:rPr>
      <w:rFonts w:eastAsiaTheme="majorEastAsia" w:cstheme="majorBidi"/>
      <w:color w:val="272727" w:themeColor="text1" w:themeTint="D8"/>
    </w:rPr>
  </w:style>
  <w:style w:type="paragraph" w:styleId="Title">
    <w:name w:val="Title"/>
    <w:basedOn w:val="Normal"/>
    <w:next w:val="Normal"/>
    <w:link w:val="TitleChar"/>
    <w:uiPriority w:val="10"/>
    <w:qFormat/>
    <w:rsid w:val="00332D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D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2D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2D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2D74"/>
    <w:pPr>
      <w:spacing w:before="160"/>
      <w:jc w:val="center"/>
    </w:pPr>
    <w:rPr>
      <w:i/>
      <w:iCs/>
      <w:color w:val="404040" w:themeColor="text1" w:themeTint="BF"/>
    </w:rPr>
  </w:style>
  <w:style w:type="character" w:customStyle="1" w:styleId="QuoteChar">
    <w:name w:val="Quote Char"/>
    <w:basedOn w:val="DefaultParagraphFont"/>
    <w:link w:val="Quote"/>
    <w:uiPriority w:val="29"/>
    <w:rsid w:val="00332D74"/>
    <w:rPr>
      <w:i/>
      <w:iCs/>
      <w:color w:val="404040" w:themeColor="text1" w:themeTint="BF"/>
    </w:rPr>
  </w:style>
  <w:style w:type="paragraph" w:styleId="ListParagraph">
    <w:name w:val="List Paragraph"/>
    <w:basedOn w:val="Normal"/>
    <w:uiPriority w:val="34"/>
    <w:qFormat/>
    <w:rsid w:val="00332D74"/>
    <w:pPr>
      <w:ind w:left="720"/>
      <w:contextualSpacing/>
    </w:pPr>
  </w:style>
  <w:style w:type="character" w:styleId="IntenseEmphasis">
    <w:name w:val="Intense Emphasis"/>
    <w:basedOn w:val="DefaultParagraphFont"/>
    <w:uiPriority w:val="21"/>
    <w:qFormat/>
    <w:rsid w:val="00332D74"/>
    <w:rPr>
      <w:i/>
      <w:iCs/>
      <w:color w:val="0F4761" w:themeColor="accent1" w:themeShade="BF"/>
    </w:rPr>
  </w:style>
  <w:style w:type="paragraph" w:styleId="IntenseQuote">
    <w:name w:val="Intense Quote"/>
    <w:basedOn w:val="Normal"/>
    <w:next w:val="Normal"/>
    <w:link w:val="IntenseQuoteChar"/>
    <w:uiPriority w:val="30"/>
    <w:qFormat/>
    <w:rsid w:val="00332D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2D74"/>
    <w:rPr>
      <w:i/>
      <w:iCs/>
      <w:color w:val="0F4761" w:themeColor="accent1" w:themeShade="BF"/>
    </w:rPr>
  </w:style>
  <w:style w:type="character" w:styleId="IntenseReference">
    <w:name w:val="Intense Reference"/>
    <w:basedOn w:val="DefaultParagraphFont"/>
    <w:uiPriority w:val="32"/>
    <w:qFormat/>
    <w:rsid w:val="00332D74"/>
    <w:rPr>
      <w:b/>
      <w:bCs/>
      <w:smallCaps/>
      <w:color w:val="0F4761" w:themeColor="accent1" w:themeShade="BF"/>
      <w:spacing w:val="5"/>
    </w:rPr>
  </w:style>
  <w:style w:type="character" w:customStyle="1" w:styleId="s1">
    <w:name w:val="s1"/>
    <w:basedOn w:val="DefaultParagraphFont"/>
    <w:rsid w:val="00332D74"/>
  </w:style>
  <w:style w:type="paragraph" w:customStyle="1" w:styleId="p3">
    <w:name w:val="p3"/>
    <w:basedOn w:val="Normal"/>
    <w:rsid w:val="00332D74"/>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332D74"/>
  </w:style>
  <w:style w:type="paragraph" w:customStyle="1" w:styleId="p4">
    <w:name w:val="p4"/>
    <w:basedOn w:val="Normal"/>
    <w:rsid w:val="00332D74"/>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AF5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B11"/>
  </w:style>
  <w:style w:type="paragraph" w:styleId="Footer">
    <w:name w:val="footer"/>
    <w:basedOn w:val="Normal"/>
    <w:link w:val="FooterChar"/>
    <w:uiPriority w:val="99"/>
    <w:unhideWhenUsed/>
    <w:rsid w:val="00AF5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B11"/>
  </w:style>
  <w:style w:type="paragraph" w:customStyle="1" w:styleId="p5">
    <w:name w:val="p5"/>
    <w:basedOn w:val="Normal"/>
    <w:rsid w:val="000D6DCB"/>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720086"/>
    <w:pPr>
      <w:spacing w:before="100" w:beforeAutospacing="1" w:after="100" w:afterAutospacing="1" w:line="240" w:lineRule="auto"/>
    </w:pPr>
    <w:rPr>
      <w:rFonts w:ascii="Times New Roman" w:hAnsi="Times New Roman" w:cs="Times New Roman"/>
      <w:kern w:val="0"/>
      <w14:ligatures w14:val="none"/>
    </w:rPr>
  </w:style>
  <w:style w:type="character" w:styleId="PageNumber">
    <w:name w:val="page number"/>
    <w:basedOn w:val="DefaultParagraphFont"/>
    <w:uiPriority w:val="99"/>
    <w:semiHidden/>
    <w:unhideWhenUsed/>
    <w:rsid w:val="001E34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2538</Words>
  <Characters>14470</Characters>
  <Application>Microsoft Office Word</Application>
  <DocSecurity>0</DocSecurity>
  <Lines>120</Lines>
  <Paragraphs>33</Paragraphs>
  <ScaleCrop>false</ScaleCrop>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Norin Mahmood (2411895)</dc:creator>
  <cp:keywords/>
  <dc:description/>
  <cp:lastModifiedBy>Norin Mahmood (2411895)</cp:lastModifiedBy>
  <cp:revision>2</cp:revision>
  <dcterms:created xsi:type="dcterms:W3CDTF">2026-10-24T23:44:00Z</dcterms:created>
  <dcterms:modified xsi:type="dcterms:W3CDTF">2026-10-24T23:44:00Z</dcterms:modified>
</cp:coreProperties>
</file>