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913F" w14:textId="1BEBCA1C" w:rsidR="001D2F4D" w:rsidRDefault="001D2F4D" w:rsidP="001D2F4D">
      <w:pPr>
        <w:pStyle w:val="Title"/>
      </w:pPr>
      <w:r>
        <w:t>Synthesize a solution to a potential real-life scenario</w:t>
      </w:r>
    </w:p>
    <w:p w14:paraId="5C95C27B" w14:textId="40C5B0A3" w:rsidR="001D2F4D" w:rsidRDefault="001D2F4D" w:rsidP="001D2F4D"/>
    <w:p w14:paraId="7B16310E" w14:textId="4EBBB09E" w:rsidR="00867135" w:rsidRDefault="00867135" w:rsidP="00867135">
      <w:pPr>
        <w:pStyle w:val="Heading1"/>
      </w:pPr>
      <w:r>
        <w:t xml:space="preserve">Task 1 – Research </w:t>
      </w:r>
    </w:p>
    <w:p w14:paraId="3E282159" w14:textId="71CED03A" w:rsidR="00467C71" w:rsidRDefault="00467C71" w:rsidP="00467C71">
      <w:pPr>
        <w:pStyle w:val="Heading2"/>
      </w:pPr>
      <w:r>
        <w:t xml:space="preserve">Introduction – </w:t>
      </w:r>
      <w:r w:rsidR="00711A3F">
        <w:t>Computer Forensic Tools</w:t>
      </w:r>
    </w:p>
    <w:p w14:paraId="69871BAE" w14:textId="1FECD5AE" w:rsidR="00574CAF" w:rsidRDefault="00A678DC" w:rsidP="006A1C80">
      <w:pPr>
        <w:pStyle w:val="ListParagraph"/>
        <w:numPr>
          <w:ilvl w:val="0"/>
          <w:numId w:val="2"/>
        </w:numPr>
      </w:pPr>
      <w:r>
        <w:t xml:space="preserve">Computer forensics is the </w:t>
      </w:r>
      <w:r w:rsidR="00671D0F">
        <w:t xml:space="preserve">investigation and techniques used by computer forensics professionals </w:t>
      </w:r>
      <w:r w:rsidR="00CD4113">
        <w:t xml:space="preserve">in order to </w:t>
      </w:r>
      <w:r w:rsidR="00560F69">
        <w:t xml:space="preserve">find, </w:t>
      </w:r>
      <w:r w:rsidR="00240FD4">
        <w:t xml:space="preserve">recover, </w:t>
      </w:r>
      <w:r w:rsidR="00560F69">
        <w:t xml:space="preserve">protect and save </w:t>
      </w:r>
      <w:r w:rsidR="00240FD4">
        <w:t>data</w:t>
      </w:r>
      <w:r w:rsidR="009F6596">
        <w:t xml:space="preserve"> from a digital device to be presented as </w:t>
      </w:r>
      <w:r w:rsidR="00240FD4">
        <w:t>evidence in a court of law</w:t>
      </w:r>
      <w:r w:rsidR="006C56E0">
        <w:t xml:space="preserve"> </w:t>
      </w:r>
      <w:sdt>
        <w:sdtPr>
          <w:id w:val="-916015887"/>
          <w:citation/>
        </w:sdtPr>
        <w:sdtEndPr/>
        <w:sdtContent>
          <w:r w:rsidR="006C56E0">
            <w:fldChar w:fldCharType="begin"/>
          </w:r>
          <w:r w:rsidR="006C56E0">
            <w:instrText xml:space="preserve"> CITATION PDD05 \l 2057 </w:instrText>
          </w:r>
          <w:r w:rsidR="006C56E0">
            <w:fldChar w:fldCharType="separate"/>
          </w:r>
          <w:r w:rsidR="005A3392" w:rsidRPr="005A3392">
            <w:rPr>
              <w:noProof/>
            </w:rPr>
            <w:t>[1]</w:t>
          </w:r>
          <w:r w:rsidR="006C56E0">
            <w:fldChar w:fldCharType="end"/>
          </w:r>
        </w:sdtContent>
      </w:sdt>
      <w:r w:rsidR="00240FD4">
        <w:t xml:space="preserve">. </w:t>
      </w:r>
      <w:r w:rsidR="00D10E2B">
        <w:t>For</w:t>
      </w:r>
      <w:r w:rsidR="001C6031">
        <w:t xml:space="preserve"> data to be used in a court of law it must be </w:t>
      </w:r>
      <w:r w:rsidR="00397B9E">
        <w:t xml:space="preserve">retrieved and examined </w:t>
      </w:r>
      <w:r w:rsidR="00751F5C">
        <w:t>without it being damaged</w:t>
      </w:r>
      <w:r w:rsidR="001D0DE0">
        <w:t>. I</w:t>
      </w:r>
      <w:r w:rsidR="00751F5C">
        <w:t xml:space="preserve">n order to assist with </w:t>
      </w:r>
      <w:r w:rsidR="001D0DE0">
        <w:t xml:space="preserve">the </w:t>
      </w:r>
      <w:r w:rsidR="006B1AC3">
        <w:t xml:space="preserve">discovery and </w:t>
      </w:r>
      <w:r w:rsidR="008D5C66">
        <w:t>preservation of data</w:t>
      </w:r>
      <w:r w:rsidR="00751F5C">
        <w:t xml:space="preserve"> </w:t>
      </w:r>
      <w:r w:rsidR="00A03D38">
        <w:t>a</w:t>
      </w:r>
      <w:r w:rsidR="001D0DE0">
        <w:t>n abundance of</w:t>
      </w:r>
      <w:r w:rsidR="008D5C66">
        <w:t xml:space="preserve"> software has been created.</w:t>
      </w:r>
      <w:r w:rsidR="00AD1EAA">
        <w:t xml:space="preserve"> In order to produce the evidence </w:t>
      </w:r>
      <w:r w:rsidR="00DF2B56">
        <w:t xml:space="preserve">successfully, undamaged and legally it is important to choose the appropriate software </w:t>
      </w:r>
      <w:r w:rsidR="006C7FA7">
        <w:t xml:space="preserve">from the large number of tools available. The most popular </w:t>
      </w:r>
      <w:r w:rsidR="00FC3D4C">
        <w:t>and effective tools will be discussed</w:t>
      </w:r>
      <w:r w:rsidR="00F36F5A">
        <w:t xml:space="preserve">, </w:t>
      </w:r>
      <w:r w:rsidR="008718CB">
        <w:t>analysed,</w:t>
      </w:r>
      <w:r w:rsidR="00F36F5A">
        <w:t xml:space="preserve"> and compared to determine their best uses under different circumstances.</w:t>
      </w:r>
      <w:r w:rsidR="00D175E5">
        <w:t xml:space="preserve"> </w:t>
      </w:r>
    </w:p>
    <w:p w14:paraId="4896E041" w14:textId="1CC1942A" w:rsidR="008718CB" w:rsidRDefault="008718CB" w:rsidP="00467C71"/>
    <w:p w14:paraId="38E1C2DC" w14:textId="4E0EC13D" w:rsidR="008718CB" w:rsidRDefault="008718CB" w:rsidP="008718CB">
      <w:pPr>
        <w:pStyle w:val="Heading2"/>
      </w:pPr>
      <w:r>
        <w:t>Forensics Tool</w:t>
      </w:r>
      <w:r w:rsidR="0049795D">
        <w:t>kit (FTK)</w:t>
      </w:r>
    </w:p>
    <w:p w14:paraId="6CF40191" w14:textId="77777777" w:rsidR="002A6354" w:rsidRDefault="002A6354" w:rsidP="002A6354">
      <w:pPr>
        <w:pStyle w:val="ListParagraph"/>
      </w:pPr>
    </w:p>
    <w:p w14:paraId="77AD26E4" w14:textId="5FF86E57" w:rsidR="009A7789" w:rsidRDefault="002A6354" w:rsidP="00D85338">
      <w:pPr>
        <w:pStyle w:val="ListParagraph"/>
      </w:pPr>
      <w:r>
        <w:t xml:space="preserve">FTK is a commercial toolkit created by Access Data used in computer forensics. </w:t>
      </w:r>
      <w:r w:rsidR="00D175E5">
        <w:t>The software</w:t>
      </w:r>
      <w:r>
        <w:t xml:space="preserve"> acts as a general-purpose toolkit having many of the popular forensics’ tools in a single </w:t>
      </w:r>
      <w:r w:rsidR="00D175E5">
        <w:t>location</w:t>
      </w:r>
      <w:r>
        <w:t xml:space="preserve">. One feature which sets FTK apart from other forensics software is the enhanced ability to collaborate, this is down to the fact the FTK uses one central database per investigation as opposed to having multiple data sets. Using a central database, it also allows for higher stability than other software reducing the likelihood of crashing or memory loss as the software is not just relying on the computer’s memory. </w:t>
      </w:r>
      <w:r w:rsidR="009A7789">
        <w:t xml:space="preserve">One key difference between FTK and other forensics software is the fact the software can be optimized by up to 400% using multi-core CPUs  </w:t>
      </w:r>
      <w:sdt>
        <w:sdtPr>
          <w:id w:val="-532960355"/>
          <w:citation/>
        </w:sdtPr>
        <w:sdtEndPr/>
        <w:sdtContent>
          <w:r w:rsidR="009A7789">
            <w:fldChar w:fldCharType="begin"/>
          </w:r>
          <w:r w:rsidR="009A7789">
            <w:instrText xml:space="preserve"> CITATION Cla19 \l 2057 </w:instrText>
          </w:r>
          <w:r w:rsidR="009A7789">
            <w:fldChar w:fldCharType="separate"/>
          </w:r>
          <w:r w:rsidR="005A3392" w:rsidRPr="005A3392">
            <w:rPr>
              <w:noProof/>
            </w:rPr>
            <w:t>[2]</w:t>
          </w:r>
          <w:r w:rsidR="009A7789">
            <w:fldChar w:fldCharType="end"/>
          </w:r>
        </w:sdtContent>
      </w:sdt>
      <w:r w:rsidR="009A7789">
        <w:t>.</w:t>
      </w:r>
      <w:r w:rsidR="00D75A7B">
        <w:t xml:space="preserve"> FTK uses an effective GUI which is designed to be both efficient</w:t>
      </w:r>
      <w:r w:rsidR="00E84325">
        <w:t xml:space="preserve">, easy to use and navigate. </w:t>
      </w:r>
      <w:r w:rsidR="00D75A7B">
        <w:t xml:space="preserve"> </w:t>
      </w:r>
    </w:p>
    <w:p w14:paraId="3851FAE1" w14:textId="77777777" w:rsidR="009A7789" w:rsidRDefault="009A7789" w:rsidP="009A7789">
      <w:pPr>
        <w:pStyle w:val="Heading4"/>
      </w:pPr>
      <w:r>
        <w:t>FTK Features</w:t>
      </w:r>
    </w:p>
    <w:p w14:paraId="3C125E42" w14:textId="4080A6CB" w:rsidR="009A7789" w:rsidRDefault="009A7789" w:rsidP="00D41AE8">
      <w:r>
        <w:t>FTK has an email analysis feature which provides users with the ability search through emails for specific words and information about the email header which is code containing information about the host, receiver, and other details about the email. These details can be used to identify the offender.</w:t>
      </w:r>
      <w:r w:rsidR="00A17958">
        <w:t xml:space="preserve"> </w:t>
      </w:r>
      <w:r w:rsidR="00346235">
        <w:t xml:space="preserve">The FTK </w:t>
      </w:r>
      <w:r w:rsidR="00773F9D">
        <w:t>Password Recovery Toolkit</w:t>
      </w:r>
      <w:r w:rsidR="00932DD3">
        <w:t xml:space="preserve"> is a feature provided by FTK which offers </w:t>
      </w:r>
      <w:r w:rsidR="00082823">
        <w:t xml:space="preserve">you to create profiles and dictionaries </w:t>
      </w:r>
      <w:r w:rsidR="00080E7B">
        <w:t xml:space="preserve">to aid the user find passwords on device, </w:t>
      </w:r>
      <w:r w:rsidR="00C04A79">
        <w:t xml:space="preserve">it also offers the ability to </w:t>
      </w:r>
      <w:r w:rsidR="00A833B5">
        <w:t xml:space="preserve">decrypt containers and files </w:t>
      </w:r>
      <w:r w:rsidR="00153775">
        <w:t>to</w:t>
      </w:r>
      <w:r w:rsidR="00A833B5">
        <w:t xml:space="preserve"> recover passwords</w:t>
      </w:r>
      <w:r w:rsidR="00166DB1">
        <w:t xml:space="preserve"> offering solutions to over 100 programs</w:t>
      </w:r>
      <w:r w:rsidR="00773F9D">
        <w:t xml:space="preserve"> </w:t>
      </w:r>
      <w:sdt>
        <w:sdtPr>
          <w:id w:val="-527097480"/>
          <w:citation/>
        </w:sdtPr>
        <w:sdtEndPr/>
        <w:sdtContent>
          <w:r w:rsidR="00483ED0">
            <w:fldChar w:fldCharType="begin"/>
          </w:r>
          <w:r w:rsidR="00483ED0">
            <w:instrText xml:space="preserve"> CITATION Eog10 \l 2057 </w:instrText>
          </w:r>
          <w:r w:rsidR="00483ED0">
            <w:fldChar w:fldCharType="separate"/>
          </w:r>
          <w:r w:rsidR="005A3392" w:rsidRPr="005A3392">
            <w:rPr>
              <w:noProof/>
            </w:rPr>
            <w:t>[3]</w:t>
          </w:r>
          <w:r w:rsidR="00483ED0">
            <w:fldChar w:fldCharType="end"/>
          </w:r>
        </w:sdtContent>
      </w:sdt>
      <w:r w:rsidR="00826109">
        <w:t>.</w:t>
      </w:r>
      <w:r w:rsidR="00153775">
        <w:t xml:space="preserve"> The OCR (Optical Character Recognition) </w:t>
      </w:r>
      <w:sdt>
        <w:sdtPr>
          <w:id w:val="-1528018498"/>
          <w:citation/>
        </w:sdtPr>
        <w:sdtEndPr/>
        <w:sdtContent>
          <w:r w:rsidR="00153775">
            <w:fldChar w:fldCharType="begin"/>
          </w:r>
          <w:r w:rsidR="00153775">
            <w:instrText xml:space="preserve"> CITATION IBM22 \l 2057 </w:instrText>
          </w:r>
          <w:r w:rsidR="00153775">
            <w:fldChar w:fldCharType="separate"/>
          </w:r>
          <w:r w:rsidR="005A3392" w:rsidRPr="005A3392">
            <w:rPr>
              <w:noProof/>
            </w:rPr>
            <w:t>[4]</w:t>
          </w:r>
          <w:r w:rsidR="00153775">
            <w:fldChar w:fldCharType="end"/>
          </w:r>
        </w:sdtContent>
      </w:sdt>
      <w:r w:rsidR="00153775">
        <w:t xml:space="preserve"> is part of the software which allows for text recognition in images using A</w:t>
      </w:r>
      <w:r w:rsidR="000C125E">
        <w:t>rtificial Intelligence</w:t>
      </w:r>
      <w:r w:rsidR="00472B08">
        <w:t xml:space="preserve">, this allows for </w:t>
      </w:r>
      <w:r w:rsidR="000C125E">
        <w:t>th</w:t>
      </w:r>
      <w:r w:rsidR="004C72E8">
        <w:t xml:space="preserve">e data to be extracted from images allowing for efficient </w:t>
      </w:r>
      <w:r w:rsidR="00E7194E">
        <w:t>processing or analyses</w:t>
      </w:r>
      <w:r w:rsidR="00153775">
        <w:t>.</w:t>
      </w:r>
    </w:p>
    <w:p w14:paraId="31A9628E" w14:textId="0D759625" w:rsidR="00D37FD1" w:rsidRPr="00353C24" w:rsidRDefault="00E7194E" w:rsidP="00D37FD1">
      <w:r>
        <w:t xml:space="preserve"> Malware is commonly found on devices during a computer forensics investigation so the Cerberus feature which can be added for automatic malware detection and suggestion of further escalation such as </w:t>
      </w:r>
      <w:r w:rsidR="00D85338">
        <w:t>processes to remove and analyse the infected files and data.</w:t>
      </w:r>
      <w:r w:rsidR="00D37FD1">
        <w:t xml:space="preserve"> The ability to data </w:t>
      </w:r>
      <w:r w:rsidR="001E285A">
        <w:t xml:space="preserve">carve </w:t>
      </w:r>
      <w:r w:rsidR="00D37FD1">
        <w:lastRenderedPageBreak/>
        <w:t>through FTK is another feature which is heavily used allowing for the filtering of files through a number of different variables such as the size of the file or file type.</w:t>
      </w:r>
    </w:p>
    <w:p w14:paraId="0D5C3A97" w14:textId="77F68AF4" w:rsidR="00D37FD1" w:rsidRPr="00F36F5A" w:rsidRDefault="00D37FD1" w:rsidP="00D37FD1">
      <w:r>
        <w:t xml:space="preserve">FTK Imager is an open-source disk imaging software from FTK used by computer forensics professionals to capture a </w:t>
      </w:r>
      <w:r w:rsidR="00E9431B">
        <w:t>full disk forensic image</w:t>
      </w:r>
      <w:r>
        <w:t xml:space="preserve"> of evidence from a digital device without the data being modified</w:t>
      </w:r>
      <w:r w:rsidR="00D772A6">
        <w:t xml:space="preserve">. Creating a </w:t>
      </w:r>
      <w:r w:rsidR="002F614B">
        <w:t>bit-by-bit</w:t>
      </w:r>
      <w:r w:rsidR="00D772A6">
        <w:t xml:space="preserve"> copy</w:t>
      </w:r>
      <w:r w:rsidR="002F614B">
        <w:t xml:space="preserve"> which is an exact replica of the original drive. This is an effective method of evidence because it gives digital investigators an exact copy of the hard</w:t>
      </w:r>
      <w:r w:rsidR="00D13B03">
        <w:t xml:space="preserve"> </w:t>
      </w:r>
      <w:r w:rsidR="002F614B">
        <w:t xml:space="preserve">drive </w:t>
      </w:r>
      <w:r w:rsidR="00D13B03">
        <w:t>to</w:t>
      </w:r>
      <w:r w:rsidR="002F614B">
        <w:t xml:space="preserve"> always to produce evidence efficiently while providing </w:t>
      </w:r>
      <w:r w:rsidR="00D13B03">
        <w:t>proof that the evidence has not been tampered with</w:t>
      </w:r>
      <w:r w:rsidR="002F614B">
        <w:t xml:space="preserve"> </w:t>
      </w:r>
      <w:sdt>
        <w:sdtPr>
          <w:id w:val="-1592081172"/>
          <w:citation/>
        </w:sdtPr>
        <w:sdtEndPr/>
        <w:sdtContent>
          <w:r w:rsidR="002F614B">
            <w:fldChar w:fldCharType="begin"/>
          </w:r>
          <w:r w:rsidR="002F614B">
            <w:instrText xml:space="preserve"> CITATION Eog11 \l 2057 </w:instrText>
          </w:r>
          <w:r w:rsidR="002F614B">
            <w:fldChar w:fldCharType="separate"/>
          </w:r>
          <w:r w:rsidR="005A3392" w:rsidRPr="005A3392">
            <w:rPr>
              <w:noProof/>
            </w:rPr>
            <w:t>[5]</w:t>
          </w:r>
          <w:r w:rsidR="002F614B">
            <w:fldChar w:fldCharType="end"/>
          </w:r>
        </w:sdtContent>
      </w:sdt>
      <w:r w:rsidR="00D13B03">
        <w:t xml:space="preserve">. </w:t>
      </w:r>
      <w:r>
        <w:t xml:space="preserve">This allows data to be </w:t>
      </w:r>
      <w:r w:rsidR="00D13B03">
        <w:t>stored</w:t>
      </w:r>
      <w:r>
        <w:t xml:space="preserve"> safely and saved for later and further analyses. Using FTK the files and folders of the digital device can be previewed without making any changes to the original machine or evidence. Images can also mount as read-only which allows for the forensics image to be viewed identically to how the original drive looked from the user’s perspective. Through the images that are copied from the original device files and data can be exported for further inspection and preservation to be used in the court of law. Furthermore, FTK imager can be used to recover any deleted files that have not been overwritten, this helps in finding any files that may have been deleted by the accused</w:t>
      </w:r>
      <w:r w:rsidR="00D13B03">
        <w:t xml:space="preserve"> and</w:t>
      </w:r>
      <w:r>
        <w:t xml:space="preserve"> can help in supporting their conviction. </w:t>
      </w:r>
    </w:p>
    <w:p w14:paraId="2CDF920D" w14:textId="4A36B761" w:rsidR="00E7194E" w:rsidRDefault="00E7194E" w:rsidP="00D37FD1"/>
    <w:p w14:paraId="5A039231" w14:textId="56642197" w:rsidR="0090469E" w:rsidRDefault="0090469E" w:rsidP="00D37FD1">
      <w:pPr>
        <w:pStyle w:val="ListParagraph"/>
      </w:pPr>
    </w:p>
    <w:p w14:paraId="56A5DCB4" w14:textId="4532640F" w:rsidR="00EF40BF" w:rsidRDefault="00EF40BF">
      <w:pPr>
        <w:rPr>
          <w:rFonts w:asciiTheme="majorHAnsi" w:eastAsiaTheme="majorEastAsia" w:hAnsiTheme="majorHAnsi" w:cstheme="majorBidi"/>
          <w:color w:val="2F5496" w:themeColor="accent1" w:themeShade="BF"/>
          <w:sz w:val="26"/>
          <w:szCs w:val="26"/>
        </w:rPr>
      </w:pPr>
    </w:p>
    <w:p w14:paraId="6B46D988" w14:textId="18141CE9" w:rsidR="00EF40BF" w:rsidRDefault="00EF40BF" w:rsidP="00EF40BF">
      <w:pPr>
        <w:pStyle w:val="Heading2"/>
      </w:pPr>
      <w:r>
        <w:t>Autopsy / Sleuth Kit</w:t>
      </w:r>
    </w:p>
    <w:p w14:paraId="10246414" w14:textId="410D5410" w:rsidR="00BA52D1" w:rsidRDefault="00BA52D1" w:rsidP="0049795D"/>
    <w:p w14:paraId="1469EDEE" w14:textId="609B2E5D" w:rsidR="00D772F4" w:rsidRDefault="00810DC6" w:rsidP="00D772F4">
      <w:r>
        <w:t>Autopsy is</w:t>
      </w:r>
      <w:r w:rsidR="0001196E">
        <w:t xml:space="preserve"> </w:t>
      </w:r>
      <w:r w:rsidR="00836FB8">
        <w:t xml:space="preserve">a GUI based </w:t>
      </w:r>
      <w:r w:rsidR="00705B61">
        <w:t>open-source</w:t>
      </w:r>
      <w:r w:rsidR="0001196E">
        <w:t xml:space="preserve"> software created </w:t>
      </w:r>
      <w:r w:rsidR="00836FB8">
        <w:t>by</w:t>
      </w:r>
      <w:r w:rsidR="0001196E">
        <w:t xml:space="preserve"> Basis intended to be used </w:t>
      </w:r>
      <w:r w:rsidR="00705B61">
        <w:t>for</w:t>
      </w:r>
      <w:r w:rsidR="0001196E">
        <w:t xml:space="preserve"> digital forensics</w:t>
      </w:r>
      <w:r w:rsidR="00705B61">
        <w:t xml:space="preserve"> needs</w:t>
      </w:r>
      <w:r w:rsidR="009F00AF">
        <w:t xml:space="preserve"> allowing for the examination of hard drives and storage devices.</w:t>
      </w:r>
      <w:r w:rsidR="00080C90">
        <w:t xml:space="preserve"> </w:t>
      </w:r>
      <w:r w:rsidR="0059055D">
        <w:t xml:space="preserve">Autopsy is a simple digital forensics software which uses wizards throughout </w:t>
      </w:r>
      <w:r w:rsidR="00080C90">
        <w:t xml:space="preserve">to effectively guide the user to producing appropriate and important evidence. </w:t>
      </w:r>
      <w:r w:rsidR="00B408EA">
        <w:t xml:space="preserve">Modules such as Sleuth-Kit which is a command line tool used </w:t>
      </w:r>
      <w:r w:rsidR="00D772F4">
        <w:t>to</w:t>
      </w:r>
      <w:r w:rsidR="00B408EA">
        <w:t xml:space="preserve"> perform disk analysis of forensic images from various devices can be downloaded and use Autopsy as an effective GUI</w:t>
      </w:r>
      <w:r w:rsidR="003D0134">
        <w:t xml:space="preserve"> </w:t>
      </w:r>
      <w:sdt>
        <w:sdtPr>
          <w:id w:val="-1749811308"/>
          <w:citation/>
        </w:sdtPr>
        <w:sdtEndPr/>
        <w:sdtContent>
          <w:r w:rsidR="003D0134">
            <w:fldChar w:fldCharType="begin"/>
          </w:r>
          <w:r w:rsidR="003D0134">
            <w:instrText xml:space="preserve"> CITATION Cor11 \l 2057 </w:instrText>
          </w:r>
          <w:r w:rsidR="003D0134">
            <w:fldChar w:fldCharType="separate"/>
          </w:r>
          <w:r w:rsidR="005A3392" w:rsidRPr="005A3392">
            <w:rPr>
              <w:noProof/>
            </w:rPr>
            <w:t>[6]</w:t>
          </w:r>
          <w:r w:rsidR="003D0134">
            <w:fldChar w:fldCharType="end"/>
          </w:r>
        </w:sdtContent>
      </w:sdt>
      <w:r w:rsidR="00B408EA">
        <w:t>.</w:t>
      </w:r>
      <w:r w:rsidR="007934E6">
        <w:t xml:space="preserve"> </w:t>
      </w:r>
      <w:r w:rsidR="00D772F4">
        <w:t>Like</w:t>
      </w:r>
      <w:r w:rsidR="007934E6">
        <w:t xml:space="preserve"> FTK, Autopsy has the feature of multi-user cases meaning that both tools are an effective way of collaborating with other investigators. The ability to collaborate in autopsy is done through the creation of Multi-User cases allowing for investigators to see live updates from one another. Email analysis is another feature in which both autopsy and FTK have in common allowing for </w:t>
      </w:r>
      <w:r w:rsidR="00AF3438">
        <w:t>in-depth</w:t>
      </w:r>
      <w:r w:rsidR="007934E6">
        <w:t xml:space="preserve"> analysis of emails headers</w:t>
      </w:r>
      <w:r w:rsidR="00D772F4">
        <w:t xml:space="preserve">, </w:t>
      </w:r>
      <w:r w:rsidR="007934E6">
        <w:t xml:space="preserve">other important email information </w:t>
      </w:r>
      <w:r w:rsidR="00D772F4">
        <w:t>and the ability</w:t>
      </w:r>
      <w:r w:rsidR="007934E6">
        <w:t xml:space="preserve"> </w:t>
      </w:r>
      <w:r w:rsidR="00D772F4">
        <w:t xml:space="preserve">to </w:t>
      </w:r>
      <w:r w:rsidR="007934E6">
        <w:t>filter and keyword search.</w:t>
      </w:r>
      <w:r w:rsidR="00D772F4">
        <w:t xml:space="preserve"> The Timeline Analysis is a powerful tool used in autopsy which provides the user with a function to determine events that have taken place before or after an incident has occurred. Timeline Analysis allows for the timeline of events to be visualised, this can be used to determine when the suspect has been using the device and what the suspect has been using the device for </w:t>
      </w:r>
      <w:sdt>
        <w:sdtPr>
          <w:id w:val="-804238500"/>
          <w:citation/>
        </w:sdtPr>
        <w:sdtEndPr/>
        <w:sdtContent>
          <w:r w:rsidR="00D772F4">
            <w:fldChar w:fldCharType="begin"/>
          </w:r>
          <w:r w:rsidR="00D772F4">
            <w:rPr>
              <w:lang w:val="en-US"/>
            </w:rPr>
            <w:instrText xml:space="preserve"> CITATION Mar16 \l 1033 </w:instrText>
          </w:r>
          <w:r w:rsidR="00D772F4">
            <w:fldChar w:fldCharType="separate"/>
          </w:r>
          <w:r w:rsidR="005A3392" w:rsidRPr="005A3392">
            <w:rPr>
              <w:noProof/>
              <w:lang w:val="en-US"/>
            </w:rPr>
            <w:t>[7]</w:t>
          </w:r>
          <w:r w:rsidR="00D772F4">
            <w:fldChar w:fldCharType="end"/>
          </w:r>
        </w:sdtContent>
      </w:sdt>
      <w:r w:rsidR="00D772F4">
        <w:t>. The timeline analysis also plays a big role in identifying the correct suspect if there are multiple potential suspects as valuable system activity can be identified at specific times to narrow down the search. Timeline visualizations are strong evidence used in courts of law to prosecute or acquit a suspect.</w:t>
      </w:r>
    </w:p>
    <w:p w14:paraId="3ED98A6B" w14:textId="77777777" w:rsidR="00D772F4" w:rsidRDefault="00D772F4" w:rsidP="00D772F4">
      <w:r>
        <w:t>Autopsy uses Hash set filtering to filter out files which are known by the server to be good files through the National Software Reference Library, the hash set filtering will flag files known to be malicious and allow for further actions to be taken.</w:t>
      </w:r>
    </w:p>
    <w:p w14:paraId="76F9A886" w14:textId="3AA0053C" w:rsidR="007934E6" w:rsidRDefault="007934E6" w:rsidP="007934E6"/>
    <w:p w14:paraId="375EBFC2" w14:textId="62C3251F" w:rsidR="00630367" w:rsidRPr="0049795D" w:rsidRDefault="00630367" w:rsidP="0049795D"/>
    <w:p w14:paraId="66B72CDD" w14:textId="0750040E" w:rsidR="008718CB" w:rsidRDefault="008718CB"/>
    <w:p w14:paraId="5A59C431" w14:textId="11590F49" w:rsidR="00867135" w:rsidRDefault="006726D7" w:rsidP="00867135">
      <w:pPr>
        <w:pStyle w:val="Heading2"/>
      </w:pPr>
      <w:r>
        <w:t>Wireshark</w:t>
      </w:r>
    </w:p>
    <w:p w14:paraId="430C7372" w14:textId="77777777" w:rsidR="00767E78" w:rsidRDefault="00202673" w:rsidP="00124AAF">
      <w:r>
        <w:t xml:space="preserve">Wireshark is an Open-source network </w:t>
      </w:r>
      <w:r w:rsidR="006140BA">
        <w:t xml:space="preserve">protocol analysis tool designed to give users an </w:t>
      </w:r>
      <w:r w:rsidR="003D1235">
        <w:t>in-depth</w:t>
      </w:r>
      <w:r w:rsidR="006140BA">
        <w:t xml:space="preserve"> view </w:t>
      </w:r>
      <w:r w:rsidR="00BF1844">
        <w:t>of the traffic of</w:t>
      </w:r>
      <w:r w:rsidR="006140BA">
        <w:t xml:space="preserve"> their network</w:t>
      </w:r>
      <w:r w:rsidR="001D40C5">
        <w:t>.</w:t>
      </w:r>
      <w:r w:rsidR="006140BA">
        <w:t xml:space="preserve"> </w:t>
      </w:r>
      <w:r w:rsidR="008A4DDA">
        <w:t xml:space="preserve">Wireshark works through capturing </w:t>
      </w:r>
      <w:r w:rsidR="00407CB8">
        <w:t xml:space="preserve">the travelling </w:t>
      </w:r>
      <w:r w:rsidR="008A4DDA">
        <w:t xml:space="preserve">packets </w:t>
      </w:r>
      <w:r w:rsidR="00E113B1">
        <w:t>from one node on a network to another</w:t>
      </w:r>
      <w:r w:rsidR="007D7F13">
        <w:t>. This is</w:t>
      </w:r>
      <w:r w:rsidR="00E113B1">
        <w:t xml:space="preserve"> known as packet sniffing</w:t>
      </w:r>
      <w:r w:rsidR="00151D6A">
        <w:t xml:space="preserve"> and is</w:t>
      </w:r>
      <w:r w:rsidR="00B94F89">
        <w:t xml:space="preserve"> done</w:t>
      </w:r>
      <w:r w:rsidR="001E4596">
        <w:t xml:space="preserve"> by viewing </w:t>
      </w:r>
      <w:r w:rsidR="0023581D">
        <w:t xml:space="preserve">a real time internet connection and </w:t>
      </w:r>
      <w:r w:rsidR="003D1235">
        <w:t>grabbing the data for analys</w:t>
      </w:r>
      <w:r w:rsidR="00534579">
        <w:t>i</w:t>
      </w:r>
      <w:r w:rsidR="003D1235">
        <w:t>s</w:t>
      </w:r>
      <w:r w:rsidR="00534579">
        <w:t xml:space="preserve"> </w:t>
      </w:r>
      <w:sdt>
        <w:sdtPr>
          <w:id w:val="167913493"/>
          <w:citation/>
        </w:sdtPr>
        <w:sdtEndPr/>
        <w:sdtContent>
          <w:r w:rsidR="00534579">
            <w:fldChar w:fldCharType="begin"/>
          </w:r>
          <w:r w:rsidR="00534579">
            <w:instrText xml:space="preserve"> CITATION Bha21 \l 2057 </w:instrText>
          </w:r>
          <w:r w:rsidR="00534579">
            <w:fldChar w:fldCharType="separate"/>
          </w:r>
          <w:r w:rsidR="005A3392" w:rsidRPr="005A3392">
            <w:rPr>
              <w:noProof/>
            </w:rPr>
            <w:t>[8]</w:t>
          </w:r>
          <w:r w:rsidR="00534579">
            <w:fldChar w:fldCharType="end"/>
          </w:r>
        </w:sdtContent>
      </w:sdt>
      <w:r w:rsidR="00E113B1">
        <w:t>.</w:t>
      </w:r>
      <w:r w:rsidR="003D1235">
        <w:t xml:space="preserve"> </w:t>
      </w:r>
    </w:p>
    <w:p w14:paraId="660BB05C" w14:textId="0CEEDFCD" w:rsidR="00124AAF" w:rsidRDefault="0005139A" w:rsidP="00124AAF">
      <w:r>
        <w:t xml:space="preserve">Wireshark offers the ability for users to filter through </w:t>
      </w:r>
      <w:r w:rsidR="00F77FC4">
        <w:t xml:space="preserve">packets using different variables </w:t>
      </w:r>
      <w:r w:rsidR="00124AAF">
        <w:t>to</w:t>
      </w:r>
      <w:r w:rsidR="00F77FC4">
        <w:t xml:space="preserve"> narrow down the search to </w:t>
      </w:r>
      <w:r w:rsidR="0021731A">
        <w:t xml:space="preserve">discover </w:t>
      </w:r>
      <w:r w:rsidR="00F77FC4">
        <w:t>information that is needed</w:t>
      </w:r>
      <w:r w:rsidR="00F12163">
        <w:t>. While</w:t>
      </w:r>
      <w:r w:rsidR="0021731A">
        <w:t xml:space="preserve"> </w:t>
      </w:r>
      <w:r w:rsidR="00F12163">
        <w:t>using an</w:t>
      </w:r>
      <w:r w:rsidR="00442AED">
        <w:t xml:space="preserve"> effective interface offering high quality visualisation of the </w:t>
      </w:r>
      <w:r w:rsidR="00F12163">
        <w:t>journey and information of a packet</w:t>
      </w:r>
      <w:r w:rsidR="00124AAF">
        <w:t>, including the source and destination. Wireshark allows for the analysis of mistrustful activity through the network, packets drop, and any latency caused.</w:t>
      </w:r>
      <w:r w:rsidR="00124AAF" w:rsidRPr="00124AAF">
        <w:t xml:space="preserve"> This can help with the identification of the source of an attack, how the attack was implemented and what data has been affected by the attack to help with the start of a forensics investigation</w:t>
      </w:r>
      <w:r w:rsidR="004E34F1">
        <w:t xml:space="preserve"> </w:t>
      </w:r>
      <w:sdt>
        <w:sdtPr>
          <w:id w:val="-2021766040"/>
          <w:citation/>
        </w:sdtPr>
        <w:sdtEndPr/>
        <w:sdtContent>
          <w:r w:rsidR="004E34F1">
            <w:fldChar w:fldCharType="begin"/>
          </w:r>
          <w:r w:rsidR="004E34F1">
            <w:instrText xml:space="preserve"> CITATION Viv15 \l 2057 </w:instrText>
          </w:r>
          <w:r w:rsidR="004E34F1">
            <w:fldChar w:fldCharType="separate"/>
          </w:r>
          <w:r w:rsidR="005A3392" w:rsidRPr="005A3392">
            <w:rPr>
              <w:noProof/>
            </w:rPr>
            <w:t>[9]</w:t>
          </w:r>
          <w:r w:rsidR="004E34F1">
            <w:fldChar w:fldCharType="end"/>
          </w:r>
        </w:sdtContent>
      </w:sdt>
      <w:r w:rsidR="00124AAF" w:rsidRPr="00124AAF">
        <w:t>.</w:t>
      </w:r>
      <w:r w:rsidR="00124AAF">
        <w:t xml:space="preserve"> Wireshark can also provide the details of any excess malware which has been left on the system after the attack to reduce the chance of a later compromise reoccurring from the original attack. These </w:t>
      </w:r>
      <w:r w:rsidR="00FB2D49">
        <w:t xml:space="preserve">features are often used for troubleshooting network issues </w:t>
      </w:r>
      <w:r w:rsidR="00EC7EF1">
        <w:t>and for the identification and insight into cyber attacks.</w:t>
      </w:r>
    </w:p>
    <w:p w14:paraId="20AC169F" w14:textId="697997AF" w:rsidR="00BE656B" w:rsidRPr="00BE656B" w:rsidRDefault="00BE656B" w:rsidP="00BE656B"/>
    <w:p w14:paraId="4D17464E" w14:textId="4EA02202" w:rsidR="00513A96" w:rsidRDefault="00513A96" w:rsidP="00513A96">
      <w:pPr>
        <w:pStyle w:val="Heading2"/>
      </w:pPr>
      <w:r>
        <w:t>Volatility</w:t>
      </w:r>
    </w:p>
    <w:p w14:paraId="7D2CC78A" w14:textId="4D15B368" w:rsidR="003A09A2" w:rsidRDefault="00342B44" w:rsidP="00513A96">
      <w:r>
        <w:t xml:space="preserve">Tools such as Sleuth Kit are often used when </w:t>
      </w:r>
      <w:r w:rsidR="00E55F88">
        <w:t xml:space="preserve">focusing on the data found on hard drives however important forensics evidence which can </w:t>
      </w:r>
      <w:r w:rsidR="000447CA">
        <w:t>be used during an investigation can be stored in a devices RAM</w:t>
      </w:r>
      <w:r w:rsidR="00392E89">
        <w:t xml:space="preserve">. Due to the high volatility of </w:t>
      </w:r>
      <w:r w:rsidR="00A80766">
        <w:t>RAM,</w:t>
      </w:r>
      <w:r w:rsidR="00392E89">
        <w:t xml:space="preserve"> it is important to collect evidence quickly and efficiently </w:t>
      </w:r>
      <w:r w:rsidR="00A80766">
        <w:t>for</w:t>
      </w:r>
      <w:r w:rsidR="0053081B">
        <w:t xml:space="preserve"> it to be analysed without any loss of data. </w:t>
      </w:r>
      <w:r w:rsidR="0068543F">
        <w:t xml:space="preserve">Volatile memory is important because once the </w:t>
      </w:r>
      <w:r w:rsidR="00586698">
        <w:t xml:space="preserve">electrical current to retain the data has gone then the volatile data </w:t>
      </w:r>
      <w:r w:rsidR="000A39AD">
        <w:t>will be erased</w:t>
      </w:r>
      <w:r w:rsidR="00F90223">
        <w:t xml:space="preserve"> </w:t>
      </w:r>
      <w:sdt>
        <w:sdtPr>
          <w:id w:val="-114675629"/>
          <w:citation/>
        </w:sdtPr>
        <w:sdtEndPr/>
        <w:sdtContent>
          <w:r w:rsidR="00F90223">
            <w:fldChar w:fldCharType="begin"/>
          </w:r>
          <w:r w:rsidR="00F90223">
            <w:instrText xml:space="preserve"> CITATION Nol05 \l 2057 </w:instrText>
          </w:r>
          <w:r w:rsidR="00F90223">
            <w:fldChar w:fldCharType="separate"/>
          </w:r>
          <w:r w:rsidR="005A3392" w:rsidRPr="005A3392">
            <w:rPr>
              <w:noProof/>
            </w:rPr>
            <w:t>[10]</w:t>
          </w:r>
          <w:r w:rsidR="00F90223">
            <w:fldChar w:fldCharType="end"/>
          </w:r>
        </w:sdtContent>
      </w:sdt>
      <w:r w:rsidR="00D5581F">
        <w:t xml:space="preserve">. Volatility is used by analysing memory dumps which </w:t>
      </w:r>
      <w:r w:rsidR="0097223B">
        <w:t xml:space="preserve">is a file </w:t>
      </w:r>
      <w:r w:rsidR="00660CE4">
        <w:t xml:space="preserve">containing a copy </w:t>
      </w:r>
      <w:r w:rsidR="00615D0B">
        <w:t xml:space="preserve">of a computers RAM at a given time. Memory dumps contain important information </w:t>
      </w:r>
      <w:r w:rsidR="00AB7B13">
        <w:t xml:space="preserve">about the devices diagnostics information, </w:t>
      </w:r>
      <w:r w:rsidR="0004699C">
        <w:t xml:space="preserve">reasons for suspicious activity, system crashes and </w:t>
      </w:r>
      <w:r w:rsidR="00E94A66">
        <w:t xml:space="preserve">errors which may not be traceable using forensics tools such as autopsy and </w:t>
      </w:r>
      <w:r w:rsidR="00C53E6F">
        <w:t>FTK.</w:t>
      </w:r>
      <w:r w:rsidR="00692E22">
        <w:t xml:space="preserve"> </w:t>
      </w:r>
      <w:r w:rsidR="00E04CC4">
        <w:t xml:space="preserve"> </w:t>
      </w:r>
      <w:r w:rsidR="009642A6">
        <w:t xml:space="preserve">Using </w:t>
      </w:r>
      <w:r w:rsidR="00A80766">
        <w:t>volatility,</w:t>
      </w:r>
      <w:r w:rsidR="00866832">
        <w:t xml:space="preserve"> a parsed memory image can be analysed from the time </w:t>
      </w:r>
      <w:r w:rsidR="00BB2902">
        <w:t>that the computer</w:t>
      </w:r>
      <w:r w:rsidR="00663F91">
        <w:t xml:space="preserve"> forensics experts suspect suspicious ac</w:t>
      </w:r>
      <w:r w:rsidR="003E3294">
        <w:t>tivity</w:t>
      </w:r>
      <w:r w:rsidR="00314A2B">
        <w:t xml:space="preserve"> </w:t>
      </w:r>
      <w:sdt>
        <w:sdtPr>
          <w:id w:val="-1435587990"/>
          <w:citation/>
        </w:sdtPr>
        <w:sdtEndPr/>
        <w:sdtContent>
          <w:r w:rsidR="00314A2B">
            <w:fldChar w:fldCharType="begin"/>
          </w:r>
          <w:r w:rsidR="00314A2B">
            <w:instrText xml:space="preserve"> CITATION Adi18 \l 2057 </w:instrText>
          </w:r>
          <w:r w:rsidR="00314A2B">
            <w:fldChar w:fldCharType="separate"/>
          </w:r>
          <w:r w:rsidR="005A3392" w:rsidRPr="005A3392">
            <w:rPr>
              <w:noProof/>
            </w:rPr>
            <w:t>[11]</w:t>
          </w:r>
          <w:r w:rsidR="00314A2B">
            <w:fldChar w:fldCharType="end"/>
          </w:r>
        </w:sdtContent>
      </w:sdt>
      <w:r w:rsidR="003E3294">
        <w:t xml:space="preserve">. </w:t>
      </w:r>
      <w:r w:rsidR="00435D19">
        <w:t>The Volatility framework allows for analysis of data such as:</w:t>
      </w:r>
    </w:p>
    <w:p w14:paraId="14619C3C" w14:textId="0A716F7C" w:rsidR="00435D19" w:rsidRDefault="00AB7B87" w:rsidP="00AB7B87">
      <w:pPr>
        <w:pStyle w:val="ListParagraph"/>
        <w:numPr>
          <w:ilvl w:val="0"/>
          <w:numId w:val="1"/>
        </w:numPr>
      </w:pPr>
      <w:r>
        <w:t>Time and Date of the memory dump image</w:t>
      </w:r>
    </w:p>
    <w:p w14:paraId="3CCE8B57" w14:textId="595541CA" w:rsidR="00AB7B87" w:rsidRDefault="00DC5C47" w:rsidP="00AB7B87">
      <w:pPr>
        <w:pStyle w:val="ListParagraph"/>
        <w:numPr>
          <w:ilvl w:val="0"/>
          <w:numId w:val="1"/>
        </w:numPr>
      </w:pPr>
      <w:r>
        <w:t>Processes running at the time of the memory dump</w:t>
      </w:r>
    </w:p>
    <w:p w14:paraId="36C9B5EE" w14:textId="0E5DA0DA" w:rsidR="00DC5C47" w:rsidRDefault="008B7AC5" w:rsidP="00AB7B87">
      <w:pPr>
        <w:pStyle w:val="ListParagraph"/>
        <w:numPr>
          <w:ilvl w:val="0"/>
          <w:numId w:val="1"/>
        </w:numPr>
      </w:pPr>
      <w:r>
        <w:t>Network sockets and connections</w:t>
      </w:r>
      <w:r w:rsidR="00C115FE">
        <w:t xml:space="preserve"> that were open at the time of the memory dump</w:t>
      </w:r>
    </w:p>
    <w:p w14:paraId="383E8FA5" w14:textId="4B54FBAD" w:rsidR="008B7AC5" w:rsidRDefault="005C7CB9" w:rsidP="00AB7B87">
      <w:pPr>
        <w:pStyle w:val="ListParagraph"/>
        <w:numPr>
          <w:ilvl w:val="0"/>
          <w:numId w:val="1"/>
        </w:numPr>
      </w:pPr>
      <w:r>
        <w:t>Libraries and File names for each running process</w:t>
      </w:r>
    </w:p>
    <w:p w14:paraId="644692A4" w14:textId="3C8292FC" w:rsidR="005C7CB9" w:rsidRPr="00513A96" w:rsidRDefault="00A80766" w:rsidP="00B10076">
      <w:r>
        <w:t>Using</w:t>
      </w:r>
      <w:r w:rsidR="00B10076">
        <w:t xml:space="preserve"> fast and </w:t>
      </w:r>
      <w:r w:rsidR="00CA0805">
        <w:t xml:space="preserve">well organised algorithms </w:t>
      </w:r>
      <w:r w:rsidR="00401C2A">
        <w:t xml:space="preserve">an image of </w:t>
      </w:r>
      <w:r w:rsidR="0002293D">
        <w:t>a memory dump</w:t>
      </w:r>
      <w:r w:rsidR="00CA0805">
        <w:t xml:space="preserve"> can be analysed quickly and efficiently </w:t>
      </w:r>
      <w:r w:rsidR="00EC7EF1">
        <w:t>to</w:t>
      </w:r>
      <w:r w:rsidR="00401C2A">
        <w:t xml:space="preserve"> </w:t>
      </w:r>
      <w:r w:rsidR="00157078">
        <w:t>locate</w:t>
      </w:r>
      <w:r w:rsidR="008D0E22">
        <w:t xml:space="preserve"> key evidence that may identify the </w:t>
      </w:r>
      <w:r w:rsidR="00765A4C">
        <w:t>cause and culprit of an attack that would not be found through a hard driv</w:t>
      </w:r>
      <w:r w:rsidR="00401C2A">
        <w:t>e</w:t>
      </w:r>
      <w:r w:rsidR="00613077">
        <w:t xml:space="preserve"> or Network traffic analysis</w:t>
      </w:r>
      <w:r w:rsidR="00EC7EF1">
        <w:t xml:space="preserve">. A similar tool is offered with the </w:t>
      </w:r>
      <w:r w:rsidR="00F95826">
        <w:t xml:space="preserve">FTK </w:t>
      </w:r>
      <w:r w:rsidR="008B2F02">
        <w:t>costing a lot more</w:t>
      </w:r>
      <w:r w:rsidR="00E87761">
        <w:t>,</w:t>
      </w:r>
      <w:r w:rsidR="008B2F02">
        <w:t xml:space="preserve"> however</w:t>
      </w:r>
      <w:r w:rsidR="00F95826">
        <w:t xml:space="preserve"> volatility is a much cheaper alternative</w:t>
      </w:r>
      <w:r w:rsidR="00BB7651">
        <w:t xml:space="preserve"> with the only downfall being </w:t>
      </w:r>
      <w:r w:rsidR="001A1F31">
        <w:t>slower than its alternative.</w:t>
      </w:r>
      <w:r w:rsidR="00F95826">
        <w:t xml:space="preserve"> </w:t>
      </w:r>
    </w:p>
    <w:p w14:paraId="20CB1166" w14:textId="77777777" w:rsidR="002A1CDB" w:rsidRDefault="002A1CDB" w:rsidP="006726D7"/>
    <w:p w14:paraId="5D962A96" w14:textId="77777777" w:rsidR="00105EE1" w:rsidRPr="006726D7" w:rsidRDefault="00105EE1" w:rsidP="006726D7"/>
    <w:p w14:paraId="3EC00F60" w14:textId="77777777" w:rsidR="001A1F31" w:rsidRDefault="001A1F31" w:rsidP="00867135">
      <w:pPr>
        <w:pStyle w:val="Heading2"/>
      </w:pPr>
    </w:p>
    <w:p w14:paraId="5005A04D" w14:textId="770CBD1E" w:rsidR="00867135" w:rsidRDefault="00867135" w:rsidP="00867135">
      <w:pPr>
        <w:pStyle w:val="Heading2"/>
      </w:pPr>
      <w:r>
        <w:t>Table comparison</w:t>
      </w:r>
    </w:p>
    <w:tbl>
      <w:tblPr>
        <w:tblStyle w:val="TableGrid"/>
        <w:tblW w:w="0" w:type="auto"/>
        <w:tblLook w:val="04A0" w:firstRow="1" w:lastRow="0" w:firstColumn="1" w:lastColumn="0" w:noHBand="0" w:noVBand="1"/>
      </w:tblPr>
      <w:tblGrid>
        <w:gridCol w:w="2269"/>
        <w:gridCol w:w="2393"/>
        <w:gridCol w:w="2177"/>
        <w:gridCol w:w="2177"/>
      </w:tblGrid>
      <w:tr w:rsidR="00DC4D6D" w14:paraId="7FC7B4E3" w14:textId="07F982D7" w:rsidTr="00DC4D6D">
        <w:tc>
          <w:tcPr>
            <w:tcW w:w="2269" w:type="dxa"/>
          </w:tcPr>
          <w:p w14:paraId="718B13C0" w14:textId="10BAF9AC" w:rsidR="00DC4D6D" w:rsidRPr="00DC4D6D" w:rsidRDefault="00DC4D6D" w:rsidP="00867135">
            <w:pPr>
              <w:rPr>
                <w:b/>
                <w:bCs/>
                <w:u w:val="single"/>
              </w:rPr>
            </w:pPr>
            <w:r w:rsidRPr="00DC4D6D">
              <w:rPr>
                <w:b/>
                <w:bCs/>
                <w:u w:val="single"/>
              </w:rPr>
              <w:t>FTK</w:t>
            </w:r>
            <w:r w:rsidR="00260134">
              <w:rPr>
                <w:b/>
                <w:bCs/>
                <w:u w:val="single"/>
              </w:rPr>
              <w:t>/ FT</w:t>
            </w:r>
            <w:r w:rsidR="00E87761">
              <w:rPr>
                <w:b/>
                <w:bCs/>
                <w:u w:val="single"/>
              </w:rPr>
              <w:t>K</w:t>
            </w:r>
            <w:r w:rsidR="00260134">
              <w:rPr>
                <w:b/>
                <w:bCs/>
                <w:u w:val="single"/>
              </w:rPr>
              <w:t xml:space="preserve"> imager</w:t>
            </w:r>
          </w:p>
        </w:tc>
        <w:tc>
          <w:tcPr>
            <w:tcW w:w="2393" w:type="dxa"/>
          </w:tcPr>
          <w:p w14:paraId="7F819C2A" w14:textId="790DC70B" w:rsidR="00DC4D6D" w:rsidRPr="00DC4D6D" w:rsidRDefault="00DC4D6D" w:rsidP="00867135">
            <w:pPr>
              <w:rPr>
                <w:b/>
                <w:bCs/>
                <w:u w:val="single"/>
              </w:rPr>
            </w:pPr>
            <w:r w:rsidRPr="00DC4D6D">
              <w:rPr>
                <w:b/>
                <w:bCs/>
                <w:u w:val="single"/>
              </w:rPr>
              <w:t>Autopsy</w:t>
            </w:r>
            <w:r w:rsidR="007D5711">
              <w:rPr>
                <w:b/>
                <w:bCs/>
                <w:u w:val="single"/>
              </w:rPr>
              <w:t xml:space="preserve"> / Sleuth Kit</w:t>
            </w:r>
          </w:p>
        </w:tc>
        <w:tc>
          <w:tcPr>
            <w:tcW w:w="2177" w:type="dxa"/>
          </w:tcPr>
          <w:p w14:paraId="2A50FB5C" w14:textId="4EB0810F" w:rsidR="00DC4D6D" w:rsidRPr="00DC4D6D" w:rsidRDefault="00DC4D6D" w:rsidP="00867135">
            <w:pPr>
              <w:rPr>
                <w:b/>
                <w:bCs/>
                <w:u w:val="single"/>
              </w:rPr>
            </w:pPr>
            <w:r w:rsidRPr="00DC4D6D">
              <w:rPr>
                <w:b/>
                <w:bCs/>
                <w:u w:val="single"/>
              </w:rPr>
              <w:t>Wireshark</w:t>
            </w:r>
          </w:p>
        </w:tc>
        <w:tc>
          <w:tcPr>
            <w:tcW w:w="2177" w:type="dxa"/>
          </w:tcPr>
          <w:p w14:paraId="0A1D1BD8" w14:textId="3D54FCF4" w:rsidR="00DC4D6D" w:rsidRPr="00DC4D6D" w:rsidRDefault="00DC4D6D" w:rsidP="00867135">
            <w:pPr>
              <w:rPr>
                <w:b/>
                <w:bCs/>
                <w:u w:val="single"/>
              </w:rPr>
            </w:pPr>
            <w:r w:rsidRPr="00DC4D6D">
              <w:rPr>
                <w:b/>
                <w:bCs/>
                <w:u w:val="single"/>
              </w:rPr>
              <w:t>Volatility</w:t>
            </w:r>
          </w:p>
        </w:tc>
      </w:tr>
      <w:tr w:rsidR="001A1F31" w14:paraId="0162FEE2" w14:textId="77777777" w:rsidTr="00DC4D6D">
        <w:tc>
          <w:tcPr>
            <w:tcW w:w="2269" w:type="dxa"/>
          </w:tcPr>
          <w:p w14:paraId="59517F17" w14:textId="7B6E9F6D" w:rsidR="009626FB" w:rsidRDefault="009626FB" w:rsidP="00867135">
            <w:r>
              <w:t>FTK is commercial</w:t>
            </w:r>
          </w:p>
          <w:p w14:paraId="3BF35512" w14:textId="5BA8251B" w:rsidR="001A1F31" w:rsidRDefault="009626FB" w:rsidP="00867135">
            <w:r>
              <w:t xml:space="preserve">FTK imager is </w:t>
            </w:r>
            <w:r w:rsidR="001A1F31">
              <w:t>Open Source</w:t>
            </w:r>
          </w:p>
        </w:tc>
        <w:tc>
          <w:tcPr>
            <w:tcW w:w="2393" w:type="dxa"/>
          </w:tcPr>
          <w:p w14:paraId="0113606B" w14:textId="2A223FAE" w:rsidR="001A1F31" w:rsidRDefault="001A1F31" w:rsidP="00867135">
            <w:r>
              <w:t>Open Source</w:t>
            </w:r>
          </w:p>
        </w:tc>
        <w:tc>
          <w:tcPr>
            <w:tcW w:w="2177" w:type="dxa"/>
          </w:tcPr>
          <w:p w14:paraId="5F66AA48" w14:textId="7EF1B06D" w:rsidR="001A1F31" w:rsidRDefault="001A1F31" w:rsidP="00867135">
            <w:r>
              <w:t>Open Source</w:t>
            </w:r>
          </w:p>
        </w:tc>
        <w:tc>
          <w:tcPr>
            <w:tcW w:w="2177" w:type="dxa"/>
          </w:tcPr>
          <w:p w14:paraId="009F7BF4" w14:textId="190A4AF9" w:rsidR="001A1F31" w:rsidRDefault="001A1F31" w:rsidP="00867135">
            <w:r>
              <w:t>Open Source</w:t>
            </w:r>
          </w:p>
        </w:tc>
      </w:tr>
      <w:tr w:rsidR="00DC4D6D" w14:paraId="4032F789" w14:textId="1729A527" w:rsidTr="00DC4D6D">
        <w:tc>
          <w:tcPr>
            <w:tcW w:w="2269" w:type="dxa"/>
          </w:tcPr>
          <w:p w14:paraId="2B7358B6" w14:textId="2D701A95" w:rsidR="00DC4D6D" w:rsidRDefault="00DA3092" w:rsidP="00867135">
            <w:r>
              <w:t>Graphical User Interface</w:t>
            </w:r>
          </w:p>
        </w:tc>
        <w:tc>
          <w:tcPr>
            <w:tcW w:w="2393" w:type="dxa"/>
          </w:tcPr>
          <w:p w14:paraId="031EF57E" w14:textId="626482DA" w:rsidR="00DC4D6D" w:rsidRDefault="00DD0346" w:rsidP="00867135">
            <w:r>
              <w:t xml:space="preserve">Sleuth Kit is command line based </w:t>
            </w:r>
            <w:r w:rsidR="001A1F31">
              <w:t xml:space="preserve">however autopsy offers a </w:t>
            </w:r>
            <w:r w:rsidR="00D5760F">
              <w:t>Graphical User Interface</w:t>
            </w:r>
          </w:p>
        </w:tc>
        <w:tc>
          <w:tcPr>
            <w:tcW w:w="2177" w:type="dxa"/>
          </w:tcPr>
          <w:p w14:paraId="55BC9F2A" w14:textId="33C5B991" w:rsidR="00DC4D6D" w:rsidRDefault="00D5760F" w:rsidP="00867135">
            <w:r>
              <w:t>Graphical User Interface</w:t>
            </w:r>
          </w:p>
        </w:tc>
        <w:tc>
          <w:tcPr>
            <w:tcW w:w="2177" w:type="dxa"/>
          </w:tcPr>
          <w:p w14:paraId="33B19260" w14:textId="2A44E8E9" w:rsidR="00DC4D6D" w:rsidRDefault="00A26F05" w:rsidP="00867135">
            <w:r>
              <w:t xml:space="preserve">No </w:t>
            </w:r>
            <w:r w:rsidR="00D5760F">
              <w:t>Graphical User Interface - u</w:t>
            </w:r>
            <w:r w:rsidR="00B207A4">
              <w:t>ses a command line interface</w:t>
            </w:r>
            <w:r w:rsidR="00D5760F">
              <w:t>.</w:t>
            </w:r>
          </w:p>
        </w:tc>
      </w:tr>
      <w:tr w:rsidR="00DC4D6D" w14:paraId="36DD161D" w14:textId="36776DA0" w:rsidTr="00DC4D6D">
        <w:tc>
          <w:tcPr>
            <w:tcW w:w="2269" w:type="dxa"/>
          </w:tcPr>
          <w:p w14:paraId="7E4F151D" w14:textId="7C5A5B9B" w:rsidR="00DC4D6D" w:rsidRDefault="003042FD" w:rsidP="00867135">
            <w:r>
              <w:t>Runs on windows</w:t>
            </w:r>
          </w:p>
        </w:tc>
        <w:tc>
          <w:tcPr>
            <w:tcW w:w="2393" w:type="dxa"/>
          </w:tcPr>
          <w:p w14:paraId="3AE9EB47" w14:textId="21382AD8" w:rsidR="00DC4D6D" w:rsidRDefault="00F817AC" w:rsidP="00867135">
            <w:r>
              <w:t xml:space="preserve">Runs </w:t>
            </w:r>
            <w:r w:rsidR="0083539F">
              <w:t xml:space="preserve">on Windows operating system, </w:t>
            </w:r>
            <w:r w:rsidR="00A80766">
              <w:t>however,</w:t>
            </w:r>
            <w:r w:rsidR="0083539F">
              <w:t xml:space="preserve"> can be manually </w:t>
            </w:r>
            <w:r w:rsidR="008418FD">
              <w:t xml:space="preserve">set up for </w:t>
            </w:r>
            <w:r w:rsidR="007B0456">
              <w:t>Linux</w:t>
            </w:r>
            <w:r w:rsidR="008418FD">
              <w:t xml:space="preserve"> and OS X</w:t>
            </w:r>
          </w:p>
        </w:tc>
        <w:tc>
          <w:tcPr>
            <w:tcW w:w="2177" w:type="dxa"/>
          </w:tcPr>
          <w:p w14:paraId="3AF3D271" w14:textId="4C7FBBCA" w:rsidR="00DC4D6D" w:rsidRDefault="00B3035E" w:rsidP="00867135">
            <w:r>
              <w:t>Linux, Windows and macOS</w:t>
            </w:r>
          </w:p>
        </w:tc>
        <w:tc>
          <w:tcPr>
            <w:tcW w:w="2177" w:type="dxa"/>
          </w:tcPr>
          <w:p w14:paraId="1EB56D6A" w14:textId="5D784C96" w:rsidR="00DC4D6D" w:rsidRDefault="00B207A4" w:rsidP="00867135">
            <w:r>
              <w:t xml:space="preserve">Runs on Windows, </w:t>
            </w:r>
            <w:r w:rsidR="00A80766">
              <w:t>Linux,</w:t>
            </w:r>
            <w:r>
              <w:t xml:space="preserve"> and </w:t>
            </w:r>
            <w:r w:rsidR="00B3035E">
              <w:t>macOS</w:t>
            </w:r>
          </w:p>
        </w:tc>
      </w:tr>
      <w:tr w:rsidR="00DC4D6D" w14:paraId="28EEA3B5" w14:textId="243835A5" w:rsidTr="00DC4D6D">
        <w:tc>
          <w:tcPr>
            <w:tcW w:w="2269" w:type="dxa"/>
          </w:tcPr>
          <w:p w14:paraId="6F3172A0" w14:textId="77777777" w:rsidR="00DC4D6D" w:rsidRDefault="00B13C4E" w:rsidP="00867135">
            <w:r>
              <w:t xml:space="preserve">Disk analysis </w:t>
            </w:r>
          </w:p>
          <w:p w14:paraId="5AA620F0" w14:textId="36E48A79" w:rsidR="00B13C4E" w:rsidRDefault="00B13C4E" w:rsidP="00867135">
            <w:r>
              <w:t>Memory forensics</w:t>
            </w:r>
          </w:p>
        </w:tc>
        <w:tc>
          <w:tcPr>
            <w:tcW w:w="2393" w:type="dxa"/>
          </w:tcPr>
          <w:p w14:paraId="324A7F30" w14:textId="5EA465BD" w:rsidR="00DC4D6D" w:rsidRDefault="003F0433" w:rsidP="003F0433">
            <w:r>
              <w:t>Disk Analysis</w:t>
            </w:r>
          </w:p>
        </w:tc>
        <w:tc>
          <w:tcPr>
            <w:tcW w:w="2177" w:type="dxa"/>
          </w:tcPr>
          <w:p w14:paraId="6EFE32C5" w14:textId="23B7D649" w:rsidR="00DC4D6D" w:rsidRDefault="00B13C4E" w:rsidP="00867135">
            <w:r>
              <w:t xml:space="preserve">Network </w:t>
            </w:r>
            <w:r w:rsidR="000B4D20">
              <w:t>Forensics</w:t>
            </w:r>
          </w:p>
        </w:tc>
        <w:tc>
          <w:tcPr>
            <w:tcW w:w="2177" w:type="dxa"/>
          </w:tcPr>
          <w:p w14:paraId="1B6EB191" w14:textId="4CA87B13" w:rsidR="00DC4D6D" w:rsidRDefault="00B13C4E" w:rsidP="00867135">
            <w:r>
              <w:t>Memory forensics</w:t>
            </w:r>
          </w:p>
        </w:tc>
      </w:tr>
    </w:tbl>
    <w:p w14:paraId="73EDFD3E" w14:textId="0C1926D7" w:rsidR="00867135" w:rsidRDefault="00867135" w:rsidP="00867135"/>
    <w:p w14:paraId="3BF3CE90" w14:textId="29937E99" w:rsidR="00867135" w:rsidRDefault="00867135" w:rsidP="00867135">
      <w:pPr>
        <w:pStyle w:val="Heading1"/>
      </w:pPr>
      <w:r>
        <w:t>Task 2 – Case Study</w:t>
      </w:r>
    </w:p>
    <w:p w14:paraId="3091276F" w14:textId="61EF2780" w:rsidR="002830BD" w:rsidRDefault="002830BD" w:rsidP="002830BD">
      <w:pPr>
        <w:pStyle w:val="Heading2"/>
      </w:pPr>
      <w:r>
        <w:t>overview and introduction of case</w:t>
      </w:r>
    </w:p>
    <w:p w14:paraId="2ECB31C4" w14:textId="4E4B40EE" w:rsidR="007A5692" w:rsidRPr="007A5692" w:rsidRDefault="00AC5866" w:rsidP="007A5692">
      <w:r>
        <w:t xml:space="preserve">CEC </w:t>
      </w:r>
      <w:r w:rsidR="002F531C">
        <w:t>Mobile M</w:t>
      </w:r>
      <w:r>
        <w:t>anufacturing</w:t>
      </w:r>
      <w:r w:rsidR="002F531C">
        <w:t xml:space="preserve"> Company are a popular vendor </w:t>
      </w:r>
      <w:r w:rsidR="007A29C7">
        <w:t xml:space="preserve">for mobile phones. They have recently </w:t>
      </w:r>
      <w:r w:rsidR="00F10119">
        <w:t xml:space="preserve">taken the project of designing the new Samsung Glaxy S20 Plus </w:t>
      </w:r>
      <w:r w:rsidR="00EF7724">
        <w:t xml:space="preserve">which has costed millions of pounds in research and development. </w:t>
      </w:r>
      <w:r w:rsidR="004E342D">
        <w:t xml:space="preserve">The designs had been kept on a computer which had belonged </w:t>
      </w:r>
      <w:r w:rsidR="00D61C2D">
        <w:t xml:space="preserve">to an employee named Rob who had left the company </w:t>
      </w:r>
      <w:r w:rsidR="009D1912">
        <w:t xml:space="preserve">after recent talks about selling the designs to </w:t>
      </w:r>
      <w:r w:rsidR="00426AC7">
        <w:t xml:space="preserve">competitors. </w:t>
      </w:r>
      <w:r w:rsidR="00000741">
        <w:t xml:space="preserve">The disgruntled employee had deleted the files from the only computer with a back up of these designs </w:t>
      </w:r>
      <w:r w:rsidR="00C0614C">
        <w:t>and has hired</w:t>
      </w:r>
      <w:r w:rsidR="006E79FC">
        <w:t xml:space="preserve"> a computer forensics expert to investigate the sabotage and recover both evidence and the deleted files.</w:t>
      </w:r>
    </w:p>
    <w:p w14:paraId="1A6C6B7B" w14:textId="37DED104" w:rsidR="00867135" w:rsidRDefault="002830BD" w:rsidP="002830BD">
      <w:pPr>
        <w:pStyle w:val="Heading2"/>
      </w:pPr>
      <w:r>
        <w:t xml:space="preserve">Methodology </w:t>
      </w:r>
    </w:p>
    <w:p w14:paraId="0E8020F3" w14:textId="40B7DAAA" w:rsidR="00315CA4" w:rsidRDefault="009A0165" w:rsidP="006F0745">
      <w:pPr>
        <w:pStyle w:val="Heading3"/>
      </w:pPr>
      <w:r>
        <w:t xml:space="preserve">Pre investigation </w:t>
      </w:r>
      <w:r w:rsidR="00315CA4">
        <w:t>Phase</w:t>
      </w:r>
    </w:p>
    <w:p w14:paraId="684C7689" w14:textId="356FF0BF" w:rsidR="006F0745" w:rsidRDefault="006F0745" w:rsidP="009F0D6E">
      <w:pPr>
        <w:pStyle w:val="Heading4"/>
      </w:pPr>
      <w:r>
        <w:t xml:space="preserve">Set up  computer forensics lab </w:t>
      </w:r>
    </w:p>
    <w:p w14:paraId="2273AD93" w14:textId="77802588" w:rsidR="00C47C5D" w:rsidRDefault="009F0D6E" w:rsidP="009F0D6E">
      <w:pPr>
        <w:pStyle w:val="ListParagraph"/>
        <w:numPr>
          <w:ilvl w:val="0"/>
          <w:numId w:val="1"/>
        </w:numPr>
      </w:pPr>
      <w:r>
        <w:t xml:space="preserve">A secure </w:t>
      </w:r>
      <w:r w:rsidR="008A5D58">
        <w:t xml:space="preserve">forensics lab will be set up </w:t>
      </w:r>
      <w:r w:rsidR="00536220">
        <w:t>to</w:t>
      </w:r>
      <w:r w:rsidR="008A5D58">
        <w:t xml:space="preserve"> store the </w:t>
      </w:r>
      <w:r w:rsidR="00536220">
        <w:t>and equipment that has been compromised.</w:t>
      </w:r>
    </w:p>
    <w:p w14:paraId="3517D53D" w14:textId="1DEDF280" w:rsidR="00536220" w:rsidRDefault="00250B7A" w:rsidP="009F0D6E">
      <w:pPr>
        <w:pStyle w:val="ListParagraph"/>
        <w:numPr>
          <w:ilvl w:val="0"/>
          <w:numId w:val="1"/>
        </w:numPr>
      </w:pPr>
      <w:r>
        <w:t xml:space="preserve">A </w:t>
      </w:r>
      <w:r w:rsidR="009E16BC">
        <w:t xml:space="preserve">high spec computer </w:t>
      </w:r>
      <w:r w:rsidR="007E5D93">
        <w:t xml:space="preserve">and server will be installed in the forensics lab </w:t>
      </w:r>
      <w:r w:rsidR="00D56BBD">
        <w:t>to</w:t>
      </w:r>
      <w:r w:rsidR="007E5D93">
        <w:t xml:space="preserve"> </w:t>
      </w:r>
      <w:r w:rsidR="00D56BBD">
        <w:t>examine the data</w:t>
      </w:r>
    </w:p>
    <w:p w14:paraId="4C7CE321" w14:textId="0E020267" w:rsidR="00D56BBD" w:rsidRDefault="00704A48" w:rsidP="009F0D6E">
      <w:pPr>
        <w:pStyle w:val="ListParagraph"/>
        <w:numPr>
          <w:ilvl w:val="0"/>
          <w:numId w:val="1"/>
        </w:numPr>
      </w:pPr>
      <w:r>
        <w:t xml:space="preserve">A process for </w:t>
      </w:r>
      <w:r w:rsidR="00F6643E">
        <w:t xml:space="preserve">control and handling the data will be decided </w:t>
      </w:r>
      <w:r w:rsidR="00E800EB">
        <w:t xml:space="preserve">with a chain of command and the decision of who can access the data from this point on </w:t>
      </w:r>
    </w:p>
    <w:p w14:paraId="2DFCDBCA" w14:textId="699F62D0" w:rsidR="006F0745" w:rsidRDefault="00AF62C1" w:rsidP="009F0D6E">
      <w:pPr>
        <w:pStyle w:val="Heading4"/>
      </w:pPr>
      <w:r>
        <w:t>Forensics toolkit</w:t>
      </w:r>
    </w:p>
    <w:p w14:paraId="229EC22C" w14:textId="13E4AA9F" w:rsidR="002F0535" w:rsidRPr="002F0535" w:rsidRDefault="002F0535" w:rsidP="002F0535">
      <w:pPr>
        <w:pStyle w:val="ListParagraph"/>
        <w:numPr>
          <w:ilvl w:val="0"/>
          <w:numId w:val="1"/>
        </w:numPr>
      </w:pPr>
      <w:r>
        <w:t>The FTK imager from the FTK toolkit will be used in this investigation</w:t>
      </w:r>
      <w:r w:rsidR="009C626A">
        <w:t xml:space="preserve"> due to its </w:t>
      </w:r>
      <w:r w:rsidR="003C3D10">
        <w:t>ability to create a disk image</w:t>
      </w:r>
      <w:r w:rsidR="00274CE1">
        <w:t xml:space="preserve">, </w:t>
      </w:r>
      <w:r w:rsidR="003C3D10">
        <w:t>file deletion recovery</w:t>
      </w:r>
      <w:r w:rsidR="00274CE1">
        <w:t xml:space="preserve"> </w:t>
      </w:r>
      <w:r w:rsidR="004424BD">
        <w:t xml:space="preserve">as </w:t>
      </w:r>
      <w:r>
        <w:t xml:space="preserve">the suspect is </w:t>
      </w:r>
      <w:r w:rsidR="00EB706C">
        <w:t>thought to have deleted the files from the computer.</w:t>
      </w:r>
      <w:r w:rsidR="009C626A">
        <w:t xml:space="preserve"> </w:t>
      </w:r>
    </w:p>
    <w:p w14:paraId="7FE67FA4" w14:textId="3C4CAA59" w:rsidR="006F29C9" w:rsidRPr="006F29C9" w:rsidRDefault="00AF62C1" w:rsidP="006F29C9">
      <w:pPr>
        <w:pStyle w:val="Heading3"/>
      </w:pPr>
      <w:r>
        <w:t>Investigation Phase</w:t>
      </w:r>
    </w:p>
    <w:p w14:paraId="1318736F" w14:textId="1C3F302C" w:rsidR="00AF62C1" w:rsidRDefault="00AF62C1" w:rsidP="008334F1">
      <w:pPr>
        <w:pStyle w:val="Heading4"/>
      </w:pPr>
      <w:r>
        <w:t xml:space="preserve">Data </w:t>
      </w:r>
      <w:r w:rsidR="008E7233">
        <w:t xml:space="preserve">Search &amp; </w:t>
      </w:r>
      <w:r>
        <w:t>seizure</w:t>
      </w:r>
    </w:p>
    <w:p w14:paraId="716509DC" w14:textId="32F55131" w:rsidR="00667845" w:rsidRDefault="00667845" w:rsidP="00667845">
      <w:pPr>
        <w:pStyle w:val="ListParagraph"/>
        <w:numPr>
          <w:ilvl w:val="0"/>
          <w:numId w:val="1"/>
        </w:numPr>
      </w:pPr>
      <w:r>
        <w:t xml:space="preserve">Consent documentation </w:t>
      </w:r>
      <w:r w:rsidR="00740A1E">
        <w:t xml:space="preserve">will be signed by </w:t>
      </w:r>
      <w:r w:rsidR="00EF2D91">
        <w:t>Ms Dee Rod</w:t>
      </w:r>
      <w:r w:rsidR="001F4577">
        <w:t xml:space="preserve"> the CEO of CEC </w:t>
      </w:r>
      <w:r w:rsidR="00767250">
        <w:t>to</w:t>
      </w:r>
      <w:r w:rsidR="00161A92">
        <w:t xml:space="preserve"> legally receive consent to searching and performing a formal </w:t>
      </w:r>
      <w:r w:rsidR="00767250">
        <w:t xml:space="preserve">investigation. </w:t>
      </w:r>
    </w:p>
    <w:p w14:paraId="0A5A2F76" w14:textId="5E32A13D" w:rsidR="00767250" w:rsidRPr="00667845" w:rsidRDefault="00767250" w:rsidP="00667845">
      <w:pPr>
        <w:pStyle w:val="ListParagraph"/>
        <w:numPr>
          <w:ilvl w:val="0"/>
          <w:numId w:val="1"/>
        </w:numPr>
      </w:pPr>
      <w:r>
        <w:t xml:space="preserve">Statements will be taken from any members of staff </w:t>
      </w:r>
      <w:r w:rsidR="008E7233">
        <w:t>who have knowledge about the recent deletion of files.</w:t>
      </w:r>
    </w:p>
    <w:p w14:paraId="1B903482" w14:textId="7EF5275B" w:rsidR="006F29C9" w:rsidRDefault="006F29C9" w:rsidP="006F29C9">
      <w:pPr>
        <w:pStyle w:val="ListParagraph"/>
        <w:numPr>
          <w:ilvl w:val="0"/>
          <w:numId w:val="1"/>
        </w:numPr>
      </w:pPr>
      <w:r>
        <w:lastRenderedPageBreak/>
        <w:t xml:space="preserve">The first phase of the investigation phase </w:t>
      </w:r>
      <w:r w:rsidR="00A21DEE">
        <w:t>will be to ensure that all data is collec</w:t>
      </w:r>
      <w:r w:rsidR="00820CA2">
        <w:t xml:space="preserve">ted and preserved. </w:t>
      </w:r>
      <w:r w:rsidR="00F165FD">
        <w:t xml:space="preserve">The volatile data will be copied using the </w:t>
      </w:r>
      <w:r w:rsidR="00552895">
        <w:t>FTK volatile memory analysis</w:t>
      </w:r>
      <w:r w:rsidR="00A23ADC">
        <w:t xml:space="preserve">. </w:t>
      </w:r>
    </w:p>
    <w:p w14:paraId="33981096" w14:textId="229AD950" w:rsidR="00953A12" w:rsidRDefault="00A33568" w:rsidP="006F29C9">
      <w:pPr>
        <w:pStyle w:val="ListParagraph"/>
        <w:numPr>
          <w:ilvl w:val="0"/>
          <w:numId w:val="1"/>
        </w:numPr>
      </w:pPr>
      <w:r>
        <w:t>After preservation of data the computer will be collected</w:t>
      </w:r>
      <w:r w:rsidR="000A6C41">
        <w:t xml:space="preserve">, </w:t>
      </w:r>
      <w:r w:rsidR="00CF72D4">
        <w:t>isolated,</w:t>
      </w:r>
      <w:r>
        <w:t xml:space="preserve"> and stored safely</w:t>
      </w:r>
      <w:r w:rsidR="000A6C41">
        <w:t xml:space="preserve"> in the computer forensics lab to ensure that no other </w:t>
      </w:r>
      <w:r w:rsidR="00953A12">
        <w:t>interferences can be made with it between this point and the end of the investigation.</w:t>
      </w:r>
    </w:p>
    <w:p w14:paraId="39D01D94" w14:textId="33A417CE" w:rsidR="006259F0" w:rsidRDefault="00A33568" w:rsidP="006F29C9">
      <w:pPr>
        <w:pStyle w:val="ListParagraph"/>
        <w:numPr>
          <w:ilvl w:val="0"/>
          <w:numId w:val="1"/>
        </w:numPr>
      </w:pPr>
      <w:r>
        <w:t xml:space="preserve"> </w:t>
      </w:r>
      <w:r w:rsidR="00CF72D4">
        <w:t xml:space="preserve">A chain of custody will be kept </w:t>
      </w:r>
      <w:r w:rsidR="004823CF">
        <w:t>documenting</w:t>
      </w:r>
      <w:r w:rsidR="00CF72D4">
        <w:t xml:space="preserve"> the movement of the evidence </w:t>
      </w:r>
      <w:r w:rsidR="001B2970">
        <w:t>from the start of the investigation till the end. This will also be used in court to show that evidence has</w:t>
      </w:r>
      <w:r w:rsidR="004823CF">
        <w:t xml:space="preserve"> been in a controlled environment during the investigation.</w:t>
      </w:r>
    </w:p>
    <w:p w14:paraId="39320AAF" w14:textId="77777777" w:rsidR="004823CF" w:rsidRPr="006F29C9" w:rsidRDefault="004823CF" w:rsidP="006F29C9">
      <w:pPr>
        <w:pStyle w:val="ListParagraph"/>
        <w:numPr>
          <w:ilvl w:val="0"/>
          <w:numId w:val="1"/>
        </w:numPr>
      </w:pPr>
    </w:p>
    <w:p w14:paraId="73CA2D12" w14:textId="0BCD3DB7" w:rsidR="00AF62C1" w:rsidRDefault="00AF62C1" w:rsidP="006F29C9">
      <w:pPr>
        <w:pStyle w:val="Heading4"/>
      </w:pPr>
      <w:r>
        <w:t>Data Acquisition</w:t>
      </w:r>
    </w:p>
    <w:p w14:paraId="3B2AC990" w14:textId="77777777" w:rsidR="009A1662" w:rsidRDefault="009A1662" w:rsidP="009A1662">
      <w:pPr>
        <w:pStyle w:val="ListParagraph"/>
        <w:numPr>
          <w:ilvl w:val="0"/>
          <w:numId w:val="1"/>
        </w:numPr>
      </w:pPr>
      <w:r>
        <w:t>To capture a full disk forensic image for analysis from the computer without the data being modified, the FTK Imager will be used to make a bit-by-bit copy of the hard drive. This will allow for analysis of the hard drive without having to use the original.</w:t>
      </w:r>
    </w:p>
    <w:p w14:paraId="5BC54D13" w14:textId="179B4667" w:rsidR="009A1662" w:rsidRDefault="00535E24" w:rsidP="00535E24">
      <w:pPr>
        <w:pStyle w:val="ListParagraph"/>
        <w:numPr>
          <w:ilvl w:val="0"/>
          <w:numId w:val="1"/>
        </w:numPr>
      </w:pPr>
      <w:r>
        <w:t>FTK imager can then be used again to</w:t>
      </w:r>
      <w:r w:rsidR="00265849">
        <w:t xml:space="preserve"> recover the deleted file. As we know that the files that have been deleted were Autodesk Maya files </w:t>
      </w:r>
      <w:r w:rsidR="00D41AE8">
        <w:t xml:space="preserve">the FTK </w:t>
      </w:r>
      <w:r w:rsidR="007F3DC0">
        <w:t>data carving feature will allow for easy filtration of files which are not relevant</w:t>
      </w:r>
      <w:r w:rsidR="00546FE9">
        <w:t>. This will give easy navigation through the appropriate file syste</w:t>
      </w:r>
      <w:r w:rsidR="00B4728D">
        <w:t>ms to find the deleted files.</w:t>
      </w:r>
    </w:p>
    <w:p w14:paraId="11197443" w14:textId="6533A31E" w:rsidR="00B4728D" w:rsidRDefault="00B4728D" w:rsidP="000F11D8">
      <w:pPr>
        <w:pStyle w:val="ListParagraph"/>
      </w:pPr>
    </w:p>
    <w:p w14:paraId="2DB20D2B" w14:textId="78DF1B3A" w:rsidR="000E704F" w:rsidRPr="009A1662" w:rsidRDefault="000E704F" w:rsidP="00F914B9">
      <w:pPr>
        <w:pStyle w:val="ListParagraph"/>
      </w:pPr>
    </w:p>
    <w:p w14:paraId="53D57A3B" w14:textId="7267CDAC" w:rsidR="00C47C5D" w:rsidRDefault="00C47C5D" w:rsidP="00C47C5D">
      <w:pPr>
        <w:pStyle w:val="Heading3"/>
      </w:pPr>
      <w:r>
        <w:t>Post investigation Phase</w:t>
      </w:r>
    </w:p>
    <w:p w14:paraId="134A320E" w14:textId="08C35B50" w:rsidR="00C47C5D" w:rsidRDefault="00C47C5D" w:rsidP="00777454">
      <w:pPr>
        <w:pStyle w:val="Heading4"/>
      </w:pPr>
      <w:r>
        <w:t>Report and Documentation</w:t>
      </w:r>
    </w:p>
    <w:p w14:paraId="4992D44B" w14:textId="61E3BDE1" w:rsidR="00777454" w:rsidRDefault="009224F0" w:rsidP="009224F0">
      <w:pPr>
        <w:pStyle w:val="ListParagraph"/>
        <w:numPr>
          <w:ilvl w:val="0"/>
          <w:numId w:val="1"/>
        </w:numPr>
      </w:pPr>
      <w:r>
        <w:t xml:space="preserve">A professional forensics report will be created through FTK </w:t>
      </w:r>
      <w:r w:rsidR="00C8082E">
        <w:t xml:space="preserve">discussing the </w:t>
      </w:r>
      <w:r w:rsidR="00314981">
        <w:t>steps that were taken and the data found from the actions taken to find the lost data.</w:t>
      </w:r>
    </w:p>
    <w:p w14:paraId="49F5C54D" w14:textId="77777777" w:rsidR="00BA1B3E" w:rsidRDefault="00314981" w:rsidP="009224F0">
      <w:pPr>
        <w:pStyle w:val="ListParagraph"/>
        <w:numPr>
          <w:ilvl w:val="0"/>
          <w:numId w:val="1"/>
        </w:numPr>
      </w:pPr>
      <w:r>
        <w:t xml:space="preserve">A final report will be created by the investigator detailing </w:t>
      </w:r>
      <w:r w:rsidR="006B5672">
        <w:t>all steps taken during the investigation</w:t>
      </w:r>
      <w:r w:rsidR="002157A0">
        <w:t xml:space="preserve">. </w:t>
      </w:r>
    </w:p>
    <w:p w14:paraId="364A0129" w14:textId="1ECA178A" w:rsidR="005C482F" w:rsidRDefault="005C482F" w:rsidP="00BA1B3E">
      <w:pPr>
        <w:ind w:left="360" w:firstLine="360"/>
      </w:pPr>
      <w:r w:rsidRPr="00BA1B3E">
        <w:rPr>
          <w:rStyle w:val="Heading5Char"/>
        </w:rPr>
        <w:t>Topics Covered in the final report:</w:t>
      </w:r>
    </w:p>
    <w:p w14:paraId="78F850FA" w14:textId="0E9DE0F8" w:rsidR="00314981" w:rsidRDefault="006B5672" w:rsidP="009224F0">
      <w:pPr>
        <w:pStyle w:val="ListParagraph"/>
        <w:numPr>
          <w:ilvl w:val="0"/>
          <w:numId w:val="1"/>
        </w:numPr>
      </w:pPr>
      <w:r>
        <w:t xml:space="preserve"> </w:t>
      </w:r>
      <w:r w:rsidR="00331B12">
        <w:t>The name of the person who conducted the report</w:t>
      </w:r>
    </w:p>
    <w:p w14:paraId="59CC3540" w14:textId="2B0BD7EE" w:rsidR="00331B12" w:rsidRDefault="00F9641E" w:rsidP="009224F0">
      <w:pPr>
        <w:pStyle w:val="ListParagraph"/>
        <w:numPr>
          <w:ilvl w:val="0"/>
          <w:numId w:val="1"/>
        </w:numPr>
      </w:pPr>
      <w:r>
        <w:t xml:space="preserve">A summary of the </w:t>
      </w:r>
      <w:r w:rsidR="00E43FB4">
        <w:t>event</w:t>
      </w:r>
    </w:p>
    <w:p w14:paraId="67FF8B75" w14:textId="23D0959A" w:rsidR="00E43FB4" w:rsidRDefault="00E43FB4" w:rsidP="00E43FB4">
      <w:pPr>
        <w:pStyle w:val="ListParagraph"/>
        <w:numPr>
          <w:ilvl w:val="0"/>
          <w:numId w:val="1"/>
        </w:numPr>
      </w:pPr>
      <w:r>
        <w:t>Evidence collected during the investigation</w:t>
      </w:r>
    </w:p>
    <w:p w14:paraId="1407FCA8" w14:textId="3622D04C" w:rsidR="00BA1B3E" w:rsidRDefault="00FA3334" w:rsidP="00E43FB4">
      <w:pPr>
        <w:pStyle w:val="ListParagraph"/>
        <w:numPr>
          <w:ilvl w:val="0"/>
          <w:numId w:val="1"/>
        </w:numPr>
      </w:pPr>
      <w:r>
        <w:t>Actions taken during the investigation</w:t>
      </w:r>
    </w:p>
    <w:p w14:paraId="709DD05E" w14:textId="53614326" w:rsidR="00FA3334" w:rsidRDefault="000F2D09" w:rsidP="00E43FB4">
      <w:pPr>
        <w:pStyle w:val="ListParagraph"/>
        <w:numPr>
          <w:ilvl w:val="0"/>
          <w:numId w:val="1"/>
        </w:numPr>
      </w:pPr>
      <w:r>
        <w:t xml:space="preserve">A conclusion to the case will be given </w:t>
      </w:r>
      <w:r w:rsidR="00DC6922">
        <w:t>using evidence gathered throughout</w:t>
      </w:r>
      <w:r w:rsidR="0088122B">
        <w:t xml:space="preserve"> and a course of action will be recommended.</w:t>
      </w:r>
    </w:p>
    <w:p w14:paraId="5559F6CC" w14:textId="77777777" w:rsidR="00885F0D" w:rsidRPr="00885F0D" w:rsidRDefault="00885F0D" w:rsidP="00885F0D">
      <w:pPr>
        <w:pStyle w:val="Heading4"/>
      </w:pPr>
    </w:p>
    <w:p w14:paraId="61C3F090" w14:textId="27CEB6F6" w:rsidR="00D405EF" w:rsidRPr="00777454" w:rsidRDefault="00C32444" w:rsidP="005A3392">
      <w:pPr>
        <w:pStyle w:val="Heading1"/>
      </w:pPr>
      <w:r>
        <w:t>Conclusion</w:t>
      </w:r>
    </w:p>
    <w:p w14:paraId="4D6942FB" w14:textId="069F47B5" w:rsidR="006F0745" w:rsidRDefault="00007C89" w:rsidP="006F0745">
      <w:r>
        <w:t xml:space="preserve">In conclusion this report has researched </w:t>
      </w:r>
      <w:r w:rsidR="00D03C06">
        <w:t xml:space="preserve">and discussed </w:t>
      </w:r>
      <w:r w:rsidR="005030AB">
        <w:t xml:space="preserve">a variety of different Computer forensics tools </w:t>
      </w:r>
      <w:r w:rsidR="00D03C06">
        <w:t xml:space="preserve">comparing and categorizing their qualities and </w:t>
      </w:r>
      <w:r w:rsidR="00273407">
        <w:t xml:space="preserve">uses during a </w:t>
      </w:r>
      <w:r w:rsidR="000906DD">
        <w:t>digital investigation</w:t>
      </w:r>
      <w:r w:rsidR="001B0532">
        <w:t xml:space="preserve">. The report has discussed the </w:t>
      </w:r>
      <w:r w:rsidR="00EC52C2">
        <w:t xml:space="preserve">methods in which forensics professionals follow throughout a computer </w:t>
      </w:r>
      <w:r w:rsidR="00345831">
        <w:t>forensics investigation</w:t>
      </w:r>
      <w:r w:rsidR="003631D3">
        <w:t>.</w:t>
      </w:r>
      <w:r w:rsidR="00345831">
        <w:t xml:space="preserve"> </w:t>
      </w:r>
      <w:r w:rsidR="00E93657">
        <w:t>Investigators</w:t>
      </w:r>
      <w:r w:rsidR="00345831">
        <w:t xml:space="preserve"> use</w:t>
      </w:r>
      <w:r w:rsidR="00E93657">
        <w:t xml:space="preserve"> these methods</w:t>
      </w:r>
      <w:r w:rsidR="00345831">
        <w:t xml:space="preserve"> to extract, preserve and report </w:t>
      </w:r>
      <w:r w:rsidR="003631D3">
        <w:t>both physical and digital evidence</w:t>
      </w:r>
      <w:r w:rsidR="00472583">
        <w:t xml:space="preserve"> i</w:t>
      </w:r>
      <w:r w:rsidR="00E93657">
        <w:t>n manner which can be presented in a court of law.</w:t>
      </w:r>
    </w:p>
    <w:p w14:paraId="72303B4D" w14:textId="3F5FF68E" w:rsidR="001B0532" w:rsidRDefault="001B0532" w:rsidP="006F0745"/>
    <w:p w14:paraId="5F82698B" w14:textId="2917F009" w:rsidR="001B0532" w:rsidRDefault="001B0532" w:rsidP="006F0745"/>
    <w:p w14:paraId="2F7FB0ED" w14:textId="2408423D" w:rsidR="00314A2B" w:rsidRDefault="00314A2B">
      <w:pPr>
        <w:rPr>
          <w:rFonts w:asciiTheme="majorHAnsi" w:eastAsiaTheme="majorEastAsia" w:hAnsiTheme="majorHAnsi" w:cstheme="majorBidi"/>
          <w:color w:val="2F5496" w:themeColor="accent1" w:themeShade="BF"/>
          <w:sz w:val="26"/>
          <w:szCs w:val="26"/>
        </w:rPr>
      </w:pPr>
      <w:r>
        <w:br w:type="page"/>
      </w:r>
    </w:p>
    <w:sdt>
      <w:sdtPr>
        <w:rPr>
          <w:rFonts w:asciiTheme="minorHAnsi" w:eastAsiaTheme="minorEastAsia" w:hAnsiTheme="minorHAnsi" w:cstheme="minorBidi"/>
          <w:color w:val="auto"/>
          <w:sz w:val="22"/>
          <w:szCs w:val="22"/>
        </w:rPr>
        <w:id w:val="1026982883"/>
        <w:docPartObj>
          <w:docPartGallery w:val="Bibliographies"/>
          <w:docPartUnique/>
        </w:docPartObj>
      </w:sdtPr>
      <w:sdtEndPr/>
      <w:sdtContent>
        <w:p w14:paraId="531E287B" w14:textId="15956046" w:rsidR="00314A2B" w:rsidRDefault="00314A2B">
          <w:pPr>
            <w:pStyle w:val="Heading1"/>
          </w:pPr>
          <w:r>
            <w:t>References</w:t>
          </w:r>
        </w:p>
        <w:sdt>
          <w:sdtPr>
            <w:id w:val="-573587230"/>
            <w:bibliography/>
          </w:sdtPr>
          <w:sdtEndPr/>
          <w:sdtContent>
            <w:p w14:paraId="73A80224" w14:textId="77777777" w:rsidR="005A3392" w:rsidRDefault="00314A2B">
              <w:pPr>
                <w:rPr>
                  <w:noProof/>
                </w:rPr>
              </w:pPr>
              <w:r>
                <w:fldChar w:fldCharType="begin"/>
              </w:r>
              <w:r>
                <w:instrText xml:space="preserve"> BIBLIOGRAPHY </w:instrText>
              </w:r>
              <w:r>
                <w:fldChar w:fldCharType="separate"/>
              </w:r>
            </w:p>
            <w:tbl>
              <w:tblPr>
                <w:tblW w:w="5091" w:type="pct"/>
                <w:tblCellSpacing w:w="15" w:type="dxa"/>
                <w:tblCellMar>
                  <w:top w:w="15" w:type="dxa"/>
                  <w:left w:w="15" w:type="dxa"/>
                  <w:bottom w:w="15" w:type="dxa"/>
                  <w:right w:w="15" w:type="dxa"/>
                </w:tblCellMar>
                <w:tblLook w:val="04A0" w:firstRow="1" w:lastRow="0" w:firstColumn="1" w:lastColumn="0" w:noHBand="0" w:noVBand="1"/>
              </w:tblPr>
              <w:tblGrid>
                <w:gridCol w:w="436"/>
                <w:gridCol w:w="8754"/>
              </w:tblGrid>
              <w:tr w:rsidR="005A3392" w14:paraId="48402B6D" w14:textId="77777777" w:rsidTr="005A3392">
                <w:trPr>
                  <w:divId w:val="739791236"/>
                  <w:trHeight w:val="535"/>
                  <w:tblCellSpacing w:w="15" w:type="dxa"/>
                </w:trPr>
                <w:tc>
                  <w:tcPr>
                    <w:tcW w:w="215" w:type="pct"/>
                    <w:hideMark/>
                  </w:tcPr>
                  <w:p w14:paraId="67768F15" w14:textId="237C53CF" w:rsidR="005A3392" w:rsidRDefault="005A3392">
                    <w:pPr>
                      <w:pStyle w:val="Bibliography"/>
                      <w:rPr>
                        <w:noProof/>
                        <w:sz w:val="24"/>
                        <w:szCs w:val="24"/>
                      </w:rPr>
                    </w:pPr>
                    <w:r>
                      <w:rPr>
                        <w:noProof/>
                      </w:rPr>
                      <w:t xml:space="preserve">[1] </w:t>
                    </w:r>
                  </w:p>
                </w:tc>
                <w:tc>
                  <w:tcPr>
                    <w:tcW w:w="0" w:type="auto"/>
                    <w:hideMark/>
                  </w:tcPr>
                  <w:p w14:paraId="4A5C0BDE" w14:textId="77777777" w:rsidR="005A3392" w:rsidRDefault="005A3392">
                    <w:pPr>
                      <w:pStyle w:val="Bibliography"/>
                      <w:rPr>
                        <w:noProof/>
                      </w:rPr>
                    </w:pPr>
                    <w:r>
                      <w:rPr>
                        <w:noProof/>
                      </w:rPr>
                      <w:t xml:space="preserve">P. Dixon, “An overview of computer forensics,” </w:t>
                    </w:r>
                    <w:r>
                      <w:rPr>
                        <w:i/>
                        <w:iCs/>
                        <w:noProof/>
                      </w:rPr>
                      <w:t xml:space="preserve">IEEE Potentials, </w:t>
                    </w:r>
                    <w:r>
                      <w:rPr>
                        <w:noProof/>
                      </w:rPr>
                      <w:t xml:space="preserve">pp. 7-10, 2005. </w:t>
                    </w:r>
                  </w:p>
                </w:tc>
              </w:tr>
              <w:tr w:rsidR="005A3392" w14:paraId="65F0BCC1" w14:textId="77777777" w:rsidTr="005A3392">
                <w:trPr>
                  <w:divId w:val="739791236"/>
                  <w:trHeight w:val="1232"/>
                  <w:tblCellSpacing w:w="15" w:type="dxa"/>
                </w:trPr>
                <w:tc>
                  <w:tcPr>
                    <w:tcW w:w="215" w:type="pct"/>
                    <w:hideMark/>
                  </w:tcPr>
                  <w:p w14:paraId="60CEBE07" w14:textId="77777777" w:rsidR="005A3392" w:rsidRDefault="005A3392">
                    <w:pPr>
                      <w:pStyle w:val="Bibliography"/>
                      <w:rPr>
                        <w:noProof/>
                      </w:rPr>
                    </w:pPr>
                    <w:r>
                      <w:rPr>
                        <w:noProof/>
                      </w:rPr>
                      <w:t xml:space="preserve">[2] </w:t>
                    </w:r>
                  </w:p>
                </w:tc>
                <w:tc>
                  <w:tcPr>
                    <w:tcW w:w="0" w:type="auto"/>
                    <w:hideMark/>
                  </w:tcPr>
                  <w:p w14:paraId="765CECAE" w14:textId="77777777" w:rsidR="005A3392" w:rsidRDefault="005A3392">
                    <w:pPr>
                      <w:pStyle w:val="Bibliography"/>
                      <w:rPr>
                        <w:noProof/>
                      </w:rPr>
                    </w:pPr>
                    <w:r>
                      <w:rPr>
                        <w:noProof/>
                      </w:rPr>
                      <w:t>C. Dodt, “Computer forensics: FTK forensic toolkit overview,” INFOSEC, 6 July 2019. [Online]. Available: https://resources.infosecinstitute.com/topic/computer-forensics-ftk-forensic-toolkit-overview/. [Accessed 15 April 2022].</w:t>
                    </w:r>
                  </w:p>
                </w:tc>
              </w:tr>
              <w:tr w:rsidR="005A3392" w14:paraId="099CE9F7" w14:textId="77777777" w:rsidTr="005A3392">
                <w:trPr>
                  <w:divId w:val="739791236"/>
                  <w:trHeight w:val="535"/>
                  <w:tblCellSpacing w:w="15" w:type="dxa"/>
                </w:trPr>
                <w:tc>
                  <w:tcPr>
                    <w:tcW w:w="215" w:type="pct"/>
                    <w:hideMark/>
                  </w:tcPr>
                  <w:p w14:paraId="5F862788" w14:textId="77777777" w:rsidR="005A3392" w:rsidRDefault="005A3392">
                    <w:pPr>
                      <w:pStyle w:val="Bibliography"/>
                      <w:rPr>
                        <w:noProof/>
                      </w:rPr>
                    </w:pPr>
                    <w:r>
                      <w:rPr>
                        <w:noProof/>
                      </w:rPr>
                      <w:t xml:space="preserve">[3] </w:t>
                    </w:r>
                  </w:p>
                </w:tc>
                <w:tc>
                  <w:tcPr>
                    <w:tcW w:w="0" w:type="auto"/>
                    <w:hideMark/>
                  </w:tcPr>
                  <w:p w14:paraId="38A76A11" w14:textId="77777777" w:rsidR="005A3392" w:rsidRDefault="005A3392">
                    <w:pPr>
                      <w:pStyle w:val="Bibliography"/>
                      <w:rPr>
                        <w:noProof/>
                      </w:rPr>
                    </w:pPr>
                    <w:r>
                      <w:rPr>
                        <w:noProof/>
                      </w:rPr>
                      <w:t xml:space="preserve">C. W. Eoghan Casey, “Chapter 2,” </w:t>
                    </w:r>
                    <w:r>
                      <w:rPr>
                        <w:i/>
                        <w:iCs/>
                        <w:noProof/>
                      </w:rPr>
                      <w:t xml:space="preserve">Forensic Analysis, </w:t>
                    </w:r>
                    <w:r>
                      <w:rPr>
                        <w:noProof/>
                      </w:rPr>
                      <w:t xml:space="preserve">pp. 21-62, 2010. </w:t>
                    </w:r>
                  </w:p>
                </w:tc>
              </w:tr>
              <w:tr w:rsidR="005A3392" w14:paraId="5C8D08F3" w14:textId="77777777" w:rsidTr="005A3392">
                <w:trPr>
                  <w:divId w:val="739791236"/>
                  <w:trHeight w:val="1214"/>
                  <w:tblCellSpacing w:w="15" w:type="dxa"/>
                </w:trPr>
                <w:tc>
                  <w:tcPr>
                    <w:tcW w:w="215" w:type="pct"/>
                    <w:hideMark/>
                  </w:tcPr>
                  <w:p w14:paraId="63C86FC3" w14:textId="77777777" w:rsidR="005A3392" w:rsidRDefault="005A3392">
                    <w:pPr>
                      <w:pStyle w:val="Bibliography"/>
                      <w:rPr>
                        <w:noProof/>
                      </w:rPr>
                    </w:pPr>
                    <w:r>
                      <w:rPr>
                        <w:noProof/>
                      </w:rPr>
                      <w:t xml:space="preserve">[4] </w:t>
                    </w:r>
                  </w:p>
                </w:tc>
                <w:tc>
                  <w:tcPr>
                    <w:tcW w:w="0" w:type="auto"/>
                    <w:hideMark/>
                  </w:tcPr>
                  <w:p w14:paraId="1B746D2D" w14:textId="77777777" w:rsidR="005A3392" w:rsidRDefault="005A3392">
                    <w:pPr>
                      <w:pStyle w:val="Bibliography"/>
                      <w:rPr>
                        <w:noProof/>
                      </w:rPr>
                    </w:pPr>
                    <w:r>
                      <w:rPr>
                        <w:noProof/>
                      </w:rPr>
                      <w:t>IBM Cloud Education, “What Is Optical Character Recognition (OCR)?,” IBM, 5 January 2022. [Online]. Available: https://www.ibm.com/cloud/blog/optical-character-recognition. [Accessed 16 April 2022].</w:t>
                    </w:r>
                  </w:p>
                </w:tc>
              </w:tr>
              <w:tr w:rsidR="005A3392" w14:paraId="52D874A7" w14:textId="77777777" w:rsidTr="005A3392">
                <w:trPr>
                  <w:divId w:val="739791236"/>
                  <w:trHeight w:val="893"/>
                  <w:tblCellSpacing w:w="15" w:type="dxa"/>
                </w:trPr>
                <w:tc>
                  <w:tcPr>
                    <w:tcW w:w="215" w:type="pct"/>
                    <w:hideMark/>
                  </w:tcPr>
                  <w:p w14:paraId="299D358F" w14:textId="77777777" w:rsidR="005A3392" w:rsidRDefault="005A3392">
                    <w:pPr>
                      <w:pStyle w:val="Bibliography"/>
                      <w:rPr>
                        <w:noProof/>
                      </w:rPr>
                    </w:pPr>
                    <w:r>
                      <w:rPr>
                        <w:noProof/>
                      </w:rPr>
                      <w:t xml:space="preserve">[5] </w:t>
                    </w:r>
                  </w:p>
                </w:tc>
                <w:tc>
                  <w:tcPr>
                    <w:tcW w:w="0" w:type="auto"/>
                    <w:hideMark/>
                  </w:tcPr>
                  <w:p w14:paraId="0F1C7C47" w14:textId="77777777" w:rsidR="005A3392" w:rsidRDefault="005A3392">
                    <w:pPr>
                      <w:pStyle w:val="Bibliography"/>
                      <w:rPr>
                        <w:noProof/>
                      </w:rPr>
                    </w:pPr>
                    <w:r>
                      <w:rPr>
                        <w:noProof/>
                      </w:rPr>
                      <w:t xml:space="preserve">G. F. M. G. G. S. Eoghan Casey, “The growing impact of full disk encryption on digital forensics,” </w:t>
                    </w:r>
                    <w:r>
                      <w:rPr>
                        <w:i/>
                        <w:iCs/>
                        <w:noProof/>
                      </w:rPr>
                      <w:t xml:space="preserve">Digital Investigation, </w:t>
                    </w:r>
                    <w:r>
                      <w:rPr>
                        <w:noProof/>
                      </w:rPr>
                      <w:t xml:space="preserve">vol. 8, no. 2, pp. 129-134, 2011. </w:t>
                    </w:r>
                  </w:p>
                </w:tc>
              </w:tr>
              <w:tr w:rsidR="005A3392" w14:paraId="0CFCC2FE" w14:textId="77777777" w:rsidTr="005A3392">
                <w:trPr>
                  <w:divId w:val="739791236"/>
                  <w:trHeight w:val="875"/>
                  <w:tblCellSpacing w:w="15" w:type="dxa"/>
                </w:trPr>
                <w:tc>
                  <w:tcPr>
                    <w:tcW w:w="215" w:type="pct"/>
                    <w:hideMark/>
                  </w:tcPr>
                  <w:p w14:paraId="550001BC" w14:textId="77777777" w:rsidR="005A3392" w:rsidRDefault="005A3392">
                    <w:pPr>
                      <w:pStyle w:val="Bibliography"/>
                      <w:rPr>
                        <w:noProof/>
                      </w:rPr>
                    </w:pPr>
                    <w:r>
                      <w:rPr>
                        <w:noProof/>
                      </w:rPr>
                      <w:t xml:space="preserve">[6] </w:t>
                    </w:r>
                  </w:p>
                </w:tc>
                <w:tc>
                  <w:tcPr>
                    <w:tcW w:w="0" w:type="auto"/>
                    <w:hideMark/>
                  </w:tcPr>
                  <w:p w14:paraId="7C4F65AE" w14:textId="77777777" w:rsidR="005A3392" w:rsidRDefault="005A3392">
                    <w:pPr>
                      <w:pStyle w:val="Bibliography"/>
                      <w:rPr>
                        <w:noProof/>
                      </w:rPr>
                    </w:pPr>
                    <w:r>
                      <w:rPr>
                        <w:noProof/>
                      </w:rPr>
                      <w:t xml:space="preserve">H. C. Cory Altheide, “Disk and File Analysis,” </w:t>
                    </w:r>
                    <w:r>
                      <w:rPr>
                        <w:i/>
                        <w:iCs/>
                        <w:noProof/>
                      </w:rPr>
                      <w:t xml:space="preserve">Digital Forensics with Open Source Tools, </w:t>
                    </w:r>
                    <w:r>
                      <w:rPr>
                        <w:noProof/>
                      </w:rPr>
                      <w:t xml:space="preserve">pp. 41-44, 2011. </w:t>
                    </w:r>
                  </w:p>
                </w:tc>
              </w:tr>
              <w:tr w:rsidR="005A3392" w14:paraId="2D43EDD2" w14:textId="77777777" w:rsidTr="005A3392">
                <w:trPr>
                  <w:divId w:val="739791236"/>
                  <w:trHeight w:val="875"/>
                  <w:tblCellSpacing w:w="15" w:type="dxa"/>
                </w:trPr>
                <w:tc>
                  <w:tcPr>
                    <w:tcW w:w="215" w:type="pct"/>
                    <w:hideMark/>
                  </w:tcPr>
                  <w:p w14:paraId="57D14AA3" w14:textId="77777777" w:rsidR="005A3392" w:rsidRDefault="005A3392">
                    <w:pPr>
                      <w:pStyle w:val="Bibliography"/>
                      <w:rPr>
                        <w:noProof/>
                      </w:rPr>
                    </w:pPr>
                    <w:r>
                      <w:rPr>
                        <w:noProof/>
                      </w:rPr>
                      <w:t xml:space="preserve">[7] </w:t>
                    </w:r>
                  </w:p>
                </w:tc>
                <w:tc>
                  <w:tcPr>
                    <w:tcW w:w="0" w:type="auto"/>
                    <w:hideMark/>
                  </w:tcPr>
                  <w:p w14:paraId="13292A2E" w14:textId="77777777" w:rsidR="005A3392" w:rsidRDefault="005A3392">
                    <w:pPr>
                      <w:pStyle w:val="Bibliography"/>
                      <w:rPr>
                        <w:noProof/>
                      </w:rPr>
                    </w:pPr>
                    <w:r>
                      <w:rPr>
                        <w:noProof/>
                      </w:rPr>
                      <w:t xml:space="preserve">M. K. Rogers, “Psychological profiling as an investigative tool for digital forensics,” </w:t>
                    </w:r>
                    <w:r>
                      <w:rPr>
                        <w:i/>
                        <w:iCs/>
                        <w:noProof/>
                      </w:rPr>
                      <w:t xml:space="preserve">Gigital Forensics, </w:t>
                    </w:r>
                    <w:r>
                      <w:rPr>
                        <w:noProof/>
                      </w:rPr>
                      <w:t xml:space="preserve">2016. </w:t>
                    </w:r>
                  </w:p>
                </w:tc>
              </w:tr>
              <w:tr w:rsidR="005A3392" w14:paraId="30A013AA" w14:textId="77777777" w:rsidTr="005A3392">
                <w:trPr>
                  <w:divId w:val="739791236"/>
                  <w:trHeight w:val="535"/>
                  <w:tblCellSpacing w:w="15" w:type="dxa"/>
                </w:trPr>
                <w:tc>
                  <w:tcPr>
                    <w:tcW w:w="215" w:type="pct"/>
                    <w:hideMark/>
                  </w:tcPr>
                  <w:p w14:paraId="2207533A" w14:textId="77777777" w:rsidR="005A3392" w:rsidRDefault="005A3392">
                    <w:pPr>
                      <w:pStyle w:val="Bibliography"/>
                      <w:rPr>
                        <w:noProof/>
                      </w:rPr>
                    </w:pPr>
                    <w:r>
                      <w:rPr>
                        <w:noProof/>
                      </w:rPr>
                      <w:t xml:space="preserve">[8] </w:t>
                    </w:r>
                  </w:p>
                </w:tc>
                <w:tc>
                  <w:tcPr>
                    <w:tcW w:w="0" w:type="auto"/>
                    <w:hideMark/>
                  </w:tcPr>
                  <w:p w14:paraId="0E10ABEB" w14:textId="77777777" w:rsidR="005A3392" w:rsidRDefault="005A3392">
                    <w:pPr>
                      <w:pStyle w:val="Bibliography"/>
                      <w:rPr>
                        <w:noProof/>
                      </w:rPr>
                    </w:pPr>
                    <w:r>
                      <w:rPr>
                        <w:noProof/>
                      </w:rPr>
                      <w:t>B. R. Muthunuru, “Network security in digital forensics,” 2021.</w:t>
                    </w:r>
                  </w:p>
                </w:tc>
              </w:tr>
              <w:tr w:rsidR="005A3392" w14:paraId="4AE6FF67" w14:textId="77777777" w:rsidTr="005A3392">
                <w:trPr>
                  <w:divId w:val="739791236"/>
                  <w:trHeight w:val="875"/>
                  <w:tblCellSpacing w:w="15" w:type="dxa"/>
                </w:trPr>
                <w:tc>
                  <w:tcPr>
                    <w:tcW w:w="215" w:type="pct"/>
                    <w:hideMark/>
                  </w:tcPr>
                  <w:p w14:paraId="081F2A91" w14:textId="77777777" w:rsidR="005A3392" w:rsidRDefault="005A3392">
                    <w:pPr>
                      <w:pStyle w:val="Bibliography"/>
                      <w:rPr>
                        <w:noProof/>
                      </w:rPr>
                    </w:pPr>
                    <w:r>
                      <w:rPr>
                        <w:noProof/>
                      </w:rPr>
                      <w:t xml:space="preserve">[9] </w:t>
                    </w:r>
                  </w:p>
                </w:tc>
                <w:tc>
                  <w:tcPr>
                    <w:tcW w:w="0" w:type="auto"/>
                    <w:hideMark/>
                  </w:tcPr>
                  <w:p w14:paraId="2EB0ACEE" w14:textId="77777777" w:rsidR="005A3392" w:rsidRDefault="005A3392">
                    <w:pPr>
                      <w:pStyle w:val="Bibliography"/>
                      <w:rPr>
                        <w:noProof/>
                      </w:rPr>
                    </w:pPr>
                    <w:r>
                      <w:rPr>
                        <w:noProof/>
                      </w:rPr>
                      <w:t xml:space="preserve">Z. X. V. R. M. K. M. a. Y. X. Vivens Ndatinya, “Network forensics analysis using Wireshark,” </w:t>
                    </w:r>
                    <w:r>
                      <w:rPr>
                        <w:i/>
                        <w:iCs/>
                        <w:noProof/>
                      </w:rPr>
                      <w:t xml:space="preserve">International journal of security and Networks, </w:t>
                    </w:r>
                    <w:r>
                      <w:rPr>
                        <w:noProof/>
                      </w:rPr>
                      <w:t xml:space="preserve">vol. 10, no. 2, pp. 91-106, 2015. </w:t>
                    </w:r>
                  </w:p>
                </w:tc>
              </w:tr>
              <w:tr w:rsidR="005A3392" w14:paraId="78CFA2AB" w14:textId="77777777" w:rsidTr="005A3392">
                <w:trPr>
                  <w:divId w:val="739791236"/>
                  <w:trHeight w:val="893"/>
                  <w:tblCellSpacing w:w="15" w:type="dxa"/>
                </w:trPr>
                <w:tc>
                  <w:tcPr>
                    <w:tcW w:w="215" w:type="pct"/>
                    <w:hideMark/>
                  </w:tcPr>
                  <w:p w14:paraId="1AE0DD33" w14:textId="77777777" w:rsidR="005A3392" w:rsidRDefault="005A3392">
                    <w:pPr>
                      <w:pStyle w:val="Bibliography"/>
                      <w:rPr>
                        <w:noProof/>
                      </w:rPr>
                    </w:pPr>
                    <w:r>
                      <w:rPr>
                        <w:noProof/>
                      </w:rPr>
                      <w:t xml:space="preserve">[10] </w:t>
                    </w:r>
                  </w:p>
                </w:tc>
                <w:tc>
                  <w:tcPr>
                    <w:tcW w:w="0" w:type="auto"/>
                    <w:hideMark/>
                  </w:tcPr>
                  <w:p w14:paraId="3F92ABA5" w14:textId="77777777" w:rsidR="005A3392" w:rsidRDefault="005A3392">
                    <w:pPr>
                      <w:pStyle w:val="Bibliography"/>
                      <w:rPr>
                        <w:noProof/>
                      </w:rPr>
                    </w:pPr>
                    <w:r>
                      <w:rPr>
                        <w:noProof/>
                      </w:rPr>
                      <w:t>R. O. C. B. J. W. C. Nolan, “First Responders Guide to Computer Forensics,” Defence Technical Information Centre, 2005.</w:t>
                    </w:r>
                  </w:p>
                </w:tc>
              </w:tr>
              <w:tr w:rsidR="005A3392" w14:paraId="6BAB7DC8" w14:textId="77777777" w:rsidTr="005A3392">
                <w:trPr>
                  <w:divId w:val="739791236"/>
                  <w:trHeight w:val="1214"/>
                  <w:tblCellSpacing w:w="15" w:type="dxa"/>
                </w:trPr>
                <w:tc>
                  <w:tcPr>
                    <w:tcW w:w="215" w:type="pct"/>
                    <w:hideMark/>
                  </w:tcPr>
                  <w:p w14:paraId="50A07022" w14:textId="77777777" w:rsidR="005A3392" w:rsidRDefault="005A3392">
                    <w:pPr>
                      <w:pStyle w:val="Bibliography"/>
                      <w:rPr>
                        <w:noProof/>
                      </w:rPr>
                    </w:pPr>
                    <w:r>
                      <w:rPr>
                        <w:noProof/>
                      </w:rPr>
                      <w:t xml:space="preserve">[11] </w:t>
                    </w:r>
                  </w:p>
                </w:tc>
                <w:tc>
                  <w:tcPr>
                    <w:tcW w:w="0" w:type="auto"/>
                    <w:hideMark/>
                  </w:tcPr>
                  <w:p w14:paraId="35FAA57D" w14:textId="77777777" w:rsidR="005A3392" w:rsidRDefault="005A3392">
                    <w:pPr>
                      <w:pStyle w:val="Bibliography"/>
                      <w:rPr>
                        <w:noProof/>
                      </w:rPr>
                    </w:pPr>
                    <w:r>
                      <w:rPr>
                        <w:noProof/>
                      </w:rPr>
                      <w:t>A. BalaPure, “Memory forensics and analysis using volatility,” INFOSEC, 19 May 2018. [Online]. Available: https://resources.infosecinstitute.com/topic/memory-forensics-and-analysis-using-volatility/. [Accessed 20 April 2022].</w:t>
                    </w:r>
                  </w:p>
                </w:tc>
              </w:tr>
            </w:tbl>
            <w:p w14:paraId="2D05458A" w14:textId="77777777" w:rsidR="005A3392" w:rsidRDefault="005A3392">
              <w:pPr>
                <w:divId w:val="739791236"/>
                <w:rPr>
                  <w:rFonts w:eastAsia="Times New Roman"/>
                  <w:noProof/>
                </w:rPr>
              </w:pPr>
            </w:p>
            <w:p w14:paraId="4703DD8F" w14:textId="0063F407" w:rsidR="00314A2B" w:rsidRDefault="00314A2B">
              <w:r>
                <w:rPr>
                  <w:b/>
                  <w:bCs/>
                  <w:noProof/>
                </w:rPr>
                <w:fldChar w:fldCharType="end"/>
              </w:r>
            </w:p>
          </w:sdtContent>
        </w:sdt>
      </w:sdtContent>
    </w:sdt>
    <w:p w14:paraId="6BE1D202" w14:textId="77777777" w:rsidR="002830BD" w:rsidRPr="002830BD" w:rsidRDefault="002830BD" w:rsidP="002830BD">
      <w:pPr>
        <w:pStyle w:val="Heading2"/>
      </w:pPr>
    </w:p>
    <w:p w14:paraId="0F052010" w14:textId="77777777" w:rsidR="00867135" w:rsidRPr="00867135" w:rsidRDefault="00867135" w:rsidP="00867135"/>
    <w:sectPr w:rsidR="00867135" w:rsidRPr="008671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652BC" w14:textId="77777777" w:rsidR="009C79E4" w:rsidRDefault="009C79E4" w:rsidP="00467C71">
      <w:pPr>
        <w:spacing w:after="0" w:line="240" w:lineRule="auto"/>
      </w:pPr>
      <w:r>
        <w:separator/>
      </w:r>
    </w:p>
  </w:endnote>
  <w:endnote w:type="continuationSeparator" w:id="0">
    <w:p w14:paraId="0894E5D2" w14:textId="77777777" w:rsidR="009C79E4" w:rsidRDefault="009C79E4" w:rsidP="00467C71">
      <w:pPr>
        <w:spacing w:after="0" w:line="240" w:lineRule="auto"/>
      </w:pPr>
      <w:r>
        <w:continuationSeparator/>
      </w:r>
    </w:p>
  </w:endnote>
  <w:endnote w:type="continuationNotice" w:id="1">
    <w:p w14:paraId="051F4D0F" w14:textId="77777777" w:rsidR="00D2692B" w:rsidRDefault="00D269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2994E" w14:textId="77777777" w:rsidR="009C79E4" w:rsidRDefault="009C79E4" w:rsidP="00467C71">
      <w:pPr>
        <w:spacing w:after="0" w:line="240" w:lineRule="auto"/>
      </w:pPr>
      <w:r>
        <w:separator/>
      </w:r>
    </w:p>
  </w:footnote>
  <w:footnote w:type="continuationSeparator" w:id="0">
    <w:p w14:paraId="188338B7" w14:textId="77777777" w:rsidR="009C79E4" w:rsidRDefault="009C79E4" w:rsidP="00467C71">
      <w:pPr>
        <w:spacing w:after="0" w:line="240" w:lineRule="auto"/>
      </w:pPr>
      <w:r>
        <w:continuationSeparator/>
      </w:r>
    </w:p>
  </w:footnote>
  <w:footnote w:type="continuationNotice" w:id="1">
    <w:p w14:paraId="3CF1990E" w14:textId="77777777" w:rsidR="00D2692B" w:rsidRDefault="00D269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F5E59"/>
    <w:multiLevelType w:val="hybridMultilevel"/>
    <w:tmpl w:val="382EB68E"/>
    <w:lvl w:ilvl="0" w:tplc="469E820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B8692C"/>
    <w:multiLevelType w:val="hybridMultilevel"/>
    <w:tmpl w:val="BEEC15B6"/>
    <w:lvl w:ilvl="0" w:tplc="ECC4C57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4130066">
    <w:abstractNumId w:val="1"/>
  </w:num>
  <w:num w:numId="2" w16cid:durableId="264771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4D"/>
    <w:rsid w:val="00000741"/>
    <w:rsid w:val="00004A1E"/>
    <w:rsid w:val="00007C89"/>
    <w:rsid w:val="000117E2"/>
    <w:rsid w:val="0001196E"/>
    <w:rsid w:val="0002293D"/>
    <w:rsid w:val="00025948"/>
    <w:rsid w:val="00041797"/>
    <w:rsid w:val="00042C79"/>
    <w:rsid w:val="000447CA"/>
    <w:rsid w:val="0004699C"/>
    <w:rsid w:val="0005139A"/>
    <w:rsid w:val="00054665"/>
    <w:rsid w:val="00063638"/>
    <w:rsid w:val="00066F05"/>
    <w:rsid w:val="00075B9A"/>
    <w:rsid w:val="00075F09"/>
    <w:rsid w:val="00080C90"/>
    <w:rsid w:val="00080E7B"/>
    <w:rsid w:val="00082823"/>
    <w:rsid w:val="000906DD"/>
    <w:rsid w:val="00090DFB"/>
    <w:rsid w:val="00094F96"/>
    <w:rsid w:val="00096F91"/>
    <w:rsid w:val="000A2BB9"/>
    <w:rsid w:val="000A39AD"/>
    <w:rsid w:val="000A6C41"/>
    <w:rsid w:val="000B4D20"/>
    <w:rsid w:val="000B7F74"/>
    <w:rsid w:val="000C125E"/>
    <w:rsid w:val="000C46DE"/>
    <w:rsid w:val="000D27AC"/>
    <w:rsid w:val="000E704F"/>
    <w:rsid w:val="000E712E"/>
    <w:rsid w:val="000F11D8"/>
    <w:rsid w:val="000F2D09"/>
    <w:rsid w:val="000F7C17"/>
    <w:rsid w:val="00105EE1"/>
    <w:rsid w:val="00115D86"/>
    <w:rsid w:val="00124AAF"/>
    <w:rsid w:val="00125FE2"/>
    <w:rsid w:val="0013045B"/>
    <w:rsid w:val="00135E9E"/>
    <w:rsid w:val="0014180F"/>
    <w:rsid w:val="00151D6A"/>
    <w:rsid w:val="00151EE8"/>
    <w:rsid w:val="00153775"/>
    <w:rsid w:val="00157078"/>
    <w:rsid w:val="0016174B"/>
    <w:rsid w:val="00161A92"/>
    <w:rsid w:val="00163324"/>
    <w:rsid w:val="00166DB1"/>
    <w:rsid w:val="0017060D"/>
    <w:rsid w:val="00170C26"/>
    <w:rsid w:val="00181616"/>
    <w:rsid w:val="001A1F31"/>
    <w:rsid w:val="001B0532"/>
    <w:rsid w:val="001B2970"/>
    <w:rsid w:val="001C6031"/>
    <w:rsid w:val="001D0DE0"/>
    <w:rsid w:val="001D2F4D"/>
    <w:rsid w:val="001D40C5"/>
    <w:rsid w:val="001E133C"/>
    <w:rsid w:val="001E285A"/>
    <w:rsid w:val="001E4596"/>
    <w:rsid w:val="001F36D4"/>
    <w:rsid w:val="001F4577"/>
    <w:rsid w:val="00202673"/>
    <w:rsid w:val="002109F3"/>
    <w:rsid w:val="002157A0"/>
    <w:rsid w:val="0021731A"/>
    <w:rsid w:val="002212DD"/>
    <w:rsid w:val="00234EEB"/>
    <w:rsid w:val="0023581D"/>
    <w:rsid w:val="00240FD4"/>
    <w:rsid w:val="00250B7A"/>
    <w:rsid w:val="00260134"/>
    <w:rsid w:val="00265849"/>
    <w:rsid w:val="00271518"/>
    <w:rsid w:val="00273407"/>
    <w:rsid w:val="00274CE1"/>
    <w:rsid w:val="00281077"/>
    <w:rsid w:val="002830BD"/>
    <w:rsid w:val="002855AD"/>
    <w:rsid w:val="002857E0"/>
    <w:rsid w:val="002A132E"/>
    <w:rsid w:val="002A1CDB"/>
    <w:rsid w:val="002A6354"/>
    <w:rsid w:val="002B6DB5"/>
    <w:rsid w:val="002C1DBD"/>
    <w:rsid w:val="002E24D4"/>
    <w:rsid w:val="002F0535"/>
    <w:rsid w:val="002F531C"/>
    <w:rsid w:val="002F614B"/>
    <w:rsid w:val="003042FD"/>
    <w:rsid w:val="00314981"/>
    <w:rsid w:val="00314A2B"/>
    <w:rsid w:val="00315CA4"/>
    <w:rsid w:val="00331B12"/>
    <w:rsid w:val="003427FE"/>
    <w:rsid w:val="00342B44"/>
    <w:rsid w:val="00345831"/>
    <w:rsid w:val="00346235"/>
    <w:rsid w:val="003466B4"/>
    <w:rsid w:val="00353C24"/>
    <w:rsid w:val="00361D33"/>
    <w:rsid w:val="003631D3"/>
    <w:rsid w:val="00376AFE"/>
    <w:rsid w:val="00392E89"/>
    <w:rsid w:val="00397B9E"/>
    <w:rsid w:val="003A09A2"/>
    <w:rsid w:val="003B08F6"/>
    <w:rsid w:val="003B74FA"/>
    <w:rsid w:val="003C206D"/>
    <w:rsid w:val="003C3D10"/>
    <w:rsid w:val="003D0134"/>
    <w:rsid w:val="003D1235"/>
    <w:rsid w:val="003E3294"/>
    <w:rsid w:val="003F0433"/>
    <w:rsid w:val="00401C2A"/>
    <w:rsid w:val="00407CB8"/>
    <w:rsid w:val="0041095A"/>
    <w:rsid w:val="0042094D"/>
    <w:rsid w:val="00426AC7"/>
    <w:rsid w:val="004318E9"/>
    <w:rsid w:val="00433DA7"/>
    <w:rsid w:val="00435D19"/>
    <w:rsid w:val="004365A9"/>
    <w:rsid w:val="004424BD"/>
    <w:rsid w:val="00442AED"/>
    <w:rsid w:val="00442D3A"/>
    <w:rsid w:val="004534DE"/>
    <w:rsid w:val="004561CD"/>
    <w:rsid w:val="004661AD"/>
    <w:rsid w:val="00467C71"/>
    <w:rsid w:val="00471FBE"/>
    <w:rsid w:val="00472583"/>
    <w:rsid w:val="00472B08"/>
    <w:rsid w:val="004740D0"/>
    <w:rsid w:val="004810F6"/>
    <w:rsid w:val="004823CF"/>
    <w:rsid w:val="00483ED0"/>
    <w:rsid w:val="0048404E"/>
    <w:rsid w:val="00495771"/>
    <w:rsid w:val="00495A28"/>
    <w:rsid w:val="0049795D"/>
    <w:rsid w:val="004C72E8"/>
    <w:rsid w:val="004C72FF"/>
    <w:rsid w:val="004E342D"/>
    <w:rsid w:val="004E34F1"/>
    <w:rsid w:val="00501B0D"/>
    <w:rsid w:val="005030AB"/>
    <w:rsid w:val="00507DF3"/>
    <w:rsid w:val="00513A96"/>
    <w:rsid w:val="005144A6"/>
    <w:rsid w:val="0053081B"/>
    <w:rsid w:val="00534579"/>
    <w:rsid w:val="00535E24"/>
    <w:rsid w:val="00536220"/>
    <w:rsid w:val="005410BC"/>
    <w:rsid w:val="00546FE9"/>
    <w:rsid w:val="00550649"/>
    <w:rsid w:val="00552895"/>
    <w:rsid w:val="005569B0"/>
    <w:rsid w:val="00560F69"/>
    <w:rsid w:val="005610C0"/>
    <w:rsid w:val="00565695"/>
    <w:rsid w:val="0056713F"/>
    <w:rsid w:val="005709C1"/>
    <w:rsid w:val="005721B1"/>
    <w:rsid w:val="00574CAF"/>
    <w:rsid w:val="00586698"/>
    <w:rsid w:val="00586EB3"/>
    <w:rsid w:val="0059055D"/>
    <w:rsid w:val="00595052"/>
    <w:rsid w:val="005A06A6"/>
    <w:rsid w:val="005A1930"/>
    <w:rsid w:val="005A3392"/>
    <w:rsid w:val="005C482F"/>
    <w:rsid w:val="005C76DA"/>
    <w:rsid w:val="005C7CB9"/>
    <w:rsid w:val="005F0775"/>
    <w:rsid w:val="005F1C72"/>
    <w:rsid w:val="00613077"/>
    <w:rsid w:val="006140BA"/>
    <w:rsid w:val="006145A8"/>
    <w:rsid w:val="00615D0B"/>
    <w:rsid w:val="006239FD"/>
    <w:rsid w:val="00624D28"/>
    <w:rsid w:val="006259F0"/>
    <w:rsid w:val="00627DA2"/>
    <w:rsid w:val="00630367"/>
    <w:rsid w:val="00644C19"/>
    <w:rsid w:val="00645910"/>
    <w:rsid w:val="0065210B"/>
    <w:rsid w:val="00652BC4"/>
    <w:rsid w:val="00660CE4"/>
    <w:rsid w:val="00663F91"/>
    <w:rsid w:val="00667845"/>
    <w:rsid w:val="00671D0F"/>
    <w:rsid w:val="006726D7"/>
    <w:rsid w:val="0068543F"/>
    <w:rsid w:val="00692E22"/>
    <w:rsid w:val="006A598E"/>
    <w:rsid w:val="006B1AC3"/>
    <w:rsid w:val="006B5672"/>
    <w:rsid w:val="006C17E1"/>
    <w:rsid w:val="006C56E0"/>
    <w:rsid w:val="006C75ED"/>
    <w:rsid w:val="006C7FA7"/>
    <w:rsid w:val="006D51EA"/>
    <w:rsid w:val="006D5DFC"/>
    <w:rsid w:val="006E581C"/>
    <w:rsid w:val="006E79FC"/>
    <w:rsid w:val="006F0745"/>
    <w:rsid w:val="006F1E7C"/>
    <w:rsid w:val="006F29C9"/>
    <w:rsid w:val="00704A48"/>
    <w:rsid w:val="00705B61"/>
    <w:rsid w:val="00711A3F"/>
    <w:rsid w:val="007151B1"/>
    <w:rsid w:val="00723169"/>
    <w:rsid w:val="00727A2D"/>
    <w:rsid w:val="00732819"/>
    <w:rsid w:val="00740A1E"/>
    <w:rsid w:val="00740B01"/>
    <w:rsid w:val="00751F5C"/>
    <w:rsid w:val="00755040"/>
    <w:rsid w:val="00765A4C"/>
    <w:rsid w:val="00767250"/>
    <w:rsid w:val="00767E78"/>
    <w:rsid w:val="00773F9D"/>
    <w:rsid w:val="00777454"/>
    <w:rsid w:val="007934E6"/>
    <w:rsid w:val="007A29C7"/>
    <w:rsid w:val="007A5692"/>
    <w:rsid w:val="007A774A"/>
    <w:rsid w:val="007B0456"/>
    <w:rsid w:val="007B6FB5"/>
    <w:rsid w:val="007D5711"/>
    <w:rsid w:val="007D7F13"/>
    <w:rsid w:val="007E2114"/>
    <w:rsid w:val="007E5D93"/>
    <w:rsid w:val="007F3DC0"/>
    <w:rsid w:val="007F752B"/>
    <w:rsid w:val="007F78FA"/>
    <w:rsid w:val="00800BDE"/>
    <w:rsid w:val="00810DC6"/>
    <w:rsid w:val="00813F19"/>
    <w:rsid w:val="00820CA2"/>
    <w:rsid w:val="00826109"/>
    <w:rsid w:val="008334F1"/>
    <w:rsid w:val="0083539F"/>
    <w:rsid w:val="00836FB8"/>
    <w:rsid w:val="008418FD"/>
    <w:rsid w:val="008643FF"/>
    <w:rsid w:val="00866832"/>
    <w:rsid w:val="00867135"/>
    <w:rsid w:val="008718CB"/>
    <w:rsid w:val="00872B66"/>
    <w:rsid w:val="00875429"/>
    <w:rsid w:val="0088122B"/>
    <w:rsid w:val="00885F0D"/>
    <w:rsid w:val="0089770A"/>
    <w:rsid w:val="008A17CB"/>
    <w:rsid w:val="008A4DDA"/>
    <w:rsid w:val="008A5D58"/>
    <w:rsid w:val="008B2F02"/>
    <w:rsid w:val="008B34D6"/>
    <w:rsid w:val="008B5357"/>
    <w:rsid w:val="008B7AC5"/>
    <w:rsid w:val="008C5C66"/>
    <w:rsid w:val="008D0E22"/>
    <w:rsid w:val="008D5C66"/>
    <w:rsid w:val="008E2885"/>
    <w:rsid w:val="008E711B"/>
    <w:rsid w:val="008E71A7"/>
    <w:rsid w:val="008E7233"/>
    <w:rsid w:val="008F140A"/>
    <w:rsid w:val="00900D6F"/>
    <w:rsid w:val="0090469E"/>
    <w:rsid w:val="00912C40"/>
    <w:rsid w:val="009224F0"/>
    <w:rsid w:val="0092736A"/>
    <w:rsid w:val="00932DD3"/>
    <w:rsid w:val="00942B99"/>
    <w:rsid w:val="009449F2"/>
    <w:rsid w:val="00953A12"/>
    <w:rsid w:val="009618BE"/>
    <w:rsid w:val="009626FB"/>
    <w:rsid w:val="009642A6"/>
    <w:rsid w:val="00970F01"/>
    <w:rsid w:val="0097223B"/>
    <w:rsid w:val="0097767A"/>
    <w:rsid w:val="00995522"/>
    <w:rsid w:val="009976C5"/>
    <w:rsid w:val="0099779E"/>
    <w:rsid w:val="009A0165"/>
    <w:rsid w:val="009A1662"/>
    <w:rsid w:val="009A2847"/>
    <w:rsid w:val="009A519D"/>
    <w:rsid w:val="009A7789"/>
    <w:rsid w:val="009B0083"/>
    <w:rsid w:val="009B365E"/>
    <w:rsid w:val="009C0875"/>
    <w:rsid w:val="009C626A"/>
    <w:rsid w:val="009C79E4"/>
    <w:rsid w:val="009D1912"/>
    <w:rsid w:val="009D2A24"/>
    <w:rsid w:val="009D5E2B"/>
    <w:rsid w:val="009E16BC"/>
    <w:rsid w:val="009E2345"/>
    <w:rsid w:val="009E3B05"/>
    <w:rsid w:val="009F00AF"/>
    <w:rsid w:val="009F02D9"/>
    <w:rsid w:val="009F0D6E"/>
    <w:rsid w:val="009F40A4"/>
    <w:rsid w:val="009F52DB"/>
    <w:rsid w:val="009F6596"/>
    <w:rsid w:val="009F6658"/>
    <w:rsid w:val="00A025B9"/>
    <w:rsid w:val="00A03D38"/>
    <w:rsid w:val="00A04C8C"/>
    <w:rsid w:val="00A067BC"/>
    <w:rsid w:val="00A106E5"/>
    <w:rsid w:val="00A1178E"/>
    <w:rsid w:val="00A1650B"/>
    <w:rsid w:val="00A17958"/>
    <w:rsid w:val="00A20B13"/>
    <w:rsid w:val="00A21DEE"/>
    <w:rsid w:val="00A23ADC"/>
    <w:rsid w:val="00A24869"/>
    <w:rsid w:val="00A26F05"/>
    <w:rsid w:val="00A33568"/>
    <w:rsid w:val="00A353D9"/>
    <w:rsid w:val="00A36411"/>
    <w:rsid w:val="00A53AF1"/>
    <w:rsid w:val="00A63228"/>
    <w:rsid w:val="00A64C61"/>
    <w:rsid w:val="00A678DC"/>
    <w:rsid w:val="00A70D70"/>
    <w:rsid w:val="00A73E1C"/>
    <w:rsid w:val="00A80766"/>
    <w:rsid w:val="00A833B5"/>
    <w:rsid w:val="00A83CC7"/>
    <w:rsid w:val="00A87F9A"/>
    <w:rsid w:val="00AB7B13"/>
    <w:rsid w:val="00AB7B87"/>
    <w:rsid w:val="00AC07D1"/>
    <w:rsid w:val="00AC5866"/>
    <w:rsid w:val="00AD1EAA"/>
    <w:rsid w:val="00AE4349"/>
    <w:rsid w:val="00AF3438"/>
    <w:rsid w:val="00AF62C1"/>
    <w:rsid w:val="00B00440"/>
    <w:rsid w:val="00B04656"/>
    <w:rsid w:val="00B10076"/>
    <w:rsid w:val="00B10AE1"/>
    <w:rsid w:val="00B13C4E"/>
    <w:rsid w:val="00B13CD2"/>
    <w:rsid w:val="00B207A4"/>
    <w:rsid w:val="00B22DB2"/>
    <w:rsid w:val="00B233A5"/>
    <w:rsid w:val="00B27E62"/>
    <w:rsid w:val="00B3035E"/>
    <w:rsid w:val="00B408EA"/>
    <w:rsid w:val="00B42916"/>
    <w:rsid w:val="00B4728D"/>
    <w:rsid w:val="00B568DA"/>
    <w:rsid w:val="00B61BDC"/>
    <w:rsid w:val="00B6364F"/>
    <w:rsid w:val="00B94F89"/>
    <w:rsid w:val="00BA1B3E"/>
    <w:rsid w:val="00BA52D1"/>
    <w:rsid w:val="00BB008E"/>
    <w:rsid w:val="00BB2902"/>
    <w:rsid w:val="00BB7651"/>
    <w:rsid w:val="00BC1F4F"/>
    <w:rsid w:val="00BC5700"/>
    <w:rsid w:val="00BC75CE"/>
    <w:rsid w:val="00BD0386"/>
    <w:rsid w:val="00BE656B"/>
    <w:rsid w:val="00BF1844"/>
    <w:rsid w:val="00BF3B66"/>
    <w:rsid w:val="00C01C18"/>
    <w:rsid w:val="00C04A79"/>
    <w:rsid w:val="00C0614C"/>
    <w:rsid w:val="00C104B6"/>
    <w:rsid w:val="00C115FE"/>
    <w:rsid w:val="00C14281"/>
    <w:rsid w:val="00C32444"/>
    <w:rsid w:val="00C35CDD"/>
    <w:rsid w:val="00C46144"/>
    <w:rsid w:val="00C46753"/>
    <w:rsid w:val="00C47C5D"/>
    <w:rsid w:val="00C53E6F"/>
    <w:rsid w:val="00C5631F"/>
    <w:rsid w:val="00C56A4B"/>
    <w:rsid w:val="00C57CCB"/>
    <w:rsid w:val="00C72105"/>
    <w:rsid w:val="00C8082E"/>
    <w:rsid w:val="00C84059"/>
    <w:rsid w:val="00CA0805"/>
    <w:rsid w:val="00CB67E4"/>
    <w:rsid w:val="00CC043F"/>
    <w:rsid w:val="00CD4113"/>
    <w:rsid w:val="00CD7C6A"/>
    <w:rsid w:val="00CE4DCC"/>
    <w:rsid w:val="00CE7621"/>
    <w:rsid w:val="00CF0137"/>
    <w:rsid w:val="00CF16AA"/>
    <w:rsid w:val="00CF6B26"/>
    <w:rsid w:val="00CF72D4"/>
    <w:rsid w:val="00D02098"/>
    <w:rsid w:val="00D03C06"/>
    <w:rsid w:val="00D0593C"/>
    <w:rsid w:val="00D10E2B"/>
    <w:rsid w:val="00D13B03"/>
    <w:rsid w:val="00D17382"/>
    <w:rsid w:val="00D175E5"/>
    <w:rsid w:val="00D2692B"/>
    <w:rsid w:val="00D31505"/>
    <w:rsid w:val="00D36E5C"/>
    <w:rsid w:val="00D37FD1"/>
    <w:rsid w:val="00D405EF"/>
    <w:rsid w:val="00D40650"/>
    <w:rsid w:val="00D41AE8"/>
    <w:rsid w:val="00D46D39"/>
    <w:rsid w:val="00D5581F"/>
    <w:rsid w:val="00D56BBD"/>
    <w:rsid w:val="00D5760F"/>
    <w:rsid w:val="00D61C2D"/>
    <w:rsid w:val="00D7432F"/>
    <w:rsid w:val="00D75A7B"/>
    <w:rsid w:val="00D772A6"/>
    <w:rsid w:val="00D772F4"/>
    <w:rsid w:val="00D85338"/>
    <w:rsid w:val="00DA3092"/>
    <w:rsid w:val="00DB5873"/>
    <w:rsid w:val="00DC3D61"/>
    <w:rsid w:val="00DC4D6D"/>
    <w:rsid w:val="00DC5C47"/>
    <w:rsid w:val="00DC6922"/>
    <w:rsid w:val="00DD0132"/>
    <w:rsid w:val="00DD0346"/>
    <w:rsid w:val="00DF2B56"/>
    <w:rsid w:val="00E016FF"/>
    <w:rsid w:val="00E04CC4"/>
    <w:rsid w:val="00E10222"/>
    <w:rsid w:val="00E113B1"/>
    <w:rsid w:val="00E12A8F"/>
    <w:rsid w:val="00E15BF9"/>
    <w:rsid w:val="00E36197"/>
    <w:rsid w:val="00E43FB4"/>
    <w:rsid w:val="00E463E1"/>
    <w:rsid w:val="00E55F88"/>
    <w:rsid w:val="00E63358"/>
    <w:rsid w:val="00E7194E"/>
    <w:rsid w:val="00E75153"/>
    <w:rsid w:val="00E800EB"/>
    <w:rsid w:val="00E84325"/>
    <w:rsid w:val="00E87761"/>
    <w:rsid w:val="00E91B91"/>
    <w:rsid w:val="00E93657"/>
    <w:rsid w:val="00E9431B"/>
    <w:rsid w:val="00E94A66"/>
    <w:rsid w:val="00EA0C7C"/>
    <w:rsid w:val="00EA1D30"/>
    <w:rsid w:val="00EB2EBC"/>
    <w:rsid w:val="00EB411E"/>
    <w:rsid w:val="00EB706C"/>
    <w:rsid w:val="00EC52C2"/>
    <w:rsid w:val="00EC7EF1"/>
    <w:rsid w:val="00EE2025"/>
    <w:rsid w:val="00EF2D91"/>
    <w:rsid w:val="00EF40BF"/>
    <w:rsid w:val="00EF4B7A"/>
    <w:rsid w:val="00EF7724"/>
    <w:rsid w:val="00F03685"/>
    <w:rsid w:val="00F10119"/>
    <w:rsid w:val="00F10236"/>
    <w:rsid w:val="00F12163"/>
    <w:rsid w:val="00F165FD"/>
    <w:rsid w:val="00F36F5A"/>
    <w:rsid w:val="00F4353E"/>
    <w:rsid w:val="00F506DE"/>
    <w:rsid w:val="00F61FCE"/>
    <w:rsid w:val="00F6643E"/>
    <w:rsid w:val="00F74308"/>
    <w:rsid w:val="00F77FC4"/>
    <w:rsid w:val="00F817AC"/>
    <w:rsid w:val="00F82C05"/>
    <w:rsid w:val="00F87F6F"/>
    <w:rsid w:val="00F90223"/>
    <w:rsid w:val="00F914B9"/>
    <w:rsid w:val="00F95826"/>
    <w:rsid w:val="00F9641E"/>
    <w:rsid w:val="00FA3334"/>
    <w:rsid w:val="00FA5C3B"/>
    <w:rsid w:val="00FB2680"/>
    <w:rsid w:val="00FB2D49"/>
    <w:rsid w:val="00FB2E98"/>
    <w:rsid w:val="00FB4CAC"/>
    <w:rsid w:val="00FC3D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4CCDB9"/>
  <w15:chartTrackingRefBased/>
  <w15:docId w15:val="{0574F709-3492-44A0-80F0-B21B1DAA1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1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671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67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067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A1B3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2F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2F4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671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6713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6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71"/>
  </w:style>
  <w:style w:type="paragraph" w:styleId="Footer">
    <w:name w:val="footer"/>
    <w:basedOn w:val="Normal"/>
    <w:link w:val="FooterChar"/>
    <w:uiPriority w:val="99"/>
    <w:unhideWhenUsed/>
    <w:rsid w:val="0046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71"/>
  </w:style>
  <w:style w:type="table" w:styleId="TableGrid">
    <w:name w:val="Table Grid"/>
    <w:basedOn w:val="TableNormal"/>
    <w:uiPriority w:val="39"/>
    <w:rsid w:val="00D26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2692B"/>
    <w:pPr>
      <w:ind w:left="720"/>
      <w:contextualSpacing/>
    </w:pPr>
  </w:style>
  <w:style w:type="character" w:customStyle="1" w:styleId="Heading3Char">
    <w:name w:val="Heading 3 Char"/>
    <w:basedOn w:val="DefaultParagraphFont"/>
    <w:link w:val="Heading3"/>
    <w:uiPriority w:val="9"/>
    <w:rsid w:val="00A067B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067BC"/>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314A2B"/>
  </w:style>
  <w:style w:type="character" w:customStyle="1" w:styleId="Heading5Char">
    <w:name w:val="Heading 5 Char"/>
    <w:basedOn w:val="DefaultParagraphFont"/>
    <w:link w:val="Heading5"/>
    <w:uiPriority w:val="9"/>
    <w:rsid w:val="00BA1B3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8919">
      <w:bodyDiv w:val="1"/>
      <w:marLeft w:val="0"/>
      <w:marRight w:val="0"/>
      <w:marTop w:val="0"/>
      <w:marBottom w:val="0"/>
      <w:divBdr>
        <w:top w:val="none" w:sz="0" w:space="0" w:color="auto"/>
        <w:left w:val="none" w:sz="0" w:space="0" w:color="auto"/>
        <w:bottom w:val="none" w:sz="0" w:space="0" w:color="auto"/>
        <w:right w:val="none" w:sz="0" w:space="0" w:color="auto"/>
      </w:divBdr>
    </w:div>
    <w:div w:id="74132435">
      <w:bodyDiv w:val="1"/>
      <w:marLeft w:val="0"/>
      <w:marRight w:val="0"/>
      <w:marTop w:val="0"/>
      <w:marBottom w:val="0"/>
      <w:divBdr>
        <w:top w:val="none" w:sz="0" w:space="0" w:color="auto"/>
        <w:left w:val="none" w:sz="0" w:space="0" w:color="auto"/>
        <w:bottom w:val="none" w:sz="0" w:space="0" w:color="auto"/>
        <w:right w:val="none" w:sz="0" w:space="0" w:color="auto"/>
      </w:divBdr>
    </w:div>
    <w:div w:id="135757213">
      <w:bodyDiv w:val="1"/>
      <w:marLeft w:val="0"/>
      <w:marRight w:val="0"/>
      <w:marTop w:val="0"/>
      <w:marBottom w:val="0"/>
      <w:divBdr>
        <w:top w:val="none" w:sz="0" w:space="0" w:color="auto"/>
        <w:left w:val="none" w:sz="0" w:space="0" w:color="auto"/>
        <w:bottom w:val="none" w:sz="0" w:space="0" w:color="auto"/>
        <w:right w:val="none" w:sz="0" w:space="0" w:color="auto"/>
      </w:divBdr>
    </w:div>
    <w:div w:id="145241158">
      <w:bodyDiv w:val="1"/>
      <w:marLeft w:val="0"/>
      <w:marRight w:val="0"/>
      <w:marTop w:val="0"/>
      <w:marBottom w:val="0"/>
      <w:divBdr>
        <w:top w:val="none" w:sz="0" w:space="0" w:color="auto"/>
        <w:left w:val="none" w:sz="0" w:space="0" w:color="auto"/>
        <w:bottom w:val="none" w:sz="0" w:space="0" w:color="auto"/>
        <w:right w:val="none" w:sz="0" w:space="0" w:color="auto"/>
      </w:divBdr>
    </w:div>
    <w:div w:id="184096369">
      <w:bodyDiv w:val="1"/>
      <w:marLeft w:val="0"/>
      <w:marRight w:val="0"/>
      <w:marTop w:val="0"/>
      <w:marBottom w:val="0"/>
      <w:divBdr>
        <w:top w:val="none" w:sz="0" w:space="0" w:color="auto"/>
        <w:left w:val="none" w:sz="0" w:space="0" w:color="auto"/>
        <w:bottom w:val="none" w:sz="0" w:space="0" w:color="auto"/>
        <w:right w:val="none" w:sz="0" w:space="0" w:color="auto"/>
      </w:divBdr>
    </w:div>
    <w:div w:id="203568189">
      <w:bodyDiv w:val="1"/>
      <w:marLeft w:val="0"/>
      <w:marRight w:val="0"/>
      <w:marTop w:val="0"/>
      <w:marBottom w:val="0"/>
      <w:divBdr>
        <w:top w:val="none" w:sz="0" w:space="0" w:color="auto"/>
        <w:left w:val="none" w:sz="0" w:space="0" w:color="auto"/>
        <w:bottom w:val="none" w:sz="0" w:space="0" w:color="auto"/>
        <w:right w:val="none" w:sz="0" w:space="0" w:color="auto"/>
      </w:divBdr>
    </w:div>
    <w:div w:id="203837081">
      <w:bodyDiv w:val="1"/>
      <w:marLeft w:val="0"/>
      <w:marRight w:val="0"/>
      <w:marTop w:val="0"/>
      <w:marBottom w:val="0"/>
      <w:divBdr>
        <w:top w:val="none" w:sz="0" w:space="0" w:color="auto"/>
        <w:left w:val="none" w:sz="0" w:space="0" w:color="auto"/>
        <w:bottom w:val="none" w:sz="0" w:space="0" w:color="auto"/>
        <w:right w:val="none" w:sz="0" w:space="0" w:color="auto"/>
      </w:divBdr>
    </w:div>
    <w:div w:id="281614375">
      <w:bodyDiv w:val="1"/>
      <w:marLeft w:val="0"/>
      <w:marRight w:val="0"/>
      <w:marTop w:val="0"/>
      <w:marBottom w:val="0"/>
      <w:divBdr>
        <w:top w:val="none" w:sz="0" w:space="0" w:color="auto"/>
        <w:left w:val="none" w:sz="0" w:space="0" w:color="auto"/>
        <w:bottom w:val="none" w:sz="0" w:space="0" w:color="auto"/>
        <w:right w:val="none" w:sz="0" w:space="0" w:color="auto"/>
      </w:divBdr>
    </w:div>
    <w:div w:id="294676164">
      <w:bodyDiv w:val="1"/>
      <w:marLeft w:val="0"/>
      <w:marRight w:val="0"/>
      <w:marTop w:val="0"/>
      <w:marBottom w:val="0"/>
      <w:divBdr>
        <w:top w:val="none" w:sz="0" w:space="0" w:color="auto"/>
        <w:left w:val="none" w:sz="0" w:space="0" w:color="auto"/>
        <w:bottom w:val="none" w:sz="0" w:space="0" w:color="auto"/>
        <w:right w:val="none" w:sz="0" w:space="0" w:color="auto"/>
      </w:divBdr>
    </w:div>
    <w:div w:id="308560111">
      <w:bodyDiv w:val="1"/>
      <w:marLeft w:val="0"/>
      <w:marRight w:val="0"/>
      <w:marTop w:val="0"/>
      <w:marBottom w:val="0"/>
      <w:divBdr>
        <w:top w:val="none" w:sz="0" w:space="0" w:color="auto"/>
        <w:left w:val="none" w:sz="0" w:space="0" w:color="auto"/>
        <w:bottom w:val="none" w:sz="0" w:space="0" w:color="auto"/>
        <w:right w:val="none" w:sz="0" w:space="0" w:color="auto"/>
      </w:divBdr>
    </w:div>
    <w:div w:id="323703694">
      <w:bodyDiv w:val="1"/>
      <w:marLeft w:val="0"/>
      <w:marRight w:val="0"/>
      <w:marTop w:val="0"/>
      <w:marBottom w:val="0"/>
      <w:divBdr>
        <w:top w:val="none" w:sz="0" w:space="0" w:color="auto"/>
        <w:left w:val="none" w:sz="0" w:space="0" w:color="auto"/>
        <w:bottom w:val="none" w:sz="0" w:space="0" w:color="auto"/>
        <w:right w:val="none" w:sz="0" w:space="0" w:color="auto"/>
      </w:divBdr>
    </w:div>
    <w:div w:id="350494602">
      <w:bodyDiv w:val="1"/>
      <w:marLeft w:val="0"/>
      <w:marRight w:val="0"/>
      <w:marTop w:val="0"/>
      <w:marBottom w:val="0"/>
      <w:divBdr>
        <w:top w:val="none" w:sz="0" w:space="0" w:color="auto"/>
        <w:left w:val="none" w:sz="0" w:space="0" w:color="auto"/>
        <w:bottom w:val="none" w:sz="0" w:space="0" w:color="auto"/>
        <w:right w:val="none" w:sz="0" w:space="0" w:color="auto"/>
      </w:divBdr>
    </w:div>
    <w:div w:id="366611352">
      <w:bodyDiv w:val="1"/>
      <w:marLeft w:val="0"/>
      <w:marRight w:val="0"/>
      <w:marTop w:val="0"/>
      <w:marBottom w:val="0"/>
      <w:divBdr>
        <w:top w:val="none" w:sz="0" w:space="0" w:color="auto"/>
        <w:left w:val="none" w:sz="0" w:space="0" w:color="auto"/>
        <w:bottom w:val="none" w:sz="0" w:space="0" w:color="auto"/>
        <w:right w:val="none" w:sz="0" w:space="0" w:color="auto"/>
      </w:divBdr>
    </w:div>
    <w:div w:id="402140447">
      <w:bodyDiv w:val="1"/>
      <w:marLeft w:val="0"/>
      <w:marRight w:val="0"/>
      <w:marTop w:val="0"/>
      <w:marBottom w:val="0"/>
      <w:divBdr>
        <w:top w:val="none" w:sz="0" w:space="0" w:color="auto"/>
        <w:left w:val="none" w:sz="0" w:space="0" w:color="auto"/>
        <w:bottom w:val="none" w:sz="0" w:space="0" w:color="auto"/>
        <w:right w:val="none" w:sz="0" w:space="0" w:color="auto"/>
      </w:divBdr>
    </w:div>
    <w:div w:id="449979311">
      <w:bodyDiv w:val="1"/>
      <w:marLeft w:val="0"/>
      <w:marRight w:val="0"/>
      <w:marTop w:val="0"/>
      <w:marBottom w:val="0"/>
      <w:divBdr>
        <w:top w:val="none" w:sz="0" w:space="0" w:color="auto"/>
        <w:left w:val="none" w:sz="0" w:space="0" w:color="auto"/>
        <w:bottom w:val="none" w:sz="0" w:space="0" w:color="auto"/>
        <w:right w:val="none" w:sz="0" w:space="0" w:color="auto"/>
      </w:divBdr>
    </w:div>
    <w:div w:id="492725890">
      <w:bodyDiv w:val="1"/>
      <w:marLeft w:val="0"/>
      <w:marRight w:val="0"/>
      <w:marTop w:val="0"/>
      <w:marBottom w:val="0"/>
      <w:divBdr>
        <w:top w:val="none" w:sz="0" w:space="0" w:color="auto"/>
        <w:left w:val="none" w:sz="0" w:space="0" w:color="auto"/>
        <w:bottom w:val="none" w:sz="0" w:space="0" w:color="auto"/>
        <w:right w:val="none" w:sz="0" w:space="0" w:color="auto"/>
      </w:divBdr>
    </w:div>
    <w:div w:id="521667517">
      <w:bodyDiv w:val="1"/>
      <w:marLeft w:val="0"/>
      <w:marRight w:val="0"/>
      <w:marTop w:val="0"/>
      <w:marBottom w:val="0"/>
      <w:divBdr>
        <w:top w:val="none" w:sz="0" w:space="0" w:color="auto"/>
        <w:left w:val="none" w:sz="0" w:space="0" w:color="auto"/>
        <w:bottom w:val="none" w:sz="0" w:space="0" w:color="auto"/>
        <w:right w:val="none" w:sz="0" w:space="0" w:color="auto"/>
      </w:divBdr>
    </w:div>
    <w:div w:id="641694903">
      <w:bodyDiv w:val="1"/>
      <w:marLeft w:val="0"/>
      <w:marRight w:val="0"/>
      <w:marTop w:val="0"/>
      <w:marBottom w:val="0"/>
      <w:divBdr>
        <w:top w:val="none" w:sz="0" w:space="0" w:color="auto"/>
        <w:left w:val="none" w:sz="0" w:space="0" w:color="auto"/>
        <w:bottom w:val="none" w:sz="0" w:space="0" w:color="auto"/>
        <w:right w:val="none" w:sz="0" w:space="0" w:color="auto"/>
      </w:divBdr>
    </w:div>
    <w:div w:id="675039276">
      <w:bodyDiv w:val="1"/>
      <w:marLeft w:val="0"/>
      <w:marRight w:val="0"/>
      <w:marTop w:val="0"/>
      <w:marBottom w:val="0"/>
      <w:divBdr>
        <w:top w:val="none" w:sz="0" w:space="0" w:color="auto"/>
        <w:left w:val="none" w:sz="0" w:space="0" w:color="auto"/>
        <w:bottom w:val="none" w:sz="0" w:space="0" w:color="auto"/>
        <w:right w:val="none" w:sz="0" w:space="0" w:color="auto"/>
      </w:divBdr>
    </w:div>
    <w:div w:id="693848034">
      <w:bodyDiv w:val="1"/>
      <w:marLeft w:val="0"/>
      <w:marRight w:val="0"/>
      <w:marTop w:val="0"/>
      <w:marBottom w:val="0"/>
      <w:divBdr>
        <w:top w:val="none" w:sz="0" w:space="0" w:color="auto"/>
        <w:left w:val="none" w:sz="0" w:space="0" w:color="auto"/>
        <w:bottom w:val="none" w:sz="0" w:space="0" w:color="auto"/>
        <w:right w:val="none" w:sz="0" w:space="0" w:color="auto"/>
      </w:divBdr>
    </w:div>
    <w:div w:id="700016563">
      <w:bodyDiv w:val="1"/>
      <w:marLeft w:val="0"/>
      <w:marRight w:val="0"/>
      <w:marTop w:val="0"/>
      <w:marBottom w:val="0"/>
      <w:divBdr>
        <w:top w:val="none" w:sz="0" w:space="0" w:color="auto"/>
        <w:left w:val="none" w:sz="0" w:space="0" w:color="auto"/>
        <w:bottom w:val="none" w:sz="0" w:space="0" w:color="auto"/>
        <w:right w:val="none" w:sz="0" w:space="0" w:color="auto"/>
      </w:divBdr>
    </w:div>
    <w:div w:id="711617793">
      <w:bodyDiv w:val="1"/>
      <w:marLeft w:val="0"/>
      <w:marRight w:val="0"/>
      <w:marTop w:val="0"/>
      <w:marBottom w:val="0"/>
      <w:divBdr>
        <w:top w:val="none" w:sz="0" w:space="0" w:color="auto"/>
        <w:left w:val="none" w:sz="0" w:space="0" w:color="auto"/>
        <w:bottom w:val="none" w:sz="0" w:space="0" w:color="auto"/>
        <w:right w:val="none" w:sz="0" w:space="0" w:color="auto"/>
      </w:divBdr>
    </w:div>
    <w:div w:id="724334081">
      <w:bodyDiv w:val="1"/>
      <w:marLeft w:val="0"/>
      <w:marRight w:val="0"/>
      <w:marTop w:val="0"/>
      <w:marBottom w:val="0"/>
      <w:divBdr>
        <w:top w:val="none" w:sz="0" w:space="0" w:color="auto"/>
        <w:left w:val="none" w:sz="0" w:space="0" w:color="auto"/>
        <w:bottom w:val="none" w:sz="0" w:space="0" w:color="auto"/>
        <w:right w:val="none" w:sz="0" w:space="0" w:color="auto"/>
      </w:divBdr>
    </w:div>
    <w:div w:id="728190434">
      <w:bodyDiv w:val="1"/>
      <w:marLeft w:val="0"/>
      <w:marRight w:val="0"/>
      <w:marTop w:val="0"/>
      <w:marBottom w:val="0"/>
      <w:divBdr>
        <w:top w:val="none" w:sz="0" w:space="0" w:color="auto"/>
        <w:left w:val="none" w:sz="0" w:space="0" w:color="auto"/>
        <w:bottom w:val="none" w:sz="0" w:space="0" w:color="auto"/>
        <w:right w:val="none" w:sz="0" w:space="0" w:color="auto"/>
      </w:divBdr>
    </w:div>
    <w:div w:id="739791236">
      <w:bodyDiv w:val="1"/>
      <w:marLeft w:val="0"/>
      <w:marRight w:val="0"/>
      <w:marTop w:val="0"/>
      <w:marBottom w:val="0"/>
      <w:divBdr>
        <w:top w:val="none" w:sz="0" w:space="0" w:color="auto"/>
        <w:left w:val="none" w:sz="0" w:space="0" w:color="auto"/>
        <w:bottom w:val="none" w:sz="0" w:space="0" w:color="auto"/>
        <w:right w:val="none" w:sz="0" w:space="0" w:color="auto"/>
      </w:divBdr>
    </w:div>
    <w:div w:id="788010872">
      <w:bodyDiv w:val="1"/>
      <w:marLeft w:val="0"/>
      <w:marRight w:val="0"/>
      <w:marTop w:val="0"/>
      <w:marBottom w:val="0"/>
      <w:divBdr>
        <w:top w:val="none" w:sz="0" w:space="0" w:color="auto"/>
        <w:left w:val="none" w:sz="0" w:space="0" w:color="auto"/>
        <w:bottom w:val="none" w:sz="0" w:space="0" w:color="auto"/>
        <w:right w:val="none" w:sz="0" w:space="0" w:color="auto"/>
      </w:divBdr>
    </w:div>
    <w:div w:id="793596122">
      <w:bodyDiv w:val="1"/>
      <w:marLeft w:val="0"/>
      <w:marRight w:val="0"/>
      <w:marTop w:val="0"/>
      <w:marBottom w:val="0"/>
      <w:divBdr>
        <w:top w:val="none" w:sz="0" w:space="0" w:color="auto"/>
        <w:left w:val="none" w:sz="0" w:space="0" w:color="auto"/>
        <w:bottom w:val="none" w:sz="0" w:space="0" w:color="auto"/>
        <w:right w:val="none" w:sz="0" w:space="0" w:color="auto"/>
      </w:divBdr>
    </w:div>
    <w:div w:id="794834347">
      <w:bodyDiv w:val="1"/>
      <w:marLeft w:val="0"/>
      <w:marRight w:val="0"/>
      <w:marTop w:val="0"/>
      <w:marBottom w:val="0"/>
      <w:divBdr>
        <w:top w:val="none" w:sz="0" w:space="0" w:color="auto"/>
        <w:left w:val="none" w:sz="0" w:space="0" w:color="auto"/>
        <w:bottom w:val="none" w:sz="0" w:space="0" w:color="auto"/>
        <w:right w:val="none" w:sz="0" w:space="0" w:color="auto"/>
      </w:divBdr>
    </w:div>
    <w:div w:id="811219898">
      <w:bodyDiv w:val="1"/>
      <w:marLeft w:val="0"/>
      <w:marRight w:val="0"/>
      <w:marTop w:val="0"/>
      <w:marBottom w:val="0"/>
      <w:divBdr>
        <w:top w:val="none" w:sz="0" w:space="0" w:color="auto"/>
        <w:left w:val="none" w:sz="0" w:space="0" w:color="auto"/>
        <w:bottom w:val="none" w:sz="0" w:space="0" w:color="auto"/>
        <w:right w:val="none" w:sz="0" w:space="0" w:color="auto"/>
      </w:divBdr>
    </w:div>
    <w:div w:id="960914024">
      <w:bodyDiv w:val="1"/>
      <w:marLeft w:val="0"/>
      <w:marRight w:val="0"/>
      <w:marTop w:val="0"/>
      <w:marBottom w:val="0"/>
      <w:divBdr>
        <w:top w:val="none" w:sz="0" w:space="0" w:color="auto"/>
        <w:left w:val="none" w:sz="0" w:space="0" w:color="auto"/>
        <w:bottom w:val="none" w:sz="0" w:space="0" w:color="auto"/>
        <w:right w:val="none" w:sz="0" w:space="0" w:color="auto"/>
      </w:divBdr>
    </w:div>
    <w:div w:id="1032800545">
      <w:bodyDiv w:val="1"/>
      <w:marLeft w:val="0"/>
      <w:marRight w:val="0"/>
      <w:marTop w:val="0"/>
      <w:marBottom w:val="0"/>
      <w:divBdr>
        <w:top w:val="none" w:sz="0" w:space="0" w:color="auto"/>
        <w:left w:val="none" w:sz="0" w:space="0" w:color="auto"/>
        <w:bottom w:val="none" w:sz="0" w:space="0" w:color="auto"/>
        <w:right w:val="none" w:sz="0" w:space="0" w:color="auto"/>
      </w:divBdr>
    </w:div>
    <w:div w:id="1089890701">
      <w:bodyDiv w:val="1"/>
      <w:marLeft w:val="0"/>
      <w:marRight w:val="0"/>
      <w:marTop w:val="0"/>
      <w:marBottom w:val="0"/>
      <w:divBdr>
        <w:top w:val="none" w:sz="0" w:space="0" w:color="auto"/>
        <w:left w:val="none" w:sz="0" w:space="0" w:color="auto"/>
        <w:bottom w:val="none" w:sz="0" w:space="0" w:color="auto"/>
        <w:right w:val="none" w:sz="0" w:space="0" w:color="auto"/>
      </w:divBdr>
    </w:div>
    <w:div w:id="1122502784">
      <w:bodyDiv w:val="1"/>
      <w:marLeft w:val="0"/>
      <w:marRight w:val="0"/>
      <w:marTop w:val="0"/>
      <w:marBottom w:val="0"/>
      <w:divBdr>
        <w:top w:val="none" w:sz="0" w:space="0" w:color="auto"/>
        <w:left w:val="none" w:sz="0" w:space="0" w:color="auto"/>
        <w:bottom w:val="none" w:sz="0" w:space="0" w:color="auto"/>
        <w:right w:val="none" w:sz="0" w:space="0" w:color="auto"/>
      </w:divBdr>
    </w:div>
    <w:div w:id="1155874751">
      <w:bodyDiv w:val="1"/>
      <w:marLeft w:val="0"/>
      <w:marRight w:val="0"/>
      <w:marTop w:val="0"/>
      <w:marBottom w:val="0"/>
      <w:divBdr>
        <w:top w:val="none" w:sz="0" w:space="0" w:color="auto"/>
        <w:left w:val="none" w:sz="0" w:space="0" w:color="auto"/>
        <w:bottom w:val="none" w:sz="0" w:space="0" w:color="auto"/>
        <w:right w:val="none" w:sz="0" w:space="0" w:color="auto"/>
      </w:divBdr>
    </w:div>
    <w:div w:id="1161314446">
      <w:bodyDiv w:val="1"/>
      <w:marLeft w:val="0"/>
      <w:marRight w:val="0"/>
      <w:marTop w:val="0"/>
      <w:marBottom w:val="0"/>
      <w:divBdr>
        <w:top w:val="none" w:sz="0" w:space="0" w:color="auto"/>
        <w:left w:val="none" w:sz="0" w:space="0" w:color="auto"/>
        <w:bottom w:val="none" w:sz="0" w:space="0" w:color="auto"/>
        <w:right w:val="none" w:sz="0" w:space="0" w:color="auto"/>
      </w:divBdr>
    </w:div>
    <w:div w:id="1173422865">
      <w:bodyDiv w:val="1"/>
      <w:marLeft w:val="0"/>
      <w:marRight w:val="0"/>
      <w:marTop w:val="0"/>
      <w:marBottom w:val="0"/>
      <w:divBdr>
        <w:top w:val="none" w:sz="0" w:space="0" w:color="auto"/>
        <w:left w:val="none" w:sz="0" w:space="0" w:color="auto"/>
        <w:bottom w:val="none" w:sz="0" w:space="0" w:color="auto"/>
        <w:right w:val="none" w:sz="0" w:space="0" w:color="auto"/>
      </w:divBdr>
    </w:div>
    <w:div w:id="1204560704">
      <w:bodyDiv w:val="1"/>
      <w:marLeft w:val="0"/>
      <w:marRight w:val="0"/>
      <w:marTop w:val="0"/>
      <w:marBottom w:val="0"/>
      <w:divBdr>
        <w:top w:val="none" w:sz="0" w:space="0" w:color="auto"/>
        <w:left w:val="none" w:sz="0" w:space="0" w:color="auto"/>
        <w:bottom w:val="none" w:sz="0" w:space="0" w:color="auto"/>
        <w:right w:val="none" w:sz="0" w:space="0" w:color="auto"/>
      </w:divBdr>
    </w:div>
    <w:div w:id="1220744800">
      <w:bodyDiv w:val="1"/>
      <w:marLeft w:val="0"/>
      <w:marRight w:val="0"/>
      <w:marTop w:val="0"/>
      <w:marBottom w:val="0"/>
      <w:divBdr>
        <w:top w:val="none" w:sz="0" w:space="0" w:color="auto"/>
        <w:left w:val="none" w:sz="0" w:space="0" w:color="auto"/>
        <w:bottom w:val="none" w:sz="0" w:space="0" w:color="auto"/>
        <w:right w:val="none" w:sz="0" w:space="0" w:color="auto"/>
      </w:divBdr>
    </w:div>
    <w:div w:id="1229341682">
      <w:bodyDiv w:val="1"/>
      <w:marLeft w:val="0"/>
      <w:marRight w:val="0"/>
      <w:marTop w:val="0"/>
      <w:marBottom w:val="0"/>
      <w:divBdr>
        <w:top w:val="none" w:sz="0" w:space="0" w:color="auto"/>
        <w:left w:val="none" w:sz="0" w:space="0" w:color="auto"/>
        <w:bottom w:val="none" w:sz="0" w:space="0" w:color="auto"/>
        <w:right w:val="none" w:sz="0" w:space="0" w:color="auto"/>
      </w:divBdr>
    </w:div>
    <w:div w:id="1229799608">
      <w:bodyDiv w:val="1"/>
      <w:marLeft w:val="0"/>
      <w:marRight w:val="0"/>
      <w:marTop w:val="0"/>
      <w:marBottom w:val="0"/>
      <w:divBdr>
        <w:top w:val="none" w:sz="0" w:space="0" w:color="auto"/>
        <w:left w:val="none" w:sz="0" w:space="0" w:color="auto"/>
        <w:bottom w:val="none" w:sz="0" w:space="0" w:color="auto"/>
        <w:right w:val="none" w:sz="0" w:space="0" w:color="auto"/>
      </w:divBdr>
    </w:div>
    <w:div w:id="1243374479">
      <w:bodyDiv w:val="1"/>
      <w:marLeft w:val="0"/>
      <w:marRight w:val="0"/>
      <w:marTop w:val="0"/>
      <w:marBottom w:val="0"/>
      <w:divBdr>
        <w:top w:val="none" w:sz="0" w:space="0" w:color="auto"/>
        <w:left w:val="none" w:sz="0" w:space="0" w:color="auto"/>
        <w:bottom w:val="none" w:sz="0" w:space="0" w:color="auto"/>
        <w:right w:val="none" w:sz="0" w:space="0" w:color="auto"/>
      </w:divBdr>
    </w:div>
    <w:div w:id="1248225854">
      <w:bodyDiv w:val="1"/>
      <w:marLeft w:val="0"/>
      <w:marRight w:val="0"/>
      <w:marTop w:val="0"/>
      <w:marBottom w:val="0"/>
      <w:divBdr>
        <w:top w:val="none" w:sz="0" w:space="0" w:color="auto"/>
        <w:left w:val="none" w:sz="0" w:space="0" w:color="auto"/>
        <w:bottom w:val="none" w:sz="0" w:space="0" w:color="auto"/>
        <w:right w:val="none" w:sz="0" w:space="0" w:color="auto"/>
      </w:divBdr>
    </w:div>
    <w:div w:id="1292663580">
      <w:bodyDiv w:val="1"/>
      <w:marLeft w:val="0"/>
      <w:marRight w:val="0"/>
      <w:marTop w:val="0"/>
      <w:marBottom w:val="0"/>
      <w:divBdr>
        <w:top w:val="none" w:sz="0" w:space="0" w:color="auto"/>
        <w:left w:val="none" w:sz="0" w:space="0" w:color="auto"/>
        <w:bottom w:val="none" w:sz="0" w:space="0" w:color="auto"/>
        <w:right w:val="none" w:sz="0" w:space="0" w:color="auto"/>
      </w:divBdr>
    </w:div>
    <w:div w:id="1304888440">
      <w:bodyDiv w:val="1"/>
      <w:marLeft w:val="0"/>
      <w:marRight w:val="0"/>
      <w:marTop w:val="0"/>
      <w:marBottom w:val="0"/>
      <w:divBdr>
        <w:top w:val="none" w:sz="0" w:space="0" w:color="auto"/>
        <w:left w:val="none" w:sz="0" w:space="0" w:color="auto"/>
        <w:bottom w:val="none" w:sz="0" w:space="0" w:color="auto"/>
        <w:right w:val="none" w:sz="0" w:space="0" w:color="auto"/>
      </w:divBdr>
    </w:div>
    <w:div w:id="1345325209">
      <w:bodyDiv w:val="1"/>
      <w:marLeft w:val="0"/>
      <w:marRight w:val="0"/>
      <w:marTop w:val="0"/>
      <w:marBottom w:val="0"/>
      <w:divBdr>
        <w:top w:val="none" w:sz="0" w:space="0" w:color="auto"/>
        <w:left w:val="none" w:sz="0" w:space="0" w:color="auto"/>
        <w:bottom w:val="none" w:sz="0" w:space="0" w:color="auto"/>
        <w:right w:val="none" w:sz="0" w:space="0" w:color="auto"/>
      </w:divBdr>
    </w:div>
    <w:div w:id="1350989492">
      <w:bodyDiv w:val="1"/>
      <w:marLeft w:val="0"/>
      <w:marRight w:val="0"/>
      <w:marTop w:val="0"/>
      <w:marBottom w:val="0"/>
      <w:divBdr>
        <w:top w:val="none" w:sz="0" w:space="0" w:color="auto"/>
        <w:left w:val="none" w:sz="0" w:space="0" w:color="auto"/>
        <w:bottom w:val="none" w:sz="0" w:space="0" w:color="auto"/>
        <w:right w:val="none" w:sz="0" w:space="0" w:color="auto"/>
      </w:divBdr>
    </w:div>
    <w:div w:id="1371765606">
      <w:bodyDiv w:val="1"/>
      <w:marLeft w:val="0"/>
      <w:marRight w:val="0"/>
      <w:marTop w:val="0"/>
      <w:marBottom w:val="0"/>
      <w:divBdr>
        <w:top w:val="none" w:sz="0" w:space="0" w:color="auto"/>
        <w:left w:val="none" w:sz="0" w:space="0" w:color="auto"/>
        <w:bottom w:val="none" w:sz="0" w:space="0" w:color="auto"/>
        <w:right w:val="none" w:sz="0" w:space="0" w:color="auto"/>
      </w:divBdr>
    </w:div>
    <w:div w:id="1405252583">
      <w:bodyDiv w:val="1"/>
      <w:marLeft w:val="0"/>
      <w:marRight w:val="0"/>
      <w:marTop w:val="0"/>
      <w:marBottom w:val="0"/>
      <w:divBdr>
        <w:top w:val="none" w:sz="0" w:space="0" w:color="auto"/>
        <w:left w:val="none" w:sz="0" w:space="0" w:color="auto"/>
        <w:bottom w:val="none" w:sz="0" w:space="0" w:color="auto"/>
        <w:right w:val="none" w:sz="0" w:space="0" w:color="auto"/>
      </w:divBdr>
    </w:div>
    <w:div w:id="1507090700">
      <w:bodyDiv w:val="1"/>
      <w:marLeft w:val="0"/>
      <w:marRight w:val="0"/>
      <w:marTop w:val="0"/>
      <w:marBottom w:val="0"/>
      <w:divBdr>
        <w:top w:val="none" w:sz="0" w:space="0" w:color="auto"/>
        <w:left w:val="none" w:sz="0" w:space="0" w:color="auto"/>
        <w:bottom w:val="none" w:sz="0" w:space="0" w:color="auto"/>
        <w:right w:val="none" w:sz="0" w:space="0" w:color="auto"/>
      </w:divBdr>
    </w:div>
    <w:div w:id="1582593482">
      <w:bodyDiv w:val="1"/>
      <w:marLeft w:val="0"/>
      <w:marRight w:val="0"/>
      <w:marTop w:val="0"/>
      <w:marBottom w:val="0"/>
      <w:divBdr>
        <w:top w:val="none" w:sz="0" w:space="0" w:color="auto"/>
        <w:left w:val="none" w:sz="0" w:space="0" w:color="auto"/>
        <w:bottom w:val="none" w:sz="0" w:space="0" w:color="auto"/>
        <w:right w:val="none" w:sz="0" w:space="0" w:color="auto"/>
      </w:divBdr>
    </w:div>
    <w:div w:id="1585799641">
      <w:bodyDiv w:val="1"/>
      <w:marLeft w:val="0"/>
      <w:marRight w:val="0"/>
      <w:marTop w:val="0"/>
      <w:marBottom w:val="0"/>
      <w:divBdr>
        <w:top w:val="none" w:sz="0" w:space="0" w:color="auto"/>
        <w:left w:val="none" w:sz="0" w:space="0" w:color="auto"/>
        <w:bottom w:val="none" w:sz="0" w:space="0" w:color="auto"/>
        <w:right w:val="none" w:sz="0" w:space="0" w:color="auto"/>
      </w:divBdr>
    </w:div>
    <w:div w:id="1591741624">
      <w:bodyDiv w:val="1"/>
      <w:marLeft w:val="0"/>
      <w:marRight w:val="0"/>
      <w:marTop w:val="0"/>
      <w:marBottom w:val="0"/>
      <w:divBdr>
        <w:top w:val="none" w:sz="0" w:space="0" w:color="auto"/>
        <w:left w:val="none" w:sz="0" w:space="0" w:color="auto"/>
        <w:bottom w:val="none" w:sz="0" w:space="0" w:color="auto"/>
        <w:right w:val="none" w:sz="0" w:space="0" w:color="auto"/>
      </w:divBdr>
    </w:div>
    <w:div w:id="1628272981">
      <w:bodyDiv w:val="1"/>
      <w:marLeft w:val="0"/>
      <w:marRight w:val="0"/>
      <w:marTop w:val="0"/>
      <w:marBottom w:val="0"/>
      <w:divBdr>
        <w:top w:val="none" w:sz="0" w:space="0" w:color="auto"/>
        <w:left w:val="none" w:sz="0" w:space="0" w:color="auto"/>
        <w:bottom w:val="none" w:sz="0" w:space="0" w:color="auto"/>
        <w:right w:val="none" w:sz="0" w:space="0" w:color="auto"/>
      </w:divBdr>
    </w:div>
    <w:div w:id="1636906315">
      <w:bodyDiv w:val="1"/>
      <w:marLeft w:val="0"/>
      <w:marRight w:val="0"/>
      <w:marTop w:val="0"/>
      <w:marBottom w:val="0"/>
      <w:divBdr>
        <w:top w:val="none" w:sz="0" w:space="0" w:color="auto"/>
        <w:left w:val="none" w:sz="0" w:space="0" w:color="auto"/>
        <w:bottom w:val="none" w:sz="0" w:space="0" w:color="auto"/>
        <w:right w:val="none" w:sz="0" w:space="0" w:color="auto"/>
      </w:divBdr>
    </w:div>
    <w:div w:id="1672902495">
      <w:bodyDiv w:val="1"/>
      <w:marLeft w:val="0"/>
      <w:marRight w:val="0"/>
      <w:marTop w:val="0"/>
      <w:marBottom w:val="0"/>
      <w:divBdr>
        <w:top w:val="none" w:sz="0" w:space="0" w:color="auto"/>
        <w:left w:val="none" w:sz="0" w:space="0" w:color="auto"/>
        <w:bottom w:val="none" w:sz="0" w:space="0" w:color="auto"/>
        <w:right w:val="none" w:sz="0" w:space="0" w:color="auto"/>
      </w:divBdr>
    </w:div>
    <w:div w:id="1703942954">
      <w:bodyDiv w:val="1"/>
      <w:marLeft w:val="0"/>
      <w:marRight w:val="0"/>
      <w:marTop w:val="0"/>
      <w:marBottom w:val="0"/>
      <w:divBdr>
        <w:top w:val="none" w:sz="0" w:space="0" w:color="auto"/>
        <w:left w:val="none" w:sz="0" w:space="0" w:color="auto"/>
        <w:bottom w:val="none" w:sz="0" w:space="0" w:color="auto"/>
        <w:right w:val="none" w:sz="0" w:space="0" w:color="auto"/>
      </w:divBdr>
    </w:div>
    <w:div w:id="1712538092">
      <w:bodyDiv w:val="1"/>
      <w:marLeft w:val="0"/>
      <w:marRight w:val="0"/>
      <w:marTop w:val="0"/>
      <w:marBottom w:val="0"/>
      <w:divBdr>
        <w:top w:val="none" w:sz="0" w:space="0" w:color="auto"/>
        <w:left w:val="none" w:sz="0" w:space="0" w:color="auto"/>
        <w:bottom w:val="none" w:sz="0" w:space="0" w:color="auto"/>
        <w:right w:val="none" w:sz="0" w:space="0" w:color="auto"/>
      </w:divBdr>
    </w:div>
    <w:div w:id="1717587674">
      <w:bodyDiv w:val="1"/>
      <w:marLeft w:val="0"/>
      <w:marRight w:val="0"/>
      <w:marTop w:val="0"/>
      <w:marBottom w:val="0"/>
      <w:divBdr>
        <w:top w:val="none" w:sz="0" w:space="0" w:color="auto"/>
        <w:left w:val="none" w:sz="0" w:space="0" w:color="auto"/>
        <w:bottom w:val="none" w:sz="0" w:space="0" w:color="auto"/>
        <w:right w:val="none" w:sz="0" w:space="0" w:color="auto"/>
      </w:divBdr>
    </w:div>
    <w:div w:id="1751150990">
      <w:bodyDiv w:val="1"/>
      <w:marLeft w:val="0"/>
      <w:marRight w:val="0"/>
      <w:marTop w:val="0"/>
      <w:marBottom w:val="0"/>
      <w:divBdr>
        <w:top w:val="none" w:sz="0" w:space="0" w:color="auto"/>
        <w:left w:val="none" w:sz="0" w:space="0" w:color="auto"/>
        <w:bottom w:val="none" w:sz="0" w:space="0" w:color="auto"/>
        <w:right w:val="none" w:sz="0" w:space="0" w:color="auto"/>
      </w:divBdr>
    </w:div>
    <w:div w:id="1757901026">
      <w:bodyDiv w:val="1"/>
      <w:marLeft w:val="0"/>
      <w:marRight w:val="0"/>
      <w:marTop w:val="0"/>
      <w:marBottom w:val="0"/>
      <w:divBdr>
        <w:top w:val="none" w:sz="0" w:space="0" w:color="auto"/>
        <w:left w:val="none" w:sz="0" w:space="0" w:color="auto"/>
        <w:bottom w:val="none" w:sz="0" w:space="0" w:color="auto"/>
        <w:right w:val="none" w:sz="0" w:space="0" w:color="auto"/>
      </w:divBdr>
    </w:div>
    <w:div w:id="1800025906">
      <w:bodyDiv w:val="1"/>
      <w:marLeft w:val="0"/>
      <w:marRight w:val="0"/>
      <w:marTop w:val="0"/>
      <w:marBottom w:val="0"/>
      <w:divBdr>
        <w:top w:val="none" w:sz="0" w:space="0" w:color="auto"/>
        <w:left w:val="none" w:sz="0" w:space="0" w:color="auto"/>
        <w:bottom w:val="none" w:sz="0" w:space="0" w:color="auto"/>
        <w:right w:val="none" w:sz="0" w:space="0" w:color="auto"/>
      </w:divBdr>
    </w:div>
    <w:div w:id="1816952306">
      <w:bodyDiv w:val="1"/>
      <w:marLeft w:val="0"/>
      <w:marRight w:val="0"/>
      <w:marTop w:val="0"/>
      <w:marBottom w:val="0"/>
      <w:divBdr>
        <w:top w:val="none" w:sz="0" w:space="0" w:color="auto"/>
        <w:left w:val="none" w:sz="0" w:space="0" w:color="auto"/>
        <w:bottom w:val="none" w:sz="0" w:space="0" w:color="auto"/>
        <w:right w:val="none" w:sz="0" w:space="0" w:color="auto"/>
      </w:divBdr>
    </w:div>
    <w:div w:id="1867791890">
      <w:bodyDiv w:val="1"/>
      <w:marLeft w:val="0"/>
      <w:marRight w:val="0"/>
      <w:marTop w:val="0"/>
      <w:marBottom w:val="0"/>
      <w:divBdr>
        <w:top w:val="none" w:sz="0" w:space="0" w:color="auto"/>
        <w:left w:val="none" w:sz="0" w:space="0" w:color="auto"/>
        <w:bottom w:val="none" w:sz="0" w:space="0" w:color="auto"/>
        <w:right w:val="none" w:sz="0" w:space="0" w:color="auto"/>
      </w:divBdr>
    </w:div>
    <w:div w:id="1887141147">
      <w:bodyDiv w:val="1"/>
      <w:marLeft w:val="0"/>
      <w:marRight w:val="0"/>
      <w:marTop w:val="0"/>
      <w:marBottom w:val="0"/>
      <w:divBdr>
        <w:top w:val="none" w:sz="0" w:space="0" w:color="auto"/>
        <w:left w:val="none" w:sz="0" w:space="0" w:color="auto"/>
        <w:bottom w:val="none" w:sz="0" w:space="0" w:color="auto"/>
        <w:right w:val="none" w:sz="0" w:space="0" w:color="auto"/>
      </w:divBdr>
    </w:div>
    <w:div w:id="1908110640">
      <w:bodyDiv w:val="1"/>
      <w:marLeft w:val="0"/>
      <w:marRight w:val="0"/>
      <w:marTop w:val="0"/>
      <w:marBottom w:val="0"/>
      <w:divBdr>
        <w:top w:val="none" w:sz="0" w:space="0" w:color="auto"/>
        <w:left w:val="none" w:sz="0" w:space="0" w:color="auto"/>
        <w:bottom w:val="none" w:sz="0" w:space="0" w:color="auto"/>
        <w:right w:val="none" w:sz="0" w:space="0" w:color="auto"/>
      </w:divBdr>
    </w:div>
    <w:div w:id="1921477990">
      <w:bodyDiv w:val="1"/>
      <w:marLeft w:val="0"/>
      <w:marRight w:val="0"/>
      <w:marTop w:val="0"/>
      <w:marBottom w:val="0"/>
      <w:divBdr>
        <w:top w:val="none" w:sz="0" w:space="0" w:color="auto"/>
        <w:left w:val="none" w:sz="0" w:space="0" w:color="auto"/>
        <w:bottom w:val="none" w:sz="0" w:space="0" w:color="auto"/>
        <w:right w:val="none" w:sz="0" w:space="0" w:color="auto"/>
      </w:divBdr>
    </w:div>
    <w:div w:id="1922710527">
      <w:bodyDiv w:val="1"/>
      <w:marLeft w:val="0"/>
      <w:marRight w:val="0"/>
      <w:marTop w:val="0"/>
      <w:marBottom w:val="0"/>
      <w:divBdr>
        <w:top w:val="none" w:sz="0" w:space="0" w:color="auto"/>
        <w:left w:val="none" w:sz="0" w:space="0" w:color="auto"/>
        <w:bottom w:val="none" w:sz="0" w:space="0" w:color="auto"/>
        <w:right w:val="none" w:sz="0" w:space="0" w:color="auto"/>
      </w:divBdr>
    </w:div>
    <w:div w:id="1924072317">
      <w:bodyDiv w:val="1"/>
      <w:marLeft w:val="0"/>
      <w:marRight w:val="0"/>
      <w:marTop w:val="0"/>
      <w:marBottom w:val="0"/>
      <w:divBdr>
        <w:top w:val="none" w:sz="0" w:space="0" w:color="auto"/>
        <w:left w:val="none" w:sz="0" w:space="0" w:color="auto"/>
        <w:bottom w:val="none" w:sz="0" w:space="0" w:color="auto"/>
        <w:right w:val="none" w:sz="0" w:space="0" w:color="auto"/>
      </w:divBdr>
    </w:div>
    <w:div w:id="1959483584">
      <w:bodyDiv w:val="1"/>
      <w:marLeft w:val="0"/>
      <w:marRight w:val="0"/>
      <w:marTop w:val="0"/>
      <w:marBottom w:val="0"/>
      <w:divBdr>
        <w:top w:val="none" w:sz="0" w:space="0" w:color="auto"/>
        <w:left w:val="none" w:sz="0" w:space="0" w:color="auto"/>
        <w:bottom w:val="none" w:sz="0" w:space="0" w:color="auto"/>
        <w:right w:val="none" w:sz="0" w:space="0" w:color="auto"/>
      </w:divBdr>
    </w:div>
    <w:div w:id="1960718521">
      <w:bodyDiv w:val="1"/>
      <w:marLeft w:val="0"/>
      <w:marRight w:val="0"/>
      <w:marTop w:val="0"/>
      <w:marBottom w:val="0"/>
      <w:divBdr>
        <w:top w:val="none" w:sz="0" w:space="0" w:color="auto"/>
        <w:left w:val="none" w:sz="0" w:space="0" w:color="auto"/>
        <w:bottom w:val="none" w:sz="0" w:space="0" w:color="auto"/>
        <w:right w:val="none" w:sz="0" w:space="0" w:color="auto"/>
      </w:divBdr>
    </w:div>
    <w:div w:id="1961568877">
      <w:bodyDiv w:val="1"/>
      <w:marLeft w:val="0"/>
      <w:marRight w:val="0"/>
      <w:marTop w:val="0"/>
      <w:marBottom w:val="0"/>
      <w:divBdr>
        <w:top w:val="none" w:sz="0" w:space="0" w:color="auto"/>
        <w:left w:val="none" w:sz="0" w:space="0" w:color="auto"/>
        <w:bottom w:val="none" w:sz="0" w:space="0" w:color="auto"/>
        <w:right w:val="none" w:sz="0" w:space="0" w:color="auto"/>
      </w:divBdr>
    </w:div>
    <w:div w:id="2000575897">
      <w:bodyDiv w:val="1"/>
      <w:marLeft w:val="0"/>
      <w:marRight w:val="0"/>
      <w:marTop w:val="0"/>
      <w:marBottom w:val="0"/>
      <w:divBdr>
        <w:top w:val="none" w:sz="0" w:space="0" w:color="auto"/>
        <w:left w:val="none" w:sz="0" w:space="0" w:color="auto"/>
        <w:bottom w:val="none" w:sz="0" w:space="0" w:color="auto"/>
        <w:right w:val="none" w:sz="0" w:space="0" w:color="auto"/>
      </w:divBdr>
    </w:div>
    <w:div w:id="2008092946">
      <w:bodyDiv w:val="1"/>
      <w:marLeft w:val="0"/>
      <w:marRight w:val="0"/>
      <w:marTop w:val="0"/>
      <w:marBottom w:val="0"/>
      <w:divBdr>
        <w:top w:val="none" w:sz="0" w:space="0" w:color="auto"/>
        <w:left w:val="none" w:sz="0" w:space="0" w:color="auto"/>
        <w:bottom w:val="none" w:sz="0" w:space="0" w:color="auto"/>
        <w:right w:val="none" w:sz="0" w:space="0" w:color="auto"/>
      </w:divBdr>
    </w:div>
    <w:div w:id="2039502341">
      <w:bodyDiv w:val="1"/>
      <w:marLeft w:val="0"/>
      <w:marRight w:val="0"/>
      <w:marTop w:val="0"/>
      <w:marBottom w:val="0"/>
      <w:divBdr>
        <w:top w:val="none" w:sz="0" w:space="0" w:color="auto"/>
        <w:left w:val="none" w:sz="0" w:space="0" w:color="auto"/>
        <w:bottom w:val="none" w:sz="0" w:space="0" w:color="auto"/>
        <w:right w:val="none" w:sz="0" w:space="0" w:color="auto"/>
      </w:divBdr>
    </w:div>
    <w:div w:id="2088530609">
      <w:bodyDiv w:val="1"/>
      <w:marLeft w:val="0"/>
      <w:marRight w:val="0"/>
      <w:marTop w:val="0"/>
      <w:marBottom w:val="0"/>
      <w:divBdr>
        <w:top w:val="none" w:sz="0" w:space="0" w:color="auto"/>
        <w:left w:val="none" w:sz="0" w:space="0" w:color="auto"/>
        <w:bottom w:val="none" w:sz="0" w:space="0" w:color="auto"/>
        <w:right w:val="none" w:sz="0" w:space="0" w:color="auto"/>
      </w:divBdr>
    </w:div>
    <w:div w:id="2111119716">
      <w:bodyDiv w:val="1"/>
      <w:marLeft w:val="0"/>
      <w:marRight w:val="0"/>
      <w:marTop w:val="0"/>
      <w:marBottom w:val="0"/>
      <w:divBdr>
        <w:top w:val="none" w:sz="0" w:space="0" w:color="auto"/>
        <w:left w:val="none" w:sz="0" w:space="0" w:color="auto"/>
        <w:bottom w:val="none" w:sz="0" w:space="0" w:color="auto"/>
        <w:right w:val="none" w:sz="0" w:space="0" w:color="auto"/>
      </w:divBdr>
    </w:div>
    <w:div w:id="2112046998">
      <w:bodyDiv w:val="1"/>
      <w:marLeft w:val="0"/>
      <w:marRight w:val="0"/>
      <w:marTop w:val="0"/>
      <w:marBottom w:val="0"/>
      <w:divBdr>
        <w:top w:val="none" w:sz="0" w:space="0" w:color="auto"/>
        <w:left w:val="none" w:sz="0" w:space="0" w:color="auto"/>
        <w:bottom w:val="none" w:sz="0" w:space="0" w:color="auto"/>
        <w:right w:val="none" w:sz="0" w:space="0" w:color="auto"/>
      </w:divBdr>
    </w:div>
    <w:div w:id="2126190599">
      <w:bodyDiv w:val="1"/>
      <w:marLeft w:val="0"/>
      <w:marRight w:val="0"/>
      <w:marTop w:val="0"/>
      <w:marBottom w:val="0"/>
      <w:divBdr>
        <w:top w:val="none" w:sz="0" w:space="0" w:color="auto"/>
        <w:left w:val="none" w:sz="0" w:space="0" w:color="auto"/>
        <w:bottom w:val="none" w:sz="0" w:space="0" w:color="auto"/>
        <w:right w:val="none" w:sz="0" w:space="0" w:color="auto"/>
      </w:divBdr>
    </w:div>
    <w:div w:id="2133591423">
      <w:bodyDiv w:val="1"/>
      <w:marLeft w:val="0"/>
      <w:marRight w:val="0"/>
      <w:marTop w:val="0"/>
      <w:marBottom w:val="0"/>
      <w:divBdr>
        <w:top w:val="none" w:sz="0" w:space="0" w:color="auto"/>
        <w:left w:val="none" w:sz="0" w:space="0" w:color="auto"/>
        <w:bottom w:val="none" w:sz="0" w:space="0" w:color="auto"/>
        <w:right w:val="none" w:sz="0" w:space="0" w:color="auto"/>
      </w:divBdr>
    </w:div>
    <w:div w:id="21370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PDD05</b:Tag>
    <b:SourceType>JournalArticle</b:SourceType>
    <b:Guid>{8D086B9E-EE4C-4FD0-AD80-2CC8186852DC}</b:Guid>
    <b:Title>An overview of computer forensics</b:Title>
    <b:Year>2005</b:Year>
    <b:Author>
      <b:Author>
        <b:NameList>
          <b:Person>
            <b:Last>Dixon</b:Last>
            <b:First>P.D.</b:First>
          </b:Person>
        </b:NameList>
      </b:Author>
    </b:Author>
    <b:JournalName>IEEE Potentials</b:JournalName>
    <b:Pages>7-10</b:Pages>
    <b:RefOrder>1</b:RefOrder>
  </b:Source>
  <b:Source>
    <b:Tag>Cla19</b:Tag>
    <b:SourceType>InternetSite</b:SourceType>
    <b:Guid>{A5553836-AAE6-4675-86ED-A26C9ED72A78}</b:Guid>
    <b:Author>
      <b:Author>
        <b:NameList>
          <b:Person>
            <b:Last>Dodt</b:Last>
            <b:First>Claudio</b:First>
          </b:Person>
        </b:NameList>
      </b:Author>
    </b:Author>
    <b:Title>Computer forensics: FTK forensic toolkit overview</b:Title>
    <b:ProductionCompany>INFOSEC</b:ProductionCompany>
    <b:Year>2019</b:Year>
    <b:Month>July</b:Month>
    <b:Day>6</b:Day>
    <b:YearAccessed>2022</b:YearAccessed>
    <b:MonthAccessed>April</b:MonthAccessed>
    <b:DayAccessed>15</b:DayAccessed>
    <b:URL>https://resources.infosecinstitute.com/topic/computer-forensics-ftk-forensic-toolkit-overview/</b:URL>
    <b:RefOrder>2</b:RefOrder>
  </b:Source>
  <b:Source>
    <b:Tag>IBM22</b:Tag>
    <b:SourceType>InternetSite</b:SourceType>
    <b:Guid>{D4EBE5BE-F742-4ABA-8924-2BC9558C2FBA}</b:Guid>
    <b:Author>
      <b:Author>
        <b:Corporate>IBM Cloud Education</b:Corporate>
      </b:Author>
    </b:Author>
    <b:Title>What Is Optical Character Recognition (OCR)?</b:Title>
    <b:ProductionCompany>IBM</b:ProductionCompany>
    <b:Year>2022</b:Year>
    <b:Month>January</b:Month>
    <b:Day>5</b:Day>
    <b:YearAccessed>2022</b:YearAccessed>
    <b:MonthAccessed>April</b:MonthAccessed>
    <b:DayAccessed>16</b:DayAccessed>
    <b:URL>https://www.ibm.com/cloud/blog/optical-character-recognition</b:URL>
    <b:RefOrder>4</b:RefOrder>
  </b:Source>
  <b:Source>
    <b:Tag>Mar16</b:Tag>
    <b:SourceType>JournalArticle</b:SourceType>
    <b:Guid>{77AC27E2-EB75-434B-AA11-B8D49C397FC5}</b:Guid>
    <b:Title>Psychological profiling as an investigative tool for digital forensics</b:Title>
    <b:Year>2016</b:Year>
    <b:Author>
      <b:Author>
        <b:NameList>
          <b:Person>
            <b:Last>Rogers</b:Last>
            <b:First>Marcus</b:First>
            <b:Middle>K.</b:Middle>
          </b:Person>
        </b:NameList>
      </b:Author>
    </b:Author>
    <b:JournalName>Gigital Forensics</b:JournalName>
    <b:RefOrder>7</b:RefOrder>
  </b:Source>
  <b:Source>
    <b:Tag>Eog11</b:Tag>
    <b:SourceType>JournalArticle</b:SourceType>
    <b:Guid>{2FAB7B3D-0DDE-42BB-A2A8-44455159F9B1}</b:Guid>
    <b:Author>
      <b:Author>
        <b:NameList>
          <b:Person>
            <b:Last>Eoghan Casey</b:Last>
            <b:First>Geoff</b:First>
            <b:Middle>Fellows, Matthew Geiger, Gerasimos Stellatos,</b:Middle>
          </b:Person>
        </b:NameList>
      </b:Author>
    </b:Author>
    <b:Title>The growing impact of full disk encryption on digital forensics</b:Title>
    <b:Year>2011</b:Year>
    <b:JournalName>Digital Investigation</b:JournalName>
    <b:Pages>129-134</b:Pages>
    <b:Volume>8</b:Volume>
    <b:Issue>2</b:Issue>
    <b:RefOrder>5</b:RefOrder>
  </b:Source>
  <b:Source>
    <b:Tag>Eog10</b:Tag>
    <b:SourceType>JournalArticle</b:SourceType>
    <b:Guid>{D0EE440E-0847-465B-AD03-3CB66C9A6620}</b:Guid>
    <b:Author>
      <b:Author>
        <b:NameList>
          <b:Person>
            <b:Last>Eoghan Casey</b:Last>
            <b:First>Curtis</b:First>
            <b:Middle>W.Rose</b:Middle>
          </b:Person>
        </b:NameList>
      </b:Author>
    </b:Author>
    <b:Title>Chapter 2</b:Title>
    <b:JournalName>Forensic Analysis</b:JournalName>
    <b:Year>2010</b:Year>
    <b:Pages>21-62</b:Pages>
    <b:RefOrder>3</b:RefOrder>
  </b:Source>
  <b:Source>
    <b:Tag>Cor11</b:Tag>
    <b:SourceType>JournalArticle</b:SourceType>
    <b:Guid>{672899D2-9988-44FB-84E7-B0629EEFC05C}</b:Guid>
    <b:Author>
      <b:Author>
        <b:NameList>
          <b:Person>
            <b:Last>Cory Altheide</b:Last>
            <b:First>Harlan</b:First>
            <b:Middle>Carvey</b:Middle>
          </b:Person>
        </b:NameList>
      </b:Author>
    </b:Author>
    <b:Title>Disk and File Analysis</b:Title>
    <b:JournalName>Digital Forensics with Open Source Tools</b:JournalName>
    <b:Year>2011</b:Year>
    <b:Pages>41-44</b:Pages>
    <b:RefOrder>6</b:RefOrder>
  </b:Source>
  <b:Source>
    <b:Tag>Adi18</b:Tag>
    <b:SourceType>InternetSite</b:SourceType>
    <b:Guid>{1817938A-BDA0-43A9-89A7-7C4D6ECCC5E9}</b:Guid>
    <b:Title>Memory forensics and analysis using volatility</b:Title>
    <b:Year>2018</b:Year>
    <b:Author>
      <b:Author>
        <b:NameList>
          <b:Person>
            <b:Last>BalaPure</b:Last>
            <b:First>Aditya</b:First>
          </b:Person>
        </b:NameList>
      </b:Author>
    </b:Author>
    <b:ProductionCompany>INFOSEC</b:ProductionCompany>
    <b:Month>May</b:Month>
    <b:Day>19</b:Day>
    <b:YearAccessed>2022</b:YearAccessed>
    <b:MonthAccessed>April</b:MonthAccessed>
    <b:DayAccessed>20</b:DayAccessed>
    <b:URL>https://resources.infosecinstitute.com/topic/memory-forensics-and-analysis-using-volatility/</b:URL>
    <b:RefOrder>11</b:RefOrder>
  </b:Source>
  <b:Source>
    <b:Tag>Nol05</b:Tag>
    <b:SourceType>Report</b:SourceType>
    <b:Guid>{A468F989-9E9C-4228-A236-574BA1F3CC0D}</b:Guid>
    <b:Title>First Responders Guide to Computer Forensics</b:Title>
    <b:Year>2005</b:Year>
    <b:Author>
      <b:Author>
        <b:NameList>
          <b:Person>
            <b:Last>Nolan</b:Last>
            <b:First>Richard</b:First>
            <b:Middle>O'Sullivan, Colin Branson, Jake Waits, Cal</b:Middle>
          </b:Person>
        </b:NameList>
      </b:Author>
    </b:Author>
    <b:Publisher>Defence Technical Information Centre</b:Publisher>
    <b:RefOrder>10</b:RefOrder>
  </b:Source>
  <b:Source>
    <b:Tag>Viv15</b:Tag>
    <b:SourceType>JournalArticle</b:SourceType>
    <b:Guid>{4BDA4897-FC08-40D6-AA4A-746A7F896BF3}</b:Guid>
    <b:Title>Network forensics analysis using Wireshark</b:Title>
    <b:Year>2015</b:Year>
    <b:Author>
      <b:Author>
        <b:NameList>
          <b:Person>
            <b:Last>Vivens Ndatinya</b:Last>
            <b:First>Zhifeng</b:First>
            <b:Middle>Xiao, Vasudeva Rao Manepalli, Ke Meng and Yang Xiao</b:Middle>
          </b:Person>
        </b:NameList>
      </b:Author>
    </b:Author>
    <b:JournalName>International journal of security and Networks</b:JournalName>
    <b:Pages>91-106</b:Pages>
    <b:Volume>10</b:Volume>
    <b:Issue>2</b:Issue>
    <b:RefOrder>9</b:RefOrder>
  </b:Source>
  <b:Source>
    <b:Tag>Bha21</b:Tag>
    <b:SourceType>Report</b:SourceType>
    <b:Guid>{BD15A252-A305-4C68-986B-6EAF6D2C7E9E}</b:Guid>
    <b:Title>Network security in digital forensics</b:Title>
    <b:Year>2021</b:Year>
    <b:Author>
      <b:Author>
        <b:NameList>
          <b:Person>
            <b:Last>Muthunuru</b:Last>
            <b:First>Bharath</b:First>
            <b:Middle>Reddy</b:Middle>
          </b:Person>
        </b:NameList>
      </b:Author>
    </b:Author>
    <b:RefOrder>8</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09985e0f4197d4930fd3b5e9b6d95e2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ef4a787c5120bd25e4910ef3225d4e8"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9BB7F3-BF83-4F01-93C5-47A7FBCA4831}">
  <ds:schemaRefs>
    <ds:schemaRef ds:uri="http://schemas.openxmlformats.org/officeDocument/2006/bibliography"/>
  </ds:schemaRefs>
</ds:datastoreItem>
</file>

<file path=customXml/itemProps2.xml><?xml version="1.0" encoding="utf-8"?>
<ds:datastoreItem xmlns:ds="http://schemas.openxmlformats.org/officeDocument/2006/customXml" ds:itemID="{61C61520-143E-4CEF-A00A-8E65405F20BA}">
  <ds:schemaRefs>
    <ds:schemaRef ds:uri="http://schemas.openxmlformats.org/package/2006/metadata/core-properties"/>
    <ds:schemaRef ds:uri="http://www.w3.org/XML/1998/namespace"/>
    <ds:schemaRef ds:uri="http://schemas.microsoft.com/office/2006/metadata/properties"/>
    <ds:schemaRef ds:uri="7b23fa32-4003-4364-bee1-595462966394"/>
    <ds:schemaRef ds:uri="http://purl.org/dc/dcmitype/"/>
    <ds:schemaRef ds:uri="http://purl.org/dc/terms/"/>
    <ds:schemaRef ds:uri="http://schemas.microsoft.com/office/2006/documentManagement/types"/>
    <ds:schemaRef ds:uri="http://schemas.microsoft.com/office/infopath/2007/PartnerControls"/>
    <ds:schemaRef ds:uri="f54e4810-f1f5-4bce-aa8e-e4722dc561be"/>
    <ds:schemaRef ds:uri="http://purl.org/dc/elements/1.1/"/>
  </ds:schemaRefs>
</ds:datastoreItem>
</file>

<file path=customXml/itemProps3.xml><?xml version="1.0" encoding="utf-8"?>
<ds:datastoreItem xmlns:ds="http://schemas.openxmlformats.org/officeDocument/2006/customXml" ds:itemID="{A6DCC2E6-4C19-4EAE-B771-C554F0044CDE}">
  <ds:schemaRefs>
    <ds:schemaRef ds:uri="http://schemas.microsoft.com/sharepoint/v3/contenttype/forms"/>
  </ds:schemaRefs>
</ds:datastoreItem>
</file>

<file path=customXml/itemProps4.xml><?xml version="1.0" encoding="utf-8"?>
<ds:datastoreItem xmlns:ds="http://schemas.openxmlformats.org/officeDocument/2006/customXml" ds:itemID="{4EE7553F-CCB8-4DC3-BF32-5DAA74E0E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Bennett (2003893)</dc:creator>
  <cp:keywords/>
  <dc:description/>
  <cp:lastModifiedBy>ellis bennett</cp:lastModifiedBy>
  <cp:revision>8</cp:revision>
  <dcterms:created xsi:type="dcterms:W3CDTF">2022-04-26T18:38:00Z</dcterms:created>
  <dcterms:modified xsi:type="dcterms:W3CDTF">2022-04-26T18:44:00Z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