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B97969" w:rsidRPr="00B97969" w:rsidRDefault="00B97969"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r w:rsidRPr="00B97969">
        <w:rPr>
          <w:rFonts w:ascii="Open Sans" w:eastAsia="Times New Roman" w:hAnsi="Open Sans" w:cs="Helvetica"/>
          <w:color w:val="797878"/>
          <w:sz w:val="21"/>
          <w:szCs w:val="21"/>
          <w:lang w:val="en" w:eastAsia="en-GB"/>
        </w:rPr>
        <w:fldChar w:fldCharType="begin"/>
      </w:r>
      <w:r w:rsidRPr="00B97969">
        <w:rPr>
          <w:rFonts w:ascii="Open Sans" w:eastAsia="Times New Roman" w:hAnsi="Open Sans" w:cs="Helvetica"/>
          <w:color w:val="797878"/>
          <w:sz w:val="21"/>
          <w:szCs w:val="21"/>
          <w:lang w:val="en" w:eastAsia="en-GB"/>
        </w:rPr>
        <w:instrText xml:space="preserve"> HYPERLINK "http://www.uwtsd.ac.uk/library/" </w:instrText>
      </w:r>
      <w:r w:rsidRPr="00B97969">
        <w:rPr>
          <w:rFonts w:ascii="Open Sans" w:eastAsia="Times New Roman" w:hAnsi="Open Sans" w:cs="Helvetica"/>
          <w:color w:val="797878"/>
          <w:sz w:val="21"/>
          <w:szCs w:val="21"/>
          <w:lang w:val="en" w:eastAsia="en-GB"/>
        </w:rPr>
        <w:fldChar w:fldCharType="separate"/>
      </w:r>
      <w:r w:rsidRPr="00B97969">
        <w:rPr>
          <w:rFonts w:ascii="Open Sans" w:eastAsia="Times New Roman" w:hAnsi="Open Sans" w:cs="Helvetica"/>
          <w:color w:val="285F97"/>
          <w:sz w:val="21"/>
          <w:szCs w:val="21"/>
          <w:lang w:val="en" w:eastAsia="en-GB"/>
        </w:rPr>
        <w:t>Library and Learning Resources Homepage</w:t>
      </w:r>
      <w:r w:rsidRPr="00B97969">
        <w:rPr>
          <w:rFonts w:ascii="Open Sans" w:eastAsia="Times New Roman" w:hAnsi="Open Sans" w:cs="Helvetica"/>
          <w:color w:val="797878"/>
          <w:sz w:val="21"/>
          <w:szCs w:val="21"/>
          <w:lang w:val="en" w:eastAsia="en-GB"/>
        </w:rPr>
        <w:fldChar w:fldCharType="end"/>
      </w:r>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8" w:history="1">
        <w:r w:rsidR="00B97969" w:rsidRPr="00B97969">
          <w:rPr>
            <w:rFonts w:ascii="Open Sans" w:eastAsia="Times New Roman" w:hAnsi="Open Sans" w:cs="Helvetica"/>
            <w:color w:val="285F97"/>
            <w:sz w:val="21"/>
            <w:szCs w:val="21"/>
            <w:lang w:val="en" w:eastAsia="en-GB"/>
          </w:rPr>
          <w:t>News</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9" w:history="1">
        <w:r w:rsidR="00B97969" w:rsidRPr="00B97969">
          <w:rPr>
            <w:rFonts w:ascii="Open Sans" w:eastAsia="Times New Roman" w:hAnsi="Open Sans" w:cs="Helvetica"/>
            <w:color w:val="285F97"/>
            <w:sz w:val="21"/>
            <w:szCs w:val="21"/>
            <w:lang w:val="en" w:eastAsia="en-GB"/>
          </w:rPr>
          <w:t>Catalogue</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10" w:history="1">
        <w:r w:rsidR="00B97969" w:rsidRPr="00B97969">
          <w:rPr>
            <w:rFonts w:ascii="Open Sans" w:eastAsia="Times New Roman" w:hAnsi="Open Sans" w:cs="Helvetica"/>
            <w:color w:val="285F97"/>
            <w:sz w:val="21"/>
            <w:szCs w:val="21"/>
            <w:lang w:val="en" w:eastAsia="en-GB"/>
          </w:rPr>
          <w:t>Our Libraries</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11" w:history="1">
        <w:r w:rsidR="00B97969" w:rsidRPr="00B97969">
          <w:rPr>
            <w:rFonts w:ascii="Open Sans" w:eastAsia="Times New Roman" w:hAnsi="Open Sans" w:cs="Helvetica"/>
            <w:color w:val="285F97"/>
            <w:sz w:val="21"/>
            <w:szCs w:val="21"/>
            <w:lang w:val="en" w:eastAsia="en-GB"/>
          </w:rPr>
          <w:t>Library Guide</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12" w:history="1">
        <w:r w:rsidR="00B97969" w:rsidRPr="00B97969">
          <w:rPr>
            <w:rFonts w:ascii="Open Sans" w:eastAsia="Times New Roman" w:hAnsi="Open Sans" w:cs="Helvetica"/>
            <w:color w:val="285F97"/>
            <w:sz w:val="21"/>
            <w:szCs w:val="21"/>
            <w:lang w:val="en" w:eastAsia="en-GB"/>
          </w:rPr>
          <w:t>Online Library</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13" w:history="1">
        <w:r w:rsidR="00B97969" w:rsidRPr="00B97969">
          <w:rPr>
            <w:rFonts w:ascii="Open Sans" w:eastAsia="Times New Roman" w:hAnsi="Open Sans" w:cs="Helvetica"/>
            <w:color w:val="285F97"/>
            <w:sz w:val="21"/>
            <w:szCs w:val="21"/>
            <w:lang w:val="en" w:eastAsia="en-GB"/>
          </w:rPr>
          <w:t>Subject Guides</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14" w:history="1">
        <w:r w:rsidR="00B97969" w:rsidRPr="00B97969">
          <w:rPr>
            <w:rFonts w:ascii="Open Sans" w:eastAsia="Times New Roman" w:hAnsi="Open Sans" w:cs="Helvetica"/>
            <w:color w:val="285F97"/>
            <w:sz w:val="21"/>
            <w:szCs w:val="21"/>
            <w:lang w:val="en" w:eastAsia="en-GB"/>
          </w:rPr>
          <w:t>Digital and Information Literacy</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15" w:history="1">
        <w:r w:rsidR="00B97969" w:rsidRPr="00B97969">
          <w:rPr>
            <w:rFonts w:ascii="Open Sans" w:eastAsia="Times New Roman" w:hAnsi="Open Sans" w:cs="Helvetica"/>
            <w:color w:val="285F97"/>
            <w:sz w:val="21"/>
            <w:szCs w:val="21"/>
            <w:lang w:val="en" w:eastAsia="en-GB"/>
          </w:rPr>
          <w:t>Contact Us</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16" w:history="1">
        <w:r w:rsidR="00B97969" w:rsidRPr="00B97969">
          <w:rPr>
            <w:rFonts w:ascii="Open Sans" w:eastAsia="Times New Roman" w:hAnsi="Open Sans" w:cs="Helvetica"/>
            <w:color w:val="285F97"/>
            <w:sz w:val="21"/>
            <w:szCs w:val="21"/>
            <w:lang w:val="en" w:eastAsia="en-GB"/>
          </w:rPr>
          <w:t>Services</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17" w:history="1">
        <w:r w:rsidR="00B97969" w:rsidRPr="00B97969">
          <w:rPr>
            <w:rFonts w:ascii="Open Sans" w:eastAsia="Times New Roman" w:hAnsi="Open Sans" w:cs="Helvetica"/>
            <w:color w:val="285F97"/>
            <w:sz w:val="21"/>
            <w:szCs w:val="21"/>
            <w:lang w:val="en" w:eastAsia="en-GB"/>
          </w:rPr>
          <w:t>Roderic Bowen Library and Archives</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18" w:history="1">
        <w:proofErr w:type="spellStart"/>
        <w:r w:rsidR="00B97969" w:rsidRPr="00B97969">
          <w:rPr>
            <w:rFonts w:ascii="Open Sans" w:eastAsia="Times New Roman" w:hAnsi="Open Sans" w:cs="Helvetica"/>
            <w:color w:val="285F97"/>
            <w:sz w:val="21"/>
            <w:szCs w:val="21"/>
            <w:lang w:val="en" w:eastAsia="en-GB"/>
          </w:rPr>
          <w:t>Alister</w:t>
        </w:r>
        <w:proofErr w:type="spellEnd"/>
        <w:r w:rsidR="00B97969" w:rsidRPr="00B97969">
          <w:rPr>
            <w:rFonts w:ascii="Open Sans" w:eastAsia="Times New Roman" w:hAnsi="Open Sans" w:cs="Helvetica"/>
            <w:color w:val="285F97"/>
            <w:sz w:val="21"/>
            <w:szCs w:val="21"/>
            <w:lang w:val="en" w:eastAsia="en-GB"/>
          </w:rPr>
          <w:t xml:space="preserve"> Hardy Religious Experience Research Centre</w:t>
        </w:r>
      </w:hyperlink>
    </w:p>
    <w:p w:rsidR="00B97969" w:rsidRPr="00B97969" w:rsidRDefault="00BB31DE" w:rsidP="00B97969">
      <w:pPr>
        <w:numPr>
          <w:ilvl w:val="0"/>
          <w:numId w:val="1"/>
        </w:numPr>
        <w:spacing w:before="100" w:beforeAutospacing="1" w:after="100" w:afterAutospacing="1" w:line="360" w:lineRule="atLeast"/>
        <w:ind w:left="-300"/>
        <w:rPr>
          <w:rFonts w:ascii="Open Sans" w:eastAsia="Times New Roman" w:hAnsi="Open Sans" w:cs="Helvetica"/>
          <w:color w:val="797878"/>
          <w:sz w:val="21"/>
          <w:szCs w:val="21"/>
          <w:lang w:val="en" w:eastAsia="en-GB"/>
        </w:rPr>
      </w:pPr>
      <w:hyperlink r:id="rId19" w:history="1">
        <w:r w:rsidR="00B97969" w:rsidRPr="00B97969">
          <w:rPr>
            <w:rFonts w:ascii="Open Sans" w:eastAsia="Times New Roman" w:hAnsi="Open Sans" w:cs="Helvetica"/>
            <w:color w:val="285F97"/>
            <w:sz w:val="21"/>
            <w:szCs w:val="21"/>
            <w:lang w:val="en" w:eastAsia="en-GB"/>
          </w:rPr>
          <w:t>The Student Researcher</w:t>
        </w:r>
      </w:hyperlink>
    </w:p>
    <w:p w:rsidR="00675010" w:rsidRPr="00675010" w:rsidRDefault="00B97969" w:rsidP="00675010">
      <w:pPr>
        <w:pStyle w:val="NoSpacing"/>
        <w:rPr>
          <w:b/>
          <w:sz w:val="32"/>
          <w:szCs w:val="32"/>
          <w:lang w:val="en" w:eastAsia="en-GB"/>
        </w:rPr>
      </w:pPr>
      <w:r w:rsidRPr="00675010">
        <w:rPr>
          <w:b/>
          <w:sz w:val="32"/>
          <w:szCs w:val="32"/>
          <w:lang w:val="en" w:eastAsia="en-GB"/>
        </w:rPr>
        <w:t xml:space="preserve">Includes Construction Management, </w:t>
      </w:r>
    </w:p>
    <w:p w:rsidR="00B97969" w:rsidRPr="00675010" w:rsidRDefault="00B97969" w:rsidP="00675010">
      <w:pPr>
        <w:pStyle w:val="NoSpacing"/>
        <w:rPr>
          <w:b/>
          <w:sz w:val="32"/>
          <w:szCs w:val="32"/>
          <w:lang w:val="en" w:eastAsia="en-GB"/>
        </w:rPr>
      </w:pPr>
      <w:r w:rsidRPr="00675010">
        <w:rPr>
          <w:b/>
          <w:sz w:val="32"/>
          <w:szCs w:val="32"/>
          <w:lang w:val="en" w:eastAsia="en-GB"/>
        </w:rPr>
        <w:t>Environmental Conservation and Civil Engineering</w:t>
      </w:r>
    </w:p>
    <w:p w:rsidR="00675010" w:rsidRDefault="00675010" w:rsidP="00675010">
      <w:pPr>
        <w:pStyle w:val="NoSpacing"/>
        <w:rPr>
          <w:b/>
          <w:sz w:val="28"/>
          <w:szCs w:val="28"/>
          <w:lang w:val="en" w:eastAsia="en-GB"/>
        </w:rPr>
      </w:pPr>
    </w:p>
    <w:p w:rsidR="00B97969" w:rsidRPr="00675010" w:rsidRDefault="00B97969" w:rsidP="00675010">
      <w:pPr>
        <w:pStyle w:val="NoSpacing"/>
        <w:rPr>
          <w:b/>
          <w:sz w:val="32"/>
          <w:szCs w:val="32"/>
          <w:lang w:val="en" w:eastAsia="en-GB"/>
        </w:rPr>
      </w:pPr>
      <w:r w:rsidRPr="00675010">
        <w:rPr>
          <w:b/>
          <w:sz w:val="32"/>
          <w:szCs w:val="32"/>
          <w:lang w:val="en" w:eastAsia="en-GB"/>
        </w:rPr>
        <w:t>Contact Details</w:t>
      </w:r>
    </w:p>
    <w:p w:rsidR="00B97969" w:rsidRPr="00675010" w:rsidRDefault="00B97969" w:rsidP="00675010">
      <w:pPr>
        <w:pStyle w:val="NoSpacing"/>
        <w:rPr>
          <w:color w:val="808080" w:themeColor="background1" w:themeShade="80"/>
          <w:sz w:val="28"/>
          <w:szCs w:val="28"/>
          <w:lang w:val="en" w:eastAsia="en-GB"/>
        </w:rPr>
      </w:pPr>
      <w:r w:rsidRPr="00675010">
        <w:rPr>
          <w:b/>
          <w:bCs/>
          <w:color w:val="808080" w:themeColor="background1" w:themeShade="80"/>
          <w:sz w:val="28"/>
          <w:szCs w:val="28"/>
          <w:lang w:val="en" w:eastAsia="en-GB"/>
        </w:rPr>
        <w:t>Librarian:</w:t>
      </w:r>
      <w:r w:rsidRPr="00675010">
        <w:rPr>
          <w:color w:val="808080" w:themeColor="background1" w:themeShade="80"/>
          <w:sz w:val="28"/>
          <w:szCs w:val="28"/>
          <w:lang w:val="en" w:eastAsia="en-GB"/>
        </w:rPr>
        <w:t xml:space="preserve"> Suzanne Taylor, Owen Library</w:t>
      </w:r>
      <w:r w:rsidRPr="00675010">
        <w:rPr>
          <w:color w:val="808080" w:themeColor="background1" w:themeShade="80"/>
          <w:sz w:val="28"/>
          <w:szCs w:val="28"/>
          <w:lang w:val="en" w:eastAsia="en-GB"/>
        </w:rPr>
        <w:br/>
      </w:r>
      <w:r w:rsidRPr="00675010">
        <w:rPr>
          <w:b/>
          <w:bCs/>
          <w:color w:val="808080" w:themeColor="background1" w:themeShade="80"/>
          <w:sz w:val="28"/>
          <w:szCs w:val="28"/>
          <w:lang w:val="en" w:eastAsia="en-GB"/>
        </w:rPr>
        <w:t>E-mail:</w:t>
      </w:r>
      <w:r w:rsidRPr="00675010">
        <w:rPr>
          <w:color w:val="808080" w:themeColor="background1" w:themeShade="80"/>
          <w:sz w:val="28"/>
          <w:szCs w:val="28"/>
          <w:lang w:val="en" w:eastAsia="en-GB"/>
        </w:rPr>
        <w:t xml:space="preserve"> </w:t>
      </w:r>
      <w:hyperlink r:id="rId20" w:tooltip="suzanne.taylor@sm.uwtsd.ac.uk" w:history="1">
        <w:r w:rsidRPr="00675010">
          <w:rPr>
            <w:color w:val="808080" w:themeColor="background1" w:themeShade="80"/>
            <w:sz w:val="28"/>
            <w:szCs w:val="28"/>
            <w:lang w:val="en" w:eastAsia="en-GB"/>
          </w:rPr>
          <w:t>suzanne.taylor@sm.uwtsd.ac.uk</w:t>
        </w:r>
      </w:hyperlink>
      <w:r w:rsidRPr="00675010">
        <w:rPr>
          <w:color w:val="808080" w:themeColor="background1" w:themeShade="80"/>
          <w:sz w:val="28"/>
          <w:szCs w:val="28"/>
          <w:lang w:val="en" w:eastAsia="en-GB"/>
        </w:rPr>
        <w:br/>
      </w:r>
      <w:r w:rsidRPr="00675010">
        <w:rPr>
          <w:b/>
          <w:bCs/>
          <w:color w:val="808080" w:themeColor="background1" w:themeShade="80"/>
          <w:sz w:val="28"/>
          <w:szCs w:val="28"/>
          <w:lang w:val="en" w:eastAsia="en-GB"/>
        </w:rPr>
        <w:t>Telephone:</w:t>
      </w:r>
      <w:r w:rsidRPr="00675010">
        <w:rPr>
          <w:color w:val="808080" w:themeColor="background1" w:themeShade="80"/>
          <w:sz w:val="28"/>
          <w:szCs w:val="28"/>
          <w:lang w:val="en" w:eastAsia="en-GB"/>
        </w:rPr>
        <w:t xml:space="preserve"> 01792 481000 ex. 4765</w:t>
      </w:r>
    </w:p>
    <w:p w:rsidR="00222C5D" w:rsidRDefault="00222C5D" w:rsidP="00B97969">
      <w:pPr>
        <w:spacing w:after="300" w:line="360" w:lineRule="atLeast"/>
        <w:rPr>
          <w:rFonts w:eastAsia="Times New Roman" w:cs="Helvetica"/>
          <w:color w:val="FF0000"/>
          <w:sz w:val="32"/>
          <w:szCs w:val="32"/>
          <w:lang w:val="en" w:eastAsia="en-GB"/>
        </w:rPr>
      </w:pPr>
    </w:p>
    <w:p w:rsidR="00B97969" w:rsidRPr="00B97969" w:rsidRDefault="00B97969" w:rsidP="00B97969">
      <w:pPr>
        <w:spacing w:after="300" w:line="360" w:lineRule="atLeast"/>
        <w:rPr>
          <w:rFonts w:eastAsia="Times New Roman" w:cs="Helvetica"/>
          <w:color w:val="FF0000"/>
          <w:sz w:val="32"/>
          <w:szCs w:val="32"/>
          <w:lang w:val="en" w:eastAsia="en-GB"/>
        </w:rPr>
      </w:pPr>
      <w:r w:rsidRPr="00B97969">
        <w:rPr>
          <w:rFonts w:eastAsia="Times New Roman" w:cs="Helvetica"/>
          <w:color w:val="FF0000"/>
          <w:sz w:val="32"/>
          <w:szCs w:val="32"/>
          <w:lang w:val="en" w:eastAsia="en-GB"/>
        </w:rPr>
        <w:t xml:space="preserve">Some of the useful shelf marks (Dewey </w:t>
      </w:r>
      <w:proofErr w:type="gramStart"/>
      <w:r w:rsidRPr="00B97969">
        <w:rPr>
          <w:rFonts w:eastAsia="Times New Roman" w:cs="Helvetica"/>
          <w:color w:val="FF0000"/>
          <w:sz w:val="32"/>
          <w:szCs w:val="32"/>
          <w:lang w:val="en" w:eastAsia="en-GB"/>
        </w:rPr>
        <w:t>Decimal Classification</w:t>
      </w:r>
      <w:proofErr w:type="gramEnd"/>
      <w:r w:rsidRPr="00B97969">
        <w:rPr>
          <w:rFonts w:eastAsia="Times New Roman" w:cs="Helvetica"/>
          <w:color w:val="FF0000"/>
          <w:sz w:val="32"/>
          <w:szCs w:val="32"/>
          <w:lang w:val="en" w:eastAsia="en-GB"/>
        </w:rPr>
        <w:t xml:space="preserve"> numbers) for Built and Natural Environment subjects are:</w:t>
      </w:r>
    </w:p>
    <w:tbl>
      <w:tblPr>
        <w:tblW w:w="5205" w:type="dxa"/>
        <w:tblCellMar>
          <w:top w:w="15" w:type="dxa"/>
          <w:left w:w="15" w:type="dxa"/>
          <w:bottom w:w="15" w:type="dxa"/>
          <w:right w:w="15" w:type="dxa"/>
        </w:tblCellMar>
        <w:tblLook w:val="04A0" w:firstRow="1" w:lastRow="0" w:firstColumn="1" w:lastColumn="0" w:noHBand="0" w:noVBand="1"/>
      </w:tblPr>
      <w:tblGrid>
        <w:gridCol w:w="3904"/>
        <w:gridCol w:w="42"/>
        <w:gridCol w:w="1259"/>
      </w:tblGrid>
      <w:tr w:rsidR="00222C5D" w:rsidRPr="00B97969" w:rsidTr="00B97969">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Building Materials</w:t>
            </w: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691</w:t>
            </w:r>
          </w:p>
        </w:tc>
      </w:tr>
      <w:tr w:rsidR="00222C5D" w:rsidRPr="00B97969" w:rsidTr="00B97969">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Civil Engineering</w:t>
            </w: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624</w:t>
            </w:r>
          </w:p>
        </w:tc>
      </w:tr>
      <w:tr w:rsidR="00222C5D" w:rsidRPr="00B97969" w:rsidTr="00B97969">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Facilities Management</w:t>
            </w: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658.2</w:t>
            </w:r>
          </w:p>
        </w:tc>
      </w:tr>
      <w:tr w:rsidR="00222C5D" w:rsidRPr="00B97969" w:rsidTr="00B97969">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Sustainable Development</w:t>
            </w: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338.927</w:t>
            </w:r>
          </w:p>
        </w:tc>
      </w:tr>
      <w:tr w:rsidR="00222C5D" w:rsidRPr="00B97969" w:rsidTr="00B97969">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Environmental Law</w:t>
            </w: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344.046</w:t>
            </w:r>
          </w:p>
        </w:tc>
      </w:tr>
      <w:tr w:rsidR="00222C5D" w:rsidRPr="00B97969" w:rsidTr="00B97969">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Biodiversity</w:t>
            </w: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p>
        </w:tc>
        <w:tc>
          <w:tcPr>
            <w:tcW w:w="0" w:type="auto"/>
            <w:shd w:val="clear" w:color="auto" w:fill="auto"/>
            <w:vAlign w:val="center"/>
            <w:hideMark/>
          </w:tcPr>
          <w:p w:rsidR="00B97969" w:rsidRPr="00B97969" w:rsidRDefault="00B97969" w:rsidP="00B97969">
            <w:pPr>
              <w:spacing w:after="0" w:line="330" w:lineRule="atLeast"/>
              <w:rPr>
                <w:rFonts w:eastAsia="Times New Roman" w:cs="Helvetica"/>
                <w:color w:val="FF0000"/>
                <w:sz w:val="32"/>
                <w:szCs w:val="32"/>
                <w:lang w:eastAsia="en-GB"/>
              </w:rPr>
            </w:pPr>
            <w:r w:rsidRPr="00B97969">
              <w:rPr>
                <w:rFonts w:eastAsia="Times New Roman" w:cs="Helvetica"/>
                <w:color w:val="FF0000"/>
                <w:sz w:val="32"/>
                <w:szCs w:val="32"/>
                <w:lang w:eastAsia="en-GB"/>
              </w:rPr>
              <w:t>333.95</w:t>
            </w:r>
          </w:p>
        </w:tc>
      </w:tr>
    </w:tbl>
    <w:p w:rsidR="00222C5D" w:rsidRDefault="00B97969" w:rsidP="00B97969">
      <w:pPr>
        <w:spacing w:after="450" w:line="360" w:lineRule="atLeast"/>
        <w:outlineLvl w:val="2"/>
        <w:rPr>
          <w:rFonts w:ascii="inherit" w:eastAsia="Times New Roman" w:hAnsi="inherit" w:cs="Helvetica"/>
          <w:color w:val="333333"/>
          <w:sz w:val="32"/>
          <w:szCs w:val="32"/>
          <w:lang w:val="en" w:eastAsia="en-GB"/>
        </w:rPr>
      </w:pPr>
      <w:r w:rsidRPr="00B97969">
        <w:rPr>
          <w:rFonts w:ascii="inherit" w:eastAsia="Times New Roman" w:hAnsi="inherit" w:cs="Helvetica"/>
          <w:color w:val="333333"/>
          <w:sz w:val="32"/>
          <w:szCs w:val="32"/>
          <w:lang w:val="en" w:eastAsia="en-GB"/>
        </w:rPr>
        <w:br/>
      </w:r>
    </w:p>
    <w:p w:rsidR="00675010" w:rsidRDefault="00675010" w:rsidP="00DC1E90">
      <w:pPr>
        <w:pStyle w:val="NoSpacing"/>
        <w:jc w:val="both"/>
        <w:rPr>
          <w:b/>
          <w:sz w:val="28"/>
          <w:szCs w:val="28"/>
          <w:lang w:val="en" w:eastAsia="en-GB"/>
        </w:rPr>
      </w:pPr>
    </w:p>
    <w:p w:rsidR="00DC1E90" w:rsidRPr="00DC1E90" w:rsidRDefault="00B97969" w:rsidP="00DC1E90">
      <w:pPr>
        <w:pStyle w:val="NoSpacing"/>
        <w:jc w:val="both"/>
        <w:rPr>
          <w:b/>
          <w:sz w:val="28"/>
          <w:szCs w:val="28"/>
          <w:lang w:val="en" w:eastAsia="en-GB"/>
        </w:rPr>
      </w:pPr>
      <w:r w:rsidRPr="00DC1E90">
        <w:rPr>
          <w:b/>
          <w:sz w:val="28"/>
          <w:szCs w:val="28"/>
          <w:lang w:val="en" w:eastAsia="en-GB"/>
        </w:rPr>
        <w:lastRenderedPageBreak/>
        <w:t>Journals</w:t>
      </w:r>
    </w:p>
    <w:p w:rsidR="00B97969" w:rsidRPr="00675010" w:rsidRDefault="00B97969" w:rsidP="00DC1E90">
      <w:pPr>
        <w:pStyle w:val="NoSpacing"/>
        <w:jc w:val="both"/>
        <w:rPr>
          <w:color w:val="808080" w:themeColor="background1" w:themeShade="80"/>
          <w:sz w:val="28"/>
          <w:szCs w:val="28"/>
          <w:lang w:val="en" w:eastAsia="en-GB"/>
        </w:rPr>
      </w:pPr>
      <w:r w:rsidRPr="00675010">
        <w:rPr>
          <w:color w:val="808080" w:themeColor="background1" w:themeShade="80"/>
          <w:sz w:val="28"/>
          <w:szCs w:val="28"/>
          <w:lang w:val="en" w:eastAsia="en-GB"/>
        </w:rPr>
        <w:t xml:space="preserve">Journals and books are located on the ground floor. Please note that the journals are for reference use only and cannot be borrowed. In addition to the printed journals held in the Owen Library there are online journals that can be accessed through the “eJournals” and “Databases” sections of the Library’s Web pages. </w:t>
      </w:r>
    </w:p>
    <w:p w:rsidR="00DC1E90" w:rsidRDefault="00DC1E90" w:rsidP="00DC1E90">
      <w:pPr>
        <w:pStyle w:val="NoSpacing"/>
        <w:jc w:val="both"/>
        <w:rPr>
          <w:b/>
          <w:sz w:val="28"/>
          <w:szCs w:val="28"/>
          <w:lang w:val="en" w:eastAsia="en-GB"/>
        </w:rPr>
      </w:pPr>
    </w:p>
    <w:p w:rsidR="00B97969" w:rsidRPr="00DC1E90" w:rsidRDefault="00B97969" w:rsidP="00DC1E90">
      <w:pPr>
        <w:pStyle w:val="NoSpacing"/>
        <w:jc w:val="both"/>
        <w:rPr>
          <w:b/>
          <w:sz w:val="28"/>
          <w:szCs w:val="28"/>
          <w:lang w:val="en" w:eastAsia="en-GB"/>
        </w:rPr>
      </w:pPr>
      <w:r w:rsidRPr="00DC1E90">
        <w:rPr>
          <w:b/>
          <w:sz w:val="28"/>
          <w:szCs w:val="28"/>
          <w:lang w:val="en" w:eastAsia="en-GB"/>
        </w:rPr>
        <w:t>Reference Material</w:t>
      </w:r>
    </w:p>
    <w:p w:rsidR="00B97969" w:rsidRPr="00675010" w:rsidRDefault="00B97969" w:rsidP="00DC1E90">
      <w:pPr>
        <w:pStyle w:val="NoSpacing"/>
        <w:jc w:val="both"/>
        <w:rPr>
          <w:color w:val="808080" w:themeColor="background1" w:themeShade="80"/>
          <w:sz w:val="28"/>
          <w:szCs w:val="28"/>
          <w:lang w:val="en" w:eastAsia="en-GB"/>
        </w:rPr>
      </w:pPr>
      <w:r w:rsidRPr="00675010">
        <w:rPr>
          <w:color w:val="808080" w:themeColor="background1" w:themeShade="80"/>
          <w:sz w:val="28"/>
          <w:szCs w:val="28"/>
          <w:lang w:val="en" w:eastAsia="en-GB"/>
        </w:rPr>
        <w:t xml:space="preserve">In the Owen Library the Reference section is located on the ground floor. The Reference section includes items such as dictionaries, directories, </w:t>
      </w:r>
      <w:r w:rsidR="00DC1E90" w:rsidRPr="00675010">
        <w:rPr>
          <w:color w:val="808080" w:themeColor="background1" w:themeShade="80"/>
          <w:sz w:val="28"/>
          <w:szCs w:val="28"/>
          <w:lang w:val="en" w:eastAsia="en-GB"/>
        </w:rPr>
        <w:t>encyclopedias</w:t>
      </w:r>
      <w:r w:rsidRPr="00675010">
        <w:rPr>
          <w:color w:val="808080" w:themeColor="background1" w:themeShade="80"/>
          <w:sz w:val="28"/>
          <w:szCs w:val="28"/>
          <w:lang w:val="en" w:eastAsia="en-GB"/>
        </w:rPr>
        <w:t xml:space="preserve"> and statistics. Online reference material is also available on the Library’s Web pages.</w:t>
      </w:r>
    </w:p>
    <w:p w:rsidR="00665791" w:rsidRPr="00675010" w:rsidRDefault="00665791">
      <w:pPr>
        <w:rPr>
          <w:color w:val="808080" w:themeColor="background1" w:themeShade="80"/>
        </w:rPr>
      </w:pPr>
    </w:p>
    <w:sectPr w:rsidR="00665791" w:rsidRPr="00675010">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9E3" w:rsidRDefault="006B19E3" w:rsidP="00B97969">
      <w:pPr>
        <w:spacing w:after="0" w:line="240" w:lineRule="auto"/>
      </w:pPr>
      <w:r>
        <w:separator/>
      </w:r>
    </w:p>
  </w:endnote>
  <w:endnote w:type="continuationSeparator" w:id="0">
    <w:p w:rsidR="006B19E3" w:rsidRDefault="006B19E3" w:rsidP="00B97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969" w:rsidRDefault="00B979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969" w:rsidRDefault="00B979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969" w:rsidRDefault="00B979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9E3" w:rsidRDefault="006B19E3" w:rsidP="00B97969">
      <w:pPr>
        <w:spacing w:after="0" w:line="240" w:lineRule="auto"/>
      </w:pPr>
      <w:r>
        <w:separator/>
      </w:r>
    </w:p>
  </w:footnote>
  <w:footnote w:type="continuationSeparator" w:id="0">
    <w:p w:rsidR="006B19E3" w:rsidRDefault="006B19E3" w:rsidP="00B979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969" w:rsidRDefault="00B979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969" w:rsidRPr="00B97969" w:rsidRDefault="00B97969" w:rsidP="00B97969">
    <w:pPr>
      <w:pStyle w:val="NoSpacing"/>
      <w:rPr>
        <w:b/>
        <w:color w:val="0070C0"/>
        <w:sz w:val="40"/>
        <w:szCs w:val="40"/>
        <w:lang w:val="en" w:eastAsia="en-GB"/>
      </w:rPr>
    </w:pPr>
    <w:r w:rsidRPr="00B97969">
      <w:rPr>
        <w:b/>
        <w:color w:val="0070C0"/>
        <w:sz w:val="40"/>
        <w:szCs w:val="40"/>
        <w:lang w:val="en" w:eastAsia="en-GB"/>
      </w:rPr>
      <w:t>Built and Natural Environment</w:t>
    </w:r>
  </w:p>
  <w:p w:rsidR="00B97969" w:rsidRPr="00B97969" w:rsidRDefault="00B97969" w:rsidP="00B97969">
    <w:pPr>
      <w:pStyle w:val="NoSpacing"/>
      <w:rPr>
        <w:b/>
        <w:color w:val="0070C0"/>
        <w:sz w:val="28"/>
        <w:szCs w:val="28"/>
      </w:rPr>
    </w:pPr>
    <w:r w:rsidRPr="00B97969">
      <w:rPr>
        <w:b/>
        <w:color w:val="0070C0"/>
        <w:sz w:val="28"/>
        <w:szCs w:val="28"/>
      </w:rPr>
      <w:t>(Owen Library resources)</w:t>
    </w:r>
  </w:p>
  <w:p w:rsidR="00B97969" w:rsidRPr="00B97969" w:rsidRDefault="00B97969">
    <w:pPr>
      <w:pStyle w:val="Header"/>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969" w:rsidRDefault="00B979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D7F18"/>
    <w:multiLevelType w:val="multilevel"/>
    <w:tmpl w:val="0436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7969"/>
    <w:rsid w:val="00222C5D"/>
    <w:rsid w:val="005117DC"/>
    <w:rsid w:val="00665791"/>
    <w:rsid w:val="00675010"/>
    <w:rsid w:val="006B19E3"/>
    <w:rsid w:val="0091333E"/>
    <w:rsid w:val="00B97969"/>
    <w:rsid w:val="00BB31DE"/>
    <w:rsid w:val="00DC1E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7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969"/>
  </w:style>
  <w:style w:type="paragraph" w:styleId="Footer">
    <w:name w:val="footer"/>
    <w:basedOn w:val="Normal"/>
    <w:link w:val="FooterChar"/>
    <w:uiPriority w:val="99"/>
    <w:unhideWhenUsed/>
    <w:rsid w:val="00B97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969"/>
  </w:style>
  <w:style w:type="paragraph" w:styleId="BalloonText">
    <w:name w:val="Balloon Text"/>
    <w:basedOn w:val="Normal"/>
    <w:link w:val="BalloonTextChar"/>
    <w:uiPriority w:val="99"/>
    <w:semiHidden/>
    <w:unhideWhenUsed/>
    <w:rsid w:val="00B979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969"/>
    <w:rPr>
      <w:rFonts w:ascii="Tahoma" w:hAnsi="Tahoma" w:cs="Tahoma"/>
      <w:sz w:val="16"/>
      <w:szCs w:val="16"/>
    </w:rPr>
  </w:style>
  <w:style w:type="paragraph" w:styleId="NoSpacing">
    <w:name w:val="No Spacing"/>
    <w:uiPriority w:val="1"/>
    <w:qFormat/>
    <w:rsid w:val="00B9796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7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969"/>
  </w:style>
  <w:style w:type="paragraph" w:styleId="Footer">
    <w:name w:val="footer"/>
    <w:basedOn w:val="Normal"/>
    <w:link w:val="FooterChar"/>
    <w:uiPriority w:val="99"/>
    <w:unhideWhenUsed/>
    <w:rsid w:val="00B97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969"/>
  </w:style>
  <w:style w:type="paragraph" w:styleId="BalloonText">
    <w:name w:val="Balloon Text"/>
    <w:basedOn w:val="Normal"/>
    <w:link w:val="BalloonTextChar"/>
    <w:uiPriority w:val="99"/>
    <w:semiHidden/>
    <w:unhideWhenUsed/>
    <w:rsid w:val="00B979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969"/>
    <w:rPr>
      <w:rFonts w:ascii="Tahoma" w:hAnsi="Tahoma" w:cs="Tahoma"/>
      <w:sz w:val="16"/>
      <w:szCs w:val="16"/>
    </w:rPr>
  </w:style>
  <w:style w:type="paragraph" w:styleId="NoSpacing">
    <w:name w:val="No Spacing"/>
    <w:uiPriority w:val="1"/>
    <w:qFormat/>
    <w:rsid w:val="00B9796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6176348">
      <w:bodyDiv w:val="1"/>
      <w:marLeft w:val="0"/>
      <w:marRight w:val="0"/>
      <w:marTop w:val="0"/>
      <w:marBottom w:val="0"/>
      <w:divBdr>
        <w:top w:val="none" w:sz="0" w:space="0" w:color="auto"/>
        <w:left w:val="none" w:sz="0" w:space="0" w:color="auto"/>
        <w:bottom w:val="none" w:sz="0" w:space="0" w:color="auto"/>
        <w:right w:val="none" w:sz="0" w:space="0" w:color="auto"/>
      </w:divBdr>
      <w:divsChild>
        <w:div w:id="2145654432">
          <w:marLeft w:val="0"/>
          <w:marRight w:val="0"/>
          <w:marTop w:val="0"/>
          <w:marBottom w:val="0"/>
          <w:divBdr>
            <w:top w:val="none" w:sz="0" w:space="0" w:color="auto"/>
            <w:left w:val="none" w:sz="0" w:space="0" w:color="auto"/>
            <w:bottom w:val="none" w:sz="0" w:space="0" w:color="auto"/>
            <w:right w:val="none" w:sz="0" w:space="0" w:color="auto"/>
          </w:divBdr>
          <w:divsChild>
            <w:div w:id="258998459">
              <w:marLeft w:val="0"/>
              <w:marRight w:val="0"/>
              <w:marTop w:val="0"/>
              <w:marBottom w:val="0"/>
              <w:divBdr>
                <w:top w:val="none" w:sz="0" w:space="0" w:color="auto"/>
                <w:left w:val="none" w:sz="0" w:space="0" w:color="auto"/>
                <w:bottom w:val="none" w:sz="0" w:space="0" w:color="auto"/>
                <w:right w:val="none" w:sz="0" w:space="0" w:color="auto"/>
              </w:divBdr>
              <w:divsChild>
                <w:div w:id="83114362">
                  <w:marLeft w:val="-300"/>
                  <w:marRight w:val="0"/>
                  <w:marTop w:val="0"/>
                  <w:marBottom w:val="0"/>
                  <w:divBdr>
                    <w:top w:val="none" w:sz="0" w:space="0" w:color="auto"/>
                    <w:left w:val="none" w:sz="0" w:space="0" w:color="auto"/>
                    <w:bottom w:val="none" w:sz="0" w:space="0" w:color="auto"/>
                    <w:right w:val="none" w:sz="0" w:space="0" w:color="auto"/>
                  </w:divBdr>
                  <w:divsChild>
                    <w:div w:id="12008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576501">
              <w:marLeft w:val="0"/>
              <w:marRight w:val="0"/>
              <w:marTop w:val="0"/>
              <w:marBottom w:val="0"/>
              <w:divBdr>
                <w:top w:val="none" w:sz="0" w:space="0" w:color="auto"/>
                <w:left w:val="none" w:sz="0" w:space="0" w:color="auto"/>
                <w:bottom w:val="none" w:sz="0" w:space="0" w:color="auto"/>
                <w:right w:val="none" w:sz="0" w:space="0" w:color="auto"/>
              </w:divBdr>
              <w:divsChild>
                <w:div w:id="223420689">
                  <w:marLeft w:val="-300"/>
                  <w:marRight w:val="0"/>
                  <w:marTop w:val="0"/>
                  <w:marBottom w:val="0"/>
                  <w:divBdr>
                    <w:top w:val="none" w:sz="0" w:space="0" w:color="auto"/>
                    <w:left w:val="none" w:sz="0" w:space="0" w:color="auto"/>
                    <w:bottom w:val="none" w:sz="0" w:space="0" w:color="auto"/>
                    <w:right w:val="none" w:sz="0" w:space="0" w:color="auto"/>
                  </w:divBdr>
                  <w:divsChild>
                    <w:div w:id="565920286">
                      <w:marLeft w:val="0"/>
                      <w:marRight w:val="0"/>
                      <w:marTop w:val="0"/>
                      <w:marBottom w:val="0"/>
                      <w:divBdr>
                        <w:top w:val="none" w:sz="0" w:space="0" w:color="auto"/>
                        <w:left w:val="none" w:sz="0" w:space="0" w:color="auto"/>
                        <w:bottom w:val="none" w:sz="0" w:space="0" w:color="auto"/>
                        <w:right w:val="none" w:sz="0" w:space="0" w:color="auto"/>
                      </w:divBdr>
                    </w:div>
                    <w:div w:id="932862279">
                      <w:marLeft w:val="0"/>
                      <w:marRight w:val="0"/>
                      <w:marTop w:val="0"/>
                      <w:marBottom w:val="0"/>
                      <w:divBdr>
                        <w:top w:val="none" w:sz="0" w:space="0" w:color="auto"/>
                        <w:left w:val="none" w:sz="0" w:space="0" w:color="auto"/>
                        <w:bottom w:val="none" w:sz="0" w:space="0" w:color="auto"/>
                        <w:right w:val="none" w:sz="0" w:space="0" w:color="auto"/>
                      </w:divBdr>
                      <w:divsChild>
                        <w:div w:id="734663836">
                          <w:marLeft w:val="-300"/>
                          <w:marRight w:val="0"/>
                          <w:marTop w:val="0"/>
                          <w:marBottom w:val="0"/>
                          <w:divBdr>
                            <w:top w:val="none" w:sz="0" w:space="0" w:color="auto"/>
                            <w:left w:val="none" w:sz="0" w:space="0" w:color="auto"/>
                            <w:bottom w:val="none" w:sz="0" w:space="0" w:color="auto"/>
                            <w:right w:val="none" w:sz="0" w:space="0" w:color="auto"/>
                          </w:divBdr>
                          <w:divsChild>
                            <w:div w:id="90140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library/news/" TargetMode="External"/><Relationship Id="rId13" Type="http://schemas.openxmlformats.org/officeDocument/2006/relationships/hyperlink" Target="http://www.uwtsd.ac.uk/library/subject-guides/" TargetMode="External"/><Relationship Id="rId18" Type="http://schemas.openxmlformats.org/officeDocument/2006/relationships/hyperlink" Target="http://www.uwtsd.ac.uk/library/alister-hardy-religious-experience-research-centre/" TargetMode="External"/><Relationship Id="rId26" Type="http://schemas.openxmlformats.org/officeDocument/2006/relationships/footer" Target="footer3.xm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uwtsd.ac.uk/library/online-library/" TargetMode="External"/><Relationship Id="rId17" Type="http://schemas.openxmlformats.org/officeDocument/2006/relationships/hyperlink" Target="http://www.uwtsd.ac.uk/rbla/"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uwtsd.ac.uk/library/services/" TargetMode="External"/><Relationship Id="rId20" Type="http://schemas.openxmlformats.org/officeDocument/2006/relationships/hyperlink" Target="mailto:suzanne.taylor@sm.uwtsd.ac.uk"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wtsd.ac.uk/library/library-guid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uwtsd.ac.uk/library/contact-u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uwtsd.ac.uk/library/our-libraries/" TargetMode="External"/><Relationship Id="rId19" Type="http://schemas.openxmlformats.org/officeDocument/2006/relationships/hyperlink" Target="http://www.uwtsd.ac.uk/library/the-student-researcher/" TargetMode="External"/><Relationship Id="rId4" Type="http://schemas.openxmlformats.org/officeDocument/2006/relationships/settings" Target="settings.xml"/><Relationship Id="rId9" Type="http://schemas.openxmlformats.org/officeDocument/2006/relationships/hyperlink" Target="http://www.uwtsd.ac.uk/library/catalogue/" TargetMode="External"/><Relationship Id="rId14" Type="http://schemas.openxmlformats.org/officeDocument/2006/relationships/hyperlink" Target="http://www.uwtsd.ac.uk/library/digital-and-information-literacy/"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340</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David Charles (International Centre)</dc:creator>
  <cp:lastModifiedBy>Williams, David Charles (International Centre)</cp:lastModifiedBy>
  <cp:revision>2</cp:revision>
  <dcterms:created xsi:type="dcterms:W3CDTF">2015-01-30T10:19:00Z</dcterms:created>
  <dcterms:modified xsi:type="dcterms:W3CDTF">2015-01-30T10:19:00Z</dcterms:modified>
</cp:coreProperties>
</file>