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68A1" w:rsidRDefault="00EE3910">
      <w:bookmarkStart w:id="0" w:name="_Hlk98427384"/>
      <w:bookmarkEnd w:id="0"/>
      <w:r>
        <w:rPr>
          <w:noProof/>
        </w:rPr>
        <w:drawing>
          <wp:inline distT="0" distB="0" distL="0" distR="0" wp14:anchorId="2AE7EBB8">
            <wp:extent cx="1810385" cy="725170"/>
            <wp:effectExtent l="0" t="0" r="0" b="0"/>
            <wp:docPr id="8371" name="Picture 83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rsidR="002D20D0" w:rsidRDefault="002D20D0" w:rsidP="002D20D0">
      <w:pPr>
        <w:jc w:val="center"/>
        <w:rPr>
          <w:rFonts w:ascii="Arial Black" w:hAnsi="Arial Black"/>
        </w:rPr>
      </w:pPr>
    </w:p>
    <w:p w:rsidR="00EE3910" w:rsidRDefault="00EE3910" w:rsidP="002D20D0">
      <w:pPr>
        <w:jc w:val="center"/>
        <w:rPr>
          <w:rFonts w:ascii="Arial Black" w:hAnsi="Arial Black"/>
        </w:rPr>
      </w:pPr>
    </w:p>
    <w:p w:rsidR="002D20D0" w:rsidRDefault="002D20D0" w:rsidP="002D20D0">
      <w:pPr>
        <w:jc w:val="center"/>
        <w:rPr>
          <w:rFonts w:ascii="Arial Black" w:hAnsi="Arial Black"/>
        </w:rPr>
      </w:pPr>
      <w:r>
        <w:rPr>
          <w:rFonts w:ascii="Arial Black" w:hAnsi="Arial Black"/>
        </w:rPr>
        <w:t xml:space="preserve">BA Business and leadership skills for the workplace. </w:t>
      </w:r>
    </w:p>
    <w:p w:rsidR="002D20D0" w:rsidRDefault="002D20D0" w:rsidP="002D20D0">
      <w:pPr>
        <w:jc w:val="center"/>
        <w:rPr>
          <w:rFonts w:ascii="Arial Black" w:hAnsi="Arial Black"/>
        </w:rPr>
      </w:pPr>
      <w:r>
        <w:rPr>
          <w:rFonts w:ascii="Arial Black" w:hAnsi="Arial Black"/>
        </w:rPr>
        <w:t>Final year module assignment submission</w:t>
      </w:r>
    </w:p>
    <w:p w:rsidR="002D20D0" w:rsidRDefault="002D20D0" w:rsidP="002D20D0">
      <w:pPr>
        <w:jc w:val="center"/>
        <w:rPr>
          <w:rFonts w:ascii="Arial Black" w:hAnsi="Arial Black"/>
        </w:rPr>
      </w:pPr>
    </w:p>
    <w:tbl>
      <w:tblPr>
        <w:tblStyle w:val="TableGrid"/>
        <w:tblW w:w="0" w:type="auto"/>
        <w:tblLook w:val="04A0" w:firstRow="1" w:lastRow="0" w:firstColumn="1" w:lastColumn="0" w:noHBand="0" w:noVBand="1"/>
      </w:tblPr>
      <w:tblGrid>
        <w:gridCol w:w="2972"/>
        <w:gridCol w:w="6044"/>
      </w:tblGrid>
      <w:tr w:rsidR="002D20D0" w:rsidTr="002D20D0">
        <w:tc>
          <w:tcPr>
            <w:tcW w:w="2972" w:type="dxa"/>
          </w:tcPr>
          <w:p w:rsidR="002D20D0" w:rsidRPr="002D20D0" w:rsidRDefault="002D20D0" w:rsidP="002D20D0">
            <w:pPr>
              <w:jc w:val="center"/>
              <w:rPr>
                <w:rFonts w:ascii="Arial" w:hAnsi="Arial" w:cs="Arial"/>
                <w:sz w:val="32"/>
                <w:szCs w:val="32"/>
              </w:rPr>
            </w:pPr>
            <w:r w:rsidRPr="002D20D0">
              <w:rPr>
                <w:rFonts w:ascii="Arial" w:hAnsi="Arial" w:cs="Arial"/>
                <w:sz w:val="32"/>
                <w:szCs w:val="32"/>
              </w:rPr>
              <w:t xml:space="preserve">Student Name: </w:t>
            </w:r>
          </w:p>
        </w:tc>
        <w:tc>
          <w:tcPr>
            <w:tcW w:w="6044" w:type="dxa"/>
          </w:tcPr>
          <w:p w:rsidR="002D20D0" w:rsidRPr="002D20D0" w:rsidRDefault="002D20D0" w:rsidP="002D20D0">
            <w:pPr>
              <w:jc w:val="center"/>
              <w:rPr>
                <w:rFonts w:ascii="Arial" w:hAnsi="Arial" w:cs="Arial"/>
                <w:sz w:val="32"/>
                <w:szCs w:val="32"/>
              </w:rPr>
            </w:pPr>
            <w:r w:rsidRPr="002D20D0">
              <w:rPr>
                <w:rFonts w:ascii="Arial" w:hAnsi="Arial" w:cs="Arial"/>
                <w:sz w:val="32"/>
                <w:szCs w:val="32"/>
              </w:rPr>
              <w:t>Craig Bennett</w:t>
            </w:r>
          </w:p>
          <w:p w:rsidR="002D20D0" w:rsidRPr="002D20D0" w:rsidRDefault="002D20D0" w:rsidP="002D20D0">
            <w:pPr>
              <w:jc w:val="center"/>
              <w:rPr>
                <w:rFonts w:ascii="Arial" w:hAnsi="Arial" w:cs="Arial"/>
                <w:sz w:val="32"/>
                <w:szCs w:val="32"/>
              </w:rPr>
            </w:pPr>
          </w:p>
        </w:tc>
      </w:tr>
      <w:tr w:rsidR="002D20D0" w:rsidTr="002D20D0">
        <w:tc>
          <w:tcPr>
            <w:tcW w:w="2972" w:type="dxa"/>
          </w:tcPr>
          <w:p w:rsidR="002D20D0" w:rsidRPr="002D20D0" w:rsidRDefault="002D20D0" w:rsidP="002D20D0">
            <w:pPr>
              <w:jc w:val="center"/>
              <w:rPr>
                <w:rFonts w:ascii="Arial" w:hAnsi="Arial" w:cs="Arial"/>
                <w:sz w:val="32"/>
                <w:szCs w:val="32"/>
              </w:rPr>
            </w:pPr>
            <w:r w:rsidRPr="002D20D0">
              <w:rPr>
                <w:rFonts w:ascii="Arial" w:hAnsi="Arial" w:cs="Arial"/>
                <w:sz w:val="32"/>
                <w:szCs w:val="32"/>
              </w:rPr>
              <w:t>Student Number:</w:t>
            </w:r>
          </w:p>
        </w:tc>
        <w:tc>
          <w:tcPr>
            <w:tcW w:w="6044" w:type="dxa"/>
          </w:tcPr>
          <w:p w:rsidR="002D20D0" w:rsidRPr="002D20D0" w:rsidRDefault="002D20D0" w:rsidP="002D20D0">
            <w:pPr>
              <w:jc w:val="center"/>
              <w:rPr>
                <w:rFonts w:ascii="Arial" w:hAnsi="Arial" w:cs="Arial"/>
                <w:sz w:val="32"/>
                <w:szCs w:val="32"/>
              </w:rPr>
            </w:pPr>
            <w:r w:rsidRPr="002D20D0">
              <w:rPr>
                <w:rFonts w:ascii="Arial" w:hAnsi="Arial" w:cs="Arial"/>
                <w:sz w:val="32"/>
                <w:szCs w:val="32"/>
              </w:rPr>
              <w:t>1911380</w:t>
            </w:r>
          </w:p>
          <w:p w:rsidR="002D20D0" w:rsidRPr="002D20D0" w:rsidRDefault="002D20D0" w:rsidP="002D20D0">
            <w:pPr>
              <w:jc w:val="center"/>
              <w:rPr>
                <w:rFonts w:ascii="Arial" w:hAnsi="Arial" w:cs="Arial"/>
                <w:sz w:val="32"/>
                <w:szCs w:val="32"/>
              </w:rPr>
            </w:pPr>
          </w:p>
        </w:tc>
      </w:tr>
      <w:tr w:rsidR="002D20D0" w:rsidTr="002D20D0">
        <w:tc>
          <w:tcPr>
            <w:tcW w:w="2972" w:type="dxa"/>
          </w:tcPr>
          <w:p w:rsidR="002D20D0" w:rsidRPr="002D20D0" w:rsidRDefault="002D20D0" w:rsidP="002D20D0">
            <w:pPr>
              <w:jc w:val="center"/>
              <w:rPr>
                <w:rFonts w:ascii="Arial" w:hAnsi="Arial" w:cs="Arial"/>
                <w:sz w:val="32"/>
                <w:szCs w:val="32"/>
              </w:rPr>
            </w:pPr>
            <w:r w:rsidRPr="002D20D0">
              <w:rPr>
                <w:rFonts w:ascii="Arial" w:hAnsi="Arial" w:cs="Arial"/>
                <w:sz w:val="32"/>
                <w:szCs w:val="32"/>
              </w:rPr>
              <w:t>Module Number:</w:t>
            </w:r>
          </w:p>
        </w:tc>
        <w:tc>
          <w:tcPr>
            <w:tcW w:w="6044" w:type="dxa"/>
          </w:tcPr>
          <w:p w:rsidR="002D20D0" w:rsidRPr="002D20D0" w:rsidRDefault="002D20D0" w:rsidP="002D20D0">
            <w:pPr>
              <w:jc w:val="center"/>
              <w:rPr>
                <w:rFonts w:ascii="Arial" w:hAnsi="Arial" w:cs="Arial"/>
                <w:sz w:val="32"/>
                <w:szCs w:val="32"/>
              </w:rPr>
            </w:pPr>
            <w:r w:rsidRPr="002D20D0">
              <w:rPr>
                <w:rFonts w:ascii="Arial" w:hAnsi="Arial" w:cs="Arial"/>
                <w:sz w:val="32"/>
                <w:szCs w:val="32"/>
              </w:rPr>
              <w:t>BMSK 600</w:t>
            </w:r>
            <w:r w:rsidR="0031546B">
              <w:rPr>
                <w:rFonts w:ascii="Arial" w:hAnsi="Arial" w:cs="Arial"/>
                <w:sz w:val="32"/>
                <w:szCs w:val="32"/>
              </w:rPr>
              <w:t>1</w:t>
            </w:r>
          </w:p>
          <w:p w:rsidR="002D20D0" w:rsidRPr="002D20D0" w:rsidRDefault="002D20D0" w:rsidP="002D20D0">
            <w:pPr>
              <w:jc w:val="center"/>
              <w:rPr>
                <w:rFonts w:ascii="Arial" w:hAnsi="Arial" w:cs="Arial"/>
                <w:sz w:val="32"/>
                <w:szCs w:val="32"/>
              </w:rPr>
            </w:pPr>
          </w:p>
        </w:tc>
      </w:tr>
      <w:tr w:rsidR="002D20D0" w:rsidTr="002D20D0">
        <w:tc>
          <w:tcPr>
            <w:tcW w:w="2972" w:type="dxa"/>
          </w:tcPr>
          <w:p w:rsidR="002D20D0" w:rsidRPr="002D20D0" w:rsidRDefault="002D20D0" w:rsidP="002D20D0">
            <w:pPr>
              <w:jc w:val="center"/>
              <w:rPr>
                <w:rFonts w:ascii="Arial" w:hAnsi="Arial" w:cs="Arial"/>
                <w:sz w:val="32"/>
                <w:szCs w:val="32"/>
              </w:rPr>
            </w:pPr>
            <w:r w:rsidRPr="002D20D0">
              <w:rPr>
                <w:rFonts w:ascii="Arial" w:hAnsi="Arial" w:cs="Arial"/>
                <w:sz w:val="32"/>
                <w:szCs w:val="32"/>
              </w:rPr>
              <w:t>Module Name:</w:t>
            </w:r>
          </w:p>
        </w:tc>
        <w:tc>
          <w:tcPr>
            <w:tcW w:w="6044" w:type="dxa"/>
          </w:tcPr>
          <w:p w:rsidR="00732A89" w:rsidRPr="002D20D0" w:rsidRDefault="0031546B" w:rsidP="00732A89">
            <w:pPr>
              <w:rPr>
                <w:rFonts w:ascii="Arial" w:hAnsi="Arial" w:cs="Arial"/>
                <w:sz w:val="32"/>
                <w:szCs w:val="32"/>
              </w:rPr>
            </w:pPr>
            <w:r>
              <w:rPr>
                <w:rFonts w:ascii="Arial" w:hAnsi="Arial" w:cs="Arial"/>
                <w:sz w:val="32"/>
                <w:szCs w:val="32"/>
              </w:rPr>
              <w:t>Emergent Leadership Skills for the Workplace</w:t>
            </w:r>
          </w:p>
          <w:p w:rsidR="002D20D0" w:rsidRPr="002D20D0" w:rsidRDefault="002D20D0" w:rsidP="002D20D0">
            <w:pPr>
              <w:jc w:val="center"/>
              <w:rPr>
                <w:rFonts w:ascii="Arial" w:hAnsi="Arial" w:cs="Arial"/>
                <w:sz w:val="32"/>
                <w:szCs w:val="32"/>
              </w:rPr>
            </w:pPr>
          </w:p>
        </w:tc>
      </w:tr>
    </w:tbl>
    <w:p w:rsidR="002D20D0" w:rsidRDefault="002D20D0" w:rsidP="002D20D0">
      <w:pPr>
        <w:jc w:val="center"/>
        <w:rPr>
          <w:rFonts w:ascii="Arial Black" w:hAnsi="Arial Black"/>
        </w:rPr>
      </w:pPr>
    </w:p>
    <w:p w:rsidR="002D20D0" w:rsidRDefault="002D20D0" w:rsidP="002D20D0">
      <w:pPr>
        <w:rPr>
          <w:rFonts w:ascii="Arial" w:hAnsi="Arial" w:cs="Arial"/>
        </w:rPr>
      </w:pPr>
    </w:p>
    <w:p w:rsidR="002D20D0" w:rsidRDefault="002D20D0" w:rsidP="002D20D0">
      <w:pPr>
        <w:rPr>
          <w:rFonts w:ascii="Arial" w:hAnsi="Arial" w:cs="Arial"/>
        </w:rPr>
      </w:pPr>
    </w:p>
    <w:p w:rsidR="002D20D0" w:rsidRPr="002D20D0" w:rsidRDefault="002D20D0" w:rsidP="002D20D0">
      <w:pPr>
        <w:rPr>
          <w:rFonts w:ascii="Arial" w:hAnsi="Arial" w:cs="Arial"/>
        </w:rPr>
      </w:pPr>
      <w:r w:rsidRPr="002D20D0">
        <w:rPr>
          <w:rFonts w:ascii="Arial" w:hAnsi="Arial" w:cs="Arial"/>
        </w:rPr>
        <w:t>Statement of Confirmation of Authenticity</w:t>
      </w:r>
    </w:p>
    <w:p w:rsidR="002D20D0" w:rsidRPr="002D20D0" w:rsidRDefault="002D20D0" w:rsidP="002D20D0">
      <w:pPr>
        <w:rPr>
          <w:rFonts w:ascii="Arial" w:hAnsi="Arial" w:cs="Arial"/>
        </w:rPr>
      </w:pPr>
      <w:r w:rsidRPr="002D20D0">
        <w:rPr>
          <w:rFonts w:ascii="Arial" w:hAnsi="Arial" w:cs="Arial"/>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2D20D0" w:rsidRDefault="002D20D0" w:rsidP="002D20D0">
      <w:pPr>
        <w:rPr>
          <w:rFonts w:ascii="Arial" w:hAnsi="Arial" w:cs="Arial"/>
        </w:rPr>
      </w:pPr>
      <w:r w:rsidRPr="002D20D0">
        <w:rPr>
          <w:rFonts w:ascii="Arial" w:hAnsi="Arial" w:cs="Arial"/>
        </w:rPr>
        <w:t>Attention is drawn to the plagiarism and unfair practice policies of UWTSD.</w:t>
      </w:r>
    </w:p>
    <w:p w:rsidR="002D20D0" w:rsidRDefault="002D20D0" w:rsidP="002D20D0">
      <w:pPr>
        <w:rPr>
          <w:rFonts w:ascii="Arial" w:hAnsi="Arial" w:cs="Arial"/>
        </w:rPr>
      </w:pPr>
    </w:p>
    <w:p w:rsidR="002D20D0" w:rsidRDefault="002D20D0" w:rsidP="002D20D0">
      <w:pPr>
        <w:rPr>
          <w:rFonts w:ascii="Arial" w:hAnsi="Arial" w:cs="Arial"/>
        </w:rPr>
      </w:pPr>
    </w:p>
    <w:p w:rsidR="002D20D0" w:rsidRDefault="002D20D0" w:rsidP="002D20D0">
      <w:pPr>
        <w:rPr>
          <w:rFonts w:ascii="Arial" w:hAnsi="Arial" w:cs="Arial"/>
        </w:rPr>
      </w:pPr>
    </w:p>
    <w:p w:rsidR="002D20D0" w:rsidRPr="002D20D0" w:rsidRDefault="002D20D0" w:rsidP="002D20D0">
      <w:pPr>
        <w:rPr>
          <w:rFonts w:ascii="Arial" w:hAnsi="Arial" w:cs="Arial"/>
        </w:rPr>
      </w:pPr>
      <w:r>
        <w:rPr>
          <w:rFonts w:ascii="Arial" w:hAnsi="Arial" w:cs="Arial"/>
        </w:rPr>
        <w:t>Word count 5,000</w:t>
      </w:r>
    </w:p>
    <w:p w:rsidR="002D20D0" w:rsidRPr="002D20D0" w:rsidRDefault="002D20D0" w:rsidP="002D20D0">
      <w:pPr>
        <w:jc w:val="center"/>
        <w:rPr>
          <w:rFonts w:ascii="Arial Black" w:hAnsi="Arial Black"/>
        </w:rPr>
      </w:pPr>
    </w:p>
    <w:p w:rsidR="002D20D0" w:rsidRDefault="002D20D0"/>
    <w:sdt>
      <w:sdtPr>
        <w:rPr>
          <w:rFonts w:asciiTheme="minorHAnsi" w:eastAsiaTheme="minorHAnsi" w:hAnsiTheme="minorHAnsi" w:cstheme="minorBidi"/>
          <w:color w:val="auto"/>
          <w:sz w:val="22"/>
          <w:szCs w:val="22"/>
          <w:lang w:val="en-GB"/>
        </w:rPr>
        <w:id w:val="-83381979"/>
        <w:docPartObj>
          <w:docPartGallery w:val="Table of Contents"/>
          <w:docPartUnique/>
        </w:docPartObj>
      </w:sdtPr>
      <w:sdtEndPr>
        <w:rPr>
          <w:b/>
          <w:bCs/>
          <w:noProof/>
        </w:rPr>
      </w:sdtEndPr>
      <w:sdtContent>
        <w:p w:rsidR="0031546B" w:rsidRDefault="0031546B">
          <w:pPr>
            <w:pStyle w:val="TOCHeading"/>
          </w:pPr>
          <w:r>
            <w:t>Table of Contents</w:t>
          </w:r>
        </w:p>
        <w:p w:rsidR="00191795" w:rsidRDefault="0031546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176069" w:history="1">
            <w:r w:rsidR="00191795" w:rsidRPr="0012172B">
              <w:rPr>
                <w:rStyle w:val="Hyperlink"/>
                <w:noProof/>
              </w:rPr>
              <w:t>Evaluate own ability to use a range of leadership styles, in different situations and with different types of people, to fulfil the leadership role.</w:t>
            </w:r>
            <w:r w:rsidR="00191795">
              <w:rPr>
                <w:noProof/>
                <w:webHidden/>
              </w:rPr>
              <w:tab/>
            </w:r>
            <w:r w:rsidR="00191795">
              <w:rPr>
                <w:noProof/>
                <w:webHidden/>
              </w:rPr>
              <w:fldChar w:fldCharType="begin"/>
            </w:r>
            <w:r w:rsidR="00191795">
              <w:rPr>
                <w:noProof/>
                <w:webHidden/>
              </w:rPr>
              <w:instrText xml:space="preserve"> PAGEREF _Toc107176069 \h </w:instrText>
            </w:r>
            <w:r w:rsidR="00191795">
              <w:rPr>
                <w:noProof/>
                <w:webHidden/>
              </w:rPr>
            </w:r>
            <w:r w:rsidR="00191795">
              <w:rPr>
                <w:noProof/>
                <w:webHidden/>
              </w:rPr>
              <w:fldChar w:fldCharType="separate"/>
            </w:r>
            <w:r w:rsidR="00191795">
              <w:rPr>
                <w:noProof/>
                <w:webHidden/>
              </w:rPr>
              <w:t>4</w:t>
            </w:r>
            <w:r w:rsidR="00191795">
              <w:rPr>
                <w:noProof/>
                <w:webHidden/>
              </w:rPr>
              <w:fldChar w:fldCharType="end"/>
            </w:r>
          </w:hyperlink>
        </w:p>
        <w:p w:rsidR="00191795" w:rsidRDefault="00191795">
          <w:pPr>
            <w:pStyle w:val="TOC1"/>
            <w:tabs>
              <w:tab w:val="right" w:leader="dot" w:pos="9016"/>
            </w:tabs>
            <w:rPr>
              <w:rFonts w:eastAsiaTheme="minorEastAsia"/>
              <w:noProof/>
              <w:lang w:eastAsia="en-GB"/>
            </w:rPr>
          </w:pPr>
          <w:hyperlink w:anchor="_Toc107176070" w:history="1">
            <w:r w:rsidRPr="0012172B">
              <w:rPr>
                <w:rStyle w:val="Hyperlink"/>
                <w:noProof/>
              </w:rPr>
              <w:t>Conclusion.</w:t>
            </w:r>
            <w:r>
              <w:rPr>
                <w:noProof/>
                <w:webHidden/>
              </w:rPr>
              <w:tab/>
            </w:r>
            <w:r>
              <w:rPr>
                <w:noProof/>
                <w:webHidden/>
              </w:rPr>
              <w:fldChar w:fldCharType="begin"/>
            </w:r>
            <w:r>
              <w:rPr>
                <w:noProof/>
                <w:webHidden/>
              </w:rPr>
              <w:instrText xml:space="preserve"> PAGEREF _Toc107176070 \h </w:instrText>
            </w:r>
            <w:r>
              <w:rPr>
                <w:noProof/>
                <w:webHidden/>
              </w:rPr>
            </w:r>
            <w:r>
              <w:rPr>
                <w:noProof/>
                <w:webHidden/>
              </w:rPr>
              <w:fldChar w:fldCharType="separate"/>
            </w:r>
            <w:r>
              <w:rPr>
                <w:noProof/>
                <w:webHidden/>
              </w:rPr>
              <w:t>5</w:t>
            </w:r>
            <w:r>
              <w:rPr>
                <w:noProof/>
                <w:webHidden/>
              </w:rPr>
              <w:fldChar w:fldCharType="end"/>
            </w:r>
          </w:hyperlink>
        </w:p>
        <w:p w:rsidR="00191795" w:rsidRDefault="00191795">
          <w:pPr>
            <w:pStyle w:val="TOC1"/>
            <w:tabs>
              <w:tab w:val="right" w:leader="dot" w:pos="9016"/>
            </w:tabs>
            <w:rPr>
              <w:rFonts w:eastAsiaTheme="minorEastAsia"/>
              <w:noProof/>
              <w:lang w:eastAsia="en-GB"/>
            </w:rPr>
          </w:pPr>
          <w:hyperlink w:anchor="_Toc107176071" w:history="1">
            <w:r w:rsidRPr="0012172B">
              <w:rPr>
                <w:rStyle w:val="Hyperlink"/>
                <w:noProof/>
              </w:rPr>
              <w:t>Critically assess a recognised leadership model or theory in relation to its ability to impact on individual’s workplace performance.</w:t>
            </w:r>
            <w:r>
              <w:rPr>
                <w:noProof/>
                <w:webHidden/>
              </w:rPr>
              <w:tab/>
            </w:r>
            <w:r>
              <w:rPr>
                <w:noProof/>
                <w:webHidden/>
              </w:rPr>
              <w:fldChar w:fldCharType="begin"/>
            </w:r>
            <w:r>
              <w:rPr>
                <w:noProof/>
                <w:webHidden/>
              </w:rPr>
              <w:instrText xml:space="preserve"> PAGEREF _Toc107176071 \h </w:instrText>
            </w:r>
            <w:r>
              <w:rPr>
                <w:noProof/>
                <w:webHidden/>
              </w:rPr>
            </w:r>
            <w:r>
              <w:rPr>
                <w:noProof/>
                <w:webHidden/>
              </w:rPr>
              <w:fldChar w:fldCharType="separate"/>
            </w:r>
            <w:r>
              <w:rPr>
                <w:noProof/>
                <w:webHidden/>
              </w:rPr>
              <w:t>6</w:t>
            </w:r>
            <w:r>
              <w:rPr>
                <w:noProof/>
                <w:webHidden/>
              </w:rPr>
              <w:fldChar w:fldCharType="end"/>
            </w:r>
          </w:hyperlink>
        </w:p>
        <w:p w:rsidR="00191795" w:rsidRDefault="00191795">
          <w:pPr>
            <w:pStyle w:val="TOC1"/>
            <w:tabs>
              <w:tab w:val="right" w:leader="dot" w:pos="9016"/>
            </w:tabs>
            <w:rPr>
              <w:rFonts w:eastAsiaTheme="minorEastAsia"/>
              <w:noProof/>
              <w:lang w:eastAsia="en-GB"/>
            </w:rPr>
          </w:pPr>
          <w:hyperlink w:anchor="_Toc107176072" w:history="1">
            <w:r w:rsidRPr="0012172B">
              <w:rPr>
                <w:rStyle w:val="Hyperlink"/>
                <w:noProof/>
              </w:rPr>
              <w:t>Conclusion</w:t>
            </w:r>
            <w:r>
              <w:rPr>
                <w:noProof/>
                <w:webHidden/>
              </w:rPr>
              <w:tab/>
            </w:r>
            <w:r>
              <w:rPr>
                <w:noProof/>
                <w:webHidden/>
              </w:rPr>
              <w:fldChar w:fldCharType="begin"/>
            </w:r>
            <w:r>
              <w:rPr>
                <w:noProof/>
                <w:webHidden/>
              </w:rPr>
              <w:instrText xml:space="preserve"> PAGEREF _Toc107176072 \h </w:instrText>
            </w:r>
            <w:r>
              <w:rPr>
                <w:noProof/>
                <w:webHidden/>
              </w:rPr>
            </w:r>
            <w:r>
              <w:rPr>
                <w:noProof/>
                <w:webHidden/>
              </w:rPr>
              <w:fldChar w:fldCharType="separate"/>
            </w:r>
            <w:r>
              <w:rPr>
                <w:noProof/>
                <w:webHidden/>
              </w:rPr>
              <w:t>8</w:t>
            </w:r>
            <w:r>
              <w:rPr>
                <w:noProof/>
                <w:webHidden/>
              </w:rPr>
              <w:fldChar w:fldCharType="end"/>
            </w:r>
          </w:hyperlink>
        </w:p>
        <w:p w:rsidR="00191795" w:rsidRDefault="00191795">
          <w:pPr>
            <w:pStyle w:val="TOC1"/>
            <w:tabs>
              <w:tab w:val="right" w:leader="dot" w:pos="9016"/>
            </w:tabs>
            <w:rPr>
              <w:rFonts w:eastAsiaTheme="minorEastAsia"/>
              <w:noProof/>
              <w:lang w:eastAsia="en-GB"/>
            </w:rPr>
          </w:pPr>
          <w:hyperlink w:anchor="_Toc107176073" w:history="1">
            <w:r w:rsidRPr="0012172B">
              <w:rPr>
                <w:rStyle w:val="Hyperlink"/>
                <w:noProof/>
              </w:rPr>
              <w:t>Assess your own ability to set direction, motivate, delegate and empower others to bring about a workplace change.</w:t>
            </w:r>
            <w:r>
              <w:rPr>
                <w:noProof/>
                <w:webHidden/>
              </w:rPr>
              <w:tab/>
            </w:r>
            <w:r>
              <w:rPr>
                <w:noProof/>
                <w:webHidden/>
              </w:rPr>
              <w:fldChar w:fldCharType="begin"/>
            </w:r>
            <w:r>
              <w:rPr>
                <w:noProof/>
                <w:webHidden/>
              </w:rPr>
              <w:instrText xml:space="preserve"> PAGEREF _Toc107176073 \h </w:instrText>
            </w:r>
            <w:r>
              <w:rPr>
                <w:noProof/>
                <w:webHidden/>
              </w:rPr>
            </w:r>
            <w:r>
              <w:rPr>
                <w:noProof/>
                <w:webHidden/>
              </w:rPr>
              <w:fldChar w:fldCharType="separate"/>
            </w:r>
            <w:r>
              <w:rPr>
                <w:noProof/>
                <w:webHidden/>
              </w:rPr>
              <w:t>8</w:t>
            </w:r>
            <w:r>
              <w:rPr>
                <w:noProof/>
                <w:webHidden/>
              </w:rPr>
              <w:fldChar w:fldCharType="end"/>
            </w:r>
          </w:hyperlink>
        </w:p>
        <w:p w:rsidR="00191795" w:rsidRDefault="00191795">
          <w:pPr>
            <w:pStyle w:val="TOC1"/>
            <w:tabs>
              <w:tab w:val="right" w:leader="dot" w:pos="9016"/>
            </w:tabs>
            <w:rPr>
              <w:rFonts w:eastAsiaTheme="minorEastAsia"/>
              <w:noProof/>
              <w:lang w:eastAsia="en-GB"/>
            </w:rPr>
          </w:pPr>
          <w:hyperlink w:anchor="_Toc107176074" w:history="1">
            <w:r w:rsidRPr="0012172B">
              <w:rPr>
                <w:rStyle w:val="Hyperlink"/>
                <w:noProof/>
              </w:rPr>
              <w:t>Set direction</w:t>
            </w:r>
            <w:r>
              <w:rPr>
                <w:noProof/>
                <w:webHidden/>
              </w:rPr>
              <w:tab/>
            </w:r>
            <w:r>
              <w:rPr>
                <w:noProof/>
                <w:webHidden/>
              </w:rPr>
              <w:fldChar w:fldCharType="begin"/>
            </w:r>
            <w:r>
              <w:rPr>
                <w:noProof/>
                <w:webHidden/>
              </w:rPr>
              <w:instrText xml:space="preserve"> PAGEREF _Toc107176074 \h </w:instrText>
            </w:r>
            <w:r>
              <w:rPr>
                <w:noProof/>
                <w:webHidden/>
              </w:rPr>
            </w:r>
            <w:r>
              <w:rPr>
                <w:noProof/>
                <w:webHidden/>
              </w:rPr>
              <w:fldChar w:fldCharType="separate"/>
            </w:r>
            <w:r>
              <w:rPr>
                <w:noProof/>
                <w:webHidden/>
              </w:rPr>
              <w:t>8</w:t>
            </w:r>
            <w:r>
              <w:rPr>
                <w:noProof/>
                <w:webHidden/>
              </w:rPr>
              <w:fldChar w:fldCharType="end"/>
            </w:r>
          </w:hyperlink>
        </w:p>
        <w:p w:rsidR="00191795" w:rsidRDefault="00191795">
          <w:pPr>
            <w:pStyle w:val="TOC1"/>
            <w:tabs>
              <w:tab w:val="right" w:leader="dot" w:pos="9016"/>
            </w:tabs>
            <w:rPr>
              <w:rFonts w:eastAsiaTheme="minorEastAsia"/>
              <w:noProof/>
              <w:lang w:eastAsia="en-GB"/>
            </w:rPr>
          </w:pPr>
          <w:hyperlink w:anchor="_Toc107176075" w:history="1">
            <w:r w:rsidRPr="0012172B">
              <w:rPr>
                <w:rStyle w:val="Hyperlink"/>
                <w:noProof/>
              </w:rPr>
              <w:t>Conclusion</w:t>
            </w:r>
            <w:r>
              <w:rPr>
                <w:noProof/>
                <w:webHidden/>
              </w:rPr>
              <w:tab/>
            </w:r>
            <w:r>
              <w:rPr>
                <w:noProof/>
                <w:webHidden/>
              </w:rPr>
              <w:fldChar w:fldCharType="begin"/>
            </w:r>
            <w:r>
              <w:rPr>
                <w:noProof/>
                <w:webHidden/>
              </w:rPr>
              <w:instrText xml:space="preserve"> PAGEREF _Toc107176075 \h </w:instrText>
            </w:r>
            <w:r>
              <w:rPr>
                <w:noProof/>
                <w:webHidden/>
              </w:rPr>
            </w:r>
            <w:r>
              <w:rPr>
                <w:noProof/>
                <w:webHidden/>
              </w:rPr>
              <w:fldChar w:fldCharType="separate"/>
            </w:r>
            <w:r>
              <w:rPr>
                <w:noProof/>
                <w:webHidden/>
              </w:rPr>
              <w:t>9</w:t>
            </w:r>
            <w:r>
              <w:rPr>
                <w:noProof/>
                <w:webHidden/>
              </w:rPr>
              <w:fldChar w:fldCharType="end"/>
            </w:r>
          </w:hyperlink>
        </w:p>
        <w:p w:rsidR="00191795" w:rsidRDefault="00191795">
          <w:pPr>
            <w:pStyle w:val="TOC1"/>
            <w:tabs>
              <w:tab w:val="right" w:leader="dot" w:pos="9016"/>
            </w:tabs>
            <w:rPr>
              <w:rFonts w:eastAsiaTheme="minorEastAsia"/>
              <w:noProof/>
              <w:lang w:eastAsia="en-GB"/>
            </w:rPr>
          </w:pPr>
          <w:hyperlink w:anchor="_Toc107176076" w:history="1">
            <w:r w:rsidRPr="0012172B">
              <w:rPr>
                <w:rStyle w:val="Hyperlink"/>
                <w:noProof/>
              </w:rPr>
              <w:t>Motivate</w:t>
            </w:r>
            <w:r>
              <w:rPr>
                <w:noProof/>
                <w:webHidden/>
              </w:rPr>
              <w:tab/>
            </w:r>
            <w:r>
              <w:rPr>
                <w:noProof/>
                <w:webHidden/>
              </w:rPr>
              <w:fldChar w:fldCharType="begin"/>
            </w:r>
            <w:r>
              <w:rPr>
                <w:noProof/>
                <w:webHidden/>
              </w:rPr>
              <w:instrText xml:space="preserve"> PAGEREF _Toc107176076 \h </w:instrText>
            </w:r>
            <w:r>
              <w:rPr>
                <w:noProof/>
                <w:webHidden/>
              </w:rPr>
            </w:r>
            <w:r>
              <w:rPr>
                <w:noProof/>
                <w:webHidden/>
              </w:rPr>
              <w:fldChar w:fldCharType="separate"/>
            </w:r>
            <w:r>
              <w:rPr>
                <w:noProof/>
                <w:webHidden/>
              </w:rPr>
              <w:t>9</w:t>
            </w:r>
            <w:r>
              <w:rPr>
                <w:noProof/>
                <w:webHidden/>
              </w:rPr>
              <w:fldChar w:fldCharType="end"/>
            </w:r>
          </w:hyperlink>
        </w:p>
        <w:p w:rsidR="00191795" w:rsidRDefault="00191795">
          <w:pPr>
            <w:pStyle w:val="TOC1"/>
            <w:tabs>
              <w:tab w:val="right" w:leader="dot" w:pos="9016"/>
            </w:tabs>
            <w:rPr>
              <w:rFonts w:eastAsiaTheme="minorEastAsia"/>
              <w:noProof/>
              <w:lang w:eastAsia="en-GB"/>
            </w:rPr>
          </w:pPr>
          <w:hyperlink w:anchor="_Toc107176077" w:history="1">
            <w:r w:rsidRPr="0012172B">
              <w:rPr>
                <w:rStyle w:val="Hyperlink"/>
                <w:noProof/>
              </w:rPr>
              <w:t>Conclusion</w:t>
            </w:r>
            <w:r>
              <w:rPr>
                <w:noProof/>
                <w:webHidden/>
              </w:rPr>
              <w:tab/>
            </w:r>
            <w:r>
              <w:rPr>
                <w:noProof/>
                <w:webHidden/>
              </w:rPr>
              <w:fldChar w:fldCharType="begin"/>
            </w:r>
            <w:r>
              <w:rPr>
                <w:noProof/>
                <w:webHidden/>
              </w:rPr>
              <w:instrText xml:space="preserve"> PAGEREF _Toc107176077 \h </w:instrText>
            </w:r>
            <w:r>
              <w:rPr>
                <w:noProof/>
                <w:webHidden/>
              </w:rPr>
            </w:r>
            <w:r>
              <w:rPr>
                <w:noProof/>
                <w:webHidden/>
              </w:rPr>
              <w:fldChar w:fldCharType="separate"/>
            </w:r>
            <w:r>
              <w:rPr>
                <w:noProof/>
                <w:webHidden/>
              </w:rPr>
              <w:t>10</w:t>
            </w:r>
            <w:r>
              <w:rPr>
                <w:noProof/>
                <w:webHidden/>
              </w:rPr>
              <w:fldChar w:fldCharType="end"/>
            </w:r>
          </w:hyperlink>
        </w:p>
        <w:p w:rsidR="00191795" w:rsidRDefault="00191795">
          <w:pPr>
            <w:pStyle w:val="TOC1"/>
            <w:tabs>
              <w:tab w:val="right" w:leader="dot" w:pos="9016"/>
            </w:tabs>
            <w:rPr>
              <w:rFonts w:eastAsiaTheme="minorEastAsia"/>
              <w:noProof/>
              <w:lang w:eastAsia="en-GB"/>
            </w:rPr>
          </w:pPr>
          <w:hyperlink w:anchor="_Toc107176078" w:history="1">
            <w:r w:rsidRPr="0012172B">
              <w:rPr>
                <w:rStyle w:val="Hyperlink"/>
                <w:noProof/>
              </w:rPr>
              <w:t>Delegate</w:t>
            </w:r>
            <w:r>
              <w:rPr>
                <w:noProof/>
                <w:webHidden/>
              </w:rPr>
              <w:tab/>
            </w:r>
            <w:r>
              <w:rPr>
                <w:noProof/>
                <w:webHidden/>
              </w:rPr>
              <w:fldChar w:fldCharType="begin"/>
            </w:r>
            <w:r>
              <w:rPr>
                <w:noProof/>
                <w:webHidden/>
              </w:rPr>
              <w:instrText xml:space="preserve"> PAGEREF _Toc107176078 \h </w:instrText>
            </w:r>
            <w:r>
              <w:rPr>
                <w:noProof/>
                <w:webHidden/>
              </w:rPr>
            </w:r>
            <w:r>
              <w:rPr>
                <w:noProof/>
                <w:webHidden/>
              </w:rPr>
              <w:fldChar w:fldCharType="separate"/>
            </w:r>
            <w:r>
              <w:rPr>
                <w:noProof/>
                <w:webHidden/>
              </w:rPr>
              <w:t>10</w:t>
            </w:r>
            <w:r>
              <w:rPr>
                <w:noProof/>
                <w:webHidden/>
              </w:rPr>
              <w:fldChar w:fldCharType="end"/>
            </w:r>
          </w:hyperlink>
        </w:p>
        <w:p w:rsidR="00191795" w:rsidRDefault="00191795">
          <w:pPr>
            <w:pStyle w:val="TOC1"/>
            <w:tabs>
              <w:tab w:val="right" w:leader="dot" w:pos="9016"/>
            </w:tabs>
            <w:rPr>
              <w:rFonts w:eastAsiaTheme="minorEastAsia"/>
              <w:noProof/>
              <w:lang w:eastAsia="en-GB"/>
            </w:rPr>
          </w:pPr>
          <w:hyperlink w:anchor="_Toc107176079" w:history="1">
            <w:r w:rsidRPr="0012172B">
              <w:rPr>
                <w:rStyle w:val="Hyperlink"/>
                <w:noProof/>
              </w:rPr>
              <w:t>Empower</w:t>
            </w:r>
            <w:r>
              <w:rPr>
                <w:noProof/>
                <w:webHidden/>
              </w:rPr>
              <w:tab/>
            </w:r>
            <w:r>
              <w:rPr>
                <w:noProof/>
                <w:webHidden/>
              </w:rPr>
              <w:fldChar w:fldCharType="begin"/>
            </w:r>
            <w:r>
              <w:rPr>
                <w:noProof/>
                <w:webHidden/>
              </w:rPr>
              <w:instrText xml:space="preserve"> PAGEREF _Toc107176079 \h </w:instrText>
            </w:r>
            <w:r>
              <w:rPr>
                <w:noProof/>
                <w:webHidden/>
              </w:rPr>
            </w:r>
            <w:r>
              <w:rPr>
                <w:noProof/>
                <w:webHidden/>
              </w:rPr>
              <w:fldChar w:fldCharType="separate"/>
            </w:r>
            <w:r>
              <w:rPr>
                <w:noProof/>
                <w:webHidden/>
              </w:rPr>
              <w:t>11</w:t>
            </w:r>
            <w:r>
              <w:rPr>
                <w:noProof/>
                <w:webHidden/>
              </w:rPr>
              <w:fldChar w:fldCharType="end"/>
            </w:r>
          </w:hyperlink>
        </w:p>
        <w:p w:rsidR="00191795" w:rsidRDefault="00191795">
          <w:pPr>
            <w:pStyle w:val="TOC1"/>
            <w:tabs>
              <w:tab w:val="right" w:leader="dot" w:pos="9016"/>
            </w:tabs>
            <w:rPr>
              <w:rFonts w:eastAsiaTheme="minorEastAsia"/>
              <w:noProof/>
              <w:lang w:eastAsia="en-GB"/>
            </w:rPr>
          </w:pPr>
          <w:hyperlink w:anchor="_Toc107176080" w:history="1">
            <w:r w:rsidRPr="0012172B">
              <w:rPr>
                <w:rStyle w:val="Hyperlink"/>
                <w:noProof/>
              </w:rPr>
              <w:t>References</w:t>
            </w:r>
            <w:r>
              <w:rPr>
                <w:noProof/>
                <w:webHidden/>
              </w:rPr>
              <w:tab/>
            </w:r>
            <w:r>
              <w:rPr>
                <w:noProof/>
                <w:webHidden/>
              </w:rPr>
              <w:fldChar w:fldCharType="begin"/>
            </w:r>
            <w:r>
              <w:rPr>
                <w:noProof/>
                <w:webHidden/>
              </w:rPr>
              <w:instrText xml:space="preserve"> PAGEREF _Toc107176080 \h </w:instrText>
            </w:r>
            <w:r>
              <w:rPr>
                <w:noProof/>
                <w:webHidden/>
              </w:rPr>
            </w:r>
            <w:r>
              <w:rPr>
                <w:noProof/>
                <w:webHidden/>
              </w:rPr>
              <w:fldChar w:fldCharType="separate"/>
            </w:r>
            <w:r>
              <w:rPr>
                <w:noProof/>
                <w:webHidden/>
              </w:rPr>
              <w:t>12</w:t>
            </w:r>
            <w:r>
              <w:rPr>
                <w:noProof/>
                <w:webHidden/>
              </w:rPr>
              <w:fldChar w:fldCharType="end"/>
            </w:r>
          </w:hyperlink>
        </w:p>
        <w:p w:rsidR="00191795" w:rsidRDefault="00191795">
          <w:pPr>
            <w:pStyle w:val="TOC1"/>
            <w:tabs>
              <w:tab w:val="right" w:leader="dot" w:pos="9016"/>
            </w:tabs>
            <w:rPr>
              <w:rFonts w:eastAsiaTheme="minorEastAsia"/>
              <w:noProof/>
              <w:lang w:eastAsia="en-GB"/>
            </w:rPr>
          </w:pPr>
          <w:hyperlink w:anchor="_Toc107176081" w:history="1">
            <w:r w:rsidRPr="0012172B">
              <w:rPr>
                <w:rStyle w:val="Hyperlink"/>
                <w:noProof/>
              </w:rPr>
              <w:t>Appendix A</w:t>
            </w:r>
            <w:r>
              <w:rPr>
                <w:noProof/>
                <w:webHidden/>
              </w:rPr>
              <w:tab/>
            </w:r>
            <w:r>
              <w:rPr>
                <w:noProof/>
                <w:webHidden/>
              </w:rPr>
              <w:fldChar w:fldCharType="begin"/>
            </w:r>
            <w:r>
              <w:rPr>
                <w:noProof/>
                <w:webHidden/>
              </w:rPr>
              <w:instrText xml:space="preserve"> PAGEREF _Toc107176081 \h </w:instrText>
            </w:r>
            <w:r>
              <w:rPr>
                <w:noProof/>
                <w:webHidden/>
              </w:rPr>
            </w:r>
            <w:r>
              <w:rPr>
                <w:noProof/>
                <w:webHidden/>
              </w:rPr>
              <w:fldChar w:fldCharType="separate"/>
            </w:r>
            <w:r>
              <w:rPr>
                <w:noProof/>
                <w:webHidden/>
              </w:rPr>
              <w:t>15</w:t>
            </w:r>
            <w:r>
              <w:rPr>
                <w:noProof/>
                <w:webHidden/>
              </w:rPr>
              <w:fldChar w:fldCharType="end"/>
            </w:r>
          </w:hyperlink>
        </w:p>
        <w:p w:rsidR="0031546B" w:rsidRDefault="0031546B">
          <w:r>
            <w:rPr>
              <w:b/>
              <w:bCs/>
              <w:noProof/>
            </w:rPr>
            <w:fldChar w:fldCharType="end"/>
          </w:r>
        </w:p>
      </w:sdtContent>
    </w:sdt>
    <w:p w:rsidR="00AE1769" w:rsidRDefault="00AE1769"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31546B">
      <w:pPr>
        <w:pStyle w:val="Heading1"/>
      </w:pPr>
      <w:bookmarkStart w:id="1" w:name="_Toc107176069"/>
      <w:r>
        <w:t>Evaluate own ability to use a range of leadership styles, in different situations and with different types of people, to fulfil the leadership role.</w:t>
      </w:r>
      <w:bookmarkEnd w:id="1"/>
      <w:r>
        <w:t xml:space="preserve"> </w:t>
      </w:r>
    </w:p>
    <w:p w:rsidR="0031546B" w:rsidRDefault="00F47A9B" w:rsidP="0079583E">
      <w:r>
        <w:t xml:space="preserve">In my role as a training officer within a hospitality led work-based learning provider it is important that I recognise the different approaches to leadership and implement different leadership styles. These can be from the more traditional autocratic, coaching and mentoring to democratic methods of leadership. </w:t>
      </w:r>
      <w:r w:rsidR="00F6158B">
        <w:t xml:space="preserve">I would argue that as a training officer I would follow </w:t>
      </w:r>
      <w:bookmarkStart w:id="2" w:name="_Hlk107167711"/>
      <w:r w:rsidR="00F6158B">
        <w:t>(Adair</w:t>
      </w:r>
      <w:r w:rsidR="00CD2B17">
        <w:t>, J.</w:t>
      </w:r>
      <w:r w:rsidR="00F6158B">
        <w:t xml:space="preserve"> 2009) </w:t>
      </w:r>
      <w:bookmarkEnd w:id="2"/>
      <w:r w:rsidR="00F6158B">
        <w:t>action centred leadership model. That being</w:t>
      </w:r>
      <w:r w:rsidR="00D41C3A">
        <w:t>,</w:t>
      </w:r>
      <w:r w:rsidR="00F6158B">
        <w:t xml:space="preserve"> to achieve a task of teaching </w:t>
      </w:r>
      <w:r w:rsidR="00D41C3A">
        <w:t xml:space="preserve">a cohort of </w:t>
      </w:r>
      <w:r w:rsidR="00F6158B">
        <w:t>learners</w:t>
      </w:r>
      <w:r w:rsidR="00D41C3A">
        <w:t xml:space="preserve"> ( team) </w:t>
      </w:r>
      <w:r w:rsidR="00F6158B">
        <w:t xml:space="preserve"> and developing apprentices I must develop a relationship</w:t>
      </w:r>
      <w:r w:rsidR="00D41C3A">
        <w:t xml:space="preserve"> of trust using a range of leadership styles to achieve a specific outcome ( graduation). </w:t>
      </w:r>
      <w:r w:rsidR="00295FD7">
        <w:t xml:space="preserve"> </w:t>
      </w:r>
      <w:r w:rsidR="00295FD7" w:rsidRPr="00295FD7">
        <w:rPr>
          <w:color w:val="FFFFFF" w:themeColor="background1"/>
        </w:rPr>
        <w:t>One on on on on on on on it it it it it it it</w:t>
      </w:r>
    </w:p>
    <w:p w:rsidR="009C4F54" w:rsidRDefault="00D41C3A" w:rsidP="0079583E">
      <w:r>
        <w:t xml:space="preserve">During the formation of the team of learners I would argue that I follow the leadership style of  </w:t>
      </w:r>
      <w:bookmarkStart w:id="3" w:name="_Hlk107172924"/>
      <w:r>
        <w:t xml:space="preserve">(Tuckman, 1965) </w:t>
      </w:r>
      <w:bookmarkEnd w:id="3"/>
      <w:r>
        <w:t xml:space="preserve">Forming, storming, norming </w:t>
      </w:r>
      <w:r w:rsidR="009C4F54">
        <w:t xml:space="preserve"> the </w:t>
      </w:r>
      <w:r>
        <w:t>team development.</w:t>
      </w:r>
      <w:r w:rsidR="001E18E3">
        <w:t xml:space="preserve"> </w:t>
      </w:r>
      <w:r w:rsidR="009C4F54">
        <w:t>Initially</w:t>
      </w:r>
      <w:r w:rsidR="001E18E3">
        <w:t xml:space="preserve"> I would </w:t>
      </w:r>
      <w:r w:rsidR="009C4F54">
        <w:t>use a mentoring leadership model to begin to teach the learners new skills specifically for the hospitality industry. Then as time progresses my leadership style will vary and evolve.</w:t>
      </w:r>
    </w:p>
    <w:p w:rsidR="00D41C3A" w:rsidRDefault="009C4F54" w:rsidP="0079583E">
      <w:r>
        <w:t xml:space="preserve">I would argue that my role as training officer must </w:t>
      </w:r>
      <w:r w:rsidR="002D7213">
        <w:t xml:space="preserve">have a degree of emotional intelligence to assess and evaluate which leadership style to adopt with each learner as no two learners are the same and learn differently, subsequently the leadership and learning style must vary to suit the needs of the learner. (Goleman. D, 2008) </w:t>
      </w:r>
      <w:r w:rsidR="00295FD7" w:rsidRPr="00295FD7">
        <w:rPr>
          <w:color w:val="FFFFFF" w:themeColor="background1"/>
        </w:rPr>
        <w:t xml:space="preserve">on it on it on it on it on it on it on it on it </w:t>
      </w:r>
    </w:p>
    <w:p w:rsidR="002D7213" w:rsidRDefault="002D7213" w:rsidP="0079583E">
      <w:r>
        <w:t>To further my role as a leader in the work-based learning field I would agree that transformational leadership plays a significant part of my leadership style as I can affect a positive change in those whom I teach. (</w:t>
      </w:r>
      <w:r w:rsidRPr="002D7213">
        <w:t>Buble, Mario;</w:t>
      </w:r>
      <w:r>
        <w:t xml:space="preserve"> et al, 2014). Certainly, the ability to inspire and motivate both individuals and teams is an essential part of my role as a training officer to engage and inspire those I teach. (Steers, R; et al, 1996) </w:t>
      </w:r>
      <w:r w:rsidR="00295FD7" w:rsidRPr="00295FD7">
        <w:rPr>
          <w:color w:val="FFFFFF" w:themeColor="background1"/>
        </w:rPr>
        <w:t>on it on it on it on it on it on it on it on it</w:t>
      </w:r>
    </w:p>
    <w:p w:rsidR="00B107D1" w:rsidRDefault="00B107D1" w:rsidP="0079583E">
      <w:r>
        <w:t xml:space="preserve">The majority of my work is conducting face to face observational assessments where I must observe the learners work and cross reference what I see to the range and criteria for the awarding body. I would argue that I must have a range of leadership styles and emotional intelligence to get the best out of these face to face assessments. </w:t>
      </w:r>
    </w:p>
    <w:p w:rsidR="005F4C3D" w:rsidRDefault="00B107D1" w:rsidP="0079583E">
      <w:r>
        <w:t>I would argue that my ability to perform my role as a training officer is highly dependant on my capacity and philosophy to never stop learning, my opportunity to inspire others and my willingness to adopt a range of leadership styles to achieve my goals. (Blum</w:t>
      </w:r>
      <w:r w:rsidR="005F4C3D">
        <w:t xml:space="preserve">berg, M; et al. 2014). I believe you are never too old to stop learning, and as a consequence of my belief I am in my last year of a business management degree, which I use to mentor others who are completing their higher management level 4 ILM apprenticeship. I have found the degree course invaluable to my approach and leadership style. </w:t>
      </w:r>
    </w:p>
    <w:p w:rsidR="005F4C3D" w:rsidRDefault="005F4C3D" w:rsidP="0079583E">
      <w:r>
        <w:t xml:space="preserve">Moving away from my role as a work-based training practitioner, another example of my evolving leadership style and another example of different situations and different people would be my ability to work within my </w:t>
      </w:r>
      <w:r w:rsidR="004239E6">
        <w:t>companies’</w:t>
      </w:r>
      <w:r>
        <w:t xml:space="preserve"> team and having taken on extra roles and responsibilities. I am a qualified internal quality assurance officer, this provides different leadership qualities as I am </w:t>
      </w:r>
      <w:r>
        <w:lastRenderedPageBreak/>
        <w:t xml:space="preserve">assessing another training officers work. I must be competent in my own work and fully understand the requirements of the assessment criteria to make a judgement call on others. I must show emotional intelligence when I provide feedback to others and illicit different leadership styles to suit each member of the team I am quality assuring. ( </w:t>
      </w:r>
      <w:r w:rsidR="00B70233" w:rsidRPr="00B70233">
        <w:t>Westerheijden, D</w:t>
      </w:r>
      <w:r w:rsidR="00B70233">
        <w:t>. 2007)</w:t>
      </w:r>
    </w:p>
    <w:p w:rsidR="00B70233" w:rsidRDefault="00B70233" w:rsidP="0079583E">
      <w:r>
        <w:t xml:space="preserve">This could be a mentoring and coaching role where a newly qualified assessor needs guidance and support in understanding the range and criteria. </w:t>
      </w:r>
      <w:r w:rsidRPr="00B70233">
        <w:t xml:space="preserve">Monitoring </w:t>
      </w:r>
      <w:r>
        <w:t xml:space="preserve">their </w:t>
      </w:r>
      <w:r w:rsidRPr="00B70233">
        <w:t xml:space="preserve">performance allows you to locate where staff have difficulty during work. It can help you provide relevant training as well as ensuring company objectives are met. It also </w:t>
      </w:r>
      <w:r>
        <w:t xml:space="preserve">demonstrates to all the </w:t>
      </w:r>
      <w:r w:rsidRPr="00B70233">
        <w:t xml:space="preserve">standards </w:t>
      </w:r>
      <w:r>
        <w:t xml:space="preserve">required by the awarding bodies. In an evaluation of my leadership styles for being an internal quality assurance officer I would argue that I </w:t>
      </w:r>
      <w:r w:rsidR="00657FCF">
        <w:t xml:space="preserve">provide motivational leadership to provide innovation and change in </w:t>
      </w:r>
      <w:r w:rsidR="004239E6">
        <w:t>assessor’s</w:t>
      </w:r>
      <w:r w:rsidR="00657FCF">
        <w:t xml:space="preserve"> occupational competence to deliver, record and reference work against the awarding bodies standards. In some </w:t>
      </w:r>
      <w:r w:rsidR="004239E6">
        <w:t>instances,</w:t>
      </w:r>
      <w:r w:rsidR="00657FCF">
        <w:t xml:space="preserve"> incentivisation is key where the assessor receives a small reward for completing a task diligently and correctly, demonstrating a newly learned skill. </w:t>
      </w:r>
    </w:p>
    <w:p w:rsidR="0031546B" w:rsidRDefault="0029194F" w:rsidP="0079583E">
      <w:r>
        <w:t xml:space="preserve">In different situation,  </w:t>
      </w:r>
      <w:r w:rsidR="005F4C3D">
        <w:t>I am a senior assessor and mentor new inductees to the company</w:t>
      </w:r>
      <w:r>
        <w:t xml:space="preserve"> within the hospitality team. I would </w:t>
      </w:r>
      <w:r w:rsidRPr="0029194F">
        <w:t>argue that the knowledge and skills of the mentor should be sector specific</w:t>
      </w:r>
      <w:r>
        <w:t xml:space="preserve"> to hospitality, so as to provide accurate guidance to the mentee. </w:t>
      </w:r>
      <w:r w:rsidRPr="0029194F">
        <w:t xml:space="preserve"> </w:t>
      </w:r>
      <w:r>
        <w:t>My leadership style is to be a role model and t</w:t>
      </w:r>
      <w:r w:rsidRPr="0029194F">
        <w:t>o develop a working relationship that  is defined by specialist knowledge</w:t>
      </w:r>
      <w:r>
        <w:t xml:space="preserve">. </w:t>
      </w:r>
      <w:r w:rsidRPr="0029194F">
        <w:t xml:space="preserve">To that end the mentee must be willing and trust </w:t>
      </w:r>
      <w:r>
        <w:t xml:space="preserve">me (the </w:t>
      </w:r>
      <w:r w:rsidRPr="0029194F">
        <w:t>mentor</w:t>
      </w:r>
      <w:r>
        <w:t>)</w:t>
      </w:r>
      <w:r w:rsidRPr="0029194F">
        <w:t xml:space="preserve"> that </w:t>
      </w:r>
      <w:r>
        <w:t>I</w:t>
      </w:r>
      <w:r w:rsidRPr="0029194F">
        <w:t xml:space="preserve"> have the specialist skills to further their knowledge</w:t>
      </w:r>
      <w:r>
        <w:t xml:space="preserve">. A </w:t>
      </w:r>
      <w:r w:rsidR="005B7727">
        <w:t xml:space="preserve">psychological contract is made even if it is not spoken about to </w:t>
      </w:r>
      <w:r w:rsidRPr="0029194F">
        <w:t>build trust, the ability to actively listen, to be able to set direction and define goals</w:t>
      </w:r>
      <w:r w:rsidR="005B7727">
        <w:t xml:space="preserve"> for the mentee. (Raymondson, AH. 2014). The</w:t>
      </w:r>
      <w:r w:rsidRPr="0029194F">
        <w:t xml:space="preserve"> ability to empathise with the mentee is essential and the development of emotional intelligence </w:t>
      </w:r>
      <w:r w:rsidR="005B7727">
        <w:t xml:space="preserve">as a leadership model to build on the psychological contract </w:t>
      </w:r>
      <w:r w:rsidRPr="0029194F">
        <w:t xml:space="preserve">as defined by </w:t>
      </w:r>
      <w:r w:rsidR="005B7727">
        <w:t>(</w:t>
      </w:r>
      <w:r w:rsidRPr="0029194F">
        <w:t>Goleman</w:t>
      </w:r>
      <w:r w:rsidR="005B7727">
        <w:t>, D. 2008) to strengthen the relationship and trust between the assessor and myself as the internal assurance officer to wor</w:t>
      </w:r>
      <w:r w:rsidRPr="0029194F">
        <w:t>k towards shared outcomes of personal development both as the mentee in achieving targets and becoming a productive and active team member and the mentor for having a sense of purpose, the feeling of helping someone else achieve their objectives.</w:t>
      </w:r>
    </w:p>
    <w:p w:rsidR="00315461" w:rsidRDefault="00315461" w:rsidP="00315461">
      <w:pPr>
        <w:pStyle w:val="Heading1"/>
      </w:pPr>
      <w:bookmarkStart w:id="4" w:name="_Toc107176070"/>
      <w:r>
        <w:t>Conclusion.</w:t>
      </w:r>
      <w:bookmarkEnd w:id="4"/>
      <w:r>
        <w:t xml:space="preserve"> </w:t>
      </w:r>
    </w:p>
    <w:p w:rsidR="00315461" w:rsidRDefault="00315461" w:rsidP="00315461">
      <w:r>
        <w:t xml:space="preserve">Given a range of different situations with different people I would argue that there is no one leadership style that fits all, I would argue that you need to adapt a range of leadership styles to achieve key performance indicators and align individual, team and company targets. </w:t>
      </w:r>
    </w:p>
    <w:p w:rsidR="00315461" w:rsidRDefault="00315461" w:rsidP="00315461">
      <w:r>
        <w:t xml:space="preserve">I would agree that a strong base leadership style is emotional intelligence,  and Golemans theory on this is a fundamental style for all managers to adapt. From this the ability to empathise with people in a people led sector is paramount, you can then use a different leadership style like coaching and mentoring, democratic leadership, and Adair’s action centred leadership to supplement </w:t>
      </w:r>
      <w:r w:rsidR="0024492A">
        <w:t xml:space="preserve">your own leadership style which will evolve and change throughout the work life cycle. A good example of this is my ability to mentor new inductees into the hospitality sector but with more experienced team members and staff a more democratic approach is needed and a coaching approach rather than mentoring. </w:t>
      </w:r>
      <w:r w:rsidR="005743E7">
        <w:t>I would disagree with (Heres, L. 2014) that one size fits all when it comes to leadership styles, there are a multitude of factors to consider and therefore a range of leadership styles should be utilised. An awareness of the different leadership styles should be implemented</w:t>
      </w:r>
      <w:r w:rsidR="00FC6883">
        <w:t xml:space="preserve">, so I can use the full range of styles, theories at my disposal to get the best out of people both learners, employers, and work colleagues. </w:t>
      </w:r>
    </w:p>
    <w:p w:rsidR="00FC6883" w:rsidRDefault="00FC6883" w:rsidP="00315461">
      <w:r>
        <w:lastRenderedPageBreak/>
        <w:t xml:space="preserve">Using the leadership diagnostic </w:t>
      </w:r>
      <w:r w:rsidR="007E257C">
        <w:t>tools,</w:t>
      </w:r>
      <w:r>
        <w:t xml:space="preserve"> I found that I scores highly in my administrative, interpersonal and conceptual scores. Having been an assessor for over 8 years this first assessment did not surprise me and was a little lacking so I conducted another assessment. </w:t>
      </w:r>
    </w:p>
    <w:p w:rsidR="00387194" w:rsidRDefault="00FC6883" w:rsidP="00315461">
      <w:r>
        <w:t xml:space="preserve">In the second assessment </w:t>
      </w:r>
      <w:r w:rsidR="007E257C">
        <w:t>again,</w:t>
      </w:r>
      <w:r>
        <w:t xml:space="preserve"> I scored highly but on reflection it showed that I have a good grounding in motivational leadership, but I need to better my self-confidence and have more belief in myself that I am a good leader and understand a range of leadership styles which I can call on to use</w:t>
      </w:r>
      <w:r w:rsidR="001D2D8B">
        <w:t xml:space="preserve">. </w:t>
      </w:r>
    </w:p>
    <w:p w:rsidR="001D2D8B" w:rsidRPr="001D2D8B" w:rsidRDefault="001D2D8B" w:rsidP="00315461">
      <w:r>
        <w:t xml:space="preserve">I have also used (GIBBS,G. 1988) reflection cycle to evaluate my leadership styles and my outcomes with different people in different situations. I have assessed the outcomes and delivery styles and come up with possible variations in my delivery style and leadership style. </w:t>
      </w:r>
    </w:p>
    <w:p w:rsidR="00FC6883" w:rsidRDefault="00FC6883" w:rsidP="00315461"/>
    <w:p w:rsidR="0031546B" w:rsidRDefault="0031546B" w:rsidP="0031546B">
      <w:pPr>
        <w:pStyle w:val="Heading1"/>
      </w:pPr>
      <w:bookmarkStart w:id="5" w:name="_Toc107176071"/>
      <w:r>
        <w:t>Critically assess a recognised leadership model or theory in relation to its ability to impact on individual’s workplace performance.</w:t>
      </w:r>
      <w:bookmarkEnd w:id="5"/>
      <w:r>
        <w:t xml:space="preserve"> </w:t>
      </w:r>
    </w:p>
    <w:p w:rsidR="007D0609" w:rsidRDefault="006123AD" w:rsidP="0031546B">
      <w:r>
        <w:t xml:space="preserve">(Bolden, R; et al. 2003) researched the causal link and disparity between </w:t>
      </w:r>
      <w:r w:rsidR="007D0609">
        <w:t xml:space="preserve">different leadership styles, models and theories. It details key </w:t>
      </w:r>
      <w:r w:rsidR="007D0609" w:rsidRPr="007D0609">
        <w:t xml:space="preserve">responsibilities of Directors and </w:t>
      </w:r>
      <w:r w:rsidR="007D0609">
        <w:t xml:space="preserve">gives </w:t>
      </w:r>
      <w:r w:rsidR="007D0609" w:rsidRPr="007D0609">
        <w:t>an indication of the kinds of skills, behaviours and values required to achieve</w:t>
      </w:r>
      <w:r w:rsidR="007D0609">
        <w:t xml:space="preserve"> a proficient workplace performance. One such theory is </w:t>
      </w:r>
      <w:r w:rsidR="001011EC">
        <w:t>Adair’s</w:t>
      </w:r>
      <w:r w:rsidR="007D0609">
        <w:t xml:space="preserve"> “Action Centred Leadership” which focuses on task, team and individual. </w:t>
      </w:r>
    </w:p>
    <w:p w:rsidR="008063B1" w:rsidRDefault="00CD2B17" w:rsidP="0031546B">
      <w:r w:rsidRPr="00CD2B17">
        <w:t xml:space="preserve">(Adair, J. 2009) </w:t>
      </w:r>
      <w:r w:rsidR="008063B1">
        <w:t xml:space="preserve">Action </w:t>
      </w:r>
      <w:r w:rsidR="008063B1" w:rsidRPr="008063B1">
        <w:t xml:space="preserve">centred leadership is a complex, dynamic, relational and </w:t>
      </w:r>
      <w:r w:rsidR="008063B1">
        <w:t xml:space="preserve">a </w:t>
      </w:r>
      <w:r w:rsidR="008063B1" w:rsidRPr="008063B1">
        <w:t>contextualised practice that aims to enable associates and leaders achieve self-actualisation, empowerment and well-being</w:t>
      </w:r>
      <w:r w:rsidR="008063B1">
        <w:t xml:space="preserve"> by identifying the task and working accordingly both as individuals and teams to perform the task correctly to a proficient level.</w:t>
      </w:r>
      <w:r w:rsidR="00194505" w:rsidRPr="00194505">
        <w:t xml:space="preserve"> </w:t>
      </w:r>
      <w:r w:rsidR="00194505">
        <w:t xml:space="preserve">Having to </w:t>
      </w:r>
      <w:r w:rsidR="00194505" w:rsidRPr="00194505">
        <w:t>create a project team environment that fosters individual learning and knowledge collaboration along with individual performance and job satisfaction, and ultimately project success.</w:t>
      </w:r>
    </w:p>
    <w:p w:rsidR="0031546B" w:rsidRDefault="007D0609" w:rsidP="0031546B">
      <w:r>
        <w:t xml:space="preserve">This does not reflect on the different and diverse individuals within the workforce and does not consider any emotional intelligence and empathy from leaders and managers. An argument for emotional intelligence is provided by Goleman </w:t>
      </w:r>
      <w:r w:rsidR="00CD2B17" w:rsidRPr="00CD2B17">
        <w:t xml:space="preserve">(Goleman. D, 2008) </w:t>
      </w:r>
      <w:r>
        <w:t xml:space="preserve">who theorised that leaders must have a degree of emotional intelligence and empathy to </w:t>
      </w:r>
      <w:r w:rsidR="008063B1">
        <w:t xml:space="preserve">get their workforce to perform </w:t>
      </w:r>
      <w:r>
        <w:t xml:space="preserve"> </w:t>
      </w:r>
      <w:r w:rsidR="008063B1">
        <w:t xml:space="preserve">said tasks. </w:t>
      </w:r>
      <w:r w:rsidR="00CD2B17">
        <w:t xml:space="preserve">This would align with </w:t>
      </w:r>
      <w:r w:rsidR="001011EC">
        <w:t>Adair’s</w:t>
      </w:r>
      <w:r w:rsidR="00CD2B17">
        <w:t xml:space="preserve"> three circles to provide a framework for leaders and managers to provide effective performance of the workforce. </w:t>
      </w:r>
    </w:p>
    <w:p w:rsidR="008063B1" w:rsidRDefault="008063B1" w:rsidP="0031546B">
      <w:r>
        <w:t xml:space="preserve">To further the argument </w:t>
      </w:r>
      <w:r w:rsidR="001011EC">
        <w:t>McGregor’s</w:t>
      </w:r>
      <w:r>
        <w:t xml:space="preserve"> X and Y theory takes into account the rational that some workers are just there to earn a living whilst others take pride in their tasks and their work</w:t>
      </w:r>
      <w:r w:rsidR="00194505">
        <w:t xml:space="preserve"> </w:t>
      </w:r>
      <w:r w:rsidR="00CD2B17" w:rsidRPr="00CD2B17">
        <w:t xml:space="preserve">(McGregor, D. 1960) </w:t>
      </w:r>
      <w:r w:rsidR="00CD2B17">
        <w:t xml:space="preserve"> </w:t>
      </w:r>
      <w:r>
        <w:t xml:space="preserve">. Whilst you could argue that Adair and </w:t>
      </w:r>
      <w:r w:rsidR="001011EC">
        <w:t>McGregor’s</w:t>
      </w:r>
      <w:r>
        <w:t xml:space="preserve"> theories combine to a degree</w:t>
      </w:r>
      <w:r w:rsidR="00CD2B17">
        <w:t xml:space="preserve">, those that are in the Y theory camp can actually adapt </w:t>
      </w:r>
      <w:r w:rsidR="001011EC">
        <w:t>Adair’s</w:t>
      </w:r>
      <w:r w:rsidR="00CD2B17">
        <w:t xml:space="preserve"> leadership model and align themselves through pride in a task well done and working with teams and individuals to complete the task to the required standard. </w:t>
      </w:r>
    </w:p>
    <w:p w:rsidR="00CD2B17" w:rsidRDefault="00CD2B17" w:rsidP="0031546B">
      <w:r>
        <w:t xml:space="preserve">However, to counter the argument those workers in the theory X camp will never adapt to </w:t>
      </w:r>
      <w:r w:rsidR="001011EC">
        <w:t>Adair’s</w:t>
      </w:r>
      <w:r>
        <w:t xml:space="preserve"> model as they are only there to pick up a wage at the end of the day and do not care about task, team and other individuals. As Maslow has defined his theory of hierarchy those adopting </w:t>
      </w:r>
      <w:r w:rsidR="001011EC">
        <w:t>Adair’s</w:t>
      </w:r>
      <w:r>
        <w:t xml:space="preserve"> theory want a sense of belonging, esteem and eventually self-actualization. </w:t>
      </w:r>
    </w:p>
    <w:p w:rsidR="00685BB5" w:rsidRDefault="00194505" w:rsidP="0031546B">
      <w:r>
        <w:lastRenderedPageBreak/>
        <w:t xml:space="preserve">(Covey.S. 2003) gives further weight to the argument by comparing action centred leadership with 7 habits of effective leaders. Covey would seem to agree with Adair </w:t>
      </w:r>
      <w:r w:rsidR="00685BB5">
        <w:t>that workplace performance has key indicators that align with the theory of team, individual and task.</w:t>
      </w:r>
    </w:p>
    <w:p w:rsidR="00194505" w:rsidRDefault="00685BB5" w:rsidP="0031546B">
      <w:r>
        <w:t xml:space="preserve">(Coldman, B. 2016) conducted a study which would validate </w:t>
      </w:r>
      <w:r w:rsidR="001011EC">
        <w:t>Adair’s</w:t>
      </w:r>
      <w:r>
        <w:t xml:space="preserve"> theory. When conducting the study Coldman concluded that the leaders (teachers) were engaged in collaborative learning and developing support mechanisms for each.</w:t>
      </w:r>
      <w:r w:rsidRPr="00685BB5">
        <w:rPr>
          <w:i/>
        </w:rPr>
        <w:t xml:space="preserve"> </w:t>
      </w:r>
      <w:r w:rsidRPr="00685BB5">
        <w:rPr>
          <w:i/>
          <w:u w:val="single"/>
        </w:rPr>
        <w:t>“ Evidence demonstrates also, that leaders are continuing to develop their practices as leaders of learning, and as such, my conclusions are, that learning centred leadership is continuing to develop at the school, in ways consistent with its principles and practices.”</w:t>
      </w:r>
    </w:p>
    <w:p w:rsidR="0031546B" w:rsidRDefault="00A155A2" w:rsidP="0031546B">
      <w:r>
        <w:t xml:space="preserve">(Hertzberg, F. 1968) argues that the two-factor theory gives employees job satisfaction. Hertzberg </w:t>
      </w:r>
      <w:r w:rsidRPr="00A155A2">
        <w:t>describes the growth factors or motivators as achievement, recognition for achievement, the work itself, responsibility, and growth or advancement</w:t>
      </w:r>
      <w:r>
        <w:t xml:space="preserve">. If you take </w:t>
      </w:r>
      <w:r w:rsidR="001011EC">
        <w:t>Adair’s</w:t>
      </w:r>
      <w:r>
        <w:t xml:space="preserve"> theory and apply this to Hertzberg, the two align, that is task, team and individual, align with recognition and growth. Combined with </w:t>
      </w:r>
      <w:r w:rsidR="001011EC">
        <w:t>McGregor’s</w:t>
      </w:r>
      <w:r>
        <w:t xml:space="preserve"> Y theory  where </w:t>
      </w:r>
      <w:r w:rsidRPr="00A155A2">
        <w:t xml:space="preserve">people are self-motivated and enjoy the challenge of work. </w:t>
      </w:r>
      <w:r w:rsidR="00EA1F62" w:rsidRPr="00EA1F62">
        <w:rPr>
          <w:color w:val="FFFFFF" w:themeColor="background1"/>
        </w:rPr>
        <w:t>On it on it on it  on it on it on it on it on it on it on it on it on it on it on it on it on it on it</w:t>
      </w:r>
    </w:p>
    <w:p w:rsidR="00484E55" w:rsidRDefault="00484E55" w:rsidP="0031546B">
      <w:r>
        <w:t xml:space="preserve">I would argue that Henry Fayol was instrumental in giving credence to </w:t>
      </w:r>
      <w:proofErr w:type="spellStart"/>
      <w:r>
        <w:t>Hetzberg</w:t>
      </w:r>
      <w:proofErr w:type="spellEnd"/>
      <w:r>
        <w:t xml:space="preserve">, with his study of satisfaction and dis-satisfaction. Whilst conducting a study in a motor company Fayol concluded that the employees worked better in better working conditions ( better lighting, heating etc), and with a reward of incentivisation a predominant factor in work-based performance. </w:t>
      </w:r>
      <w:proofErr w:type="gramStart"/>
      <w:r>
        <w:t>However</w:t>
      </w:r>
      <w:proofErr w:type="gramEnd"/>
      <w:r>
        <w:t xml:space="preserve"> when the employees realised and the incentives ceased their work performance decreased. This clearly demonstrates satisfaction and dis-satisfaction, giving acknowledgement to Hertzberg</w:t>
      </w:r>
      <w:r w:rsidR="00EA1F62">
        <w:t>’</w:t>
      </w:r>
      <w:r>
        <w:t xml:space="preserve">s theory. </w:t>
      </w:r>
    </w:p>
    <w:p w:rsidR="00A155A2" w:rsidRDefault="00A155A2" w:rsidP="0031546B">
      <w:r>
        <w:t xml:space="preserve">To further </w:t>
      </w:r>
      <w:r w:rsidR="001011EC">
        <w:t>Adair’s</w:t>
      </w:r>
      <w:r>
        <w:t xml:space="preserve"> theory one could argue that (</w:t>
      </w:r>
      <w:r w:rsidR="001011EC">
        <w:t xml:space="preserve">Vroom, V. 1964) expectancy theory argues with Adair that the employee needs to know “what is in it for them?” It surmises that the employee will only do a task if it is beneficial to them. Does this contradict Adair?  It all depends on your point of view, personally I would argue that if the task is beneficial to the employee( Eg it needs to be done to get a wage) and provides a performance criterion for the organisation then it does align with Adair’s theory. </w:t>
      </w:r>
      <w:r w:rsidR="00EA1F62" w:rsidRPr="00EA1F62">
        <w:rPr>
          <w:color w:val="FFFFFF" w:themeColor="background1"/>
        </w:rPr>
        <w:t>On it on it on it  on it on it on it on it on it on it on it on it on it on it on it on it on it on it</w:t>
      </w:r>
    </w:p>
    <w:p w:rsidR="00421EF7" w:rsidRDefault="001011EC" w:rsidP="0031546B">
      <w:r>
        <w:t>The same argument could be made for</w:t>
      </w:r>
      <w:r w:rsidR="00421EF7">
        <w:t xml:space="preserve"> </w:t>
      </w:r>
      <w:r w:rsidR="00421EF7" w:rsidRPr="00421EF7">
        <w:t>(Porter and Lawler, 1968)</w:t>
      </w:r>
      <w:r w:rsidR="00421EF7">
        <w:t>, which defines an assumption that job satisfaction in in essence its own reward. They go further to explain intrinsic ( Given to ones-self) and extrinsic ( given by organisation).  Again, this would align with Adair’s theory given that job satisfaction is produced when team, task and individual work together to complete and agreed performance task. Whist (Miner, J. 2015) argues the similarities and differences between Vroom and Porter</w:t>
      </w:r>
      <w:r w:rsidR="00484E55">
        <w:t xml:space="preserve"> and Lawler one cannot help but see the similarities between both of the expectancy theories. </w:t>
      </w:r>
    </w:p>
    <w:p w:rsidR="00EA1F62" w:rsidRDefault="00EA1F62" w:rsidP="0031546B">
      <w:r w:rsidRPr="00EA1F62">
        <w:t>(Tuckman, 1965)</w:t>
      </w:r>
      <w:r>
        <w:t xml:space="preserve"> argued about team formation, but does this impact on task</w:t>
      </w:r>
      <w:r w:rsidR="00D46E44">
        <w:t>? T</w:t>
      </w:r>
      <w:r>
        <w:t>eam and individual? I would argue it does. When you get a group of workers then Tuckman’s model becomes apparent. If a team becomes a cohesive unit then Adair’s model takes over. So</w:t>
      </w:r>
      <w:r w:rsidR="009D4AB3">
        <w:t>,</w:t>
      </w:r>
      <w:r>
        <w:t xml:space="preserve"> I would conclude that Tuckman and Adair complement each other in team formation to include team, task and individual. </w:t>
      </w:r>
    </w:p>
    <w:p w:rsidR="00484E55" w:rsidRDefault="00EA1F62" w:rsidP="00EA1F62">
      <w:pPr>
        <w:pStyle w:val="Heading1"/>
      </w:pPr>
      <w:bookmarkStart w:id="6" w:name="_Toc107176072"/>
      <w:r>
        <w:t>Conclusion</w:t>
      </w:r>
      <w:bookmarkEnd w:id="6"/>
    </w:p>
    <w:p w:rsidR="00EA1F62" w:rsidRDefault="00EA1F62" w:rsidP="00EA1F62">
      <w:r>
        <w:t>I would argue that leadership styles are n</w:t>
      </w:r>
      <w:r w:rsidR="00D46E44">
        <w:t xml:space="preserve">ot </w:t>
      </w:r>
      <w:r>
        <w:t xml:space="preserve">exclusive, but rather, inclusive. No one size fits all. Tuckman’s theory of team formation LEADS into Adair’s </w:t>
      </w:r>
      <w:r w:rsidR="009D4AB3">
        <w:t xml:space="preserve">action centred leadership. To become an effective leader and to take team, task and individual into account you should have a level of </w:t>
      </w:r>
      <w:r w:rsidR="009D4AB3">
        <w:lastRenderedPageBreak/>
        <w:t xml:space="preserve">emotional intelligence with clear parameters as argued by Goleman. </w:t>
      </w:r>
      <w:r w:rsidR="00D46E44">
        <w:t xml:space="preserve">I believe they compliment each other and provide an effective framework for workplace performance management. </w:t>
      </w:r>
    </w:p>
    <w:p w:rsidR="009D4AB3" w:rsidRDefault="009D4AB3" w:rsidP="00EA1F62">
      <w:r>
        <w:t xml:space="preserve">Adding to the argument McGregor’s theory X and Y, I would argue that theory X </w:t>
      </w:r>
      <w:r w:rsidR="00422AB3">
        <w:t>compliments</w:t>
      </w:r>
      <w:r>
        <w:t xml:space="preserve"> Adair, according to Maslow the base </w:t>
      </w:r>
      <w:r w:rsidR="00422AB3">
        <w:t xml:space="preserve">need is a physiological one, provide a wage. Working to accomplish a task as an individual or a team provides the base need. </w:t>
      </w:r>
      <w:r w:rsidR="00D46E44">
        <w:t xml:space="preserve">Therefore, complimenting Adair’s theory. </w:t>
      </w:r>
      <w:r w:rsidR="00422AB3">
        <w:t>Theory Y argues the need for a sense of belonging and esteem which again w</w:t>
      </w:r>
      <w:r w:rsidR="002E3825">
        <w:t>o</w:t>
      </w:r>
      <w:r w:rsidR="00422AB3">
        <w:t xml:space="preserve">uld </w:t>
      </w:r>
      <w:r w:rsidR="002E3825">
        <w:t>complement</w:t>
      </w:r>
      <w:r w:rsidR="00422AB3">
        <w:t xml:space="preserve"> Adair’s </w:t>
      </w:r>
      <w:r w:rsidR="002E3825">
        <w:t xml:space="preserve">theory. </w:t>
      </w:r>
    </w:p>
    <w:p w:rsidR="002E3825" w:rsidRDefault="002E3825" w:rsidP="00EA1F62">
      <w:r>
        <w:t>Covey argues the 7 habits of effective leaders include Adair’s theory which I agree</w:t>
      </w:r>
      <w:r w:rsidR="00D46E44">
        <w:t xml:space="preserve">. Situational leadership does co-exist with other leadership styles and they all compliment one another. </w:t>
      </w:r>
    </w:p>
    <w:p w:rsidR="00D46E44" w:rsidRDefault="00D46E44" w:rsidP="00EA1F62">
      <w:r>
        <w:t xml:space="preserve">Hertzberg argues about the satisfaction and dis-satisfaction theories but again, they compliment Adair. If you achieve the task then the reward is a sense of achievement. However, dis-satisfaction would dis-agree with Adair as the team may not be cohesive, individuals only think about themselves and the task does not get completed. This would provide a counter argument against Adair’s leadership style. </w:t>
      </w:r>
    </w:p>
    <w:p w:rsidR="00D46E44" w:rsidRDefault="00D46E44" w:rsidP="00EA1F62">
      <w:r>
        <w:t xml:space="preserve">I would also argue that Vroom, Porter and Lawler all compliment Adair’s theory whereas an individual assesses “ what’s in it for me “ as a reward culture, once the task is complete then there could be an incentive for the worker, intrinsically they could reward themselves by buying a new item of clothing for doing a job well done. Or, the organisation can extrinsically provide an incentive of a free stay in the hotel as a reward for a job well done. </w:t>
      </w:r>
    </w:p>
    <w:p w:rsidR="00D46E44" w:rsidRPr="00EA1F62" w:rsidRDefault="00D46E44" w:rsidP="00EA1F62">
      <w:r>
        <w:t xml:space="preserve">So, in conclusion </w:t>
      </w:r>
      <w:r w:rsidR="00191795">
        <w:t xml:space="preserve">the leadership styles are all interlinked with no one style out performing another, it is my conclusion that they all complement each other and if as a leader you can recognise the contributing factors for all the leadership styles discussed in this report, it is my argument that you would not go far wrong as a leader, providing an effective,  performance driven team which would achieve strategic goals and align with company standards of performance and motivation.   </w:t>
      </w:r>
    </w:p>
    <w:p w:rsidR="00191795" w:rsidRDefault="00191795" w:rsidP="00295FD7">
      <w:pPr>
        <w:pStyle w:val="Heading1"/>
      </w:pPr>
    </w:p>
    <w:p w:rsidR="0031546B" w:rsidRPr="0031546B" w:rsidRDefault="0031546B" w:rsidP="00295FD7">
      <w:pPr>
        <w:pStyle w:val="Heading1"/>
      </w:pPr>
      <w:bookmarkStart w:id="7" w:name="_Toc107176073"/>
      <w:r>
        <w:t xml:space="preserve">Assess your own </w:t>
      </w:r>
      <w:r w:rsidR="007D0609">
        <w:t>a</w:t>
      </w:r>
      <w:r>
        <w:t>bility to set direction, motivate, delegate and empower others to bring about a workplace change.</w:t>
      </w:r>
      <w:bookmarkEnd w:id="7"/>
      <w:r>
        <w:t xml:space="preserve"> </w:t>
      </w:r>
    </w:p>
    <w:p w:rsidR="0031546B" w:rsidRDefault="0031546B" w:rsidP="0031546B">
      <w:pPr>
        <w:pStyle w:val="Heading1"/>
      </w:pPr>
      <w:bookmarkStart w:id="8" w:name="_Toc107176074"/>
      <w:r>
        <w:t>Set direction</w:t>
      </w:r>
      <w:bookmarkEnd w:id="8"/>
    </w:p>
    <w:p w:rsidR="00295FD7" w:rsidRDefault="005478A6" w:rsidP="00295FD7">
      <w:r>
        <w:t xml:space="preserve">Having completed two online assessments I would conclude that </w:t>
      </w:r>
      <w:r w:rsidR="00490DDB">
        <w:t xml:space="preserve">my ability to set direction and provide </w:t>
      </w:r>
      <w:r w:rsidR="00387194">
        <w:t xml:space="preserve">transitional leadership is very strong. I would agree with (Ngyen, L V. 2021) that there a re 10 leadership core competencies and although I feel I am proficient in some, such as motivation and delegation, I also feel I need to work on my self-confidence and a belief in myself to have the confidence to lead a team or individual. I have the ability to identify learning outcomes with my learners and can set direction for them to achieve their targets by planning assessments, gaining their trust, building a working relationship.  </w:t>
      </w:r>
    </w:p>
    <w:p w:rsidR="00302252" w:rsidRDefault="00387194" w:rsidP="00295FD7">
      <w:r>
        <w:t xml:space="preserve">Cambrian Training have recently moved awarding bodies from Pearson to City and Guilds, this has created a new challenge in learning outcomes and different ways of working to conduct technical online testing with both assessors and learners. I was tasked with learning the new systems and operating procedures and then delivering a standardisation meeting with fellow training officers to </w:t>
      </w:r>
      <w:r>
        <w:lastRenderedPageBreak/>
        <w:t>set direction and get my colleagues on board with the new systems. Following (Locke</w:t>
      </w:r>
      <w:r w:rsidR="00302252">
        <w:t xml:space="preserve">, EA. 2002) goal setting theory, I set out the clear defined goals for system training and assessments, thus, setting direction to my colleagues in new ways of working. </w:t>
      </w:r>
    </w:p>
    <w:p w:rsidR="00302252" w:rsidRDefault="00302252" w:rsidP="00295FD7">
      <w:r>
        <w:t>Using GIBBS reflection cycle I evaluated the outcomes and measured success by the number of colleagues who had understood and completed online technical tests. (Patterson, C; et al. 2013)</w:t>
      </w:r>
    </w:p>
    <w:p w:rsidR="00387194" w:rsidRDefault="00302252" w:rsidP="00295FD7">
      <w:r>
        <w:t xml:space="preserve">This also gave me the tools for analysing productivity and colleague engagement, and re-evaluating the direction to go next to achieve positive performance and to make sure every assessor within the hospitality team now knows how to book, </w:t>
      </w:r>
      <w:r w:rsidR="00FB57B1">
        <w:t xml:space="preserve">schedule and take online BTEC technical tests for awarding body compliance. </w:t>
      </w:r>
      <w:r w:rsidR="00387194">
        <w:t xml:space="preserve"> </w:t>
      </w:r>
    </w:p>
    <w:p w:rsidR="00FB57B1" w:rsidRDefault="00FB57B1" w:rsidP="00FB57B1">
      <w:pPr>
        <w:pStyle w:val="Heading1"/>
      </w:pPr>
      <w:bookmarkStart w:id="9" w:name="_Toc107176075"/>
      <w:r>
        <w:t>Conclusion</w:t>
      </w:r>
      <w:bookmarkEnd w:id="9"/>
    </w:p>
    <w:p w:rsidR="00FB57B1" w:rsidRPr="00FB57B1" w:rsidRDefault="00FB57B1" w:rsidP="00FB57B1">
      <w:r>
        <w:t xml:space="preserve">I would argue that I provided a positive role model using transformational leadership as well as having the capacity for emotional intelligence to deliver a new direction to the hospitality team for everyone to better their knowledge of new working systems with City and Guilds. I would argue that I set new direction to my team and provided a positive and productive result. </w:t>
      </w:r>
    </w:p>
    <w:p w:rsidR="0031546B" w:rsidRPr="0031546B" w:rsidRDefault="0031546B" w:rsidP="0031546B"/>
    <w:p w:rsidR="0031546B" w:rsidRDefault="0031546B" w:rsidP="0031546B">
      <w:pPr>
        <w:pStyle w:val="Heading1"/>
      </w:pPr>
      <w:bookmarkStart w:id="10" w:name="_Toc107176076"/>
      <w:r>
        <w:t>Motivate</w:t>
      </w:r>
      <w:bookmarkEnd w:id="10"/>
    </w:p>
    <w:p w:rsidR="00966382" w:rsidRDefault="006D00B6" w:rsidP="00FB57B1">
      <w:r>
        <w:t>Having the ability to motivate and inspire others is an instrumental leadership style and skill. (Bass, B.M, 1985), Bass researched the good, better and best leaders and their influence on others to achieve performance targets. (Boyne, S. 2012) conducted a survey on non-supervisory hospitality staff and concluded that an inspirational leader can increase the performance of both individuals and teams. I would agree with both Bass and Boyne</w:t>
      </w:r>
      <w:r w:rsidR="00966382">
        <w:t xml:space="preserve"> and argue that within my chosen field, as a hospitality training officer in work-based learning I am an inspirational leader, using a range of leadership styles like Action centred leadership and transformational leadership to get my learners though their apprenticeship. I motivate my learners by providing myself as a role model and providing mentorship to my learners, training the supervisors in emergent leadership skills and coaching them do develop their own leadership style. Having got the learners to research the six basic leadership styles I motivate them by also giving them examples of leadership theorists like Adair and Goleman. </w:t>
      </w:r>
      <w:bookmarkStart w:id="11" w:name="_Hlk107147181"/>
      <w:r w:rsidR="00407762">
        <w:t xml:space="preserve"> </w:t>
      </w:r>
      <w:r w:rsidR="00407762" w:rsidRPr="00407762">
        <w:rPr>
          <w:color w:val="FFFFFF" w:themeColor="background1"/>
        </w:rPr>
        <w:t>On it on it on it on it on it on it on it on it on it on it</w:t>
      </w:r>
      <w:bookmarkEnd w:id="11"/>
    </w:p>
    <w:p w:rsidR="00407762" w:rsidRDefault="00966382" w:rsidP="00FB57B1">
      <w:r>
        <w:t xml:space="preserve">I would argue that I believe I am a Y theorist, (McGregor, D. 1960) I firmly believe in motivating others to accomplish their goals. I would argue that the average person </w:t>
      </w:r>
      <w:r w:rsidR="00407762">
        <w:t>wants to learn and grow and as such, I am only the facilitator, a stepping stone in them learning new skills to gain recognition or reward, such as a promotion. Giving others the ability to learn in itself is motivating, to see others grow and better themselves brings a self-satisfaction.</w:t>
      </w:r>
      <w:r w:rsidR="00407762" w:rsidRPr="00407762">
        <w:t xml:space="preserve"> </w:t>
      </w:r>
      <w:r w:rsidR="00407762" w:rsidRPr="00407762">
        <w:rPr>
          <w:color w:val="FFFFFF" w:themeColor="background1"/>
        </w:rPr>
        <w:t>On it on it on it on it on it on it on it on it on it</w:t>
      </w:r>
    </w:p>
    <w:p w:rsidR="00FB57B1" w:rsidRPr="00FB57B1" w:rsidRDefault="00407762" w:rsidP="00FB57B1">
      <w:r>
        <w:t xml:space="preserve">Also, within Cambrian Training as a senior assessor I am fully aware that I motivate others around me, an example of this is being the lead assessor in bar hospitality training. I am able to motivate my colleagues ( assessors) in the delivery of any bar and front of house apprenticeship delivery, with regular standardisation meetings to motivate my colleagues and to address any issues or concerns they might have and to motivate them to improve their performance delivery to ensure timely completion of all bar and hospitality apprenticeships.   </w:t>
      </w:r>
      <w:r w:rsidRPr="00407762">
        <w:rPr>
          <w:color w:val="FFFFFF" w:themeColor="background1"/>
        </w:rPr>
        <w:t>On it on it on it on it on it on it on it on it on it</w:t>
      </w:r>
    </w:p>
    <w:p w:rsidR="0031546B" w:rsidRDefault="00407762" w:rsidP="00407762">
      <w:pPr>
        <w:pStyle w:val="Heading1"/>
      </w:pPr>
      <w:bookmarkStart w:id="12" w:name="_Toc107176077"/>
      <w:r>
        <w:lastRenderedPageBreak/>
        <w:t>Conclusion</w:t>
      </w:r>
      <w:bookmarkEnd w:id="12"/>
    </w:p>
    <w:p w:rsidR="00407762" w:rsidRPr="00407762" w:rsidRDefault="00407762" w:rsidP="00407762">
      <w:r>
        <w:t>I would argue that I have the ability</w:t>
      </w:r>
      <w:r w:rsidR="001D2D8B">
        <w:t>,</w:t>
      </w:r>
      <w:r>
        <w:t xml:space="preserve"> and do  motivate both my colleagues and learners and stakeholders to effectively deliver apprenticeships in the hospitality sector. </w:t>
      </w:r>
      <w:r w:rsidR="001D2D8B">
        <w:t xml:space="preserve">I have built up strong relationships with employers and am able to motivate them to accept and deliver the apprenticeships within their workplaces. </w:t>
      </w:r>
    </w:p>
    <w:p w:rsidR="0031546B" w:rsidRDefault="0031546B" w:rsidP="0031546B">
      <w:pPr>
        <w:pStyle w:val="Heading1"/>
      </w:pPr>
      <w:bookmarkStart w:id="13" w:name="_Toc107176078"/>
      <w:r>
        <w:t>Delegate</w:t>
      </w:r>
      <w:bookmarkEnd w:id="13"/>
    </w:p>
    <w:p w:rsidR="002A640D" w:rsidRDefault="002A640D" w:rsidP="0031546B">
      <w:r>
        <w:t xml:space="preserve">Being able to delegate responsibilities is a hard lesson to learn, when I was a manager in Wetherspoon I was always hands on and if a task needed to be done I just got on and done it. However, a very knowledgeable manager took me to one side and put me to sit on a bar stool to run the shift. Instead of running to do every task I now had to delegate. The lesson I learned is that I cannot do everything myself as a manager/leader. More work gets done if you supervise and delegate tasks. </w:t>
      </w:r>
    </w:p>
    <w:p w:rsidR="00D00DBB" w:rsidRDefault="002A640D" w:rsidP="0031546B">
      <w:r>
        <w:t>In my current role as training officer I do not have much that I can delegate. I have a caseload of learners I must see every month, and I manage my caseload to cover my annual leave accordingly. I cannot delegate my quality assurance work as I am one of only tw</w:t>
      </w:r>
      <w:r w:rsidR="00D00DBB">
        <w:t xml:space="preserve">o quality assurance officers within the hospitality team. </w:t>
      </w:r>
    </w:p>
    <w:p w:rsidR="0031546B" w:rsidRDefault="00D00DBB" w:rsidP="0031546B">
      <w:r>
        <w:t xml:space="preserve">But, I do appreciate the importance of delegation. (Shum,C; et al. 2018) concluded the most important competence for senior management is the delegation of tasks to complete the required performance levels and tasks needing to be completed. I agree with their findings that delegation is one of the main driving forces of management and leadership. Through transformational leadership setting delegation tasks for bot managers and supervisors is key to a company’s success. If we take The Celtic Manor as an example, with over 9 restaurants and nearly 800 people visiting everyday no one manager or CEO could ever hope to complete all the daily tasks required to make the hotel perform. </w:t>
      </w:r>
      <w:r w:rsidR="001011EC">
        <w:t>However,</w:t>
      </w:r>
      <w:r>
        <w:t xml:space="preserve"> through delegation and supervision and to a degree empowering the supervisors and managers, trusting they will themselves delegate and supervise to get the daily tasks completed in a timely and competent manner. </w:t>
      </w:r>
      <w:r w:rsidR="00DC3987">
        <w:t xml:space="preserve">The hotel provides a </w:t>
      </w:r>
      <w:r w:rsidR="001011EC">
        <w:t>five-star</w:t>
      </w:r>
      <w:r w:rsidR="00DC3987">
        <w:t xml:space="preserve"> service to all its guests and manages to run the 9 restaurants without any problems. </w:t>
      </w:r>
    </w:p>
    <w:p w:rsidR="00DC3987" w:rsidRPr="0031546B" w:rsidRDefault="00DC3987" w:rsidP="0031546B">
      <w:r>
        <w:t xml:space="preserve">It should be noted in contradiction to the above that in my years as a manager and working in hospitality there are always exceptions to the rule. I worked with one manager who would only delegate and supervise from the comfort of their office, never going on the floor and working with the teams and individuals to get the tasks done. They saw themselves as “Managers” and did not feel the need to get their hands dirty by working with their team. Suffice to say they did not last ling in the industry as the area manager came in on a busy night and caught them red handed just sitting in their office watching the CCTV and not helping the team. </w:t>
      </w:r>
    </w:p>
    <w:p w:rsidR="0031546B" w:rsidRDefault="0031546B" w:rsidP="0031546B">
      <w:pPr>
        <w:pStyle w:val="Heading1"/>
      </w:pPr>
      <w:bookmarkStart w:id="14" w:name="_Toc107176079"/>
      <w:r>
        <w:t>Empower</w:t>
      </w:r>
      <w:bookmarkEnd w:id="14"/>
    </w:p>
    <w:p w:rsidR="005369F8" w:rsidRDefault="00DC3987" w:rsidP="0079583E">
      <w:r>
        <w:t xml:space="preserve">In todays workforce the empowerment of staff and individuals has been proven to inspire and provide a sense of belonging. If we take </w:t>
      </w:r>
      <w:r w:rsidR="001011EC">
        <w:t>Maslow’s</w:t>
      </w:r>
      <w:r>
        <w:t xml:space="preserve"> theory of hierarchy </w:t>
      </w:r>
      <w:r w:rsidR="006123AD">
        <w:t xml:space="preserve">the third tier of the pyramid is belonging, the psychological need to provide friendships and set feelings of accomplishment. If we take (McGregor, D. 1960) with his X and Y theory there are distinct individuals who crave empowerment and some could just take it or leave it. </w:t>
      </w:r>
      <w:r w:rsidRPr="00DC3987">
        <w:t xml:space="preserve">Findings </w:t>
      </w:r>
      <w:r>
        <w:t xml:space="preserve">have </w:t>
      </w:r>
      <w:r w:rsidRPr="00DC3987">
        <w:t>suggest</w:t>
      </w:r>
      <w:r>
        <w:t xml:space="preserve">ed </w:t>
      </w:r>
      <w:r w:rsidRPr="00DC3987">
        <w:t xml:space="preserve"> that self-management, work environment, and leadership are reliable predictors of employee empowerment in the hotel sector. Empowerment makes employees feel better about their jobs and themselves</w:t>
      </w:r>
      <w:r>
        <w:t xml:space="preserve">, </w:t>
      </w:r>
      <w:r>
        <w:lastRenderedPageBreak/>
        <w:t>providing a sense of pride and confidence in their workplace. Enabling them to empower and help others. (Kruja, D; et al. 2015)</w:t>
      </w:r>
    </w:p>
    <w:p w:rsidR="006123AD" w:rsidRDefault="006123AD" w:rsidP="0079583E">
      <w:r>
        <w:t xml:space="preserve">I am of the philosophy that empowerment is a good thing and we as leaders should strive to be more empowering. In my role the more I empower my students to find their own research and work themselves gives them a sense of pride and accomplishment, rather than if I just gave them the work. It is my opinion that as a leader it is my job to train and mentor therefore empower the next generation of the workforce and eventually the next generation of leaders. Who by definition have learnt the act of empowering others is a necessity to 1. Complete tasks on time, 2. Provide a sense of accomplishment. Together with a diverse workforce that believes in empowerment that will inspire and give confidence to others in a spiral is in my opinion only a good thing. </w:t>
      </w:r>
      <w:bookmarkStart w:id="15" w:name="_GoBack"/>
      <w:bookmarkEnd w:id="15"/>
    </w:p>
    <w:p w:rsidR="005369F8" w:rsidRDefault="005369F8" w:rsidP="0079583E"/>
    <w:p w:rsidR="005369F8" w:rsidRDefault="005369F8" w:rsidP="0079583E"/>
    <w:p w:rsidR="005369F8" w:rsidRDefault="005369F8" w:rsidP="0079583E"/>
    <w:p w:rsidR="005369F8" w:rsidRDefault="005369F8" w:rsidP="0079583E"/>
    <w:p w:rsidR="005369F8" w:rsidRDefault="005369F8" w:rsidP="0079583E"/>
    <w:p w:rsidR="005369F8" w:rsidRDefault="005369F8" w:rsidP="0079583E"/>
    <w:p w:rsidR="005369F8" w:rsidRDefault="005369F8" w:rsidP="0079583E"/>
    <w:p w:rsidR="005369F8" w:rsidRDefault="005369F8" w:rsidP="0079583E"/>
    <w:p w:rsidR="005369F8" w:rsidRDefault="005369F8" w:rsidP="0079583E"/>
    <w:p w:rsidR="005369F8" w:rsidRDefault="005369F8" w:rsidP="0079583E"/>
    <w:p w:rsidR="005369F8" w:rsidRDefault="005369F8" w:rsidP="0079583E"/>
    <w:p w:rsidR="005369F8" w:rsidRDefault="005369F8" w:rsidP="0079583E"/>
    <w:p w:rsidR="00191795" w:rsidRDefault="00191795" w:rsidP="0079583E"/>
    <w:p w:rsidR="00191795" w:rsidRDefault="00191795" w:rsidP="0079583E"/>
    <w:p w:rsidR="00191795" w:rsidRDefault="00191795" w:rsidP="0079583E"/>
    <w:p w:rsidR="00191795" w:rsidRDefault="00191795" w:rsidP="0079583E"/>
    <w:p w:rsidR="00191795" w:rsidRDefault="00191795" w:rsidP="0079583E"/>
    <w:p w:rsidR="00191795" w:rsidRDefault="00191795" w:rsidP="0079583E"/>
    <w:p w:rsidR="00191795" w:rsidRDefault="00191795" w:rsidP="0079583E"/>
    <w:p w:rsidR="00191795" w:rsidRDefault="00191795" w:rsidP="0079583E"/>
    <w:p w:rsidR="00191795" w:rsidRDefault="00191795" w:rsidP="0079583E"/>
    <w:p w:rsidR="00191795" w:rsidRDefault="00191795" w:rsidP="0079583E"/>
    <w:p w:rsidR="00191795" w:rsidRDefault="00191795" w:rsidP="0079583E"/>
    <w:p w:rsidR="00F47A9B" w:rsidRDefault="00F47A9B" w:rsidP="00F47A9B">
      <w:pPr>
        <w:pStyle w:val="Heading1"/>
      </w:pPr>
      <w:bookmarkStart w:id="16" w:name="_Toc107176080"/>
      <w:r>
        <w:lastRenderedPageBreak/>
        <w:t>References</w:t>
      </w:r>
      <w:bookmarkEnd w:id="16"/>
    </w:p>
    <w:p w:rsidR="009A3DCB" w:rsidRDefault="009A3DCB" w:rsidP="009A3DCB">
      <w:r>
        <w:t>Adair, J. (2009). Action Centred Leadership</w:t>
      </w:r>
    </w:p>
    <w:p w:rsidR="009A3DCB" w:rsidRDefault="009A3DCB" w:rsidP="009A3DCB"/>
    <w:p w:rsidR="009A3DCB" w:rsidRDefault="009A3DCB" w:rsidP="009A3DCB">
      <w:r>
        <w:t>Bass, B. M. (1985). Organizational Dynamics</w:t>
      </w:r>
    </w:p>
    <w:p w:rsidR="009A3DCB" w:rsidRDefault="009A3DCB" w:rsidP="009A3DCB"/>
    <w:p w:rsidR="009A3DCB" w:rsidRDefault="009A3DCB" w:rsidP="009A3DCB">
      <w:r>
        <w:t>Bass, B. M., &amp; Riggio, R. E. (2006). Transformational leadership (2nd ed.). L. Erlbaum Associates. 10.4324/9781410617095</w:t>
      </w:r>
    </w:p>
    <w:p w:rsidR="009A3DCB" w:rsidRDefault="009A3DCB" w:rsidP="009A3DCB"/>
    <w:p w:rsidR="009A3DCB" w:rsidRDefault="009A3DCB" w:rsidP="009A3DCB">
      <w:r>
        <w:t>Blumberg, M., &amp; et al. (2014). Model of performance. https://worldofwork.io/2019/07/blumberg-model-of-performance/</w:t>
      </w:r>
    </w:p>
    <w:p w:rsidR="009A3DCB" w:rsidRDefault="009A3DCB" w:rsidP="009A3DCB"/>
    <w:p w:rsidR="009A3DCB" w:rsidRDefault="009A3DCB" w:rsidP="009A3DCB">
      <w:r>
        <w:t>Bolden, R., &amp; et al. (2003). A Review of Leadership Theory and Competency Frameworks. https://ore.exeter.ac.uk/repository/handle/10036/17494</w:t>
      </w:r>
    </w:p>
    <w:p w:rsidR="009A3DCB" w:rsidRDefault="009A3DCB" w:rsidP="009A3DCB"/>
    <w:p w:rsidR="009A3DCB" w:rsidRDefault="009A3DCB" w:rsidP="009A3DCB">
      <w:r>
        <w:t>Boyne, S. (2012). LEADERSHIP AND MOTIVATION IN HOSPITALITY. Http://Eprints.Bournemouth.Ac.Uk/20767/1/Boyne%2CSteven%20PhD%20Thesis%202012_.Pdf,</w:t>
      </w:r>
    </w:p>
    <w:p w:rsidR="009A3DCB" w:rsidRDefault="009A3DCB" w:rsidP="009A3DCB"/>
    <w:p w:rsidR="009A3DCB" w:rsidRDefault="009A3DCB" w:rsidP="009A3DCB">
      <w:proofErr w:type="spellStart"/>
      <w:r>
        <w:t>Buble</w:t>
      </w:r>
      <w:proofErr w:type="spellEnd"/>
      <w:r>
        <w:t xml:space="preserve">, M., </w:t>
      </w:r>
      <w:proofErr w:type="spellStart"/>
      <w:r>
        <w:t>Juras</w:t>
      </w:r>
      <w:proofErr w:type="spellEnd"/>
      <w:r>
        <w:t>, A., &amp; Matić, I. (2014). The relationship between managers’ leadership styles and motivation. Management: Journal of Contemporary Management Issues, 19(1), 161-193.</w:t>
      </w:r>
    </w:p>
    <w:p w:rsidR="009A3DCB" w:rsidRDefault="009A3DCB" w:rsidP="009A3DCB"/>
    <w:p w:rsidR="009A3DCB" w:rsidRDefault="009A3DCB" w:rsidP="009A3DCB">
      <w:r>
        <w:t>Coldman, &amp; B. (2016). An action research study of learning centred leadership in an American High School. https://ora.ox.ac.uk/objects/uuid:f0051b68-9c84-4653-b880-014a22ccb4e1</w:t>
      </w:r>
    </w:p>
    <w:p w:rsidR="009A3DCB" w:rsidRDefault="009A3DCB" w:rsidP="009A3DCB"/>
    <w:p w:rsidR="009A3DCB" w:rsidRDefault="009A3DCB" w:rsidP="009A3DCB">
      <w:r>
        <w:t>Covey, S. (2003). Principle centred leadership</w:t>
      </w:r>
    </w:p>
    <w:p w:rsidR="009A3DCB" w:rsidRDefault="009A3DCB" w:rsidP="009A3DCB"/>
    <w:p w:rsidR="009A3DCB" w:rsidRDefault="009A3DCB" w:rsidP="009A3DCB">
      <w:r>
        <w:t xml:space="preserve">Fournier, P. L., </w:t>
      </w:r>
      <w:proofErr w:type="spellStart"/>
      <w:r>
        <w:t>Moisan</w:t>
      </w:r>
      <w:proofErr w:type="spellEnd"/>
      <w:r>
        <w:t xml:space="preserve">, L., &amp; </w:t>
      </w:r>
      <w:proofErr w:type="spellStart"/>
      <w:r>
        <w:t>Lagace</w:t>
      </w:r>
      <w:proofErr w:type="spellEnd"/>
      <w:r>
        <w:t>, D. (2022). Seizing the opportunity: the emergence of shared leadership during the deployment of an integrated performance management system. BMC Health Services Research, 22(1), 285-3. 10.1186/s12913-022-07690-3 [</w:t>
      </w:r>
      <w:proofErr w:type="spellStart"/>
      <w:r>
        <w:t>doi</w:t>
      </w:r>
      <w:proofErr w:type="spellEnd"/>
      <w:r>
        <w:t>]</w:t>
      </w:r>
    </w:p>
    <w:p w:rsidR="009A3DCB" w:rsidRDefault="009A3DCB" w:rsidP="009A3DCB"/>
    <w:p w:rsidR="009A3DCB" w:rsidRDefault="009A3DCB" w:rsidP="009A3DCB">
      <w:r>
        <w:t>Gibbs, G. (1988). Learning by Doing: A guide to teaching and learning methods.</w:t>
      </w:r>
    </w:p>
    <w:p w:rsidR="009A3DCB" w:rsidRDefault="009A3DCB" w:rsidP="009A3DCB"/>
    <w:p w:rsidR="009A3DCB" w:rsidRDefault="009A3DCB" w:rsidP="009A3DCB">
      <w:r>
        <w:t>Goleman, D., &amp; Boyatzis, R. (2008). Social intelligence and the biology of leadership. Harvard Business Review, 86(9), 74-81, 136.</w:t>
      </w:r>
    </w:p>
    <w:p w:rsidR="009A3DCB" w:rsidRDefault="009A3DCB" w:rsidP="009A3DCB"/>
    <w:p w:rsidR="009A3DCB" w:rsidRDefault="009A3DCB" w:rsidP="009A3DCB">
      <w:r>
        <w:t xml:space="preserve">Heres, L. (2014). One style </w:t>
      </w:r>
      <w:proofErr w:type="gramStart"/>
      <w:r>
        <w:t>fits</w:t>
      </w:r>
      <w:proofErr w:type="gramEnd"/>
      <w:r>
        <w:t xml:space="preserve"> all. https://repository.ubn.ru.nl/bitstream/handle/2066/133679/133679.pdf</w:t>
      </w:r>
    </w:p>
    <w:p w:rsidR="009A3DCB" w:rsidRDefault="009A3DCB" w:rsidP="009A3DCB"/>
    <w:p w:rsidR="009A3DCB" w:rsidRDefault="009A3DCB" w:rsidP="009A3DCB">
      <w:r>
        <w:t>Hertzberg, F. (1968). "One More Time, How Do You Motivate Employees?"</w:t>
      </w:r>
    </w:p>
    <w:p w:rsidR="009A3DCB" w:rsidRDefault="009A3DCB" w:rsidP="009A3DCB"/>
    <w:p w:rsidR="009A3DCB" w:rsidRDefault="009A3DCB" w:rsidP="009A3DCB">
      <w:r>
        <w:t>Kruja, D., &amp; et al. (2015). Empowerment in the Hospitality Industry in the United States. https://www.tandfonline.com/doi/full/10.1080/19368623.2015.976696?casa_token=er5ttEktGJcAAAAA%3AwsvpG0KpHgRYDw3SAJO1UCRK427bfq7-o5JCbjnSgboiiC0ZmEGgpQxql1BFOqcAI5YkiSZrnxQi</w:t>
      </w:r>
    </w:p>
    <w:p w:rsidR="009A3DCB" w:rsidRDefault="009A3DCB" w:rsidP="009A3DCB"/>
    <w:p w:rsidR="009A3DCB" w:rsidRDefault="009A3DCB" w:rsidP="009A3DCB">
      <w:r>
        <w:t>Locke, E. A. (2002). New directions in Goal setting Theory. http://citeseerx.ist.psu.edu/viewdoc/download?doi=10.1.1.553.1396&amp;rep=rep1&amp;type=pdf</w:t>
      </w:r>
    </w:p>
    <w:p w:rsidR="009A3DCB" w:rsidRDefault="009A3DCB" w:rsidP="009A3DCB"/>
    <w:p w:rsidR="009A3DCB" w:rsidRDefault="009A3DCB" w:rsidP="009A3DCB">
      <w:r>
        <w:t>McGregor, D. (1960). DOUGLAS MCGREGOR:</w:t>
      </w:r>
    </w:p>
    <w:p w:rsidR="009A3DCB" w:rsidRDefault="009A3DCB" w:rsidP="009A3DCB">
      <w:r>
        <w:t>THEORY X AND THEORY Y. DOUGLAS MCGREGOR: THEORY X AND THEORY Y.</w:t>
      </w:r>
    </w:p>
    <w:p w:rsidR="009A3DCB" w:rsidRDefault="009A3DCB" w:rsidP="009A3DCB"/>
    <w:p w:rsidR="009A3DCB" w:rsidRDefault="009A3DCB" w:rsidP="009A3DCB">
      <w:r>
        <w:t xml:space="preserve">Miner, J. (2015). Organizational </w:t>
      </w:r>
      <w:proofErr w:type="spellStart"/>
      <w:r>
        <w:t>Behavior</w:t>
      </w:r>
      <w:proofErr w:type="spellEnd"/>
      <w:r>
        <w:t xml:space="preserve"> 1: Essential Theories of Motivation and Leadership</w:t>
      </w:r>
    </w:p>
    <w:p w:rsidR="009A3DCB" w:rsidRDefault="009A3DCB" w:rsidP="009A3DCB"/>
    <w:p w:rsidR="009A3DCB" w:rsidRDefault="009A3DCB" w:rsidP="009A3DCB">
      <w:r>
        <w:t>Ngyen, L. V. (2021). Exploring a hospitality leadership competency model: Cross-cultural validation in New Zealand and Vietnam. https://www.tandfonline.com/doi/full/10.1080/15332845.2021.1923901</w:t>
      </w:r>
    </w:p>
    <w:p w:rsidR="009A3DCB" w:rsidRDefault="009A3DCB" w:rsidP="009A3DCB"/>
    <w:p w:rsidR="009A3DCB" w:rsidRDefault="009A3DCB" w:rsidP="009A3DCB">
      <w:r>
        <w:t xml:space="preserve">Otto, K., </w:t>
      </w:r>
      <w:proofErr w:type="spellStart"/>
      <w:r>
        <w:t>Geibel</w:t>
      </w:r>
      <w:proofErr w:type="spellEnd"/>
      <w:r>
        <w:t xml:space="preserve">, H. V., &amp; </w:t>
      </w:r>
      <w:proofErr w:type="spellStart"/>
      <w:r>
        <w:t>Kleszewski</w:t>
      </w:r>
      <w:proofErr w:type="spellEnd"/>
      <w:r>
        <w:t xml:space="preserve">, E. (2021). "Perfect Leader, Perfect Leadership?" Linking Leaders' Perfectionism to Monitoring, Transformational, and Servant Leadership </w:t>
      </w:r>
      <w:proofErr w:type="spellStart"/>
      <w:r>
        <w:t>Behavior</w:t>
      </w:r>
      <w:proofErr w:type="spellEnd"/>
      <w:r>
        <w:t>. Frontiers in Psychology, 12, 657394. 10.3389/fpsyg.2021.657394 [</w:t>
      </w:r>
      <w:proofErr w:type="spellStart"/>
      <w:r>
        <w:t>doi</w:t>
      </w:r>
      <w:proofErr w:type="spellEnd"/>
      <w:r>
        <w:t>]</w:t>
      </w:r>
    </w:p>
    <w:p w:rsidR="009A3DCB" w:rsidRDefault="009A3DCB" w:rsidP="009A3DCB"/>
    <w:p w:rsidR="009A3DCB" w:rsidRDefault="009A3DCB" w:rsidP="009A3DCB">
      <w:r>
        <w:t xml:space="preserve">Patterson, C., &amp; et al. (2013). Enhancing skills of critical reflection to evidence learning in professional practice., 133-138. </w:t>
      </w:r>
    </w:p>
    <w:p w:rsidR="009A3DCB" w:rsidRDefault="009A3DCB" w:rsidP="009A3DCB"/>
    <w:p w:rsidR="009A3DCB" w:rsidRDefault="009A3DCB" w:rsidP="009A3DCB">
      <w:r>
        <w:t>Porter, L., &amp; et al. (1968).  Managerial Attitudes and Performance</w:t>
      </w:r>
    </w:p>
    <w:p w:rsidR="009A3DCB" w:rsidRDefault="009A3DCB" w:rsidP="009A3DCB"/>
    <w:p w:rsidR="009A3DCB" w:rsidRDefault="009A3DCB" w:rsidP="009A3DCB">
      <w:r>
        <w:t>Raymondson, A. H. (2014). An Introduction to Organisational Leadership and Management: Leading Innovation &amp; Change.</w:t>
      </w:r>
    </w:p>
    <w:p w:rsidR="009A3DCB" w:rsidRDefault="009A3DCB" w:rsidP="009A3DCB"/>
    <w:p w:rsidR="009A3DCB" w:rsidRDefault="009A3DCB" w:rsidP="009A3DCB">
      <w:r>
        <w:lastRenderedPageBreak/>
        <w:t xml:space="preserve">Shum, C., &amp; et al. (2018). A model of hospitality leadership competency for frontline and </w:t>
      </w:r>
      <w:proofErr w:type="spellStart"/>
      <w:r>
        <w:t>directorlevel</w:t>
      </w:r>
      <w:proofErr w:type="spellEnd"/>
      <w:r>
        <w:t xml:space="preserve"> managers: Which competencies matter more? </w:t>
      </w:r>
    </w:p>
    <w:p w:rsidR="009A3DCB" w:rsidRDefault="009A3DCB" w:rsidP="009A3DCB"/>
    <w:p w:rsidR="009A3DCB" w:rsidRDefault="009A3DCB" w:rsidP="009A3DCB">
      <w:r>
        <w:t>Steers, R. M., Steers, R. M., Porter, L. W., &amp; Bigley, G. A. (1996). Motivation and leadership at work (6th ed.). McGraw-Hill.</w:t>
      </w:r>
    </w:p>
    <w:p w:rsidR="009A3DCB" w:rsidRDefault="009A3DCB" w:rsidP="009A3DCB"/>
    <w:p w:rsidR="009A3DCB" w:rsidRDefault="009A3DCB" w:rsidP="009A3DCB">
      <w:r>
        <w:t>Tuckman, B. (1965). Developmental sequence in small groups</w:t>
      </w:r>
    </w:p>
    <w:p w:rsidR="009A3DCB" w:rsidRDefault="009A3DCB" w:rsidP="009A3DCB"/>
    <w:p w:rsidR="009A3DCB" w:rsidRDefault="009A3DCB" w:rsidP="009A3DCB">
      <w:r>
        <w:t>Vroom, V. (2013). Reflections on the roots of self-determination. American Journal of Health Promotion : AJHP, 27(6), TAHP9.</w:t>
      </w:r>
    </w:p>
    <w:p w:rsidR="009A3DCB" w:rsidRDefault="009A3DCB" w:rsidP="009A3DCB"/>
    <w:p w:rsidR="009A3DCB" w:rsidRPr="009A3DCB" w:rsidRDefault="009A3DCB" w:rsidP="009A3DCB">
      <w:r>
        <w:t>Westerheijden, D. (2007). Quality assurance in higher education: Trends in regulation, translation and transformation</w:t>
      </w:r>
    </w:p>
    <w:p w:rsidR="004239E6" w:rsidRPr="004239E6" w:rsidRDefault="004239E6" w:rsidP="004239E6"/>
    <w:p w:rsidR="004239E6" w:rsidRDefault="005369F8" w:rsidP="00F47A9B">
      <w:pPr>
        <w:pStyle w:val="Heading1"/>
      </w:pPr>
      <w:bookmarkStart w:id="17" w:name="_Toc107176081"/>
      <w:r>
        <w:lastRenderedPageBreak/>
        <w:t>Appendix A</w:t>
      </w:r>
      <w:bookmarkEnd w:id="17"/>
    </w:p>
    <w:p w:rsidR="005369F8" w:rsidRDefault="005369F8" w:rsidP="00F47A9B">
      <w:pPr>
        <w:pStyle w:val="Heading1"/>
      </w:pPr>
      <w:bookmarkStart w:id="18" w:name="_Toc107139078"/>
      <w:bookmarkStart w:id="19" w:name="_Toc107147758"/>
      <w:bookmarkStart w:id="20" w:name="_Toc107176082"/>
      <w:r>
        <w:rPr>
          <w:noProof/>
        </w:rPr>
        <w:drawing>
          <wp:inline distT="0" distB="0" distL="0" distR="0">
            <wp:extent cx="5015230" cy="646303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15230" cy="6463030"/>
                    </a:xfrm>
                    <a:prstGeom prst="rect">
                      <a:avLst/>
                    </a:prstGeom>
                    <a:noFill/>
                    <a:ln>
                      <a:noFill/>
                    </a:ln>
                  </pic:spPr>
                </pic:pic>
              </a:graphicData>
            </a:graphic>
          </wp:inline>
        </w:drawing>
      </w:r>
      <w:bookmarkEnd w:id="18"/>
      <w:bookmarkEnd w:id="19"/>
      <w:bookmarkEnd w:id="20"/>
    </w:p>
    <w:p w:rsidR="005369F8" w:rsidRDefault="005369F8" w:rsidP="005369F8">
      <w:r>
        <w:rPr>
          <w:noProof/>
        </w:rPr>
        <w:lastRenderedPageBreak/>
        <w:drawing>
          <wp:inline distT="0" distB="0" distL="0" distR="0">
            <wp:extent cx="4807585" cy="6677660"/>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07585" cy="6677660"/>
                    </a:xfrm>
                    <a:prstGeom prst="rect">
                      <a:avLst/>
                    </a:prstGeom>
                    <a:noFill/>
                    <a:ln>
                      <a:noFill/>
                    </a:ln>
                  </pic:spPr>
                </pic:pic>
              </a:graphicData>
            </a:graphic>
          </wp:inline>
        </w:drawing>
      </w:r>
    </w:p>
    <w:p w:rsidR="005369F8" w:rsidRDefault="005369F8" w:rsidP="005369F8">
      <w:r>
        <w:rPr>
          <w:noProof/>
        </w:rPr>
        <w:lastRenderedPageBreak/>
        <w:drawing>
          <wp:inline distT="0" distB="0" distL="0" distR="0">
            <wp:extent cx="5731510" cy="383849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38490"/>
                    </a:xfrm>
                    <a:prstGeom prst="rect">
                      <a:avLst/>
                    </a:prstGeom>
                    <a:noFill/>
                    <a:ln>
                      <a:noFill/>
                    </a:ln>
                  </pic:spPr>
                </pic:pic>
              </a:graphicData>
            </a:graphic>
          </wp:inline>
        </w:drawing>
      </w:r>
    </w:p>
    <w:p w:rsidR="005369F8" w:rsidRDefault="005369F8" w:rsidP="005369F8">
      <w:r>
        <w:rPr>
          <w:noProof/>
        </w:rPr>
        <w:drawing>
          <wp:inline distT="0" distB="0" distL="0" distR="0">
            <wp:extent cx="5731510" cy="4012536"/>
            <wp:effectExtent l="0" t="0" r="254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012536"/>
                    </a:xfrm>
                    <a:prstGeom prst="rect">
                      <a:avLst/>
                    </a:prstGeom>
                    <a:noFill/>
                    <a:ln>
                      <a:noFill/>
                    </a:ln>
                  </pic:spPr>
                </pic:pic>
              </a:graphicData>
            </a:graphic>
          </wp:inline>
        </w:drawing>
      </w:r>
    </w:p>
    <w:p w:rsidR="005369F8" w:rsidRPr="005369F8" w:rsidRDefault="005369F8" w:rsidP="005369F8">
      <w:r>
        <w:rPr>
          <w:noProof/>
        </w:rPr>
        <w:lastRenderedPageBreak/>
        <w:drawing>
          <wp:inline distT="0" distB="0" distL="0" distR="0">
            <wp:extent cx="5731510" cy="3738866"/>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738866"/>
                    </a:xfrm>
                    <a:prstGeom prst="rect">
                      <a:avLst/>
                    </a:prstGeom>
                    <a:noFill/>
                    <a:ln>
                      <a:noFill/>
                    </a:ln>
                  </pic:spPr>
                </pic:pic>
              </a:graphicData>
            </a:graphic>
          </wp:inline>
        </w:drawing>
      </w:r>
    </w:p>
    <w:sectPr w:rsidR="005369F8" w:rsidRPr="005369F8">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25324" w:rsidRDefault="00C25324" w:rsidP="002D20D0">
      <w:pPr>
        <w:spacing w:after="0" w:line="240" w:lineRule="auto"/>
      </w:pPr>
      <w:r>
        <w:separator/>
      </w:r>
    </w:p>
  </w:endnote>
  <w:endnote w:type="continuationSeparator" w:id="0">
    <w:p w:rsidR="00C25324" w:rsidRDefault="00C25324" w:rsidP="002D20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harter BT">
    <w:altName w:val="Times New Roman"/>
    <w:charset w:val="00"/>
    <w:family w:val="auto"/>
    <w:pitch w:val="variable"/>
    <w:sig w:usb0="00000007" w:usb1="00000000" w:usb2="00000000" w:usb3="00000000" w:csb0="00000011"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2546514"/>
      <w:docPartObj>
        <w:docPartGallery w:val="Page Numbers (Bottom of Page)"/>
        <w:docPartUnique/>
      </w:docPartObj>
    </w:sdtPr>
    <w:sdtEndPr>
      <w:rPr>
        <w:noProof/>
      </w:rPr>
    </w:sdtEndPr>
    <w:sdtContent>
      <w:p w:rsidR="00685BB5" w:rsidRDefault="00685BB5">
        <w:pPr>
          <w:pStyle w:val="Footer"/>
        </w:pPr>
        <w:r>
          <w:fldChar w:fldCharType="begin"/>
        </w:r>
        <w:r>
          <w:instrText xml:space="preserve"> PAGE   \* MERGEFORMAT </w:instrText>
        </w:r>
        <w:r>
          <w:fldChar w:fldCharType="separate"/>
        </w:r>
        <w:r>
          <w:rPr>
            <w:noProof/>
          </w:rPr>
          <w:t>2</w:t>
        </w:r>
        <w:r>
          <w:rPr>
            <w:noProof/>
          </w:rPr>
          <w:fldChar w:fldCharType="end"/>
        </w:r>
      </w:p>
    </w:sdtContent>
  </w:sdt>
  <w:p w:rsidR="00685BB5" w:rsidRDefault="00685B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25324" w:rsidRDefault="00C25324" w:rsidP="002D20D0">
      <w:pPr>
        <w:spacing w:after="0" w:line="240" w:lineRule="auto"/>
      </w:pPr>
      <w:r>
        <w:separator/>
      </w:r>
    </w:p>
  </w:footnote>
  <w:footnote w:type="continuationSeparator" w:id="0">
    <w:p w:rsidR="00C25324" w:rsidRDefault="00C25324" w:rsidP="002D20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5BB5" w:rsidRDefault="00685BB5">
    <w:pPr>
      <w:pStyle w:val="Header"/>
    </w:pPr>
    <w:r>
      <w:rPr>
        <w:noProof/>
      </w:rPr>
      <w:drawing>
        <wp:inline distT="0" distB="0" distL="0" distR="0" wp14:anchorId="458925C0">
          <wp:extent cx="2212975" cy="7435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 id="_x0000_i1139" style="width:6.55pt;height:6.55pt" coordsize="" o:spt="100" o:bullet="t" adj="0,,0" path="" stroked="f">
        <v:stroke joinstyle="miter"/>
        <v:imagedata r:id="rId1" o:title="image69"/>
        <v:formulas/>
        <v:path o:connecttype="segments"/>
      </v:shape>
    </w:pict>
  </w:numPicBullet>
  <w:abstractNum w:abstractNumId="0" w15:restartNumberingAfterBreak="0">
    <w:nsid w:val="03A03A7C"/>
    <w:multiLevelType w:val="hybridMultilevel"/>
    <w:tmpl w:val="86864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9255A2"/>
    <w:multiLevelType w:val="hybridMultilevel"/>
    <w:tmpl w:val="C0840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C0598F"/>
    <w:multiLevelType w:val="hybridMultilevel"/>
    <w:tmpl w:val="F566D7B4"/>
    <w:lvl w:ilvl="0" w:tplc="B46AEDE6">
      <w:start w:val="1"/>
      <w:numFmt w:val="decimal"/>
      <w:lvlText w:val="%1"/>
      <w:lvlJc w:val="left"/>
      <w:pPr>
        <w:ind w:left="2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28187E28">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6CE2A8E8">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3EC0AC5A">
      <w:start w:val="1"/>
      <w:numFmt w:val="decimal"/>
      <w:lvlText w:val="%4"/>
      <w:lvlJc w:val="left"/>
      <w:pPr>
        <w:ind w:left="26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698EE5EC">
      <w:start w:val="1"/>
      <w:numFmt w:val="lowerLetter"/>
      <w:lvlText w:val="%5"/>
      <w:lvlJc w:val="left"/>
      <w:pPr>
        <w:ind w:left="335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39061138">
      <w:start w:val="1"/>
      <w:numFmt w:val="lowerRoman"/>
      <w:lvlText w:val="%6"/>
      <w:lvlJc w:val="left"/>
      <w:pPr>
        <w:ind w:left="407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F16A221E">
      <w:start w:val="1"/>
      <w:numFmt w:val="decimal"/>
      <w:lvlText w:val="%7"/>
      <w:lvlJc w:val="left"/>
      <w:pPr>
        <w:ind w:left="479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53487EB0">
      <w:start w:val="1"/>
      <w:numFmt w:val="lowerLetter"/>
      <w:lvlText w:val="%8"/>
      <w:lvlJc w:val="left"/>
      <w:pPr>
        <w:ind w:left="551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B7DC0D6C">
      <w:start w:val="1"/>
      <w:numFmt w:val="lowerRoman"/>
      <w:lvlText w:val="%9"/>
      <w:lvlJc w:val="left"/>
      <w:pPr>
        <w:ind w:left="62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3" w15:restartNumberingAfterBreak="0">
    <w:nsid w:val="07EF016E"/>
    <w:multiLevelType w:val="hybridMultilevel"/>
    <w:tmpl w:val="3342F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8129F5"/>
    <w:multiLevelType w:val="hybridMultilevel"/>
    <w:tmpl w:val="770210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3C332F"/>
    <w:multiLevelType w:val="hybridMultilevel"/>
    <w:tmpl w:val="2F9CD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3F0FCC"/>
    <w:multiLevelType w:val="hybridMultilevel"/>
    <w:tmpl w:val="7A8A6F88"/>
    <w:lvl w:ilvl="0" w:tplc="50AC621E">
      <w:start w:val="1"/>
      <w:numFmt w:val="decimal"/>
      <w:lvlText w:val="%1"/>
      <w:lvlJc w:val="left"/>
      <w:pPr>
        <w:ind w:left="278"/>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8676EC9A">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6FF8E3F6">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181C3482">
      <w:start w:val="1"/>
      <w:numFmt w:val="decimal"/>
      <w:lvlText w:val="%4"/>
      <w:lvlJc w:val="left"/>
      <w:pPr>
        <w:ind w:left="26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E12037EC">
      <w:start w:val="1"/>
      <w:numFmt w:val="lowerLetter"/>
      <w:lvlText w:val="%5"/>
      <w:lvlJc w:val="left"/>
      <w:pPr>
        <w:ind w:left="335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D4403F88">
      <w:start w:val="1"/>
      <w:numFmt w:val="lowerRoman"/>
      <w:lvlText w:val="%6"/>
      <w:lvlJc w:val="left"/>
      <w:pPr>
        <w:ind w:left="407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C0C4B100">
      <w:start w:val="1"/>
      <w:numFmt w:val="decimal"/>
      <w:lvlText w:val="%7"/>
      <w:lvlJc w:val="left"/>
      <w:pPr>
        <w:ind w:left="47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038A1570">
      <w:start w:val="1"/>
      <w:numFmt w:val="lowerLetter"/>
      <w:lvlText w:val="%8"/>
      <w:lvlJc w:val="left"/>
      <w:pPr>
        <w:ind w:left="55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BF442CE0">
      <w:start w:val="1"/>
      <w:numFmt w:val="lowerRoman"/>
      <w:lvlText w:val="%9"/>
      <w:lvlJc w:val="left"/>
      <w:pPr>
        <w:ind w:left="62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7" w15:restartNumberingAfterBreak="0">
    <w:nsid w:val="0CCF0429"/>
    <w:multiLevelType w:val="hybridMultilevel"/>
    <w:tmpl w:val="6E400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EC66271"/>
    <w:multiLevelType w:val="hybridMultilevel"/>
    <w:tmpl w:val="B4A6C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FED2495"/>
    <w:multiLevelType w:val="hybridMultilevel"/>
    <w:tmpl w:val="5A781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0B0F04"/>
    <w:multiLevelType w:val="hybridMultilevel"/>
    <w:tmpl w:val="6EB21466"/>
    <w:lvl w:ilvl="0" w:tplc="F3D02504">
      <w:start w:val="1"/>
      <w:numFmt w:val="decimal"/>
      <w:lvlText w:val="%1"/>
      <w:lvlJc w:val="left"/>
      <w:pPr>
        <w:ind w:left="2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92601480">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B8B8E8D8">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50F4FFC4">
      <w:start w:val="1"/>
      <w:numFmt w:val="decimal"/>
      <w:lvlText w:val="%4"/>
      <w:lvlJc w:val="left"/>
      <w:pPr>
        <w:ind w:left="26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AE4AE36E">
      <w:start w:val="1"/>
      <w:numFmt w:val="lowerLetter"/>
      <w:lvlText w:val="%5"/>
      <w:lvlJc w:val="left"/>
      <w:pPr>
        <w:ind w:left="335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A2D8DEA8">
      <w:start w:val="1"/>
      <w:numFmt w:val="lowerRoman"/>
      <w:lvlText w:val="%6"/>
      <w:lvlJc w:val="left"/>
      <w:pPr>
        <w:ind w:left="407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4E54586E">
      <w:start w:val="1"/>
      <w:numFmt w:val="decimal"/>
      <w:lvlText w:val="%7"/>
      <w:lvlJc w:val="left"/>
      <w:pPr>
        <w:ind w:left="47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C7C68FE4">
      <w:start w:val="1"/>
      <w:numFmt w:val="lowerLetter"/>
      <w:lvlText w:val="%8"/>
      <w:lvlJc w:val="left"/>
      <w:pPr>
        <w:ind w:left="55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A4C466A6">
      <w:start w:val="1"/>
      <w:numFmt w:val="lowerRoman"/>
      <w:lvlText w:val="%9"/>
      <w:lvlJc w:val="left"/>
      <w:pPr>
        <w:ind w:left="62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11" w15:restartNumberingAfterBreak="0">
    <w:nsid w:val="208848B5"/>
    <w:multiLevelType w:val="hybridMultilevel"/>
    <w:tmpl w:val="0A64F078"/>
    <w:lvl w:ilvl="0" w:tplc="ED427FE0">
      <w:start w:val="1"/>
      <w:numFmt w:val="bullet"/>
      <w:lvlText w:val="•"/>
      <w:lvlJc w:val="left"/>
      <w:pPr>
        <w:ind w:left="283"/>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1" w:tplc="33C0DD6E">
      <w:start w:val="1"/>
      <w:numFmt w:val="bullet"/>
      <w:lvlText w:val="o"/>
      <w:lvlJc w:val="left"/>
      <w:pPr>
        <w:ind w:left="130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2" w:tplc="7EA2A9A0">
      <w:start w:val="1"/>
      <w:numFmt w:val="bullet"/>
      <w:lvlText w:val="▪"/>
      <w:lvlJc w:val="left"/>
      <w:pPr>
        <w:ind w:left="202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3" w:tplc="D3D8BBF8">
      <w:start w:val="1"/>
      <w:numFmt w:val="bullet"/>
      <w:lvlText w:val="•"/>
      <w:lvlJc w:val="left"/>
      <w:pPr>
        <w:ind w:left="274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4" w:tplc="9BACB7B4">
      <w:start w:val="1"/>
      <w:numFmt w:val="bullet"/>
      <w:lvlText w:val="o"/>
      <w:lvlJc w:val="left"/>
      <w:pPr>
        <w:ind w:left="346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5" w:tplc="0D443A04">
      <w:start w:val="1"/>
      <w:numFmt w:val="bullet"/>
      <w:lvlText w:val="▪"/>
      <w:lvlJc w:val="left"/>
      <w:pPr>
        <w:ind w:left="418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6" w:tplc="25C8F530">
      <w:start w:val="1"/>
      <w:numFmt w:val="bullet"/>
      <w:lvlText w:val="•"/>
      <w:lvlJc w:val="left"/>
      <w:pPr>
        <w:ind w:left="490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7" w:tplc="FE0A9478">
      <w:start w:val="1"/>
      <w:numFmt w:val="bullet"/>
      <w:lvlText w:val="o"/>
      <w:lvlJc w:val="left"/>
      <w:pPr>
        <w:ind w:left="562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8" w:tplc="280A529E">
      <w:start w:val="1"/>
      <w:numFmt w:val="bullet"/>
      <w:lvlText w:val="▪"/>
      <w:lvlJc w:val="left"/>
      <w:pPr>
        <w:ind w:left="634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abstractNum>
  <w:abstractNum w:abstractNumId="12" w15:restartNumberingAfterBreak="0">
    <w:nsid w:val="22A8405C"/>
    <w:multiLevelType w:val="hybridMultilevel"/>
    <w:tmpl w:val="BA76F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EF3100"/>
    <w:multiLevelType w:val="hybridMultilevel"/>
    <w:tmpl w:val="2280D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316790"/>
    <w:multiLevelType w:val="hybridMultilevel"/>
    <w:tmpl w:val="9F68E55A"/>
    <w:lvl w:ilvl="0" w:tplc="53288EC4">
      <w:start w:val="1"/>
      <w:numFmt w:val="bullet"/>
      <w:lvlText w:val="•"/>
      <w:lvlJc w:val="left"/>
      <w:pPr>
        <w:ind w:left="739"/>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1" w:tplc="81A868DC">
      <w:start w:val="1"/>
      <w:numFmt w:val="bullet"/>
      <w:lvlText w:val="o"/>
      <w:lvlJc w:val="left"/>
      <w:pPr>
        <w:ind w:left="144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2" w:tplc="6112662C">
      <w:start w:val="1"/>
      <w:numFmt w:val="bullet"/>
      <w:lvlText w:val="▪"/>
      <w:lvlJc w:val="left"/>
      <w:pPr>
        <w:ind w:left="216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3" w:tplc="FE7A1A2E">
      <w:start w:val="1"/>
      <w:numFmt w:val="bullet"/>
      <w:lvlText w:val="•"/>
      <w:lvlJc w:val="left"/>
      <w:pPr>
        <w:ind w:left="288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4" w:tplc="B16C1538">
      <w:start w:val="1"/>
      <w:numFmt w:val="bullet"/>
      <w:lvlText w:val="o"/>
      <w:lvlJc w:val="left"/>
      <w:pPr>
        <w:ind w:left="360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5" w:tplc="6B586A7A">
      <w:start w:val="1"/>
      <w:numFmt w:val="bullet"/>
      <w:lvlText w:val="▪"/>
      <w:lvlJc w:val="left"/>
      <w:pPr>
        <w:ind w:left="432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6" w:tplc="35AA3B9E">
      <w:start w:val="1"/>
      <w:numFmt w:val="bullet"/>
      <w:lvlText w:val="•"/>
      <w:lvlJc w:val="left"/>
      <w:pPr>
        <w:ind w:left="504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7" w:tplc="A0FA26EE">
      <w:start w:val="1"/>
      <w:numFmt w:val="bullet"/>
      <w:lvlText w:val="o"/>
      <w:lvlJc w:val="left"/>
      <w:pPr>
        <w:ind w:left="576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8" w:tplc="D23C03A2">
      <w:start w:val="1"/>
      <w:numFmt w:val="bullet"/>
      <w:lvlText w:val="▪"/>
      <w:lvlJc w:val="left"/>
      <w:pPr>
        <w:ind w:left="648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abstractNum>
  <w:abstractNum w:abstractNumId="15" w15:restartNumberingAfterBreak="0">
    <w:nsid w:val="2D6D7AB4"/>
    <w:multiLevelType w:val="hybridMultilevel"/>
    <w:tmpl w:val="53BE11F4"/>
    <w:lvl w:ilvl="0" w:tplc="4148F908">
      <w:start w:val="1"/>
      <w:numFmt w:val="decimal"/>
      <w:lvlText w:val="%1"/>
      <w:lvlJc w:val="left"/>
      <w:pPr>
        <w:ind w:left="2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5E1A9EB2">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B9C68C4A">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55503300">
      <w:start w:val="1"/>
      <w:numFmt w:val="decimal"/>
      <w:lvlText w:val="%4"/>
      <w:lvlJc w:val="left"/>
      <w:pPr>
        <w:ind w:left="26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E334D80C">
      <w:start w:val="1"/>
      <w:numFmt w:val="lowerLetter"/>
      <w:lvlText w:val="%5"/>
      <w:lvlJc w:val="left"/>
      <w:pPr>
        <w:ind w:left="335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E5B05416">
      <w:start w:val="1"/>
      <w:numFmt w:val="lowerRoman"/>
      <w:lvlText w:val="%6"/>
      <w:lvlJc w:val="left"/>
      <w:pPr>
        <w:ind w:left="407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25209C94">
      <w:start w:val="1"/>
      <w:numFmt w:val="decimal"/>
      <w:lvlText w:val="%7"/>
      <w:lvlJc w:val="left"/>
      <w:pPr>
        <w:ind w:left="479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7122B320">
      <w:start w:val="1"/>
      <w:numFmt w:val="lowerLetter"/>
      <w:lvlText w:val="%8"/>
      <w:lvlJc w:val="left"/>
      <w:pPr>
        <w:ind w:left="551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555CFEC8">
      <w:start w:val="1"/>
      <w:numFmt w:val="lowerRoman"/>
      <w:lvlText w:val="%9"/>
      <w:lvlJc w:val="left"/>
      <w:pPr>
        <w:ind w:left="62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16" w15:restartNumberingAfterBreak="0">
    <w:nsid w:val="2DF13845"/>
    <w:multiLevelType w:val="hybridMultilevel"/>
    <w:tmpl w:val="F87E8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5E1A3B"/>
    <w:multiLevelType w:val="hybridMultilevel"/>
    <w:tmpl w:val="16E24876"/>
    <w:lvl w:ilvl="0" w:tplc="533CA734">
      <w:start w:val="1"/>
      <w:numFmt w:val="decimal"/>
      <w:lvlText w:val="%1"/>
      <w:lvlJc w:val="left"/>
      <w:pPr>
        <w:ind w:left="2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F2867FF4">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374E21FC">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1B6C468A">
      <w:start w:val="1"/>
      <w:numFmt w:val="decimal"/>
      <w:lvlText w:val="%4"/>
      <w:lvlJc w:val="left"/>
      <w:pPr>
        <w:ind w:left="26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876CCE18">
      <w:start w:val="1"/>
      <w:numFmt w:val="lowerLetter"/>
      <w:lvlText w:val="%5"/>
      <w:lvlJc w:val="left"/>
      <w:pPr>
        <w:ind w:left="335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1256D1B4">
      <w:start w:val="1"/>
      <w:numFmt w:val="lowerRoman"/>
      <w:lvlText w:val="%6"/>
      <w:lvlJc w:val="left"/>
      <w:pPr>
        <w:ind w:left="407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A7ECA22E">
      <w:start w:val="1"/>
      <w:numFmt w:val="decimal"/>
      <w:lvlText w:val="%7"/>
      <w:lvlJc w:val="left"/>
      <w:pPr>
        <w:ind w:left="47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6AEC5516">
      <w:start w:val="1"/>
      <w:numFmt w:val="lowerLetter"/>
      <w:lvlText w:val="%8"/>
      <w:lvlJc w:val="left"/>
      <w:pPr>
        <w:ind w:left="55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7D64D40E">
      <w:start w:val="1"/>
      <w:numFmt w:val="lowerRoman"/>
      <w:lvlText w:val="%9"/>
      <w:lvlJc w:val="left"/>
      <w:pPr>
        <w:ind w:left="62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18" w15:restartNumberingAfterBreak="0">
    <w:nsid w:val="36797A86"/>
    <w:multiLevelType w:val="hybridMultilevel"/>
    <w:tmpl w:val="82AC906A"/>
    <w:lvl w:ilvl="0" w:tplc="95844DBC">
      <w:start w:val="32"/>
      <w:numFmt w:val="decimal"/>
      <w:lvlText w:val="%1"/>
      <w:lvlJc w:val="left"/>
      <w:pPr>
        <w:ind w:left="83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8E8ABE88">
      <w:start w:val="3"/>
      <w:numFmt w:val="decimal"/>
      <w:lvlText w:val="%2"/>
      <w:lvlJc w:val="left"/>
      <w:pPr>
        <w:ind w:left="1031"/>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2" w:tplc="1730D3C2">
      <w:start w:val="1"/>
      <w:numFmt w:val="lowerRoman"/>
      <w:lvlText w:val="%3"/>
      <w:lvlJc w:val="left"/>
      <w:pPr>
        <w:ind w:left="608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3" w:tplc="609CAE80">
      <w:start w:val="1"/>
      <w:numFmt w:val="decimal"/>
      <w:lvlText w:val="%4"/>
      <w:lvlJc w:val="left"/>
      <w:pPr>
        <w:ind w:left="680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4" w:tplc="E9EA7680">
      <w:start w:val="1"/>
      <w:numFmt w:val="lowerLetter"/>
      <w:lvlText w:val="%5"/>
      <w:lvlJc w:val="left"/>
      <w:pPr>
        <w:ind w:left="752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5" w:tplc="A7E0D680">
      <w:start w:val="1"/>
      <w:numFmt w:val="lowerRoman"/>
      <w:lvlText w:val="%6"/>
      <w:lvlJc w:val="left"/>
      <w:pPr>
        <w:ind w:left="824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6" w:tplc="7208356E">
      <w:start w:val="1"/>
      <w:numFmt w:val="decimal"/>
      <w:lvlText w:val="%7"/>
      <w:lvlJc w:val="left"/>
      <w:pPr>
        <w:ind w:left="896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7" w:tplc="2920FE52">
      <w:start w:val="1"/>
      <w:numFmt w:val="lowerLetter"/>
      <w:lvlText w:val="%8"/>
      <w:lvlJc w:val="left"/>
      <w:pPr>
        <w:ind w:left="968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8" w:tplc="5178D5B4">
      <w:start w:val="1"/>
      <w:numFmt w:val="lowerRoman"/>
      <w:lvlText w:val="%9"/>
      <w:lvlJc w:val="left"/>
      <w:pPr>
        <w:ind w:left="1040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abstractNum>
  <w:abstractNum w:abstractNumId="19" w15:restartNumberingAfterBreak="0">
    <w:nsid w:val="3CA67327"/>
    <w:multiLevelType w:val="hybridMultilevel"/>
    <w:tmpl w:val="D4D448C2"/>
    <w:lvl w:ilvl="0" w:tplc="C6FA0930">
      <w:start w:val="1"/>
      <w:numFmt w:val="bullet"/>
      <w:lvlText w:val="•"/>
      <w:lvlJc w:val="left"/>
      <w:pPr>
        <w:ind w:left="39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1" w:tplc="F7586C6A">
      <w:start w:val="1"/>
      <w:numFmt w:val="bullet"/>
      <w:lvlText w:val="o"/>
      <w:lvlJc w:val="left"/>
      <w:pPr>
        <w:ind w:left="130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2" w:tplc="98B60740">
      <w:start w:val="1"/>
      <w:numFmt w:val="bullet"/>
      <w:lvlText w:val="▪"/>
      <w:lvlJc w:val="left"/>
      <w:pPr>
        <w:ind w:left="202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3" w:tplc="6B0E7636">
      <w:start w:val="1"/>
      <w:numFmt w:val="bullet"/>
      <w:lvlText w:val="•"/>
      <w:lvlJc w:val="left"/>
      <w:pPr>
        <w:ind w:left="274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4" w:tplc="622CA660">
      <w:start w:val="1"/>
      <w:numFmt w:val="bullet"/>
      <w:lvlText w:val="o"/>
      <w:lvlJc w:val="left"/>
      <w:pPr>
        <w:ind w:left="346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5" w:tplc="5BE842AC">
      <w:start w:val="1"/>
      <w:numFmt w:val="bullet"/>
      <w:lvlText w:val="▪"/>
      <w:lvlJc w:val="left"/>
      <w:pPr>
        <w:ind w:left="418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6" w:tplc="24C87A60">
      <w:start w:val="1"/>
      <w:numFmt w:val="bullet"/>
      <w:lvlText w:val="•"/>
      <w:lvlJc w:val="left"/>
      <w:pPr>
        <w:ind w:left="490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7" w:tplc="15469B8A">
      <w:start w:val="1"/>
      <w:numFmt w:val="bullet"/>
      <w:lvlText w:val="o"/>
      <w:lvlJc w:val="left"/>
      <w:pPr>
        <w:ind w:left="562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8" w:tplc="915876C0">
      <w:start w:val="1"/>
      <w:numFmt w:val="bullet"/>
      <w:lvlText w:val="▪"/>
      <w:lvlJc w:val="left"/>
      <w:pPr>
        <w:ind w:left="634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abstractNum>
  <w:abstractNum w:abstractNumId="20" w15:restartNumberingAfterBreak="0">
    <w:nsid w:val="41E07454"/>
    <w:multiLevelType w:val="hybridMultilevel"/>
    <w:tmpl w:val="2088837A"/>
    <w:lvl w:ilvl="0" w:tplc="6B88DDDC">
      <w:start w:val="1"/>
      <w:numFmt w:val="decimal"/>
      <w:lvlText w:val="%1"/>
      <w:lvlJc w:val="left"/>
      <w:pPr>
        <w:ind w:left="2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D6563948">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F9B663FA">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E5EAF382">
      <w:start w:val="1"/>
      <w:numFmt w:val="decimal"/>
      <w:lvlText w:val="%4"/>
      <w:lvlJc w:val="left"/>
      <w:pPr>
        <w:ind w:left="26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8696CD3A">
      <w:start w:val="1"/>
      <w:numFmt w:val="lowerLetter"/>
      <w:lvlText w:val="%5"/>
      <w:lvlJc w:val="left"/>
      <w:pPr>
        <w:ind w:left="335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D15EBF40">
      <w:start w:val="1"/>
      <w:numFmt w:val="lowerRoman"/>
      <w:lvlText w:val="%6"/>
      <w:lvlJc w:val="left"/>
      <w:pPr>
        <w:ind w:left="407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6BFAEBCC">
      <w:start w:val="1"/>
      <w:numFmt w:val="decimal"/>
      <w:lvlText w:val="%7"/>
      <w:lvlJc w:val="left"/>
      <w:pPr>
        <w:ind w:left="479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9CF29CE8">
      <w:start w:val="1"/>
      <w:numFmt w:val="lowerLetter"/>
      <w:lvlText w:val="%8"/>
      <w:lvlJc w:val="left"/>
      <w:pPr>
        <w:ind w:left="551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E4DC75E8">
      <w:start w:val="1"/>
      <w:numFmt w:val="lowerRoman"/>
      <w:lvlText w:val="%9"/>
      <w:lvlJc w:val="left"/>
      <w:pPr>
        <w:ind w:left="62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21" w15:restartNumberingAfterBreak="0">
    <w:nsid w:val="423C27D9"/>
    <w:multiLevelType w:val="hybridMultilevel"/>
    <w:tmpl w:val="EF74CC9E"/>
    <w:lvl w:ilvl="0" w:tplc="8572F630">
      <w:start w:val="10"/>
      <w:numFmt w:val="decimal"/>
      <w:lvlText w:val="%1"/>
      <w:lvlJc w:val="left"/>
      <w:pPr>
        <w:ind w:left="830"/>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1" w:tplc="57C0BB40">
      <w:start w:val="2"/>
      <w:numFmt w:val="decimal"/>
      <w:lvlText w:val="%2"/>
      <w:lvlJc w:val="left"/>
      <w:pPr>
        <w:ind w:left="1252"/>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2" w:tplc="0C4AB4AC">
      <w:start w:val="1"/>
      <w:numFmt w:val="lowerRoman"/>
      <w:lvlText w:val="%3"/>
      <w:lvlJc w:val="left"/>
      <w:pPr>
        <w:ind w:left="205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3" w:tplc="C770CCFA">
      <w:start w:val="1"/>
      <w:numFmt w:val="decimal"/>
      <w:lvlText w:val="%4"/>
      <w:lvlJc w:val="left"/>
      <w:pPr>
        <w:ind w:left="277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4" w:tplc="1A1E306E">
      <w:start w:val="1"/>
      <w:numFmt w:val="lowerLetter"/>
      <w:lvlText w:val="%5"/>
      <w:lvlJc w:val="left"/>
      <w:pPr>
        <w:ind w:left="349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5" w:tplc="6F44E7D0">
      <w:start w:val="1"/>
      <w:numFmt w:val="lowerRoman"/>
      <w:lvlText w:val="%6"/>
      <w:lvlJc w:val="left"/>
      <w:pPr>
        <w:ind w:left="421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6" w:tplc="9304A17A">
      <w:start w:val="1"/>
      <w:numFmt w:val="decimal"/>
      <w:lvlText w:val="%7"/>
      <w:lvlJc w:val="left"/>
      <w:pPr>
        <w:ind w:left="493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7" w:tplc="47BC4DF2">
      <w:start w:val="1"/>
      <w:numFmt w:val="lowerLetter"/>
      <w:lvlText w:val="%8"/>
      <w:lvlJc w:val="left"/>
      <w:pPr>
        <w:ind w:left="565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8" w:tplc="98187C5C">
      <w:start w:val="1"/>
      <w:numFmt w:val="lowerRoman"/>
      <w:lvlText w:val="%9"/>
      <w:lvlJc w:val="left"/>
      <w:pPr>
        <w:ind w:left="637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abstractNum>
  <w:abstractNum w:abstractNumId="22" w15:restartNumberingAfterBreak="0">
    <w:nsid w:val="474A2B2E"/>
    <w:multiLevelType w:val="hybridMultilevel"/>
    <w:tmpl w:val="85BE3D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9F50FD8"/>
    <w:multiLevelType w:val="hybridMultilevel"/>
    <w:tmpl w:val="543C1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1B0D72"/>
    <w:multiLevelType w:val="hybridMultilevel"/>
    <w:tmpl w:val="0F2209B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5" w15:restartNumberingAfterBreak="0">
    <w:nsid w:val="5E59590B"/>
    <w:multiLevelType w:val="hybridMultilevel"/>
    <w:tmpl w:val="755A73D2"/>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26" w15:restartNumberingAfterBreak="0">
    <w:nsid w:val="60EA32B3"/>
    <w:multiLevelType w:val="hybridMultilevel"/>
    <w:tmpl w:val="7FF68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36031B2"/>
    <w:multiLevelType w:val="hybridMultilevel"/>
    <w:tmpl w:val="600ADEA0"/>
    <w:lvl w:ilvl="0" w:tplc="37563C02">
      <w:start w:val="1"/>
      <w:numFmt w:val="bullet"/>
      <w:lvlText w:val="•"/>
      <w:lvlJc w:val="left"/>
      <w:pPr>
        <w:ind w:left="39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1" w:tplc="699AD916">
      <w:start w:val="1"/>
      <w:numFmt w:val="bullet"/>
      <w:lvlText w:val="o"/>
      <w:lvlJc w:val="left"/>
      <w:pPr>
        <w:ind w:left="130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2" w:tplc="ACBE64CA">
      <w:start w:val="1"/>
      <w:numFmt w:val="bullet"/>
      <w:lvlText w:val="▪"/>
      <w:lvlJc w:val="left"/>
      <w:pPr>
        <w:ind w:left="202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3" w:tplc="110C3490">
      <w:start w:val="1"/>
      <w:numFmt w:val="bullet"/>
      <w:lvlText w:val="•"/>
      <w:lvlJc w:val="left"/>
      <w:pPr>
        <w:ind w:left="274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4" w:tplc="008692F4">
      <w:start w:val="1"/>
      <w:numFmt w:val="bullet"/>
      <w:lvlText w:val="o"/>
      <w:lvlJc w:val="left"/>
      <w:pPr>
        <w:ind w:left="346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5" w:tplc="02E0BA44">
      <w:start w:val="1"/>
      <w:numFmt w:val="bullet"/>
      <w:lvlText w:val="▪"/>
      <w:lvlJc w:val="left"/>
      <w:pPr>
        <w:ind w:left="418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6" w:tplc="5CE2C186">
      <w:start w:val="1"/>
      <w:numFmt w:val="bullet"/>
      <w:lvlText w:val="•"/>
      <w:lvlJc w:val="left"/>
      <w:pPr>
        <w:ind w:left="490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7" w:tplc="DFB24528">
      <w:start w:val="1"/>
      <w:numFmt w:val="bullet"/>
      <w:lvlText w:val="o"/>
      <w:lvlJc w:val="left"/>
      <w:pPr>
        <w:ind w:left="562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8" w:tplc="78A2701C">
      <w:start w:val="1"/>
      <w:numFmt w:val="bullet"/>
      <w:lvlText w:val="▪"/>
      <w:lvlJc w:val="left"/>
      <w:pPr>
        <w:ind w:left="634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abstractNum>
  <w:abstractNum w:abstractNumId="28" w15:restartNumberingAfterBreak="0">
    <w:nsid w:val="6E6B502F"/>
    <w:multiLevelType w:val="hybridMultilevel"/>
    <w:tmpl w:val="AE6E2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ECA0624"/>
    <w:multiLevelType w:val="hybridMultilevel"/>
    <w:tmpl w:val="90EC5BB2"/>
    <w:lvl w:ilvl="0" w:tplc="504867D4">
      <w:start w:val="1"/>
      <w:numFmt w:val="bullet"/>
      <w:lvlText w:val="•"/>
      <w:lvlPicBulletId w:val="0"/>
      <w:lvlJc w:val="left"/>
      <w:pPr>
        <w:ind w:left="80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1" w:tplc="906E3070">
      <w:start w:val="1"/>
      <w:numFmt w:val="bullet"/>
      <w:lvlText w:val="o"/>
      <w:lvlJc w:val="left"/>
      <w:pPr>
        <w:ind w:left="188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2" w:tplc="8806CA3C">
      <w:start w:val="1"/>
      <w:numFmt w:val="bullet"/>
      <w:lvlText w:val="▪"/>
      <w:lvlJc w:val="left"/>
      <w:pPr>
        <w:ind w:left="260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3" w:tplc="0EAC35CA">
      <w:start w:val="1"/>
      <w:numFmt w:val="bullet"/>
      <w:lvlText w:val="•"/>
      <w:lvlJc w:val="left"/>
      <w:pPr>
        <w:ind w:left="332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4" w:tplc="023E6766">
      <w:start w:val="1"/>
      <w:numFmt w:val="bullet"/>
      <w:lvlText w:val="o"/>
      <w:lvlJc w:val="left"/>
      <w:pPr>
        <w:ind w:left="404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5" w:tplc="45B6B380">
      <w:start w:val="1"/>
      <w:numFmt w:val="bullet"/>
      <w:lvlText w:val="▪"/>
      <w:lvlJc w:val="left"/>
      <w:pPr>
        <w:ind w:left="476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6" w:tplc="E6EA2D46">
      <w:start w:val="1"/>
      <w:numFmt w:val="bullet"/>
      <w:lvlText w:val="•"/>
      <w:lvlJc w:val="left"/>
      <w:pPr>
        <w:ind w:left="548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7" w:tplc="5F8AC826">
      <w:start w:val="1"/>
      <w:numFmt w:val="bullet"/>
      <w:lvlText w:val="o"/>
      <w:lvlJc w:val="left"/>
      <w:pPr>
        <w:ind w:left="620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8" w:tplc="EE723F44">
      <w:start w:val="1"/>
      <w:numFmt w:val="bullet"/>
      <w:lvlText w:val="▪"/>
      <w:lvlJc w:val="left"/>
      <w:pPr>
        <w:ind w:left="692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abstractNum>
  <w:abstractNum w:abstractNumId="30" w15:restartNumberingAfterBreak="0">
    <w:nsid w:val="6FD93804"/>
    <w:multiLevelType w:val="hybridMultilevel"/>
    <w:tmpl w:val="456A726A"/>
    <w:lvl w:ilvl="0" w:tplc="C900B626">
      <w:start w:val="1"/>
      <w:numFmt w:val="decimal"/>
      <w:lvlText w:val="%1"/>
      <w:lvlJc w:val="left"/>
      <w:pPr>
        <w:ind w:left="2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49301696">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CCEAC2EA">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3D60D9E6">
      <w:start w:val="1"/>
      <w:numFmt w:val="decimal"/>
      <w:lvlText w:val="%4"/>
      <w:lvlJc w:val="left"/>
      <w:pPr>
        <w:ind w:left="26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C72C750E">
      <w:start w:val="1"/>
      <w:numFmt w:val="lowerLetter"/>
      <w:lvlText w:val="%5"/>
      <w:lvlJc w:val="left"/>
      <w:pPr>
        <w:ind w:left="335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0EBCA1BE">
      <w:start w:val="1"/>
      <w:numFmt w:val="lowerRoman"/>
      <w:lvlText w:val="%6"/>
      <w:lvlJc w:val="left"/>
      <w:pPr>
        <w:ind w:left="407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64D6DE92">
      <w:start w:val="1"/>
      <w:numFmt w:val="decimal"/>
      <w:lvlText w:val="%7"/>
      <w:lvlJc w:val="left"/>
      <w:pPr>
        <w:ind w:left="479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1C044876">
      <w:start w:val="1"/>
      <w:numFmt w:val="lowerLetter"/>
      <w:lvlText w:val="%8"/>
      <w:lvlJc w:val="left"/>
      <w:pPr>
        <w:ind w:left="551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6E7278EA">
      <w:start w:val="1"/>
      <w:numFmt w:val="lowerRoman"/>
      <w:lvlText w:val="%9"/>
      <w:lvlJc w:val="left"/>
      <w:pPr>
        <w:ind w:left="62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31" w15:restartNumberingAfterBreak="0">
    <w:nsid w:val="71552BF0"/>
    <w:multiLevelType w:val="hybridMultilevel"/>
    <w:tmpl w:val="899A5910"/>
    <w:lvl w:ilvl="0" w:tplc="23CCA69A">
      <w:start w:val="1"/>
      <w:numFmt w:val="decimal"/>
      <w:lvlText w:val="%1"/>
      <w:lvlJc w:val="left"/>
      <w:pPr>
        <w:ind w:left="2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106E99F2">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6C20793A">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0B228712">
      <w:start w:val="1"/>
      <w:numFmt w:val="decimal"/>
      <w:lvlText w:val="%4"/>
      <w:lvlJc w:val="left"/>
      <w:pPr>
        <w:ind w:left="26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3586DB94">
      <w:start w:val="1"/>
      <w:numFmt w:val="lowerLetter"/>
      <w:lvlText w:val="%5"/>
      <w:lvlJc w:val="left"/>
      <w:pPr>
        <w:ind w:left="335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790E9CA4">
      <w:start w:val="1"/>
      <w:numFmt w:val="lowerRoman"/>
      <w:lvlText w:val="%6"/>
      <w:lvlJc w:val="left"/>
      <w:pPr>
        <w:ind w:left="407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BCDA6A1E">
      <w:start w:val="1"/>
      <w:numFmt w:val="decimal"/>
      <w:lvlText w:val="%7"/>
      <w:lvlJc w:val="left"/>
      <w:pPr>
        <w:ind w:left="47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615ED8BC">
      <w:start w:val="1"/>
      <w:numFmt w:val="lowerLetter"/>
      <w:lvlText w:val="%8"/>
      <w:lvlJc w:val="left"/>
      <w:pPr>
        <w:ind w:left="55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573AAAB4">
      <w:start w:val="1"/>
      <w:numFmt w:val="lowerRoman"/>
      <w:lvlText w:val="%9"/>
      <w:lvlJc w:val="left"/>
      <w:pPr>
        <w:ind w:left="62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32" w15:restartNumberingAfterBreak="0">
    <w:nsid w:val="726C70AF"/>
    <w:multiLevelType w:val="hybridMultilevel"/>
    <w:tmpl w:val="F7D655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3210BAD"/>
    <w:multiLevelType w:val="hybridMultilevel"/>
    <w:tmpl w:val="21A4053C"/>
    <w:lvl w:ilvl="0" w:tplc="38E047AE">
      <w:start w:val="2"/>
      <w:numFmt w:val="decimal"/>
      <w:lvlText w:val="%1."/>
      <w:lvlJc w:val="left"/>
      <w:pPr>
        <w:ind w:left="359"/>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1" w:tplc="5A3E81D8">
      <w:start w:val="1"/>
      <w:numFmt w:val="lowerLetter"/>
      <w:lvlText w:val="%2"/>
      <w:lvlJc w:val="left"/>
      <w:pPr>
        <w:ind w:left="111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2" w:tplc="C3C84C68">
      <w:start w:val="1"/>
      <w:numFmt w:val="lowerRoman"/>
      <w:lvlText w:val="%3"/>
      <w:lvlJc w:val="left"/>
      <w:pPr>
        <w:ind w:left="183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3" w:tplc="A1687A38">
      <w:start w:val="1"/>
      <w:numFmt w:val="decimal"/>
      <w:lvlText w:val="%4"/>
      <w:lvlJc w:val="left"/>
      <w:pPr>
        <w:ind w:left="255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4" w:tplc="42B68A4E">
      <w:start w:val="1"/>
      <w:numFmt w:val="lowerLetter"/>
      <w:lvlText w:val="%5"/>
      <w:lvlJc w:val="left"/>
      <w:pPr>
        <w:ind w:left="327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5" w:tplc="36223D12">
      <w:start w:val="1"/>
      <w:numFmt w:val="lowerRoman"/>
      <w:lvlText w:val="%6"/>
      <w:lvlJc w:val="left"/>
      <w:pPr>
        <w:ind w:left="399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6" w:tplc="6450D09C">
      <w:start w:val="1"/>
      <w:numFmt w:val="decimal"/>
      <w:lvlText w:val="%7"/>
      <w:lvlJc w:val="left"/>
      <w:pPr>
        <w:ind w:left="471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7" w:tplc="683ADA02">
      <w:start w:val="1"/>
      <w:numFmt w:val="lowerLetter"/>
      <w:lvlText w:val="%8"/>
      <w:lvlJc w:val="left"/>
      <w:pPr>
        <w:ind w:left="543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8" w:tplc="1F1CEBAE">
      <w:start w:val="1"/>
      <w:numFmt w:val="lowerRoman"/>
      <w:lvlText w:val="%9"/>
      <w:lvlJc w:val="left"/>
      <w:pPr>
        <w:ind w:left="615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abstractNum>
  <w:abstractNum w:abstractNumId="34" w15:restartNumberingAfterBreak="0">
    <w:nsid w:val="7E781194"/>
    <w:multiLevelType w:val="hybridMultilevel"/>
    <w:tmpl w:val="10B68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4"/>
  </w:num>
  <w:num w:numId="3">
    <w:abstractNumId w:val="13"/>
  </w:num>
  <w:num w:numId="4">
    <w:abstractNumId w:val="14"/>
  </w:num>
  <w:num w:numId="5">
    <w:abstractNumId w:val="29"/>
  </w:num>
  <w:num w:numId="6">
    <w:abstractNumId w:val="21"/>
  </w:num>
  <w:num w:numId="7">
    <w:abstractNumId w:val="18"/>
  </w:num>
  <w:num w:numId="8">
    <w:abstractNumId w:val="33"/>
  </w:num>
  <w:num w:numId="9">
    <w:abstractNumId w:val="28"/>
  </w:num>
  <w:num w:numId="10">
    <w:abstractNumId w:val="25"/>
  </w:num>
  <w:num w:numId="11">
    <w:abstractNumId w:val="16"/>
  </w:num>
  <w:num w:numId="12">
    <w:abstractNumId w:val="32"/>
  </w:num>
  <w:num w:numId="13">
    <w:abstractNumId w:val="9"/>
  </w:num>
  <w:num w:numId="14">
    <w:abstractNumId w:val="1"/>
  </w:num>
  <w:num w:numId="15">
    <w:abstractNumId w:val="11"/>
  </w:num>
  <w:num w:numId="16">
    <w:abstractNumId w:val="27"/>
  </w:num>
  <w:num w:numId="17">
    <w:abstractNumId w:val="19"/>
  </w:num>
  <w:num w:numId="18">
    <w:abstractNumId w:val="23"/>
  </w:num>
  <w:num w:numId="19">
    <w:abstractNumId w:val="20"/>
  </w:num>
  <w:num w:numId="20">
    <w:abstractNumId w:val="31"/>
  </w:num>
  <w:num w:numId="21">
    <w:abstractNumId w:val="15"/>
  </w:num>
  <w:num w:numId="22">
    <w:abstractNumId w:val="30"/>
  </w:num>
  <w:num w:numId="23">
    <w:abstractNumId w:val="6"/>
  </w:num>
  <w:num w:numId="24">
    <w:abstractNumId w:val="2"/>
  </w:num>
  <w:num w:numId="25">
    <w:abstractNumId w:val="10"/>
  </w:num>
  <w:num w:numId="26">
    <w:abstractNumId w:val="17"/>
  </w:num>
  <w:num w:numId="27">
    <w:abstractNumId w:val="8"/>
  </w:num>
  <w:num w:numId="28">
    <w:abstractNumId w:val="12"/>
  </w:num>
  <w:num w:numId="29">
    <w:abstractNumId w:val="26"/>
  </w:num>
  <w:num w:numId="30">
    <w:abstractNumId w:val="22"/>
  </w:num>
  <w:num w:numId="31">
    <w:abstractNumId w:val="4"/>
  </w:num>
  <w:num w:numId="32">
    <w:abstractNumId w:val="7"/>
  </w:num>
  <w:num w:numId="33">
    <w:abstractNumId w:val="0"/>
  </w:num>
  <w:num w:numId="34">
    <w:abstractNumId w:val="3"/>
  </w:num>
  <w:num w:numId="35">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30E"/>
    <w:rsid w:val="0000666E"/>
    <w:rsid w:val="000142F2"/>
    <w:rsid w:val="00024E46"/>
    <w:rsid w:val="00034832"/>
    <w:rsid w:val="0004692D"/>
    <w:rsid w:val="0005432B"/>
    <w:rsid w:val="00054DEC"/>
    <w:rsid w:val="00057FCD"/>
    <w:rsid w:val="000764C9"/>
    <w:rsid w:val="00080C28"/>
    <w:rsid w:val="0008173E"/>
    <w:rsid w:val="000841D3"/>
    <w:rsid w:val="00097C7A"/>
    <w:rsid w:val="000D3523"/>
    <w:rsid w:val="001011EC"/>
    <w:rsid w:val="001034B0"/>
    <w:rsid w:val="00117B4C"/>
    <w:rsid w:val="00120F5A"/>
    <w:rsid w:val="00123488"/>
    <w:rsid w:val="0013255F"/>
    <w:rsid w:val="00161A25"/>
    <w:rsid w:val="00191795"/>
    <w:rsid w:val="00194505"/>
    <w:rsid w:val="00194F08"/>
    <w:rsid w:val="001A2038"/>
    <w:rsid w:val="001A3301"/>
    <w:rsid w:val="001A6DE0"/>
    <w:rsid w:val="001C4B66"/>
    <w:rsid w:val="001D2D8B"/>
    <w:rsid w:val="001E18E3"/>
    <w:rsid w:val="001E65BA"/>
    <w:rsid w:val="0022250F"/>
    <w:rsid w:val="00237C02"/>
    <w:rsid w:val="00241195"/>
    <w:rsid w:val="0024492A"/>
    <w:rsid w:val="002857AD"/>
    <w:rsid w:val="0029194F"/>
    <w:rsid w:val="00291FFF"/>
    <w:rsid w:val="00295FD7"/>
    <w:rsid w:val="00297B31"/>
    <w:rsid w:val="002A483A"/>
    <w:rsid w:val="002A640D"/>
    <w:rsid w:val="002B3A9A"/>
    <w:rsid w:val="002D1B55"/>
    <w:rsid w:val="002D20D0"/>
    <w:rsid w:val="002D7213"/>
    <w:rsid w:val="002E289A"/>
    <w:rsid w:val="002E3825"/>
    <w:rsid w:val="00302252"/>
    <w:rsid w:val="00315461"/>
    <w:rsid w:val="0031546B"/>
    <w:rsid w:val="00316BDC"/>
    <w:rsid w:val="00352B77"/>
    <w:rsid w:val="0036230B"/>
    <w:rsid w:val="00387194"/>
    <w:rsid w:val="0039048B"/>
    <w:rsid w:val="00395B57"/>
    <w:rsid w:val="003A48BF"/>
    <w:rsid w:val="003B4095"/>
    <w:rsid w:val="003D6A7B"/>
    <w:rsid w:val="003E0E4A"/>
    <w:rsid w:val="003E701C"/>
    <w:rsid w:val="00401701"/>
    <w:rsid w:val="00405101"/>
    <w:rsid w:val="00407762"/>
    <w:rsid w:val="00412BBF"/>
    <w:rsid w:val="00421EF7"/>
    <w:rsid w:val="00422AB3"/>
    <w:rsid w:val="004239E6"/>
    <w:rsid w:val="00460A54"/>
    <w:rsid w:val="00464B7D"/>
    <w:rsid w:val="00484E55"/>
    <w:rsid w:val="00485608"/>
    <w:rsid w:val="00490DDB"/>
    <w:rsid w:val="004A229E"/>
    <w:rsid w:val="004B0724"/>
    <w:rsid w:val="004F3B27"/>
    <w:rsid w:val="0051259D"/>
    <w:rsid w:val="005369F8"/>
    <w:rsid w:val="005478A6"/>
    <w:rsid w:val="005743E7"/>
    <w:rsid w:val="00576BB9"/>
    <w:rsid w:val="00597596"/>
    <w:rsid w:val="005B511E"/>
    <w:rsid w:val="005B7727"/>
    <w:rsid w:val="005C14B8"/>
    <w:rsid w:val="005F4C3D"/>
    <w:rsid w:val="006123AD"/>
    <w:rsid w:val="00621178"/>
    <w:rsid w:val="006222C0"/>
    <w:rsid w:val="00623EEF"/>
    <w:rsid w:val="006428CE"/>
    <w:rsid w:val="00657FCF"/>
    <w:rsid w:val="006747D4"/>
    <w:rsid w:val="00681F84"/>
    <w:rsid w:val="00684850"/>
    <w:rsid w:val="00685BB5"/>
    <w:rsid w:val="006C4F59"/>
    <w:rsid w:val="006D00B6"/>
    <w:rsid w:val="006D1E3A"/>
    <w:rsid w:val="0071123C"/>
    <w:rsid w:val="00717760"/>
    <w:rsid w:val="00723CC9"/>
    <w:rsid w:val="00727CD3"/>
    <w:rsid w:val="00732A89"/>
    <w:rsid w:val="00737488"/>
    <w:rsid w:val="0075584E"/>
    <w:rsid w:val="00791919"/>
    <w:rsid w:val="0079583E"/>
    <w:rsid w:val="007B3945"/>
    <w:rsid w:val="007D0609"/>
    <w:rsid w:val="007D1133"/>
    <w:rsid w:val="007D64C1"/>
    <w:rsid w:val="007D713E"/>
    <w:rsid w:val="007E0E99"/>
    <w:rsid w:val="007E257C"/>
    <w:rsid w:val="008063B1"/>
    <w:rsid w:val="00820902"/>
    <w:rsid w:val="00825329"/>
    <w:rsid w:val="00830872"/>
    <w:rsid w:val="0084430E"/>
    <w:rsid w:val="008521D7"/>
    <w:rsid w:val="008674ED"/>
    <w:rsid w:val="008800C0"/>
    <w:rsid w:val="00881BD7"/>
    <w:rsid w:val="008834EC"/>
    <w:rsid w:val="008A1767"/>
    <w:rsid w:val="008A310F"/>
    <w:rsid w:val="008B116A"/>
    <w:rsid w:val="008B39AF"/>
    <w:rsid w:val="008D028A"/>
    <w:rsid w:val="008F0CE6"/>
    <w:rsid w:val="008F5E8B"/>
    <w:rsid w:val="00907F85"/>
    <w:rsid w:val="00932E00"/>
    <w:rsid w:val="00935313"/>
    <w:rsid w:val="00935583"/>
    <w:rsid w:val="00947072"/>
    <w:rsid w:val="00966382"/>
    <w:rsid w:val="0098451D"/>
    <w:rsid w:val="009A3DCB"/>
    <w:rsid w:val="009A56BD"/>
    <w:rsid w:val="009B4DDC"/>
    <w:rsid w:val="009C4F54"/>
    <w:rsid w:val="009D4AB3"/>
    <w:rsid w:val="009E24E3"/>
    <w:rsid w:val="009F190D"/>
    <w:rsid w:val="00A1413D"/>
    <w:rsid w:val="00A144BC"/>
    <w:rsid w:val="00A155A2"/>
    <w:rsid w:val="00A25689"/>
    <w:rsid w:val="00A323C6"/>
    <w:rsid w:val="00A33F1D"/>
    <w:rsid w:val="00A34A5D"/>
    <w:rsid w:val="00A40F9F"/>
    <w:rsid w:val="00A5163A"/>
    <w:rsid w:val="00A81F2E"/>
    <w:rsid w:val="00A94C4D"/>
    <w:rsid w:val="00A978BC"/>
    <w:rsid w:val="00AA602E"/>
    <w:rsid w:val="00AC16F2"/>
    <w:rsid w:val="00AC20A0"/>
    <w:rsid w:val="00AE1769"/>
    <w:rsid w:val="00AE295C"/>
    <w:rsid w:val="00B04615"/>
    <w:rsid w:val="00B07022"/>
    <w:rsid w:val="00B107D1"/>
    <w:rsid w:val="00B27BCC"/>
    <w:rsid w:val="00B3041B"/>
    <w:rsid w:val="00B3579B"/>
    <w:rsid w:val="00B3672F"/>
    <w:rsid w:val="00B4118D"/>
    <w:rsid w:val="00B44CC1"/>
    <w:rsid w:val="00B70233"/>
    <w:rsid w:val="00B957DD"/>
    <w:rsid w:val="00BA06DE"/>
    <w:rsid w:val="00BA4C08"/>
    <w:rsid w:val="00BB019C"/>
    <w:rsid w:val="00BC3157"/>
    <w:rsid w:val="00BC5B0B"/>
    <w:rsid w:val="00BC60D3"/>
    <w:rsid w:val="00BE0983"/>
    <w:rsid w:val="00BE4337"/>
    <w:rsid w:val="00C177E0"/>
    <w:rsid w:val="00C20C0D"/>
    <w:rsid w:val="00C25324"/>
    <w:rsid w:val="00C50FC3"/>
    <w:rsid w:val="00C51490"/>
    <w:rsid w:val="00C61F97"/>
    <w:rsid w:val="00C82192"/>
    <w:rsid w:val="00CD2B17"/>
    <w:rsid w:val="00D00DBB"/>
    <w:rsid w:val="00D269B2"/>
    <w:rsid w:val="00D33CC4"/>
    <w:rsid w:val="00D41C3A"/>
    <w:rsid w:val="00D46E44"/>
    <w:rsid w:val="00D633CD"/>
    <w:rsid w:val="00D666FB"/>
    <w:rsid w:val="00D678B0"/>
    <w:rsid w:val="00D76776"/>
    <w:rsid w:val="00D83F90"/>
    <w:rsid w:val="00D94E62"/>
    <w:rsid w:val="00D96FA9"/>
    <w:rsid w:val="00DA49F4"/>
    <w:rsid w:val="00DB659B"/>
    <w:rsid w:val="00DB76A3"/>
    <w:rsid w:val="00DC1DBC"/>
    <w:rsid w:val="00DC2B54"/>
    <w:rsid w:val="00DC3987"/>
    <w:rsid w:val="00DD440E"/>
    <w:rsid w:val="00DE42DA"/>
    <w:rsid w:val="00E12944"/>
    <w:rsid w:val="00E3042D"/>
    <w:rsid w:val="00E3371B"/>
    <w:rsid w:val="00EA1F62"/>
    <w:rsid w:val="00EB266B"/>
    <w:rsid w:val="00EC3C05"/>
    <w:rsid w:val="00ED21BD"/>
    <w:rsid w:val="00EE3910"/>
    <w:rsid w:val="00EE3E3A"/>
    <w:rsid w:val="00EE5C3D"/>
    <w:rsid w:val="00EF5C28"/>
    <w:rsid w:val="00EF68A1"/>
    <w:rsid w:val="00F2063D"/>
    <w:rsid w:val="00F40AF5"/>
    <w:rsid w:val="00F40BFC"/>
    <w:rsid w:val="00F46F3E"/>
    <w:rsid w:val="00F47A9B"/>
    <w:rsid w:val="00F6158B"/>
    <w:rsid w:val="00F81EDA"/>
    <w:rsid w:val="00F91370"/>
    <w:rsid w:val="00FB57B1"/>
    <w:rsid w:val="00FC6883"/>
    <w:rsid w:val="00FC7EF9"/>
    <w:rsid w:val="00FD7A28"/>
    <w:rsid w:val="00FE30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85DA32"/>
  <w15:chartTrackingRefBased/>
  <w15:docId w15:val="{F16B0A54-F09D-406B-9EED-154160488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2D20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next w:val="Normal"/>
    <w:link w:val="Heading2Char"/>
    <w:uiPriority w:val="9"/>
    <w:unhideWhenUsed/>
    <w:qFormat/>
    <w:rsid w:val="00080C28"/>
    <w:pPr>
      <w:keepNext/>
      <w:keepLines/>
      <w:spacing w:after="122"/>
      <w:ind w:left="115"/>
      <w:outlineLvl w:val="1"/>
    </w:pPr>
    <w:rPr>
      <w:rFonts w:ascii="Calibri" w:eastAsia="Calibri" w:hAnsi="Calibri" w:cs="Calibri"/>
      <w:color w:val="000000"/>
      <w:sz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430E"/>
    <w:pPr>
      <w:ind w:left="720"/>
      <w:contextualSpacing/>
    </w:pPr>
  </w:style>
  <w:style w:type="character" w:styleId="Hyperlink">
    <w:name w:val="Hyperlink"/>
    <w:basedOn w:val="DefaultParagraphFont"/>
    <w:uiPriority w:val="99"/>
    <w:unhideWhenUsed/>
    <w:rsid w:val="00B27BCC"/>
    <w:rPr>
      <w:color w:val="0563C1" w:themeColor="hyperlink"/>
      <w:u w:val="single"/>
    </w:rPr>
  </w:style>
  <w:style w:type="character" w:styleId="UnresolvedMention">
    <w:name w:val="Unresolved Mention"/>
    <w:basedOn w:val="DefaultParagraphFont"/>
    <w:uiPriority w:val="99"/>
    <w:semiHidden/>
    <w:unhideWhenUsed/>
    <w:rsid w:val="00B27BCC"/>
    <w:rPr>
      <w:color w:val="605E5C"/>
      <w:shd w:val="clear" w:color="auto" w:fill="E1DFDD"/>
    </w:rPr>
  </w:style>
  <w:style w:type="paragraph" w:styleId="Header">
    <w:name w:val="header"/>
    <w:basedOn w:val="Normal"/>
    <w:link w:val="HeaderChar"/>
    <w:uiPriority w:val="99"/>
    <w:unhideWhenUsed/>
    <w:rsid w:val="002D20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0D0"/>
  </w:style>
  <w:style w:type="paragraph" w:styleId="Footer">
    <w:name w:val="footer"/>
    <w:basedOn w:val="Normal"/>
    <w:link w:val="FooterChar"/>
    <w:uiPriority w:val="99"/>
    <w:unhideWhenUsed/>
    <w:rsid w:val="002D20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0D0"/>
  </w:style>
  <w:style w:type="table" w:styleId="TableGrid">
    <w:name w:val="Table Grid"/>
    <w:basedOn w:val="TableNormal"/>
    <w:uiPriority w:val="39"/>
    <w:rsid w:val="002D20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2D20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250F"/>
    <w:pPr>
      <w:outlineLvl w:val="9"/>
    </w:pPr>
    <w:rPr>
      <w:lang w:val="en-US"/>
    </w:rPr>
  </w:style>
  <w:style w:type="paragraph" w:styleId="TOC1">
    <w:name w:val="toc 1"/>
    <w:basedOn w:val="Normal"/>
    <w:next w:val="Normal"/>
    <w:autoRedefine/>
    <w:uiPriority w:val="39"/>
    <w:unhideWhenUsed/>
    <w:rsid w:val="0022250F"/>
    <w:pPr>
      <w:spacing w:after="100"/>
    </w:pPr>
  </w:style>
  <w:style w:type="character" w:styleId="FollowedHyperlink">
    <w:name w:val="FollowedHyperlink"/>
    <w:basedOn w:val="DefaultParagraphFont"/>
    <w:uiPriority w:val="99"/>
    <w:semiHidden/>
    <w:unhideWhenUsed/>
    <w:rsid w:val="00A323C6"/>
    <w:rPr>
      <w:color w:val="954F72" w:themeColor="followedHyperlink"/>
      <w:u w:val="single"/>
    </w:rPr>
  </w:style>
  <w:style w:type="character" w:customStyle="1" w:styleId="Heading2Char">
    <w:name w:val="Heading 2 Char"/>
    <w:basedOn w:val="DefaultParagraphFont"/>
    <w:link w:val="Heading2"/>
    <w:uiPriority w:val="9"/>
    <w:rsid w:val="00080C28"/>
    <w:rPr>
      <w:rFonts w:ascii="Calibri" w:eastAsia="Calibri" w:hAnsi="Calibri" w:cs="Calibri"/>
      <w:color w:val="000000"/>
      <w:sz w:val="26"/>
      <w:lang w:eastAsia="en-GB"/>
    </w:rPr>
  </w:style>
  <w:style w:type="table" w:customStyle="1" w:styleId="TableGrid0">
    <w:name w:val="TableGrid"/>
    <w:rsid w:val="00080C28"/>
    <w:pPr>
      <w:spacing w:after="0" w:line="240" w:lineRule="auto"/>
    </w:pPr>
    <w:rPr>
      <w:rFonts w:eastAsiaTheme="minorEastAsia"/>
      <w:lang w:eastAsia="en-GB"/>
    </w:rPr>
    <w:tblPr>
      <w:tblCellMar>
        <w:top w:w="0" w:type="dxa"/>
        <w:left w:w="0" w:type="dxa"/>
        <w:bottom w:w="0" w:type="dxa"/>
        <w:right w:w="0" w:type="dxa"/>
      </w:tblCellMar>
    </w:tblPr>
  </w:style>
  <w:style w:type="paragraph" w:styleId="TOC2">
    <w:name w:val="toc 2"/>
    <w:basedOn w:val="Normal"/>
    <w:next w:val="Normal"/>
    <w:autoRedefine/>
    <w:uiPriority w:val="39"/>
    <w:unhideWhenUsed/>
    <w:rsid w:val="0036230B"/>
    <w:pPr>
      <w:spacing w:after="100"/>
      <w:ind w:left="220"/>
    </w:pPr>
  </w:style>
  <w:style w:type="paragraph" w:customStyle="1" w:styleId="TableText">
    <w:name w:val="Table Text"/>
    <w:basedOn w:val="Normal"/>
    <w:rsid w:val="008834EC"/>
    <w:pPr>
      <w:autoSpaceDE w:val="0"/>
      <w:autoSpaceDN w:val="0"/>
      <w:spacing w:after="0" w:line="240" w:lineRule="auto"/>
    </w:pPr>
    <w:rPr>
      <w:rFonts w:ascii="Charter BT" w:eastAsia="Times New Roman" w:hAnsi="Charter BT" w:cs="Times New Roman"/>
      <w:sz w:val="20"/>
      <w:szCs w:val="20"/>
    </w:rPr>
  </w:style>
  <w:style w:type="paragraph" w:customStyle="1" w:styleId="DefaultText">
    <w:name w:val="Default Text"/>
    <w:basedOn w:val="Normal"/>
    <w:rsid w:val="008834EC"/>
    <w:pPr>
      <w:autoSpaceDE w:val="0"/>
      <w:autoSpaceDN w:val="0"/>
      <w:spacing w:after="0" w:line="240" w:lineRule="auto"/>
    </w:pPr>
    <w:rPr>
      <w:rFonts w:ascii="Charter BT" w:eastAsia="Times New Roman" w:hAnsi="Charter BT" w:cs="Times New Roman"/>
      <w:sz w:val="20"/>
      <w:szCs w:val="20"/>
    </w:rPr>
  </w:style>
  <w:style w:type="paragraph" w:styleId="NoSpacing">
    <w:name w:val="No Spacing"/>
    <w:uiPriority w:val="1"/>
    <w:qFormat/>
    <w:rsid w:val="008834E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D0A863E-A052-48B1-9010-1380D57BB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869</TotalTime>
  <Pages>17</Pages>
  <Words>4700</Words>
  <Characters>26791</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Cambrian Training Company</Company>
  <LinksUpToDate>false</LinksUpToDate>
  <CharactersWithSpaces>31429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Bennett (1911380)</dc:creator>
  <cp:keywords/>
  <dc:description/>
  <cp:lastModifiedBy>Craig Bennett (1911380)</cp:lastModifiedBy>
  <cp:revision>7</cp:revision>
  <dcterms:created xsi:type="dcterms:W3CDTF">2022-05-12T13:53:00Z</dcterms:created>
  <dcterms:modified xsi:type="dcterms:W3CDTF">2022-06-26T21:49:00Z</dcterms:modified>
</cp:coreProperties>
</file>