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DE4A04" w14:textId="77777777" w:rsidR="00562570" w:rsidRPr="00562570" w:rsidRDefault="00562570" w:rsidP="00856F9B">
      <w:pPr>
        <w:spacing w:line="360" w:lineRule="auto"/>
        <w:rPr>
          <w:rFonts w:ascii="Arial" w:hAnsi="Arial" w:cs="Arial"/>
        </w:rPr>
      </w:pPr>
      <w:r w:rsidRPr="00562570">
        <w:rPr>
          <w:rFonts w:ascii="Arial" w:hAnsi="Arial" w:cs="Arial"/>
        </w:rPr>
        <w:t> </w:t>
      </w:r>
    </w:p>
    <w:p w14:paraId="5DCA349F" w14:textId="77777777" w:rsidR="00562570" w:rsidRPr="00562570" w:rsidRDefault="00562570" w:rsidP="00856F9B">
      <w:pPr>
        <w:spacing w:line="360" w:lineRule="auto"/>
        <w:rPr>
          <w:rFonts w:ascii="Arial" w:hAnsi="Arial" w:cs="Arial"/>
        </w:rPr>
      </w:pPr>
      <w:r w:rsidRPr="00562570">
        <w:rPr>
          <w:rFonts w:ascii="Arial" w:hAnsi="Arial" w:cs="Arial"/>
        </w:rPr>
        <w:t> </w:t>
      </w:r>
    </w:p>
    <w:p w14:paraId="3151A84E" w14:textId="77777777" w:rsidR="00562570" w:rsidRPr="00562570" w:rsidRDefault="00562570" w:rsidP="00856F9B">
      <w:pPr>
        <w:spacing w:line="360" w:lineRule="auto"/>
        <w:rPr>
          <w:rFonts w:ascii="Arial" w:hAnsi="Arial" w:cs="Arial"/>
        </w:rPr>
      </w:pPr>
      <w:r w:rsidRPr="00562570">
        <w:rPr>
          <w:rFonts w:ascii="Arial" w:hAnsi="Arial" w:cs="Arial"/>
          <w:b/>
          <w:bCs/>
          <w:lang w:val="en-GB"/>
        </w:rPr>
        <w:t>Module Name:       Psychology in Health and Social Care</w:t>
      </w:r>
      <w:r w:rsidRPr="00562570">
        <w:rPr>
          <w:rFonts w:ascii="Arial" w:hAnsi="Arial" w:cs="Arial"/>
        </w:rPr>
        <w:t> </w:t>
      </w:r>
    </w:p>
    <w:p w14:paraId="24B28B6F" w14:textId="77777777" w:rsidR="00562570" w:rsidRPr="00562570" w:rsidRDefault="00562570" w:rsidP="00856F9B">
      <w:pPr>
        <w:spacing w:line="360" w:lineRule="auto"/>
        <w:rPr>
          <w:rFonts w:ascii="Arial" w:hAnsi="Arial" w:cs="Arial"/>
          <w:lang w:val="en-US"/>
        </w:rPr>
      </w:pPr>
      <w:r w:rsidRPr="00562570">
        <w:rPr>
          <w:rFonts w:ascii="Arial" w:hAnsi="Arial" w:cs="Arial"/>
          <w:lang w:val="en-US"/>
        </w:rPr>
        <w:t> </w:t>
      </w:r>
    </w:p>
    <w:p w14:paraId="709BE5A8" w14:textId="77777777" w:rsidR="00562570" w:rsidRPr="00562570" w:rsidRDefault="00562570" w:rsidP="00856F9B">
      <w:pPr>
        <w:spacing w:line="360" w:lineRule="auto"/>
        <w:rPr>
          <w:rFonts w:ascii="Arial" w:hAnsi="Arial" w:cs="Arial"/>
          <w:lang w:val="en-US"/>
        </w:rPr>
      </w:pPr>
      <w:r w:rsidRPr="00562570">
        <w:rPr>
          <w:rFonts w:ascii="Arial" w:hAnsi="Arial" w:cs="Arial"/>
          <w:lang w:val="en-US"/>
        </w:rPr>
        <w:t> </w:t>
      </w:r>
    </w:p>
    <w:p w14:paraId="27C6510C" w14:textId="77777777" w:rsidR="00562570" w:rsidRPr="00562570" w:rsidRDefault="00562570" w:rsidP="00856F9B">
      <w:pPr>
        <w:spacing w:line="360" w:lineRule="auto"/>
        <w:rPr>
          <w:rFonts w:ascii="Arial" w:hAnsi="Arial" w:cs="Arial"/>
          <w:lang w:val="en-US"/>
        </w:rPr>
      </w:pPr>
      <w:r w:rsidRPr="00562570">
        <w:rPr>
          <w:rFonts w:ascii="Arial" w:hAnsi="Arial" w:cs="Arial"/>
          <w:lang w:val="en-US"/>
        </w:rPr>
        <w:t> </w:t>
      </w:r>
    </w:p>
    <w:p w14:paraId="7E200C4D" w14:textId="77777777" w:rsidR="00562570" w:rsidRPr="00562570" w:rsidRDefault="00562570" w:rsidP="00856F9B">
      <w:pPr>
        <w:spacing w:line="360" w:lineRule="auto"/>
        <w:rPr>
          <w:rFonts w:ascii="Arial" w:hAnsi="Arial" w:cs="Arial"/>
          <w:lang w:val="en-US"/>
        </w:rPr>
      </w:pPr>
      <w:r w:rsidRPr="00562570">
        <w:rPr>
          <w:rFonts w:ascii="Arial" w:hAnsi="Arial" w:cs="Arial"/>
          <w:lang w:val="en-US"/>
        </w:rPr>
        <w:t> </w:t>
      </w:r>
    </w:p>
    <w:p w14:paraId="2E84E919" w14:textId="77777777" w:rsidR="00562570" w:rsidRPr="00562570" w:rsidRDefault="00562570" w:rsidP="00856F9B">
      <w:pPr>
        <w:spacing w:line="360" w:lineRule="auto"/>
        <w:rPr>
          <w:rFonts w:ascii="Arial" w:hAnsi="Arial" w:cs="Arial"/>
          <w:lang w:val="en-US"/>
        </w:rPr>
      </w:pPr>
      <w:r w:rsidRPr="00562570">
        <w:rPr>
          <w:rFonts w:ascii="Arial" w:hAnsi="Arial" w:cs="Arial"/>
          <w:lang w:val="en-US"/>
        </w:rPr>
        <w:t> </w:t>
      </w:r>
    </w:p>
    <w:p w14:paraId="3BEF3920" w14:textId="77777777" w:rsidR="00562570" w:rsidRPr="00562570" w:rsidRDefault="00562570" w:rsidP="00856F9B">
      <w:pPr>
        <w:spacing w:line="360" w:lineRule="auto"/>
        <w:rPr>
          <w:rFonts w:ascii="Arial" w:hAnsi="Arial" w:cs="Arial"/>
          <w:lang w:val="en-US"/>
        </w:rPr>
      </w:pPr>
      <w:r w:rsidRPr="00562570">
        <w:rPr>
          <w:rFonts w:ascii="Arial" w:hAnsi="Arial" w:cs="Arial"/>
          <w:lang w:val="en-US"/>
        </w:rPr>
        <w:t> </w:t>
      </w:r>
    </w:p>
    <w:p w14:paraId="636F60AE" w14:textId="77777777" w:rsidR="00562570" w:rsidRPr="00562570" w:rsidRDefault="00562570" w:rsidP="00856F9B">
      <w:pPr>
        <w:spacing w:line="360" w:lineRule="auto"/>
        <w:rPr>
          <w:rFonts w:ascii="Arial" w:hAnsi="Arial" w:cs="Arial"/>
          <w:lang w:val="en-US"/>
        </w:rPr>
      </w:pPr>
      <w:r w:rsidRPr="00562570">
        <w:rPr>
          <w:rFonts w:ascii="Arial" w:hAnsi="Arial" w:cs="Arial"/>
          <w:lang w:val="en-US"/>
        </w:rPr>
        <w:t> </w:t>
      </w:r>
    </w:p>
    <w:p w14:paraId="42DCEE2B" w14:textId="77777777" w:rsidR="00562570" w:rsidRPr="00562570" w:rsidRDefault="00562570" w:rsidP="00856F9B">
      <w:pPr>
        <w:spacing w:line="360" w:lineRule="auto"/>
        <w:rPr>
          <w:rFonts w:ascii="Arial" w:hAnsi="Arial" w:cs="Arial"/>
          <w:lang w:val="en-US"/>
        </w:rPr>
      </w:pPr>
      <w:r w:rsidRPr="00562570">
        <w:rPr>
          <w:rFonts w:ascii="Arial" w:hAnsi="Arial" w:cs="Arial"/>
          <w:lang w:val="en-US"/>
        </w:rPr>
        <w:t> </w:t>
      </w:r>
    </w:p>
    <w:p w14:paraId="4562732E" w14:textId="7955C0ED" w:rsidR="00562570" w:rsidRPr="00562570" w:rsidRDefault="00562570" w:rsidP="00856F9B">
      <w:pPr>
        <w:spacing w:line="360" w:lineRule="auto"/>
        <w:rPr>
          <w:rFonts w:ascii="Arial" w:hAnsi="Arial" w:cs="Arial"/>
          <w:lang w:val="en-US"/>
        </w:rPr>
      </w:pPr>
      <w:r w:rsidRPr="00562570">
        <w:rPr>
          <w:rFonts w:ascii="Arial" w:hAnsi="Arial" w:cs="Arial"/>
          <w:lang w:val="en-GB"/>
        </w:rPr>
        <w:t>Module Code           LCHS4010</w:t>
      </w:r>
      <w:r w:rsidRPr="00562570">
        <w:rPr>
          <w:rFonts w:ascii="Arial" w:hAnsi="Arial" w:cs="Arial"/>
        </w:rPr>
        <w:t> </w:t>
      </w:r>
    </w:p>
    <w:p w14:paraId="6CE99356" w14:textId="77777777" w:rsidR="00562570" w:rsidRPr="00562570" w:rsidRDefault="00562570" w:rsidP="00856F9B">
      <w:pPr>
        <w:spacing w:line="360" w:lineRule="auto"/>
        <w:rPr>
          <w:rFonts w:ascii="Arial" w:hAnsi="Arial" w:cs="Arial"/>
          <w:lang w:val="en-US"/>
        </w:rPr>
      </w:pPr>
      <w:r w:rsidRPr="00562570">
        <w:rPr>
          <w:rFonts w:ascii="Arial" w:hAnsi="Arial" w:cs="Arial"/>
          <w:lang w:val="en-US"/>
        </w:rPr>
        <w:t> </w:t>
      </w:r>
    </w:p>
    <w:p w14:paraId="57C62C19" w14:textId="77777777" w:rsidR="00562570" w:rsidRPr="00562570" w:rsidRDefault="00562570" w:rsidP="00856F9B">
      <w:pPr>
        <w:spacing w:line="360" w:lineRule="auto"/>
        <w:rPr>
          <w:rFonts w:ascii="Arial" w:hAnsi="Arial" w:cs="Arial"/>
          <w:lang w:val="en-GB"/>
        </w:rPr>
      </w:pPr>
      <w:r w:rsidRPr="00562570">
        <w:rPr>
          <w:rFonts w:ascii="Arial" w:hAnsi="Arial" w:cs="Arial"/>
          <w:lang w:val="en-GB"/>
        </w:rPr>
        <w:t>Assignment No.      Assignment 2  </w:t>
      </w:r>
    </w:p>
    <w:p w14:paraId="68969D9C" w14:textId="77777777" w:rsidR="00562570" w:rsidRPr="00562570" w:rsidRDefault="00562570" w:rsidP="00856F9B">
      <w:pPr>
        <w:spacing w:line="360" w:lineRule="auto"/>
        <w:rPr>
          <w:rFonts w:ascii="Arial" w:hAnsi="Arial" w:cs="Arial"/>
          <w:lang w:val="en-GB"/>
        </w:rPr>
      </w:pPr>
      <w:r w:rsidRPr="00562570">
        <w:rPr>
          <w:rFonts w:ascii="Arial" w:hAnsi="Arial" w:cs="Arial"/>
          <w:lang w:val="en-GB"/>
        </w:rPr>
        <w:t> </w:t>
      </w:r>
    </w:p>
    <w:p w14:paraId="75296467" w14:textId="77777777" w:rsidR="00562570" w:rsidRPr="00562570" w:rsidRDefault="00562570" w:rsidP="00856F9B">
      <w:pPr>
        <w:spacing w:line="360" w:lineRule="auto"/>
        <w:rPr>
          <w:rFonts w:ascii="Arial" w:hAnsi="Arial" w:cs="Arial"/>
        </w:rPr>
      </w:pPr>
      <w:r w:rsidRPr="00562570">
        <w:rPr>
          <w:rFonts w:ascii="Arial" w:hAnsi="Arial" w:cs="Arial"/>
          <w:lang w:val="en-GB"/>
        </w:rPr>
        <w:t>Student Name         Criselda Bartlett</w:t>
      </w:r>
      <w:r w:rsidRPr="00562570">
        <w:rPr>
          <w:rFonts w:ascii="Arial" w:hAnsi="Arial" w:cs="Arial"/>
        </w:rPr>
        <w:t> </w:t>
      </w:r>
    </w:p>
    <w:p w14:paraId="4FFDB17D" w14:textId="77777777" w:rsidR="00562570" w:rsidRPr="00562570" w:rsidRDefault="00562570" w:rsidP="00856F9B">
      <w:pPr>
        <w:spacing w:line="360" w:lineRule="auto"/>
        <w:rPr>
          <w:rFonts w:ascii="Arial" w:hAnsi="Arial" w:cs="Arial"/>
          <w:lang w:val="en-US"/>
        </w:rPr>
      </w:pPr>
      <w:r w:rsidRPr="00562570">
        <w:rPr>
          <w:rFonts w:ascii="Arial" w:hAnsi="Arial" w:cs="Arial"/>
          <w:lang w:val="en-US"/>
        </w:rPr>
        <w:t> </w:t>
      </w:r>
    </w:p>
    <w:p w14:paraId="528EDBCE" w14:textId="77777777" w:rsidR="00562570" w:rsidRPr="00562570" w:rsidRDefault="00562570" w:rsidP="00856F9B">
      <w:pPr>
        <w:spacing w:line="360" w:lineRule="auto"/>
        <w:rPr>
          <w:rFonts w:ascii="Arial" w:hAnsi="Arial" w:cs="Arial"/>
        </w:rPr>
      </w:pPr>
      <w:r w:rsidRPr="00562570">
        <w:rPr>
          <w:rFonts w:ascii="Arial" w:hAnsi="Arial" w:cs="Arial"/>
          <w:lang w:val="en-GB"/>
        </w:rPr>
        <w:t>Student ID                  2426386</w:t>
      </w:r>
      <w:r w:rsidRPr="00562570">
        <w:rPr>
          <w:rFonts w:ascii="Arial" w:hAnsi="Arial" w:cs="Arial"/>
        </w:rPr>
        <w:t> </w:t>
      </w:r>
    </w:p>
    <w:p w14:paraId="4D934E0B" w14:textId="77777777" w:rsidR="00562570" w:rsidRPr="00562570" w:rsidRDefault="00562570" w:rsidP="00856F9B">
      <w:pPr>
        <w:spacing w:line="360" w:lineRule="auto"/>
        <w:rPr>
          <w:rFonts w:ascii="Arial" w:hAnsi="Arial" w:cs="Arial"/>
          <w:lang w:val="en-US"/>
        </w:rPr>
      </w:pPr>
      <w:r w:rsidRPr="00562570">
        <w:rPr>
          <w:rFonts w:ascii="Arial" w:hAnsi="Arial" w:cs="Arial"/>
          <w:lang w:val="en-US"/>
        </w:rPr>
        <w:t> </w:t>
      </w:r>
    </w:p>
    <w:p w14:paraId="2725DE87" w14:textId="77777777" w:rsidR="00562570" w:rsidRPr="00562570" w:rsidRDefault="00562570" w:rsidP="00856F9B">
      <w:pPr>
        <w:spacing w:line="360" w:lineRule="auto"/>
        <w:rPr>
          <w:rFonts w:ascii="Arial" w:hAnsi="Arial" w:cs="Arial"/>
        </w:rPr>
      </w:pPr>
      <w:r w:rsidRPr="00562570">
        <w:rPr>
          <w:rFonts w:ascii="Arial" w:hAnsi="Arial" w:cs="Arial"/>
          <w:lang w:val="en-GB"/>
        </w:rPr>
        <w:t>Lecturer’s Name     Christopher </w:t>
      </w:r>
      <w:proofErr w:type="spellStart"/>
      <w:r w:rsidRPr="00562570">
        <w:rPr>
          <w:rFonts w:ascii="Arial" w:hAnsi="Arial" w:cs="Arial"/>
          <w:lang w:val="en-GB"/>
        </w:rPr>
        <w:t>Mafuva</w:t>
      </w:r>
      <w:proofErr w:type="spellEnd"/>
      <w:r w:rsidRPr="00562570">
        <w:rPr>
          <w:rFonts w:ascii="Arial" w:hAnsi="Arial" w:cs="Arial"/>
        </w:rPr>
        <w:t> </w:t>
      </w:r>
    </w:p>
    <w:p w14:paraId="72D6B569" w14:textId="77777777" w:rsidR="00562570" w:rsidRPr="00562570" w:rsidRDefault="00562570" w:rsidP="00856F9B">
      <w:pPr>
        <w:spacing w:line="360" w:lineRule="auto"/>
        <w:rPr>
          <w:rFonts w:ascii="Arial" w:hAnsi="Arial" w:cs="Arial"/>
          <w:lang w:val="en-US"/>
        </w:rPr>
      </w:pPr>
      <w:r w:rsidRPr="00562570">
        <w:rPr>
          <w:rFonts w:ascii="Arial" w:hAnsi="Arial" w:cs="Arial"/>
          <w:lang w:val="en-US"/>
        </w:rPr>
        <w:t> </w:t>
      </w:r>
    </w:p>
    <w:p w14:paraId="31FA6B37" w14:textId="77777777" w:rsidR="00562570" w:rsidRPr="00562570" w:rsidRDefault="00562570" w:rsidP="00856F9B">
      <w:pPr>
        <w:spacing w:line="360" w:lineRule="auto"/>
        <w:rPr>
          <w:rFonts w:ascii="Arial" w:hAnsi="Arial" w:cs="Arial"/>
        </w:rPr>
      </w:pPr>
      <w:r w:rsidRPr="00562570">
        <w:rPr>
          <w:rFonts w:ascii="Arial" w:hAnsi="Arial" w:cs="Arial"/>
          <w:lang w:val="en-GB"/>
        </w:rPr>
        <w:t>Submission Date     DECEMBER 19, 2025</w:t>
      </w:r>
      <w:r w:rsidRPr="00562570">
        <w:rPr>
          <w:rFonts w:ascii="Arial" w:hAnsi="Arial" w:cs="Arial"/>
        </w:rPr>
        <w:t> </w:t>
      </w:r>
    </w:p>
    <w:p w14:paraId="6EEFF060" w14:textId="77777777" w:rsidR="00562570" w:rsidRPr="00562570" w:rsidRDefault="00562570" w:rsidP="00856F9B">
      <w:pPr>
        <w:spacing w:line="360" w:lineRule="auto"/>
        <w:rPr>
          <w:rFonts w:ascii="Arial" w:hAnsi="Arial" w:cs="Arial"/>
        </w:rPr>
      </w:pPr>
      <w:r w:rsidRPr="00562570">
        <w:rPr>
          <w:rFonts w:ascii="Arial" w:hAnsi="Arial" w:cs="Arial"/>
        </w:rPr>
        <w:t> </w:t>
      </w:r>
    </w:p>
    <w:p w14:paraId="05E57316" w14:textId="77777777" w:rsidR="00562570" w:rsidRPr="00856F9B" w:rsidRDefault="00562570" w:rsidP="00856F9B">
      <w:pPr>
        <w:spacing w:line="360" w:lineRule="auto"/>
        <w:rPr>
          <w:rFonts w:ascii="Arial" w:hAnsi="Arial" w:cs="Arial"/>
        </w:rPr>
      </w:pPr>
      <w:r w:rsidRPr="00562570">
        <w:rPr>
          <w:rFonts w:ascii="Arial" w:hAnsi="Arial" w:cs="Arial"/>
        </w:rPr>
        <w:t> </w:t>
      </w:r>
    </w:p>
    <w:p w14:paraId="7F6A5210" w14:textId="77777777" w:rsidR="00856F9B" w:rsidRPr="00856F9B" w:rsidRDefault="00856F9B" w:rsidP="00856F9B">
      <w:pPr>
        <w:spacing w:line="360" w:lineRule="auto"/>
        <w:rPr>
          <w:rFonts w:ascii="Arial" w:hAnsi="Arial" w:cs="Arial"/>
        </w:rPr>
      </w:pPr>
    </w:p>
    <w:p w14:paraId="6EC2874D" w14:textId="77777777" w:rsidR="00856F9B" w:rsidRDefault="00856F9B" w:rsidP="00856F9B">
      <w:pPr>
        <w:spacing w:line="360" w:lineRule="auto"/>
        <w:rPr>
          <w:rFonts w:ascii="Arial" w:hAnsi="Arial" w:cs="Arial"/>
        </w:rPr>
      </w:pPr>
    </w:p>
    <w:p w14:paraId="169E58F8" w14:textId="77777777" w:rsidR="00856F9B" w:rsidRPr="00856F9B" w:rsidRDefault="00856F9B" w:rsidP="00856F9B">
      <w:pPr>
        <w:spacing w:line="360" w:lineRule="auto"/>
        <w:rPr>
          <w:rFonts w:ascii="Arial" w:hAnsi="Arial" w:cs="Arial"/>
        </w:rPr>
      </w:pPr>
    </w:p>
    <w:p w14:paraId="6117FCC0" w14:textId="77777777" w:rsidR="00856F9B" w:rsidRPr="00856F9B" w:rsidRDefault="00856F9B" w:rsidP="00856F9B">
      <w:pPr>
        <w:spacing w:line="360" w:lineRule="auto"/>
        <w:rPr>
          <w:rFonts w:ascii="Arial" w:hAnsi="Arial" w:cs="Arial"/>
        </w:rPr>
      </w:pPr>
    </w:p>
    <w:p w14:paraId="1EEA8CEE" w14:textId="77777777" w:rsidR="00856F9B" w:rsidRPr="00856F9B" w:rsidRDefault="00856F9B" w:rsidP="00856F9B">
      <w:pPr>
        <w:spacing w:line="360" w:lineRule="auto"/>
        <w:rPr>
          <w:rFonts w:ascii="Arial" w:hAnsi="Arial" w:cs="Arial"/>
        </w:rPr>
      </w:pPr>
    </w:p>
    <w:p w14:paraId="107896CE" w14:textId="77777777" w:rsidR="00856F9B" w:rsidRPr="00562570" w:rsidRDefault="00856F9B" w:rsidP="00856F9B">
      <w:pPr>
        <w:spacing w:line="360" w:lineRule="auto"/>
        <w:rPr>
          <w:rFonts w:ascii="Arial" w:hAnsi="Arial" w:cs="Arial"/>
        </w:rPr>
      </w:pPr>
    </w:p>
    <w:p w14:paraId="4E7CCF29" w14:textId="77777777" w:rsidR="00562570" w:rsidRPr="00562570" w:rsidRDefault="00562570" w:rsidP="00856F9B">
      <w:pPr>
        <w:spacing w:line="360" w:lineRule="auto"/>
        <w:rPr>
          <w:rFonts w:ascii="Arial" w:hAnsi="Arial" w:cs="Arial"/>
        </w:rPr>
      </w:pPr>
      <w:r w:rsidRPr="00562570">
        <w:rPr>
          <w:rFonts w:ascii="Arial" w:hAnsi="Arial" w:cs="Arial"/>
          <w:b/>
          <w:bCs/>
          <w:lang w:val="en-US"/>
        </w:rPr>
        <w:t>Acknowledgement of the use of AI</w:t>
      </w:r>
      <w:r w:rsidRPr="00562570">
        <w:rPr>
          <w:rFonts w:ascii="Arial" w:hAnsi="Arial" w:cs="Arial"/>
        </w:rPr>
        <w:t> </w:t>
      </w:r>
    </w:p>
    <w:p w14:paraId="25242C44" w14:textId="77777777" w:rsidR="00562570" w:rsidRPr="00562570" w:rsidRDefault="00562570" w:rsidP="00856F9B">
      <w:pPr>
        <w:spacing w:line="360" w:lineRule="auto"/>
        <w:rPr>
          <w:rFonts w:ascii="Arial" w:hAnsi="Arial" w:cs="Arial"/>
        </w:rPr>
      </w:pPr>
      <w:r w:rsidRPr="00562570">
        <w:rPr>
          <w:rFonts w:ascii="Arial" w:hAnsi="Arial" w:cs="Arial"/>
          <w:lang w:val="en-US"/>
        </w:rPr>
        <w:t> </w:t>
      </w:r>
      <w:r w:rsidRPr="00562570">
        <w:rPr>
          <w:rFonts w:ascii="Arial" w:hAnsi="Arial" w:cs="Arial"/>
        </w:rPr>
        <w:t> </w:t>
      </w:r>
    </w:p>
    <w:p w14:paraId="77C2F468" w14:textId="77777777" w:rsidR="00562570" w:rsidRPr="00562570" w:rsidRDefault="00562570" w:rsidP="00856F9B">
      <w:pPr>
        <w:spacing w:line="360" w:lineRule="auto"/>
        <w:rPr>
          <w:rFonts w:ascii="Arial" w:hAnsi="Arial" w:cs="Arial"/>
        </w:rPr>
      </w:pPr>
      <w:r w:rsidRPr="00562570">
        <w:rPr>
          <w:rFonts w:ascii="Arial" w:hAnsi="Arial" w:cs="Arial"/>
          <w:lang w:val="en-US"/>
        </w:rPr>
        <w:t>I acknowledge the use of Grammarly (</w:t>
      </w:r>
      <w:hyperlink r:id="rId5" w:tgtFrame="_blank" w:history="1">
        <w:r w:rsidRPr="00562570">
          <w:rPr>
            <w:rStyle w:val="Hyperlink"/>
            <w:rFonts w:ascii="Arial" w:hAnsi="Arial" w:cs="Arial"/>
            <w:lang w:val="en-US"/>
          </w:rPr>
          <w:t>https://www.grammarly.com</w:t>
        </w:r>
      </w:hyperlink>
      <w:r w:rsidRPr="00562570">
        <w:rPr>
          <w:rFonts w:ascii="Arial" w:hAnsi="Arial" w:cs="Arial"/>
          <w:lang w:val="en-US"/>
        </w:rPr>
        <w:t>) on date 19th December 2025 to support to check my work using the prompt(s):</w:t>
      </w:r>
      <w:r w:rsidRPr="00562570">
        <w:rPr>
          <w:rFonts w:ascii="Arial" w:hAnsi="Arial" w:cs="Arial"/>
        </w:rPr>
        <w:t> </w:t>
      </w:r>
    </w:p>
    <w:p w14:paraId="0D273378" w14:textId="77777777" w:rsidR="00562570" w:rsidRPr="00562570" w:rsidRDefault="00562570" w:rsidP="00856F9B">
      <w:pPr>
        <w:spacing w:line="360" w:lineRule="auto"/>
        <w:rPr>
          <w:rFonts w:ascii="Arial" w:hAnsi="Arial" w:cs="Arial"/>
        </w:rPr>
      </w:pPr>
      <w:r w:rsidRPr="00562570">
        <w:rPr>
          <w:rFonts w:ascii="Arial" w:hAnsi="Arial" w:cs="Arial"/>
          <w:lang w:val="en-US"/>
        </w:rPr>
        <w:t> </w:t>
      </w:r>
      <w:r w:rsidRPr="00562570">
        <w:rPr>
          <w:rFonts w:ascii="Arial" w:hAnsi="Arial" w:cs="Arial"/>
        </w:rPr>
        <w:t> </w:t>
      </w:r>
    </w:p>
    <w:p w14:paraId="33EE3579" w14:textId="77777777" w:rsidR="00562570" w:rsidRPr="00562570" w:rsidRDefault="00562570" w:rsidP="00856F9B">
      <w:pPr>
        <w:numPr>
          <w:ilvl w:val="0"/>
          <w:numId w:val="1"/>
        </w:numPr>
        <w:spacing w:line="360" w:lineRule="auto"/>
        <w:rPr>
          <w:rFonts w:ascii="Arial" w:hAnsi="Arial" w:cs="Arial"/>
        </w:rPr>
      </w:pPr>
      <w:r w:rsidRPr="00562570">
        <w:rPr>
          <w:rFonts w:ascii="Arial" w:hAnsi="Arial" w:cs="Arial"/>
          <w:lang w:val="en-US"/>
        </w:rPr>
        <w:t>Please check the following text for readability, grammar, and syntax.</w:t>
      </w:r>
      <w:r w:rsidRPr="00562570">
        <w:rPr>
          <w:rFonts w:ascii="Arial" w:hAnsi="Arial" w:cs="Arial"/>
        </w:rPr>
        <w:t> </w:t>
      </w:r>
    </w:p>
    <w:p w14:paraId="5486233F" w14:textId="77777777" w:rsidR="00562570" w:rsidRPr="00562570" w:rsidRDefault="00562570" w:rsidP="00856F9B">
      <w:pPr>
        <w:spacing w:line="360" w:lineRule="auto"/>
        <w:rPr>
          <w:rFonts w:ascii="Arial" w:hAnsi="Arial" w:cs="Arial"/>
        </w:rPr>
      </w:pPr>
      <w:r w:rsidRPr="00562570">
        <w:rPr>
          <w:rFonts w:ascii="Arial" w:hAnsi="Arial" w:cs="Arial"/>
          <w:lang w:val="en-US"/>
        </w:rPr>
        <w:t> </w:t>
      </w:r>
      <w:r w:rsidRPr="00562570">
        <w:rPr>
          <w:rFonts w:ascii="Arial" w:hAnsi="Arial" w:cs="Arial"/>
        </w:rPr>
        <w:t> </w:t>
      </w:r>
    </w:p>
    <w:p w14:paraId="3902FBE2" w14:textId="77777777" w:rsidR="00562570" w:rsidRPr="00562570" w:rsidRDefault="00562570" w:rsidP="00856F9B">
      <w:pPr>
        <w:spacing w:line="360" w:lineRule="auto"/>
        <w:rPr>
          <w:rFonts w:ascii="Arial" w:hAnsi="Arial" w:cs="Arial"/>
        </w:rPr>
      </w:pPr>
      <w:r w:rsidRPr="00562570">
        <w:rPr>
          <w:rFonts w:ascii="Arial" w:hAnsi="Arial" w:cs="Arial"/>
          <w:lang w:val="en-US"/>
        </w:rPr>
        <w:t>I confirm that </w:t>
      </w:r>
      <w:proofErr w:type="spellStart"/>
      <w:r w:rsidRPr="00562570">
        <w:rPr>
          <w:rFonts w:ascii="Arial" w:hAnsi="Arial" w:cs="Arial"/>
          <w:lang w:val="en-US"/>
        </w:rPr>
        <w:t>i</w:t>
      </w:r>
      <w:proofErr w:type="spellEnd"/>
      <w:r w:rsidRPr="00562570">
        <w:rPr>
          <w:rFonts w:ascii="Arial" w:hAnsi="Arial" w:cs="Arial"/>
          <w:lang w:val="en-US"/>
        </w:rPr>
        <w:t> have not presented any AI generated text as my own work. I confirm </w:t>
      </w:r>
      <w:proofErr w:type="spellStart"/>
      <w:r w:rsidRPr="00562570">
        <w:rPr>
          <w:rFonts w:ascii="Arial" w:hAnsi="Arial" w:cs="Arial"/>
          <w:lang w:val="en-US"/>
        </w:rPr>
        <w:t>i</w:t>
      </w:r>
      <w:proofErr w:type="spellEnd"/>
      <w:r w:rsidRPr="00562570">
        <w:rPr>
          <w:rFonts w:ascii="Arial" w:hAnsi="Arial" w:cs="Arial"/>
          <w:lang w:val="en-US"/>
        </w:rPr>
        <w:t> have copies of my drafts, notes and other resources </w:t>
      </w:r>
      <w:proofErr w:type="spellStart"/>
      <w:r w:rsidRPr="00562570">
        <w:rPr>
          <w:rFonts w:ascii="Arial" w:hAnsi="Arial" w:cs="Arial"/>
          <w:lang w:val="en-US"/>
        </w:rPr>
        <w:t>i</w:t>
      </w:r>
      <w:proofErr w:type="spellEnd"/>
      <w:r w:rsidRPr="00562570">
        <w:rPr>
          <w:rFonts w:ascii="Arial" w:hAnsi="Arial" w:cs="Arial"/>
          <w:lang w:val="en-US"/>
        </w:rPr>
        <w:t> used before, and after the use of AI tools which I may be asked to provide in evidence. </w:t>
      </w:r>
      <w:r w:rsidRPr="00562570">
        <w:rPr>
          <w:rFonts w:ascii="Arial" w:hAnsi="Arial" w:cs="Arial"/>
        </w:rPr>
        <w:t> </w:t>
      </w:r>
    </w:p>
    <w:p w14:paraId="4285D854" w14:textId="77777777" w:rsidR="00562570" w:rsidRPr="00562570" w:rsidRDefault="00562570" w:rsidP="00856F9B">
      <w:pPr>
        <w:spacing w:line="360" w:lineRule="auto"/>
        <w:rPr>
          <w:rFonts w:ascii="Arial" w:hAnsi="Arial" w:cs="Arial"/>
        </w:rPr>
      </w:pPr>
      <w:r w:rsidRPr="00562570">
        <w:rPr>
          <w:rFonts w:ascii="Arial" w:hAnsi="Arial" w:cs="Arial"/>
        </w:rPr>
        <w:t> </w:t>
      </w:r>
    </w:p>
    <w:p w14:paraId="23C8F671" w14:textId="77777777" w:rsidR="00562570" w:rsidRPr="00562570" w:rsidRDefault="00562570" w:rsidP="00856F9B">
      <w:pPr>
        <w:spacing w:line="360" w:lineRule="auto"/>
        <w:rPr>
          <w:rFonts w:ascii="Arial" w:hAnsi="Arial" w:cs="Arial"/>
        </w:rPr>
      </w:pPr>
      <w:r w:rsidRPr="00562570">
        <w:rPr>
          <w:rFonts w:ascii="Arial" w:hAnsi="Arial" w:cs="Arial"/>
        </w:rPr>
        <w:t> </w:t>
      </w:r>
    </w:p>
    <w:p w14:paraId="6FA3246A" w14:textId="77777777" w:rsidR="00562570" w:rsidRPr="00562570" w:rsidRDefault="00562570" w:rsidP="00856F9B">
      <w:pPr>
        <w:spacing w:line="360" w:lineRule="auto"/>
        <w:rPr>
          <w:rFonts w:ascii="Arial" w:hAnsi="Arial" w:cs="Arial"/>
        </w:rPr>
      </w:pPr>
      <w:r w:rsidRPr="00562570">
        <w:rPr>
          <w:rFonts w:ascii="Arial" w:hAnsi="Arial" w:cs="Arial"/>
        </w:rPr>
        <w:t> </w:t>
      </w:r>
    </w:p>
    <w:p w14:paraId="60B8EEC4" w14:textId="77777777" w:rsidR="00562570" w:rsidRPr="00562570" w:rsidRDefault="00562570" w:rsidP="00856F9B">
      <w:pPr>
        <w:spacing w:line="360" w:lineRule="auto"/>
        <w:rPr>
          <w:rFonts w:ascii="Arial" w:hAnsi="Arial" w:cs="Arial"/>
          <w:lang w:val="en-US"/>
        </w:rPr>
      </w:pPr>
      <w:r w:rsidRPr="00562570">
        <w:rPr>
          <w:rFonts w:ascii="Arial" w:hAnsi="Arial" w:cs="Arial"/>
          <w:lang w:val="en-US"/>
        </w:rPr>
        <w:t> </w:t>
      </w:r>
    </w:p>
    <w:p w14:paraId="31ACC393" w14:textId="77777777" w:rsidR="00562570" w:rsidRPr="00562570" w:rsidRDefault="00562570" w:rsidP="00856F9B">
      <w:pPr>
        <w:spacing w:line="360" w:lineRule="auto"/>
        <w:rPr>
          <w:rFonts w:ascii="Arial" w:hAnsi="Arial" w:cs="Arial"/>
          <w:lang w:val="en-US"/>
        </w:rPr>
      </w:pPr>
      <w:r w:rsidRPr="00562570">
        <w:rPr>
          <w:rFonts w:ascii="Arial" w:hAnsi="Arial" w:cs="Arial"/>
          <w:lang w:val="en-US"/>
        </w:rPr>
        <w:t> </w:t>
      </w:r>
    </w:p>
    <w:p w14:paraId="4BD7A73B" w14:textId="77777777" w:rsidR="00562570" w:rsidRPr="00562570" w:rsidRDefault="00562570" w:rsidP="00856F9B">
      <w:pPr>
        <w:spacing w:line="360" w:lineRule="auto"/>
        <w:rPr>
          <w:rFonts w:ascii="Arial" w:hAnsi="Arial" w:cs="Arial"/>
          <w:lang w:val="en-US"/>
        </w:rPr>
      </w:pPr>
      <w:r w:rsidRPr="00562570">
        <w:rPr>
          <w:rFonts w:ascii="Arial" w:hAnsi="Arial" w:cs="Arial"/>
          <w:lang w:val="en-US"/>
        </w:rPr>
        <w:t> </w:t>
      </w:r>
    </w:p>
    <w:p w14:paraId="2B37718E" w14:textId="77777777" w:rsidR="00562570" w:rsidRPr="00856F9B" w:rsidRDefault="00562570" w:rsidP="00856F9B">
      <w:pPr>
        <w:spacing w:line="360" w:lineRule="auto"/>
        <w:rPr>
          <w:rFonts w:ascii="Arial" w:hAnsi="Arial" w:cs="Arial"/>
          <w:lang w:val="en-US"/>
        </w:rPr>
      </w:pPr>
      <w:r w:rsidRPr="00562570">
        <w:rPr>
          <w:rFonts w:ascii="Arial" w:hAnsi="Arial" w:cs="Arial"/>
          <w:lang w:val="en-US"/>
        </w:rPr>
        <w:t> </w:t>
      </w:r>
    </w:p>
    <w:p w14:paraId="54297A86" w14:textId="77777777" w:rsidR="00856F9B" w:rsidRPr="00856F9B" w:rsidRDefault="00856F9B" w:rsidP="00856F9B">
      <w:pPr>
        <w:spacing w:line="360" w:lineRule="auto"/>
        <w:rPr>
          <w:rFonts w:ascii="Arial" w:hAnsi="Arial" w:cs="Arial"/>
          <w:lang w:val="en-US"/>
        </w:rPr>
      </w:pPr>
    </w:p>
    <w:p w14:paraId="128F85AF" w14:textId="77777777" w:rsidR="00856F9B" w:rsidRPr="00856F9B" w:rsidRDefault="00856F9B" w:rsidP="00856F9B">
      <w:pPr>
        <w:spacing w:line="360" w:lineRule="auto"/>
        <w:rPr>
          <w:rFonts w:ascii="Arial" w:hAnsi="Arial" w:cs="Arial"/>
          <w:lang w:val="en-US"/>
        </w:rPr>
      </w:pPr>
    </w:p>
    <w:p w14:paraId="009D9D48" w14:textId="77777777" w:rsidR="00856F9B" w:rsidRPr="00856F9B" w:rsidRDefault="00856F9B" w:rsidP="00856F9B">
      <w:pPr>
        <w:spacing w:line="360" w:lineRule="auto"/>
        <w:rPr>
          <w:rFonts w:ascii="Arial" w:hAnsi="Arial" w:cs="Arial"/>
          <w:lang w:val="en-US"/>
        </w:rPr>
      </w:pPr>
    </w:p>
    <w:p w14:paraId="6CB3B28D" w14:textId="4C736771" w:rsidR="00562570" w:rsidRPr="00562570" w:rsidRDefault="00562570" w:rsidP="00856F9B">
      <w:pPr>
        <w:spacing w:line="360" w:lineRule="auto"/>
        <w:rPr>
          <w:rFonts w:ascii="Arial" w:hAnsi="Arial" w:cs="Arial"/>
          <w:lang w:val="en-US"/>
        </w:rPr>
      </w:pPr>
      <w:r w:rsidRPr="00562570">
        <w:rPr>
          <w:rFonts w:ascii="Arial" w:hAnsi="Arial" w:cs="Arial"/>
          <w:b/>
          <w:bCs/>
          <w:lang w:val="en-US"/>
        </w:rPr>
        <w:t>TABLE OF CONTENTS     </w:t>
      </w:r>
    </w:p>
    <w:p w14:paraId="44D5BAA4" w14:textId="40CA79FE" w:rsidR="00562570" w:rsidRPr="00562570" w:rsidRDefault="00562570" w:rsidP="00856F9B">
      <w:pPr>
        <w:spacing w:line="360" w:lineRule="auto"/>
        <w:rPr>
          <w:rFonts w:ascii="Arial" w:hAnsi="Arial" w:cs="Arial"/>
        </w:rPr>
      </w:pPr>
      <w:r w:rsidRPr="00562570">
        <w:rPr>
          <w:rFonts w:ascii="Arial" w:hAnsi="Arial" w:cs="Arial"/>
          <w:lang w:val="en-US"/>
        </w:rPr>
        <w:t>I BANDURA PSYCHODYNAMIC THEORY ........................................... ...................................</w:t>
      </w:r>
      <w:r w:rsidR="00856F9B">
        <w:rPr>
          <w:rFonts w:ascii="Arial" w:hAnsi="Arial" w:cs="Arial"/>
          <w:lang w:val="en-US"/>
        </w:rPr>
        <w:t>4</w:t>
      </w:r>
      <w:r w:rsidRPr="00562570">
        <w:rPr>
          <w:rFonts w:ascii="Arial" w:hAnsi="Arial" w:cs="Arial"/>
        </w:rPr>
        <w:t> </w:t>
      </w:r>
    </w:p>
    <w:p w14:paraId="56660350" w14:textId="77777777" w:rsidR="00562570" w:rsidRPr="00562570" w:rsidRDefault="00562570" w:rsidP="00856F9B">
      <w:pPr>
        <w:spacing w:line="360" w:lineRule="auto"/>
        <w:rPr>
          <w:rFonts w:ascii="Arial" w:hAnsi="Arial" w:cs="Arial"/>
        </w:rPr>
      </w:pPr>
      <w:r w:rsidRPr="00562570">
        <w:rPr>
          <w:rFonts w:ascii="Arial" w:hAnsi="Arial" w:cs="Arial"/>
          <w:lang w:val="en-US"/>
        </w:rPr>
        <w:t>       A. DISCUSSION</w:t>
      </w:r>
      <w:r w:rsidRPr="00562570">
        <w:rPr>
          <w:rFonts w:ascii="Arial" w:hAnsi="Arial" w:cs="Arial"/>
        </w:rPr>
        <w:t> </w:t>
      </w:r>
    </w:p>
    <w:p w14:paraId="2299F6D2" w14:textId="77777777" w:rsidR="00562570" w:rsidRPr="00562570" w:rsidRDefault="00562570" w:rsidP="00856F9B">
      <w:pPr>
        <w:spacing w:line="360" w:lineRule="auto"/>
        <w:rPr>
          <w:rFonts w:ascii="Arial" w:hAnsi="Arial" w:cs="Arial"/>
        </w:rPr>
      </w:pPr>
      <w:r w:rsidRPr="00562570">
        <w:rPr>
          <w:rFonts w:ascii="Arial" w:hAnsi="Arial" w:cs="Arial"/>
          <w:lang w:val="en-US"/>
        </w:rPr>
        <w:t>       B.  APPLICATION IN HEALTH AND SOCIAL CARE </w:t>
      </w:r>
      <w:r w:rsidRPr="00562570">
        <w:rPr>
          <w:rFonts w:ascii="Arial" w:hAnsi="Arial" w:cs="Arial"/>
        </w:rPr>
        <w:t> </w:t>
      </w:r>
    </w:p>
    <w:p w14:paraId="079E9934" w14:textId="77777777" w:rsidR="00562570" w:rsidRPr="00562570" w:rsidRDefault="00562570" w:rsidP="00856F9B">
      <w:pPr>
        <w:spacing w:line="360" w:lineRule="auto"/>
        <w:rPr>
          <w:rFonts w:ascii="Arial" w:hAnsi="Arial" w:cs="Arial"/>
        </w:rPr>
      </w:pPr>
      <w:r w:rsidRPr="00562570">
        <w:rPr>
          <w:rFonts w:ascii="Arial" w:hAnsi="Arial" w:cs="Arial"/>
          <w:lang w:val="en-US"/>
        </w:rPr>
        <w:t>       C.   CHALLENGES</w:t>
      </w:r>
      <w:r w:rsidRPr="00562570">
        <w:rPr>
          <w:rFonts w:ascii="Arial" w:hAnsi="Arial" w:cs="Arial"/>
        </w:rPr>
        <w:t> </w:t>
      </w:r>
    </w:p>
    <w:p w14:paraId="6A681B3B" w14:textId="63E04DAF" w:rsidR="00562570" w:rsidRPr="00562570" w:rsidRDefault="00562570" w:rsidP="00856F9B">
      <w:pPr>
        <w:spacing w:line="360" w:lineRule="auto"/>
        <w:rPr>
          <w:rFonts w:ascii="Arial" w:hAnsi="Arial" w:cs="Arial"/>
        </w:rPr>
      </w:pPr>
      <w:r w:rsidRPr="00562570">
        <w:rPr>
          <w:rFonts w:ascii="Arial" w:hAnsi="Arial" w:cs="Arial"/>
          <w:lang w:val="en-US"/>
        </w:rPr>
        <w:t> II</w:t>
      </w:r>
      <w:r w:rsidR="00856F9B">
        <w:rPr>
          <w:rFonts w:ascii="Arial" w:hAnsi="Arial" w:cs="Arial"/>
          <w:lang w:val="en-US"/>
        </w:rPr>
        <w:t xml:space="preserve"> </w:t>
      </w:r>
      <w:r w:rsidRPr="00562570">
        <w:rPr>
          <w:rFonts w:ascii="Arial" w:hAnsi="Arial" w:cs="Arial"/>
          <w:lang w:val="en-US"/>
        </w:rPr>
        <w:t>MASLOW PSYCHODYNAMIC THEORY.................................................................................</w:t>
      </w:r>
      <w:r w:rsidR="00856F9B">
        <w:rPr>
          <w:rFonts w:ascii="Arial" w:hAnsi="Arial" w:cs="Arial"/>
          <w:lang w:val="en-US"/>
        </w:rPr>
        <w:t>5</w:t>
      </w:r>
      <w:r w:rsidRPr="00562570">
        <w:rPr>
          <w:rFonts w:ascii="Arial" w:hAnsi="Arial" w:cs="Arial"/>
        </w:rPr>
        <w:t> </w:t>
      </w:r>
    </w:p>
    <w:p w14:paraId="36E9A13E" w14:textId="77777777" w:rsidR="00562570" w:rsidRPr="00562570" w:rsidRDefault="00562570" w:rsidP="00856F9B">
      <w:pPr>
        <w:spacing w:line="360" w:lineRule="auto"/>
        <w:rPr>
          <w:rFonts w:ascii="Arial" w:hAnsi="Arial" w:cs="Arial"/>
        </w:rPr>
      </w:pPr>
      <w:r w:rsidRPr="00562570">
        <w:rPr>
          <w:rFonts w:ascii="Arial" w:hAnsi="Arial" w:cs="Arial"/>
          <w:lang w:val="en-US"/>
        </w:rPr>
        <w:t>       A. DISCUSSION</w:t>
      </w:r>
      <w:r w:rsidRPr="00562570">
        <w:rPr>
          <w:rFonts w:ascii="Arial" w:hAnsi="Arial" w:cs="Arial"/>
        </w:rPr>
        <w:t> </w:t>
      </w:r>
    </w:p>
    <w:p w14:paraId="3BDB9633" w14:textId="77777777" w:rsidR="00562570" w:rsidRPr="00562570" w:rsidRDefault="00562570" w:rsidP="00856F9B">
      <w:pPr>
        <w:spacing w:line="360" w:lineRule="auto"/>
        <w:rPr>
          <w:rFonts w:ascii="Arial" w:hAnsi="Arial" w:cs="Arial"/>
        </w:rPr>
      </w:pPr>
      <w:r w:rsidRPr="00562570">
        <w:rPr>
          <w:rFonts w:ascii="Arial" w:hAnsi="Arial" w:cs="Arial"/>
          <w:lang w:val="en-US"/>
        </w:rPr>
        <w:t>       B. APPLICATION IN HEALTH IN SOCIAL CARE</w:t>
      </w:r>
      <w:r w:rsidRPr="00562570">
        <w:rPr>
          <w:rFonts w:ascii="Arial" w:hAnsi="Arial" w:cs="Arial"/>
        </w:rPr>
        <w:t> </w:t>
      </w:r>
    </w:p>
    <w:p w14:paraId="721DF1B9" w14:textId="77777777" w:rsidR="00562570" w:rsidRPr="00562570" w:rsidRDefault="00562570" w:rsidP="00856F9B">
      <w:pPr>
        <w:spacing w:line="360" w:lineRule="auto"/>
        <w:rPr>
          <w:rFonts w:ascii="Arial" w:hAnsi="Arial" w:cs="Arial"/>
        </w:rPr>
      </w:pPr>
      <w:r w:rsidRPr="00562570">
        <w:rPr>
          <w:rFonts w:ascii="Arial" w:hAnsi="Arial" w:cs="Arial"/>
          <w:lang w:val="en-US"/>
        </w:rPr>
        <w:t>       C. CHALLENGES</w:t>
      </w:r>
      <w:r w:rsidRPr="00562570">
        <w:rPr>
          <w:rFonts w:ascii="Arial" w:hAnsi="Arial" w:cs="Arial"/>
        </w:rPr>
        <w:t> </w:t>
      </w:r>
    </w:p>
    <w:p w14:paraId="01CF4630" w14:textId="3976D63F" w:rsidR="00562570" w:rsidRPr="00562570" w:rsidRDefault="00562570" w:rsidP="00856F9B">
      <w:pPr>
        <w:spacing w:line="360" w:lineRule="auto"/>
        <w:rPr>
          <w:rFonts w:ascii="Arial" w:hAnsi="Arial" w:cs="Arial"/>
        </w:rPr>
      </w:pPr>
      <w:r w:rsidRPr="00562570">
        <w:rPr>
          <w:rFonts w:ascii="Arial" w:hAnsi="Arial" w:cs="Arial"/>
          <w:lang w:val="en-US"/>
        </w:rPr>
        <w:t>III</w:t>
      </w:r>
      <w:r w:rsidR="00856F9B">
        <w:rPr>
          <w:rFonts w:ascii="Arial" w:hAnsi="Arial" w:cs="Arial"/>
          <w:lang w:val="en-US"/>
        </w:rPr>
        <w:t xml:space="preserve"> </w:t>
      </w:r>
      <w:r w:rsidRPr="00562570">
        <w:rPr>
          <w:rFonts w:ascii="Arial" w:hAnsi="Arial" w:cs="Arial"/>
          <w:lang w:val="en-US"/>
        </w:rPr>
        <w:t>CONCLUSION..........................................................................................................................</w:t>
      </w:r>
      <w:r w:rsidR="004C428E">
        <w:rPr>
          <w:rFonts w:ascii="Arial" w:hAnsi="Arial" w:cs="Arial"/>
          <w:lang w:val="en-US"/>
        </w:rPr>
        <w:t>9</w:t>
      </w:r>
      <w:r w:rsidRPr="00562570">
        <w:rPr>
          <w:rFonts w:ascii="Arial" w:hAnsi="Arial" w:cs="Arial"/>
        </w:rPr>
        <w:t> </w:t>
      </w:r>
    </w:p>
    <w:p w14:paraId="07C45C35" w14:textId="3554293A" w:rsidR="00562570" w:rsidRPr="00562570" w:rsidRDefault="00562570" w:rsidP="00856F9B">
      <w:pPr>
        <w:spacing w:line="360" w:lineRule="auto"/>
        <w:rPr>
          <w:rFonts w:ascii="Arial" w:hAnsi="Arial" w:cs="Arial"/>
        </w:rPr>
      </w:pPr>
      <w:r w:rsidRPr="00562570">
        <w:rPr>
          <w:rFonts w:ascii="Arial" w:hAnsi="Arial" w:cs="Arial"/>
          <w:lang w:val="en-US"/>
        </w:rPr>
        <w:t>IV</w:t>
      </w:r>
      <w:r w:rsidR="00856F9B">
        <w:rPr>
          <w:rFonts w:ascii="Arial" w:hAnsi="Arial" w:cs="Arial"/>
          <w:lang w:val="en-US"/>
        </w:rPr>
        <w:t xml:space="preserve"> </w:t>
      </w:r>
      <w:r w:rsidRPr="00562570">
        <w:rPr>
          <w:rFonts w:ascii="Arial" w:hAnsi="Arial" w:cs="Arial"/>
          <w:lang w:val="en-US"/>
        </w:rPr>
        <w:t>REFERENCES.............................</w:t>
      </w:r>
      <w:r w:rsidR="00856F9B">
        <w:rPr>
          <w:rFonts w:ascii="Arial" w:hAnsi="Arial" w:cs="Arial"/>
          <w:lang w:val="en-US"/>
        </w:rPr>
        <w:t>...</w:t>
      </w:r>
      <w:r w:rsidRPr="00562570">
        <w:rPr>
          <w:rFonts w:ascii="Arial" w:hAnsi="Arial" w:cs="Arial"/>
          <w:lang w:val="en-US"/>
        </w:rPr>
        <w:t>.......................................................................................</w:t>
      </w:r>
      <w:r w:rsidR="004C428E">
        <w:rPr>
          <w:rFonts w:ascii="Arial" w:hAnsi="Arial" w:cs="Arial"/>
          <w:lang w:val="en-US"/>
        </w:rPr>
        <w:t>10</w:t>
      </w:r>
      <w:r w:rsidRPr="00562570">
        <w:rPr>
          <w:rFonts w:ascii="Arial" w:hAnsi="Arial" w:cs="Arial"/>
        </w:rPr>
        <w:t> </w:t>
      </w:r>
    </w:p>
    <w:p w14:paraId="13121CA6" w14:textId="77777777" w:rsidR="00562570" w:rsidRPr="00562570" w:rsidRDefault="00562570" w:rsidP="00856F9B">
      <w:pPr>
        <w:spacing w:line="360" w:lineRule="auto"/>
        <w:rPr>
          <w:rFonts w:ascii="Arial" w:hAnsi="Arial" w:cs="Arial"/>
        </w:rPr>
      </w:pPr>
      <w:r w:rsidRPr="00562570">
        <w:rPr>
          <w:rFonts w:ascii="Arial" w:hAnsi="Arial" w:cs="Arial"/>
        </w:rPr>
        <w:t> </w:t>
      </w:r>
    </w:p>
    <w:p w14:paraId="38E1CA09" w14:textId="77777777" w:rsidR="00562570" w:rsidRPr="00562570" w:rsidRDefault="00562570" w:rsidP="00856F9B">
      <w:pPr>
        <w:spacing w:line="360" w:lineRule="auto"/>
        <w:rPr>
          <w:rFonts w:ascii="Arial" w:hAnsi="Arial" w:cs="Arial"/>
          <w:lang w:val="en-US"/>
        </w:rPr>
      </w:pPr>
      <w:r w:rsidRPr="00562570">
        <w:rPr>
          <w:rFonts w:ascii="Arial" w:hAnsi="Arial" w:cs="Arial"/>
          <w:lang w:val="en-US"/>
        </w:rPr>
        <w:t> </w:t>
      </w:r>
    </w:p>
    <w:p w14:paraId="49109FA3" w14:textId="77777777" w:rsidR="00562570" w:rsidRPr="00562570" w:rsidRDefault="00562570" w:rsidP="00856F9B">
      <w:pPr>
        <w:spacing w:line="360" w:lineRule="auto"/>
        <w:rPr>
          <w:rFonts w:ascii="Arial" w:hAnsi="Arial" w:cs="Arial"/>
          <w:lang w:val="en-US"/>
        </w:rPr>
      </w:pPr>
      <w:r w:rsidRPr="00562570">
        <w:rPr>
          <w:rFonts w:ascii="Arial" w:hAnsi="Arial" w:cs="Arial"/>
          <w:lang w:val="en-US"/>
        </w:rPr>
        <w:t> </w:t>
      </w:r>
    </w:p>
    <w:p w14:paraId="1DC902A3" w14:textId="77777777" w:rsidR="00562570" w:rsidRDefault="00562570" w:rsidP="00856F9B">
      <w:pPr>
        <w:spacing w:line="360" w:lineRule="auto"/>
        <w:rPr>
          <w:rFonts w:ascii="Arial" w:hAnsi="Arial" w:cs="Arial"/>
          <w:lang w:val="en-US"/>
        </w:rPr>
      </w:pPr>
      <w:r w:rsidRPr="00562570">
        <w:rPr>
          <w:rFonts w:ascii="Arial" w:hAnsi="Arial" w:cs="Arial"/>
          <w:lang w:val="en-US"/>
        </w:rPr>
        <w:t> </w:t>
      </w:r>
    </w:p>
    <w:p w14:paraId="124CBD7E" w14:textId="77777777" w:rsidR="00856F9B" w:rsidRDefault="00856F9B" w:rsidP="00856F9B">
      <w:pPr>
        <w:spacing w:line="360" w:lineRule="auto"/>
        <w:rPr>
          <w:rFonts w:ascii="Arial" w:hAnsi="Arial" w:cs="Arial"/>
          <w:lang w:val="en-US"/>
        </w:rPr>
      </w:pPr>
    </w:p>
    <w:p w14:paraId="2ED5CAA8" w14:textId="77777777" w:rsidR="00856F9B" w:rsidRDefault="00856F9B" w:rsidP="00856F9B">
      <w:pPr>
        <w:spacing w:line="360" w:lineRule="auto"/>
        <w:rPr>
          <w:rFonts w:ascii="Arial" w:hAnsi="Arial" w:cs="Arial"/>
          <w:lang w:val="en-US"/>
        </w:rPr>
      </w:pPr>
    </w:p>
    <w:p w14:paraId="6BACC98A" w14:textId="77777777" w:rsidR="00856F9B" w:rsidRDefault="00856F9B" w:rsidP="00856F9B">
      <w:pPr>
        <w:spacing w:line="360" w:lineRule="auto"/>
        <w:rPr>
          <w:rFonts w:ascii="Arial" w:hAnsi="Arial" w:cs="Arial"/>
          <w:lang w:val="en-US"/>
        </w:rPr>
      </w:pPr>
    </w:p>
    <w:p w14:paraId="05F1362C" w14:textId="77777777" w:rsidR="00856F9B" w:rsidRDefault="00856F9B" w:rsidP="00856F9B">
      <w:pPr>
        <w:spacing w:line="360" w:lineRule="auto"/>
        <w:rPr>
          <w:rFonts w:ascii="Arial" w:hAnsi="Arial" w:cs="Arial"/>
          <w:lang w:val="en-US"/>
        </w:rPr>
      </w:pPr>
    </w:p>
    <w:p w14:paraId="5656531E" w14:textId="77777777" w:rsidR="00856F9B" w:rsidRDefault="00856F9B" w:rsidP="00856F9B">
      <w:pPr>
        <w:spacing w:line="360" w:lineRule="auto"/>
        <w:rPr>
          <w:rFonts w:ascii="Arial" w:hAnsi="Arial" w:cs="Arial"/>
          <w:lang w:val="en-US"/>
        </w:rPr>
      </w:pPr>
    </w:p>
    <w:p w14:paraId="771E159C" w14:textId="77777777" w:rsidR="00856F9B" w:rsidRDefault="00856F9B" w:rsidP="00856F9B">
      <w:pPr>
        <w:spacing w:line="360" w:lineRule="auto"/>
        <w:rPr>
          <w:rFonts w:ascii="Arial" w:hAnsi="Arial" w:cs="Arial"/>
          <w:lang w:val="en-US"/>
        </w:rPr>
      </w:pPr>
    </w:p>
    <w:p w14:paraId="46544E38" w14:textId="77777777" w:rsidR="00856F9B" w:rsidRDefault="00856F9B" w:rsidP="00856F9B">
      <w:pPr>
        <w:spacing w:line="360" w:lineRule="auto"/>
        <w:rPr>
          <w:rFonts w:ascii="Arial" w:hAnsi="Arial" w:cs="Arial"/>
          <w:lang w:val="en-US"/>
        </w:rPr>
      </w:pPr>
    </w:p>
    <w:p w14:paraId="774FB5E7" w14:textId="77777777" w:rsidR="00856F9B" w:rsidRDefault="00856F9B" w:rsidP="00856F9B">
      <w:pPr>
        <w:spacing w:line="360" w:lineRule="auto"/>
        <w:rPr>
          <w:rFonts w:ascii="Arial" w:hAnsi="Arial" w:cs="Arial"/>
          <w:lang w:val="en-US"/>
        </w:rPr>
      </w:pPr>
    </w:p>
    <w:p w14:paraId="4650D4B1" w14:textId="15299542" w:rsidR="00562570" w:rsidRPr="00562570" w:rsidRDefault="00562570" w:rsidP="00856F9B">
      <w:pPr>
        <w:spacing w:line="360" w:lineRule="auto"/>
        <w:rPr>
          <w:rFonts w:ascii="Arial" w:hAnsi="Arial" w:cs="Arial"/>
          <w:lang w:val="en-US"/>
        </w:rPr>
      </w:pPr>
      <w:r w:rsidRPr="00562570">
        <w:rPr>
          <w:rFonts w:ascii="Arial" w:hAnsi="Arial" w:cs="Arial"/>
          <w:b/>
          <w:bCs/>
          <w:lang w:val="en-US"/>
        </w:rPr>
        <w:lastRenderedPageBreak/>
        <w:t>BANDURA PSYCHODYNAMIC THEORY</w:t>
      </w:r>
      <w:r w:rsidRPr="00562570">
        <w:rPr>
          <w:rFonts w:ascii="Arial" w:hAnsi="Arial" w:cs="Arial"/>
        </w:rPr>
        <w:t> </w:t>
      </w:r>
    </w:p>
    <w:p w14:paraId="25FC59CD" w14:textId="77777777" w:rsidR="00562570" w:rsidRPr="00562570" w:rsidRDefault="00562570" w:rsidP="00856F9B">
      <w:pPr>
        <w:spacing w:line="360" w:lineRule="auto"/>
        <w:rPr>
          <w:rFonts w:ascii="Arial" w:hAnsi="Arial" w:cs="Arial"/>
        </w:rPr>
      </w:pPr>
      <w:r w:rsidRPr="00562570">
        <w:rPr>
          <w:rFonts w:ascii="Arial" w:hAnsi="Arial" w:cs="Arial"/>
          <w:b/>
          <w:bCs/>
          <w:lang w:val="en-US"/>
        </w:rPr>
        <w:t>A. BANDURA THEORY </w:t>
      </w:r>
      <w:r w:rsidRPr="00562570">
        <w:rPr>
          <w:rFonts w:ascii="Arial" w:hAnsi="Arial" w:cs="Arial"/>
        </w:rPr>
        <w:t> </w:t>
      </w:r>
    </w:p>
    <w:p w14:paraId="5D0DDC98" w14:textId="77777777" w:rsidR="00562570" w:rsidRPr="00562570" w:rsidRDefault="00562570" w:rsidP="00856F9B">
      <w:pPr>
        <w:spacing w:line="360" w:lineRule="auto"/>
        <w:ind w:firstLine="720"/>
        <w:rPr>
          <w:rFonts w:ascii="Arial" w:hAnsi="Arial" w:cs="Arial"/>
        </w:rPr>
      </w:pPr>
      <w:r w:rsidRPr="00562570">
        <w:rPr>
          <w:rFonts w:ascii="Arial" w:hAnsi="Arial" w:cs="Arial"/>
          <w:lang w:val="en-US"/>
        </w:rPr>
        <w:t>Bandura's theory, known as social learning theory, postulates that people learn behaviors, attitudes, and emotional responses through observation, imitation, and modeling. Developed by psychologist Albert Bandura, this theory emphasizes the role of reinforcement and motivation in the learning process, suggesting that individuals can learn not only through direct experience but also by watching others. Bandura's work highlights the importance of social contexts in shaping behavior and learning.</w:t>
      </w:r>
      <w:r w:rsidRPr="00562570">
        <w:rPr>
          <w:rFonts w:ascii="Arial" w:hAnsi="Arial" w:cs="Arial"/>
        </w:rPr>
        <w:t> </w:t>
      </w:r>
    </w:p>
    <w:p w14:paraId="77D4AC3A" w14:textId="20FBF486" w:rsidR="00562570" w:rsidRPr="00562570" w:rsidRDefault="00562570" w:rsidP="00856F9B">
      <w:pPr>
        <w:spacing w:line="360" w:lineRule="auto"/>
        <w:ind w:firstLine="720"/>
        <w:rPr>
          <w:rFonts w:ascii="Arial" w:hAnsi="Arial" w:cs="Arial"/>
        </w:rPr>
      </w:pPr>
      <w:r w:rsidRPr="00562570">
        <w:rPr>
          <w:rFonts w:ascii="Arial" w:hAnsi="Arial" w:cs="Arial"/>
          <w:lang w:val="en-US"/>
        </w:rPr>
        <w:t>Olivia Guy-Evans, MSc states that, “Social learning theory, developed by Albert Bandura, explains how people learn new behaviors by observing others.”</w:t>
      </w:r>
      <w:r w:rsidR="00856F9B">
        <w:rPr>
          <w:rFonts w:ascii="Arial" w:hAnsi="Arial" w:cs="Arial"/>
          <w:lang w:val="en-US"/>
        </w:rPr>
        <w:t xml:space="preserve"> </w:t>
      </w:r>
      <w:proofErr w:type="gramStart"/>
      <w:r w:rsidRPr="00562570">
        <w:rPr>
          <w:rFonts w:ascii="Arial" w:hAnsi="Arial" w:cs="Arial"/>
          <w:lang w:val="en-US"/>
        </w:rPr>
        <w:t>It</w:t>
      </w:r>
      <w:proofErr w:type="gramEnd"/>
      <w:r w:rsidRPr="00562570">
        <w:rPr>
          <w:rFonts w:ascii="Arial" w:hAnsi="Arial" w:cs="Arial"/>
          <w:lang w:val="en-US"/>
        </w:rPr>
        <w:t> emphasizes the role of modeling, imitation, and vicarious reinforcement, which means we don’t have to experience rewards or punishments ourselves to learn from them. Instead, we watch what happens to others and adjust our behavior accordingly. This theory also highlights cognitive processes, like attention, memory, and motivation. Individuals can acquire new behaviors not only through direct experience but also by watching others and seeing the consequences of their actions. </w:t>
      </w:r>
      <w:r w:rsidRPr="00562570">
        <w:rPr>
          <w:rFonts w:ascii="Arial" w:hAnsi="Arial" w:cs="Arial"/>
        </w:rPr>
        <w:t> </w:t>
      </w:r>
    </w:p>
    <w:p w14:paraId="34E01453" w14:textId="77777777" w:rsidR="00562570" w:rsidRPr="00562570" w:rsidRDefault="00562570" w:rsidP="00856F9B">
      <w:pPr>
        <w:spacing w:line="360" w:lineRule="auto"/>
        <w:ind w:firstLine="720"/>
        <w:rPr>
          <w:rFonts w:ascii="Arial" w:hAnsi="Arial" w:cs="Arial"/>
          <w:lang w:val="en-US"/>
        </w:rPr>
      </w:pPr>
      <w:r w:rsidRPr="00562570">
        <w:rPr>
          <w:rFonts w:ascii="Arial" w:hAnsi="Arial" w:cs="Arial"/>
          <w:lang w:val="en-US"/>
        </w:rPr>
        <w:t>Social learning theory is often described as the ‘bridge’ between traditional learning theory (</w:t>
      </w:r>
      <w:hyperlink r:id="rId6" w:tgtFrame="_blank" w:history="1">
        <w:r w:rsidRPr="00562570">
          <w:rPr>
            <w:rStyle w:val="Hyperlink"/>
            <w:rFonts w:ascii="Arial" w:hAnsi="Arial" w:cs="Arial"/>
            <w:color w:val="auto"/>
            <w:u w:val="none"/>
            <w:lang w:val="en-US"/>
          </w:rPr>
          <w:t>behaviorism</w:t>
        </w:r>
      </w:hyperlink>
      <w:r w:rsidRPr="00562570">
        <w:rPr>
          <w:rFonts w:ascii="Arial" w:hAnsi="Arial" w:cs="Arial"/>
          <w:lang w:val="en-US"/>
        </w:rPr>
        <w:t>) and the cognitive approach. This is because it focuses on how mental (cognitive) factors are involved in learning. Unlike Skinner, Bandura (1977) believes humans are active </w:t>
      </w:r>
      <w:hyperlink r:id="rId7" w:tgtFrame="_blank" w:history="1">
        <w:r w:rsidRPr="00562570">
          <w:rPr>
            <w:rStyle w:val="Hyperlink"/>
            <w:rFonts w:ascii="Arial" w:hAnsi="Arial" w:cs="Arial"/>
            <w:color w:val="auto"/>
            <w:u w:val="none"/>
            <w:lang w:val="en-US"/>
          </w:rPr>
          <w:t>information processors</w:t>
        </w:r>
      </w:hyperlink>
      <w:r w:rsidRPr="00562570">
        <w:rPr>
          <w:rFonts w:ascii="Arial" w:hAnsi="Arial" w:cs="Arial"/>
          <w:lang w:val="en-US"/>
        </w:rPr>
        <w:t> and think about the relationship between their behavior and its consequences. </w:t>
      </w:r>
    </w:p>
    <w:p w14:paraId="0EECC8FD" w14:textId="4D3287A2" w:rsidR="00562570" w:rsidRPr="00562570" w:rsidRDefault="00562570" w:rsidP="00856F9B">
      <w:pPr>
        <w:spacing w:line="360" w:lineRule="auto"/>
        <w:ind w:firstLine="720"/>
        <w:rPr>
          <w:rFonts w:ascii="Arial" w:hAnsi="Arial" w:cs="Arial"/>
        </w:rPr>
      </w:pPr>
      <w:r w:rsidRPr="00562570">
        <w:rPr>
          <w:rFonts w:ascii="Arial" w:hAnsi="Arial" w:cs="Arial"/>
          <w:lang w:val="en-US"/>
        </w:rPr>
        <w:t>An example of the Social Learning Theory in Care Home, is when a Service user may act aggressive towards the support carer due to previous experience of visiting their parents in a care home where they were also aggressive towards the support worker which helped them get what they wanted.</w:t>
      </w:r>
      <w:r w:rsidRPr="00562570">
        <w:rPr>
          <w:rFonts w:ascii="Arial" w:hAnsi="Arial" w:cs="Arial"/>
        </w:rPr>
        <w:t> </w:t>
      </w:r>
    </w:p>
    <w:p w14:paraId="2CE74E3B" w14:textId="77777777" w:rsidR="00562570" w:rsidRPr="00562570" w:rsidRDefault="00562570" w:rsidP="00856F9B">
      <w:pPr>
        <w:spacing w:line="360" w:lineRule="auto"/>
        <w:rPr>
          <w:rFonts w:ascii="Arial" w:hAnsi="Arial" w:cs="Arial"/>
        </w:rPr>
      </w:pPr>
      <w:r w:rsidRPr="00562570">
        <w:rPr>
          <w:rFonts w:ascii="Arial" w:hAnsi="Arial" w:cs="Arial"/>
          <w:b/>
          <w:bCs/>
          <w:lang w:val="en-US"/>
        </w:rPr>
        <w:t>Behavioral Challenges in Care Home</w:t>
      </w:r>
      <w:r w:rsidRPr="00562570">
        <w:rPr>
          <w:rFonts w:ascii="Arial" w:hAnsi="Arial" w:cs="Arial"/>
        </w:rPr>
        <w:t> </w:t>
      </w:r>
    </w:p>
    <w:p w14:paraId="40B0E960" w14:textId="77777777" w:rsidR="00562570" w:rsidRPr="00562570" w:rsidRDefault="00562570" w:rsidP="00856F9B">
      <w:pPr>
        <w:spacing w:line="360" w:lineRule="auto"/>
        <w:ind w:firstLine="720"/>
        <w:rPr>
          <w:rFonts w:ascii="Arial" w:hAnsi="Arial" w:cs="Arial"/>
        </w:rPr>
      </w:pPr>
      <w:r w:rsidRPr="00562570">
        <w:rPr>
          <w:rFonts w:ascii="Arial" w:hAnsi="Arial" w:cs="Arial"/>
          <w:lang w:val="en-US"/>
        </w:rPr>
        <w:t>Managing behavioral challenges in care homes involves understanding the underlying causes and employing effective strategies. To overcome these challenges, there are some ways to solve this problem like, we must identify what triggers the behavior, it can be, waking up a Resident very early in the morning. Carer must set up a right time for them to wake up which is convenient for a particular resident.</w:t>
      </w:r>
      <w:r w:rsidRPr="00562570">
        <w:rPr>
          <w:rFonts w:ascii="Arial" w:hAnsi="Arial" w:cs="Arial"/>
        </w:rPr>
        <w:t> </w:t>
      </w:r>
    </w:p>
    <w:p w14:paraId="0A120F11" w14:textId="2C7A8EA2" w:rsidR="00562570" w:rsidRPr="00562570" w:rsidRDefault="00562570" w:rsidP="00856F9B">
      <w:pPr>
        <w:spacing w:line="360" w:lineRule="auto"/>
        <w:rPr>
          <w:rFonts w:ascii="Arial" w:hAnsi="Arial" w:cs="Arial"/>
        </w:rPr>
      </w:pPr>
      <w:r w:rsidRPr="00562570">
        <w:rPr>
          <w:rFonts w:ascii="Arial" w:hAnsi="Arial" w:cs="Arial"/>
          <w:lang w:val="en-US"/>
        </w:rPr>
        <w:lastRenderedPageBreak/>
        <w:t>Another way to solve complications is to do Personalized</w:t>
      </w:r>
      <w:r w:rsidRPr="00562570">
        <w:rPr>
          <w:rFonts w:ascii="Arial" w:hAnsi="Arial" w:cs="Arial"/>
          <w:b/>
          <w:bCs/>
          <w:lang w:val="en-US"/>
        </w:rPr>
        <w:t> Care Plans, </w:t>
      </w:r>
      <w:r w:rsidRPr="00562570">
        <w:rPr>
          <w:rFonts w:ascii="Arial" w:hAnsi="Arial" w:cs="Arial"/>
          <w:lang w:val="en-US"/>
        </w:rPr>
        <w:t>making a care plan especially for that Resident or Tailoring care plans to individual needs and preferences can reduce the likelihood of escalation and improve the quality of care. Because the carer will follow the Care Plan and will deliver a correct and good health care service appropriate for that Resident. Open communication is another way to overcome challenging behavior of Resident. Ensuring all staff are aware of recent behavioral changes and sharing effective strategies on how to calm down the Resident, they can foster a cohesive approach across different shifts. </w:t>
      </w:r>
      <w:r w:rsidRPr="00562570">
        <w:rPr>
          <w:rFonts w:ascii="Arial" w:hAnsi="Arial" w:cs="Arial"/>
        </w:rPr>
        <w:t> </w:t>
      </w:r>
      <w:r w:rsidRPr="00562570">
        <w:rPr>
          <w:rFonts w:ascii="Arial" w:hAnsi="Arial" w:cs="Arial"/>
          <w:b/>
          <w:bCs/>
          <w:lang w:val="en-US"/>
        </w:rPr>
        <w:t>Consistent Training</w:t>
      </w:r>
      <w:r w:rsidRPr="00562570">
        <w:rPr>
          <w:rFonts w:ascii="Arial" w:hAnsi="Arial" w:cs="Arial"/>
          <w:lang w:val="en-US"/>
        </w:rPr>
        <w:t> of the Care Staff is another way to overcome challenging behavior. Providing staff with proven strategies through regular training can build confidence and improve their ability to manage challenging behaviors. </w:t>
      </w:r>
      <w:r w:rsidRPr="00562570">
        <w:rPr>
          <w:rFonts w:ascii="Arial" w:hAnsi="Arial" w:cs="Arial"/>
        </w:rPr>
        <w:t> </w:t>
      </w:r>
      <w:r w:rsidRPr="00562570">
        <w:rPr>
          <w:rFonts w:ascii="Arial" w:hAnsi="Arial" w:cs="Arial"/>
          <w:b/>
          <w:bCs/>
          <w:lang w:val="en-US"/>
        </w:rPr>
        <w:t>Person-Centered Approach</w:t>
      </w:r>
      <w:r w:rsidRPr="00562570">
        <w:rPr>
          <w:rFonts w:ascii="Arial" w:hAnsi="Arial" w:cs="Arial"/>
          <w:lang w:val="en-US"/>
        </w:rPr>
        <w:t>: Prioritizing the individual's needs and preferences in all decisions can lead to more positive outcomes and a higher quality of life for residents. </w:t>
      </w:r>
      <w:r w:rsidRPr="00562570">
        <w:rPr>
          <w:rFonts w:ascii="Arial" w:hAnsi="Arial" w:cs="Arial"/>
        </w:rPr>
        <w:t> </w:t>
      </w:r>
    </w:p>
    <w:p w14:paraId="71D8BC9D" w14:textId="77777777" w:rsidR="00562570" w:rsidRPr="00562570" w:rsidRDefault="00562570" w:rsidP="00856F9B">
      <w:pPr>
        <w:spacing w:line="360" w:lineRule="auto"/>
        <w:rPr>
          <w:rFonts w:ascii="Arial" w:hAnsi="Arial" w:cs="Arial"/>
        </w:rPr>
      </w:pPr>
      <w:r w:rsidRPr="00562570">
        <w:rPr>
          <w:rFonts w:ascii="Arial" w:hAnsi="Arial" w:cs="Arial"/>
          <w:lang w:val="en-US"/>
        </w:rPr>
        <w:t>By implementing these strategies, care staff can create a more supportive environment that not only benefits the residents but also the staff involved in their care.</w:t>
      </w:r>
      <w:r w:rsidRPr="00562570">
        <w:rPr>
          <w:rFonts w:ascii="Arial" w:hAnsi="Arial" w:cs="Arial"/>
        </w:rPr>
        <w:t> </w:t>
      </w:r>
    </w:p>
    <w:p w14:paraId="22C8D124" w14:textId="268A24F3" w:rsidR="00562570" w:rsidRPr="00562570" w:rsidRDefault="00562570" w:rsidP="00856F9B">
      <w:pPr>
        <w:spacing w:line="360" w:lineRule="auto"/>
        <w:rPr>
          <w:rFonts w:ascii="Arial" w:hAnsi="Arial" w:cs="Arial"/>
          <w:lang w:val="en-US"/>
        </w:rPr>
      </w:pPr>
    </w:p>
    <w:p w14:paraId="0D0C2088" w14:textId="77777777" w:rsidR="00562570" w:rsidRPr="00562570" w:rsidRDefault="00562570" w:rsidP="00856F9B">
      <w:pPr>
        <w:spacing w:line="360" w:lineRule="auto"/>
        <w:rPr>
          <w:rFonts w:ascii="Arial" w:hAnsi="Arial" w:cs="Arial"/>
        </w:rPr>
      </w:pPr>
      <w:r w:rsidRPr="00562570">
        <w:rPr>
          <w:rFonts w:ascii="Arial" w:hAnsi="Arial" w:cs="Arial"/>
          <w:b/>
          <w:bCs/>
          <w:lang w:val="en-US"/>
        </w:rPr>
        <w:t>B. MASLOW THEORY</w:t>
      </w:r>
      <w:r w:rsidRPr="00562570">
        <w:rPr>
          <w:rFonts w:ascii="Arial" w:hAnsi="Arial" w:cs="Arial"/>
        </w:rPr>
        <w:t> </w:t>
      </w:r>
    </w:p>
    <w:p w14:paraId="2548BBB4" w14:textId="77777777" w:rsidR="00562570" w:rsidRPr="00562570" w:rsidRDefault="00562570" w:rsidP="00856F9B">
      <w:pPr>
        <w:spacing w:line="360" w:lineRule="auto"/>
        <w:ind w:firstLine="720"/>
        <w:rPr>
          <w:rFonts w:ascii="Arial" w:hAnsi="Arial" w:cs="Arial"/>
        </w:rPr>
      </w:pPr>
      <w:r w:rsidRPr="00562570">
        <w:rPr>
          <w:rFonts w:ascii="Arial" w:hAnsi="Arial" w:cs="Arial"/>
          <w:lang w:val="en-US"/>
        </w:rPr>
        <w:t>Maslow's psychodynamic theory, primarily represented by his Hierarchy of Needs, it outlines a framework for understanding human motivation and behavior, emphasizing the progression from basic physiological needs to self-actualization.</w:t>
      </w:r>
      <w:r w:rsidRPr="00562570">
        <w:rPr>
          <w:rFonts w:ascii="Arial" w:hAnsi="Arial" w:cs="Arial"/>
        </w:rPr>
        <w:t> </w:t>
      </w:r>
    </w:p>
    <w:p w14:paraId="2E059C43" w14:textId="77777777" w:rsidR="00856F9B" w:rsidRDefault="00562570" w:rsidP="00856F9B">
      <w:pPr>
        <w:spacing w:line="360" w:lineRule="auto"/>
        <w:ind w:firstLine="720"/>
        <w:rPr>
          <w:rFonts w:ascii="Arial" w:hAnsi="Arial" w:cs="Arial"/>
          <w:lang w:val="en-US"/>
        </w:rPr>
      </w:pPr>
      <w:r w:rsidRPr="00562570">
        <w:rPr>
          <w:rFonts w:ascii="Arial" w:hAnsi="Arial" w:cs="Arial"/>
          <w:b/>
          <w:bCs/>
          <w:lang w:val="en-US"/>
        </w:rPr>
        <w:t>Maslow's Hierarchy of Needs has Five Key Concepts. </w:t>
      </w:r>
      <w:r w:rsidRPr="00562570">
        <w:rPr>
          <w:rFonts w:ascii="Arial" w:hAnsi="Arial" w:cs="Arial"/>
          <w:lang w:val="en-US"/>
        </w:rPr>
        <w:t>Maslow proposed that human needs can be organized into a hierarchy, typically depicted as a pyramid. The five levels are, First, Physiological Needs where Basic survival needs such as food, water, shelter, and sleep. Second, Safety Needs, which is Security and protection from physical and emotional harm, including job security and health. Third is Love and Belongingness Needs, which is social relationships, friendships, and a sense of belonging. Fourth is Esteem Needs which is Recognition, self-esteem, and respect from others. Fifth is Self-Actualization which is the realization of personal potential, self-fulfillment, and seeking personal growth and peak experiences. </w:t>
      </w:r>
      <w:r w:rsidRPr="00562570">
        <w:rPr>
          <w:rFonts w:ascii="Arial" w:hAnsi="Arial" w:cs="Arial"/>
        </w:rPr>
        <w:t> </w:t>
      </w:r>
    </w:p>
    <w:p w14:paraId="384FD677" w14:textId="6EEA4FD5" w:rsidR="00562570" w:rsidRPr="00562570" w:rsidRDefault="00562570" w:rsidP="00856F9B">
      <w:pPr>
        <w:spacing w:line="360" w:lineRule="auto"/>
        <w:ind w:firstLine="720"/>
        <w:rPr>
          <w:rFonts w:ascii="Arial" w:hAnsi="Arial" w:cs="Arial"/>
          <w:lang w:val="en-US"/>
        </w:rPr>
      </w:pPr>
      <w:r w:rsidRPr="00562570">
        <w:rPr>
          <w:rFonts w:ascii="Arial" w:hAnsi="Arial" w:cs="Arial"/>
          <w:lang w:val="en-US"/>
        </w:rPr>
        <w:t>For Maslow, there is a Deficiency vs. Growth Needs, Maslow categorized the first four levels as deficiency needs (D-needs), which arise from deprivation, while self-actualization is considered a growth need (B-need) that motivates individuals to reach their full potential. </w:t>
      </w:r>
      <w:r w:rsidRPr="00562570">
        <w:rPr>
          <w:rFonts w:ascii="Arial" w:hAnsi="Arial" w:cs="Arial"/>
        </w:rPr>
        <w:t> </w:t>
      </w:r>
    </w:p>
    <w:p w14:paraId="69E377C8" w14:textId="77777777" w:rsidR="00562570" w:rsidRPr="00562570" w:rsidRDefault="00562570" w:rsidP="00856F9B">
      <w:pPr>
        <w:spacing w:line="360" w:lineRule="auto"/>
        <w:rPr>
          <w:rFonts w:ascii="Arial" w:hAnsi="Arial" w:cs="Arial"/>
        </w:rPr>
      </w:pPr>
      <w:r w:rsidRPr="00562570">
        <w:rPr>
          <w:rFonts w:ascii="Arial" w:hAnsi="Arial" w:cs="Arial"/>
        </w:rPr>
        <w:lastRenderedPageBreak/>
        <w:tab/>
      </w:r>
      <w:r w:rsidRPr="00562570">
        <w:rPr>
          <w:rFonts w:ascii="Arial" w:hAnsi="Arial" w:cs="Arial"/>
        </w:rPr>
        <w:tab/>
      </w:r>
      <w:r w:rsidRPr="00562570">
        <w:rPr>
          <w:rFonts w:ascii="Arial" w:hAnsi="Arial" w:cs="Arial"/>
          <w:lang w:val="en-US"/>
        </w:rPr>
        <w:t>Maslow think of a Non-Linear Progression, Although Maslow initially suggested that lower needs must be satisfied before higher needs can be addressed, he later acknowledged that individuals often pursue multiple needs simultaneously, and satisfaction is not an all-or-nothing phenomenon. </w:t>
      </w:r>
      <w:r w:rsidRPr="00562570">
        <w:rPr>
          <w:rFonts w:ascii="Arial" w:hAnsi="Arial" w:cs="Arial"/>
        </w:rPr>
        <w:t> </w:t>
      </w:r>
    </w:p>
    <w:p w14:paraId="56772AB7" w14:textId="77777777" w:rsidR="00562570" w:rsidRPr="00562570" w:rsidRDefault="00562570" w:rsidP="00856F9B">
      <w:pPr>
        <w:spacing w:line="360" w:lineRule="auto"/>
        <w:ind w:firstLine="720"/>
        <w:rPr>
          <w:rFonts w:ascii="Arial" w:hAnsi="Arial" w:cs="Arial"/>
          <w:lang w:val="en-US"/>
        </w:rPr>
      </w:pPr>
      <w:r w:rsidRPr="00562570">
        <w:rPr>
          <w:rFonts w:ascii="Arial" w:hAnsi="Arial" w:cs="Arial"/>
          <w:lang w:val="en-US"/>
        </w:rPr>
        <w:t>Applications and Implications of Maslow’s Theory, which become a Psychological Framework that is widely applied in various fields, including education, healthcare, and workplace management, to understand motivation and improve individual well-being.  The Psychology of Maslow is also considered a key figure in humanistic psychology, which focuses on personal growth and the inherent goodness of people, contrasting with the more deterministic views of psychodynamic theories. However, Criticisms and Limitations against Maslow’s Theory can be attributed to Lack of Empirical Evidence. While Maslow's hierarchy is popular, it has faced criticism for its lack of rigorous empirical support and the rigid nature of its structure.  Another setback on Maslow’s Theory is the Cultural variations. The hierarchy may not universally apply across different cultures, as individualistic and collectivist societies may prioritize needs differently. Meeting the Needs that Matter is one concept that applies to Maslow’s Hierarchy and Dementia Care. Caring for someone living with dementia is not just about managing medications or ensuring safety—it’s about truly seeing the person behind the diagnosis.  </w:t>
      </w:r>
    </w:p>
    <w:p w14:paraId="34AEA05F" w14:textId="77777777" w:rsidR="00562570" w:rsidRPr="00562570" w:rsidRDefault="00562570" w:rsidP="00856F9B">
      <w:pPr>
        <w:spacing w:line="360" w:lineRule="auto"/>
        <w:ind w:firstLine="720"/>
        <w:rPr>
          <w:rFonts w:ascii="Arial" w:hAnsi="Arial" w:cs="Arial"/>
          <w:lang w:val="en-US"/>
        </w:rPr>
      </w:pPr>
      <w:r w:rsidRPr="00562570">
        <w:rPr>
          <w:rFonts w:ascii="Arial" w:hAnsi="Arial" w:cs="Arial"/>
          <w:lang w:val="en-US"/>
        </w:rPr>
        <w:t>One of the most powerful tools we can use to better understand what a person with dementia needs is through Maslow’s Hierarchy of Need. Though developed decades ago, Maslow’s model remains deeply relevant, especially when applied to dementia care. Maslow’s Hierarchy is a psychological theory. It’s often visualized as a pyramid with five levels of human needs. As per application to Dementia Care Needs, we can apply it as follows: Physiological Needs are food, water, warmth, rest. Safety Needs are security, stability, protection. Love and Belonging are relationships, friendship, emotional support. Esteems are dignity, respect, and confidence. Self-Actualization is personal growth, fulfillment, and purpose. The idea is that individuals must have their basic needs met before they can move up to higher levels of emotional and psychological well-being.  In Applying the Hierarchy to Dementia Care, when someone is living with dementia, their ability to communicate needs and meet them independently becomes compromised. As care partners, family members, and professionals, it’s our role to ensure these needs are met, even if the person cannot always express them clearly. </w:t>
      </w:r>
    </w:p>
    <w:p w14:paraId="2A4B39F3" w14:textId="77777777" w:rsidR="00562570" w:rsidRPr="00562570" w:rsidRDefault="00562570" w:rsidP="00856F9B">
      <w:pPr>
        <w:spacing w:line="360" w:lineRule="auto"/>
        <w:ind w:firstLine="720"/>
        <w:rPr>
          <w:rFonts w:ascii="Arial" w:hAnsi="Arial" w:cs="Arial"/>
          <w:lang w:val="en-US"/>
        </w:rPr>
      </w:pPr>
      <w:r w:rsidRPr="00562570">
        <w:rPr>
          <w:rFonts w:ascii="Arial" w:hAnsi="Arial" w:cs="Arial"/>
          <w:lang w:val="en-US"/>
        </w:rPr>
        <w:lastRenderedPageBreak/>
        <w:t>In Physiological Needs, for someone with dementia, this might mean that Ensuring meals are nutritious, appealing, and easy to eat, maintaining hydration, helping with toileting and hygiene, promoting restful sleep, monitoring for signs of pain or discomfort that may go unspoken. When these basic needs are unmet, it can lead to increased confusion, agitation, or behaviors often labeled as “challenging.” Safety Needs is when Consistency and predictability become incredibly important in dementia care. This includes Creating a secure, clutter-free environment to prevent falls, following familiar routines, using supportive communication to reduce anxiety, Ensuring the person feels emotionally safe and not “in trouble”. Safety isn’t just physical—emotional safety is equally vital. Someone who feels secure is less likely to become distressed or withdrawn. Love and Belonging is very vital in Dementia Care; Social isolation is a serious concern in dementia care. As a Human being we are wired for connection. Even as memory fades, the need to belong does not. Meaningful touch, eye contact, and presence matter a lot. Encouraging connection with family, pets, and community is one way sharpen memory and retard progression of dementia. Another way is Using memory books, photos, or music to foster emotional closeness. Always remember, Care is not just a task—it’s a relationship.  </w:t>
      </w:r>
    </w:p>
    <w:p w14:paraId="0E5C864B" w14:textId="7DF63E40" w:rsidR="00562570" w:rsidRDefault="00562570" w:rsidP="00856F9B">
      <w:pPr>
        <w:spacing w:line="360" w:lineRule="auto"/>
        <w:ind w:firstLine="720"/>
        <w:rPr>
          <w:rFonts w:ascii="Arial" w:hAnsi="Arial" w:cs="Arial"/>
          <w:lang w:val="en-US"/>
        </w:rPr>
      </w:pPr>
      <w:r w:rsidRPr="00562570">
        <w:rPr>
          <w:rFonts w:ascii="Arial" w:hAnsi="Arial" w:cs="Arial"/>
          <w:lang w:val="en-US"/>
        </w:rPr>
        <w:t>Encouraging </w:t>
      </w:r>
      <w:proofErr w:type="spellStart"/>
      <w:r w:rsidRPr="00562570">
        <w:rPr>
          <w:rFonts w:ascii="Arial" w:hAnsi="Arial" w:cs="Arial"/>
          <w:lang w:val="en-US"/>
        </w:rPr>
        <w:t>self esteem</w:t>
      </w:r>
      <w:proofErr w:type="spellEnd"/>
      <w:r w:rsidRPr="00562570">
        <w:rPr>
          <w:rFonts w:ascii="Arial" w:hAnsi="Arial" w:cs="Arial"/>
          <w:lang w:val="en-US"/>
        </w:rPr>
        <w:t> is another way to help them. People living with dementia are often treated like they are no longer capable or valuable. This strips away dignity and self-worth. So, involve them in decision-making, when possible, offer choices, even in small things, use language and tone that is respectful, never patronizing and celebrate what they can do, not just what they can't. With the right support, many individuals continue to contribute, create, and take pride in their abilities. Self-Actualization is a Level, which is about purpose, fulfillment, and being the best version of oneself. For someone living with dementia, self-actualization doesn’t disappear; it just looks different. It can be like hobbies of painting, singing, gardening, or simply being part of a group.  It is about being rather than doing, creating moments of joy, meaning, and presence however brief it might be, always remember, every person, no matter their cognitive status, deserves the opportunity to feel purposeful. </w:t>
      </w:r>
    </w:p>
    <w:p w14:paraId="64DA271A" w14:textId="77777777" w:rsidR="00856F9B" w:rsidRDefault="00856F9B" w:rsidP="00856F9B">
      <w:pPr>
        <w:spacing w:line="360" w:lineRule="auto"/>
        <w:ind w:firstLine="720"/>
        <w:rPr>
          <w:rFonts w:ascii="Arial" w:hAnsi="Arial" w:cs="Arial"/>
          <w:lang w:val="en-US"/>
        </w:rPr>
      </w:pPr>
    </w:p>
    <w:p w14:paraId="485C1D76" w14:textId="77777777" w:rsidR="00856F9B" w:rsidRDefault="00856F9B" w:rsidP="00856F9B">
      <w:pPr>
        <w:spacing w:line="360" w:lineRule="auto"/>
        <w:ind w:firstLine="720"/>
        <w:rPr>
          <w:rFonts w:ascii="Arial" w:hAnsi="Arial" w:cs="Arial"/>
          <w:lang w:val="en-US"/>
        </w:rPr>
      </w:pPr>
    </w:p>
    <w:p w14:paraId="6FC9B9D7" w14:textId="77777777" w:rsidR="00856F9B" w:rsidRDefault="00856F9B" w:rsidP="00856F9B">
      <w:pPr>
        <w:spacing w:line="360" w:lineRule="auto"/>
        <w:ind w:firstLine="720"/>
        <w:rPr>
          <w:rFonts w:ascii="Arial" w:hAnsi="Arial" w:cs="Arial"/>
          <w:lang w:val="en-US"/>
        </w:rPr>
      </w:pPr>
    </w:p>
    <w:p w14:paraId="696E9139" w14:textId="77777777" w:rsidR="00856F9B" w:rsidRPr="00562570" w:rsidRDefault="00856F9B" w:rsidP="00856F9B">
      <w:pPr>
        <w:spacing w:line="360" w:lineRule="auto"/>
        <w:ind w:firstLine="720"/>
        <w:rPr>
          <w:rFonts w:ascii="Arial" w:hAnsi="Arial" w:cs="Arial"/>
          <w:lang w:val="en-US"/>
        </w:rPr>
      </w:pPr>
    </w:p>
    <w:p w14:paraId="0E98A518" w14:textId="77777777" w:rsidR="00562570" w:rsidRPr="00562570" w:rsidRDefault="00562570" w:rsidP="00856F9B">
      <w:pPr>
        <w:spacing w:line="360" w:lineRule="auto"/>
        <w:rPr>
          <w:rFonts w:ascii="Arial" w:hAnsi="Arial" w:cs="Arial"/>
        </w:rPr>
      </w:pPr>
      <w:proofErr w:type="spellStart"/>
      <w:r w:rsidRPr="00562570">
        <w:rPr>
          <w:rFonts w:ascii="Arial" w:hAnsi="Arial" w:cs="Arial"/>
          <w:b/>
          <w:bCs/>
          <w:lang w:val="en-US"/>
        </w:rPr>
        <w:lastRenderedPageBreak/>
        <w:t>Maslows</w:t>
      </w:r>
      <w:proofErr w:type="spellEnd"/>
      <w:r w:rsidRPr="00562570">
        <w:rPr>
          <w:rFonts w:ascii="Arial" w:hAnsi="Arial" w:cs="Arial"/>
          <w:b/>
          <w:bCs/>
          <w:lang w:val="en-US"/>
        </w:rPr>
        <w:t> Psychodynamic Theory in </w:t>
      </w:r>
      <w:proofErr w:type="spellStart"/>
      <w:r w:rsidRPr="00562570">
        <w:rPr>
          <w:rFonts w:ascii="Arial" w:hAnsi="Arial" w:cs="Arial"/>
          <w:b/>
          <w:bCs/>
          <w:lang w:val="en-US"/>
        </w:rPr>
        <w:t>Carehome</w:t>
      </w:r>
      <w:proofErr w:type="spellEnd"/>
      <w:r w:rsidRPr="00562570">
        <w:rPr>
          <w:rFonts w:ascii="Arial" w:hAnsi="Arial" w:cs="Arial"/>
          <w:b/>
          <w:bCs/>
          <w:lang w:val="en-US"/>
        </w:rPr>
        <w:t> Setting</w:t>
      </w:r>
      <w:r w:rsidRPr="00562570">
        <w:rPr>
          <w:rFonts w:ascii="Arial" w:hAnsi="Arial" w:cs="Arial"/>
        </w:rPr>
        <w:t> </w:t>
      </w:r>
    </w:p>
    <w:p w14:paraId="110245E4" w14:textId="77777777" w:rsidR="00562570" w:rsidRPr="00562570" w:rsidRDefault="00562570" w:rsidP="00856F9B">
      <w:pPr>
        <w:spacing w:line="360" w:lineRule="auto"/>
        <w:ind w:firstLine="720"/>
        <w:rPr>
          <w:rFonts w:ascii="Arial" w:hAnsi="Arial" w:cs="Arial"/>
        </w:rPr>
      </w:pPr>
      <w:r w:rsidRPr="00562570">
        <w:rPr>
          <w:rFonts w:ascii="Arial" w:hAnsi="Arial" w:cs="Arial"/>
          <w:lang w:val="en-US"/>
        </w:rPr>
        <w:t>Maslow's psychodynamic theory in a care home setting emphasizes the importance of addressing the psychological needs of residents. In a care home, residents may have physiological needs such as nutrition and hydration, safety needs like a secure environment, and esteem needs such as emotional security and support. Caregivers and staff can implement strategies to fulfill these needs, such as providing balanced meals, ensuring a sterile environment to reduce infections, and offering reassurance through understandable communication about diagnoses and treatments. By meeting these needs, caregivers can foster an environment rich with empathy and care, ultimately improving the quality of life for residents in care homes.</w:t>
      </w:r>
      <w:r w:rsidRPr="00562570">
        <w:rPr>
          <w:rFonts w:ascii="Arial" w:hAnsi="Arial" w:cs="Arial"/>
        </w:rPr>
        <w:t> </w:t>
      </w:r>
    </w:p>
    <w:p w14:paraId="1F3FE9D6" w14:textId="77777777" w:rsidR="00562570" w:rsidRPr="00562570" w:rsidRDefault="00562570" w:rsidP="00856F9B">
      <w:pPr>
        <w:spacing w:line="360" w:lineRule="auto"/>
        <w:rPr>
          <w:rFonts w:ascii="Arial" w:hAnsi="Arial" w:cs="Arial"/>
        </w:rPr>
      </w:pPr>
      <w:r w:rsidRPr="00562570">
        <w:rPr>
          <w:rFonts w:ascii="Arial" w:hAnsi="Arial" w:cs="Arial"/>
          <w:b/>
          <w:bCs/>
          <w:lang w:val="en-US"/>
        </w:rPr>
        <w:t>Bandura's Theory in Elderly Setting</w:t>
      </w:r>
      <w:r w:rsidRPr="00562570">
        <w:rPr>
          <w:rFonts w:ascii="Arial" w:hAnsi="Arial" w:cs="Arial"/>
        </w:rPr>
        <w:t> </w:t>
      </w:r>
    </w:p>
    <w:p w14:paraId="31D1D519" w14:textId="522E9506" w:rsidR="00562570" w:rsidRPr="00562570" w:rsidRDefault="00562570" w:rsidP="00856F9B">
      <w:pPr>
        <w:spacing w:line="360" w:lineRule="auto"/>
        <w:ind w:right="-421" w:firstLine="720"/>
        <w:rPr>
          <w:rFonts w:ascii="Arial" w:hAnsi="Arial" w:cs="Arial"/>
        </w:rPr>
      </w:pPr>
      <w:r w:rsidRPr="00562570">
        <w:rPr>
          <w:rFonts w:ascii="Arial" w:hAnsi="Arial" w:cs="Arial"/>
          <w:lang w:val="en-US"/>
        </w:rPr>
        <w:t>The Bandura's theory in the context of the elderly can</w:t>
      </w:r>
      <w:r w:rsidR="00856F9B">
        <w:rPr>
          <w:rFonts w:ascii="Arial" w:hAnsi="Arial" w:cs="Arial"/>
          <w:lang w:val="en-US"/>
        </w:rPr>
        <w:t xml:space="preserve"> </w:t>
      </w:r>
      <w:r w:rsidRPr="00562570">
        <w:rPr>
          <w:rFonts w:ascii="Arial" w:hAnsi="Arial" w:cs="Arial"/>
          <w:lang w:val="en-US"/>
        </w:rPr>
        <w:t>be stated as follows:</w:t>
      </w:r>
      <w:r w:rsidRPr="00562570">
        <w:rPr>
          <w:rFonts w:ascii="Arial" w:hAnsi="Arial" w:cs="Arial"/>
        </w:rPr>
        <w:t> </w:t>
      </w:r>
      <w:r w:rsidRPr="00562570">
        <w:rPr>
          <w:rFonts w:ascii="Arial" w:hAnsi="Arial" w:cs="Arial"/>
          <w:lang w:val="en-US"/>
        </w:rPr>
        <w:t>Observational Learning, the elderly can learn new behaviors by observing others, especially if those behaviors are reinforced or rewarded. This is particularly relevant in social settings where elderly individuals may not have direct experiences but can learn from the behaviors they observe in others. Self-Efficacy: The elderly's belief in their ability to succeed in various activities can influence their willingness to learn new behaviors. This self-efficacy can be fostered through social interactions and support, which can help elderly individuals adapt to new behaviors and maintain their independence. Reciprocal Determinism: The elderly's behavior is influenced by their interactions with the environment and their own actions. Understanding this reciprocal relationship can help in developing strategies to support elderly learning and behavior change. </w:t>
      </w:r>
      <w:r w:rsidRPr="00562570">
        <w:rPr>
          <w:rFonts w:ascii="Arial" w:hAnsi="Arial" w:cs="Arial"/>
        </w:rPr>
        <w:t> </w:t>
      </w:r>
    </w:p>
    <w:p w14:paraId="59E8F952" w14:textId="77777777" w:rsidR="00562570" w:rsidRDefault="00562570" w:rsidP="00856F9B">
      <w:pPr>
        <w:spacing w:line="360" w:lineRule="auto"/>
        <w:rPr>
          <w:rFonts w:ascii="Arial" w:hAnsi="Arial" w:cs="Arial"/>
          <w:lang w:val="en-US"/>
        </w:rPr>
      </w:pPr>
      <w:r w:rsidRPr="00562570">
        <w:rPr>
          <w:rFonts w:ascii="Arial" w:hAnsi="Arial" w:cs="Arial"/>
          <w:lang w:val="en-US"/>
        </w:rPr>
        <w:t> </w:t>
      </w:r>
    </w:p>
    <w:p w14:paraId="3D5EA4FB" w14:textId="77777777" w:rsidR="00856F9B" w:rsidRDefault="00856F9B" w:rsidP="00856F9B">
      <w:pPr>
        <w:spacing w:line="360" w:lineRule="auto"/>
        <w:rPr>
          <w:rFonts w:ascii="Arial" w:hAnsi="Arial" w:cs="Arial"/>
          <w:lang w:val="en-US"/>
        </w:rPr>
      </w:pPr>
    </w:p>
    <w:p w14:paraId="6164B9E6" w14:textId="77777777" w:rsidR="00856F9B" w:rsidRDefault="00856F9B" w:rsidP="00856F9B">
      <w:pPr>
        <w:spacing w:line="360" w:lineRule="auto"/>
        <w:rPr>
          <w:rFonts w:ascii="Arial" w:hAnsi="Arial" w:cs="Arial"/>
          <w:lang w:val="en-US"/>
        </w:rPr>
      </w:pPr>
    </w:p>
    <w:p w14:paraId="5D921BA3" w14:textId="77777777" w:rsidR="00856F9B" w:rsidRDefault="00856F9B" w:rsidP="00856F9B">
      <w:pPr>
        <w:spacing w:line="360" w:lineRule="auto"/>
        <w:rPr>
          <w:rFonts w:ascii="Arial" w:hAnsi="Arial" w:cs="Arial"/>
          <w:lang w:val="en-US"/>
        </w:rPr>
      </w:pPr>
    </w:p>
    <w:p w14:paraId="7D1FCDDB" w14:textId="77777777" w:rsidR="00856F9B" w:rsidRDefault="00856F9B" w:rsidP="00856F9B">
      <w:pPr>
        <w:spacing w:line="360" w:lineRule="auto"/>
        <w:rPr>
          <w:rFonts w:ascii="Arial" w:hAnsi="Arial" w:cs="Arial"/>
          <w:lang w:val="en-US"/>
        </w:rPr>
      </w:pPr>
    </w:p>
    <w:p w14:paraId="711AC41F" w14:textId="77777777" w:rsidR="00856F9B" w:rsidRDefault="00856F9B" w:rsidP="00856F9B">
      <w:pPr>
        <w:spacing w:line="360" w:lineRule="auto"/>
        <w:rPr>
          <w:rFonts w:ascii="Arial" w:hAnsi="Arial" w:cs="Arial"/>
          <w:lang w:val="en-US"/>
        </w:rPr>
      </w:pPr>
    </w:p>
    <w:p w14:paraId="5A226E65" w14:textId="77777777" w:rsidR="00856F9B" w:rsidRDefault="00856F9B" w:rsidP="00856F9B">
      <w:pPr>
        <w:spacing w:line="360" w:lineRule="auto"/>
        <w:rPr>
          <w:rFonts w:ascii="Arial" w:hAnsi="Arial" w:cs="Arial"/>
          <w:lang w:val="en-US"/>
        </w:rPr>
      </w:pPr>
    </w:p>
    <w:p w14:paraId="5FF4A5ED" w14:textId="77777777" w:rsidR="00856F9B" w:rsidRDefault="00856F9B" w:rsidP="00856F9B">
      <w:pPr>
        <w:spacing w:line="360" w:lineRule="auto"/>
        <w:rPr>
          <w:rFonts w:ascii="Arial" w:hAnsi="Arial" w:cs="Arial"/>
          <w:lang w:val="en-US"/>
        </w:rPr>
      </w:pPr>
    </w:p>
    <w:p w14:paraId="59B1A571" w14:textId="77777777" w:rsidR="00562570" w:rsidRPr="00562570" w:rsidRDefault="00562570" w:rsidP="00856F9B">
      <w:pPr>
        <w:spacing w:line="360" w:lineRule="auto"/>
        <w:rPr>
          <w:rFonts w:ascii="Arial" w:hAnsi="Arial" w:cs="Arial"/>
          <w:lang w:val="en-US"/>
        </w:rPr>
      </w:pPr>
      <w:r w:rsidRPr="00562570">
        <w:rPr>
          <w:rFonts w:ascii="Arial" w:hAnsi="Arial" w:cs="Arial"/>
          <w:b/>
          <w:bCs/>
          <w:lang w:val="en-US"/>
        </w:rPr>
        <w:lastRenderedPageBreak/>
        <w:t>CONCLUSION: Banduras Theory </w:t>
      </w:r>
      <w:r w:rsidRPr="00562570">
        <w:rPr>
          <w:rFonts w:ascii="Arial" w:hAnsi="Arial" w:cs="Arial"/>
          <w:lang w:val="en-US"/>
        </w:rPr>
        <w:t> </w:t>
      </w:r>
    </w:p>
    <w:p w14:paraId="0F24B40C" w14:textId="77777777" w:rsidR="00562570" w:rsidRPr="00562570" w:rsidRDefault="00562570" w:rsidP="00856F9B">
      <w:pPr>
        <w:spacing w:line="360" w:lineRule="auto"/>
        <w:ind w:firstLine="720"/>
        <w:rPr>
          <w:rFonts w:ascii="Arial" w:hAnsi="Arial" w:cs="Arial"/>
        </w:rPr>
      </w:pPr>
      <w:r w:rsidRPr="00562570">
        <w:rPr>
          <w:rFonts w:ascii="Arial" w:hAnsi="Arial" w:cs="Arial"/>
          <w:lang w:val="en-US"/>
        </w:rPr>
        <w:t>The conclusion of Albert Bandura's theory is that learning is a complex process that involves both cognitive and social factors. It emphasizes the importance of observational learning, self-efficacy, and reciprocal determinism in shaping behavior and personality. Bandura's theory has had a profound impact on psychology, influencing various fields such as education, therapy, and business. It continues to be a foundational aspect of psychological theory and practice, with ongoing applications in contemporary psychology and beyond.</w:t>
      </w:r>
      <w:r w:rsidRPr="00562570">
        <w:rPr>
          <w:rFonts w:ascii="Arial" w:hAnsi="Arial" w:cs="Arial"/>
        </w:rPr>
        <w:t> </w:t>
      </w:r>
    </w:p>
    <w:p w14:paraId="0E1BFB97" w14:textId="77777777" w:rsidR="00562570" w:rsidRPr="00562570" w:rsidRDefault="00562570" w:rsidP="00856F9B">
      <w:pPr>
        <w:spacing w:line="360" w:lineRule="auto"/>
        <w:ind w:firstLine="720"/>
        <w:rPr>
          <w:rFonts w:ascii="Arial" w:hAnsi="Arial" w:cs="Arial"/>
        </w:rPr>
      </w:pPr>
      <w:r w:rsidRPr="00562570">
        <w:rPr>
          <w:rFonts w:ascii="Arial" w:hAnsi="Arial" w:cs="Arial"/>
          <w:lang w:val="en-US"/>
        </w:rPr>
        <w:t>In conclusion, Bandura's theory provides a comprehensive framework for understanding how elderly individuals can learn new behaviors and adapt to changes in their environment. By focusing on observational learning, self-efficacy, and the interplay between behavior and environment, we can better support the learning and development of elderly individuals.</w:t>
      </w:r>
      <w:r w:rsidRPr="00562570">
        <w:rPr>
          <w:rFonts w:ascii="Arial" w:hAnsi="Arial" w:cs="Arial"/>
        </w:rPr>
        <w:t> </w:t>
      </w:r>
    </w:p>
    <w:p w14:paraId="628F916A" w14:textId="77777777" w:rsidR="00562570" w:rsidRPr="00562570" w:rsidRDefault="00562570" w:rsidP="00856F9B">
      <w:pPr>
        <w:spacing w:line="360" w:lineRule="auto"/>
        <w:rPr>
          <w:rFonts w:ascii="Arial" w:hAnsi="Arial" w:cs="Arial"/>
          <w:lang w:val="en-US"/>
        </w:rPr>
      </w:pPr>
      <w:r w:rsidRPr="00562570">
        <w:rPr>
          <w:rFonts w:ascii="Arial" w:hAnsi="Arial" w:cs="Arial"/>
          <w:b/>
          <w:bCs/>
          <w:lang w:val="en-US"/>
        </w:rPr>
        <w:t>CONCLUSION: MASLOW THEORY</w:t>
      </w:r>
      <w:r w:rsidRPr="00562570">
        <w:rPr>
          <w:rFonts w:ascii="Arial" w:hAnsi="Arial" w:cs="Arial"/>
          <w:lang w:val="en-US"/>
        </w:rPr>
        <w:t> </w:t>
      </w:r>
    </w:p>
    <w:p w14:paraId="38CA8D3D" w14:textId="373C7705" w:rsidR="00562570" w:rsidRPr="00562570" w:rsidRDefault="00562570" w:rsidP="00856F9B">
      <w:pPr>
        <w:spacing w:line="360" w:lineRule="auto"/>
        <w:ind w:firstLine="720"/>
        <w:rPr>
          <w:rFonts w:ascii="Arial" w:hAnsi="Arial" w:cs="Arial"/>
          <w:lang w:val="en-US"/>
        </w:rPr>
      </w:pPr>
      <w:r w:rsidRPr="00562570">
        <w:rPr>
          <w:rFonts w:ascii="Arial" w:hAnsi="Arial" w:cs="Arial"/>
          <w:lang w:val="en-US"/>
        </w:rPr>
        <w:t>Maslow’s Hierarchy Theory reminds us that Dementia Care is Human Care. Behind every behavior is a Need. We need to step back and ask if the care we deliver to our Resident is the right Human Care, that they will feel safe and</w:t>
      </w:r>
      <w:r w:rsidR="00856F9B">
        <w:rPr>
          <w:rFonts w:ascii="Arial" w:hAnsi="Arial" w:cs="Arial"/>
          <w:lang w:val="en-US"/>
        </w:rPr>
        <w:t xml:space="preserve"> </w:t>
      </w:r>
      <w:r w:rsidRPr="00562570">
        <w:rPr>
          <w:rFonts w:ascii="Arial" w:hAnsi="Arial" w:cs="Arial"/>
          <w:lang w:val="en-US"/>
        </w:rPr>
        <w:t>dignity maintained while we do the task of personal care like showering. That we must move from managing symptoms to understanding people. When we deliver Human care, it must be person centered care grounded in compassion, dignity and respect. By using frameworks like Maslow’ s Hierarchy of Needs, we not only meet basic needs, but we also nurture the heart, mind and spirit of those living with Dementia. Because every person deserves to feel safe, loved, valued, and whole.  </w:t>
      </w:r>
    </w:p>
    <w:p w14:paraId="4D992F0E" w14:textId="77777777" w:rsidR="00562570" w:rsidRPr="00562570" w:rsidRDefault="00562570" w:rsidP="00856F9B">
      <w:pPr>
        <w:spacing w:line="360" w:lineRule="auto"/>
        <w:ind w:firstLine="720"/>
        <w:rPr>
          <w:rFonts w:ascii="Arial" w:hAnsi="Arial" w:cs="Arial"/>
          <w:lang w:val="en-US"/>
        </w:rPr>
      </w:pPr>
      <w:r w:rsidRPr="00562570">
        <w:rPr>
          <w:rFonts w:ascii="Arial" w:hAnsi="Arial" w:cs="Arial"/>
          <w:lang w:val="en-US"/>
        </w:rPr>
        <w:t>As a Conclusion, Maslow’s Psychodynamic Theory, particularly through his Hierarchy of Needs, provides a valuable framework for understanding human motivation, emphasizing the importance of fulfilling basic needs to achieve higher levels of personal development and self-actualization.  </w:t>
      </w:r>
    </w:p>
    <w:p w14:paraId="08AF1A62" w14:textId="77777777" w:rsidR="00562570" w:rsidRPr="00562570" w:rsidRDefault="00562570" w:rsidP="00856F9B">
      <w:pPr>
        <w:spacing w:line="360" w:lineRule="auto"/>
        <w:rPr>
          <w:rFonts w:ascii="Arial" w:hAnsi="Arial" w:cs="Arial"/>
          <w:lang w:val="en-US"/>
        </w:rPr>
      </w:pPr>
      <w:r w:rsidRPr="00562570">
        <w:rPr>
          <w:rFonts w:ascii="Arial" w:hAnsi="Arial" w:cs="Arial"/>
          <w:lang w:val="en-US"/>
        </w:rPr>
        <w:t> </w:t>
      </w:r>
    </w:p>
    <w:p w14:paraId="4093E377" w14:textId="77777777" w:rsidR="00562570" w:rsidRPr="00562570" w:rsidRDefault="00562570" w:rsidP="00856F9B">
      <w:pPr>
        <w:spacing w:line="360" w:lineRule="auto"/>
        <w:rPr>
          <w:rFonts w:ascii="Arial" w:hAnsi="Arial" w:cs="Arial"/>
          <w:lang w:val="en-US"/>
        </w:rPr>
      </w:pPr>
      <w:r w:rsidRPr="00562570">
        <w:rPr>
          <w:rFonts w:ascii="Arial" w:hAnsi="Arial" w:cs="Arial"/>
          <w:lang w:val="en-US"/>
        </w:rPr>
        <w:t> </w:t>
      </w:r>
    </w:p>
    <w:p w14:paraId="048A191C" w14:textId="77777777" w:rsidR="00562570" w:rsidRPr="00562570" w:rsidRDefault="00562570" w:rsidP="00856F9B">
      <w:pPr>
        <w:spacing w:line="360" w:lineRule="auto"/>
        <w:rPr>
          <w:rFonts w:ascii="Arial" w:hAnsi="Arial" w:cs="Arial"/>
          <w:lang w:val="en-US"/>
        </w:rPr>
      </w:pPr>
      <w:r w:rsidRPr="00562570">
        <w:rPr>
          <w:rFonts w:ascii="Arial" w:hAnsi="Arial" w:cs="Arial"/>
          <w:lang w:val="en-US"/>
        </w:rPr>
        <w:t> </w:t>
      </w:r>
    </w:p>
    <w:p w14:paraId="40F20896" w14:textId="77777777" w:rsidR="00562570" w:rsidRPr="00562570" w:rsidRDefault="00562570" w:rsidP="00856F9B">
      <w:pPr>
        <w:spacing w:line="360" w:lineRule="auto"/>
        <w:rPr>
          <w:rFonts w:ascii="Arial" w:hAnsi="Arial" w:cs="Arial"/>
          <w:lang w:val="en-US"/>
        </w:rPr>
      </w:pPr>
      <w:r w:rsidRPr="00562570">
        <w:rPr>
          <w:rFonts w:ascii="Arial" w:hAnsi="Arial" w:cs="Arial"/>
          <w:lang w:val="en-US"/>
        </w:rPr>
        <w:t> </w:t>
      </w:r>
    </w:p>
    <w:p w14:paraId="3E79B03A" w14:textId="77777777" w:rsidR="00856F9B" w:rsidRDefault="00562570" w:rsidP="00856F9B">
      <w:pPr>
        <w:spacing w:line="360" w:lineRule="auto"/>
        <w:rPr>
          <w:rFonts w:ascii="Arial" w:hAnsi="Arial" w:cs="Arial"/>
          <w:lang w:val="en-US"/>
        </w:rPr>
      </w:pPr>
      <w:r w:rsidRPr="00562570">
        <w:rPr>
          <w:rFonts w:ascii="Arial" w:hAnsi="Arial" w:cs="Arial"/>
          <w:lang w:val="en-US"/>
        </w:rPr>
        <w:t> </w:t>
      </w:r>
    </w:p>
    <w:p w14:paraId="6AFD168E" w14:textId="3D74A20D" w:rsidR="00562570" w:rsidRPr="00562570" w:rsidRDefault="00562570" w:rsidP="00856F9B">
      <w:pPr>
        <w:spacing w:line="360" w:lineRule="auto"/>
        <w:rPr>
          <w:rFonts w:ascii="Arial" w:hAnsi="Arial" w:cs="Arial"/>
          <w:lang w:val="en-US"/>
        </w:rPr>
      </w:pPr>
      <w:r w:rsidRPr="00562570">
        <w:rPr>
          <w:rFonts w:ascii="Arial" w:hAnsi="Arial" w:cs="Arial"/>
          <w:b/>
          <w:bCs/>
          <w:lang w:val="en-US"/>
        </w:rPr>
        <w:lastRenderedPageBreak/>
        <w:t>REFERENCES:</w:t>
      </w:r>
      <w:r w:rsidRPr="00562570">
        <w:rPr>
          <w:rFonts w:ascii="Arial" w:hAnsi="Arial" w:cs="Arial"/>
        </w:rPr>
        <w:t> </w:t>
      </w:r>
    </w:p>
    <w:p w14:paraId="659089ED" w14:textId="12D5C698" w:rsidR="00856F9B" w:rsidRPr="00856F9B" w:rsidRDefault="00856F9B" w:rsidP="00856F9B">
      <w:pPr>
        <w:spacing w:line="360" w:lineRule="auto"/>
        <w:rPr>
          <w:rFonts w:ascii="Arial" w:hAnsi="Arial" w:cs="Arial"/>
        </w:rPr>
      </w:pPr>
      <w:r w:rsidRPr="00562570">
        <w:rPr>
          <w:rFonts w:ascii="Arial" w:hAnsi="Arial" w:cs="Arial"/>
          <w:lang w:val="en-US"/>
        </w:rPr>
        <w:t>Bandura, A. and Evans, R.I., 2006. </w:t>
      </w:r>
      <w:r w:rsidRPr="00562570">
        <w:rPr>
          <w:rFonts w:ascii="Arial" w:hAnsi="Arial" w:cs="Arial"/>
          <w:i/>
          <w:iCs/>
          <w:lang w:val="en-US"/>
        </w:rPr>
        <w:t>Albert Bandura</w:t>
      </w:r>
      <w:r w:rsidRPr="00562570">
        <w:rPr>
          <w:rFonts w:ascii="Arial" w:hAnsi="Arial" w:cs="Arial"/>
          <w:lang w:val="en-US"/>
        </w:rPr>
        <w:t>. Insight Media.</w:t>
      </w:r>
      <w:r w:rsidRPr="00562570">
        <w:rPr>
          <w:rFonts w:ascii="Arial" w:hAnsi="Arial" w:cs="Arial"/>
        </w:rPr>
        <w:t> </w:t>
      </w:r>
    </w:p>
    <w:p w14:paraId="0C6FDF0F" w14:textId="5533D738" w:rsidR="00562570" w:rsidRPr="00562570" w:rsidRDefault="00562570" w:rsidP="00856F9B">
      <w:pPr>
        <w:spacing w:line="360" w:lineRule="auto"/>
        <w:rPr>
          <w:rFonts w:ascii="Arial" w:hAnsi="Arial" w:cs="Arial"/>
        </w:rPr>
      </w:pPr>
      <w:r w:rsidRPr="00562570">
        <w:rPr>
          <w:rFonts w:ascii="Arial" w:hAnsi="Arial" w:cs="Arial"/>
          <w:lang w:val="en-US"/>
        </w:rPr>
        <w:t>Campbell, N., Maidment, I.D., Randle, E. and Shaw, R.L., 2020. Preparing care home staff to manage challenging </w:t>
      </w:r>
      <w:proofErr w:type="spellStart"/>
      <w:r w:rsidRPr="00562570">
        <w:rPr>
          <w:rFonts w:ascii="Arial" w:hAnsi="Arial" w:cs="Arial"/>
          <w:lang w:val="en-US"/>
        </w:rPr>
        <w:t>behaviours</w:t>
      </w:r>
      <w:proofErr w:type="spellEnd"/>
      <w:r w:rsidRPr="00562570">
        <w:rPr>
          <w:rFonts w:ascii="Arial" w:hAnsi="Arial" w:cs="Arial"/>
          <w:lang w:val="en-US"/>
        </w:rPr>
        <w:t> among residents living with dementia: A mixed-methods evaluation. </w:t>
      </w:r>
      <w:r w:rsidRPr="00562570">
        <w:rPr>
          <w:rFonts w:ascii="Arial" w:hAnsi="Arial" w:cs="Arial"/>
          <w:i/>
          <w:iCs/>
          <w:lang w:val="en-US"/>
        </w:rPr>
        <w:t>Health Psychology Open</w:t>
      </w:r>
      <w:r w:rsidRPr="00562570">
        <w:rPr>
          <w:rFonts w:ascii="Arial" w:hAnsi="Arial" w:cs="Arial"/>
          <w:lang w:val="en-US"/>
        </w:rPr>
        <w:t>, </w:t>
      </w:r>
      <w:r w:rsidRPr="00562570">
        <w:rPr>
          <w:rFonts w:ascii="Arial" w:hAnsi="Arial" w:cs="Arial"/>
          <w:i/>
          <w:iCs/>
          <w:lang w:val="en-US"/>
        </w:rPr>
        <w:t>7</w:t>
      </w:r>
      <w:r w:rsidRPr="00562570">
        <w:rPr>
          <w:rFonts w:ascii="Arial" w:hAnsi="Arial" w:cs="Arial"/>
          <w:lang w:val="en-US"/>
        </w:rPr>
        <w:t>(2), p.2055102920933065.</w:t>
      </w:r>
      <w:r w:rsidRPr="00562570">
        <w:rPr>
          <w:rFonts w:ascii="Arial" w:hAnsi="Arial" w:cs="Arial"/>
        </w:rPr>
        <w:t> </w:t>
      </w:r>
    </w:p>
    <w:p w14:paraId="3ACD049D" w14:textId="77777777" w:rsidR="00562570" w:rsidRDefault="00562570" w:rsidP="00856F9B">
      <w:pPr>
        <w:spacing w:line="360" w:lineRule="auto"/>
        <w:rPr>
          <w:rFonts w:ascii="Arial" w:hAnsi="Arial" w:cs="Arial"/>
        </w:rPr>
      </w:pPr>
      <w:r w:rsidRPr="00562570">
        <w:rPr>
          <w:rFonts w:ascii="Arial" w:hAnsi="Arial" w:cs="Arial"/>
          <w:lang w:val="en-US"/>
        </w:rPr>
        <w:t> Connor, K., McNeese-Smith, D., van </w:t>
      </w:r>
      <w:proofErr w:type="spellStart"/>
      <w:r w:rsidRPr="00562570">
        <w:rPr>
          <w:rFonts w:ascii="Arial" w:hAnsi="Arial" w:cs="Arial"/>
          <w:lang w:val="en-US"/>
        </w:rPr>
        <w:t>Servellen</w:t>
      </w:r>
      <w:proofErr w:type="spellEnd"/>
      <w:r w:rsidRPr="00562570">
        <w:rPr>
          <w:rFonts w:ascii="Arial" w:hAnsi="Arial" w:cs="Arial"/>
          <w:lang w:val="en-US"/>
        </w:rPr>
        <w:t>, G., Chang, B., Lee, M., Cheng, E., Hajar, A. and Vickrey, B.G., 2009. Insight into dementia care management using social-behavioral theory and mixed methods. </w:t>
      </w:r>
      <w:r w:rsidRPr="00562570">
        <w:rPr>
          <w:rFonts w:ascii="Arial" w:hAnsi="Arial" w:cs="Arial"/>
          <w:i/>
          <w:iCs/>
          <w:lang w:val="en-US"/>
        </w:rPr>
        <w:t>Nursing research</w:t>
      </w:r>
      <w:r w:rsidRPr="00562570">
        <w:rPr>
          <w:rFonts w:ascii="Arial" w:hAnsi="Arial" w:cs="Arial"/>
          <w:lang w:val="en-US"/>
        </w:rPr>
        <w:t>, </w:t>
      </w:r>
      <w:r w:rsidRPr="00562570">
        <w:rPr>
          <w:rFonts w:ascii="Arial" w:hAnsi="Arial" w:cs="Arial"/>
          <w:i/>
          <w:iCs/>
          <w:lang w:val="en-US"/>
        </w:rPr>
        <w:t>58</w:t>
      </w:r>
      <w:r w:rsidRPr="00562570">
        <w:rPr>
          <w:rFonts w:ascii="Arial" w:hAnsi="Arial" w:cs="Arial"/>
          <w:lang w:val="en-US"/>
        </w:rPr>
        <w:t>(5), pp.348-358.</w:t>
      </w:r>
      <w:r w:rsidRPr="00562570">
        <w:rPr>
          <w:rFonts w:ascii="Arial" w:hAnsi="Arial" w:cs="Arial"/>
        </w:rPr>
        <w:t> </w:t>
      </w:r>
    </w:p>
    <w:p w14:paraId="5089A734" w14:textId="0BEF6FA1" w:rsidR="00856F9B" w:rsidRPr="00562570" w:rsidRDefault="00856F9B" w:rsidP="00856F9B">
      <w:pPr>
        <w:spacing w:line="360" w:lineRule="auto"/>
        <w:rPr>
          <w:rFonts w:ascii="Arial" w:hAnsi="Arial" w:cs="Arial"/>
        </w:rPr>
      </w:pPr>
      <w:r w:rsidRPr="00562570">
        <w:rPr>
          <w:rFonts w:ascii="Arial" w:hAnsi="Arial" w:cs="Arial"/>
          <w:lang w:val="en-US"/>
        </w:rPr>
        <w:t>Erdoğan, E.G. and Mersin, S., 2025. The relationship between the level of satisfaction of </w:t>
      </w:r>
      <w:proofErr w:type="spellStart"/>
      <w:r w:rsidRPr="00562570">
        <w:rPr>
          <w:rFonts w:ascii="Arial" w:hAnsi="Arial" w:cs="Arial"/>
          <w:lang w:val="en-US"/>
        </w:rPr>
        <w:t>maslow's</w:t>
      </w:r>
      <w:proofErr w:type="spellEnd"/>
      <w:r w:rsidRPr="00562570">
        <w:rPr>
          <w:rFonts w:ascii="Arial" w:hAnsi="Arial" w:cs="Arial"/>
          <w:lang w:val="en-US"/>
        </w:rPr>
        <w:t> hierarchy of needs and loneliness, happiness and life satisfaction in elderly individuals. </w:t>
      </w:r>
      <w:r w:rsidRPr="00562570">
        <w:rPr>
          <w:rFonts w:ascii="Arial" w:hAnsi="Arial" w:cs="Arial"/>
          <w:i/>
          <w:iCs/>
          <w:lang w:val="en-US"/>
        </w:rPr>
        <w:t>Journal of Clinical Nursing</w:t>
      </w:r>
      <w:r w:rsidRPr="00562570">
        <w:rPr>
          <w:rFonts w:ascii="Arial" w:hAnsi="Arial" w:cs="Arial"/>
          <w:lang w:val="en-US"/>
        </w:rPr>
        <w:t>.</w:t>
      </w:r>
      <w:r w:rsidRPr="00562570">
        <w:rPr>
          <w:rFonts w:ascii="Arial" w:hAnsi="Arial" w:cs="Arial"/>
        </w:rPr>
        <w:t> </w:t>
      </w:r>
    </w:p>
    <w:p w14:paraId="6636BD6B" w14:textId="77777777" w:rsidR="00562570" w:rsidRPr="00562570" w:rsidRDefault="00562570" w:rsidP="00856F9B">
      <w:pPr>
        <w:spacing w:line="360" w:lineRule="auto"/>
        <w:rPr>
          <w:rFonts w:ascii="Arial" w:hAnsi="Arial" w:cs="Arial"/>
        </w:rPr>
      </w:pPr>
      <w:r w:rsidRPr="00562570">
        <w:rPr>
          <w:rFonts w:ascii="Arial" w:hAnsi="Arial" w:cs="Arial"/>
          <w:lang w:val="en-US"/>
        </w:rPr>
        <w:t>Evers, W., Tomic, W. and Brouwers, A., 2001. Effects of aggressive behavior and perceived self-efficacy on burnout among staff of homes for the elderly. </w:t>
      </w:r>
      <w:r w:rsidRPr="00562570">
        <w:rPr>
          <w:rFonts w:ascii="Arial" w:hAnsi="Arial" w:cs="Arial"/>
          <w:i/>
          <w:iCs/>
          <w:lang w:val="en-US"/>
        </w:rPr>
        <w:t>Issues in Mental Health Nursing</w:t>
      </w:r>
      <w:r w:rsidRPr="00562570">
        <w:rPr>
          <w:rFonts w:ascii="Arial" w:hAnsi="Arial" w:cs="Arial"/>
          <w:lang w:val="en-US"/>
        </w:rPr>
        <w:t>, </w:t>
      </w:r>
      <w:r w:rsidRPr="00562570">
        <w:rPr>
          <w:rFonts w:ascii="Arial" w:hAnsi="Arial" w:cs="Arial"/>
          <w:i/>
          <w:iCs/>
          <w:lang w:val="en-US"/>
        </w:rPr>
        <w:t>22</w:t>
      </w:r>
      <w:r w:rsidRPr="00562570">
        <w:rPr>
          <w:rFonts w:ascii="Arial" w:hAnsi="Arial" w:cs="Arial"/>
          <w:lang w:val="en-US"/>
        </w:rPr>
        <w:t>(4), pp.439-454.</w:t>
      </w:r>
      <w:r w:rsidRPr="00562570">
        <w:rPr>
          <w:rFonts w:ascii="Arial" w:hAnsi="Arial" w:cs="Arial"/>
        </w:rPr>
        <w:t> </w:t>
      </w:r>
    </w:p>
    <w:p w14:paraId="5D0DAF86" w14:textId="77777777" w:rsidR="00562570" w:rsidRPr="00562570" w:rsidRDefault="00562570" w:rsidP="00856F9B">
      <w:pPr>
        <w:spacing w:line="360" w:lineRule="auto"/>
        <w:rPr>
          <w:rFonts w:ascii="Arial" w:hAnsi="Arial" w:cs="Arial"/>
        </w:rPr>
      </w:pPr>
      <w:r w:rsidRPr="00562570">
        <w:rPr>
          <w:rFonts w:ascii="Arial" w:hAnsi="Arial" w:cs="Arial"/>
          <w:lang w:val="en-US"/>
        </w:rPr>
        <w:t>Fahy, C. and Hollis-Sawyer, L., 2018. New holistic enrichment program utilizing Maslow’s hierarchy of needs designed for institutionalized residential care facilities. </w:t>
      </w:r>
      <w:r w:rsidRPr="00562570">
        <w:rPr>
          <w:rFonts w:ascii="Arial" w:hAnsi="Arial" w:cs="Arial"/>
          <w:i/>
          <w:iCs/>
          <w:lang w:val="en-US"/>
        </w:rPr>
        <w:t>OBM Geriatrics</w:t>
      </w:r>
      <w:r w:rsidRPr="00562570">
        <w:rPr>
          <w:rFonts w:ascii="Arial" w:hAnsi="Arial" w:cs="Arial"/>
          <w:lang w:val="en-US"/>
        </w:rPr>
        <w:t>, </w:t>
      </w:r>
      <w:r w:rsidRPr="00562570">
        <w:rPr>
          <w:rFonts w:ascii="Arial" w:hAnsi="Arial" w:cs="Arial"/>
          <w:i/>
          <w:iCs/>
          <w:lang w:val="en-US"/>
        </w:rPr>
        <w:t>2</w:t>
      </w:r>
      <w:r w:rsidRPr="00562570">
        <w:rPr>
          <w:rFonts w:ascii="Arial" w:hAnsi="Arial" w:cs="Arial"/>
          <w:lang w:val="en-US"/>
        </w:rPr>
        <w:t>(4), pp.1-32.</w:t>
      </w:r>
      <w:r w:rsidRPr="00562570">
        <w:rPr>
          <w:rFonts w:ascii="Arial" w:hAnsi="Arial" w:cs="Arial"/>
        </w:rPr>
        <w:t> </w:t>
      </w:r>
    </w:p>
    <w:p w14:paraId="191F8E65" w14:textId="3CE9C186" w:rsidR="00856F9B" w:rsidRPr="00562570" w:rsidRDefault="00562570" w:rsidP="00856F9B">
      <w:pPr>
        <w:spacing w:line="360" w:lineRule="auto"/>
        <w:rPr>
          <w:rFonts w:ascii="Arial" w:hAnsi="Arial" w:cs="Arial"/>
        </w:rPr>
      </w:pPr>
      <w:r w:rsidRPr="00562570">
        <w:rPr>
          <w:rFonts w:ascii="Arial" w:hAnsi="Arial" w:cs="Arial"/>
          <w:lang w:val="en-US"/>
        </w:rPr>
        <w:t>Nabavi, R.T. and </w:t>
      </w:r>
      <w:proofErr w:type="spellStart"/>
      <w:r w:rsidRPr="00562570">
        <w:rPr>
          <w:rFonts w:ascii="Arial" w:hAnsi="Arial" w:cs="Arial"/>
          <w:lang w:val="en-US"/>
        </w:rPr>
        <w:t>Bijandi</w:t>
      </w:r>
      <w:proofErr w:type="spellEnd"/>
      <w:r w:rsidRPr="00562570">
        <w:rPr>
          <w:rFonts w:ascii="Arial" w:hAnsi="Arial" w:cs="Arial"/>
          <w:lang w:val="en-US"/>
        </w:rPr>
        <w:t>, M.S., 2012. Bandura’s social learning theory &amp; social cognitive learning theory. </w:t>
      </w:r>
      <w:r w:rsidRPr="00562570">
        <w:rPr>
          <w:rFonts w:ascii="Arial" w:hAnsi="Arial" w:cs="Arial"/>
          <w:i/>
          <w:iCs/>
          <w:lang w:val="en-US"/>
        </w:rPr>
        <w:t>Theory of Developmental Psychology</w:t>
      </w:r>
      <w:r w:rsidRPr="00562570">
        <w:rPr>
          <w:rFonts w:ascii="Arial" w:hAnsi="Arial" w:cs="Arial"/>
          <w:lang w:val="en-US"/>
        </w:rPr>
        <w:t>, </w:t>
      </w:r>
      <w:r w:rsidRPr="00562570">
        <w:rPr>
          <w:rFonts w:ascii="Arial" w:hAnsi="Arial" w:cs="Arial"/>
          <w:i/>
          <w:iCs/>
          <w:lang w:val="en-US"/>
        </w:rPr>
        <w:t>1</w:t>
      </w:r>
      <w:r w:rsidRPr="00562570">
        <w:rPr>
          <w:rFonts w:ascii="Arial" w:hAnsi="Arial" w:cs="Arial"/>
          <w:lang w:val="en-US"/>
        </w:rPr>
        <w:t>(1), pp.1-24.</w:t>
      </w:r>
      <w:r w:rsidRPr="00562570">
        <w:rPr>
          <w:rFonts w:ascii="Arial" w:hAnsi="Arial" w:cs="Arial"/>
        </w:rPr>
        <w:t> </w:t>
      </w:r>
    </w:p>
    <w:p w14:paraId="6AA68245" w14:textId="77777777" w:rsidR="00856F9B" w:rsidRDefault="00856F9B" w:rsidP="00856F9B">
      <w:pPr>
        <w:spacing w:line="360" w:lineRule="auto"/>
        <w:rPr>
          <w:rFonts w:ascii="Arial" w:hAnsi="Arial" w:cs="Arial"/>
        </w:rPr>
      </w:pPr>
      <w:r w:rsidRPr="00562570">
        <w:rPr>
          <w:rFonts w:ascii="Arial" w:hAnsi="Arial" w:cs="Arial"/>
          <w:lang w:val="en-US"/>
        </w:rPr>
        <w:t>O'Donnell, E., Holland, C. and Swarbrick, C., 2022. Strategies used by care home staff to manage </w:t>
      </w:r>
      <w:proofErr w:type="spellStart"/>
      <w:r w:rsidRPr="00562570">
        <w:rPr>
          <w:rFonts w:ascii="Arial" w:hAnsi="Arial" w:cs="Arial"/>
          <w:lang w:val="en-US"/>
        </w:rPr>
        <w:t>behaviour</w:t>
      </w:r>
      <w:proofErr w:type="spellEnd"/>
      <w:r w:rsidRPr="00562570">
        <w:rPr>
          <w:rFonts w:ascii="Arial" w:hAnsi="Arial" w:cs="Arial"/>
          <w:lang w:val="en-US"/>
        </w:rPr>
        <w:t> that challenge dementia: A systematic review of qualitative studies. </w:t>
      </w:r>
      <w:r w:rsidRPr="00562570">
        <w:rPr>
          <w:rFonts w:ascii="Arial" w:hAnsi="Arial" w:cs="Arial"/>
          <w:i/>
          <w:iCs/>
          <w:lang w:val="en-US"/>
        </w:rPr>
        <w:t>International Journal of Nursing Studies</w:t>
      </w:r>
      <w:r w:rsidRPr="00562570">
        <w:rPr>
          <w:rFonts w:ascii="Arial" w:hAnsi="Arial" w:cs="Arial"/>
          <w:lang w:val="en-US"/>
        </w:rPr>
        <w:t>, </w:t>
      </w:r>
      <w:r w:rsidRPr="00562570">
        <w:rPr>
          <w:rFonts w:ascii="Arial" w:hAnsi="Arial" w:cs="Arial"/>
          <w:i/>
          <w:iCs/>
          <w:lang w:val="en-US"/>
        </w:rPr>
        <w:t>133</w:t>
      </w:r>
      <w:r w:rsidRPr="00562570">
        <w:rPr>
          <w:rFonts w:ascii="Arial" w:hAnsi="Arial" w:cs="Arial"/>
          <w:lang w:val="en-US"/>
        </w:rPr>
        <w:t>, p.104260.</w:t>
      </w:r>
      <w:r w:rsidRPr="00562570">
        <w:rPr>
          <w:rFonts w:ascii="Arial" w:hAnsi="Arial" w:cs="Arial"/>
        </w:rPr>
        <w:t> </w:t>
      </w:r>
    </w:p>
    <w:p w14:paraId="3E37B8EA" w14:textId="77777777" w:rsidR="00856F9B" w:rsidRPr="00562570" w:rsidRDefault="00856F9B" w:rsidP="00856F9B">
      <w:pPr>
        <w:spacing w:line="360" w:lineRule="auto"/>
        <w:rPr>
          <w:rFonts w:ascii="Arial" w:hAnsi="Arial" w:cs="Arial"/>
        </w:rPr>
      </w:pPr>
      <w:r w:rsidRPr="00562570">
        <w:rPr>
          <w:rFonts w:ascii="Arial" w:hAnsi="Arial" w:cs="Arial"/>
          <w:lang w:val="en-US"/>
        </w:rPr>
        <w:t>Thielke, S., </w:t>
      </w:r>
      <w:proofErr w:type="spellStart"/>
      <w:r w:rsidRPr="00562570">
        <w:rPr>
          <w:rFonts w:ascii="Arial" w:hAnsi="Arial" w:cs="Arial"/>
          <w:lang w:val="en-US"/>
        </w:rPr>
        <w:t>Harniss</w:t>
      </w:r>
      <w:proofErr w:type="spellEnd"/>
      <w:r w:rsidRPr="00562570">
        <w:rPr>
          <w:rFonts w:ascii="Arial" w:hAnsi="Arial" w:cs="Arial"/>
          <w:lang w:val="en-US"/>
        </w:rPr>
        <w:t>, M., Thompson, H., Patel, S., </w:t>
      </w:r>
      <w:proofErr w:type="spellStart"/>
      <w:r w:rsidRPr="00562570">
        <w:rPr>
          <w:rFonts w:ascii="Arial" w:hAnsi="Arial" w:cs="Arial"/>
          <w:lang w:val="en-US"/>
        </w:rPr>
        <w:t>Demiris</w:t>
      </w:r>
      <w:proofErr w:type="spellEnd"/>
      <w:r w:rsidRPr="00562570">
        <w:rPr>
          <w:rFonts w:ascii="Arial" w:hAnsi="Arial" w:cs="Arial"/>
          <w:lang w:val="en-US"/>
        </w:rPr>
        <w:t>, G. and Johnson, K., 2012. Maslow’s hierarchy of human needs and the adoption of health-related technologies for older adults. </w:t>
      </w:r>
      <w:r w:rsidRPr="00562570">
        <w:rPr>
          <w:rFonts w:ascii="Arial" w:hAnsi="Arial" w:cs="Arial"/>
          <w:i/>
          <w:iCs/>
          <w:lang w:val="en-US"/>
        </w:rPr>
        <w:t>Ageing international</w:t>
      </w:r>
      <w:r w:rsidRPr="00562570">
        <w:rPr>
          <w:rFonts w:ascii="Arial" w:hAnsi="Arial" w:cs="Arial"/>
          <w:lang w:val="en-US"/>
        </w:rPr>
        <w:t>, </w:t>
      </w:r>
      <w:r w:rsidRPr="00562570">
        <w:rPr>
          <w:rFonts w:ascii="Arial" w:hAnsi="Arial" w:cs="Arial"/>
          <w:i/>
          <w:iCs/>
          <w:lang w:val="en-US"/>
        </w:rPr>
        <w:t>37</w:t>
      </w:r>
      <w:r w:rsidRPr="00562570">
        <w:rPr>
          <w:rFonts w:ascii="Arial" w:hAnsi="Arial" w:cs="Arial"/>
          <w:lang w:val="en-US"/>
        </w:rPr>
        <w:t>(4), pp.470-488.</w:t>
      </w:r>
      <w:r w:rsidRPr="00562570">
        <w:rPr>
          <w:rFonts w:ascii="Arial" w:hAnsi="Arial" w:cs="Arial"/>
        </w:rPr>
        <w:t> </w:t>
      </w:r>
    </w:p>
    <w:p w14:paraId="717F5DA0" w14:textId="77777777" w:rsidR="00856F9B" w:rsidRPr="00562570" w:rsidRDefault="00856F9B" w:rsidP="00856F9B">
      <w:pPr>
        <w:spacing w:line="360" w:lineRule="auto"/>
        <w:rPr>
          <w:rFonts w:ascii="Arial" w:hAnsi="Arial" w:cs="Arial"/>
        </w:rPr>
      </w:pPr>
    </w:p>
    <w:p w14:paraId="32E1BD15" w14:textId="77777777" w:rsidR="00856F9B" w:rsidRPr="00562570" w:rsidRDefault="00856F9B" w:rsidP="00856F9B">
      <w:pPr>
        <w:spacing w:line="360" w:lineRule="auto"/>
        <w:rPr>
          <w:rFonts w:ascii="Arial" w:hAnsi="Arial" w:cs="Arial"/>
        </w:rPr>
      </w:pPr>
    </w:p>
    <w:p w14:paraId="3E6B4BAB" w14:textId="77777777" w:rsidR="00AF1642" w:rsidRPr="00856F9B" w:rsidRDefault="00AF1642" w:rsidP="00856F9B">
      <w:pPr>
        <w:spacing w:line="360" w:lineRule="auto"/>
        <w:rPr>
          <w:rFonts w:ascii="Arial" w:hAnsi="Arial" w:cs="Arial"/>
        </w:rPr>
      </w:pPr>
    </w:p>
    <w:sectPr w:rsidR="00AF1642" w:rsidRPr="00856F9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B362CD"/>
    <w:multiLevelType w:val="multilevel"/>
    <w:tmpl w:val="257C91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891203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570"/>
    <w:rsid w:val="004231FB"/>
    <w:rsid w:val="004C428E"/>
    <w:rsid w:val="00562570"/>
    <w:rsid w:val="00856F9B"/>
    <w:rsid w:val="009B6DD9"/>
    <w:rsid w:val="00A66206"/>
    <w:rsid w:val="00AF1642"/>
    <w:rsid w:val="00DE167B"/>
  </w:rsids>
  <m:mathPr>
    <m:mathFont m:val="Cambria Math"/>
    <m:brkBin m:val="before"/>
    <m:brkBinSub m:val="--"/>
    <m:smallFrac m:val="0"/>
    <m:dispDef/>
    <m:lMargin m:val="0"/>
    <m:rMargin m:val="0"/>
    <m:defJc m:val="centerGroup"/>
    <m:wrapIndent m:val="1440"/>
    <m:intLim m:val="subSup"/>
    <m:naryLim m:val="undOvr"/>
  </m:mathPr>
  <w:themeFontLang w:val="en-P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6FD224"/>
  <w15:chartTrackingRefBased/>
  <w15:docId w15:val="{1773804F-1423-4655-A3BF-6C3CC2730E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PH"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257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6257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6257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6257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6257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625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25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25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25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257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6257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6257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6257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6257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625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25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25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2570"/>
    <w:rPr>
      <w:rFonts w:eastAsiaTheme="majorEastAsia" w:cstheme="majorBidi"/>
      <w:color w:val="272727" w:themeColor="text1" w:themeTint="D8"/>
    </w:rPr>
  </w:style>
  <w:style w:type="paragraph" w:styleId="Title">
    <w:name w:val="Title"/>
    <w:basedOn w:val="Normal"/>
    <w:next w:val="Normal"/>
    <w:link w:val="TitleChar"/>
    <w:uiPriority w:val="10"/>
    <w:qFormat/>
    <w:rsid w:val="005625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25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25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25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2570"/>
    <w:pPr>
      <w:spacing w:before="160"/>
      <w:jc w:val="center"/>
    </w:pPr>
    <w:rPr>
      <w:i/>
      <w:iCs/>
      <w:color w:val="404040" w:themeColor="text1" w:themeTint="BF"/>
    </w:rPr>
  </w:style>
  <w:style w:type="character" w:customStyle="1" w:styleId="QuoteChar">
    <w:name w:val="Quote Char"/>
    <w:basedOn w:val="DefaultParagraphFont"/>
    <w:link w:val="Quote"/>
    <w:uiPriority w:val="29"/>
    <w:rsid w:val="00562570"/>
    <w:rPr>
      <w:i/>
      <w:iCs/>
      <w:color w:val="404040" w:themeColor="text1" w:themeTint="BF"/>
    </w:rPr>
  </w:style>
  <w:style w:type="paragraph" w:styleId="ListParagraph">
    <w:name w:val="List Paragraph"/>
    <w:basedOn w:val="Normal"/>
    <w:uiPriority w:val="34"/>
    <w:qFormat/>
    <w:rsid w:val="00562570"/>
    <w:pPr>
      <w:ind w:left="720"/>
      <w:contextualSpacing/>
    </w:pPr>
  </w:style>
  <w:style w:type="character" w:styleId="IntenseEmphasis">
    <w:name w:val="Intense Emphasis"/>
    <w:basedOn w:val="DefaultParagraphFont"/>
    <w:uiPriority w:val="21"/>
    <w:qFormat/>
    <w:rsid w:val="00562570"/>
    <w:rPr>
      <w:i/>
      <w:iCs/>
      <w:color w:val="2F5496" w:themeColor="accent1" w:themeShade="BF"/>
    </w:rPr>
  </w:style>
  <w:style w:type="paragraph" w:styleId="IntenseQuote">
    <w:name w:val="Intense Quote"/>
    <w:basedOn w:val="Normal"/>
    <w:next w:val="Normal"/>
    <w:link w:val="IntenseQuoteChar"/>
    <w:uiPriority w:val="30"/>
    <w:qFormat/>
    <w:rsid w:val="0056257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62570"/>
    <w:rPr>
      <w:i/>
      <w:iCs/>
      <w:color w:val="2F5496" w:themeColor="accent1" w:themeShade="BF"/>
    </w:rPr>
  </w:style>
  <w:style w:type="character" w:styleId="IntenseReference">
    <w:name w:val="Intense Reference"/>
    <w:basedOn w:val="DefaultParagraphFont"/>
    <w:uiPriority w:val="32"/>
    <w:qFormat/>
    <w:rsid w:val="00562570"/>
    <w:rPr>
      <w:b/>
      <w:bCs/>
      <w:smallCaps/>
      <w:color w:val="2F5496" w:themeColor="accent1" w:themeShade="BF"/>
      <w:spacing w:val="5"/>
    </w:rPr>
  </w:style>
  <w:style w:type="character" w:styleId="Hyperlink">
    <w:name w:val="Hyperlink"/>
    <w:basedOn w:val="DefaultParagraphFont"/>
    <w:uiPriority w:val="99"/>
    <w:unhideWhenUsed/>
    <w:rsid w:val="00562570"/>
    <w:rPr>
      <w:color w:val="0563C1" w:themeColor="hyperlink"/>
      <w:u w:val="single"/>
    </w:rPr>
  </w:style>
  <w:style w:type="character" w:styleId="UnresolvedMention">
    <w:name w:val="Unresolved Mention"/>
    <w:basedOn w:val="DefaultParagraphFont"/>
    <w:uiPriority w:val="99"/>
    <w:semiHidden/>
    <w:unhideWhenUsed/>
    <w:rsid w:val="005625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implypsychology.org/information-processing.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implypsychology.org/behaviorism.html" TargetMode="External"/><Relationship Id="rId5" Type="http://schemas.openxmlformats.org/officeDocument/2006/relationships/hyperlink" Target="https://www.grammarly.com/"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TotalTime>
  <Pages>10</Pages>
  <Words>2561</Words>
  <Characters>14604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jamille elizabeth mabalo</dc:creator>
  <cp:keywords/>
  <dc:description/>
  <cp:lastModifiedBy>jamille elizabeth mabalo</cp:lastModifiedBy>
  <cp:revision>3</cp:revision>
  <cp:lastPrinted>2026-01-02T12:15:00Z</cp:lastPrinted>
  <dcterms:created xsi:type="dcterms:W3CDTF">2026-01-02T11:21:00Z</dcterms:created>
  <dcterms:modified xsi:type="dcterms:W3CDTF">2026-01-02T12:16:00Z</dcterms:modified>
</cp:coreProperties>
</file>