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EA719" w14:textId="153D8688" w:rsidR="0001406E" w:rsidRPr="00BF1600" w:rsidRDefault="0001406E" w:rsidP="0001406E">
      <w:pPr>
        <w:spacing w:after="320" w:line="276" w:lineRule="auto"/>
        <w:jc w:val="center"/>
        <w:rPr>
          <w:rFonts w:asciiTheme="minorHAnsi" w:hAnsiTheme="minorHAnsi"/>
          <w:b/>
          <w:bCs/>
          <w:sz w:val="28"/>
          <w:szCs w:val="28"/>
        </w:rPr>
      </w:pPr>
      <w:r w:rsidRPr="00BF1600">
        <w:rPr>
          <w:rFonts w:asciiTheme="minorHAnsi" w:hAnsiTheme="minorHAnsi"/>
          <w:b/>
          <w:bCs/>
          <w:sz w:val="28"/>
          <w:szCs w:val="28"/>
        </w:rPr>
        <w:t>Example Research Questions</w:t>
      </w:r>
    </w:p>
    <w:p w14:paraId="76CD7CD0" w14:textId="63513766" w:rsidR="0001406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 xml:space="preserve">Are there significant sex differences in ground contact time during the </w:t>
      </w:r>
      <w:r w:rsidR="0001406E" w:rsidRPr="00BF1600">
        <w:rPr>
          <w:rFonts w:asciiTheme="minorHAnsi" w:hAnsiTheme="minorHAnsi"/>
        </w:rPr>
        <w:t>fast-running</w:t>
      </w:r>
      <w:r w:rsidRPr="00BF1600">
        <w:rPr>
          <w:rFonts w:asciiTheme="minorHAnsi" w:hAnsiTheme="minorHAnsi"/>
        </w:rPr>
        <w:t xml:space="preserve"> condition?</w:t>
      </w:r>
    </w:p>
    <w:p w14:paraId="0661F80C" w14:textId="77777777" w:rsidR="0001406E" w:rsidRPr="00BF1600" w:rsidRDefault="0001406E" w:rsidP="0001406E">
      <w:pPr>
        <w:pStyle w:val="ListParagraph"/>
        <w:spacing w:before="80" w:after="80" w:line="276" w:lineRule="auto"/>
        <w:ind w:left="720"/>
        <w:rPr>
          <w:rFonts w:asciiTheme="minorHAnsi" w:hAnsiTheme="minorHAnsi"/>
        </w:rPr>
      </w:pPr>
    </w:p>
    <w:p w14:paraId="393C4B46" w14:textId="3DC735A5" w:rsidR="0001406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How do cadence and step length adapt across walking, slow running, and fast running?</w:t>
      </w:r>
    </w:p>
    <w:p w14:paraId="167E0005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31E9BC0C" w14:textId="1E61E2DF" w:rsidR="0001406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Is trunk lateral lean during walking associated with cadence, and what are the clinical implications for lower limb loading?</w:t>
      </w:r>
    </w:p>
    <w:p w14:paraId="4E6085A4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02941415" w14:textId="2C493604" w:rsidR="0001406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Does countermovement depth predict jump height, and what are the implications for rehabilitation following lower limb injury?</w:t>
      </w:r>
    </w:p>
    <w:p w14:paraId="57857DD9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41C05F91" w14:textId="0FAA095A" w:rsidR="0001406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Does LESS total score correlate with knee flexion angle at initial contact during the CMJ, and does this support the validity of observational screening?</w:t>
      </w:r>
    </w:p>
    <w:p w14:paraId="0CA6834D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5DA2CF6A" w14:textId="093589A1" w:rsidR="0001406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 males and females differ significantly in LESS total score, and does this reflect known sex differences in ACL injury epidemiology?</w:t>
      </w:r>
    </w:p>
    <w:p w14:paraId="28A69A59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1D98EE94" w14:textId="65EDA759" w:rsidR="00A716AE" w:rsidRPr="00BF1600" w:rsidRDefault="00000000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Does stork stand performance correlate with force platform CoP sway area during eyes-open single-leg stance, and what does this tell us about the validity of field-based balance testing?</w:t>
      </w:r>
    </w:p>
    <w:p w14:paraId="3F90BF05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037F6338" w14:textId="6939F492" w:rsidR="0001406E" w:rsidRPr="00BF1600" w:rsidRDefault="0001406E" w:rsidP="0001406E">
      <w:pPr>
        <w:pStyle w:val="ListParagraph"/>
        <w:numPr>
          <w:ilvl w:val="0"/>
          <w:numId w:val="2"/>
        </w:numPr>
        <w:spacing w:line="276" w:lineRule="auto"/>
        <w:rPr>
          <w:rFonts w:asciiTheme="minorHAnsi" w:eastAsia="Times New Roman" w:hAnsiTheme="minorHAnsi" w:cs="Times New Roman"/>
        </w:rPr>
      </w:pPr>
      <w:r w:rsidRPr="00BF1600">
        <w:rPr>
          <w:rFonts w:asciiTheme="minorHAnsi" w:eastAsia="Times New Roman" w:hAnsiTheme="minorHAnsi" w:cs="Times New Roman"/>
        </w:rPr>
        <w:t xml:space="preserve">Does countermovement jump height predict COD time in a 45° direction change task, and does this support the use of jump testing as a proxy for agility assessment? </w:t>
      </w:r>
    </w:p>
    <w:p w14:paraId="15A393AF" w14:textId="77777777" w:rsidR="0001406E" w:rsidRPr="00BF1600" w:rsidRDefault="0001406E" w:rsidP="0001406E">
      <w:pPr>
        <w:spacing w:line="276" w:lineRule="auto"/>
        <w:rPr>
          <w:rFonts w:asciiTheme="minorHAnsi" w:eastAsia="Times New Roman" w:hAnsiTheme="minorHAnsi" w:cs="Times New Roman"/>
        </w:rPr>
      </w:pPr>
    </w:p>
    <w:p w14:paraId="285AA81B" w14:textId="466FAB73" w:rsidR="0001406E" w:rsidRPr="00BF1600" w:rsidRDefault="0001406E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eastAsia="Times New Roman" w:hAnsiTheme="minorHAnsi" w:cs="Times New Roman"/>
        </w:rPr>
      </w:pPr>
      <w:r w:rsidRPr="00BF1600">
        <w:rPr>
          <w:rFonts w:asciiTheme="minorHAnsi" w:eastAsia="Times New Roman" w:hAnsiTheme="minorHAnsi" w:cs="Times New Roman"/>
        </w:rPr>
        <w:t>Is rate of force development during the CMJ associated with COD deficit, suggesting that explosive strength underpins direction-change technique independently of linear speed?</w:t>
      </w:r>
    </w:p>
    <w:p w14:paraId="6BC2D757" w14:textId="77777777" w:rsidR="0001406E" w:rsidRPr="00BF1600" w:rsidRDefault="0001406E" w:rsidP="0001406E">
      <w:pPr>
        <w:spacing w:before="80" w:after="80" w:line="276" w:lineRule="auto"/>
        <w:rPr>
          <w:rFonts w:asciiTheme="minorHAnsi" w:eastAsia="Times New Roman" w:hAnsiTheme="minorHAnsi" w:cs="Times New Roman"/>
        </w:rPr>
      </w:pPr>
    </w:p>
    <w:p w14:paraId="29221D3E" w14:textId="45112F85" w:rsidR="0001406E" w:rsidRPr="00BF1600" w:rsidRDefault="0001406E" w:rsidP="0001406E">
      <w:pPr>
        <w:pStyle w:val="ListParagraph"/>
        <w:numPr>
          <w:ilvl w:val="0"/>
          <w:numId w:val="2"/>
        </w:numPr>
        <w:spacing w:line="276" w:lineRule="auto"/>
        <w:rPr>
          <w:rFonts w:asciiTheme="minorHAnsi" w:eastAsia="Times New Roman" w:hAnsiTheme="minorHAnsi" w:cs="Times New Roman"/>
        </w:rPr>
      </w:pPr>
      <w:r w:rsidRPr="00BF1600">
        <w:rPr>
          <w:rFonts w:asciiTheme="minorHAnsi" w:eastAsia="Times New Roman" w:hAnsiTheme="minorHAnsi" w:cs="Times New Roman"/>
        </w:rPr>
        <w:t xml:space="preserve">Do participants with higher LESS scores demonstrate greater COD deficits, and does this suggest that poor landing mechanics and poor direction-change mechanics share common neuromuscular origins? </w:t>
      </w:r>
    </w:p>
    <w:p w14:paraId="7791B507" w14:textId="77777777" w:rsidR="0001406E" w:rsidRPr="00BF1600" w:rsidRDefault="0001406E" w:rsidP="0001406E">
      <w:pPr>
        <w:spacing w:line="276" w:lineRule="auto"/>
        <w:rPr>
          <w:rFonts w:asciiTheme="minorHAnsi" w:eastAsia="Times New Roman" w:hAnsiTheme="minorHAnsi" w:cs="Times New Roman"/>
        </w:rPr>
      </w:pPr>
    </w:p>
    <w:p w14:paraId="2830F8BD" w14:textId="1221435E" w:rsidR="0001406E" w:rsidRPr="00BF1600" w:rsidRDefault="0001406E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eastAsia="Times New Roman" w:hAnsiTheme="minorHAnsi" w:cs="Times New Roman"/>
        </w:rPr>
      </w:pPr>
      <w:r w:rsidRPr="00BF1600">
        <w:rPr>
          <w:rFonts w:asciiTheme="minorHAnsi" w:eastAsia="Times New Roman" w:hAnsiTheme="minorHAnsi" w:cs="Times New Roman"/>
        </w:rPr>
        <w:t>Is knee valgus at initial contact during the LESS associated with greater trunk lean at the plant foot during the COD task?</w:t>
      </w:r>
    </w:p>
    <w:p w14:paraId="338FBFB7" w14:textId="77777777" w:rsidR="0001406E" w:rsidRPr="00BF1600" w:rsidRDefault="0001406E" w:rsidP="0001406E">
      <w:pPr>
        <w:spacing w:before="80" w:after="80" w:line="276" w:lineRule="auto"/>
        <w:rPr>
          <w:rFonts w:asciiTheme="minorHAnsi" w:eastAsia="Times New Roman" w:hAnsiTheme="minorHAnsi" w:cs="Times New Roman"/>
        </w:rPr>
      </w:pPr>
    </w:p>
    <w:p w14:paraId="50C08FD9" w14:textId="39C91064" w:rsidR="0001406E" w:rsidRPr="00BF1600" w:rsidRDefault="0001406E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Does CoP path length during eyes-closed bilateral stance correlate with trunk lateral lean during walking, and what does this suggest about the contribution of postural control to gait stability?</w:t>
      </w:r>
    </w:p>
    <w:p w14:paraId="6FCEFD8C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54B9A8C7" w14:textId="7F02F1EA" w:rsidR="0001406E" w:rsidRPr="00BF1600" w:rsidRDefault="0001406E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 females demonstrate greater knee valgus at initial contact and reduced knee flexion at initial contact compared to males during a drop jump landing, and does this align with prospective ACL injury risk data?</w:t>
      </w:r>
    </w:p>
    <w:p w14:paraId="410B56CD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6B8DA0C7" w14:textId="25BDED9A" w:rsidR="0001406E" w:rsidRPr="00BF1600" w:rsidRDefault="0001406E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Does approach speed achieved in the 45° COD task correlate with peak ground reaction force at the plant foot, and what does this suggest about the injury risk trade-off between speed and loading?</w:t>
      </w:r>
    </w:p>
    <w:p w14:paraId="5C14E74E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6062D9A2" w14:textId="167ADD54" w:rsidR="0001406E" w:rsidRPr="00BF1600" w:rsidRDefault="0001406E" w:rsidP="0001406E">
      <w:pPr>
        <w:pStyle w:val="ListParagraph"/>
        <w:numPr>
          <w:ilvl w:val="0"/>
          <w:numId w:val="2"/>
        </w:numPr>
        <w:spacing w:before="80" w:after="80" w:line="276" w:lineRule="auto"/>
        <w:rPr>
          <w:rFonts w:asciiTheme="minorHAnsi" w:hAnsiTheme="minorHAnsi"/>
        </w:rPr>
      </w:pPr>
      <w:r w:rsidRPr="00BF1600">
        <w:rPr>
          <w:rFonts w:asciiTheme="minorHAnsi" w:hAnsiTheme="minorHAnsi"/>
        </w:rPr>
        <w:t>Does countermovement jump height correlate with supine-to-stand composite score, and does explosive lower limb capacity predict general functional movement competency?</w:t>
      </w:r>
    </w:p>
    <w:p w14:paraId="4A8B6B2E" w14:textId="77777777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p w14:paraId="2AAFF39F" w14:textId="7B659B91" w:rsidR="0001406E" w:rsidRPr="00BF1600" w:rsidRDefault="0001406E" w:rsidP="0001406E">
      <w:pPr>
        <w:spacing w:before="80" w:after="80" w:line="276" w:lineRule="auto"/>
        <w:rPr>
          <w:rFonts w:asciiTheme="minorHAnsi" w:hAnsiTheme="minorHAnsi"/>
        </w:rPr>
      </w:pPr>
    </w:p>
    <w:sectPr w:rsidR="0001406E" w:rsidRPr="00BF1600">
      <w:pgSz w:w="11906" w:h="16838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B430B"/>
    <w:multiLevelType w:val="hybridMultilevel"/>
    <w:tmpl w:val="943EB68A"/>
    <w:lvl w:ilvl="0" w:tplc="3D066616">
      <w:start w:val="1"/>
      <w:numFmt w:val="bullet"/>
      <w:lvlText w:val="●"/>
      <w:lvlJc w:val="left"/>
      <w:pPr>
        <w:ind w:left="720" w:hanging="360"/>
      </w:pPr>
    </w:lvl>
    <w:lvl w:ilvl="1" w:tplc="CA665212">
      <w:start w:val="1"/>
      <w:numFmt w:val="bullet"/>
      <w:lvlText w:val="○"/>
      <w:lvlJc w:val="left"/>
      <w:pPr>
        <w:ind w:left="1440" w:hanging="360"/>
      </w:pPr>
    </w:lvl>
    <w:lvl w:ilvl="2" w:tplc="E9DACE10">
      <w:start w:val="1"/>
      <w:numFmt w:val="bullet"/>
      <w:lvlText w:val="■"/>
      <w:lvlJc w:val="left"/>
      <w:pPr>
        <w:ind w:left="2160" w:hanging="360"/>
      </w:pPr>
    </w:lvl>
    <w:lvl w:ilvl="3" w:tplc="B62662C4">
      <w:start w:val="1"/>
      <w:numFmt w:val="bullet"/>
      <w:lvlText w:val="●"/>
      <w:lvlJc w:val="left"/>
      <w:pPr>
        <w:ind w:left="2880" w:hanging="360"/>
      </w:pPr>
    </w:lvl>
    <w:lvl w:ilvl="4" w:tplc="6388D236">
      <w:start w:val="1"/>
      <w:numFmt w:val="bullet"/>
      <w:lvlText w:val="○"/>
      <w:lvlJc w:val="left"/>
      <w:pPr>
        <w:ind w:left="3600" w:hanging="360"/>
      </w:pPr>
    </w:lvl>
    <w:lvl w:ilvl="5" w:tplc="0F7A3034">
      <w:start w:val="1"/>
      <w:numFmt w:val="bullet"/>
      <w:lvlText w:val="■"/>
      <w:lvlJc w:val="left"/>
      <w:pPr>
        <w:ind w:left="4320" w:hanging="360"/>
      </w:pPr>
    </w:lvl>
    <w:lvl w:ilvl="6" w:tplc="B770CAB2">
      <w:start w:val="1"/>
      <w:numFmt w:val="bullet"/>
      <w:lvlText w:val="●"/>
      <w:lvlJc w:val="left"/>
      <w:pPr>
        <w:ind w:left="5040" w:hanging="360"/>
      </w:pPr>
    </w:lvl>
    <w:lvl w:ilvl="7" w:tplc="CA7A32B2">
      <w:start w:val="1"/>
      <w:numFmt w:val="bullet"/>
      <w:lvlText w:val="●"/>
      <w:lvlJc w:val="left"/>
      <w:pPr>
        <w:ind w:left="5760" w:hanging="360"/>
      </w:pPr>
    </w:lvl>
    <w:lvl w:ilvl="8" w:tplc="27CAB3C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1D3006C"/>
    <w:multiLevelType w:val="hybridMultilevel"/>
    <w:tmpl w:val="AD04FF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21024">
    <w:abstractNumId w:val="0"/>
    <w:lvlOverride w:ilvl="0">
      <w:startOverride w:val="1"/>
    </w:lvlOverride>
  </w:num>
  <w:num w:numId="2" w16cid:durableId="160334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6AE"/>
    <w:rsid w:val="0001406E"/>
    <w:rsid w:val="00A716AE"/>
    <w:rsid w:val="00BF1600"/>
    <w:rsid w:val="00D50B8B"/>
    <w:rsid w:val="00D5134E"/>
    <w:rsid w:val="00E3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A6044A"/>
  <w15:docId w15:val="{F3C4244D-2EF6-7B46-B47D-0CD6D930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Dylan Blain</cp:lastModifiedBy>
  <cp:revision>3</cp:revision>
  <dcterms:created xsi:type="dcterms:W3CDTF">2026-03-28T09:06:00Z</dcterms:created>
  <dcterms:modified xsi:type="dcterms:W3CDTF">2026-03-28T09:08:00Z</dcterms:modified>
</cp:coreProperties>
</file>