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2A638" w14:textId="39E6C980" w:rsidR="00AA28CE" w:rsidRDefault="008D0E8D">
      <w:r>
        <w:rPr>
          <w:noProof/>
        </w:rPr>
        <w:drawing>
          <wp:inline distT="0" distB="0" distL="0" distR="0" wp14:anchorId="5AC98743" wp14:editId="3D853248">
            <wp:extent cx="1810385" cy="725170"/>
            <wp:effectExtent l="0" t="0" r="0" b="0"/>
            <wp:docPr id="176889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5E1BBA7" w14:textId="413FA0ED" w:rsidR="008D0E8D" w:rsidRPr="00C94D13" w:rsidRDefault="008D0E8D">
      <w:pPr>
        <w:rPr>
          <w:rFonts w:ascii="Times New Roman" w:hAnsi="Times New Roman" w:cs="Times New Roman"/>
          <w:sz w:val="36"/>
          <w:szCs w:val="36"/>
        </w:rPr>
      </w:pPr>
      <w:r w:rsidRPr="00C94D13">
        <w:rPr>
          <w:rFonts w:ascii="Times New Roman" w:hAnsi="Times New Roman" w:cs="Times New Roman"/>
          <w:sz w:val="36"/>
          <w:szCs w:val="36"/>
        </w:rPr>
        <w:t>Programme:  BA (Hons) Business Management</w:t>
      </w:r>
    </w:p>
    <w:p w14:paraId="7EE4563B" w14:textId="37BF2B64" w:rsidR="008D0E8D" w:rsidRPr="00C94D13" w:rsidRDefault="008D0E8D">
      <w:pPr>
        <w:rPr>
          <w:rFonts w:ascii="Times New Roman" w:hAnsi="Times New Roman" w:cs="Times New Roman"/>
          <w:sz w:val="36"/>
          <w:szCs w:val="36"/>
        </w:rPr>
      </w:pPr>
      <w:r w:rsidRPr="00C94D13">
        <w:rPr>
          <w:rFonts w:ascii="Times New Roman" w:hAnsi="Times New Roman" w:cs="Times New Roman"/>
          <w:sz w:val="36"/>
          <w:szCs w:val="36"/>
        </w:rPr>
        <w:t>Module: Data Handling and Business Intelligence</w:t>
      </w:r>
    </w:p>
    <w:p w14:paraId="0F818A30" w14:textId="4FB03259" w:rsidR="008D0E8D" w:rsidRPr="00C94D13" w:rsidRDefault="008D0E8D">
      <w:pPr>
        <w:rPr>
          <w:rFonts w:ascii="Times New Roman" w:hAnsi="Times New Roman" w:cs="Times New Roman"/>
          <w:sz w:val="36"/>
          <w:szCs w:val="36"/>
        </w:rPr>
      </w:pPr>
      <w:r w:rsidRPr="00C94D13">
        <w:rPr>
          <w:rFonts w:ascii="Times New Roman" w:hAnsi="Times New Roman" w:cs="Times New Roman"/>
          <w:sz w:val="36"/>
          <w:szCs w:val="36"/>
        </w:rPr>
        <w:t>Module code:</w:t>
      </w:r>
      <w:r w:rsidRPr="00C94D13">
        <w:rPr>
          <w:rFonts w:ascii="Times New Roman" w:hAnsi="Times New Roman" w:cs="Times New Roman"/>
          <w:sz w:val="36"/>
          <w:szCs w:val="36"/>
        </w:rPr>
        <w:tab/>
        <w:t>LCBB5000</w:t>
      </w:r>
    </w:p>
    <w:p w14:paraId="4EACB0FA" w14:textId="4CE298AE" w:rsidR="008D0E8D" w:rsidRDefault="008D0E8D">
      <w:pPr>
        <w:rPr>
          <w:rFonts w:ascii="Times New Roman" w:hAnsi="Times New Roman" w:cs="Times New Roman"/>
          <w:sz w:val="36"/>
          <w:szCs w:val="36"/>
        </w:rPr>
      </w:pPr>
      <w:r w:rsidRPr="00C94D13">
        <w:rPr>
          <w:rFonts w:ascii="Times New Roman" w:hAnsi="Times New Roman" w:cs="Times New Roman"/>
          <w:sz w:val="36"/>
          <w:szCs w:val="36"/>
        </w:rPr>
        <w:t>Component 1: Coursework: Written Report</w:t>
      </w:r>
      <w:r w:rsidR="00C94D13">
        <w:rPr>
          <w:rFonts w:ascii="Times New Roman" w:hAnsi="Times New Roman" w:cs="Times New Roman"/>
          <w:sz w:val="36"/>
          <w:szCs w:val="36"/>
        </w:rPr>
        <w:t xml:space="preserve"> in Finance Sector </w:t>
      </w:r>
    </w:p>
    <w:p w14:paraId="4FA4B3D8" w14:textId="7EFC154A" w:rsidR="00C94D13" w:rsidRPr="00C94D13" w:rsidRDefault="00C94D13">
      <w:pPr>
        <w:rPr>
          <w:rFonts w:ascii="Times New Roman" w:hAnsi="Times New Roman" w:cs="Times New Roman"/>
          <w:sz w:val="36"/>
          <w:szCs w:val="36"/>
        </w:rPr>
      </w:pPr>
      <w:r>
        <w:rPr>
          <w:rFonts w:ascii="Times New Roman" w:hAnsi="Times New Roman" w:cs="Times New Roman"/>
          <w:sz w:val="36"/>
          <w:szCs w:val="36"/>
        </w:rPr>
        <w:t>Student ID: 2244846</w:t>
      </w:r>
    </w:p>
    <w:p w14:paraId="2B2A0193" w14:textId="77777777" w:rsidR="008D0E8D" w:rsidRPr="00C94D13" w:rsidRDefault="008D0E8D">
      <w:pPr>
        <w:rPr>
          <w:rFonts w:ascii="Times New Roman" w:hAnsi="Times New Roman" w:cs="Times New Roman"/>
          <w:sz w:val="36"/>
          <w:szCs w:val="36"/>
        </w:rPr>
      </w:pPr>
    </w:p>
    <w:p w14:paraId="486CD2E1" w14:textId="77777777" w:rsidR="008D0E8D" w:rsidRPr="00C94D13" w:rsidRDefault="008D0E8D">
      <w:pPr>
        <w:rPr>
          <w:rFonts w:ascii="Times New Roman" w:hAnsi="Times New Roman" w:cs="Times New Roman"/>
          <w:sz w:val="36"/>
          <w:szCs w:val="36"/>
        </w:rPr>
      </w:pPr>
    </w:p>
    <w:p w14:paraId="462B78A7" w14:textId="77777777" w:rsidR="008D0E8D" w:rsidRDefault="008D0E8D"/>
    <w:p w14:paraId="51966579" w14:textId="77777777" w:rsidR="008D0E8D" w:rsidRDefault="008D0E8D"/>
    <w:p w14:paraId="00AB476A" w14:textId="77777777" w:rsidR="008D0E8D" w:rsidRDefault="008D0E8D"/>
    <w:p w14:paraId="27787FA0" w14:textId="77777777" w:rsidR="008D0E8D" w:rsidRDefault="008D0E8D"/>
    <w:p w14:paraId="1F831E99" w14:textId="77777777" w:rsidR="008D0E8D" w:rsidRDefault="008D0E8D"/>
    <w:p w14:paraId="32FB62B4" w14:textId="77777777" w:rsidR="008D0E8D" w:rsidRDefault="008D0E8D"/>
    <w:p w14:paraId="1A88B0ED" w14:textId="77777777" w:rsidR="008D0E8D" w:rsidRDefault="008D0E8D"/>
    <w:p w14:paraId="325B0C5A" w14:textId="77777777" w:rsidR="008D0E8D" w:rsidRDefault="008D0E8D"/>
    <w:p w14:paraId="1105CC7F" w14:textId="77777777" w:rsidR="008D0E8D" w:rsidRDefault="008D0E8D"/>
    <w:p w14:paraId="0781D216" w14:textId="77777777" w:rsidR="008D0E8D" w:rsidRDefault="008D0E8D"/>
    <w:p w14:paraId="3B168E63" w14:textId="77777777" w:rsidR="008D0E8D" w:rsidRDefault="008D0E8D"/>
    <w:p w14:paraId="0C66D108" w14:textId="77777777" w:rsidR="008D0E8D" w:rsidRDefault="008D0E8D"/>
    <w:p w14:paraId="12A6B009" w14:textId="77777777" w:rsidR="008D0E8D" w:rsidRDefault="008D0E8D"/>
    <w:p w14:paraId="0C5A205A" w14:textId="77777777" w:rsidR="008D0E8D" w:rsidRDefault="008D0E8D"/>
    <w:p w14:paraId="73E8F058" w14:textId="77777777" w:rsidR="008D0E8D" w:rsidRDefault="008D0E8D"/>
    <w:p w14:paraId="5D86FAE0" w14:textId="77777777" w:rsidR="008D0E8D" w:rsidRDefault="008D0E8D"/>
    <w:p w14:paraId="7A51D94C" w14:textId="77777777" w:rsidR="008D0E8D" w:rsidRDefault="008D0E8D"/>
    <w:p w14:paraId="6D77D4A8" w14:textId="77777777" w:rsidR="008D0E8D" w:rsidRDefault="008D0E8D"/>
    <w:p w14:paraId="39C2B68A" w14:textId="77777777" w:rsidR="008D0E8D" w:rsidRDefault="008D0E8D"/>
    <w:sdt>
      <w:sdtPr>
        <w:rPr>
          <w:rFonts w:asciiTheme="minorHAnsi" w:eastAsiaTheme="minorHAnsi" w:hAnsiTheme="minorHAnsi" w:cstheme="minorBidi"/>
          <w:color w:val="auto"/>
          <w:kern w:val="2"/>
          <w:sz w:val="22"/>
          <w:szCs w:val="22"/>
          <w:lang w:eastAsia="en-US"/>
          <w14:ligatures w14:val="standardContextual"/>
        </w:rPr>
        <w:id w:val="1977494894"/>
        <w:docPartObj>
          <w:docPartGallery w:val="Table of Contents"/>
          <w:docPartUnique/>
        </w:docPartObj>
      </w:sdtPr>
      <w:sdtEndPr>
        <w:rPr>
          <w:b/>
          <w:bCs/>
        </w:rPr>
      </w:sdtEndPr>
      <w:sdtContent>
        <w:p w14:paraId="7D08D4ED" w14:textId="18882B3E" w:rsidR="00A73290" w:rsidRDefault="00A73290">
          <w:pPr>
            <w:pStyle w:val="TOCHeading"/>
          </w:pPr>
          <w:r>
            <w:t>Contents</w:t>
          </w:r>
        </w:p>
        <w:p w14:paraId="3FDA7177" w14:textId="491637AF" w:rsidR="00A73290" w:rsidRDefault="00A73290">
          <w:pPr>
            <w:pStyle w:val="TOC1"/>
            <w:tabs>
              <w:tab w:val="right" w:leader="dot" w:pos="9016"/>
            </w:tabs>
            <w:rPr>
              <w:noProof/>
            </w:rPr>
          </w:pPr>
          <w:r>
            <w:fldChar w:fldCharType="begin"/>
          </w:r>
          <w:r>
            <w:instrText xml:space="preserve"> TOC \o "1-3" \h \z \u </w:instrText>
          </w:r>
          <w:r>
            <w:fldChar w:fldCharType="separate"/>
          </w:r>
          <w:hyperlink w:anchor="_Toc179797504" w:history="1">
            <w:r w:rsidRPr="00E50284">
              <w:rPr>
                <w:rStyle w:val="Hyperlink"/>
                <w:noProof/>
              </w:rPr>
              <w:t>Introduction</w:t>
            </w:r>
            <w:r>
              <w:rPr>
                <w:noProof/>
                <w:webHidden/>
              </w:rPr>
              <w:tab/>
            </w:r>
            <w:r>
              <w:rPr>
                <w:noProof/>
                <w:webHidden/>
              </w:rPr>
              <w:fldChar w:fldCharType="begin"/>
            </w:r>
            <w:r>
              <w:rPr>
                <w:noProof/>
                <w:webHidden/>
              </w:rPr>
              <w:instrText xml:space="preserve"> PAGEREF _Toc179797504 \h </w:instrText>
            </w:r>
            <w:r>
              <w:rPr>
                <w:noProof/>
                <w:webHidden/>
              </w:rPr>
            </w:r>
            <w:r>
              <w:rPr>
                <w:noProof/>
                <w:webHidden/>
              </w:rPr>
              <w:fldChar w:fldCharType="separate"/>
            </w:r>
            <w:r>
              <w:rPr>
                <w:noProof/>
                <w:webHidden/>
              </w:rPr>
              <w:t>3</w:t>
            </w:r>
            <w:r>
              <w:rPr>
                <w:noProof/>
                <w:webHidden/>
              </w:rPr>
              <w:fldChar w:fldCharType="end"/>
            </w:r>
          </w:hyperlink>
        </w:p>
        <w:p w14:paraId="3A3FBC38" w14:textId="522BA4CF" w:rsidR="00A73290" w:rsidRDefault="00B65243">
          <w:pPr>
            <w:pStyle w:val="TOC1"/>
            <w:tabs>
              <w:tab w:val="right" w:leader="dot" w:pos="9016"/>
            </w:tabs>
            <w:rPr>
              <w:noProof/>
            </w:rPr>
          </w:pPr>
          <w:hyperlink w:anchor="_Toc179797505" w:history="1">
            <w:r w:rsidR="00A73290" w:rsidRPr="00E50284">
              <w:rPr>
                <w:rStyle w:val="Hyperlink"/>
                <w:noProof/>
              </w:rPr>
              <w:t>Main Body</w:t>
            </w:r>
            <w:r w:rsidR="00A73290">
              <w:rPr>
                <w:noProof/>
                <w:webHidden/>
              </w:rPr>
              <w:tab/>
            </w:r>
            <w:r w:rsidR="00A73290">
              <w:rPr>
                <w:noProof/>
                <w:webHidden/>
              </w:rPr>
              <w:fldChar w:fldCharType="begin"/>
            </w:r>
            <w:r w:rsidR="00A73290">
              <w:rPr>
                <w:noProof/>
                <w:webHidden/>
              </w:rPr>
              <w:instrText xml:space="preserve"> PAGEREF _Toc179797505 \h </w:instrText>
            </w:r>
            <w:r w:rsidR="00A73290">
              <w:rPr>
                <w:noProof/>
                <w:webHidden/>
              </w:rPr>
            </w:r>
            <w:r w:rsidR="00A73290">
              <w:rPr>
                <w:noProof/>
                <w:webHidden/>
              </w:rPr>
              <w:fldChar w:fldCharType="separate"/>
            </w:r>
            <w:r w:rsidR="00A73290">
              <w:rPr>
                <w:noProof/>
                <w:webHidden/>
              </w:rPr>
              <w:t>3</w:t>
            </w:r>
            <w:r w:rsidR="00A73290">
              <w:rPr>
                <w:noProof/>
                <w:webHidden/>
              </w:rPr>
              <w:fldChar w:fldCharType="end"/>
            </w:r>
          </w:hyperlink>
        </w:p>
        <w:p w14:paraId="3A248FF4" w14:textId="276B145C" w:rsidR="00A73290" w:rsidRDefault="00B65243">
          <w:pPr>
            <w:pStyle w:val="TOC2"/>
            <w:tabs>
              <w:tab w:val="right" w:leader="dot" w:pos="9016"/>
            </w:tabs>
            <w:rPr>
              <w:noProof/>
            </w:rPr>
          </w:pPr>
          <w:hyperlink w:anchor="_Toc179797506" w:history="1">
            <w:r w:rsidR="00A73290" w:rsidRPr="00E50284">
              <w:rPr>
                <w:rStyle w:val="Hyperlink"/>
                <w:b/>
                <w:bCs/>
                <w:i/>
                <w:iCs/>
                <w:noProof/>
              </w:rPr>
              <w:t>Business intelligence in finance  the latest trends.</w:t>
            </w:r>
            <w:r w:rsidR="00A73290">
              <w:rPr>
                <w:noProof/>
                <w:webHidden/>
              </w:rPr>
              <w:tab/>
            </w:r>
            <w:r w:rsidR="00A73290">
              <w:rPr>
                <w:noProof/>
                <w:webHidden/>
              </w:rPr>
              <w:fldChar w:fldCharType="begin"/>
            </w:r>
            <w:r w:rsidR="00A73290">
              <w:rPr>
                <w:noProof/>
                <w:webHidden/>
              </w:rPr>
              <w:instrText xml:space="preserve"> PAGEREF _Toc179797506 \h </w:instrText>
            </w:r>
            <w:r w:rsidR="00A73290">
              <w:rPr>
                <w:noProof/>
                <w:webHidden/>
              </w:rPr>
            </w:r>
            <w:r w:rsidR="00A73290">
              <w:rPr>
                <w:noProof/>
                <w:webHidden/>
              </w:rPr>
              <w:fldChar w:fldCharType="separate"/>
            </w:r>
            <w:r w:rsidR="00A73290">
              <w:rPr>
                <w:noProof/>
                <w:webHidden/>
              </w:rPr>
              <w:t>3</w:t>
            </w:r>
            <w:r w:rsidR="00A73290">
              <w:rPr>
                <w:noProof/>
                <w:webHidden/>
              </w:rPr>
              <w:fldChar w:fldCharType="end"/>
            </w:r>
          </w:hyperlink>
        </w:p>
        <w:p w14:paraId="27B354CA" w14:textId="0EA3B6FC" w:rsidR="00A73290" w:rsidRDefault="00B65243">
          <w:pPr>
            <w:pStyle w:val="TOC2"/>
            <w:tabs>
              <w:tab w:val="right" w:leader="dot" w:pos="9016"/>
            </w:tabs>
            <w:rPr>
              <w:noProof/>
            </w:rPr>
          </w:pPr>
          <w:hyperlink w:anchor="_Toc179797507" w:history="1">
            <w:r w:rsidR="00A73290" w:rsidRPr="00E50284">
              <w:rPr>
                <w:rStyle w:val="Hyperlink"/>
                <w:b/>
                <w:bCs/>
                <w:i/>
                <w:iCs/>
                <w:noProof/>
              </w:rPr>
              <w:t>Bank labels for Big Data analysis for Banking industry.</w:t>
            </w:r>
            <w:r w:rsidR="00A73290">
              <w:rPr>
                <w:noProof/>
                <w:webHidden/>
              </w:rPr>
              <w:tab/>
            </w:r>
            <w:r w:rsidR="00A73290">
              <w:rPr>
                <w:noProof/>
                <w:webHidden/>
              </w:rPr>
              <w:fldChar w:fldCharType="begin"/>
            </w:r>
            <w:r w:rsidR="00A73290">
              <w:rPr>
                <w:noProof/>
                <w:webHidden/>
              </w:rPr>
              <w:instrText xml:space="preserve"> PAGEREF _Toc179797507 \h </w:instrText>
            </w:r>
            <w:r w:rsidR="00A73290">
              <w:rPr>
                <w:noProof/>
                <w:webHidden/>
              </w:rPr>
            </w:r>
            <w:r w:rsidR="00A73290">
              <w:rPr>
                <w:noProof/>
                <w:webHidden/>
              </w:rPr>
              <w:fldChar w:fldCharType="separate"/>
            </w:r>
            <w:r w:rsidR="00A73290">
              <w:rPr>
                <w:noProof/>
                <w:webHidden/>
              </w:rPr>
              <w:t>4</w:t>
            </w:r>
            <w:r w:rsidR="00A73290">
              <w:rPr>
                <w:noProof/>
                <w:webHidden/>
              </w:rPr>
              <w:fldChar w:fldCharType="end"/>
            </w:r>
          </w:hyperlink>
        </w:p>
        <w:p w14:paraId="25C8985C" w14:textId="3C259D20" w:rsidR="00A73290" w:rsidRDefault="00B65243">
          <w:pPr>
            <w:pStyle w:val="TOC2"/>
            <w:tabs>
              <w:tab w:val="right" w:leader="dot" w:pos="9016"/>
            </w:tabs>
            <w:rPr>
              <w:noProof/>
            </w:rPr>
          </w:pPr>
          <w:hyperlink w:anchor="_Toc179797508" w:history="1">
            <w:r w:rsidR="00A73290" w:rsidRPr="00E50284">
              <w:rPr>
                <w:rStyle w:val="Hyperlink"/>
                <w:b/>
                <w:bCs/>
                <w:i/>
                <w:iCs/>
                <w:noProof/>
              </w:rPr>
              <w:t>Big Data platforms &amp; tools</w:t>
            </w:r>
            <w:r w:rsidR="00A73290">
              <w:rPr>
                <w:noProof/>
                <w:webHidden/>
              </w:rPr>
              <w:tab/>
            </w:r>
            <w:r w:rsidR="00A73290">
              <w:rPr>
                <w:noProof/>
                <w:webHidden/>
              </w:rPr>
              <w:fldChar w:fldCharType="begin"/>
            </w:r>
            <w:r w:rsidR="00A73290">
              <w:rPr>
                <w:noProof/>
                <w:webHidden/>
              </w:rPr>
              <w:instrText xml:space="preserve"> PAGEREF _Toc179797508 \h </w:instrText>
            </w:r>
            <w:r w:rsidR="00A73290">
              <w:rPr>
                <w:noProof/>
                <w:webHidden/>
              </w:rPr>
            </w:r>
            <w:r w:rsidR="00A73290">
              <w:rPr>
                <w:noProof/>
                <w:webHidden/>
              </w:rPr>
              <w:fldChar w:fldCharType="separate"/>
            </w:r>
            <w:r w:rsidR="00A73290">
              <w:rPr>
                <w:noProof/>
                <w:webHidden/>
              </w:rPr>
              <w:t>5</w:t>
            </w:r>
            <w:r w:rsidR="00A73290">
              <w:rPr>
                <w:noProof/>
                <w:webHidden/>
              </w:rPr>
              <w:fldChar w:fldCharType="end"/>
            </w:r>
          </w:hyperlink>
        </w:p>
        <w:p w14:paraId="1B89C622" w14:textId="5D87D8E7" w:rsidR="00A73290" w:rsidRDefault="00B65243">
          <w:pPr>
            <w:pStyle w:val="TOC2"/>
            <w:tabs>
              <w:tab w:val="right" w:leader="dot" w:pos="9016"/>
            </w:tabs>
            <w:rPr>
              <w:noProof/>
            </w:rPr>
          </w:pPr>
          <w:hyperlink w:anchor="_Toc179797509" w:history="1">
            <w:r w:rsidR="00A73290" w:rsidRPr="00E50284">
              <w:rPr>
                <w:rStyle w:val="Hyperlink"/>
                <w:b/>
                <w:bCs/>
                <w:i/>
                <w:iCs/>
                <w:noProof/>
              </w:rPr>
              <w:t>Future scenario of Big Data analytics in finance sector</w:t>
            </w:r>
            <w:r w:rsidR="00A73290">
              <w:rPr>
                <w:noProof/>
                <w:webHidden/>
              </w:rPr>
              <w:tab/>
            </w:r>
            <w:r w:rsidR="00A73290">
              <w:rPr>
                <w:noProof/>
                <w:webHidden/>
              </w:rPr>
              <w:fldChar w:fldCharType="begin"/>
            </w:r>
            <w:r w:rsidR="00A73290">
              <w:rPr>
                <w:noProof/>
                <w:webHidden/>
              </w:rPr>
              <w:instrText xml:space="preserve"> PAGEREF _Toc179797509 \h </w:instrText>
            </w:r>
            <w:r w:rsidR="00A73290">
              <w:rPr>
                <w:noProof/>
                <w:webHidden/>
              </w:rPr>
            </w:r>
            <w:r w:rsidR="00A73290">
              <w:rPr>
                <w:noProof/>
                <w:webHidden/>
              </w:rPr>
              <w:fldChar w:fldCharType="separate"/>
            </w:r>
            <w:r w:rsidR="00A73290">
              <w:rPr>
                <w:noProof/>
                <w:webHidden/>
              </w:rPr>
              <w:t>5</w:t>
            </w:r>
            <w:r w:rsidR="00A73290">
              <w:rPr>
                <w:noProof/>
                <w:webHidden/>
              </w:rPr>
              <w:fldChar w:fldCharType="end"/>
            </w:r>
          </w:hyperlink>
        </w:p>
        <w:p w14:paraId="0F82CF7C" w14:textId="54E25536" w:rsidR="00A73290" w:rsidRDefault="00B65243">
          <w:pPr>
            <w:pStyle w:val="TOC1"/>
            <w:tabs>
              <w:tab w:val="right" w:leader="dot" w:pos="9016"/>
            </w:tabs>
            <w:rPr>
              <w:noProof/>
            </w:rPr>
          </w:pPr>
          <w:hyperlink w:anchor="_Toc179797510" w:history="1">
            <w:r w:rsidR="00A73290" w:rsidRPr="00E50284">
              <w:rPr>
                <w:rStyle w:val="Hyperlink"/>
                <w:noProof/>
              </w:rPr>
              <w:t>Conclusion</w:t>
            </w:r>
            <w:r w:rsidR="00A73290">
              <w:rPr>
                <w:noProof/>
                <w:webHidden/>
              </w:rPr>
              <w:tab/>
            </w:r>
            <w:r w:rsidR="00A73290">
              <w:rPr>
                <w:noProof/>
                <w:webHidden/>
              </w:rPr>
              <w:fldChar w:fldCharType="begin"/>
            </w:r>
            <w:r w:rsidR="00A73290">
              <w:rPr>
                <w:noProof/>
                <w:webHidden/>
              </w:rPr>
              <w:instrText xml:space="preserve"> PAGEREF _Toc179797510 \h </w:instrText>
            </w:r>
            <w:r w:rsidR="00A73290">
              <w:rPr>
                <w:noProof/>
                <w:webHidden/>
              </w:rPr>
            </w:r>
            <w:r w:rsidR="00A73290">
              <w:rPr>
                <w:noProof/>
                <w:webHidden/>
              </w:rPr>
              <w:fldChar w:fldCharType="separate"/>
            </w:r>
            <w:r w:rsidR="00A73290">
              <w:rPr>
                <w:noProof/>
                <w:webHidden/>
              </w:rPr>
              <w:t>6</w:t>
            </w:r>
            <w:r w:rsidR="00A73290">
              <w:rPr>
                <w:noProof/>
                <w:webHidden/>
              </w:rPr>
              <w:fldChar w:fldCharType="end"/>
            </w:r>
          </w:hyperlink>
        </w:p>
        <w:p w14:paraId="285E8650" w14:textId="671BE395" w:rsidR="00A73290" w:rsidRDefault="00B65243">
          <w:pPr>
            <w:pStyle w:val="TOC1"/>
            <w:tabs>
              <w:tab w:val="right" w:leader="dot" w:pos="9016"/>
            </w:tabs>
            <w:rPr>
              <w:noProof/>
            </w:rPr>
          </w:pPr>
          <w:hyperlink w:anchor="_Toc179797511" w:history="1">
            <w:r w:rsidR="00A73290" w:rsidRPr="00E50284">
              <w:rPr>
                <w:rStyle w:val="Hyperlink"/>
                <w:noProof/>
              </w:rPr>
              <w:t>References</w:t>
            </w:r>
            <w:r w:rsidR="00A73290">
              <w:rPr>
                <w:noProof/>
                <w:webHidden/>
              </w:rPr>
              <w:tab/>
            </w:r>
            <w:r w:rsidR="00A73290">
              <w:rPr>
                <w:noProof/>
                <w:webHidden/>
              </w:rPr>
              <w:fldChar w:fldCharType="begin"/>
            </w:r>
            <w:r w:rsidR="00A73290">
              <w:rPr>
                <w:noProof/>
                <w:webHidden/>
              </w:rPr>
              <w:instrText xml:space="preserve"> PAGEREF _Toc179797511 \h </w:instrText>
            </w:r>
            <w:r w:rsidR="00A73290">
              <w:rPr>
                <w:noProof/>
                <w:webHidden/>
              </w:rPr>
            </w:r>
            <w:r w:rsidR="00A73290">
              <w:rPr>
                <w:noProof/>
                <w:webHidden/>
              </w:rPr>
              <w:fldChar w:fldCharType="separate"/>
            </w:r>
            <w:r w:rsidR="00A73290">
              <w:rPr>
                <w:noProof/>
                <w:webHidden/>
              </w:rPr>
              <w:t>6</w:t>
            </w:r>
            <w:r w:rsidR="00A73290">
              <w:rPr>
                <w:noProof/>
                <w:webHidden/>
              </w:rPr>
              <w:fldChar w:fldCharType="end"/>
            </w:r>
          </w:hyperlink>
        </w:p>
        <w:p w14:paraId="56DD8E25" w14:textId="33F6A797" w:rsidR="00A73290" w:rsidRDefault="00A73290">
          <w:r>
            <w:rPr>
              <w:b/>
              <w:bCs/>
            </w:rPr>
            <w:fldChar w:fldCharType="end"/>
          </w:r>
        </w:p>
      </w:sdtContent>
    </w:sdt>
    <w:p w14:paraId="56669F15" w14:textId="77777777" w:rsidR="008D0E8D" w:rsidRDefault="008D0E8D"/>
    <w:p w14:paraId="0CB270C4" w14:textId="77777777" w:rsidR="008D0E8D" w:rsidRDefault="008D0E8D"/>
    <w:p w14:paraId="4044D567" w14:textId="77777777" w:rsidR="00A73290" w:rsidRDefault="00A73290"/>
    <w:p w14:paraId="5765EFD5" w14:textId="77777777" w:rsidR="00A73290" w:rsidRDefault="00A73290"/>
    <w:p w14:paraId="518288F9" w14:textId="77777777" w:rsidR="00A73290" w:rsidRDefault="00A73290"/>
    <w:p w14:paraId="434D0C79" w14:textId="77777777" w:rsidR="00A73290" w:rsidRDefault="00A73290"/>
    <w:p w14:paraId="3BB88267" w14:textId="77777777" w:rsidR="00A73290" w:rsidRDefault="00A73290"/>
    <w:p w14:paraId="410B4CA6" w14:textId="77777777" w:rsidR="00A73290" w:rsidRDefault="00A73290"/>
    <w:p w14:paraId="2E4C5BE4" w14:textId="77777777" w:rsidR="00A73290" w:rsidRDefault="00A73290"/>
    <w:p w14:paraId="11D8F11C" w14:textId="77777777" w:rsidR="00A73290" w:rsidRDefault="00A73290"/>
    <w:p w14:paraId="6F974FD1" w14:textId="77777777" w:rsidR="00A73290" w:rsidRDefault="00A73290"/>
    <w:p w14:paraId="51D69BFA" w14:textId="77777777" w:rsidR="00A73290" w:rsidRDefault="00A73290"/>
    <w:p w14:paraId="4C4CFBC8" w14:textId="77777777" w:rsidR="00A73290" w:rsidRDefault="00A73290"/>
    <w:p w14:paraId="565B252A" w14:textId="77777777" w:rsidR="00A73290" w:rsidRDefault="00A73290"/>
    <w:p w14:paraId="7AE2B492" w14:textId="77777777" w:rsidR="00A73290" w:rsidRDefault="00A73290"/>
    <w:p w14:paraId="4A05B00B" w14:textId="77777777" w:rsidR="00A73290" w:rsidRDefault="00A73290"/>
    <w:p w14:paraId="3605E9AF" w14:textId="77777777" w:rsidR="00A73290" w:rsidRDefault="00A73290"/>
    <w:p w14:paraId="63C0EC91" w14:textId="77777777" w:rsidR="00A73290" w:rsidRDefault="00A73290"/>
    <w:p w14:paraId="6F26B50F" w14:textId="77777777" w:rsidR="00A73290" w:rsidRDefault="00A73290"/>
    <w:p w14:paraId="168A9E5E" w14:textId="77777777" w:rsidR="00A73290" w:rsidRDefault="00A73290"/>
    <w:p w14:paraId="59D5B76D" w14:textId="77777777" w:rsidR="00A73290" w:rsidRDefault="00A73290"/>
    <w:p w14:paraId="22D30549" w14:textId="77777777" w:rsidR="00A73290" w:rsidRDefault="00A73290"/>
    <w:p w14:paraId="54AB51AB" w14:textId="77777777" w:rsidR="00A73290" w:rsidRDefault="00A73290"/>
    <w:p w14:paraId="680E97E4" w14:textId="75F4501F" w:rsidR="008D0E8D" w:rsidRPr="00A73290" w:rsidRDefault="008D0E8D" w:rsidP="00A73290">
      <w:pPr>
        <w:pStyle w:val="Heading1"/>
        <w:rPr>
          <w:color w:val="000000" w:themeColor="text1"/>
        </w:rPr>
      </w:pPr>
      <w:bookmarkStart w:id="0" w:name="_Toc179797504"/>
      <w:r w:rsidRPr="00A73290">
        <w:rPr>
          <w:color w:val="000000" w:themeColor="text1"/>
        </w:rPr>
        <w:t>Introduction</w:t>
      </w:r>
      <w:bookmarkEnd w:id="0"/>
      <w:r w:rsidRPr="00A73290">
        <w:rPr>
          <w:color w:val="000000" w:themeColor="text1"/>
        </w:rPr>
        <w:t xml:space="preserve"> </w:t>
      </w:r>
    </w:p>
    <w:p w14:paraId="3733D2A8" w14:textId="33AD0B22" w:rsidR="008D0E8D" w:rsidRDefault="008D0E8D" w:rsidP="008D0E8D">
      <w:pPr>
        <w:spacing w:line="360" w:lineRule="auto"/>
        <w:jc w:val="both"/>
        <w:rPr>
          <w:rFonts w:ascii="Times New Roman" w:hAnsi="Times New Roman" w:cs="Times New Roman"/>
          <w:sz w:val="24"/>
          <w:szCs w:val="24"/>
        </w:rPr>
      </w:pPr>
      <w:r w:rsidRPr="008D0E8D">
        <w:rPr>
          <w:rFonts w:ascii="Times New Roman" w:hAnsi="Times New Roman" w:cs="Times New Roman"/>
          <w:sz w:val="24"/>
          <w:szCs w:val="24"/>
        </w:rPr>
        <w:t>For the businesses that are using it for policy interpretation and enforcement, BI, as a way to get the right answers in today’s data-driven society, is necessary</w:t>
      </w:r>
      <w:r w:rsidR="009B7977">
        <w:rPr>
          <w:rFonts w:ascii="Times New Roman" w:hAnsi="Times New Roman" w:cs="Times New Roman"/>
          <w:sz w:val="24"/>
          <w:szCs w:val="24"/>
        </w:rPr>
        <w:t xml:space="preserve"> (</w:t>
      </w:r>
      <w:proofErr w:type="spellStart"/>
      <w:r w:rsidR="009B7977" w:rsidRPr="009B7977">
        <w:rPr>
          <w:rFonts w:ascii="Times New Roman" w:hAnsi="Times New Roman" w:cs="Times New Roman"/>
          <w:i/>
          <w:iCs/>
          <w:sz w:val="24"/>
          <w:szCs w:val="24"/>
        </w:rPr>
        <w:t>Eidizadeh</w:t>
      </w:r>
      <w:proofErr w:type="spellEnd"/>
      <w:r w:rsidR="009B7977" w:rsidRPr="009B7977">
        <w:rPr>
          <w:rFonts w:ascii="Times New Roman" w:hAnsi="Times New Roman" w:cs="Times New Roman"/>
          <w:i/>
          <w:iCs/>
          <w:sz w:val="24"/>
          <w:szCs w:val="24"/>
        </w:rPr>
        <w:t>, et. Al., 2017).</w:t>
      </w:r>
      <w:r w:rsidR="009B7977">
        <w:rPr>
          <w:rFonts w:ascii="Times New Roman" w:hAnsi="Times New Roman" w:cs="Times New Roman"/>
          <w:sz w:val="24"/>
          <w:szCs w:val="24"/>
        </w:rPr>
        <w:t xml:space="preserve"> </w:t>
      </w:r>
      <w:r w:rsidRPr="008D0E8D">
        <w:rPr>
          <w:rFonts w:ascii="Times New Roman" w:hAnsi="Times New Roman" w:cs="Times New Roman"/>
          <w:sz w:val="24"/>
          <w:szCs w:val="24"/>
        </w:rPr>
        <w:t xml:space="preserve"> BI Technology has changed banking industry. Useful analytics for consumer insights, risk management and decision making, banks are bringing big data  volume, variety, velocity  to assume. </w:t>
      </w:r>
      <w:r>
        <w:rPr>
          <w:rFonts w:ascii="Times New Roman" w:hAnsi="Times New Roman" w:cs="Times New Roman"/>
          <w:sz w:val="24"/>
          <w:szCs w:val="24"/>
        </w:rPr>
        <w:t xml:space="preserve">This report has the role to highlight the </w:t>
      </w:r>
      <w:r w:rsidRPr="008D0E8D">
        <w:rPr>
          <w:rFonts w:ascii="Times New Roman" w:hAnsi="Times New Roman" w:cs="Times New Roman"/>
          <w:sz w:val="24"/>
          <w:szCs w:val="24"/>
        </w:rPr>
        <w:t xml:space="preserve"> Business Intelligence </w:t>
      </w:r>
      <w:r>
        <w:rPr>
          <w:rFonts w:ascii="Times New Roman" w:hAnsi="Times New Roman" w:cs="Times New Roman"/>
          <w:sz w:val="24"/>
          <w:szCs w:val="24"/>
        </w:rPr>
        <w:t>i</w:t>
      </w:r>
      <w:r w:rsidRPr="008D0E8D">
        <w:rPr>
          <w:rFonts w:ascii="Times New Roman" w:hAnsi="Times New Roman" w:cs="Times New Roman"/>
          <w:sz w:val="24"/>
          <w:szCs w:val="24"/>
        </w:rPr>
        <w:t xml:space="preserve">n </w:t>
      </w:r>
      <w:r>
        <w:rPr>
          <w:rFonts w:ascii="Times New Roman" w:hAnsi="Times New Roman" w:cs="Times New Roman"/>
          <w:sz w:val="24"/>
          <w:szCs w:val="24"/>
        </w:rPr>
        <w:t>b</w:t>
      </w:r>
      <w:r w:rsidRPr="008D0E8D">
        <w:rPr>
          <w:rFonts w:ascii="Times New Roman" w:hAnsi="Times New Roman" w:cs="Times New Roman"/>
          <w:sz w:val="24"/>
          <w:szCs w:val="24"/>
        </w:rPr>
        <w:t xml:space="preserve">anking </w:t>
      </w:r>
      <w:r>
        <w:rPr>
          <w:rFonts w:ascii="Times New Roman" w:hAnsi="Times New Roman" w:cs="Times New Roman"/>
          <w:sz w:val="24"/>
          <w:szCs w:val="24"/>
        </w:rPr>
        <w:t xml:space="preserve"> sector,</w:t>
      </w:r>
      <w:r w:rsidRPr="008D0E8D">
        <w:rPr>
          <w:rFonts w:ascii="Times New Roman" w:hAnsi="Times New Roman" w:cs="Times New Roman"/>
          <w:sz w:val="24"/>
          <w:szCs w:val="24"/>
        </w:rPr>
        <w:t xml:space="preserve"> on big data </w:t>
      </w:r>
      <w:r w:rsidR="000E1E69">
        <w:rPr>
          <w:rFonts w:ascii="Times New Roman" w:hAnsi="Times New Roman" w:cs="Times New Roman"/>
          <w:sz w:val="24"/>
          <w:szCs w:val="24"/>
        </w:rPr>
        <w:t>a</w:t>
      </w:r>
      <w:r w:rsidRPr="008D0E8D">
        <w:rPr>
          <w:rFonts w:ascii="Times New Roman" w:hAnsi="Times New Roman" w:cs="Times New Roman"/>
          <w:sz w:val="24"/>
          <w:szCs w:val="24"/>
        </w:rPr>
        <w:t>nalytics to improve efficiency as it is called. We</w:t>
      </w:r>
      <w:r w:rsidR="000E1E69">
        <w:rPr>
          <w:rFonts w:ascii="Times New Roman" w:hAnsi="Times New Roman" w:cs="Times New Roman"/>
          <w:sz w:val="24"/>
          <w:szCs w:val="24"/>
        </w:rPr>
        <w:t xml:space="preserve"> wi</w:t>
      </w:r>
      <w:r w:rsidRPr="008D0E8D">
        <w:rPr>
          <w:rFonts w:ascii="Times New Roman" w:hAnsi="Times New Roman" w:cs="Times New Roman"/>
          <w:sz w:val="24"/>
          <w:szCs w:val="24"/>
        </w:rPr>
        <w:t xml:space="preserve">ll talk about financial big data categories financial data structured as well as unstructured data of social media and consumer reviews. The BI future for finance, and predictive analytics and AI technology tools and platforms will also be discussed.  Adapted from </w:t>
      </w:r>
      <w:proofErr w:type="spellStart"/>
      <w:r w:rsidR="009B7977" w:rsidRPr="009B7977">
        <w:rPr>
          <w:rFonts w:ascii="Times New Roman" w:hAnsi="Times New Roman" w:cs="Times New Roman"/>
          <w:i/>
          <w:iCs/>
          <w:sz w:val="24"/>
          <w:szCs w:val="24"/>
        </w:rPr>
        <w:t>Adeniran</w:t>
      </w:r>
      <w:proofErr w:type="spellEnd"/>
      <w:r w:rsidR="009B7977" w:rsidRPr="009B7977">
        <w:rPr>
          <w:rFonts w:ascii="Times New Roman" w:hAnsi="Times New Roman" w:cs="Times New Roman"/>
          <w:i/>
          <w:iCs/>
          <w:sz w:val="24"/>
          <w:szCs w:val="24"/>
        </w:rPr>
        <w:t xml:space="preserve">, </w:t>
      </w:r>
      <w:proofErr w:type="spellStart"/>
      <w:r w:rsidR="009B7977" w:rsidRPr="009B7977">
        <w:rPr>
          <w:rFonts w:ascii="Times New Roman" w:hAnsi="Times New Roman" w:cs="Times New Roman"/>
          <w:i/>
          <w:iCs/>
          <w:sz w:val="24"/>
          <w:szCs w:val="24"/>
        </w:rPr>
        <w:t>Efunniyi</w:t>
      </w:r>
      <w:proofErr w:type="spellEnd"/>
      <w:r w:rsidR="009B7977">
        <w:rPr>
          <w:rFonts w:ascii="Times New Roman" w:hAnsi="Times New Roman" w:cs="Times New Roman"/>
          <w:i/>
          <w:iCs/>
          <w:sz w:val="24"/>
          <w:szCs w:val="24"/>
        </w:rPr>
        <w:t xml:space="preserve"> and</w:t>
      </w:r>
      <w:r w:rsidR="009B7977" w:rsidRPr="009B7977">
        <w:rPr>
          <w:rFonts w:ascii="Times New Roman" w:hAnsi="Times New Roman" w:cs="Times New Roman"/>
          <w:i/>
          <w:iCs/>
          <w:sz w:val="24"/>
          <w:szCs w:val="24"/>
        </w:rPr>
        <w:t xml:space="preserve"> </w:t>
      </w:r>
      <w:proofErr w:type="spellStart"/>
      <w:r w:rsidR="009B7977" w:rsidRPr="009B7977">
        <w:rPr>
          <w:rFonts w:ascii="Times New Roman" w:hAnsi="Times New Roman" w:cs="Times New Roman"/>
          <w:i/>
          <w:iCs/>
          <w:sz w:val="24"/>
          <w:szCs w:val="24"/>
        </w:rPr>
        <w:t>Osundare</w:t>
      </w:r>
      <w:proofErr w:type="spellEnd"/>
      <w:r w:rsidR="009B7977" w:rsidRPr="009B7977">
        <w:rPr>
          <w:rFonts w:ascii="Times New Roman" w:hAnsi="Times New Roman" w:cs="Times New Roman"/>
          <w:i/>
          <w:iCs/>
          <w:sz w:val="24"/>
          <w:szCs w:val="24"/>
        </w:rPr>
        <w:t xml:space="preserve"> (2024)</w:t>
      </w:r>
      <w:r w:rsidR="009B7977">
        <w:rPr>
          <w:rFonts w:ascii="Times New Roman" w:hAnsi="Times New Roman" w:cs="Times New Roman"/>
          <w:b/>
          <w:bCs/>
          <w:sz w:val="24"/>
          <w:szCs w:val="24"/>
        </w:rPr>
        <w:t xml:space="preserve"> </w:t>
      </w:r>
      <w:r w:rsidRPr="008D0E8D">
        <w:rPr>
          <w:rFonts w:ascii="Times New Roman" w:hAnsi="Times New Roman" w:cs="Times New Roman"/>
          <w:sz w:val="24"/>
          <w:szCs w:val="24"/>
        </w:rPr>
        <w:t xml:space="preserve"> it will clear up what BI can mean for the future of the financial services sector and help enterprises stay ahead in an ever-stressful environment.</w:t>
      </w:r>
    </w:p>
    <w:p w14:paraId="69756262" w14:textId="230C2FF8" w:rsidR="000E1E69" w:rsidRPr="00A73290" w:rsidRDefault="000E1E69" w:rsidP="00A73290">
      <w:pPr>
        <w:pStyle w:val="Heading1"/>
        <w:rPr>
          <w:color w:val="000000" w:themeColor="text1"/>
        </w:rPr>
      </w:pPr>
      <w:bookmarkStart w:id="1" w:name="_Toc179797505"/>
      <w:r w:rsidRPr="00A73290">
        <w:rPr>
          <w:color w:val="000000" w:themeColor="text1"/>
        </w:rPr>
        <w:t>Main Body</w:t>
      </w:r>
      <w:bookmarkEnd w:id="1"/>
    </w:p>
    <w:p w14:paraId="62C8BAFE" w14:textId="0094D5DE" w:rsidR="000E1E69" w:rsidRPr="00A73290" w:rsidRDefault="000E1E69" w:rsidP="00A73290">
      <w:pPr>
        <w:pStyle w:val="Heading2"/>
        <w:rPr>
          <w:b/>
          <w:bCs/>
          <w:i/>
          <w:iCs/>
          <w:color w:val="000000" w:themeColor="text1"/>
        </w:rPr>
      </w:pPr>
      <w:bookmarkStart w:id="2" w:name="_Toc179797506"/>
      <w:r w:rsidRPr="00A73290">
        <w:rPr>
          <w:b/>
          <w:bCs/>
          <w:i/>
          <w:iCs/>
          <w:color w:val="000000" w:themeColor="text1"/>
        </w:rPr>
        <w:t>Business intelligence in finance  the latest trends.</w:t>
      </w:r>
      <w:bookmarkEnd w:id="2"/>
      <w:r w:rsidRPr="00A73290">
        <w:rPr>
          <w:b/>
          <w:bCs/>
          <w:i/>
          <w:iCs/>
          <w:color w:val="000000" w:themeColor="text1"/>
        </w:rPr>
        <w:t xml:space="preserve"> </w:t>
      </w:r>
    </w:p>
    <w:p w14:paraId="49BA8421" w14:textId="63F2AB7C" w:rsidR="000E1E69" w:rsidRPr="009B7977" w:rsidRDefault="000E1E69" w:rsidP="000E1E69">
      <w:pPr>
        <w:spacing w:line="360" w:lineRule="auto"/>
        <w:jc w:val="both"/>
        <w:rPr>
          <w:rFonts w:ascii="Times New Roman" w:hAnsi="Times New Roman" w:cs="Times New Roman"/>
          <w:i/>
          <w:iCs/>
          <w:sz w:val="24"/>
          <w:szCs w:val="24"/>
        </w:rPr>
      </w:pPr>
      <w:r w:rsidRPr="000E1E69">
        <w:rPr>
          <w:rFonts w:ascii="Times New Roman" w:hAnsi="Times New Roman" w:cs="Times New Roman"/>
          <w:sz w:val="24"/>
          <w:szCs w:val="24"/>
        </w:rPr>
        <w:t>Finance becomes digitalized through big data and BI systems. Data is allowing financial institutions to better perform, serve clients and make business decisions. Big data’s impact has enabled predictive analytics, machine learning and AI based on big data for knowledge</w:t>
      </w:r>
      <w:r w:rsidR="009B7977">
        <w:rPr>
          <w:rFonts w:ascii="Times New Roman" w:hAnsi="Times New Roman" w:cs="Times New Roman"/>
          <w:sz w:val="24"/>
          <w:szCs w:val="24"/>
        </w:rPr>
        <w:t xml:space="preserve"> (</w:t>
      </w:r>
      <w:r w:rsidR="009B7977" w:rsidRPr="009B7977">
        <w:rPr>
          <w:rFonts w:ascii="Times New Roman" w:hAnsi="Times New Roman" w:cs="Times New Roman"/>
          <w:i/>
          <w:iCs/>
          <w:sz w:val="24"/>
          <w:szCs w:val="24"/>
        </w:rPr>
        <w:t>Chen,  Chiang and Storey, 2012).</w:t>
      </w:r>
    </w:p>
    <w:p w14:paraId="136BC85F" w14:textId="77777777" w:rsidR="000E1E69" w:rsidRPr="000E1E69" w:rsidRDefault="000E1E69" w:rsidP="000E1E69">
      <w:pPr>
        <w:spacing w:line="360" w:lineRule="auto"/>
        <w:jc w:val="both"/>
        <w:rPr>
          <w:rFonts w:ascii="Times New Roman" w:hAnsi="Times New Roman" w:cs="Times New Roman"/>
          <w:i/>
          <w:iCs/>
          <w:sz w:val="24"/>
          <w:szCs w:val="24"/>
        </w:rPr>
      </w:pPr>
      <w:r w:rsidRPr="000E1E69">
        <w:rPr>
          <w:rFonts w:ascii="Times New Roman" w:hAnsi="Times New Roman" w:cs="Times New Roman"/>
          <w:i/>
          <w:iCs/>
          <w:sz w:val="24"/>
          <w:szCs w:val="24"/>
        </w:rPr>
        <w:t xml:space="preserve">1. Analysis, predictive in real time. </w:t>
      </w:r>
    </w:p>
    <w:p w14:paraId="56E303B0" w14:textId="00411027" w:rsidR="000E1E69" w:rsidRPr="00A73290" w:rsidRDefault="000E1E69" w:rsidP="000E1E69">
      <w:pPr>
        <w:spacing w:line="360" w:lineRule="auto"/>
        <w:jc w:val="both"/>
        <w:rPr>
          <w:rFonts w:ascii="Times New Roman" w:hAnsi="Times New Roman" w:cs="Times New Roman"/>
          <w:i/>
          <w:iCs/>
          <w:sz w:val="24"/>
          <w:szCs w:val="24"/>
        </w:rPr>
      </w:pPr>
      <w:r w:rsidRPr="000E1E69">
        <w:rPr>
          <w:rFonts w:ascii="Times New Roman" w:hAnsi="Times New Roman" w:cs="Times New Roman"/>
          <w:sz w:val="24"/>
          <w:szCs w:val="24"/>
        </w:rPr>
        <w:t xml:space="preserve">These are predictive modelling and real time analytics, the twin innovations in financial BI. </w:t>
      </w:r>
      <w:r>
        <w:rPr>
          <w:rFonts w:ascii="Times New Roman" w:hAnsi="Times New Roman" w:cs="Times New Roman"/>
          <w:sz w:val="24"/>
          <w:szCs w:val="24"/>
        </w:rPr>
        <w:t>Also, t</w:t>
      </w:r>
      <w:r w:rsidRPr="000E1E69">
        <w:rPr>
          <w:rFonts w:ascii="Times New Roman" w:hAnsi="Times New Roman" w:cs="Times New Roman"/>
          <w:sz w:val="24"/>
          <w:szCs w:val="24"/>
        </w:rPr>
        <w:t xml:space="preserve">he real-time data analytics enable the banks to take an instant decision in trading, fraud detection and risk management. Organisations use machine learning to look at customer </w:t>
      </w:r>
      <w:r>
        <w:rPr>
          <w:rFonts w:ascii="Times New Roman" w:hAnsi="Times New Roman" w:cs="Times New Roman"/>
          <w:sz w:val="24"/>
          <w:szCs w:val="24"/>
        </w:rPr>
        <w:t>b</w:t>
      </w:r>
      <w:r w:rsidRPr="000E1E69">
        <w:rPr>
          <w:rFonts w:ascii="Times New Roman" w:hAnsi="Times New Roman" w:cs="Times New Roman"/>
          <w:sz w:val="24"/>
          <w:szCs w:val="24"/>
        </w:rPr>
        <w:t>ehaviour, risks, and markets. Predictive analytics helps banks to manage credit risk and uncover fraud real-time</w:t>
      </w:r>
      <w:r w:rsidR="009B7977">
        <w:rPr>
          <w:rFonts w:ascii="Times New Roman" w:hAnsi="Times New Roman" w:cs="Times New Roman"/>
          <w:sz w:val="24"/>
          <w:szCs w:val="24"/>
        </w:rPr>
        <w:t xml:space="preserve"> (</w:t>
      </w:r>
      <w:proofErr w:type="spellStart"/>
      <w:r w:rsidR="009B7977" w:rsidRPr="009B7977">
        <w:rPr>
          <w:rFonts w:ascii="Times New Roman" w:hAnsi="Times New Roman" w:cs="Times New Roman"/>
          <w:i/>
          <w:iCs/>
          <w:sz w:val="24"/>
          <w:szCs w:val="24"/>
        </w:rPr>
        <w:t>Puklavec</w:t>
      </w:r>
      <w:proofErr w:type="spellEnd"/>
      <w:r w:rsidR="009B7977" w:rsidRPr="009B7977">
        <w:rPr>
          <w:rFonts w:ascii="Times New Roman" w:hAnsi="Times New Roman" w:cs="Times New Roman"/>
          <w:i/>
          <w:iCs/>
          <w:sz w:val="24"/>
          <w:szCs w:val="24"/>
        </w:rPr>
        <w:t>, et. Al., 2018).</w:t>
      </w:r>
      <w:r w:rsidR="009B7977">
        <w:rPr>
          <w:rFonts w:ascii="Times New Roman" w:hAnsi="Times New Roman" w:cs="Times New Roman"/>
          <w:sz w:val="24"/>
          <w:szCs w:val="24"/>
        </w:rPr>
        <w:t xml:space="preserve"> </w:t>
      </w:r>
      <w:r w:rsidR="009B7977" w:rsidRPr="009B7977">
        <w:rPr>
          <w:rFonts w:ascii="Times New Roman" w:hAnsi="Times New Roman" w:cs="Times New Roman"/>
          <w:sz w:val="24"/>
          <w:szCs w:val="24"/>
        </w:rPr>
        <w:t xml:space="preserve"> </w:t>
      </w:r>
      <w:r w:rsidRPr="000E1E69">
        <w:rPr>
          <w:rFonts w:ascii="Times New Roman" w:hAnsi="Times New Roman" w:cs="Times New Roman"/>
          <w:sz w:val="24"/>
          <w:szCs w:val="24"/>
        </w:rPr>
        <w:t>Predicting credit loss and fraud based on consumer transactions and historical data can help provide BI systems with insight</w:t>
      </w:r>
      <w:r w:rsidR="00656E25">
        <w:rPr>
          <w:rFonts w:ascii="Times New Roman" w:hAnsi="Times New Roman" w:cs="Times New Roman"/>
          <w:sz w:val="24"/>
          <w:szCs w:val="24"/>
        </w:rPr>
        <w:t>.</w:t>
      </w:r>
      <w:r w:rsidRPr="000E1E69">
        <w:rPr>
          <w:rFonts w:ascii="Times New Roman" w:hAnsi="Times New Roman" w:cs="Times New Roman"/>
          <w:sz w:val="24"/>
          <w:szCs w:val="24"/>
        </w:rPr>
        <w:t xml:space="preserve"> This is another major trend: AI based decision automation. AI-powered fintech firms could issue credit without much human input. And as firms slash costs and become more effective, that tendency is growing</w:t>
      </w:r>
      <w:r w:rsidR="00656E25">
        <w:rPr>
          <w:rFonts w:ascii="Times New Roman" w:hAnsi="Times New Roman" w:cs="Times New Roman"/>
          <w:sz w:val="24"/>
          <w:szCs w:val="24"/>
        </w:rPr>
        <w:t xml:space="preserve"> </w:t>
      </w:r>
      <w:r w:rsidR="00656E25" w:rsidRPr="00656E25">
        <w:rPr>
          <w:rFonts w:ascii="Times New Roman" w:hAnsi="Times New Roman" w:cs="Times New Roman"/>
          <w:i/>
          <w:iCs/>
          <w:sz w:val="24"/>
          <w:szCs w:val="24"/>
        </w:rPr>
        <w:t>(</w:t>
      </w:r>
      <w:r w:rsidR="00656E25" w:rsidRPr="00656E25">
        <w:rPr>
          <w:i/>
          <w:iCs/>
        </w:rPr>
        <w:t xml:space="preserve"> </w:t>
      </w:r>
      <w:proofErr w:type="spellStart"/>
      <w:r w:rsidR="00656E25" w:rsidRPr="00656E25">
        <w:rPr>
          <w:rFonts w:ascii="Times New Roman" w:hAnsi="Times New Roman" w:cs="Times New Roman"/>
          <w:i/>
          <w:iCs/>
          <w:sz w:val="24"/>
          <w:szCs w:val="24"/>
        </w:rPr>
        <w:t>Eidizadeh</w:t>
      </w:r>
      <w:proofErr w:type="spellEnd"/>
      <w:r w:rsidR="00656E25" w:rsidRPr="00656E25">
        <w:rPr>
          <w:rFonts w:ascii="Times New Roman" w:hAnsi="Times New Roman" w:cs="Times New Roman"/>
          <w:i/>
          <w:iCs/>
          <w:sz w:val="24"/>
          <w:szCs w:val="24"/>
        </w:rPr>
        <w:t xml:space="preserve">, et. Al., 2017).  </w:t>
      </w:r>
    </w:p>
    <w:p w14:paraId="62AB6128" w14:textId="77777777" w:rsidR="000E1E69" w:rsidRPr="000E1E69" w:rsidRDefault="000E1E69" w:rsidP="000E1E69">
      <w:pPr>
        <w:spacing w:line="360" w:lineRule="auto"/>
        <w:jc w:val="both"/>
        <w:rPr>
          <w:rFonts w:ascii="Times New Roman" w:hAnsi="Times New Roman" w:cs="Times New Roman"/>
          <w:i/>
          <w:iCs/>
          <w:sz w:val="24"/>
          <w:szCs w:val="24"/>
        </w:rPr>
      </w:pPr>
      <w:r w:rsidRPr="000E1E69">
        <w:rPr>
          <w:rFonts w:ascii="Times New Roman" w:hAnsi="Times New Roman" w:cs="Times New Roman"/>
          <w:i/>
          <w:iCs/>
          <w:sz w:val="24"/>
          <w:szCs w:val="24"/>
        </w:rPr>
        <w:t xml:space="preserve">2. In customer-centric analytics. </w:t>
      </w:r>
    </w:p>
    <w:p w14:paraId="61848076" w14:textId="013E05D6" w:rsidR="000E1E69" w:rsidRPr="000E1E69" w:rsidRDefault="000E1E69" w:rsidP="000E1E69">
      <w:pPr>
        <w:spacing w:line="360" w:lineRule="auto"/>
        <w:jc w:val="both"/>
        <w:rPr>
          <w:rFonts w:ascii="Times New Roman" w:hAnsi="Times New Roman" w:cs="Times New Roman"/>
          <w:sz w:val="24"/>
          <w:szCs w:val="24"/>
        </w:rPr>
      </w:pPr>
      <w:r w:rsidRPr="000E1E69">
        <w:rPr>
          <w:rFonts w:ascii="Times New Roman" w:hAnsi="Times New Roman" w:cs="Times New Roman"/>
          <w:sz w:val="24"/>
          <w:szCs w:val="24"/>
        </w:rPr>
        <w:t xml:space="preserve">The customer-first analytics is another finance biased phenomenon. Big data reveals customer preferences to banks and financial services organizations. </w:t>
      </w:r>
      <w:r>
        <w:rPr>
          <w:rFonts w:ascii="Times New Roman" w:hAnsi="Times New Roman" w:cs="Times New Roman"/>
          <w:sz w:val="24"/>
          <w:szCs w:val="24"/>
        </w:rPr>
        <w:t xml:space="preserve">That </w:t>
      </w:r>
      <w:r w:rsidRPr="000E1E69">
        <w:rPr>
          <w:rFonts w:ascii="Times New Roman" w:hAnsi="Times New Roman" w:cs="Times New Roman"/>
          <w:sz w:val="24"/>
          <w:szCs w:val="24"/>
        </w:rPr>
        <w:t xml:space="preserve"> can </w:t>
      </w:r>
      <w:r>
        <w:rPr>
          <w:rFonts w:ascii="Times New Roman" w:hAnsi="Times New Roman" w:cs="Times New Roman"/>
          <w:sz w:val="24"/>
          <w:szCs w:val="24"/>
        </w:rPr>
        <w:t xml:space="preserve">be </w:t>
      </w:r>
      <w:r w:rsidRPr="000E1E69">
        <w:rPr>
          <w:rFonts w:ascii="Times New Roman" w:hAnsi="Times New Roman" w:cs="Times New Roman"/>
          <w:sz w:val="24"/>
          <w:szCs w:val="24"/>
        </w:rPr>
        <w:t xml:space="preserve">personalise by looking at consumer service interactions, social engagement and shopping cart histories. BI can help banks target financial products and services based on the spending patterns and financial objectives of their customers. This has increased customer retention and satisfaction, thus providing businesses with an advantage </w:t>
      </w:r>
      <w:r w:rsidR="00656E25" w:rsidRPr="00656E25">
        <w:rPr>
          <w:rFonts w:ascii="Times New Roman" w:hAnsi="Times New Roman" w:cs="Times New Roman"/>
          <w:i/>
          <w:iCs/>
          <w:sz w:val="24"/>
          <w:szCs w:val="24"/>
        </w:rPr>
        <w:t>(Fang and Zhang, 2016).</w:t>
      </w:r>
      <w:r w:rsidR="00656E25">
        <w:rPr>
          <w:rFonts w:ascii="Times New Roman" w:hAnsi="Times New Roman" w:cs="Times New Roman"/>
          <w:sz w:val="24"/>
          <w:szCs w:val="24"/>
        </w:rPr>
        <w:t xml:space="preserve"> </w:t>
      </w:r>
      <w:r w:rsidRPr="000E1E69">
        <w:rPr>
          <w:rFonts w:ascii="Times New Roman" w:hAnsi="Times New Roman" w:cs="Times New Roman"/>
          <w:sz w:val="24"/>
          <w:szCs w:val="24"/>
        </w:rPr>
        <w:t xml:space="preserve"> Customer-focused data empowers banks with better marketing. Banks could create more targeted ads and therefore increase marketing ROI by categorizing customers by activity. Data from customers and AI allow banks to anticipate client declines and offer targeted financial guidance or incentives to retain customers. </w:t>
      </w:r>
    </w:p>
    <w:p w14:paraId="33410DA7" w14:textId="33778B44" w:rsidR="000E1E69" w:rsidRPr="000E1E69" w:rsidRDefault="000E1E69" w:rsidP="000E1E69">
      <w:pPr>
        <w:spacing w:line="360" w:lineRule="auto"/>
        <w:jc w:val="both"/>
        <w:rPr>
          <w:rFonts w:ascii="Times New Roman" w:hAnsi="Times New Roman" w:cs="Times New Roman"/>
          <w:sz w:val="24"/>
          <w:szCs w:val="24"/>
        </w:rPr>
      </w:pPr>
      <w:r w:rsidRPr="009D4F57">
        <w:rPr>
          <w:rFonts w:ascii="Times New Roman" w:hAnsi="Times New Roman" w:cs="Times New Roman"/>
          <w:i/>
          <w:iCs/>
          <w:sz w:val="24"/>
          <w:szCs w:val="24"/>
        </w:rPr>
        <w:t>3. Absorption of risk and anti-fraud prevention</w:t>
      </w:r>
      <w:r w:rsidRPr="000E1E69">
        <w:rPr>
          <w:rFonts w:ascii="Times New Roman" w:hAnsi="Times New Roman" w:cs="Times New Roman"/>
          <w:sz w:val="24"/>
          <w:szCs w:val="24"/>
        </w:rPr>
        <w:t xml:space="preserve">. </w:t>
      </w:r>
    </w:p>
    <w:p w14:paraId="0D8450C6" w14:textId="268386BD" w:rsidR="000E1E69" w:rsidRPr="000E1E69" w:rsidRDefault="000E1E69" w:rsidP="000E1E69">
      <w:pPr>
        <w:spacing w:line="360" w:lineRule="auto"/>
        <w:jc w:val="both"/>
        <w:rPr>
          <w:rFonts w:ascii="Times New Roman" w:hAnsi="Times New Roman" w:cs="Times New Roman"/>
          <w:sz w:val="24"/>
          <w:szCs w:val="24"/>
        </w:rPr>
      </w:pPr>
      <w:r w:rsidRPr="000E1E69">
        <w:rPr>
          <w:rFonts w:ascii="Times New Roman" w:hAnsi="Times New Roman" w:cs="Times New Roman"/>
          <w:sz w:val="24"/>
          <w:szCs w:val="24"/>
        </w:rPr>
        <w:t>Managing risk is one of the most significant uses of BI technology in the banking sector. Businesses need to remain on their toes to reduce risk as cross-border business and financial instruments get more complicated</w:t>
      </w:r>
      <w:r w:rsidR="00656E25">
        <w:rPr>
          <w:rFonts w:ascii="Times New Roman" w:hAnsi="Times New Roman" w:cs="Times New Roman"/>
          <w:sz w:val="24"/>
          <w:szCs w:val="24"/>
        </w:rPr>
        <w:t xml:space="preserve"> (</w:t>
      </w:r>
      <w:r w:rsidR="00656E25" w:rsidRPr="00656E25">
        <w:rPr>
          <w:rFonts w:ascii="Times New Roman" w:hAnsi="Times New Roman" w:cs="Times New Roman"/>
          <w:i/>
          <w:iCs/>
          <w:sz w:val="24"/>
          <w:szCs w:val="24"/>
        </w:rPr>
        <w:t>Anderson-Lehman, et.al., 2004</w:t>
      </w:r>
      <w:r w:rsidR="00656E25">
        <w:rPr>
          <w:rFonts w:ascii="Times New Roman" w:hAnsi="Times New Roman" w:cs="Times New Roman"/>
          <w:sz w:val="24"/>
          <w:szCs w:val="24"/>
        </w:rPr>
        <w:t>).</w:t>
      </w:r>
      <w:r w:rsidRPr="000E1E69">
        <w:rPr>
          <w:rFonts w:ascii="Times New Roman" w:hAnsi="Times New Roman" w:cs="Times New Roman"/>
          <w:sz w:val="24"/>
          <w:szCs w:val="24"/>
        </w:rPr>
        <w:t xml:space="preserve"> The data and BI techniques make it possible for financial institutions to see credit defaults and volatility in the market. Financial institutions predict risks through BI models and develop risk minimisation techniques. Biotechnology helps financial institutions </w:t>
      </w:r>
      <w:r w:rsidR="009D4F57" w:rsidRPr="000E1E69">
        <w:rPr>
          <w:rFonts w:ascii="Times New Roman" w:hAnsi="Times New Roman" w:cs="Times New Roman"/>
          <w:sz w:val="24"/>
          <w:szCs w:val="24"/>
        </w:rPr>
        <w:t>breath</w:t>
      </w:r>
      <w:r w:rsidRPr="000E1E69">
        <w:rPr>
          <w:rFonts w:ascii="Times New Roman" w:hAnsi="Times New Roman" w:cs="Times New Roman"/>
          <w:sz w:val="24"/>
          <w:szCs w:val="24"/>
        </w:rPr>
        <w:t xml:space="preserve"> out crooks much faster. Banks can detect fraud by reviewing transaction data trends</w:t>
      </w:r>
      <w:r w:rsidR="00656E25">
        <w:rPr>
          <w:rFonts w:ascii="Times New Roman" w:hAnsi="Times New Roman" w:cs="Times New Roman"/>
          <w:sz w:val="24"/>
          <w:szCs w:val="24"/>
        </w:rPr>
        <w:t xml:space="preserve"> (</w:t>
      </w:r>
      <w:r w:rsidR="00656E25" w:rsidRPr="00656E25">
        <w:rPr>
          <w:rFonts w:ascii="Times New Roman" w:hAnsi="Times New Roman" w:cs="Times New Roman"/>
          <w:i/>
          <w:iCs/>
          <w:sz w:val="24"/>
          <w:szCs w:val="24"/>
        </w:rPr>
        <w:t>Larson, &amp; Chang, 2016).</w:t>
      </w:r>
      <w:r w:rsidR="00656E25" w:rsidRPr="00656E25">
        <w:rPr>
          <w:rFonts w:ascii="Times New Roman" w:hAnsi="Times New Roman" w:cs="Times New Roman"/>
          <w:sz w:val="24"/>
          <w:szCs w:val="24"/>
        </w:rPr>
        <w:t xml:space="preserve"> </w:t>
      </w:r>
      <w:r w:rsidRPr="000E1E69">
        <w:rPr>
          <w:rFonts w:ascii="Times New Roman" w:hAnsi="Times New Roman" w:cs="Times New Roman"/>
          <w:sz w:val="24"/>
          <w:szCs w:val="24"/>
        </w:rPr>
        <w:t xml:space="preserve"> Learn from fraud history, adapt to fraud behaviors of the present day, and machine learning model can detect fraud</w:t>
      </w:r>
      <w:r w:rsidR="00656E25">
        <w:rPr>
          <w:rFonts w:ascii="Times New Roman" w:hAnsi="Times New Roman" w:cs="Times New Roman"/>
          <w:sz w:val="24"/>
          <w:szCs w:val="24"/>
        </w:rPr>
        <w:t xml:space="preserve">. </w:t>
      </w:r>
      <w:r w:rsidRPr="000E1E69">
        <w:rPr>
          <w:rFonts w:ascii="Times New Roman" w:hAnsi="Times New Roman" w:cs="Times New Roman"/>
          <w:sz w:val="24"/>
          <w:szCs w:val="24"/>
        </w:rPr>
        <w:t xml:space="preserve"> </w:t>
      </w:r>
    </w:p>
    <w:p w14:paraId="281B7C85" w14:textId="0B75FB74" w:rsidR="000E1E69" w:rsidRDefault="000E1E69" w:rsidP="00A73290">
      <w:pPr>
        <w:pStyle w:val="Heading2"/>
        <w:rPr>
          <w:b/>
          <w:bCs/>
          <w:i/>
          <w:iCs/>
          <w:color w:val="000000" w:themeColor="text1"/>
        </w:rPr>
      </w:pPr>
      <w:bookmarkStart w:id="3" w:name="_Toc179797507"/>
      <w:r w:rsidRPr="00A73290">
        <w:rPr>
          <w:b/>
          <w:bCs/>
          <w:i/>
          <w:iCs/>
          <w:color w:val="000000" w:themeColor="text1"/>
        </w:rPr>
        <w:t xml:space="preserve">Bank </w:t>
      </w:r>
      <w:r w:rsidR="009D4F57" w:rsidRPr="00A73290">
        <w:rPr>
          <w:b/>
          <w:bCs/>
          <w:i/>
          <w:iCs/>
          <w:color w:val="000000" w:themeColor="text1"/>
        </w:rPr>
        <w:t>l</w:t>
      </w:r>
      <w:r w:rsidRPr="00A73290">
        <w:rPr>
          <w:b/>
          <w:bCs/>
          <w:i/>
          <w:iCs/>
          <w:color w:val="000000" w:themeColor="text1"/>
        </w:rPr>
        <w:t xml:space="preserve">abels for Big Data </w:t>
      </w:r>
      <w:r w:rsidR="009D4F57" w:rsidRPr="00A73290">
        <w:rPr>
          <w:b/>
          <w:bCs/>
          <w:i/>
          <w:iCs/>
          <w:color w:val="000000" w:themeColor="text1"/>
        </w:rPr>
        <w:t>a</w:t>
      </w:r>
      <w:r w:rsidRPr="00A73290">
        <w:rPr>
          <w:b/>
          <w:bCs/>
          <w:i/>
          <w:iCs/>
          <w:color w:val="000000" w:themeColor="text1"/>
        </w:rPr>
        <w:t xml:space="preserve">nalysis </w:t>
      </w:r>
      <w:r w:rsidR="009D4F57" w:rsidRPr="00A73290">
        <w:rPr>
          <w:b/>
          <w:bCs/>
          <w:i/>
          <w:iCs/>
          <w:color w:val="000000" w:themeColor="text1"/>
        </w:rPr>
        <w:t>f</w:t>
      </w:r>
      <w:r w:rsidRPr="00A73290">
        <w:rPr>
          <w:b/>
          <w:bCs/>
          <w:i/>
          <w:iCs/>
          <w:color w:val="000000" w:themeColor="text1"/>
        </w:rPr>
        <w:t xml:space="preserve">or Banking </w:t>
      </w:r>
      <w:r w:rsidR="009D4F57" w:rsidRPr="00A73290">
        <w:rPr>
          <w:b/>
          <w:bCs/>
          <w:i/>
          <w:iCs/>
          <w:color w:val="000000" w:themeColor="text1"/>
        </w:rPr>
        <w:t>i</w:t>
      </w:r>
      <w:r w:rsidRPr="00A73290">
        <w:rPr>
          <w:b/>
          <w:bCs/>
          <w:i/>
          <w:iCs/>
          <w:color w:val="000000" w:themeColor="text1"/>
        </w:rPr>
        <w:t>ndustry.</w:t>
      </w:r>
      <w:bookmarkEnd w:id="3"/>
      <w:r w:rsidRPr="00A73290">
        <w:rPr>
          <w:b/>
          <w:bCs/>
          <w:i/>
          <w:iCs/>
          <w:color w:val="000000" w:themeColor="text1"/>
        </w:rPr>
        <w:t xml:space="preserve"> </w:t>
      </w:r>
    </w:p>
    <w:p w14:paraId="5C2A7F6E" w14:textId="77777777" w:rsidR="00A73290" w:rsidRPr="00A73290" w:rsidRDefault="00A73290" w:rsidP="00A73290"/>
    <w:p w14:paraId="1D593066" w14:textId="483C4CA2" w:rsidR="000E1E69" w:rsidRPr="000E1E69" w:rsidRDefault="000E1E69" w:rsidP="000E1E69">
      <w:pPr>
        <w:spacing w:line="360" w:lineRule="auto"/>
        <w:jc w:val="both"/>
        <w:rPr>
          <w:rFonts w:ascii="Times New Roman" w:hAnsi="Times New Roman" w:cs="Times New Roman"/>
          <w:sz w:val="24"/>
          <w:szCs w:val="24"/>
        </w:rPr>
      </w:pPr>
      <w:r w:rsidRPr="000E1E69">
        <w:rPr>
          <w:rFonts w:ascii="Times New Roman" w:hAnsi="Times New Roman" w:cs="Times New Roman"/>
          <w:sz w:val="24"/>
          <w:szCs w:val="24"/>
        </w:rPr>
        <w:t xml:space="preserve">Organised, semi-structured, and unstructured big data are all used in finance. Each type of data helps financial firms function more efficiently. </w:t>
      </w:r>
    </w:p>
    <w:p w14:paraId="4ADA5411" w14:textId="72A725D4" w:rsidR="009D4F57" w:rsidRDefault="000E1E69" w:rsidP="000E1E69">
      <w:pPr>
        <w:pStyle w:val="ListParagraph"/>
        <w:numPr>
          <w:ilvl w:val="0"/>
          <w:numId w:val="1"/>
        </w:numPr>
        <w:spacing w:line="360" w:lineRule="auto"/>
        <w:jc w:val="both"/>
        <w:rPr>
          <w:rFonts w:ascii="Times New Roman" w:hAnsi="Times New Roman" w:cs="Times New Roman"/>
          <w:sz w:val="24"/>
          <w:szCs w:val="24"/>
        </w:rPr>
      </w:pPr>
      <w:r w:rsidRPr="009D4F57">
        <w:rPr>
          <w:rFonts w:ascii="Times New Roman" w:hAnsi="Times New Roman" w:cs="Times New Roman"/>
          <w:b/>
          <w:bCs/>
          <w:i/>
          <w:iCs/>
          <w:sz w:val="24"/>
          <w:szCs w:val="24"/>
        </w:rPr>
        <w:t>Structured data</w:t>
      </w:r>
      <w:r w:rsidRPr="009D4F57">
        <w:rPr>
          <w:rFonts w:ascii="Times New Roman" w:hAnsi="Times New Roman" w:cs="Times New Roman"/>
          <w:sz w:val="24"/>
          <w:szCs w:val="24"/>
        </w:rPr>
        <w:t xml:space="preserve"> like customer details, account balances, transaction logs, market data are the most common types of financial data. For audit, risk management, and reporting  organized data can be successfully handled by BI tools. A stock trading trend forecasting algorithm builds upon vast quantities of historical market data to measure the trends</w:t>
      </w:r>
      <w:r w:rsidR="00656E25">
        <w:rPr>
          <w:rFonts w:ascii="Times New Roman" w:hAnsi="Times New Roman" w:cs="Times New Roman"/>
          <w:sz w:val="24"/>
          <w:szCs w:val="24"/>
        </w:rPr>
        <w:t xml:space="preserve"> (</w:t>
      </w:r>
      <w:proofErr w:type="spellStart"/>
      <w:r w:rsidR="00656E25" w:rsidRPr="00656E25">
        <w:rPr>
          <w:rFonts w:ascii="Times New Roman" w:hAnsi="Times New Roman" w:cs="Times New Roman"/>
          <w:i/>
          <w:iCs/>
          <w:sz w:val="24"/>
          <w:szCs w:val="24"/>
        </w:rPr>
        <w:t>Eidizadeh</w:t>
      </w:r>
      <w:proofErr w:type="spellEnd"/>
      <w:r w:rsidR="00656E25" w:rsidRPr="00656E25">
        <w:rPr>
          <w:rFonts w:ascii="Times New Roman" w:hAnsi="Times New Roman" w:cs="Times New Roman"/>
          <w:i/>
          <w:iCs/>
          <w:sz w:val="24"/>
          <w:szCs w:val="24"/>
        </w:rPr>
        <w:t>, et. Al., 2017).</w:t>
      </w:r>
      <w:r w:rsidR="00656E25" w:rsidRPr="00656E25">
        <w:rPr>
          <w:rFonts w:ascii="Times New Roman" w:hAnsi="Times New Roman" w:cs="Times New Roman"/>
          <w:sz w:val="24"/>
          <w:szCs w:val="24"/>
        </w:rPr>
        <w:t xml:space="preserve">  </w:t>
      </w:r>
    </w:p>
    <w:p w14:paraId="19AE61C8" w14:textId="38AAA1F8" w:rsidR="009D4F57" w:rsidRPr="00656E25" w:rsidRDefault="000E1E69" w:rsidP="000E1E69">
      <w:pPr>
        <w:pStyle w:val="ListParagraph"/>
        <w:numPr>
          <w:ilvl w:val="0"/>
          <w:numId w:val="1"/>
        </w:numPr>
        <w:spacing w:line="360" w:lineRule="auto"/>
        <w:jc w:val="both"/>
        <w:rPr>
          <w:rFonts w:ascii="Times New Roman" w:hAnsi="Times New Roman" w:cs="Times New Roman"/>
          <w:i/>
          <w:iCs/>
          <w:sz w:val="24"/>
          <w:szCs w:val="24"/>
        </w:rPr>
      </w:pPr>
      <w:r w:rsidRPr="009D4F57">
        <w:rPr>
          <w:rFonts w:ascii="Times New Roman" w:hAnsi="Times New Roman" w:cs="Times New Roman"/>
          <w:sz w:val="24"/>
          <w:szCs w:val="24"/>
        </w:rPr>
        <w:t xml:space="preserve">Tagged or marked data helps us organize </w:t>
      </w:r>
      <w:r w:rsidRPr="009D4F57">
        <w:rPr>
          <w:rFonts w:ascii="Times New Roman" w:hAnsi="Times New Roman" w:cs="Times New Roman"/>
          <w:b/>
          <w:bCs/>
          <w:i/>
          <w:iCs/>
          <w:sz w:val="24"/>
          <w:szCs w:val="24"/>
        </w:rPr>
        <w:t>semi-structured data</w:t>
      </w:r>
      <w:r w:rsidRPr="009D4F57">
        <w:rPr>
          <w:rFonts w:ascii="Times New Roman" w:hAnsi="Times New Roman" w:cs="Times New Roman"/>
          <w:sz w:val="24"/>
          <w:szCs w:val="24"/>
        </w:rPr>
        <w:t xml:space="preserve"> easier. CSV and XML Financial data are two examples. Financial institutions leverage this data to aggregate information from several different sources for compliance and regulatory reporting. </w:t>
      </w:r>
      <w:r w:rsidR="00656E25" w:rsidRPr="00656E25">
        <w:rPr>
          <w:rFonts w:ascii="Times New Roman" w:hAnsi="Times New Roman" w:cs="Times New Roman"/>
          <w:i/>
          <w:iCs/>
          <w:sz w:val="24"/>
          <w:szCs w:val="24"/>
        </w:rPr>
        <w:t>(Larson, &amp; Chang, 2016).</w:t>
      </w:r>
    </w:p>
    <w:p w14:paraId="3009F4B9" w14:textId="05EC3316" w:rsidR="000E1E69" w:rsidRPr="00C94D13" w:rsidRDefault="000E1E69" w:rsidP="000E1E69">
      <w:pPr>
        <w:pStyle w:val="ListParagraph"/>
        <w:numPr>
          <w:ilvl w:val="0"/>
          <w:numId w:val="1"/>
        </w:numPr>
        <w:spacing w:line="360" w:lineRule="auto"/>
        <w:jc w:val="both"/>
        <w:rPr>
          <w:rFonts w:ascii="Times New Roman" w:hAnsi="Times New Roman" w:cs="Times New Roman"/>
          <w:i/>
          <w:iCs/>
          <w:sz w:val="24"/>
          <w:szCs w:val="24"/>
        </w:rPr>
      </w:pPr>
      <w:r w:rsidRPr="009D4F57">
        <w:rPr>
          <w:rFonts w:ascii="Times New Roman" w:hAnsi="Times New Roman" w:cs="Times New Roman"/>
          <w:b/>
          <w:bCs/>
          <w:i/>
          <w:iCs/>
          <w:sz w:val="24"/>
          <w:szCs w:val="24"/>
        </w:rPr>
        <w:t>Unresearched information</w:t>
      </w:r>
      <w:r w:rsidRPr="009D4F57">
        <w:rPr>
          <w:rFonts w:ascii="Times New Roman" w:hAnsi="Times New Roman" w:cs="Times New Roman"/>
          <w:sz w:val="24"/>
          <w:szCs w:val="24"/>
        </w:rPr>
        <w:t xml:space="preserve"> from customer reviews to emails and social media postings  is also getting more prominent in banking. To glean useful information from unstructured data requires NLP-based BI solutions. Financial institutions utilize social media sentiment to track market emotions and initiate speculative activities. </w:t>
      </w:r>
      <w:r w:rsidR="00C94D13">
        <w:rPr>
          <w:rFonts w:ascii="Times New Roman" w:hAnsi="Times New Roman" w:cs="Times New Roman"/>
          <w:sz w:val="24"/>
          <w:szCs w:val="24"/>
        </w:rPr>
        <w:t>(</w:t>
      </w:r>
      <w:r w:rsidR="00C94D13" w:rsidRPr="00C94D13">
        <w:rPr>
          <w:rFonts w:ascii="Times New Roman" w:hAnsi="Times New Roman" w:cs="Times New Roman"/>
          <w:i/>
          <w:iCs/>
          <w:sz w:val="24"/>
          <w:szCs w:val="24"/>
        </w:rPr>
        <w:t xml:space="preserve">Achary, 2021). </w:t>
      </w:r>
    </w:p>
    <w:p w14:paraId="08FE30AE" w14:textId="6911D6F8" w:rsidR="000E1E69" w:rsidRDefault="000E1E69" w:rsidP="00A73290">
      <w:pPr>
        <w:pStyle w:val="Heading2"/>
        <w:rPr>
          <w:b/>
          <w:bCs/>
          <w:i/>
          <w:iCs/>
          <w:color w:val="000000" w:themeColor="text1"/>
        </w:rPr>
      </w:pPr>
      <w:bookmarkStart w:id="4" w:name="_Toc179797508"/>
      <w:r w:rsidRPr="00A73290">
        <w:rPr>
          <w:b/>
          <w:bCs/>
          <w:i/>
          <w:iCs/>
          <w:color w:val="000000" w:themeColor="text1"/>
        </w:rPr>
        <w:t xml:space="preserve">Big Data </w:t>
      </w:r>
      <w:r w:rsidR="009D4F57" w:rsidRPr="00A73290">
        <w:rPr>
          <w:b/>
          <w:bCs/>
          <w:i/>
          <w:iCs/>
          <w:color w:val="000000" w:themeColor="text1"/>
        </w:rPr>
        <w:t>p</w:t>
      </w:r>
      <w:r w:rsidRPr="00A73290">
        <w:rPr>
          <w:b/>
          <w:bCs/>
          <w:i/>
          <w:iCs/>
          <w:color w:val="000000" w:themeColor="text1"/>
        </w:rPr>
        <w:t xml:space="preserve">latforms &amp; </w:t>
      </w:r>
      <w:r w:rsidR="009D4F57" w:rsidRPr="00A73290">
        <w:rPr>
          <w:b/>
          <w:bCs/>
          <w:i/>
          <w:iCs/>
          <w:color w:val="000000" w:themeColor="text1"/>
        </w:rPr>
        <w:t>t</w:t>
      </w:r>
      <w:r w:rsidRPr="00A73290">
        <w:rPr>
          <w:b/>
          <w:bCs/>
          <w:i/>
          <w:iCs/>
          <w:color w:val="000000" w:themeColor="text1"/>
        </w:rPr>
        <w:t>ools</w:t>
      </w:r>
      <w:bookmarkEnd w:id="4"/>
      <w:r w:rsidRPr="00A73290">
        <w:rPr>
          <w:b/>
          <w:bCs/>
          <w:i/>
          <w:iCs/>
          <w:color w:val="000000" w:themeColor="text1"/>
        </w:rPr>
        <w:t xml:space="preserve"> </w:t>
      </w:r>
    </w:p>
    <w:p w14:paraId="636E003C" w14:textId="77777777" w:rsidR="00A73290" w:rsidRPr="00A73290" w:rsidRDefault="00A73290" w:rsidP="00A73290"/>
    <w:p w14:paraId="44A47897" w14:textId="6C70CAEC" w:rsidR="000E1E69" w:rsidRPr="000E1E69" w:rsidRDefault="000E1E69" w:rsidP="000E1E69">
      <w:pPr>
        <w:spacing w:line="360" w:lineRule="auto"/>
        <w:jc w:val="both"/>
        <w:rPr>
          <w:rFonts w:ascii="Times New Roman" w:hAnsi="Times New Roman" w:cs="Times New Roman"/>
          <w:sz w:val="24"/>
          <w:szCs w:val="24"/>
        </w:rPr>
      </w:pPr>
      <w:r w:rsidRPr="000E1E69">
        <w:rPr>
          <w:rFonts w:ascii="Times New Roman" w:hAnsi="Times New Roman" w:cs="Times New Roman"/>
          <w:sz w:val="24"/>
          <w:szCs w:val="24"/>
        </w:rPr>
        <w:t xml:space="preserve">Financial institutions have powerful tools and infrastructure for interacting with huge quantities of data. Some popular tools include: </w:t>
      </w:r>
    </w:p>
    <w:p w14:paraId="15845F3C" w14:textId="35BD115A" w:rsidR="009D4F57" w:rsidRDefault="000E1E69" w:rsidP="000E1E69">
      <w:pPr>
        <w:pStyle w:val="ListParagraph"/>
        <w:numPr>
          <w:ilvl w:val="0"/>
          <w:numId w:val="2"/>
        </w:numPr>
        <w:spacing w:line="360" w:lineRule="auto"/>
        <w:jc w:val="both"/>
        <w:rPr>
          <w:rFonts w:ascii="Times New Roman" w:hAnsi="Times New Roman" w:cs="Times New Roman"/>
          <w:sz w:val="24"/>
          <w:szCs w:val="24"/>
        </w:rPr>
      </w:pPr>
      <w:r w:rsidRPr="009D4F57">
        <w:rPr>
          <w:rFonts w:ascii="Times New Roman" w:hAnsi="Times New Roman" w:cs="Times New Roman"/>
          <w:b/>
          <w:bCs/>
          <w:i/>
          <w:iCs/>
          <w:sz w:val="24"/>
          <w:szCs w:val="24"/>
        </w:rPr>
        <w:t>Hadoop</w:t>
      </w:r>
      <w:r w:rsidRPr="009D4F57">
        <w:rPr>
          <w:rFonts w:ascii="Times New Roman" w:hAnsi="Times New Roman" w:cs="Times New Roman"/>
          <w:sz w:val="24"/>
          <w:szCs w:val="24"/>
        </w:rPr>
        <w:t xml:space="preserve">: An </w:t>
      </w:r>
      <w:r w:rsidR="009D4F57" w:rsidRPr="009D4F57">
        <w:rPr>
          <w:rFonts w:ascii="Times New Roman" w:hAnsi="Times New Roman" w:cs="Times New Roman"/>
          <w:sz w:val="24"/>
          <w:szCs w:val="24"/>
        </w:rPr>
        <w:t>open-source</w:t>
      </w:r>
      <w:r w:rsidRPr="009D4F57">
        <w:rPr>
          <w:rFonts w:ascii="Times New Roman" w:hAnsi="Times New Roman" w:cs="Times New Roman"/>
          <w:sz w:val="24"/>
          <w:szCs w:val="24"/>
        </w:rPr>
        <w:t xml:space="preserve"> tool used in distributed computing architectures to enable organizations </w:t>
      </w:r>
      <w:r w:rsidR="009D4F57" w:rsidRPr="009D4F57">
        <w:rPr>
          <w:rFonts w:ascii="Times New Roman" w:hAnsi="Times New Roman" w:cs="Times New Roman"/>
          <w:sz w:val="24"/>
          <w:szCs w:val="24"/>
        </w:rPr>
        <w:t>analyse</w:t>
      </w:r>
      <w:r w:rsidRPr="009D4F57">
        <w:rPr>
          <w:rFonts w:ascii="Times New Roman" w:hAnsi="Times New Roman" w:cs="Times New Roman"/>
          <w:sz w:val="24"/>
          <w:szCs w:val="24"/>
        </w:rPr>
        <w:t xml:space="preserve"> large data sets. Archive and processing of ordered and unorganized data work effectively when it comes to transforming financial data in real time</w:t>
      </w:r>
      <w:r w:rsidR="00656E25">
        <w:rPr>
          <w:rFonts w:ascii="Times New Roman" w:hAnsi="Times New Roman" w:cs="Times New Roman"/>
          <w:sz w:val="24"/>
          <w:szCs w:val="24"/>
        </w:rPr>
        <w:t xml:space="preserve"> (</w:t>
      </w:r>
      <w:proofErr w:type="spellStart"/>
      <w:r w:rsidR="00656E25" w:rsidRPr="00656E25">
        <w:rPr>
          <w:rFonts w:ascii="Times New Roman" w:hAnsi="Times New Roman" w:cs="Times New Roman"/>
          <w:i/>
          <w:iCs/>
          <w:sz w:val="24"/>
          <w:szCs w:val="24"/>
        </w:rPr>
        <w:t>Alarjani</w:t>
      </w:r>
      <w:proofErr w:type="spellEnd"/>
      <w:r w:rsidR="00656E25" w:rsidRPr="00656E25">
        <w:rPr>
          <w:rFonts w:ascii="Times New Roman" w:hAnsi="Times New Roman" w:cs="Times New Roman"/>
          <w:i/>
          <w:iCs/>
          <w:sz w:val="24"/>
          <w:szCs w:val="24"/>
        </w:rPr>
        <w:t>, 2019</w:t>
      </w:r>
      <w:r w:rsidR="00656E25">
        <w:rPr>
          <w:rFonts w:ascii="Times New Roman" w:hAnsi="Times New Roman" w:cs="Times New Roman"/>
          <w:sz w:val="24"/>
          <w:szCs w:val="24"/>
        </w:rPr>
        <w:t xml:space="preserve">). </w:t>
      </w:r>
      <w:r w:rsidRPr="009D4F57">
        <w:rPr>
          <w:rFonts w:ascii="Times New Roman" w:hAnsi="Times New Roman" w:cs="Times New Roman"/>
          <w:sz w:val="24"/>
          <w:szCs w:val="24"/>
        </w:rPr>
        <w:t xml:space="preserve">Hadoop is highly scalable for financial institutions who handle more and more amounts of data. </w:t>
      </w:r>
    </w:p>
    <w:p w14:paraId="4D6B0FCA" w14:textId="1E63B053" w:rsidR="009D4F57" w:rsidRDefault="000E1E69" w:rsidP="000E1E69">
      <w:pPr>
        <w:pStyle w:val="ListParagraph"/>
        <w:numPr>
          <w:ilvl w:val="0"/>
          <w:numId w:val="2"/>
        </w:numPr>
        <w:spacing w:line="360" w:lineRule="auto"/>
        <w:jc w:val="both"/>
        <w:rPr>
          <w:rFonts w:ascii="Times New Roman" w:hAnsi="Times New Roman" w:cs="Times New Roman"/>
          <w:sz w:val="24"/>
          <w:szCs w:val="24"/>
        </w:rPr>
      </w:pPr>
      <w:r w:rsidRPr="009D4F57">
        <w:rPr>
          <w:rFonts w:ascii="Times New Roman" w:hAnsi="Times New Roman" w:cs="Times New Roman"/>
          <w:sz w:val="24"/>
          <w:szCs w:val="24"/>
        </w:rPr>
        <w:t xml:space="preserve">Data visualization using </w:t>
      </w:r>
      <w:r w:rsidRPr="009D4F57">
        <w:rPr>
          <w:rFonts w:ascii="Times New Roman" w:hAnsi="Times New Roman" w:cs="Times New Roman"/>
          <w:b/>
          <w:bCs/>
          <w:i/>
          <w:iCs/>
          <w:sz w:val="24"/>
          <w:szCs w:val="24"/>
        </w:rPr>
        <w:t xml:space="preserve">Tableau </w:t>
      </w:r>
      <w:r w:rsidRPr="009D4F57">
        <w:rPr>
          <w:rFonts w:ascii="Times New Roman" w:hAnsi="Times New Roman" w:cs="Times New Roman"/>
          <w:sz w:val="24"/>
          <w:szCs w:val="24"/>
        </w:rPr>
        <w:t xml:space="preserve">is one of the most common financial BI applications. Tableau allows financial analysts to gain fast insight and </w:t>
      </w:r>
      <w:r w:rsidR="009D4F57" w:rsidRPr="009D4F57">
        <w:rPr>
          <w:rFonts w:ascii="Times New Roman" w:hAnsi="Times New Roman" w:cs="Times New Roman"/>
          <w:sz w:val="24"/>
          <w:szCs w:val="24"/>
        </w:rPr>
        <w:t>act</w:t>
      </w:r>
      <w:r w:rsidRPr="009D4F57">
        <w:rPr>
          <w:rFonts w:ascii="Times New Roman" w:hAnsi="Times New Roman" w:cs="Times New Roman"/>
          <w:sz w:val="24"/>
          <w:szCs w:val="24"/>
        </w:rPr>
        <w:t xml:space="preserve"> through the creation of interactive dashboards and visual representations of complicated data</w:t>
      </w:r>
      <w:r w:rsidR="00656E25">
        <w:rPr>
          <w:rFonts w:ascii="Times New Roman" w:hAnsi="Times New Roman" w:cs="Times New Roman"/>
          <w:sz w:val="24"/>
          <w:szCs w:val="24"/>
        </w:rPr>
        <w:t xml:space="preserve"> (</w:t>
      </w:r>
      <w:proofErr w:type="spellStart"/>
      <w:r w:rsidR="00656E25" w:rsidRPr="00656E25">
        <w:rPr>
          <w:rFonts w:ascii="Times New Roman" w:hAnsi="Times New Roman" w:cs="Times New Roman"/>
          <w:i/>
          <w:iCs/>
          <w:sz w:val="24"/>
          <w:szCs w:val="24"/>
        </w:rPr>
        <w:t>Puklavec</w:t>
      </w:r>
      <w:proofErr w:type="spellEnd"/>
      <w:r w:rsidR="00656E25" w:rsidRPr="00656E25">
        <w:rPr>
          <w:rFonts w:ascii="Times New Roman" w:hAnsi="Times New Roman" w:cs="Times New Roman"/>
          <w:i/>
          <w:iCs/>
          <w:sz w:val="24"/>
          <w:szCs w:val="24"/>
        </w:rPr>
        <w:t>, B., Oliveira</w:t>
      </w:r>
      <w:r w:rsidR="00656E25">
        <w:rPr>
          <w:rFonts w:ascii="Times New Roman" w:hAnsi="Times New Roman" w:cs="Times New Roman"/>
          <w:i/>
          <w:iCs/>
          <w:sz w:val="24"/>
          <w:szCs w:val="24"/>
        </w:rPr>
        <w:t xml:space="preserve"> </w:t>
      </w:r>
      <w:r w:rsidR="00656E25" w:rsidRPr="00656E25">
        <w:rPr>
          <w:rFonts w:ascii="Times New Roman" w:hAnsi="Times New Roman" w:cs="Times New Roman"/>
          <w:i/>
          <w:iCs/>
          <w:sz w:val="24"/>
          <w:szCs w:val="24"/>
        </w:rPr>
        <w:t xml:space="preserve">and </w:t>
      </w:r>
      <w:proofErr w:type="spellStart"/>
      <w:r w:rsidR="00656E25" w:rsidRPr="00656E25">
        <w:rPr>
          <w:rFonts w:ascii="Times New Roman" w:hAnsi="Times New Roman" w:cs="Times New Roman"/>
          <w:i/>
          <w:iCs/>
          <w:sz w:val="24"/>
          <w:szCs w:val="24"/>
        </w:rPr>
        <w:t>Popovič</w:t>
      </w:r>
      <w:proofErr w:type="spellEnd"/>
      <w:r w:rsidR="00656E25" w:rsidRPr="00656E25">
        <w:rPr>
          <w:rFonts w:ascii="Times New Roman" w:hAnsi="Times New Roman" w:cs="Times New Roman"/>
          <w:i/>
          <w:iCs/>
          <w:sz w:val="24"/>
          <w:szCs w:val="24"/>
        </w:rPr>
        <w:t>, 2018)</w:t>
      </w:r>
      <w:r w:rsidR="00656E25">
        <w:rPr>
          <w:rFonts w:ascii="Times New Roman" w:hAnsi="Times New Roman" w:cs="Times New Roman"/>
          <w:sz w:val="24"/>
          <w:szCs w:val="24"/>
        </w:rPr>
        <w:t xml:space="preserve">. </w:t>
      </w:r>
      <w:r w:rsidRPr="009D4F57">
        <w:rPr>
          <w:rFonts w:ascii="Times New Roman" w:hAnsi="Times New Roman" w:cs="Times New Roman"/>
          <w:sz w:val="24"/>
          <w:szCs w:val="24"/>
        </w:rPr>
        <w:t xml:space="preserve">Tableau's ability to combine data sources and plot huge amounts of data is crucial in financial analysis. </w:t>
      </w:r>
    </w:p>
    <w:p w14:paraId="76CC93AB" w14:textId="3FD31EAA" w:rsidR="009D4F57" w:rsidRPr="00656E25" w:rsidRDefault="000E1E69" w:rsidP="000E1E69">
      <w:pPr>
        <w:pStyle w:val="ListParagraph"/>
        <w:numPr>
          <w:ilvl w:val="0"/>
          <w:numId w:val="2"/>
        </w:numPr>
        <w:spacing w:line="360" w:lineRule="auto"/>
        <w:jc w:val="both"/>
        <w:rPr>
          <w:rFonts w:ascii="Times New Roman" w:hAnsi="Times New Roman" w:cs="Times New Roman"/>
          <w:i/>
          <w:iCs/>
          <w:sz w:val="24"/>
          <w:szCs w:val="24"/>
        </w:rPr>
      </w:pPr>
      <w:r w:rsidRPr="009D4F57">
        <w:rPr>
          <w:rFonts w:ascii="Times New Roman" w:hAnsi="Times New Roman" w:cs="Times New Roman"/>
          <w:sz w:val="24"/>
          <w:szCs w:val="24"/>
        </w:rPr>
        <w:t xml:space="preserve">Another popular tool used by financial institutions for designing live reports and dashboards is </w:t>
      </w:r>
      <w:r w:rsidRPr="009D4F57">
        <w:rPr>
          <w:rFonts w:ascii="Times New Roman" w:hAnsi="Times New Roman" w:cs="Times New Roman"/>
          <w:b/>
          <w:bCs/>
          <w:i/>
          <w:iCs/>
          <w:sz w:val="24"/>
          <w:szCs w:val="24"/>
        </w:rPr>
        <w:t>Microsoft Power BI.</w:t>
      </w:r>
      <w:r w:rsidRPr="009D4F57">
        <w:rPr>
          <w:rFonts w:ascii="Times New Roman" w:hAnsi="Times New Roman" w:cs="Times New Roman"/>
          <w:sz w:val="24"/>
          <w:szCs w:val="24"/>
        </w:rPr>
        <w:t xml:space="preserve"> Power BI users can interface to data sources, explore data, and share results across the enterprise. Risk assessment, forecasting and budgeting are all useful here</w:t>
      </w:r>
      <w:r w:rsidR="00656E25">
        <w:rPr>
          <w:rFonts w:ascii="Times New Roman" w:hAnsi="Times New Roman" w:cs="Times New Roman"/>
          <w:sz w:val="24"/>
          <w:szCs w:val="24"/>
        </w:rPr>
        <w:t xml:space="preserve"> (</w:t>
      </w:r>
      <w:r w:rsidR="00656E25" w:rsidRPr="00656E25">
        <w:rPr>
          <w:rFonts w:ascii="Times New Roman" w:hAnsi="Times New Roman" w:cs="Times New Roman"/>
          <w:i/>
          <w:iCs/>
          <w:sz w:val="24"/>
          <w:szCs w:val="24"/>
        </w:rPr>
        <w:t>Khaing, 2024).</w:t>
      </w:r>
    </w:p>
    <w:p w14:paraId="2B083B0D" w14:textId="5394C2F7" w:rsidR="000E1E69" w:rsidRPr="009D4F57" w:rsidRDefault="000E1E69" w:rsidP="000E1E69">
      <w:pPr>
        <w:pStyle w:val="ListParagraph"/>
        <w:numPr>
          <w:ilvl w:val="0"/>
          <w:numId w:val="2"/>
        </w:numPr>
        <w:spacing w:line="360" w:lineRule="auto"/>
        <w:jc w:val="both"/>
        <w:rPr>
          <w:rFonts w:ascii="Times New Roman" w:hAnsi="Times New Roman" w:cs="Times New Roman"/>
          <w:sz w:val="24"/>
          <w:szCs w:val="24"/>
        </w:rPr>
      </w:pPr>
      <w:r w:rsidRPr="009D4F57">
        <w:rPr>
          <w:rFonts w:ascii="Times New Roman" w:hAnsi="Times New Roman" w:cs="Times New Roman"/>
          <w:sz w:val="24"/>
          <w:szCs w:val="24"/>
        </w:rPr>
        <w:t xml:space="preserve">This is a great financial analytics software from </w:t>
      </w:r>
      <w:r w:rsidRPr="009D4F57">
        <w:rPr>
          <w:rFonts w:ascii="Times New Roman" w:hAnsi="Times New Roman" w:cs="Times New Roman"/>
          <w:b/>
          <w:bCs/>
          <w:i/>
          <w:iCs/>
          <w:sz w:val="24"/>
          <w:szCs w:val="24"/>
        </w:rPr>
        <w:t>SAS Analytics</w:t>
      </w:r>
      <w:r w:rsidRPr="009D4F57">
        <w:rPr>
          <w:rFonts w:ascii="Times New Roman" w:hAnsi="Times New Roman" w:cs="Times New Roman"/>
          <w:sz w:val="24"/>
          <w:szCs w:val="24"/>
        </w:rPr>
        <w:t xml:space="preserve"> which Financial organizations use SAS for fraud detection, advanced data modelling, and forecasting. Excellent for predictive analytics and risk analysis SAS offers analytics functionality, which also includes machine learning. </w:t>
      </w:r>
    </w:p>
    <w:p w14:paraId="75CE2C93" w14:textId="25A5EAF2" w:rsidR="000E1E69" w:rsidRDefault="009D4F57" w:rsidP="00A73290">
      <w:pPr>
        <w:pStyle w:val="Heading2"/>
        <w:rPr>
          <w:b/>
          <w:bCs/>
          <w:i/>
          <w:iCs/>
          <w:color w:val="000000" w:themeColor="text1"/>
        </w:rPr>
      </w:pPr>
      <w:bookmarkStart w:id="5" w:name="_Toc179797509"/>
      <w:r w:rsidRPr="00A73290">
        <w:rPr>
          <w:b/>
          <w:bCs/>
          <w:i/>
          <w:iCs/>
          <w:color w:val="000000" w:themeColor="text1"/>
        </w:rPr>
        <w:t>Future scenario of Big Data analytics in finance sector</w:t>
      </w:r>
      <w:bookmarkEnd w:id="5"/>
      <w:r w:rsidRPr="00A73290">
        <w:rPr>
          <w:b/>
          <w:bCs/>
          <w:i/>
          <w:iCs/>
          <w:color w:val="000000" w:themeColor="text1"/>
        </w:rPr>
        <w:t xml:space="preserve"> </w:t>
      </w:r>
    </w:p>
    <w:p w14:paraId="69677B65" w14:textId="77777777" w:rsidR="00A73290" w:rsidRPr="00A73290" w:rsidRDefault="00A73290" w:rsidP="00A73290"/>
    <w:p w14:paraId="05D3FC9B" w14:textId="441CEFA2" w:rsidR="000E1E69" w:rsidRPr="000E1E69" w:rsidRDefault="000E1E69" w:rsidP="000E1E69">
      <w:pPr>
        <w:spacing w:line="360" w:lineRule="auto"/>
        <w:jc w:val="both"/>
        <w:rPr>
          <w:rFonts w:ascii="Times New Roman" w:hAnsi="Times New Roman" w:cs="Times New Roman"/>
          <w:sz w:val="24"/>
          <w:szCs w:val="24"/>
        </w:rPr>
      </w:pPr>
      <w:r w:rsidRPr="000E1E69">
        <w:rPr>
          <w:rFonts w:ascii="Times New Roman" w:hAnsi="Times New Roman" w:cs="Times New Roman"/>
          <w:sz w:val="24"/>
          <w:szCs w:val="24"/>
        </w:rPr>
        <w:t xml:space="preserve">As technologies advance, the possibilities for big data and financial BI are very bright. Fintechs will continue to use ever more powerful AI and machine learning solutions for their real-time decision support, predictive analytics and risk management needs. Blockchain technology could make financial transaction data more open and secure, thereby enabling big data analytics to become more trustworthy. As ESG issues take off, banks will also be able to tap into non-traditional data sources in their BI systems to evaluate the lifetime impact of their investments. </w:t>
      </w:r>
      <w:r w:rsidR="00C94D13" w:rsidRPr="00C94D13">
        <w:rPr>
          <w:rFonts w:ascii="Times New Roman" w:hAnsi="Times New Roman" w:cs="Times New Roman"/>
          <w:i/>
          <w:iCs/>
          <w:sz w:val="24"/>
          <w:szCs w:val="24"/>
        </w:rPr>
        <w:t>(</w:t>
      </w:r>
      <w:proofErr w:type="spellStart"/>
      <w:r w:rsidR="00656E25" w:rsidRPr="00C94D13">
        <w:rPr>
          <w:rFonts w:ascii="Times New Roman" w:hAnsi="Times New Roman" w:cs="Times New Roman"/>
          <w:i/>
          <w:iCs/>
          <w:sz w:val="24"/>
          <w:szCs w:val="24"/>
        </w:rPr>
        <w:t>Eidizadeh</w:t>
      </w:r>
      <w:proofErr w:type="spellEnd"/>
      <w:r w:rsidR="00656E25" w:rsidRPr="00C94D13">
        <w:rPr>
          <w:rFonts w:ascii="Times New Roman" w:hAnsi="Times New Roman" w:cs="Times New Roman"/>
          <w:i/>
          <w:iCs/>
          <w:sz w:val="24"/>
          <w:szCs w:val="24"/>
        </w:rPr>
        <w:t xml:space="preserve">, </w:t>
      </w:r>
      <w:r w:rsidR="00C94D13" w:rsidRPr="00C94D13">
        <w:rPr>
          <w:rFonts w:ascii="Times New Roman" w:hAnsi="Times New Roman" w:cs="Times New Roman"/>
          <w:i/>
          <w:iCs/>
          <w:sz w:val="24"/>
          <w:szCs w:val="24"/>
        </w:rPr>
        <w:t xml:space="preserve">et. Al., </w:t>
      </w:r>
      <w:r w:rsidR="00656E25" w:rsidRPr="00C94D13">
        <w:rPr>
          <w:rFonts w:ascii="Times New Roman" w:hAnsi="Times New Roman" w:cs="Times New Roman"/>
          <w:i/>
          <w:iCs/>
          <w:sz w:val="24"/>
          <w:szCs w:val="24"/>
        </w:rPr>
        <w:t>2017).</w:t>
      </w:r>
      <w:r w:rsidR="00656E25">
        <w:rPr>
          <w:rFonts w:ascii="Times New Roman" w:hAnsi="Times New Roman" w:cs="Times New Roman"/>
          <w:sz w:val="24"/>
          <w:szCs w:val="24"/>
        </w:rPr>
        <w:t xml:space="preserve"> </w:t>
      </w:r>
      <w:r w:rsidRPr="000E1E69">
        <w:rPr>
          <w:rFonts w:ascii="Times New Roman" w:hAnsi="Times New Roman" w:cs="Times New Roman"/>
          <w:sz w:val="24"/>
          <w:szCs w:val="24"/>
        </w:rPr>
        <w:t xml:space="preserve">Fintech startups and digital bank startups drive the level of competition in financial services. The big data analytics will allow banks to market themselves, adapt the customer experience and innovate new products. As predictive analytics continue to expand, organisations can act on it in a proactive fashion and transform their market mindset. </w:t>
      </w:r>
    </w:p>
    <w:p w14:paraId="78041AB1" w14:textId="1A62F885" w:rsidR="000E1E69" w:rsidRDefault="000E1E69" w:rsidP="000E1E69">
      <w:pPr>
        <w:spacing w:line="360" w:lineRule="auto"/>
        <w:jc w:val="both"/>
        <w:rPr>
          <w:rFonts w:ascii="Times New Roman" w:hAnsi="Times New Roman" w:cs="Times New Roman"/>
          <w:sz w:val="24"/>
          <w:szCs w:val="24"/>
        </w:rPr>
      </w:pPr>
      <w:r>
        <w:rPr>
          <w:rFonts w:ascii="Times New Roman" w:hAnsi="Times New Roman" w:cs="Times New Roman"/>
          <w:sz w:val="24"/>
          <w:szCs w:val="24"/>
        </w:rPr>
        <w:t>However, f</w:t>
      </w:r>
      <w:r w:rsidRPr="000E1E69">
        <w:rPr>
          <w:rFonts w:ascii="Times New Roman" w:hAnsi="Times New Roman" w:cs="Times New Roman"/>
          <w:sz w:val="24"/>
          <w:szCs w:val="24"/>
        </w:rPr>
        <w:t xml:space="preserve">inance, at last, relies on business intelligence and big data analytics. SAS, Tableau and Hadoop helps financial institutions stay ahead of the curve, improve decision making and process data volumes. Achieving big data innovations and finance revolution using AI, blockchain and predictive </w:t>
      </w:r>
      <w:r w:rsidR="009D4F57" w:rsidRPr="000E1E69">
        <w:rPr>
          <w:rFonts w:ascii="Times New Roman" w:hAnsi="Times New Roman" w:cs="Times New Roman"/>
          <w:sz w:val="24"/>
          <w:szCs w:val="24"/>
        </w:rPr>
        <w:t>modelling</w:t>
      </w:r>
      <w:r w:rsidRPr="000E1E69">
        <w:rPr>
          <w:rFonts w:ascii="Times New Roman" w:hAnsi="Times New Roman" w:cs="Times New Roman"/>
          <w:sz w:val="24"/>
          <w:szCs w:val="24"/>
        </w:rPr>
        <w:t xml:space="preserve"> will be supported.</w:t>
      </w:r>
    </w:p>
    <w:p w14:paraId="2105B7E9" w14:textId="57E35285" w:rsidR="009D4F57" w:rsidRPr="00A73290" w:rsidRDefault="009D4F57" w:rsidP="00A73290">
      <w:pPr>
        <w:pStyle w:val="Heading1"/>
        <w:rPr>
          <w:color w:val="000000" w:themeColor="text1"/>
        </w:rPr>
      </w:pPr>
      <w:bookmarkStart w:id="6" w:name="_Toc179797510"/>
      <w:r w:rsidRPr="00A73290">
        <w:rPr>
          <w:color w:val="000000" w:themeColor="text1"/>
        </w:rPr>
        <w:t>Conclusion</w:t>
      </w:r>
      <w:bookmarkEnd w:id="6"/>
      <w:r w:rsidRPr="00A73290">
        <w:rPr>
          <w:color w:val="000000" w:themeColor="text1"/>
        </w:rPr>
        <w:t xml:space="preserve"> </w:t>
      </w:r>
    </w:p>
    <w:p w14:paraId="5B0C2806" w14:textId="5E0A0F06" w:rsidR="009D4F57" w:rsidRPr="008D0E8D" w:rsidRDefault="009B7977" w:rsidP="009B7977">
      <w:pPr>
        <w:spacing w:line="360" w:lineRule="auto"/>
        <w:jc w:val="both"/>
        <w:rPr>
          <w:rFonts w:ascii="Times New Roman" w:hAnsi="Times New Roman" w:cs="Times New Roman"/>
          <w:sz w:val="24"/>
          <w:szCs w:val="24"/>
        </w:rPr>
      </w:pPr>
      <w:r w:rsidRPr="009B7977">
        <w:rPr>
          <w:rFonts w:ascii="Times New Roman" w:hAnsi="Times New Roman" w:cs="Times New Roman"/>
          <w:sz w:val="24"/>
          <w:szCs w:val="24"/>
        </w:rPr>
        <w:t xml:space="preserve">Big data-driven analytics is reshaping the banking industry by making decisions in real time, reducing risk, and improving customer care. Using both structured and unstructured data, finance companies provide descriptive reports on the risks, trends and markets. Creating financial products (credit monitoring, customer care personalized, fraud mitigation), predictive analytics, AI/Ai products etc. simpler are very important. </w:t>
      </w:r>
      <w:r>
        <w:rPr>
          <w:rFonts w:ascii="Times New Roman" w:hAnsi="Times New Roman" w:cs="Times New Roman"/>
          <w:sz w:val="24"/>
          <w:szCs w:val="24"/>
        </w:rPr>
        <w:t>Moreover, w</w:t>
      </w:r>
      <w:r w:rsidRPr="009B7977">
        <w:rPr>
          <w:rFonts w:ascii="Times New Roman" w:hAnsi="Times New Roman" w:cs="Times New Roman"/>
          <w:sz w:val="24"/>
          <w:szCs w:val="24"/>
        </w:rPr>
        <w:t>ith Big Data analytics in the changing landscape of finance, banks will remain competitive, data driven and be able to offer customized financial solutions to customers. Higher level analytics, which bring more precision and innovation from all levels of the organization, will increasingly characterise finance.</w:t>
      </w:r>
    </w:p>
    <w:p w14:paraId="48F8EB59" w14:textId="77777777" w:rsidR="008D0E8D" w:rsidRDefault="008D0E8D" w:rsidP="008D0E8D">
      <w:pPr>
        <w:spacing w:line="360" w:lineRule="auto"/>
        <w:jc w:val="both"/>
        <w:rPr>
          <w:rFonts w:ascii="Times New Roman" w:hAnsi="Times New Roman" w:cs="Times New Roman"/>
          <w:sz w:val="24"/>
          <w:szCs w:val="24"/>
        </w:rPr>
      </w:pPr>
    </w:p>
    <w:p w14:paraId="4F809128" w14:textId="77777777" w:rsidR="009B7977" w:rsidRDefault="009B7977" w:rsidP="008D0E8D">
      <w:pPr>
        <w:spacing w:line="360" w:lineRule="auto"/>
        <w:jc w:val="both"/>
        <w:rPr>
          <w:rFonts w:ascii="Times New Roman" w:hAnsi="Times New Roman" w:cs="Times New Roman"/>
          <w:sz w:val="24"/>
          <w:szCs w:val="24"/>
        </w:rPr>
      </w:pPr>
    </w:p>
    <w:p w14:paraId="42FF7F50" w14:textId="0ED5E8C0" w:rsidR="009B7977" w:rsidRPr="00A73290" w:rsidRDefault="009B7977" w:rsidP="00A73290">
      <w:pPr>
        <w:pStyle w:val="Heading1"/>
        <w:rPr>
          <w:color w:val="000000" w:themeColor="text1"/>
        </w:rPr>
      </w:pPr>
      <w:bookmarkStart w:id="7" w:name="_Toc179797511"/>
      <w:r w:rsidRPr="00A73290">
        <w:rPr>
          <w:color w:val="000000" w:themeColor="text1"/>
        </w:rPr>
        <w:t>References</w:t>
      </w:r>
      <w:bookmarkEnd w:id="7"/>
    </w:p>
    <w:p w14:paraId="221A66A4" w14:textId="45599C8B" w:rsidR="009B7977" w:rsidRDefault="009B7977" w:rsidP="00C94D13">
      <w:pPr>
        <w:pStyle w:val="ListParagraph"/>
        <w:numPr>
          <w:ilvl w:val="0"/>
          <w:numId w:val="3"/>
        </w:numPr>
        <w:spacing w:line="360" w:lineRule="auto"/>
        <w:jc w:val="both"/>
        <w:rPr>
          <w:rFonts w:ascii="Times New Roman" w:hAnsi="Times New Roman" w:cs="Times New Roman"/>
          <w:color w:val="000000" w:themeColor="text1"/>
          <w:sz w:val="24"/>
          <w:szCs w:val="24"/>
        </w:rPr>
      </w:pPr>
      <w:proofErr w:type="spellStart"/>
      <w:r w:rsidRPr="00C94D13">
        <w:rPr>
          <w:rFonts w:ascii="Times New Roman" w:hAnsi="Times New Roman" w:cs="Times New Roman"/>
          <w:color w:val="000000" w:themeColor="text1"/>
          <w:sz w:val="24"/>
          <w:szCs w:val="24"/>
        </w:rPr>
        <w:t>Adeniran</w:t>
      </w:r>
      <w:proofErr w:type="spellEnd"/>
      <w:r w:rsidRPr="00C94D13">
        <w:rPr>
          <w:rFonts w:ascii="Times New Roman" w:hAnsi="Times New Roman" w:cs="Times New Roman"/>
          <w:color w:val="000000" w:themeColor="text1"/>
          <w:sz w:val="24"/>
          <w:szCs w:val="24"/>
        </w:rPr>
        <w:t xml:space="preserve">, I.A., </w:t>
      </w:r>
      <w:proofErr w:type="spellStart"/>
      <w:r w:rsidRPr="00C94D13">
        <w:rPr>
          <w:rFonts w:ascii="Times New Roman" w:hAnsi="Times New Roman" w:cs="Times New Roman"/>
          <w:color w:val="000000" w:themeColor="text1"/>
          <w:sz w:val="24"/>
          <w:szCs w:val="24"/>
        </w:rPr>
        <w:t>Efunniyi</w:t>
      </w:r>
      <w:proofErr w:type="spellEnd"/>
      <w:r w:rsidRPr="00C94D13">
        <w:rPr>
          <w:rFonts w:ascii="Times New Roman" w:hAnsi="Times New Roman" w:cs="Times New Roman"/>
          <w:color w:val="000000" w:themeColor="text1"/>
          <w:sz w:val="24"/>
          <w:szCs w:val="24"/>
        </w:rPr>
        <w:t xml:space="preserve">, C.P., </w:t>
      </w:r>
      <w:proofErr w:type="spellStart"/>
      <w:r w:rsidRPr="00C94D13">
        <w:rPr>
          <w:rFonts w:ascii="Times New Roman" w:hAnsi="Times New Roman" w:cs="Times New Roman"/>
          <w:color w:val="000000" w:themeColor="text1"/>
          <w:sz w:val="24"/>
          <w:szCs w:val="24"/>
        </w:rPr>
        <w:t>Osundare</w:t>
      </w:r>
      <w:proofErr w:type="spellEnd"/>
      <w:r w:rsidRPr="00C94D13">
        <w:rPr>
          <w:rFonts w:ascii="Times New Roman" w:hAnsi="Times New Roman" w:cs="Times New Roman"/>
          <w:color w:val="000000" w:themeColor="text1"/>
          <w:sz w:val="24"/>
          <w:szCs w:val="24"/>
        </w:rPr>
        <w:t xml:space="preserve">, O.S., </w:t>
      </w:r>
      <w:proofErr w:type="spellStart"/>
      <w:r w:rsidRPr="00C94D13">
        <w:rPr>
          <w:rFonts w:ascii="Times New Roman" w:hAnsi="Times New Roman" w:cs="Times New Roman"/>
          <w:color w:val="000000" w:themeColor="text1"/>
          <w:sz w:val="24"/>
          <w:szCs w:val="24"/>
        </w:rPr>
        <w:t>Abhulimen</w:t>
      </w:r>
      <w:proofErr w:type="spellEnd"/>
      <w:r w:rsidRPr="00C94D13">
        <w:rPr>
          <w:rFonts w:ascii="Times New Roman" w:hAnsi="Times New Roman" w:cs="Times New Roman"/>
          <w:color w:val="000000" w:themeColor="text1"/>
          <w:sz w:val="24"/>
          <w:szCs w:val="24"/>
        </w:rPr>
        <w:t xml:space="preserve">, A.O. and </w:t>
      </w:r>
      <w:proofErr w:type="spellStart"/>
      <w:r w:rsidRPr="00C94D13">
        <w:rPr>
          <w:rFonts w:ascii="Times New Roman" w:hAnsi="Times New Roman" w:cs="Times New Roman"/>
          <w:color w:val="000000" w:themeColor="text1"/>
          <w:sz w:val="24"/>
          <w:szCs w:val="24"/>
        </w:rPr>
        <w:t>OneAdvanced</w:t>
      </w:r>
      <w:proofErr w:type="spellEnd"/>
      <w:r w:rsidRPr="00C94D13">
        <w:rPr>
          <w:rFonts w:ascii="Times New Roman" w:hAnsi="Times New Roman" w:cs="Times New Roman"/>
          <w:color w:val="000000" w:themeColor="text1"/>
          <w:sz w:val="24"/>
          <w:szCs w:val="24"/>
        </w:rPr>
        <w:t>, U.K., (2024). Integrating business intelligence and predictive analytics in banking: A framework for optimizing financial decision-making. </w:t>
      </w:r>
      <w:r w:rsidRPr="00C94D13">
        <w:rPr>
          <w:rFonts w:ascii="Times New Roman" w:hAnsi="Times New Roman" w:cs="Times New Roman"/>
          <w:i/>
          <w:iCs/>
          <w:color w:val="000000" w:themeColor="text1"/>
          <w:sz w:val="24"/>
          <w:szCs w:val="24"/>
        </w:rPr>
        <w:t>Finance &amp; Accounting Research Journal</w:t>
      </w:r>
      <w:r w:rsidRPr="00C94D13">
        <w:rPr>
          <w:rFonts w:ascii="Times New Roman" w:hAnsi="Times New Roman" w:cs="Times New Roman"/>
          <w:color w:val="000000" w:themeColor="text1"/>
          <w:sz w:val="24"/>
          <w:szCs w:val="24"/>
        </w:rPr>
        <w:t>, </w:t>
      </w:r>
      <w:r w:rsidRPr="00C94D13">
        <w:rPr>
          <w:rFonts w:ascii="Times New Roman" w:hAnsi="Times New Roman" w:cs="Times New Roman"/>
          <w:i/>
          <w:iCs/>
          <w:color w:val="000000" w:themeColor="text1"/>
          <w:sz w:val="24"/>
          <w:szCs w:val="24"/>
        </w:rPr>
        <w:t>6</w:t>
      </w:r>
      <w:r w:rsidRPr="00C94D13">
        <w:rPr>
          <w:rFonts w:ascii="Times New Roman" w:hAnsi="Times New Roman" w:cs="Times New Roman"/>
          <w:color w:val="000000" w:themeColor="text1"/>
          <w:sz w:val="24"/>
          <w:szCs w:val="24"/>
        </w:rPr>
        <w:t>(8).</w:t>
      </w:r>
    </w:p>
    <w:p w14:paraId="65ACB236" w14:textId="225E9664" w:rsidR="00C94D13" w:rsidRPr="00C94D13" w:rsidRDefault="00C94D13" w:rsidP="00C94D13">
      <w:pPr>
        <w:pStyle w:val="ListParagraph"/>
        <w:numPr>
          <w:ilvl w:val="0"/>
          <w:numId w:val="3"/>
        </w:numPr>
        <w:spacing w:line="360" w:lineRule="auto"/>
        <w:jc w:val="both"/>
        <w:rPr>
          <w:rFonts w:ascii="Times New Roman" w:hAnsi="Times New Roman" w:cs="Times New Roman"/>
          <w:color w:val="000000" w:themeColor="text1"/>
          <w:sz w:val="24"/>
          <w:szCs w:val="24"/>
        </w:rPr>
      </w:pPr>
      <w:r w:rsidRPr="00C94D13">
        <w:rPr>
          <w:rFonts w:ascii="Times New Roman" w:hAnsi="Times New Roman" w:cs="Times New Roman"/>
          <w:color w:val="000000" w:themeColor="text1"/>
          <w:sz w:val="24"/>
          <w:szCs w:val="24"/>
        </w:rPr>
        <w:t xml:space="preserve">Achary, R., </w:t>
      </w:r>
      <w:r>
        <w:rPr>
          <w:rFonts w:ascii="Times New Roman" w:hAnsi="Times New Roman" w:cs="Times New Roman"/>
          <w:color w:val="000000" w:themeColor="text1"/>
          <w:sz w:val="24"/>
          <w:szCs w:val="24"/>
        </w:rPr>
        <w:t>(</w:t>
      </w:r>
      <w:r w:rsidRPr="00C94D13">
        <w:rPr>
          <w:rFonts w:ascii="Times New Roman" w:hAnsi="Times New Roman" w:cs="Times New Roman"/>
          <w:color w:val="000000" w:themeColor="text1"/>
          <w:sz w:val="24"/>
          <w:szCs w:val="24"/>
        </w:rPr>
        <w:t>2021</w:t>
      </w:r>
      <w:r>
        <w:rPr>
          <w:rFonts w:ascii="Times New Roman" w:hAnsi="Times New Roman" w:cs="Times New Roman"/>
          <w:color w:val="000000" w:themeColor="text1"/>
          <w:sz w:val="24"/>
          <w:szCs w:val="24"/>
        </w:rPr>
        <w:t>)</w:t>
      </w:r>
      <w:r w:rsidRPr="00C94D13">
        <w:rPr>
          <w:rFonts w:ascii="Times New Roman" w:hAnsi="Times New Roman" w:cs="Times New Roman"/>
          <w:color w:val="000000" w:themeColor="text1"/>
          <w:sz w:val="24"/>
          <w:szCs w:val="24"/>
        </w:rPr>
        <w:t xml:space="preserve">. Artificial intelligence transforming </w:t>
      </w:r>
      <w:proofErr w:type="spellStart"/>
      <w:r w:rsidRPr="00C94D13">
        <w:rPr>
          <w:rFonts w:ascii="Times New Roman" w:hAnsi="Times New Roman" w:cs="Times New Roman"/>
          <w:color w:val="000000" w:themeColor="text1"/>
          <w:sz w:val="24"/>
          <w:szCs w:val="24"/>
        </w:rPr>
        <w:t>indian</w:t>
      </w:r>
      <w:proofErr w:type="spellEnd"/>
      <w:r w:rsidRPr="00C94D13">
        <w:rPr>
          <w:rFonts w:ascii="Times New Roman" w:hAnsi="Times New Roman" w:cs="Times New Roman"/>
          <w:color w:val="000000" w:themeColor="text1"/>
          <w:sz w:val="24"/>
          <w:szCs w:val="24"/>
        </w:rPr>
        <w:t xml:space="preserve"> banking sector. </w:t>
      </w:r>
      <w:r w:rsidRPr="00C94D13">
        <w:rPr>
          <w:rFonts w:ascii="Times New Roman" w:hAnsi="Times New Roman" w:cs="Times New Roman"/>
          <w:i/>
          <w:iCs/>
          <w:color w:val="000000" w:themeColor="text1"/>
          <w:sz w:val="24"/>
          <w:szCs w:val="24"/>
        </w:rPr>
        <w:t>International Journal of Economics and Management Systems</w:t>
      </w:r>
      <w:r w:rsidRPr="00C94D13">
        <w:rPr>
          <w:rFonts w:ascii="Times New Roman" w:hAnsi="Times New Roman" w:cs="Times New Roman"/>
          <w:color w:val="000000" w:themeColor="text1"/>
          <w:sz w:val="24"/>
          <w:szCs w:val="24"/>
        </w:rPr>
        <w:t>, </w:t>
      </w:r>
      <w:r w:rsidRPr="00C94D13">
        <w:rPr>
          <w:rFonts w:ascii="Times New Roman" w:hAnsi="Times New Roman" w:cs="Times New Roman"/>
          <w:i/>
          <w:iCs/>
          <w:color w:val="000000" w:themeColor="text1"/>
          <w:sz w:val="24"/>
          <w:szCs w:val="24"/>
        </w:rPr>
        <w:t>6</w:t>
      </w:r>
      <w:r w:rsidRPr="00C94D13">
        <w:rPr>
          <w:rFonts w:ascii="Times New Roman" w:hAnsi="Times New Roman" w:cs="Times New Roman"/>
          <w:color w:val="000000" w:themeColor="text1"/>
          <w:sz w:val="24"/>
          <w:szCs w:val="24"/>
        </w:rPr>
        <w:t>.</w:t>
      </w:r>
    </w:p>
    <w:p w14:paraId="61D8AB55" w14:textId="7BFDBFBA" w:rsidR="00656E25" w:rsidRPr="00C94D13" w:rsidRDefault="00656E25" w:rsidP="00C94D13">
      <w:pPr>
        <w:pStyle w:val="ListParagraph"/>
        <w:numPr>
          <w:ilvl w:val="0"/>
          <w:numId w:val="3"/>
        </w:numPr>
        <w:spacing w:line="360" w:lineRule="auto"/>
        <w:jc w:val="both"/>
        <w:rPr>
          <w:rFonts w:ascii="Times New Roman" w:hAnsi="Times New Roman" w:cs="Times New Roman"/>
          <w:color w:val="000000" w:themeColor="text1"/>
          <w:sz w:val="24"/>
          <w:szCs w:val="24"/>
        </w:rPr>
      </w:pPr>
      <w:r w:rsidRPr="00C94D13">
        <w:rPr>
          <w:rFonts w:ascii="Times New Roman" w:hAnsi="Times New Roman" w:cs="Times New Roman"/>
          <w:color w:val="000000" w:themeColor="text1"/>
          <w:sz w:val="24"/>
          <w:szCs w:val="24"/>
        </w:rPr>
        <w:t>Anderson-Lehman, R., Watson, H.J., Wixom, B.H. and Hoffer, J.A., (2004). Continental Airlines flies high with real-time business intelligence. </w:t>
      </w:r>
      <w:r w:rsidRPr="00C94D13">
        <w:rPr>
          <w:rFonts w:ascii="Times New Roman" w:hAnsi="Times New Roman" w:cs="Times New Roman"/>
          <w:i/>
          <w:iCs/>
          <w:color w:val="000000" w:themeColor="text1"/>
          <w:sz w:val="24"/>
          <w:szCs w:val="24"/>
        </w:rPr>
        <w:t>MIS Q. Executive</w:t>
      </w:r>
      <w:r w:rsidRPr="00C94D13">
        <w:rPr>
          <w:rFonts w:ascii="Times New Roman" w:hAnsi="Times New Roman" w:cs="Times New Roman"/>
          <w:color w:val="000000" w:themeColor="text1"/>
          <w:sz w:val="24"/>
          <w:szCs w:val="24"/>
        </w:rPr>
        <w:t>, </w:t>
      </w:r>
      <w:r w:rsidRPr="00C94D13">
        <w:rPr>
          <w:rFonts w:ascii="Times New Roman" w:hAnsi="Times New Roman" w:cs="Times New Roman"/>
          <w:i/>
          <w:iCs/>
          <w:color w:val="000000" w:themeColor="text1"/>
          <w:sz w:val="24"/>
          <w:szCs w:val="24"/>
        </w:rPr>
        <w:t>3</w:t>
      </w:r>
      <w:r w:rsidRPr="00C94D13">
        <w:rPr>
          <w:rFonts w:ascii="Times New Roman" w:hAnsi="Times New Roman" w:cs="Times New Roman"/>
          <w:color w:val="000000" w:themeColor="text1"/>
          <w:sz w:val="24"/>
          <w:szCs w:val="24"/>
        </w:rPr>
        <w:t>(4), p.3.</w:t>
      </w:r>
    </w:p>
    <w:p w14:paraId="5065083D" w14:textId="10122A93" w:rsidR="00656E25" w:rsidRPr="00C94D13" w:rsidRDefault="00656E25" w:rsidP="00C94D13">
      <w:pPr>
        <w:pStyle w:val="ListParagraph"/>
        <w:numPr>
          <w:ilvl w:val="0"/>
          <w:numId w:val="3"/>
        </w:numPr>
        <w:spacing w:line="360" w:lineRule="auto"/>
        <w:jc w:val="both"/>
        <w:rPr>
          <w:rFonts w:ascii="Times New Roman" w:hAnsi="Times New Roman" w:cs="Times New Roman"/>
          <w:color w:val="000000" w:themeColor="text1"/>
          <w:sz w:val="24"/>
          <w:szCs w:val="24"/>
        </w:rPr>
      </w:pPr>
      <w:proofErr w:type="spellStart"/>
      <w:r w:rsidRPr="00C94D13">
        <w:rPr>
          <w:rFonts w:ascii="Times New Roman" w:hAnsi="Times New Roman" w:cs="Times New Roman"/>
          <w:color w:val="000000" w:themeColor="text1"/>
          <w:sz w:val="24"/>
          <w:szCs w:val="24"/>
        </w:rPr>
        <w:t>Alarjani</w:t>
      </w:r>
      <w:proofErr w:type="spellEnd"/>
      <w:r w:rsidRPr="00C94D13">
        <w:rPr>
          <w:rFonts w:ascii="Times New Roman" w:hAnsi="Times New Roman" w:cs="Times New Roman"/>
          <w:color w:val="000000" w:themeColor="text1"/>
          <w:sz w:val="24"/>
          <w:szCs w:val="24"/>
        </w:rPr>
        <w:t>, H.M.F., (2019). </w:t>
      </w:r>
      <w:r w:rsidRPr="00C94D13">
        <w:rPr>
          <w:rFonts w:ascii="Times New Roman" w:hAnsi="Times New Roman" w:cs="Times New Roman"/>
          <w:i/>
          <w:iCs/>
          <w:color w:val="000000" w:themeColor="text1"/>
          <w:sz w:val="24"/>
          <w:szCs w:val="24"/>
        </w:rPr>
        <w:t>An analysis of the role of competitive intelligence (knowledge management and business intelligence) in globalisation of Saudi Arabia ICT firms</w:t>
      </w:r>
      <w:r w:rsidRPr="00C94D13">
        <w:rPr>
          <w:rFonts w:ascii="Times New Roman" w:hAnsi="Times New Roman" w:cs="Times New Roman"/>
          <w:color w:val="000000" w:themeColor="text1"/>
          <w:sz w:val="24"/>
          <w:szCs w:val="24"/>
        </w:rPr>
        <w:t> (Doctoral dissertation).</w:t>
      </w:r>
    </w:p>
    <w:p w14:paraId="200EE19C" w14:textId="5A07F839" w:rsidR="00656E25" w:rsidRPr="00C94D13" w:rsidRDefault="00656E25" w:rsidP="00C94D13">
      <w:pPr>
        <w:pStyle w:val="ListParagraph"/>
        <w:numPr>
          <w:ilvl w:val="0"/>
          <w:numId w:val="3"/>
        </w:numPr>
        <w:spacing w:line="360" w:lineRule="auto"/>
        <w:jc w:val="both"/>
        <w:rPr>
          <w:rFonts w:ascii="Times New Roman" w:hAnsi="Times New Roman" w:cs="Times New Roman"/>
          <w:color w:val="000000" w:themeColor="text1"/>
          <w:sz w:val="24"/>
          <w:szCs w:val="24"/>
        </w:rPr>
      </w:pPr>
      <w:r w:rsidRPr="00C94D13">
        <w:rPr>
          <w:rFonts w:ascii="Times New Roman" w:hAnsi="Times New Roman" w:cs="Times New Roman"/>
          <w:color w:val="000000" w:themeColor="text1"/>
          <w:sz w:val="24"/>
          <w:szCs w:val="24"/>
        </w:rPr>
        <w:t>Chen, H., Chiang, R.H. and Storey, V.C., (2012). BUSINESS INTELLIGENCE AND ANALYTICS: FROM BIG DATA TO BIG IMPACT. </w:t>
      </w:r>
      <w:r w:rsidRPr="00C94D13">
        <w:rPr>
          <w:rFonts w:ascii="Times New Roman" w:hAnsi="Times New Roman" w:cs="Times New Roman"/>
          <w:i/>
          <w:iCs/>
          <w:color w:val="000000" w:themeColor="text1"/>
          <w:sz w:val="24"/>
          <w:szCs w:val="24"/>
        </w:rPr>
        <w:t>MIS Quarterly</w:t>
      </w:r>
      <w:r w:rsidRPr="00C94D13">
        <w:rPr>
          <w:rFonts w:ascii="Times New Roman" w:hAnsi="Times New Roman" w:cs="Times New Roman"/>
          <w:color w:val="000000" w:themeColor="text1"/>
          <w:sz w:val="24"/>
          <w:szCs w:val="24"/>
        </w:rPr>
        <w:t>, </w:t>
      </w:r>
      <w:r w:rsidRPr="00C94D13">
        <w:rPr>
          <w:rFonts w:ascii="Times New Roman" w:hAnsi="Times New Roman" w:cs="Times New Roman"/>
          <w:i/>
          <w:iCs/>
          <w:color w:val="000000" w:themeColor="text1"/>
          <w:sz w:val="24"/>
          <w:szCs w:val="24"/>
        </w:rPr>
        <w:t>36</w:t>
      </w:r>
      <w:r w:rsidRPr="00C94D13">
        <w:rPr>
          <w:rFonts w:ascii="Times New Roman" w:hAnsi="Times New Roman" w:cs="Times New Roman"/>
          <w:color w:val="000000" w:themeColor="text1"/>
          <w:sz w:val="24"/>
          <w:szCs w:val="24"/>
        </w:rPr>
        <w:t>(4), pp.1165-1188.</w:t>
      </w:r>
    </w:p>
    <w:p w14:paraId="7D034184" w14:textId="1090E7D4" w:rsidR="009B7977" w:rsidRPr="00C94D13" w:rsidRDefault="00B65243" w:rsidP="00C94D13">
      <w:pPr>
        <w:pStyle w:val="ListParagraph"/>
        <w:numPr>
          <w:ilvl w:val="0"/>
          <w:numId w:val="3"/>
        </w:numPr>
        <w:spacing w:line="360" w:lineRule="auto"/>
        <w:jc w:val="both"/>
        <w:rPr>
          <w:rFonts w:ascii="Times New Roman" w:hAnsi="Times New Roman" w:cs="Times New Roman"/>
          <w:sz w:val="24"/>
          <w:szCs w:val="24"/>
        </w:rPr>
      </w:pPr>
      <w:hyperlink r:id="rId9" w:tooltip="Rosa Eidizadeh" w:history="1">
        <w:proofErr w:type="spellStart"/>
        <w:r w:rsidR="009B7977" w:rsidRPr="00C94D13">
          <w:rPr>
            <w:rStyle w:val="Hyperlink"/>
            <w:rFonts w:ascii="Times New Roman" w:hAnsi="Times New Roman" w:cs="Times New Roman"/>
            <w:color w:val="000000" w:themeColor="text1"/>
            <w:sz w:val="24"/>
            <w:szCs w:val="24"/>
            <w:u w:val="none"/>
          </w:rPr>
          <w:t>Eidizadeh</w:t>
        </w:r>
        <w:proofErr w:type="spellEnd"/>
        <w:r w:rsidR="009B7977" w:rsidRPr="00C94D13">
          <w:rPr>
            <w:rStyle w:val="Hyperlink"/>
            <w:rFonts w:ascii="Times New Roman" w:hAnsi="Times New Roman" w:cs="Times New Roman"/>
            <w:color w:val="000000" w:themeColor="text1"/>
            <w:sz w:val="24"/>
            <w:szCs w:val="24"/>
            <w:u w:val="none"/>
          </w:rPr>
          <w:t>, R.</w:t>
        </w:r>
      </w:hyperlink>
      <w:r w:rsidR="009B7977" w:rsidRPr="00C94D13">
        <w:rPr>
          <w:rFonts w:ascii="Times New Roman" w:hAnsi="Times New Roman" w:cs="Times New Roman"/>
          <w:color w:val="000000" w:themeColor="text1"/>
          <w:sz w:val="24"/>
          <w:szCs w:val="24"/>
        </w:rPr>
        <w:t>, </w:t>
      </w:r>
      <w:proofErr w:type="spellStart"/>
      <w:r w:rsidR="009B7977" w:rsidRPr="00C94D13">
        <w:rPr>
          <w:rFonts w:ascii="Times New Roman" w:hAnsi="Times New Roman" w:cs="Times New Roman"/>
          <w:color w:val="000000" w:themeColor="text1"/>
          <w:sz w:val="24"/>
          <w:szCs w:val="24"/>
        </w:rPr>
        <w:fldChar w:fldCharType="begin"/>
      </w:r>
      <w:r w:rsidR="009B7977" w:rsidRPr="00C94D13">
        <w:rPr>
          <w:rFonts w:ascii="Times New Roman" w:hAnsi="Times New Roman" w:cs="Times New Roman"/>
          <w:color w:val="000000" w:themeColor="text1"/>
          <w:sz w:val="24"/>
          <w:szCs w:val="24"/>
        </w:rPr>
        <w:instrText>HYPERLINK "https://www.emerald.com/insight/search?q=Reza%20Salehzadeh" \o "Reza Salehzadeh"</w:instrText>
      </w:r>
      <w:r w:rsidR="009B7977" w:rsidRPr="00C94D13">
        <w:rPr>
          <w:rFonts w:ascii="Times New Roman" w:hAnsi="Times New Roman" w:cs="Times New Roman"/>
          <w:color w:val="000000" w:themeColor="text1"/>
          <w:sz w:val="24"/>
          <w:szCs w:val="24"/>
        </w:rPr>
      </w:r>
      <w:r w:rsidR="009B7977" w:rsidRPr="00C94D13">
        <w:rPr>
          <w:rFonts w:ascii="Times New Roman" w:hAnsi="Times New Roman" w:cs="Times New Roman"/>
          <w:color w:val="000000" w:themeColor="text1"/>
          <w:sz w:val="24"/>
          <w:szCs w:val="24"/>
        </w:rPr>
        <w:fldChar w:fldCharType="separate"/>
      </w:r>
      <w:r w:rsidR="009B7977" w:rsidRPr="00C94D13">
        <w:rPr>
          <w:rStyle w:val="Hyperlink"/>
          <w:rFonts w:ascii="Times New Roman" w:hAnsi="Times New Roman" w:cs="Times New Roman"/>
          <w:color w:val="000000" w:themeColor="text1"/>
          <w:sz w:val="24"/>
          <w:szCs w:val="24"/>
          <w:u w:val="none"/>
        </w:rPr>
        <w:t>Salehzadeh</w:t>
      </w:r>
      <w:proofErr w:type="spellEnd"/>
      <w:r w:rsidR="009B7977" w:rsidRPr="00C94D13">
        <w:rPr>
          <w:rStyle w:val="Hyperlink"/>
          <w:rFonts w:ascii="Times New Roman" w:hAnsi="Times New Roman" w:cs="Times New Roman"/>
          <w:color w:val="000000" w:themeColor="text1"/>
          <w:sz w:val="24"/>
          <w:szCs w:val="24"/>
          <w:u w:val="none"/>
        </w:rPr>
        <w:t>, R.</w:t>
      </w:r>
      <w:r w:rsidR="009B7977" w:rsidRPr="00C94D13">
        <w:rPr>
          <w:rFonts w:ascii="Times New Roman" w:hAnsi="Times New Roman" w:cs="Times New Roman"/>
          <w:color w:val="000000" w:themeColor="text1"/>
          <w:sz w:val="24"/>
          <w:szCs w:val="24"/>
        </w:rPr>
        <w:fldChar w:fldCharType="end"/>
      </w:r>
      <w:r w:rsidR="009B7977" w:rsidRPr="00C94D13">
        <w:rPr>
          <w:rFonts w:ascii="Times New Roman" w:hAnsi="Times New Roman" w:cs="Times New Roman"/>
          <w:color w:val="000000" w:themeColor="text1"/>
          <w:sz w:val="24"/>
          <w:szCs w:val="24"/>
        </w:rPr>
        <w:t> and </w:t>
      </w:r>
      <w:proofErr w:type="spellStart"/>
      <w:r w:rsidR="009B7977" w:rsidRPr="00C94D13">
        <w:rPr>
          <w:rFonts w:ascii="Times New Roman" w:hAnsi="Times New Roman" w:cs="Times New Roman"/>
          <w:color w:val="000000" w:themeColor="text1"/>
          <w:sz w:val="24"/>
          <w:szCs w:val="24"/>
        </w:rPr>
        <w:fldChar w:fldCharType="begin"/>
      </w:r>
      <w:r w:rsidR="009B7977" w:rsidRPr="00C94D13">
        <w:rPr>
          <w:rFonts w:ascii="Times New Roman" w:hAnsi="Times New Roman" w:cs="Times New Roman"/>
          <w:color w:val="000000" w:themeColor="text1"/>
          <w:sz w:val="24"/>
          <w:szCs w:val="24"/>
        </w:rPr>
        <w:instrText>HYPERLINK "https://www.emerald.com/insight/search?q=Ali%20Chitsaz%20Esfahani" \o "Ali Chitsaz Esfahani"</w:instrText>
      </w:r>
      <w:r w:rsidR="009B7977" w:rsidRPr="00C94D13">
        <w:rPr>
          <w:rFonts w:ascii="Times New Roman" w:hAnsi="Times New Roman" w:cs="Times New Roman"/>
          <w:color w:val="000000" w:themeColor="text1"/>
          <w:sz w:val="24"/>
          <w:szCs w:val="24"/>
        </w:rPr>
      </w:r>
      <w:r w:rsidR="009B7977" w:rsidRPr="00C94D13">
        <w:rPr>
          <w:rFonts w:ascii="Times New Roman" w:hAnsi="Times New Roman" w:cs="Times New Roman"/>
          <w:color w:val="000000" w:themeColor="text1"/>
          <w:sz w:val="24"/>
          <w:szCs w:val="24"/>
        </w:rPr>
        <w:fldChar w:fldCharType="separate"/>
      </w:r>
      <w:r w:rsidR="009B7977" w:rsidRPr="00C94D13">
        <w:rPr>
          <w:rStyle w:val="Hyperlink"/>
          <w:rFonts w:ascii="Times New Roman" w:hAnsi="Times New Roman" w:cs="Times New Roman"/>
          <w:color w:val="000000" w:themeColor="text1"/>
          <w:sz w:val="24"/>
          <w:szCs w:val="24"/>
          <w:u w:val="none"/>
        </w:rPr>
        <w:t>Chitsaz</w:t>
      </w:r>
      <w:proofErr w:type="spellEnd"/>
      <w:r w:rsidR="009B7977" w:rsidRPr="00C94D13">
        <w:rPr>
          <w:rStyle w:val="Hyperlink"/>
          <w:rFonts w:ascii="Times New Roman" w:hAnsi="Times New Roman" w:cs="Times New Roman"/>
          <w:color w:val="000000" w:themeColor="text1"/>
          <w:sz w:val="24"/>
          <w:szCs w:val="24"/>
          <w:u w:val="none"/>
        </w:rPr>
        <w:t xml:space="preserve"> </w:t>
      </w:r>
      <w:proofErr w:type="spellStart"/>
      <w:r w:rsidR="009B7977" w:rsidRPr="00C94D13">
        <w:rPr>
          <w:rStyle w:val="Hyperlink"/>
          <w:rFonts w:ascii="Times New Roman" w:hAnsi="Times New Roman" w:cs="Times New Roman"/>
          <w:color w:val="000000" w:themeColor="text1"/>
          <w:sz w:val="24"/>
          <w:szCs w:val="24"/>
          <w:u w:val="none"/>
        </w:rPr>
        <w:t>Esfahani</w:t>
      </w:r>
      <w:proofErr w:type="spellEnd"/>
      <w:r w:rsidR="009B7977" w:rsidRPr="00C94D13">
        <w:rPr>
          <w:rStyle w:val="Hyperlink"/>
          <w:rFonts w:ascii="Times New Roman" w:hAnsi="Times New Roman" w:cs="Times New Roman"/>
          <w:color w:val="000000" w:themeColor="text1"/>
          <w:sz w:val="24"/>
          <w:szCs w:val="24"/>
          <w:u w:val="none"/>
        </w:rPr>
        <w:t>, A.</w:t>
      </w:r>
      <w:r w:rsidR="009B7977" w:rsidRPr="00C94D13">
        <w:rPr>
          <w:rFonts w:ascii="Times New Roman" w:hAnsi="Times New Roman" w:cs="Times New Roman"/>
          <w:color w:val="000000" w:themeColor="text1"/>
          <w:sz w:val="24"/>
          <w:szCs w:val="24"/>
        </w:rPr>
        <w:fldChar w:fldCharType="end"/>
      </w:r>
      <w:r w:rsidR="009B7977" w:rsidRPr="00C94D13">
        <w:rPr>
          <w:rFonts w:ascii="Times New Roman" w:hAnsi="Times New Roman" w:cs="Times New Roman"/>
          <w:sz w:val="24"/>
          <w:szCs w:val="24"/>
        </w:rPr>
        <w:t> (2017), "Analysing the role of business intelligence, knowledge sharing and organisational innovation on gaining competitive advantage", </w:t>
      </w:r>
      <w:hyperlink r:id="rId10" w:history="1">
        <w:r w:rsidR="009B7977" w:rsidRPr="00C94D13">
          <w:rPr>
            <w:rStyle w:val="Hyperlink"/>
            <w:rFonts w:ascii="Times New Roman" w:hAnsi="Times New Roman" w:cs="Times New Roman"/>
            <w:i/>
            <w:iCs/>
            <w:color w:val="000000" w:themeColor="text1"/>
            <w:sz w:val="24"/>
            <w:szCs w:val="24"/>
            <w:u w:val="none"/>
          </w:rPr>
          <w:t>Journal of Workplace Learning</w:t>
        </w:r>
      </w:hyperlink>
      <w:r w:rsidR="009B7977" w:rsidRPr="00C94D13">
        <w:rPr>
          <w:rFonts w:ascii="Times New Roman" w:hAnsi="Times New Roman" w:cs="Times New Roman"/>
          <w:color w:val="000000" w:themeColor="text1"/>
          <w:sz w:val="24"/>
          <w:szCs w:val="24"/>
        </w:rPr>
        <w:t xml:space="preserve">, </w:t>
      </w:r>
      <w:r w:rsidR="009B7977" w:rsidRPr="00C94D13">
        <w:rPr>
          <w:rFonts w:ascii="Times New Roman" w:hAnsi="Times New Roman" w:cs="Times New Roman"/>
          <w:sz w:val="24"/>
          <w:szCs w:val="24"/>
        </w:rPr>
        <w:t>Vol. 29 No. 4, pp. 250-267. </w:t>
      </w:r>
    </w:p>
    <w:p w14:paraId="1C532708" w14:textId="6BDF71ED" w:rsidR="00656E25" w:rsidRPr="00C94D13" w:rsidRDefault="00656E25" w:rsidP="00C94D13">
      <w:pPr>
        <w:pStyle w:val="ListParagraph"/>
        <w:numPr>
          <w:ilvl w:val="0"/>
          <w:numId w:val="3"/>
        </w:numPr>
        <w:spacing w:line="360" w:lineRule="auto"/>
        <w:jc w:val="both"/>
        <w:rPr>
          <w:rFonts w:ascii="Times New Roman" w:hAnsi="Times New Roman" w:cs="Times New Roman"/>
          <w:sz w:val="24"/>
          <w:szCs w:val="24"/>
        </w:rPr>
      </w:pPr>
      <w:r w:rsidRPr="00C94D13">
        <w:rPr>
          <w:rFonts w:ascii="Times New Roman" w:hAnsi="Times New Roman" w:cs="Times New Roman"/>
          <w:sz w:val="24"/>
          <w:szCs w:val="24"/>
        </w:rPr>
        <w:t>Fang, B. and Zhang, P., (2016). Big Data in Finance. </w:t>
      </w:r>
      <w:r w:rsidRPr="00C94D13">
        <w:rPr>
          <w:rFonts w:ascii="Times New Roman" w:hAnsi="Times New Roman" w:cs="Times New Roman"/>
          <w:i/>
          <w:iCs/>
          <w:sz w:val="24"/>
          <w:szCs w:val="24"/>
        </w:rPr>
        <w:t>Big Data Concepts, Theories, and Applications</w:t>
      </w:r>
      <w:r w:rsidRPr="00C94D13">
        <w:rPr>
          <w:rFonts w:ascii="Times New Roman" w:hAnsi="Times New Roman" w:cs="Times New Roman"/>
          <w:sz w:val="24"/>
          <w:szCs w:val="24"/>
        </w:rPr>
        <w:t>, p.391.</w:t>
      </w:r>
    </w:p>
    <w:p w14:paraId="0663FC13" w14:textId="37A463D0" w:rsidR="00656E25" w:rsidRPr="00C94D13" w:rsidRDefault="00656E25" w:rsidP="00C94D13">
      <w:pPr>
        <w:pStyle w:val="ListParagraph"/>
        <w:numPr>
          <w:ilvl w:val="0"/>
          <w:numId w:val="3"/>
        </w:numPr>
        <w:spacing w:line="360" w:lineRule="auto"/>
        <w:jc w:val="both"/>
        <w:rPr>
          <w:rFonts w:ascii="Times New Roman" w:hAnsi="Times New Roman" w:cs="Times New Roman"/>
          <w:sz w:val="24"/>
          <w:szCs w:val="24"/>
        </w:rPr>
      </w:pPr>
      <w:r w:rsidRPr="00C94D13">
        <w:rPr>
          <w:rFonts w:ascii="Times New Roman" w:hAnsi="Times New Roman" w:cs="Times New Roman"/>
          <w:sz w:val="24"/>
          <w:szCs w:val="24"/>
        </w:rPr>
        <w:t>Khaing, H.H., (2024). </w:t>
      </w:r>
      <w:r w:rsidRPr="00C94D13">
        <w:rPr>
          <w:rFonts w:ascii="Times New Roman" w:hAnsi="Times New Roman" w:cs="Times New Roman"/>
          <w:i/>
          <w:iCs/>
          <w:sz w:val="24"/>
          <w:szCs w:val="24"/>
        </w:rPr>
        <w:t>The Effect of Business Intelligence on Organizational Agility and Competitive Advantage of City Properties Co., Ltd (</w:t>
      </w:r>
      <w:proofErr w:type="spellStart"/>
      <w:r w:rsidRPr="00C94D13">
        <w:rPr>
          <w:rFonts w:ascii="Times New Roman" w:hAnsi="Times New Roman" w:cs="Times New Roman"/>
          <w:i/>
          <w:iCs/>
          <w:sz w:val="24"/>
          <w:szCs w:val="24"/>
        </w:rPr>
        <w:t>Htet</w:t>
      </w:r>
      <w:proofErr w:type="spellEnd"/>
      <w:r w:rsidRPr="00C94D13">
        <w:rPr>
          <w:rFonts w:ascii="Times New Roman" w:hAnsi="Times New Roman" w:cs="Times New Roman"/>
          <w:i/>
          <w:iCs/>
          <w:sz w:val="24"/>
          <w:szCs w:val="24"/>
        </w:rPr>
        <w:t xml:space="preserve"> </w:t>
      </w:r>
      <w:proofErr w:type="spellStart"/>
      <w:r w:rsidRPr="00C94D13">
        <w:rPr>
          <w:rFonts w:ascii="Times New Roman" w:hAnsi="Times New Roman" w:cs="Times New Roman"/>
          <w:i/>
          <w:iCs/>
          <w:sz w:val="24"/>
          <w:szCs w:val="24"/>
        </w:rPr>
        <w:t>Htet</w:t>
      </w:r>
      <w:proofErr w:type="spellEnd"/>
      <w:r w:rsidRPr="00C94D13">
        <w:rPr>
          <w:rFonts w:ascii="Times New Roman" w:hAnsi="Times New Roman" w:cs="Times New Roman"/>
          <w:i/>
          <w:iCs/>
          <w:sz w:val="24"/>
          <w:szCs w:val="24"/>
        </w:rPr>
        <w:t xml:space="preserve"> </w:t>
      </w:r>
      <w:proofErr w:type="spellStart"/>
      <w:r w:rsidRPr="00C94D13">
        <w:rPr>
          <w:rFonts w:ascii="Times New Roman" w:hAnsi="Times New Roman" w:cs="Times New Roman"/>
          <w:i/>
          <w:iCs/>
          <w:sz w:val="24"/>
          <w:szCs w:val="24"/>
        </w:rPr>
        <w:t>Khaing</w:t>
      </w:r>
      <w:proofErr w:type="spellEnd"/>
      <w:r w:rsidRPr="00C94D13">
        <w:rPr>
          <w:rFonts w:ascii="Times New Roman" w:hAnsi="Times New Roman" w:cs="Times New Roman"/>
          <w:i/>
          <w:iCs/>
          <w:sz w:val="24"/>
          <w:szCs w:val="24"/>
        </w:rPr>
        <w:t>, 2024)</w:t>
      </w:r>
      <w:r w:rsidRPr="00C94D13">
        <w:rPr>
          <w:rFonts w:ascii="Times New Roman" w:hAnsi="Times New Roman" w:cs="Times New Roman"/>
          <w:sz w:val="24"/>
          <w:szCs w:val="24"/>
        </w:rPr>
        <w:t> (Doctoral dissertation, MERAL Portal).</w:t>
      </w:r>
    </w:p>
    <w:p w14:paraId="39AFADEA" w14:textId="789F384D" w:rsidR="00656E25" w:rsidRPr="00C94D13" w:rsidRDefault="00656E25" w:rsidP="00C94D13">
      <w:pPr>
        <w:pStyle w:val="ListParagraph"/>
        <w:numPr>
          <w:ilvl w:val="0"/>
          <w:numId w:val="3"/>
        </w:numPr>
        <w:spacing w:line="360" w:lineRule="auto"/>
        <w:jc w:val="both"/>
        <w:rPr>
          <w:rFonts w:ascii="Times New Roman" w:hAnsi="Times New Roman" w:cs="Times New Roman"/>
          <w:sz w:val="24"/>
          <w:szCs w:val="24"/>
        </w:rPr>
      </w:pPr>
      <w:r w:rsidRPr="00C94D13">
        <w:rPr>
          <w:rFonts w:ascii="Times New Roman" w:hAnsi="Times New Roman" w:cs="Times New Roman"/>
          <w:sz w:val="24"/>
          <w:szCs w:val="24"/>
        </w:rPr>
        <w:t xml:space="preserve">Larson, &amp; Chang, V. (2016). A review and future direction of agile, business intelligence, analytics and data science. International Journal of Information Management, 36(5), 700–710. https://doi.org/10.1016/j.ijinfomgt.2016.04.013 Available at: </w:t>
      </w:r>
      <w:hyperlink r:id="rId11" w:history="1">
        <w:r w:rsidRPr="00C94D13">
          <w:rPr>
            <w:rStyle w:val="Hyperlink"/>
            <w:rFonts w:ascii="Times New Roman" w:hAnsi="Times New Roman" w:cs="Times New Roman"/>
            <w:sz w:val="24"/>
            <w:szCs w:val="24"/>
          </w:rPr>
          <w:t>https://www-sciencedirect-com.ezproxy.uwtsd.ac.uk/science/article/pii/S026840121630233X</w:t>
        </w:r>
      </w:hyperlink>
    </w:p>
    <w:p w14:paraId="6FB0D441" w14:textId="77777777" w:rsidR="009B7977" w:rsidRPr="00C94D13" w:rsidRDefault="00B65243" w:rsidP="00C94D13">
      <w:pPr>
        <w:pStyle w:val="ListParagraph"/>
        <w:numPr>
          <w:ilvl w:val="0"/>
          <w:numId w:val="3"/>
        </w:numPr>
        <w:spacing w:line="360" w:lineRule="auto"/>
        <w:jc w:val="both"/>
        <w:rPr>
          <w:rFonts w:ascii="Times New Roman" w:hAnsi="Times New Roman" w:cs="Times New Roman"/>
          <w:sz w:val="24"/>
          <w:szCs w:val="24"/>
        </w:rPr>
      </w:pPr>
      <w:hyperlink r:id="rId12" w:tooltip="Borut Puklavec" w:history="1">
        <w:proofErr w:type="spellStart"/>
        <w:r w:rsidR="009B7977" w:rsidRPr="00C94D13">
          <w:rPr>
            <w:rStyle w:val="Hyperlink"/>
            <w:rFonts w:ascii="Times New Roman" w:hAnsi="Times New Roman" w:cs="Times New Roman"/>
            <w:color w:val="000000" w:themeColor="text1"/>
            <w:sz w:val="24"/>
            <w:szCs w:val="24"/>
            <w:u w:val="none"/>
          </w:rPr>
          <w:t>Puklavec</w:t>
        </w:r>
        <w:proofErr w:type="spellEnd"/>
        <w:r w:rsidR="009B7977" w:rsidRPr="00C94D13">
          <w:rPr>
            <w:rStyle w:val="Hyperlink"/>
            <w:rFonts w:ascii="Times New Roman" w:hAnsi="Times New Roman" w:cs="Times New Roman"/>
            <w:color w:val="000000" w:themeColor="text1"/>
            <w:sz w:val="24"/>
            <w:szCs w:val="24"/>
            <w:u w:val="none"/>
          </w:rPr>
          <w:t>, B.</w:t>
        </w:r>
      </w:hyperlink>
      <w:r w:rsidR="009B7977" w:rsidRPr="00C94D13">
        <w:rPr>
          <w:rFonts w:ascii="Times New Roman" w:hAnsi="Times New Roman" w:cs="Times New Roman"/>
          <w:color w:val="000000" w:themeColor="text1"/>
          <w:sz w:val="24"/>
          <w:szCs w:val="24"/>
        </w:rPr>
        <w:t>, </w:t>
      </w:r>
      <w:hyperlink r:id="rId13" w:tooltip="Tiago Oliveira" w:history="1">
        <w:r w:rsidR="009B7977" w:rsidRPr="00C94D13">
          <w:rPr>
            <w:rStyle w:val="Hyperlink"/>
            <w:rFonts w:ascii="Times New Roman" w:hAnsi="Times New Roman" w:cs="Times New Roman"/>
            <w:color w:val="000000" w:themeColor="text1"/>
            <w:sz w:val="24"/>
            <w:szCs w:val="24"/>
            <w:u w:val="none"/>
          </w:rPr>
          <w:t>Oliveira, T.</w:t>
        </w:r>
      </w:hyperlink>
      <w:r w:rsidR="009B7977" w:rsidRPr="00C94D13">
        <w:rPr>
          <w:rFonts w:ascii="Times New Roman" w:hAnsi="Times New Roman" w:cs="Times New Roman"/>
          <w:color w:val="000000" w:themeColor="text1"/>
          <w:sz w:val="24"/>
          <w:szCs w:val="24"/>
        </w:rPr>
        <w:t> and </w:t>
      </w:r>
      <w:proofErr w:type="spellStart"/>
      <w:r w:rsidR="009B7977" w:rsidRPr="00C94D13">
        <w:rPr>
          <w:rFonts w:ascii="Times New Roman" w:hAnsi="Times New Roman" w:cs="Times New Roman"/>
          <w:color w:val="000000" w:themeColor="text1"/>
          <w:sz w:val="24"/>
          <w:szCs w:val="24"/>
        </w:rPr>
        <w:fldChar w:fldCharType="begin"/>
      </w:r>
      <w:r w:rsidR="009B7977" w:rsidRPr="00C94D13">
        <w:rPr>
          <w:rFonts w:ascii="Times New Roman" w:hAnsi="Times New Roman" w:cs="Times New Roman"/>
          <w:color w:val="000000" w:themeColor="text1"/>
          <w:sz w:val="24"/>
          <w:szCs w:val="24"/>
        </w:rPr>
        <w:instrText>HYPERLINK "https://www.emerald.com/insight/search?q=Ale%C5%A1%20Popovi%C4%8D" \o "Aleš Popovič"</w:instrText>
      </w:r>
      <w:r w:rsidR="009B7977" w:rsidRPr="00C94D13">
        <w:rPr>
          <w:rFonts w:ascii="Times New Roman" w:hAnsi="Times New Roman" w:cs="Times New Roman"/>
          <w:color w:val="000000" w:themeColor="text1"/>
          <w:sz w:val="24"/>
          <w:szCs w:val="24"/>
        </w:rPr>
      </w:r>
      <w:r w:rsidR="009B7977" w:rsidRPr="00C94D13">
        <w:rPr>
          <w:rFonts w:ascii="Times New Roman" w:hAnsi="Times New Roman" w:cs="Times New Roman"/>
          <w:color w:val="000000" w:themeColor="text1"/>
          <w:sz w:val="24"/>
          <w:szCs w:val="24"/>
        </w:rPr>
        <w:fldChar w:fldCharType="separate"/>
      </w:r>
      <w:r w:rsidR="009B7977" w:rsidRPr="00C94D13">
        <w:rPr>
          <w:rStyle w:val="Hyperlink"/>
          <w:rFonts w:ascii="Times New Roman" w:hAnsi="Times New Roman" w:cs="Times New Roman"/>
          <w:color w:val="000000" w:themeColor="text1"/>
          <w:sz w:val="24"/>
          <w:szCs w:val="24"/>
          <w:u w:val="none"/>
        </w:rPr>
        <w:t>Popovič</w:t>
      </w:r>
      <w:proofErr w:type="spellEnd"/>
      <w:r w:rsidR="009B7977" w:rsidRPr="00C94D13">
        <w:rPr>
          <w:rStyle w:val="Hyperlink"/>
          <w:rFonts w:ascii="Times New Roman" w:hAnsi="Times New Roman" w:cs="Times New Roman"/>
          <w:color w:val="000000" w:themeColor="text1"/>
          <w:sz w:val="24"/>
          <w:szCs w:val="24"/>
          <w:u w:val="none"/>
        </w:rPr>
        <w:t>, A.</w:t>
      </w:r>
      <w:r w:rsidR="009B7977" w:rsidRPr="00C94D13">
        <w:rPr>
          <w:rFonts w:ascii="Times New Roman" w:hAnsi="Times New Roman" w:cs="Times New Roman"/>
          <w:color w:val="000000" w:themeColor="text1"/>
          <w:sz w:val="24"/>
          <w:szCs w:val="24"/>
        </w:rPr>
        <w:fldChar w:fldCharType="end"/>
      </w:r>
      <w:r w:rsidR="009B7977" w:rsidRPr="00C94D13">
        <w:rPr>
          <w:rFonts w:ascii="Times New Roman" w:hAnsi="Times New Roman" w:cs="Times New Roman"/>
          <w:color w:val="000000" w:themeColor="text1"/>
          <w:sz w:val="24"/>
          <w:szCs w:val="24"/>
        </w:rPr>
        <w:t> (</w:t>
      </w:r>
      <w:r w:rsidR="009B7977" w:rsidRPr="00C94D13">
        <w:rPr>
          <w:rFonts w:ascii="Times New Roman" w:hAnsi="Times New Roman" w:cs="Times New Roman"/>
          <w:sz w:val="24"/>
          <w:szCs w:val="24"/>
        </w:rPr>
        <w:t>2018), "Understanding the determinants of business intelligence system adoption stages: An empirical study of SMEs", </w:t>
      </w:r>
      <w:hyperlink r:id="rId14" w:history="1">
        <w:r w:rsidR="009B7977" w:rsidRPr="00C94D13">
          <w:rPr>
            <w:rStyle w:val="Hyperlink"/>
            <w:rFonts w:ascii="Times New Roman" w:hAnsi="Times New Roman" w:cs="Times New Roman"/>
            <w:i/>
            <w:iCs/>
            <w:color w:val="000000" w:themeColor="text1"/>
            <w:sz w:val="24"/>
            <w:szCs w:val="24"/>
            <w:u w:val="none"/>
          </w:rPr>
          <w:t>Industrial Management &amp; Data Systems</w:t>
        </w:r>
      </w:hyperlink>
      <w:r w:rsidR="009B7977" w:rsidRPr="00C94D13">
        <w:rPr>
          <w:rFonts w:ascii="Times New Roman" w:hAnsi="Times New Roman" w:cs="Times New Roman"/>
          <w:sz w:val="24"/>
          <w:szCs w:val="24"/>
        </w:rPr>
        <w:t>, Vol. 118 No. 1, pp. 236-261.</w:t>
      </w:r>
    </w:p>
    <w:p w14:paraId="6DCBC1F7" w14:textId="77777777" w:rsidR="009B7977" w:rsidRPr="009B7977" w:rsidRDefault="009B7977" w:rsidP="009B7977">
      <w:pPr>
        <w:spacing w:line="360" w:lineRule="auto"/>
        <w:jc w:val="both"/>
        <w:rPr>
          <w:rFonts w:ascii="Times New Roman" w:hAnsi="Times New Roman" w:cs="Times New Roman"/>
          <w:sz w:val="24"/>
          <w:szCs w:val="24"/>
        </w:rPr>
      </w:pPr>
    </w:p>
    <w:p w14:paraId="4A1B6DF8" w14:textId="77777777" w:rsidR="009B7977" w:rsidRPr="008D0E8D" w:rsidRDefault="009B7977" w:rsidP="008D0E8D">
      <w:pPr>
        <w:spacing w:line="360" w:lineRule="auto"/>
        <w:jc w:val="both"/>
        <w:rPr>
          <w:rFonts w:ascii="Times New Roman" w:hAnsi="Times New Roman" w:cs="Times New Roman"/>
          <w:sz w:val="24"/>
          <w:szCs w:val="24"/>
        </w:rPr>
      </w:pPr>
    </w:p>
    <w:sectPr w:rsidR="009B7977" w:rsidRPr="008D0E8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6AAAE" w14:textId="77777777" w:rsidR="00530439" w:rsidRDefault="00530439" w:rsidP="00A73290">
      <w:pPr>
        <w:spacing w:after="0" w:line="240" w:lineRule="auto"/>
      </w:pPr>
      <w:r>
        <w:separator/>
      </w:r>
    </w:p>
  </w:endnote>
  <w:endnote w:type="continuationSeparator" w:id="0">
    <w:p w14:paraId="50D90FC8" w14:textId="77777777" w:rsidR="00530439" w:rsidRDefault="00530439" w:rsidP="00A73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373776"/>
      <w:docPartObj>
        <w:docPartGallery w:val="Page Numbers (Bottom of Page)"/>
        <w:docPartUnique/>
      </w:docPartObj>
    </w:sdtPr>
    <w:sdtEndPr/>
    <w:sdtContent>
      <w:p w14:paraId="12416B46" w14:textId="06D135BC" w:rsidR="00A73290" w:rsidRDefault="00A73290">
        <w:pPr>
          <w:pStyle w:val="Footer"/>
          <w:jc w:val="center"/>
        </w:pPr>
        <w:r>
          <w:fldChar w:fldCharType="begin"/>
        </w:r>
        <w:r>
          <w:instrText>PAGE   \* MERGEFORMAT</w:instrText>
        </w:r>
        <w:r>
          <w:fldChar w:fldCharType="separate"/>
        </w:r>
        <w:r>
          <w:t>2</w:t>
        </w:r>
        <w:r>
          <w:fldChar w:fldCharType="end"/>
        </w:r>
      </w:p>
    </w:sdtContent>
  </w:sdt>
  <w:p w14:paraId="482611E0" w14:textId="77777777" w:rsidR="00A73290" w:rsidRDefault="00A73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FE5BE" w14:textId="77777777" w:rsidR="00530439" w:rsidRDefault="00530439" w:rsidP="00A73290">
      <w:pPr>
        <w:spacing w:after="0" w:line="240" w:lineRule="auto"/>
      </w:pPr>
      <w:r>
        <w:separator/>
      </w:r>
    </w:p>
  </w:footnote>
  <w:footnote w:type="continuationSeparator" w:id="0">
    <w:p w14:paraId="666FB795" w14:textId="77777777" w:rsidR="00530439" w:rsidRDefault="00530439" w:rsidP="00A73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362"/>
    <w:multiLevelType w:val="hybridMultilevel"/>
    <w:tmpl w:val="F1FC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36541"/>
    <w:multiLevelType w:val="hybridMultilevel"/>
    <w:tmpl w:val="929ABC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9973DB"/>
    <w:multiLevelType w:val="hybridMultilevel"/>
    <w:tmpl w:val="DD86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0239062">
    <w:abstractNumId w:val="2"/>
  </w:num>
  <w:num w:numId="2" w16cid:durableId="103044238">
    <w:abstractNumId w:val="0"/>
  </w:num>
  <w:num w:numId="3" w16cid:durableId="879513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E8D"/>
    <w:rsid w:val="000E1E69"/>
    <w:rsid w:val="00530439"/>
    <w:rsid w:val="00656E25"/>
    <w:rsid w:val="008D0E8D"/>
    <w:rsid w:val="009B7977"/>
    <w:rsid w:val="009D4F57"/>
    <w:rsid w:val="00A73290"/>
    <w:rsid w:val="00AA28CE"/>
    <w:rsid w:val="00B65243"/>
    <w:rsid w:val="00C94D13"/>
    <w:rsid w:val="00FC5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93E31"/>
  <w15:chartTrackingRefBased/>
  <w15:docId w15:val="{E7E1FF4C-9C3D-4B3E-9831-BE2E4FDD1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E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D0E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0E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0E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0E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0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E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D0E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0E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0E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0E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0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E8D"/>
    <w:rPr>
      <w:rFonts w:eastAsiaTheme="majorEastAsia" w:cstheme="majorBidi"/>
      <w:color w:val="272727" w:themeColor="text1" w:themeTint="D8"/>
    </w:rPr>
  </w:style>
  <w:style w:type="paragraph" w:styleId="Title">
    <w:name w:val="Title"/>
    <w:basedOn w:val="Normal"/>
    <w:next w:val="Normal"/>
    <w:link w:val="TitleChar"/>
    <w:uiPriority w:val="10"/>
    <w:qFormat/>
    <w:rsid w:val="008D0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E8D"/>
    <w:pPr>
      <w:spacing w:before="160"/>
      <w:jc w:val="center"/>
    </w:pPr>
    <w:rPr>
      <w:i/>
      <w:iCs/>
      <w:color w:val="404040" w:themeColor="text1" w:themeTint="BF"/>
    </w:rPr>
  </w:style>
  <w:style w:type="character" w:customStyle="1" w:styleId="QuoteChar">
    <w:name w:val="Quote Char"/>
    <w:basedOn w:val="DefaultParagraphFont"/>
    <w:link w:val="Quote"/>
    <w:uiPriority w:val="29"/>
    <w:rsid w:val="008D0E8D"/>
    <w:rPr>
      <w:i/>
      <w:iCs/>
      <w:color w:val="404040" w:themeColor="text1" w:themeTint="BF"/>
    </w:rPr>
  </w:style>
  <w:style w:type="paragraph" w:styleId="ListParagraph">
    <w:name w:val="List Paragraph"/>
    <w:basedOn w:val="Normal"/>
    <w:uiPriority w:val="34"/>
    <w:qFormat/>
    <w:rsid w:val="008D0E8D"/>
    <w:pPr>
      <w:ind w:left="720"/>
      <w:contextualSpacing/>
    </w:pPr>
  </w:style>
  <w:style w:type="character" w:styleId="IntenseEmphasis">
    <w:name w:val="Intense Emphasis"/>
    <w:basedOn w:val="DefaultParagraphFont"/>
    <w:uiPriority w:val="21"/>
    <w:qFormat/>
    <w:rsid w:val="008D0E8D"/>
    <w:rPr>
      <w:i/>
      <w:iCs/>
      <w:color w:val="2F5496" w:themeColor="accent1" w:themeShade="BF"/>
    </w:rPr>
  </w:style>
  <w:style w:type="paragraph" w:styleId="IntenseQuote">
    <w:name w:val="Intense Quote"/>
    <w:basedOn w:val="Normal"/>
    <w:next w:val="Normal"/>
    <w:link w:val="IntenseQuoteChar"/>
    <w:uiPriority w:val="30"/>
    <w:qFormat/>
    <w:rsid w:val="008D0E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0E8D"/>
    <w:rPr>
      <w:i/>
      <w:iCs/>
      <w:color w:val="2F5496" w:themeColor="accent1" w:themeShade="BF"/>
    </w:rPr>
  </w:style>
  <w:style w:type="character" w:styleId="IntenseReference">
    <w:name w:val="Intense Reference"/>
    <w:basedOn w:val="DefaultParagraphFont"/>
    <w:uiPriority w:val="32"/>
    <w:qFormat/>
    <w:rsid w:val="008D0E8D"/>
    <w:rPr>
      <w:b/>
      <w:bCs/>
      <w:smallCaps/>
      <w:color w:val="2F5496" w:themeColor="accent1" w:themeShade="BF"/>
      <w:spacing w:val="5"/>
    </w:rPr>
  </w:style>
  <w:style w:type="character" w:styleId="Hyperlink">
    <w:name w:val="Hyperlink"/>
    <w:basedOn w:val="DefaultParagraphFont"/>
    <w:uiPriority w:val="99"/>
    <w:unhideWhenUsed/>
    <w:rsid w:val="009B7977"/>
    <w:rPr>
      <w:color w:val="0563C1" w:themeColor="hyperlink"/>
      <w:u w:val="single"/>
    </w:rPr>
  </w:style>
  <w:style w:type="character" w:styleId="UnresolvedMention">
    <w:name w:val="Unresolved Mention"/>
    <w:basedOn w:val="DefaultParagraphFont"/>
    <w:uiPriority w:val="99"/>
    <w:semiHidden/>
    <w:unhideWhenUsed/>
    <w:rsid w:val="009B7977"/>
    <w:rPr>
      <w:color w:val="605E5C"/>
      <w:shd w:val="clear" w:color="auto" w:fill="E1DFDD"/>
    </w:rPr>
  </w:style>
  <w:style w:type="paragraph" w:styleId="Header">
    <w:name w:val="header"/>
    <w:basedOn w:val="Normal"/>
    <w:link w:val="HeaderChar"/>
    <w:uiPriority w:val="99"/>
    <w:unhideWhenUsed/>
    <w:rsid w:val="00A73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290"/>
  </w:style>
  <w:style w:type="paragraph" w:styleId="Footer">
    <w:name w:val="footer"/>
    <w:basedOn w:val="Normal"/>
    <w:link w:val="FooterChar"/>
    <w:uiPriority w:val="99"/>
    <w:unhideWhenUsed/>
    <w:rsid w:val="00A73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290"/>
  </w:style>
  <w:style w:type="paragraph" w:styleId="TOCHeading">
    <w:name w:val="TOC Heading"/>
    <w:basedOn w:val="Heading1"/>
    <w:next w:val="Normal"/>
    <w:uiPriority w:val="39"/>
    <w:unhideWhenUsed/>
    <w:qFormat/>
    <w:rsid w:val="00A7329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73290"/>
    <w:pPr>
      <w:spacing w:after="100"/>
    </w:pPr>
  </w:style>
  <w:style w:type="paragraph" w:styleId="TOC2">
    <w:name w:val="toc 2"/>
    <w:basedOn w:val="Normal"/>
    <w:next w:val="Normal"/>
    <w:autoRedefine/>
    <w:uiPriority w:val="39"/>
    <w:unhideWhenUsed/>
    <w:rsid w:val="00A7329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emerald.com/insight/search?q=Tiago%20Oliveira"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emerald.com/insight/search?q=Borut%20Puklavec"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sciencedirect-com.ezproxy.uwtsd.ac.uk/science/article/pii/S026840121630233X"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www.emerald.com/insight/publication/issn/1366-5626" TargetMode="External" /><Relationship Id="rId4" Type="http://schemas.openxmlformats.org/officeDocument/2006/relationships/settings" Target="settings.xml" /><Relationship Id="rId9" Type="http://schemas.openxmlformats.org/officeDocument/2006/relationships/hyperlink" Target="https://www.emerald.com/insight/search?q=Rosa%20Eidizadeh" TargetMode="External" /><Relationship Id="rId14" Type="http://schemas.openxmlformats.org/officeDocument/2006/relationships/hyperlink" Target="https://www.emerald.com/insight/publication/issn/0263-557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A1012-6988-424F-9860-D481E616D9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dc:creator>
  <cp:keywords/>
  <dc:description/>
  <cp:lastModifiedBy>iulia chiriac</cp:lastModifiedBy>
  <cp:revision>2</cp:revision>
  <dcterms:created xsi:type="dcterms:W3CDTF">2024-10-15T09:35:00Z</dcterms:created>
  <dcterms:modified xsi:type="dcterms:W3CDTF">2024-10-15T09:35:00Z</dcterms:modified>
</cp:coreProperties>
</file>