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6B3E" w:rsidRDefault="00356B3E" w:rsidP="000D7CFE">
      <w:pPr>
        <w:spacing w:line="360" w:lineRule="auto"/>
        <w:jc w:val="both"/>
        <w:rPr>
          <w:rFonts w:ascii="Arial" w:hAnsi="Arial" w:cs="Arial"/>
          <w:b/>
          <w:sz w:val="24"/>
          <w:szCs w:val="24"/>
          <w:u w:val="single"/>
          <w:lang w:val="en-US"/>
        </w:rPr>
      </w:pPr>
    </w:p>
    <w:p w:rsidR="000D7CFE" w:rsidRPr="00356B3E" w:rsidRDefault="000D7CFE" w:rsidP="000D7CFE">
      <w:pPr>
        <w:spacing w:line="360" w:lineRule="auto"/>
        <w:jc w:val="both"/>
        <w:rPr>
          <w:rFonts w:ascii="Arial" w:hAnsi="Arial" w:cs="Arial"/>
          <w:b/>
          <w:sz w:val="24"/>
          <w:szCs w:val="24"/>
          <w:u w:val="single"/>
          <w:lang w:val="en-US"/>
        </w:rPr>
      </w:pPr>
      <w:r w:rsidRPr="00356B3E">
        <w:rPr>
          <w:rFonts w:ascii="Arial" w:hAnsi="Arial" w:cs="Arial"/>
          <w:b/>
          <w:sz w:val="24"/>
          <w:szCs w:val="24"/>
          <w:u w:val="single"/>
          <w:lang w:val="en-US"/>
        </w:rPr>
        <w:t>Section 1</w:t>
      </w:r>
    </w:p>
    <w:p w:rsidR="000D7CFE" w:rsidRPr="0049093F" w:rsidRDefault="000D7CFE" w:rsidP="000D7CFE">
      <w:pPr>
        <w:spacing w:line="360" w:lineRule="auto"/>
        <w:jc w:val="both"/>
        <w:rPr>
          <w:rFonts w:ascii="Arial" w:hAnsi="Arial" w:cs="Arial"/>
          <w:sz w:val="24"/>
          <w:szCs w:val="24"/>
          <w:u w:val="single"/>
          <w:lang w:val="en-US"/>
        </w:rPr>
      </w:pPr>
      <w:r w:rsidRPr="0049093F">
        <w:rPr>
          <w:rFonts w:ascii="Arial" w:hAnsi="Arial" w:cs="Arial"/>
          <w:sz w:val="24"/>
          <w:szCs w:val="24"/>
          <w:u w:val="single"/>
          <w:lang w:val="en-US"/>
        </w:rPr>
        <w:t>What is inclusive leadership?</w:t>
      </w:r>
    </w:p>
    <w:p w:rsidR="000D7CFE" w:rsidRPr="00C94E88" w:rsidRDefault="000D7CFE" w:rsidP="000D7CFE">
      <w:pPr>
        <w:spacing w:line="360" w:lineRule="auto"/>
        <w:jc w:val="both"/>
        <w:rPr>
          <w:rFonts w:ascii="Arial" w:hAnsi="Arial" w:cs="Arial"/>
          <w:sz w:val="24"/>
          <w:szCs w:val="24"/>
          <w:lang w:val="en-US"/>
        </w:rPr>
      </w:pPr>
      <w:r>
        <w:rPr>
          <w:rFonts w:ascii="Arial" w:hAnsi="Arial" w:cs="Arial"/>
          <w:color w:val="000000"/>
          <w:sz w:val="24"/>
          <w:szCs w:val="24"/>
          <w:shd w:val="clear" w:color="auto" w:fill="FFFFFF"/>
        </w:rPr>
        <w:t>Before, the education sector based the leadership models on business and management research (Ryan, 2006).  Nonetheless, in doing so, advocated and accepted organisational structures that bestowed authority on certain individuals, allowing them to compel, encourage or influence other in approaches that would enable schools to accomplish the relatively limited aims of productivity and efficiency</w:t>
      </w:r>
      <w:r w:rsidR="0004465E">
        <w:rPr>
          <w:rFonts w:ascii="Arial" w:hAnsi="Arial" w:cs="Arial"/>
          <w:color w:val="000000"/>
          <w:sz w:val="24"/>
          <w:szCs w:val="24"/>
          <w:shd w:val="clear" w:color="auto" w:fill="FFFFFF"/>
        </w:rPr>
        <w:t xml:space="preserve"> (Hallet, 2016)</w:t>
      </w:r>
      <w:r>
        <w:rPr>
          <w:rFonts w:ascii="Arial" w:hAnsi="Arial" w:cs="Arial"/>
          <w:color w:val="000000"/>
          <w:sz w:val="24"/>
          <w:szCs w:val="24"/>
          <w:shd w:val="clear" w:color="auto" w:fill="FFFFFF"/>
        </w:rPr>
        <w:t>.</w:t>
      </w:r>
      <w:r w:rsidRPr="00974985">
        <w:rPr>
          <w:rFonts w:ascii="Arial" w:hAnsi="Arial" w:cs="Arial"/>
          <w:color w:val="FF0000"/>
          <w:sz w:val="24"/>
          <w:szCs w:val="24"/>
          <w:shd w:val="clear" w:color="auto" w:fill="FFFFFF"/>
        </w:rPr>
        <w:t xml:space="preserve"> </w:t>
      </w:r>
      <w:r>
        <w:rPr>
          <w:rFonts w:ascii="Arial" w:hAnsi="Arial" w:cs="Arial"/>
          <w:sz w:val="24"/>
          <w:szCs w:val="24"/>
          <w:shd w:val="clear" w:color="auto" w:fill="FFFFFF"/>
        </w:rPr>
        <w:t>However, this model has rapidly come under scrutiny from researchers and educators who argue that educational leadership should be about deeper moral purposes such as social equality as schools play a role in creating a society that is fair and equal to everyone</w:t>
      </w:r>
      <w:r w:rsidR="00037840">
        <w:rPr>
          <w:rFonts w:ascii="Arial" w:hAnsi="Arial" w:cs="Arial"/>
          <w:sz w:val="24"/>
          <w:szCs w:val="24"/>
          <w:shd w:val="clear" w:color="auto" w:fill="FFFFFF"/>
        </w:rPr>
        <w:t xml:space="preserve"> claims Ryan (2006)</w:t>
      </w:r>
      <w:r>
        <w:rPr>
          <w:rFonts w:ascii="Arial" w:hAnsi="Arial" w:cs="Arial"/>
          <w:sz w:val="24"/>
          <w:szCs w:val="24"/>
          <w:shd w:val="clear" w:color="auto" w:fill="FFFFFF"/>
        </w:rPr>
        <w:t xml:space="preserve">. </w:t>
      </w:r>
      <w:r w:rsidRPr="00390D63">
        <w:rPr>
          <w:rFonts w:ascii="Arial" w:hAnsi="Arial" w:cs="Arial"/>
          <w:color w:val="000000"/>
          <w:sz w:val="24"/>
          <w:szCs w:val="24"/>
          <w:shd w:val="clear" w:color="auto" w:fill="FFFFFF"/>
        </w:rPr>
        <w:t>When leadership is distributed and shared, all involved can become a leader, engage in leadership, exercise power and agency and benefit from it</w:t>
      </w:r>
      <w:r>
        <w:rPr>
          <w:rFonts w:ascii="Arial" w:hAnsi="Arial" w:cs="Arial"/>
          <w:color w:val="000000"/>
          <w:sz w:val="24"/>
          <w:szCs w:val="24"/>
          <w:shd w:val="clear" w:color="auto" w:fill="FFFFFF"/>
        </w:rPr>
        <w:t xml:space="preserve"> </w:t>
      </w:r>
      <w:r w:rsidRPr="00351573">
        <w:rPr>
          <w:rFonts w:ascii="Arial" w:hAnsi="Arial" w:cs="Arial"/>
          <w:color w:val="000000"/>
          <w:sz w:val="24"/>
          <w:szCs w:val="24"/>
          <w:shd w:val="clear" w:color="auto" w:fill="FFFFFF"/>
        </w:rPr>
        <w:t>(</w:t>
      </w:r>
      <w:r w:rsidRPr="00351573">
        <w:rPr>
          <w:rFonts w:ascii="Arial" w:hAnsi="Arial" w:cs="Arial"/>
          <w:sz w:val="24"/>
          <w:szCs w:val="24"/>
        </w:rPr>
        <w:t>Fitzgerald and Gunter, 2008 cited in</w:t>
      </w:r>
      <w:r>
        <w:rPr>
          <w:rFonts w:ascii="Arial" w:hAnsi="Arial" w:cs="Arial"/>
          <w:sz w:val="24"/>
          <w:szCs w:val="24"/>
        </w:rPr>
        <w:t>,</w:t>
      </w:r>
      <w:r w:rsidRPr="00351573">
        <w:rPr>
          <w:rFonts w:ascii="Arial" w:hAnsi="Arial" w:cs="Arial"/>
          <w:sz w:val="24"/>
          <w:szCs w:val="24"/>
        </w:rPr>
        <w:t xml:space="preserve"> Siraj-Blatchford and Hallet, 2014)</w:t>
      </w:r>
      <w:r w:rsidRPr="00351573">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EA6C74" w:rsidRPr="00EA6C74">
        <w:rPr>
          <w:rFonts w:ascii="Arial" w:hAnsi="Arial" w:cs="Arial"/>
          <w:sz w:val="24"/>
          <w:szCs w:val="24"/>
          <w:shd w:val="clear" w:color="auto" w:fill="FFFFFF"/>
        </w:rPr>
        <w:t>Sharma (2019) explains,</w:t>
      </w:r>
      <w:r w:rsidR="00EA6C74">
        <w:rPr>
          <w:rFonts w:ascii="Arial" w:hAnsi="Arial" w:cs="Arial"/>
          <w:color w:val="FF0000"/>
          <w:sz w:val="24"/>
          <w:szCs w:val="24"/>
          <w:shd w:val="clear" w:color="auto" w:fill="FFFFFF"/>
        </w:rPr>
        <w:t xml:space="preserve"> </w:t>
      </w:r>
      <w:r>
        <w:rPr>
          <w:rFonts w:ascii="Arial" w:hAnsi="Arial" w:cs="Arial"/>
          <w:sz w:val="24"/>
          <w:szCs w:val="24"/>
          <w:lang w:val="en-US"/>
        </w:rPr>
        <w:t>a</w:t>
      </w:r>
      <w:r w:rsidRPr="00C40240">
        <w:rPr>
          <w:rFonts w:ascii="Arial" w:hAnsi="Arial" w:cs="Arial"/>
          <w:sz w:val="24"/>
          <w:szCs w:val="24"/>
          <w:lang w:val="en-US"/>
        </w:rPr>
        <w:t xml:space="preserve"> leader is more than a title or a position, or somebody who generates followers.</w:t>
      </w:r>
      <w:r w:rsidRPr="00E520C3">
        <w:rPr>
          <w:rFonts w:ascii="Arial" w:hAnsi="Arial" w:cs="Arial"/>
          <w:color w:val="FF0000"/>
          <w:sz w:val="24"/>
          <w:szCs w:val="24"/>
          <w:shd w:val="clear" w:color="auto" w:fill="FFFFFF"/>
        </w:rPr>
        <w:t xml:space="preserve"> </w:t>
      </w:r>
      <w:r w:rsidRPr="00C40240">
        <w:rPr>
          <w:rFonts w:ascii="Arial" w:hAnsi="Arial" w:cs="Arial"/>
          <w:sz w:val="24"/>
          <w:szCs w:val="24"/>
          <w:lang w:val="en-US"/>
        </w:rPr>
        <w:t xml:space="preserve">A leader is somebody who fuels the growth of other leaders using vision, inspiration, and </w:t>
      </w:r>
      <w:r>
        <w:rPr>
          <w:rFonts w:ascii="Arial" w:hAnsi="Arial" w:cs="Arial"/>
          <w:sz w:val="24"/>
          <w:szCs w:val="24"/>
          <w:lang w:val="en-US"/>
        </w:rPr>
        <w:t>inclusivity (Davis, 2018).</w:t>
      </w:r>
      <w:r w:rsidRPr="00E520C3">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According to Siraj-Blatchford and Hallet (2014) l</w:t>
      </w:r>
      <w:r w:rsidRPr="00390D63">
        <w:rPr>
          <w:rFonts w:ascii="Arial" w:hAnsi="Arial" w:cs="Arial"/>
          <w:color w:val="000000"/>
          <w:sz w:val="24"/>
          <w:szCs w:val="24"/>
          <w:shd w:val="clear" w:color="auto" w:fill="FFFFFF"/>
        </w:rPr>
        <w:t>eadership is empowering and transformative for individual people</w:t>
      </w:r>
      <w:r w:rsidRPr="008116FF">
        <w:rPr>
          <w:rFonts w:ascii="Arial" w:hAnsi="Arial" w:cs="Arial"/>
          <w:sz w:val="24"/>
          <w:szCs w:val="24"/>
          <w:lang w:val="en-US"/>
        </w:rPr>
        <w:t>.</w:t>
      </w:r>
      <w:r>
        <w:rPr>
          <w:rFonts w:ascii="Arial" w:hAnsi="Arial" w:cs="Arial"/>
          <w:sz w:val="24"/>
          <w:szCs w:val="24"/>
          <w:lang w:val="en-US"/>
        </w:rPr>
        <w:t xml:space="preserve"> </w:t>
      </w:r>
      <w:r w:rsidRPr="00C94E88">
        <w:rPr>
          <w:rFonts w:ascii="Arial" w:hAnsi="Arial" w:cs="Arial"/>
          <w:sz w:val="24"/>
          <w:szCs w:val="24"/>
          <w:shd w:val="clear" w:color="auto" w:fill="FFFFFF"/>
        </w:rPr>
        <w:t>Inclusive leadership is a respectful practice that allows individuals and groups to have full participation and ownership of achieving shared outcomes, while at the same time retaining their authenticity and distinctiveness (Booysen, 2014). </w:t>
      </w:r>
    </w:p>
    <w:p w:rsidR="000D7CFE" w:rsidRDefault="000D7CFE" w:rsidP="000D7CFE">
      <w:pPr>
        <w:spacing w:line="360" w:lineRule="auto"/>
        <w:jc w:val="both"/>
        <w:rPr>
          <w:rFonts w:ascii="Arial" w:hAnsi="Arial" w:cs="Arial"/>
          <w:sz w:val="24"/>
          <w:szCs w:val="24"/>
          <w:u w:val="single"/>
          <w:lang w:val="en-US"/>
        </w:rPr>
      </w:pPr>
      <w:r w:rsidRPr="0049093F">
        <w:rPr>
          <w:rFonts w:ascii="Arial" w:hAnsi="Arial" w:cs="Arial"/>
          <w:sz w:val="24"/>
          <w:szCs w:val="24"/>
          <w:u w:val="single"/>
          <w:lang w:val="en-US"/>
        </w:rPr>
        <w:t>What does inclusive leadership look like in a setting?</w:t>
      </w:r>
    </w:p>
    <w:p w:rsidR="000D7CFE" w:rsidRPr="008116FF" w:rsidRDefault="000D7CFE" w:rsidP="000D7CFE">
      <w:pPr>
        <w:spacing w:line="360" w:lineRule="auto"/>
        <w:jc w:val="both"/>
        <w:rPr>
          <w:rFonts w:ascii="Arial" w:hAnsi="Arial" w:cs="Arial"/>
          <w:sz w:val="24"/>
          <w:szCs w:val="24"/>
          <w:lang w:val="en-US"/>
        </w:rPr>
      </w:pPr>
      <w:r>
        <w:rPr>
          <w:rFonts w:ascii="Arial" w:hAnsi="Arial" w:cs="Arial"/>
          <w:sz w:val="24"/>
          <w:szCs w:val="24"/>
          <w:lang w:val="en-US"/>
        </w:rPr>
        <w:t xml:space="preserve">According to Childhood Education International (2021) the importance of inclusive leadership in efforts to enhance education on the local, regional and national levels cannot be overstated.  </w:t>
      </w:r>
      <w:r w:rsidRPr="00CE76F8">
        <w:rPr>
          <w:rFonts w:ascii="Arial" w:hAnsi="Arial" w:cs="Arial"/>
          <w:sz w:val="24"/>
          <w:szCs w:val="24"/>
          <w:lang w:val="en-US"/>
        </w:rPr>
        <w:t>According to Ferdman (2021), inclusive leadership necessitates attitudes and skills for observing, interacting with, and making space for numerous dimensions of diversity, alongside the various ways in which individuals deal with this diversity.</w:t>
      </w:r>
      <w:r>
        <w:rPr>
          <w:rFonts w:ascii="Arial" w:hAnsi="Arial" w:cs="Arial"/>
          <w:sz w:val="24"/>
          <w:szCs w:val="24"/>
          <w:lang w:val="en-US"/>
        </w:rPr>
        <w:t xml:space="preserve"> </w:t>
      </w:r>
      <w:r w:rsidRPr="007D7BA8">
        <w:rPr>
          <w:rFonts w:ascii="Arial" w:hAnsi="Arial" w:cs="Arial"/>
          <w:sz w:val="24"/>
          <w:szCs w:val="24"/>
          <w:shd w:val="clear" w:color="auto" w:fill="FFFFFF"/>
        </w:rPr>
        <w:t xml:space="preserve">Hallet (2016) </w:t>
      </w:r>
      <w:r>
        <w:rPr>
          <w:rFonts w:ascii="Arial" w:hAnsi="Arial" w:cs="Arial"/>
          <w:sz w:val="24"/>
          <w:szCs w:val="24"/>
          <w:shd w:val="clear" w:color="auto" w:fill="FFFFFF"/>
        </w:rPr>
        <w:t xml:space="preserve">and Welsh Government (2016) </w:t>
      </w:r>
      <w:r w:rsidRPr="007D7BA8">
        <w:rPr>
          <w:rFonts w:ascii="Arial" w:hAnsi="Arial" w:cs="Arial"/>
          <w:sz w:val="24"/>
          <w:szCs w:val="24"/>
          <w:shd w:val="clear" w:color="auto" w:fill="FFFFFF"/>
        </w:rPr>
        <w:t>claims</w:t>
      </w:r>
      <w:r>
        <w:rPr>
          <w:rFonts w:ascii="Arial" w:hAnsi="Arial" w:cs="Arial"/>
          <w:color w:val="000000"/>
          <w:sz w:val="24"/>
          <w:szCs w:val="24"/>
          <w:shd w:val="clear" w:color="auto" w:fill="FFFFFF"/>
        </w:rPr>
        <w:t xml:space="preserve"> </w:t>
      </w:r>
      <w:r>
        <w:rPr>
          <w:rFonts w:ascii="Arial" w:hAnsi="Arial" w:cs="Arial"/>
          <w:sz w:val="24"/>
          <w:szCs w:val="24"/>
          <w:lang w:val="en-US"/>
        </w:rPr>
        <w:t>i</w:t>
      </w:r>
      <w:r w:rsidRPr="008116FF">
        <w:rPr>
          <w:rFonts w:ascii="Arial" w:hAnsi="Arial" w:cs="Arial"/>
          <w:sz w:val="24"/>
          <w:szCs w:val="24"/>
          <w:lang w:val="en-US"/>
        </w:rPr>
        <w:t>nclusion in education entails ensuring that each and every child, regardless of individual learning requirements or barriers, gets equal access to education and equal opportunities to succeed</w:t>
      </w:r>
      <w:r>
        <w:rPr>
          <w:rFonts w:ascii="Arial" w:hAnsi="Arial" w:cs="Arial"/>
          <w:sz w:val="24"/>
          <w:szCs w:val="24"/>
          <w:lang w:val="en-US"/>
        </w:rPr>
        <w:t>.</w:t>
      </w:r>
      <w:r w:rsidRPr="004F67C7">
        <w:t xml:space="preserve"> </w:t>
      </w:r>
      <w:r w:rsidRPr="004F67C7">
        <w:rPr>
          <w:rFonts w:ascii="Arial" w:hAnsi="Arial" w:cs="Arial"/>
          <w:sz w:val="24"/>
          <w:szCs w:val="24"/>
          <w:lang w:val="en-US"/>
        </w:rPr>
        <w:t xml:space="preserve">Inclusive leadership embraces and accepts everyone's </w:t>
      </w:r>
      <w:r w:rsidRPr="004F67C7">
        <w:rPr>
          <w:rFonts w:ascii="Arial" w:hAnsi="Arial" w:cs="Arial"/>
          <w:sz w:val="24"/>
          <w:szCs w:val="24"/>
          <w:lang w:val="en-US"/>
        </w:rPr>
        <w:lastRenderedPageBreak/>
        <w:t>unique contribution, and invites full participation in decision-making and reality-shaping processes, therefore appreciating and respecting diversity (Bortini et al., 2018).</w:t>
      </w:r>
      <w:r>
        <w:rPr>
          <w:rFonts w:ascii="Arial" w:hAnsi="Arial" w:cs="Arial"/>
          <w:sz w:val="24"/>
          <w:szCs w:val="24"/>
          <w:lang w:val="en-US"/>
        </w:rPr>
        <w:t xml:space="preserve"> High quality school and education sector leaders actively listen to and interact with all stakeholders, including children, parents, other professionals and members of the community (Childhood Education International, 2021).</w:t>
      </w:r>
      <w:r w:rsidRPr="008116FF">
        <w:t xml:space="preserve"> </w:t>
      </w:r>
      <w:r w:rsidRPr="00565BAF">
        <w:rPr>
          <w:rFonts w:ascii="Arial" w:hAnsi="Arial" w:cs="Arial"/>
          <w:sz w:val="24"/>
          <w:szCs w:val="24"/>
        </w:rPr>
        <w:t>According to Ferdman (2021) and Bortini et al (2018), inclusive leadership entails recognising and addressing challenges of equity and power.</w:t>
      </w:r>
      <w:r w:rsidRPr="00565BAF">
        <w:rPr>
          <w:rFonts w:ascii="Arial" w:hAnsi="Arial" w:cs="Arial"/>
          <w:color w:val="FF0000"/>
          <w:sz w:val="24"/>
          <w:szCs w:val="24"/>
          <w:shd w:val="clear" w:color="auto" w:fill="FFFFFF"/>
        </w:rPr>
        <w:t xml:space="preserve"> </w:t>
      </w:r>
      <w:r w:rsidRPr="00565BAF">
        <w:rPr>
          <w:rFonts w:ascii="Arial" w:hAnsi="Arial" w:cs="Arial"/>
          <w:sz w:val="24"/>
          <w:szCs w:val="24"/>
        </w:rPr>
        <w:t>It also entails challenging individuals, communities, organisations, and societies to promote more equal systems, methods, and outcomes</w:t>
      </w:r>
      <w:r>
        <w:rPr>
          <w:rFonts w:ascii="Arial" w:hAnsi="Arial" w:cs="Arial"/>
          <w:sz w:val="24"/>
          <w:szCs w:val="24"/>
        </w:rPr>
        <w:t xml:space="preserve"> (Bourke and Titus, </w:t>
      </w:r>
      <w:r w:rsidRPr="00F97C5A">
        <w:rPr>
          <w:rFonts w:ascii="Arial" w:hAnsi="Arial" w:cs="Arial"/>
          <w:sz w:val="24"/>
          <w:szCs w:val="24"/>
        </w:rPr>
        <w:t>2019)</w:t>
      </w:r>
      <w:r w:rsidRPr="00565BAF">
        <w:rPr>
          <w:rFonts w:ascii="Arial" w:hAnsi="Arial" w:cs="Arial"/>
          <w:sz w:val="24"/>
          <w:szCs w:val="24"/>
        </w:rPr>
        <w:t>.</w:t>
      </w:r>
      <w:r>
        <w:rPr>
          <w:rFonts w:ascii="Arial" w:hAnsi="Arial" w:cs="Arial"/>
          <w:sz w:val="24"/>
          <w:szCs w:val="24"/>
        </w:rPr>
        <w:t xml:space="preserve">  </w:t>
      </w:r>
      <w:r w:rsidRPr="00D7607F">
        <w:rPr>
          <w:rFonts w:ascii="Arial" w:hAnsi="Arial" w:cs="Arial"/>
          <w:sz w:val="24"/>
          <w:szCs w:val="24"/>
          <w:lang w:val="en-US"/>
        </w:rPr>
        <w:t>Accor</w:t>
      </w:r>
      <w:r>
        <w:rPr>
          <w:rFonts w:ascii="Arial" w:hAnsi="Arial" w:cs="Arial"/>
          <w:sz w:val="24"/>
          <w:szCs w:val="24"/>
          <w:lang w:val="en-US"/>
        </w:rPr>
        <w:t>ding to Bourke and Titus (2019)</w:t>
      </w:r>
      <w:r w:rsidRPr="00D7607F">
        <w:rPr>
          <w:rFonts w:ascii="Arial" w:hAnsi="Arial" w:cs="Arial"/>
          <w:sz w:val="24"/>
          <w:szCs w:val="24"/>
          <w:lang w:val="en-US"/>
        </w:rPr>
        <w:t xml:space="preserve"> being a part of inclusive leadership showcases an open mind and profound interest about one another, listening without judgment and aiming to understand the people around them with sensitivity and empathy. </w:t>
      </w:r>
      <w:r w:rsidR="000D39BF">
        <w:rPr>
          <w:rFonts w:ascii="Arial" w:hAnsi="Arial" w:cs="Arial"/>
          <w:sz w:val="24"/>
          <w:szCs w:val="24"/>
          <w:lang w:val="en-US"/>
        </w:rPr>
        <w:t>I</w:t>
      </w:r>
      <w:r w:rsidRPr="00D7607F">
        <w:rPr>
          <w:rFonts w:ascii="Arial" w:hAnsi="Arial" w:cs="Arial"/>
          <w:sz w:val="24"/>
          <w:szCs w:val="24"/>
          <w:lang w:val="en-US"/>
        </w:rPr>
        <w:t>nclusive leaders motivate and inspire others, respect diversity of thought and psychological safety, and prioritize team cohesiveness, resulting in effective collaboration</w:t>
      </w:r>
      <w:r w:rsidR="000D39BF">
        <w:rPr>
          <w:rFonts w:ascii="Arial" w:hAnsi="Arial" w:cs="Arial"/>
          <w:sz w:val="24"/>
          <w:szCs w:val="24"/>
          <w:lang w:val="en-US"/>
        </w:rPr>
        <w:t xml:space="preserve"> (Sharma, 2019)</w:t>
      </w:r>
      <w:r w:rsidRPr="00D7607F">
        <w:rPr>
          <w:rFonts w:ascii="Arial" w:hAnsi="Arial" w:cs="Arial"/>
          <w:sz w:val="24"/>
          <w:szCs w:val="24"/>
          <w:lang w:val="en-US"/>
        </w:rPr>
        <w:t xml:space="preserve">. </w:t>
      </w:r>
    </w:p>
    <w:p w:rsidR="000D7CFE" w:rsidRPr="009F774A" w:rsidRDefault="000D7CFE" w:rsidP="000D7CFE">
      <w:pPr>
        <w:spacing w:line="360" w:lineRule="auto"/>
        <w:jc w:val="both"/>
        <w:rPr>
          <w:rFonts w:ascii="Arial" w:hAnsi="Arial" w:cs="Arial"/>
          <w:b/>
          <w:sz w:val="24"/>
          <w:szCs w:val="24"/>
          <w:u w:val="single"/>
          <w:lang w:val="en-US"/>
        </w:rPr>
      </w:pPr>
      <w:r w:rsidRPr="009F774A">
        <w:rPr>
          <w:rFonts w:ascii="Arial" w:hAnsi="Arial" w:cs="Arial"/>
          <w:b/>
          <w:sz w:val="24"/>
          <w:szCs w:val="24"/>
          <w:u w:val="single"/>
          <w:lang w:val="en-US"/>
        </w:rPr>
        <w:t xml:space="preserve">Scenario </w:t>
      </w:r>
    </w:p>
    <w:p w:rsidR="000D7CFE" w:rsidRPr="0049093F" w:rsidRDefault="000D7CFE" w:rsidP="000D7CFE">
      <w:pPr>
        <w:spacing w:line="360" w:lineRule="auto"/>
        <w:jc w:val="both"/>
        <w:rPr>
          <w:rFonts w:ascii="Arial" w:hAnsi="Arial" w:cs="Arial"/>
          <w:sz w:val="24"/>
          <w:szCs w:val="24"/>
          <w:lang w:val="en-US"/>
        </w:rPr>
      </w:pPr>
      <w:r w:rsidRPr="0049093F">
        <w:rPr>
          <w:rFonts w:ascii="Arial" w:hAnsi="Arial" w:cs="Arial"/>
          <w:sz w:val="24"/>
          <w:szCs w:val="24"/>
          <w:lang w:val="en-US"/>
        </w:rPr>
        <w:t xml:space="preserve">A mixed raced child aged 4 has come into our setting. Casey is the first ethnic minority child in our setting. Casey is doing well but is quiet and has not made friends yet. </w:t>
      </w:r>
      <w:r>
        <w:rPr>
          <w:rFonts w:ascii="Arial" w:hAnsi="Arial" w:cs="Arial"/>
          <w:sz w:val="24"/>
          <w:szCs w:val="24"/>
          <w:lang w:val="en-US"/>
        </w:rPr>
        <w:t>Upon speaking to Casey, I found that Casey felt uncomfortable due to questions the other children were asking her.</w:t>
      </w:r>
    </w:p>
    <w:p w:rsidR="000D7CFE" w:rsidRPr="00966C53" w:rsidRDefault="000D7CFE" w:rsidP="000D7CFE">
      <w:pPr>
        <w:spacing w:line="360" w:lineRule="auto"/>
        <w:jc w:val="both"/>
        <w:rPr>
          <w:rFonts w:ascii="Arial" w:hAnsi="Arial" w:cs="Arial"/>
          <w:sz w:val="24"/>
          <w:szCs w:val="24"/>
          <w:u w:val="single"/>
          <w:lang w:val="en-US"/>
        </w:rPr>
      </w:pPr>
      <w:r w:rsidRPr="00966C53">
        <w:rPr>
          <w:rFonts w:ascii="Arial" w:hAnsi="Arial" w:cs="Arial"/>
          <w:sz w:val="24"/>
          <w:szCs w:val="24"/>
          <w:u w:val="single"/>
          <w:lang w:val="en-US"/>
        </w:rPr>
        <w:t>Children</w:t>
      </w:r>
    </w:p>
    <w:p w:rsidR="000D7CFE" w:rsidRPr="0049093F" w:rsidRDefault="000D7CFE" w:rsidP="000D7CFE">
      <w:pPr>
        <w:spacing w:line="360" w:lineRule="auto"/>
        <w:jc w:val="both"/>
        <w:rPr>
          <w:rFonts w:ascii="Arial" w:hAnsi="Arial" w:cs="Arial"/>
          <w:sz w:val="24"/>
          <w:szCs w:val="24"/>
          <w:lang w:val="en-US"/>
        </w:rPr>
      </w:pPr>
      <w:r>
        <w:rPr>
          <w:rFonts w:ascii="Arial" w:hAnsi="Arial" w:cs="Arial"/>
          <w:sz w:val="24"/>
          <w:szCs w:val="24"/>
          <w:lang w:val="en-US"/>
        </w:rPr>
        <w:t>In this scenario it is important for the inclusive leader to form a trusting open partnership with Casey coming together to address the classroom and tailor a lesson around diversity.</w:t>
      </w:r>
    </w:p>
    <w:p w:rsidR="000D7CFE" w:rsidRPr="005F5A72" w:rsidRDefault="000D7CFE" w:rsidP="000D7CFE">
      <w:pPr>
        <w:spacing w:line="360" w:lineRule="auto"/>
        <w:jc w:val="both"/>
        <w:rPr>
          <w:rFonts w:ascii="Arial" w:hAnsi="Arial" w:cs="Arial"/>
          <w:sz w:val="24"/>
          <w:szCs w:val="24"/>
        </w:rPr>
      </w:pPr>
      <w:r w:rsidRPr="008116FF">
        <w:rPr>
          <w:rFonts w:ascii="Arial" w:hAnsi="Arial" w:cs="Arial"/>
          <w:sz w:val="24"/>
          <w:szCs w:val="24"/>
          <w:lang w:val="en-US"/>
        </w:rPr>
        <w:t>According to UNICEF (no date), inclusive education encourages children from all cultures to learn and thrive alongside one another, benefiting all.</w:t>
      </w:r>
      <w:r w:rsidRPr="00484AC9">
        <w:rPr>
          <w:rFonts w:ascii="Arial" w:hAnsi="Arial" w:cs="Arial"/>
          <w:sz w:val="24"/>
          <w:szCs w:val="24"/>
        </w:rPr>
        <w:t xml:space="preserve"> </w:t>
      </w:r>
      <w:r w:rsidRPr="007945DB">
        <w:rPr>
          <w:rFonts w:ascii="Arial" w:hAnsi="Arial" w:cs="Arial"/>
          <w:sz w:val="24"/>
          <w:szCs w:val="24"/>
        </w:rPr>
        <w:t>Educating children to be culturally aware from a young age is the most effective approach to break down preconceptions and avoid potential classroom racism and bullying (Wa'qaar, no date).</w:t>
      </w:r>
      <w:r w:rsidRPr="00C61508">
        <w:t xml:space="preserve"> </w:t>
      </w:r>
      <w:r w:rsidRPr="004C54A3">
        <w:rPr>
          <w:rFonts w:ascii="Arial" w:hAnsi="Arial" w:cs="Arial"/>
          <w:sz w:val="24"/>
          <w:szCs w:val="24"/>
        </w:rPr>
        <w:t>According to research, children not only notice race at an early age, but also form racial prejudices between the ages of three and five and does not always correspond to the racial views of adults in their life (Aboud, 2008 cited in, Winkler, 2009).</w:t>
      </w:r>
      <w:r w:rsidRPr="006971BA">
        <w:rPr>
          <w:rFonts w:ascii="Arial" w:hAnsi="Arial" w:cs="Arial"/>
          <w:sz w:val="24"/>
          <w:szCs w:val="24"/>
        </w:rPr>
        <w:t xml:space="preserve"> </w:t>
      </w:r>
      <w:r w:rsidRPr="00C61508">
        <w:rPr>
          <w:rFonts w:ascii="Arial" w:hAnsi="Arial" w:cs="Arial"/>
          <w:sz w:val="24"/>
          <w:szCs w:val="24"/>
        </w:rPr>
        <w:t>Johansson and Purolia</w:t>
      </w:r>
      <w:r>
        <w:rPr>
          <w:rFonts w:ascii="Arial" w:hAnsi="Arial" w:cs="Arial"/>
          <w:sz w:val="24"/>
          <w:szCs w:val="24"/>
        </w:rPr>
        <w:t xml:space="preserve"> (2021) explain, s</w:t>
      </w:r>
      <w:r w:rsidRPr="00C61508">
        <w:rPr>
          <w:rFonts w:ascii="Arial" w:hAnsi="Arial" w:cs="Arial"/>
          <w:sz w:val="24"/>
          <w:szCs w:val="24"/>
        </w:rPr>
        <w:t xml:space="preserve">ince a greater number of children in the early years are being increasingly enrolled in institutional </w:t>
      </w:r>
      <w:r w:rsidRPr="00C61508">
        <w:rPr>
          <w:rFonts w:ascii="Arial" w:hAnsi="Arial" w:cs="Arial"/>
          <w:sz w:val="24"/>
          <w:szCs w:val="24"/>
        </w:rPr>
        <w:lastRenderedPageBreak/>
        <w:t>education, these learning environments play an important role in moulding children's opport</w:t>
      </w:r>
      <w:r>
        <w:rPr>
          <w:rFonts w:ascii="Arial" w:hAnsi="Arial" w:cs="Arial"/>
          <w:sz w:val="24"/>
          <w:szCs w:val="24"/>
        </w:rPr>
        <w:t xml:space="preserve">unities to experience belonging. </w:t>
      </w:r>
      <w:r w:rsidRPr="007945DB">
        <w:rPr>
          <w:rFonts w:ascii="Arial" w:hAnsi="Arial" w:cs="Arial"/>
          <w:sz w:val="24"/>
          <w:szCs w:val="24"/>
        </w:rPr>
        <w:t>Due to its fun interactive way, arts and crafts are considered a great approach to tea</w:t>
      </w:r>
      <w:r>
        <w:rPr>
          <w:rFonts w:ascii="Arial" w:hAnsi="Arial" w:cs="Arial"/>
          <w:sz w:val="24"/>
          <w:szCs w:val="24"/>
        </w:rPr>
        <w:t>ching children about diversity suggests Wa'qaar</w:t>
      </w:r>
      <w:r w:rsidRPr="007945DB">
        <w:rPr>
          <w:rFonts w:ascii="Arial" w:hAnsi="Arial" w:cs="Arial"/>
          <w:sz w:val="24"/>
          <w:szCs w:val="24"/>
        </w:rPr>
        <w:t xml:space="preserve"> </w:t>
      </w:r>
      <w:r>
        <w:rPr>
          <w:rFonts w:ascii="Arial" w:hAnsi="Arial" w:cs="Arial"/>
          <w:sz w:val="24"/>
          <w:szCs w:val="24"/>
        </w:rPr>
        <w:t>(</w:t>
      </w:r>
      <w:r w:rsidRPr="007945DB">
        <w:rPr>
          <w:rFonts w:ascii="Arial" w:hAnsi="Arial" w:cs="Arial"/>
          <w:sz w:val="24"/>
          <w:szCs w:val="24"/>
        </w:rPr>
        <w:t>no date).</w:t>
      </w:r>
      <w:r>
        <w:rPr>
          <w:rFonts w:ascii="Arial" w:hAnsi="Arial" w:cs="Arial"/>
          <w:sz w:val="24"/>
          <w:szCs w:val="24"/>
        </w:rPr>
        <w:t xml:space="preserve"> Lindon (2012) states p</w:t>
      </w:r>
      <w:r w:rsidRPr="003D5810">
        <w:rPr>
          <w:rFonts w:ascii="Arial" w:hAnsi="Arial" w:cs="Arial"/>
          <w:sz w:val="24"/>
          <w:szCs w:val="24"/>
        </w:rPr>
        <w:t>osters, photos, and other visual elements can convey to children that all of these individuals who appear to be different in many ways are a par</w:t>
      </w:r>
      <w:r>
        <w:rPr>
          <w:rFonts w:ascii="Arial" w:hAnsi="Arial" w:cs="Arial"/>
          <w:sz w:val="24"/>
          <w:szCs w:val="24"/>
        </w:rPr>
        <w:t xml:space="preserve">t of the setting and community. </w:t>
      </w:r>
      <w:r w:rsidRPr="003D5810">
        <w:rPr>
          <w:rFonts w:ascii="Arial" w:hAnsi="Arial" w:cs="Arial"/>
          <w:sz w:val="24"/>
          <w:szCs w:val="24"/>
        </w:rPr>
        <w:t>It is also crucial that books depict children who appear different as people going about their lives, rather than as difficulties or unique challenges (Lindon, 2012).</w:t>
      </w:r>
      <w:r>
        <w:rPr>
          <w:rFonts w:ascii="Arial" w:hAnsi="Arial" w:cs="Arial"/>
          <w:sz w:val="24"/>
          <w:szCs w:val="24"/>
        </w:rPr>
        <w:t xml:space="preserve"> Early Learning Network (2019) states that a</w:t>
      </w:r>
      <w:r w:rsidRPr="007B2956">
        <w:rPr>
          <w:rFonts w:ascii="Arial" w:hAnsi="Arial" w:cs="Arial"/>
          <w:sz w:val="24"/>
          <w:szCs w:val="24"/>
        </w:rPr>
        <w:t xml:space="preserve"> child who has a strong partnership with the practitioner is more likely to experience comfort, belonging, and trust</w:t>
      </w:r>
      <w:r>
        <w:rPr>
          <w:rFonts w:ascii="Arial" w:hAnsi="Arial" w:cs="Arial"/>
          <w:sz w:val="24"/>
          <w:szCs w:val="24"/>
        </w:rPr>
        <w:t>,</w:t>
      </w:r>
      <w:r w:rsidRPr="007B2956">
        <w:rPr>
          <w:rFonts w:ascii="Arial" w:hAnsi="Arial" w:cs="Arial"/>
          <w:sz w:val="24"/>
          <w:szCs w:val="24"/>
        </w:rPr>
        <w:t xml:space="preserve"> towards the practitioner and to regard the classroom as a secure and supportive learning environment</w:t>
      </w:r>
      <w:r>
        <w:rPr>
          <w:rFonts w:ascii="Arial" w:hAnsi="Arial" w:cs="Arial"/>
          <w:sz w:val="24"/>
          <w:szCs w:val="24"/>
        </w:rPr>
        <w:t xml:space="preserve">. </w:t>
      </w:r>
      <w:r w:rsidRPr="007B2956">
        <w:rPr>
          <w:rFonts w:ascii="Arial" w:hAnsi="Arial" w:cs="Arial"/>
          <w:sz w:val="24"/>
          <w:szCs w:val="24"/>
        </w:rPr>
        <w:t>For children from low-income homes, and especially children of colour, the practitioner</w:t>
      </w:r>
      <w:r>
        <w:rPr>
          <w:rFonts w:ascii="Arial" w:hAnsi="Arial" w:cs="Arial"/>
          <w:sz w:val="24"/>
          <w:szCs w:val="24"/>
        </w:rPr>
        <w:t>’</w:t>
      </w:r>
      <w:r w:rsidRPr="007B2956">
        <w:rPr>
          <w:rFonts w:ascii="Arial" w:hAnsi="Arial" w:cs="Arial"/>
          <w:sz w:val="24"/>
          <w:szCs w:val="24"/>
        </w:rPr>
        <w:t>s partnership with the child is especially important in maintaini</w:t>
      </w:r>
      <w:r>
        <w:rPr>
          <w:rFonts w:ascii="Arial" w:hAnsi="Arial" w:cs="Arial"/>
          <w:sz w:val="24"/>
          <w:szCs w:val="24"/>
        </w:rPr>
        <w:t>ng equal learning opportunities (Early Learning Network, 2019).</w:t>
      </w:r>
      <w:r w:rsidRPr="006971BA">
        <w:rPr>
          <w:rFonts w:ascii="Arial" w:hAnsi="Arial" w:cs="Arial"/>
          <w:sz w:val="24"/>
          <w:szCs w:val="24"/>
        </w:rPr>
        <w:t xml:space="preserve"> </w:t>
      </w:r>
      <w:r>
        <w:rPr>
          <w:rFonts w:ascii="Arial" w:hAnsi="Arial" w:cs="Arial"/>
          <w:sz w:val="24"/>
          <w:szCs w:val="24"/>
        </w:rPr>
        <w:t xml:space="preserve">A potential barrier in this scenario could be the lack of representation for Casey within the setting. </w:t>
      </w:r>
      <w:r w:rsidRPr="00555905">
        <w:rPr>
          <w:rFonts w:ascii="Arial" w:hAnsi="Arial" w:cs="Arial"/>
          <w:sz w:val="24"/>
          <w:szCs w:val="24"/>
        </w:rPr>
        <w:t>The concept of representation relates to the underlying principle that if children see individuals who look like them mirrored in teaching and learning activities, they are more likely to connect with and view themselves as belonging in the setting suggests University of Toronto (2022).</w:t>
      </w:r>
      <w:r w:rsidRPr="006971BA">
        <w:rPr>
          <w:rFonts w:ascii="Arial" w:hAnsi="Arial" w:cs="Arial"/>
          <w:sz w:val="24"/>
          <w:szCs w:val="24"/>
        </w:rPr>
        <w:t xml:space="preserve"> </w:t>
      </w:r>
      <w:r>
        <w:rPr>
          <w:rFonts w:ascii="Arial" w:hAnsi="Arial" w:cs="Arial"/>
          <w:sz w:val="24"/>
          <w:szCs w:val="24"/>
        </w:rPr>
        <w:t>According to Brooks and Murray (2016) a</w:t>
      </w:r>
      <w:r w:rsidRPr="00451E5E">
        <w:rPr>
          <w:rFonts w:ascii="Arial" w:hAnsi="Arial" w:cs="Arial"/>
          <w:sz w:val="24"/>
          <w:szCs w:val="24"/>
        </w:rPr>
        <w:t>n important issue to raise is a lack of clarity on the concept or terminology for a child's voice in early education practice</w:t>
      </w:r>
      <w:r>
        <w:rPr>
          <w:rFonts w:ascii="Arial" w:hAnsi="Arial" w:cs="Arial"/>
          <w:sz w:val="24"/>
          <w:szCs w:val="24"/>
        </w:rPr>
        <w:t xml:space="preserve">. </w:t>
      </w:r>
      <w:r w:rsidRPr="008D23D0">
        <w:rPr>
          <w:rFonts w:ascii="Arial" w:hAnsi="Arial" w:cs="Arial"/>
          <w:sz w:val="24"/>
          <w:szCs w:val="24"/>
        </w:rPr>
        <w:t>Additionally, Murray (2019) adds that without this understanding,</w:t>
      </w:r>
      <w:r>
        <w:rPr>
          <w:rFonts w:ascii="Arial" w:hAnsi="Arial" w:cs="Arial"/>
          <w:sz w:val="24"/>
          <w:szCs w:val="24"/>
        </w:rPr>
        <w:t xml:space="preserve"> it creates barriers in inclusive partnership; </w:t>
      </w:r>
      <w:r w:rsidRPr="008D23D0">
        <w:rPr>
          <w:rFonts w:ascii="Arial" w:hAnsi="Arial" w:cs="Arial"/>
          <w:sz w:val="24"/>
          <w:szCs w:val="24"/>
        </w:rPr>
        <w:t>pra</w:t>
      </w:r>
      <w:r>
        <w:rPr>
          <w:rFonts w:ascii="Arial" w:hAnsi="Arial" w:cs="Arial"/>
          <w:sz w:val="24"/>
          <w:szCs w:val="24"/>
        </w:rPr>
        <w:t>ctitioners are unaware</w:t>
      </w:r>
      <w:r w:rsidRPr="008D23D0">
        <w:rPr>
          <w:rFonts w:ascii="Arial" w:hAnsi="Arial" w:cs="Arial"/>
          <w:sz w:val="24"/>
          <w:szCs w:val="24"/>
        </w:rPr>
        <w:t xml:space="preserve"> if they are promoting it or not. Furthermore, Murray (2019) explains if practitioners do not attend to individual children's voices, it can result in childre</w:t>
      </w:r>
      <w:r>
        <w:rPr>
          <w:rFonts w:ascii="Arial" w:hAnsi="Arial" w:cs="Arial"/>
          <w:sz w:val="24"/>
          <w:szCs w:val="24"/>
        </w:rPr>
        <w:t>n feeling their perspectives are not valued, as well as them not</w:t>
      </w:r>
      <w:r w:rsidRPr="008D23D0">
        <w:rPr>
          <w:rFonts w:ascii="Arial" w:hAnsi="Arial" w:cs="Arial"/>
          <w:sz w:val="24"/>
          <w:szCs w:val="24"/>
        </w:rPr>
        <w:t xml:space="preserve"> respected.</w:t>
      </w:r>
    </w:p>
    <w:p w:rsidR="000D7CFE" w:rsidRPr="009F774A" w:rsidRDefault="000D7CFE" w:rsidP="000D7CFE">
      <w:pPr>
        <w:spacing w:line="360" w:lineRule="auto"/>
        <w:jc w:val="both"/>
        <w:rPr>
          <w:rFonts w:ascii="Arial" w:hAnsi="Arial" w:cs="Arial"/>
          <w:sz w:val="24"/>
          <w:szCs w:val="24"/>
          <w:u w:val="single"/>
          <w:lang w:val="en-US"/>
        </w:rPr>
      </w:pPr>
      <w:r w:rsidRPr="009F774A">
        <w:rPr>
          <w:rFonts w:ascii="Arial" w:hAnsi="Arial" w:cs="Arial"/>
          <w:sz w:val="24"/>
          <w:szCs w:val="24"/>
          <w:u w:val="single"/>
          <w:lang w:val="en-US"/>
        </w:rPr>
        <w:t>Families</w:t>
      </w:r>
    </w:p>
    <w:p w:rsidR="000D7CFE" w:rsidRPr="009F774A" w:rsidRDefault="000D7CFE" w:rsidP="000D7CFE">
      <w:pPr>
        <w:spacing w:line="360" w:lineRule="auto"/>
        <w:jc w:val="both"/>
        <w:rPr>
          <w:rFonts w:ascii="Arial" w:hAnsi="Arial" w:cs="Arial"/>
          <w:sz w:val="24"/>
          <w:szCs w:val="24"/>
          <w:lang w:val="en-US"/>
        </w:rPr>
      </w:pPr>
      <w:r w:rsidRPr="009F774A">
        <w:rPr>
          <w:rFonts w:ascii="Arial" w:hAnsi="Arial" w:cs="Arial"/>
          <w:sz w:val="24"/>
          <w:szCs w:val="24"/>
          <w:lang w:val="en-US"/>
        </w:rPr>
        <w:t>In this scenario it is important for the inclusive leader to confer with the family inviting them into an inclusive leadership meeting to address the current situation and agree on the next steps regarding Casey.</w:t>
      </w:r>
    </w:p>
    <w:p w:rsidR="000D7CFE" w:rsidRDefault="000D7CFE" w:rsidP="000D7CFE">
      <w:pPr>
        <w:spacing w:line="360" w:lineRule="auto"/>
        <w:jc w:val="both"/>
        <w:rPr>
          <w:rFonts w:ascii="Arial" w:hAnsi="Arial" w:cs="Arial"/>
          <w:sz w:val="24"/>
          <w:szCs w:val="24"/>
        </w:rPr>
      </w:pPr>
      <w:r w:rsidRPr="00A25FDA">
        <w:rPr>
          <w:rFonts w:ascii="Arial" w:hAnsi="Arial" w:cs="Arial"/>
          <w:sz w:val="24"/>
          <w:szCs w:val="24"/>
        </w:rPr>
        <w:t>Although practitioners bring expert knowledge to the table, parents provide experience that should be recognised and embraced (Fenton, 2017</w:t>
      </w:r>
      <w:r>
        <w:rPr>
          <w:rFonts w:ascii="Arial" w:hAnsi="Arial" w:cs="Arial"/>
          <w:sz w:val="24"/>
          <w:szCs w:val="24"/>
        </w:rPr>
        <w:t>, cited in</w:t>
      </w:r>
      <w:r w:rsidRPr="005D795B">
        <w:rPr>
          <w:rFonts w:ascii="Arial" w:hAnsi="Arial" w:cs="Arial"/>
          <w:sz w:val="24"/>
          <w:szCs w:val="24"/>
        </w:rPr>
        <w:t xml:space="preserve"> Fenton, Ocasio-St</w:t>
      </w:r>
      <w:r>
        <w:rPr>
          <w:rFonts w:ascii="Arial" w:hAnsi="Arial" w:cs="Arial"/>
          <w:sz w:val="24"/>
          <w:szCs w:val="24"/>
        </w:rPr>
        <w:t xml:space="preserve">outenburg, and Harry, </w:t>
      </w:r>
      <w:r w:rsidRPr="005D795B">
        <w:rPr>
          <w:rFonts w:ascii="Arial" w:hAnsi="Arial" w:cs="Arial"/>
          <w:sz w:val="24"/>
          <w:szCs w:val="24"/>
        </w:rPr>
        <w:t>2017).</w:t>
      </w:r>
      <w:r w:rsidRPr="005F5A72">
        <w:rPr>
          <w:rFonts w:ascii="Arial" w:hAnsi="Arial" w:cs="Arial"/>
          <w:sz w:val="24"/>
          <w:szCs w:val="24"/>
        </w:rPr>
        <w:t xml:space="preserve"> </w:t>
      </w:r>
      <w:r w:rsidRPr="00A25FDA">
        <w:rPr>
          <w:rFonts w:ascii="Arial" w:hAnsi="Arial" w:cs="Arial"/>
          <w:sz w:val="24"/>
          <w:szCs w:val="24"/>
        </w:rPr>
        <w:t xml:space="preserve">Partnerships between parents and the </w:t>
      </w:r>
      <w:r w:rsidRPr="00A25FDA">
        <w:rPr>
          <w:rFonts w:ascii="Arial" w:hAnsi="Arial" w:cs="Arial"/>
          <w:sz w:val="24"/>
          <w:szCs w:val="24"/>
        </w:rPr>
        <w:lastRenderedPageBreak/>
        <w:t>community are fundamental to children's academic achievement (Fenton, 2017</w:t>
      </w:r>
      <w:r>
        <w:rPr>
          <w:rFonts w:ascii="Arial" w:hAnsi="Arial" w:cs="Arial"/>
          <w:sz w:val="24"/>
          <w:szCs w:val="24"/>
        </w:rPr>
        <w:t>, cited in</w:t>
      </w:r>
      <w:r w:rsidRPr="005D795B">
        <w:t xml:space="preserve"> </w:t>
      </w:r>
      <w:r w:rsidRPr="005D795B">
        <w:rPr>
          <w:rFonts w:ascii="Arial" w:hAnsi="Arial" w:cs="Arial"/>
          <w:sz w:val="24"/>
          <w:szCs w:val="24"/>
        </w:rPr>
        <w:t>Fenton, Ocasio-St</w:t>
      </w:r>
      <w:r>
        <w:rPr>
          <w:rFonts w:ascii="Arial" w:hAnsi="Arial" w:cs="Arial"/>
          <w:sz w:val="24"/>
          <w:szCs w:val="24"/>
        </w:rPr>
        <w:t xml:space="preserve">outenburg, and Harry, </w:t>
      </w:r>
      <w:r w:rsidRPr="005D795B">
        <w:rPr>
          <w:rFonts w:ascii="Arial" w:hAnsi="Arial" w:cs="Arial"/>
          <w:sz w:val="24"/>
          <w:szCs w:val="24"/>
        </w:rPr>
        <w:t>2017).</w:t>
      </w:r>
      <w:r>
        <w:rPr>
          <w:rFonts w:ascii="Arial" w:hAnsi="Arial" w:cs="Arial"/>
          <w:sz w:val="24"/>
          <w:szCs w:val="24"/>
        </w:rPr>
        <w:t xml:space="preserve"> </w:t>
      </w:r>
      <w:r w:rsidRPr="00A25FDA">
        <w:rPr>
          <w:rFonts w:ascii="Arial" w:hAnsi="Arial" w:cs="Arial"/>
          <w:sz w:val="24"/>
          <w:szCs w:val="24"/>
        </w:rPr>
        <w:t xml:space="preserve">When parents communicate with schools, it is important that practitioners are sensitive to the roles that race, culture, and class play (Howard and Reynolds, 2008, cited in </w:t>
      </w:r>
      <w:r w:rsidRPr="005D795B">
        <w:rPr>
          <w:rFonts w:ascii="Arial" w:hAnsi="Arial" w:cs="Arial"/>
          <w:sz w:val="24"/>
          <w:szCs w:val="24"/>
        </w:rPr>
        <w:t>Fenton, Ocasio-St</w:t>
      </w:r>
      <w:r>
        <w:rPr>
          <w:rFonts w:ascii="Arial" w:hAnsi="Arial" w:cs="Arial"/>
          <w:sz w:val="24"/>
          <w:szCs w:val="24"/>
        </w:rPr>
        <w:t xml:space="preserve">outenburg, and Harry, </w:t>
      </w:r>
      <w:r w:rsidRPr="005D795B">
        <w:rPr>
          <w:rFonts w:ascii="Arial" w:hAnsi="Arial" w:cs="Arial"/>
          <w:sz w:val="24"/>
          <w:szCs w:val="24"/>
        </w:rPr>
        <w:t>2017).</w:t>
      </w:r>
      <w:r w:rsidRPr="0003535D">
        <w:rPr>
          <w:rFonts w:ascii="Arial" w:hAnsi="Arial" w:cs="Arial"/>
          <w:sz w:val="24"/>
          <w:szCs w:val="24"/>
        </w:rPr>
        <w:t xml:space="preserve"> </w:t>
      </w:r>
      <w:r>
        <w:rPr>
          <w:rFonts w:ascii="Arial" w:hAnsi="Arial" w:cs="Arial"/>
          <w:sz w:val="24"/>
          <w:szCs w:val="24"/>
        </w:rPr>
        <w:t>According to Welsh Government</w:t>
      </w:r>
      <w:r w:rsidRPr="00AD5CBD">
        <w:rPr>
          <w:rFonts w:ascii="Arial" w:hAnsi="Arial" w:cs="Arial"/>
          <w:sz w:val="24"/>
          <w:szCs w:val="24"/>
        </w:rPr>
        <w:t xml:space="preserve"> </w:t>
      </w:r>
      <w:r>
        <w:rPr>
          <w:rFonts w:ascii="Arial" w:hAnsi="Arial" w:cs="Arial"/>
          <w:sz w:val="24"/>
          <w:szCs w:val="24"/>
        </w:rPr>
        <w:t>(</w:t>
      </w:r>
      <w:r w:rsidRPr="00AD5CBD">
        <w:rPr>
          <w:rFonts w:ascii="Arial" w:hAnsi="Arial" w:cs="Arial"/>
          <w:sz w:val="24"/>
          <w:szCs w:val="24"/>
        </w:rPr>
        <w:t>2017)</w:t>
      </w:r>
      <w:r>
        <w:rPr>
          <w:rFonts w:ascii="Arial" w:hAnsi="Arial" w:cs="Arial"/>
          <w:sz w:val="24"/>
          <w:szCs w:val="24"/>
        </w:rPr>
        <w:t xml:space="preserve">, </w:t>
      </w:r>
      <w:r w:rsidRPr="00AD5CBD">
        <w:rPr>
          <w:rFonts w:ascii="Arial" w:hAnsi="Arial" w:cs="Arial"/>
          <w:sz w:val="24"/>
          <w:szCs w:val="24"/>
        </w:rPr>
        <w:t xml:space="preserve">Families First is a Welsh Government program that processes a whole-family approach to improving children's outcomes </w:t>
      </w:r>
      <w:r>
        <w:rPr>
          <w:rFonts w:ascii="Arial" w:hAnsi="Arial" w:cs="Arial"/>
          <w:sz w:val="24"/>
          <w:szCs w:val="24"/>
        </w:rPr>
        <w:t>through the use of partnership</w:t>
      </w:r>
      <w:r w:rsidRPr="00AD5CBD">
        <w:rPr>
          <w:rFonts w:ascii="Arial" w:hAnsi="Arial" w:cs="Arial"/>
          <w:sz w:val="24"/>
          <w:szCs w:val="24"/>
        </w:rPr>
        <w:t xml:space="preserve">. </w:t>
      </w:r>
      <w:r>
        <w:rPr>
          <w:rFonts w:ascii="Arial" w:hAnsi="Arial" w:cs="Arial"/>
          <w:sz w:val="24"/>
          <w:szCs w:val="24"/>
        </w:rPr>
        <w:t>Freud (no date) states, s</w:t>
      </w:r>
      <w:r w:rsidRPr="00A54593">
        <w:rPr>
          <w:rFonts w:ascii="Arial" w:hAnsi="Arial" w:cs="Arial"/>
          <w:sz w:val="24"/>
          <w:szCs w:val="24"/>
        </w:rPr>
        <w:t>tandard approaches to parental engagement may not work for everyone and sometimes a differentiated appr</w:t>
      </w:r>
      <w:r>
        <w:rPr>
          <w:rFonts w:ascii="Arial" w:hAnsi="Arial" w:cs="Arial"/>
          <w:sz w:val="24"/>
          <w:szCs w:val="24"/>
        </w:rPr>
        <w:t>oach is needed</w:t>
      </w:r>
      <w:r w:rsidRPr="00A54593">
        <w:rPr>
          <w:rFonts w:ascii="Arial" w:hAnsi="Arial" w:cs="Arial"/>
          <w:sz w:val="24"/>
          <w:szCs w:val="24"/>
        </w:rPr>
        <w:t xml:space="preserve">. </w:t>
      </w:r>
      <w:r w:rsidRPr="00AD5CBD">
        <w:rPr>
          <w:rFonts w:ascii="Arial" w:hAnsi="Arial" w:cs="Arial"/>
          <w:sz w:val="24"/>
          <w:szCs w:val="24"/>
        </w:rPr>
        <w:t>While all parents' needs are significant, some parents' class or situation can leave them vulnerabl</w:t>
      </w:r>
      <w:r>
        <w:rPr>
          <w:rFonts w:ascii="Arial" w:hAnsi="Arial" w:cs="Arial"/>
          <w:sz w:val="24"/>
          <w:szCs w:val="24"/>
        </w:rPr>
        <w:t xml:space="preserve">e, needing more specialised support; </w:t>
      </w:r>
      <w:r w:rsidRPr="00AD5CBD">
        <w:rPr>
          <w:rFonts w:ascii="Arial" w:hAnsi="Arial" w:cs="Arial"/>
          <w:sz w:val="24"/>
          <w:szCs w:val="24"/>
        </w:rPr>
        <w:t>disabled parents, learning disabilities, and domestic abused</w:t>
      </w:r>
      <w:r>
        <w:rPr>
          <w:rFonts w:ascii="Arial" w:hAnsi="Arial" w:cs="Arial"/>
          <w:sz w:val="24"/>
          <w:szCs w:val="24"/>
        </w:rPr>
        <w:t xml:space="preserve"> (Welsh Government, 2017)</w:t>
      </w:r>
      <w:r w:rsidRPr="00AD5CBD">
        <w:rPr>
          <w:rFonts w:ascii="Arial" w:hAnsi="Arial" w:cs="Arial"/>
          <w:sz w:val="24"/>
          <w:szCs w:val="24"/>
        </w:rPr>
        <w:t>.</w:t>
      </w:r>
      <w:r w:rsidRPr="009F774A">
        <w:rPr>
          <w:rFonts w:ascii="Arial" w:hAnsi="Arial" w:cs="Arial"/>
          <w:sz w:val="24"/>
          <w:szCs w:val="24"/>
        </w:rPr>
        <w:t xml:space="preserve"> </w:t>
      </w:r>
      <w:r w:rsidRPr="007945DB">
        <w:rPr>
          <w:rFonts w:ascii="Arial" w:hAnsi="Arial" w:cs="Arial"/>
          <w:sz w:val="24"/>
          <w:szCs w:val="24"/>
        </w:rPr>
        <w:t>Learning begins at home, but not all families are knowledgeable of, or even understand how to teach, multiculturalism (Wa'qaar, no date).</w:t>
      </w:r>
      <w:r>
        <w:rPr>
          <w:rFonts w:ascii="Arial" w:hAnsi="Arial" w:cs="Arial"/>
          <w:sz w:val="24"/>
          <w:szCs w:val="24"/>
        </w:rPr>
        <w:t xml:space="preserve">  According to Lindon (2021), </w:t>
      </w:r>
      <w:r w:rsidRPr="003D5810">
        <w:rPr>
          <w:rFonts w:ascii="Arial" w:hAnsi="Arial" w:cs="Arial"/>
          <w:sz w:val="24"/>
          <w:szCs w:val="24"/>
        </w:rPr>
        <w:t>shared language and communication, as well as a shared belief or religious background to everyday life, all contribute to a feeling of self identity through culture; children's homelives are the main source</w:t>
      </w:r>
      <w:r>
        <w:rPr>
          <w:rFonts w:ascii="Arial" w:hAnsi="Arial" w:cs="Arial"/>
          <w:sz w:val="24"/>
          <w:szCs w:val="24"/>
        </w:rPr>
        <w:t xml:space="preserve"> of that identity</w:t>
      </w:r>
      <w:r w:rsidRPr="003D5810">
        <w:rPr>
          <w:rFonts w:ascii="Arial" w:hAnsi="Arial" w:cs="Arial"/>
          <w:sz w:val="24"/>
          <w:szCs w:val="24"/>
        </w:rPr>
        <w:t>.</w:t>
      </w:r>
      <w:r>
        <w:rPr>
          <w:rFonts w:ascii="Arial" w:hAnsi="Arial" w:cs="Arial"/>
          <w:sz w:val="24"/>
          <w:szCs w:val="24"/>
        </w:rPr>
        <w:t xml:space="preserve"> </w:t>
      </w:r>
      <w:r w:rsidRPr="004C54A3">
        <w:rPr>
          <w:rFonts w:ascii="Arial" w:hAnsi="Arial" w:cs="Arial"/>
          <w:sz w:val="24"/>
          <w:szCs w:val="24"/>
        </w:rPr>
        <w:t>Winkler (2009)</w:t>
      </w:r>
      <w:r>
        <w:rPr>
          <w:rFonts w:ascii="Arial" w:hAnsi="Arial" w:cs="Arial"/>
          <w:sz w:val="24"/>
          <w:szCs w:val="24"/>
        </w:rPr>
        <w:t xml:space="preserve"> claims</w:t>
      </w:r>
      <w:r w:rsidRPr="004C54A3">
        <w:rPr>
          <w:rFonts w:ascii="Arial" w:hAnsi="Arial" w:cs="Arial"/>
          <w:sz w:val="24"/>
          <w:szCs w:val="24"/>
        </w:rPr>
        <w:t>, in order to confront racial biases and prejudices with children and help them comprehend race and inequality in our society, practitioners and parents will need to be confident addressing these matters.</w:t>
      </w:r>
      <w:r>
        <w:rPr>
          <w:rFonts w:ascii="Arial" w:hAnsi="Arial" w:cs="Arial"/>
          <w:sz w:val="24"/>
          <w:szCs w:val="24"/>
        </w:rPr>
        <w:t xml:space="preserve"> </w:t>
      </w:r>
      <w:r w:rsidRPr="003613CA">
        <w:rPr>
          <w:rFonts w:ascii="Arial" w:hAnsi="Arial" w:cs="Arial"/>
          <w:sz w:val="24"/>
          <w:szCs w:val="24"/>
        </w:rPr>
        <w:t xml:space="preserve">Freud (no date) </w:t>
      </w:r>
      <w:r>
        <w:rPr>
          <w:rFonts w:ascii="Arial" w:hAnsi="Arial" w:cs="Arial"/>
          <w:sz w:val="24"/>
          <w:szCs w:val="24"/>
        </w:rPr>
        <w:t xml:space="preserve">and Kenny (2022) </w:t>
      </w:r>
      <w:r w:rsidRPr="003613CA">
        <w:rPr>
          <w:rFonts w:ascii="Arial" w:hAnsi="Arial" w:cs="Arial"/>
          <w:sz w:val="24"/>
          <w:szCs w:val="24"/>
        </w:rPr>
        <w:t>explains, parents and caregivers who have experienced negative partnerships with practitioners will not d</w:t>
      </w:r>
      <w:r>
        <w:rPr>
          <w:rFonts w:ascii="Arial" w:hAnsi="Arial" w:cs="Arial"/>
          <w:sz w:val="24"/>
          <w:szCs w:val="24"/>
        </w:rPr>
        <w:t>iscuss personal concerns with a</w:t>
      </w:r>
      <w:r w:rsidRPr="003613CA">
        <w:rPr>
          <w:rFonts w:ascii="Arial" w:hAnsi="Arial" w:cs="Arial"/>
          <w:sz w:val="24"/>
          <w:szCs w:val="24"/>
        </w:rPr>
        <w:t xml:space="preserve"> teacher because they are concerned about how their child will be perceived at school.</w:t>
      </w:r>
      <w:r>
        <w:rPr>
          <w:rFonts w:ascii="Arial" w:hAnsi="Arial" w:cs="Arial"/>
          <w:sz w:val="24"/>
          <w:szCs w:val="24"/>
        </w:rPr>
        <w:t xml:space="preserve"> This could be a potential barrier in this scenario for the practitioner with regards to establishing a effective positive partnership with the parents and family.</w:t>
      </w:r>
    </w:p>
    <w:p w:rsidR="000D7CFE" w:rsidRDefault="000D7CFE" w:rsidP="000D7CFE">
      <w:pPr>
        <w:spacing w:line="276" w:lineRule="auto"/>
        <w:jc w:val="both"/>
        <w:rPr>
          <w:rFonts w:ascii="Arial" w:hAnsi="Arial" w:cs="Arial"/>
          <w:sz w:val="24"/>
          <w:szCs w:val="24"/>
          <w:u w:val="single"/>
        </w:rPr>
      </w:pPr>
      <w:r w:rsidRPr="005606F8">
        <w:rPr>
          <w:rFonts w:ascii="Arial" w:hAnsi="Arial" w:cs="Arial"/>
          <w:sz w:val="24"/>
          <w:szCs w:val="24"/>
          <w:u w:val="single"/>
        </w:rPr>
        <w:t>Communities</w:t>
      </w:r>
    </w:p>
    <w:p w:rsidR="000D7CFE" w:rsidRDefault="000D7CFE" w:rsidP="000D7CFE">
      <w:pPr>
        <w:spacing w:line="360" w:lineRule="auto"/>
        <w:jc w:val="both"/>
        <w:rPr>
          <w:rFonts w:ascii="Arial" w:hAnsi="Arial" w:cs="Arial"/>
          <w:sz w:val="24"/>
          <w:szCs w:val="24"/>
          <w:lang w:val="en-US"/>
        </w:rPr>
      </w:pPr>
      <w:r>
        <w:rPr>
          <w:rFonts w:ascii="Arial" w:hAnsi="Arial" w:cs="Arial"/>
          <w:sz w:val="24"/>
          <w:szCs w:val="24"/>
          <w:lang w:val="en-US"/>
        </w:rPr>
        <w:t>In this scenario it is important for the inclusive leader to reach out to the community to offer knowledge on inclusion and diversity at home and in society as well as to receive feedback and knowledge from the community’s experiences.</w:t>
      </w:r>
    </w:p>
    <w:p w:rsidR="000D7CFE" w:rsidRDefault="000D7CFE" w:rsidP="000D7CFE">
      <w:pPr>
        <w:spacing w:line="360" w:lineRule="auto"/>
        <w:jc w:val="both"/>
        <w:rPr>
          <w:rFonts w:ascii="Arial" w:hAnsi="Arial" w:cs="Arial"/>
          <w:sz w:val="24"/>
          <w:szCs w:val="24"/>
        </w:rPr>
      </w:pPr>
      <w:r>
        <w:rPr>
          <w:rFonts w:ascii="Arial" w:hAnsi="Arial" w:cs="Arial"/>
          <w:sz w:val="24"/>
          <w:szCs w:val="24"/>
        </w:rPr>
        <w:t>Welsh Government (2016</w:t>
      </w:r>
      <w:r w:rsidRPr="00026BA5">
        <w:rPr>
          <w:rFonts w:ascii="Arial" w:hAnsi="Arial" w:cs="Arial"/>
          <w:sz w:val="24"/>
          <w:szCs w:val="24"/>
        </w:rPr>
        <w:t>) state strong partnerships with communities can strengthen the school and assist in bringing in resources and enriching the learning with authentic expertise.</w:t>
      </w:r>
      <w:r>
        <w:rPr>
          <w:rFonts w:ascii="Arial" w:hAnsi="Arial" w:cs="Arial"/>
          <w:sz w:val="24"/>
          <w:szCs w:val="24"/>
        </w:rPr>
        <w:t xml:space="preserve"> </w:t>
      </w:r>
      <w:r w:rsidRPr="001629FA">
        <w:rPr>
          <w:rFonts w:ascii="Arial" w:hAnsi="Arial" w:cs="Arial"/>
          <w:color w:val="000000"/>
          <w:sz w:val="24"/>
          <w:szCs w:val="24"/>
          <w:shd w:val="clear" w:color="auto" w:fill="FFFFFF"/>
        </w:rPr>
        <w:t xml:space="preserve">In everyday life, communities provide opportunities for social interactions as well as opportunities to gain real-life experience. Viewing communities as a learning tool can help children connect what they learnt in class </w:t>
      </w:r>
      <w:r w:rsidRPr="001629FA">
        <w:rPr>
          <w:rFonts w:ascii="Arial" w:hAnsi="Arial" w:cs="Arial"/>
          <w:color w:val="000000"/>
          <w:sz w:val="24"/>
          <w:szCs w:val="24"/>
          <w:shd w:val="clear" w:color="auto" w:fill="FFFFFF"/>
        </w:rPr>
        <w:lastRenderedPageBreak/>
        <w:t>with everyday life</w:t>
      </w:r>
      <w:r>
        <w:rPr>
          <w:rFonts w:ascii="Arial" w:hAnsi="Arial" w:cs="Arial"/>
          <w:color w:val="000000"/>
          <w:sz w:val="24"/>
          <w:szCs w:val="24"/>
          <w:shd w:val="clear" w:color="auto" w:fill="FFFFFF"/>
        </w:rPr>
        <w:t xml:space="preserve"> (Reina, </w:t>
      </w:r>
      <w:r w:rsidRPr="001629FA">
        <w:rPr>
          <w:rFonts w:ascii="Arial" w:hAnsi="Arial" w:cs="Arial"/>
          <w:i/>
          <w:color w:val="000000"/>
          <w:sz w:val="24"/>
          <w:szCs w:val="24"/>
          <w:shd w:val="clear" w:color="auto" w:fill="FFFFFF"/>
        </w:rPr>
        <w:t>et al</w:t>
      </w:r>
      <w:r>
        <w:rPr>
          <w:rFonts w:ascii="Arial" w:hAnsi="Arial" w:cs="Arial"/>
          <w:color w:val="000000"/>
          <w:sz w:val="24"/>
          <w:szCs w:val="24"/>
          <w:shd w:val="clear" w:color="auto" w:fill="FFFFFF"/>
        </w:rPr>
        <w:t>, 2014)</w:t>
      </w:r>
      <w:r w:rsidRPr="001629FA">
        <w:rPr>
          <w:rFonts w:ascii="Arial" w:hAnsi="Arial" w:cs="Arial"/>
          <w:color w:val="000000"/>
          <w:sz w:val="24"/>
          <w:szCs w:val="24"/>
          <w:shd w:val="clear" w:color="auto" w:fill="FFFFFF"/>
        </w:rPr>
        <w:t>.</w:t>
      </w:r>
      <w:r w:rsidRPr="005606F8">
        <w:rPr>
          <w:rFonts w:ascii="Arial" w:hAnsi="Arial" w:cs="Arial"/>
          <w:sz w:val="24"/>
          <w:szCs w:val="24"/>
        </w:rPr>
        <w:t xml:space="preserve"> </w:t>
      </w:r>
      <w:r w:rsidRPr="007945DB">
        <w:rPr>
          <w:rFonts w:ascii="Arial" w:hAnsi="Arial" w:cs="Arial"/>
          <w:sz w:val="24"/>
          <w:szCs w:val="24"/>
        </w:rPr>
        <w:t>Numerous places of worship welcome and invite guests to walk around and explore within. This is an excellent chance to raise knowledge and understanding of various religious groups (Wa'qaar, no date).</w:t>
      </w:r>
      <w:r>
        <w:rPr>
          <w:rFonts w:ascii="Arial" w:hAnsi="Arial" w:cs="Arial"/>
          <w:sz w:val="24"/>
          <w:szCs w:val="24"/>
        </w:rPr>
        <w:t xml:space="preserve"> Vollans (2017) claims that reaching out to communities to gather knowledge and information on cultures and religions is a key approach to inclusive leadership. In doing this, practitioners can ensure the lessons are rich in authentic knowledge and information. According to Minero (2016</w:t>
      </w:r>
      <w:r w:rsidRPr="00631B3B">
        <w:rPr>
          <w:rFonts w:ascii="Arial" w:hAnsi="Arial" w:cs="Arial"/>
          <w:sz w:val="24"/>
          <w:szCs w:val="24"/>
        </w:rPr>
        <w:t>), by bringing in members of the community to speak with children, schools are exposing children to authentic experiences and the various professions, religions and cultures that connect communities.</w:t>
      </w:r>
      <w:r w:rsidRPr="005606F8">
        <w:rPr>
          <w:rFonts w:ascii="Arial" w:hAnsi="Arial" w:cs="Arial"/>
          <w:color w:val="000000"/>
          <w:sz w:val="24"/>
          <w:szCs w:val="24"/>
          <w:shd w:val="clear" w:color="auto" w:fill="FFFFFF"/>
        </w:rPr>
        <w:t xml:space="preserve"> </w:t>
      </w:r>
      <w:r w:rsidRPr="005D3235">
        <w:rPr>
          <w:rFonts w:ascii="Arial" w:hAnsi="Arial" w:cs="Arial"/>
          <w:color w:val="000000"/>
          <w:sz w:val="24"/>
          <w:szCs w:val="24"/>
          <w:shd w:val="clear" w:color="auto" w:fill="FFFFFF"/>
        </w:rPr>
        <w:t xml:space="preserve">Estyn (2020) </w:t>
      </w:r>
      <w:r>
        <w:rPr>
          <w:rFonts w:ascii="Arial" w:hAnsi="Arial" w:cs="Arial"/>
          <w:color w:val="000000"/>
          <w:sz w:val="24"/>
          <w:szCs w:val="24"/>
          <w:shd w:val="clear" w:color="auto" w:fill="FFFFFF"/>
        </w:rPr>
        <w:t xml:space="preserve">explains, </w:t>
      </w:r>
      <w:r w:rsidRPr="005D3235">
        <w:rPr>
          <w:rFonts w:ascii="Arial" w:hAnsi="Arial" w:cs="Arial"/>
          <w:color w:val="000000"/>
          <w:sz w:val="24"/>
          <w:szCs w:val="24"/>
          <w:shd w:val="clear" w:color="auto" w:fill="FFFFFF"/>
        </w:rPr>
        <w:t>the definition of a community school is a school that has children’s, families and the community's best interests at its core.</w:t>
      </w:r>
      <w:r>
        <w:rPr>
          <w:rFonts w:ascii="Arial" w:hAnsi="Arial" w:cs="Arial"/>
          <w:sz w:val="24"/>
          <w:szCs w:val="24"/>
        </w:rPr>
        <w:t xml:space="preserve"> Reina, </w:t>
      </w:r>
      <w:r w:rsidRPr="001629FA">
        <w:rPr>
          <w:rFonts w:ascii="Arial" w:hAnsi="Arial" w:cs="Arial"/>
          <w:i/>
          <w:sz w:val="24"/>
          <w:szCs w:val="24"/>
        </w:rPr>
        <w:t xml:space="preserve">et al </w:t>
      </w:r>
      <w:r>
        <w:rPr>
          <w:rFonts w:ascii="Arial" w:hAnsi="Arial" w:cs="Arial"/>
          <w:sz w:val="24"/>
          <w:szCs w:val="24"/>
        </w:rPr>
        <w:t>(2014), states community schools aid</w:t>
      </w:r>
      <w:r w:rsidRPr="001629FA">
        <w:rPr>
          <w:rFonts w:ascii="Arial" w:hAnsi="Arial" w:cs="Arial"/>
          <w:sz w:val="24"/>
          <w:szCs w:val="24"/>
        </w:rPr>
        <w:t xml:space="preserve"> in the facilitation of collaborati</w:t>
      </w:r>
      <w:r>
        <w:rPr>
          <w:rFonts w:ascii="Arial" w:hAnsi="Arial" w:cs="Arial"/>
          <w:sz w:val="24"/>
          <w:szCs w:val="24"/>
        </w:rPr>
        <w:t>on between various institutions;</w:t>
      </w:r>
      <w:r w:rsidRPr="001629FA">
        <w:rPr>
          <w:rFonts w:ascii="Arial" w:hAnsi="Arial" w:cs="Arial"/>
          <w:sz w:val="24"/>
          <w:szCs w:val="24"/>
        </w:rPr>
        <w:t xml:space="preserve"> including one or more schools, to provide a diverse learning and living environment for all children.</w:t>
      </w:r>
      <w:r>
        <w:rPr>
          <w:rFonts w:ascii="Arial" w:hAnsi="Arial" w:cs="Arial"/>
          <w:sz w:val="24"/>
          <w:szCs w:val="24"/>
        </w:rPr>
        <w:t xml:space="preserve"> </w:t>
      </w:r>
      <w:r w:rsidRPr="00B04185">
        <w:rPr>
          <w:rFonts w:ascii="Arial" w:hAnsi="Arial" w:cs="Arial"/>
          <w:sz w:val="24"/>
          <w:szCs w:val="24"/>
        </w:rPr>
        <w:t>Despite the many benefits of community and practitioner cooperation, Lohmann, Hathcote, and Hogan (2018) highlighted a number of beliefs and behaviours that could operate as barriers, preventing families from actively participating in their children's education.</w:t>
      </w:r>
    </w:p>
    <w:p w:rsidR="000D7CFE" w:rsidRDefault="000D7CFE" w:rsidP="000D7CFE">
      <w:pPr>
        <w:spacing w:line="360" w:lineRule="auto"/>
        <w:jc w:val="both"/>
        <w:rPr>
          <w:rFonts w:ascii="Arial" w:hAnsi="Arial" w:cs="Arial"/>
          <w:sz w:val="24"/>
          <w:szCs w:val="24"/>
        </w:rPr>
      </w:pPr>
      <w:r>
        <w:rPr>
          <w:rFonts w:ascii="Arial" w:hAnsi="Arial" w:cs="Arial"/>
          <w:sz w:val="24"/>
          <w:szCs w:val="24"/>
        </w:rPr>
        <w:t>Everybody celebrates their own culture and beliefs differently, and respect needs to be given to that, however, this could potentially create a limitation or barrier to community, family and child views, representations and partnerships (Mort, no date).</w:t>
      </w:r>
    </w:p>
    <w:p w:rsidR="000D7CFE" w:rsidRPr="00E2350A" w:rsidRDefault="000D7CFE" w:rsidP="000D7CFE">
      <w:pPr>
        <w:spacing w:line="360" w:lineRule="auto"/>
        <w:jc w:val="both"/>
        <w:rPr>
          <w:rFonts w:ascii="Arial" w:hAnsi="Arial" w:cs="Arial"/>
          <w:sz w:val="24"/>
          <w:szCs w:val="24"/>
          <w:u w:val="single"/>
        </w:rPr>
      </w:pPr>
      <w:r w:rsidRPr="00E2350A">
        <w:rPr>
          <w:rFonts w:ascii="Arial" w:hAnsi="Arial" w:cs="Arial"/>
          <w:sz w:val="24"/>
          <w:szCs w:val="24"/>
          <w:u w:val="single"/>
        </w:rPr>
        <w:t>Professionals</w:t>
      </w:r>
    </w:p>
    <w:p w:rsidR="000D7CFE" w:rsidRDefault="000D7CFE" w:rsidP="000D7CFE">
      <w:pPr>
        <w:spacing w:line="360" w:lineRule="auto"/>
        <w:jc w:val="both"/>
        <w:rPr>
          <w:rFonts w:ascii="Arial" w:hAnsi="Arial" w:cs="Arial"/>
          <w:sz w:val="24"/>
          <w:szCs w:val="24"/>
          <w:lang w:val="en-US"/>
        </w:rPr>
      </w:pPr>
      <w:r>
        <w:rPr>
          <w:rFonts w:ascii="Arial" w:hAnsi="Arial" w:cs="Arial"/>
          <w:sz w:val="24"/>
          <w:szCs w:val="24"/>
          <w:lang w:val="en-US"/>
        </w:rPr>
        <w:t>In this scenario it is important for the inclusive leader to reach out to other professionals to discuss appropriate learning resources, the next steps moving forward and the desired outcomes.</w:t>
      </w:r>
    </w:p>
    <w:p w:rsidR="000D7CFE" w:rsidRDefault="000D7CFE" w:rsidP="000D7CFE">
      <w:pPr>
        <w:spacing w:line="360" w:lineRule="auto"/>
        <w:jc w:val="both"/>
        <w:rPr>
          <w:rFonts w:ascii="Arial" w:hAnsi="Arial" w:cs="Arial"/>
          <w:sz w:val="24"/>
          <w:szCs w:val="24"/>
        </w:rPr>
      </w:pPr>
      <w:r>
        <w:rPr>
          <w:rFonts w:ascii="Arial" w:hAnsi="Arial" w:cs="Arial"/>
          <w:sz w:val="24"/>
          <w:szCs w:val="24"/>
          <w:lang w:val="en-US"/>
        </w:rPr>
        <w:t>According to Nicholson and Maniates (2015) to meet the needs of children and families, the early years’ sector requires the engagement and collaboration of various professionals and agencies; therefore developing positive working relationships is essential.</w:t>
      </w:r>
      <w:r w:rsidRPr="00E2350A">
        <w:rPr>
          <w:rFonts w:ascii="Arial" w:hAnsi="Arial" w:cs="Arial"/>
          <w:sz w:val="24"/>
          <w:szCs w:val="24"/>
        </w:rPr>
        <w:t xml:space="preserve"> </w:t>
      </w:r>
      <w:r w:rsidRPr="00F03FBB">
        <w:rPr>
          <w:rFonts w:ascii="Arial" w:hAnsi="Arial" w:cs="Arial"/>
          <w:sz w:val="24"/>
          <w:szCs w:val="24"/>
        </w:rPr>
        <w:t xml:space="preserve">Inclusive leadership involves working in collaboration with other professionals to improve outcomes for children </w:t>
      </w:r>
      <w:r>
        <w:rPr>
          <w:rFonts w:ascii="Arial" w:hAnsi="Arial" w:cs="Arial"/>
          <w:sz w:val="24"/>
          <w:szCs w:val="24"/>
        </w:rPr>
        <w:t xml:space="preserve">and families </w:t>
      </w:r>
      <w:r w:rsidRPr="00F03FBB">
        <w:rPr>
          <w:rFonts w:ascii="Arial" w:hAnsi="Arial" w:cs="Arial"/>
          <w:sz w:val="24"/>
          <w:szCs w:val="24"/>
        </w:rPr>
        <w:t>(Chemanais, 2009).</w:t>
      </w:r>
      <w:r>
        <w:rPr>
          <w:rFonts w:ascii="Arial" w:hAnsi="Arial" w:cs="Arial"/>
          <w:sz w:val="24"/>
          <w:szCs w:val="24"/>
        </w:rPr>
        <w:t xml:space="preserve"> </w:t>
      </w:r>
      <w:r w:rsidRPr="00000DA4">
        <w:rPr>
          <w:rFonts w:ascii="Arial" w:hAnsi="Arial" w:cs="Arial"/>
          <w:sz w:val="24"/>
          <w:szCs w:val="24"/>
        </w:rPr>
        <w:t>Flottman, McKernan, and Tayler (no date)</w:t>
      </w:r>
      <w:r>
        <w:rPr>
          <w:rFonts w:ascii="Arial" w:hAnsi="Arial" w:cs="Arial"/>
          <w:sz w:val="24"/>
          <w:szCs w:val="24"/>
        </w:rPr>
        <w:t xml:space="preserve"> claims</w:t>
      </w:r>
      <w:r w:rsidRPr="00000DA4">
        <w:rPr>
          <w:rFonts w:ascii="Arial" w:hAnsi="Arial" w:cs="Arial"/>
          <w:sz w:val="24"/>
          <w:szCs w:val="24"/>
        </w:rPr>
        <w:t>, an early years' professional cannot fully support a child's le</w:t>
      </w:r>
      <w:r>
        <w:rPr>
          <w:rFonts w:ascii="Arial" w:hAnsi="Arial" w:cs="Arial"/>
          <w:sz w:val="24"/>
          <w:szCs w:val="24"/>
        </w:rPr>
        <w:t>arning, development, and health alone,</w:t>
      </w:r>
      <w:r w:rsidRPr="00000DA4">
        <w:rPr>
          <w:rFonts w:ascii="Arial" w:hAnsi="Arial" w:cs="Arial"/>
          <w:sz w:val="24"/>
          <w:szCs w:val="24"/>
        </w:rPr>
        <w:t xml:space="preserve"> therefore, professionals must seek chances to collaborate with other professionals </w:t>
      </w:r>
      <w:r w:rsidRPr="00000DA4">
        <w:rPr>
          <w:rFonts w:ascii="Arial" w:hAnsi="Arial" w:cs="Arial"/>
          <w:sz w:val="24"/>
          <w:szCs w:val="24"/>
        </w:rPr>
        <w:lastRenderedPageBreak/>
        <w:t>for inclusive leadership approach.</w:t>
      </w:r>
      <w:r w:rsidRPr="0001478D">
        <w:rPr>
          <w:rFonts w:ascii="Arial" w:hAnsi="Arial" w:cs="Arial"/>
          <w:sz w:val="24"/>
          <w:szCs w:val="24"/>
        </w:rPr>
        <w:t xml:space="preserve"> </w:t>
      </w:r>
      <w:r w:rsidRPr="001A1990">
        <w:rPr>
          <w:rFonts w:ascii="Arial" w:hAnsi="Arial" w:cs="Arial"/>
          <w:sz w:val="24"/>
          <w:szCs w:val="24"/>
        </w:rPr>
        <w:t xml:space="preserve">It is important that professionals collaborate and combine all efforts to help children and families, ensuring the child's best interests are </w:t>
      </w:r>
      <w:r>
        <w:rPr>
          <w:rFonts w:ascii="Arial" w:hAnsi="Arial" w:cs="Arial"/>
          <w:sz w:val="24"/>
          <w:szCs w:val="24"/>
        </w:rPr>
        <w:t xml:space="preserve">at the forefront of all choices (Flottman, McKernan, and Tayler, </w:t>
      </w:r>
      <w:r w:rsidRPr="00000DA4">
        <w:rPr>
          <w:rFonts w:ascii="Arial" w:hAnsi="Arial" w:cs="Arial"/>
          <w:sz w:val="24"/>
          <w:szCs w:val="24"/>
        </w:rPr>
        <w:t>no date</w:t>
      </w:r>
      <w:r>
        <w:rPr>
          <w:rFonts w:ascii="Arial" w:hAnsi="Arial" w:cs="Arial"/>
          <w:sz w:val="24"/>
          <w:szCs w:val="24"/>
        </w:rPr>
        <w:t>).</w:t>
      </w:r>
      <w:r w:rsidRPr="0001478D">
        <w:rPr>
          <w:rFonts w:ascii="Arial" w:hAnsi="Arial" w:cs="Arial"/>
          <w:sz w:val="24"/>
          <w:szCs w:val="24"/>
        </w:rPr>
        <w:t xml:space="preserve"> </w:t>
      </w:r>
      <w:r w:rsidRPr="00F84E05">
        <w:rPr>
          <w:rFonts w:ascii="Arial" w:hAnsi="Arial" w:cs="Arial"/>
          <w:sz w:val="24"/>
          <w:szCs w:val="24"/>
        </w:rPr>
        <w:t>Adopting a whole-school approach, according to Freud (no date), entails all departments of a school working in collaboration and being dedicated to supporting a child's engagement and attainment in school.</w:t>
      </w:r>
      <w:r>
        <w:rPr>
          <w:rFonts w:ascii="Arial" w:hAnsi="Arial" w:cs="Arial"/>
          <w:sz w:val="24"/>
          <w:szCs w:val="24"/>
        </w:rPr>
        <w:t xml:space="preserve"> Patzer (2020) states, </w:t>
      </w:r>
      <w:r w:rsidRPr="00471BC8">
        <w:rPr>
          <w:rFonts w:ascii="Arial" w:hAnsi="Arial" w:cs="Arial"/>
          <w:sz w:val="24"/>
          <w:szCs w:val="24"/>
        </w:rPr>
        <w:t xml:space="preserve">through collaborations with professionals, new resources or ideas can be brought into the classroom to support and extend children’s learning. </w:t>
      </w:r>
      <w:r>
        <w:rPr>
          <w:rFonts w:ascii="Arial" w:hAnsi="Arial" w:cs="Arial"/>
          <w:sz w:val="24"/>
          <w:szCs w:val="24"/>
        </w:rPr>
        <w:t xml:space="preserve">According to Butler (2021, </w:t>
      </w:r>
      <w:r w:rsidRPr="000C4C61">
        <w:rPr>
          <w:rFonts w:ascii="Arial" w:hAnsi="Arial" w:cs="Arial"/>
          <w:sz w:val="24"/>
          <w:szCs w:val="24"/>
        </w:rPr>
        <w:t>cited in,</w:t>
      </w:r>
      <w:r w:rsidRPr="000C4C61">
        <w:rPr>
          <w:rFonts w:ascii="Arial" w:hAnsi="Arial" w:cs="Arial"/>
          <w:b/>
          <w:bCs/>
          <w:color w:val="000000"/>
          <w:sz w:val="24"/>
          <w:szCs w:val="24"/>
          <w:shd w:val="clear" w:color="auto" w:fill="FFFFFF"/>
        </w:rPr>
        <w:t xml:space="preserve"> </w:t>
      </w:r>
      <w:r w:rsidRPr="000C4C61">
        <w:rPr>
          <w:rFonts w:ascii="Arial" w:hAnsi="Arial" w:cs="Arial"/>
          <w:bCs/>
          <w:color w:val="000000"/>
          <w:sz w:val="24"/>
          <w:szCs w:val="24"/>
          <w:shd w:val="clear" w:color="auto" w:fill="FFFFFF"/>
        </w:rPr>
        <w:t>LGBTQIA+ Early Years Working Group, 2021</w:t>
      </w:r>
      <w:r w:rsidRPr="000C4C61">
        <w:rPr>
          <w:rFonts w:ascii="Arial" w:hAnsi="Arial" w:cs="Arial"/>
          <w:bCs/>
          <w:color w:val="000000"/>
          <w:sz w:val="23"/>
          <w:szCs w:val="23"/>
          <w:shd w:val="clear" w:color="auto" w:fill="FFFFFF"/>
        </w:rPr>
        <w:t>)</w:t>
      </w:r>
      <w:r>
        <w:rPr>
          <w:rFonts w:ascii="Arial" w:hAnsi="Arial" w:cs="Arial"/>
          <w:bCs/>
          <w:color w:val="000000"/>
          <w:sz w:val="23"/>
          <w:szCs w:val="23"/>
          <w:shd w:val="clear" w:color="auto" w:fill="FFFFFF"/>
        </w:rPr>
        <w:t>,</w:t>
      </w:r>
      <w:r>
        <w:rPr>
          <w:rFonts w:ascii="Arial" w:hAnsi="Arial" w:cs="Arial"/>
          <w:sz w:val="24"/>
          <w:szCs w:val="24"/>
        </w:rPr>
        <w:t xml:space="preserve"> In the past inclusion focused on special educational needs, however recently inclusion appears to be focused more on race, these are important topics but family diversity appears to lack representation in inclusion and inclusive practice. Additionally, Rae (2021, </w:t>
      </w:r>
      <w:r w:rsidRPr="000C4C61">
        <w:rPr>
          <w:rFonts w:ascii="Arial" w:hAnsi="Arial" w:cs="Arial"/>
          <w:sz w:val="24"/>
          <w:szCs w:val="24"/>
        </w:rPr>
        <w:t>cited in,</w:t>
      </w:r>
      <w:r w:rsidRPr="000C4C61">
        <w:rPr>
          <w:rFonts w:ascii="Arial" w:hAnsi="Arial" w:cs="Arial"/>
          <w:b/>
          <w:bCs/>
          <w:color w:val="000000"/>
          <w:sz w:val="24"/>
          <w:szCs w:val="24"/>
          <w:shd w:val="clear" w:color="auto" w:fill="FFFFFF"/>
        </w:rPr>
        <w:t xml:space="preserve"> </w:t>
      </w:r>
      <w:r w:rsidRPr="000C4C61">
        <w:rPr>
          <w:rFonts w:ascii="Arial" w:hAnsi="Arial" w:cs="Arial"/>
          <w:bCs/>
          <w:color w:val="000000"/>
          <w:sz w:val="24"/>
          <w:szCs w:val="24"/>
          <w:shd w:val="clear" w:color="auto" w:fill="FFFFFF"/>
        </w:rPr>
        <w:t>LGBTQIA+ Early Years Working Group, 2021</w:t>
      </w:r>
      <w:r w:rsidRPr="000C4C61">
        <w:rPr>
          <w:rFonts w:ascii="Arial" w:hAnsi="Arial" w:cs="Arial"/>
          <w:bCs/>
          <w:color w:val="000000"/>
          <w:sz w:val="23"/>
          <w:szCs w:val="23"/>
          <w:shd w:val="clear" w:color="auto" w:fill="FFFFFF"/>
        </w:rPr>
        <w:t>)</w:t>
      </w:r>
      <w:r>
        <w:rPr>
          <w:rFonts w:ascii="Arial" w:hAnsi="Arial" w:cs="Arial"/>
          <w:bCs/>
          <w:color w:val="000000"/>
          <w:sz w:val="23"/>
          <w:szCs w:val="23"/>
          <w:shd w:val="clear" w:color="auto" w:fill="FFFFFF"/>
        </w:rPr>
        <w:t xml:space="preserve"> </w:t>
      </w:r>
      <w:r w:rsidRPr="000C4C61">
        <w:rPr>
          <w:rFonts w:ascii="Arial" w:hAnsi="Arial" w:cs="Arial"/>
          <w:bCs/>
          <w:color w:val="000000"/>
          <w:sz w:val="24"/>
          <w:szCs w:val="24"/>
          <w:shd w:val="clear" w:color="auto" w:fill="FFFFFF"/>
        </w:rPr>
        <w:t>states,</w:t>
      </w:r>
      <w:r>
        <w:rPr>
          <w:rFonts w:ascii="Arial" w:hAnsi="Arial" w:cs="Arial"/>
          <w:sz w:val="24"/>
          <w:szCs w:val="24"/>
        </w:rPr>
        <w:t xml:space="preserve"> there needs to be greater representation and emphasis on family diversity such as same-sex families, single family households, foster families, blended families and extended families.</w:t>
      </w:r>
    </w:p>
    <w:p w:rsidR="000D7CFE" w:rsidRPr="00D267D1" w:rsidRDefault="000D7CFE" w:rsidP="000D7CFE">
      <w:pPr>
        <w:spacing w:line="360" w:lineRule="auto"/>
        <w:jc w:val="both"/>
        <w:rPr>
          <w:rFonts w:ascii="Arial" w:hAnsi="Arial" w:cs="Arial"/>
          <w:sz w:val="24"/>
          <w:szCs w:val="24"/>
          <w:lang w:val="en-US"/>
        </w:rPr>
      </w:pPr>
    </w:p>
    <w:p w:rsidR="000D7CFE" w:rsidRPr="0049093F" w:rsidRDefault="000D7CFE" w:rsidP="000D7CFE">
      <w:pPr>
        <w:spacing w:line="360" w:lineRule="auto"/>
        <w:jc w:val="both"/>
        <w:rPr>
          <w:rFonts w:ascii="Arial" w:hAnsi="Arial" w:cs="Arial"/>
          <w:sz w:val="24"/>
          <w:szCs w:val="24"/>
          <w:u w:val="single"/>
          <w:lang w:val="en-US"/>
        </w:rPr>
      </w:pPr>
      <w:r w:rsidRPr="0049093F">
        <w:rPr>
          <w:rFonts w:ascii="Arial" w:hAnsi="Arial" w:cs="Arial"/>
          <w:sz w:val="24"/>
          <w:szCs w:val="24"/>
          <w:u w:val="single"/>
          <w:lang w:val="en-US"/>
        </w:rPr>
        <w:t xml:space="preserve">Intersectionality – understanding its </w:t>
      </w:r>
      <w:r w:rsidRPr="00F628C7">
        <w:rPr>
          <w:rFonts w:ascii="Arial" w:hAnsi="Arial" w:cs="Arial"/>
          <w:sz w:val="24"/>
          <w:szCs w:val="24"/>
          <w:u w:val="single"/>
          <w:lang w:val="en-US"/>
        </w:rPr>
        <w:t xml:space="preserve">importance </w:t>
      </w:r>
    </w:p>
    <w:p w:rsidR="000D7CFE" w:rsidRDefault="000D7CFE" w:rsidP="000D7CFE">
      <w:pPr>
        <w:spacing w:line="360" w:lineRule="auto"/>
        <w:jc w:val="both"/>
        <w:rPr>
          <w:rFonts w:ascii="Arial" w:hAnsi="Arial" w:cs="Arial"/>
          <w:sz w:val="24"/>
          <w:szCs w:val="24"/>
          <w:lang w:val="en-US"/>
        </w:rPr>
      </w:pPr>
      <w:r w:rsidRPr="00D8410C">
        <w:rPr>
          <w:rFonts w:ascii="Arial" w:hAnsi="Arial" w:cs="Arial"/>
          <w:sz w:val="24"/>
          <w:szCs w:val="24"/>
          <w:lang w:val="en-US"/>
        </w:rPr>
        <w:t>Intersectionality is the understanding that everyone has their own unique experiences of oppression and discrimination, and that people must take into account anything and everything that might potentially marginalize individuals such as gender, ethnicity, class, sexua</w:t>
      </w:r>
      <w:r>
        <w:rPr>
          <w:rFonts w:ascii="Arial" w:hAnsi="Arial" w:cs="Arial"/>
          <w:sz w:val="24"/>
          <w:szCs w:val="24"/>
          <w:lang w:val="en-US"/>
        </w:rPr>
        <w:t>l orientation, physical ability (Taylor, 2015). According to University of Denver (2022)  i</w:t>
      </w:r>
      <w:r w:rsidRPr="00C67371">
        <w:rPr>
          <w:rFonts w:ascii="Arial" w:hAnsi="Arial" w:cs="Arial"/>
          <w:sz w:val="24"/>
          <w:szCs w:val="24"/>
          <w:lang w:val="en-US"/>
        </w:rPr>
        <w:t>t acknowledges that individuals may be members of more than one group at the same time, and that they can experience privilege and oppression at the same time.</w:t>
      </w:r>
      <w:r>
        <w:rPr>
          <w:rFonts w:ascii="Arial" w:hAnsi="Arial" w:cs="Arial"/>
          <w:sz w:val="24"/>
          <w:szCs w:val="24"/>
          <w:lang w:val="en-US"/>
        </w:rPr>
        <w:t xml:space="preserve"> </w:t>
      </w:r>
      <w:r w:rsidRPr="00FE5031">
        <w:rPr>
          <w:rFonts w:ascii="Arial" w:hAnsi="Arial" w:cs="Arial"/>
          <w:sz w:val="24"/>
          <w:szCs w:val="24"/>
          <w:lang w:val="en-US"/>
        </w:rPr>
        <w:t>Taylor (2014</w:t>
      </w:r>
      <w:r>
        <w:rPr>
          <w:rFonts w:ascii="Arial" w:hAnsi="Arial" w:cs="Arial"/>
          <w:sz w:val="24"/>
          <w:szCs w:val="24"/>
          <w:lang w:val="en-US"/>
        </w:rPr>
        <w:t xml:space="preserve">, cited in </w:t>
      </w:r>
      <w:r>
        <w:rPr>
          <w:rFonts w:ascii="Arial" w:hAnsi="Arial" w:cs="Arial"/>
          <w:color w:val="222222"/>
          <w:sz w:val="24"/>
          <w:szCs w:val="24"/>
          <w:shd w:val="clear" w:color="auto" w:fill="FFFFFF"/>
        </w:rPr>
        <w:t xml:space="preserve">Theoharis </w:t>
      </w:r>
      <w:r w:rsidRPr="002331FD">
        <w:rPr>
          <w:rFonts w:ascii="Arial" w:hAnsi="Arial" w:cs="Arial"/>
          <w:color w:val="222222"/>
          <w:sz w:val="24"/>
          <w:szCs w:val="24"/>
          <w:shd w:val="clear" w:color="auto" w:fill="FFFFFF"/>
        </w:rPr>
        <w:t>and Scanlan</w:t>
      </w:r>
      <w:r>
        <w:rPr>
          <w:rFonts w:ascii="Arial" w:hAnsi="Arial" w:cs="Arial"/>
          <w:color w:val="222222"/>
          <w:sz w:val="24"/>
          <w:szCs w:val="24"/>
          <w:shd w:val="clear" w:color="auto" w:fill="FFFFFF"/>
        </w:rPr>
        <w:t>, 2015</w:t>
      </w:r>
      <w:r w:rsidRPr="00FE5031">
        <w:rPr>
          <w:rFonts w:ascii="Arial" w:hAnsi="Arial" w:cs="Arial"/>
          <w:sz w:val="24"/>
          <w:szCs w:val="24"/>
          <w:lang w:val="en-US"/>
        </w:rPr>
        <w:t xml:space="preserve">) </w:t>
      </w:r>
      <w:r>
        <w:rPr>
          <w:rFonts w:ascii="Arial" w:hAnsi="Arial" w:cs="Arial"/>
          <w:sz w:val="24"/>
          <w:szCs w:val="24"/>
          <w:lang w:val="en-US"/>
        </w:rPr>
        <w:t xml:space="preserve">states </w:t>
      </w:r>
      <w:r w:rsidRPr="00FE5031">
        <w:rPr>
          <w:rFonts w:ascii="Arial" w:hAnsi="Arial" w:cs="Arial"/>
          <w:sz w:val="24"/>
          <w:szCs w:val="24"/>
          <w:lang w:val="en-US"/>
        </w:rPr>
        <w:t>now more than ever, primary and secondary schools communities are growing to become more diverse; race, ethnicity, language, religion, sexual orientation and socioeconomic status.</w:t>
      </w:r>
      <w:r>
        <w:rPr>
          <w:rFonts w:ascii="Arial" w:hAnsi="Arial" w:cs="Arial"/>
          <w:sz w:val="24"/>
          <w:szCs w:val="24"/>
          <w:lang w:val="en-US"/>
        </w:rPr>
        <w:t xml:space="preserve"> The Equality Act 2010 helps to safeguard citizens from workplace and societal discrimination (Gov.uk, 2013). However, categorized groups often find it more challenging to access, housing and healthcare (Vollans, 2020). </w:t>
      </w:r>
    </w:p>
    <w:p w:rsidR="000D7CFE" w:rsidRDefault="000D7CFE" w:rsidP="000D7CFE">
      <w:pPr>
        <w:spacing w:line="360" w:lineRule="auto"/>
        <w:jc w:val="both"/>
        <w:rPr>
          <w:rFonts w:ascii="Arial" w:hAnsi="Arial" w:cs="Arial"/>
          <w:sz w:val="24"/>
          <w:szCs w:val="24"/>
          <w:lang w:val="en-US"/>
        </w:rPr>
      </w:pPr>
      <w:r>
        <w:rPr>
          <w:rFonts w:ascii="Arial" w:hAnsi="Arial" w:cs="Arial"/>
          <w:sz w:val="24"/>
          <w:szCs w:val="24"/>
          <w:lang w:val="en-US"/>
        </w:rPr>
        <w:t xml:space="preserve">According to Vollans (2020) engaging with and expanding our knowledge of Intersectionality is important to supporting equality in the early years’ sector. </w:t>
      </w:r>
      <w:r w:rsidRPr="007531D8">
        <w:rPr>
          <w:rFonts w:ascii="Arial" w:hAnsi="Arial" w:cs="Arial"/>
          <w:sz w:val="24"/>
          <w:szCs w:val="24"/>
          <w:lang w:val="en-US"/>
        </w:rPr>
        <w:lastRenderedPageBreak/>
        <w:t>According to Carey, Lee, and DeMatthews (2014), teachers and youth workers must be aware of how educational policies, as well as the frameworks and cultural norms that promote them, can work to subordinate the knowledges, beliefs, and behavior of children who are marginalised at multiple intersections of identity.</w:t>
      </w:r>
      <w:r>
        <w:rPr>
          <w:rFonts w:ascii="Arial" w:hAnsi="Arial" w:cs="Arial"/>
          <w:sz w:val="24"/>
          <w:szCs w:val="24"/>
          <w:lang w:val="en-US"/>
        </w:rPr>
        <w:t xml:space="preserve"> Intersectionality Pedagogy is a systematic theoretical framework that was created by </w:t>
      </w:r>
      <w:r w:rsidRPr="00483443">
        <w:rPr>
          <w:rFonts w:ascii="Arial" w:hAnsi="Arial" w:cs="Arial"/>
          <w:sz w:val="24"/>
          <w:szCs w:val="24"/>
          <w:shd w:val="clear" w:color="auto" w:fill="FFFFFF"/>
        </w:rPr>
        <w:t>Kimberlé</w:t>
      </w:r>
      <w:r>
        <w:rPr>
          <w:rFonts w:ascii="Arial" w:hAnsi="Arial" w:cs="Arial"/>
          <w:sz w:val="24"/>
          <w:szCs w:val="24"/>
          <w:lang w:val="en-US"/>
        </w:rPr>
        <w:t xml:space="preserve"> Crenshaw (University of Denver, 2022). University of Denver (2022) states Intersectional Pedagogy is a learning and teaching method that understands, explains and challenges inequality and exclusion caused by overlapping social identities. However, as Intersectionality becomes increasingly institutionalized in education and popularized in society, the definition can get diluted and misused states Harris and Leonardo (2018). According to Henning (2020), at the finest level, Intersectionality is the power to acknowledge racism while also recognizing that racism is not the sole perpetrator of a given crime. Intersectionality dominates the headline of Gillborn’s (2015) paper (cited in Harris and Leonardo, 2018), even though he recognized ahead of time that the readers may be misled by the discrepancy due to the paper being focused on racism in education. Henning (2020) states that Intersectionality is a tool and the use of this powerful tool, when mishandled and misunderstood, contributes to perpetuating the very issues it is intended to uncover and rectify.</w:t>
      </w:r>
    </w:p>
    <w:p w:rsidR="000D7CFE" w:rsidRPr="00FE5031" w:rsidRDefault="000D7CFE" w:rsidP="000D7CFE">
      <w:pPr>
        <w:spacing w:line="360" w:lineRule="auto"/>
        <w:jc w:val="both"/>
        <w:rPr>
          <w:rFonts w:ascii="Arial" w:hAnsi="Arial" w:cs="Arial"/>
          <w:sz w:val="24"/>
          <w:szCs w:val="24"/>
          <w:lang w:val="en-US"/>
        </w:rPr>
      </w:pPr>
      <w:r w:rsidRPr="00FB14AF">
        <w:rPr>
          <w:rFonts w:ascii="Arial" w:hAnsi="Arial" w:cs="Arial"/>
          <w:sz w:val="24"/>
          <w:szCs w:val="24"/>
          <w:lang w:val="en-US"/>
        </w:rPr>
        <w:t xml:space="preserve">Whilst communities, educators, families, and children are not fully liable for resolving societal issues that oppress children, practitioners and education providers can do more to promote good quality academic experiences for those most disadvantaged </w:t>
      </w:r>
      <w:r>
        <w:rPr>
          <w:rFonts w:ascii="Arial" w:hAnsi="Arial" w:cs="Arial"/>
          <w:sz w:val="24"/>
          <w:szCs w:val="24"/>
          <w:lang w:val="en-US"/>
        </w:rPr>
        <w:t>by social and cultural factors </w:t>
      </w:r>
      <w:r w:rsidRPr="00FB14AF">
        <w:rPr>
          <w:rFonts w:ascii="Arial" w:hAnsi="Arial" w:cs="Arial"/>
          <w:sz w:val="24"/>
          <w:szCs w:val="24"/>
          <w:lang w:val="en-US"/>
        </w:rPr>
        <w:t>(Carey, Lee and DeMatthews, 2014).</w:t>
      </w:r>
      <w:r>
        <w:rPr>
          <w:rFonts w:ascii="Arial" w:hAnsi="Arial" w:cs="Arial"/>
          <w:sz w:val="24"/>
          <w:szCs w:val="24"/>
          <w:lang w:val="en-US"/>
        </w:rPr>
        <w:t xml:space="preserve"> According to </w:t>
      </w:r>
      <w:r w:rsidRPr="00651CCD">
        <w:rPr>
          <w:rFonts w:ascii="Arial" w:hAnsi="Arial" w:cs="Arial"/>
          <w:color w:val="222222"/>
          <w:sz w:val="24"/>
          <w:szCs w:val="24"/>
          <w:shd w:val="clear" w:color="auto" w:fill="FFFFFF"/>
        </w:rPr>
        <w:t>Souto-Mannin</w:t>
      </w:r>
      <w:r>
        <w:rPr>
          <w:rFonts w:ascii="Arial" w:hAnsi="Arial" w:cs="Arial"/>
          <w:color w:val="222222"/>
          <w:sz w:val="24"/>
          <w:szCs w:val="24"/>
          <w:shd w:val="clear" w:color="auto" w:fill="FFFFFF"/>
        </w:rPr>
        <w:t xml:space="preserve">g and Rabadi-Raol (2018) </w:t>
      </w:r>
      <w:r>
        <w:rPr>
          <w:rFonts w:ascii="Arial" w:hAnsi="Arial" w:cs="Arial"/>
          <w:sz w:val="24"/>
          <w:szCs w:val="24"/>
          <w:lang w:val="en-US"/>
        </w:rPr>
        <w:t>q</w:t>
      </w:r>
      <w:r w:rsidRPr="00E97CFA">
        <w:rPr>
          <w:rFonts w:ascii="Arial" w:hAnsi="Arial" w:cs="Arial"/>
          <w:sz w:val="24"/>
          <w:szCs w:val="24"/>
          <w:lang w:val="en-US"/>
        </w:rPr>
        <w:t>uality must inherently stem from the beliefs, perspectives, experiences, and practices of the children, families, and communities that are a part of</w:t>
      </w:r>
      <w:r>
        <w:rPr>
          <w:rFonts w:ascii="Arial" w:hAnsi="Arial" w:cs="Arial"/>
          <w:sz w:val="24"/>
          <w:szCs w:val="24"/>
          <w:lang w:val="en-US"/>
        </w:rPr>
        <w:t xml:space="preserve"> the global majority. However, </w:t>
      </w:r>
      <w:r w:rsidRPr="00E97CFA">
        <w:rPr>
          <w:rFonts w:ascii="Arial" w:hAnsi="Arial" w:cs="Arial"/>
          <w:sz w:val="24"/>
          <w:szCs w:val="24"/>
          <w:lang w:val="en-US"/>
        </w:rPr>
        <w:t>this can only be possible if educators acknowledge that it is their ethical role as a profession to acknowledge and value the power, potential, and promise of children who are a part of the global majority in our attempts to redefine quality in early years</w:t>
      </w:r>
      <w:r>
        <w:rPr>
          <w:rFonts w:ascii="Arial" w:hAnsi="Arial" w:cs="Arial"/>
          <w:sz w:val="24"/>
          <w:szCs w:val="24"/>
          <w:lang w:val="en-US"/>
        </w:rPr>
        <w:t>’ education</w:t>
      </w:r>
      <w:r w:rsidRPr="00E97CFA">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51CCD">
        <w:rPr>
          <w:rFonts w:ascii="Arial" w:hAnsi="Arial" w:cs="Arial"/>
          <w:color w:val="222222"/>
          <w:sz w:val="24"/>
          <w:szCs w:val="24"/>
          <w:shd w:val="clear" w:color="auto" w:fill="FFFFFF"/>
        </w:rPr>
        <w:t>Souto-Mannin</w:t>
      </w:r>
      <w:r>
        <w:rPr>
          <w:rFonts w:ascii="Arial" w:hAnsi="Arial" w:cs="Arial"/>
          <w:color w:val="222222"/>
          <w:sz w:val="24"/>
          <w:szCs w:val="24"/>
          <w:shd w:val="clear" w:color="auto" w:fill="FFFFFF"/>
        </w:rPr>
        <w:t>g and Rabadi-Raol, 2018).</w:t>
      </w:r>
    </w:p>
    <w:p w:rsidR="000D7CFE" w:rsidRDefault="000D7CFE" w:rsidP="008D5CD0">
      <w:pPr>
        <w:spacing w:line="360" w:lineRule="auto"/>
        <w:jc w:val="both"/>
        <w:rPr>
          <w:rFonts w:ascii="Arial" w:hAnsi="Arial" w:cs="Arial"/>
          <w:sz w:val="24"/>
          <w:szCs w:val="24"/>
        </w:rPr>
      </w:pPr>
    </w:p>
    <w:p w:rsidR="00356B3E" w:rsidRPr="000D7CFE" w:rsidRDefault="00356B3E" w:rsidP="008D5CD0">
      <w:pPr>
        <w:spacing w:line="360" w:lineRule="auto"/>
        <w:jc w:val="both"/>
        <w:rPr>
          <w:rFonts w:ascii="Arial" w:hAnsi="Arial" w:cs="Arial"/>
          <w:sz w:val="24"/>
          <w:szCs w:val="24"/>
        </w:rPr>
      </w:pPr>
    </w:p>
    <w:p w:rsidR="008D5CD0" w:rsidRPr="00BB2247" w:rsidRDefault="008D5CD0" w:rsidP="008D5CD0">
      <w:pPr>
        <w:spacing w:line="360" w:lineRule="auto"/>
        <w:jc w:val="both"/>
        <w:rPr>
          <w:rFonts w:ascii="Arial" w:hAnsi="Arial" w:cs="Arial"/>
          <w:sz w:val="24"/>
          <w:szCs w:val="24"/>
          <w:u w:val="single"/>
        </w:rPr>
      </w:pPr>
      <w:r w:rsidRPr="00BB2247">
        <w:rPr>
          <w:rFonts w:ascii="Arial" w:hAnsi="Arial" w:cs="Arial"/>
          <w:sz w:val="24"/>
          <w:szCs w:val="24"/>
          <w:u w:val="single"/>
        </w:rPr>
        <w:lastRenderedPageBreak/>
        <w:t>Section 2</w:t>
      </w:r>
    </w:p>
    <w:p w:rsidR="008D5CD0" w:rsidRDefault="008D5CD0" w:rsidP="008D5CD0">
      <w:pPr>
        <w:spacing w:line="360" w:lineRule="auto"/>
        <w:jc w:val="both"/>
        <w:rPr>
          <w:rFonts w:ascii="Arial" w:hAnsi="Arial" w:cs="Arial"/>
          <w:i/>
          <w:sz w:val="24"/>
          <w:szCs w:val="24"/>
          <w:lang w:val="en-US"/>
        </w:rPr>
      </w:pPr>
      <w:r w:rsidRPr="006B5A97">
        <w:rPr>
          <w:rFonts w:ascii="Arial" w:hAnsi="Arial" w:cs="Arial"/>
          <w:i/>
          <w:sz w:val="24"/>
          <w:szCs w:val="24"/>
          <w:lang w:val="en-US"/>
        </w:rPr>
        <w:t>What is policy and professional guidance?</w:t>
      </w:r>
    </w:p>
    <w:p w:rsidR="008D5CD0" w:rsidRDefault="008D5CD0" w:rsidP="008D5CD0">
      <w:pPr>
        <w:spacing w:line="360" w:lineRule="auto"/>
        <w:jc w:val="both"/>
        <w:rPr>
          <w:rFonts w:ascii="Arial" w:hAnsi="Arial" w:cs="Arial"/>
          <w:sz w:val="24"/>
          <w:szCs w:val="24"/>
          <w:lang w:val="en-US"/>
        </w:rPr>
      </w:pPr>
      <w:r w:rsidRPr="006B5A97">
        <w:rPr>
          <w:rFonts w:ascii="Arial" w:hAnsi="Arial" w:cs="Arial"/>
          <w:sz w:val="24"/>
          <w:szCs w:val="24"/>
          <w:lang w:val="en-US"/>
        </w:rPr>
        <w:t>Policies and procedures give explicit instructions and recommendations on what must be done in a certain combination of circumstances or in relation to a specific issue, removing any possibility of misunderstanding or disturbance</w:t>
      </w:r>
      <w:r>
        <w:rPr>
          <w:rFonts w:ascii="Arial" w:hAnsi="Arial" w:cs="Arial"/>
          <w:sz w:val="24"/>
          <w:szCs w:val="24"/>
          <w:lang w:val="en-US"/>
        </w:rPr>
        <w:t xml:space="preserve"> (Smith, 2022)</w:t>
      </w:r>
      <w:r w:rsidRPr="006B5A97">
        <w:rPr>
          <w:rFonts w:ascii="Arial" w:hAnsi="Arial" w:cs="Arial"/>
          <w:sz w:val="24"/>
          <w:szCs w:val="24"/>
          <w:lang w:val="en-US"/>
        </w:rPr>
        <w:t xml:space="preserve">. </w:t>
      </w:r>
      <w:r w:rsidRPr="0007741B">
        <w:rPr>
          <w:rFonts w:ascii="Arial" w:hAnsi="Arial" w:cs="Arial"/>
          <w:sz w:val="24"/>
          <w:szCs w:val="24"/>
          <w:lang w:val="en-US"/>
        </w:rPr>
        <w:t>According to Kelly (2020)</w:t>
      </w:r>
      <w:r>
        <w:rPr>
          <w:rFonts w:ascii="Arial" w:hAnsi="Arial" w:cs="Arial"/>
          <w:color w:val="FF0000"/>
          <w:sz w:val="24"/>
          <w:szCs w:val="24"/>
          <w:lang w:val="en-US"/>
        </w:rPr>
        <w:t xml:space="preserve"> </w:t>
      </w:r>
      <w:r>
        <w:rPr>
          <w:rFonts w:ascii="Arial" w:hAnsi="Arial" w:cs="Arial"/>
          <w:sz w:val="24"/>
          <w:szCs w:val="24"/>
          <w:lang w:val="en-US"/>
        </w:rPr>
        <w:t>a</w:t>
      </w:r>
      <w:r w:rsidRPr="006B5A97">
        <w:rPr>
          <w:rFonts w:ascii="Arial" w:hAnsi="Arial" w:cs="Arial"/>
          <w:sz w:val="24"/>
          <w:szCs w:val="24"/>
          <w:lang w:val="en-US"/>
        </w:rPr>
        <w:t>ny policy or procedure developed for any organization should represent best practice and be compliant.</w:t>
      </w:r>
      <w:r>
        <w:rPr>
          <w:rFonts w:ascii="Arial" w:hAnsi="Arial" w:cs="Arial"/>
          <w:sz w:val="24"/>
          <w:szCs w:val="24"/>
          <w:lang w:val="en-US"/>
        </w:rPr>
        <w:t xml:space="preserve"> </w:t>
      </w:r>
      <w:r w:rsidRPr="009E47DB">
        <w:rPr>
          <w:rFonts w:ascii="Arial" w:hAnsi="Arial" w:cs="Arial"/>
          <w:sz w:val="24"/>
          <w:szCs w:val="24"/>
          <w:lang w:val="en-US"/>
        </w:rPr>
        <w:t>The early childhood sector has seen a lot of policies change over the recent years, and understanding the impact of government policies on the early childhood sector is crucial given its</w:t>
      </w:r>
      <w:r>
        <w:rPr>
          <w:rFonts w:ascii="Arial" w:hAnsi="Arial" w:cs="Arial"/>
          <w:sz w:val="24"/>
          <w:szCs w:val="24"/>
          <w:lang w:val="en-US"/>
        </w:rPr>
        <w:t xml:space="preserve"> influence on child development (Akhal, 2019).</w:t>
      </w:r>
      <w:r w:rsidRPr="00212333">
        <w:t xml:space="preserve"> </w:t>
      </w:r>
      <w:r w:rsidRPr="00212333">
        <w:rPr>
          <w:rFonts w:ascii="Arial" w:hAnsi="Arial" w:cs="Arial"/>
          <w:sz w:val="24"/>
          <w:szCs w:val="24"/>
          <w:lang w:val="en-US"/>
        </w:rPr>
        <w:t>The most significant change will be the implementation of a new curriculum in Wales beginning in September 2022. The curriculum was created in Wales, but it was influenced by the greatest ideas from throughout the world</w:t>
      </w:r>
      <w:r>
        <w:rPr>
          <w:rFonts w:ascii="Arial" w:hAnsi="Arial" w:cs="Arial"/>
          <w:sz w:val="24"/>
          <w:szCs w:val="24"/>
          <w:lang w:val="en-US"/>
        </w:rPr>
        <w:t xml:space="preserve"> (Education Wales, no date)</w:t>
      </w:r>
      <w:r w:rsidRPr="00212333">
        <w:rPr>
          <w:rFonts w:ascii="Arial" w:hAnsi="Arial" w:cs="Arial"/>
          <w:sz w:val="24"/>
          <w:szCs w:val="24"/>
          <w:lang w:val="en-US"/>
        </w:rPr>
        <w:t>.</w:t>
      </w:r>
      <w:r>
        <w:rPr>
          <w:rFonts w:ascii="Arial" w:hAnsi="Arial" w:cs="Arial"/>
          <w:sz w:val="24"/>
          <w:szCs w:val="24"/>
          <w:lang w:val="en-US"/>
        </w:rPr>
        <w:t xml:space="preserve"> The new curriculum was created by practitioners for practitioners claims Welsh Government (WG) (2021).</w:t>
      </w:r>
    </w:p>
    <w:p w:rsidR="008D5CD0" w:rsidRPr="00BB2247" w:rsidRDefault="008D5CD0" w:rsidP="008D5CD0">
      <w:pPr>
        <w:spacing w:line="360" w:lineRule="auto"/>
        <w:jc w:val="both"/>
        <w:rPr>
          <w:rFonts w:ascii="Arial" w:hAnsi="Arial" w:cs="Arial"/>
          <w:b/>
          <w:sz w:val="24"/>
          <w:szCs w:val="24"/>
          <w:u w:val="single"/>
          <w:lang w:val="en-US"/>
        </w:rPr>
      </w:pPr>
      <w:r w:rsidRPr="00BB2247">
        <w:rPr>
          <w:rFonts w:ascii="Arial" w:hAnsi="Arial" w:cs="Arial"/>
          <w:b/>
          <w:sz w:val="24"/>
          <w:szCs w:val="24"/>
          <w:u w:val="single"/>
          <w:lang w:val="en-US"/>
        </w:rPr>
        <w:t>Curriculum for Wales</w:t>
      </w:r>
    </w:p>
    <w:p w:rsidR="008D5CD0" w:rsidRPr="00814397" w:rsidRDefault="008D5CD0" w:rsidP="008D5CD0">
      <w:pPr>
        <w:spacing w:line="360" w:lineRule="auto"/>
        <w:jc w:val="both"/>
      </w:pPr>
      <w:r w:rsidRPr="00B65C22">
        <w:rPr>
          <w:rFonts w:ascii="Arial" w:hAnsi="Arial" w:cs="Arial"/>
          <w:sz w:val="24"/>
          <w:szCs w:val="24"/>
          <w:lang w:val="en-US"/>
        </w:rPr>
        <w:t xml:space="preserve">The new curriculum recognizes and honors each child's uniqueness and what they offer to the experience of learning </w:t>
      </w:r>
      <w:r>
        <w:rPr>
          <w:rFonts w:ascii="Arial" w:hAnsi="Arial" w:cs="Arial"/>
          <w:sz w:val="24"/>
          <w:szCs w:val="24"/>
          <w:lang w:val="en-US"/>
        </w:rPr>
        <w:t>(WG</w:t>
      </w:r>
      <w:r w:rsidRPr="00B65C22">
        <w:rPr>
          <w:rFonts w:ascii="Arial" w:hAnsi="Arial" w:cs="Arial"/>
          <w:sz w:val="24"/>
          <w:szCs w:val="24"/>
          <w:lang w:val="en-US"/>
        </w:rPr>
        <w:t>, 2021).</w:t>
      </w:r>
      <w:r>
        <w:rPr>
          <w:rFonts w:ascii="Arial" w:hAnsi="Arial" w:cs="Arial"/>
          <w:sz w:val="24"/>
          <w:szCs w:val="24"/>
          <w:lang w:val="en-US"/>
        </w:rPr>
        <w:t xml:space="preserve"> </w:t>
      </w:r>
      <w:r w:rsidRPr="00BC347B">
        <w:rPr>
          <w:rFonts w:ascii="Arial" w:hAnsi="Arial" w:cs="Arial"/>
          <w:sz w:val="24"/>
          <w:szCs w:val="24"/>
        </w:rPr>
        <w:t>The five developmental pathways are: Belonging, Communication, Exploration, Physical development and Well-being (WG, 2021).</w:t>
      </w:r>
      <w:r w:rsidRPr="00BC347B">
        <w:t xml:space="preserve"> </w:t>
      </w:r>
      <w:r w:rsidRPr="00BC347B">
        <w:rPr>
          <w:rFonts w:ascii="Arial" w:hAnsi="Arial" w:cs="Arial"/>
          <w:sz w:val="24"/>
          <w:szCs w:val="24"/>
        </w:rPr>
        <w:t>According to Welsh Government (2021),</w:t>
      </w:r>
      <w:r w:rsidRPr="00BC347B">
        <w:t xml:space="preserve"> </w:t>
      </w:r>
      <w:r w:rsidRPr="00BC347B">
        <w:rPr>
          <w:rFonts w:ascii="Arial" w:hAnsi="Arial" w:cs="Arial"/>
          <w:sz w:val="24"/>
          <w:szCs w:val="24"/>
        </w:rPr>
        <w:t>to guarantee that provision concentrates on the child's needs, interests, and curiosity, the five developmental pathways are articulated from the child's perspective.</w:t>
      </w:r>
      <w:r w:rsidRPr="005E403B">
        <w:t xml:space="preserve"> </w:t>
      </w:r>
      <w:r w:rsidRPr="005E403B">
        <w:rPr>
          <w:rFonts w:ascii="Arial" w:hAnsi="Arial" w:cs="Arial"/>
          <w:sz w:val="24"/>
          <w:szCs w:val="24"/>
        </w:rPr>
        <w:t>According to Schweinhart (no date, cited in,</w:t>
      </w:r>
      <w:r>
        <w:rPr>
          <w:rFonts w:ascii="Arial" w:hAnsi="Arial" w:cs="Arial"/>
          <w:sz w:val="24"/>
          <w:szCs w:val="24"/>
        </w:rPr>
        <w:t xml:space="preserve"> Couchenour and Chrisman, 2016) </w:t>
      </w:r>
      <w:r w:rsidRPr="005E403B">
        <w:rPr>
          <w:rFonts w:ascii="Arial" w:hAnsi="Arial" w:cs="Arial"/>
          <w:sz w:val="24"/>
          <w:szCs w:val="24"/>
        </w:rPr>
        <w:t>Child-initiated learning involves children planning and making choices with regards to their own learning, and promotes their innovative and creative learning and development skills.</w:t>
      </w:r>
      <w:r w:rsidRPr="00F86FAC">
        <w:t xml:space="preserve"> </w:t>
      </w:r>
      <w:r w:rsidRPr="00F86FAC">
        <w:rPr>
          <w:rFonts w:ascii="Arial" w:hAnsi="Arial" w:cs="Arial"/>
          <w:sz w:val="24"/>
          <w:szCs w:val="24"/>
        </w:rPr>
        <w:t xml:space="preserve">Similarly,  Al-Saadi (2011) claims children’s learning becomes more successful when they are </w:t>
      </w:r>
      <w:r>
        <w:rPr>
          <w:rFonts w:ascii="Arial" w:hAnsi="Arial" w:cs="Arial"/>
          <w:sz w:val="24"/>
          <w:szCs w:val="24"/>
        </w:rPr>
        <w:t>in charge of their own learning; practitioners promoting child-led activities and learning forms an attachment to inclusive partnerships</w:t>
      </w:r>
      <w:r w:rsidRPr="00F86FAC">
        <w:rPr>
          <w:rFonts w:ascii="Arial" w:hAnsi="Arial" w:cs="Arial"/>
          <w:sz w:val="24"/>
          <w:szCs w:val="24"/>
        </w:rPr>
        <w:t>.</w:t>
      </w:r>
      <w:r>
        <w:rPr>
          <w:rFonts w:ascii="Arial" w:hAnsi="Arial" w:cs="Arial"/>
          <w:sz w:val="24"/>
          <w:szCs w:val="24"/>
        </w:rPr>
        <w:t xml:space="preserve"> </w:t>
      </w:r>
    </w:p>
    <w:p w:rsidR="008D5CD0" w:rsidRPr="00E16A74" w:rsidRDefault="008D5CD0" w:rsidP="008D5CD0">
      <w:pPr>
        <w:spacing w:line="360" w:lineRule="auto"/>
        <w:jc w:val="both"/>
        <w:rPr>
          <w:rFonts w:ascii="Arial" w:hAnsi="Arial" w:cs="Arial"/>
          <w:i/>
          <w:sz w:val="24"/>
          <w:szCs w:val="24"/>
          <w:u w:val="single"/>
        </w:rPr>
      </w:pPr>
      <w:r w:rsidRPr="00E16A74">
        <w:rPr>
          <w:rFonts w:ascii="Arial" w:hAnsi="Arial" w:cs="Arial"/>
          <w:i/>
          <w:sz w:val="24"/>
          <w:szCs w:val="24"/>
          <w:u w:val="single"/>
        </w:rPr>
        <w:t>Belonging</w:t>
      </w:r>
      <w:r>
        <w:rPr>
          <w:rFonts w:ascii="Arial" w:hAnsi="Arial" w:cs="Arial"/>
          <w:i/>
          <w:sz w:val="24"/>
          <w:szCs w:val="24"/>
          <w:u w:val="single"/>
        </w:rPr>
        <w:t xml:space="preserve"> and Well-being</w:t>
      </w:r>
    </w:p>
    <w:p w:rsidR="008D5CD0" w:rsidRDefault="008D5CD0" w:rsidP="008D5CD0">
      <w:pPr>
        <w:spacing w:line="360" w:lineRule="auto"/>
        <w:jc w:val="both"/>
        <w:rPr>
          <w:rFonts w:ascii="Arial" w:hAnsi="Arial" w:cs="Arial"/>
          <w:sz w:val="24"/>
          <w:szCs w:val="24"/>
          <w:lang w:val="en-US"/>
        </w:rPr>
      </w:pPr>
      <w:r w:rsidRPr="007905C7">
        <w:rPr>
          <w:rFonts w:ascii="Arial" w:hAnsi="Arial" w:cs="Arial"/>
          <w:color w:val="000000"/>
          <w:sz w:val="24"/>
          <w:szCs w:val="24"/>
          <w:shd w:val="clear" w:color="auto" w:fill="FFFFFF"/>
        </w:rPr>
        <w:t>In addition to improving their learning, children who feel like they belong may be less likely to suffer from mental health problems (Kimberley, 2016).</w:t>
      </w:r>
      <w:r>
        <w:rPr>
          <w:rFonts w:ascii="Arial" w:hAnsi="Arial" w:cs="Arial"/>
          <w:color w:val="000000"/>
          <w:sz w:val="24"/>
          <w:szCs w:val="24"/>
          <w:shd w:val="clear" w:color="auto" w:fill="FFFFFF"/>
        </w:rPr>
        <w:t xml:space="preserve"> </w:t>
      </w:r>
      <w:r w:rsidRPr="00783F64">
        <w:rPr>
          <w:rFonts w:ascii="Arial" w:hAnsi="Arial" w:cs="Arial"/>
          <w:sz w:val="24"/>
          <w:szCs w:val="24"/>
          <w:lang w:val="en-US"/>
        </w:rPr>
        <w:t xml:space="preserve">Arndt (2018) states the identity and sense of belonging of early </w:t>
      </w:r>
      <w:r>
        <w:rPr>
          <w:rFonts w:ascii="Arial" w:hAnsi="Arial" w:cs="Arial"/>
          <w:sz w:val="24"/>
          <w:szCs w:val="24"/>
          <w:lang w:val="en-US"/>
        </w:rPr>
        <w:t>year</w:t>
      </w:r>
      <w:r w:rsidRPr="00783F64">
        <w:rPr>
          <w:rFonts w:ascii="Arial" w:hAnsi="Arial" w:cs="Arial"/>
          <w:sz w:val="24"/>
          <w:szCs w:val="24"/>
          <w:lang w:val="en-US"/>
        </w:rPr>
        <w:t xml:space="preserve">s practitioners is essential to the </w:t>
      </w:r>
      <w:r w:rsidRPr="00783F64">
        <w:rPr>
          <w:rFonts w:ascii="Arial" w:hAnsi="Arial" w:cs="Arial"/>
          <w:sz w:val="24"/>
          <w:szCs w:val="24"/>
          <w:lang w:val="en-US"/>
        </w:rPr>
        <w:lastRenderedPageBreak/>
        <w:t>overall wellbeing and feeling of belonging of early years settings.</w:t>
      </w:r>
      <w:r>
        <w:rPr>
          <w:rFonts w:ascii="Arial" w:hAnsi="Arial" w:cs="Arial"/>
          <w:sz w:val="24"/>
          <w:szCs w:val="24"/>
          <w:lang w:val="en-US"/>
        </w:rPr>
        <w:t xml:space="preserve"> </w:t>
      </w:r>
      <w:r w:rsidRPr="00BC347B">
        <w:rPr>
          <w:rFonts w:ascii="Arial" w:hAnsi="Arial" w:cs="Arial"/>
          <w:sz w:val="24"/>
          <w:szCs w:val="24"/>
          <w:lang w:val="en-US"/>
        </w:rPr>
        <w:t>Practitioners' responsibility is to establish strong bonds with the child's home and community in order to develop the child's feeling of belonging by embracing present and past experiences (WG, 2021).</w:t>
      </w:r>
      <w:r>
        <w:rPr>
          <w:rFonts w:ascii="Arial" w:hAnsi="Arial" w:cs="Arial"/>
          <w:sz w:val="24"/>
          <w:szCs w:val="24"/>
          <w:lang w:val="en-US"/>
        </w:rPr>
        <w:t> However, </w:t>
      </w:r>
      <w:r w:rsidRPr="007905C7">
        <w:rPr>
          <w:rFonts w:ascii="Arial" w:hAnsi="Arial" w:cs="Arial"/>
          <w:sz w:val="24"/>
          <w:szCs w:val="24"/>
          <w:lang w:val="en-US"/>
        </w:rPr>
        <w:t>if educators lack a well-founded understanding of relevant theories to belonging, Peer and Fleer (2014) argue that the Early Years Learning Frameworks/guidance’s' only offers a false sense of theoretical freedom to explore sophisticated approaches to conceptualizing and nurturing belonging.</w:t>
      </w:r>
      <w:r>
        <w:rPr>
          <w:rFonts w:ascii="Arial" w:hAnsi="Arial" w:cs="Arial"/>
          <w:sz w:val="24"/>
          <w:szCs w:val="24"/>
          <w:lang w:val="en-US"/>
        </w:rPr>
        <w:t xml:space="preserve"> </w:t>
      </w:r>
      <w:r w:rsidRPr="00A65EC5">
        <w:rPr>
          <w:rFonts w:ascii="Arial" w:hAnsi="Arial" w:cs="Arial"/>
          <w:sz w:val="24"/>
          <w:szCs w:val="24"/>
          <w:lang w:val="en-US"/>
        </w:rPr>
        <w:t>The Well-being of Future Generations Act is a Welsh law that encourages public bodies to collaborate in order to enhance the environment, economy, society, and culture for the benefit of their residents and the world now and in the future</w:t>
      </w:r>
      <w:r>
        <w:rPr>
          <w:rFonts w:ascii="Arial" w:hAnsi="Arial" w:cs="Arial"/>
          <w:sz w:val="24"/>
          <w:szCs w:val="24"/>
          <w:lang w:val="en-US"/>
        </w:rPr>
        <w:t xml:space="preserve"> (WG, 2016)</w:t>
      </w:r>
      <w:r w:rsidRPr="00A65EC5">
        <w:rPr>
          <w:rFonts w:ascii="Arial" w:hAnsi="Arial" w:cs="Arial"/>
          <w:sz w:val="24"/>
          <w:szCs w:val="24"/>
          <w:lang w:val="en-US"/>
        </w:rPr>
        <w:t>.</w:t>
      </w:r>
      <w:r>
        <w:rPr>
          <w:rFonts w:ascii="Arial" w:hAnsi="Arial" w:cs="Arial"/>
          <w:sz w:val="24"/>
          <w:szCs w:val="24"/>
          <w:lang w:val="en-US"/>
        </w:rPr>
        <w:t xml:space="preserve"> According to</w:t>
      </w:r>
      <w:r w:rsidRPr="0045089C">
        <w:rPr>
          <w:rFonts w:ascii="Arial" w:hAnsi="Arial" w:cs="Arial"/>
          <w:sz w:val="24"/>
          <w:szCs w:val="24"/>
          <w:lang w:val="en-US"/>
        </w:rPr>
        <w:t xml:space="preserve"> </w:t>
      </w:r>
      <w:r>
        <w:rPr>
          <w:rFonts w:ascii="Arial" w:hAnsi="Arial" w:cs="Arial"/>
          <w:sz w:val="24"/>
          <w:szCs w:val="24"/>
          <w:lang w:val="en-US"/>
        </w:rPr>
        <w:t xml:space="preserve">Childhood Education International (2021)  </w:t>
      </w:r>
      <w:r>
        <w:rPr>
          <w:rFonts w:ascii="Arial" w:hAnsi="Arial" w:cs="Arial"/>
          <w:color w:val="000000"/>
          <w:sz w:val="24"/>
          <w:szCs w:val="24"/>
          <w:shd w:val="clear" w:color="auto" w:fill="FFFFFF"/>
        </w:rPr>
        <w:t>e</w:t>
      </w:r>
      <w:r w:rsidRPr="00FB2FB0">
        <w:rPr>
          <w:rFonts w:ascii="Arial" w:hAnsi="Arial" w:cs="Arial"/>
          <w:color w:val="000000"/>
          <w:sz w:val="24"/>
          <w:szCs w:val="24"/>
          <w:shd w:val="clear" w:color="auto" w:fill="FFFFFF"/>
        </w:rPr>
        <w:t>ncouraging the communication and partnership with children, families, communities and other professionals shows togetherness, open-mindedness and respect to ensure effective inclusive leadership.</w:t>
      </w:r>
    </w:p>
    <w:p w:rsidR="008D5CD0" w:rsidRDefault="008D5CD0" w:rsidP="008D5CD0">
      <w:pPr>
        <w:spacing w:line="360" w:lineRule="auto"/>
        <w:jc w:val="both"/>
        <w:rPr>
          <w:rFonts w:ascii="Arial" w:hAnsi="Arial" w:cs="Arial"/>
          <w:sz w:val="24"/>
          <w:szCs w:val="24"/>
          <w:lang w:val="en-US"/>
        </w:rPr>
      </w:pPr>
    </w:p>
    <w:p w:rsidR="008D5CD0" w:rsidRPr="00CD091B" w:rsidRDefault="008D5CD0" w:rsidP="008D5CD0">
      <w:pPr>
        <w:spacing w:line="360" w:lineRule="auto"/>
        <w:jc w:val="both"/>
        <w:rPr>
          <w:rFonts w:ascii="Arial" w:hAnsi="Arial" w:cs="Arial"/>
          <w:i/>
          <w:sz w:val="24"/>
          <w:szCs w:val="24"/>
          <w:u w:val="single"/>
          <w:lang w:val="en-US"/>
        </w:rPr>
      </w:pPr>
      <w:r w:rsidRPr="00CD091B">
        <w:rPr>
          <w:rFonts w:ascii="Arial" w:hAnsi="Arial" w:cs="Arial"/>
          <w:i/>
          <w:sz w:val="24"/>
          <w:szCs w:val="24"/>
          <w:u w:val="single"/>
          <w:lang w:val="en-US"/>
        </w:rPr>
        <w:t>Inclusion and Diversity</w:t>
      </w:r>
    </w:p>
    <w:p w:rsidR="008D5CD0" w:rsidRDefault="008D5CD0" w:rsidP="008D5CD0">
      <w:pPr>
        <w:spacing w:line="360" w:lineRule="auto"/>
        <w:jc w:val="both"/>
        <w:rPr>
          <w:rFonts w:ascii="Arial" w:hAnsi="Arial" w:cs="Arial"/>
          <w:sz w:val="24"/>
          <w:szCs w:val="24"/>
          <w:lang w:val="en-US"/>
        </w:rPr>
      </w:pPr>
      <w:r>
        <w:rPr>
          <w:rFonts w:ascii="Arial" w:hAnsi="Arial" w:cs="Arial"/>
          <w:sz w:val="24"/>
          <w:szCs w:val="24"/>
          <w:lang w:val="en-US"/>
        </w:rPr>
        <w:t>Estyn (no date) found that t</w:t>
      </w:r>
      <w:r w:rsidRPr="00271036">
        <w:rPr>
          <w:rFonts w:ascii="Arial" w:hAnsi="Arial" w:cs="Arial"/>
          <w:sz w:val="24"/>
          <w:szCs w:val="24"/>
          <w:lang w:val="en-US"/>
        </w:rPr>
        <w:t xml:space="preserve">he ethnic diversity of all schools varies greatly across Wales. </w:t>
      </w:r>
      <w:r>
        <w:rPr>
          <w:rFonts w:ascii="Arial" w:hAnsi="Arial" w:cs="Arial"/>
          <w:sz w:val="24"/>
          <w:szCs w:val="24"/>
          <w:lang w:val="en-US"/>
        </w:rPr>
        <w:t xml:space="preserve">However, the schools that are most multi-ethnic were found to promote inclusive partnership through the collaboration of local groups who spoke about beliefs, traditions and history. Furthermore, it was found that even schools that were in </w:t>
      </w:r>
      <w:r w:rsidRPr="00271036">
        <w:rPr>
          <w:rFonts w:ascii="Arial" w:hAnsi="Arial" w:cs="Arial"/>
          <w:sz w:val="24"/>
          <w:szCs w:val="24"/>
          <w:lang w:val="en-US"/>
        </w:rPr>
        <w:t>less diverse areas employ technology to connect with multi-cultural groups and people</w:t>
      </w:r>
      <w:r>
        <w:rPr>
          <w:rFonts w:ascii="Arial" w:hAnsi="Arial" w:cs="Arial"/>
          <w:sz w:val="24"/>
          <w:szCs w:val="24"/>
          <w:lang w:val="en-US"/>
        </w:rPr>
        <w:t xml:space="preserve"> (Estyn, no date)</w:t>
      </w:r>
      <w:r w:rsidRPr="00271036">
        <w:rPr>
          <w:rFonts w:ascii="Arial" w:hAnsi="Arial" w:cs="Arial"/>
          <w:sz w:val="24"/>
          <w:szCs w:val="24"/>
          <w:lang w:val="en-US"/>
        </w:rPr>
        <w:t>.</w:t>
      </w:r>
      <w:r>
        <w:rPr>
          <w:rFonts w:ascii="Arial" w:hAnsi="Arial" w:cs="Arial"/>
          <w:sz w:val="24"/>
          <w:szCs w:val="24"/>
          <w:lang w:val="en-US"/>
        </w:rPr>
        <w:t xml:space="preserve"> </w:t>
      </w:r>
      <w:r w:rsidRPr="009A6FC9">
        <w:rPr>
          <w:rFonts w:ascii="Arial" w:hAnsi="Arial" w:cs="Arial"/>
          <w:sz w:val="24"/>
          <w:szCs w:val="24"/>
          <w:lang w:val="en-US"/>
        </w:rPr>
        <w:t>The environment within a setting, both inside and outside, must be central to children's real experiences, and therefore should celebrate, appreciate, and represent inclusion and diversity (WG, 2021).</w:t>
      </w:r>
      <w:r>
        <w:rPr>
          <w:rFonts w:ascii="Arial" w:hAnsi="Arial" w:cs="Arial"/>
          <w:sz w:val="24"/>
          <w:szCs w:val="24"/>
          <w:lang w:val="en-US"/>
        </w:rPr>
        <w:t xml:space="preserve"> </w:t>
      </w:r>
      <w:r w:rsidRPr="00DB1519">
        <w:rPr>
          <w:rFonts w:ascii="Arial" w:hAnsi="Arial" w:cs="Arial"/>
          <w:sz w:val="24"/>
          <w:szCs w:val="24"/>
          <w:lang w:val="en-US"/>
        </w:rPr>
        <w:t>I</w:t>
      </w:r>
      <w:r>
        <w:rPr>
          <w:rFonts w:ascii="Arial" w:hAnsi="Arial" w:cs="Arial"/>
          <w:sz w:val="24"/>
          <w:szCs w:val="24"/>
          <w:lang w:val="en-US"/>
        </w:rPr>
        <w:t>nclusive leadership entails i</w:t>
      </w:r>
      <w:r w:rsidRPr="00DB1519">
        <w:rPr>
          <w:rFonts w:ascii="Arial" w:hAnsi="Arial" w:cs="Arial"/>
          <w:sz w:val="24"/>
          <w:szCs w:val="24"/>
          <w:lang w:val="en-US"/>
        </w:rPr>
        <w:t xml:space="preserve">nclusion and diversity </w:t>
      </w:r>
      <w:r>
        <w:rPr>
          <w:rFonts w:ascii="Arial" w:hAnsi="Arial" w:cs="Arial"/>
          <w:sz w:val="24"/>
          <w:szCs w:val="24"/>
          <w:lang w:val="en-US"/>
        </w:rPr>
        <w:t xml:space="preserve">which </w:t>
      </w:r>
      <w:r w:rsidRPr="00DB1519">
        <w:rPr>
          <w:rFonts w:ascii="Arial" w:hAnsi="Arial" w:cs="Arial"/>
          <w:sz w:val="24"/>
          <w:szCs w:val="24"/>
          <w:lang w:val="en-US"/>
        </w:rPr>
        <w:t>enables children to discover differences in gender, cultural backgrounds, or physical capabilities, and will assist children to become respectful, compassionate citizens as they mature, addressing injustice and prejudice</w:t>
      </w:r>
      <w:r>
        <w:rPr>
          <w:rFonts w:ascii="Arial" w:hAnsi="Arial" w:cs="Arial"/>
          <w:sz w:val="24"/>
          <w:szCs w:val="24"/>
          <w:lang w:val="en-US"/>
        </w:rPr>
        <w:t xml:space="preserve"> (</w:t>
      </w:r>
      <w:r w:rsidRPr="00FB4206">
        <w:rPr>
          <w:rFonts w:ascii="Arial" w:hAnsi="Arial" w:cs="Arial"/>
          <w:color w:val="222222"/>
          <w:sz w:val="24"/>
          <w:szCs w:val="24"/>
          <w:shd w:val="clear" w:color="auto" w:fill="FFFFFF"/>
        </w:rPr>
        <w:t xml:space="preserve">Devarakonda, </w:t>
      </w:r>
      <w:r>
        <w:rPr>
          <w:rFonts w:ascii="Arial" w:hAnsi="Arial" w:cs="Arial"/>
          <w:color w:val="222222"/>
          <w:sz w:val="24"/>
          <w:szCs w:val="24"/>
          <w:shd w:val="clear" w:color="auto" w:fill="FFFFFF"/>
        </w:rPr>
        <w:t>2012).</w:t>
      </w:r>
      <w:r>
        <w:rPr>
          <w:rFonts w:ascii="Arial" w:hAnsi="Arial" w:cs="Arial"/>
          <w:sz w:val="24"/>
          <w:szCs w:val="24"/>
          <w:lang w:val="en-US"/>
        </w:rPr>
        <w:t xml:space="preserve"> </w:t>
      </w:r>
      <w:r w:rsidRPr="003035B0">
        <w:rPr>
          <w:rFonts w:ascii="Arial" w:hAnsi="Arial" w:cs="Arial"/>
          <w:sz w:val="24"/>
          <w:szCs w:val="24"/>
          <w:lang w:val="en-US"/>
        </w:rPr>
        <w:t>According to Wightwick (2021) The Welsh Government has incorporated learning about community diversity, particularly the histories of Black, Asian, and ethnic minority people, into the curricula for Wales guidelines.</w:t>
      </w:r>
    </w:p>
    <w:p w:rsidR="008D5CD0" w:rsidRDefault="008D5CD0" w:rsidP="008D5CD0">
      <w:pPr>
        <w:spacing w:line="360" w:lineRule="auto"/>
        <w:jc w:val="both"/>
        <w:rPr>
          <w:rFonts w:ascii="Arial" w:hAnsi="Arial" w:cs="Arial"/>
          <w:sz w:val="24"/>
          <w:szCs w:val="24"/>
          <w:lang w:val="en-US"/>
        </w:rPr>
      </w:pPr>
    </w:p>
    <w:p w:rsidR="008D5CD0" w:rsidRPr="00CD091B" w:rsidRDefault="008D5CD0" w:rsidP="008D5CD0">
      <w:pPr>
        <w:spacing w:line="360" w:lineRule="auto"/>
        <w:jc w:val="both"/>
        <w:rPr>
          <w:rFonts w:ascii="Arial" w:hAnsi="Arial" w:cs="Arial"/>
          <w:i/>
          <w:sz w:val="24"/>
          <w:szCs w:val="24"/>
          <w:u w:val="single"/>
          <w:lang w:val="en-US"/>
        </w:rPr>
      </w:pPr>
      <w:r w:rsidRPr="00CD091B">
        <w:rPr>
          <w:rFonts w:ascii="Arial" w:hAnsi="Arial" w:cs="Arial"/>
          <w:i/>
          <w:sz w:val="24"/>
          <w:szCs w:val="24"/>
          <w:u w:val="single"/>
          <w:lang w:val="en-US"/>
        </w:rPr>
        <w:lastRenderedPageBreak/>
        <w:t>Representation</w:t>
      </w:r>
    </w:p>
    <w:p w:rsidR="008D5CD0" w:rsidRDefault="008D5CD0" w:rsidP="008D5CD0">
      <w:pPr>
        <w:spacing w:line="360" w:lineRule="auto"/>
        <w:jc w:val="both"/>
        <w:rPr>
          <w:rFonts w:ascii="Arial" w:hAnsi="Arial" w:cs="Arial"/>
          <w:sz w:val="24"/>
          <w:szCs w:val="24"/>
          <w:lang w:val="en-US"/>
        </w:rPr>
      </w:pPr>
      <w:r>
        <w:rPr>
          <w:rFonts w:ascii="Arial" w:hAnsi="Arial" w:cs="Arial"/>
          <w:sz w:val="24"/>
          <w:szCs w:val="24"/>
          <w:lang w:val="en-US"/>
        </w:rPr>
        <w:t xml:space="preserve">According </w:t>
      </w:r>
      <w:r w:rsidRPr="00F96E49">
        <w:rPr>
          <w:rFonts w:ascii="Arial" w:hAnsi="Arial" w:cs="Arial"/>
          <w:sz w:val="24"/>
          <w:szCs w:val="24"/>
          <w:lang w:val="en-US"/>
        </w:rPr>
        <w:t>to</w:t>
      </w:r>
      <w:r w:rsidRPr="00F96E49">
        <w:rPr>
          <w:rFonts w:ascii="Arial" w:hAnsi="Arial" w:cs="Arial"/>
          <w:bCs/>
          <w:color w:val="3F3F42"/>
          <w:sz w:val="24"/>
          <w:szCs w:val="24"/>
          <w:bdr w:val="none" w:sz="0" w:space="0" w:color="auto" w:frame="1"/>
          <w:shd w:val="clear" w:color="auto" w:fill="FFFFFF"/>
        </w:rPr>
        <w:t xml:space="preserve"> </w:t>
      </w:r>
      <w:r w:rsidRPr="00F96E49">
        <w:rPr>
          <w:rFonts w:ascii="Arial" w:hAnsi="Arial" w:cs="Arial"/>
          <w:bCs/>
          <w:sz w:val="24"/>
          <w:szCs w:val="24"/>
          <w:bdr w:val="none" w:sz="0" w:space="0" w:color="auto" w:frame="1"/>
          <w:shd w:val="clear" w:color="auto" w:fill="FFFFFF"/>
        </w:rPr>
        <w:t>the chair of Race Council Cymru</w:t>
      </w:r>
      <w:r>
        <w:rPr>
          <w:rFonts w:ascii="Arial" w:hAnsi="Arial" w:cs="Arial"/>
          <w:sz w:val="24"/>
          <w:szCs w:val="24"/>
          <w:lang w:val="en-US"/>
        </w:rPr>
        <w:t xml:space="preserve"> (</w:t>
      </w:r>
      <w:r w:rsidRPr="00F96E49">
        <w:rPr>
          <w:rFonts w:ascii="Arial" w:hAnsi="Arial" w:cs="Arial"/>
          <w:sz w:val="24"/>
          <w:szCs w:val="24"/>
          <w:shd w:val="clear" w:color="auto" w:fill="FFFFFF"/>
        </w:rPr>
        <w:t>Judge Ray Singh</w:t>
      </w:r>
      <w:r>
        <w:rPr>
          <w:rFonts w:ascii="Arial" w:hAnsi="Arial" w:cs="Arial"/>
          <w:sz w:val="24"/>
          <w:szCs w:val="24"/>
          <w:lang w:val="en-US"/>
        </w:rPr>
        <w:t>, cited in, BBC News, 2021)</w:t>
      </w:r>
      <w:r w:rsidRPr="00F96E49">
        <w:rPr>
          <w:rFonts w:ascii="Arial" w:hAnsi="Arial" w:cs="Arial"/>
          <w:sz w:val="24"/>
          <w:szCs w:val="24"/>
          <w:lang w:val="en-US"/>
        </w:rPr>
        <w:t> </w:t>
      </w:r>
      <w:r>
        <w:rPr>
          <w:rFonts w:ascii="Arial" w:hAnsi="Arial" w:cs="Arial"/>
          <w:sz w:val="24"/>
          <w:szCs w:val="24"/>
          <w:lang w:val="en-US"/>
        </w:rPr>
        <w:t>i</w:t>
      </w:r>
      <w:r w:rsidRPr="00F96E49">
        <w:rPr>
          <w:rFonts w:ascii="Arial" w:hAnsi="Arial" w:cs="Arial"/>
          <w:sz w:val="24"/>
          <w:szCs w:val="24"/>
          <w:lang w:val="en-US"/>
        </w:rPr>
        <w:t>f the Welsh government want</w:t>
      </w:r>
      <w:r>
        <w:rPr>
          <w:rFonts w:ascii="Arial" w:hAnsi="Arial" w:cs="Arial"/>
          <w:sz w:val="24"/>
          <w:szCs w:val="24"/>
          <w:lang w:val="en-US"/>
        </w:rPr>
        <w:t>s to cement an inclusive partnership</w:t>
      </w:r>
      <w:r w:rsidRPr="00F96E49">
        <w:rPr>
          <w:rFonts w:ascii="Arial" w:hAnsi="Arial" w:cs="Arial"/>
          <w:sz w:val="24"/>
          <w:szCs w:val="24"/>
          <w:lang w:val="en-US"/>
        </w:rPr>
        <w:t xml:space="preserve"> in Welsh schools, where black and diverse history is taught with passion and precision, practitioners with actual experiences of racial inequalities must lead the way with real knowledge and representation.</w:t>
      </w:r>
      <w:r>
        <w:rPr>
          <w:rFonts w:ascii="Arial" w:hAnsi="Arial" w:cs="Arial"/>
          <w:sz w:val="24"/>
          <w:szCs w:val="24"/>
          <w:lang w:val="en-US"/>
        </w:rPr>
        <w:t xml:space="preserve"> However, </w:t>
      </w:r>
      <w:r>
        <w:rPr>
          <w:rFonts w:ascii="Arial" w:hAnsi="Arial" w:cs="Arial"/>
          <w:sz w:val="24"/>
          <w:szCs w:val="24"/>
        </w:rPr>
        <w:t>Bhopa (2014) research found that geographical location impacted the representation of BAME educators; rural schools appeared to have less diversity.</w:t>
      </w:r>
    </w:p>
    <w:p w:rsidR="008D5CD0" w:rsidRDefault="008D5CD0" w:rsidP="008D5CD0">
      <w:pPr>
        <w:spacing w:line="360" w:lineRule="auto"/>
        <w:jc w:val="both"/>
        <w:rPr>
          <w:rFonts w:ascii="Arial" w:hAnsi="Arial" w:cs="Arial"/>
          <w:sz w:val="24"/>
          <w:szCs w:val="24"/>
        </w:rPr>
      </w:pPr>
      <w:r>
        <w:rPr>
          <w:rFonts w:ascii="Arial" w:hAnsi="Arial" w:cs="Arial"/>
          <w:sz w:val="24"/>
          <w:szCs w:val="24"/>
        </w:rPr>
        <w:t>According to Gibbs (2021)</w:t>
      </w:r>
      <w:r w:rsidRPr="008C4CFF">
        <w:rPr>
          <w:rFonts w:ascii="Arial" w:hAnsi="Arial" w:cs="Arial"/>
          <w:sz w:val="24"/>
          <w:szCs w:val="24"/>
        </w:rPr>
        <w:t xml:space="preserve"> BAME teachers show minority ethnic children what academic achievement looks like and offer them something to strive towards. </w:t>
      </w:r>
      <w:r w:rsidRPr="00E20906">
        <w:rPr>
          <w:rFonts w:ascii="Arial" w:hAnsi="Arial" w:cs="Arial"/>
          <w:sz w:val="24"/>
          <w:szCs w:val="24"/>
        </w:rPr>
        <w:t>However, alongside lack of representation for BAME practitioners, Males are also under-represented in the Early Years (Mistry and Sood, 2013).</w:t>
      </w:r>
      <w:r>
        <w:rPr>
          <w:rFonts w:ascii="Arial" w:hAnsi="Arial" w:cs="Arial"/>
          <w:sz w:val="24"/>
          <w:szCs w:val="24"/>
        </w:rPr>
        <w:t xml:space="preserve"> </w:t>
      </w:r>
      <w:r w:rsidRPr="004E2813">
        <w:rPr>
          <w:rFonts w:ascii="Arial" w:hAnsi="Arial" w:cs="Arial"/>
          <w:sz w:val="24"/>
          <w:szCs w:val="24"/>
        </w:rPr>
        <w:t>All genders play a pivotal role in the care and education of children</w:t>
      </w:r>
      <w:r>
        <w:rPr>
          <w:rFonts w:ascii="Arial" w:hAnsi="Arial" w:cs="Arial"/>
          <w:sz w:val="24"/>
          <w:szCs w:val="24"/>
        </w:rPr>
        <w:t xml:space="preserve"> (Cole, </w:t>
      </w:r>
      <w:r w:rsidRPr="004E2813">
        <w:rPr>
          <w:rFonts w:ascii="Arial" w:hAnsi="Arial" w:cs="Arial"/>
          <w:i/>
          <w:sz w:val="24"/>
          <w:szCs w:val="24"/>
        </w:rPr>
        <w:t>et al</w:t>
      </w:r>
      <w:r>
        <w:rPr>
          <w:rFonts w:ascii="Arial" w:hAnsi="Arial" w:cs="Arial"/>
          <w:sz w:val="24"/>
          <w:szCs w:val="24"/>
        </w:rPr>
        <w:t>, 2019: Mistry and Sood, 2013)</w:t>
      </w:r>
      <w:r w:rsidRPr="004E2813">
        <w:rPr>
          <w:rFonts w:ascii="Arial" w:hAnsi="Arial" w:cs="Arial"/>
          <w:sz w:val="24"/>
          <w:szCs w:val="24"/>
        </w:rPr>
        <w:t>.</w:t>
      </w:r>
      <w:r>
        <w:rPr>
          <w:rFonts w:ascii="Arial" w:hAnsi="Arial" w:cs="Arial"/>
          <w:sz w:val="24"/>
          <w:szCs w:val="24"/>
        </w:rPr>
        <w:t xml:space="preserve"> According to Solomon (</w:t>
      </w:r>
      <w:r w:rsidRPr="004E2813">
        <w:rPr>
          <w:rFonts w:ascii="Arial" w:hAnsi="Arial" w:cs="Arial"/>
          <w:sz w:val="24"/>
          <w:szCs w:val="24"/>
        </w:rPr>
        <w:t>2016</w:t>
      </w:r>
      <w:r>
        <w:rPr>
          <w:rFonts w:ascii="Arial" w:hAnsi="Arial" w:cs="Arial"/>
          <w:sz w:val="24"/>
          <w:szCs w:val="24"/>
        </w:rPr>
        <w:t xml:space="preserve"> cited in, Cole, </w:t>
      </w:r>
      <w:r w:rsidRPr="004E2813">
        <w:rPr>
          <w:rFonts w:ascii="Arial" w:hAnsi="Arial" w:cs="Arial"/>
          <w:i/>
          <w:sz w:val="24"/>
          <w:szCs w:val="24"/>
        </w:rPr>
        <w:t>et al</w:t>
      </w:r>
      <w:r>
        <w:rPr>
          <w:rFonts w:ascii="Arial" w:hAnsi="Arial" w:cs="Arial"/>
          <w:sz w:val="24"/>
          <w:szCs w:val="24"/>
        </w:rPr>
        <w:t>, 2019), e</w:t>
      </w:r>
      <w:r w:rsidRPr="004E2813">
        <w:rPr>
          <w:rFonts w:ascii="Arial" w:hAnsi="Arial" w:cs="Arial"/>
          <w:sz w:val="24"/>
          <w:szCs w:val="24"/>
        </w:rPr>
        <w:t>arly years education is important in the shaping of young child</w:t>
      </w:r>
      <w:r>
        <w:rPr>
          <w:rFonts w:ascii="Arial" w:hAnsi="Arial" w:cs="Arial"/>
          <w:sz w:val="24"/>
          <w:szCs w:val="24"/>
        </w:rPr>
        <w:t>ren's gender identities.</w:t>
      </w:r>
      <w:r w:rsidRPr="001927BA">
        <w:rPr>
          <w:rFonts w:ascii="Arial" w:hAnsi="Arial" w:cs="Arial"/>
          <w:sz w:val="24"/>
          <w:szCs w:val="24"/>
        </w:rPr>
        <w:t xml:space="preserve"> </w:t>
      </w:r>
      <w:r>
        <w:rPr>
          <w:rFonts w:ascii="Arial" w:hAnsi="Arial" w:cs="Arial"/>
          <w:sz w:val="24"/>
          <w:szCs w:val="24"/>
        </w:rPr>
        <w:t xml:space="preserve">Cole, </w:t>
      </w:r>
      <w:r w:rsidRPr="004E2813">
        <w:rPr>
          <w:rFonts w:ascii="Arial" w:hAnsi="Arial" w:cs="Arial"/>
          <w:i/>
          <w:sz w:val="24"/>
          <w:szCs w:val="24"/>
        </w:rPr>
        <w:t>et al</w:t>
      </w:r>
      <w:r>
        <w:rPr>
          <w:rFonts w:ascii="Arial" w:hAnsi="Arial" w:cs="Arial"/>
          <w:sz w:val="24"/>
          <w:szCs w:val="24"/>
        </w:rPr>
        <w:t>, (2019) found that during their research study, t</w:t>
      </w:r>
      <w:r w:rsidRPr="004E2813">
        <w:rPr>
          <w:rFonts w:ascii="Arial" w:hAnsi="Arial" w:cs="Arial"/>
          <w:sz w:val="24"/>
          <w:szCs w:val="24"/>
        </w:rPr>
        <w:t xml:space="preserve">raditional gender assumptions are perpetuated when young children have </w:t>
      </w:r>
      <w:r>
        <w:rPr>
          <w:rFonts w:ascii="Arial" w:hAnsi="Arial" w:cs="Arial"/>
          <w:sz w:val="24"/>
          <w:szCs w:val="24"/>
        </w:rPr>
        <w:t>not had interactions with male p</w:t>
      </w:r>
      <w:r w:rsidRPr="004E2813">
        <w:rPr>
          <w:rFonts w:ascii="Arial" w:hAnsi="Arial" w:cs="Arial"/>
          <w:sz w:val="24"/>
          <w:szCs w:val="24"/>
        </w:rPr>
        <w:t>ractitioners and caregivers.</w:t>
      </w:r>
      <w:r>
        <w:rPr>
          <w:rFonts w:ascii="Arial" w:hAnsi="Arial" w:cs="Arial"/>
          <w:sz w:val="24"/>
          <w:szCs w:val="24"/>
        </w:rPr>
        <w:t xml:space="preserve"> Rodriguez (2021) and Gibbs (2021) claim f</w:t>
      </w:r>
      <w:r w:rsidRPr="008C4CFF">
        <w:rPr>
          <w:rFonts w:ascii="Arial" w:hAnsi="Arial" w:cs="Arial"/>
          <w:sz w:val="24"/>
          <w:szCs w:val="24"/>
        </w:rPr>
        <w:t xml:space="preserve">or children, seeing an adult who resembles them and has remarkable traits and a wealth of knowledge would, of course, encourage them. </w:t>
      </w:r>
      <w:r>
        <w:rPr>
          <w:rFonts w:ascii="Arial" w:hAnsi="Arial" w:cs="Arial"/>
          <w:sz w:val="24"/>
          <w:szCs w:val="24"/>
        </w:rPr>
        <w:t>However, Gibbs (2021) states i</w:t>
      </w:r>
      <w:r w:rsidRPr="008C4CFF">
        <w:rPr>
          <w:rFonts w:ascii="Arial" w:hAnsi="Arial" w:cs="Arial"/>
          <w:sz w:val="24"/>
          <w:szCs w:val="24"/>
        </w:rPr>
        <w:t xml:space="preserve">t is imperative not to mistake diversity and inclusion. </w:t>
      </w:r>
      <w:r>
        <w:rPr>
          <w:rFonts w:ascii="Arial" w:hAnsi="Arial" w:cs="Arial"/>
          <w:sz w:val="24"/>
          <w:szCs w:val="24"/>
        </w:rPr>
        <w:t xml:space="preserve">Additionally, </w:t>
      </w:r>
      <w:r w:rsidRPr="004F7157">
        <w:rPr>
          <w:rFonts w:ascii="Arial" w:hAnsi="Arial" w:cs="Arial"/>
          <w:color w:val="222222"/>
          <w:sz w:val="24"/>
          <w:szCs w:val="24"/>
          <w:shd w:val="clear" w:color="auto" w:fill="FFFFFF"/>
        </w:rPr>
        <w:t>A</w:t>
      </w:r>
      <w:r>
        <w:rPr>
          <w:rFonts w:ascii="Arial" w:hAnsi="Arial" w:cs="Arial"/>
          <w:color w:val="222222"/>
          <w:sz w:val="24"/>
          <w:szCs w:val="24"/>
          <w:shd w:val="clear" w:color="auto" w:fill="FFFFFF"/>
        </w:rPr>
        <w:t>zorín</w:t>
      </w:r>
      <w:r>
        <w:rPr>
          <w:rFonts w:ascii="Arial" w:hAnsi="Arial" w:cs="Arial"/>
          <w:sz w:val="24"/>
          <w:szCs w:val="24"/>
        </w:rPr>
        <w:t xml:space="preserve"> and Ainscow (2020) explain that, w</w:t>
      </w:r>
      <w:r w:rsidRPr="008C4CFF">
        <w:rPr>
          <w:rFonts w:ascii="Arial" w:hAnsi="Arial" w:cs="Arial"/>
          <w:sz w:val="24"/>
          <w:szCs w:val="24"/>
        </w:rPr>
        <w:t xml:space="preserve">hile the emphasis on having a diverse teaching workforce is excellent, in order to </w:t>
      </w:r>
      <w:r>
        <w:rPr>
          <w:rFonts w:ascii="Arial" w:hAnsi="Arial" w:cs="Arial"/>
          <w:sz w:val="24"/>
          <w:szCs w:val="24"/>
        </w:rPr>
        <w:t xml:space="preserve">fully </w:t>
      </w:r>
      <w:r w:rsidRPr="008C4CFF">
        <w:rPr>
          <w:rFonts w:ascii="Arial" w:hAnsi="Arial" w:cs="Arial"/>
          <w:sz w:val="24"/>
          <w:szCs w:val="24"/>
        </w:rPr>
        <w:t>maximise the benefit, a setting must aim for inclusion leadership and practise.</w:t>
      </w:r>
    </w:p>
    <w:p w:rsidR="008D5CD0" w:rsidRDefault="008D5CD0" w:rsidP="008D5CD0">
      <w:pPr>
        <w:spacing w:line="360" w:lineRule="auto"/>
        <w:jc w:val="both"/>
        <w:rPr>
          <w:rFonts w:ascii="Arial" w:hAnsi="Arial" w:cs="Arial"/>
          <w:sz w:val="24"/>
          <w:szCs w:val="24"/>
          <w:lang w:val="en-US"/>
        </w:rPr>
      </w:pPr>
      <w:r>
        <w:rPr>
          <w:rFonts w:ascii="Arial" w:hAnsi="Arial" w:cs="Arial"/>
          <w:sz w:val="24"/>
          <w:szCs w:val="24"/>
          <w:lang w:val="en-US"/>
        </w:rPr>
        <w:t>Wales has put diversity, equality and inclusion at the heart of its early years sector with the new curriculum and laws, initially being the first country to do this.</w:t>
      </w:r>
      <w:r w:rsidRPr="0050199B">
        <w:rPr>
          <w:rFonts w:ascii="Arial" w:hAnsi="Arial" w:cs="Arial"/>
          <w:sz w:val="24"/>
          <w:szCs w:val="24"/>
          <w:lang w:val="en-US"/>
        </w:rPr>
        <w:t xml:space="preserve"> </w:t>
      </w:r>
      <w:r>
        <w:rPr>
          <w:rFonts w:ascii="Arial" w:hAnsi="Arial" w:cs="Arial"/>
          <w:sz w:val="24"/>
          <w:szCs w:val="24"/>
          <w:lang w:val="en-US"/>
        </w:rPr>
        <w:t>The curriculum for Wales has all the elements for effective inclusive leadership. If implemented correctly with knowledge, theories and guidance, Wales will have the high-quality outcome in which all other countries will strive towards. However, if there continues to be a lack of representation for all in the early years sector, the possibly of failure as an outcome would be inevitable.</w:t>
      </w:r>
    </w:p>
    <w:p w:rsidR="008D5CD0" w:rsidRDefault="008D5CD0" w:rsidP="00600444">
      <w:pPr>
        <w:spacing w:line="360" w:lineRule="auto"/>
        <w:jc w:val="both"/>
        <w:rPr>
          <w:rFonts w:ascii="Arial" w:hAnsi="Arial" w:cs="Arial"/>
          <w:sz w:val="24"/>
          <w:szCs w:val="24"/>
          <w:u w:val="single"/>
          <w:lang w:val="en-US"/>
        </w:rPr>
      </w:pPr>
    </w:p>
    <w:p w:rsidR="008D5CD0" w:rsidRDefault="008D5CD0" w:rsidP="00600444">
      <w:pPr>
        <w:spacing w:line="360" w:lineRule="auto"/>
        <w:jc w:val="both"/>
        <w:rPr>
          <w:rFonts w:ascii="Arial" w:hAnsi="Arial" w:cs="Arial"/>
          <w:sz w:val="24"/>
          <w:szCs w:val="24"/>
          <w:u w:val="single"/>
          <w:lang w:val="en-US"/>
        </w:rPr>
      </w:pPr>
    </w:p>
    <w:p w:rsidR="00600444" w:rsidRPr="00B073FF" w:rsidRDefault="008D5CD0" w:rsidP="00600444">
      <w:pPr>
        <w:spacing w:line="360" w:lineRule="auto"/>
        <w:jc w:val="both"/>
        <w:rPr>
          <w:rFonts w:ascii="Arial" w:hAnsi="Arial" w:cs="Arial"/>
          <w:sz w:val="24"/>
          <w:szCs w:val="24"/>
          <w:u w:val="single"/>
          <w:lang w:val="en-US"/>
        </w:rPr>
      </w:pPr>
      <w:r>
        <w:rPr>
          <w:rFonts w:ascii="Arial" w:hAnsi="Arial" w:cs="Arial"/>
          <w:sz w:val="24"/>
          <w:szCs w:val="24"/>
          <w:u w:val="single"/>
          <w:lang w:val="en-US"/>
        </w:rPr>
        <w:lastRenderedPageBreak/>
        <w:t xml:space="preserve">Section 3 </w:t>
      </w:r>
    </w:p>
    <w:p w:rsidR="00600444" w:rsidRPr="00C309A2" w:rsidRDefault="00600444" w:rsidP="00600444">
      <w:pPr>
        <w:spacing w:line="360" w:lineRule="auto"/>
        <w:jc w:val="both"/>
        <w:rPr>
          <w:rFonts w:ascii="Arial" w:hAnsi="Arial" w:cs="Arial"/>
          <w:sz w:val="24"/>
          <w:szCs w:val="24"/>
          <w:u w:val="single"/>
          <w:lang w:val="en-US"/>
        </w:rPr>
      </w:pPr>
      <w:r w:rsidRPr="00C309A2">
        <w:rPr>
          <w:rFonts w:ascii="Arial" w:hAnsi="Arial" w:cs="Arial"/>
          <w:sz w:val="24"/>
          <w:szCs w:val="24"/>
          <w:u w:val="single"/>
          <w:lang w:val="en-US"/>
        </w:rPr>
        <w:t>Inclusive Leadership in Wales</w:t>
      </w:r>
    </w:p>
    <w:p w:rsidR="00600444" w:rsidRDefault="00600444" w:rsidP="00600444">
      <w:pPr>
        <w:spacing w:line="360" w:lineRule="auto"/>
        <w:jc w:val="both"/>
        <w:rPr>
          <w:rFonts w:ascii="Arial" w:hAnsi="Arial" w:cs="Arial"/>
          <w:sz w:val="24"/>
          <w:szCs w:val="24"/>
          <w:lang w:val="en-US"/>
        </w:rPr>
      </w:pPr>
      <w:r w:rsidRPr="00AE7AAF">
        <w:rPr>
          <w:rFonts w:ascii="Arial" w:hAnsi="Arial" w:cs="Arial"/>
          <w:sz w:val="24"/>
          <w:szCs w:val="24"/>
          <w:lang w:val="en-US"/>
        </w:rPr>
        <w:t>In early years</w:t>
      </w:r>
      <w:r>
        <w:rPr>
          <w:rFonts w:ascii="Arial" w:hAnsi="Arial" w:cs="Arial"/>
          <w:sz w:val="24"/>
          <w:szCs w:val="24"/>
          <w:lang w:val="en-US"/>
        </w:rPr>
        <w:t>’</w:t>
      </w:r>
      <w:r w:rsidRPr="00AE7AAF">
        <w:rPr>
          <w:rFonts w:ascii="Arial" w:hAnsi="Arial" w:cs="Arial"/>
          <w:sz w:val="24"/>
          <w:szCs w:val="24"/>
          <w:lang w:val="en-US"/>
        </w:rPr>
        <w:t> education,</w:t>
      </w:r>
      <w:r>
        <w:rPr>
          <w:rFonts w:ascii="Arial" w:hAnsi="Arial" w:cs="Arial"/>
          <w:sz w:val="24"/>
          <w:szCs w:val="24"/>
          <w:lang w:val="en-US"/>
        </w:rPr>
        <w:t xml:space="preserve"> inclusive</w:t>
      </w:r>
      <w:r w:rsidRPr="00AE7AAF">
        <w:rPr>
          <w:rFonts w:ascii="Arial" w:hAnsi="Arial" w:cs="Arial"/>
          <w:sz w:val="24"/>
          <w:szCs w:val="24"/>
          <w:lang w:val="en-US"/>
        </w:rPr>
        <w:t xml:space="preserve"> leadership is the outcome of individuals working together in a relational culture of cooperation and partnership (Rodd, 2013).</w:t>
      </w:r>
      <w:r w:rsidRPr="00767C2C">
        <w:t xml:space="preserve"> </w:t>
      </w:r>
      <w:r w:rsidRPr="00D922DF">
        <w:rPr>
          <w:rFonts w:ascii="Arial" w:hAnsi="Arial" w:cs="Arial"/>
          <w:sz w:val="24"/>
          <w:szCs w:val="24"/>
        </w:rPr>
        <w:t>According to the Welsh Government (2016), inclusive leadership entails working supportively and collaboratively with parents/caregivers, children and young people themselves, to ensure that everybody engaged better understands the responses of the professionals who are involved.</w:t>
      </w:r>
      <w:r>
        <w:rPr>
          <w:rFonts w:ascii="Arial" w:hAnsi="Arial" w:cs="Arial"/>
          <w:sz w:val="24"/>
          <w:szCs w:val="24"/>
          <w:lang w:val="en-US"/>
        </w:rPr>
        <w:t xml:space="preserve"> </w:t>
      </w:r>
      <w:r w:rsidRPr="00767C2C">
        <w:rPr>
          <w:rFonts w:ascii="Arial" w:hAnsi="Arial" w:cs="Arial"/>
          <w:sz w:val="24"/>
          <w:szCs w:val="24"/>
          <w:lang w:val="en-US"/>
        </w:rPr>
        <w:t>Effective leadership supports a group to collaborate together in a structured way, sharing expertise, skills, and understanding for the benefit of the setting, the children and their families (Harpley and Roberts, 2006 cited in, Siraj-Blatchford and Hallet, 2014).</w:t>
      </w:r>
    </w:p>
    <w:p w:rsidR="00600444" w:rsidRDefault="00600444" w:rsidP="00600444">
      <w:pPr>
        <w:spacing w:line="360" w:lineRule="auto"/>
        <w:jc w:val="both"/>
        <w:rPr>
          <w:rFonts w:ascii="Arial" w:hAnsi="Arial" w:cs="Arial"/>
          <w:i/>
          <w:sz w:val="24"/>
          <w:szCs w:val="24"/>
          <w:lang w:val="en-US"/>
        </w:rPr>
      </w:pPr>
      <w:r>
        <w:rPr>
          <w:rFonts w:ascii="Arial" w:hAnsi="Arial" w:cs="Arial"/>
          <w:i/>
          <w:sz w:val="24"/>
          <w:szCs w:val="24"/>
          <w:lang w:val="en-US"/>
        </w:rPr>
        <w:t>Why should we promote Inclusive Leadership?</w:t>
      </w:r>
    </w:p>
    <w:p w:rsidR="00600444" w:rsidRDefault="00600444" w:rsidP="00600444">
      <w:pPr>
        <w:spacing w:line="360" w:lineRule="auto"/>
        <w:jc w:val="both"/>
      </w:pPr>
      <w:r w:rsidRPr="009C6F06">
        <w:rPr>
          <w:rFonts w:ascii="Arial" w:hAnsi="Arial" w:cs="Arial"/>
          <w:sz w:val="24"/>
          <w:szCs w:val="24"/>
          <w:lang w:val="en-US"/>
        </w:rPr>
        <w:t>Siraj-Blatchford and Hallet (2014) state change is forever amongst us and is an inevitable component of life, involving transitions, modifications,</w:t>
      </w:r>
      <w:r>
        <w:rPr>
          <w:rFonts w:ascii="Arial" w:hAnsi="Arial" w:cs="Arial"/>
          <w:sz w:val="24"/>
          <w:szCs w:val="24"/>
          <w:lang w:val="en-US"/>
        </w:rPr>
        <w:t xml:space="preserve"> adaptations, and accommodation</w:t>
      </w:r>
      <w:r w:rsidRPr="00BC7F8F">
        <w:rPr>
          <w:rFonts w:ascii="Arial" w:hAnsi="Arial" w:cs="Arial"/>
          <w:sz w:val="24"/>
          <w:szCs w:val="24"/>
          <w:lang w:val="en-US"/>
        </w:rPr>
        <w:t>.</w:t>
      </w:r>
      <w:r>
        <w:rPr>
          <w:rFonts w:ascii="Arial" w:hAnsi="Arial" w:cs="Arial"/>
          <w:sz w:val="24"/>
          <w:szCs w:val="24"/>
          <w:lang w:val="en-US"/>
        </w:rPr>
        <w:t xml:space="preserve"> </w:t>
      </w:r>
      <w:r w:rsidRPr="00DF567F">
        <w:rPr>
          <w:rFonts w:ascii="Arial" w:hAnsi="Arial" w:cs="Arial"/>
          <w:sz w:val="24"/>
          <w:szCs w:val="24"/>
          <w:lang w:val="en-US"/>
        </w:rPr>
        <w:t xml:space="preserve">Whalley </w:t>
      </w:r>
      <w:r>
        <w:rPr>
          <w:rFonts w:ascii="Arial" w:hAnsi="Arial" w:cs="Arial"/>
          <w:sz w:val="24"/>
          <w:szCs w:val="24"/>
          <w:lang w:val="en-US"/>
        </w:rPr>
        <w:t xml:space="preserve">and Allen </w:t>
      </w:r>
      <w:r w:rsidRPr="00DF567F">
        <w:rPr>
          <w:rFonts w:ascii="Arial" w:hAnsi="Arial" w:cs="Arial"/>
          <w:sz w:val="24"/>
          <w:szCs w:val="24"/>
          <w:lang w:val="en-US"/>
        </w:rPr>
        <w:t>(2011)</w:t>
      </w:r>
      <w:r>
        <w:rPr>
          <w:rFonts w:ascii="Arial" w:hAnsi="Arial" w:cs="Arial"/>
          <w:sz w:val="24"/>
          <w:szCs w:val="24"/>
          <w:lang w:val="en-US"/>
        </w:rPr>
        <w:t xml:space="preserve"> state</w:t>
      </w:r>
      <w:r w:rsidRPr="00DF567F">
        <w:rPr>
          <w:rFonts w:ascii="Arial" w:hAnsi="Arial" w:cs="Arial"/>
          <w:sz w:val="24"/>
          <w:szCs w:val="24"/>
          <w:lang w:val="en-US"/>
        </w:rPr>
        <w:t>, the aim of the continuous changes in the education sector is to increase professionalism and provide higher quality of care and education for children and families.</w:t>
      </w:r>
      <w:r>
        <w:rPr>
          <w:rFonts w:ascii="Arial" w:hAnsi="Arial" w:cs="Arial"/>
          <w:sz w:val="24"/>
          <w:szCs w:val="24"/>
          <w:lang w:val="en-US"/>
        </w:rPr>
        <w:t xml:space="preserve"> </w:t>
      </w:r>
      <w:r w:rsidRPr="008D6FD8">
        <w:rPr>
          <w:rFonts w:ascii="Arial" w:hAnsi="Arial" w:cs="Arial"/>
          <w:sz w:val="24"/>
          <w:szCs w:val="24"/>
          <w:lang w:val="en-US"/>
        </w:rPr>
        <w:t>According to Ysgol Bryn Coch (cited in Estyn, 2019, report) in Wales, the most significant impact of inclusive leadership and management in their school was on employee wellbeing, which positively affected the children's wellbeing, which is at the core of their ability to learn and accomplish.</w:t>
      </w:r>
      <w:r w:rsidRPr="00152067">
        <w:t xml:space="preserve"> </w:t>
      </w:r>
    </w:p>
    <w:p w:rsidR="00600444" w:rsidRPr="00FC517B" w:rsidRDefault="00600444" w:rsidP="00600444">
      <w:pPr>
        <w:spacing w:line="360" w:lineRule="auto"/>
        <w:jc w:val="both"/>
        <w:rPr>
          <w:rFonts w:ascii="Arial" w:hAnsi="Arial" w:cs="Arial"/>
          <w:i/>
          <w:sz w:val="24"/>
          <w:szCs w:val="24"/>
          <w:lang w:val="en-US"/>
        </w:rPr>
      </w:pPr>
      <w:r w:rsidRPr="00FC517B">
        <w:rPr>
          <w:rFonts w:ascii="Arial" w:hAnsi="Arial" w:cs="Arial"/>
          <w:i/>
          <w:sz w:val="24"/>
          <w:szCs w:val="24"/>
        </w:rPr>
        <w:t>How can we promote it?</w:t>
      </w:r>
    </w:p>
    <w:p w:rsidR="00600444" w:rsidRDefault="00600444" w:rsidP="00600444">
      <w:pPr>
        <w:spacing w:line="360" w:lineRule="auto"/>
        <w:jc w:val="both"/>
        <w:rPr>
          <w:rFonts w:ascii="Arial" w:hAnsi="Arial" w:cs="Arial"/>
          <w:color w:val="222222"/>
          <w:sz w:val="24"/>
          <w:szCs w:val="24"/>
          <w:shd w:val="clear" w:color="auto" w:fill="FFFFFF"/>
        </w:rPr>
      </w:pPr>
      <w:r w:rsidRPr="009472EB">
        <w:rPr>
          <w:rFonts w:ascii="Arial" w:hAnsi="Arial" w:cs="Arial"/>
          <w:sz w:val="24"/>
          <w:szCs w:val="24"/>
          <w:lang w:val="en-US"/>
        </w:rPr>
        <w:t xml:space="preserve">School leaders must have the knowledge, abilities, and attitudes to form schools that eradicate marginalization across the many dimensions of diversity if schools are to serve the common </w:t>
      </w:r>
      <w:r>
        <w:rPr>
          <w:rFonts w:ascii="Arial" w:hAnsi="Arial" w:cs="Arial"/>
          <w:sz w:val="24"/>
          <w:szCs w:val="24"/>
          <w:lang w:val="en-US"/>
        </w:rPr>
        <w:t>good and promote social justice (</w:t>
      </w:r>
      <w:r>
        <w:rPr>
          <w:rFonts w:ascii="Arial" w:hAnsi="Arial" w:cs="Arial"/>
          <w:color w:val="222222"/>
          <w:sz w:val="24"/>
          <w:szCs w:val="24"/>
          <w:shd w:val="clear" w:color="auto" w:fill="FFFFFF"/>
        </w:rPr>
        <w:t xml:space="preserve">Theoharis </w:t>
      </w:r>
      <w:r w:rsidRPr="002331FD">
        <w:rPr>
          <w:rFonts w:ascii="Arial" w:hAnsi="Arial" w:cs="Arial"/>
          <w:color w:val="222222"/>
          <w:sz w:val="24"/>
          <w:szCs w:val="24"/>
          <w:shd w:val="clear" w:color="auto" w:fill="FFFFFF"/>
        </w:rPr>
        <w:t>and Scanlan</w:t>
      </w:r>
      <w:r>
        <w:rPr>
          <w:rFonts w:ascii="Arial" w:hAnsi="Arial" w:cs="Arial"/>
          <w:color w:val="222222"/>
          <w:sz w:val="24"/>
          <w:szCs w:val="24"/>
          <w:shd w:val="clear" w:color="auto" w:fill="FFFFFF"/>
        </w:rPr>
        <w:t>, 2015).</w:t>
      </w:r>
      <w:r w:rsidRPr="00152067">
        <w:t xml:space="preserve"> </w:t>
      </w:r>
      <w:r w:rsidRPr="00152067">
        <w:rPr>
          <w:rFonts w:ascii="Arial" w:hAnsi="Arial" w:cs="Arial"/>
          <w:color w:val="222222"/>
          <w:sz w:val="24"/>
          <w:szCs w:val="24"/>
          <w:shd w:val="clear" w:color="auto" w:fill="FFFFFF"/>
        </w:rPr>
        <w:t>Diversity and inclusion is at the heart of inclusive practice, however, practitioners, as well as those working to promote social equality, must be prepared to accept conflicting viewpoints not as resistance but as different and natural aspects of diversity dynamics in organisations and society, as well as the practise of inclusion itself</w:t>
      </w:r>
      <w:r>
        <w:rPr>
          <w:rFonts w:ascii="Arial" w:hAnsi="Arial" w:cs="Arial"/>
          <w:color w:val="222222"/>
          <w:sz w:val="24"/>
          <w:szCs w:val="24"/>
          <w:shd w:val="clear" w:color="auto" w:fill="FFFFFF"/>
        </w:rPr>
        <w:t xml:space="preserve"> (Ferdman, 2017)</w:t>
      </w:r>
      <w:r w:rsidRPr="00152067">
        <w:rPr>
          <w:rFonts w:ascii="Arial" w:hAnsi="Arial" w:cs="Arial"/>
          <w:color w:val="222222"/>
          <w:sz w:val="24"/>
          <w:szCs w:val="24"/>
          <w:shd w:val="clear" w:color="auto" w:fill="FFFFFF"/>
        </w:rPr>
        <w:t>.</w:t>
      </w:r>
    </w:p>
    <w:p w:rsidR="008D5CD0" w:rsidRPr="00153A0B" w:rsidRDefault="008D5CD0" w:rsidP="00600444">
      <w:pPr>
        <w:spacing w:line="360" w:lineRule="auto"/>
        <w:jc w:val="both"/>
        <w:rPr>
          <w:rFonts w:ascii="Arial" w:hAnsi="Arial" w:cs="Arial"/>
          <w:color w:val="222222"/>
          <w:sz w:val="24"/>
          <w:szCs w:val="24"/>
          <w:shd w:val="clear" w:color="auto" w:fill="FFFFFF"/>
        </w:rPr>
      </w:pPr>
    </w:p>
    <w:p w:rsidR="00600444" w:rsidRDefault="00600444" w:rsidP="00600444">
      <w:pPr>
        <w:spacing w:line="360" w:lineRule="auto"/>
        <w:jc w:val="both"/>
        <w:rPr>
          <w:rFonts w:ascii="Arial" w:hAnsi="Arial" w:cs="Arial"/>
          <w:sz w:val="24"/>
          <w:szCs w:val="24"/>
          <w:lang w:val="en-US"/>
        </w:rPr>
      </w:pPr>
      <w:r w:rsidRPr="00D267D1">
        <w:rPr>
          <w:rFonts w:ascii="Arial" w:hAnsi="Arial" w:cs="Arial"/>
          <w:sz w:val="24"/>
          <w:szCs w:val="24"/>
          <w:lang w:val="en-US"/>
        </w:rPr>
        <w:lastRenderedPageBreak/>
        <w:t>Communities desperately need institutions that promote peace, civil discourse, and human</w:t>
      </w:r>
      <w:r>
        <w:rPr>
          <w:rFonts w:ascii="Arial" w:hAnsi="Arial" w:cs="Arial"/>
          <w:sz w:val="24"/>
          <w:szCs w:val="24"/>
          <w:lang w:val="en-US"/>
        </w:rPr>
        <w:t xml:space="preserve"> wellbeing, and schools</w:t>
      </w:r>
      <w:r w:rsidRPr="00D267D1">
        <w:rPr>
          <w:rFonts w:ascii="Arial" w:hAnsi="Arial" w:cs="Arial"/>
          <w:sz w:val="24"/>
          <w:szCs w:val="24"/>
          <w:lang w:val="en-US"/>
        </w:rPr>
        <w:t> can play an impor</w:t>
      </w:r>
      <w:r>
        <w:rPr>
          <w:rFonts w:ascii="Arial" w:hAnsi="Arial" w:cs="Arial"/>
          <w:sz w:val="24"/>
          <w:szCs w:val="24"/>
          <w:lang w:val="en-US"/>
        </w:rPr>
        <w:t>tant part in making this happen (</w:t>
      </w:r>
      <w:r>
        <w:rPr>
          <w:rFonts w:ascii="Arial" w:hAnsi="Arial" w:cs="Arial"/>
          <w:color w:val="222222"/>
          <w:sz w:val="24"/>
          <w:szCs w:val="24"/>
          <w:shd w:val="clear" w:color="auto" w:fill="FFFFFF"/>
        </w:rPr>
        <w:t xml:space="preserve">Theoharis </w:t>
      </w:r>
      <w:r w:rsidRPr="002331FD">
        <w:rPr>
          <w:rFonts w:ascii="Arial" w:hAnsi="Arial" w:cs="Arial"/>
          <w:color w:val="222222"/>
          <w:sz w:val="24"/>
          <w:szCs w:val="24"/>
          <w:shd w:val="clear" w:color="auto" w:fill="FFFFFF"/>
        </w:rPr>
        <w:t>and Scanlan</w:t>
      </w:r>
      <w:r>
        <w:rPr>
          <w:rFonts w:ascii="Arial" w:hAnsi="Arial" w:cs="Arial"/>
          <w:color w:val="222222"/>
          <w:sz w:val="24"/>
          <w:szCs w:val="24"/>
          <w:shd w:val="clear" w:color="auto" w:fill="FFFFFF"/>
        </w:rPr>
        <w:t xml:space="preserve">, 2015). </w:t>
      </w:r>
      <w:r w:rsidRPr="00153A0B">
        <w:rPr>
          <w:rFonts w:ascii="Arial" w:hAnsi="Arial" w:cs="Arial"/>
          <w:color w:val="222222"/>
          <w:sz w:val="24"/>
          <w:szCs w:val="24"/>
          <w:shd w:val="clear" w:color="auto" w:fill="FFFFFF"/>
        </w:rPr>
        <w:t>Delgado (2019) explains a positive partnership with the school allows parents to better understand the curriculum and the progress of their children. Additionally, parents provide practitioners with inside knowledge about their children, allowing them to teach in a more customised and effective manner.</w:t>
      </w:r>
      <w:r>
        <w:rPr>
          <w:rFonts w:ascii="Arial" w:hAnsi="Arial" w:cs="Arial"/>
          <w:sz w:val="24"/>
          <w:szCs w:val="24"/>
          <w:lang w:val="en-US"/>
        </w:rPr>
        <w:t xml:space="preserve"> Practitioner</w:t>
      </w:r>
      <w:r w:rsidRPr="00840AE8">
        <w:rPr>
          <w:rFonts w:ascii="Arial" w:hAnsi="Arial" w:cs="Arial"/>
          <w:sz w:val="24"/>
          <w:szCs w:val="24"/>
          <w:lang w:val="en-US"/>
        </w:rPr>
        <w:t>s’ must ensure that all curricular resources and educational opportunities across the year represent a diverse and broad range of family cultures, languages, and beliefs (Hendry, 2012 cited in Hallet, 2016).</w:t>
      </w:r>
      <w:r>
        <w:rPr>
          <w:rFonts w:ascii="Arial" w:hAnsi="Arial" w:cs="Arial"/>
          <w:sz w:val="24"/>
          <w:szCs w:val="24"/>
          <w:lang w:val="en-US"/>
        </w:rPr>
        <w:t xml:space="preserve"> Unfortunately,</w:t>
      </w:r>
      <w:r w:rsidRPr="00F64F23">
        <w:rPr>
          <w:rFonts w:ascii="Arial" w:hAnsi="Arial" w:cs="Arial"/>
          <w:sz w:val="24"/>
          <w:szCs w:val="24"/>
          <w:lang w:val="en-US"/>
        </w:rPr>
        <w:t xml:space="preserve"> </w:t>
      </w:r>
      <w:r w:rsidRPr="00F64F23">
        <w:rPr>
          <w:rFonts w:ascii="Arial" w:hAnsi="Arial" w:cs="Arial"/>
          <w:color w:val="000000"/>
          <w:sz w:val="24"/>
          <w:szCs w:val="24"/>
          <w:shd w:val="clear" w:color="auto" w:fill="FFFFFF"/>
        </w:rPr>
        <w:t>Discrimination against cultural, religious, or racial groups is prevalent everywhere, and students report being targeted and discriminated against based on their differences</w:t>
      </w:r>
      <w:r>
        <w:rPr>
          <w:rFonts w:ascii="Arial" w:hAnsi="Arial" w:cs="Arial"/>
          <w:color w:val="000000"/>
          <w:sz w:val="24"/>
          <w:szCs w:val="24"/>
          <w:shd w:val="clear" w:color="auto" w:fill="FFFFFF"/>
        </w:rPr>
        <w:t xml:space="preserve"> (Lesser, 2014). Additionally, Taylor (2019) explains </w:t>
      </w:r>
      <w:r>
        <w:rPr>
          <w:rFonts w:ascii="Arial" w:hAnsi="Arial" w:cs="Arial"/>
          <w:bCs/>
          <w:sz w:val="24"/>
          <w:szCs w:val="24"/>
          <w:shd w:val="clear" w:color="auto" w:fill="FFFFFF"/>
        </w:rPr>
        <w:t>t</w:t>
      </w:r>
      <w:r w:rsidRPr="00B073FF">
        <w:rPr>
          <w:rFonts w:ascii="Arial" w:hAnsi="Arial" w:cs="Arial"/>
          <w:bCs/>
          <w:sz w:val="24"/>
          <w:szCs w:val="24"/>
          <w:shd w:val="clear" w:color="auto" w:fill="FFFFFF"/>
        </w:rPr>
        <w:t>he concept of intersectionality acknowledges that everyone experiences discrimination and oppression in their own unique way, and that we must account for every aspect that can marginalise people - race, gender, class, sexuality, and physical ability</w:t>
      </w:r>
      <w:r w:rsidRPr="00B073FF">
        <w:rPr>
          <w:rFonts w:ascii="Arial" w:hAnsi="Arial" w:cs="Arial"/>
          <w:bCs/>
          <w:color w:val="555555"/>
          <w:sz w:val="24"/>
          <w:szCs w:val="24"/>
          <w:shd w:val="clear" w:color="auto" w:fill="FFFFFF"/>
        </w:rPr>
        <w:t>.</w:t>
      </w:r>
      <w:r>
        <w:rPr>
          <w:rFonts w:ascii="Isidora Sans" w:hAnsi="Isidora Sans"/>
          <w:b/>
          <w:bCs/>
          <w:color w:val="555555"/>
          <w:shd w:val="clear" w:color="auto" w:fill="FFFFFF"/>
        </w:rPr>
        <w:t xml:space="preserve"> </w:t>
      </w:r>
      <w:r>
        <w:rPr>
          <w:rFonts w:ascii="Arial" w:hAnsi="Arial" w:cs="Arial"/>
          <w:color w:val="000000"/>
          <w:sz w:val="24"/>
          <w:szCs w:val="24"/>
          <w:shd w:val="clear" w:color="auto" w:fill="FFFFFF"/>
        </w:rPr>
        <w:t>Furthermore,</w:t>
      </w:r>
      <w:r>
        <w:rPr>
          <w:rFonts w:ascii="Arial" w:hAnsi="Arial" w:cs="Arial"/>
          <w:sz w:val="24"/>
          <w:szCs w:val="24"/>
          <w:lang w:val="en-US"/>
        </w:rPr>
        <w:t xml:space="preserve"> a</w:t>
      </w:r>
      <w:r w:rsidRPr="00F755D5">
        <w:rPr>
          <w:rFonts w:ascii="Arial" w:hAnsi="Arial" w:cs="Arial"/>
          <w:sz w:val="24"/>
          <w:szCs w:val="24"/>
          <w:lang w:val="en-US"/>
        </w:rPr>
        <w:t>pproximately 75 percent of practitioners in Wales have not undergone anti-racist training, and the majority lack the confidence in identifying and reporting racism (Show Racism the Red Card, 2020 p.43).</w:t>
      </w:r>
      <w:r>
        <w:rPr>
          <w:rFonts w:ascii="Arial" w:hAnsi="Arial" w:cs="Arial"/>
          <w:sz w:val="24"/>
          <w:szCs w:val="24"/>
          <w:lang w:val="en-US"/>
        </w:rPr>
        <w:t xml:space="preserve"> </w:t>
      </w:r>
    </w:p>
    <w:p w:rsidR="00600444" w:rsidRPr="00767C2C" w:rsidRDefault="00600444" w:rsidP="00600444">
      <w:pPr>
        <w:spacing w:line="360" w:lineRule="auto"/>
        <w:jc w:val="both"/>
        <w:rPr>
          <w:rFonts w:ascii="Arial" w:hAnsi="Arial" w:cs="Arial"/>
          <w:sz w:val="24"/>
          <w:szCs w:val="24"/>
          <w:lang w:val="en-US"/>
        </w:rPr>
      </w:pPr>
      <w:r>
        <w:rPr>
          <w:rFonts w:ascii="Arial" w:hAnsi="Arial" w:cs="Arial"/>
          <w:sz w:val="24"/>
          <w:szCs w:val="24"/>
          <w:lang w:val="en-US"/>
        </w:rPr>
        <w:t>If the education sector is placing inclusive leadership at the center of new curricula then it appears that there needs to be a greater emphasis on training and knowledge with regards to diversity, inclusion and Intersectionality.</w:t>
      </w: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600444" w:rsidRDefault="00600444" w:rsidP="00B521E6">
      <w:pPr>
        <w:spacing w:line="360" w:lineRule="auto"/>
        <w:rPr>
          <w:rFonts w:ascii="Arial" w:hAnsi="Arial" w:cs="Arial"/>
          <w:sz w:val="24"/>
          <w:szCs w:val="24"/>
          <w:u w:val="single"/>
          <w:lang w:val="en-US"/>
        </w:rPr>
      </w:pPr>
    </w:p>
    <w:p w:rsidR="007D0DBD" w:rsidRPr="001866B7" w:rsidRDefault="00523824" w:rsidP="00B521E6">
      <w:pPr>
        <w:spacing w:line="360" w:lineRule="auto"/>
        <w:rPr>
          <w:rFonts w:ascii="Arial" w:hAnsi="Arial" w:cs="Arial"/>
          <w:sz w:val="24"/>
          <w:szCs w:val="24"/>
          <w:u w:val="single"/>
          <w:lang w:val="en-US"/>
        </w:rPr>
      </w:pPr>
      <w:r w:rsidRPr="00523824">
        <w:rPr>
          <w:rFonts w:ascii="Arial" w:hAnsi="Arial" w:cs="Arial"/>
          <w:sz w:val="24"/>
          <w:szCs w:val="24"/>
          <w:u w:val="single"/>
          <w:lang w:val="en-US"/>
        </w:rPr>
        <w:lastRenderedPageBreak/>
        <w:t>Reference List</w:t>
      </w:r>
    </w:p>
    <w:p w:rsidR="007D0DBD" w:rsidRDefault="007D0DBD" w:rsidP="00A33E4F">
      <w:pPr>
        <w:spacing w:line="360" w:lineRule="auto"/>
        <w:rPr>
          <w:rFonts w:ascii="Arial" w:hAnsi="Arial" w:cs="Arial"/>
          <w:sz w:val="24"/>
          <w:szCs w:val="24"/>
        </w:rPr>
      </w:pPr>
      <w:r w:rsidRPr="00857A96">
        <w:rPr>
          <w:rFonts w:ascii="Arial" w:hAnsi="Arial" w:cs="Arial"/>
          <w:sz w:val="24"/>
          <w:szCs w:val="24"/>
        </w:rPr>
        <w:t>Akhal, A. (2019) The impact of recent government policies on early years provision</w:t>
      </w:r>
      <w:r>
        <w:rPr>
          <w:rFonts w:ascii="Arial" w:hAnsi="Arial" w:cs="Arial"/>
          <w:sz w:val="24"/>
          <w:szCs w:val="24"/>
        </w:rPr>
        <w:t xml:space="preserve">. Available at: </w:t>
      </w:r>
      <w:hyperlink r:id="rId7" w:history="1">
        <w:r w:rsidRPr="00F9574A">
          <w:rPr>
            <w:rStyle w:val="Hyperlink"/>
            <w:rFonts w:ascii="Arial" w:hAnsi="Arial" w:cs="Arial"/>
            <w:sz w:val="24"/>
            <w:szCs w:val="24"/>
          </w:rPr>
          <w:t>https://epi.org.uk/wp-content/uploads/2019/01/Early-years-take-up_-EPI.pdf</w:t>
        </w:r>
      </w:hyperlink>
      <w:r>
        <w:rPr>
          <w:rFonts w:ascii="Arial" w:hAnsi="Arial" w:cs="Arial"/>
          <w:sz w:val="24"/>
          <w:szCs w:val="24"/>
        </w:rPr>
        <w:t>. (Accessed: 25th February 2022).</w:t>
      </w:r>
    </w:p>
    <w:p w:rsidR="007D0DBD" w:rsidRDefault="007D0DBD" w:rsidP="001B7101">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Al-Saadi, H.M. (2011)</w:t>
      </w:r>
      <w:r w:rsidRPr="0091295E">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91295E">
        <w:rPr>
          <w:rFonts w:ascii="Arial" w:hAnsi="Arial" w:cs="Arial"/>
          <w:color w:val="222222"/>
          <w:sz w:val="24"/>
          <w:szCs w:val="24"/>
          <w:shd w:val="clear" w:color="auto" w:fill="FFFFFF"/>
        </w:rPr>
        <w:t>From spoon feeding to self-feeding: Helping learners tak</w:t>
      </w:r>
      <w:r>
        <w:rPr>
          <w:rFonts w:ascii="Arial" w:hAnsi="Arial" w:cs="Arial"/>
          <w:color w:val="222222"/>
          <w:sz w:val="24"/>
          <w:szCs w:val="24"/>
          <w:shd w:val="clear" w:color="auto" w:fill="FFFFFF"/>
        </w:rPr>
        <w:t>e control of their own learning’,</w:t>
      </w:r>
      <w:r w:rsidRPr="0091295E">
        <w:rPr>
          <w:rFonts w:ascii="Arial" w:hAnsi="Arial" w:cs="Arial"/>
          <w:color w:val="222222"/>
          <w:sz w:val="24"/>
          <w:szCs w:val="24"/>
          <w:shd w:val="clear" w:color="auto" w:fill="FFFFFF"/>
        </w:rPr>
        <w:t> </w:t>
      </w:r>
      <w:r w:rsidRPr="0091295E">
        <w:rPr>
          <w:rFonts w:ascii="Arial" w:hAnsi="Arial" w:cs="Arial"/>
          <w:i/>
          <w:iCs/>
          <w:color w:val="222222"/>
          <w:sz w:val="24"/>
          <w:szCs w:val="24"/>
          <w:shd w:val="clear" w:color="auto" w:fill="FFFFFF"/>
        </w:rPr>
        <w:t>Arab World English Journal</w:t>
      </w:r>
      <w:r w:rsidRPr="0091295E">
        <w:rPr>
          <w:rFonts w:ascii="Arial" w:hAnsi="Arial" w:cs="Arial"/>
          <w:color w:val="222222"/>
          <w:sz w:val="24"/>
          <w:szCs w:val="24"/>
          <w:shd w:val="clear" w:color="auto" w:fill="FFFFFF"/>
        </w:rPr>
        <w:t>, </w:t>
      </w:r>
      <w:r w:rsidRPr="0091295E">
        <w:rPr>
          <w:rFonts w:ascii="Arial" w:hAnsi="Arial" w:cs="Arial"/>
          <w:iCs/>
          <w:color w:val="222222"/>
          <w:sz w:val="24"/>
          <w:szCs w:val="24"/>
          <w:shd w:val="clear" w:color="auto" w:fill="FFFFFF"/>
        </w:rPr>
        <w:t>2</w:t>
      </w:r>
      <w:r w:rsidRPr="0091295E">
        <w:rPr>
          <w:rFonts w:ascii="Arial" w:hAnsi="Arial" w:cs="Arial"/>
          <w:color w:val="222222"/>
          <w:sz w:val="24"/>
          <w:szCs w:val="24"/>
          <w:shd w:val="clear" w:color="auto" w:fill="FFFFFF"/>
        </w:rPr>
        <w:t>(3), pp.95-114.</w:t>
      </w:r>
    </w:p>
    <w:p w:rsidR="007D0DBD" w:rsidRPr="00FB6421" w:rsidRDefault="007D0DBD" w:rsidP="001B7101">
      <w:pPr>
        <w:spacing w:line="360" w:lineRule="auto"/>
        <w:rPr>
          <w:rFonts w:ascii="Arial" w:hAnsi="Arial" w:cs="Arial"/>
          <w:sz w:val="24"/>
          <w:szCs w:val="24"/>
          <w:lang w:val="en-US"/>
        </w:rPr>
      </w:pPr>
      <w:r>
        <w:rPr>
          <w:rFonts w:ascii="Arial" w:hAnsi="Arial" w:cs="Arial"/>
          <w:color w:val="222222"/>
          <w:sz w:val="24"/>
          <w:szCs w:val="24"/>
          <w:shd w:val="clear" w:color="auto" w:fill="FFFFFF"/>
        </w:rPr>
        <w:t>Arndt, S.</w:t>
      </w:r>
      <w:r w:rsidRPr="00FB642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(2018)</w:t>
      </w:r>
      <w:r w:rsidRPr="00FB6421">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B6421">
        <w:rPr>
          <w:rFonts w:ascii="Arial" w:hAnsi="Arial" w:cs="Arial"/>
          <w:color w:val="222222"/>
          <w:sz w:val="24"/>
          <w:szCs w:val="24"/>
          <w:shd w:val="clear" w:color="auto" w:fill="FFFFFF"/>
        </w:rPr>
        <w:t>Early childhood teacher c</w:t>
      </w:r>
      <w:r>
        <w:rPr>
          <w:rFonts w:ascii="Arial" w:hAnsi="Arial" w:cs="Arial"/>
          <w:color w:val="222222"/>
          <w:sz w:val="24"/>
          <w:szCs w:val="24"/>
          <w:shd w:val="clear" w:color="auto" w:fill="FFFFFF"/>
        </w:rPr>
        <w:t>ultural otherness and belonging’,</w:t>
      </w:r>
      <w:r w:rsidRPr="00FB6421">
        <w:rPr>
          <w:rFonts w:ascii="Arial" w:hAnsi="Arial" w:cs="Arial"/>
          <w:color w:val="222222"/>
          <w:sz w:val="24"/>
          <w:szCs w:val="24"/>
          <w:shd w:val="clear" w:color="auto" w:fill="FFFFFF"/>
        </w:rPr>
        <w:t> </w:t>
      </w:r>
      <w:r w:rsidRPr="00FB6421">
        <w:rPr>
          <w:rFonts w:ascii="Arial" w:hAnsi="Arial" w:cs="Arial"/>
          <w:i/>
          <w:iCs/>
          <w:color w:val="222222"/>
          <w:sz w:val="24"/>
          <w:szCs w:val="24"/>
          <w:shd w:val="clear" w:color="auto" w:fill="FFFFFF"/>
        </w:rPr>
        <w:t>Contemporary Issues in Early Childhood</w:t>
      </w:r>
      <w:r w:rsidRPr="00FB6421">
        <w:rPr>
          <w:rFonts w:ascii="Arial" w:hAnsi="Arial" w:cs="Arial"/>
          <w:color w:val="222222"/>
          <w:sz w:val="24"/>
          <w:szCs w:val="24"/>
          <w:shd w:val="clear" w:color="auto" w:fill="FFFFFF"/>
        </w:rPr>
        <w:t>, </w:t>
      </w:r>
      <w:r w:rsidRPr="00FB6421">
        <w:rPr>
          <w:rFonts w:ascii="Arial" w:hAnsi="Arial" w:cs="Arial"/>
          <w:iCs/>
          <w:color w:val="222222"/>
          <w:sz w:val="24"/>
          <w:szCs w:val="24"/>
          <w:shd w:val="clear" w:color="auto" w:fill="FFFFFF"/>
        </w:rPr>
        <w:t>19</w:t>
      </w:r>
      <w:r w:rsidRPr="00FB6421">
        <w:rPr>
          <w:rFonts w:ascii="Arial" w:hAnsi="Arial" w:cs="Arial"/>
          <w:color w:val="222222"/>
          <w:sz w:val="24"/>
          <w:szCs w:val="24"/>
          <w:shd w:val="clear" w:color="auto" w:fill="FFFFFF"/>
        </w:rPr>
        <w:t>(4), pp.392-403.</w:t>
      </w:r>
    </w:p>
    <w:p w:rsidR="007D0DBD" w:rsidRDefault="007D0DBD" w:rsidP="001B7101">
      <w:pPr>
        <w:spacing w:line="360" w:lineRule="auto"/>
        <w:rPr>
          <w:rFonts w:ascii="Arial" w:hAnsi="Arial" w:cs="Arial"/>
          <w:color w:val="222222"/>
          <w:sz w:val="24"/>
          <w:szCs w:val="24"/>
          <w:shd w:val="clear" w:color="auto" w:fill="FFFFFF"/>
        </w:rPr>
      </w:pPr>
      <w:r w:rsidRPr="004F7157">
        <w:rPr>
          <w:rFonts w:ascii="Arial" w:hAnsi="Arial" w:cs="Arial"/>
          <w:color w:val="222222"/>
          <w:sz w:val="24"/>
          <w:szCs w:val="24"/>
          <w:shd w:val="clear" w:color="auto" w:fill="FFFFFF"/>
        </w:rPr>
        <w:t>A</w:t>
      </w:r>
      <w:r>
        <w:rPr>
          <w:rFonts w:ascii="Arial" w:hAnsi="Arial" w:cs="Arial"/>
          <w:color w:val="222222"/>
          <w:sz w:val="24"/>
          <w:szCs w:val="24"/>
          <w:shd w:val="clear" w:color="auto" w:fill="FFFFFF"/>
        </w:rPr>
        <w:t>zorín, C. and Ainscow, M. (2020)</w:t>
      </w:r>
      <w:r w:rsidRPr="004F715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F7157">
        <w:rPr>
          <w:rFonts w:ascii="Arial" w:hAnsi="Arial" w:cs="Arial"/>
          <w:color w:val="222222"/>
          <w:sz w:val="24"/>
          <w:szCs w:val="24"/>
          <w:shd w:val="clear" w:color="auto" w:fill="FFFFFF"/>
        </w:rPr>
        <w:t xml:space="preserve">Guiding schools on </w:t>
      </w:r>
      <w:r>
        <w:rPr>
          <w:rFonts w:ascii="Arial" w:hAnsi="Arial" w:cs="Arial"/>
          <w:color w:val="222222"/>
          <w:sz w:val="24"/>
          <w:szCs w:val="24"/>
          <w:shd w:val="clear" w:color="auto" w:fill="FFFFFF"/>
        </w:rPr>
        <w:t>their journey towards inclusion’,</w:t>
      </w:r>
      <w:r w:rsidRPr="004F7157">
        <w:rPr>
          <w:rFonts w:ascii="Arial" w:hAnsi="Arial" w:cs="Arial"/>
          <w:color w:val="222222"/>
          <w:sz w:val="24"/>
          <w:szCs w:val="24"/>
          <w:shd w:val="clear" w:color="auto" w:fill="FFFFFF"/>
        </w:rPr>
        <w:t> </w:t>
      </w:r>
      <w:r w:rsidRPr="004F7157">
        <w:rPr>
          <w:rFonts w:ascii="Arial" w:hAnsi="Arial" w:cs="Arial"/>
          <w:i/>
          <w:iCs/>
          <w:color w:val="222222"/>
          <w:sz w:val="24"/>
          <w:szCs w:val="24"/>
          <w:shd w:val="clear" w:color="auto" w:fill="FFFFFF"/>
        </w:rPr>
        <w:t>International Journal of Inclusive Education</w:t>
      </w:r>
      <w:r w:rsidRPr="004F7157">
        <w:rPr>
          <w:rFonts w:ascii="Arial" w:hAnsi="Arial" w:cs="Arial"/>
          <w:color w:val="222222"/>
          <w:sz w:val="24"/>
          <w:szCs w:val="24"/>
          <w:shd w:val="clear" w:color="auto" w:fill="FFFFFF"/>
        </w:rPr>
        <w:t>, </w:t>
      </w:r>
      <w:r w:rsidRPr="004F7157">
        <w:rPr>
          <w:rFonts w:ascii="Arial" w:hAnsi="Arial" w:cs="Arial"/>
          <w:iCs/>
          <w:color w:val="222222"/>
          <w:sz w:val="24"/>
          <w:szCs w:val="24"/>
          <w:shd w:val="clear" w:color="auto" w:fill="FFFFFF"/>
        </w:rPr>
        <w:t>24</w:t>
      </w:r>
      <w:r w:rsidRPr="004F7157">
        <w:rPr>
          <w:rFonts w:ascii="Arial" w:hAnsi="Arial" w:cs="Arial"/>
          <w:color w:val="222222"/>
          <w:sz w:val="24"/>
          <w:szCs w:val="24"/>
          <w:shd w:val="clear" w:color="auto" w:fill="FFFFFF"/>
        </w:rPr>
        <w:t>(1), pp.58-76.</w:t>
      </w:r>
    </w:p>
    <w:p w:rsidR="007D0DBD" w:rsidRDefault="007D0DBD" w:rsidP="001B7101">
      <w:pPr>
        <w:spacing w:line="360" w:lineRule="auto"/>
        <w:rPr>
          <w:rFonts w:ascii="Arial" w:hAnsi="Arial" w:cs="Arial"/>
          <w:sz w:val="24"/>
          <w:szCs w:val="24"/>
          <w:lang w:val="en-US"/>
        </w:rPr>
      </w:pPr>
      <w:r>
        <w:rPr>
          <w:rFonts w:ascii="Arial" w:hAnsi="Arial" w:cs="Arial"/>
          <w:sz w:val="24"/>
          <w:szCs w:val="24"/>
          <w:lang w:val="en-US"/>
        </w:rPr>
        <w:t xml:space="preserve">BBC News (2021) BAME teacher shortage at ‘crisis point’ in Wales. Available at: </w:t>
      </w:r>
      <w:hyperlink r:id="rId8" w:history="1">
        <w:r w:rsidRPr="00F9574A">
          <w:rPr>
            <w:rStyle w:val="Hyperlink"/>
            <w:rFonts w:ascii="Arial" w:hAnsi="Arial" w:cs="Arial"/>
            <w:sz w:val="24"/>
            <w:szCs w:val="24"/>
            <w:lang w:val="en-US"/>
          </w:rPr>
          <w:t>https://www.bbc.co.uk/news/uk-wales-57978728</w:t>
        </w:r>
      </w:hyperlink>
      <w:r>
        <w:rPr>
          <w:rFonts w:ascii="Arial" w:hAnsi="Arial" w:cs="Arial"/>
          <w:sz w:val="24"/>
          <w:szCs w:val="24"/>
          <w:lang w:val="en-US"/>
        </w:rPr>
        <w:t>. (Accessed: 25th Fberuary 2020).</w:t>
      </w:r>
    </w:p>
    <w:p w:rsidR="007D0DBD" w:rsidRDefault="007D0DBD" w:rsidP="001B7101">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Bhopal, K. (2014)</w:t>
      </w:r>
      <w:r w:rsidRPr="0077169E">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77169E">
        <w:rPr>
          <w:rFonts w:ascii="Arial" w:hAnsi="Arial" w:cs="Arial"/>
          <w:color w:val="222222"/>
          <w:sz w:val="24"/>
          <w:szCs w:val="24"/>
          <w:shd w:val="clear" w:color="auto" w:fill="FFFFFF"/>
        </w:rPr>
        <w:t>Race, rurality and representation: Black and minority ethnic mothers’ experiences of their children’s education in rural</w:t>
      </w:r>
      <w:r>
        <w:rPr>
          <w:rFonts w:ascii="Arial" w:hAnsi="Arial" w:cs="Arial"/>
          <w:color w:val="222222"/>
          <w:sz w:val="24"/>
          <w:szCs w:val="24"/>
          <w:shd w:val="clear" w:color="auto" w:fill="FFFFFF"/>
        </w:rPr>
        <w:t xml:space="preserve"> primary schools in England, UK’,</w:t>
      </w:r>
      <w:r w:rsidRPr="0077169E">
        <w:rPr>
          <w:rFonts w:ascii="Arial" w:hAnsi="Arial" w:cs="Arial"/>
          <w:color w:val="222222"/>
          <w:sz w:val="24"/>
          <w:szCs w:val="24"/>
          <w:shd w:val="clear" w:color="auto" w:fill="FFFFFF"/>
        </w:rPr>
        <w:t> </w:t>
      </w:r>
      <w:r w:rsidRPr="0077169E">
        <w:rPr>
          <w:rFonts w:ascii="Arial" w:hAnsi="Arial" w:cs="Arial"/>
          <w:i/>
          <w:iCs/>
          <w:color w:val="222222"/>
          <w:sz w:val="24"/>
          <w:szCs w:val="24"/>
          <w:shd w:val="clear" w:color="auto" w:fill="FFFFFF"/>
        </w:rPr>
        <w:t>Gender and Education</w:t>
      </w:r>
      <w:r w:rsidRPr="0077169E">
        <w:rPr>
          <w:rFonts w:ascii="Arial" w:hAnsi="Arial" w:cs="Arial"/>
          <w:color w:val="222222"/>
          <w:sz w:val="24"/>
          <w:szCs w:val="24"/>
          <w:shd w:val="clear" w:color="auto" w:fill="FFFFFF"/>
        </w:rPr>
        <w:t>, </w:t>
      </w:r>
      <w:r w:rsidRPr="0077169E">
        <w:rPr>
          <w:rFonts w:ascii="Arial" w:hAnsi="Arial" w:cs="Arial"/>
          <w:iCs/>
          <w:color w:val="222222"/>
          <w:sz w:val="24"/>
          <w:szCs w:val="24"/>
          <w:shd w:val="clear" w:color="auto" w:fill="FFFFFF"/>
        </w:rPr>
        <w:t>26</w:t>
      </w:r>
      <w:r w:rsidRPr="0077169E">
        <w:rPr>
          <w:rFonts w:ascii="Arial" w:hAnsi="Arial" w:cs="Arial"/>
          <w:color w:val="222222"/>
          <w:sz w:val="24"/>
          <w:szCs w:val="24"/>
          <w:shd w:val="clear" w:color="auto" w:fill="FFFFFF"/>
        </w:rPr>
        <w:t>(5), pp.490-504.</w:t>
      </w:r>
    </w:p>
    <w:p w:rsidR="007D0DBD" w:rsidRPr="00EB4951" w:rsidRDefault="007D0DBD" w:rsidP="00EB4951">
      <w:pPr>
        <w:spacing w:line="360" w:lineRule="auto"/>
        <w:rPr>
          <w:rFonts w:ascii="Arial" w:hAnsi="Arial" w:cs="Arial"/>
          <w:sz w:val="24"/>
          <w:szCs w:val="24"/>
          <w:lang w:val="en-US"/>
        </w:rPr>
      </w:pPr>
      <w:r w:rsidRPr="00EB4951">
        <w:rPr>
          <w:rFonts w:ascii="Arial" w:hAnsi="Arial" w:cs="Arial"/>
          <w:sz w:val="24"/>
          <w:szCs w:val="24"/>
        </w:rPr>
        <w:t>Booysen, L. (2014) ‘The development of inclusive leadership practice and processes’</w:t>
      </w:r>
      <w:r>
        <w:rPr>
          <w:rFonts w:ascii="Arial" w:hAnsi="Arial" w:cs="Arial"/>
          <w:sz w:val="24"/>
          <w:szCs w:val="24"/>
          <w:lang w:val="en-US"/>
        </w:rPr>
        <w:t xml:space="preserve"> </w:t>
      </w:r>
      <w:r>
        <w:rPr>
          <w:rFonts w:ascii="Arial" w:hAnsi="Arial" w:cs="Arial"/>
          <w:sz w:val="24"/>
          <w:szCs w:val="24"/>
        </w:rPr>
        <w:t>in:</w:t>
      </w:r>
      <w:r w:rsidRPr="00EB4951">
        <w:rPr>
          <w:rFonts w:ascii="Arial" w:hAnsi="Arial" w:cs="Arial"/>
          <w:sz w:val="24"/>
          <w:szCs w:val="24"/>
        </w:rPr>
        <w:t xml:space="preserve"> Ferdman, B. and Deane, B. (eds). </w:t>
      </w:r>
      <w:r w:rsidRPr="00EB4951">
        <w:rPr>
          <w:rFonts w:ascii="Arial" w:hAnsi="Arial" w:cs="Arial"/>
          <w:i/>
          <w:iCs/>
          <w:sz w:val="24"/>
          <w:szCs w:val="24"/>
        </w:rPr>
        <w:t xml:space="preserve">Diversity at work: The practice of inclusion. </w:t>
      </w:r>
      <w:r w:rsidRPr="00EB4951">
        <w:rPr>
          <w:rFonts w:ascii="Arial" w:hAnsi="Arial" w:cs="Arial"/>
          <w:sz w:val="24"/>
          <w:szCs w:val="24"/>
        </w:rPr>
        <w:t>New York: Jossey Bass/Wiley.</w:t>
      </w:r>
    </w:p>
    <w:p w:rsidR="007D0DBD" w:rsidRDefault="007D0DBD" w:rsidP="00EB4951">
      <w:pPr>
        <w:spacing w:line="360" w:lineRule="auto"/>
        <w:rPr>
          <w:rFonts w:ascii="Arial" w:hAnsi="Arial" w:cs="Arial"/>
          <w:sz w:val="24"/>
          <w:szCs w:val="24"/>
        </w:rPr>
      </w:pPr>
      <w:r w:rsidRPr="00EB4951">
        <w:rPr>
          <w:rFonts w:ascii="Arial" w:hAnsi="Arial" w:cs="Arial"/>
          <w:sz w:val="24"/>
          <w:szCs w:val="24"/>
        </w:rPr>
        <w:t xml:space="preserve">Bortini, P. </w:t>
      </w:r>
      <w:r w:rsidRPr="00EB4951">
        <w:rPr>
          <w:rFonts w:ascii="Arial" w:hAnsi="Arial" w:cs="Arial"/>
          <w:i/>
          <w:iCs/>
          <w:sz w:val="24"/>
          <w:szCs w:val="24"/>
        </w:rPr>
        <w:t>et al. (</w:t>
      </w:r>
      <w:r w:rsidRPr="00EB4951">
        <w:rPr>
          <w:rFonts w:ascii="Arial" w:hAnsi="Arial" w:cs="Arial"/>
          <w:sz w:val="24"/>
          <w:szCs w:val="24"/>
        </w:rPr>
        <w:t xml:space="preserve">2018). </w:t>
      </w:r>
      <w:r w:rsidRPr="00EB4951">
        <w:rPr>
          <w:rFonts w:ascii="Arial" w:hAnsi="Arial" w:cs="Arial"/>
          <w:i/>
          <w:iCs/>
          <w:sz w:val="24"/>
          <w:szCs w:val="24"/>
        </w:rPr>
        <w:t xml:space="preserve">Inclusive leadership: Theoretical framework. </w:t>
      </w:r>
      <w:r w:rsidRPr="00EB4951">
        <w:rPr>
          <w:rFonts w:ascii="Arial" w:hAnsi="Arial" w:cs="Arial"/>
          <w:sz w:val="24"/>
          <w:szCs w:val="24"/>
        </w:rPr>
        <w:t>Available at: https://inclusiveleadership.eu/il_theoreticalframework_en.pdf  (Accessed</w:t>
      </w:r>
      <w:r>
        <w:rPr>
          <w:rFonts w:ascii="Arial" w:hAnsi="Arial" w:cs="Arial"/>
          <w:sz w:val="24"/>
          <w:szCs w:val="24"/>
        </w:rPr>
        <w:t>: 24</w:t>
      </w:r>
      <w:r w:rsidRPr="00075C36">
        <w:rPr>
          <w:rFonts w:ascii="Arial" w:hAnsi="Arial" w:cs="Arial"/>
          <w:sz w:val="24"/>
          <w:szCs w:val="24"/>
          <w:vertAlign w:val="superscript"/>
        </w:rPr>
        <w:t>th</w:t>
      </w:r>
      <w:r>
        <w:rPr>
          <w:rFonts w:ascii="Arial" w:hAnsi="Arial" w:cs="Arial"/>
          <w:sz w:val="24"/>
          <w:szCs w:val="24"/>
        </w:rPr>
        <w:t xml:space="preserve"> February 2022). </w:t>
      </w:r>
    </w:p>
    <w:p w:rsidR="007D0DBD" w:rsidRPr="00EB4951" w:rsidRDefault="007D0DBD" w:rsidP="00EB4951">
      <w:pPr>
        <w:spacing w:line="360" w:lineRule="auto"/>
        <w:rPr>
          <w:rFonts w:ascii="Arial" w:hAnsi="Arial" w:cs="Arial"/>
          <w:sz w:val="24"/>
          <w:szCs w:val="24"/>
          <w:lang w:val="en-US"/>
        </w:rPr>
      </w:pPr>
      <w:r w:rsidRPr="00EB4951">
        <w:rPr>
          <w:rFonts w:ascii="Arial" w:hAnsi="Arial" w:cs="Arial"/>
          <w:sz w:val="24"/>
          <w:szCs w:val="24"/>
        </w:rPr>
        <w:t xml:space="preserve">Bourke, J, and Titus, A . (2019) ‘Why inclusive leaders are good for organisations, and how to become one’, </w:t>
      </w:r>
      <w:r w:rsidRPr="00EB4951">
        <w:rPr>
          <w:rFonts w:ascii="Arial" w:hAnsi="Arial" w:cs="Arial"/>
          <w:i/>
          <w:iCs/>
          <w:sz w:val="24"/>
          <w:szCs w:val="24"/>
        </w:rPr>
        <w:t xml:space="preserve">Harvard Business Review, </w:t>
      </w:r>
      <w:r w:rsidRPr="00EB4951">
        <w:rPr>
          <w:rFonts w:ascii="Arial" w:hAnsi="Arial" w:cs="Arial"/>
          <w:sz w:val="24"/>
          <w:szCs w:val="24"/>
        </w:rPr>
        <w:t xml:space="preserve">Available at: </w:t>
      </w:r>
      <w:hyperlink r:id="rId9" w:history="1">
        <w:r w:rsidRPr="00B21585">
          <w:rPr>
            <w:rStyle w:val="Hyperlink"/>
            <w:rFonts w:ascii="Arial" w:hAnsi="Arial" w:cs="Arial"/>
            <w:sz w:val="24"/>
            <w:szCs w:val="24"/>
          </w:rPr>
          <w:t>https://hbr.org/2019/03/why-inclusive-leaders-are-good-for-organizations-and-how-to-become-one</w:t>
        </w:r>
      </w:hyperlink>
      <w:r>
        <w:rPr>
          <w:rFonts w:ascii="Arial" w:hAnsi="Arial" w:cs="Arial"/>
          <w:sz w:val="24"/>
          <w:szCs w:val="24"/>
        </w:rPr>
        <w:t xml:space="preserve"> .</w:t>
      </w:r>
      <w:r>
        <w:rPr>
          <w:rFonts w:ascii="Arial" w:hAnsi="Arial" w:cs="Arial"/>
          <w:sz w:val="24"/>
          <w:szCs w:val="24"/>
          <w:lang w:val="en-US"/>
        </w:rPr>
        <w:t xml:space="preserve"> </w:t>
      </w:r>
      <w:r w:rsidRPr="00EB4951">
        <w:rPr>
          <w:rFonts w:ascii="Arial" w:hAnsi="Arial" w:cs="Arial"/>
          <w:sz w:val="24"/>
          <w:szCs w:val="24"/>
        </w:rPr>
        <w:t>(Accessed</w:t>
      </w:r>
      <w:r>
        <w:rPr>
          <w:rFonts w:ascii="Arial" w:hAnsi="Arial" w:cs="Arial"/>
          <w:sz w:val="24"/>
          <w:szCs w:val="24"/>
        </w:rPr>
        <w:t>: 24th February 2022</w:t>
      </w:r>
      <w:r w:rsidRPr="00EB4951">
        <w:rPr>
          <w:rFonts w:ascii="Arial" w:hAnsi="Arial" w:cs="Arial"/>
          <w:sz w:val="24"/>
          <w:szCs w:val="24"/>
        </w:rPr>
        <w:t>)</w:t>
      </w:r>
      <w:r>
        <w:rPr>
          <w:rFonts w:ascii="Arial" w:hAnsi="Arial" w:cs="Arial"/>
          <w:sz w:val="24"/>
          <w:szCs w:val="24"/>
        </w:rPr>
        <w:t>.</w:t>
      </w:r>
    </w:p>
    <w:p w:rsidR="007D0DBD" w:rsidRDefault="007D0DBD" w:rsidP="00343A4A">
      <w:pPr>
        <w:spacing w:line="360" w:lineRule="auto"/>
        <w:rPr>
          <w:rFonts w:ascii="Arial" w:hAnsi="Arial" w:cs="Arial"/>
          <w:sz w:val="24"/>
          <w:szCs w:val="24"/>
        </w:rPr>
      </w:pPr>
      <w:r w:rsidRPr="000E403E">
        <w:rPr>
          <w:rFonts w:ascii="Arial" w:hAnsi="Arial" w:cs="Arial"/>
          <w:sz w:val="24"/>
          <w:szCs w:val="24"/>
        </w:rPr>
        <w:t xml:space="preserve">Brooks, E., and J. Murray. </w:t>
      </w:r>
      <w:r>
        <w:rPr>
          <w:rFonts w:ascii="Arial" w:hAnsi="Arial" w:cs="Arial"/>
          <w:sz w:val="24"/>
          <w:szCs w:val="24"/>
        </w:rPr>
        <w:t>(2016) ‘</w:t>
      </w:r>
      <w:r w:rsidRPr="000E403E">
        <w:rPr>
          <w:rFonts w:ascii="Arial" w:hAnsi="Arial" w:cs="Arial"/>
          <w:sz w:val="24"/>
          <w:szCs w:val="24"/>
        </w:rPr>
        <w:t>Ready, Steady, Learn: School Readiness and Children’s Voices in En</w:t>
      </w:r>
      <w:r>
        <w:rPr>
          <w:rFonts w:ascii="Arial" w:hAnsi="Arial" w:cs="Arial"/>
          <w:sz w:val="24"/>
          <w:szCs w:val="24"/>
        </w:rPr>
        <w:t>glish Early Childhood Settings’,</w:t>
      </w:r>
      <w:r w:rsidRPr="000E403E">
        <w:rPr>
          <w:rFonts w:ascii="Arial" w:hAnsi="Arial" w:cs="Arial"/>
          <w:sz w:val="24"/>
          <w:szCs w:val="24"/>
        </w:rPr>
        <w:t xml:space="preserve"> Education 3-13: International Journal of Primary</w:t>
      </w:r>
      <w:r w:rsidRPr="000E403E">
        <w:rPr>
          <w:rFonts w:ascii="Arial" w:hAnsi="Arial" w:cs="Arial"/>
          <w:i/>
          <w:sz w:val="24"/>
          <w:szCs w:val="24"/>
        </w:rPr>
        <w:t>, Elementary and Early Years Education</w:t>
      </w:r>
      <w:r>
        <w:rPr>
          <w:rFonts w:ascii="Arial" w:hAnsi="Arial" w:cs="Arial"/>
          <w:sz w:val="24"/>
          <w:szCs w:val="24"/>
        </w:rPr>
        <w:t xml:space="preserve"> , 46(2), pp.</w:t>
      </w:r>
      <w:r w:rsidRPr="000E403E">
        <w:rPr>
          <w:rFonts w:ascii="Arial" w:hAnsi="Arial" w:cs="Arial"/>
          <w:sz w:val="24"/>
          <w:szCs w:val="24"/>
        </w:rPr>
        <w:t xml:space="preserve"> 143–156.</w:t>
      </w:r>
    </w:p>
    <w:p w:rsidR="007D0DBD" w:rsidRPr="00C20B60" w:rsidRDefault="007D0DBD" w:rsidP="002331FD">
      <w:pPr>
        <w:spacing w:line="360" w:lineRule="auto"/>
        <w:rPr>
          <w:rFonts w:ascii="Arial" w:hAnsi="Arial" w:cs="Arial"/>
          <w:sz w:val="24"/>
          <w:szCs w:val="24"/>
          <w:lang w:val="en-US"/>
        </w:rPr>
      </w:pPr>
      <w:r w:rsidRPr="00264D3F">
        <w:rPr>
          <w:rFonts w:ascii="Arial" w:hAnsi="Arial" w:cs="Arial"/>
          <w:sz w:val="24"/>
          <w:szCs w:val="24"/>
        </w:rPr>
        <w:lastRenderedPageBreak/>
        <w:t>Carey,</w:t>
      </w:r>
      <w:r>
        <w:rPr>
          <w:rFonts w:ascii="Arial" w:hAnsi="Arial" w:cs="Arial"/>
          <w:sz w:val="24"/>
          <w:szCs w:val="24"/>
        </w:rPr>
        <w:t xml:space="preserve"> R. L., </w:t>
      </w:r>
      <w:r w:rsidRPr="00264D3F">
        <w:rPr>
          <w:rFonts w:ascii="Arial" w:hAnsi="Arial" w:cs="Arial"/>
          <w:sz w:val="24"/>
          <w:szCs w:val="24"/>
        </w:rPr>
        <w:t>Yee</w:t>
      </w:r>
      <w:r>
        <w:rPr>
          <w:rFonts w:ascii="Arial" w:hAnsi="Arial" w:cs="Arial"/>
          <w:sz w:val="24"/>
          <w:szCs w:val="24"/>
        </w:rPr>
        <w:t>, L.S. and</w:t>
      </w:r>
      <w:r w:rsidRPr="00264D3F">
        <w:rPr>
          <w:rFonts w:ascii="Arial" w:hAnsi="Arial" w:cs="Arial"/>
          <w:sz w:val="24"/>
          <w:szCs w:val="24"/>
        </w:rPr>
        <w:t xml:space="preserve"> DeMatthews</w:t>
      </w:r>
      <w:r>
        <w:rPr>
          <w:rFonts w:ascii="Arial" w:hAnsi="Arial" w:cs="Arial"/>
          <w:sz w:val="24"/>
          <w:szCs w:val="24"/>
        </w:rPr>
        <w:t>, D.</w:t>
      </w:r>
      <w:r w:rsidRPr="00264D3F">
        <w:rPr>
          <w:rFonts w:ascii="Arial" w:hAnsi="Arial" w:cs="Arial"/>
          <w:sz w:val="24"/>
          <w:szCs w:val="24"/>
        </w:rPr>
        <w:t xml:space="preserve"> (2018) </w:t>
      </w:r>
      <w:r>
        <w:rPr>
          <w:rFonts w:ascii="Arial" w:hAnsi="Arial" w:cs="Arial"/>
          <w:sz w:val="24"/>
          <w:szCs w:val="24"/>
        </w:rPr>
        <w:t>‘</w:t>
      </w:r>
      <w:r w:rsidRPr="00264D3F">
        <w:rPr>
          <w:rFonts w:ascii="Arial" w:hAnsi="Arial" w:cs="Arial"/>
          <w:sz w:val="24"/>
          <w:szCs w:val="24"/>
        </w:rPr>
        <w:t>Power, Penalty, and Critical Praxis: Employing Intersectionality in Educator Practices to Achieve School Equity</w:t>
      </w:r>
      <w:r>
        <w:rPr>
          <w:rFonts w:ascii="Arial" w:hAnsi="Arial" w:cs="Arial"/>
          <w:sz w:val="24"/>
          <w:szCs w:val="24"/>
        </w:rPr>
        <w:t>’</w:t>
      </w:r>
      <w:r w:rsidRPr="00264D3F">
        <w:rPr>
          <w:rFonts w:ascii="Arial" w:hAnsi="Arial" w:cs="Arial"/>
          <w:sz w:val="24"/>
          <w:szCs w:val="24"/>
        </w:rPr>
        <w:t xml:space="preserve">, </w:t>
      </w:r>
      <w:r w:rsidRPr="00264D3F">
        <w:rPr>
          <w:rFonts w:ascii="Arial" w:hAnsi="Arial" w:cs="Arial"/>
          <w:i/>
          <w:sz w:val="24"/>
          <w:szCs w:val="24"/>
        </w:rPr>
        <w:t>The Educational Forum</w:t>
      </w:r>
      <w:r w:rsidRPr="00264D3F">
        <w:rPr>
          <w:rFonts w:ascii="Arial" w:hAnsi="Arial" w:cs="Arial"/>
          <w:sz w:val="24"/>
          <w:szCs w:val="24"/>
        </w:rPr>
        <w:t xml:space="preserve">, 82:1, </w:t>
      </w:r>
      <w:r>
        <w:rPr>
          <w:rFonts w:ascii="Arial" w:hAnsi="Arial" w:cs="Arial"/>
          <w:sz w:val="24"/>
          <w:szCs w:val="24"/>
        </w:rPr>
        <w:t>pp. 111-130.</w:t>
      </w:r>
      <w:r w:rsidRPr="00264D3F">
        <w:rPr>
          <w:rFonts w:ascii="Arial" w:hAnsi="Arial" w:cs="Arial"/>
          <w:sz w:val="24"/>
          <w:szCs w:val="24"/>
        </w:rPr>
        <w:t xml:space="preserve"> DOI: 10.1080/00131725.2018.1381793</w:t>
      </w:r>
    </w:p>
    <w:p w:rsidR="007D0DBD" w:rsidRDefault="007D0DBD" w:rsidP="008634B1">
      <w:pPr>
        <w:spacing w:line="360" w:lineRule="auto"/>
        <w:rPr>
          <w:rFonts w:ascii="Arial" w:hAnsi="Arial" w:cs="Arial"/>
          <w:sz w:val="24"/>
          <w:szCs w:val="24"/>
        </w:rPr>
      </w:pPr>
      <w:r w:rsidRPr="008634B1">
        <w:rPr>
          <w:rFonts w:ascii="Arial" w:hAnsi="Arial" w:cs="Arial"/>
          <w:sz w:val="24"/>
          <w:szCs w:val="24"/>
        </w:rPr>
        <w:t>Chemanais, R. (2009) Effective Multi-Agency Partnerships: Putting Every Chil</w:t>
      </w:r>
      <w:r>
        <w:rPr>
          <w:rFonts w:ascii="Arial" w:hAnsi="Arial" w:cs="Arial"/>
          <w:sz w:val="24"/>
          <w:szCs w:val="24"/>
        </w:rPr>
        <w:t>d Matters into Practice. London:</w:t>
      </w:r>
      <w:r w:rsidRPr="008634B1">
        <w:rPr>
          <w:rFonts w:ascii="Arial" w:hAnsi="Arial" w:cs="Arial"/>
          <w:sz w:val="24"/>
          <w:szCs w:val="24"/>
        </w:rPr>
        <w:t xml:space="preserve"> Sage</w:t>
      </w:r>
      <w:r>
        <w:rPr>
          <w:rFonts w:ascii="Arial" w:hAnsi="Arial" w:cs="Arial"/>
          <w:sz w:val="24"/>
          <w:szCs w:val="24"/>
        </w:rPr>
        <w:t xml:space="preserve"> Publications.</w:t>
      </w:r>
    </w:p>
    <w:p w:rsidR="007D0DBD" w:rsidRDefault="007D0DBD" w:rsidP="00523824">
      <w:pPr>
        <w:spacing w:line="360" w:lineRule="auto"/>
        <w:rPr>
          <w:rFonts w:ascii="Arial" w:hAnsi="Arial" w:cs="Arial"/>
          <w:sz w:val="24"/>
          <w:szCs w:val="24"/>
          <w:lang w:val="en-US"/>
        </w:rPr>
      </w:pPr>
      <w:r>
        <w:rPr>
          <w:rFonts w:ascii="Arial" w:hAnsi="Arial" w:cs="Arial"/>
          <w:sz w:val="24"/>
          <w:szCs w:val="24"/>
          <w:lang w:val="en-US"/>
        </w:rPr>
        <w:t xml:space="preserve">Childhood Education International (2021) Inclusive leadership in education. Available at: </w:t>
      </w:r>
      <w:hyperlink r:id="rId10" w:history="1">
        <w:r w:rsidRPr="00B21585">
          <w:rPr>
            <w:rStyle w:val="Hyperlink"/>
            <w:rFonts w:ascii="Arial" w:hAnsi="Arial" w:cs="Arial"/>
            <w:sz w:val="24"/>
            <w:szCs w:val="24"/>
            <w:lang w:val="en-US"/>
          </w:rPr>
          <w:t>https://ceinternational1892.org/wp-content/uploads/2021/07/InclusiveLeadershipBriefJuly2021.pdf</w:t>
        </w:r>
      </w:hyperlink>
      <w:r>
        <w:rPr>
          <w:rFonts w:ascii="Arial" w:hAnsi="Arial" w:cs="Arial"/>
          <w:sz w:val="24"/>
          <w:szCs w:val="24"/>
          <w:lang w:val="en-US"/>
        </w:rPr>
        <w:t>. (Accessed: 24th February 2022).</w:t>
      </w:r>
    </w:p>
    <w:p w:rsidR="007D0DBD" w:rsidRDefault="007D0DBD" w:rsidP="001B7101">
      <w:pPr>
        <w:spacing w:line="360" w:lineRule="auto"/>
        <w:rPr>
          <w:rFonts w:ascii="Arial" w:hAnsi="Arial" w:cs="Arial"/>
          <w:color w:val="222222"/>
          <w:sz w:val="24"/>
          <w:szCs w:val="24"/>
          <w:shd w:val="clear" w:color="auto" w:fill="FFFFFF"/>
        </w:rPr>
      </w:pPr>
      <w:r w:rsidRPr="004A3377">
        <w:rPr>
          <w:rFonts w:ascii="Arial" w:hAnsi="Arial" w:cs="Arial"/>
          <w:color w:val="222222"/>
          <w:sz w:val="24"/>
          <w:szCs w:val="24"/>
          <w:shd w:val="clear" w:color="auto" w:fill="FFFFFF"/>
        </w:rPr>
        <w:t xml:space="preserve">Cole, K., </w:t>
      </w:r>
      <w:r w:rsidRPr="004A3377">
        <w:rPr>
          <w:rFonts w:ascii="Arial" w:hAnsi="Arial" w:cs="Arial"/>
          <w:i/>
          <w:color w:val="222222"/>
          <w:sz w:val="24"/>
          <w:szCs w:val="24"/>
          <w:shd w:val="clear" w:color="auto" w:fill="FFFFFF"/>
        </w:rPr>
        <w:t>et al</w:t>
      </w:r>
      <w:r>
        <w:rPr>
          <w:rFonts w:ascii="Arial" w:hAnsi="Arial" w:cs="Arial"/>
          <w:color w:val="222222"/>
          <w:sz w:val="24"/>
          <w:szCs w:val="24"/>
          <w:shd w:val="clear" w:color="auto" w:fill="FFFFFF"/>
        </w:rPr>
        <w:t>. (2019)</w:t>
      </w:r>
      <w:r w:rsidRPr="004A3377">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A3377">
        <w:rPr>
          <w:rFonts w:ascii="Arial" w:hAnsi="Arial" w:cs="Arial"/>
          <w:color w:val="222222"/>
          <w:sz w:val="24"/>
          <w:szCs w:val="24"/>
          <w:shd w:val="clear" w:color="auto" w:fill="FFFFFF"/>
        </w:rPr>
        <w:t>Build</w:t>
      </w:r>
      <w:r>
        <w:rPr>
          <w:rFonts w:ascii="Arial" w:hAnsi="Arial" w:cs="Arial"/>
          <w:color w:val="222222"/>
          <w:sz w:val="24"/>
          <w:szCs w:val="24"/>
          <w:shd w:val="clear" w:color="auto" w:fill="FFFFFF"/>
        </w:rPr>
        <w:t>ing a Gender-Balanced Workforce’,</w:t>
      </w:r>
      <w:r w:rsidRPr="004A3377">
        <w:rPr>
          <w:rFonts w:ascii="Arial" w:hAnsi="Arial" w:cs="Arial"/>
          <w:color w:val="222222"/>
          <w:sz w:val="24"/>
          <w:szCs w:val="24"/>
          <w:shd w:val="clear" w:color="auto" w:fill="FFFFFF"/>
        </w:rPr>
        <w:t> </w:t>
      </w:r>
      <w:r w:rsidRPr="004A3377">
        <w:rPr>
          <w:rFonts w:ascii="Arial" w:hAnsi="Arial" w:cs="Arial"/>
          <w:i/>
          <w:iCs/>
          <w:color w:val="222222"/>
          <w:sz w:val="24"/>
          <w:szCs w:val="24"/>
          <w:shd w:val="clear" w:color="auto" w:fill="FFFFFF"/>
        </w:rPr>
        <w:t>YC Young Children</w:t>
      </w:r>
      <w:r w:rsidRPr="004A3377">
        <w:rPr>
          <w:rFonts w:ascii="Arial" w:hAnsi="Arial" w:cs="Arial"/>
          <w:color w:val="222222"/>
          <w:sz w:val="24"/>
          <w:szCs w:val="24"/>
          <w:shd w:val="clear" w:color="auto" w:fill="FFFFFF"/>
        </w:rPr>
        <w:t>, </w:t>
      </w:r>
      <w:r w:rsidRPr="004A3377">
        <w:rPr>
          <w:rFonts w:ascii="Arial" w:hAnsi="Arial" w:cs="Arial"/>
          <w:iCs/>
          <w:color w:val="222222"/>
          <w:sz w:val="24"/>
          <w:szCs w:val="24"/>
          <w:shd w:val="clear" w:color="auto" w:fill="FFFFFF"/>
        </w:rPr>
        <w:t>74</w:t>
      </w:r>
      <w:r w:rsidRPr="004A3377">
        <w:rPr>
          <w:rFonts w:ascii="Arial" w:hAnsi="Arial" w:cs="Arial"/>
          <w:color w:val="222222"/>
          <w:sz w:val="24"/>
          <w:szCs w:val="24"/>
          <w:shd w:val="clear" w:color="auto" w:fill="FFFFFF"/>
        </w:rPr>
        <w:t>(4), pp.39-45.</w:t>
      </w:r>
      <w:r>
        <w:rPr>
          <w:rFonts w:ascii="Arial" w:hAnsi="Arial" w:cs="Arial"/>
          <w:color w:val="222222"/>
          <w:sz w:val="24"/>
          <w:szCs w:val="24"/>
          <w:shd w:val="clear" w:color="auto" w:fill="FFFFFF"/>
        </w:rPr>
        <w:t xml:space="preserve"> Available at: </w:t>
      </w:r>
      <w:hyperlink r:id="rId11" w:history="1">
        <w:r w:rsidRPr="00F9574A">
          <w:rPr>
            <w:rStyle w:val="Hyperlink"/>
            <w:rFonts w:ascii="Arial" w:hAnsi="Arial" w:cs="Arial"/>
            <w:sz w:val="24"/>
            <w:szCs w:val="24"/>
            <w:shd w:val="clear" w:color="auto" w:fill="FFFFFF"/>
          </w:rPr>
          <w:t>https://www.naeyc.org/resources/pubs/yc/sept2019/building-gender-balanced-workforce-supporting-male-teachers</w:t>
        </w:r>
      </w:hyperlink>
      <w:r>
        <w:rPr>
          <w:rFonts w:ascii="Arial" w:hAnsi="Arial" w:cs="Arial"/>
          <w:color w:val="222222"/>
          <w:sz w:val="24"/>
          <w:szCs w:val="24"/>
          <w:shd w:val="clear" w:color="auto" w:fill="FFFFFF"/>
        </w:rPr>
        <w:t>. (Accessed: 25th February 2022).</w:t>
      </w:r>
    </w:p>
    <w:p w:rsidR="007D0DBD" w:rsidRPr="00014722" w:rsidRDefault="007D0DBD" w:rsidP="00A33E4F">
      <w:pPr>
        <w:spacing w:line="360" w:lineRule="auto"/>
        <w:rPr>
          <w:rFonts w:ascii="Arial" w:hAnsi="Arial" w:cs="Arial"/>
          <w:sz w:val="24"/>
          <w:szCs w:val="24"/>
          <w:lang w:val="en-US"/>
        </w:rPr>
      </w:pPr>
      <w:r w:rsidRPr="00014722">
        <w:rPr>
          <w:rFonts w:ascii="Arial" w:hAnsi="Arial" w:cs="Arial"/>
          <w:sz w:val="24"/>
          <w:szCs w:val="24"/>
          <w:lang w:val="en-US"/>
        </w:rPr>
        <w:t xml:space="preserve"> Davis, S. (2018) Inclusive Leadership. Carpenteria, CA: linkedin.com.</w:t>
      </w:r>
    </w:p>
    <w:p w:rsidR="007D0DBD" w:rsidRDefault="007D0DBD" w:rsidP="00A33E4F">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Delgado, P. (2019) The importance of parental involvement in teaching. Available at:</w:t>
      </w:r>
      <w:r w:rsidRPr="0007621F">
        <w:t xml:space="preserve"> </w:t>
      </w:r>
      <w:hyperlink r:id="rId12" w:history="1">
        <w:r w:rsidRPr="00B21585">
          <w:rPr>
            <w:rStyle w:val="Hyperlink"/>
            <w:rFonts w:ascii="Arial" w:hAnsi="Arial" w:cs="Arial"/>
            <w:sz w:val="24"/>
            <w:szCs w:val="24"/>
            <w:shd w:val="clear" w:color="auto" w:fill="FFFFFF"/>
          </w:rPr>
          <w:t>https://observatory.tec.mx/edu-news/the-importance-of-parental-involvement-in-teaching</w:t>
        </w:r>
      </w:hyperlink>
      <w:r>
        <w:rPr>
          <w:rFonts w:ascii="Arial" w:hAnsi="Arial" w:cs="Arial"/>
          <w:color w:val="222222"/>
          <w:sz w:val="24"/>
          <w:szCs w:val="24"/>
          <w:shd w:val="clear" w:color="auto" w:fill="FFFFFF"/>
        </w:rPr>
        <w:t>. (Accessed: 24th February 2022).</w:t>
      </w:r>
    </w:p>
    <w:p w:rsidR="007D0DBD" w:rsidRDefault="007D0DBD" w:rsidP="001B7101">
      <w:pPr>
        <w:spacing w:line="360" w:lineRule="auto"/>
        <w:rPr>
          <w:rFonts w:ascii="Arial" w:hAnsi="Arial" w:cs="Arial"/>
          <w:color w:val="222222"/>
          <w:sz w:val="24"/>
          <w:szCs w:val="24"/>
          <w:shd w:val="clear" w:color="auto" w:fill="FFFFFF"/>
        </w:rPr>
      </w:pPr>
      <w:r w:rsidRPr="00FB4206">
        <w:rPr>
          <w:rFonts w:ascii="Arial" w:hAnsi="Arial" w:cs="Arial"/>
          <w:color w:val="222222"/>
          <w:sz w:val="24"/>
          <w:szCs w:val="24"/>
          <w:shd w:val="clear" w:color="auto" w:fill="FFFFFF"/>
        </w:rPr>
        <w:t xml:space="preserve">Devarakonda, C., </w:t>
      </w:r>
      <w:r>
        <w:rPr>
          <w:rFonts w:ascii="Arial" w:hAnsi="Arial" w:cs="Arial"/>
          <w:color w:val="222222"/>
          <w:sz w:val="24"/>
          <w:szCs w:val="24"/>
          <w:shd w:val="clear" w:color="auto" w:fill="FFFFFF"/>
        </w:rPr>
        <w:t>(2012)</w:t>
      </w:r>
      <w:r w:rsidRPr="00FB4206">
        <w:rPr>
          <w:rFonts w:ascii="Arial" w:hAnsi="Arial" w:cs="Arial"/>
          <w:color w:val="222222"/>
          <w:sz w:val="24"/>
          <w:szCs w:val="24"/>
          <w:shd w:val="clear" w:color="auto" w:fill="FFFFFF"/>
        </w:rPr>
        <w:t> </w:t>
      </w:r>
      <w:r w:rsidRPr="00FB4206">
        <w:rPr>
          <w:rFonts w:ascii="Arial" w:hAnsi="Arial" w:cs="Arial"/>
          <w:i/>
          <w:iCs/>
          <w:color w:val="222222"/>
          <w:sz w:val="24"/>
          <w:szCs w:val="24"/>
          <w:shd w:val="clear" w:color="auto" w:fill="FFFFFF"/>
        </w:rPr>
        <w:t>Diversity and inclusion in early childhood: An introduction</w:t>
      </w:r>
      <w:r w:rsidRPr="00FB4206">
        <w:rPr>
          <w:rFonts w:ascii="Arial" w:hAnsi="Arial" w:cs="Arial"/>
          <w:color w:val="222222"/>
          <w:sz w:val="24"/>
          <w:szCs w:val="24"/>
          <w:shd w:val="clear" w:color="auto" w:fill="FFFFFF"/>
        </w:rPr>
        <w:t>. Sage.</w:t>
      </w:r>
    </w:p>
    <w:p w:rsidR="007D0DBD" w:rsidRDefault="007D0DBD" w:rsidP="00343A4A">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Early Learning Network (2019) Emerging theme: teacher-child relationships. Available at: </w:t>
      </w:r>
      <w:hyperlink r:id="rId13" w:history="1">
        <w:r w:rsidRPr="002778BE">
          <w:rPr>
            <w:rStyle w:val="Hyperlink"/>
            <w:rFonts w:ascii="Arial" w:hAnsi="Arial" w:cs="Arial"/>
            <w:sz w:val="24"/>
            <w:szCs w:val="24"/>
            <w:shd w:val="clear" w:color="auto" w:fill="FFFFFF"/>
          </w:rPr>
          <w:t>https://earlylearningnetwork.unl.edu/2019/05/20/teacher-child-relationships/</w:t>
        </w:r>
      </w:hyperlink>
      <w:r>
        <w:rPr>
          <w:rFonts w:ascii="Arial" w:hAnsi="Arial" w:cs="Arial"/>
          <w:color w:val="222222"/>
          <w:sz w:val="24"/>
          <w:szCs w:val="24"/>
          <w:shd w:val="clear" w:color="auto" w:fill="FFFFFF"/>
        </w:rPr>
        <w:t>. (Accessed: 26</w:t>
      </w:r>
      <w:r w:rsidRPr="00C57D32">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February 2022).</w:t>
      </w:r>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t xml:space="preserve">Education Wales (no date) Education is changing. Available at: </w:t>
      </w:r>
      <w:hyperlink r:id="rId14" w:history="1">
        <w:r w:rsidRPr="00F9574A">
          <w:rPr>
            <w:rStyle w:val="Hyperlink"/>
            <w:rFonts w:ascii="Arial" w:hAnsi="Arial" w:cs="Arial"/>
            <w:sz w:val="24"/>
            <w:szCs w:val="24"/>
            <w:lang w:val="en-US"/>
          </w:rPr>
          <w:t>https://gov.wales/education-changing</w:t>
        </w:r>
      </w:hyperlink>
      <w:r>
        <w:rPr>
          <w:rFonts w:ascii="Arial" w:hAnsi="Arial" w:cs="Arial"/>
          <w:sz w:val="24"/>
          <w:szCs w:val="24"/>
          <w:lang w:val="en-US"/>
        </w:rPr>
        <w:t>. (Accessed: 25th February 2022).</w:t>
      </w:r>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t xml:space="preserve">Estyn (2019) Using shared leadership to create an inclusive environment. Available at: </w:t>
      </w:r>
      <w:hyperlink r:id="rId15" w:history="1">
        <w:r w:rsidRPr="00B21585">
          <w:rPr>
            <w:rStyle w:val="Hyperlink"/>
            <w:rFonts w:ascii="Arial" w:hAnsi="Arial" w:cs="Arial"/>
            <w:sz w:val="24"/>
            <w:szCs w:val="24"/>
            <w:lang w:val="en-US"/>
          </w:rPr>
          <w:t>https://www.estyn.gov.wales/effective-practice/using-shared-leadership-create-inclusive-environment</w:t>
        </w:r>
      </w:hyperlink>
      <w:r>
        <w:rPr>
          <w:rFonts w:ascii="Arial" w:hAnsi="Arial" w:cs="Arial"/>
          <w:sz w:val="24"/>
          <w:szCs w:val="24"/>
          <w:lang w:val="en-US"/>
        </w:rPr>
        <w:t>. (Accessed: 24th February 2022).</w:t>
      </w:r>
    </w:p>
    <w:p w:rsidR="007D0DBD" w:rsidRDefault="007D0DBD" w:rsidP="00CE5009">
      <w:pPr>
        <w:spacing w:line="360" w:lineRule="auto"/>
        <w:rPr>
          <w:rFonts w:ascii="Arial" w:hAnsi="Arial" w:cs="Arial"/>
          <w:sz w:val="24"/>
          <w:szCs w:val="24"/>
        </w:rPr>
      </w:pPr>
      <w:r>
        <w:rPr>
          <w:rFonts w:ascii="Arial" w:hAnsi="Arial" w:cs="Arial"/>
          <w:sz w:val="24"/>
          <w:szCs w:val="24"/>
          <w:lang w:val="en-US"/>
        </w:rPr>
        <w:t xml:space="preserve">Estyn (2020) </w:t>
      </w:r>
      <w:r w:rsidRPr="00CF70EF">
        <w:rPr>
          <w:rFonts w:ascii="Arial" w:hAnsi="Arial" w:cs="Arial"/>
          <w:sz w:val="24"/>
          <w:szCs w:val="24"/>
        </w:rPr>
        <w:t>Community schools: families and communities at the heart of school life</w:t>
      </w:r>
      <w:r>
        <w:rPr>
          <w:rFonts w:ascii="Arial" w:hAnsi="Arial" w:cs="Arial"/>
          <w:sz w:val="24"/>
          <w:szCs w:val="24"/>
        </w:rPr>
        <w:t xml:space="preserve">. Available at: </w:t>
      </w:r>
      <w:hyperlink r:id="rId16" w:history="1">
        <w:r w:rsidRPr="002778BE">
          <w:rPr>
            <w:rStyle w:val="Hyperlink"/>
            <w:rFonts w:ascii="Arial" w:hAnsi="Arial" w:cs="Arial"/>
            <w:sz w:val="24"/>
            <w:szCs w:val="24"/>
          </w:rPr>
          <w:t>https://www.estyn.gov.wales/system/files/2021-08/Community%2520Schools%2520en.pdf</w:t>
        </w:r>
      </w:hyperlink>
      <w:r>
        <w:rPr>
          <w:rFonts w:ascii="Arial" w:hAnsi="Arial" w:cs="Arial"/>
          <w:sz w:val="24"/>
          <w:szCs w:val="24"/>
        </w:rPr>
        <w:t>. (Accessed: 26</w:t>
      </w:r>
      <w:r w:rsidRPr="006B4AF5">
        <w:rPr>
          <w:rFonts w:ascii="Arial" w:hAnsi="Arial" w:cs="Arial"/>
          <w:sz w:val="24"/>
          <w:szCs w:val="24"/>
          <w:vertAlign w:val="superscript"/>
        </w:rPr>
        <w:t>th</w:t>
      </w:r>
      <w:r>
        <w:rPr>
          <w:rFonts w:ascii="Arial" w:hAnsi="Arial" w:cs="Arial"/>
          <w:sz w:val="24"/>
          <w:szCs w:val="24"/>
        </w:rPr>
        <w:t xml:space="preserve"> February 2022).</w:t>
      </w:r>
    </w:p>
    <w:p w:rsidR="007D0DBD" w:rsidRDefault="007D0DBD" w:rsidP="001B7101">
      <w:pPr>
        <w:spacing w:line="360" w:lineRule="auto"/>
        <w:rPr>
          <w:rFonts w:ascii="Arial" w:hAnsi="Arial" w:cs="Arial"/>
          <w:sz w:val="24"/>
          <w:szCs w:val="24"/>
          <w:lang w:val="en-US"/>
        </w:rPr>
      </w:pPr>
      <w:r>
        <w:rPr>
          <w:rFonts w:ascii="Arial" w:hAnsi="Arial" w:cs="Arial"/>
          <w:sz w:val="24"/>
          <w:szCs w:val="24"/>
          <w:lang w:val="en-US"/>
        </w:rPr>
        <w:lastRenderedPageBreak/>
        <w:t xml:space="preserve">Estyn (no date) Main Findings. Available at: </w:t>
      </w:r>
      <w:hyperlink r:id="rId17" w:history="1">
        <w:r w:rsidRPr="00F9574A">
          <w:rPr>
            <w:rStyle w:val="Hyperlink"/>
            <w:rFonts w:ascii="Arial" w:hAnsi="Arial" w:cs="Arial"/>
            <w:sz w:val="24"/>
            <w:szCs w:val="24"/>
            <w:lang w:val="en-US"/>
          </w:rPr>
          <w:t>https://www.estyn.gov.wales/document-page/20673/contents/document-details/main-findings</w:t>
        </w:r>
      </w:hyperlink>
      <w:r>
        <w:rPr>
          <w:rFonts w:ascii="Arial" w:hAnsi="Arial" w:cs="Arial"/>
          <w:sz w:val="24"/>
          <w:szCs w:val="24"/>
          <w:lang w:val="en-US"/>
        </w:rPr>
        <w:t>. (Accessed: 25th February 2022).</w:t>
      </w:r>
    </w:p>
    <w:p w:rsidR="007D0DBD" w:rsidRDefault="007D0DBD" w:rsidP="00343A4A">
      <w:pPr>
        <w:spacing w:line="360" w:lineRule="auto"/>
        <w:rPr>
          <w:rFonts w:ascii="Arial" w:hAnsi="Arial" w:cs="Arial"/>
          <w:color w:val="222222"/>
          <w:sz w:val="24"/>
          <w:szCs w:val="24"/>
          <w:shd w:val="clear" w:color="auto" w:fill="FFFFFF"/>
        </w:rPr>
      </w:pPr>
      <w:r w:rsidRPr="00666043">
        <w:rPr>
          <w:rFonts w:ascii="Arial" w:hAnsi="Arial" w:cs="Arial"/>
          <w:color w:val="222222"/>
          <w:sz w:val="24"/>
          <w:szCs w:val="24"/>
          <w:shd w:val="clear" w:color="auto" w:fill="FFFFFF"/>
        </w:rPr>
        <w:t xml:space="preserve">Fenton, P., Ocasio-Stoutenburg, L. and Harry, B., </w:t>
      </w:r>
      <w:r>
        <w:rPr>
          <w:rFonts w:ascii="Arial" w:hAnsi="Arial" w:cs="Arial"/>
          <w:color w:val="222222"/>
          <w:sz w:val="24"/>
          <w:szCs w:val="24"/>
          <w:shd w:val="clear" w:color="auto" w:fill="FFFFFF"/>
        </w:rPr>
        <w:t>(2017)</w:t>
      </w:r>
      <w:r w:rsidRPr="0066604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66043">
        <w:rPr>
          <w:rFonts w:ascii="Arial" w:hAnsi="Arial" w:cs="Arial"/>
          <w:color w:val="222222"/>
          <w:sz w:val="24"/>
          <w:szCs w:val="24"/>
          <w:shd w:val="clear" w:color="auto" w:fill="FFFFFF"/>
        </w:rPr>
        <w:t>The power of parent engagement: Sociocultural conside</w:t>
      </w:r>
      <w:r>
        <w:rPr>
          <w:rFonts w:ascii="Arial" w:hAnsi="Arial" w:cs="Arial"/>
          <w:color w:val="222222"/>
          <w:sz w:val="24"/>
          <w:szCs w:val="24"/>
          <w:shd w:val="clear" w:color="auto" w:fill="FFFFFF"/>
        </w:rPr>
        <w:t>rations in the quest for equity’,</w:t>
      </w:r>
      <w:r w:rsidRPr="00666043">
        <w:rPr>
          <w:rFonts w:ascii="Arial" w:hAnsi="Arial" w:cs="Arial"/>
          <w:color w:val="222222"/>
          <w:sz w:val="24"/>
          <w:szCs w:val="24"/>
          <w:shd w:val="clear" w:color="auto" w:fill="FFFFFF"/>
        </w:rPr>
        <w:t> </w:t>
      </w:r>
      <w:r w:rsidRPr="00666043">
        <w:rPr>
          <w:rFonts w:ascii="Arial" w:hAnsi="Arial" w:cs="Arial"/>
          <w:i/>
          <w:iCs/>
          <w:color w:val="222222"/>
          <w:sz w:val="24"/>
          <w:szCs w:val="24"/>
          <w:shd w:val="clear" w:color="auto" w:fill="FFFFFF"/>
        </w:rPr>
        <w:t>Theory Into Practice</w:t>
      </w:r>
      <w:r w:rsidRPr="00666043">
        <w:rPr>
          <w:rFonts w:ascii="Arial" w:hAnsi="Arial" w:cs="Arial"/>
          <w:color w:val="222222"/>
          <w:sz w:val="24"/>
          <w:szCs w:val="24"/>
          <w:shd w:val="clear" w:color="auto" w:fill="FFFFFF"/>
        </w:rPr>
        <w:t>, </w:t>
      </w:r>
      <w:r w:rsidRPr="00666043">
        <w:rPr>
          <w:rFonts w:ascii="Arial" w:hAnsi="Arial" w:cs="Arial"/>
          <w:iCs/>
          <w:color w:val="222222"/>
          <w:sz w:val="24"/>
          <w:szCs w:val="24"/>
          <w:shd w:val="clear" w:color="auto" w:fill="FFFFFF"/>
        </w:rPr>
        <w:t>56</w:t>
      </w:r>
      <w:r w:rsidRPr="00666043">
        <w:rPr>
          <w:rFonts w:ascii="Arial" w:hAnsi="Arial" w:cs="Arial"/>
          <w:color w:val="222222"/>
          <w:sz w:val="24"/>
          <w:szCs w:val="24"/>
          <w:shd w:val="clear" w:color="auto" w:fill="FFFFFF"/>
        </w:rPr>
        <w:t>(3), pp.214-225.</w:t>
      </w:r>
    </w:p>
    <w:p w:rsidR="007D0DBD" w:rsidRPr="00EB4951" w:rsidRDefault="007D0DBD" w:rsidP="00EB4951">
      <w:pPr>
        <w:spacing w:line="360" w:lineRule="auto"/>
        <w:rPr>
          <w:rFonts w:ascii="Arial" w:hAnsi="Arial" w:cs="Arial"/>
          <w:sz w:val="24"/>
          <w:szCs w:val="24"/>
          <w:lang w:val="en-US"/>
        </w:rPr>
      </w:pPr>
      <w:r w:rsidRPr="00EB4951">
        <w:rPr>
          <w:rFonts w:ascii="Arial" w:hAnsi="Arial" w:cs="Arial"/>
          <w:sz w:val="24"/>
          <w:szCs w:val="24"/>
        </w:rPr>
        <w:t xml:space="preserve">Ferdman, B. (2021)  </w:t>
      </w:r>
      <w:r w:rsidRPr="00EB4951">
        <w:rPr>
          <w:rFonts w:ascii="Arial" w:hAnsi="Arial" w:cs="Arial"/>
          <w:i/>
          <w:iCs/>
          <w:sz w:val="24"/>
          <w:szCs w:val="24"/>
        </w:rPr>
        <w:t xml:space="preserve">Inclusive Leadership: Transforming diverse lives, workplaces and societies. </w:t>
      </w:r>
      <w:r w:rsidRPr="00EB4951">
        <w:rPr>
          <w:rFonts w:ascii="Arial" w:hAnsi="Arial" w:cs="Arial"/>
          <w:sz w:val="24"/>
          <w:szCs w:val="24"/>
        </w:rPr>
        <w:t>London: Routledge.</w:t>
      </w:r>
    </w:p>
    <w:p w:rsidR="007D0DBD" w:rsidRDefault="007D0DBD" w:rsidP="00A33E4F">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Ferdman, B.M. (2017)</w:t>
      </w:r>
      <w:r w:rsidRPr="0093107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931073">
        <w:rPr>
          <w:rFonts w:ascii="Arial" w:hAnsi="Arial" w:cs="Arial"/>
          <w:color w:val="222222"/>
          <w:sz w:val="24"/>
          <w:szCs w:val="24"/>
          <w:shd w:val="clear" w:color="auto" w:fill="FFFFFF"/>
        </w:rPr>
        <w:t>Paradoxes of inclusion: Understanding and managing the tensions of</w:t>
      </w:r>
      <w:r>
        <w:rPr>
          <w:rFonts w:ascii="Arial" w:hAnsi="Arial" w:cs="Arial"/>
          <w:color w:val="222222"/>
          <w:sz w:val="24"/>
          <w:szCs w:val="24"/>
          <w:shd w:val="clear" w:color="auto" w:fill="FFFFFF"/>
        </w:rPr>
        <w:t xml:space="preserve"> diversity and multiculturalism’,</w:t>
      </w:r>
      <w:r w:rsidRPr="00931073">
        <w:rPr>
          <w:rFonts w:ascii="Arial" w:hAnsi="Arial" w:cs="Arial"/>
          <w:color w:val="222222"/>
          <w:sz w:val="24"/>
          <w:szCs w:val="24"/>
          <w:shd w:val="clear" w:color="auto" w:fill="FFFFFF"/>
        </w:rPr>
        <w:t> </w:t>
      </w:r>
      <w:r w:rsidRPr="00931073">
        <w:rPr>
          <w:rFonts w:ascii="Arial" w:hAnsi="Arial" w:cs="Arial"/>
          <w:i/>
          <w:iCs/>
          <w:color w:val="222222"/>
          <w:sz w:val="24"/>
          <w:szCs w:val="24"/>
          <w:shd w:val="clear" w:color="auto" w:fill="FFFFFF"/>
        </w:rPr>
        <w:t>The Journal of Applied Behavioral Science</w:t>
      </w:r>
      <w:r w:rsidRPr="00931073">
        <w:rPr>
          <w:rFonts w:ascii="Arial" w:hAnsi="Arial" w:cs="Arial"/>
          <w:color w:val="222222"/>
          <w:sz w:val="24"/>
          <w:szCs w:val="24"/>
          <w:shd w:val="clear" w:color="auto" w:fill="FFFFFF"/>
        </w:rPr>
        <w:t>, </w:t>
      </w:r>
      <w:r w:rsidRPr="00931073">
        <w:rPr>
          <w:rFonts w:ascii="Arial" w:hAnsi="Arial" w:cs="Arial"/>
          <w:iCs/>
          <w:color w:val="222222"/>
          <w:sz w:val="24"/>
          <w:szCs w:val="24"/>
          <w:shd w:val="clear" w:color="auto" w:fill="FFFFFF"/>
        </w:rPr>
        <w:t>53</w:t>
      </w:r>
      <w:r w:rsidRPr="00931073">
        <w:rPr>
          <w:rFonts w:ascii="Arial" w:hAnsi="Arial" w:cs="Arial"/>
          <w:color w:val="222222"/>
          <w:sz w:val="24"/>
          <w:szCs w:val="24"/>
          <w:shd w:val="clear" w:color="auto" w:fill="FFFFFF"/>
        </w:rPr>
        <w:t>(2), pp.235-263.</w:t>
      </w:r>
    </w:p>
    <w:p w:rsidR="007D0DBD" w:rsidRPr="00166C90" w:rsidRDefault="007D0DBD" w:rsidP="008634B1">
      <w:pPr>
        <w:spacing w:line="360" w:lineRule="auto"/>
        <w:rPr>
          <w:rFonts w:ascii="Arial" w:hAnsi="Arial" w:cs="Arial"/>
          <w:sz w:val="24"/>
          <w:szCs w:val="24"/>
        </w:rPr>
      </w:pPr>
      <w:r w:rsidRPr="00166C90">
        <w:rPr>
          <w:rFonts w:ascii="Arial" w:hAnsi="Arial" w:cs="Arial"/>
          <w:sz w:val="24"/>
          <w:szCs w:val="24"/>
        </w:rPr>
        <w:t xml:space="preserve">Flottman, R.,  McKernan, A.  and Tayler, C. (no date)Victorian Early Years Learning and Development Framework Evidence Paper Practice Principle 2: Partnerships with professionals. Available at: </w:t>
      </w:r>
      <w:hyperlink r:id="rId18" w:history="1">
        <w:r w:rsidRPr="00166C90">
          <w:rPr>
            <w:rStyle w:val="Hyperlink"/>
            <w:rFonts w:ascii="Arial" w:hAnsi="Arial" w:cs="Arial"/>
            <w:sz w:val="24"/>
            <w:szCs w:val="24"/>
          </w:rPr>
          <w:t>https://www.education.vic.gov.au/Documents/childhood/providers/edcare/pracpartner.pdf</w:t>
        </w:r>
      </w:hyperlink>
      <w:r w:rsidRPr="00166C90">
        <w:rPr>
          <w:rFonts w:ascii="Arial" w:hAnsi="Arial" w:cs="Arial"/>
          <w:sz w:val="24"/>
          <w:szCs w:val="24"/>
        </w:rPr>
        <w:t>. (Accessed: 26th February 2022).</w:t>
      </w:r>
    </w:p>
    <w:p w:rsidR="007D0DBD" w:rsidRDefault="007D0DBD" w:rsidP="00343A4A">
      <w:pPr>
        <w:spacing w:line="360" w:lineRule="auto"/>
        <w:rPr>
          <w:rFonts w:ascii="Arial" w:hAnsi="Arial" w:cs="Arial"/>
          <w:sz w:val="24"/>
          <w:szCs w:val="24"/>
        </w:rPr>
      </w:pPr>
      <w:r>
        <w:rPr>
          <w:rFonts w:ascii="Arial" w:hAnsi="Arial" w:cs="Arial"/>
          <w:sz w:val="24"/>
          <w:szCs w:val="24"/>
        </w:rPr>
        <w:t xml:space="preserve">Freud, A. (no date) Supporting mental health and wellbeing in schools. Available at: </w:t>
      </w:r>
      <w:hyperlink r:id="rId19" w:history="1">
        <w:r w:rsidRPr="002778BE">
          <w:rPr>
            <w:rStyle w:val="Hyperlink"/>
            <w:rFonts w:ascii="Arial" w:hAnsi="Arial" w:cs="Arial"/>
            <w:sz w:val="24"/>
            <w:szCs w:val="24"/>
          </w:rPr>
          <w:t>https://www.annafreud.org/media/9165/supporting-schools-to-engage-with-all-parents-and-carers-booklet.pdf</w:t>
        </w:r>
      </w:hyperlink>
      <w:r>
        <w:rPr>
          <w:rFonts w:ascii="Arial" w:hAnsi="Arial" w:cs="Arial"/>
          <w:sz w:val="24"/>
          <w:szCs w:val="24"/>
        </w:rPr>
        <w:t>. (Accessed: 26th February 2022).</w:t>
      </w:r>
    </w:p>
    <w:p w:rsidR="007D0DBD" w:rsidRDefault="007D0DBD" w:rsidP="001B7101">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Gibbs, R. (2021) Why representation matters in primary schools. Available at: </w:t>
      </w:r>
      <w:hyperlink r:id="rId20" w:anchor=":~:text=It%20provides%20hope%20and%20something,beauty%20of%20diversity%20for%20themselves" w:history="1">
        <w:r w:rsidRPr="00F9574A">
          <w:rPr>
            <w:rStyle w:val="Hyperlink"/>
            <w:rFonts w:ascii="Arial" w:hAnsi="Arial" w:cs="Arial"/>
            <w:sz w:val="24"/>
            <w:szCs w:val="24"/>
            <w:shd w:val="clear" w:color="auto" w:fill="FFFFFF"/>
          </w:rPr>
          <w:t>https://eyfs.info/articles.html/primary/why-representation-matters-in-primary-schools-r366/#:~:text=It%20provides%20hope%20and%20something,beauty%20of%20diversity%20for%20themselves</w:t>
        </w:r>
      </w:hyperlink>
      <w:r w:rsidRPr="005A296F">
        <w:rPr>
          <w:rFonts w:ascii="Arial" w:hAnsi="Arial" w:cs="Arial"/>
          <w:color w:val="222222"/>
          <w:sz w:val="24"/>
          <w:szCs w:val="24"/>
          <w:shd w:val="clear" w:color="auto" w:fill="FFFFFF"/>
        </w:rPr>
        <w:t>.</w:t>
      </w:r>
      <w:r>
        <w:rPr>
          <w:rFonts w:ascii="Arial" w:hAnsi="Arial" w:cs="Arial"/>
          <w:color w:val="222222"/>
          <w:sz w:val="24"/>
          <w:szCs w:val="24"/>
          <w:shd w:val="clear" w:color="auto" w:fill="FFFFFF"/>
        </w:rPr>
        <w:t>, (Accessed: 25</w:t>
      </w:r>
      <w:r w:rsidRPr="005A296F">
        <w:rPr>
          <w:rFonts w:ascii="Arial" w:hAnsi="Arial" w:cs="Arial"/>
          <w:color w:val="222222"/>
          <w:sz w:val="24"/>
          <w:szCs w:val="24"/>
          <w:shd w:val="clear" w:color="auto" w:fill="FFFFFF"/>
          <w:vertAlign w:val="superscript"/>
        </w:rPr>
        <w:t>th</w:t>
      </w:r>
      <w:r>
        <w:rPr>
          <w:rFonts w:ascii="Arial" w:hAnsi="Arial" w:cs="Arial"/>
          <w:color w:val="222222"/>
          <w:sz w:val="24"/>
          <w:szCs w:val="24"/>
          <w:shd w:val="clear" w:color="auto" w:fill="FFFFFF"/>
        </w:rPr>
        <w:t xml:space="preserve"> February 2022).</w:t>
      </w:r>
    </w:p>
    <w:p w:rsidR="007D0DBD" w:rsidRDefault="007D0DBD" w:rsidP="002331FD">
      <w:pPr>
        <w:spacing w:line="360" w:lineRule="auto"/>
        <w:rPr>
          <w:rFonts w:ascii="Arial" w:hAnsi="Arial" w:cs="Arial"/>
          <w:sz w:val="24"/>
          <w:szCs w:val="24"/>
          <w:lang w:val="en-US"/>
        </w:rPr>
      </w:pPr>
      <w:r>
        <w:rPr>
          <w:rFonts w:ascii="Arial" w:hAnsi="Arial" w:cs="Arial"/>
          <w:sz w:val="24"/>
          <w:szCs w:val="24"/>
          <w:lang w:val="en-US"/>
        </w:rPr>
        <w:t xml:space="preserve">Gov.uk (2013) Equality act 2010: guidance. Available at: </w:t>
      </w:r>
      <w:hyperlink r:id="rId21" w:history="1">
        <w:r w:rsidRPr="008B61C4">
          <w:rPr>
            <w:rStyle w:val="Hyperlink"/>
            <w:rFonts w:ascii="Arial" w:hAnsi="Arial" w:cs="Arial"/>
            <w:sz w:val="24"/>
            <w:szCs w:val="24"/>
            <w:lang w:val="en-US"/>
          </w:rPr>
          <w:t>https://www.gov.uk/guidance/equality-act-2010-guidance</w:t>
        </w:r>
      </w:hyperlink>
      <w:r>
        <w:rPr>
          <w:rFonts w:ascii="Arial" w:hAnsi="Arial" w:cs="Arial"/>
          <w:sz w:val="24"/>
          <w:szCs w:val="24"/>
          <w:lang w:val="en-US"/>
        </w:rPr>
        <w:t>. (Accessed: 23rd February 2022).</w:t>
      </w:r>
    </w:p>
    <w:p w:rsidR="007D0DBD" w:rsidRDefault="007D0DBD" w:rsidP="00A33E4F">
      <w:pPr>
        <w:spacing w:line="360" w:lineRule="auto"/>
        <w:rPr>
          <w:rFonts w:ascii="Arial" w:hAnsi="Arial" w:cs="Arial"/>
          <w:sz w:val="24"/>
          <w:szCs w:val="24"/>
        </w:rPr>
      </w:pPr>
      <w:r>
        <w:rPr>
          <w:rFonts w:ascii="Arial" w:hAnsi="Arial" w:cs="Arial"/>
          <w:sz w:val="24"/>
          <w:szCs w:val="24"/>
          <w:lang w:val="en-US"/>
        </w:rPr>
        <w:t xml:space="preserve">Hallet, E. (2016) </w:t>
      </w:r>
      <w:r w:rsidRPr="00CE7FB5">
        <w:rPr>
          <w:rFonts w:ascii="Arial" w:hAnsi="Arial" w:cs="Arial"/>
          <w:sz w:val="24"/>
          <w:szCs w:val="24"/>
        </w:rPr>
        <w:t>Early Years Practice: For Educators and Teachers</w:t>
      </w:r>
      <w:r>
        <w:rPr>
          <w:rFonts w:ascii="Arial" w:hAnsi="Arial" w:cs="Arial"/>
          <w:sz w:val="24"/>
          <w:szCs w:val="24"/>
        </w:rPr>
        <w:t>. London: SAGE Publications Ltd.</w:t>
      </w:r>
    </w:p>
    <w:p w:rsidR="007D0DBD" w:rsidRDefault="007D0DBD" w:rsidP="002331FD">
      <w:pPr>
        <w:spacing w:line="360" w:lineRule="auto"/>
        <w:rPr>
          <w:rFonts w:ascii="Arial" w:hAnsi="Arial" w:cs="Arial"/>
          <w:color w:val="222222"/>
          <w:sz w:val="24"/>
          <w:szCs w:val="24"/>
          <w:shd w:val="clear" w:color="auto" w:fill="FFFFFF"/>
        </w:rPr>
      </w:pPr>
      <w:r w:rsidRPr="00C20B60">
        <w:rPr>
          <w:rFonts w:ascii="Arial" w:hAnsi="Arial" w:cs="Arial"/>
          <w:color w:val="222222"/>
          <w:sz w:val="24"/>
          <w:szCs w:val="24"/>
          <w:shd w:val="clear" w:color="auto" w:fill="FFFFFF"/>
        </w:rPr>
        <w:t>Ha</w:t>
      </w:r>
      <w:r>
        <w:rPr>
          <w:rFonts w:ascii="Arial" w:hAnsi="Arial" w:cs="Arial"/>
          <w:color w:val="222222"/>
          <w:sz w:val="24"/>
          <w:szCs w:val="24"/>
          <w:shd w:val="clear" w:color="auto" w:fill="FFFFFF"/>
        </w:rPr>
        <w:t>rris, A. and Leonardo, Z. (2018)</w:t>
      </w:r>
      <w:r w:rsidRPr="00C20B6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20B60">
        <w:rPr>
          <w:rFonts w:ascii="Arial" w:hAnsi="Arial" w:cs="Arial"/>
          <w:color w:val="222222"/>
          <w:sz w:val="24"/>
          <w:szCs w:val="24"/>
          <w:shd w:val="clear" w:color="auto" w:fill="FFFFFF"/>
        </w:rPr>
        <w:t>Intersectionality, race-gend</w:t>
      </w:r>
      <w:r>
        <w:rPr>
          <w:rFonts w:ascii="Arial" w:hAnsi="Arial" w:cs="Arial"/>
          <w:color w:val="222222"/>
          <w:sz w:val="24"/>
          <w:szCs w:val="24"/>
          <w:shd w:val="clear" w:color="auto" w:fill="FFFFFF"/>
        </w:rPr>
        <w:t>er subordination, and education’,</w:t>
      </w:r>
      <w:r w:rsidRPr="00C20B60">
        <w:rPr>
          <w:rFonts w:ascii="Arial" w:hAnsi="Arial" w:cs="Arial"/>
          <w:color w:val="222222"/>
          <w:sz w:val="24"/>
          <w:szCs w:val="24"/>
          <w:shd w:val="clear" w:color="auto" w:fill="FFFFFF"/>
        </w:rPr>
        <w:t> </w:t>
      </w:r>
      <w:r w:rsidRPr="00C20B60">
        <w:rPr>
          <w:rFonts w:ascii="Arial" w:hAnsi="Arial" w:cs="Arial"/>
          <w:i/>
          <w:iCs/>
          <w:color w:val="222222"/>
          <w:sz w:val="24"/>
          <w:szCs w:val="24"/>
          <w:shd w:val="clear" w:color="auto" w:fill="FFFFFF"/>
        </w:rPr>
        <w:t>Review of Research in Education</w:t>
      </w:r>
      <w:r w:rsidRPr="00C20B60">
        <w:rPr>
          <w:rFonts w:ascii="Arial" w:hAnsi="Arial" w:cs="Arial"/>
          <w:color w:val="222222"/>
          <w:sz w:val="24"/>
          <w:szCs w:val="24"/>
          <w:shd w:val="clear" w:color="auto" w:fill="FFFFFF"/>
        </w:rPr>
        <w:t>, </w:t>
      </w:r>
      <w:r w:rsidRPr="00C20B60">
        <w:rPr>
          <w:rFonts w:ascii="Arial" w:hAnsi="Arial" w:cs="Arial"/>
          <w:iCs/>
          <w:color w:val="222222"/>
          <w:sz w:val="24"/>
          <w:szCs w:val="24"/>
          <w:shd w:val="clear" w:color="auto" w:fill="FFFFFF"/>
        </w:rPr>
        <w:t>42</w:t>
      </w:r>
      <w:r w:rsidRPr="00C20B60">
        <w:rPr>
          <w:rFonts w:ascii="Arial" w:hAnsi="Arial" w:cs="Arial"/>
          <w:color w:val="222222"/>
          <w:sz w:val="24"/>
          <w:szCs w:val="24"/>
          <w:shd w:val="clear" w:color="auto" w:fill="FFFFFF"/>
        </w:rPr>
        <w:t>(1), pp.1-27.</w:t>
      </w:r>
    </w:p>
    <w:p w:rsidR="007D0DBD" w:rsidRPr="00966CE5" w:rsidRDefault="007D0DBD" w:rsidP="002331FD">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lastRenderedPageBreak/>
        <w:t>Henning, T.M., (2020)</w:t>
      </w:r>
      <w:r w:rsidRPr="00966CE5">
        <w:rPr>
          <w:rFonts w:ascii="Arial" w:hAnsi="Arial" w:cs="Arial"/>
          <w:color w:val="222222"/>
          <w:sz w:val="24"/>
          <w:szCs w:val="24"/>
          <w:shd w:val="clear" w:color="auto" w:fill="FFFFFF"/>
        </w:rPr>
        <w:t xml:space="preserve"> Racial methodological microaggressions: When good intersectionality goes bad. In </w:t>
      </w:r>
      <w:r w:rsidRPr="00966CE5">
        <w:rPr>
          <w:rFonts w:ascii="Arial" w:hAnsi="Arial" w:cs="Arial"/>
          <w:i/>
          <w:iCs/>
          <w:color w:val="222222"/>
          <w:sz w:val="24"/>
          <w:szCs w:val="24"/>
          <w:shd w:val="clear" w:color="auto" w:fill="FFFFFF"/>
        </w:rPr>
        <w:t>Microaggressions and Philosophy</w:t>
      </w:r>
      <w:r w:rsidRPr="00966CE5">
        <w:rPr>
          <w:rFonts w:ascii="Arial" w:hAnsi="Arial" w:cs="Arial"/>
          <w:color w:val="222222"/>
          <w:sz w:val="24"/>
          <w:szCs w:val="24"/>
          <w:shd w:val="clear" w:color="auto" w:fill="FFFFFF"/>
        </w:rPr>
        <w:t> (pp. 251-271). Routledge.</w:t>
      </w:r>
    </w:p>
    <w:p w:rsidR="007D0DBD" w:rsidRDefault="007D0DBD" w:rsidP="001B7101">
      <w:pPr>
        <w:spacing w:line="360" w:lineRule="auto"/>
        <w:rPr>
          <w:rFonts w:ascii="Arial" w:hAnsi="Arial" w:cs="Arial"/>
          <w:sz w:val="24"/>
          <w:szCs w:val="24"/>
        </w:rPr>
      </w:pPr>
      <w:r>
        <w:rPr>
          <w:rFonts w:ascii="Arial" w:hAnsi="Arial" w:cs="Arial"/>
          <w:sz w:val="24"/>
          <w:szCs w:val="24"/>
        </w:rPr>
        <w:t xml:space="preserve">Johansson, E. and </w:t>
      </w:r>
      <w:r w:rsidRPr="00DF5A75">
        <w:rPr>
          <w:rFonts w:ascii="Arial" w:hAnsi="Arial" w:cs="Arial"/>
          <w:sz w:val="24"/>
          <w:szCs w:val="24"/>
        </w:rPr>
        <w:t>Puroila</w:t>
      </w:r>
      <w:r>
        <w:rPr>
          <w:rFonts w:ascii="Arial" w:hAnsi="Arial" w:cs="Arial"/>
          <w:sz w:val="24"/>
          <w:szCs w:val="24"/>
        </w:rPr>
        <w:t>, A. M.</w:t>
      </w:r>
      <w:r w:rsidRPr="00DF5A75">
        <w:rPr>
          <w:rFonts w:ascii="Arial" w:hAnsi="Arial" w:cs="Arial"/>
          <w:sz w:val="24"/>
          <w:szCs w:val="24"/>
        </w:rPr>
        <w:t xml:space="preserve"> (2021) ‘Research Perspectives on the Politics of Belonging in Early Years Education’, International Journal of Early Childhood,  53, pp. 1–8. </w:t>
      </w:r>
      <w:hyperlink r:id="rId22" w:history="1">
        <w:r w:rsidRPr="002778BE">
          <w:rPr>
            <w:rStyle w:val="Hyperlink"/>
            <w:rFonts w:ascii="Arial" w:hAnsi="Arial" w:cs="Arial"/>
            <w:sz w:val="24"/>
            <w:szCs w:val="24"/>
          </w:rPr>
          <w:t>https://doi.org/10.1007/s13158-021-00288-6</w:t>
        </w:r>
      </w:hyperlink>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t xml:space="preserve">Kelly, M. (2020) What is the purpose of policies in the workplace. Available at: </w:t>
      </w:r>
      <w:hyperlink r:id="rId23" w:history="1">
        <w:r w:rsidRPr="00F9574A">
          <w:rPr>
            <w:rStyle w:val="Hyperlink"/>
            <w:rFonts w:ascii="Arial" w:hAnsi="Arial" w:cs="Arial"/>
            <w:sz w:val="24"/>
            <w:szCs w:val="24"/>
            <w:lang w:val="en-US"/>
          </w:rPr>
          <w:t>https://www.ganintegrity.com/blog/purpose-of-policies/</w:t>
        </w:r>
      </w:hyperlink>
      <w:r>
        <w:rPr>
          <w:rFonts w:ascii="Arial" w:hAnsi="Arial" w:cs="Arial"/>
          <w:sz w:val="24"/>
          <w:szCs w:val="24"/>
          <w:lang w:val="en-US"/>
        </w:rPr>
        <w:t>. (Accessed: 25</w:t>
      </w:r>
      <w:r w:rsidRPr="00475D24">
        <w:rPr>
          <w:rFonts w:ascii="Arial" w:hAnsi="Arial" w:cs="Arial"/>
          <w:sz w:val="24"/>
          <w:szCs w:val="24"/>
          <w:vertAlign w:val="superscript"/>
          <w:lang w:val="en-US"/>
        </w:rPr>
        <w:t>th</w:t>
      </w:r>
      <w:r>
        <w:rPr>
          <w:rFonts w:ascii="Arial" w:hAnsi="Arial" w:cs="Arial"/>
          <w:sz w:val="24"/>
          <w:szCs w:val="24"/>
          <w:lang w:val="en-US"/>
        </w:rPr>
        <w:t xml:space="preserve"> February 2022).</w:t>
      </w:r>
    </w:p>
    <w:p w:rsidR="007D0DBD" w:rsidRDefault="007D0DBD" w:rsidP="008634B1">
      <w:pPr>
        <w:spacing w:line="360" w:lineRule="auto"/>
        <w:rPr>
          <w:rFonts w:ascii="Arial" w:hAnsi="Arial" w:cs="Arial"/>
          <w:bCs/>
          <w:color w:val="222222"/>
          <w:sz w:val="24"/>
          <w:szCs w:val="24"/>
          <w:shd w:val="clear" w:color="auto" w:fill="FFFFFF"/>
        </w:rPr>
      </w:pPr>
      <w:r>
        <w:rPr>
          <w:rFonts w:ascii="Arial" w:hAnsi="Arial" w:cs="Arial"/>
          <w:sz w:val="24"/>
          <w:szCs w:val="24"/>
          <w:lang w:val="en-US"/>
        </w:rPr>
        <w:t xml:space="preserve">Kenny, L. (2022) </w:t>
      </w:r>
      <w:r w:rsidRPr="00D318DC">
        <w:rPr>
          <w:rFonts w:ascii="Arial" w:hAnsi="Arial" w:cs="Arial"/>
          <w:bCs/>
          <w:color w:val="222222"/>
          <w:sz w:val="24"/>
          <w:szCs w:val="24"/>
          <w:shd w:val="clear" w:color="auto" w:fill="FFFFFF"/>
        </w:rPr>
        <w:t>Parents' negative school experiences could affect their child's education, research finds</w:t>
      </w:r>
      <w:r>
        <w:rPr>
          <w:rFonts w:ascii="Arial" w:hAnsi="Arial" w:cs="Arial"/>
          <w:bCs/>
          <w:color w:val="222222"/>
          <w:sz w:val="24"/>
          <w:szCs w:val="24"/>
          <w:shd w:val="clear" w:color="auto" w:fill="FFFFFF"/>
        </w:rPr>
        <w:t xml:space="preserve">. Available at: </w:t>
      </w:r>
      <w:hyperlink r:id="rId24" w:history="1">
        <w:r w:rsidRPr="002778BE">
          <w:rPr>
            <w:rStyle w:val="Hyperlink"/>
            <w:rFonts w:ascii="Arial" w:hAnsi="Arial" w:cs="Arial"/>
            <w:bCs/>
            <w:sz w:val="24"/>
            <w:szCs w:val="24"/>
            <w:shd w:val="clear" w:color="auto" w:fill="FFFFFF"/>
          </w:rPr>
          <w:t>https://www.stuff.co.nz/national/education/127789807/parents-negative-school-experiences-could-affect-their-childs-education-research-finds</w:t>
        </w:r>
      </w:hyperlink>
      <w:r>
        <w:rPr>
          <w:rFonts w:ascii="Arial" w:hAnsi="Arial" w:cs="Arial"/>
          <w:bCs/>
          <w:color w:val="222222"/>
          <w:sz w:val="24"/>
          <w:szCs w:val="24"/>
          <w:shd w:val="clear" w:color="auto" w:fill="FFFFFF"/>
        </w:rPr>
        <w:t>. (Accessed: 26th February 2022).</w:t>
      </w:r>
    </w:p>
    <w:p w:rsidR="007D0DBD" w:rsidRDefault="007D0DBD" w:rsidP="001B7101">
      <w:pPr>
        <w:spacing w:line="360" w:lineRule="auto"/>
        <w:rPr>
          <w:rFonts w:ascii="Arial" w:hAnsi="Arial" w:cs="Arial"/>
          <w:sz w:val="24"/>
          <w:szCs w:val="24"/>
        </w:rPr>
      </w:pPr>
      <w:r>
        <w:rPr>
          <w:rFonts w:ascii="Arial" w:hAnsi="Arial" w:cs="Arial"/>
          <w:sz w:val="24"/>
          <w:szCs w:val="24"/>
        </w:rPr>
        <w:t xml:space="preserve">Kimberley (2016) Promoting a sense of belonging in your baby room. Available at: </w:t>
      </w:r>
      <w:hyperlink r:id="rId25" w:anchor=":~:text=A%20sense%20of%20belonging%20has,motivated%20and%20more%20successful%20learners" w:history="1">
        <w:r w:rsidRPr="00F9574A">
          <w:rPr>
            <w:rStyle w:val="Hyperlink"/>
            <w:rFonts w:ascii="Arial" w:hAnsi="Arial" w:cs="Arial"/>
            <w:sz w:val="24"/>
            <w:szCs w:val="24"/>
          </w:rPr>
          <w:t>https://www.earlyyearscareers.com/eyc/ways-to-help-continuous-improvement/promoting-a-sense-of-belonging-baby-room/#:~:text=A%20sense%20of%20belonging%20has,motivated%20and%20more%20successful%20learners</w:t>
        </w:r>
      </w:hyperlink>
      <w:r>
        <w:rPr>
          <w:rFonts w:ascii="Arial" w:hAnsi="Arial" w:cs="Arial"/>
          <w:sz w:val="24"/>
          <w:szCs w:val="24"/>
        </w:rPr>
        <w:t>. (Accessed: 25</w:t>
      </w:r>
      <w:r w:rsidRPr="00FE7635">
        <w:rPr>
          <w:rFonts w:ascii="Arial" w:hAnsi="Arial" w:cs="Arial"/>
          <w:sz w:val="24"/>
          <w:szCs w:val="24"/>
          <w:vertAlign w:val="superscript"/>
        </w:rPr>
        <w:t>th</w:t>
      </w:r>
      <w:r>
        <w:rPr>
          <w:rFonts w:ascii="Arial" w:hAnsi="Arial" w:cs="Arial"/>
          <w:sz w:val="24"/>
          <w:szCs w:val="24"/>
        </w:rPr>
        <w:t xml:space="preserve"> February 2022).</w:t>
      </w:r>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t xml:space="preserve">Lesser, M. (2014) Upstander schools: what’s othering got to do with it. Available at: </w:t>
      </w:r>
      <w:hyperlink r:id="rId26" w:history="1">
        <w:r w:rsidRPr="00B21585">
          <w:rPr>
            <w:rStyle w:val="Hyperlink"/>
            <w:rFonts w:ascii="Arial" w:hAnsi="Arial" w:cs="Arial"/>
            <w:sz w:val="24"/>
            <w:szCs w:val="24"/>
            <w:lang w:val="en-US"/>
          </w:rPr>
          <w:t>https://www.edutopia.org/blog/eliminating-othering-in-upstander-schools-mishy-lesser</w:t>
        </w:r>
      </w:hyperlink>
      <w:r>
        <w:rPr>
          <w:rFonts w:ascii="Arial" w:hAnsi="Arial" w:cs="Arial"/>
          <w:sz w:val="24"/>
          <w:szCs w:val="24"/>
          <w:lang w:val="en-US"/>
        </w:rPr>
        <w:t>. (Accessed: 24th February 2022).</w:t>
      </w:r>
    </w:p>
    <w:p w:rsidR="007D0DBD" w:rsidRDefault="007D0DBD" w:rsidP="00343A4A">
      <w:pPr>
        <w:spacing w:line="360" w:lineRule="auto"/>
        <w:rPr>
          <w:rFonts w:ascii="Arial" w:hAnsi="Arial" w:cs="Arial"/>
          <w:sz w:val="24"/>
          <w:szCs w:val="24"/>
        </w:rPr>
      </w:pPr>
      <w:r w:rsidRPr="00343A4A">
        <w:rPr>
          <w:rFonts w:ascii="Arial" w:hAnsi="Arial" w:cs="Arial"/>
          <w:bCs/>
          <w:color w:val="000000"/>
          <w:sz w:val="24"/>
          <w:szCs w:val="24"/>
          <w:shd w:val="clear" w:color="auto" w:fill="FFFFFF"/>
        </w:rPr>
        <w:t>LGBTQIA+ Early Years Working Group</w:t>
      </w:r>
      <w:r w:rsidRPr="00343A4A">
        <w:rPr>
          <w:rFonts w:ascii="Arial" w:hAnsi="Arial" w:cs="Arial"/>
          <w:sz w:val="24"/>
          <w:szCs w:val="24"/>
          <w:lang w:val="en-US"/>
        </w:rPr>
        <w:t xml:space="preserve"> (2021) </w:t>
      </w:r>
      <w:r>
        <w:rPr>
          <w:rFonts w:ascii="Arial" w:hAnsi="Arial" w:cs="Arial"/>
          <w:sz w:val="24"/>
          <w:szCs w:val="24"/>
        </w:rPr>
        <w:t>LGBTQIA+ Early Years</w:t>
      </w:r>
      <w:r w:rsidRPr="00343A4A">
        <w:rPr>
          <w:rFonts w:ascii="Arial" w:hAnsi="Arial" w:cs="Arial"/>
          <w:sz w:val="24"/>
          <w:szCs w:val="24"/>
        </w:rPr>
        <w:t xml:space="preserve"> </w:t>
      </w:r>
      <w:r>
        <w:rPr>
          <w:rFonts w:ascii="Arial" w:hAnsi="Arial" w:cs="Arial"/>
          <w:sz w:val="24"/>
          <w:szCs w:val="24"/>
        </w:rPr>
        <w:t xml:space="preserve">magazine. Available at: </w:t>
      </w:r>
      <w:hyperlink r:id="rId27" w:history="1">
        <w:r w:rsidRPr="002778BE">
          <w:rPr>
            <w:rStyle w:val="Hyperlink"/>
            <w:rFonts w:ascii="Arial" w:hAnsi="Arial" w:cs="Arial"/>
            <w:sz w:val="24"/>
            <w:szCs w:val="24"/>
          </w:rPr>
          <w:t>https://lgbtqearlyyears.org/product/lgbtqia-early-years-magazine-downloadable-copy/</w:t>
        </w:r>
      </w:hyperlink>
      <w:r>
        <w:rPr>
          <w:rFonts w:ascii="Arial" w:hAnsi="Arial" w:cs="Arial"/>
          <w:sz w:val="24"/>
          <w:szCs w:val="24"/>
        </w:rPr>
        <w:t>. (Accessed:26</w:t>
      </w:r>
      <w:r w:rsidRPr="00343A4A">
        <w:rPr>
          <w:rFonts w:ascii="Arial" w:hAnsi="Arial" w:cs="Arial"/>
          <w:sz w:val="24"/>
          <w:szCs w:val="24"/>
          <w:vertAlign w:val="superscript"/>
        </w:rPr>
        <w:t>th</w:t>
      </w:r>
      <w:r>
        <w:rPr>
          <w:rFonts w:ascii="Arial" w:hAnsi="Arial" w:cs="Arial"/>
          <w:sz w:val="24"/>
          <w:szCs w:val="24"/>
        </w:rPr>
        <w:t xml:space="preserve"> February 2022).</w:t>
      </w:r>
    </w:p>
    <w:p w:rsidR="001866B7" w:rsidRDefault="007D0DBD" w:rsidP="001B7101">
      <w:pPr>
        <w:spacing w:line="360" w:lineRule="auto"/>
        <w:rPr>
          <w:rFonts w:ascii="Arial" w:hAnsi="Arial" w:cs="Arial"/>
          <w:sz w:val="24"/>
          <w:szCs w:val="24"/>
          <w:lang w:val="en-US"/>
        </w:rPr>
      </w:pPr>
      <w:r>
        <w:rPr>
          <w:rFonts w:ascii="Arial" w:hAnsi="Arial" w:cs="Arial"/>
          <w:sz w:val="24"/>
          <w:szCs w:val="24"/>
          <w:lang w:val="en-US"/>
        </w:rPr>
        <w:t xml:space="preserve">Lindon, J. (2012) Cultural diversity in the early years. Available at: </w:t>
      </w:r>
      <w:hyperlink r:id="rId28" w:history="1">
        <w:r w:rsidRPr="002778BE">
          <w:rPr>
            <w:rStyle w:val="Hyperlink"/>
            <w:rFonts w:ascii="Arial" w:hAnsi="Arial" w:cs="Arial"/>
            <w:sz w:val="24"/>
            <w:szCs w:val="24"/>
            <w:lang w:val="en-US"/>
          </w:rPr>
          <w:t>https://www.communityplaythings.co.uk/learning-library/articles/cultural-diversity-in-the-early-years</w:t>
        </w:r>
      </w:hyperlink>
      <w:r>
        <w:rPr>
          <w:rFonts w:ascii="Arial" w:hAnsi="Arial" w:cs="Arial"/>
          <w:sz w:val="24"/>
          <w:szCs w:val="24"/>
          <w:lang w:val="en-US"/>
        </w:rPr>
        <w:t>. (Accessed: 26th February 2022).</w:t>
      </w:r>
    </w:p>
    <w:p w:rsidR="005C10D8" w:rsidRDefault="005C10D8" w:rsidP="00CE5009">
      <w:pPr>
        <w:spacing w:line="360" w:lineRule="auto"/>
        <w:rPr>
          <w:rFonts w:ascii="Arial" w:hAnsi="Arial" w:cs="Arial"/>
          <w:color w:val="222222"/>
          <w:sz w:val="24"/>
          <w:szCs w:val="24"/>
          <w:shd w:val="clear" w:color="auto" w:fill="FFFFFF"/>
        </w:rPr>
      </w:pPr>
    </w:p>
    <w:p w:rsidR="007D0DBD" w:rsidRPr="00F857D9" w:rsidRDefault="007D0DBD" w:rsidP="00CE5009">
      <w:pPr>
        <w:spacing w:line="360" w:lineRule="auto"/>
        <w:rPr>
          <w:rFonts w:ascii="Arial" w:hAnsi="Arial" w:cs="Arial"/>
          <w:sz w:val="24"/>
          <w:szCs w:val="24"/>
        </w:rPr>
      </w:pPr>
      <w:r w:rsidRPr="00F857D9">
        <w:rPr>
          <w:rFonts w:ascii="Arial" w:hAnsi="Arial" w:cs="Arial"/>
          <w:color w:val="222222"/>
          <w:sz w:val="24"/>
          <w:szCs w:val="24"/>
          <w:shd w:val="clear" w:color="auto" w:fill="FFFFFF"/>
        </w:rPr>
        <w:lastRenderedPageBreak/>
        <w:t>Lohmann</w:t>
      </w:r>
      <w:r>
        <w:rPr>
          <w:rFonts w:ascii="Arial" w:hAnsi="Arial" w:cs="Arial"/>
          <w:color w:val="222222"/>
          <w:sz w:val="24"/>
          <w:szCs w:val="24"/>
          <w:shd w:val="clear" w:color="auto" w:fill="FFFFFF"/>
        </w:rPr>
        <w:t>, M.J., Hathcote, A.R. and Hogan</w:t>
      </w:r>
      <w:r w:rsidRPr="00F857D9">
        <w:rPr>
          <w:rFonts w:ascii="Arial" w:hAnsi="Arial" w:cs="Arial"/>
          <w:color w:val="222222"/>
          <w:sz w:val="24"/>
          <w:szCs w:val="24"/>
          <w:shd w:val="clear" w:color="auto" w:fill="FFFFFF"/>
        </w:rPr>
        <w:t xml:space="preserve">, K.A., </w:t>
      </w:r>
      <w:r>
        <w:rPr>
          <w:rFonts w:ascii="Arial" w:hAnsi="Arial" w:cs="Arial"/>
          <w:color w:val="222222"/>
          <w:sz w:val="24"/>
          <w:szCs w:val="24"/>
          <w:shd w:val="clear" w:color="auto" w:fill="FFFFFF"/>
        </w:rPr>
        <w:t>(2018)</w:t>
      </w:r>
      <w:r w:rsidRPr="00F857D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F857D9">
        <w:rPr>
          <w:rFonts w:ascii="Arial" w:hAnsi="Arial" w:cs="Arial"/>
          <w:color w:val="222222"/>
          <w:sz w:val="24"/>
          <w:szCs w:val="24"/>
          <w:shd w:val="clear" w:color="auto" w:fill="FFFFFF"/>
        </w:rPr>
        <w:t>A</w:t>
      </w:r>
      <w:r>
        <w:rPr>
          <w:rFonts w:ascii="Arial" w:hAnsi="Arial" w:cs="Arial"/>
          <w:color w:val="222222"/>
          <w:sz w:val="24"/>
          <w:szCs w:val="24"/>
          <w:shd w:val="clear" w:color="auto" w:fill="FFFFFF"/>
        </w:rPr>
        <w:t>d</w:t>
      </w:r>
      <w:r w:rsidRPr="00F857D9">
        <w:rPr>
          <w:rFonts w:ascii="Arial" w:hAnsi="Arial" w:cs="Arial"/>
          <w:color w:val="222222"/>
          <w:sz w:val="24"/>
          <w:szCs w:val="24"/>
          <w:shd w:val="clear" w:color="auto" w:fill="FFFFFF"/>
        </w:rPr>
        <w:t>dressing the Barriers to Family-School Collaboration: A Brief Review of the</w:t>
      </w:r>
      <w:r>
        <w:rPr>
          <w:rFonts w:ascii="Arial" w:hAnsi="Arial" w:cs="Arial"/>
          <w:color w:val="222222"/>
          <w:sz w:val="24"/>
          <w:szCs w:val="24"/>
          <w:shd w:val="clear" w:color="auto" w:fill="FFFFFF"/>
        </w:rPr>
        <w:t xml:space="preserve"> Literature and Recommendations’,</w:t>
      </w:r>
      <w:r w:rsidRPr="00F857D9">
        <w:rPr>
          <w:rFonts w:ascii="Arial" w:hAnsi="Arial" w:cs="Arial"/>
          <w:color w:val="222222"/>
          <w:sz w:val="24"/>
          <w:szCs w:val="24"/>
          <w:shd w:val="clear" w:color="auto" w:fill="FFFFFF"/>
        </w:rPr>
        <w:t> </w:t>
      </w:r>
      <w:r w:rsidRPr="00F857D9">
        <w:rPr>
          <w:rFonts w:ascii="Arial" w:hAnsi="Arial" w:cs="Arial"/>
          <w:i/>
          <w:iCs/>
          <w:color w:val="222222"/>
          <w:sz w:val="24"/>
          <w:szCs w:val="24"/>
          <w:shd w:val="clear" w:color="auto" w:fill="FFFFFF"/>
        </w:rPr>
        <w:t>International Journal of early childhood special education</w:t>
      </w:r>
      <w:r w:rsidRPr="00F857D9">
        <w:rPr>
          <w:rFonts w:ascii="Arial" w:hAnsi="Arial" w:cs="Arial"/>
          <w:color w:val="222222"/>
          <w:sz w:val="24"/>
          <w:szCs w:val="24"/>
          <w:shd w:val="clear" w:color="auto" w:fill="FFFFFF"/>
        </w:rPr>
        <w:t>, </w:t>
      </w:r>
      <w:r w:rsidRPr="006A3654">
        <w:rPr>
          <w:rFonts w:ascii="Arial" w:hAnsi="Arial" w:cs="Arial"/>
          <w:iCs/>
          <w:color w:val="222222"/>
          <w:sz w:val="24"/>
          <w:szCs w:val="24"/>
          <w:shd w:val="clear" w:color="auto" w:fill="FFFFFF"/>
        </w:rPr>
        <w:t>10</w:t>
      </w:r>
      <w:r w:rsidRPr="006A3654">
        <w:rPr>
          <w:rFonts w:ascii="Arial" w:hAnsi="Arial" w:cs="Arial"/>
          <w:color w:val="222222"/>
          <w:sz w:val="24"/>
          <w:szCs w:val="24"/>
          <w:shd w:val="clear" w:color="auto" w:fill="FFFFFF"/>
        </w:rPr>
        <w:t>(</w:t>
      </w:r>
      <w:r w:rsidRPr="00F857D9">
        <w:rPr>
          <w:rFonts w:ascii="Arial" w:hAnsi="Arial" w:cs="Arial"/>
          <w:color w:val="222222"/>
          <w:sz w:val="24"/>
          <w:szCs w:val="24"/>
          <w:shd w:val="clear" w:color="auto" w:fill="FFFFFF"/>
        </w:rPr>
        <w:t>1), pp.26-32.</w:t>
      </w:r>
    </w:p>
    <w:p w:rsidR="007D0DBD" w:rsidRDefault="007D0DBD" w:rsidP="00CE5009">
      <w:pPr>
        <w:spacing w:line="360" w:lineRule="auto"/>
        <w:rPr>
          <w:rFonts w:ascii="Arial" w:hAnsi="Arial" w:cs="Arial"/>
          <w:sz w:val="24"/>
          <w:szCs w:val="24"/>
        </w:rPr>
      </w:pPr>
      <w:r w:rsidRPr="00CE5009">
        <w:rPr>
          <w:rFonts w:ascii="Arial" w:hAnsi="Arial" w:cs="Arial"/>
          <w:sz w:val="24"/>
          <w:szCs w:val="24"/>
          <w:lang w:val="en-US"/>
        </w:rPr>
        <w:t xml:space="preserve">Minero, E. (2016) </w:t>
      </w:r>
      <w:r w:rsidRPr="00CE5009">
        <w:rPr>
          <w:rFonts w:ascii="Arial" w:hAnsi="Arial" w:cs="Arial"/>
          <w:bCs/>
          <w:color w:val="000000"/>
          <w:sz w:val="24"/>
          <w:szCs w:val="24"/>
        </w:rPr>
        <w:t xml:space="preserve">Bringing the community into the classroom. Available at: </w:t>
      </w:r>
      <w:hyperlink r:id="rId29" w:history="1">
        <w:r w:rsidRPr="00CE5009">
          <w:rPr>
            <w:rFonts w:ascii="Arial" w:hAnsi="Arial" w:cs="Arial"/>
            <w:color w:val="4472C4" w:themeColor="accent1"/>
            <w:sz w:val="24"/>
            <w:szCs w:val="24"/>
            <w:u w:val="single"/>
          </w:rPr>
          <w:t>https://www.edutopia.org/practice/community-partners-making-student-learning-relevant</w:t>
        </w:r>
      </w:hyperlink>
      <w:r w:rsidRPr="00CE5009">
        <w:rPr>
          <w:rFonts w:ascii="Arial" w:hAnsi="Arial" w:cs="Arial"/>
          <w:color w:val="4472C4" w:themeColor="accent1"/>
          <w:sz w:val="24"/>
          <w:szCs w:val="24"/>
        </w:rPr>
        <w:t>.</w:t>
      </w:r>
      <w:r w:rsidRPr="00CE5009">
        <w:rPr>
          <w:rFonts w:ascii="Arial" w:hAnsi="Arial" w:cs="Arial"/>
          <w:sz w:val="24"/>
          <w:szCs w:val="24"/>
        </w:rPr>
        <w:t xml:space="preserve"> (Accessed: 26th February 2022).</w:t>
      </w:r>
    </w:p>
    <w:p w:rsidR="007D0DBD" w:rsidRDefault="007D0DBD" w:rsidP="001B7101">
      <w:pPr>
        <w:spacing w:line="360" w:lineRule="auto"/>
        <w:rPr>
          <w:rFonts w:ascii="Arial" w:hAnsi="Arial" w:cs="Arial"/>
          <w:color w:val="222222"/>
          <w:sz w:val="24"/>
          <w:szCs w:val="24"/>
          <w:shd w:val="clear" w:color="auto" w:fill="FFFFFF"/>
        </w:rPr>
      </w:pPr>
      <w:r w:rsidRPr="00DC4183">
        <w:rPr>
          <w:rFonts w:ascii="Arial" w:hAnsi="Arial" w:cs="Arial"/>
          <w:color w:val="222222"/>
          <w:sz w:val="24"/>
          <w:szCs w:val="24"/>
          <w:shd w:val="clear" w:color="auto" w:fill="FFFFFF"/>
        </w:rPr>
        <w:t>Mistry, M. and Sood, K., 2013. Under-representation of males in the early years: The challenges leaders face. </w:t>
      </w:r>
      <w:r w:rsidRPr="00DC4183">
        <w:rPr>
          <w:rFonts w:ascii="Arial" w:hAnsi="Arial" w:cs="Arial"/>
          <w:i/>
          <w:iCs/>
          <w:color w:val="222222"/>
          <w:sz w:val="24"/>
          <w:szCs w:val="24"/>
          <w:shd w:val="clear" w:color="auto" w:fill="FFFFFF"/>
        </w:rPr>
        <w:t>Management in Education</w:t>
      </w:r>
      <w:r w:rsidRPr="00DC4183">
        <w:rPr>
          <w:rFonts w:ascii="Arial" w:hAnsi="Arial" w:cs="Arial"/>
          <w:color w:val="222222"/>
          <w:sz w:val="24"/>
          <w:szCs w:val="24"/>
          <w:shd w:val="clear" w:color="auto" w:fill="FFFFFF"/>
        </w:rPr>
        <w:t>, </w:t>
      </w:r>
      <w:r w:rsidRPr="00DC4183">
        <w:rPr>
          <w:rFonts w:ascii="Arial" w:hAnsi="Arial" w:cs="Arial"/>
          <w:i/>
          <w:iCs/>
          <w:color w:val="222222"/>
          <w:sz w:val="24"/>
          <w:szCs w:val="24"/>
          <w:shd w:val="clear" w:color="auto" w:fill="FFFFFF"/>
        </w:rPr>
        <w:t>27</w:t>
      </w:r>
      <w:r w:rsidRPr="00DC4183">
        <w:rPr>
          <w:rFonts w:ascii="Arial" w:hAnsi="Arial" w:cs="Arial"/>
          <w:color w:val="222222"/>
          <w:sz w:val="24"/>
          <w:szCs w:val="24"/>
          <w:shd w:val="clear" w:color="auto" w:fill="FFFFFF"/>
        </w:rPr>
        <w:t>(2), pp.63-69.</w:t>
      </w:r>
    </w:p>
    <w:p w:rsidR="007801B1" w:rsidRPr="00DC4183" w:rsidRDefault="007801B1" w:rsidP="001B7101">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Mort, L. (no date) Celebrating diversity. Available at: </w:t>
      </w:r>
      <w:hyperlink r:id="rId30" w:history="1">
        <w:r w:rsidRPr="006F49F1">
          <w:rPr>
            <w:rStyle w:val="Hyperlink"/>
            <w:rFonts w:ascii="Arial" w:hAnsi="Arial" w:cs="Arial"/>
            <w:sz w:val="24"/>
            <w:szCs w:val="24"/>
            <w:shd w:val="clear" w:color="auto" w:fill="FFFFFF"/>
          </w:rPr>
          <w:t>https://www.teachearlyyears.com/learning-and-development/view/celebrating-diversity</w:t>
        </w:r>
      </w:hyperlink>
      <w:r>
        <w:rPr>
          <w:rFonts w:ascii="Arial" w:hAnsi="Arial" w:cs="Arial"/>
          <w:color w:val="222222"/>
          <w:sz w:val="24"/>
          <w:szCs w:val="24"/>
          <w:shd w:val="clear" w:color="auto" w:fill="FFFFFF"/>
        </w:rPr>
        <w:t>. (Accessed: 26th February 2022).</w:t>
      </w:r>
    </w:p>
    <w:p w:rsidR="007D0DBD" w:rsidRDefault="007D0DBD" w:rsidP="00343A4A">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Murray, J.</w:t>
      </w:r>
      <w:r w:rsidRPr="00F4757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(2019)</w:t>
      </w:r>
      <w:r w:rsidRPr="00F4757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‘Hearing young children’s voices’,</w:t>
      </w:r>
      <w:r w:rsidRPr="00F47574">
        <w:rPr>
          <w:rFonts w:ascii="Arial" w:hAnsi="Arial" w:cs="Arial"/>
          <w:color w:val="222222"/>
          <w:sz w:val="24"/>
          <w:szCs w:val="24"/>
          <w:shd w:val="clear" w:color="auto" w:fill="FFFFFF"/>
        </w:rPr>
        <w:t> </w:t>
      </w:r>
      <w:r w:rsidRPr="00F47574">
        <w:rPr>
          <w:rFonts w:ascii="Arial" w:hAnsi="Arial" w:cs="Arial"/>
          <w:i/>
          <w:iCs/>
          <w:color w:val="222222"/>
          <w:sz w:val="24"/>
          <w:szCs w:val="24"/>
          <w:shd w:val="clear" w:color="auto" w:fill="FFFFFF"/>
        </w:rPr>
        <w:t>International Journal of Early Years Education</w:t>
      </w:r>
      <w:r w:rsidRPr="00F47574">
        <w:rPr>
          <w:rFonts w:ascii="Arial" w:hAnsi="Arial" w:cs="Arial"/>
          <w:color w:val="222222"/>
          <w:sz w:val="24"/>
          <w:szCs w:val="24"/>
          <w:shd w:val="clear" w:color="auto" w:fill="FFFFFF"/>
        </w:rPr>
        <w:t>, </w:t>
      </w:r>
      <w:r w:rsidRPr="00F47574">
        <w:rPr>
          <w:rFonts w:ascii="Arial" w:hAnsi="Arial" w:cs="Arial"/>
          <w:iCs/>
          <w:color w:val="222222"/>
          <w:sz w:val="24"/>
          <w:szCs w:val="24"/>
          <w:shd w:val="clear" w:color="auto" w:fill="FFFFFF"/>
        </w:rPr>
        <w:t>27</w:t>
      </w:r>
      <w:r w:rsidRPr="00F47574">
        <w:rPr>
          <w:rFonts w:ascii="Arial" w:hAnsi="Arial" w:cs="Arial"/>
          <w:color w:val="222222"/>
          <w:sz w:val="24"/>
          <w:szCs w:val="24"/>
          <w:shd w:val="clear" w:color="auto" w:fill="FFFFFF"/>
        </w:rPr>
        <w:t>(1), pp.1-5.</w:t>
      </w:r>
    </w:p>
    <w:p w:rsidR="007D0DBD" w:rsidRDefault="007D0DBD" w:rsidP="002331FD">
      <w:pPr>
        <w:spacing w:line="360" w:lineRule="auto"/>
        <w:rPr>
          <w:rFonts w:ascii="Arial" w:hAnsi="Arial" w:cs="Arial"/>
          <w:color w:val="222222"/>
          <w:sz w:val="24"/>
          <w:szCs w:val="24"/>
          <w:shd w:val="clear" w:color="auto" w:fill="FFFFFF"/>
        </w:rPr>
      </w:pPr>
      <w:r w:rsidRPr="00643054">
        <w:rPr>
          <w:rFonts w:ascii="Arial" w:hAnsi="Arial" w:cs="Arial"/>
          <w:color w:val="222222"/>
          <w:sz w:val="24"/>
          <w:szCs w:val="24"/>
          <w:shd w:val="clear" w:color="auto" w:fill="FFFFFF"/>
        </w:rPr>
        <w:t>Nicholson</w:t>
      </w:r>
      <w:r>
        <w:rPr>
          <w:rFonts w:ascii="Arial" w:hAnsi="Arial" w:cs="Arial"/>
          <w:color w:val="222222"/>
          <w:sz w:val="24"/>
          <w:szCs w:val="24"/>
          <w:shd w:val="clear" w:color="auto" w:fill="FFFFFF"/>
        </w:rPr>
        <w:t>, J. and Maniates, H. (2016)</w:t>
      </w:r>
      <w:r w:rsidRPr="0064305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643054">
        <w:rPr>
          <w:rFonts w:ascii="Arial" w:hAnsi="Arial" w:cs="Arial"/>
          <w:color w:val="222222"/>
          <w:sz w:val="24"/>
          <w:szCs w:val="24"/>
          <w:shd w:val="clear" w:color="auto" w:fill="FFFFFF"/>
        </w:rPr>
        <w:t>Recognizing postmodern intersectional identities in</w:t>
      </w:r>
      <w:r>
        <w:rPr>
          <w:rFonts w:ascii="Arial" w:hAnsi="Arial" w:cs="Arial"/>
          <w:color w:val="222222"/>
          <w:sz w:val="24"/>
          <w:szCs w:val="24"/>
          <w:shd w:val="clear" w:color="auto" w:fill="FFFFFF"/>
        </w:rPr>
        <w:t xml:space="preserve"> leadership for early childhood’,</w:t>
      </w:r>
      <w:r w:rsidRPr="00643054">
        <w:rPr>
          <w:rFonts w:ascii="Arial" w:hAnsi="Arial" w:cs="Arial"/>
          <w:color w:val="222222"/>
          <w:sz w:val="24"/>
          <w:szCs w:val="24"/>
          <w:shd w:val="clear" w:color="auto" w:fill="FFFFFF"/>
        </w:rPr>
        <w:t> </w:t>
      </w:r>
      <w:r w:rsidRPr="00643054">
        <w:rPr>
          <w:rFonts w:ascii="Arial" w:hAnsi="Arial" w:cs="Arial"/>
          <w:i/>
          <w:iCs/>
          <w:color w:val="222222"/>
          <w:sz w:val="24"/>
          <w:szCs w:val="24"/>
          <w:shd w:val="clear" w:color="auto" w:fill="FFFFFF"/>
        </w:rPr>
        <w:t>Early Years</w:t>
      </w:r>
      <w:r w:rsidRPr="00643054">
        <w:rPr>
          <w:rFonts w:ascii="Arial" w:hAnsi="Arial" w:cs="Arial"/>
          <w:color w:val="222222"/>
          <w:sz w:val="24"/>
          <w:szCs w:val="24"/>
          <w:shd w:val="clear" w:color="auto" w:fill="FFFFFF"/>
        </w:rPr>
        <w:t>, </w:t>
      </w:r>
      <w:r w:rsidRPr="00A85FD2">
        <w:rPr>
          <w:rFonts w:ascii="Arial" w:hAnsi="Arial" w:cs="Arial"/>
          <w:iCs/>
          <w:color w:val="222222"/>
          <w:sz w:val="24"/>
          <w:szCs w:val="24"/>
          <w:shd w:val="clear" w:color="auto" w:fill="FFFFFF"/>
        </w:rPr>
        <w:t>36</w:t>
      </w:r>
      <w:r w:rsidRPr="00643054">
        <w:rPr>
          <w:rFonts w:ascii="Arial" w:hAnsi="Arial" w:cs="Arial"/>
          <w:color w:val="222222"/>
          <w:sz w:val="24"/>
          <w:szCs w:val="24"/>
          <w:shd w:val="clear" w:color="auto" w:fill="FFFFFF"/>
        </w:rPr>
        <w:t>(1), pp.66-80.</w:t>
      </w:r>
    </w:p>
    <w:p w:rsidR="00C66D27" w:rsidRDefault="00C66D27" w:rsidP="001B7101">
      <w:pPr>
        <w:spacing w:line="360" w:lineRule="auto"/>
        <w:rPr>
          <w:rFonts w:ascii="Arial" w:hAnsi="Arial" w:cs="Arial"/>
          <w:sz w:val="24"/>
          <w:szCs w:val="24"/>
        </w:rPr>
      </w:pPr>
      <w:r>
        <w:rPr>
          <w:rFonts w:ascii="Arial" w:hAnsi="Arial" w:cs="Arial"/>
          <w:sz w:val="24"/>
          <w:szCs w:val="24"/>
        </w:rPr>
        <w:t xml:space="preserve">Patzer, R. (2020) Sharing good practice: strategies to encourage teacher collaboration. Available at: </w:t>
      </w:r>
      <w:hyperlink r:id="rId31" w:history="1">
        <w:r w:rsidRPr="006F49F1">
          <w:rPr>
            <w:rStyle w:val="Hyperlink"/>
            <w:rFonts w:ascii="Arial" w:hAnsi="Arial" w:cs="Arial"/>
            <w:sz w:val="24"/>
            <w:szCs w:val="24"/>
          </w:rPr>
          <w:t>https://blog.irisconnect.com/uk/sharing-and-collaboration-in-schools</w:t>
        </w:r>
      </w:hyperlink>
      <w:r>
        <w:rPr>
          <w:rFonts w:ascii="Arial" w:hAnsi="Arial" w:cs="Arial"/>
          <w:sz w:val="24"/>
          <w:szCs w:val="24"/>
        </w:rPr>
        <w:t xml:space="preserve"> (Accessed: 26th February 2022).</w:t>
      </w:r>
    </w:p>
    <w:p w:rsidR="007D0DBD" w:rsidRDefault="007D0DBD" w:rsidP="001B7101">
      <w:pPr>
        <w:spacing w:line="360" w:lineRule="auto"/>
        <w:rPr>
          <w:rFonts w:ascii="Arial" w:hAnsi="Arial" w:cs="Arial"/>
          <w:sz w:val="24"/>
          <w:szCs w:val="24"/>
        </w:rPr>
      </w:pPr>
      <w:r w:rsidRPr="006E76CD">
        <w:rPr>
          <w:rFonts w:ascii="Arial" w:hAnsi="Arial" w:cs="Arial"/>
          <w:sz w:val="24"/>
          <w:szCs w:val="24"/>
        </w:rPr>
        <w:t>Peers</w:t>
      </w:r>
      <w:r>
        <w:rPr>
          <w:rFonts w:ascii="Arial" w:hAnsi="Arial" w:cs="Arial"/>
          <w:sz w:val="24"/>
          <w:szCs w:val="24"/>
        </w:rPr>
        <w:t>,</w:t>
      </w:r>
      <w:r w:rsidRPr="006E76CD">
        <w:rPr>
          <w:rFonts w:ascii="Arial" w:hAnsi="Arial" w:cs="Arial"/>
          <w:sz w:val="24"/>
          <w:szCs w:val="24"/>
        </w:rPr>
        <w:t xml:space="preserve"> C</w:t>
      </w:r>
      <w:r>
        <w:rPr>
          <w:rFonts w:ascii="Arial" w:hAnsi="Arial" w:cs="Arial"/>
          <w:sz w:val="24"/>
          <w:szCs w:val="24"/>
        </w:rPr>
        <w:t>.</w:t>
      </w:r>
      <w:r w:rsidRPr="006E76CD">
        <w:rPr>
          <w:rFonts w:ascii="Arial" w:hAnsi="Arial" w:cs="Arial"/>
          <w:sz w:val="24"/>
          <w:szCs w:val="24"/>
        </w:rPr>
        <w:t xml:space="preserve"> and Fleer</w:t>
      </w:r>
      <w:r>
        <w:rPr>
          <w:rFonts w:ascii="Arial" w:hAnsi="Arial" w:cs="Arial"/>
          <w:sz w:val="24"/>
          <w:szCs w:val="24"/>
        </w:rPr>
        <w:t>,</w:t>
      </w:r>
      <w:r w:rsidRPr="006E76CD">
        <w:rPr>
          <w:rFonts w:ascii="Arial" w:hAnsi="Arial" w:cs="Arial"/>
          <w:sz w:val="24"/>
          <w:szCs w:val="24"/>
        </w:rPr>
        <w:t xml:space="preserve"> M</w:t>
      </w:r>
      <w:r>
        <w:rPr>
          <w:rFonts w:ascii="Arial" w:hAnsi="Arial" w:cs="Arial"/>
          <w:sz w:val="24"/>
          <w:szCs w:val="24"/>
        </w:rPr>
        <w:t>.</w:t>
      </w:r>
      <w:r w:rsidRPr="006E76CD">
        <w:rPr>
          <w:rFonts w:ascii="Arial" w:hAnsi="Arial" w:cs="Arial"/>
          <w:sz w:val="24"/>
          <w:szCs w:val="24"/>
        </w:rPr>
        <w:t xml:space="preserve"> (2014) </w:t>
      </w:r>
      <w:r>
        <w:rPr>
          <w:rFonts w:ascii="Arial" w:hAnsi="Arial" w:cs="Arial"/>
          <w:sz w:val="24"/>
          <w:szCs w:val="24"/>
        </w:rPr>
        <w:t>‘</w:t>
      </w:r>
      <w:r w:rsidRPr="006E76CD">
        <w:rPr>
          <w:rFonts w:ascii="Arial" w:hAnsi="Arial" w:cs="Arial"/>
          <w:sz w:val="24"/>
          <w:szCs w:val="24"/>
        </w:rPr>
        <w:t>The theory of ‘belonging’: Defining concepts used within Belonging, Being and Becoming – The Australian</w:t>
      </w:r>
      <w:r>
        <w:rPr>
          <w:rFonts w:ascii="Arial" w:hAnsi="Arial" w:cs="Arial"/>
          <w:sz w:val="24"/>
          <w:szCs w:val="24"/>
        </w:rPr>
        <w:t xml:space="preserve"> Early Years Learning Framework’,</w:t>
      </w:r>
      <w:r w:rsidRPr="006E76CD">
        <w:rPr>
          <w:rFonts w:ascii="Arial" w:hAnsi="Arial" w:cs="Arial"/>
          <w:sz w:val="24"/>
          <w:szCs w:val="24"/>
        </w:rPr>
        <w:t xml:space="preserve"> </w:t>
      </w:r>
      <w:r w:rsidRPr="006E76CD">
        <w:rPr>
          <w:rFonts w:ascii="Arial" w:hAnsi="Arial" w:cs="Arial"/>
          <w:i/>
          <w:sz w:val="24"/>
          <w:szCs w:val="24"/>
        </w:rPr>
        <w:t>Educational Philosophy and Theory</w:t>
      </w:r>
      <w:r>
        <w:rPr>
          <w:rFonts w:ascii="Arial" w:hAnsi="Arial" w:cs="Arial"/>
          <w:i/>
          <w:sz w:val="24"/>
          <w:szCs w:val="24"/>
        </w:rPr>
        <w:t xml:space="preserve">, </w:t>
      </w:r>
      <w:r>
        <w:rPr>
          <w:rFonts w:ascii="Arial" w:hAnsi="Arial" w:cs="Arial"/>
          <w:sz w:val="24"/>
          <w:szCs w:val="24"/>
        </w:rPr>
        <w:t xml:space="preserve"> 46(8), pp.</w:t>
      </w:r>
      <w:r w:rsidRPr="006E76CD">
        <w:rPr>
          <w:rFonts w:ascii="Arial" w:hAnsi="Arial" w:cs="Arial"/>
          <w:sz w:val="24"/>
          <w:szCs w:val="24"/>
        </w:rPr>
        <w:t xml:space="preserve"> 914–928.</w:t>
      </w:r>
    </w:p>
    <w:p w:rsidR="007D0DBD" w:rsidRPr="00B521E6" w:rsidRDefault="007D0DBD" w:rsidP="00CE5009">
      <w:pPr>
        <w:spacing w:line="360" w:lineRule="auto"/>
        <w:rPr>
          <w:sz w:val="24"/>
          <w:szCs w:val="24"/>
        </w:rPr>
      </w:pPr>
      <w:r w:rsidRPr="00B521E6">
        <w:rPr>
          <w:rFonts w:ascii="Arial" w:hAnsi="Arial" w:cs="Arial"/>
          <w:color w:val="222222"/>
          <w:sz w:val="24"/>
          <w:szCs w:val="24"/>
          <w:shd w:val="clear" w:color="auto" w:fill="FFFFFF"/>
        </w:rPr>
        <w:t xml:space="preserve">Reina, V.R., </w:t>
      </w:r>
      <w:r>
        <w:rPr>
          <w:rFonts w:ascii="Arial" w:hAnsi="Arial" w:cs="Arial"/>
          <w:color w:val="222222"/>
          <w:sz w:val="24"/>
          <w:szCs w:val="24"/>
          <w:shd w:val="clear" w:color="auto" w:fill="FFFFFF"/>
        </w:rPr>
        <w:t>et al. (2014)</w:t>
      </w:r>
      <w:r w:rsidRPr="00B521E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521E6">
        <w:rPr>
          <w:rFonts w:ascii="Arial" w:hAnsi="Arial" w:cs="Arial"/>
          <w:color w:val="222222"/>
          <w:sz w:val="24"/>
          <w:szCs w:val="24"/>
          <w:shd w:val="clear" w:color="auto" w:fill="FFFFFF"/>
        </w:rPr>
        <w:t>Enhancing engagement through a community school approach as the key t</w:t>
      </w:r>
      <w:r>
        <w:rPr>
          <w:rFonts w:ascii="Arial" w:hAnsi="Arial" w:cs="Arial"/>
          <w:color w:val="222222"/>
          <w:sz w:val="24"/>
          <w:szCs w:val="24"/>
          <w:shd w:val="clear" w:color="auto" w:fill="FFFFFF"/>
        </w:rPr>
        <w:t>o increase academic achievement’,</w:t>
      </w:r>
      <w:r w:rsidRPr="00B521E6">
        <w:rPr>
          <w:rFonts w:ascii="Arial" w:hAnsi="Arial" w:cs="Arial"/>
          <w:color w:val="222222"/>
          <w:sz w:val="24"/>
          <w:szCs w:val="24"/>
          <w:shd w:val="clear" w:color="auto" w:fill="FFFFFF"/>
        </w:rPr>
        <w:t> </w:t>
      </w:r>
      <w:r w:rsidRPr="00B521E6">
        <w:rPr>
          <w:rFonts w:ascii="Arial" w:hAnsi="Arial" w:cs="Arial"/>
          <w:i/>
          <w:iCs/>
          <w:color w:val="222222"/>
          <w:sz w:val="24"/>
          <w:szCs w:val="24"/>
          <w:shd w:val="clear" w:color="auto" w:fill="FFFFFF"/>
        </w:rPr>
        <w:t>Procedia-Social and Behavioral Sciences</w:t>
      </w:r>
      <w:r w:rsidRPr="00B521E6">
        <w:rPr>
          <w:rFonts w:ascii="Arial" w:hAnsi="Arial" w:cs="Arial"/>
          <w:color w:val="222222"/>
          <w:sz w:val="24"/>
          <w:szCs w:val="24"/>
          <w:shd w:val="clear" w:color="auto" w:fill="FFFFFF"/>
        </w:rPr>
        <w:t>, </w:t>
      </w:r>
      <w:r w:rsidRPr="00B521E6">
        <w:rPr>
          <w:rFonts w:ascii="Arial" w:hAnsi="Arial" w:cs="Arial"/>
          <w:iCs/>
          <w:color w:val="222222"/>
          <w:sz w:val="24"/>
          <w:szCs w:val="24"/>
          <w:shd w:val="clear" w:color="auto" w:fill="FFFFFF"/>
        </w:rPr>
        <w:t>116</w:t>
      </w:r>
      <w:r w:rsidRPr="00B521E6">
        <w:rPr>
          <w:rFonts w:ascii="Arial" w:hAnsi="Arial" w:cs="Arial"/>
          <w:color w:val="222222"/>
          <w:sz w:val="24"/>
          <w:szCs w:val="24"/>
          <w:shd w:val="clear" w:color="auto" w:fill="FFFFFF"/>
        </w:rPr>
        <w:t>, pp.2078-2084.</w:t>
      </w:r>
    </w:p>
    <w:p w:rsidR="007D0DBD" w:rsidRDefault="007D0DBD" w:rsidP="002331FD">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Rodd, J. (2013)</w:t>
      </w:r>
      <w:r w:rsidRPr="00BD29B6">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D29B6">
        <w:rPr>
          <w:rFonts w:ascii="Arial" w:hAnsi="Arial" w:cs="Arial"/>
          <w:color w:val="222222"/>
          <w:sz w:val="24"/>
          <w:szCs w:val="24"/>
          <w:shd w:val="clear" w:color="auto" w:fill="FFFFFF"/>
        </w:rPr>
        <w:t>Reflecting on the pressures, pitfalls and possibilities for examining leadership in early childhood within a cross-</w:t>
      </w:r>
      <w:r>
        <w:rPr>
          <w:rFonts w:ascii="Arial" w:hAnsi="Arial" w:cs="Arial"/>
          <w:color w:val="222222"/>
          <w:sz w:val="24"/>
          <w:szCs w:val="24"/>
          <w:shd w:val="clear" w:color="auto" w:fill="FFFFFF"/>
        </w:rPr>
        <w:t>national research collaboration’,</w:t>
      </w:r>
      <w:r w:rsidRPr="00BD29B6">
        <w:rPr>
          <w:rFonts w:ascii="Arial" w:hAnsi="Arial" w:cs="Arial"/>
          <w:color w:val="222222"/>
          <w:sz w:val="24"/>
          <w:szCs w:val="24"/>
          <w:shd w:val="clear" w:color="auto" w:fill="FFFFFF"/>
        </w:rPr>
        <w:t> </w:t>
      </w:r>
      <w:r w:rsidRPr="00BD29B6">
        <w:rPr>
          <w:rFonts w:ascii="Arial" w:hAnsi="Arial" w:cs="Arial"/>
          <w:i/>
          <w:iCs/>
          <w:color w:val="222222"/>
          <w:sz w:val="24"/>
          <w:szCs w:val="24"/>
          <w:shd w:val="clear" w:color="auto" w:fill="FFFFFF"/>
        </w:rPr>
        <w:t>Researching leadership in early childhood education</w:t>
      </w:r>
      <w:r w:rsidRPr="00BD29B6">
        <w:rPr>
          <w:rFonts w:ascii="Arial" w:hAnsi="Arial" w:cs="Arial"/>
          <w:color w:val="222222"/>
          <w:sz w:val="24"/>
          <w:szCs w:val="24"/>
          <w:shd w:val="clear" w:color="auto" w:fill="FFFFFF"/>
        </w:rPr>
        <w:t>, pp.31-46.</w:t>
      </w:r>
    </w:p>
    <w:p w:rsidR="00C66D27" w:rsidRPr="005C10D8" w:rsidRDefault="007D0DBD" w:rsidP="00A33E4F">
      <w:pPr>
        <w:spacing w:line="360" w:lineRule="auto"/>
        <w:rPr>
          <w:rFonts w:ascii="Arial" w:hAnsi="Arial" w:cs="Arial"/>
          <w:sz w:val="24"/>
          <w:szCs w:val="24"/>
          <w:lang w:val="en-US"/>
        </w:rPr>
      </w:pPr>
      <w:r>
        <w:rPr>
          <w:rFonts w:ascii="Arial" w:hAnsi="Arial" w:cs="Arial"/>
          <w:sz w:val="24"/>
          <w:szCs w:val="24"/>
          <w:lang w:val="en-US"/>
        </w:rPr>
        <w:lastRenderedPageBreak/>
        <w:t xml:space="preserve">Rodriguez, J. (2021) Diversity in the classroom: why representation matters. Available at: </w:t>
      </w:r>
      <w:hyperlink r:id="rId32" w:history="1">
        <w:r w:rsidRPr="00F9574A">
          <w:rPr>
            <w:rStyle w:val="Hyperlink"/>
            <w:rFonts w:ascii="Arial" w:hAnsi="Arial" w:cs="Arial"/>
            <w:sz w:val="24"/>
            <w:szCs w:val="24"/>
            <w:lang w:val="en-US"/>
          </w:rPr>
          <w:t>https://www.diverseeducation.com/opinion/article/15109575/diversity-in-the-classroom-why-representation-matters</w:t>
        </w:r>
      </w:hyperlink>
      <w:r>
        <w:rPr>
          <w:rFonts w:ascii="Arial" w:hAnsi="Arial" w:cs="Arial"/>
          <w:sz w:val="24"/>
          <w:szCs w:val="24"/>
          <w:lang w:val="en-US"/>
        </w:rPr>
        <w:t>. (Accessed: 25th February 2022).</w:t>
      </w:r>
    </w:p>
    <w:p w:rsidR="007D0DBD" w:rsidRPr="00014722" w:rsidRDefault="007D0DBD" w:rsidP="00A33E4F">
      <w:pPr>
        <w:spacing w:line="360" w:lineRule="auto"/>
        <w:rPr>
          <w:rFonts w:ascii="Arial" w:hAnsi="Arial" w:cs="Arial"/>
          <w:color w:val="222222"/>
          <w:sz w:val="24"/>
          <w:szCs w:val="24"/>
          <w:shd w:val="clear" w:color="auto" w:fill="FFFFFF"/>
        </w:rPr>
      </w:pPr>
      <w:r w:rsidRPr="00014722">
        <w:rPr>
          <w:rFonts w:ascii="Arial" w:hAnsi="Arial" w:cs="Arial"/>
          <w:color w:val="222222"/>
          <w:sz w:val="24"/>
          <w:szCs w:val="24"/>
          <w:shd w:val="clear" w:color="auto" w:fill="FFFFFF"/>
        </w:rPr>
        <w:t>Ryan, J., 2006. Inclusive leadership and social justice for schools. </w:t>
      </w:r>
      <w:r w:rsidRPr="00014722">
        <w:rPr>
          <w:rFonts w:ascii="Arial" w:hAnsi="Arial" w:cs="Arial"/>
          <w:i/>
          <w:iCs/>
          <w:color w:val="222222"/>
          <w:sz w:val="24"/>
          <w:szCs w:val="24"/>
          <w:shd w:val="clear" w:color="auto" w:fill="FFFFFF"/>
        </w:rPr>
        <w:t>Leadership and Policy in schools</w:t>
      </w:r>
      <w:r w:rsidRPr="00014722">
        <w:rPr>
          <w:rFonts w:ascii="Arial" w:hAnsi="Arial" w:cs="Arial"/>
          <w:color w:val="222222"/>
          <w:sz w:val="24"/>
          <w:szCs w:val="24"/>
          <w:shd w:val="clear" w:color="auto" w:fill="FFFFFF"/>
        </w:rPr>
        <w:t>, </w:t>
      </w:r>
      <w:r w:rsidRPr="00014722">
        <w:rPr>
          <w:rFonts w:ascii="Arial" w:hAnsi="Arial" w:cs="Arial"/>
          <w:i/>
          <w:iCs/>
          <w:color w:val="222222"/>
          <w:sz w:val="24"/>
          <w:szCs w:val="24"/>
          <w:shd w:val="clear" w:color="auto" w:fill="FFFFFF"/>
        </w:rPr>
        <w:t>5</w:t>
      </w:r>
      <w:r w:rsidRPr="00014722">
        <w:rPr>
          <w:rFonts w:ascii="Arial" w:hAnsi="Arial" w:cs="Arial"/>
          <w:color w:val="222222"/>
          <w:sz w:val="24"/>
          <w:szCs w:val="24"/>
          <w:shd w:val="clear" w:color="auto" w:fill="FFFFFF"/>
        </w:rPr>
        <w:t>(1), pp.3-17.</w:t>
      </w:r>
    </w:p>
    <w:p w:rsidR="007D0DBD" w:rsidRDefault="007D0DBD" w:rsidP="001B7101">
      <w:pPr>
        <w:spacing w:line="360" w:lineRule="auto"/>
        <w:rPr>
          <w:rFonts w:ascii="Arial" w:hAnsi="Arial" w:cs="Arial"/>
          <w:color w:val="333333"/>
          <w:sz w:val="24"/>
          <w:szCs w:val="24"/>
          <w:shd w:val="clear" w:color="auto" w:fill="FFFFFF"/>
        </w:rPr>
      </w:pPr>
      <w:r w:rsidRPr="0028493B">
        <w:rPr>
          <w:rFonts w:ascii="Arial" w:hAnsi="Arial" w:cs="Arial"/>
          <w:color w:val="333333"/>
          <w:sz w:val="24"/>
          <w:szCs w:val="24"/>
          <w:shd w:val="clear" w:color="auto" w:fill="FFFFFF"/>
        </w:rPr>
        <w:t>Schweinhart, L. 2016. Child-Initiated Learning. In: Couchenour</w:t>
      </w:r>
      <w:r>
        <w:rPr>
          <w:rFonts w:ascii="Arial" w:hAnsi="Arial" w:cs="Arial"/>
          <w:color w:val="333333"/>
          <w:sz w:val="24"/>
          <w:szCs w:val="24"/>
          <w:shd w:val="clear" w:color="auto" w:fill="FFFFFF"/>
        </w:rPr>
        <w:t xml:space="preserve">, D.  and Chrisman, J. K. </w:t>
      </w:r>
      <w:r w:rsidRPr="0028493B">
        <w:rPr>
          <w:rFonts w:ascii="Arial" w:hAnsi="Arial" w:cs="Arial"/>
          <w:color w:val="333333"/>
          <w:sz w:val="24"/>
          <w:szCs w:val="24"/>
          <w:shd w:val="clear" w:color="auto" w:fill="FFFFFF"/>
        </w:rPr>
        <w:t xml:space="preserve">Editors, </w:t>
      </w:r>
      <w:r>
        <w:rPr>
          <w:rFonts w:ascii="Arial" w:hAnsi="Arial" w:cs="Arial"/>
          <w:color w:val="333333"/>
          <w:sz w:val="24"/>
          <w:szCs w:val="24"/>
          <w:shd w:val="clear" w:color="auto" w:fill="FFFFFF"/>
        </w:rPr>
        <w:t>(</w:t>
      </w:r>
      <w:r w:rsidRPr="0028493B">
        <w:rPr>
          <w:rFonts w:ascii="Arial" w:hAnsi="Arial" w:cs="Arial"/>
          <w:color w:val="333333"/>
          <w:sz w:val="24"/>
          <w:szCs w:val="24"/>
          <w:shd w:val="clear" w:color="auto" w:fill="FFFFFF"/>
        </w:rPr>
        <w:t>2016</w:t>
      </w:r>
      <w:r>
        <w:rPr>
          <w:rFonts w:ascii="Arial" w:hAnsi="Arial" w:cs="Arial"/>
          <w:color w:val="333333"/>
          <w:sz w:val="24"/>
          <w:szCs w:val="24"/>
          <w:shd w:val="clear" w:color="auto" w:fill="FFFFFF"/>
        </w:rPr>
        <w:t>)</w:t>
      </w:r>
      <w:r w:rsidRPr="0028493B">
        <w:rPr>
          <w:rFonts w:ascii="Arial" w:hAnsi="Arial" w:cs="Arial"/>
          <w:color w:val="333333"/>
          <w:sz w:val="24"/>
          <w:szCs w:val="24"/>
          <w:shd w:val="clear" w:color="auto" w:fill="FFFFFF"/>
        </w:rPr>
        <w:t> </w:t>
      </w:r>
      <w:r w:rsidRPr="0028493B">
        <w:rPr>
          <w:rStyle w:val="Emphasis"/>
          <w:rFonts w:ascii="Arial" w:hAnsi="Arial" w:cs="Arial"/>
          <w:color w:val="333333"/>
          <w:sz w:val="24"/>
          <w:szCs w:val="24"/>
          <w:shd w:val="clear" w:color="auto" w:fill="FFFFFF"/>
        </w:rPr>
        <w:t>The SAGE Encyclopedia of Contemporary Early Childhood Education</w:t>
      </w:r>
      <w:r>
        <w:rPr>
          <w:rFonts w:ascii="Arial" w:hAnsi="Arial" w:cs="Arial"/>
          <w:color w:val="333333"/>
          <w:sz w:val="24"/>
          <w:szCs w:val="24"/>
          <w:shd w:val="clear" w:color="auto" w:fill="FFFFFF"/>
        </w:rPr>
        <w:t>, Thousand Oaks, California</w:t>
      </w:r>
      <w:r w:rsidRPr="0028493B">
        <w:rPr>
          <w:rFonts w:ascii="Arial" w:hAnsi="Arial" w:cs="Arial"/>
          <w:color w:val="333333"/>
          <w:sz w:val="24"/>
          <w:szCs w:val="24"/>
          <w:shd w:val="clear" w:color="auto" w:fill="FFFFFF"/>
        </w:rPr>
        <w:t xml:space="preserve">: SAGE Publications, </w:t>
      </w:r>
      <w:r>
        <w:rPr>
          <w:rFonts w:ascii="Arial" w:hAnsi="Arial" w:cs="Arial"/>
          <w:color w:val="333333"/>
          <w:sz w:val="24"/>
          <w:szCs w:val="24"/>
          <w:shd w:val="clear" w:color="auto" w:fill="FFFFFF"/>
        </w:rPr>
        <w:t xml:space="preserve">Inc. pp. 231-233 Available at: </w:t>
      </w:r>
      <w:hyperlink r:id="rId33" w:history="1">
        <w:r w:rsidRPr="00F9574A">
          <w:rPr>
            <w:rStyle w:val="Hyperlink"/>
            <w:rFonts w:ascii="Arial" w:hAnsi="Arial" w:cs="Arial"/>
            <w:sz w:val="24"/>
            <w:szCs w:val="24"/>
            <w:shd w:val="clear" w:color="auto" w:fill="FFFFFF"/>
          </w:rPr>
          <w:t>https://sk.sagepub.com/Reference/the-sage-encyclopedia-of-contemporary-early-childhood-education/i2481.xml</w:t>
        </w:r>
      </w:hyperlink>
      <w:r>
        <w:rPr>
          <w:rFonts w:ascii="Arial" w:hAnsi="Arial" w:cs="Arial"/>
          <w:color w:val="333333"/>
          <w:sz w:val="24"/>
          <w:szCs w:val="24"/>
          <w:shd w:val="clear" w:color="auto" w:fill="FFFFFF"/>
        </w:rPr>
        <w:t xml:space="preserve"> (</w:t>
      </w:r>
      <w:r w:rsidRPr="0028493B">
        <w:rPr>
          <w:rFonts w:ascii="Arial" w:hAnsi="Arial" w:cs="Arial"/>
          <w:color w:val="333333"/>
          <w:sz w:val="24"/>
          <w:szCs w:val="24"/>
          <w:shd w:val="clear" w:color="auto" w:fill="FFFFFF"/>
        </w:rPr>
        <w:t>Accessed</w:t>
      </w:r>
      <w:r>
        <w:rPr>
          <w:rFonts w:ascii="Arial" w:hAnsi="Arial" w:cs="Arial"/>
          <w:color w:val="333333"/>
          <w:sz w:val="24"/>
          <w:szCs w:val="24"/>
          <w:shd w:val="clear" w:color="auto" w:fill="FFFFFF"/>
        </w:rPr>
        <w:t>:</w:t>
      </w:r>
      <w:r w:rsidRPr="0028493B">
        <w:rPr>
          <w:rFonts w:ascii="Arial" w:hAnsi="Arial" w:cs="Arial"/>
          <w:color w:val="333333"/>
          <w:sz w:val="24"/>
          <w:szCs w:val="24"/>
          <w:shd w:val="clear" w:color="auto" w:fill="FFFFFF"/>
        </w:rPr>
        <w:t xml:space="preserve"> 25</w:t>
      </w:r>
      <w:r>
        <w:rPr>
          <w:rFonts w:ascii="Arial" w:hAnsi="Arial" w:cs="Arial"/>
          <w:color w:val="333333"/>
          <w:sz w:val="24"/>
          <w:szCs w:val="24"/>
          <w:shd w:val="clear" w:color="auto" w:fill="FFFFFF"/>
        </w:rPr>
        <w:t>th</w:t>
      </w:r>
      <w:r w:rsidRPr="0028493B">
        <w:rPr>
          <w:rFonts w:ascii="Arial" w:hAnsi="Arial" w:cs="Arial"/>
          <w:color w:val="333333"/>
          <w:sz w:val="24"/>
          <w:szCs w:val="24"/>
          <w:shd w:val="clear" w:color="auto" w:fill="FFFFFF"/>
        </w:rPr>
        <w:t xml:space="preserve"> Feb</w:t>
      </w:r>
      <w:r>
        <w:rPr>
          <w:rFonts w:ascii="Arial" w:hAnsi="Arial" w:cs="Arial"/>
          <w:color w:val="333333"/>
          <w:sz w:val="24"/>
          <w:szCs w:val="24"/>
          <w:shd w:val="clear" w:color="auto" w:fill="FFFFFF"/>
        </w:rPr>
        <w:t>ruary 2022)</w:t>
      </w:r>
      <w:r w:rsidRPr="0028493B">
        <w:rPr>
          <w:rFonts w:ascii="Arial" w:hAnsi="Arial" w:cs="Arial"/>
          <w:color w:val="333333"/>
          <w:sz w:val="24"/>
          <w:szCs w:val="24"/>
          <w:shd w:val="clear" w:color="auto" w:fill="FFFFFF"/>
        </w:rPr>
        <w:t>.</w:t>
      </w:r>
    </w:p>
    <w:p w:rsidR="00BD142D" w:rsidRDefault="00BD142D" w:rsidP="00EB4951">
      <w:pPr>
        <w:spacing w:line="360" w:lineRule="auto"/>
        <w:rPr>
          <w:rFonts w:ascii="Arial" w:hAnsi="Arial" w:cs="Arial"/>
          <w:sz w:val="24"/>
          <w:szCs w:val="24"/>
        </w:rPr>
      </w:pPr>
      <w:r>
        <w:rPr>
          <w:rFonts w:ascii="Arial" w:hAnsi="Arial" w:cs="Arial"/>
          <w:sz w:val="24"/>
          <w:szCs w:val="24"/>
        </w:rPr>
        <w:t xml:space="preserve">Sharma, O. (2019) Leadership is not a position or a title, it is action or example. Available at: </w:t>
      </w:r>
      <w:hyperlink r:id="rId34" w:history="1">
        <w:r w:rsidRPr="006F49F1">
          <w:rPr>
            <w:rStyle w:val="Hyperlink"/>
            <w:rFonts w:ascii="Arial" w:hAnsi="Arial" w:cs="Arial"/>
            <w:sz w:val="24"/>
            <w:szCs w:val="24"/>
          </w:rPr>
          <w:t>https://www.linkedin.com/pulse/leadership-position-title-action-example-ojus-sharma#:~:text=Many%20people%20assume%20that%20leadership,impact%20you%20have%20on%20others</w:t>
        </w:r>
      </w:hyperlink>
      <w:r w:rsidRPr="00BD142D">
        <w:rPr>
          <w:rFonts w:ascii="Arial" w:hAnsi="Arial" w:cs="Arial"/>
          <w:sz w:val="24"/>
          <w:szCs w:val="24"/>
        </w:rPr>
        <w:t>.</w:t>
      </w:r>
      <w:r>
        <w:rPr>
          <w:rFonts w:ascii="Arial" w:hAnsi="Arial" w:cs="Arial"/>
          <w:sz w:val="24"/>
          <w:szCs w:val="24"/>
        </w:rPr>
        <w:t>. (Accessed: 26</w:t>
      </w:r>
      <w:r w:rsidRPr="00BD142D">
        <w:rPr>
          <w:rFonts w:ascii="Arial" w:hAnsi="Arial" w:cs="Arial"/>
          <w:sz w:val="24"/>
          <w:szCs w:val="24"/>
          <w:vertAlign w:val="superscript"/>
        </w:rPr>
        <w:t>th</w:t>
      </w:r>
      <w:r>
        <w:rPr>
          <w:rFonts w:ascii="Arial" w:hAnsi="Arial" w:cs="Arial"/>
          <w:sz w:val="24"/>
          <w:szCs w:val="24"/>
        </w:rPr>
        <w:t xml:space="preserve"> February 2022).</w:t>
      </w:r>
    </w:p>
    <w:p w:rsidR="007D0DBD" w:rsidRPr="00EB4951" w:rsidRDefault="007D0DBD" w:rsidP="00EB4951">
      <w:pPr>
        <w:spacing w:line="360" w:lineRule="auto"/>
        <w:rPr>
          <w:rFonts w:ascii="Arial" w:hAnsi="Arial" w:cs="Arial"/>
          <w:sz w:val="24"/>
          <w:szCs w:val="24"/>
          <w:lang w:val="en-US"/>
        </w:rPr>
      </w:pPr>
      <w:r w:rsidRPr="00EB4951">
        <w:rPr>
          <w:rFonts w:ascii="Arial" w:hAnsi="Arial" w:cs="Arial"/>
          <w:sz w:val="24"/>
          <w:szCs w:val="24"/>
        </w:rPr>
        <w:t xml:space="preserve">Show Racism the Red Card, 2020. </w:t>
      </w:r>
      <w:r w:rsidRPr="00EB4951">
        <w:rPr>
          <w:rFonts w:ascii="Arial" w:hAnsi="Arial" w:cs="Arial"/>
          <w:i/>
          <w:iCs/>
          <w:sz w:val="24"/>
          <w:szCs w:val="24"/>
        </w:rPr>
        <w:t xml:space="preserve">Racism in Wales? Exploring prejudice in the Welsh education system. </w:t>
      </w:r>
      <w:r w:rsidRPr="00EB4951">
        <w:rPr>
          <w:rFonts w:ascii="Arial" w:hAnsi="Arial" w:cs="Arial"/>
          <w:sz w:val="24"/>
          <w:szCs w:val="24"/>
        </w:rPr>
        <w:t>Available at: https://www.theredcard.org/publications  (Accessed: 02/08/2021)</w:t>
      </w:r>
    </w:p>
    <w:p w:rsidR="007D0DBD" w:rsidRDefault="007D0DBD" w:rsidP="00523824">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Siraj-Blatchford,</w:t>
      </w:r>
      <w:r w:rsidRPr="00523824">
        <w:rPr>
          <w:rFonts w:ascii="Arial" w:hAnsi="Arial" w:cs="Arial"/>
          <w:color w:val="222222"/>
          <w:sz w:val="24"/>
          <w:szCs w:val="24"/>
          <w:shd w:val="clear" w:color="auto" w:fill="FFFFFF"/>
        </w:rPr>
        <w:t xml:space="preserve"> I. and Hall</w:t>
      </w:r>
      <w:r>
        <w:rPr>
          <w:rFonts w:ascii="Arial" w:hAnsi="Arial" w:cs="Arial"/>
          <w:color w:val="222222"/>
          <w:sz w:val="24"/>
          <w:szCs w:val="24"/>
          <w:shd w:val="clear" w:color="auto" w:fill="FFFFFF"/>
        </w:rPr>
        <w:t>et, E.</w:t>
      </w:r>
      <w:r w:rsidRPr="00523824">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(2013)</w:t>
      </w:r>
      <w:r w:rsidRPr="00523824">
        <w:rPr>
          <w:rFonts w:ascii="Arial" w:hAnsi="Arial" w:cs="Arial"/>
          <w:color w:val="222222"/>
          <w:sz w:val="24"/>
          <w:szCs w:val="24"/>
          <w:shd w:val="clear" w:color="auto" w:fill="FFFFFF"/>
        </w:rPr>
        <w:t> </w:t>
      </w:r>
      <w:r w:rsidRPr="00523824">
        <w:rPr>
          <w:rFonts w:ascii="Arial" w:hAnsi="Arial" w:cs="Arial"/>
          <w:i/>
          <w:iCs/>
          <w:color w:val="222222"/>
          <w:sz w:val="24"/>
          <w:szCs w:val="24"/>
          <w:shd w:val="clear" w:color="auto" w:fill="FFFFFF"/>
        </w:rPr>
        <w:t>Effective and caring leadership in the early years</w:t>
      </w:r>
      <w:r w:rsidRPr="00523824">
        <w:rPr>
          <w:rFonts w:ascii="Arial" w:hAnsi="Arial" w:cs="Arial"/>
          <w:color w:val="222222"/>
          <w:sz w:val="24"/>
          <w:szCs w:val="24"/>
          <w:shd w:val="clear" w:color="auto" w:fill="FFFFFF"/>
        </w:rPr>
        <w:t>. London: Sage Publication Ltd.</w:t>
      </w:r>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t xml:space="preserve">Smith, S. (2022) Do I need policies and procedures for my nursery. Available at: </w:t>
      </w:r>
      <w:hyperlink r:id="rId35" w:anchor=":~:text=Policies%20and%20procedures%20provide%20clear,best%20practice%20and%20be%20compliant" w:history="1">
        <w:r w:rsidRPr="00F9574A">
          <w:rPr>
            <w:rStyle w:val="Hyperlink"/>
            <w:rFonts w:ascii="Arial" w:hAnsi="Arial" w:cs="Arial"/>
            <w:sz w:val="24"/>
            <w:szCs w:val="24"/>
            <w:lang w:val="en-US"/>
          </w:rPr>
          <w:t>https://www.thenurseryhrpeople.co.uk/human-resources/i-need-policies-procedures-nursery/#:~:text=Policies%20and%20procedures%20provide%20clear,best%20practice%20and%20be%20compliant</w:t>
        </w:r>
      </w:hyperlink>
      <w:r>
        <w:rPr>
          <w:rFonts w:ascii="Arial" w:hAnsi="Arial" w:cs="Arial"/>
          <w:sz w:val="24"/>
          <w:szCs w:val="24"/>
          <w:lang w:val="en-US"/>
        </w:rPr>
        <w:t>. (Accessed: 25</w:t>
      </w:r>
      <w:r w:rsidRPr="00540BDA">
        <w:rPr>
          <w:rFonts w:ascii="Arial" w:hAnsi="Arial" w:cs="Arial"/>
          <w:sz w:val="24"/>
          <w:szCs w:val="24"/>
          <w:vertAlign w:val="superscript"/>
          <w:lang w:val="en-US"/>
        </w:rPr>
        <w:t>th</w:t>
      </w:r>
      <w:r>
        <w:rPr>
          <w:rFonts w:ascii="Arial" w:hAnsi="Arial" w:cs="Arial"/>
          <w:sz w:val="24"/>
          <w:szCs w:val="24"/>
          <w:lang w:val="en-US"/>
        </w:rPr>
        <w:t xml:space="preserve"> February 2022).</w:t>
      </w:r>
    </w:p>
    <w:p w:rsidR="007D0DBD" w:rsidRDefault="007D0DBD" w:rsidP="002331FD">
      <w:pPr>
        <w:spacing w:line="360" w:lineRule="auto"/>
        <w:rPr>
          <w:rFonts w:ascii="Arial" w:hAnsi="Arial" w:cs="Arial"/>
          <w:color w:val="222222"/>
          <w:sz w:val="24"/>
          <w:szCs w:val="24"/>
          <w:shd w:val="clear" w:color="auto" w:fill="FFFFFF"/>
        </w:rPr>
      </w:pPr>
      <w:r w:rsidRPr="00651CCD">
        <w:rPr>
          <w:rFonts w:ascii="Arial" w:hAnsi="Arial" w:cs="Arial"/>
          <w:color w:val="222222"/>
          <w:sz w:val="24"/>
          <w:szCs w:val="24"/>
          <w:shd w:val="clear" w:color="auto" w:fill="FFFFFF"/>
        </w:rPr>
        <w:t>Souto-Mannin</w:t>
      </w:r>
      <w:r>
        <w:rPr>
          <w:rFonts w:ascii="Arial" w:hAnsi="Arial" w:cs="Arial"/>
          <w:color w:val="222222"/>
          <w:sz w:val="24"/>
          <w:szCs w:val="24"/>
          <w:shd w:val="clear" w:color="auto" w:fill="FFFFFF"/>
        </w:rPr>
        <w:t>g, M. and Rabadi-Raol, A. (2018) ‘Re-</w:t>
      </w:r>
      <w:r w:rsidRPr="00651CCD">
        <w:rPr>
          <w:rFonts w:ascii="Arial" w:hAnsi="Arial" w:cs="Arial"/>
          <w:color w:val="222222"/>
          <w:sz w:val="24"/>
          <w:szCs w:val="24"/>
          <w:shd w:val="clear" w:color="auto" w:fill="FFFFFF"/>
        </w:rPr>
        <w:t>Centering quality in early childhood education: Toward intersectional j</w:t>
      </w:r>
      <w:r>
        <w:rPr>
          <w:rFonts w:ascii="Arial" w:hAnsi="Arial" w:cs="Arial"/>
          <w:color w:val="222222"/>
          <w:sz w:val="24"/>
          <w:szCs w:val="24"/>
          <w:shd w:val="clear" w:color="auto" w:fill="FFFFFF"/>
        </w:rPr>
        <w:t>ustice for minoritized children’,</w:t>
      </w:r>
      <w:r w:rsidRPr="00651CCD">
        <w:rPr>
          <w:rFonts w:ascii="Arial" w:hAnsi="Arial" w:cs="Arial"/>
          <w:color w:val="222222"/>
          <w:sz w:val="24"/>
          <w:szCs w:val="24"/>
          <w:shd w:val="clear" w:color="auto" w:fill="FFFFFF"/>
        </w:rPr>
        <w:t> </w:t>
      </w:r>
      <w:r w:rsidRPr="00651CCD">
        <w:rPr>
          <w:rFonts w:ascii="Arial" w:hAnsi="Arial" w:cs="Arial"/>
          <w:i/>
          <w:iCs/>
          <w:color w:val="222222"/>
          <w:sz w:val="24"/>
          <w:szCs w:val="24"/>
          <w:shd w:val="clear" w:color="auto" w:fill="FFFFFF"/>
        </w:rPr>
        <w:t>Review of Research in Education</w:t>
      </w:r>
      <w:r w:rsidRPr="00651CCD">
        <w:rPr>
          <w:rFonts w:ascii="Arial" w:hAnsi="Arial" w:cs="Arial"/>
          <w:color w:val="222222"/>
          <w:sz w:val="24"/>
          <w:szCs w:val="24"/>
          <w:shd w:val="clear" w:color="auto" w:fill="FFFFFF"/>
        </w:rPr>
        <w:t>, </w:t>
      </w:r>
      <w:r w:rsidRPr="00651CCD">
        <w:rPr>
          <w:rFonts w:ascii="Arial" w:hAnsi="Arial" w:cs="Arial"/>
          <w:iCs/>
          <w:color w:val="222222"/>
          <w:sz w:val="24"/>
          <w:szCs w:val="24"/>
          <w:shd w:val="clear" w:color="auto" w:fill="FFFFFF"/>
        </w:rPr>
        <w:t>42</w:t>
      </w:r>
      <w:r w:rsidRPr="00651CCD">
        <w:rPr>
          <w:rFonts w:ascii="Arial" w:hAnsi="Arial" w:cs="Arial"/>
          <w:color w:val="222222"/>
          <w:sz w:val="24"/>
          <w:szCs w:val="24"/>
          <w:shd w:val="clear" w:color="auto" w:fill="FFFFFF"/>
        </w:rPr>
        <w:t>(1), pp.203-225.</w:t>
      </w:r>
    </w:p>
    <w:p w:rsidR="007D0DBD" w:rsidRDefault="007D0DBD" w:rsidP="002331FD">
      <w:pPr>
        <w:spacing w:line="360" w:lineRule="auto"/>
        <w:rPr>
          <w:rFonts w:ascii="Arial" w:hAnsi="Arial" w:cs="Arial"/>
          <w:sz w:val="24"/>
          <w:szCs w:val="24"/>
          <w:lang w:val="en-US"/>
        </w:rPr>
      </w:pPr>
      <w:r>
        <w:rPr>
          <w:rFonts w:ascii="Arial" w:hAnsi="Arial" w:cs="Arial"/>
          <w:sz w:val="24"/>
          <w:szCs w:val="24"/>
          <w:lang w:val="en-US"/>
        </w:rPr>
        <w:t xml:space="preserve">Taylor, B. (2019) Intersectionality 101: what is it and why is it important?. Available at: </w:t>
      </w:r>
      <w:hyperlink r:id="rId36" w:history="1">
        <w:r w:rsidRPr="008B61C4">
          <w:rPr>
            <w:rStyle w:val="Hyperlink"/>
            <w:rFonts w:ascii="Arial" w:hAnsi="Arial" w:cs="Arial"/>
            <w:sz w:val="24"/>
            <w:szCs w:val="24"/>
            <w:lang w:val="en-US"/>
          </w:rPr>
          <w:t>https://www.womankind.org.uk/intersectionality-101-what-is-it-and-why-is-it-important/</w:t>
        </w:r>
      </w:hyperlink>
      <w:r>
        <w:rPr>
          <w:rFonts w:ascii="Arial" w:hAnsi="Arial" w:cs="Arial"/>
          <w:sz w:val="24"/>
          <w:szCs w:val="24"/>
          <w:lang w:val="en-US"/>
        </w:rPr>
        <w:t>. (Accessed: 23</w:t>
      </w:r>
      <w:r w:rsidRPr="00764E9F">
        <w:rPr>
          <w:rFonts w:ascii="Arial" w:hAnsi="Arial" w:cs="Arial"/>
          <w:sz w:val="24"/>
          <w:szCs w:val="24"/>
          <w:vertAlign w:val="superscript"/>
          <w:lang w:val="en-US"/>
        </w:rPr>
        <w:t>rd</w:t>
      </w:r>
      <w:r>
        <w:rPr>
          <w:rFonts w:ascii="Arial" w:hAnsi="Arial" w:cs="Arial"/>
          <w:sz w:val="24"/>
          <w:szCs w:val="24"/>
          <w:lang w:val="en-US"/>
        </w:rPr>
        <w:t xml:space="preserve"> February 2022).</w:t>
      </w:r>
    </w:p>
    <w:p w:rsidR="007D0DBD" w:rsidRDefault="007D0DBD" w:rsidP="00523824">
      <w:pPr>
        <w:spacing w:line="360" w:lineRule="auto"/>
        <w:rPr>
          <w:rFonts w:ascii="Arial" w:hAnsi="Arial" w:cs="Arial"/>
          <w:color w:val="222222"/>
          <w:sz w:val="24"/>
          <w:szCs w:val="24"/>
          <w:shd w:val="clear" w:color="auto" w:fill="FFFFFF"/>
        </w:rPr>
      </w:pPr>
      <w:r w:rsidRPr="002331FD">
        <w:rPr>
          <w:rFonts w:ascii="Arial" w:hAnsi="Arial" w:cs="Arial"/>
          <w:color w:val="222222"/>
          <w:sz w:val="24"/>
          <w:szCs w:val="24"/>
          <w:shd w:val="clear" w:color="auto" w:fill="FFFFFF"/>
        </w:rPr>
        <w:lastRenderedPageBreak/>
        <w:t xml:space="preserve">Theoharis, G. and Scanlan, M.K. </w:t>
      </w:r>
      <w:r>
        <w:rPr>
          <w:rFonts w:ascii="Arial" w:hAnsi="Arial" w:cs="Arial"/>
          <w:color w:val="222222"/>
          <w:sz w:val="24"/>
          <w:szCs w:val="24"/>
          <w:shd w:val="clear" w:color="auto" w:fill="FFFFFF"/>
        </w:rPr>
        <w:t>(2015)</w:t>
      </w:r>
      <w:r w:rsidRPr="002331FD">
        <w:rPr>
          <w:rFonts w:ascii="Arial" w:hAnsi="Arial" w:cs="Arial"/>
          <w:color w:val="222222"/>
          <w:sz w:val="24"/>
          <w:szCs w:val="24"/>
          <w:shd w:val="clear" w:color="auto" w:fill="FFFFFF"/>
        </w:rPr>
        <w:t> </w:t>
      </w:r>
      <w:r w:rsidRPr="002331FD">
        <w:rPr>
          <w:rFonts w:ascii="Arial" w:hAnsi="Arial" w:cs="Arial"/>
          <w:i/>
          <w:iCs/>
          <w:color w:val="222222"/>
          <w:sz w:val="24"/>
          <w:szCs w:val="24"/>
          <w:shd w:val="clear" w:color="auto" w:fill="FFFFFF"/>
        </w:rPr>
        <w:t>Leadership for increasingly diverse schools</w:t>
      </w:r>
      <w:r>
        <w:rPr>
          <w:rFonts w:ascii="Arial" w:hAnsi="Arial" w:cs="Arial"/>
          <w:color w:val="222222"/>
          <w:sz w:val="24"/>
          <w:szCs w:val="24"/>
          <w:shd w:val="clear" w:color="auto" w:fill="FFFFFF"/>
        </w:rPr>
        <w:t>. 2</w:t>
      </w:r>
      <w:r w:rsidRPr="002331FD">
        <w:rPr>
          <w:rFonts w:ascii="Arial" w:hAnsi="Arial" w:cs="Arial"/>
          <w:color w:val="222222"/>
          <w:sz w:val="24"/>
          <w:szCs w:val="24"/>
          <w:shd w:val="clear" w:color="auto" w:fill="FFFFFF"/>
          <w:vertAlign w:val="superscript"/>
        </w:rPr>
        <w:t>nd</w:t>
      </w:r>
      <w:r>
        <w:rPr>
          <w:rFonts w:ascii="Arial" w:hAnsi="Arial" w:cs="Arial"/>
          <w:color w:val="222222"/>
          <w:sz w:val="24"/>
          <w:szCs w:val="24"/>
          <w:shd w:val="clear" w:color="auto" w:fill="FFFFFF"/>
        </w:rPr>
        <w:t xml:space="preserve"> edn. New York</w:t>
      </w:r>
      <w:r w:rsidRPr="002331FD">
        <w:rPr>
          <w:rFonts w:ascii="Arial" w:hAnsi="Arial" w:cs="Arial"/>
          <w:color w:val="222222"/>
          <w:sz w:val="24"/>
          <w:szCs w:val="24"/>
          <w:shd w:val="clear" w:color="auto" w:fill="FFFFFF"/>
        </w:rPr>
        <w:t>: Routledge.</w:t>
      </w:r>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t>UNICEF (2017</w:t>
      </w:r>
      <w:r w:rsidRPr="00014722">
        <w:rPr>
          <w:rFonts w:ascii="Arial" w:hAnsi="Arial" w:cs="Arial"/>
          <w:sz w:val="24"/>
          <w:szCs w:val="24"/>
          <w:lang w:val="en-US"/>
        </w:rPr>
        <w:t xml:space="preserve">) Inclusive education. Available at: </w:t>
      </w:r>
      <w:hyperlink r:id="rId37" w:history="1">
        <w:r w:rsidRPr="00B21585">
          <w:rPr>
            <w:rStyle w:val="Hyperlink"/>
            <w:rFonts w:ascii="Arial" w:hAnsi="Arial" w:cs="Arial"/>
            <w:sz w:val="24"/>
            <w:szCs w:val="24"/>
            <w:lang w:val="en-US"/>
          </w:rPr>
          <w:t>https://www.unicef.org/eca/sites/unicef.org.eca/files/IE_summary_accessible_220917_brief.pdf</w:t>
        </w:r>
      </w:hyperlink>
      <w:r>
        <w:rPr>
          <w:rFonts w:ascii="Arial" w:hAnsi="Arial" w:cs="Arial"/>
          <w:sz w:val="24"/>
          <w:szCs w:val="24"/>
          <w:lang w:val="en-US"/>
        </w:rPr>
        <w:t xml:space="preserve">. </w:t>
      </w:r>
      <w:r w:rsidRPr="00014722">
        <w:rPr>
          <w:rFonts w:ascii="Arial" w:hAnsi="Arial" w:cs="Arial"/>
          <w:sz w:val="24"/>
          <w:szCs w:val="24"/>
          <w:lang w:val="en-US"/>
        </w:rPr>
        <w:t>(Accessed: 24th February 2022).</w:t>
      </w:r>
    </w:p>
    <w:p w:rsidR="007D0DBD" w:rsidRDefault="007D0DBD" w:rsidP="002331FD">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University of Denver (2022) Intersectional Pedagogy. Available at: </w:t>
      </w:r>
      <w:hyperlink r:id="rId38" w:history="1">
        <w:r w:rsidRPr="008B61C4">
          <w:rPr>
            <w:rStyle w:val="Hyperlink"/>
            <w:rFonts w:ascii="Arial" w:hAnsi="Arial" w:cs="Arial"/>
            <w:sz w:val="24"/>
            <w:szCs w:val="24"/>
            <w:shd w:val="clear" w:color="auto" w:fill="FFFFFF"/>
          </w:rPr>
          <w:t>https://operations.du.edu/inclusive-teaching/intersectional-pedagogy</w:t>
        </w:r>
      </w:hyperlink>
      <w:r>
        <w:rPr>
          <w:rFonts w:ascii="Arial" w:hAnsi="Arial" w:cs="Arial"/>
          <w:color w:val="222222"/>
          <w:sz w:val="24"/>
          <w:szCs w:val="24"/>
          <w:shd w:val="clear" w:color="auto" w:fill="FFFFFF"/>
        </w:rPr>
        <w:t>. (Accessed: 23rd February 2022).</w:t>
      </w:r>
    </w:p>
    <w:p w:rsidR="007D0DBD" w:rsidRDefault="007D0DBD" w:rsidP="008634B1">
      <w:pPr>
        <w:spacing w:line="360" w:lineRule="auto"/>
        <w:rPr>
          <w:rFonts w:ascii="Arial" w:hAnsi="Arial" w:cs="Arial"/>
          <w:sz w:val="24"/>
          <w:szCs w:val="24"/>
          <w:lang w:val="en-US"/>
        </w:rPr>
      </w:pPr>
      <w:r>
        <w:rPr>
          <w:rFonts w:ascii="Arial" w:hAnsi="Arial" w:cs="Arial"/>
          <w:sz w:val="24"/>
          <w:szCs w:val="24"/>
          <w:lang w:val="en-US"/>
        </w:rPr>
        <w:t xml:space="preserve">University of Toronto (2022) Representation matters. Available at: </w:t>
      </w:r>
      <w:hyperlink r:id="rId39" w:history="1">
        <w:r w:rsidRPr="002778BE">
          <w:rPr>
            <w:rStyle w:val="Hyperlink"/>
            <w:rFonts w:ascii="Arial" w:hAnsi="Arial" w:cs="Arial"/>
            <w:sz w:val="24"/>
            <w:szCs w:val="24"/>
            <w:lang w:val="en-US"/>
          </w:rPr>
          <w:t>https://tatp.utoronto.ca/teaching-toolkit/effective-strategies/representation-matters/</w:t>
        </w:r>
      </w:hyperlink>
      <w:r>
        <w:rPr>
          <w:rFonts w:ascii="Arial" w:hAnsi="Arial" w:cs="Arial"/>
          <w:sz w:val="24"/>
          <w:szCs w:val="24"/>
          <w:lang w:val="en-US"/>
        </w:rPr>
        <w:t>. (Accessed: 26</w:t>
      </w:r>
      <w:r w:rsidRPr="00562724">
        <w:rPr>
          <w:rFonts w:ascii="Arial" w:hAnsi="Arial" w:cs="Arial"/>
          <w:sz w:val="24"/>
          <w:szCs w:val="24"/>
          <w:vertAlign w:val="superscript"/>
          <w:lang w:val="en-US"/>
        </w:rPr>
        <w:t>th</w:t>
      </w:r>
      <w:r>
        <w:rPr>
          <w:rFonts w:ascii="Arial" w:hAnsi="Arial" w:cs="Arial"/>
          <w:sz w:val="24"/>
          <w:szCs w:val="24"/>
          <w:lang w:val="en-US"/>
        </w:rPr>
        <w:t xml:space="preserve"> February 2022).</w:t>
      </w:r>
    </w:p>
    <w:p w:rsidR="007D0DBD" w:rsidRDefault="007D0DBD" w:rsidP="00343A4A">
      <w:pPr>
        <w:spacing w:line="360" w:lineRule="auto"/>
        <w:rPr>
          <w:rFonts w:ascii="Arial" w:hAnsi="Arial" w:cs="Arial"/>
          <w:sz w:val="24"/>
          <w:szCs w:val="24"/>
        </w:rPr>
      </w:pPr>
      <w:r>
        <w:rPr>
          <w:rFonts w:ascii="Arial" w:hAnsi="Arial" w:cs="Arial"/>
          <w:sz w:val="24"/>
          <w:szCs w:val="24"/>
        </w:rPr>
        <w:t xml:space="preserve">Vollans, C. (2017) A unique child: inclusion. Available at: </w:t>
      </w:r>
      <w:hyperlink r:id="rId40" w:history="1">
        <w:r w:rsidRPr="002778BE">
          <w:rPr>
            <w:rStyle w:val="Hyperlink"/>
            <w:rFonts w:ascii="Arial" w:hAnsi="Arial" w:cs="Arial"/>
            <w:sz w:val="24"/>
            <w:szCs w:val="24"/>
          </w:rPr>
          <w:t>https://www.nurseryworld.co.uk/features/article/a-unique-child-inclusion-here-s-the-rub</w:t>
        </w:r>
      </w:hyperlink>
      <w:r>
        <w:rPr>
          <w:rFonts w:ascii="Arial" w:hAnsi="Arial" w:cs="Arial"/>
          <w:sz w:val="24"/>
          <w:szCs w:val="24"/>
        </w:rPr>
        <w:t>. (Accessed: 26th February 2022).</w:t>
      </w:r>
    </w:p>
    <w:p w:rsidR="007D0DBD" w:rsidRDefault="007D0DBD" w:rsidP="002331FD">
      <w:pPr>
        <w:spacing w:line="360" w:lineRule="auto"/>
        <w:rPr>
          <w:rFonts w:ascii="Arial" w:hAnsi="Arial" w:cs="Arial"/>
          <w:sz w:val="24"/>
          <w:szCs w:val="24"/>
          <w:lang w:val="en-US"/>
        </w:rPr>
      </w:pPr>
      <w:r>
        <w:rPr>
          <w:rFonts w:ascii="Arial" w:hAnsi="Arial" w:cs="Arial"/>
          <w:sz w:val="24"/>
          <w:szCs w:val="24"/>
          <w:lang w:val="en-US"/>
        </w:rPr>
        <w:t xml:space="preserve">Vollans, C. (2020) Inclusion: an essential guide to Intersectionality. Available at: </w:t>
      </w:r>
      <w:hyperlink r:id="rId41" w:history="1">
        <w:r w:rsidRPr="008B61C4">
          <w:rPr>
            <w:rStyle w:val="Hyperlink"/>
            <w:rFonts w:ascii="Arial" w:hAnsi="Arial" w:cs="Arial"/>
            <w:sz w:val="24"/>
            <w:szCs w:val="24"/>
            <w:lang w:val="en-US"/>
          </w:rPr>
          <w:t>https://www.nurseryworld.co.uk/features/article/inclusion-an-essential-guide-to-intersectionality</w:t>
        </w:r>
      </w:hyperlink>
      <w:r>
        <w:rPr>
          <w:rFonts w:ascii="Arial" w:hAnsi="Arial" w:cs="Arial"/>
          <w:sz w:val="24"/>
          <w:szCs w:val="24"/>
          <w:lang w:val="en-US"/>
        </w:rPr>
        <w:t>. (Accessed: 23rd February 2022).</w:t>
      </w:r>
    </w:p>
    <w:p w:rsidR="007D0DBD" w:rsidRPr="003B6EE5" w:rsidRDefault="007D0DBD" w:rsidP="001B7101">
      <w:pPr>
        <w:spacing w:line="360" w:lineRule="auto"/>
        <w:rPr>
          <w:rFonts w:ascii="Arial" w:hAnsi="Arial" w:cs="Arial"/>
          <w:color w:val="555555"/>
          <w:sz w:val="24"/>
          <w:szCs w:val="24"/>
        </w:rPr>
      </w:pPr>
      <w:r w:rsidRPr="005152F9">
        <w:rPr>
          <w:rFonts w:ascii="Arial" w:hAnsi="Arial" w:cs="Arial"/>
          <w:sz w:val="24"/>
          <w:szCs w:val="24"/>
        </w:rPr>
        <w:t>Wa’qaar, M. (no date) Why it’s important to bring diversity into early years’ settings. Available at:</w:t>
      </w:r>
      <w:r w:rsidRPr="003B6EE5">
        <w:rPr>
          <w:rFonts w:ascii="Arial" w:hAnsi="Arial" w:cs="Arial"/>
          <w:color w:val="555555"/>
          <w:sz w:val="24"/>
          <w:szCs w:val="24"/>
        </w:rPr>
        <w:t xml:space="preserve"> </w:t>
      </w:r>
      <w:hyperlink r:id="rId42" w:anchor=":~:text=A%20fun%20way%20to%20teach,from%20all%20over%20the%20world" w:history="1">
        <w:r w:rsidRPr="003B6EE5">
          <w:rPr>
            <w:rStyle w:val="Hyperlink"/>
            <w:rFonts w:ascii="Arial" w:hAnsi="Arial" w:cs="Arial"/>
            <w:sz w:val="24"/>
            <w:szCs w:val="24"/>
          </w:rPr>
          <w:t>https://www.teachearlyyears.com/enabling-environments/view/why-its-important-to-bring-diversity-into-early-years-settings#:~:text=A%20fun%20way%20to%20teach,from%20all%20over%20the%20world</w:t>
        </w:r>
      </w:hyperlink>
      <w:r w:rsidRPr="003B6EE5">
        <w:rPr>
          <w:rFonts w:ascii="Arial" w:hAnsi="Arial" w:cs="Arial"/>
          <w:color w:val="555555"/>
          <w:sz w:val="24"/>
          <w:szCs w:val="24"/>
        </w:rPr>
        <w:t xml:space="preserve">. </w:t>
      </w:r>
      <w:r w:rsidRPr="005152F9">
        <w:rPr>
          <w:rFonts w:ascii="Arial" w:hAnsi="Arial" w:cs="Arial"/>
          <w:sz w:val="24"/>
          <w:szCs w:val="24"/>
        </w:rPr>
        <w:t>(Accessed: 26</w:t>
      </w:r>
      <w:r w:rsidRPr="005152F9">
        <w:rPr>
          <w:rFonts w:ascii="Arial" w:hAnsi="Arial" w:cs="Arial"/>
          <w:sz w:val="24"/>
          <w:szCs w:val="24"/>
          <w:vertAlign w:val="superscript"/>
        </w:rPr>
        <w:t>th</w:t>
      </w:r>
      <w:r w:rsidRPr="005152F9">
        <w:rPr>
          <w:rFonts w:ascii="Arial" w:hAnsi="Arial" w:cs="Arial"/>
          <w:sz w:val="24"/>
          <w:szCs w:val="24"/>
        </w:rPr>
        <w:t xml:space="preserve"> February 2022).</w:t>
      </w:r>
    </w:p>
    <w:p w:rsidR="005C10D8" w:rsidRDefault="007D0DBD" w:rsidP="005C10D8">
      <w:pPr>
        <w:spacing w:line="360" w:lineRule="auto"/>
        <w:rPr>
          <w:rFonts w:ascii="Arial" w:hAnsi="Arial" w:cs="Arial"/>
          <w:sz w:val="24"/>
          <w:szCs w:val="24"/>
          <w:lang w:val="en-US"/>
        </w:rPr>
      </w:pPr>
      <w:r>
        <w:rPr>
          <w:rFonts w:ascii="Arial" w:hAnsi="Arial" w:cs="Arial"/>
          <w:sz w:val="24"/>
          <w:szCs w:val="24"/>
          <w:lang w:val="en-US"/>
        </w:rPr>
        <w:t xml:space="preserve">Welsh Government (2016) A guide to the well-being of future generations act. Available at: </w:t>
      </w:r>
      <w:hyperlink r:id="rId43" w:history="1">
        <w:r w:rsidRPr="00F9574A">
          <w:rPr>
            <w:rStyle w:val="Hyperlink"/>
            <w:rFonts w:ascii="Arial" w:hAnsi="Arial" w:cs="Arial"/>
            <w:sz w:val="24"/>
            <w:szCs w:val="24"/>
            <w:lang w:val="en-US"/>
          </w:rPr>
          <w:t>https://gov.wales/sites/default/files/publications/2019-06/easy-read-a-guide-to-the-wellbeing-of-future-generations-act.pdf</w:t>
        </w:r>
      </w:hyperlink>
      <w:r>
        <w:rPr>
          <w:rFonts w:ascii="Arial" w:hAnsi="Arial" w:cs="Arial"/>
          <w:sz w:val="24"/>
          <w:szCs w:val="24"/>
          <w:lang w:val="en-US"/>
        </w:rPr>
        <w:t>. (Accessed: 25th February 2022).</w:t>
      </w:r>
    </w:p>
    <w:p w:rsidR="007D0DBD" w:rsidRPr="005C10D8" w:rsidRDefault="007D0DBD" w:rsidP="005C10D8">
      <w:pPr>
        <w:spacing w:line="360" w:lineRule="auto"/>
        <w:rPr>
          <w:rFonts w:ascii="Arial" w:hAnsi="Arial" w:cs="Arial"/>
          <w:sz w:val="24"/>
          <w:szCs w:val="24"/>
          <w:lang w:val="en-US"/>
        </w:rPr>
      </w:pPr>
      <w:r w:rsidRPr="00B521E6">
        <w:rPr>
          <w:rFonts w:ascii="Arial" w:hAnsi="Arial" w:cs="Arial"/>
          <w:sz w:val="24"/>
          <w:szCs w:val="24"/>
          <w:lang w:val="en-US"/>
        </w:rPr>
        <w:t xml:space="preserve">Welsh Government (2016) </w:t>
      </w:r>
      <w:r w:rsidRPr="00B521E6">
        <w:rPr>
          <w:rFonts w:ascii="Arial" w:hAnsi="Arial" w:cs="Arial"/>
          <w:bCs/>
          <w:sz w:val="24"/>
          <w:szCs w:val="24"/>
        </w:rPr>
        <w:t xml:space="preserve">Developing community partnerships and multi-agency working. Available at: </w:t>
      </w:r>
      <w:hyperlink r:id="rId44" w:history="1">
        <w:r w:rsidRPr="00B521E6">
          <w:rPr>
            <w:rStyle w:val="Hyperlink"/>
            <w:rFonts w:ascii="Arial" w:hAnsi="Arial" w:cs="Arial"/>
            <w:bCs/>
            <w:sz w:val="24"/>
            <w:szCs w:val="24"/>
          </w:rPr>
          <w:t>https://gov.wales/sites/default/files/publications/2018-12/theme-5-developing-community-partnerships-and-multi-agency-working-resources-1-2.pdf</w:t>
        </w:r>
      </w:hyperlink>
      <w:r w:rsidRPr="00B521E6">
        <w:rPr>
          <w:rFonts w:ascii="Arial" w:hAnsi="Arial" w:cs="Arial"/>
          <w:bCs/>
          <w:sz w:val="24"/>
          <w:szCs w:val="24"/>
        </w:rPr>
        <w:t>. (Accessed: 26th February 2022).</w:t>
      </w:r>
    </w:p>
    <w:p w:rsidR="007D0DBD" w:rsidRDefault="007D0DBD" w:rsidP="00A33E4F">
      <w:pPr>
        <w:spacing w:line="360" w:lineRule="auto"/>
        <w:rPr>
          <w:rFonts w:ascii="Arial" w:hAnsi="Arial" w:cs="Arial"/>
          <w:sz w:val="24"/>
          <w:szCs w:val="24"/>
          <w:lang w:val="en-US"/>
        </w:rPr>
      </w:pPr>
      <w:r>
        <w:rPr>
          <w:rFonts w:ascii="Arial" w:hAnsi="Arial" w:cs="Arial"/>
          <w:sz w:val="24"/>
          <w:szCs w:val="24"/>
          <w:lang w:val="en-US"/>
        </w:rPr>
        <w:lastRenderedPageBreak/>
        <w:t xml:space="preserve">Welsh Government (2016) Inclusion and pupil support. Available at: </w:t>
      </w:r>
      <w:hyperlink r:id="rId45" w:history="1">
        <w:r w:rsidRPr="00B21585">
          <w:rPr>
            <w:rStyle w:val="Hyperlink"/>
            <w:rFonts w:ascii="Arial" w:hAnsi="Arial" w:cs="Arial"/>
            <w:sz w:val="24"/>
            <w:szCs w:val="24"/>
            <w:lang w:val="en-US"/>
          </w:rPr>
          <w:t>https://gov.wales/sites/default/files/publications/2018-05/guidance-inclusion-and-pupil-support_0.pdf</w:t>
        </w:r>
      </w:hyperlink>
      <w:r>
        <w:rPr>
          <w:rFonts w:ascii="Arial" w:hAnsi="Arial" w:cs="Arial"/>
          <w:sz w:val="24"/>
          <w:szCs w:val="24"/>
          <w:lang w:val="en-US"/>
        </w:rPr>
        <w:t>. (Accessed: 24th February 2022).</w:t>
      </w:r>
    </w:p>
    <w:p w:rsidR="007D0DBD" w:rsidRDefault="007D0DBD" w:rsidP="00343A4A">
      <w:pPr>
        <w:spacing w:line="360" w:lineRule="auto"/>
        <w:rPr>
          <w:rFonts w:ascii="Arial" w:hAnsi="Arial" w:cs="Arial"/>
          <w:sz w:val="24"/>
          <w:szCs w:val="24"/>
        </w:rPr>
      </w:pPr>
      <w:r>
        <w:rPr>
          <w:rFonts w:ascii="Arial" w:hAnsi="Arial" w:cs="Arial"/>
          <w:sz w:val="24"/>
          <w:szCs w:val="24"/>
        </w:rPr>
        <w:t xml:space="preserve">Welsh Government (2017) Families first programme guidance. Available at: </w:t>
      </w:r>
      <w:hyperlink r:id="rId46" w:history="1">
        <w:r w:rsidRPr="002778BE">
          <w:rPr>
            <w:rStyle w:val="Hyperlink"/>
            <w:rFonts w:ascii="Arial" w:hAnsi="Arial" w:cs="Arial"/>
            <w:sz w:val="24"/>
            <w:szCs w:val="24"/>
          </w:rPr>
          <w:t>https://gov.wales/sites/default/files/publications/2019-07/families-first-guidance-for-local-authorities_0.pdf</w:t>
        </w:r>
      </w:hyperlink>
      <w:r>
        <w:rPr>
          <w:rFonts w:ascii="Arial" w:hAnsi="Arial" w:cs="Arial"/>
          <w:sz w:val="24"/>
          <w:szCs w:val="24"/>
        </w:rPr>
        <w:t>. (Accessed: 26th February 2022).</w:t>
      </w:r>
    </w:p>
    <w:p w:rsidR="007D0DBD" w:rsidRDefault="007D0DBD" w:rsidP="00A33E4F">
      <w:pPr>
        <w:spacing w:line="360" w:lineRule="auto"/>
        <w:rPr>
          <w:rFonts w:ascii="Arial" w:hAnsi="Arial" w:cs="Arial"/>
          <w:sz w:val="24"/>
          <w:szCs w:val="24"/>
        </w:rPr>
      </w:pPr>
      <w:r>
        <w:rPr>
          <w:rFonts w:ascii="Arial" w:hAnsi="Arial" w:cs="Arial"/>
          <w:sz w:val="24"/>
          <w:szCs w:val="24"/>
          <w:lang w:val="en-US"/>
        </w:rPr>
        <w:t xml:space="preserve">Welsh Government (2021) </w:t>
      </w:r>
      <w:r w:rsidRPr="005B29D8">
        <w:rPr>
          <w:rFonts w:ascii="Arial" w:hAnsi="Arial" w:cs="Arial"/>
          <w:sz w:val="24"/>
          <w:szCs w:val="24"/>
        </w:rPr>
        <w:t>A curriculum for funded non-maintained nursery settings</w:t>
      </w:r>
      <w:r>
        <w:rPr>
          <w:rFonts w:ascii="Arial" w:hAnsi="Arial" w:cs="Arial"/>
          <w:sz w:val="24"/>
          <w:szCs w:val="24"/>
        </w:rPr>
        <w:t>.</w:t>
      </w:r>
      <w:r>
        <w:rPr>
          <w:rFonts w:ascii="Arial" w:hAnsi="Arial" w:cs="Arial"/>
          <w:sz w:val="24"/>
          <w:szCs w:val="24"/>
          <w:lang w:val="en-US"/>
        </w:rPr>
        <w:t xml:space="preserve"> </w:t>
      </w:r>
      <w:r w:rsidRPr="005B29D8">
        <w:rPr>
          <w:rFonts w:ascii="Arial" w:hAnsi="Arial" w:cs="Arial"/>
          <w:sz w:val="24"/>
          <w:szCs w:val="24"/>
          <w:lang w:val="en-US"/>
        </w:rPr>
        <w:t>Available at:</w:t>
      </w:r>
      <w:r w:rsidRPr="005B29D8">
        <w:rPr>
          <w:rFonts w:ascii="Arial" w:hAnsi="Arial" w:cs="Arial"/>
          <w:sz w:val="24"/>
          <w:szCs w:val="24"/>
        </w:rPr>
        <w:t xml:space="preserve"> </w:t>
      </w:r>
      <w:hyperlink r:id="rId47" w:history="1">
        <w:r w:rsidRPr="005B29D8">
          <w:rPr>
            <w:rStyle w:val="Hyperlink"/>
            <w:rFonts w:ascii="Arial" w:hAnsi="Arial" w:cs="Arial"/>
            <w:sz w:val="24"/>
            <w:szCs w:val="24"/>
          </w:rPr>
          <w:t>https://gov.wales/sites/default/files/consultations/2021-05/curriculum-funded-non-maintained-settings-consultation-doc.pdf</w:t>
        </w:r>
      </w:hyperlink>
      <w:r w:rsidRPr="005B29D8">
        <w:rPr>
          <w:rFonts w:ascii="Arial" w:hAnsi="Arial" w:cs="Arial"/>
          <w:sz w:val="24"/>
          <w:szCs w:val="24"/>
        </w:rPr>
        <w:t xml:space="preserve">. </w:t>
      </w:r>
      <w:r>
        <w:rPr>
          <w:rFonts w:ascii="Arial" w:hAnsi="Arial" w:cs="Arial"/>
          <w:sz w:val="24"/>
          <w:szCs w:val="24"/>
        </w:rPr>
        <w:t>(Accessed: 25th February 2022).</w:t>
      </w:r>
    </w:p>
    <w:p w:rsidR="007D0DBD" w:rsidRDefault="007D0DBD" w:rsidP="002331FD">
      <w:pPr>
        <w:spacing w:line="360" w:lineRule="auto"/>
        <w:rPr>
          <w:rFonts w:ascii="Arial" w:hAnsi="Arial" w:cs="Arial"/>
          <w:color w:val="222222"/>
          <w:sz w:val="24"/>
          <w:szCs w:val="24"/>
          <w:shd w:val="clear" w:color="auto" w:fill="FFFFFF"/>
        </w:rPr>
      </w:pPr>
      <w:r w:rsidRPr="00075CD8">
        <w:rPr>
          <w:rFonts w:ascii="Arial" w:hAnsi="Arial" w:cs="Arial"/>
          <w:color w:val="222222"/>
          <w:sz w:val="24"/>
          <w:szCs w:val="24"/>
          <w:shd w:val="clear" w:color="auto" w:fill="FFFFFF"/>
        </w:rPr>
        <w:t>Wh</w:t>
      </w:r>
      <w:r>
        <w:rPr>
          <w:rFonts w:ascii="Arial" w:hAnsi="Arial" w:cs="Arial"/>
          <w:color w:val="222222"/>
          <w:sz w:val="24"/>
          <w:szCs w:val="24"/>
          <w:shd w:val="clear" w:color="auto" w:fill="FFFFFF"/>
        </w:rPr>
        <w:t>alley, M.E. and Allen, S. (2011)</w:t>
      </w:r>
      <w:r w:rsidRPr="00075CD8">
        <w:rPr>
          <w:rFonts w:ascii="Arial" w:hAnsi="Arial" w:cs="Arial"/>
          <w:color w:val="222222"/>
          <w:sz w:val="24"/>
          <w:szCs w:val="24"/>
          <w:shd w:val="clear" w:color="auto" w:fill="FFFFFF"/>
        </w:rPr>
        <w:t> </w:t>
      </w:r>
      <w:r w:rsidRPr="00075CD8">
        <w:rPr>
          <w:rFonts w:ascii="Arial" w:hAnsi="Arial" w:cs="Arial"/>
          <w:i/>
          <w:iCs/>
          <w:color w:val="222222"/>
          <w:sz w:val="24"/>
          <w:szCs w:val="24"/>
          <w:shd w:val="clear" w:color="auto" w:fill="FFFFFF"/>
        </w:rPr>
        <w:t>Leading practice in early years settings</w:t>
      </w:r>
      <w:r w:rsidRPr="00075CD8">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2</w:t>
      </w:r>
      <w:r w:rsidRPr="00075CD8">
        <w:rPr>
          <w:rFonts w:ascii="Arial" w:hAnsi="Arial" w:cs="Arial"/>
          <w:color w:val="222222"/>
          <w:sz w:val="24"/>
          <w:szCs w:val="24"/>
          <w:shd w:val="clear" w:color="auto" w:fill="FFFFFF"/>
          <w:vertAlign w:val="superscript"/>
        </w:rPr>
        <w:t>nd</w:t>
      </w:r>
      <w:r>
        <w:rPr>
          <w:rFonts w:ascii="Arial" w:hAnsi="Arial" w:cs="Arial"/>
          <w:color w:val="222222"/>
          <w:sz w:val="24"/>
          <w:szCs w:val="24"/>
          <w:shd w:val="clear" w:color="auto" w:fill="FFFFFF"/>
        </w:rPr>
        <w:t xml:space="preserve"> edn. Exeter:</w:t>
      </w:r>
      <w:r w:rsidRPr="00075CD8">
        <w:rPr>
          <w:rFonts w:ascii="Arial" w:hAnsi="Arial" w:cs="Arial"/>
          <w:color w:val="222222"/>
          <w:sz w:val="24"/>
          <w:szCs w:val="24"/>
          <w:shd w:val="clear" w:color="auto" w:fill="FFFFFF"/>
        </w:rPr>
        <w:t xml:space="preserve"> Learning Matters.</w:t>
      </w:r>
    </w:p>
    <w:p w:rsidR="007D0DBD" w:rsidRDefault="007D0DBD" w:rsidP="001B7101">
      <w:pPr>
        <w:spacing w:line="360" w:lineRule="auto"/>
        <w:rPr>
          <w:rFonts w:ascii="Arial" w:hAnsi="Arial" w:cs="Arial"/>
          <w:sz w:val="24"/>
          <w:szCs w:val="24"/>
          <w:lang w:val="en-US"/>
        </w:rPr>
      </w:pPr>
      <w:r w:rsidRPr="001B7101">
        <w:rPr>
          <w:rFonts w:ascii="Arial" w:hAnsi="Arial" w:cs="Arial"/>
          <w:sz w:val="24"/>
          <w:szCs w:val="24"/>
          <w:lang w:val="en-US"/>
        </w:rPr>
        <w:t xml:space="preserve">Wightwick, A. (2021) </w:t>
      </w:r>
      <w:r>
        <w:rPr>
          <w:rFonts w:ascii="Arial" w:hAnsi="Arial" w:cs="Arial"/>
          <w:sz w:val="24"/>
          <w:szCs w:val="24"/>
          <w:lang w:val="en-US"/>
        </w:rPr>
        <w:t xml:space="preserve">Wales to become first UK nation to make teaching Black, Asian and minority thnic histories and experience mandatory at school. Available at: </w:t>
      </w:r>
      <w:hyperlink r:id="rId48" w:history="1">
        <w:r w:rsidRPr="00F9574A">
          <w:rPr>
            <w:rStyle w:val="Hyperlink"/>
            <w:rFonts w:ascii="Arial" w:hAnsi="Arial" w:cs="Arial"/>
            <w:sz w:val="24"/>
            <w:szCs w:val="24"/>
            <w:lang w:val="en-US"/>
          </w:rPr>
          <w:t>https://www.walesonline.co.uk/news/education/wales-become-first-uk-nation-21719357</w:t>
        </w:r>
      </w:hyperlink>
      <w:r>
        <w:rPr>
          <w:rFonts w:ascii="Arial" w:hAnsi="Arial" w:cs="Arial"/>
          <w:sz w:val="24"/>
          <w:szCs w:val="24"/>
          <w:lang w:val="en-US"/>
        </w:rPr>
        <w:t>. (Accessed:25th February 2022).</w:t>
      </w:r>
    </w:p>
    <w:p w:rsidR="007D0DBD" w:rsidRDefault="007D0DBD" w:rsidP="001B7101">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Winkler, E.N. (2009)</w:t>
      </w:r>
      <w:r w:rsidRPr="00C1209F">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1209F">
        <w:rPr>
          <w:rFonts w:ascii="Arial" w:hAnsi="Arial" w:cs="Arial"/>
          <w:color w:val="222222"/>
          <w:sz w:val="24"/>
          <w:szCs w:val="24"/>
          <w:shd w:val="clear" w:color="auto" w:fill="FFFFFF"/>
        </w:rPr>
        <w:t>Children are not colorblind</w:t>
      </w:r>
      <w:r>
        <w:rPr>
          <w:rFonts w:ascii="Arial" w:hAnsi="Arial" w:cs="Arial"/>
          <w:color w:val="222222"/>
          <w:sz w:val="24"/>
          <w:szCs w:val="24"/>
          <w:shd w:val="clear" w:color="auto" w:fill="FFFFFF"/>
        </w:rPr>
        <w:t>: How young children learn race’,</w:t>
      </w:r>
      <w:r w:rsidRPr="00C1209F">
        <w:rPr>
          <w:rFonts w:ascii="Arial" w:hAnsi="Arial" w:cs="Arial"/>
          <w:color w:val="222222"/>
          <w:sz w:val="24"/>
          <w:szCs w:val="24"/>
          <w:shd w:val="clear" w:color="auto" w:fill="FFFFFF"/>
        </w:rPr>
        <w:t> </w:t>
      </w:r>
      <w:r w:rsidRPr="00C1209F">
        <w:rPr>
          <w:rFonts w:ascii="Arial" w:hAnsi="Arial" w:cs="Arial"/>
          <w:i/>
          <w:iCs/>
          <w:color w:val="222222"/>
          <w:sz w:val="24"/>
          <w:szCs w:val="24"/>
          <w:shd w:val="clear" w:color="auto" w:fill="FFFFFF"/>
        </w:rPr>
        <w:t>PACE: Practical Approaches for Continuing Education</w:t>
      </w:r>
      <w:r w:rsidRPr="00C1209F">
        <w:rPr>
          <w:rFonts w:ascii="Arial" w:hAnsi="Arial" w:cs="Arial"/>
          <w:color w:val="222222"/>
          <w:sz w:val="24"/>
          <w:szCs w:val="24"/>
          <w:shd w:val="clear" w:color="auto" w:fill="FFFFFF"/>
        </w:rPr>
        <w:t>, </w:t>
      </w:r>
      <w:r w:rsidRPr="00C1209F">
        <w:rPr>
          <w:rFonts w:ascii="Arial" w:hAnsi="Arial" w:cs="Arial"/>
          <w:i/>
          <w:iCs/>
          <w:color w:val="222222"/>
          <w:sz w:val="24"/>
          <w:szCs w:val="24"/>
          <w:shd w:val="clear" w:color="auto" w:fill="FFFFFF"/>
        </w:rPr>
        <w:t>3</w:t>
      </w:r>
      <w:r w:rsidRPr="00C1209F">
        <w:rPr>
          <w:rFonts w:ascii="Arial" w:hAnsi="Arial" w:cs="Arial"/>
          <w:color w:val="222222"/>
          <w:sz w:val="24"/>
          <w:szCs w:val="24"/>
          <w:shd w:val="clear" w:color="auto" w:fill="FFFFFF"/>
        </w:rPr>
        <w:t>(3), pp.1-8.</w:t>
      </w:r>
    </w:p>
    <w:p w:rsidR="00C1209F" w:rsidRPr="00343A4A" w:rsidRDefault="00C1209F" w:rsidP="00343A4A">
      <w:pPr>
        <w:spacing w:line="276" w:lineRule="auto"/>
        <w:jc w:val="both"/>
        <w:rPr>
          <w:rFonts w:ascii="Arial" w:hAnsi="Arial" w:cs="Arial"/>
          <w:sz w:val="24"/>
          <w:szCs w:val="24"/>
        </w:rPr>
      </w:pPr>
    </w:p>
    <w:sectPr w:rsidR="00C1209F" w:rsidRPr="00343A4A" w:rsidSect="006E712B">
      <w:headerReference w:type="default"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2713" w:rsidRDefault="00742713" w:rsidP="00A165BA">
      <w:pPr>
        <w:spacing w:after="0" w:line="240" w:lineRule="auto"/>
      </w:pPr>
      <w:r>
        <w:separator/>
      </w:r>
    </w:p>
  </w:endnote>
  <w:endnote w:type="continuationSeparator" w:id="1">
    <w:p w:rsidR="00742713" w:rsidRDefault="00742713" w:rsidP="00A16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sidora Sans">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7481206"/>
      <w:docPartObj>
        <w:docPartGallery w:val="Page Numbers (Bottom of Page)"/>
        <w:docPartUnique/>
      </w:docPartObj>
    </w:sdtPr>
    <w:sdtContent>
      <w:p w:rsidR="00A165BA" w:rsidRDefault="00203877">
        <w:pPr>
          <w:pStyle w:val="Footer"/>
          <w:jc w:val="center"/>
        </w:pPr>
        <w:fldSimple w:instr=" PAGE   \* MERGEFORMAT ">
          <w:r w:rsidR="005C10D8">
            <w:rPr>
              <w:noProof/>
            </w:rPr>
            <w:t>2</w:t>
          </w:r>
        </w:fldSimple>
      </w:p>
    </w:sdtContent>
  </w:sdt>
  <w:p w:rsidR="00A165BA" w:rsidRDefault="00A165B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2713" w:rsidRDefault="00742713" w:rsidP="00A165BA">
      <w:pPr>
        <w:spacing w:after="0" w:line="240" w:lineRule="auto"/>
      </w:pPr>
      <w:r>
        <w:separator/>
      </w:r>
    </w:p>
  </w:footnote>
  <w:footnote w:type="continuationSeparator" w:id="1">
    <w:p w:rsidR="00742713" w:rsidRDefault="00742713" w:rsidP="00A165B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5BA" w:rsidRDefault="00A165BA">
    <w:pPr>
      <w:pStyle w:val="Header"/>
    </w:pPr>
    <w:r>
      <w:t>1905083</w:t>
    </w:r>
    <w:r>
      <w:ptab w:relativeTo="margin" w:alignment="center" w:leader="none"/>
    </w:r>
    <w:r>
      <w:t>ECEY6004</w:t>
    </w:r>
    <w:r>
      <w:ptab w:relativeTo="margin" w:alignment="right" w:leader="none"/>
    </w:r>
    <w:r w:rsidR="005C10D8">
      <w:t>4002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3717C2"/>
    <w:multiLevelType w:val="hybridMultilevel"/>
    <w:tmpl w:val="2DEC3074"/>
    <w:lvl w:ilvl="0" w:tplc="618A638E">
      <w:start w:val="1"/>
      <w:numFmt w:val="bullet"/>
      <w:lvlText w:val="•"/>
      <w:lvlJc w:val="left"/>
      <w:pPr>
        <w:tabs>
          <w:tab w:val="num" w:pos="720"/>
        </w:tabs>
        <w:ind w:left="720" w:hanging="360"/>
      </w:pPr>
      <w:rPr>
        <w:rFonts w:ascii="Arial" w:hAnsi="Arial" w:hint="default"/>
      </w:rPr>
    </w:lvl>
    <w:lvl w:ilvl="1" w:tplc="DDBC339A" w:tentative="1">
      <w:start w:val="1"/>
      <w:numFmt w:val="bullet"/>
      <w:lvlText w:val="•"/>
      <w:lvlJc w:val="left"/>
      <w:pPr>
        <w:tabs>
          <w:tab w:val="num" w:pos="1440"/>
        </w:tabs>
        <w:ind w:left="1440" w:hanging="360"/>
      </w:pPr>
      <w:rPr>
        <w:rFonts w:ascii="Arial" w:hAnsi="Arial" w:hint="default"/>
      </w:rPr>
    </w:lvl>
    <w:lvl w:ilvl="2" w:tplc="193A0E5C" w:tentative="1">
      <w:start w:val="1"/>
      <w:numFmt w:val="bullet"/>
      <w:lvlText w:val="•"/>
      <w:lvlJc w:val="left"/>
      <w:pPr>
        <w:tabs>
          <w:tab w:val="num" w:pos="2160"/>
        </w:tabs>
        <w:ind w:left="2160" w:hanging="360"/>
      </w:pPr>
      <w:rPr>
        <w:rFonts w:ascii="Arial" w:hAnsi="Arial" w:hint="default"/>
      </w:rPr>
    </w:lvl>
    <w:lvl w:ilvl="3" w:tplc="3A9278B8" w:tentative="1">
      <w:start w:val="1"/>
      <w:numFmt w:val="bullet"/>
      <w:lvlText w:val="•"/>
      <w:lvlJc w:val="left"/>
      <w:pPr>
        <w:tabs>
          <w:tab w:val="num" w:pos="2880"/>
        </w:tabs>
        <w:ind w:left="2880" w:hanging="360"/>
      </w:pPr>
      <w:rPr>
        <w:rFonts w:ascii="Arial" w:hAnsi="Arial" w:hint="default"/>
      </w:rPr>
    </w:lvl>
    <w:lvl w:ilvl="4" w:tplc="9308FFC8" w:tentative="1">
      <w:start w:val="1"/>
      <w:numFmt w:val="bullet"/>
      <w:lvlText w:val="•"/>
      <w:lvlJc w:val="left"/>
      <w:pPr>
        <w:tabs>
          <w:tab w:val="num" w:pos="3600"/>
        </w:tabs>
        <w:ind w:left="3600" w:hanging="360"/>
      </w:pPr>
      <w:rPr>
        <w:rFonts w:ascii="Arial" w:hAnsi="Arial" w:hint="default"/>
      </w:rPr>
    </w:lvl>
    <w:lvl w:ilvl="5" w:tplc="3FA03DCC" w:tentative="1">
      <w:start w:val="1"/>
      <w:numFmt w:val="bullet"/>
      <w:lvlText w:val="•"/>
      <w:lvlJc w:val="left"/>
      <w:pPr>
        <w:tabs>
          <w:tab w:val="num" w:pos="4320"/>
        </w:tabs>
        <w:ind w:left="4320" w:hanging="360"/>
      </w:pPr>
      <w:rPr>
        <w:rFonts w:ascii="Arial" w:hAnsi="Arial" w:hint="default"/>
      </w:rPr>
    </w:lvl>
    <w:lvl w:ilvl="6" w:tplc="3CA60642" w:tentative="1">
      <w:start w:val="1"/>
      <w:numFmt w:val="bullet"/>
      <w:lvlText w:val="•"/>
      <w:lvlJc w:val="left"/>
      <w:pPr>
        <w:tabs>
          <w:tab w:val="num" w:pos="5040"/>
        </w:tabs>
        <w:ind w:left="5040" w:hanging="360"/>
      </w:pPr>
      <w:rPr>
        <w:rFonts w:ascii="Arial" w:hAnsi="Arial" w:hint="default"/>
      </w:rPr>
    </w:lvl>
    <w:lvl w:ilvl="7" w:tplc="7F5A2494" w:tentative="1">
      <w:start w:val="1"/>
      <w:numFmt w:val="bullet"/>
      <w:lvlText w:val="•"/>
      <w:lvlJc w:val="left"/>
      <w:pPr>
        <w:tabs>
          <w:tab w:val="num" w:pos="5760"/>
        </w:tabs>
        <w:ind w:left="5760" w:hanging="360"/>
      </w:pPr>
      <w:rPr>
        <w:rFonts w:ascii="Arial" w:hAnsi="Arial" w:hint="default"/>
      </w:rPr>
    </w:lvl>
    <w:lvl w:ilvl="8" w:tplc="8EC824B0"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3824"/>
    <w:rsid w:val="0000317A"/>
    <w:rsid w:val="00014722"/>
    <w:rsid w:val="00037840"/>
    <w:rsid w:val="0004465E"/>
    <w:rsid w:val="00075C36"/>
    <w:rsid w:val="0007621F"/>
    <w:rsid w:val="00084BD5"/>
    <w:rsid w:val="000D39BF"/>
    <w:rsid w:val="000D7CFE"/>
    <w:rsid w:val="000E403E"/>
    <w:rsid w:val="00103F09"/>
    <w:rsid w:val="00166C90"/>
    <w:rsid w:val="0017711E"/>
    <w:rsid w:val="001866B7"/>
    <w:rsid w:val="001B7101"/>
    <w:rsid w:val="001C7F3B"/>
    <w:rsid w:val="00203145"/>
    <w:rsid w:val="00203877"/>
    <w:rsid w:val="002274F6"/>
    <w:rsid w:val="002331FD"/>
    <w:rsid w:val="00264D3F"/>
    <w:rsid w:val="0028493B"/>
    <w:rsid w:val="0030673F"/>
    <w:rsid w:val="00312B08"/>
    <w:rsid w:val="00312F45"/>
    <w:rsid w:val="00317405"/>
    <w:rsid w:val="003423F7"/>
    <w:rsid w:val="00343A4A"/>
    <w:rsid w:val="00356B3E"/>
    <w:rsid w:val="0036487C"/>
    <w:rsid w:val="003B6EE5"/>
    <w:rsid w:val="00475D24"/>
    <w:rsid w:val="004A3377"/>
    <w:rsid w:val="004F33AB"/>
    <w:rsid w:val="004F7157"/>
    <w:rsid w:val="005152F9"/>
    <w:rsid w:val="00523824"/>
    <w:rsid w:val="00540BDA"/>
    <w:rsid w:val="005453F7"/>
    <w:rsid w:val="00562724"/>
    <w:rsid w:val="005A2508"/>
    <w:rsid w:val="005A296F"/>
    <w:rsid w:val="005A52AF"/>
    <w:rsid w:val="005B29D8"/>
    <w:rsid w:val="005C10D8"/>
    <w:rsid w:val="00600444"/>
    <w:rsid w:val="006276C4"/>
    <w:rsid w:val="00643054"/>
    <w:rsid w:val="00651CCD"/>
    <w:rsid w:val="00666043"/>
    <w:rsid w:val="0067316B"/>
    <w:rsid w:val="006A3654"/>
    <w:rsid w:val="006B4AF5"/>
    <w:rsid w:val="006E68E0"/>
    <w:rsid w:val="006E712B"/>
    <w:rsid w:val="006E76CD"/>
    <w:rsid w:val="00742713"/>
    <w:rsid w:val="00745A69"/>
    <w:rsid w:val="00764E9F"/>
    <w:rsid w:val="0077169E"/>
    <w:rsid w:val="007801B1"/>
    <w:rsid w:val="007D0DBD"/>
    <w:rsid w:val="007E055B"/>
    <w:rsid w:val="00813DD4"/>
    <w:rsid w:val="00857A96"/>
    <w:rsid w:val="008634B1"/>
    <w:rsid w:val="008726B6"/>
    <w:rsid w:val="008B474B"/>
    <w:rsid w:val="008C1B8B"/>
    <w:rsid w:val="008D5CD0"/>
    <w:rsid w:val="008F29B4"/>
    <w:rsid w:val="0091295E"/>
    <w:rsid w:val="00931073"/>
    <w:rsid w:val="00940F4C"/>
    <w:rsid w:val="0094539C"/>
    <w:rsid w:val="00966C53"/>
    <w:rsid w:val="00966CE5"/>
    <w:rsid w:val="0099392E"/>
    <w:rsid w:val="009C7056"/>
    <w:rsid w:val="00A165BA"/>
    <w:rsid w:val="00A33E4F"/>
    <w:rsid w:val="00A55A57"/>
    <w:rsid w:val="00A85FD2"/>
    <w:rsid w:val="00A976FC"/>
    <w:rsid w:val="00B13388"/>
    <w:rsid w:val="00B134F7"/>
    <w:rsid w:val="00B521E6"/>
    <w:rsid w:val="00B57E5D"/>
    <w:rsid w:val="00B7044A"/>
    <w:rsid w:val="00BC668F"/>
    <w:rsid w:val="00BD142D"/>
    <w:rsid w:val="00BF5032"/>
    <w:rsid w:val="00C1209F"/>
    <w:rsid w:val="00C20B60"/>
    <w:rsid w:val="00C57D32"/>
    <w:rsid w:val="00C66D27"/>
    <w:rsid w:val="00CE5009"/>
    <w:rsid w:val="00CE7FB5"/>
    <w:rsid w:val="00CF70EF"/>
    <w:rsid w:val="00D318DC"/>
    <w:rsid w:val="00D974D1"/>
    <w:rsid w:val="00DC4183"/>
    <w:rsid w:val="00DD6A16"/>
    <w:rsid w:val="00DF5A75"/>
    <w:rsid w:val="00E64319"/>
    <w:rsid w:val="00E76FD3"/>
    <w:rsid w:val="00EA6C74"/>
    <w:rsid w:val="00EB4951"/>
    <w:rsid w:val="00F47574"/>
    <w:rsid w:val="00F5574B"/>
    <w:rsid w:val="00F56435"/>
    <w:rsid w:val="00F857D9"/>
    <w:rsid w:val="00FB4206"/>
    <w:rsid w:val="00FB6421"/>
    <w:rsid w:val="00FD2B0E"/>
    <w:rsid w:val="00FE76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712B"/>
  </w:style>
  <w:style w:type="paragraph" w:styleId="Heading1">
    <w:name w:val="heading 1"/>
    <w:basedOn w:val="Normal"/>
    <w:link w:val="Heading1Char"/>
    <w:uiPriority w:val="9"/>
    <w:qFormat/>
    <w:rsid w:val="00343A4A"/>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5">
    <w:name w:val="heading 5"/>
    <w:basedOn w:val="Normal"/>
    <w:next w:val="Normal"/>
    <w:link w:val="Heading5Char"/>
    <w:uiPriority w:val="9"/>
    <w:unhideWhenUsed/>
    <w:qFormat/>
    <w:rsid w:val="007E055B"/>
    <w:pPr>
      <w:keepNext/>
      <w:keepLines/>
      <w:spacing w:before="200" w:after="0"/>
      <w:outlineLvl w:val="4"/>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1FD"/>
    <w:rPr>
      <w:color w:val="0563C1" w:themeColor="hyperlink"/>
      <w:u w:val="single"/>
    </w:rPr>
  </w:style>
  <w:style w:type="character" w:styleId="Emphasis">
    <w:name w:val="Emphasis"/>
    <w:basedOn w:val="DefaultParagraphFont"/>
    <w:uiPriority w:val="20"/>
    <w:qFormat/>
    <w:rsid w:val="0028493B"/>
    <w:rPr>
      <w:i/>
      <w:iCs/>
    </w:rPr>
  </w:style>
  <w:style w:type="character" w:customStyle="1" w:styleId="Heading1Char">
    <w:name w:val="Heading 1 Char"/>
    <w:basedOn w:val="DefaultParagraphFont"/>
    <w:link w:val="Heading1"/>
    <w:uiPriority w:val="9"/>
    <w:rsid w:val="00343A4A"/>
    <w:rPr>
      <w:rFonts w:ascii="Times New Roman" w:eastAsia="Times New Roman" w:hAnsi="Times New Roman" w:cs="Times New Roman"/>
      <w:b/>
      <w:bCs/>
      <w:kern w:val="36"/>
      <w:sz w:val="48"/>
      <w:szCs w:val="48"/>
      <w:lang w:val="en-US"/>
    </w:rPr>
  </w:style>
  <w:style w:type="character" w:customStyle="1" w:styleId="Heading5Char">
    <w:name w:val="Heading 5 Char"/>
    <w:basedOn w:val="DefaultParagraphFont"/>
    <w:link w:val="Heading5"/>
    <w:uiPriority w:val="9"/>
    <w:rsid w:val="007E055B"/>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semiHidden/>
    <w:unhideWhenUsed/>
    <w:rsid w:val="00A165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165BA"/>
  </w:style>
  <w:style w:type="paragraph" w:styleId="Footer">
    <w:name w:val="footer"/>
    <w:basedOn w:val="Normal"/>
    <w:link w:val="FooterChar"/>
    <w:uiPriority w:val="99"/>
    <w:unhideWhenUsed/>
    <w:rsid w:val="00A165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65BA"/>
  </w:style>
  <w:style w:type="paragraph" w:styleId="BalloonText">
    <w:name w:val="Balloon Text"/>
    <w:basedOn w:val="Normal"/>
    <w:link w:val="BalloonTextChar"/>
    <w:uiPriority w:val="99"/>
    <w:semiHidden/>
    <w:unhideWhenUsed/>
    <w:rsid w:val="00A165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045984">
      <w:bodyDiv w:val="1"/>
      <w:marLeft w:val="0"/>
      <w:marRight w:val="0"/>
      <w:marTop w:val="0"/>
      <w:marBottom w:val="0"/>
      <w:divBdr>
        <w:top w:val="none" w:sz="0" w:space="0" w:color="auto"/>
        <w:left w:val="none" w:sz="0" w:space="0" w:color="auto"/>
        <w:bottom w:val="none" w:sz="0" w:space="0" w:color="auto"/>
        <w:right w:val="none" w:sz="0" w:space="0" w:color="auto"/>
      </w:divBdr>
    </w:div>
    <w:div w:id="153648845">
      <w:bodyDiv w:val="1"/>
      <w:marLeft w:val="0"/>
      <w:marRight w:val="0"/>
      <w:marTop w:val="0"/>
      <w:marBottom w:val="0"/>
      <w:divBdr>
        <w:top w:val="none" w:sz="0" w:space="0" w:color="auto"/>
        <w:left w:val="none" w:sz="0" w:space="0" w:color="auto"/>
        <w:bottom w:val="none" w:sz="0" w:space="0" w:color="auto"/>
        <w:right w:val="none" w:sz="0" w:space="0" w:color="auto"/>
      </w:divBdr>
      <w:divsChild>
        <w:div w:id="1658416743">
          <w:marLeft w:val="360"/>
          <w:marRight w:val="0"/>
          <w:marTop w:val="200"/>
          <w:marBottom w:val="0"/>
          <w:divBdr>
            <w:top w:val="none" w:sz="0" w:space="0" w:color="auto"/>
            <w:left w:val="none" w:sz="0" w:space="0" w:color="auto"/>
            <w:bottom w:val="none" w:sz="0" w:space="0" w:color="auto"/>
            <w:right w:val="none" w:sz="0" w:space="0" w:color="auto"/>
          </w:divBdr>
        </w:div>
      </w:divsChild>
    </w:div>
    <w:div w:id="438110015">
      <w:bodyDiv w:val="1"/>
      <w:marLeft w:val="0"/>
      <w:marRight w:val="0"/>
      <w:marTop w:val="0"/>
      <w:marBottom w:val="0"/>
      <w:divBdr>
        <w:top w:val="none" w:sz="0" w:space="0" w:color="auto"/>
        <w:left w:val="none" w:sz="0" w:space="0" w:color="auto"/>
        <w:bottom w:val="none" w:sz="0" w:space="0" w:color="auto"/>
        <w:right w:val="none" w:sz="0" w:space="0" w:color="auto"/>
      </w:divBdr>
    </w:div>
    <w:div w:id="538513943">
      <w:bodyDiv w:val="1"/>
      <w:marLeft w:val="0"/>
      <w:marRight w:val="0"/>
      <w:marTop w:val="0"/>
      <w:marBottom w:val="0"/>
      <w:divBdr>
        <w:top w:val="none" w:sz="0" w:space="0" w:color="auto"/>
        <w:left w:val="none" w:sz="0" w:space="0" w:color="auto"/>
        <w:bottom w:val="none" w:sz="0" w:space="0" w:color="auto"/>
        <w:right w:val="none" w:sz="0" w:space="0" w:color="auto"/>
      </w:divBdr>
    </w:div>
    <w:div w:id="1029183320">
      <w:bodyDiv w:val="1"/>
      <w:marLeft w:val="0"/>
      <w:marRight w:val="0"/>
      <w:marTop w:val="0"/>
      <w:marBottom w:val="0"/>
      <w:divBdr>
        <w:top w:val="none" w:sz="0" w:space="0" w:color="auto"/>
        <w:left w:val="none" w:sz="0" w:space="0" w:color="auto"/>
        <w:bottom w:val="none" w:sz="0" w:space="0" w:color="auto"/>
        <w:right w:val="none" w:sz="0" w:space="0" w:color="auto"/>
      </w:divBdr>
      <w:divsChild>
        <w:div w:id="267978677">
          <w:marLeft w:val="0"/>
          <w:marRight w:val="0"/>
          <w:marTop w:val="0"/>
          <w:marBottom w:val="0"/>
          <w:divBdr>
            <w:top w:val="none" w:sz="0" w:space="0" w:color="auto"/>
            <w:left w:val="none" w:sz="0" w:space="0" w:color="auto"/>
            <w:bottom w:val="none" w:sz="0" w:space="0" w:color="auto"/>
            <w:right w:val="none" w:sz="0" w:space="0" w:color="auto"/>
          </w:divBdr>
        </w:div>
      </w:divsChild>
    </w:div>
    <w:div w:id="1168246769">
      <w:bodyDiv w:val="1"/>
      <w:marLeft w:val="0"/>
      <w:marRight w:val="0"/>
      <w:marTop w:val="0"/>
      <w:marBottom w:val="0"/>
      <w:divBdr>
        <w:top w:val="none" w:sz="0" w:space="0" w:color="auto"/>
        <w:left w:val="none" w:sz="0" w:space="0" w:color="auto"/>
        <w:bottom w:val="none" w:sz="0" w:space="0" w:color="auto"/>
        <w:right w:val="none" w:sz="0" w:space="0" w:color="auto"/>
      </w:divBdr>
    </w:div>
    <w:div w:id="1263148358">
      <w:bodyDiv w:val="1"/>
      <w:marLeft w:val="0"/>
      <w:marRight w:val="0"/>
      <w:marTop w:val="0"/>
      <w:marBottom w:val="0"/>
      <w:divBdr>
        <w:top w:val="none" w:sz="0" w:space="0" w:color="auto"/>
        <w:left w:val="none" w:sz="0" w:space="0" w:color="auto"/>
        <w:bottom w:val="none" w:sz="0" w:space="0" w:color="auto"/>
        <w:right w:val="none" w:sz="0" w:space="0" w:color="auto"/>
      </w:divBdr>
    </w:div>
    <w:div w:id="1621958756">
      <w:bodyDiv w:val="1"/>
      <w:marLeft w:val="0"/>
      <w:marRight w:val="0"/>
      <w:marTop w:val="0"/>
      <w:marBottom w:val="0"/>
      <w:divBdr>
        <w:top w:val="none" w:sz="0" w:space="0" w:color="auto"/>
        <w:left w:val="none" w:sz="0" w:space="0" w:color="auto"/>
        <w:bottom w:val="none" w:sz="0" w:space="0" w:color="auto"/>
        <w:right w:val="none" w:sz="0" w:space="0" w:color="auto"/>
      </w:divBdr>
    </w:div>
    <w:div w:id="175335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earlylearningnetwork.unl.edu/2019/05/20/teacher-child-relationships/" TargetMode="External"/><Relationship Id="rId18" Type="http://schemas.openxmlformats.org/officeDocument/2006/relationships/hyperlink" Target="https://www.education.vic.gov.au/Documents/childhood/providers/edcare/pracpartner.pdf" TargetMode="External"/><Relationship Id="rId26" Type="http://schemas.openxmlformats.org/officeDocument/2006/relationships/hyperlink" Target="https://www.edutopia.org/blog/eliminating-othering-in-upstander-schools-mishy-lesser" TargetMode="External"/><Relationship Id="rId39" Type="http://schemas.openxmlformats.org/officeDocument/2006/relationships/hyperlink" Target="https://tatp.utoronto.ca/teaching-toolkit/effective-strategies/representation-matters/" TargetMode="External"/><Relationship Id="rId3" Type="http://schemas.openxmlformats.org/officeDocument/2006/relationships/settings" Target="settings.xml"/><Relationship Id="rId21" Type="http://schemas.openxmlformats.org/officeDocument/2006/relationships/hyperlink" Target="https://www.gov.uk/guidance/equality-act-2010-guidance" TargetMode="External"/><Relationship Id="rId34" Type="http://schemas.openxmlformats.org/officeDocument/2006/relationships/hyperlink" Target="https://www.linkedin.com/pulse/leadership-position-title-action-example-ojus-sharma#:~:text=Many%20people%20assume%20that%20leadership,impact%20you%20have%20on%20others" TargetMode="External"/><Relationship Id="rId42" Type="http://schemas.openxmlformats.org/officeDocument/2006/relationships/hyperlink" Target="https://www.teachearlyyears.com/enabling-environments/view/why-its-important-to-bring-diversity-into-early-years-settings" TargetMode="External"/><Relationship Id="rId47" Type="http://schemas.openxmlformats.org/officeDocument/2006/relationships/hyperlink" Target="https://gov.wales/sites/default/files/consultations/2021-05/curriculum-funded-non-maintained-settings-consultation-doc.pdf" TargetMode="External"/><Relationship Id="rId50" Type="http://schemas.openxmlformats.org/officeDocument/2006/relationships/footer" Target="footer1.xml"/><Relationship Id="rId7" Type="http://schemas.openxmlformats.org/officeDocument/2006/relationships/hyperlink" Target="https://epi.org.uk/wp-content/uploads/2019/01/Early-years-take-up_-EPI.pdf" TargetMode="External"/><Relationship Id="rId12" Type="http://schemas.openxmlformats.org/officeDocument/2006/relationships/hyperlink" Target="https://observatory.tec.mx/edu-news/the-importance-of-parental-involvement-in-teaching" TargetMode="External"/><Relationship Id="rId17" Type="http://schemas.openxmlformats.org/officeDocument/2006/relationships/hyperlink" Target="https://www.estyn.gov.wales/document-page/20673/contents/document-details/main-findings" TargetMode="External"/><Relationship Id="rId25" Type="http://schemas.openxmlformats.org/officeDocument/2006/relationships/hyperlink" Target="https://www.earlyyearscareers.com/eyc/ways-to-help-continuous-improvement/promoting-a-sense-of-belonging-baby-room/" TargetMode="External"/><Relationship Id="rId33" Type="http://schemas.openxmlformats.org/officeDocument/2006/relationships/hyperlink" Target="https://sk.sagepub.com/Reference/the-sage-encyclopedia-of-contemporary-early-childhood-education/i2481.xml" TargetMode="External"/><Relationship Id="rId38" Type="http://schemas.openxmlformats.org/officeDocument/2006/relationships/hyperlink" Target="https://operations.du.edu/inclusive-teaching/intersectional-pedagogy" TargetMode="External"/><Relationship Id="rId46" Type="http://schemas.openxmlformats.org/officeDocument/2006/relationships/hyperlink" Target="https://gov.wales/sites/default/files/publications/2019-07/families-first-guidance-for-local-authorities_0.pdf" TargetMode="External"/><Relationship Id="rId2" Type="http://schemas.openxmlformats.org/officeDocument/2006/relationships/styles" Target="styles.xml"/><Relationship Id="rId16" Type="http://schemas.openxmlformats.org/officeDocument/2006/relationships/hyperlink" Target="https://www.estyn.gov.wales/system/files/2021-08/Community%2520Schools%2520en.pdf" TargetMode="External"/><Relationship Id="rId20" Type="http://schemas.openxmlformats.org/officeDocument/2006/relationships/hyperlink" Target="https://eyfs.info/articles.html/primary/why-representation-matters-in-primary-schools-r366/" TargetMode="External"/><Relationship Id="rId29" Type="http://schemas.openxmlformats.org/officeDocument/2006/relationships/hyperlink" Target="https://www.edutopia.org/practice/community-partners-making-student-learning-relevant" TargetMode="External"/><Relationship Id="rId41" Type="http://schemas.openxmlformats.org/officeDocument/2006/relationships/hyperlink" Target="https://www.nurseryworld.co.uk/features/article/inclusion-an-essential-guide-to-intersectiona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eyc.org/resources/pubs/yc/sept2019/building-gender-balanced-workforce-supporting-male-teachers" TargetMode="External"/><Relationship Id="rId24" Type="http://schemas.openxmlformats.org/officeDocument/2006/relationships/hyperlink" Target="https://www.stuff.co.nz/national/education/127789807/parents-negative-school-experiences-could-affect-their-childs-education-research-finds" TargetMode="External"/><Relationship Id="rId32" Type="http://schemas.openxmlformats.org/officeDocument/2006/relationships/hyperlink" Target="https://www.diverseeducation.com/opinion/article/15109575/diversity-in-the-classroom-why-representation-matters" TargetMode="External"/><Relationship Id="rId37" Type="http://schemas.openxmlformats.org/officeDocument/2006/relationships/hyperlink" Target="https://www.unicef.org/eca/sites/unicef.org.eca/files/IE_summary_accessible_220917_brief.pdf" TargetMode="External"/><Relationship Id="rId40" Type="http://schemas.openxmlformats.org/officeDocument/2006/relationships/hyperlink" Target="https://www.nurseryworld.co.uk/features/article/a-unique-child-inclusion-here-s-the-rub" TargetMode="External"/><Relationship Id="rId45" Type="http://schemas.openxmlformats.org/officeDocument/2006/relationships/hyperlink" Target="https://gov.wales/sites/default/files/publications/2018-05/guidance-inclusion-and-pupil-support_0.pdf"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estyn.gov.wales/effective-practice/using-shared-leadership-create-inclusive-environment" TargetMode="External"/><Relationship Id="rId23" Type="http://schemas.openxmlformats.org/officeDocument/2006/relationships/hyperlink" Target="https://www.ganintegrity.com/blog/purpose-of-policies/" TargetMode="External"/><Relationship Id="rId28" Type="http://schemas.openxmlformats.org/officeDocument/2006/relationships/hyperlink" Target="https://www.communityplaythings.co.uk/learning-library/articles/cultural-diversity-in-the-early-years" TargetMode="External"/><Relationship Id="rId36" Type="http://schemas.openxmlformats.org/officeDocument/2006/relationships/hyperlink" Target="https://www.womankind.org.uk/intersectionality-101-what-is-it-and-why-is-it-important/" TargetMode="External"/><Relationship Id="rId49" Type="http://schemas.openxmlformats.org/officeDocument/2006/relationships/header" Target="header1.xml"/><Relationship Id="rId10" Type="http://schemas.openxmlformats.org/officeDocument/2006/relationships/hyperlink" Target="https://ceinternational1892.org/wp-content/uploads/2021/07/InclusiveLeadershipBriefJuly2021.pdf" TargetMode="External"/><Relationship Id="rId19" Type="http://schemas.openxmlformats.org/officeDocument/2006/relationships/hyperlink" Target="https://www.annafreud.org/media/9165/supporting-schools-to-engage-with-all-parents-and-carers-booklet.pdf" TargetMode="External"/><Relationship Id="rId31" Type="http://schemas.openxmlformats.org/officeDocument/2006/relationships/hyperlink" Target="https://blog.irisconnect.com/uk/sharing-and-collaboration-in-schools" TargetMode="External"/><Relationship Id="rId44" Type="http://schemas.openxmlformats.org/officeDocument/2006/relationships/hyperlink" Target="https://gov.wales/sites/default/files/publications/2018-12/theme-5-developing-community-partnerships-and-multi-agency-working-resources-1-2.pdf" TargetMode="External"/><Relationship Id="rId52"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s://hbr.org/2019/03/why-inclusive-leaders-are-good-for-organizations-and-how-to-become-one" TargetMode="External"/><Relationship Id="rId14" Type="http://schemas.openxmlformats.org/officeDocument/2006/relationships/hyperlink" Target="https://gov.wales/education-changing" TargetMode="External"/><Relationship Id="rId22" Type="http://schemas.openxmlformats.org/officeDocument/2006/relationships/hyperlink" Target="https://doi.org/10.1007/s13158-021-00288-6" TargetMode="External"/><Relationship Id="rId27" Type="http://schemas.openxmlformats.org/officeDocument/2006/relationships/hyperlink" Target="https://lgbtqearlyyears.org/product/lgbtqia-early-years-magazine-downloadable-copy/" TargetMode="External"/><Relationship Id="rId30" Type="http://schemas.openxmlformats.org/officeDocument/2006/relationships/hyperlink" Target="https://www.teachearlyyears.com/learning-and-development/view/celebrating-diversity" TargetMode="External"/><Relationship Id="rId35" Type="http://schemas.openxmlformats.org/officeDocument/2006/relationships/hyperlink" Target="https://www.thenurseryhrpeople.co.uk/human-resources/i-need-policies-procedures-nursery/" TargetMode="External"/><Relationship Id="rId43" Type="http://schemas.openxmlformats.org/officeDocument/2006/relationships/hyperlink" Target="https://gov.wales/sites/default/files/publications/2019-06/easy-read-a-guide-to-the-wellbeing-of-future-generations-act.pdf" TargetMode="External"/><Relationship Id="rId48" Type="http://schemas.openxmlformats.org/officeDocument/2006/relationships/hyperlink" Target="https://www.walesonline.co.uk/news/education/wales-become-first-uk-nation-21719357" TargetMode="External"/><Relationship Id="rId8" Type="http://schemas.openxmlformats.org/officeDocument/2006/relationships/hyperlink" Target="https://www.bbc.co.uk/news/uk-wales-57978728" TargetMode="External"/><Relationship Id="rId51"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sidora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DA3659"/>
    <w:rsid w:val="00BA4DC6"/>
    <w:rsid w:val="00DA3659"/>
    <w:rsid w:val="00DD10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01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7220206D6B49C1AF659D34EFEF77B7">
    <w:name w:val="007220206D6B49C1AF659D34EFEF77B7"/>
    <w:rsid w:val="00DA3659"/>
  </w:style>
  <w:style w:type="paragraph" w:customStyle="1" w:styleId="05BFCDD3A15C4E34B1618DA4EF8C3545">
    <w:name w:val="05BFCDD3A15C4E34B1618DA4EF8C3545"/>
    <w:rsid w:val="00DA3659"/>
  </w:style>
  <w:style w:type="paragraph" w:customStyle="1" w:styleId="B64A6BB77B3A4FB586E860E23EB3AE4A">
    <w:name w:val="B64A6BB77B3A4FB586E860E23EB3AE4A"/>
    <w:rsid w:val="00DA365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7018</Words>
  <Characters>40008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becki joyce</dc:creator>
  <cp:lastModifiedBy>becki joyce</cp:lastModifiedBy>
  <cp:revision>2</cp:revision>
  <dcterms:created xsi:type="dcterms:W3CDTF">2022-02-27T12:08:00Z</dcterms:created>
  <dcterms:modified xsi:type="dcterms:W3CDTF">2022-02-27T12:08:00Z</dcterms:modified>
</cp:coreProperties>
</file>