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a"/>
        <w:tblW w:w="1006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27"/>
        <w:gridCol w:w="1327"/>
        <w:gridCol w:w="649"/>
        <w:gridCol w:w="1922"/>
        <w:gridCol w:w="835"/>
      </w:tblGrid>
      <w:tr w:rsidR="002615E3" w14:paraId="78F45DEE" w14:textId="77777777">
        <w:trPr>
          <w:trHeight w:val="418"/>
          <w:jc w:val="center"/>
        </w:trPr>
        <w:tc>
          <w:tcPr>
            <w:tcW w:w="5327" w:type="dxa"/>
            <w:vMerge w:val="restart"/>
            <w:tcBorders>
              <w:top w:val="single" w:sz="4" w:space="0" w:color="000000"/>
              <w:left w:val="single" w:sz="4" w:space="0" w:color="000000"/>
              <w:right w:val="single" w:sz="4" w:space="0" w:color="000000"/>
            </w:tcBorders>
            <w:shd w:val="clear" w:color="auto" w:fill="auto"/>
          </w:tcPr>
          <w:p w14:paraId="1EF72D03" w14:textId="77777777" w:rsidR="002615E3" w:rsidRDefault="002615E3">
            <w:pPr>
              <w:keepNext/>
              <w:spacing w:after="0" w:line="240" w:lineRule="auto"/>
              <w:jc w:val="both"/>
              <w:rPr>
                <w:rFonts w:ascii="Arial" w:eastAsia="Arial" w:hAnsi="Arial" w:cs="Arial"/>
                <w:b/>
                <w:color w:val="000000"/>
                <w:sz w:val="32"/>
                <w:szCs w:val="32"/>
              </w:rPr>
            </w:pPr>
          </w:p>
          <w:p w14:paraId="0B869E5E" w14:textId="77777777" w:rsidR="002615E3" w:rsidRDefault="00000000">
            <w:pPr>
              <w:keepNext/>
              <w:spacing w:after="0" w:line="240" w:lineRule="auto"/>
              <w:jc w:val="both"/>
              <w:rPr>
                <w:rFonts w:ascii="Arial" w:eastAsia="Arial" w:hAnsi="Arial" w:cs="Arial"/>
                <w:b/>
                <w:color w:val="000000"/>
                <w:sz w:val="28"/>
                <w:szCs w:val="28"/>
              </w:rPr>
            </w:pPr>
            <w:r>
              <w:rPr>
                <w:rFonts w:ascii="Arial" w:eastAsia="Arial" w:hAnsi="Arial" w:cs="Arial"/>
                <w:noProof/>
              </w:rPr>
              <w:drawing>
                <wp:inline distT="0" distB="0" distL="0" distR="0" wp14:anchorId="54F00B9F" wp14:editId="17FAAA48">
                  <wp:extent cx="2984904" cy="1300091"/>
                  <wp:effectExtent l="0" t="0" r="0" b="0"/>
                  <wp:docPr id="1455404925" name="image2.png" descr="UWTSD new Logo"/>
                  <wp:cNvGraphicFramePr/>
                  <a:graphic xmlns:a="http://schemas.openxmlformats.org/drawingml/2006/main">
                    <a:graphicData uri="http://schemas.openxmlformats.org/drawingml/2006/picture">
                      <pic:pic xmlns:pic="http://schemas.openxmlformats.org/drawingml/2006/picture">
                        <pic:nvPicPr>
                          <pic:cNvPr id="0" name="image2.png" descr="UWTSD new Logo"/>
                          <pic:cNvPicPr preferRelativeResize="0"/>
                        </pic:nvPicPr>
                        <pic:blipFill>
                          <a:blip r:embed="rId8"/>
                          <a:srcRect/>
                          <a:stretch>
                            <a:fillRect/>
                          </a:stretch>
                        </pic:blipFill>
                        <pic:spPr>
                          <a:xfrm>
                            <a:off x="0" y="0"/>
                            <a:ext cx="2984904" cy="1300091"/>
                          </a:xfrm>
                          <a:prstGeom prst="rect">
                            <a:avLst/>
                          </a:prstGeom>
                          <a:ln/>
                        </pic:spPr>
                      </pic:pic>
                    </a:graphicData>
                  </a:graphic>
                </wp:inline>
              </w:drawing>
            </w:r>
            <w:r>
              <w:rPr>
                <w:rFonts w:ascii="Arial" w:eastAsia="Arial" w:hAnsi="Arial" w:cs="Arial"/>
                <w:b/>
                <w:color w:val="000000"/>
                <w:sz w:val="32"/>
                <w:szCs w:val="32"/>
              </w:rPr>
              <w:br/>
            </w:r>
          </w:p>
          <w:p w14:paraId="467627D5" w14:textId="1BF6C1D5" w:rsidR="00113095" w:rsidRDefault="00000000" w:rsidP="00113095">
            <w:pPr>
              <w:jc w:val="both"/>
              <w:rPr>
                <w:rFonts w:ascii="Arial" w:eastAsia="Arial" w:hAnsi="Arial" w:cs="Arial"/>
                <w:b/>
                <w:color w:val="000000"/>
                <w:sz w:val="32"/>
                <w:szCs w:val="32"/>
              </w:rPr>
            </w:pPr>
            <w:r>
              <w:rPr>
                <w:rFonts w:ascii="Arial" w:eastAsia="Arial" w:hAnsi="Arial" w:cs="Arial"/>
                <w:b/>
                <w:sz w:val="28"/>
                <w:szCs w:val="28"/>
              </w:rPr>
              <w:t>Componen</w:t>
            </w:r>
            <w:sdt>
              <w:sdtPr>
                <w:tag w:val="goog_rdk_0"/>
                <w:id w:val="1770589605"/>
              </w:sdtPr>
              <w:sdtContent/>
            </w:sdt>
            <w:r>
              <w:rPr>
                <w:rFonts w:ascii="Arial" w:eastAsia="Arial" w:hAnsi="Arial" w:cs="Arial"/>
                <w:b/>
                <w:sz w:val="28"/>
                <w:szCs w:val="28"/>
              </w:rPr>
              <w:t xml:space="preserve">t One: Student Journal (learning log) </w:t>
            </w:r>
          </w:p>
          <w:p w14:paraId="3DE2EC3F" w14:textId="48B57634" w:rsidR="002615E3" w:rsidRDefault="002615E3">
            <w:pPr>
              <w:jc w:val="both"/>
              <w:rPr>
                <w:rFonts w:ascii="Arial" w:eastAsia="Arial" w:hAnsi="Arial" w:cs="Arial"/>
                <w:b/>
                <w:color w:val="000000"/>
                <w:sz w:val="32"/>
                <w:szCs w:val="32"/>
              </w:rPr>
            </w:pPr>
          </w:p>
        </w:tc>
        <w:tc>
          <w:tcPr>
            <w:tcW w:w="1327" w:type="dxa"/>
            <w:tcBorders>
              <w:top w:val="single" w:sz="4" w:space="0" w:color="000000"/>
              <w:left w:val="single" w:sz="4" w:space="0" w:color="000000"/>
              <w:bottom w:val="nil"/>
              <w:right w:val="nil"/>
            </w:tcBorders>
            <w:shd w:val="clear" w:color="auto" w:fill="auto"/>
            <w:vAlign w:val="center"/>
          </w:tcPr>
          <w:p w14:paraId="458E0CDF" w14:textId="0358E919" w:rsidR="002615E3" w:rsidRDefault="00000000">
            <w:pPr>
              <w:keepNext/>
              <w:spacing w:before="120" w:after="0" w:line="240" w:lineRule="auto"/>
              <w:jc w:val="both"/>
              <w:rPr>
                <w:rFonts w:ascii="Arial" w:eastAsia="Arial" w:hAnsi="Arial" w:cs="Arial"/>
                <w:b/>
                <w:color w:val="000000"/>
                <w:sz w:val="20"/>
                <w:szCs w:val="20"/>
              </w:rPr>
            </w:pPr>
            <w:r>
              <w:rPr>
                <w:rFonts w:ascii="Arial" w:eastAsia="Arial" w:hAnsi="Arial" w:cs="Arial"/>
                <w:b/>
                <w:color w:val="000000"/>
                <w:sz w:val="20"/>
                <w:szCs w:val="20"/>
              </w:rPr>
              <w:t>Student N</w:t>
            </w:r>
            <w:r w:rsidR="00D964A0">
              <w:rPr>
                <w:rFonts w:ascii="Arial" w:eastAsia="Arial" w:hAnsi="Arial" w:cs="Arial"/>
                <w:b/>
                <w:color w:val="000000"/>
                <w:sz w:val="20"/>
                <w:szCs w:val="20"/>
              </w:rPr>
              <w:t>ame:</w:t>
            </w:r>
          </w:p>
        </w:tc>
        <w:tc>
          <w:tcPr>
            <w:tcW w:w="2571" w:type="dxa"/>
            <w:gridSpan w:val="2"/>
            <w:tcBorders>
              <w:top w:val="single" w:sz="4" w:space="0" w:color="000000"/>
              <w:left w:val="nil"/>
              <w:bottom w:val="dashed" w:sz="4" w:space="0" w:color="000000"/>
              <w:right w:val="nil"/>
            </w:tcBorders>
            <w:shd w:val="clear" w:color="auto" w:fill="auto"/>
            <w:vAlign w:val="center"/>
          </w:tcPr>
          <w:p w14:paraId="744FC84D" w14:textId="77777777" w:rsidR="002615E3" w:rsidRDefault="002615E3">
            <w:pPr>
              <w:keepNext/>
              <w:spacing w:after="0" w:line="240" w:lineRule="auto"/>
              <w:jc w:val="both"/>
              <w:rPr>
                <w:rFonts w:ascii="Arial" w:eastAsia="Arial" w:hAnsi="Arial" w:cs="Arial"/>
                <w:b/>
                <w:color w:val="000000"/>
                <w:sz w:val="20"/>
                <w:szCs w:val="20"/>
              </w:rPr>
            </w:pPr>
          </w:p>
          <w:p w14:paraId="759094A2" w14:textId="34A85731" w:rsidR="00D964A0" w:rsidRDefault="00D964A0">
            <w:pPr>
              <w:keepNext/>
              <w:spacing w:after="0" w:line="240" w:lineRule="auto"/>
              <w:jc w:val="both"/>
              <w:rPr>
                <w:rFonts w:ascii="Arial" w:eastAsia="Arial" w:hAnsi="Arial" w:cs="Arial"/>
                <w:b/>
                <w:color w:val="000000"/>
                <w:sz w:val="20"/>
                <w:szCs w:val="20"/>
              </w:rPr>
            </w:pPr>
            <w:r>
              <w:rPr>
                <w:rFonts w:ascii="Arial" w:eastAsia="Arial" w:hAnsi="Arial" w:cs="Arial"/>
                <w:b/>
                <w:color w:val="000000"/>
                <w:sz w:val="20"/>
                <w:szCs w:val="20"/>
              </w:rPr>
              <w:t>Amirul Islam</w:t>
            </w:r>
          </w:p>
        </w:tc>
        <w:tc>
          <w:tcPr>
            <w:tcW w:w="835" w:type="dxa"/>
            <w:tcBorders>
              <w:top w:val="single" w:sz="4" w:space="0" w:color="000000"/>
              <w:left w:val="nil"/>
              <w:bottom w:val="nil"/>
              <w:right w:val="single" w:sz="4" w:space="0" w:color="000000"/>
            </w:tcBorders>
            <w:shd w:val="clear" w:color="auto" w:fill="auto"/>
            <w:vAlign w:val="center"/>
          </w:tcPr>
          <w:p w14:paraId="46A311F2" w14:textId="77777777" w:rsidR="002615E3" w:rsidRDefault="002615E3">
            <w:pPr>
              <w:keepNext/>
              <w:spacing w:after="0" w:line="240" w:lineRule="auto"/>
              <w:jc w:val="both"/>
              <w:rPr>
                <w:rFonts w:ascii="Arial" w:eastAsia="Arial" w:hAnsi="Arial" w:cs="Arial"/>
                <w:b/>
                <w:color w:val="000000"/>
                <w:sz w:val="20"/>
                <w:szCs w:val="20"/>
              </w:rPr>
            </w:pPr>
          </w:p>
        </w:tc>
      </w:tr>
      <w:tr w:rsidR="002615E3" w14:paraId="193EE63C"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51C47EAD" w14:textId="77777777" w:rsidR="002615E3" w:rsidRDefault="002615E3">
            <w:pPr>
              <w:widowControl w:val="0"/>
              <w:pBdr>
                <w:top w:val="nil"/>
                <w:left w:val="nil"/>
                <w:bottom w:val="nil"/>
                <w:right w:val="nil"/>
                <w:between w:val="nil"/>
              </w:pBdr>
              <w:spacing w:after="0" w:line="276" w:lineRule="auto"/>
              <w:jc w:val="both"/>
              <w:rPr>
                <w:rFonts w:ascii="Arial" w:eastAsia="Arial" w:hAnsi="Arial" w:cs="Arial"/>
                <w:b/>
                <w:color w:val="000000"/>
                <w:sz w:val="20"/>
                <w:szCs w:val="20"/>
              </w:rPr>
            </w:pPr>
          </w:p>
        </w:tc>
        <w:tc>
          <w:tcPr>
            <w:tcW w:w="1327" w:type="dxa"/>
            <w:tcBorders>
              <w:top w:val="nil"/>
              <w:left w:val="single" w:sz="4" w:space="0" w:color="000000"/>
              <w:bottom w:val="nil"/>
              <w:right w:val="nil"/>
            </w:tcBorders>
            <w:shd w:val="clear" w:color="auto" w:fill="auto"/>
            <w:vAlign w:val="center"/>
          </w:tcPr>
          <w:p w14:paraId="7A3C9F91" w14:textId="77777777" w:rsidR="002615E3" w:rsidRDefault="002615E3">
            <w:pPr>
              <w:keepNext/>
              <w:spacing w:after="0" w:line="240" w:lineRule="auto"/>
              <w:jc w:val="both"/>
              <w:rPr>
                <w:rFonts w:ascii="Arial" w:eastAsia="Arial" w:hAnsi="Arial" w:cs="Arial"/>
                <w:color w:val="000000"/>
                <w:sz w:val="20"/>
                <w:szCs w:val="20"/>
              </w:rPr>
            </w:pPr>
          </w:p>
          <w:p w14:paraId="02C26D06" w14:textId="77777777" w:rsidR="002615E3" w:rsidRDefault="00000000">
            <w:pPr>
              <w:keepNext/>
              <w:spacing w:after="0" w:line="240" w:lineRule="auto"/>
              <w:jc w:val="both"/>
              <w:rPr>
                <w:rFonts w:ascii="Arial" w:eastAsia="Arial" w:hAnsi="Arial" w:cs="Arial"/>
                <w:color w:val="000000"/>
                <w:sz w:val="20"/>
                <w:szCs w:val="20"/>
              </w:rPr>
            </w:pPr>
            <w:r>
              <w:rPr>
                <w:rFonts w:ascii="Arial" w:eastAsia="Arial" w:hAnsi="Arial" w:cs="Arial"/>
                <w:color w:val="000000"/>
                <w:sz w:val="20"/>
                <w:szCs w:val="20"/>
              </w:rPr>
              <w:t>Module Title:</w:t>
            </w:r>
          </w:p>
        </w:tc>
        <w:tc>
          <w:tcPr>
            <w:tcW w:w="2571" w:type="dxa"/>
            <w:gridSpan w:val="2"/>
            <w:tcBorders>
              <w:top w:val="dashed" w:sz="4" w:space="0" w:color="000000"/>
              <w:left w:val="nil"/>
              <w:bottom w:val="dashed" w:sz="4" w:space="0" w:color="000000"/>
              <w:right w:val="nil"/>
            </w:tcBorders>
            <w:shd w:val="clear" w:color="auto" w:fill="auto"/>
            <w:vAlign w:val="center"/>
          </w:tcPr>
          <w:p w14:paraId="132146E6" w14:textId="77777777" w:rsidR="00D964A0" w:rsidRDefault="00D964A0">
            <w:pPr>
              <w:keepNext/>
              <w:spacing w:after="0" w:line="240" w:lineRule="auto"/>
              <w:jc w:val="both"/>
              <w:rPr>
                <w:rFonts w:ascii="Arial" w:eastAsia="Arial" w:hAnsi="Arial" w:cs="Arial"/>
                <w:b/>
                <w:color w:val="000000"/>
                <w:sz w:val="20"/>
                <w:szCs w:val="20"/>
              </w:rPr>
            </w:pPr>
          </w:p>
          <w:p w14:paraId="77DD2FA8" w14:textId="05F7EBE4" w:rsidR="002615E3" w:rsidRDefault="00D964A0">
            <w:pPr>
              <w:keepNext/>
              <w:spacing w:after="0" w:line="240" w:lineRule="auto"/>
              <w:jc w:val="both"/>
              <w:rPr>
                <w:rFonts w:ascii="Arial" w:eastAsia="Arial" w:hAnsi="Arial" w:cs="Arial"/>
                <w:b/>
                <w:color w:val="000000"/>
                <w:sz w:val="20"/>
                <w:szCs w:val="20"/>
              </w:rPr>
            </w:pPr>
            <w:r>
              <w:rPr>
                <w:rFonts w:ascii="Arial" w:eastAsia="Arial" w:hAnsi="Arial" w:cs="Arial"/>
                <w:b/>
                <w:color w:val="000000"/>
                <w:sz w:val="20"/>
                <w:szCs w:val="20"/>
              </w:rPr>
              <w:t>Hotel Administration &amp; Front Office Operations</w:t>
            </w:r>
          </w:p>
        </w:tc>
        <w:tc>
          <w:tcPr>
            <w:tcW w:w="835" w:type="dxa"/>
            <w:tcBorders>
              <w:top w:val="nil"/>
              <w:left w:val="nil"/>
              <w:bottom w:val="nil"/>
              <w:right w:val="single" w:sz="4" w:space="0" w:color="000000"/>
            </w:tcBorders>
            <w:shd w:val="clear" w:color="auto" w:fill="auto"/>
            <w:vAlign w:val="center"/>
          </w:tcPr>
          <w:p w14:paraId="7B7A2DE0" w14:textId="77777777" w:rsidR="002615E3" w:rsidRDefault="002615E3">
            <w:pPr>
              <w:keepNext/>
              <w:spacing w:after="0" w:line="240" w:lineRule="auto"/>
              <w:jc w:val="both"/>
              <w:rPr>
                <w:rFonts w:ascii="Arial" w:eastAsia="Arial" w:hAnsi="Arial" w:cs="Arial"/>
                <w:b/>
                <w:color w:val="000000"/>
                <w:sz w:val="20"/>
                <w:szCs w:val="20"/>
              </w:rPr>
            </w:pPr>
          </w:p>
        </w:tc>
      </w:tr>
      <w:tr w:rsidR="002615E3" w14:paraId="14ED7EF8"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1D134904" w14:textId="77777777" w:rsidR="002615E3" w:rsidRDefault="002615E3">
            <w:pPr>
              <w:widowControl w:val="0"/>
              <w:pBdr>
                <w:top w:val="nil"/>
                <w:left w:val="nil"/>
                <w:bottom w:val="nil"/>
                <w:right w:val="nil"/>
                <w:between w:val="nil"/>
              </w:pBdr>
              <w:spacing w:after="0" w:line="276" w:lineRule="auto"/>
              <w:jc w:val="both"/>
              <w:rPr>
                <w:rFonts w:ascii="Arial" w:eastAsia="Arial" w:hAnsi="Arial" w:cs="Arial"/>
                <w:b/>
                <w:color w:val="000000"/>
                <w:sz w:val="20"/>
                <w:szCs w:val="20"/>
              </w:rPr>
            </w:pPr>
          </w:p>
        </w:tc>
        <w:tc>
          <w:tcPr>
            <w:tcW w:w="1327" w:type="dxa"/>
            <w:tcBorders>
              <w:top w:val="nil"/>
              <w:left w:val="single" w:sz="4" w:space="0" w:color="000000"/>
              <w:bottom w:val="nil"/>
              <w:right w:val="nil"/>
            </w:tcBorders>
            <w:shd w:val="clear" w:color="auto" w:fill="auto"/>
            <w:vAlign w:val="center"/>
          </w:tcPr>
          <w:p w14:paraId="07E4E14B" w14:textId="77777777" w:rsidR="002615E3" w:rsidRDefault="00000000">
            <w:pPr>
              <w:keepNext/>
              <w:spacing w:after="0" w:line="240" w:lineRule="auto"/>
              <w:jc w:val="both"/>
              <w:rPr>
                <w:rFonts w:ascii="Arial" w:eastAsia="Arial" w:hAnsi="Arial" w:cs="Arial"/>
                <w:color w:val="000000"/>
                <w:sz w:val="20"/>
                <w:szCs w:val="20"/>
              </w:rPr>
            </w:pPr>
            <w:r>
              <w:rPr>
                <w:rFonts w:ascii="Arial" w:eastAsia="Arial" w:hAnsi="Arial" w:cs="Arial"/>
                <w:color w:val="000000"/>
                <w:sz w:val="20"/>
                <w:szCs w:val="20"/>
              </w:rPr>
              <w:t>Module Code:</w:t>
            </w:r>
          </w:p>
        </w:tc>
        <w:tc>
          <w:tcPr>
            <w:tcW w:w="2571" w:type="dxa"/>
            <w:gridSpan w:val="2"/>
            <w:tcBorders>
              <w:top w:val="dashed" w:sz="4" w:space="0" w:color="000000"/>
              <w:left w:val="nil"/>
              <w:bottom w:val="dashed" w:sz="4" w:space="0" w:color="000000"/>
              <w:right w:val="nil"/>
            </w:tcBorders>
            <w:shd w:val="clear" w:color="auto" w:fill="auto"/>
            <w:vAlign w:val="center"/>
          </w:tcPr>
          <w:p w14:paraId="4B97371F" w14:textId="77777777" w:rsidR="002615E3" w:rsidRDefault="002615E3">
            <w:pPr>
              <w:keepNext/>
              <w:spacing w:after="0" w:line="240" w:lineRule="auto"/>
              <w:jc w:val="both"/>
              <w:rPr>
                <w:rFonts w:ascii="Arial" w:eastAsia="Arial" w:hAnsi="Arial" w:cs="Arial"/>
                <w:b/>
                <w:color w:val="000000"/>
                <w:sz w:val="20"/>
                <w:szCs w:val="20"/>
              </w:rPr>
            </w:pPr>
          </w:p>
          <w:p w14:paraId="72A3AE9E" w14:textId="6115E235" w:rsidR="00D964A0" w:rsidRDefault="00D964A0">
            <w:pPr>
              <w:keepNext/>
              <w:spacing w:after="0" w:line="240" w:lineRule="auto"/>
              <w:jc w:val="both"/>
              <w:rPr>
                <w:rFonts w:ascii="Arial" w:eastAsia="Arial" w:hAnsi="Arial" w:cs="Arial"/>
                <w:b/>
                <w:color w:val="000000"/>
                <w:sz w:val="20"/>
                <w:szCs w:val="20"/>
              </w:rPr>
            </w:pPr>
            <w:r>
              <w:rPr>
                <w:rFonts w:ascii="Arial" w:eastAsia="Arial" w:hAnsi="Arial" w:cs="Arial"/>
                <w:b/>
                <w:color w:val="000000"/>
                <w:sz w:val="20"/>
                <w:szCs w:val="20"/>
              </w:rPr>
              <w:t>BMIH4004</w:t>
            </w:r>
          </w:p>
        </w:tc>
        <w:tc>
          <w:tcPr>
            <w:tcW w:w="835" w:type="dxa"/>
            <w:tcBorders>
              <w:top w:val="nil"/>
              <w:left w:val="nil"/>
              <w:bottom w:val="nil"/>
              <w:right w:val="single" w:sz="4" w:space="0" w:color="000000"/>
            </w:tcBorders>
            <w:shd w:val="clear" w:color="auto" w:fill="auto"/>
            <w:vAlign w:val="center"/>
          </w:tcPr>
          <w:p w14:paraId="0C6EE255" w14:textId="77777777" w:rsidR="002615E3" w:rsidRDefault="002615E3">
            <w:pPr>
              <w:keepNext/>
              <w:spacing w:after="0" w:line="240" w:lineRule="auto"/>
              <w:jc w:val="both"/>
              <w:rPr>
                <w:rFonts w:ascii="Arial" w:eastAsia="Arial" w:hAnsi="Arial" w:cs="Arial"/>
                <w:b/>
                <w:color w:val="000000"/>
                <w:sz w:val="20"/>
                <w:szCs w:val="20"/>
              </w:rPr>
            </w:pPr>
          </w:p>
        </w:tc>
      </w:tr>
      <w:tr w:rsidR="002615E3" w14:paraId="45488F5D"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762CAA63" w14:textId="77777777" w:rsidR="002615E3" w:rsidRDefault="002615E3">
            <w:pPr>
              <w:widowControl w:val="0"/>
              <w:pBdr>
                <w:top w:val="nil"/>
                <w:left w:val="nil"/>
                <w:bottom w:val="nil"/>
                <w:right w:val="nil"/>
                <w:between w:val="nil"/>
              </w:pBdr>
              <w:spacing w:after="0" w:line="276" w:lineRule="auto"/>
              <w:jc w:val="both"/>
              <w:rPr>
                <w:rFonts w:ascii="Arial" w:eastAsia="Arial" w:hAnsi="Arial" w:cs="Arial"/>
                <w:b/>
                <w:color w:val="000000"/>
                <w:sz w:val="20"/>
                <w:szCs w:val="20"/>
              </w:rPr>
            </w:pPr>
          </w:p>
        </w:tc>
        <w:tc>
          <w:tcPr>
            <w:tcW w:w="1327" w:type="dxa"/>
            <w:tcBorders>
              <w:top w:val="nil"/>
              <w:left w:val="single" w:sz="4" w:space="0" w:color="000000"/>
              <w:bottom w:val="nil"/>
              <w:right w:val="nil"/>
            </w:tcBorders>
            <w:shd w:val="clear" w:color="auto" w:fill="auto"/>
            <w:vAlign w:val="center"/>
          </w:tcPr>
          <w:p w14:paraId="2A917DF2" w14:textId="2A6BC45D" w:rsidR="002615E3" w:rsidRDefault="00D964A0">
            <w:pPr>
              <w:keepNext/>
              <w:spacing w:after="0" w:line="240" w:lineRule="auto"/>
              <w:jc w:val="both"/>
              <w:rPr>
                <w:rFonts w:ascii="Arial" w:eastAsia="Arial" w:hAnsi="Arial" w:cs="Arial"/>
                <w:color w:val="000000"/>
                <w:sz w:val="20"/>
                <w:szCs w:val="20"/>
              </w:rPr>
            </w:pPr>
            <w:r>
              <w:rPr>
                <w:rFonts w:ascii="Arial" w:eastAsia="Arial" w:hAnsi="Arial" w:cs="Arial"/>
                <w:color w:val="000000"/>
                <w:sz w:val="20"/>
                <w:szCs w:val="20"/>
              </w:rPr>
              <w:t>Student No:</w:t>
            </w:r>
          </w:p>
        </w:tc>
        <w:tc>
          <w:tcPr>
            <w:tcW w:w="2571" w:type="dxa"/>
            <w:gridSpan w:val="2"/>
            <w:tcBorders>
              <w:top w:val="dashed" w:sz="4" w:space="0" w:color="000000"/>
              <w:left w:val="nil"/>
              <w:bottom w:val="dashed" w:sz="4" w:space="0" w:color="000000"/>
              <w:right w:val="nil"/>
            </w:tcBorders>
            <w:shd w:val="clear" w:color="auto" w:fill="auto"/>
            <w:vAlign w:val="center"/>
          </w:tcPr>
          <w:p w14:paraId="2A9968A2" w14:textId="1B35AEB9" w:rsidR="002615E3" w:rsidRDefault="00D964A0">
            <w:pPr>
              <w:keepNext/>
              <w:spacing w:after="0" w:line="240" w:lineRule="auto"/>
              <w:jc w:val="both"/>
              <w:rPr>
                <w:rFonts w:ascii="Arial" w:eastAsia="Arial" w:hAnsi="Arial" w:cs="Arial"/>
                <w:b/>
                <w:color w:val="000000"/>
                <w:sz w:val="20"/>
                <w:szCs w:val="20"/>
              </w:rPr>
            </w:pPr>
            <w:r>
              <w:rPr>
                <w:rFonts w:ascii="Arial" w:eastAsia="Arial" w:hAnsi="Arial" w:cs="Arial"/>
                <w:b/>
                <w:color w:val="000000"/>
                <w:sz w:val="20"/>
                <w:szCs w:val="20"/>
              </w:rPr>
              <w:t>2234363</w:t>
            </w:r>
          </w:p>
        </w:tc>
        <w:tc>
          <w:tcPr>
            <w:tcW w:w="835" w:type="dxa"/>
            <w:tcBorders>
              <w:top w:val="nil"/>
              <w:left w:val="nil"/>
              <w:bottom w:val="nil"/>
              <w:right w:val="single" w:sz="4" w:space="0" w:color="000000"/>
            </w:tcBorders>
            <w:shd w:val="clear" w:color="auto" w:fill="auto"/>
            <w:vAlign w:val="center"/>
          </w:tcPr>
          <w:p w14:paraId="5A4FDFC6" w14:textId="77777777" w:rsidR="002615E3" w:rsidRDefault="002615E3">
            <w:pPr>
              <w:keepNext/>
              <w:spacing w:after="0" w:line="240" w:lineRule="auto"/>
              <w:jc w:val="both"/>
              <w:rPr>
                <w:rFonts w:ascii="Arial" w:eastAsia="Arial" w:hAnsi="Arial" w:cs="Arial"/>
                <w:b/>
                <w:color w:val="000000"/>
                <w:sz w:val="20"/>
                <w:szCs w:val="20"/>
              </w:rPr>
            </w:pPr>
          </w:p>
        </w:tc>
      </w:tr>
      <w:tr w:rsidR="002615E3" w14:paraId="24003F3A" w14:textId="77777777">
        <w:trPr>
          <w:trHeight w:val="20"/>
          <w:jc w:val="center"/>
        </w:trPr>
        <w:tc>
          <w:tcPr>
            <w:tcW w:w="5327" w:type="dxa"/>
            <w:vMerge/>
            <w:tcBorders>
              <w:top w:val="single" w:sz="4" w:space="0" w:color="000000"/>
              <w:left w:val="single" w:sz="4" w:space="0" w:color="000000"/>
              <w:right w:val="single" w:sz="4" w:space="0" w:color="000000"/>
            </w:tcBorders>
            <w:shd w:val="clear" w:color="auto" w:fill="auto"/>
          </w:tcPr>
          <w:p w14:paraId="0BB0B3DC" w14:textId="77777777" w:rsidR="002615E3" w:rsidRDefault="002615E3">
            <w:pPr>
              <w:widowControl w:val="0"/>
              <w:pBdr>
                <w:top w:val="nil"/>
                <w:left w:val="nil"/>
                <w:bottom w:val="nil"/>
                <w:right w:val="nil"/>
                <w:between w:val="nil"/>
              </w:pBdr>
              <w:spacing w:after="0" w:line="276" w:lineRule="auto"/>
              <w:jc w:val="both"/>
              <w:rPr>
                <w:rFonts w:ascii="Arial" w:eastAsia="Arial" w:hAnsi="Arial" w:cs="Arial"/>
                <w:b/>
                <w:color w:val="000000"/>
                <w:sz w:val="20"/>
                <w:szCs w:val="20"/>
              </w:rPr>
            </w:pPr>
          </w:p>
        </w:tc>
        <w:tc>
          <w:tcPr>
            <w:tcW w:w="1976" w:type="dxa"/>
            <w:gridSpan w:val="2"/>
            <w:tcBorders>
              <w:top w:val="nil"/>
              <w:left w:val="single" w:sz="4" w:space="0" w:color="000000"/>
              <w:bottom w:val="single" w:sz="4" w:space="0" w:color="000000"/>
              <w:right w:val="nil"/>
            </w:tcBorders>
            <w:shd w:val="clear" w:color="auto" w:fill="auto"/>
            <w:vAlign w:val="center"/>
          </w:tcPr>
          <w:p w14:paraId="14F0C6EE" w14:textId="77777777" w:rsidR="002615E3" w:rsidRDefault="002615E3">
            <w:pPr>
              <w:keepNext/>
              <w:spacing w:after="0" w:line="240" w:lineRule="auto"/>
              <w:jc w:val="both"/>
              <w:rPr>
                <w:rFonts w:ascii="Arial" w:eastAsia="Arial" w:hAnsi="Arial" w:cs="Arial"/>
                <w:color w:val="000000"/>
                <w:sz w:val="20"/>
                <w:szCs w:val="20"/>
              </w:rPr>
            </w:pPr>
          </w:p>
        </w:tc>
        <w:tc>
          <w:tcPr>
            <w:tcW w:w="1922" w:type="dxa"/>
            <w:tcBorders>
              <w:top w:val="dashed" w:sz="4" w:space="0" w:color="000000"/>
              <w:left w:val="nil"/>
              <w:bottom w:val="single" w:sz="4" w:space="0" w:color="000000"/>
              <w:right w:val="nil"/>
            </w:tcBorders>
            <w:shd w:val="clear" w:color="auto" w:fill="auto"/>
            <w:vAlign w:val="center"/>
          </w:tcPr>
          <w:p w14:paraId="740C614A" w14:textId="77777777" w:rsidR="002615E3" w:rsidRDefault="002615E3">
            <w:pPr>
              <w:keepNext/>
              <w:spacing w:after="0" w:line="240" w:lineRule="auto"/>
              <w:jc w:val="both"/>
              <w:rPr>
                <w:rFonts w:ascii="Arial" w:eastAsia="Arial" w:hAnsi="Arial" w:cs="Arial"/>
                <w:b/>
                <w:color w:val="000000"/>
                <w:sz w:val="16"/>
                <w:szCs w:val="16"/>
              </w:rPr>
            </w:pPr>
          </w:p>
        </w:tc>
        <w:tc>
          <w:tcPr>
            <w:tcW w:w="835" w:type="dxa"/>
            <w:tcBorders>
              <w:top w:val="nil"/>
              <w:left w:val="nil"/>
              <w:bottom w:val="single" w:sz="4" w:space="0" w:color="000000"/>
              <w:right w:val="single" w:sz="4" w:space="0" w:color="000000"/>
            </w:tcBorders>
            <w:shd w:val="clear" w:color="auto" w:fill="auto"/>
            <w:vAlign w:val="center"/>
          </w:tcPr>
          <w:p w14:paraId="19FD4301" w14:textId="77777777" w:rsidR="002615E3" w:rsidRDefault="002615E3">
            <w:pPr>
              <w:keepNext/>
              <w:spacing w:after="0" w:line="240" w:lineRule="auto"/>
              <w:jc w:val="both"/>
              <w:rPr>
                <w:rFonts w:ascii="Arial" w:eastAsia="Arial" w:hAnsi="Arial" w:cs="Arial"/>
                <w:b/>
                <w:color w:val="000000"/>
                <w:sz w:val="40"/>
                <w:szCs w:val="40"/>
              </w:rPr>
            </w:pPr>
          </w:p>
        </w:tc>
      </w:tr>
      <w:tr w:rsidR="002615E3" w14:paraId="5A4B1C64" w14:textId="77777777">
        <w:trPr>
          <w:trHeight w:val="470"/>
          <w:jc w:val="center"/>
        </w:trPr>
        <w:tc>
          <w:tcPr>
            <w:tcW w:w="10060"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388660F3" w14:textId="77777777" w:rsidR="002615E3" w:rsidRDefault="002615E3">
            <w:pPr>
              <w:spacing w:after="0" w:line="240" w:lineRule="auto"/>
              <w:jc w:val="both"/>
              <w:rPr>
                <w:rFonts w:ascii="Arial" w:eastAsia="Arial" w:hAnsi="Arial" w:cs="Arial"/>
                <w:color w:val="000000"/>
                <w:sz w:val="20"/>
                <w:szCs w:val="20"/>
              </w:rPr>
            </w:pPr>
          </w:p>
          <w:p w14:paraId="16420BB1" w14:textId="77777777" w:rsidR="002615E3" w:rsidRDefault="00000000">
            <w:pPr>
              <w:spacing w:after="0" w:line="360" w:lineRule="auto"/>
              <w:jc w:val="both"/>
              <w:rPr>
                <w:rFonts w:ascii="Arial" w:eastAsia="Arial" w:hAnsi="Arial" w:cs="Arial"/>
                <w:b/>
              </w:rPr>
            </w:pPr>
            <w:r>
              <w:rPr>
                <w:rFonts w:ascii="Arial" w:eastAsia="Arial" w:hAnsi="Arial" w:cs="Arial"/>
                <w:b/>
              </w:rPr>
              <w:t>Introduction</w:t>
            </w:r>
          </w:p>
          <w:p w14:paraId="7EC74EBA" w14:textId="77777777" w:rsidR="002615E3" w:rsidRDefault="00000000">
            <w:pPr>
              <w:spacing w:after="0" w:line="360" w:lineRule="auto"/>
              <w:jc w:val="both"/>
              <w:rPr>
                <w:rFonts w:ascii="Arial" w:eastAsia="Arial" w:hAnsi="Arial" w:cs="Arial"/>
              </w:rPr>
            </w:pPr>
            <w:r>
              <w:rPr>
                <w:rFonts w:ascii="Arial" w:eastAsia="Arial" w:hAnsi="Arial" w:cs="Arial"/>
              </w:rPr>
              <w:t xml:space="preserve">Hotel Sheraton (Heathrow) is a four-star elegant and convenient sanctuary that is conveniently situated near London’s busy Heathrow Airport (Marriott, 2022). I got an opportunity to work with the hotel as a front desk employee where I was taught about the hotel's obligations and social skills. I had to monitor daily operations, manage expectations from guests, and make sure budgetary goals were fulfilled, among other obstacles. The analysis is based on my overall placement experience using the Gibbs reflective model. </w:t>
            </w:r>
          </w:p>
          <w:p w14:paraId="3F243613" w14:textId="77777777" w:rsidR="002615E3" w:rsidRDefault="00000000">
            <w:pPr>
              <w:spacing w:after="0" w:line="360" w:lineRule="auto"/>
              <w:jc w:val="both"/>
              <w:rPr>
                <w:rFonts w:ascii="Arial" w:eastAsia="Arial" w:hAnsi="Arial" w:cs="Arial"/>
                <w:b/>
              </w:rPr>
            </w:pPr>
            <w:r>
              <w:rPr>
                <w:rFonts w:ascii="Arial" w:eastAsia="Arial" w:hAnsi="Arial" w:cs="Arial"/>
                <w:b/>
              </w:rPr>
              <w:t xml:space="preserve">Experience of the overall placement journey </w:t>
            </w:r>
          </w:p>
          <w:p w14:paraId="6B3B3E28" w14:textId="77777777" w:rsidR="002615E3" w:rsidRDefault="00000000">
            <w:pPr>
              <w:spacing w:after="0" w:line="360" w:lineRule="auto"/>
              <w:jc w:val="both"/>
              <w:rPr>
                <w:rFonts w:ascii="Arial" w:eastAsia="Arial" w:hAnsi="Arial" w:cs="Arial"/>
              </w:rPr>
            </w:pPr>
            <w:r>
              <w:rPr>
                <w:rFonts w:ascii="Arial" w:eastAsia="Arial" w:hAnsi="Arial" w:cs="Arial"/>
              </w:rPr>
              <w:t>My journey as a front desk employee at the Sheraton (Heathrow) was rewarding and chall</w:t>
            </w:r>
            <w:sdt>
              <w:sdtPr>
                <w:tag w:val="goog_rdk_1"/>
                <w:id w:val="-1106733772"/>
              </w:sdtPr>
              <w:sdtContent/>
            </w:sdt>
            <w:r>
              <w:rPr>
                <w:rFonts w:ascii="Arial" w:eastAsia="Arial" w:hAnsi="Arial" w:cs="Arial"/>
              </w:rPr>
              <w:t xml:space="preserve">enging. I got a wide range of knowledge about the roles and responsibilities of a front desk employee in such a big hotel. Additionally, I learned lots of things about the hospitality industry which helped me </w:t>
            </w:r>
            <w:sdt>
              <w:sdtPr>
                <w:tag w:val="goog_rdk_2"/>
                <w:id w:val="1377969596"/>
              </w:sdtPr>
              <w:sdtContent/>
            </w:sdt>
            <w:r>
              <w:rPr>
                <w:rFonts w:ascii="Arial" w:eastAsia="Arial" w:hAnsi="Arial" w:cs="Arial"/>
              </w:rPr>
              <w:t xml:space="preserve">developing my interpersonal skills. At the beginning of my placement, I felt a mix of excitement and nervousness. I was thrilled about the fact of getting this opportunity to be a part of a renowned hotel brand. However, I was also apprehensive about my ability to meet the high standards of service expected at the Sheraton. </w:t>
            </w:r>
          </w:p>
          <w:p w14:paraId="5ACC7AC4" w14:textId="77777777" w:rsidR="002615E3" w:rsidRDefault="00000000">
            <w:pPr>
              <w:spacing w:after="0" w:line="360" w:lineRule="auto"/>
              <w:jc w:val="both"/>
              <w:rPr>
                <w:rFonts w:ascii="Arial" w:eastAsia="Arial" w:hAnsi="Arial" w:cs="Arial"/>
                <w:b/>
              </w:rPr>
            </w:pPr>
            <w:r>
              <w:rPr>
                <w:rFonts w:ascii="Arial" w:eastAsia="Arial" w:hAnsi="Arial" w:cs="Arial"/>
                <w:b/>
              </w:rPr>
              <w:t xml:space="preserve">Tasks and responsibilities during the placement </w:t>
            </w:r>
          </w:p>
          <w:p w14:paraId="718EA351" w14:textId="77777777" w:rsidR="002615E3" w:rsidRDefault="00000000">
            <w:pPr>
              <w:spacing w:after="0" w:line="360" w:lineRule="auto"/>
              <w:jc w:val="both"/>
              <w:rPr>
                <w:rFonts w:ascii="Arial" w:eastAsia="Arial" w:hAnsi="Arial" w:cs="Arial"/>
              </w:rPr>
            </w:pPr>
            <w:r>
              <w:rPr>
                <w:rFonts w:ascii="Arial" w:eastAsia="Arial" w:hAnsi="Arial" w:cs="Arial"/>
              </w:rPr>
              <w:t xml:space="preserve">My primary tasks included greeting guests, handling check-ins and check-outs, managing the reservation process, and addressing guests' complaints and concerns. I have also assisted with administrative tasks and collaborated with varied departments. I also have to ensure smooth operations regarding my work and other departments. As time progressed, I felt more confident regarding my job process and my responsibilities. I enjoyed interacting with the customers/guests and also with my colleagues. </w:t>
            </w:r>
          </w:p>
          <w:p w14:paraId="081C4CC5" w14:textId="77777777" w:rsidR="002615E3" w:rsidRDefault="00000000">
            <w:pPr>
              <w:spacing w:after="0" w:line="360" w:lineRule="auto"/>
              <w:jc w:val="both"/>
              <w:rPr>
                <w:rFonts w:ascii="Arial" w:eastAsia="Arial" w:hAnsi="Arial" w:cs="Arial"/>
                <w:b/>
              </w:rPr>
            </w:pPr>
            <w:r>
              <w:rPr>
                <w:rFonts w:ascii="Arial" w:eastAsia="Arial" w:hAnsi="Arial" w:cs="Arial"/>
                <w:b/>
              </w:rPr>
              <w:t xml:space="preserve">Challenges and surprises encountered </w:t>
            </w:r>
          </w:p>
          <w:p w14:paraId="40B9DC3C" w14:textId="77777777" w:rsidR="002615E3" w:rsidRDefault="00000000">
            <w:pPr>
              <w:spacing w:after="0" w:line="360" w:lineRule="auto"/>
              <w:jc w:val="both"/>
              <w:rPr>
                <w:rFonts w:ascii="Arial" w:eastAsia="Arial" w:hAnsi="Arial" w:cs="Arial"/>
              </w:rPr>
            </w:pPr>
            <w:r>
              <w:rPr>
                <w:rFonts w:ascii="Arial" w:eastAsia="Arial" w:hAnsi="Arial" w:cs="Arial"/>
              </w:rPr>
              <w:t xml:space="preserve">One of the main challenges I faced was managing guests </w:t>
            </w:r>
            <w:proofErr w:type="spellStart"/>
            <w:r>
              <w:rPr>
                <w:rFonts w:ascii="Arial" w:eastAsia="Arial" w:hAnsi="Arial" w:cs="Arial"/>
              </w:rPr>
              <w:t>guests</w:t>
            </w:r>
            <w:proofErr w:type="spellEnd"/>
            <w:r>
              <w:rPr>
                <w:rFonts w:ascii="Arial" w:eastAsia="Arial" w:hAnsi="Arial" w:cs="Arial"/>
              </w:rPr>
              <w:t xml:space="preserve"> expectations. I have </w:t>
            </w:r>
            <w:proofErr w:type="spellStart"/>
            <w:r>
              <w:rPr>
                <w:rFonts w:ascii="Arial" w:eastAsia="Arial" w:hAnsi="Arial" w:cs="Arial"/>
              </w:rPr>
              <w:t>realised</w:t>
            </w:r>
            <w:proofErr w:type="spellEnd"/>
            <w:r>
              <w:rPr>
                <w:rFonts w:ascii="Arial" w:eastAsia="Arial" w:hAnsi="Arial" w:cs="Arial"/>
              </w:rPr>
              <w:t xml:space="preserve"> in the placement journey that different guests have different types of demands and </w:t>
            </w:r>
            <w:r>
              <w:rPr>
                <w:rFonts w:ascii="Arial" w:eastAsia="Arial" w:hAnsi="Arial" w:cs="Arial"/>
              </w:rPr>
              <w:lastRenderedPageBreak/>
              <w:t xml:space="preserve">requirements regarding the amenities and services. I have to constantly deal with people making sure to provide accurate knowledge about the hotel’s amenities and services. This also includes clarifying the terms and regulations of the hotel. I felt this process was too boring after some time, as I had to deal with almost </w:t>
            </w:r>
          </w:p>
          <w:p w14:paraId="3542CC41" w14:textId="77777777" w:rsidR="002615E3" w:rsidRDefault="00000000">
            <w:pPr>
              <w:spacing w:after="0" w:line="360" w:lineRule="auto"/>
              <w:jc w:val="both"/>
              <w:rPr>
                <w:rFonts w:ascii="Arial" w:eastAsia="Arial" w:hAnsi="Arial" w:cs="Arial"/>
                <w:b/>
              </w:rPr>
            </w:pPr>
            <w:r>
              <w:rPr>
                <w:rFonts w:ascii="Arial" w:eastAsia="Arial" w:hAnsi="Arial" w:cs="Arial"/>
                <w:b/>
              </w:rPr>
              <w:t>Performance and skills of a front desk employee</w:t>
            </w:r>
          </w:p>
          <w:p w14:paraId="5EA2A703" w14:textId="77777777" w:rsidR="002615E3" w:rsidRDefault="00000000">
            <w:pPr>
              <w:spacing w:after="0" w:line="360" w:lineRule="auto"/>
              <w:jc w:val="both"/>
              <w:rPr>
                <w:rFonts w:ascii="Arial" w:eastAsia="Arial" w:hAnsi="Arial" w:cs="Arial"/>
                <w:b/>
              </w:rPr>
            </w:pPr>
            <w:r>
              <w:rPr>
                <w:rFonts w:ascii="Arial" w:eastAsia="Arial" w:hAnsi="Arial" w:cs="Arial"/>
              </w:rPr>
              <w:t xml:space="preserve">I had to oversee daily operations, maintain workforce numbers, and guarantee the happiness of guests as well as workers. Front desk employees have to encourage responsible financial choices and foster cooperation by leading and influencing other front desk personnel (Paine, 2019). I had to oversee initiatives and procedures, assist with payroll operations, and offer great client service. I also had to take part in departmental conferences and help with recruiting and educating new staff and other placements individuals. Participation in departmental conferences, evaluating data, and giving managers information are additional duties. Additionally, I had to guarantee that the department's budgetary objectives were met or surpassed. </w:t>
            </w:r>
          </w:p>
          <w:p w14:paraId="20EE1048" w14:textId="77777777" w:rsidR="002615E3" w:rsidRDefault="00000000">
            <w:pPr>
              <w:spacing w:after="0" w:line="360" w:lineRule="auto"/>
              <w:jc w:val="both"/>
              <w:rPr>
                <w:rFonts w:ascii="Arial" w:eastAsia="Arial" w:hAnsi="Arial" w:cs="Arial"/>
                <w:b/>
              </w:rPr>
            </w:pPr>
            <w:r>
              <w:rPr>
                <w:rFonts w:ascii="Arial" w:eastAsia="Arial" w:hAnsi="Arial" w:cs="Arial"/>
                <w:b/>
              </w:rPr>
              <w:t xml:space="preserve">Ethical and cultural considerations </w:t>
            </w:r>
          </w:p>
          <w:p w14:paraId="67F36D1A" w14:textId="4B9EEC8B" w:rsidR="002615E3" w:rsidRDefault="00000000">
            <w:pPr>
              <w:spacing w:after="0" w:line="360" w:lineRule="auto"/>
              <w:jc w:val="both"/>
              <w:rPr>
                <w:rFonts w:ascii="Arial" w:eastAsia="Arial" w:hAnsi="Arial" w:cs="Arial"/>
              </w:rPr>
            </w:pPr>
            <w:r>
              <w:rPr>
                <w:rFonts w:ascii="Arial" w:eastAsia="Arial" w:hAnsi="Arial" w:cs="Arial"/>
              </w:rPr>
              <w:t xml:space="preserve">During my placement, I encountered various ethical and cultural considerations. I learned to be mindful of cultural differences and to provide personalized services to guests from varied backgrounds (Essential </w:t>
            </w:r>
            <w:proofErr w:type="spellStart"/>
            <w:r>
              <w:rPr>
                <w:rFonts w:ascii="Arial" w:eastAsia="Arial" w:hAnsi="Arial" w:cs="Arial"/>
              </w:rPr>
              <w:t>Tewan</w:t>
            </w:r>
            <w:proofErr w:type="spellEnd"/>
            <w:r>
              <w:rPr>
                <w:rFonts w:ascii="Arial" w:eastAsia="Arial" w:hAnsi="Arial" w:cs="Arial"/>
              </w:rPr>
              <w:t xml:space="preserve">, 2009). I also had to </w:t>
            </w:r>
            <w:r w:rsidR="00D964A0">
              <w:rPr>
                <w:rFonts w:ascii="Arial" w:eastAsia="Arial" w:hAnsi="Arial" w:cs="Arial"/>
              </w:rPr>
              <w:t>recognize</w:t>
            </w:r>
            <w:r>
              <w:rPr>
                <w:rFonts w:ascii="Arial" w:eastAsia="Arial" w:hAnsi="Arial" w:cs="Arial"/>
              </w:rPr>
              <w:t xml:space="preserve"> the importance of maintaining confidentiality and professionalism during all my interactions. For example, one day I had two guests with different cultural backgrounds and one of them was not comfortable sharing the same floor with another. As this was very racist and I had to deal with the situation very politely. I had to maintain both of their sentiments and deal with the situation. I made them understand we can’t disrespect any single one of them and hence, I allocated them two different floors. </w:t>
            </w:r>
          </w:p>
          <w:p w14:paraId="00AD5B36" w14:textId="77777777" w:rsidR="002615E3" w:rsidRDefault="00000000">
            <w:pPr>
              <w:spacing w:after="0" w:line="360" w:lineRule="auto"/>
              <w:jc w:val="both"/>
              <w:rPr>
                <w:rFonts w:ascii="Arial" w:eastAsia="Arial" w:hAnsi="Arial" w:cs="Arial"/>
                <w:b/>
              </w:rPr>
            </w:pPr>
            <w:r>
              <w:rPr>
                <w:rFonts w:ascii="Arial" w:eastAsia="Arial" w:hAnsi="Arial" w:cs="Arial"/>
                <w:b/>
              </w:rPr>
              <w:t>Conclusion</w:t>
            </w:r>
          </w:p>
          <w:p w14:paraId="1590D527" w14:textId="77777777" w:rsidR="002615E3" w:rsidRDefault="00000000">
            <w:pPr>
              <w:spacing w:after="0" w:line="360" w:lineRule="auto"/>
              <w:jc w:val="both"/>
              <w:rPr>
                <w:rFonts w:ascii="Arial" w:eastAsia="Arial" w:hAnsi="Arial" w:cs="Arial"/>
              </w:rPr>
            </w:pPr>
            <w:r>
              <w:rPr>
                <w:rFonts w:ascii="Arial" w:eastAsia="Arial" w:hAnsi="Arial" w:cs="Arial"/>
              </w:rPr>
              <w:t xml:space="preserve">My placement at the Sheraton (Heathrow) was a rewarding experience. It allowed me to develop my skills and gain practical knowledge in the hospitality industry. I also have to face some challenges and ethical problems during the process which I have to deal with effectively. I have identified areas of improvement which include communication and knowledge of the hotel's services. I am committed to working on these aspects to enhance my future performance. </w:t>
            </w:r>
          </w:p>
          <w:p w14:paraId="704DE4ED" w14:textId="77777777" w:rsidR="002615E3" w:rsidRDefault="00000000">
            <w:pPr>
              <w:spacing w:after="0" w:line="360" w:lineRule="auto"/>
              <w:jc w:val="both"/>
              <w:rPr>
                <w:rFonts w:ascii="Arial" w:eastAsia="Arial" w:hAnsi="Arial" w:cs="Arial"/>
                <w:b/>
              </w:rPr>
            </w:pPr>
            <w:r>
              <w:rPr>
                <w:rFonts w:ascii="Arial" w:eastAsia="Arial" w:hAnsi="Arial" w:cs="Arial"/>
                <w:b/>
              </w:rPr>
              <w:t>Action plan</w:t>
            </w:r>
          </w:p>
          <w:p w14:paraId="7754406F" w14:textId="77777777" w:rsidR="002615E3" w:rsidRDefault="00000000">
            <w:pPr>
              <w:spacing w:after="0" w:line="360" w:lineRule="auto"/>
              <w:jc w:val="both"/>
              <w:rPr>
                <w:rFonts w:ascii="Arial" w:eastAsia="Arial" w:hAnsi="Arial" w:cs="Arial"/>
              </w:rPr>
            </w:pPr>
            <w:r>
              <w:rPr>
                <w:rFonts w:ascii="Arial" w:eastAsia="Arial" w:hAnsi="Arial" w:cs="Arial"/>
              </w:rPr>
              <w:t xml:space="preserve">To improve my performance and skills, I will </w:t>
            </w:r>
          </w:p>
          <w:p w14:paraId="7638CCF2" w14:textId="77777777" w:rsidR="002615E3" w:rsidRDefault="00000000">
            <w:pPr>
              <w:numPr>
                <w:ilvl w:val="0"/>
                <w:numId w:val="1"/>
              </w:numPr>
              <w:spacing w:after="0" w:line="360" w:lineRule="auto"/>
              <w:jc w:val="both"/>
              <w:rPr>
                <w:rFonts w:ascii="Arial" w:eastAsia="Arial" w:hAnsi="Arial" w:cs="Arial"/>
              </w:rPr>
            </w:pPr>
            <w:r>
              <w:rPr>
                <w:rFonts w:ascii="Arial" w:eastAsia="Arial" w:hAnsi="Arial" w:cs="Arial"/>
              </w:rPr>
              <w:t xml:space="preserve">Practice active listening and empathy while interacting with the guests. This will help me to enhance my communication skills. </w:t>
            </w:r>
          </w:p>
          <w:p w14:paraId="7C1B4C08" w14:textId="77777777" w:rsidR="002615E3" w:rsidRDefault="00000000">
            <w:pPr>
              <w:numPr>
                <w:ilvl w:val="0"/>
                <w:numId w:val="1"/>
              </w:numPr>
              <w:spacing w:after="0" w:line="360" w:lineRule="auto"/>
              <w:jc w:val="both"/>
              <w:rPr>
                <w:rFonts w:ascii="Arial" w:eastAsia="Arial" w:hAnsi="Arial" w:cs="Arial"/>
              </w:rPr>
            </w:pPr>
            <w:r>
              <w:rPr>
                <w:rFonts w:ascii="Arial" w:eastAsia="Arial" w:hAnsi="Arial" w:cs="Arial"/>
              </w:rPr>
              <w:lastRenderedPageBreak/>
              <w:t xml:space="preserve">I will seek opportunities to learn more about the hotel’s amenities and services (Bardi, 2011). This involves attending training sessions and also shadowing colleagues from the other departments. </w:t>
            </w:r>
          </w:p>
          <w:p w14:paraId="3E40D34E" w14:textId="77777777" w:rsidR="002615E3" w:rsidRDefault="00000000">
            <w:pPr>
              <w:numPr>
                <w:ilvl w:val="0"/>
                <w:numId w:val="1"/>
              </w:numPr>
              <w:spacing w:after="0" w:line="360" w:lineRule="auto"/>
              <w:jc w:val="both"/>
              <w:rPr>
                <w:rFonts w:ascii="Arial" w:eastAsia="Arial" w:hAnsi="Arial" w:cs="Arial"/>
              </w:rPr>
            </w:pPr>
            <w:r>
              <w:rPr>
                <w:rFonts w:ascii="Arial" w:eastAsia="Arial" w:hAnsi="Arial" w:cs="Arial"/>
              </w:rPr>
              <w:t xml:space="preserve">I will continue to foster a collaborative work environment by opening up more to feedback and supporting my team members. </w:t>
            </w:r>
          </w:p>
          <w:p w14:paraId="57F72FAD" w14:textId="77777777" w:rsidR="002615E3" w:rsidRDefault="00000000">
            <w:pPr>
              <w:numPr>
                <w:ilvl w:val="0"/>
                <w:numId w:val="1"/>
              </w:numPr>
              <w:spacing w:after="0" w:line="360" w:lineRule="auto"/>
              <w:jc w:val="both"/>
              <w:rPr>
                <w:rFonts w:ascii="Arial" w:eastAsia="Arial" w:hAnsi="Arial" w:cs="Arial"/>
              </w:rPr>
            </w:pPr>
            <w:r>
              <w:rPr>
                <w:rFonts w:ascii="Arial" w:eastAsia="Arial" w:hAnsi="Arial" w:cs="Arial"/>
              </w:rPr>
              <w:t xml:space="preserve">I will be mindful of cultural differences and will try to provide </w:t>
            </w:r>
            <w:proofErr w:type="spellStart"/>
            <w:r>
              <w:rPr>
                <w:rFonts w:ascii="Arial" w:eastAsia="Arial" w:hAnsi="Arial" w:cs="Arial"/>
              </w:rPr>
              <w:t>personalised</w:t>
            </w:r>
            <w:proofErr w:type="spellEnd"/>
            <w:r>
              <w:rPr>
                <w:rFonts w:ascii="Arial" w:eastAsia="Arial" w:hAnsi="Arial" w:cs="Arial"/>
              </w:rPr>
              <w:t xml:space="preserve"> service to the guests.</w:t>
            </w:r>
          </w:p>
          <w:p w14:paraId="40ECDF9B" w14:textId="77777777" w:rsidR="002615E3" w:rsidRDefault="002615E3">
            <w:pPr>
              <w:spacing w:after="0" w:line="240" w:lineRule="auto"/>
              <w:jc w:val="both"/>
              <w:rPr>
                <w:rFonts w:ascii="Arial" w:eastAsia="Arial" w:hAnsi="Arial" w:cs="Arial"/>
                <w:color w:val="000000"/>
                <w:sz w:val="20"/>
                <w:szCs w:val="20"/>
              </w:rPr>
            </w:pPr>
          </w:p>
        </w:tc>
      </w:tr>
    </w:tbl>
    <w:p w14:paraId="0E8D156D" w14:textId="77777777" w:rsidR="002615E3" w:rsidRDefault="002615E3">
      <w:pPr>
        <w:tabs>
          <w:tab w:val="left" w:pos="1344"/>
        </w:tabs>
        <w:jc w:val="both"/>
        <w:rPr>
          <w:rFonts w:ascii="Arial" w:eastAsia="Arial" w:hAnsi="Arial" w:cs="Arial"/>
        </w:rPr>
        <w:sectPr w:rsidR="002615E3" w:rsidSect="00823BE4">
          <w:headerReference w:type="default" r:id="rId9"/>
          <w:pgSz w:w="11906" w:h="16838"/>
          <w:pgMar w:top="720" w:right="720" w:bottom="720" w:left="720" w:header="709" w:footer="709" w:gutter="0"/>
          <w:pgNumType w:start="1"/>
          <w:cols w:space="720"/>
        </w:sectPr>
      </w:pPr>
    </w:p>
    <w:p w14:paraId="557BBC0E" w14:textId="77777777" w:rsidR="002615E3" w:rsidRDefault="002615E3">
      <w:pPr>
        <w:widowControl w:val="0"/>
        <w:pBdr>
          <w:top w:val="nil"/>
          <w:left w:val="nil"/>
          <w:bottom w:val="nil"/>
          <w:right w:val="nil"/>
          <w:between w:val="nil"/>
        </w:pBdr>
        <w:spacing w:after="0" w:line="276" w:lineRule="auto"/>
        <w:jc w:val="both"/>
        <w:rPr>
          <w:rFonts w:ascii="Arial" w:eastAsia="Arial" w:hAnsi="Arial" w:cs="Arial"/>
        </w:rPr>
      </w:pPr>
    </w:p>
    <w:tbl>
      <w:tblPr>
        <w:tblStyle w:val="a0"/>
        <w:tblpPr w:leftFromText="180" w:rightFromText="180" w:vertAnchor="text" w:tblpY="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2615E3" w14:paraId="1D871625" w14:textId="77777777">
        <w:trPr>
          <w:trHeight w:val="557"/>
        </w:trPr>
        <w:tc>
          <w:tcPr>
            <w:tcW w:w="9016" w:type="dxa"/>
            <w:vMerge w:val="restart"/>
            <w:tcBorders>
              <w:top w:val="single" w:sz="4" w:space="0" w:color="000000"/>
              <w:left w:val="single" w:sz="4" w:space="0" w:color="000000"/>
              <w:right w:val="single" w:sz="4" w:space="0" w:color="000000"/>
            </w:tcBorders>
            <w:shd w:val="clear" w:color="auto" w:fill="auto"/>
          </w:tcPr>
          <w:p w14:paraId="06EA4D8A" w14:textId="77777777" w:rsidR="002615E3" w:rsidRDefault="002615E3">
            <w:pPr>
              <w:keepNext/>
              <w:spacing w:after="0" w:line="240" w:lineRule="auto"/>
              <w:jc w:val="both"/>
              <w:rPr>
                <w:rFonts w:ascii="Arial" w:eastAsia="Arial" w:hAnsi="Arial" w:cs="Arial"/>
                <w:b/>
                <w:color w:val="000000"/>
                <w:sz w:val="32"/>
                <w:szCs w:val="32"/>
              </w:rPr>
            </w:pPr>
          </w:p>
          <w:p w14:paraId="65AD628D" w14:textId="77777777" w:rsidR="002615E3" w:rsidRDefault="00000000">
            <w:pPr>
              <w:keepNext/>
              <w:spacing w:after="0" w:line="240" w:lineRule="auto"/>
              <w:jc w:val="both"/>
              <w:rPr>
                <w:rFonts w:ascii="Arial" w:eastAsia="Arial" w:hAnsi="Arial" w:cs="Arial"/>
                <w:b/>
                <w:color w:val="000000"/>
                <w:sz w:val="28"/>
                <w:szCs w:val="28"/>
              </w:rPr>
            </w:pPr>
            <w:r>
              <w:rPr>
                <w:rFonts w:ascii="Arial" w:eastAsia="Arial" w:hAnsi="Arial" w:cs="Arial"/>
                <w:noProof/>
              </w:rPr>
              <w:drawing>
                <wp:inline distT="0" distB="0" distL="0" distR="0" wp14:anchorId="066345A1" wp14:editId="2972F12E">
                  <wp:extent cx="2984904" cy="1300091"/>
                  <wp:effectExtent l="0" t="0" r="0" b="0"/>
                  <wp:docPr id="1455404927" name="image2.png" descr="UWTSD new Logo"/>
                  <wp:cNvGraphicFramePr/>
                  <a:graphic xmlns:a="http://schemas.openxmlformats.org/drawingml/2006/main">
                    <a:graphicData uri="http://schemas.openxmlformats.org/drawingml/2006/picture">
                      <pic:pic xmlns:pic="http://schemas.openxmlformats.org/drawingml/2006/picture">
                        <pic:nvPicPr>
                          <pic:cNvPr id="0" name="image2.png" descr="UWTSD new Logo"/>
                          <pic:cNvPicPr preferRelativeResize="0"/>
                        </pic:nvPicPr>
                        <pic:blipFill>
                          <a:blip r:embed="rId8"/>
                          <a:srcRect/>
                          <a:stretch>
                            <a:fillRect/>
                          </a:stretch>
                        </pic:blipFill>
                        <pic:spPr>
                          <a:xfrm>
                            <a:off x="0" y="0"/>
                            <a:ext cx="2984904" cy="1300091"/>
                          </a:xfrm>
                          <a:prstGeom prst="rect">
                            <a:avLst/>
                          </a:prstGeom>
                          <a:ln/>
                        </pic:spPr>
                      </pic:pic>
                    </a:graphicData>
                  </a:graphic>
                </wp:inline>
              </w:drawing>
            </w:r>
            <w:r>
              <w:rPr>
                <w:rFonts w:ascii="Arial" w:eastAsia="Arial" w:hAnsi="Arial" w:cs="Arial"/>
                <w:b/>
                <w:color w:val="000000"/>
                <w:sz w:val="32"/>
                <w:szCs w:val="32"/>
              </w:rPr>
              <w:br/>
            </w:r>
          </w:p>
          <w:p w14:paraId="7661B5C4" w14:textId="10EF55A6" w:rsidR="002615E3" w:rsidRDefault="00000000" w:rsidP="00113095">
            <w:pPr>
              <w:jc w:val="both"/>
              <w:rPr>
                <w:rFonts w:ascii="Arial" w:eastAsia="Arial" w:hAnsi="Arial" w:cs="Arial"/>
                <w:b/>
                <w:color w:val="000000"/>
                <w:sz w:val="32"/>
                <w:szCs w:val="32"/>
              </w:rPr>
            </w:pPr>
            <w:r>
              <w:rPr>
                <w:rFonts w:ascii="Arial" w:eastAsia="Arial" w:hAnsi="Arial" w:cs="Arial"/>
                <w:b/>
                <w:color w:val="000000"/>
                <w:sz w:val="28"/>
                <w:szCs w:val="28"/>
              </w:rPr>
              <w:t xml:space="preserve">Component Two </w:t>
            </w:r>
          </w:p>
        </w:tc>
      </w:tr>
      <w:tr w:rsidR="002615E3" w14:paraId="79C8DB3F"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62693952" w14:textId="77777777" w:rsidR="002615E3" w:rsidRDefault="002615E3">
            <w:pPr>
              <w:widowControl w:val="0"/>
              <w:pBdr>
                <w:top w:val="nil"/>
                <w:left w:val="nil"/>
                <w:bottom w:val="nil"/>
                <w:right w:val="nil"/>
                <w:between w:val="nil"/>
              </w:pBdr>
              <w:spacing w:after="0" w:line="276" w:lineRule="auto"/>
              <w:jc w:val="both"/>
              <w:rPr>
                <w:rFonts w:ascii="Arial" w:eastAsia="Arial" w:hAnsi="Arial" w:cs="Arial"/>
                <w:b/>
                <w:color w:val="000000"/>
                <w:sz w:val="32"/>
                <w:szCs w:val="32"/>
              </w:rPr>
            </w:pPr>
          </w:p>
        </w:tc>
      </w:tr>
      <w:tr w:rsidR="002615E3" w14:paraId="1534FA89"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299005A3" w14:textId="77777777" w:rsidR="002615E3" w:rsidRDefault="002615E3">
            <w:pPr>
              <w:widowControl w:val="0"/>
              <w:pBdr>
                <w:top w:val="nil"/>
                <w:left w:val="nil"/>
                <w:bottom w:val="nil"/>
                <w:right w:val="nil"/>
                <w:between w:val="nil"/>
              </w:pBdr>
              <w:spacing w:after="0" w:line="276" w:lineRule="auto"/>
              <w:jc w:val="both"/>
              <w:rPr>
                <w:rFonts w:ascii="Arial" w:eastAsia="Arial" w:hAnsi="Arial" w:cs="Arial"/>
                <w:b/>
                <w:color w:val="000000"/>
                <w:sz w:val="32"/>
                <w:szCs w:val="32"/>
              </w:rPr>
            </w:pPr>
          </w:p>
        </w:tc>
      </w:tr>
      <w:tr w:rsidR="002615E3" w14:paraId="2F59CCF2"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2C7C15B7" w14:textId="77777777" w:rsidR="002615E3" w:rsidRDefault="002615E3">
            <w:pPr>
              <w:widowControl w:val="0"/>
              <w:pBdr>
                <w:top w:val="nil"/>
                <w:left w:val="nil"/>
                <w:bottom w:val="nil"/>
                <w:right w:val="nil"/>
                <w:between w:val="nil"/>
              </w:pBdr>
              <w:spacing w:after="0" w:line="276" w:lineRule="auto"/>
              <w:jc w:val="both"/>
              <w:rPr>
                <w:rFonts w:ascii="Arial" w:eastAsia="Arial" w:hAnsi="Arial" w:cs="Arial"/>
                <w:b/>
                <w:color w:val="000000"/>
                <w:sz w:val="32"/>
                <w:szCs w:val="32"/>
              </w:rPr>
            </w:pPr>
          </w:p>
        </w:tc>
      </w:tr>
      <w:tr w:rsidR="002615E3" w14:paraId="728F1CBE" w14:textId="77777777">
        <w:trPr>
          <w:trHeight w:val="460"/>
        </w:trPr>
        <w:tc>
          <w:tcPr>
            <w:tcW w:w="9016" w:type="dxa"/>
            <w:tcBorders>
              <w:left w:val="single" w:sz="4" w:space="0" w:color="000000"/>
              <w:bottom w:val="single" w:sz="4" w:space="0" w:color="000000"/>
              <w:right w:val="single" w:sz="4" w:space="0" w:color="000000"/>
            </w:tcBorders>
            <w:shd w:val="clear" w:color="auto" w:fill="auto"/>
          </w:tcPr>
          <w:p w14:paraId="231833FC" w14:textId="05A7C9A4" w:rsidR="002615E3" w:rsidRDefault="00000000">
            <w:pPr>
              <w:keepNext/>
              <w:spacing w:after="0" w:line="240" w:lineRule="auto"/>
              <w:jc w:val="both"/>
              <w:rPr>
                <w:rFonts w:ascii="Arial" w:eastAsia="Arial" w:hAnsi="Arial" w:cs="Arial"/>
                <w:b/>
                <w:color w:val="000000"/>
              </w:rPr>
            </w:pPr>
            <w:r>
              <w:rPr>
                <w:rFonts w:ascii="Arial" w:eastAsia="Arial" w:hAnsi="Arial" w:cs="Arial"/>
                <w:b/>
                <w:color w:val="000000"/>
              </w:rPr>
              <w:t xml:space="preserve">Trip Advisor Review Response </w:t>
            </w:r>
          </w:p>
        </w:tc>
      </w:tr>
      <w:tr w:rsidR="002615E3" w14:paraId="7E6B1A16" w14:textId="77777777">
        <w:trPr>
          <w:trHeight w:val="470"/>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74E88D3" w14:textId="40E4D79E" w:rsidR="002615E3" w:rsidRDefault="00000000">
            <w:pPr>
              <w:spacing w:after="0" w:line="360" w:lineRule="auto"/>
              <w:jc w:val="both"/>
              <w:rPr>
                <w:rFonts w:ascii="Arial" w:eastAsia="Arial" w:hAnsi="Arial" w:cs="Arial"/>
              </w:rPr>
            </w:pPr>
            <w:r>
              <w:rPr>
                <w:rFonts w:ascii="Arial" w:eastAsia="Arial" w:hAnsi="Arial" w:cs="Arial"/>
              </w:rPr>
              <w:t xml:space="preserve">We appreciate you spending the time to provide us with your thoughts and feedback. We are thrilled to hear that you’ve had a wonderful experience with us and are quite delighted. We value your </w:t>
            </w:r>
            <w:r w:rsidR="00D964A0">
              <w:rPr>
                <w:rFonts w:ascii="Arial" w:eastAsia="Arial" w:hAnsi="Arial" w:cs="Arial"/>
              </w:rPr>
              <w:t>favorable</w:t>
            </w:r>
            <w:r>
              <w:rPr>
                <w:rFonts w:ascii="Arial" w:eastAsia="Arial" w:hAnsi="Arial" w:cs="Arial"/>
              </w:rPr>
              <w:t xml:space="preserve"> comments regarding the front desk experience and the enjoyable time you had using both our lodging and eating services. We have also shared your comments with our cooks. We are overjoyed and have immediately shared your letter and wonderful experience with every member of our staff. Their motivation has been boosted by the encouraging comments.</w:t>
            </w:r>
          </w:p>
          <w:p w14:paraId="1AE404C2" w14:textId="77777777" w:rsidR="002615E3" w:rsidRDefault="00000000">
            <w:pPr>
              <w:spacing w:after="0" w:line="360" w:lineRule="auto"/>
              <w:jc w:val="both"/>
              <w:rPr>
                <w:rFonts w:ascii="Arial" w:eastAsia="Arial" w:hAnsi="Arial" w:cs="Arial"/>
              </w:rPr>
            </w:pPr>
            <w:r>
              <w:rPr>
                <w:rFonts w:ascii="Arial" w:eastAsia="Arial" w:hAnsi="Arial" w:cs="Arial"/>
              </w:rPr>
              <w:t>We are truly delighted to assist you, and we promise that we will continue to have this beneficial influence in the days to come (Essential Hammer, 2016). Our staff members are working harder now because of your positive influence, and we want to serve you and other guests with more such positive experiences while you stay with us. We will hope to see you soon.</w:t>
            </w:r>
          </w:p>
          <w:p w14:paraId="389754ED" w14:textId="77777777" w:rsidR="002615E3" w:rsidRDefault="00000000">
            <w:pPr>
              <w:spacing w:after="0" w:line="360" w:lineRule="auto"/>
              <w:jc w:val="both"/>
              <w:rPr>
                <w:rFonts w:ascii="Arial" w:eastAsia="Arial" w:hAnsi="Arial" w:cs="Arial"/>
                <w:color w:val="000000"/>
                <w:sz w:val="20"/>
                <w:szCs w:val="20"/>
              </w:rPr>
            </w:pPr>
            <w:r>
              <w:rPr>
                <w:rFonts w:ascii="Arial" w:eastAsia="Arial" w:hAnsi="Arial" w:cs="Arial"/>
              </w:rPr>
              <w:t xml:space="preserve">Thank you for your valuable feedback. </w:t>
            </w:r>
          </w:p>
          <w:p w14:paraId="20A1E8C2" w14:textId="77777777" w:rsidR="002615E3" w:rsidRDefault="002615E3">
            <w:pPr>
              <w:spacing w:after="0" w:line="240" w:lineRule="auto"/>
              <w:jc w:val="both"/>
              <w:rPr>
                <w:rFonts w:ascii="Arial" w:eastAsia="Arial" w:hAnsi="Arial" w:cs="Arial"/>
                <w:color w:val="000000"/>
                <w:sz w:val="20"/>
                <w:szCs w:val="20"/>
              </w:rPr>
            </w:pPr>
          </w:p>
        </w:tc>
      </w:tr>
    </w:tbl>
    <w:p w14:paraId="6DD4C65C" w14:textId="77777777" w:rsidR="002615E3" w:rsidRDefault="002615E3">
      <w:pPr>
        <w:jc w:val="both"/>
        <w:rPr>
          <w:rFonts w:ascii="Arial" w:eastAsia="Arial" w:hAnsi="Arial" w:cs="Arial"/>
          <w:b/>
          <w:sz w:val="28"/>
          <w:szCs w:val="28"/>
        </w:rPr>
      </w:pPr>
    </w:p>
    <w:p w14:paraId="16CAA7BE" w14:textId="77777777" w:rsidR="002615E3" w:rsidRDefault="002615E3">
      <w:pPr>
        <w:jc w:val="both"/>
        <w:rPr>
          <w:rFonts w:ascii="Arial" w:eastAsia="Arial" w:hAnsi="Arial" w:cs="Arial"/>
          <w:b/>
          <w:sz w:val="28"/>
          <w:szCs w:val="28"/>
        </w:rPr>
      </w:pPr>
    </w:p>
    <w:tbl>
      <w:tblPr>
        <w:tblStyle w:val="a1"/>
        <w:tblpPr w:leftFromText="180" w:rightFromText="180" w:vertAnchor="text" w:tblpY="49"/>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2615E3" w14:paraId="338BD0C8" w14:textId="77777777">
        <w:trPr>
          <w:trHeight w:val="557"/>
        </w:trPr>
        <w:tc>
          <w:tcPr>
            <w:tcW w:w="9016" w:type="dxa"/>
            <w:vMerge w:val="restart"/>
            <w:tcBorders>
              <w:top w:val="single" w:sz="4" w:space="0" w:color="000000"/>
              <w:left w:val="single" w:sz="4" w:space="0" w:color="000000"/>
              <w:right w:val="single" w:sz="4" w:space="0" w:color="000000"/>
            </w:tcBorders>
            <w:shd w:val="clear" w:color="auto" w:fill="auto"/>
          </w:tcPr>
          <w:p w14:paraId="7791E249" w14:textId="77777777" w:rsidR="002615E3" w:rsidRDefault="00000000">
            <w:pPr>
              <w:jc w:val="both"/>
              <w:rPr>
                <w:rFonts w:ascii="Arial" w:eastAsia="Arial" w:hAnsi="Arial" w:cs="Arial"/>
                <w:color w:val="000000"/>
              </w:rPr>
            </w:pPr>
            <w:r>
              <w:rPr>
                <w:rFonts w:ascii="Arial" w:eastAsia="Arial" w:hAnsi="Arial" w:cs="Arial"/>
                <w:color w:val="000000"/>
              </w:rPr>
              <w:t>Screen shot of referenced Trip Advisor review used:</w:t>
            </w:r>
          </w:p>
          <w:p w14:paraId="32A3088D" w14:textId="77777777" w:rsidR="002615E3" w:rsidRDefault="00000000">
            <w:pPr>
              <w:jc w:val="both"/>
              <w:rPr>
                <w:rFonts w:ascii="Arial" w:eastAsia="Arial" w:hAnsi="Arial" w:cs="Arial"/>
              </w:rPr>
            </w:pPr>
            <w:r>
              <w:rPr>
                <w:rFonts w:ascii="Arial" w:eastAsia="Arial" w:hAnsi="Arial" w:cs="Arial"/>
                <w:noProof/>
              </w:rPr>
              <w:drawing>
                <wp:inline distT="114300" distB="114300" distL="114300" distR="114300" wp14:anchorId="399B3453" wp14:editId="123319FD">
                  <wp:extent cx="5572125" cy="1524000"/>
                  <wp:effectExtent l="0" t="0" r="0" b="0"/>
                  <wp:docPr id="145540492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572125" cy="1524000"/>
                          </a:xfrm>
                          <a:prstGeom prst="rect">
                            <a:avLst/>
                          </a:prstGeom>
                          <a:ln/>
                        </pic:spPr>
                      </pic:pic>
                    </a:graphicData>
                  </a:graphic>
                </wp:inline>
              </w:drawing>
            </w:r>
          </w:p>
        </w:tc>
      </w:tr>
      <w:tr w:rsidR="002615E3" w14:paraId="331FB71E"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15D54E0B" w14:textId="77777777" w:rsidR="002615E3" w:rsidRDefault="002615E3">
            <w:pPr>
              <w:widowControl w:val="0"/>
              <w:pBdr>
                <w:top w:val="nil"/>
                <w:left w:val="nil"/>
                <w:bottom w:val="nil"/>
                <w:right w:val="nil"/>
                <w:between w:val="nil"/>
              </w:pBdr>
              <w:spacing w:after="0" w:line="276" w:lineRule="auto"/>
              <w:jc w:val="both"/>
              <w:rPr>
                <w:rFonts w:ascii="Arial" w:eastAsia="Arial" w:hAnsi="Arial" w:cs="Arial"/>
                <w:color w:val="000000"/>
              </w:rPr>
            </w:pPr>
          </w:p>
        </w:tc>
      </w:tr>
      <w:tr w:rsidR="002615E3" w14:paraId="1696D8BA"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62C0B970" w14:textId="77777777" w:rsidR="002615E3" w:rsidRDefault="002615E3">
            <w:pPr>
              <w:widowControl w:val="0"/>
              <w:pBdr>
                <w:top w:val="nil"/>
                <w:left w:val="nil"/>
                <w:bottom w:val="nil"/>
                <w:right w:val="nil"/>
                <w:between w:val="nil"/>
              </w:pBdr>
              <w:spacing w:after="0" w:line="276" w:lineRule="auto"/>
              <w:jc w:val="both"/>
              <w:rPr>
                <w:rFonts w:ascii="Arial" w:eastAsia="Arial" w:hAnsi="Arial" w:cs="Arial"/>
                <w:color w:val="000000"/>
              </w:rPr>
            </w:pPr>
          </w:p>
        </w:tc>
      </w:tr>
      <w:tr w:rsidR="002615E3" w14:paraId="44820F1F" w14:textId="77777777">
        <w:trPr>
          <w:trHeight w:val="460"/>
        </w:trPr>
        <w:tc>
          <w:tcPr>
            <w:tcW w:w="9016" w:type="dxa"/>
            <w:vMerge/>
            <w:tcBorders>
              <w:top w:val="single" w:sz="4" w:space="0" w:color="000000"/>
              <w:left w:val="single" w:sz="4" w:space="0" w:color="000000"/>
              <w:right w:val="single" w:sz="4" w:space="0" w:color="000000"/>
            </w:tcBorders>
            <w:shd w:val="clear" w:color="auto" w:fill="auto"/>
          </w:tcPr>
          <w:p w14:paraId="340525A6" w14:textId="77777777" w:rsidR="002615E3" w:rsidRDefault="002615E3">
            <w:pPr>
              <w:widowControl w:val="0"/>
              <w:pBdr>
                <w:top w:val="nil"/>
                <w:left w:val="nil"/>
                <w:bottom w:val="nil"/>
                <w:right w:val="nil"/>
                <w:between w:val="nil"/>
              </w:pBdr>
              <w:spacing w:after="0" w:line="276" w:lineRule="auto"/>
              <w:jc w:val="both"/>
              <w:rPr>
                <w:rFonts w:ascii="Arial" w:eastAsia="Arial" w:hAnsi="Arial" w:cs="Arial"/>
                <w:color w:val="000000"/>
              </w:rPr>
            </w:pPr>
          </w:p>
        </w:tc>
      </w:tr>
      <w:tr w:rsidR="002615E3" w14:paraId="089F0AD2" w14:textId="77777777">
        <w:trPr>
          <w:trHeight w:val="460"/>
        </w:trPr>
        <w:tc>
          <w:tcPr>
            <w:tcW w:w="9016" w:type="dxa"/>
            <w:tcBorders>
              <w:left w:val="single" w:sz="4" w:space="0" w:color="000000"/>
              <w:bottom w:val="single" w:sz="4" w:space="0" w:color="000000"/>
              <w:right w:val="single" w:sz="4" w:space="0" w:color="000000"/>
            </w:tcBorders>
            <w:shd w:val="clear" w:color="auto" w:fill="auto"/>
          </w:tcPr>
          <w:p w14:paraId="4C8AEC7B" w14:textId="3B6AA77A" w:rsidR="002615E3" w:rsidRDefault="00000000">
            <w:pPr>
              <w:keepNext/>
              <w:spacing w:after="0" w:line="240" w:lineRule="auto"/>
              <w:jc w:val="both"/>
              <w:rPr>
                <w:rFonts w:ascii="Arial" w:eastAsia="Arial" w:hAnsi="Arial" w:cs="Arial"/>
                <w:b/>
                <w:color w:val="000000"/>
              </w:rPr>
            </w:pPr>
            <w:r>
              <w:rPr>
                <w:rFonts w:ascii="Arial" w:eastAsia="Arial" w:hAnsi="Arial" w:cs="Arial"/>
                <w:b/>
                <w:color w:val="000000"/>
              </w:rPr>
              <w:t xml:space="preserve">Letter of complaint response </w:t>
            </w:r>
          </w:p>
        </w:tc>
      </w:tr>
      <w:tr w:rsidR="002615E3" w14:paraId="5E83ED9F" w14:textId="77777777">
        <w:trPr>
          <w:trHeight w:val="470"/>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586ECF7D" w14:textId="77777777" w:rsidR="002615E3" w:rsidRDefault="002615E3">
            <w:pPr>
              <w:spacing w:after="0" w:line="240" w:lineRule="auto"/>
              <w:jc w:val="both"/>
              <w:rPr>
                <w:rFonts w:ascii="Arial" w:eastAsia="Arial" w:hAnsi="Arial" w:cs="Arial"/>
                <w:color w:val="000000"/>
                <w:sz w:val="20"/>
                <w:szCs w:val="20"/>
              </w:rPr>
            </w:pPr>
          </w:p>
          <w:p w14:paraId="2E1AC6E7" w14:textId="77777777" w:rsidR="002615E3" w:rsidRDefault="00000000">
            <w:pPr>
              <w:spacing w:after="0" w:line="360" w:lineRule="auto"/>
              <w:jc w:val="both"/>
              <w:rPr>
                <w:rFonts w:ascii="Arial" w:eastAsia="Arial" w:hAnsi="Arial" w:cs="Arial"/>
              </w:rPr>
            </w:pPr>
            <w:r>
              <w:rPr>
                <w:rFonts w:ascii="Arial" w:eastAsia="Arial" w:hAnsi="Arial" w:cs="Arial"/>
              </w:rPr>
              <w:t xml:space="preserve">To </w:t>
            </w:r>
            <w:proofErr w:type="spellStart"/>
            <w:r>
              <w:rPr>
                <w:rFonts w:ascii="Arial" w:eastAsia="Arial" w:hAnsi="Arial" w:cs="Arial"/>
              </w:rPr>
              <w:t>Ms</w:t>
            </w:r>
            <w:proofErr w:type="spellEnd"/>
            <w:r>
              <w:rPr>
                <w:rFonts w:ascii="Arial" w:eastAsia="Arial" w:hAnsi="Arial" w:cs="Arial"/>
              </w:rPr>
              <w:t xml:space="preserve"> Blake,</w:t>
            </w:r>
          </w:p>
          <w:p w14:paraId="544D5340" w14:textId="32C1505A" w:rsidR="002615E3" w:rsidRDefault="00000000">
            <w:pPr>
              <w:spacing w:after="0" w:line="360" w:lineRule="auto"/>
              <w:jc w:val="both"/>
              <w:rPr>
                <w:rFonts w:ascii="Arial" w:eastAsia="Arial" w:hAnsi="Arial" w:cs="Arial"/>
              </w:rPr>
            </w:pPr>
            <w:r>
              <w:rPr>
                <w:rFonts w:ascii="Arial" w:eastAsia="Arial" w:hAnsi="Arial" w:cs="Arial"/>
              </w:rPr>
              <w:t xml:space="preserve">We appreciate you spending a moment to provide us </w:t>
            </w:r>
            <w:r w:rsidR="00D964A0">
              <w:rPr>
                <w:rFonts w:ascii="Arial" w:eastAsia="Arial" w:hAnsi="Arial" w:cs="Arial"/>
              </w:rPr>
              <w:t>with your</w:t>
            </w:r>
            <w:r>
              <w:rPr>
                <w:rFonts w:ascii="Arial" w:eastAsia="Arial" w:hAnsi="Arial" w:cs="Arial"/>
              </w:rPr>
              <w:t xml:space="preserve"> thoughts. Your input is incredibly important to us and the process of our development. We are deeply sorry to learn about the difficulties you encountered during your most recent stay in room 330. We truly regret any inconvenience or annoyance you might have had. We sincerely appreciate your input and are committed to improving your concerts and avoiding such issues in the years to come.</w:t>
            </w:r>
          </w:p>
          <w:p w14:paraId="357F9518" w14:textId="1063E7DB" w:rsidR="002615E3" w:rsidRDefault="00000000">
            <w:pPr>
              <w:spacing w:after="0" w:line="360" w:lineRule="auto"/>
              <w:jc w:val="both"/>
              <w:rPr>
                <w:rFonts w:ascii="Arial" w:eastAsia="Arial" w:hAnsi="Arial" w:cs="Arial"/>
              </w:rPr>
            </w:pPr>
            <w:r>
              <w:rPr>
                <w:rFonts w:ascii="Arial" w:eastAsia="Arial" w:hAnsi="Arial" w:cs="Arial"/>
              </w:rPr>
              <w:t xml:space="preserve">We </w:t>
            </w:r>
            <w:r w:rsidR="00D964A0">
              <w:rPr>
                <w:rFonts w:ascii="Arial" w:eastAsia="Arial" w:hAnsi="Arial" w:cs="Arial"/>
              </w:rPr>
              <w:t>apologies</w:t>
            </w:r>
            <w:r>
              <w:rPr>
                <w:rFonts w:ascii="Arial" w:eastAsia="Arial" w:hAnsi="Arial" w:cs="Arial"/>
              </w:rPr>
              <w:t xml:space="preserve"> for any trouble that the dirty circumstances of your lodging have brought about you. The remarks have already been communicated to our housekeeping staff. Sufficient measures have been implemented to address this problem. We are conscious of the Wi-Fi services issue and </w:t>
            </w:r>
            <w:r w:rsidR="00D964A0">
              <w:rPr>
                <w:rFonts w:ascii="Arial" w:eastAsia="Arial" w:hAnsi="Arial" w:cs="Arial"/>
              </w:rPr>
              <w:t>recognize</w:t>
            </w:r>
            <w:r>
              <w:rPr>
                <w:rFonts w:ascii="Arial" w:eastAsia="Arial" w:hAnsi="Arial" w:cs="Arial"/>
              </w:rPr>
              <w:t xml:space="preserve"> how important it is to keep connected when travelling for business purposes. Nonetheless, we have contacted our internet service suppliers about this issue.</w:t>
            </w:r>
          </w:p>
          <w:p w14:paraId="7A878132" w14:textId="353F9BB8" w:rsidR="002615E3" w:rsidRDefault="00000000">
            <w:pPr>
              <w:spacing w:after="0" w:line="360" w:lineRule="auto"/>
              <w:jc w:val="both"/>
              <w:rPr>
                <w:rFonts w:ascii="Arial" w:eastAsia="Arial" w:hAnsi="Arial" w:cs="Arial"/>
              </w:rPr>
            </w:pPr>
            <w:r>
              <w:rPr>
                <w:rFonts w:ascii="Arial" w:eastAsia="Arial" w:hAnsi="Arial" w:cs="Arial"/>
              </w:rPr>
              <w:t xml:space="preserve">We </w:t>
            </w:r>
            <w:r w:rsidR="00D964A0">
              <w:rPr>
                <w:rFonts w:ascii="Arial" w:eastAsia="Arial" w:hAnsi="Arial" w:cs="Arial"/>
              </w:rPr>
              <w:t>apologies</w:t>
            </w:r>
            <w:r>
              <w:rPr>
                <w:rFonts w:ascii="Arial" w:eastAsia="Arial" w:hAnsi="Arial" w:cs="Arial"/>
              </w:rPr>
              <w:t xml:space="preserve"> that you were inconvenienced by the noise during your visit. All of our lodgings are currently being improved for better insulation, however, we have urged staff to strictly enforce the noise limits. </w:t>
            </w:r>
          </w:p>
          <w:p w14:paraId="3B74664E" w14:textId="6021928F" w:rsidR="002615E3" w:rsidRDefault="00000000">
            <w:pPr>
              <w:spacing w:after="0" w:line="360" w:lineRule="auto"/>
              <w:jc w:val="both"/>
              <w:rPr>
                <w:rFonts w:ascii="Arial" w:eastAsia="Arial" w:hAnsi="Arial" w:cs="Arial"/>
              </w:rPr>
            </w:pPr>
            <w:r>
              <w:rPr>
                <w:rFonts w:ascii="Arial" w:eastAsia="Arial" w:hAnsi="Arial" w:cs="Arial"/>
              </w:rPr>
              <w:t xml:space="preserve">We </w:t>
            </w:r>
            <w:r w:rsidR="00D964A0">
              <w:rPr>
                <w:rFonts w:ascii="Arial" w:eastAsia="Arial" w:hAnsi="Arial" w:cs="Arial"/>
              </w:rPr>
              <w:t>apologies</w:t>
            </w:r>
            <w:r>
              <w:rPr>
                <w:rFonts w:ascii="Arial" w:eastAsia="Arial" w:hAnsi="Arial" w:cs="Arial"/>
              </w:rPr>
              <w:t xml:space="preserve"> for not delivering the promised level of client service. I have relayed your comments to our staff, and we will make sure they receive the appropriate instruction and understanding of this deficiency. For us to address any further issues with customer care on our part, we are seeking input from our additional customers regarding the offerings we provide. Nonetheless, we are putting a number of measures into place to lessen these issues. </w:t>
            </w:r>
          </w:p>
          <w:p w14:paraId="7B85A403" w14:textId="77777777" w:rsidR="002615E3" w:rsidRDefault="00000000">
            <w:pPr>
              <w:spacing w:after="0" w:line="360" w:lineRule="auto"/>
              <w:jc w:val="both"/>
              <w:rPr>
                <w:rFonts w:ascii="Arial" w:eastAsia="Arial" w:hAnsi="Arial" w:cs="Arial"/>
              </w:rPr>
            </w:pPr>
            <w:r>
              <w:rPr>
                <w:rFonts w:ascii="Arial" w:eastAsia="Arial" w:hAnsi="Arial" w:cs="Arial"/>
              </w:rPr>
              <w:t xml:space="preserve">Education sessions, room maintenance, and constant reminders about the need for hygiene are given to the housekeeping personnel. Since the instruction sessions will last for two months, we can hopefully reassure you that our team won’t be offering this kind of service any more. Our room cleaning crew is being trained to take note of our client’s preferences and communicate them to other team members. They are also being trained to promptly address any inconvenience and reply to our customers’ questions. Additionally, it lessens the possibility of missing anything or needing to leave early to go somewhere on time.  </w:t>
            </w:r>
          </w:p>
          <w:p w14:paraId="50F1F396" w14:textId="77777777" w:rsidR="002615E3" w:rsidRDefault="00000000">
            <w:pPr>
              <w:spacing w:after="0" w:line="360" w:lineRule="auto"/>
              <w:jc w:val="both"/>
              <w:rPr>
                <w:rFonts w:ascii="Arial" w:eastAsia="Arial" w:hAnsi="Arial" w:cs="Arial"/>
              </w:rPr>
            </w:pPr>
            <w:r>
              <w:rPr>
                <w:rFonts w:ascii="Arial" w:eastAsia="Arial" w:hAnsi="Arial" w:cs="Arial"/>
              </w:rPr>
              <w:t xml:space="preserve">We are going to keep offering all our guests a fast-speed, wide-range Wi-Fi system for the duration of their stay with us. We are making the appropriate investments in these areas of deficiency and trying our hardest to improve. We are making investments in cutting-edge technology to give each one of our clients efficient, fast </w:t>
            </w:r>
            <w:r>
              <w:rPr>
                <w:rFonts w:ascii="Arial" w:eastAsia="Arial" w:hAnsi="Arial" w:cs="Arial"/>
              </w:rPr>
              <w:lastRenderedPageBreak/>
              <w:t xml:space="preserve">internet access. For instance, we're about to put in and switch to 6E </w:t>
            </w:r>
            <w:proofErr w:type="spellStart"/>
            <w:r>
              <w:rPr>
                <w:rFonts w:ascii="Arial" w:eastAsia="Arial" w:hAnsi="Arial" w:cs="Arial"/>
              </w:rPr>
              <w:t>WiFi</w:t>
            </w:r>
            <w:proofErr w:type="spellEnd"/>
            <w:r>
              <w:rPr>
                <w:rFonts w:ascii="Arial" w:eastAsia="Arial" w:hAnsi="Arial" w:cs="Arial"/>
              </w:rPr>
              <w:t>. About 20% of lodging establishments are now utilizing the 6E connection. We will locate appropriate materials and technology that can be used in the rooms for soundproofing.</w:t>
            </w:r>
          </w:p>
          <w:p w14:paraId="6D1A9BEE" w14:textId="77777777" w:rsidR="002615E3" w:rsidRDefault="00000000">
            <w:pPr>
              <w:spacing w:after="0" w:line="360" w:lineRule="auto"/>
              <w:jc w:val="both"/>
              <w:rPr>
                <w:rFonts w:ascii="Arial" w:eastAsia="Arial" w:hAnsi="Arial" w:cs="Arial"/>
              </w:rPr>
            </w:pPr>
            <w:r>
              <w:rPr>
                <w:rFonts w:ascii="Arial" w:eastAsia="Arial" w:hAnsi="Arial" w:cs="Arial"/>
              </w:rPr>
              <w:t>On your future visit, we hope to be able to give you a satisfying stay. We hope to see you soon and appreciate your patronage. We appreciate your job and time and will look forward to having you visit with us again soon.</w:t>
            </w:r>
          </w:p>
          <w:p w14:paraId="30DCDC84" w14:textId="77777777" w:rsidR="002615E3" w:rsidRDefault="00000000">
            <w:pPr>
              <w:spacing w:after="0" w:line="360" w:lineRule="auto"/>
              <w:jc w:val="both"/>
              <w:rPr>
                <w:rFonts w:ascii="Arial" w:eastAsia="Arial" w:hAnsi="Arial" w:cs="Arial"/>
              </w:rPr>
            </w:pPr>
            <w:r>
              <w:rPr>
                <w:rFonts w:ascii="Arial" w:eastAsia="Arial" w:hAnsi="Arial" w:cs="Arial"/>
              </w:rPr>
              <w:t>Regards,</w:t>
            </w:r>
          </w:p>
          <w:p w14:paraId="240492E4" w14:textId="77777777" w:rsidR="002615E3" w:rsidRDefault="00000000">
            <w:pPr>
              <w:spacing w:after="0" w:line="360" w:lineRule="auto"/>
              <w:jc w:val="both"/>
              <w:rPr>
                <w:rFonts w:ascii="Arial" w:eastAsia="Arial" w:hAnsi="Arial" w:cs="Arial"/>
                <w:color w:val="000000"/>
                <w:sz w:val="20"/>
                <w:szCs w:val="20"/>
              </w:rPr>
            </w:pPr>
            <w:r>
              <w:rPr>
                <w:rFonts w:ascii="Arial" w:eastAsia="Arial" w:hAnsi="Arial" w:cs="Arial"/>
              </w:rPr>
              <w:t xml:space="preserve">Front desk employee. </w:t>
            </w:r>
          </w:p>
        </w:tc>
      </w:tr>
    </w:tbl>
    <w:p w14:paraId="063FE0D4" w14:textId="77777777" w:rsidR="002615E3" w:rsidRDefault="002615E3">
      <w:pPr>
        <w:jc w:val="both"/>
        <w:rPr>
          <w:rFonts w:ascii="Arial" w:eastAsia="Arial" w:hAnsi="Arial" w:cs="Arial"/>
          <w:b/>
          <w:sz w:val="28"/>
          <w:szCs w:val="28"/>
        </w:rPr>
      </w:pPr>
    </w:p>
    <w:p w14:paraId="33D81394" w14:textId="0DB6DDE1" w:rsidR="002615E3" w:rsidRDefault="00000000" w:rsidP="00113095">
      <w:pPr>
        <w:jc w:val="both"/>
        <w:rPr>
          <w:rFonts w:ascii="Arial" w:eastAsia="Arial" w:hAnsi="Arial" w:cs="Arial"/>
          <w:b/>
          <w:i/>
          <w:color w:val="000000"/>
          <w:sz w:val="28"/>
          <w:szCs w:val="28"/>
        </w:rPr>
      </w:pPr>
      <w:r>
        <w:rPr>
          <w:rFonts w:ascii="Arial" w:eastAsia="Arial" w:hAnsi="Arial" w:cs="Arial"/>
          <w:b/>
          <w:sz w:val="28"/>
          <w:szCs w:val="28"/>
        </w:rPr>
        <w:t>Component Three:</w:t>
      </w:r>
      <w:r>
        <w:rPr>
          <w:rFonts w:ascii="Arial" w:eastAsia="Arial" w:hAnsi="Arial" w:cs="Arial"/>
          <w:color w:val="000000"/>
          <w:sz w:val="28"/>
          <w:szCs w:val="28"/>
          <w:highlight w:val="white"/>
        </w:rPr>
        <w:t xml:space="preserve"> </w:t>
      </w:r>
    </w:p>
    <w:p w14:paraId="0373DB94" w14:textId="77777777" w:rsidR="002615E3" w:rsidRDefault="002615E3">
      <w:pPr>
        <w:jc w:val="both"/>
        <w:rPr>
          <w:rFonts w:ascii="Arial" w:eastAsia="Arial" w:hAnsi="Arial" w:cs="Arial"/>
          <w:b/>
          <w:color w:val="000000"/>
          <w:sz w:val="28"/>
          <w:szCs w:val="28"/>
        </w:rPr>
      </w:pPr>
    </w:p>
    <w:tbl>
      <w:tblPr>
        <w:tblStyle w:val="a2"/>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2615E3" w14:paraId="2C44C884" w14:textId="77777777">
        <w:trPr>
          <w:trHeight w:val="495"/>
          <w:jc w:val="center"/>
        </w:trPr>
        <w:tc>
          <w:tcPr>
            <w:tcW w:w="9348" w:type="dxa"/>
          </w:tcPr>
          <w:p w14:paraId="0EBB62D5" w14:textId="77777777" w:rsidR="002615E3" w:rsidRDefault="002615E3">
            <w:pPr>
              <w:widowControl w:val="0"/>
              <w:spacing w:before="2"/>
              <w:jc w:val="both"/>
              <w:rPr>
                <w:rFonts w:ascii="Arial" w:eastAsia="Arial" w:hAnsi="Arial" w:cs="Arial"/>
                <w:b/>
                <w:i/>
                <w:color w:val="000000"/>
                <w:sz w:val="28"/>
                <w:szCs w:val="28"/>
              </w:rPr>
            </w:pPr>
          </w:p>
          <w:p w14:paraId="45CB4358" w14:textId="77777777" w:rsidR="002615E3" w:rsidRDefault="00000000">
            <w:pPr>
              <w:widowControl w:val="0"/>
              <w:spacing w:before="2"/>
              <w:jc w:val="both"/>
              <w:rPr>
                <w:rFonts w:ascii="Arial" w:eastAsia="Arial" w:hAnsi="Arial" w:cs="Arial"/>
                <w:b/>
                <w:i/>
                <w:color w:val="000000"/>
                <w:sz w:val="28"/>
                <w:szCs w:val="28"/>
              </w:rPr>
            </w:pPr>
            <w:r>
              <w:rPr>
                <w:rFonts w:ascii="Arial" w:eastAsia="Arial" w:hAnsi="Arial" w:cs="Arial"/>
                <w:b/>
                <w:i/>
                <w:color w:val="000000"/>
                <w:sz w:val="28"/>
                <w:szCs w:val="28"/>
                <w:highlight w:val="white"/>
              </w:rPr>
              <w:t xml:space="preserve">Key Skill 1 – Customer Service Skills  </w:t>
            </w:r>
          </w:p>
          <w:p w14:paraId="21E36921" w14:textId="77777777" w:rsidR="002615E3" w:rsidRDefault="002615E3">
            <w:pPr>
              <w:jc w:val="both"/>
              <w:rPr>
                <w:rFonts w:ascii="Arial" w:eastAsia="Arial" w:hAnsi="Arial" w:cs="Arial"/>
                <w:b/>
              </w:rPr>
            </w:pPr>
          </w:p>
        </w:tc>
      </w:tr>
      <w:tr w:rsidR="002615E3" w14:paraId="100702A8" w14:textId="77777777">
        <w:trPr>
          <w:trHeight w:val="495"/>
          <w:jc w:val="center"/>
        </w:trPr>
        <w:tc>
          <w:tcPr>
            <w:tcW w:w="9348" w:type="dxa"/>
          </w:tcPr>
          <w:p w14:paraId="65CD4C43" w14:textId="77777777" w:rsidR="002615E3" w:rsidRDefault="00000000">
            <w:pPr>
              <w:spacing w:line="360" w:lineRule="auto"/>
              <w:jc w:val="both"/>
              <w:rPr>
                <w:rFonts w:ascii="Arial" w:eastAsia="Arial" w:hAnsi="Arial" w:cs="Arial"/>
              </w:rPr>
            </w:pPr>
            <w:r>
              <w:rPr>
                <w:rFonts w:ascii="Arial" w:eastAsia="Arial" w:hAnsi="Arial" w:cs="Arial"/>
              </w:rPr>
              <w:t xml:space="preserve">According to Solomon, </w:t>
            </w:r>
            <w:r w:rsidR="00B66E97">
              <w:rPr>
                <w:rFonts w:ascii="Arial" w:eastAsia="Arial" w:hAnsi="Arial" w:cs="Arial"/>
              </w:rPr>
              <w:t>(</w:t>
            </w:r>
            <w:r>
              <w:rPr>
                <w:rFonts w:ascii="Arial" w:eastAsia="Arial" w:hAnsi="Arial" w:cs="Arial"/>
              </w:rPr>
              <w:t xml:space="preserve">2018), “professional and moral norms” are equally significant for hotel staff members, and “communication abilities” with customers. These skills are very important for an effective customer service providing process by front desk personnel. </w:t>
            </w:r>
          </w:p>
          <w:p w14:paraId="0FF39E27" w14:textId="77777777" w:rsidR="002615E3" w:rsidRDefault="00000000">
            <w:pPr>
              <w:spacing w:line="360" w:lineRule="auto"/>
              <w:jc w:val="both"/>
              <w:rPr>
                <w:rFonts w:ascii="Arial" w:eastAsia="Arial" w:hAnsi="Arial" w:cs="Arial"/>
                <w:b/>
              </w:rPr>
            </w:pPr>
            <w:r>
              <w:rPr>
                <w:rFonts w:ascii="Arial" w:eastAsia="Arial" w:hAnsi="Arial" w:cs="Arial"/>
              </w:rPr>
              <w:t xml:space="preserve">In addition, providing superior client service has become a must instead of a choice or a list of phrases, conditions and characteristics of the work environment of tomorrow. After enjoying the facilities and busying our happiness-making goods, all hotels want is for guests to wish to return to the hotels or another nearby attraction which is often the scenario. The individual they meet at registering may assure them that initially, things went smoothly. This can be made by providing outstanding individual abilities. Effective oral and physical communication is essential, as is ensuring that the experience is consistently </w:t>
            </w:r>
            <w:proofErr w:type="spellStart"/>
            <w:r>
              <w:rPr>
                <w:rFonts w:ascii="Arial" w:eastAsia="Arial" w:hAnsi="Arial" w:cs="Arial"/>
              </w:rPr>
              <w:t>characterised</w:t>
            </w:r>
            <w:proofErr w:type="spellEnd"/>
            <w:r>
              <w:rPr>
                <w:rFonts w:ascii="Arial" w:eastAsia="Arial" w:hAnsi="Arial" w:cs="Arial"/>
              </w:rPr>
              <w:t xml:space="preserve"> by a warm grin. Additionally, according to Essential Tesone, </w:t>
            </w:r>
            <w:r w:rsidR="00B66E97">
              <w:rPr>
                <w:rFonts w:ascii="Arial" w:eastAsia="Arial" w:hAnsi="Arial" w:cs="Arial"/>
              </w:rPr>
              <w:t>(</w:t>
            </w:r>
            <w:r>
              <w:rPr>
                <w:rFonts w:ascii="Arial" w:eastAsia="Arial" w:hAnsi="Arial" w:cs="Arial"/>
              </w:rPr>
              <w:t xml:space="preserve">2010), many research investigations have shown that employee service dispositions have a significant impact on client satisfaction and that different visitor types that are catered to can handle administrative duties with a friendly </w:t>
            </w:r>
            <w:proofErr w:type="spellStart"/>
            <w:r>
              <w:rPr>
                <w:rFonts w:ascii="Arial" w:eastAsia="Arial" w:hAnsi="Arial" w:cs="Arial"/>
              </w:rPr>
              <w:t>demeanour</w:t>
            </w:r>
            <w:proofErr w:type="spellEnd"/>
            <w:r>
              <w:rPr>
                <w:rFonts w:ascii="Arial" w:eastAsia="Arial" w:hAnsi="Arial" w:cs="Arial"/>
              </w:rPr>
              <w:t xml:space="preserve">. When employed in the tourism industry or for a multinational company, front desk staff may come into contact with people who speak different native tongues. Also (Reilly </w:t>
            </w:r>
            <w:r>
              <w:rPr>
                <w:rFonts w:ascii="Arial" w:eastAsia="Arial" w:hAnsi="Arial" w:cs="Arial"/>
                <w:i/>
              </w:rPr>
              <w:t xml:space="preserve">et al, </w:t>
            </w:r>
            <w:r>
              <w:rPr>
                <w:rFonts w:ascii="Arial" w:eastAsia="Arial" w:hAnsi="Arial" w:cs="Arial"/>
              </w:rPr>
              <w:t xml:space="preserve">2023), employers, therefore, </w:t>
            </w:r>
            <w:proofErr w:type="spellStart"/>
            <w:r>
              <w:rPr>
                <w:rFonts w:ascii="Arial" w:eastAsia="Arial" w:hAnsi="Arial" w:cs="Arial"/>
              </w:rPr>
              <w:t>favour</w:t>
            </w:r>
            <w:proofErr w:type="spellEnd"/>
            <w:r>
              <w:rPr>
                <w:rFonts w:ascii="Arial" w:eastAsia="Arial" w:hAnsi="Arial" w:cs="Arial"/>
              </w:rPr>
              <w:t xml:space="preserve"> hiring individuals who have multilingualism in both writing and speaking. Front desk employees engage with clients and company workers; </w:t>
            </w:r>
            <w:r>
              <w:rPr>
                <w:rFonts w:ascii="Arial" w:eastAsia="Arial" w:hAnsi="Arial" w:cs="Arial"/>
              </w:rPr>
              <w:lastRenderedPageBreak/>
              <w:t>therefore, attentive listening is a crucial ability for delivering customer care and getting directions on job responsibilities.</w:t>
            </w:r>
          </w:p>
        </w:tc>
      </w:tr>
      <w:tr w:rsidR="002615E3" w14:paraId="60F7F22A" w14:textId="77777777">
        <w:trPr>
          <w:trHeight w:val="495"/>
          <w:jc w:val="center"/>
        </w:trPr>
        <w:tc>
          <w:tcPr>
            <w:tcW w:w="9348" w:type="dxa"/>
          </w:tcPr>
          <w:p w14:paraId="77FD9B41" w14:textId="77777777" w:rsidR="002615E3" w:rsidRDefault="002615E3">
            <w:pPr>
              <w:widowControl w:val="0"/>
              <w:spacing w:before="2"/>
              <w:jc w:val="both"/>
              <w:rPr>
                <w:rFonts w:ascii="Arial" w:eastAsia="Arial" w:hAnsi="Arial" w:cs="Arial"/>
                <w:b/>
                <w:i/>
                <w:color w:val="000000"/>
                <w:highlight w:val="white"/>
              </w:rPr>
            </w:pPr>
          </w:p>
          <w:p w14:paraId="5739FD9B" w14:textId="77777777" w:rsidR="002615E3" w:rsidRDefault="00000000">
            <w:pPr>
              <w:widowControl w:val="0"/>
              <w:spacing w:before="2"/>
              <w:jc w:val="both"/>
              <w:rPr>
                <w:rFonts w:ascii="Arial" w:eastAsia="Arial" w:hAnsi="Arial" w:cs="Arial"/>
                <w:b/>
                <w:i/>
                <w:color w:val="000000"/>
                <w:sz w:val="28"/>
                <w:szCs w:val="28"/>
              </w:rPr>
            </w:pPr>
            <w:r>
              <w:rPr>
                <w:rFonts w:ascii="Arial" w:eastAsia="Arial" w:hAnsi="Arial" w:cs="Arial"/>
                <w:b/>
                <w:i/>
                <w:color w:val="000000"/>
                <w:sz w:val="28"/>
                <w:szCs w:val="28"/>
                <w:highlight w:val="white"/>
              </w:rPr>
              <w:t xml:space="preserve">Key Skill 2 – Communication Skills </w:t>
            </w:r>
          </w:p>
          <w:p w14:paraId="66C2F9D9" w14:textId="77777777" w:rsidR="002615E3" w:rsidRDefault="002615E3">
            <w:pPr>
              <w:jc w:val="both"/>
              <w:rPr>
                <w:rFonts w:ascii="Arial" w:eastAsia="Arial" w:hAnsi="Arial" w:cs="Arial"/>
                <w:b/>
              </w:rPr>
            </w:pPr>
          </w:p>
        </w:tc>
      </w:tr>
      <w:tr w:rsidR="002615E3" w14:paraId="0AF6146D" w14:textId="77777777">
        <w:trPr>
          <w:trHeight w:val="495"/>
          <w:jc w:val="center"/>
        </w:trPr>
        <w:tc>
          <w:tcPr>
            <w:tcW w:w="9348" w:type="dxa"/>
          </w:tcPr>
          <w:p w14:paraId="23122A86" w14:textId="77777777" w:rsidR="002615E3" w:rsidRDefault="00000000">
            <w:pPr>
              <w:widowControl w:val="0"/>
              <w:spacing w:before="411" w:line="360" w:lineRule="auto"/>
              <w:ind w:right="26"/>
              <w:jc w:val="both"/>
              <w:rPr>
                <w:rFonts w:ascii="Arial" w:eastAsia="Arial" w:hAnsi="Arial" w:cs="Arial"/>
                <w:b/>
              </w:rPr>
            </w:pPr>
            <w:r>
              <w:rPr>
                <w:rFonts w:ascii="Arial" w:eastAsia="Arial" w:hAnsi="Arial" w:cs="Arial"/>
              </w:rPr>
              <w:t xml:space="preserve">According to Goh, and Baum, </w:t>
            </w:r>
            <w:r w:rsidR="00B66E97">
              <w:rPr>
                <w:rFonts w:ascii="Arial" w:eastAsia="Arial" w:hAnsi="Arial" w:cs="Arial"/>
              </w:rPr>
              <w:t>(</w:t>
            </w:r>
            <w:r>
              <w:rPr>
                <w:rFonts w:ascii="Arial" w:eastAsia="Arial" w:hAnsi="Arial" w:cs="Arial"/>
              </w:rPr>
              <w:t xml:space="preserve">2021), the most significant attribute of front-office employment is the capacity to have conversations, as this is acknowledged as a challenging and demanding line of work. Still, front desk employees are crucial in building a hotel's positive reputation and public image. Therefore, communication abilities and people quality constitute some of the key elements in sustaining the resort's competitive advantage. Front desk staff members ought to be outgoing, intelligent, multilingual, and effective negotiators. Individuals should also show that they can communicate and control their feelings. Singh </w:t>
            </w:r>
            <w:r>
              <w:rPr>
                <w:rFonts w:ascii="Arial" w:eastAsia="Arial" w:hAnsi="Arial" w:cs="Arial"/>
                <w:i/>
              </w:rPr>
              <w:t>et al,</w:t>
            </w:r>
            <w:r>
              <w:rPr>
                <w:rFonts w:ascii="Arial" w:eastAsia="Arial" w:hAnsi="Arial" w:cs="Arial"/>
              </w:rPr>
              <w:t xml:space="preserve"> </w:t>
            </w:r>
            <w:r w:rsidR="00B66E97">
              <w:rPr>
                <w:rFonts w:ascii="Arial" w:eastAsia="Arial" w:hAnsi="Arial" w:cs="Arial"/>
              </w:rPr>
              <w:t>(</w:t>
            </w:r>
            <w:r>
              <w:rPr>
                <w:rFonts w:ascii="Arial" w:eastAsia="Arial" w:hAnsi="Arial" w:cs="Arial"/>
              </w:rPr>
              <w:t>2021) asserts that effective customer engagement requires front desk staff to have excellent verbal and written communication skills to draw in new business. A positive first impression which only front desk staff can deliver may improve client satisfaction. The practice of staff members interacting with clients helpfully and compassionately to assist them in finding answers to their inquiries or issues is known as client service. To keep customers and clients satisfied, front desk staff members must possess outstanding interpersonal abilities. The procedure of connecting with someone over the telephone appropriately by saying hello, presenting oneself, keeping an upbeat tone of voice, and ending the call is known as phone etiquette. Front desk staff members need to be able to speak effectively over the phone because they will be spending a lot of time taking calls and assisting customers in being transferred to the right department or employee.</w:t>
            </w:r>
          </w:p>
        </w:tc>
      </w:tr>
      <w:tr w:rsidR="002615E3" w14:paraId="47B99A29" w14:textId="77777777">
        <w:trPr>
          <w:trHeight w:val="454"/>
          <w:jc w:val="center"/>
        </w:trPr>
        <w:tc>
          <w:tcPr>
            <w:tcW w:w="9348" w:type="dxa"/>
          </w:tcPr>
          <w:p w14:paraId="1D7A407D" w14:textId="77777777" w:rsidR="002615E3" w:rsidRDefault="002615E3">
            <w:pPr>
              <w:jc w:val="both"/>
              <w:rPr>
                <w:rFonts w:ascii="Arial" w:eastAsia="Arial" w:hAnsi="Arial" w:cs="Arial"/>
                <w:b/>
              </w:rPr>
            </w:pPr>
          </w:p>
          <w:p w14:paraId="7608B94C" w14:textId="77777777" w:rsidR="002615E3" w:rsidRDefault="00000000">
            <w:pPr>
              <w:widowControl w:val="0"/>
              <w:spacing w:before="2"/>
              <w:jc w:val="both"/>
              <w:rPr>
                <w:rFonts w:ascii="Arial" w:eastAsia="Arial" w:hAnsi="Arial" w:cs="Arial"/>
                <w:b/>
              </w:rPr>
            </w:pPr>
            <w:r>
              <w:rPr>
                <w:rFonts w:ascii="Arial" w:eastAsia="Arial" w:hAnsi="Arial" w:cs="Arial"/>
                <w:b/>
                <w:i/>
                <w:color w:val="000000"/>
                <w:sz w:val="28"/>
                <w:szCs w:val="28"/>
                <w:highlight w:val="white"/>
              </w:rPr>
              <w:t xml:space="preserve">Key Skill 3 – </w:t>
            </w:r>
            <w:proofErr w:type="spellStart"/>
            <w:r>
              <w:rPr>
                <w:rFonts w:ascii="Arial" w:eastAsia="Arial" w:hAnsi="Arial" w:cs="Arial"/>
                <w:b/>
                <w:i/>
                <w:color w:val="000000"/>
                <w:sz w:val="28"/>
                <w:szCs w:val="28"/>
                <w:highlight w:val="white"/>
              </w:rPr>
              <w:t>Organisational</w:t>
            </w:r>
            <w:proofErr w:type="spellEnd"/>
            <w:r>
              <w:rPr>
                <w:rFonts w:ascii="Arial" w:eastAsia="Arial" w:hAnsi="Arial" w:cs="Arial"/>
                <w:b/>
                <w:i/>
                <w:color w:val="000000"/>
                <w:sz w:val="28"/>
                <w:szCs w:val="28"/>
                <w:highlight w:val="white"/>
              </w:rPr>
              <w:t xml:space="preserve"> Skills</w:t>
            </w:r>
          </w:p>
        </w:tc>
      </w:tr>
      <w:tr w:rsidR="002615E3" w14:paraId="1943C535" w14:textId="77777777">
        <w:trPr>
          <w:trHeight w:val="495"/>
          <w:jc w:val="center"/>
        </w:trPr>
        <w:tc>
          <w:tcPr>
            <w:tcW w:w="9348" w:type="dxa"/>
          </w:tcPr>
          <w:p w14:paraId="365BF2FB" w14:textId="77777777" w:rsidR="002615E3" w:rsidRDefault="00B66E97">
            <w:pPr>
              <w:widowControl w:val="0"/>
              <w:spacing w:before="411" w:line="360" w:lineRule="auto"/>
              <w:ind w:right="26"/>
              <w:jc w:val="both"/>
              <w:rPr>
                <w:rFonts w:ascii="Arial" w:eastAsia="Arial" w:hAnsi="Arial" w:cs="Arial"/>
                <w:b/>
              </w:rPr>
            </w:pPr>
            <w:r>
              <w:rPr>
                <w:rFonts w:ascii="Arial" w:eastAsia="Arial" w:hAnsi="Arial" w:cs="Arial"/>
              </w:rPr>
              <w:t xml:space="preserve">Businesses must acknowledge and respond to the idea that front-line staff members are critical to the achievement of the company. As a result, they must support efforts like soft HRM and internal marketing. </w:t>
            </w:r>
            <w:proofErr w:type="spellStart"/>
            <w:r>
              <w:rPr>
                <w:rFonts w:ascii="Arial" w:eastAsia="Arial" w:hAnsi="Arial" w:cs="Arial"/>
              </w:rPr>
              <w:t>Kossek</w:t>
            </w:r>
            <w:proofErr w:type="spellEnd"/>
            <w:r>
              <w:rPr>
                <w:rFonts w:ascii="Arial" w:eastAsia="Arial" w:hAnsi="Arial" w:cs="Arial"/>
              </w:rPr>
              <w:t xml:space="preserve">, and Kelliher, (2023), note that the issue of juggling or adaptability should also be taken into account in considering shifts in organization amongst front desk employees. It is argued that improving one's abilities in several pertinent disciplines raises the likelihood of getting inside the primary category. Front desk staff members should receive training in the priorities of the target company to make promoting a smooth and organic part of the client experience. As </w:t>
            </w:r>
            <w:r>
              <w:rPr>
                <w:rFonts w:ascii="Arial" w:eastAsia="Arial" w:hAnsi="Arial" w:cs="Arial"/>
              </w:rPr>
              <w:lastRenderedPageBreak/>
              <w:t xml:space="preserve">they say, "The first impression is the last impression," and this also applies to clients. As they say, "the first thought is the last impression," and this also applies to clients. Front desk employees need to be highly precise and meticulous in addition to having good planning, organizing, and time-management abilities. They should be able to keep an orderly calendar of appointments, activities, papers, and supplies in addition to making sure the reception space is tidy. Given that people enjoy tidy spaces, these items are probably going to draw in more business. To manage clients, calls, and emails simultaneously, front desk staff members need to be adept at organizing their time and coordination. Front desk staff members must be flexible to modify their work hours, respond to modifications in corporate policies or processes, and modify employee directives about particular needs for duplicating or faxing. </w:t>
            </w:r>
          </w:p>
          <w:p w14:paraId="00856A18" w14:textId="77777777" w:rsidR="002615E3" w:rsidRDefault="002615E3">
            <w:pPr>
              <w:jc w:val="both"/>
              <w:rPr>
                <w:rFonts w:ascii="Arial" w:eastAsia="Arial" w:hAnsi="Arial" w:cs="Arial"/>
                <w:b/>
              </w:rPr>
            </w:pPr>
          </w:p>
        </w:tc>
      </w:tr>
      <w:tr w:rsidR="002615E3" w14:paraId="1BBABD65" w14:textId="77777777">
        <w:trPr>
          <w:trHeight w:val="495"/>
          <w:jc w:val="center"/>
        </w:trPr>
        <w:tc>
          <w:tcPr>
            <w:tcW w:w="9348" w:type="dxa"/>
          </w:tcPr>
          <w:p w14:paraId="57F1355B" w14:textId="77777777" w:rsidR="002615E3" w:rsidRDefault="002615E3">
            <w:pPr>
              <w:jc w:val="both"/>
              <w:rPr>
                <w:rFonts w:ascii="Arial" w:eastAsia="Arial" w:hAnsi="Arial" w:cs="Arial"/>
                <w:b/>
              </w:rPr>
            </w:pPr>
          </w:p>
          <w:p w14:paraId="5B98C4C1" w14:textId="77777777" w:rsidR="002615E3" w:rsidRDefault="00000000">
            <w:pPr>
              <w:widowControl w:val="0"/>
              <w:spacing w:before="2"/>
              <w:jc w:val="both"/>
              <w:rPr>
                <w:rFonts w:ascii="Arial" w:eastAsia="Arial" w:hAnsi="Arial" w:cs="Arial"/>
                <w:b/>
                <w:i/>
                <w:color w:val="000000"/>
                <w:sz w:val="28"/>
                <w:szCs w:val="28"/>
                <w:highlight w:val="white"/>
              </w:rPr>
            </w:pPr>
            <w:r>
              <w:rPr>
                <w:rFonts w:ascii="Arial" w:eastAsia="Arial" w:hAnsi="Arial" w:cs="Arial"/>
                <w:b/>
                <w:i/>
                <w:color w:val="000000"/>
                <w:sz w:val="28"/>
                <w:szCs w:val="28"/>
                <w:highlight w:val="white"/>
              </w:rPr>
              <w:t xml:space="preserve">Key Skill 4 – </w:t>
            </w:r>
            <w:r>
              <w:rPr>
                <w:rFonts w:ascii="Arial" w:eastAsia="Arial" w:hAnsi="Arial" w:cs="Arial"/>
                <w:b/>
                <w:i/>
                <w:sz w:val="28"/>
                <w:szCs w:val="28"/>
                <w:highlight w:val="white"/>
              </w:rPr>
              <w:t>Problem-Solving</w:t>
            </w:r>
            <w:r>
              <w:rPr>
                <w:rFonts w:ascii="Arial" w:eastAsia="Arial" w:hAnsi="Arial" w:cs="Arial"/>
                <w:b/>
                <w:i/>
                <w:color w:val="000000"/>
                <w:sz w:val="28"/>
                <w:szCs w:val="28"/>
                <w:highlight w:val="white"/>
              </w:rPr>
              <w:t xml:space="preserve"> Skills </w:t>
            </w:r>
          </w:p>
          <w:p w14:paraId="0EC0F66F" w14:textId="77777777" w:rsidR="002615E3" w:rsidRDefault="002615E3">
            <w:pPr>
              <w:jc w:val="both"/>
              <w:rPr>
                <w:rFonts w:ascii="Arial" w:eastAsia="Arial" w:hAnsi="Arial" w:cs="Arial"/>
                <w:b/>
              </w:rPr>
            </w:pPr>
          </w:p>
        </w:tc>
      </w:tr>
      <w:tr w:rsidR="002615E3" w14:paraId="3C5203D6" w14:textId="77777777">
        <w:trPr>
          <w:trHeight w:val="495"/>
          <w:jc w:val="center"/>
        </w:trPr>
        <w:tc>
          <w:tcPr>
            <w:tcW w:w="9348" w:type="dxa"/>
          </w:tcPr>
          <w:p w14:paraId="66008097" w14:textId="0F55C22B" w:rsidR="002615E3" w:rsidRDefault="00000000">
            <w:pPr>
              <w:tabs>
                <w:tab w:val="left" w:pos="264"/>
              </w:tabs>
              <w:spacing w:line="360" w:lineRule="auto"/>
              <w:jc w:val="both"/>
              <w:rPr>
                <w:rFonts w:ascii="Arial" w:eastAsia="Arial" w:hAnsi="Arial" w:cs="Arial"/>
                <w:b/>
              </w:rPr>
            </w:pPr>
            <w:r>
              <w:rPr>
                <w:rFonts w:ascii="Arial" w:eastAsia="Arial" w:hAnsi="Arial" w:cs="Arial"/>
              </w:rPr>
              <w:t xml:space="preserve">Front desk employees must find solutions to problems to provide value, boost sales, win over clients, and boost profit margins. It involves applying analytical skills and meticulousness to tackle a range of problems. Ahmed </w:t>
            </w:r>
            <w:r>
              <w:rPr>
                <w:rFonts w:ascii="Arial" w:eastAsia="Arial" w:hAnsi="Arial" w:cs="Arial"/>
                <w:i/>
              </w:rPr>
              <w:t>et al,</w:t>
            </w:r>
            <w:r>
              <w:rPr>
                <w:rFonts w:ascii="Arial" w:eastAsia="Arial" w:hAnsi="Arial" w:cs="Arial"/>
              </w:rPr>
              <w:t xml:space="preserve"> </w:t>
            </w:r>
            <w:r w:rsidR="00B66E97">
              <w:rPr>
                <w:rFonts w:ascii="Arial" w:eastAsia="Arial" w:hAnsi="Arial" w:cs="Arial"/>
              </w:rPr>
              <w:t>(</w:t>
            </w:r>
            <w:r>
              <w:rPr>
                <w:rFonts w:ascii="Arial" w:eastAsia="Arial" w:hAnsi="Arial" w:cs="Arial"/>
              </w:rPr>
              <w:t xml:space="preserve">2021), assert, however, that hotel front desk employees must be conscious of their responsibilities and use their learned skills for allocated duties and hotel advancement. To offer the proper adaptations, they must constantly check the needs, feelings, reactions, and satisfaction of their clients. Employees at the front desk ought to take on additional responsibilities along with providing necessary services, depending on their effectiveness and problem-solving abilities. Hotel facilities have to be believed to maintain credibility and future promotion. However, front desk staff can contribute to client happiness by providing sincere, exceptional service to clients, proactively solving issues, patient management, the business, and extra work. A front desk professional's ability to solve issues efficiently can be taught and developed through a variety of techniques. When anyone listens to what they say with compassion, customers feel it feels like they have been genuinely considered into consideration as well as that their needs will be satisfied. Consumers will think highly of the hotel facility and the front desk staff when they receive empathetic responses. Put oneself in their shoes. Additional strategies include expressing worry, paying close attention refraining from speaking, and volunteering to help resolve the argument. This procedure also entails </w:t>
            </w:r>
            <w:r w:rsidR="00D964A0">
              <w:rPr>
                <w:rFonts w:ascii="Arial" w:eastAsia="Arial" w:hAnsi="Arial" w:cs="Arial"/>
              </w:rPr>
              <w:t>honoring</w:t>
            </w:r>
            <w:r>
              <w:rPr>
                <w:rFonts w:ascii="Arial" w:eastAsia="Arial" w:hAnsi="Arial" w:cs="Arial"/>
              </w:rPr>
              <w:t xml:space="preserve"> the person's sentiments and not </w:t>
            </w:r>
            <w:r w:rsidR="00D964A0">
              <w:rPr>
                <w:rFonts w:ascii="Arial" w:eastAsia="Arial" w:hAnsi="Arial" w:cs="Arial"/>
              </w:rPr>
              <w:t>minimizing</w:t>
            </w:r>
            <w:r>
              <w:rPr>
                <w:rFonts w:ascii="Arial" w:eastAsia="Arial" w:hAnsi="Arial" w:cs="Arial"/>
              </w:rPr>
              <w:t xml:space="preserve"> the situation.</w:t>
            </w:r>
            <w:r>
              <w:rPr>
                <w:rFonts w:ascii="Arial" w:eastAsia="Arial" w:hAnsi="Arial" w:cs="Arial"/>
                <w:b/>
              </w:rPr>
              <w:tab/>
            </w:r>
          </w:p>
        </w:tc>
      </w:tr>
    </w:tbl>
    <w:p w14:paraId="316A008F" w14:textId="77777777" w:rsidR="002615E3" w:rsidRDefault="002615E3">
      <w:pPr>
        <w:jc w:val="both"/>
        <w:rPr>
          <w:rFonts w:ascii="Arial" w:eastAsia="Arial" w:hAnsi="Arial" w:cs="Arial"/>
          <w:b/>
        </w:rPr>
      </w:pPr>
    </w:p>
    <w:p w14:paraId="4AA4434B" w14:textId="77777777" w:rsidR="002615E3" w:rsidRDefault="00000000">
      <w:pPr>
        <w:pStyle w:val="Heading1"/>
        <w:pBdr>
          <w:top w:val="single" w:sz="4" w:space="1" w:color="000000"/>
          <w:left w:val="single" w:sz="4" w:space="4" w:color="000000"/>
          <w:bottom w:val="single" w:sz="4" w:space="1" w:color="000000"/>
          <w:right w:val="single" w:sz="4" w:space="4" w:color="000000"/>
          <w:between w:val="single" w:sz="4" w:space="1" w:color="000000"/>
        </w:pBdr>
        <w:jc w:val="both"/>
        <w:rPr>
          <w:rFonts w:ascii="Arial" w:eastAsia="Arial" w:hAnsi="Arial" w:cs="Arial"/>
          <w:b/>
          <w:color w:val="000000"/>
        </w:rPr>
      </w:pPr>
      <w:r>
        <w:rPr>
          <w:rFonts w:ascii="Arial" w:eastAsia="Arial" w:hAnsi="Arial" w:cs="Arial"/>
          <w:b/>
          <w:color w:val="000000"/>
        </w:rPr>
        <w:lastRenderedPageBreak/>
        <w:t xml:space="preserve">Reference List </w:t>
      </w:r>
    </w:p>
    <w:p w14:paraId="396519FE" w14:textId="09B3A0F4" w:rsidR="00113095" w:rsidRPr="00113095" w:rsidRDefault="00113095">
      <w:pPr>
        <w:spacing w:after="0" w:line="360" w:lineRule="auto"/>
        <w:jc w:val="both"/>
        <w:rPr>
          <w:rFonts w:ascii="Arial" w:eastAsia="Arial" w:hAnsi="Arial" w:cs="Arial"/>
          <w:b/>
          <w:bCs/>
          <w:i/>
          <w:iCs/>
        </w:rPr>
      </w:pPr>
      <w:r>
        <w:rPr>
          <w:rFonts w:ascii="Arial" w:eastAsia="Arial" w:hAnsi="Arial" w:cs="Arial"/>
          <w:b/>
          <w:bCs/>
          <w:i/>
          <w:iCs/>
        </w:rPr>
        <w:t>Component 1</w:t>
      </w:r>
    </w:p>
    <w:p w14:paraId="62F6B3C9" w14:textId="77777777" w:rsidR="00113095" w:rsidRDefault="00113095" w:rsidP="00113095">
      <w:pPr>
        <w:spacing w:line="360" w:lineRule="auto"/>
        <w:jc w:val="both"/>
        <w:rPr>
          <w:rFonts w:ascii="Arial" w:eastAsia="Arial" w:hAnsi="Arial" w:cs="Arial"/>
        </w:rPr>
      </w:pPr>
      <w:r>
        <w:rPr>
          <w:rFonts w:ascii="Arial" w:eastAsia="Arial" w:hAnsi="Arial" w:cs="Arial"/>
        </w:rPr>
        <w:t xml:space="preserve">Bardi, J. (2011) Hotel Front Office Management, Wiley, London Available at: </w:t>
      </w:r>
      <w:hyperlink r:id="rId11">
        <w:r>
          <w:rPr>
            <w:rFonts w:ascii="Arial" w:eastAsia="Arial" w:hAnsi="Arial" w:cs="Arial"/>
            <w:color w:val="1155CC"/>
            <w:u w:val="single"/>
          </w:rPr>
          <w:t>https://books.google.com/books/about/Hotel_Front_Office_Management_5th_Editio.html?id=5a8bAAAAQBAJ</w:t>
        </w:r>
      </w:hyperlink>
      <w:r>
        <w:rPr>
          <w:rFonts w:ascii="Arial" w:eastAsia="Arial" w:hAnsi="Arial" w:cs="Arial"/>
        </w:rPr>
        <w:t xml:space="preserve"> (Accessed on 19 February 2024)</w:t>
      </w:r>
    </w:p>
    <w:p w14:paraId="2D5C0ED8" w14:textId="77777777" w:rsidR="00113095" w:rsidRDefault="00113095" w:rsidP="00113095">
      <w:pPr>
        <w:spacing w:line="360" w:lineRule="auto"/>
        <w:jc w:val="both"/>
        <w:rPr>
          <w:rFonts w:ascii="Arial" w:eastAsia="Arial" w:hAnsi="Arial" w:cs="Arial"/>
        </w:rPr>
      </w:pPr>
      <w:r>
        <w:rPr>
          <w:rFonts w:ascii="Arial" w:eastAsia="Arial" w:hAnsi="Arial" w:cs="Arial"/>
        </w:rPr>
        <w:t xml:space="preserve">Essential </w:t>
      </w:r>
      <w:proofErr w:type="spellStart"/>
      <w:r>
        <w:rPr>
          <w:rFonts w:ascii="Arial" w:eastAsia="Arial" w:hAnsi="Arial" w:cs="Arial"/>
        </w:rPr>
        <w:t>Tewan</w:t>
      </w:r>
      <w:proofErr w:type="spellEnd"/>
      <w:r>
        <w:rPr>
          <w:rFonts w:ascii="Arial" w:eastAsia="Arial" w:hAnsi="Arial" w:cs="Arial"/>
        </w:rPr>
        <w:t xml:space="preserve">, J. (2009) Hotel Front Office: Operations and Management, Oxford Higher Education Press </w:t>
      </w:r>
    </w:p>
    <w:p w14:paraId="3FB252BB" w14:textId="77777777" w:rsidR="00113095" w:rsidRDefault="00113095" w:rsidP="00113095">
      <w:pPr>
        <w:spacing w:after="0" w:line="360" w:lineRule="auto"/>
        <w:jc w:val="both"/>
        <w:rPr>
          <w:rFonts w:ascii="Arial" w:eastAsia="Arial" w:hAnsi="Arial" w:cs="Arial"/>
        </w:rPr>
      </w:pPr>
      <w:r>
        <w:rPr>
          <w:rFonts w:ascii="Arial" w:eastAsia="Arial" w:hAnsi="Arial" w:cs="Arial"/>
        </w:rPr>
        <w:t>Marriott 2022. 4 Star Airport Hotel in Heathrow | Sheraton Heathrow Hotel.</w:t>
      </w:r>
      <w:r>
        <w:rPr>
          <w:rFonts w:ascii="Arial" w:eastAsia="Arial" w:hAnsi="Arial" w:cs="Arial"/>
          <w:i/>
        </w:rPr>
        <w:t xml:space="preserve"> [online] www.marriott.com.</w:t>
      </w:r>
      <w:r>
        <w:rPr>
          <w:rFonts w:ascii="Arial" w:eastAsia="Arial" w:hAnsi="Arial" w:cs="Arial"/>
        </w:rPr>
        <w:t xml:space="preserve"> Available at: </w:t>
      </w:r>
      <w:hyperlink r:id="rId12">
        <w:r>
          <w:rPr>
            <w:rFonts w:ascii="Arial" w:eastAsia="Arial" w:hAnsi="Arial" w:cs="Arial"/>
            <w:color w:val="1155CC"/>
            <w:u w:val="single"/>
          </w:rPr>
          <w:t>https://www.marriott.com/en-us/hotels/lhrsi-sheraton-heathrow-hotel/overview/</w:t>
        </w:r>
      </w:hyperlink>
      <w:r>
        <w:rPr>
          <w:rFonts w:ascii="Arial" w:eastAsia="Arial" w:hAnsi="Arial" w:cs="Arial"/>
        </w:rPr>
        <w:t xml:space="preserve"> (Accessed on 19 February 2024)</w:t>
      </w:r>
    </w:p>
    <w:p w14:paraId="371C96BE" w14:textId="77777777" w:rsidR="00113095" w:rsidRDefault="00113095" w:rsidP="00113095">
      <w:pPr>
        <w:spacing w:after="0" w:line="360" w:lineRule="auto"/>
        <w:jc w:val="both"/>
        <w:rPr>
          <w:rFonts w:ascii="Arial" w:eastAsia="Arial" w:hAnsi="Arial" w:cs="Arial"/>
        </w:rPr>
      </w:pPr>
      <w:r>
        <w:rPr>
          <w:rFonts w:ascii="Arial" w:eastAsia="Arial" w:hAnsi="Arial" w:cs="Arial"/>
        </w:rPr>
        <w:t xml:space="preserve">Paine, L. 2019. Managing for Organizational Integrity. </w:t>
      </w:r>
      <w:r>
        <w:rPr>
          <w:rFonts w:ascii="Arial" w:eastAsia="Arial" w:hAnsi="Arial" w:cs="Arial"/>
          <w:i/>
        </w:rPr>
        <w:t>[online] Harvard Business Review.</w:t>
      </w:r>
      <w:r>
        <w:rPr>
          <w:rFonts w:ascii="Arial" w:eastAsia="Arial" w:hAnsi="Arial" w:cs="Arial"/>
        </w:rPr>
        <w:t xml:space="preserve"> Available at: </w:t>
      </w:r>
      <w:hyperlink r:id="rId13">
        <w:r>
          <w:rPr>
            <w:rFonts w:ascii="Arial" w:eastAsia="Arial" w:hAnsi="Arial" w:cs="Arial"/>
            <w:color w:val="1155CC"/>
            <w:u w:val="single"/>
          </w:rPr>
          <w:t>https://hbr.org/1994/03/managing-for-organizational-integrity</w:t>
        </w:r>
      </w:hyperlink>
      <w:r>
        <w:rPr>
          <w:rFonts w:ascii="Arial" w:eastAsia="Arial" w:hAnsi="Arial" w:cs="Arial"/>
        </w:rPr>
        <w:t>. (Accessed on 19 February 2024)</w:t>
      </w:r>
    </w:p>
    <w:p w14:paraId="4BFE86E8" w14:textId="32F4D3A3" w:rsidR="002615E3" w:rsidRDefault="00113095">
      <w:pPr>
        <w:jc w:val="both"/>
        <w:rPr>
          <w:rFonts w:ascii="Arial" w:eastAsia="Arial" w:hAnsi="Arial" w:cs="Arial"/>
          <w:b/>
          <w:bCs/>
          <w:i/>
          <w:iCs/>
        </w:rPr>
      </w:pPr>
      <w:r>
        <w:rPr>
          <w:rFonts w:ascii="Arial" w:eastAsia="Arial" w:hAnsi="Arial" w:cs="Arial"/>
          <w:b/>
          <w:bCs/>
          <w:i/>
          <w:iCs/>
        </w:rPr>
        <w:t>Component 3</w:t>
      </w:r>
    </w:p>
    <w:p w14:paraId="7CF7EC6A" w14:textId="77777777" w:rsidR="00113095" w:rsidRPr="00113095" w:rsidRDefault="00113095" w:rsidP="00113095">
      <w:pPr>
        <w:widowControl w:val="0"/>
        <w:spacing w:before="411" w:line="360" w:lineRule="auto"/>
        <w:ind w:right="26"/>
        <w:jc w:val="both"/>
        <w:rPr>
          <w:rFonts w:ascii="Arial" w:eastAsia="Arial" w:hAnsi="Arial" w:cs="Arial"/>
        </w:rPr>
      </w:pPr>
      <w:r w:rsidRPr="00113095">
        <w:rPr>
          <w:rFonts w:ascii="Arial" w:eastAsia="Arial" w:hAnsi="Arial" w:cs="Arial"/>
        </w:rPr>
        <w:t>Ahmed, M.F., Mokhtar, M.B., Lim, C.K., Hooi, A.W.K. and Lee, K.E., 2021. Leadership roles for sustainable development: The case of a Malaysian green hotel.</w:t>
      </w:r>
      <w:r w:rsidRPr="00113095">
        <w:rPr>
          <w:rFonts w:ascii="Arial" w:eastAsia="Arial" w:hAnsi="Arial" w:cs="Arial"/>
          <w:i/>
        </w:rPr>
        <w:t xml:space="preserve"> Sustainability, 13(18), p.10260. </w:t>
      </w:r>
      <w:r w:rsidRPr="00113095">
        <w:rPr>
          <w:rFonts w:ascii="Arial" w:eastAsia="Arial" w:hAnsi="Arial" w:cs="Arial"/>
        </w:rPr>
        <w:t xml:space="preserve">Available at:   </w:t>
      </w:r>
      <w:hyperlink r:id="rId14">
        <w:r w:rsidRPr="00113095">
          <w:rPr>
            <w:rFonts w:ascii="Arial" w:eastAsia="Arial" w:hAnsi="Arial" w:cs="Arial"/>
            <w:color w:val="1155CC"/>
            <w:u w:val="single"/>
          </w:rPr>
          <w:t>https://www.mdpi.com/2071-1050/13/18/10260/htm</w:t>
        </w:r>
      </w:hyperlink>
      <w:r w:rsidRPr="00113095">
        <w:rPr>
          <w:rFonts w:ascii="Arial" w:eastAsia="Arial" w:hAnsi="Arial" w:cs="Arial"/>
        </w:rPr>
        <w:t xml:space="preserve"> (Accessed on 19 February 2024)</w:t>
      </w:r>
    </w:p>
    <w:p w14:paraId="4E358ADB" w14:textId="77777777" w:rsidR="00113095" w:rsidRPr="00113095" w:rsidRDefault="00113095" w:rsidP="00113095">
      <w:pPr>
        <w:spacing w:line="360" w:lineRule="auto"/>
        <w:jc w:val="both"/>
        <w:rPr>
          <w:rFonts w:ascii="Arial" w:eastAsia="Arial" w:hAnsi="Arial" w:cs="Arial"/>
        </w:rPr>
      </w:pPr>
      <w:r w:rsidRPr="00113095">
        <w:rPr>
          <w:rFonts w:ascii="Arial" w:eastAsia="Arial" w:hAnsi="Arial" w:cs="Arial"/>
        </w:rPr>
        <w:t xml:space="preserve">Essential </w:t>
      </w:r>
      <w:proofErr w:type="spellStart"/>
      <w:r w:rsidRPr="00113095">
        <w:rPr>
          <w:rFonts w:ascii="Arial" w:eastAsia="Arial" w:hAnsi="Arial" w:cs="Arial"/>
        </w:rPr>
        <w:t>Corgel</w:t>
      </w:r>
      <w:proofErr w:type="spellEnd"/>
      <w:r w:rsidRPr="00113095">
        <w:rPr>
          <w:rFonts w:ascii="Arial" w:eastAsia="Arial" w:hAnsi="Arial" w:cs="Arial"/>
        </w:rPr>
        <w:t xml:space="preserve">, JB, Sturman, MC &amp; Verma, R. (2011) The Cornell School of Hotel Administration on Hospitality: Cutting Edge Thinking and Practice, John Wiley &amp; Sons, Incorporated, Hoboken. Available at:  </w:t>
      </w:r>
      <w:hyperlink r:id="rId15">
        <w:r w:rsidRPr="00113095">
          <w:rPr>
            <w:rFonts w:ascii="Arial" w:eastAsia="Arial" w:hAnsi="Arial" w:cs="Arial"/>
            <w:color w:val="1155CC"/>
            <w:u w:val="single"/>
          </w:rPr>
          <w:t>https://books.google.com/books?hl=en&amp;lr=&amp;id=GY2nCAAAQBAJ&amp;oi=fnd&amp;pg=PR11&amp;dq=Essential+Corgel,+JB,+Sturman,+MC+%26+Verma,+R.+(2011)+The+Cornell+School+of+Hotel+Administration+on+Hospitality:+Cutting+Edge+Thinking+and+Practice,+John+Wiley+%26+Sons,+Incorporated,+Hoboken.&amp;ots=lkwUY9kdSW&amp;sig=8zneogMau3skorYWxcw96N9l_qY</w:t>
        </w:r>
      </w:hyperlink>
      <w:r w:rsidRPr="00113095">
        <w:rPr>
          <w:rFonts w:ascii="Arial" w:eastAsia="Arial" w:hAnsi="Arial" w:cs="Arial"/>
        </w:rPr>
        <w:t xml:space="preserve"> (Accessed on 19 February 2024)</w:t>
      </w:r>
    </w:p>
    <w:p w14:paraId="771CC035" w14:textId="77777777" w:rsidR="00113095" w:rsidRPr="00113095" w:rsidRDefault="00113095" w:rsidP="00113095">
      <w:pPr>
        <w:spacing w:line="360" w:lineRule="auto"/>
        <w:jc w:val="both"/>
        <w:rPr>
          <w:rFonts w:ascii="Arial" w:eastAsia="Arial" w:hAnsi="Arial" w:cs="Arial"/>
        </w:rPr>
      </w:pPr>
      <w:r w:rsidRPr="00113095">
        <w:rPr>
          <w:rFonts w:ascii="Arial" w:eastAsia="Arial" w:hAnsi="Arial" w:cs="Arial"/>
        </w:rPr>
        <w:t xml:space="preserve">Essential Hammer, J. (2016) Revenue superstar! The simple rules of hotel revenue management. Great Britain: Amazon. </w:t>
      </w:r>
    </w:p>
    <w:p w14:paraId="2506AA7D" w14:textId="77777777" w:rsidR="00113095" w:rsidRPr="00113095" w:rsidRDefault="00113095" w:rsidP="00113095">
      <w:pPr>
        <w:spacing w:line="360" w:lineRule="auto"/>
        <w:jc w:val="both"/>
        <w:rPr>
          <w:rFonts w:ascii="Arial" w:eastAsia="Arial" w:hAnsi="Arial" w:cs="Arial"/>
        </w:rPr>
      </w:pPr>
      <w:r w:rsidRPr="00113095">
        <w:rPr>
          <w:rFonts w:ascii="Arial" w:eastAsia="Arial" w:hAnsi="Arial" w:cs="Arial"/>
        </w:rPr>
        <w:t>Essential Tesone, D. (2010) Principles of management for the hospitality industry. London: Routledge.</w:t>
      </w:r>
    </w:p>
    <w:p w14:paraId="0BC7535B" w14:textId="77777777" w:rsidR="00113095" w:rsidRPr="00113095" w:rsidRDefault="00113095" w:rsidP="00113095">
      <w:pPr>
        <w:widowControl w:val="0"/>
        <w:spacing w:before="411" w:line="360" w:lineRule="auto"/>
        <w:ind w:right="26"/>
        <w:jc w:val="both"/>
        <w:rPr>
          <w:rFonts w:ascii="Arial" w:eastAsia="Arial" w:hAnsi="Arial" w:cs="Arial"/>
        </w:rPr>
      </w:pPr>
      <w:r w:rsidRPr="00113095">
        <w:rPr>
          <w:rFonts w:ascii="Arial" w:eastAsia="Arial" w:hAnsi="Arial" w:cs="Arial"/>
        </w:rPr>
        <w:t xml:space="preserve">Goh, E. and Baum, T., 2021. Job perceptions of Generation Z hotel employees </w:t>
      </w:r>
      <w:r w:rsidRPr="00113095">
        <w:rPr>
          <w:rFonts w:ascii="Arial" w:eastAsia="Arial" w:hAnsi="Arial" w:cs="Arial"/>
        </w:rPr>
        <w:lastRenderedPageBreak/>
        <w:t xml:space="preserve">towards working in Covid-19 quarantine hotels: the role of meaningful work. </w:t>
      </w:r>
      <w:r w:rsidRPr="00113095">
        <w:rPr>
          <w:rFonts w:ascii="Arial" w:eastAsia="Arial" w:hAnsi="Arial" w:cs="Arial"/>
          <w:i/>
        </w:rPr>
        <w:t xml:space="preserve">International Journal of Contemporary Hospitality Management, 33(5), pp.1688-1710. </w:t>
      </w:r>
      <w:r w:rsidRPr="00113095">
        <w:rPr>
          <w:rFonts w:ascii="Arial" w:eastAsia="Arial" w:hAnsi="Arial" w:cs="Arial"/>
        </w:rPr>
        <w:t xml:space="preserve">Available at:  </w:t>
      </w:r>
      <w:hyperlink r:id="rId16">
        <w:r w:rsidRPr="00113095">
          <w:rPr>
            <w:rFonts w:ascii="Arial" w:eastAsia="Arial" w:hAnsi="Arial" w:cs="Arial"/>
            <w:color w:val="1155CC"/>
            <w:u w:val="single"/>
          </w:rPr>
          <w:t>https://www.researchgate.net/profile/Dr-Edmund-Goh-2/publication/352043360_Job_perceptions_of_Generation_Z_hotel_employees_towards_working_in_Covid-19_quarantine_hotels_the_role_of_meaningful_work/links/60d1a79e458515dc179cf649/Job-perceptions-of-Generation-Z-hotel-employees-towards-working-in-Covid-19-quarantine-hotels-the-role-of-meaningful-work.pdf?_sg%5B0%5D=started_experiment_milestone&amp;origin=journalDetail</w:t>
        </w:r>
      </w:hyperlink>
      <w:r w:rsidRPr="00113095">
        <w:rPr>
          <w:rFonts w:ascii="Arial" w:eastAsia="Arial" w:hAnsi="Arial" w:cs="Arial"/>
        </w:rPr>
        <w:t xml:space="preserve"> (Accessed on 19 February 2024)</w:t>
      </w:r>
    </w:p>
    <w:p w14:paraId="78D58AA5" w14:textId="77777777" w:rsidR="00113095" w:rsidRPr="00113095" w:rsidRDefault="00113095" w:rsidP="00113095">
      <w:pPr>
        <w:widowControl w:val="0"/>
        <w:spacing w:before="411" w:line="360" w:lineRule="auto"/>
        <w:ind w:right="26"/>
        <w:jc w:val="both"/>
        <w:rPr>
          <w:rFonts w:ascii="Arial" w:eastAsia="Arial" w:hAnsi="Arial" w:cs="Arial"/>
        </w:rPr>
      </w:pPr>
      <w:proofErr w:type="spellStart"/>
      <w:r w:rsidRPr="00113095">
        <w:rPr>
          <w:rFonts w:ascii="Arial" w:eastAsia="Arial" w:hAnsi="Arial" w:cs="Arial"/>
        </w:rPr>
        <w:t>Kossek</w:t>
      </w:r>
      <w:proofErr w:type="spellEnd"/>
      <w:r w:rsidRPr="00113095">
        <w:rPr>
          <w:rFonts w:ascii="Arial" w:eastAsia="Arial" w:hAnsi="Arial" w:cs="Arial"/>
        </w:rPr>
        <w:t xml:space="preserve">, E.E. and Kelliher, C., 2023. Making flexibility more </w:t>
      </w:r>
      <w:proofErr w:type="spellStart"/>
      <w:r w:rsidRPr="00113095">
        <w:rPr>
          <w:rFonts w:ascii="Arial" w:eastAsia="Arial" w:hAnsi="Arial" w:cs="Arial"/>
        </w:rPr>
        <w:t>i</w:t>
      </w:r>
      <w:proofErr w:type="spellEnd"/>
      <w:r w:rsidRPr="00113095">
        <w:rPr>
          <w:rFonts w:ascii="Arial" w:eastAsia="Arial" w:hAnsi="Arial" w:cs="Arial"/>
        </w:rPr>
        <w:t xml:space="preserve">-deal: Advancing work-life equality collectively. </w:t>
      </w:r>
      <w:r w:rsidRPr="00113095">
        <w:rPr>
          <w:rFonts w:ascii="Arial" w:eastAsia="Arial" w:hAnsi="Arial" w:cs="Arial"/>
          <w:i/>
        </w:rPr>
        <w:t>Group &amp; Organization Management, 48(1), pp.317-349.</w:t>
      </w:r>
      <w:r w:rsidRPr="00113095">
        <w:rPr>
          <w:rFonts w:ascii="Arial" w:eastAsia="Arial" w:hAnsi="Arial" w:cs="Arial"/>
        </w:rPr>
        <w:t xml:space="preserve"> Available at:  </w:t>
      </w:r>
      <w:hyperlink r:id="rId17">
        <w:r w:rsidRPr="00113095">
          <w:rPr>
            <w:rFonts w:ascii="Arial" w:eastAsia="Arial" w:hAnsi="Arial" w:cs="Arial"/>
            <w:color w:val="1155CC"/>
            <w:u w:val="single"/>
          </w:rPr>
          <w:t>https://journals.sagepub.com/doi/pdf/10.1177/10596011221098823</w:t>
        </w:r>
      </w:hyperlink>
      <w:r w:rsidRPr="00113095">
        <w:rPr>
          <w:rFonts w:ascii="Arial" w:eastAsia="Arial" w:hAnsi="Arial" w:cs="Arial"/>
        </w:rPr>
        <w:t xml:space="preserve"> (Accessed on 19 February 2024)</w:t>
      </w:r>
    </w:p>
    <w:p w14:paraId="3334CBCF" w14:textId="77777777" w:rsidR="00113095" w:rsidRPr="00113095" w:rsidRDefault="00113095" w:rsidP="00113095">
      <w:pPr>
        <w:widowControl w:val="0"/>
        <w:spacing w:before="411" w:line="360" w:lineRule="auto"/>
        <w:ind w:right="26"/>
        <w:jc w:val="both"/>
        <w:rPr>
          <w:rFonts w:ascii="Arial" w:eastAsia="Arial" w:hAnsi="Arial" w:cs="Arial"/>
        </w:rPr>
      </w:pPr>
      <w:r w:rsidRPr="00113095">
        <w:rPr>
          <w:rFonts w:ascii="Arial" w:eastAsia="Arial" w:hAnsi="Arial" w:cs="Arial"/>
        </w:rPr>
        <w:t xml:space="preserve">Singh, J., Nambisan, S., Bridge, R.G. and Brock, J.K.U., 2021. One-voice strategy for customer engagement. </w:t>
      </w:r>
      <w:r w:rsidRPr="00113095">
        <w:rPr>
          <w:rFonts w:ascii="Arial" w:eastAsia="Arial" w:hAnsi="Arial" w:cs="Arial"/>
          <w:i/>
        </w:rPr>
        <w:t>Journal of Service Research, 24(1), pp.42-65.</w:t>
      </w:r>
      <w:r w:rsidRPr="00113095">
        <w:rPr>
          <w:rFonts w:ascii="Arial" w:eastAsia="Arial" w:hAnsi="Arial" w:cs="Arial"/>
        </w:rPr>
        <w:t xml:space="preserve"> Available at:  </w:t>
      </w:r>
      <w:hyperlink r:id="rId18">
        <w:r w:rsidRPr="00113095">
          <w:rPr>
            <w:rFonts w:ascii="Arial" w:eastAsia="Arial" w:hAnsi="Arial" w:cs="Arial"/>
            <w:color w:val="1155CC"/>
            <w:u w:val="single"/>
          </w:rPr>
          <w:t>https://journals.sagepub.com/doi/pdf/10.1177/1094670520910267</w:t>
        </w:r>
      </w:hyperlink>
      <w:r w:rsidRPr="00113095">
        <w:rPr>
          <w:rFonts w:ascii="Arial" w:eastAsia="Arial" w:hAnsi="Arial" w:cs="Arial"/>
        </w:rPr>
        <w:t xml:space="preserve"> (Accessed on 19 February 2024)</w:t>
      </w:r>
    </w:p>
    <w:p w14:paraId="0B7BA562" w14:textId="77777777" w:rsidR="00113095" w:rsidRPr="00113095" w:rsidRDefault="00113095" w:rsidP="00113095">
      <w:pPr>
        <w:spacing w:line="360" w:lineRule="auto"/>
        <w:jc w:val="both"/>
        <w:rPr>
          <w:rFonts w:ascii="Arial" w:eastAsia="Arial" w:hAnsi="Arial" w:cs="Arial"/>
        </w:rPr>
      </w:pPr>
      <w:r w:rsidRPr="00113095">
        <w:rPr>
          <w:rFonts w:ascii="Arial" w:eastAsia="Arial" w:hAnsi="Arial" w:cs="Arial"/>
        </w:rPr>
        <w:t xml:space="preserve">Solomon, M. (2018) The Heart of Hospitality. New York: </w:t>
      </w:r>
      <w:proofErr w:type="spellStart"/>
      <w:r w:rsidRPr="00113095">
        <w:rPr>
          <w:rFonts w:ascii="Arial" w:eastAsia="Arial" w:hAnsi="Arial" w:cs="Arial"/>
        </w:rPr>
        <w:t>SelectBooks</w:t>
      </w:r>
      <w:proofErr w:type="spellEnd"/>
      <w:r w:rsidRPr="00113095">
        <w:rPr>
          <w:rFonts w:ascii="Arial" w:eastAsia="Arial" w:hAnsi="Arial" w:cs="Arial"/>
        </w:rPr>
        <w:t>, Inc.</w:t>
      </w:r>
    </w:p>
    <w:p w14:paraId="2F5AFE4D" w14:textId="77777777" w:rsidR="00113095" w:rsidRPr="00113095" w:rsidRDefault="00113095">
      <w:pPr>
        <w:jc w:val="both"/>
        <w:rPr>
          <w:rFonts w:ascii="Arial" w:eastAsia="Arial" w:hAnsi="Arial" w:cs="Arial"/>
        </w:rPr>
      </w:pPr>
    </w:p>
    <w:p w14:paraId="7E8A478C" w14:textId="77777777" w:rsidR="002615E3" w:rsidRDefault="002615E3">
      <w:pPr>
        <w:jc w:val="both"/>
        <w:rPr>
          <w:rFonts w:ascii="Arial" w:eastAsia="Arial" w:hAnsi="Arial" w:cs="Arial"/>
        </w:rPr>
      </w:pPr>
    </w:p>
    <w:p w14:paraId="19E7BAD3" w14:textId="77777777" w:rsidR="002615E3" w:rsidRDefault="002615E3">
      <w:pPr>
        <w:jc w:val="both"/>
        <w:rPr>
          <w:rFonts w:ascii="Arial" w:eastAsia="Arial" w:hAnsi="Arial" w:cs="Arial"/>
        </w:rPr>
      </w:pPr>
    </w:p>
    <w:p w14:paraId="69F6F8F5" w14:textId="77777777" w:rsidR="002615E3" w:rsidRDefault="002615E3">
      <w:pPr>
        <w:jc w:val="both"/>
        <w:rPr>
          <w:rFonts w:ascii="Arial" w:eastAsia="Arial" w:hAnsi="Arial" w:cs="Arial"/>
        </w:rPr>
      </w:pPr>
    </w:p>
    <w:p w14:paraId="42B9B3B5" w14:textId="77777777" w:rsidR="002615E3" w:rsidRDefault="002615E3">
      <w:pPr>
        <w:jc w:val="both"/>
        <w:rPr>
          <w:rFonts w:ascii="Arial" w:eastAsia="Arial" w:hAnsi="Arial" w:cs="Arial"/>
        </w:rPr>
      </w:pPr>
    </w:p>
    <w:p w14:paraId="69300563" w14:textId="77777777" w:rsidR="002615E3" w:rsidRDefault="002615E3">
      <w:pPr>
        <w:jc w:val="both"/>
        <w:rPr>
          <w:rFonts w:ascii="Arial" w:eastAsia="Arial" w:hAnsi="Arial" w:cs="Arial"/>
        </w:rPr>
      </w:pPr>
    </w:p>
    <w:p w14:paraId="724B909C" w14:textId="77777777" w:rsidR="002615E3" w:rsidRDefault="002615E3">
      <w:pPr>
        <w:jc w:val="both"/>
        <w:rPr>
          <w:rFonts w:ascii="Arial" w:eastAsia="Arial" w:hAnsi="Arial" w:cs="Arial"/>
        </w:rPr>
      </w:pPr>
    </w:p>
    <w:p w14:paraId="57F7B538" w14:textId="77777777" w:rsidR="002615E3" w:rsidRDefault="002615E3">
      <w:pPr>
        <w:jc w:val="both"/>
        <w:rPr>
          <w:rFonts w:ascii="Arial" w:eastAsia="Arial" w:hAnsi="Arial" w:cs="Arial"/>
          <w:b/>
        </w:rPr>
      </w:pPr>
    </w:p>
    <w:sectPr w:rsidR="002615E3">
      <w:pgSz w:w="11906" w:h="16838"/>
      <w:pgMar w:top="1077" w:right="1440" w:bottom="1077"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BEF276" w14:textId="77777777" w:rsidR="00823BE4" w:rsidRDefault="00823BE4">
      <w:pPr>
        <w:spacing w:after="0" w:line="240" w:lineRule="auto"/>
      </w:pPr>
      <w:r>
        <w:separator/>
      </w:r>
    </w:p>
  </w:endnote>
  <w:endnote w:type="continuationSeparator" w:id="0">
    <w:p w14:paraId="488D2363" w14:textId="77777777" w:rsidR="00823BE4" w:rsidRDefault="00823B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43DA9" w14:textId="77777777" w:rsidR="00823BE4" w:rsidRDefault="00823BE4">
      <w:pPr>
        <w:spacing w:after="0" w:line="240" w:lineRule="auto"/>
      </w:pPr>
      <w:r>
        <w:separator/>
      </w:r>
    </w:p>
  </w:footnote>
  <w:footnote w:type="continuationSeparator" w:id="0">
    <w:p w14:paraId="2FC932C6" w14:textId="77777777" w:rsidR="00823BE4" w:rsidRDefault="00823B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D1D744" w14:textId="77777777" w:rsidR="002615E3" w:rsidRDefault="002615E3"/>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EE07C4"/>
    <w:multiLevelType w:val="multilevel"/>
    <w:tmpl w:val="2A627D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49681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15E3"/>
    <w:rsid w:val="00113095"/>
    <w:rsid w:val="002615E3"/>
    <w:rsid w:val="00823BE4"/>
    <w:rsid w:val="00B66E97"/>
    <w:rsid w:val="00D964A0"/>
    <w:rsid w:val="00DA0C9F"/>
    <w:rsid w:val="00F16E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FE253C"/>
  <w15:docId w15:val="{0EDADAB6-5D84-444B-82D0-B8659B197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pPr>
      <w:spacing w:after="0" w:line="240" w:lineRule="auto"/>
    </w:pPr>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br.org/1994/03/managing-for-organizational-integrity" TargetMode="External"/><Relationship Id="rId18" Type="http://schemas.openxmlformats.org/officeDocument/2006/relationships/hyperlink" Target="https://journals.sagepub.com/doi/pdf/10.1177/109467052091026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rriott.com/en-us/hotels/lhrsi-sheraton-heathrow-hotel/overview/" TargetMode="External"/><Relationship Id="rId17" Type="http://schemas.openxmlformats.org/officeDocument/2006/relationships/hyperlink" Target="https://journals.sagepub.com/doi/pdf/10.1177/10596011221098823" TargetMode="External"/><Relationship Id="rId2" Type="http://schemas.openxmlformats.org/officeDocument/2006/relationships/numbering" Target="numbering.xml"/><Relationship Id="rId16" Type="http://schemas.openxmlformats.org/officeDocument/2006/relationships/hyperlink" Target="https://www.researchgate.net/profile/Dr-Edmund-Goh-2/publication/352043360_Job_perceptions_of_Generation_Z_hotel_employees_towards_working_in_Covid-19_quarantine_hotels_the_role_of_meaningful_work/links/60d1a79e458515dc179cf649/Job-perceptions-of-Generation-Z-hotel-employees-towards-working-in-Covid-19-quarantine-hotels-the-role-of-meaningful-work.pdf?_sg%5B0%5D=started_experiment_milestone&amp;origin=journalDetai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m/books/about/Hotel_Front_Office_Management_5th_Editio.html?id=5a8bAAAAQBAJ" TargetMode="External"/><Relationship Id="rId5" Type="http://schemas.openxmlformats.org/officeDocument/2006/relationships/webSettings" Target="webSettings.xml"/><Relationship Id="rId15" Type="http://schemas.openxmlformats.org/officeDocument/2006/relationships/hyperlink" Target="https://books.google.com/books?hl=en&amp;lr=&amp;id=GY2nCAAAQBAJ&amp;oi=fnd&amp;pg=PR11&amp;dq=Essential+Corgel,+JB,+Sturman,+MC+%26+Verma,+R.+(2011)+The+Cornell+School+of+Hotel+Administration+on+Hospitality:+Cutting+Edge+Thinking+and+Practice,+John+Wiley+%26+Sons,+Incorporated,+Hoboken.&amp;ots=lkwUY9kdSW&amp;sig=8zneogMau3skorYWxcw96N9l_qY"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mdpi.com/2071-1050/13/18/10260/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C9tpChXz5hTtpIRd/0Wnl68M3nw==">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10</Pages>
  <Words>3060</Words>
  <Characters>17444</Characters>
  <Application>Microsoft Office Word</Application>
  <DocSecurity>0</DocSecurity>
  <Lines>145</Lines>
  <Paragraphs>40</Paragraphs>
  <ScaleCrop>false</ScaleCrop>
  <Company/>
  <LinksUpToDate>false</LinksUpToDate>
  <CharactersWithSpaces>20464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Amirul Islam</cp:lastModifiedBy>
  <cp:revision>2</cp:revision>
  <dcterms:created xsi:type="dcterms:W3CDTF">2024-01-31T10:32:00Z</dcterms:created>
  <dcterms:modified xsi:type="dcterms:W3CDTF">2024-02-21T20:12:00Z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8a227298295a95b8559e84270aab7245fc211517993b37d0b68f7aa3c6941c66</vt:lpwstr>
  </property>
</Properties>
</file>