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46A3B0" w14:textId="7CF6DE7B" w:rsidR="00E856AD" w:rsidRDefault="002108AB">
      <w:pPr>
        <w:rPr>
          <w:rFonts w:ascii="Arial" w:hAnsi="Arial" w:cs="Arial"/>
          <w:b/>
          <w:bCs/>
          <w:u w:val="single"/>
        </w:rPr>
      </w:pPr>
      <w:r w:rsidRPr="002108AB">
        <w:rPr>
          <w:rFonts w:ascii="Arial" w:hAnsi="Arial" w:cs="Arial"/>
          <w:b/>
          <w:bCs/>
          <w:u w:val="single"/>
        </w:rPr>
        <w:t>Content Page</w:t>
      </w:r>
    </w:p>
    <w:p w14:paraId="042816E9" w14:textId="77777777" w:rsidR="002108AB" w:rsidRDefault="002108AB" w:rsidP="002108AB">
      <w:pPr>
        <w:rPr>
          <w:rFonts w:ascii="Arial" w:hAnsi="Arial" w:cs="Arial"/>
        </w:rPr>
      </w:pPr>
    </w:p>
    <w:p w14:paraId="60BE629D" w14:textId="0A940F93" w:rsidR="003242B5" w:rsidRPr="009A1C23" w:rsidRDefault="000E48F1" w:rsidP="000E48F1">
      <w:pPr>
        <w:rPr>
          <w:rFonts w:ascii="Arial" w:hAnsi="Arial" w:cs="Arial"/>
          <w:b/>
          <w:bCs/>
        </w:rPr>
      </w:pPr>
      <w:r w:rsidRPr="009A1C23">
        <w:rPr>
          <w:rFonts w:ascii="Arial" w:hAnsi="Arial" w:cs="Arial"/>
          <w:b/>
          <w:bCs/>
        </w:rPr>
        <w:t>Part 1- Personal Development Plan (PDP)</w:t>
      </w:r>
      <w:r w:rsidR="00406F79">
        <w:rPr>
          <w:rFonts w:ascii="Arial" w:hAnsi="Arial" w:cs="Arial"/>
          <w:b/>
          <w:bCs/>
        </w:rPr>
        <w:t>- Page 2</w:t>
      </w:r>
      <w:r w:rsidR="00765596">
        <w:rPr>
          <w:rFonts w:ascii="Arial" w:hAnsi="Arial" w:cs="Arial"/>
          <w:b/>
          <w:bCs/>
        </w:rPr>
        <w:t>-4</w:t>
      </w:r>
    </w:p>
    <w:p w14:paraId="6AE5247C" w14:textId="77777777" w:rsidR="000E48F1" w:rsidRDefault="000E48F1" w:rsidP="000E48F1">
      <w:pPr>
        <w:rPr>
          <w:rFonts w:ascii="Arial" w:hAnsi="Arial" w:cs="Arial"/>
        </w:rPr>
      </w:pPr>
    </w:p>
    <w:p w14:paraId="168A8348" w14:textId="35CAFD85" w:rsidR="000E48F1" w:rsidRPr="004144A6" w:rsidRDefault="000E48F1" w:rsidP="000E48F1">
      <w:pPr>
        <w:rPr>
          <w:rFonts w:ascii="Arial" w:hAnsi="Arial" w:cs="Arial"/>
          <w:b/>
          <w:bCs/>
        </w:rPr>
      </w:pPr>
      <w:r w:rsidRPr="004144A6">
        <w:rPr>
          <w:rFonts w:ascii="Arial" w:hAnsi="Arial" w:cs="Arial"/>
          <w:b/>
          <w:bCs/>
        </w:rPr>
        <w:t xml:space="preserve">Part 2- </w:t>
      </w:r>
      <w:r w:rsidR="009A1C23" w:rsidRPr="004144A6">
        <w:rPr>
          <w:rFonts w:ascii="Arial" w:hAnsi="Arial" w:cs="Arial"/>
          <w:b/>
          <w:bCs/>
        </w:rPr>
        <w:t>Academic poster</w:t>
      </w:r>
      <w:r w:rsidR="00406F79">
        <w:rPr>
          <w:rFonts w:ascii="Arial" w:hAnsi="Arial" w:cs="Arial"/>
          <w:b/>
          <w:bCs/>
        </w:rPr>
        <w:t xml:space="preserve">- </w:t>
      </w:r>
      <w:r w:rsidR="00CB04E5">
        <w:rPr>
          <w:rFonts w:ascii="Arial" w:hAnsi="Arial" w:cs="Arial"/>
          <w:b/>
          <w:bCs/>
        </w:rPr>
        <w:t xml:space="preserve">Page </w:t>
      </w:r>
      <w:r w:rsidR="005D0FA1">
        <w:rPr>
          <w:rFonts w:ascii="Arial" w:hAnsi="Arial" w:cs="Arial"/>
          <w:b/>
          <w:bCs/>
        </w:rPr>
        <w:t>5</w:t>
      </w:r>
    </w:p>
    <w:p w14:paraId="3D6A0755" w14:textId="77777777" w:rsidR="009A1C23" w:rsidRDefault="009A1C23" w:rsidP="000E48F1">
      <w:pPr>
        <w:rPr>
          <w:rFonts w:ascii="Arial" w:hAnsi="Arial" w:cs="Arial"/>
        </w:rPr>
      </w:pPr>
    </w:p>
    <w:p w14:paraId="7A362996" w14:textId="0EEF9C73" w:rsidR="009A1C23" w:rsidRPr="004144A6" w:rsidRDefault="009A1C23" w:rsidP="000E48F1">
      <w:pPr>
        <w:rPr>
          <w:rFonts w:ascii="Arial" w:hAnsi="Arial" w:cs="Arial"/>
          <w:b/>
          <w:bCs/>
        </w:rPr>
      </w:pPr>
      <w:r w:rsidRPr="004144A6">
        <w:rPr>
          <w:rFonts w:ascii="Arial" w:hAnsi="Arial" w:cs="Arial"/>
          <w:b/>
          <w:bCs/>
        </w:rPr>
        <w:t>Part 3- Written Essay</w:t>
      </w:r>
      <w:r w:rsidR="00CB04E5">
        <w:rPr>
          <w:rFonts w:ascii="Arial" w:hAnsi="Arial" w:cs="Arial"/>
          <w:b/>
          <w:bCs/>
        </w:rPr>
        <w:t xml:space="preserve">- Page </w:t>
      </w:r>
      <w:r w:rsidR="007015B5">
        <w:rPr>
          <w:rFonts w:ascii="Arial" w:hAnsi="Arial" w:cs="Arial"/>
          <w:b/>
          <w:bCs/>
        </w:rPr>
        <w:t>6-</w:t>
      </w:r>
      <w:r w:rsidR="00355B32">
        <w:rPr>
          <w:rFonts w:ascii="Arial" w:hAnsi="Arial" w:cs="Arial"/>
          <w:b/>
          <w:bCs/>
        </w:rPr>
        <w:t>9</w:t>
      </w:r>
    </w:p>
    <w:p w14:paraId="332FE285" w14:textId="77777777" w:rsidR="009A1C23" w:rsidRDefault="009A1C23" w:rsidP="000E48F1">
      <w:pPr>
        <w:rPr>
          <w:rFonts w:ascii="Arial" w:hAnsi="Arial" w:cs="Arial"/>
        </w:rPr>
      </w:pPr>
    </w:p>
    <w:p w14:paraId="7A18817B" w14:textId="77777777" w:rsidR="009A1C23" w:rsidRDefault="009A1C23" w:rsidP="000E48F1">
      <w:pPr>
        <w:rPr>
          <w:rFonts w:ascii="Arial" w:hAnsi="Arial" w:cs="Arial"/>
        </w:rPr>
      </w:pPr>
    </w:p>
    <w:p w14:paraId="4F8581F5" w14:textId="77777777" w:rsidR="009A1C23" w:rsidRDefault="009A1C23" w:rsidP="000E48F1">
      <w:pPr>
        <w:rPr>
          <w:rFonts w:ascii="Arial" w:hAnsi="Arial" w:cs="Arial"/>
        </w:rPr>
      </w:pPr>
    </w:p>
    <w:p w14:paraId="188F12C5" w14:textId="77777777" w:rsidR="009A1C23" w:rsidRDefault="009A1C23" w:rsidP="000E48F1">
      <w:pPr>
        <w:rPr>
          <w:rFonts w:ascii="Arial" w:hAnsi="Arial" w:cs="Arial"/>
        </w:rPr>
      </w:pPr>
    </w:p>
    <w:p w14:paraId="16CD53E6" w14:textId="77777777" w:rsidR="009A1C23" w:rsidRDefault="009A1C23" w:rsidP="000E48F1">
      <w:pPr>
        <w:rPr>
          <w:rFonts w:ascii="Arial" w:hAnsi="Arial" w:cs="Arial"/>
        </w:rPr>
      </w:pPr>
    </w:p>
    <w:p w14:paraId="6A627CC9" w14:textId="77777777" w:rsidR="009A1C23" w:rsidRDefault="009A1C23" w:rsidP="000E48F1">
      <w:pPr>
        <w:rPr>
          <w:rFonts w:ascii="Arial" w:hAnsi="Arial" w:cs="Arial"/>
        </w:rPr>
      </w:pPr>
    </w:p>
    <w:p w14:paraId="1F19B3D3" w14:textId="77777777" w:rsidR="009A1C23" w:rsidRDefault="009A1C23" w:rsidP="000E48F1">
      <w:pPr>
        <w:rPr>
          <w:rFonts w:ascii="Arial" w:hAnsi="Arial" w:cs="Arial"/>
        </w:rPr>
      </w:pPr>
    </w:p>
    <w:p w14:paraId="01586565" w14:textId="77777777" w:rsidR="009A1C23" w:rsidRDefault="009A1C23" w:rsidP="000E48F1">
      <w:pPr>
        <w:rPr>
          <w:rFonts w:ascii="Arial" w:hAnsi="Arial" w:cs="Arial"/>
        </w:rPr>
      </w:pPr>
    </w:p>
    <w:p w14:paraId="41D26F75" w14:textId="77777777" w:rsidR="009A1C23" w:rsidRDefault="009A1C23" w:rsidP="000E48F1">
      <w:pPr>
        <w:rPr>
          <w:rFonts w:ascii="Arial" w:hAnsi="Arial" w:cs="Arial"/>
        </w:rPr>
      </w:pPr>
    </w:p>
    <w:p w14:paraId="545171D4" w14:textId="77777777" w:rsidR="009A1C23" w:rsidRDefault="009A1C23" w:rsidP="000E48F1">
      <w:pPr>
        <w:rPr>
          <w:rFonts w:ascii="Arial" w:hAnsi="Arial" w:cs="Arial"/>
        </w:rPr>
      </w:pPr>
    </w:p>
    <w:p w14:paraId="3D5840AE" w14:textId="77777777" w:rsidR="009A1C23" w:rsidRDefault="009A1C23" w:rsidP="000E48F1">
      <w:pPr>
        <w:rPr>
          <w:rFonts w:ascii="Arial" w:hAnsi="Arial" w:cs="Arial"/>
        </w:rPr>
      </w:pPr>
    </w:p>
    <w:p w14:paraId="4F30714F" w14:textId="77777777" w:rsidR="009A1C23" w:rsidRDefault="009A1C23" w:rsidP="000E48F1">
      <w:pPr>
        <w:rPr>
          <w:rFonts w:ascii="Arial" w:hAnsi="Arial" w:cs="Arial"/>
        </w:rPr>
      </w:pPr>
    </w:p>
    <w:p w14:paraId="6DAF74DC" w14:textId="77777777" w:rsidR="007D10C4" w:rsidRPr="00B43706" w:rsidRDefault="007D10C4" w:rsidP="007D10C4">
      <w:pPr>
        <w:spacing w:after="170" w:line="360" w:lineRule="auto"/>
        <w:jc w:val="both"/>
        <w:rPr>
          <w:rFonts w:asciiTheme="majorHAnsi" w:hAnsiTheme="majorHAnsi" w:cstheme="majorHAnsi"/>
          <w:b/>
          <w:sz w:val="22"/>
          <w:szCs w:val="22"/>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1609"/>
        <w:gridCol w:w="2979"/>
        <w:gridCol w:w="3245"/>
        <w:gridCol w:w="1127"/>
        <w:gridCol w:w="2215"/>
        <w:gridCol w:w="2199"/>
      </w:tblGrid>
      <w:tr w:rsidR="007D10C4" w14:paraId="09A4044A" w14:textId="77777777" w:rsidTr="00E7771B">
        <w:trPr>
          <w:tblHeader/>
        </w:trPr>
        <w:tc>
          <w:tcPr>
            <w:tcW w:w="213" w:type="pct"/>
            <w:tcBorders>
              <w:top w:val="single" w:sz="4" w:space="0" w:color="auto"/>
              <w:left w:val="single" w:sz="4" w:space="0" w:color="auto"/>
              <w:bottom w:val="single" w:sz="4" w:space="0" w:color="auto"/>
              <w:right w:val="single" w:sz="4" w:space="0" w:color="auto"/>
            </w:tcBorders>
            <w:shd w:val="clear" w:color="auto" w:fill="D9D9D9"/>
            <w:hideMark/>
          </w:tcPr>
          <w:p w14:paraId="7F23202B"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584" w:type="pct"/>
            <w:tcBorders>
              <w:top w:val="single" w:sz="4" w:space="0" w:color="auto"/>
              <w:left w:val="single" w:sz="4" w:space="0" w:color="auto"/>
              <w:bottom w:val="single" w:sz="4" w:space="0" w:color="auto"/>
              <w:right w:val="single" w:sz="4" w:space="0" w:color="auto"/>
            </w:tcBorders>
            <w:shd w:val="clear" w:color="auto" w:fill="D9D9D9"/>
            <w:hideMark/>
          </w:tcPr>
          <w:p w14:paraId="01960264"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1075" w:type="pct"/>
            <w:tcBorders>
              <w:top w:val="single" w:sz="4" w:space="0" w:color="auto"/>
              <w:left w:val="single" w:sz="4" w:space="0" w:color="auto"/>
              <w:bottom w:val="single" w:sz="4" w:space="0" w:color="auto"/>
              <w:right w:val="single" w:sz="4" w:space="0" w:color="auto"/>
            </w:tcBorders>
            <w:shd w:val="clear" w:color="auto" w:fill="D9D9D9"/>
            <w:hideMark/>
          </w:tcPr>
          <w:p w14:paraId="72E6780A"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0E97FCF1"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1170" w:type="pct"/>
            <w:tcBorders>
              <w:top w:val="single" w:sz="4" w:space="0" w:color="auto"/>
              <w:left w:val="single" w:sz="4" w:space="0" w:color="auto"/>
              <w:bottom w:val="single" w:sz="4" w:space="0" w:color="auto"/>
              <w:right w:val="single" w:sz="4" w:space="0" w:color="auto"/>
            </w:tcBorders>
            <w:shd w:val="clear" w:color="auto" w:fill="D9D9D9"/>
            <w:hideMark/>
          </w:tcPr>
          <w:p w14:paraId="77CF5861"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362" w:type="pct"/>
            <w:tcBorders>
              <w:top w:val="single" w:sz="4" w:space="0" w:color="auto"/>
              <w:left w:val="single" w:sz="4" w:space="0" w:color="auto"/>
              <w:bottom w:val="single" w:sz="4" w:space="0" w:color="auto"/>
              <w:right w:val="single" w:sz="4" w:space="0" w:color="auto"/>
            </w:tcBorders>
            <w:shd w:val="clear" w:color="auto" w:fill="D9D9D9"/>
            <w:hideMark/>
          </w:tcPr>
          <w:p w14:paraId="687E6F3B"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801" w:type="pct"/>
            <w:tcBorders>
              <w:top w:val="single" w:sz="4" w:space="0" w:color="auto"/>
              <w:left w:val="single" w:sz="4" w:space="0" w:color="auto"/>
              <w:bottom w:val="single" w:sz="4" w:space="0" w:color="auto"/>
              <w:right w:val="single" w:sz="4" w:space="0" w:color="auto"/>
            </w:tcBorders>
            <w:shd w:val="clear" w:color="auto" w:fill="D9D9D9"/>
            <w:hideMark/>
          </w:tcPr>
          <w:p w14:paraId="557E1D26"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795" w:type="pct"/>
            <w:tcBorders>
              <w:top w:val="single" w:sz="4" w:space="0" w:color="auto"/>
              <w:left w:val="single" w:sz="4" w:space="0" w:color="auto"/>
              <w:bottom w:val="single" w:sz="4" w:space="0" w:color="auto"/>
              <w:right w:val="single" w:sz="4" w:space="0" w:color="auto"/>
            </w:tcBorders>
            <w:shd w:val="clear" w:color="auto" w:fill="D9D9D9"/>
            <w:hideMark/>
          </w:tcPr>
          <w:p w14:paraId="6231182A"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1078E98A" w14:textId="77777777" w:rsidR="007D10C4" w:rsidRDefault="007D10C4" w:rsidP="00E7771B">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7D10C4" w14:paraId="6C84BC63" w14:textId="77777777" w:rsidTr="0004107D">
        <w:trPr>
          <w:trHeight w:val="2855"/>
        </w:trPr>
        <w:tc>
          <w:tcPr>
            <w:tcW w:w="213" w:type="pct"/>
            <w:tcBorders>
              <w:top w:val="single" w:sz="4" w:space="0" w:color="auto"/>
              <w:left w:val="single" w:sz="4" w:space="0" w:color="auto"/>
              <w:bottom w:val="single" w:sz="4" w:space="0" w:color="auto"/>
              <w:right w:val="single" w:sz="4" w:space="0" w:color="auto"/>
            </w:tcBorders>
            <w:hideMark/>
          </w:tcPr>
          <w:p w14:paraId="7445445A"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584" w:type="pct"/>
            <w:tcBorders>
              <w:top w:val="single" w:sz="4" w:space="0" w:color="auto"/>
              <w:left w:val="single" w:sz="4" w:space="0" w:color="auto"/>
              <w:bottom w:val="single" w:sz="4" w:space="0" w:color="auto"/>
              <w:right w:val="single" w:sz="4" w:space="0" w:color="auto"/>
            </w:tcBorders>
          </w:tcPr>
          <w:p w14:paraId="205C16C0" w14:textId="77777777" w:rsidR="007D10C4" w:rsidRDefault="007D10C4" w:rsidP="00E7771B">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Build my self-confidence </w:t>
            </w:r>
          </w:p>
          <w:p w14:paraId="07E1865D" w14:textId="77777777" w:rsidR="007D10C4" w:rsidRDefault="007D10C4" w:rsidP="00E7771B">
            <w:pPr>
              <w:spacing w:before="80" w:after="80" w:line="300" w:lineRule="auto"/>
              <w:rPr>
                <w:rFonts w:asciiTheme="majorHAnsi" w:hAnsiTheme="majorHAnsi" w:cstheme="majorHAnsi"/>
                <w:b/>
                <w:sz w:val="22"/>
                <w:lang w:bidi="yi-Hebr"/>
              </w:rPr>
            </w:pPr>
          </w:p>
        </w:tc>
        <w:tc>
          <w:tcPr>
            <w:tcW w:w="1075" w:type="pct"/>
            <w:tcBorders>
              <w:top w:val="single" w:sz="4" w:space="0" w:color="auto"/>
              <w:left w:val="single" w:sz="4" w:space="0" w:color="auto"/>
              <w:bottom w:val="single" w:sz="4" w:space="0" w:color="auto"/>
              <w:right w:val="single" w:sz="4" w:space="0" w:color="auto"/>
            </w:tcBorders>
            <w:hideMark/>
          </w:tcPr>
          <w:p w14:paraId="71EC639E"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I will know I have achieved my goal of building self-confidence when I feel more comfortable sharing my ideas, asking questions, and making decisions independently. I will be able to take on new challenges without feeling as nervous and accept feedback positively.</w:t>
            </w:r>
          </w:p>
        </w:tc>
        <w:tc>
          <w:tcPr>
            <w:tcW w:w="1170" w:type="pct"/>
            <w:tcBorders>
              <w:top w:val="single" w:sz="4" w:space="0" w:color="auto"/>
              <w:left w:val="single" w:sz="4" w:space="0" w:color="auto"/>
              <w:bottom w:val="single" w:sz="4" w:space="0" w:color="auto"/>
              <w:right w:val="single" w:sz="4" w:space="0" w:color="auto"/>
            </w:tcBorders>
          </w:tcPr>
          <w:p w14:paraId="14B68954"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To achieve my goal of building self- confidence, I will set myself small, achievable goals, recognise my strengths, and celebrate my progress. I will practise communicating with others, asking questions, and sharing my ideas. I will challenge myself to try new tasks, learn from my mistakes, and accept constructive feedback positively.</w:t>
            </w:r>
          </w:p>
        </w:tc>
        <w:tc>
          <w:tcPr>
            <w:tcW w:w="362" w:type="pct"/>
            <w:tcBorders>
              <w:top w:val="single" w:sz="4" w:space="0" w:color="auto"/>
              <w:left w:val="single" w:sz="4" w:space="0" w:color="auto"/>
              <w:bottom w:val="single" w:sz="4" w:space="0" w:color="auto"/>
              <w:right w:val="single" w:sz="4" w:space="0" w:color="auto"/>
            </w:tcBorders>
          </w:tcPr>
          <w:p w14:paraId="39BF28C4"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2-3 months</w:t>
            </w:r>
          </w:p>
        </w:tc>
        <w:tc>
          <w:tcPr>
            <w:tcW w:w="801" w:type="pct"/>
            <w:tcBorders>
              <w:top w:val="single" w:sz="4" w:space="0" w:color="auto"/>
              <w:left w:val="single" w:sz="4" w:space="0" w:color="auto"/>
              <w:bottom w:val="single" w:sz="4" w:space="0" w:color="auto"/>
              <w:right w:val="single" w:sz="4" w:space="0" w:color="auto"/>
            </w:tcBorders>
            <w:hideMark/>
          </w:tcPr>
          <w:p w14:paraId="758BCB74" w14:textId="77777777" w:rsidR="007D10C4" w:rsidRPr="00765596" w:rsidRDefault="007D10C4" w:rsidP="00E7771B">
            <w:pPr>
              <w:spacing w:before="80" w:after="80" w:line="300" w:lineRule="auto"/>
              <w:rPr>
                <w:rFonts w:asciiTheme="majorHAnsi" w:hAnsiTheme="majorHAnsi" w:cstheme="majorHAnsi"/>
                <w:sz w:val="18"/>
                <w:szCs w:val="18"/>
                <w:lang w:bidi="yi-Hebr"/>
              </w:rPr>
            </w:pPr>
            <w:r w:rsidRPr="00765596">
              <w:rPr>
                <w:rFonts w:ascii="Arial" w:hAnsi="Arial" w:cs="Arial"/>
                <w:sz w:val="18"/>
                <w:szCs w:val="18"/>
                <w:lang w:bidi="yi-Hebr"/>
              </w:rPr>
              <w:t>This will help me become more confident, independent, and positive when facing new challenges. It will also help me to learn from mistakes, accept feedback, and develop new skills</w:t>
            </w:r>
            <w:r w:rsidRPr="00765596">
              <w:rPr>
                <w:rFonts w:asciiTheme="majorHAnsi" w:hAnsiTheme="majorHAnsi" w:cstheme="majorHAnsi"/>
                <w:sz w:val="18"/>
                <w:szCs w:val="18"/>
                <w:lang w:bidi="yi-Hebr"/>
              </w:rPr>
              <w:t>.</w:t>
            </w:r>
          </w:p>
        </w:tc>
        <w:tc>
          <w:tcPr>
            <w:tcW w:w="795" w:type="pct"/>
            <w:tcBorders>
              <w:top w:val="single" w:sz="4" w:space="0" w:color="auto"/>
              <w:left w:val="single" w:sz="4" w:space="0" w:color="auto"/>
              <w:bottom w:val="single" w:sz="4" w:space="0" w:color="auto"/>
              <w:right w:val="single" w:sz="4" w:space="0" w:color="auto"/>
            </w:tcBorders>
          </w:tcPr>
          <w:p w14:paraId="0F0922B2" w14:textId="77777777" w:rsidR="007D10C4" w:rsidRDefault="007D10C4" w:rsidP="00E7771B">
            <w:pPr>
              <w:spacing w:before="80" w:after="80" w:line="300" w:lineRule="auto"/>
              <w:rPr>
                <w:rFonts w:asciiTheme="majorHAnsi" w:hAnsiTheme="majorHAnsi" w:cstheme="majorHAnsi"/>
                <w:sz w:val="22"/>
                <w:szCs w:val="22"/>
                <w:lang w:bidi="yi-Hebr"/>
              </w:rPr>
            </w:pPr>
          </w:p>
        </w:tc>
      </w:tr>
      <w:tr w:rsidR="007D10C4" w14:paraId="6DC455A4" w14:textId="77777777" w:rsidTr="00E7771B">
        <w:tc>
          <w:tcPr>
            <w:tcW w:w="213" w:type="pct"/>
            <w:tcBorders>
              <w:top w:val="single" w:sz="4" w:space="0" w:color="auto"/>
              <w:left w:val="single" w:sz="4" w:space="0" w:color="auto"/>
              <w:bottom w:val="single" w:sz="4" w:space="0" w:color="auto"/>
              <w:right w:val="single" w:sz="4" w:space="0" w:color="auto"/>
            </w:tcBorders>
            <w:hideMark/>
          </w:tcPr>
          <w:p w14:paraId="3B3C04DF"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584" w:type="pct"/>
            <w:tcBorders>
              <w:top w:val="single" w:sz="4" w:space="0" w:color="auto"/>
              <w:left w:val="single" w:sz="4" w:space="0" w:color="auto"/>
              <w:bottom w:val="single" w:sz="4" w:space="0" w:color="auto"/>
              <w:right w:val="single" w:sz="4" w:space="0" w:color="auto"/>
            </w:tcBorders>
          </w:tcPr>
          <w:p w14:paraId="0893AFDD" w14:textId="77777777" w:rsidR="007D10C4" w:rsidRDefault="007D10C4" w:rsidP="00E7771B">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Develop new skills and knowledge</w:t>
            </w:r>
          </w:p>
          <w:p w14:paraId="24CE6463" w14:textId="77777777" w:rsidR="007D10C4" w:rsidRDefault="007D10C4" w:rsidP="00E7771B">
            <w:pPr>
              <w:spacing w:before="80" w:after="80" w:line="300" w:lineRule="auto"/>
              <w:rPr>
                <w:rFonts w:asciiTheme="majorHAnsi" w:hAnsiTheme="majorHAnsi" w:cstheme="majorHAnsi"/>
                <w:b/>
                <w:sz w:val="22"/>
                <w:lang w:bidi="yi-Hebr"/>
              </w:rPr>
            </w:pPr>
          </w:p>
          <w:p w14:paraId="1CEDFF29" w14:textId="77777777" w:rsidR="007D10C4" w:rsidRDefault="007D10C4" w:rsidP="00E7771B">
            <w:pPr>
              <w:spacing w:before="80" w:after="80" w:line="300" w:lineRule="auto"/>
              <w:rPr>
                <w:rFonts w:asciiTheme="majorHAnsi" w:hAnsiTheme="majorHAnsi" w:cstheme="majorHAnsi"/>
                <w:b/>
                <w:sz w:val="22"/>
                <w:lang w:bidi="yi-Hebr"/>
              </w:rPr>
            </w:pPr>
          </w:p>
          <w:p w14:paraId="71628F86" w14:textId="77777777" w:rsidR="007D10C4" w:rsidRDefault="007D10C4" w:rsidP="00E7771B">
            <w:pPr>
              <w:spacing w:before="80" w:after="80" w:line="300" w:lineRule="auto"/>
              <w:rPr>
                <w:rFonts w:asciiTheme="majorHAnsi" w:hAnsiTheme="majorHAnsi" w:cstheme="majorHAnsi"/>
                <w:b/>
                <w:sz w:val="22"/>
                <w:lang w:bidi="yi-Hebr"/>
              </w:rPr>
            </w:pPr>
          </w:p>
        </w:tc>
        <w:tc>
          <w:tcPr>
            <w:tcW w:w="1075" w:type="pct"/>
            <w:tcBorders>
              <w:top w:val="single" w:sz="4" w:space="0" w:color="auto"/>
              <w:left w:val="single" w:sz="4" w:space="0" w:color="auto"/>
              <w:bottom w:val="single" w:sz="4" w:space="0" w:color="auto"/>
              <w:right w:val="single" w:sz="4" w:space="0" w:color="auto"/>
            </w:tcBorders>
          </w:tcPr>
          <w:p w14:paraId="6D28FA64" w14:textId="6D9636D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 xml:space="preserve">I will recognise I have </w:t>
            </w:r>
            <w:r w:rsidRPr="00765596">
              <w:rPr>
                <w:rFonts w:ascii="Arial" w:hAnsi="Arial" w:cs="Arial"/>
                <w:sz w:val="18"/>
                <w:szCs w:val="18"/>
                <w:lang w:bidi="yi-Hebr"/>
              </w:rPr>
              <w:t>achieved</w:t>
            </w:r>
            <w:r w:rsidRPr="00765596">
              <w:rPr>
                <w:rFonts w:ascii="Arial" w:hAnsi="Arial" w:cs="Arial"/>
                <w:sz w:val="18"/>
                <w:szCs w:val="18"/>
                <w:lang w:bidi="yi-Hebr"/>
              </w:rPr>
              <w:t xml:space="preserve"> my goal of developing new skills and knowledge when I can complete tasks more confidently and independently. I will be able to apply what I have learned in practical situations, take part in training, and use feedback to improve my performance.</w:t>
            </w:r>
          </w:p>
        </w:tc>
        <w:tc>
          <w:tcPr>
            <w:tcW w:w="1170" w:type="pct"/>
            <w:tcBorders>
              <w:top w:val="single" w:sz="4" w:space="0" w:color="auto"/>
              <w:left w:val="single" w:sz="4" w:space="0" w:color="auto"/>
              <w:bottom w:val="single" w:sz="4" w:space="0" w:color="auto"/>
              <w:right w:val="single" w:sz="4" w:space="0" w:color="auto"/>
            </w:tcBorders>
          </w:tcPr>
          <w:p w14:paraId="581AD220"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The actions I will take to achieve this goal are to attend training sessions, ask questions when I need help, and learn from experienced colleagues. I will also take on new tasks and responsibilities to gain experience, reflect on my progress, and apply my knowledge in everyday situations.</w:t>
            </w:r>
          </w:p>
        </w:tc>
        <w:tc>
          <w:tcPr>
            <w:tcW w:w="362" w:type="pct"/>
            <w:tcBorders>
              <w:top w:val="single" w:sz="4" w:space="0" w:color="auto"/>
              <w:left w:val="single" w:sz="4" w:space="0" w:color="auto"/>
              <w:bottom w:val="single" w:sz="4" w:space="0" w:color="auto"/>
              <w:right w:val="single" w:sz="4" w:space="0" w:color="auto"/>
            </w:tcBorders>
          </w:tcPr>
          <w:p w14:paraId="17FC02F3"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6 months </w:t>
            </w:r>
          </w:p>
        </w:tc>
        <w:tc>
          <w:tcPr>
            <w:tcW w:w="801" w:type="pct"/>
            <w:tcBorders>
              <w:top w:val="single" w:sz="4" w:space="0" w:color="auto"/>
              <w:left w:val="single" w:sz="4" w:space="0" w:color="auto"/>
              <w:bottom w:val="single" w:sz="4" w:space="0" w:color="auto"/>
              <w:right w:val="single" w:sz="4" w:space="0" w:color="auto"/>
            </w:tcBorders>
          </w:tcPr>
          <w:p w14:paraId="3A09D847" w14:textId="77777777" w:rsidR="007D10C4" w:rsidRPr="002919C2" w:rsidRDefault="007D10C4" w:rsidP="00E7771B">
            <w:pPr>
              <w:spacing w:before="80" w:after="80" w:line="300" w:lineRule="auto"/>
              <w:rPr>
                <w:rFonts w:ascii="Arial" w:hAnsi="Arial" w:cs="Arial"/>
                <w:sz w:val="18"/>
                <w:szCs w:val="18"/>
                <w:lang w:bidi="yi-Hebr"/>
              </w:rPr>
            </w:pPr>
            <w:r w:rsidRPr="002919C2">
              <w:rPr>
                <w:rFonts w:ascii="Arial" w:hAnsi="Arial" w:cs="Arial"/>
                <w:sz w:val="18"/>
                <w:szCs w:val="18"/>
                <w:lang w:bidi="yi-Hebr"/>
              </w:rPr>
              <w:t>This goal will help me achieve a higher level of professional proficiency, which allows me to handle more complex tasks with greater independence. It also prepares me for future leadership opportunities and ensures that I remain a highly asset to the organisation.</w:t>
            </w:r>
          </w:p>
        </w:tc>
        <w:tc>
          <w:tcPr>
            <w:tcW w:w="795" w:type="pct"/>
            <w:tcBorders>
              <w:top w:val="single" w:sz="4" w:space="0" w:color="auto"/>
              <w:left w:val="single" w:sz="4" w:space="0" w:color="auto"/>
              <w:bottom w:val="single" w:sz="4" w:space="0" w:color="auto"/>
              <w:right w:val="single" w:sz="4" w:space="0" w:color="auto"/>
            </w:tcBorders>
          </w:tcPr>
          <w:p w14:paraId="26BAF7E2" w14:textId="77777777" w:rsidR="007D10C4" w:rsidRPr="002919C2" w:rsidRDefault="007D10C4" w:rsidP="00E7771B">
            <w:pPr>
              <w:spacing w:before="80" w:after="80" w:line="300" w:lineRule="auto"/>
              <w:rPr>
                <w:rFonts w:asciiTheme="majorHAnsi" w:hAnsiTheme="majorHAnsi" w:cstheme="majorHAnsi"/>
                <w:sz w:val="18"/>
                <w:szCs w:val="18"/>
                <w:lang w:bidi="yi-Hebr"/>
              </w:rPr>
            </w:pPr>
          </w:p>
        </w:tc>
      </w:tr>
      <w:tr w:rsidR="007D10C4" w14:paraId="29AFAB92" w14:textId="77777777" w:rsidTr="00E7771B">
        <w:tc>
          <w:tcPr>
            <w:tcW w:w="213" w:type="pct"/>
            <w:tcBorders>
              <w:top w:val="single" w:sz="4" w:space="0" w:color="auto"/>
              <w:left w:val="single" w:sz="4" w:space="0" w:color="auto"/>
              <w:bottom w:val="single" w:sz="4" w:space="0" w:color="auto"/>
              <w:right w:val="single" w:sz="4" w:space="0" w:color="auto"/>
            </w:tcBorders>
            <w:hideMark/>
          </w:tcPr>
          <w:p w14:paraId="20166BCB"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3</w:t>
            </w:r>
          </w:p>
        </w:tc>
        <w:tc>
          <w:tcPr>
            <w:tcW w:w="584" w:type="pct"/>
            <w:tcBorders>
              <w:top w:val="single" w:sz="4" w:space="0" w:color="auto"/>
              <w:left w:val="single" w:sz="4" w:space="0" w:color="auto"/>
              <w:bottom w:val="single" w:sz="4" w:space="0" w:color="auto"/>
              <w:right w:val="single" w:sz="4" w:space="0" w:color="auto"/>
            </w:tcBorders>
          </w:tcPr>
          <w:p w14:paraId="1731FDED" w14:textId="77777777" w:rsidR="007D10C4" w:rsidRDefault="007D10C4" w:rsidP="00E7771B">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Improve my public speaking</w:t>
            </w:r>
          </w:p>
          <w:p w14:paraId="73E722E5" w14:textId="77777777" w:rsidR="007D10C4" w:rsidRDefault="007D10C4" w:rsidP="00E7771B">
            <w:pPr>
              <w:spacing w:before="80" w:after="80" w:line="300" w:lineRule="auto"/>
              <w:rPr>
                <w:rFonts w:asciiTheme="majorHAnsi" w:hAnsiTheme="majorHAnsi" w:cstheme="majorHAnsi"/>
                <w:b/>
                <w:sz w:val="22"/>
                <w:lang w:bidi="yi-Hebr"/>
              </w:rPr>
            </w:pPr>
          </w:p>
          <w:p w14:paraId="05329512" w14:textId="77777777" w:rsidR="007D10C4" w:rsidRDefault="007D10C4" w:rsidP="00E7771B">
            <w:pPr>
              <w:spacing w:before="80" w:after="80" w:line="300" w:lineRule="auto"/>
              <w:rPr>
                <w:rFonts w:asciiTheme="majorHAnsi" w:hAnsiTheme="majorHAnsi" w:cstheme="majorHAnsi"/>
                <w:b/>
                <w:sz w:val="22"/>
                <w:lang w:bidi="yi-Hebr"/>
              </w:rPr>
            </w:pPr>
          </w:p>
          <w:p w14:paraId="008D79FB" w14:textId="77777777" w:rsidR="007D10C4" w:rsidRDefault="007D10C4" w:rsidP="00E7771B">
            <w:pPr>
              <w:spacing w:before="80" w:after="80" w:line="300" w:lineRule="auto"/>
              <w:rPr>
                <w:rFonts w:asciiTheme="majorHAnsi" w:hAnsiTheme="majorHAnsi" w:cstheme="majorHAnsi"/>
                <w:b/>
                <w:sz w:val="22"/>
                <w:lang w:bidi="yi-Hebr"/>
              </w:rPr>
            </w:pPr>
          </w:p>
          <w:p w14:paraId="4E8D4CA1" w14:textId="77777777" w:rsidR="007D10C4" w:rsidRDefault="007D10C4" w:rsidP="00E7771B">
            <w:pPr>
              <w:spacing w:before="80" w:after="80" w:line="300" w:lineRule="auto"/>
              <w:rPr>
                <w:rFonts w:asciiTheme="majorHAnsi" w:hAnsiTheme="majorHAnsi" w:cstheme="majorHAnsi"/>
                <w:b/>
                <w:sz w:val="22"/>
                <w:lang w:bidi="yi-Hebr"/>
              </w:rPr>
            </w:pPr>
          </w:p>
        </w:tc>
        <w:tc>
          <w:tcPr>
            <w:tcW w:w="1075" w:type="pct"/>
            <w:tcBorders>
              <w:top w:val="single" w:sz="4" w:space="0" w:color="auto"/>
              <w:left w:val="single" w:sz="4" w:space="0" w:color="auto"/>
              <w:bottom w:val="single" w:sz="4" w:space="0" w:color="auto"/>
              <w:right w:val="single" w:sz="4" w:space="0" w:color="auto"/>
            </w:tcBorders>
          </w:tcPr>
          <w:p w14:paraId="1DC18A0B"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I will know that I have made a significant change in my public speaking when I notice that I can lead circle time with total composure, even when the children are restless or distracted. I will also recognise my growth by the way I handle unexpected interruptions in the classroom.</w:t>
            </w:r>
          </w:p>
        </w:tc>
        <w:tc>
          <w:tcPr>
            <w:tcW w:w="1170" w:type="pct"/>
            <w:tcBorders>
              <w:top w:val="single" w:sz="4" w:space="0" w:color="auto"/>
              <w:left w:val="single" w:sz="4" w:space="0" w:color="auto"/>
              <w:bottom w:val="single" w:sz="4" w:space="0" w:color="auto"/>
              <w:right w:val="single" w:sz="4" w:space="0" w:color="auto"/>
            </w:tcBorders>
          </w:tcPr>
          <w:p w14:paraId="24D986DD"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I will seek specific feedback from a trusted mentor or colleague after each session, asking them to evaluate my clarity and ability to keep an audience engaged, which will provide the objective data I need to refine my technique. I will commit to practicing active listening, ensuring I wait three seconds before responding to allow for thoughtful, concise communication rather than reactive answers.</w:t>
            </w:r>
          </w:p>
        </w:tc>
        <w:tc>
          <w:tcPr>
            <w:tcW w:w="362" w:type="pct"/>
            <w:tcBorders>
              <w:top w:val="single" w:sz="4" w:space="0" w:color="auto"/>
              <w:left w:val="single" w:sz="4" w:space="0" w:color="auto"/>
              <w:bottom w:val="single" w:sz="4" w:space="0" w:color="auto"/>
              <w:right w:val="single" w:sz="4" w:space="0" w:color="auto"/>
            </w:tcBorders>
          </w:tcPr>
          <w:p w14:paraId="48178EF9"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1-2 months</w:t>
            </w:r>
          </w:p>
        </w:tc>
        <w:tc>
          <w:tcPr>
            <w:tcW w:w="801" w:type="pct"/>
            <w:tcBorders>
              <w:top w:val="single" w:sz="4" w:space="0" w:color="auto"/>
              <w:left w:val="single" w:sz="4" w:space="0" w:color="auto"/>
              <w:bottom w:val="single" w:sz="4" w:space="0" w:color="auto"/>
              <w:right w:val="single" w:sz="4" w:space="0" w:color="auto"/>
            </w:tcBorders>
          </w:tcPr>
          <w:p w14:paraId="4AD4B342"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I will gain the ability to foster deeper connections with the children in my care by delivering lessons with clarity and focus. I will also build stronger, more professional relationships with parents as I will be able to articulate their child’s development with newfound confidence and ease.</w:t>
            </w:r>
          </w:p>
        </w:tc>
        <w:tc>
          <w:tcPr>
            <w:tcW w:w="795" w:type="pct"/>
            <w:tcBorders>
              <w:top w:val="single" w:sz="4" w:space="0" w:color="auto"/>
              <w:left w:val="single" w:sz="4" w:space="0" w:color="auto"/>
              <w:bottom w:val="single" w:sz="4" w:space="0" w:color="auto"/>
              <w:right w:val="single" w:sz="4" w:space="0" w:color="auto"/>
            </w:tcBorders>
          </w:tcPr>
          <w:p w14:paraId="5CEDCBC8" w14:textId="77777777" w:rsidR="007D10C4" w:rsidRDefault="007D10C4" w:rsidP="00E7771B">
            <w:pPr>
              <w:spacing w:before="80" w:after="80" w:line="300" w:lineRule="auto"/>
              <w:rPr>
                <w:rFonts w:asciiTheme="majorHAnsi" w:hAnsiTheme="majorHAnsi" w:cstheme="majorHAnsi"/>
                <w:sz w:val="22"/>
                <w:szCs w:val="22"/>
                <w:lang w:bidi="yi-Hebr"/>
              </w:rPr>
            </w:pPr>
          </w:p>
        </w:tc>
      </w:tr>
      <w:tr w:rsidR="007D10C4" w14:paraId="230C7CD5" w14:textId="77777777" w:rsidTr="00E7771B">
        <w:tc>
          <w:tcPr>
            <w:tcW w:w="213" w:type="pct"/>
            <w:tcBorders>
              <w:top w:val="single" w:sz="4" w:space="0" w:color="auto"/>
              <w:left w:val="single" w:sz="4" w:space="0" w:color="auto"/>
              <w:bottom w:val="single" w:sz="4" w:space="0" w:color="auto"/>
              <w:right w:val="single" w:sz="4" w:space="0" w:color="auto"/>
            </w:tcBorders>
            <w:hideMark/>
          </w:tcPr>
          <w:p w14:paraId="5355D9CD"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4</w:t>
            </w:r>
          </w:p>
        </w:tc>
        <w:tc>
          <w:tcPr>
            <w:tcW w:w="584" w:type="pct"/>
            <w:tcBorders>
              <w:top w:val="single" w:sz="4" w:space="0" w:color="auto"/>
              <w:left w:val="single" w:sz="4" w:space="0" w:color="auto"/>
              <w:bottom w:val="single" w:sz="4" w:space="0" w:color="auto"/>
              <w:right w:val="single" w:sz="4" w:space="0" w:color="auto"/>
            </w:tcBorders>
          </w:tcPr>
          <w:p w14:paraId="1F917E8B" w14:textId="77777777" w:rsidR="007D10C4" w:rsidRDefault="007D10C4" w:rsidP="00E7771B">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Regular physical exercise</w:t>
            </w:r>
          </w:p>
          <w:p w14:paraId="2BB051A5" w14:textId="77777777" w:rsidR="007D10C4" w:rsidRDefault="007D10C4" w:rsidP="00E7771B">
            <w:pPr>
              <w:spacing w:before="80" w:after="80" w:line="300" w:lineRule="auto"/>
              <w:rPr>
                <w:rFonts w:asciiTheme="majorHAnsi" w:hAnsiTheme="majorHAnsi" w:cstheme="majorHAnsi"/>
                <w:b/>
                <w:sz w:val="22"/>
                <w:lang w:bidi="yi-Hebr"/>
              </w:rPr>
            </w:pPr>
          </w:p>
          <w:p w14:paraId="2638F4CB" w14:textId="77777777" w:rsidR="007D10C4" w:rsidRDefault="007D10C4" w:rsidP="00E7771B">
            <w:pPr>
              <w:spacing w:before="80" w:after="80" w:line="300" w:lineRule="auto"/>
              <w:rPr>
                <w:rFonts w:asciiTheme="majorHAnsi" w:hAnsiTheme="majorHAnsi" w:cstheme="majorHAnsi"/>
                <w:b/>
                <w:sz w:val="22"/>
                <w:lang w:bidi="yi-Hebr"/>
              </w:rPr>
            </w:pPr>
          </w:p>
          <w:p w14:paraId="7213DF04" w14:textId="77777777" w:rsidR="007D10C4" w:rsidRDefault="007D10C4" w:rsidP="00E7771B">
            <w:pPr>
              <w:spacing w:before="80" w:after="80" w:line="300" w:lineRule="auto"/>
              <w:rPr>
                <w:rFonts w:asciiTheme="majorHAnsi" w:hAnsiTheme="majorHAnsi" w:cstheme="majorHAnsi"/>
                <w:b/>
                <w:sz w:val="22"/>
                <w:lang w:bidi="yi-Hebr"/>
              </w:rPr>
            </w:pPr>
          </w:p>
          <w:p w14:paraId="7F5FA365" w14:textId="77777777" w:rsidR="007D10C4" w:rsidRDefault="007D10C4" w:rsidP="00E7771B">
            <w:pPr>
              <w:spacing w:before="80" w:after="80" w:line="300" w:lineRule="auto"/>
              <w:rPr>
                <w:rFonts w:asciiTheme="majorHAnsi" w:hAnsiTheme="majorHAnsi" w:cstheme="majorHAnsi"/>
                <w:b/>
                <w:sz w:val="22"/>
                <w:lang w:bidi="yi-Hebr"/>
              </w:rPr>
            </w:pPr>
          </w:p>
        </w:tc>
        <w:tc>
          <w:tcPr>
            <w:tcW w:w="1075" w:type="pct"/>
            <w:tcBorders>
              <w:top w:val="single" w:sz="4" w:space="0" w:color="auto"/>
              <w:left w:val="single" w:sz="4" w:space="0" w:color="auto"/>
              <w:bottom w:val="single" w:sz="4" w:space="0" w:color="auto"/>
              <w:right w:val="single" w:sz="4" w:space="0" w:color="auto"/>
            </w:tcBorders>
          </w:tcPr>
          <w:p w14:paraId="130C5F24"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 xml:space="preserve">I will know that I have succeeded when physical activity transitions from being a chore I have scheduled to a baseline level of strength and stamina that makes me feel capable and refreshed. </w:t>
            </w:r>
          </w:p>
        </w:tc>
        <w:tc>
          <w:tcPr>
            <w:tcW w:w="1170" w:type="pct"/>
            <w:tcBorders>
              <w:top w:val="single" w:sz="4" w:space="0" w:color="auto"/>
              <w:left w:val="single" w:sz="4" w:space="0" w:color="auto"/>
              <w:bottom w:val="single" w:sz="4" w:space="0" w:color="auto"/>
              <w:right w:val="single" w:sz="4" w:space="0" w:color="auto"/>
            </w:tcBorders>
          </w:tcPr>
          <w:p w14:paraId="5CAAAEE2"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I will schedule three 30-minute cardio sessions per week during my evenings, focusing on brisk walking or light jogging to build baseline stamina. I will also track my daily activity levels using a simple log to identify patterns in my energy, ensuring I stay accountable to these small, manageable steps toward improved physical health.</w:t>
            </w:r>
          </w:p>
        </w:tc>
        <w:tc>
          <w:tcPr>
            <w:tcW w:w="362" w:type="pct"/>
            <w:tcBorders>
              <w:top w:val="single" w:sz="4" w:space="0" w:color="auto"/>
              <w:left w:val="single" w:sz="4" w:space="0" w:color="auto"/>
              <w:bottom w:val="single" w:sz="4" w:space="0" w:color="auto"/>
              <w:right w:val="single" w:sz="4" w:space="0" w:color="auto"/>
            </w:tcBorders>
          </w:tcPr>
          <w:p w14:paraId="1B0406E5"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8 months</w:t>
            </w:r>
          </w:p>
        </w:tc>
        <w:tc>
          <w:tcPr>
            <w:tcW w:w="801" w:type="pct"/>
            <w:tcBorders>
              <w:top w:val="single" w:sz="4" w:space="0" w:color="auto"/>
              <w:left w:val="single" w:sz="4" w:space="0" w:color="auto"/>
              <w:bottom w:val="single" w:sz="4" w:space="0" w:color="auto"/>
              <w:right w:val="single" w:sz="4" w:space="0" w:color="auto"/>
            </w:tcBorders>
          </w:tcPr>
          <w:p w14:paraId="04893D29" w14:textId="1E877893" w:rsidR="007D10C4" w:rsidRPr="00AB14AA" w:rsidRDefault="007D10C4" w:rsidP="00E7771B">
            <w:pPr>
              <w:spacing w:before="80" w:after="80" w:line="300" w:lineRule="auto"/>
              <w:rPr>
                <w:rFonts w:ascii="Arial" w:hAnsi="Arial" w:cs="Arial"/>
                <w:sz w:val="20"/>
                <w:szCs w:val="20"/>
                <w:lang w:bidi="yi-Hebr"/>
              </w:rPr>
            </w:pPr>
            <w:r w:rsidRPr="00765596">
              <w:rPr>
                <w:rFonts w:ascii="Arial" w:hAnsi="Arial" w:cs="Arial"/>
                <w:sz w:val="18"/>
                <w:szCs w:val="18"/>
                <w:lang w:bidi="yi-Hebr"/>
              </w:rPr>
              <w:t>This goal will help me achieve higher energy levels to stay present with the children and improved physical resilience to move comfortably throughout my workday. It will also help me gain confidence in prioriti</w:t>
            </w:r>
            <w:r w:rsidR="007F4BAF" w:rsidRPr="00765596">
              <w:rPr>
                <w:rFonts w:ascii="Arial" w:hAnsi="Arial" w:cs="Arial"/>
                <w:sz w:val="18"/>
                <w:szCs w:val="18"/>
                <w:lang w:bidi="yi-Hebr"/>
              </w:rPr>
              <w:t>si</w:t>
            </w:r>
            <w:r w:rsidRPr="00765596">
              <w:rPr>
                <w:rFonts w:ascii="Arial" w:hAnsi="Arial" w:cs="Arial"/>
                <w:sz w:val="18"/>
                <w:szCs w:val="18"/>
                <w:lang w:bidi="yi-Hebr"/>
              </w:rPr>
              <w:t>ng my own</w:t>
            </w:r>
            <w:r w:rsidRPr="00AB14AA">
              <w:rPr>
                <w:rFonts w:ascii="Arial" w:hAnsi="Arial" w:cs="Arial"/>
                <w:sz w:val="20"/>
                <w:szCs w:val="20"/>
                <w:lang w:bidi="yi-Hebr"/>
              </w:rPr>
              <w:t xml:space="preserve"> </w:t>
            </w:r>
            <w:r w:rsidRPr="00765596">
              <w:rPr>
                <w:rFonts w:ascii="Arial" w:hAnsi="Arial" w:cs="Arial"/>
                <w:sz w:val="18"/>
                <w:szCs w:val="18"/>
                <w:lang w:bidi="yi-Hebr"/>
              </w:rPr>
              <w:t>health alongside my professional responsibilities.</w:t>
            </w:r>
          </w:p>
        </w:tc>
        <w:tc>
          <w:tcPr>
            <w:tcW w:w="795" w:type="pct"/>
            <w:tcBorders>
              <w:top w:val="single" w:sz="4" w:space="0" w:color="auto"/>
              <w:left w:val="single" w:sz="4" w:space="0" w:color="auto"/>
              <w:bottom w:val="single" w:sz="4" w:space="0" w:color="auto"/>
              <w:right w:val="single" w:sz="4" w:space="0" w:color="auto"/>
            </w:tcBorders>
          </w:tcPr>
          <w:p w14:paraId="1FFC09B1" w14:textId="77777777" w:rsidR="007D10C4" w:rsidRDefault="007D10C4" w:rsidP="00E7771B">
            <w:pPr>
              <w:spacing w:before="80" w:after="80" w:line="300" w:lineRule="auto"/>
              <w:rPr>
                <w:rFonts w:asciiTheme="majorHAnsi" w:hAnsiTheme="majorHAnsi" w:cstheme="majorHAnsi"/>
                <w:sz w:val="22"/>
                <w:szCs w:val="22"/>
                <w:lang w:bidi="yi-Hebr"/>
              </w:rPr>
            </w:pPr>
          </w:p>
        </w:tc>
      </w:tr>
      <w:tr w:rsidR="007D10C4" w14:paraId="37A2B8DD" w14:textId="77777777" w:rsidTr="00765596">
        <w:trPr>
          <w:trHeight w:val="3002"/>
        </w:trPr>
        <w:tc>
          <w:tcPr>
            <w:tcW w:w="213" w:type="pct"/>
            <w:tcBorders>
              <w:top w:val="single" w:sz="4" w:space="0" w:color="auto"/>
              <w:left w:val="single" w:sz="4" w:space="0" w:color="auto"/>
              <w:bottom w:val="single" w:sz="4" w:space="0" w:color="auto"/>
              <w:right w:val="single" w:sz="4" w:space="0" w:color="auto"/>
            </w:tcBorders>
            <w:hideMark/>
          </w:tcPr>
          <w:p w14:paraId="311DAD54"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5</w:t>
            </w:r>
          </w:p>
        </w:tc>
        <w:tc>
          <w:tcPr>
            <w:tcW w:w="584" w:type="pct"/>
            <w:tcBorders>
              <w:top w:val="single" w:sz="4" w:space="0" w:color="auto"/>
              <w:left w:val="single" w:sz="4" w:space="0" w:color="auto"/>
              <w:bottom w:val="single" w:sz="4" w:space="0" w:color="auto"/>
              <w:right w:val="single" w:sz="4" w:space="0" w:color="auto"/>
            </w:tcBorders>
          </w:tcPr>
          <w:p w14:paraId="5A8F40F6" w14:textId="77777777" w:rsidR="007D10C4" w:rsidRDefault="007D10C4" w:rsidP="00E7771B">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Refine emotional support </w:t>
            </w:r>
          </w:p>
          <w:p w14:paraId="44BC0837" w14:textId="77777777" w:rsidR="007D10C4" w:rsidRDefault="007D10C4" w:rsidP="00E7771B">
            <w:pPr>
              <w:spacing w:before="80" w:after="80" w:line="300" w:lineRule="auto"/>
              <w:rPr>
                <w:rFonts w:asciiTheme="majorHAnsi" w:hAnsiTheme="majorHAnsi" w:cstheme="majorHAnsi"/>
                <w:b/>
                <w:sz w:val="22"/>
                <w:lang w:bidi="yi-Hebr"/>
              </w:rPr>
            </w:pPr>
          </w:p>
          <w:p w14:paraId="7C940091" w14:textId="77777777" w:rsidR="007D10C4" w:rsidRDefault="007D10C4" w:rsidP="00E7771B">
            <w:pPr>
              <w:spacing w:before="80" w:after="80" w:line="300" w:lineRule="auto"/>
              <w:rPr>
                <w:rFonts w:asciiTheme="majorHAnsi" w:hAnsiTheme="majorHAnsi" w:cstheme="majorHAnsi"/>
                <w:b/>
                <w:sz w:val="22"/>
                <w:lang w:bidi="yi-Hebr"/>
              </w:rPr>
            </w:pPr>
          </w:p>
          <w:p w14:paraId="54E6ABAB" w14:textId="77777777" w:rsidR="007D10C4" w:rsidRDefault="007D10C4" w:rsidP="00E7771B">
            <w:pPr>
              <w:spacing w:before="80" w:after="80" w:line="300" w:lineRule="auto"/>
              <w:rPr>
                <w:rFonts w:asciiTheme="majorHAnsi" w:hAnsiTheme="majorHAnsi" w:cstheme="majorHAnsi"/>
                <w:b/>
                <w:sz w:val="22"/>
                <w:lang w:bidi="yi-Hebr"/>
              </w:rPr>
            </w:pPr>
          </w:p>
        </w:tc>
        <w:tc>
          <w:tcPr>
            <w:tcW w:w="1075" w:type="pct"/>
            <w:tcBorders>
              <w:top w:val="single" w:sz="4" w:space="0" w:color="auto"/>
              <w:left w:val="single" w:sz="4" w:space="0" w:color="auto"/>
              <w:bottom w:val="single" w:sz="4" w:space="0" w:color="auto"/>
              <w:right w:val="single" w:sz="4" w:space="0" w:color="auto"/>
            </w:tcBorders>
          </w:tcPr>
          <w:p w14:paraId="305495AA" w14:textId="77777777" w:rsidR="007D10C4" w:rsidRPr="00765596" w:rsidRDefault="007D10C4" w:rsidP="00E7771B">
            <w:pPr>
              <w:spacing w:before="80" w:after="80" w:line="300" w:lineRule="auto"/>
              <w:rPr>
                <w:rFonts w:ascii="Arial" w:hAnsi="Arial" w:cs="Arial"/>
                <w:sz w:val="18"/>
                <w:szCs w:val="18"/>
                <w:lang w:bidi="yi-Hebr"/>
              </w:rPr>
            </w:pPr>
            <w:r w:rsidRPr="00765596">
              <w:rPr>
                <w:rFonts w:ascii="Arial" w:hAnsi="Arial" w:cs="Arial"/>
                <w:sz w:val="18"/>
                <w:szCs w:val="18"/>
                <w:lang w:bidi="yi-Hebr"/>
              </w:rPr>
              <w:t>I will recognise that I have made a real change when the children feel comfortable coming to me with their feelings before they escalate, and I find myself responding with calm, consistent validation that helps them regulate their emotions more quickly.</w:t>
            </w:r>
          </w:p>
        </w:tc>
        <w:tc>
          <w:tcPr>
            <w:tcW w:w="1170" w:type="pct"/>
            <w:tcBorders>
              <w:top w:val="single" w:sz="4" w:space="0" w:color="auto"/>
              <w:left w:val="single" w:sz="4" w:space="0" w:color="auto"/>
              <w:bottom w:val="single" w:sz="4" w:space="0" w:color="auto"/>
              <w:right w:val="single" w:sz="4" w:space="0" w:color="auto"/>
            </w:tcBorders>
          </w:tcPr>
          <w:p w14:paraId="37FE6CBB" w14:textId="77777777" w:rsidR="007D10C4" w:rsidRPr="00765596" w:rsidRDefault="007D10C4" w:rsidP="00E7771B">
            <w:pPr>
              <w:spacing w:before="80" w:after="80" w:line="300" w:lineRule="auto"/>
              <w:rPr>
                <w:rFonts w:asciiTheme="majorHAnsi" w:hAnsiTheme="majorHAnsi" w:cstheme="majorHAnsi"/>
                <w:sz w:val="18"/>
                <w:szCs w:val="18"/>
                <w:lang w:bidi="yi-Hebr"/>
              </w:rPr>
            </w:pPr>
            <w:r w:rsidRPr="00765596">
              <w:rPr>
                <w:rFonts w:ascii="Arial" w:hAnsi="Arial" w:cs="Arial"/>
                <w:sz w:val="18"/>
                <w:szCs w:val="18"/>
                <w:lang w:bidi="yi-Hebr"/>
              </w:rPr>
              <w:t>I will practice active listening by pausing and giving my full attention whenever a child starts to share, ensuring I mirror their emotions back to them, so they feel truly heard. I will focus on staying composed during high stress moments, choosing to model emotional regulation myself rather than reacting, which provides the children with a stable and safe environment to navigate their own big feelings</w:t>
            </w:r>
            <w:r w:rsidRPr="00765596">
              <w:rPr>
                <w:rFonts w:asciiTheme="majorHAnsi" w:hAnsiTheme="majorHAnsi" w:cstheme="majorHAnsi"/>
                <w:sz w:val="18"/>
                <w:szCs w:val="18"/>
                <w:lang w:bidi="yi-Hebr"/>
              </w:rPr>
              <w:t>.</w:t>
            </w:r>
          </w:p>
        </w:tc>
        <w:tc>
          <w:tcPr>
            <w:tcW w:w="362" w:type="pct"/>
            <w:tcBorders>
              <w:top w:val="single" w:sz="4" w:space="0" w:color="auto"/>
              <w:left w:val="single" w:sz="4" w:space="0" w:color="auto"/>
              <w:bottom w:val="single" w:sz="4" w:space="0" w:color="auto"/>
              <w:right w:val="single" w:sz="4" w:space="0" w:color="auto"/>
            </w:tcBorders>
          </w:tcPr>
          <w:p w14:paraId="369E10D6" w14:textId="77777777" w:rsidR="007D10C4" w:rsidRDefault="007D10C4" w:rsidP="00E7771B">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1 month </w:t>
            </w:r>
          </w:p>
        </w:tc>
        <w:tc>
          <w:tcPr>
            <w:tcW w:w="801" w:type="pct"/>
            <w:tcBorders>
              <w:top w:val="single" w:sz="4" w:space="0" w:color="auto"/>
              <w:left w:val="single" w:sz="4" w:space="0" w:color="auto"/>
              <w:bottom w:val="single" w:sz="4" w:space="0" w:color="auto"/>
              <w:right w:val="single" w:sz="4" w:space="0" w:color="auto"/>
            </w:tcBorders>
          </w:tcPr>
          <w:p w14:paraId="68F89F7B" w14:textId="77777777" w:rsidR="007D10C4" w:rsidRDefault="007D10C4" w:rsidP="00E7771B">
            <w:pPr>
              <w:spacing w:before="80" w:after="80" w:line="300" w:lineRule="auto"/>
              <w:rPr>
                <w:rFonts w:asciiTheme="majorHAnsi" w:hAnsiTheme="majorHAnsi" w:cstheme="majorHAnsi"/>
                <w:sz w:val="20"/>
                <w:szCs w:val="20"/>
                <w:lang w:bidi="yi-Hebr"/>
              </w:rPr>
            </w:pPr>
            <w:r w:rsidRPr="00765596">
              <w:rPr>
                <w:rFonts w:ascii="Arial" w:hAnsi="Arial" w:cs="Arial"/>
                <w:sz w:val="18"/>
                <w:szCs w:val="18"/>
                <w:lang w:bidi="yi-Hebr"/>
              </w:rPr>
              <w:t>This will help me achieve a deeper, more trusting bond with the children and create a calmer environment where everyone feels safe expressing themselves</w:t>
            </w:r>
            <w:r w:rsidRPr="00765596">
              <w:rPr>
                <w:rFonts w:asciiTheme="majorHAnsi" w:hAnsiTheme="majorHAnsi" w:cstheme="majorHAnsi"/>
                <w:sz w:val="18"/>
                <w:szCs w:val="18"/>
                <w:lang w:bidi="yi-Hebr"/>
              </w:rPr>
              <w:t>.</w:t>
            </w:r>
          </w:p>
        </w:tc>
        <w:tc>
          <w:tcPr>
            <w:tcW w:w="795" w:type="pct"/>
            <w:tcBorders>
              <w:top w:val="single" w:sz="4" w:space="0" w:color="auto"/>
              <w:left w:val="single" w:sz="4" w:space="0" w:color="auto"/>
              <w:bottom w:val="single" w:sz="4" w:space="0" w:color="auto"/>
              <w:right w:val="single" w:sz="4" w:space="0" w:color="auto"/>
            </w:tcBorders>
          </w:tcPr>
          <w:p w14:paraId="250B254D" w14:textId="77777777" w:rsidR="007D10C4" w:rsidRDefault="007D10C4" w:rsidP="00E7771B">
            <w:pPr>
              <w:spacing w:before="80" w:after="80" w:line="300" w:lineRule="auto"/>
              <w:rPr>
                <w:rFonts w:asciiTheme="majorHAnsi" w:hAnsiTheme="majorHAnsi" w:cstheme="majorHAnsi"/>
                <w:sz w:val="22"/>
                <w:szCs w:val="22"/>
                <w:lang w:bidi="yi-Hebr"/>
              </w:rPr>
            </w:pPr>
          </w:p>
        </w:tc>
      </w:tr>
    </w:tbl>
    <w:p w14:paraId="5FBD05A0" w14:textId="6C539336" w:rsidR="009A1C23" w:rsidRDefault="009A1C23" w:rsidP="000E48F1">
      <w:pPr>
        <w:rPr>
          <w:rFonts w:ascii="Arial" w:hAnsi="Arial" w:cs="Arial"/>
        </w:rPr>
      </w:pPr>
    </w:p>
    <w:p w14:paraId="666AF672" w14:textId="77777777" w:rsidR="009A1C23" w:rsidRDefault="009A1C23" w:rsidP="000E48F1">
      <w:pPr>
        <w:rPr>
          <w:rFonts w:ascii="Arial" w:hAnsi="Arial" w:cs="Arial"/>
        </w:rPr>
      </w:pPr>
    </w:p>
    <w:p w14:paraId="55DADC50" w14:textId="77777777" w:rsidR="009A1C23" w:rsidRDefault="009A1C23" w:rsidP="000E48F1">
      <w:pPr>
        <w:rPr>
          <w:rFonts w:ascii="Arial" w:hAnsi="Arial" w:cs="Arial"/>
        </w:rPr>
      </w:pPr>
    </w:p>
    <w:p w14:paraId="46E80ACF" w14:textId="77777777" w:rsidR="009A1C23" w:rsidRDefault="009A1C23" w:rsidP="000E48F1">
      <w:pPr>
        <w:rPr>
          <w:rFonts w:ascii="Arial" w:hAnsi="Arial" w:cs="Arial"/>
        </w:rPr>
      </w:pPr>
    </w:p>
    <w:p w14:paraId="7117125E" w14:textId="77777777" w:rsidR="009A1C23" w:rsidRDefault="009A1C23" w:rsidP="000E48F1">
      <w:pPr>
        <w:rPr>
          <w:rFonts w:ascii="Arial" w:hAnsi="Arial" w:cs="Arial"/>
        </w:rPr>
      </w:pPr>
    </w:p>
    <w:p w14:paraId="39603CAB" w14:textId="77777777" w:rsidR="009A1C23" w:rsidRDefault="009A1C23" w:rsidP="000E48F1">
      <w:pPr>
        <w:rPr>
          <w:rFonts w:ascii="Arial" w:hAnsi="Arial" w:cs="Arial"/>
        </w:rPr>
      </w:pPr>
    </w:p>
    <w:p w14:paraId="0AE8A0F3" w14:textId="77777777" w:rsidR="009A1C23" w:rsidRDefault="009A1C23" w:rsidP="000E48F1">
      <w:pPr>
        <w:rPr>
          <w:rFonts w:ascii="Arial" w:hAnsi="Arial" w:cs="Arial"/>
        </w:rPr>
      </w:pPr>
    </w:p>
    <w:p w14:paraId="739697FC" w14:textId="77777777" w:rsidR="009A1C23" w:rsidRDefault="009A1C23" w:rsidP="000E48F1">
      <w:pPr>
        <w:rPr>
          <w:rFonts w:ascii="Arial" w:hAnsi="Arial" w:cs="Arial"/>
        </w:rPr>
      </w:pPr>
    </w:p>
    <w:p w14:paraId="19198D68" w14:textId="77777777" w:rsidR="009A1C23" w:rsidRDefault="009A1C23" w:rsidP="000E48F1">
      <w:pPr>
        <w:rPr>
          <w:rFonts w:ascii="Arial" w:hAnsi="Arial" w:cs="Arial"/>
        </w:rPr>
      </w:pPr>
    </w:p>
    <w:p w14:paraId="6B75F9FE" w14:textId="77777777" w:rsidR="009A1C23" w:rsidRDefault="009A1C23" w:rsidP="000E48F1">
      <w:pPr>
        <w:rPr>
          <w:rFonts w:ascii="Arial" w:hAnsi="Arial" w:cs="Arial"/>
        </w:rPr>
      </w:pPr>
    </w:p>
    <w:p w14:paraId="6FA20857" w14:textId="188179FC" w:rsidR="009A1C23" w:rsidRDefault="008231DF" w:rsidP="000E48F1">
      <w:pPr>
        <w:rPr>
          <w:rFonts w:ascii="Arial" w:hAnsi="Arial" w:cs="Arial"/>
        </w:rPr>
      </w:pPr>
      <w:r w:rsidRPr="008231DF">
        <w:rPr>
          <w:rFonts w:ascii="Arial" w:hAnsi="Arial" w:cs="Arial"/>
        </w:rPr>
        <w:drawing>
          <wp:inline distT="0" distB="0" distL="0" distR="0" wp14:anchorId="3A316714" wp14:editId="50281EBC">
            <wp:extent cx="8863330" cy="4985385"/>
            <wp:effectExtent l="0" t="0" r="1270" b="5715"/>
            <wp:docPr id="125594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43192" name=""/>
                    <pic:cNvPicPr/>
                  </pic:nvPicPr>
                  <pic:blipFill>
                    <a:blip r:embed="rId7"/>
                    <a:stretch>
                      <a:fillRect/>
                    </a:stretch>
                  </pic:blipFill>
                  <pic:spPr>
                    <a:xfrm>
                      <a:off x="0" y="0"/>
                      <a:ext cx="8863330" cy="4985385"/>
                    </a:xfrm>
                    <a:prstGeom prst="rect">
                      <a:avLst/>
                    </a:prstGeom>
                  </pic:spPr>
                </pic:pic>
              </a:graphicData>
            </a:graphic>
          </wp:inline>
        </w:drawing>
      </w:r>
    </w:p>
    <w:p w14:paraId="554EAA18" w14:textId="77777777" w:rsidR="007015B5" w:rsidRDefault="007015B5" w:rsidP="000E48F1">
      <w:pPr>
        <w:rPr>
          <w:rFonts w:ascii="Arial" w:hAnsi="Arial" w:cs="Arial"/>
        </w:rPr>
      </w:pPr>
    </w:p>
    <w:p w14:paraId="19090278" w14:textId="1DFC21F8" w:rsidR="007015B5" w:rsidRDefault="003B2445" w:rsidP="000E48F1">
      <w:pPr>
        <w:rPr>
          <w:rFonts w:ascii="Arial" w:hAnsi="Arial" w:cs="Arial"/>
          <w:b/>
          <w:bCs/>
          <w:u w:val="single"/>
        </w:rPr>
      </w:pPr>
      <w:r w:rsidRPr="003B2445">
        <w:rPr>
          <w:rFonts w:ascii="Arial" w:hAnsi="Arial" w:cs="Arial"/>
          <w:b/>
          <w:bCs/>
          <w:u w:val="single"/>
        </w:rPr>
        <w:lastRenderedPageBreak/>
        <w:t>Written essay</w:t>
      </w:r>
    </w:p>
    <w:p w14:paraId="247FEF4A" w14:textId="6E5E381C" w:rsidR="009D5EAA" w:rsidRDefault="003B2445" w:rsidP="000E48F1">
      <w:pPr>
        <w:rPr>
          <w:rFonts w:ascii="Arial" w:hAnsi="Arial" w:cs="Arial"/>
        </w:rPr>
      </w:pPr>
      <w:r>
        <w:rPr>
          <w:rFonts w:ascii="Arial" w:hAnsi="Arial" w:cs="Arial"/>
        </w:rPr>
        <w:t xml:space="preserve">Professional practice refers to the knowledge, </w:t>
      </w:r>
      <w:r w:rsidR="0013140D">
        <w:rPr>
          <w:rFonts w:ascii="Arial" w:hAnsi="Arial" w:cs="Arial"/>
        </w:rPr>
        <w:t>skills,</w:t>
      </w:r>
      <w:r>
        <w:rPr>
          <w:rFonts w:ascii="Arial" w:hAnsi="Arial" w:cs="Arial"/>
        </w:rPr>
        <w:t xml:space="preserve"> values, attit</w:t>
      </w:r>
      <w:r w:rsidR="00D22AFB">
        <w:rPr>
          <w:rFonts w:ascii="Arial" w:hAnsi="Arial" w:cs="Arial"/>
        </w:rPr>
        <w:t>udes and responsibilities that guide practitioners in their work with children and families</w:t>
      </w:r>
      <w:r w:rsidR="0013140D">
        <w:rPr>
          <w:rFonts w:ascii="Arial" w:hAnsi="Arial" w:cs="Arial"/>
        </w:rPr>
        <w:t xml:space="preserve">. A professional is someone who has </w:t>
      </w:r>
      <w:r w:rsidR="00177399">
        <w:rPr>
          <w:rFonts w:ascii="Arial" w:hAnsi="Arial" w:cs="Arial"/>
        </w:rPr>
        <w:t>the</w:t>
      </w:r>
      <w:r w:rsidR="0013140D">
        <w:rPr>
          <w:rFonts w:ascii="Arial" w:hAnsi="Arial" w:cs="Arial"/>
        </w:rPr>
        <w:t xml:space="preserve"> appropriate know</w:t>
      </w:r>
      <w:r w:rsidR="00177399">
        <w:rPr>
          <w:rFonts w:ascii="Arial" w:hAnsi="Arial" w:cs="Arial"/>
        </w:rPr>
        <w:t>ledge and training to carry out their role effectively</w:t>
      </w:r>
      <w:r w:rsidR="002350BC">
        <w:rPr>
          <w:rFonts w:ascii="Arial" w:hAnsi="Arial" w:cs="Arial"/>
        </w:rPr>
        <w:t xml:space="preserve">, follows relevant policies and procedures, and demonstrates respect, </w:t>
      </w:r>
      <w:r w:rsidR="004C31E0">
        <w:rPr>
          <w:rFonts w:ascii="Arial" w:hAnsi="Arial" w:cs="Arial"/>
        </w:rPr>
        <w:t>reliability, patience</w:t>
      </w:r>
      <w:r w:rsidR="00D84A3F">
        <w:rPr>
          <w:rFonts w:ascii="Arial" w:hAnsi="Arial" w:cs="Arial"/>
        </w:rPr>
        <w:t xml:space="preserve"> a</w:t>
      </w:r>
      <w:r w:rsidR="004C31E0">
        <w:rPr>
          <w:rFonts w:ascii="Arial" w:hAnsi="Arial" w:cs="Arial"/>
        </w:rPr>
        <w:t xml:space="preserve">nd </w:t>
      </w:r>
      <w:r w:rsidR="00F346CC">
        <w:rPr>
          <w:rFonts w:ascii="Arial" w:hAnsi="Arial" w:cs="Arial"/>
        </w:rPr>
        <w:t>professionalism. In</w:t>
      </w:r>
      <w:r w:rsidR="009D5EAA">
        <w:rPr>
          <w:rFonts w:ascii="Arial" w:hAnsi="Arial" w:cs="Arial"/>
        </w:rPr>
        <w:t xml:space="preserve"> early years and care, professional practice is </w:t>
      </w:r>
      <w:r w:rsidR="003131A4">
        <w:rPr>
          <w:rFonts w:ascii="Arial" w:hAnsi="Arial" w:cs="Arial"/>
        </w:rPr>
        <w:t>crucial because</w:t>
      </w:r>
      <w:r w:rsidR="00A421E7">
        <w:rPr>
          <w:rFonts w:ascii="Arial" w:hAnsi="Arial" w:cs="Arial"/>
        </w:rPr>
        <w:t xml:space="preserve"> practitioners have a responsibility to provide safe, </w:t>
      </w:r>
      <w:r w:rsidR="00433103">
        <w:rPr>
          <w:rFonts w:ascii="Arial" w:hAnsi="Arial" w:cs="Arial"/>
        </w:rPr>
        <w:t xml:space="preserve">nurturing and </w:t>
      </w:r>
      <w:r w:rsidR="00245D98">
        <w:rPr>
          <w:rFonts w:ascii="Arial" w:hAnsi="Arial" w:cs="Arial"/>
        </w:rPr>
        <w:t>inclusive environments where every child can learn, develop</w:t>
      </w:r>
      <w:r w:rsidR="00D84A3F">
        <w:rPr>
          <w:rFonts w:ascii="Arial" w:hAnsi="Arial" w:cs="Arial"/>
        </w:rPr>
        <w:t xml:space="preserve"> and reach their potential. Meggitt, Manning-Morton</w:t>
      </w:r>
      <w:r w:rsidR="006A226F">
        <w:rPr>
          <w:rFonts w:ascii="Arial" w:hAnsi="Arial" w:cs="Arial"/>
        </w:rPr>
        <w:t xml:space="preserve"> and </w:t>
      </w:r>
      <w:r w:rsidR="00A03096">
        <w:rPr>
          <w:rFonts w:ascii="Arial" w:hAnsi="Arial" w:cs="Arial"/>
        </w:rPr>
        <w:t>Bruce (</w:t>
      </w:r>
      <w:r w:rsidR="006A226F">
        <w:rPr>
          <w:rFonts w:ascii="Arial" w:hAnsi="Arial" w:cs="Arial"/>
        </w:rPr>
        <w:t>2016) explain the importance of understanding</w:t>
      </w:r>
      <w:r w:rsidR="00BF46AB">
        <w:rPr>
          <w:rFonts w:ascii="Arial" w:hAnsi="Arial" w:cs="Arial"/>
        </w:rPr>
        <w:t xml:space="preserve"> child development, safeguarding, observation and assessment when providing</w:t>
      </w:r>
      <w:r w:rsidR="00A03096">
        <w:rPr>
          <w:rFonts w:ascii="Arial" w:hAnsi="Arial" w:cs="Arial"/>
        </w:rPr>
        <w:t xml:space="preserve"> effective care and education. Professional practitioners must recognise </w:t>
      </w:r>
      <w:r w:rsidR="00A52A1D">
        <w:rPr>
          <w:rFonts w:ascii="Arial" w:hAnsi="Arial" w:cs="Arial"/>
        </w:rPr>
        <w:t xml:space="preserve">that every child is an individual with different abilities, interests, cultural backgrounds and support needs. </w:t>
      </w:r>
      <w:r w:rsidR="00073F2D">
        <w:rPr>
          <w:rFonts w:ascii="Arial" w:hAnsi="Arial" w:cs="Arial"/>
        </w:rPr>
        <w:t>This essay will analyse the significance of communication</w:t>
      </w:r>
      <w:r w:rsidR="00933E8C">
        <w:rPr>
          <w:rFonts w:ascii="Arial" w:hAnsi="Arial" w:cs="Arial"/>
        </w:rPr>
        <w:t xml:space="preserve"> and relationships, professional knowledge and safeguarding, partnership</w:t>
      </w:r>
      <w:r w:rsidR="000A394B">
        <w:rPr>
          <w:rFonts w:ascii="Arial" w:hAnsi="Arial" w:cs="Arial"/>
        </w:rPr>
        <w:t xml:space="preserve"> and multi-agency working, observation and planning, and the United Nations</w:t>
      </w:r>
      <w:r w:rsidR="007A035A">
        <w:rPr>
          <w:rFonts w:ascii="Arial" w:hAnsi="Arial" w:cs="Arial"/>
        </w:rPr>
        <w:t xml:space="preserve"> Convention on the Rights of the Child (UNCRC)</w:t>
      </w:r>
      <w:r w:rsidR="00F61099">
        <w:rPr>
          <w:rFonts w:ascii="Arial" w:hAnsi="Arial" w:cs="Arial"/>
        </w:rPr>
        <w:t>, explaining how these aspects contribute to meeting children’s individual and inclusive needs within early years settings in Wales.</w:t>
      </w:r>
    </w:p>
    <w:p w14:paraId="7E712286" w14:textId="2F5C726E" w:rsidR="00F61099" w:rsidRDefault="00F346CC" w:rsidP="000E48F1">
      <w:pPr>
        <w:rPr>
          <w:rFonts w:ascii="Arial" w:hAnsi="Arial" w:cs="Arial"/>
        </w:rPr>
      </w:pPr>
      <w:r>
        <w:rPr>
          <w:rFonts w:ascii="Arial" w:hAnsi="Arial" w:cs="Arial"/>
        </w:rPr>
        <w:t xml:space="preserve">Effective communication and positive relationships are essential aspects of </w:t>
      </w:r>
      <w:r w:rsidR="00DA1EDC">
        <w:rPr>
          <w:rFonts w:ascii="Arial" w:hAnsi="Arial" w:cs="Arial"/>
        </w:rPr>
        <w:t xml:space="preserve">professional practice because they help practitioners understand children’s needs </w:t>
      </w:r>
      <w:r w:rsidR="00047CBF">
        <w:rPr>
          <w:rFonts w:ascii="Arial" w:hAnsi="Arial" w:cs="Arial"/>
        </w:rPr>
        <w:t>and develop trusting relationships with children and their families. Children need to feel</w:t>
      </w:r>
      <w:r w:rsidR="00091A9C">
        <w:rPr>
          <w:rFonts w:ascii="Arial" w:hAnsi="Arial" w:cs="Arial"/>
        </w:rPr>
        <w:t xml:space="preserve"> safe, valued and respected before they can confidently explore their environment </w:t>
      </w:r>
      <w:r w:rsidR="000C01C8">
        <w:rPr>
          <w:rFonts w:ascii="Arial" w:hAnsi="Arial" w:cs="Arial"/>
        </w:rPr>
        <w:t>and participate in learning experiences. Nutbrown (2011)</w:t>
      </w:r>
      <w:r w:rsidR="00784B4E">
        <w:rPr>
          <w:rFonts w:ascii="Arial" w:hAnsi="Arial" w:cs="Arial"/>
        </w:rPr>
        <w:t xml:space="preserve"> highlights the importance of attachment and relationships</w:t>
      </w:r>
      <w:r w:rsidR="00A372E1">
        <w:rPr>
          <w:rFonts w:ascii="Arial" w:hAnsi="Arial" w:cs="Arial"/>
        </w:rPr>
        <w:t xml:space="preserve"> in early childhood education, demonstrating how supportive </w:t>
      </w:r>
      <w:r w:rsidR="009829F6">
        <w:rPr>
          <w:rFonts w:ascii="Arial" w:hAnsi="Arial" w:cs="Arial"/>
        </w:rPr>
        <w:t>relationships contribute</w:t>
      </w:r>
      <w:r w:rsidR="00532B1F">
        <w:rPr>
          <w:rFonts w:ascii="Arial" w:hAnsi="Arial" w:cs="Arial"/>
        </w:rPr>
        <w:t xml:space="preserve"> to children’s </w:t>
      </w:r>
      <w:r w:rsidR="00F435EF">
        <w:rPr>
          <w:rFonts w:ascii="Arial" w:hAnsi="Arial" w:cs="Arial"/>
        </w:rPr>
        <w:t>emotional well-being and development. Practitioners communicate with children through</w:t>
      </w:r>
      <w:r w:rsidR="009932E7">
        <w:rPr>
          <w:rFonts w:ascii="Arial" w:hAnsi="Arial" w:cs="Arial"/>
        </w:rPr>
        <w:t xml:space="preserve"> spoken language, facial expressions, gestures, body language and play. They should listen carefully</w:t>
      </w:r>
      <w:r w:rsidR="0039321B">
        <w:rPr>
          <w:rFonts w:ascii="Arial" w:hAnsi="Arial" w:cs="Arial"/>
        </w:rPr>
        <w:t>, use age-appropriate language and respond sensitively to children’s</w:t>
      </w:r>
      <w:r w:rsidR="00566E8B">
        <w:rPr>
          <w:rFonts w:ascii="Arial" w:hAnsi="Arial" w:cs="Arial"/>
        </w:rPr>
        <w:t xml:space="preserve"> emotions. For example, if a child becomes upset when separating from their parent,</w:t>
      </w:r>
      <w:r w:rsidR="0092626A">
        <w:rPr>
          <w:rFonts w:ascii="Arial" w:hAnsi="Arial" w:cs="Arial"/>
        </w:rPr>
        <w:t xml:space="preserve"> a practitioner can offer reas</w:t>
      </w:r>
      <w:r w:rsidR="00491B19">
        <w:rPr>
          <w:rFonts w:ascii="Arial" w:hAnsi="Arial" w:cs="Arial"/>
        </w:rPr>
        <w:t xml:space="preserve">surance, comfort and consistency to help the child feel secure. </w:t>
      </w:r>
      <w:r w:rsidR="001969B1">
        <w:rPr>
          <w:rFonts w:ascii="Arial" w:hAnsi="Arial" w:cs="Arial"/>
        </w:rPr>
        <w:t>D</w:t>
      </w:r>
      <w:r w:rsidR="00491B19">
        <w:rPr>
          <w:rFonts w:ascii="Arial" w:hAnsi="Arial" w:cs="Arial"/>
        </w:rPr>
        <w:t>ev</w:t>
      </w:r>
      <w:r w:rsidR="001969B1">
        <w:rPr>
          <w:rFonts w:ascii="Arial" w:hAnsi="Arial" w:cs="Arial"/>
        </w:rPr>
        <w:t>eloping positive relationships can support children’s confidence, emotional regulation and social skills.</w:t>
      </w:r>
    </w:p>
    <w:p w14:paraId="01F34BFE" w14:textId="77777777" w:rsidR="00C94F80" w:rsidRDefault="00AE7CF1" w:rsidP="000E48F1">
      <w:pPr>
        <w:rPr>
          <w:rFonts w:ascii="Arial" w:hAnsi="Arial" w:cs="Arial"/>
        </w:rPr>
      </w:pPr>
      <w:r>
        <w:rPr>
          <w:rFonts w:ascii="Arial" w:hAnsi="Arial" w:cs="Arial"/>
        </w:rPr>
        <w:t>Communication with parents and carers is equally important because families have valuable knowledge</w:t>
      </w:r>
      <w:r w:rsidR="00CD5A35">
        <w:rPr>
          <w:rFonts w:ascii="Arial" w:hAnsi="Arial" w:cs="Arial"/>
        </w:rPr>
        <w:t xml:space="preserve"> about their children’s routines, interests, cultural backgrounds, medical needs and development.</w:t>
      </w:r>
      <w:r w:rsidR="00B902D3">
        <w:rPr>
          <w:rFonts w:ascii="Arial" w:hAnsi="Arial" w:cs="Arial"/>
        </w:rPr>
        <w:t xml:space="preserve"> Sharing this information helps practitioners provide consistent </w:t>
      </w:r>
      <w:r w:rsidR="003F2705">
        <w:rPr>
          <w:rFonts w:ascii="Arial" w:hAnsi="Arial" w:cs="Arial"/>
        </w:rPr>
        <w:t>care and respond appropriately to individual needs. For example, discussing a child</w:t>
      </w:r>
      <w:r w:rsidR="00B13A16">
        <w:rPr>
          <w:rFonts w:ascii="Arial" w:hAnsi="Arial" w:cs="Arial"/>
        </w:rPr>
        <w:t>’s interests with their parents may help practitioners</w:t>
      </w:r>
      <w:r w:rsidR="007C5506">
        <w:rPr>
          <w:rFonts w:ascii="Arial" w:hAnsi="Arial" w:cs="Arial"/>
        </w:rPr>
        <w:t xml:space="preserve"> plan activities that encourage the child’s participation and enjoyment. </w:t>
      </w:r>
    </w:p>
    <w:p w14:paraId="4C4257E1" w14:textId="1B8ED64E" w:rsidR="001969B1" w:rsidRDefault="007C5506" w:rsidP="000E48F1">
      <w:pPr>
        <w:rPr>
          <w:rFonts w:ascii="Arial" w:hAnsi="Arial" w:cs="Arial"/>
        </w:rPr>
      </w:pPr>
      <w:r>
        <w:rPr>
          <w:rFonts w:ascii="Arial" w:hAnsi="Arial" w:cs="Arial"/>
        </w:rPr>
        <w:lastRenderedPageBreak/>
        <w:t>However, communication</w:t>
      </w:r>
      <w:r w:rsidR="00A31CBE">
        <w:rPr>
          <w:rFonts w:ascii="Arial" w:hAnsi="Arial" w:cs="Arial"/>
        </w:rPr>
        <w:t xml:space="preserve"> must remain respectful, professional</w:t>
      </w:r>
      <w:r w:rsidR="00E12EB6">
        <w:rPr>
          <w:rFonts w:ascii="Arial" w:hAnsi="Arial" w:cs="Arial"/>
        </w:rPr>
        <w:t xml:space="preserve"> and confidential. Practitioners should listen to parents concerns</w:t>
      </w:r>
      <w:r w:rsidR="00C94F80">
        <w:rPr>
          <w:rFonts w:ascii="Arial" w:hAnsi="Arial" w:cs="Arial"/>
        </w:rPr>
        <w:t xml:space="preserve"> without judgement and share information appropriately</w:t>
      </w:r>
      <w:r w:rsidR="003E5F07">
        <w:rPr>
          <w:rFonts w:ascii="Arial" w:hAnsi="Arial" w:cs="Arial"/>
        </w:rPr>
        <w:t xml:space="preserve">. Poor communication may lead to misunderstandings or important information being </w:t>
      </w:r>
      <w:r w:rsidR="00947119">
        <w:rPr>
          <w:rFonts w:ascii="Arial" w:hAnsi="Arial" w:cs="Arial"/>
        </w:rPr>
        <w:t>overlooked. Therefore, positive relationships and effective communication</w:t>
      </w:r>
      <w:r w:rsidR="004D447B">
        <w:rPr>
          <w:rFonts w:ascii="Arial" w:hAnsi="Arial" w:cs="Arial"/>
        </w:rPr>
        <w:t xml:space="preserve"> support partnership working, promote children’s well-being and help practitioners create inclusive environments where children and families feel valued</w:t>
      </w:r>
      <w:r w:rsidR="00B0612F">
        <w:rPr>
          <w:rFonts w:ascii="Arial" w:hAnsi="Arial" w:cs="Arial"/>
        </w:rPr>
        <w:t>.</w:t>
      </w:r>
    </w:p>
    <w:p w14:paraId="551440C2" w14:textId="5264964E" w:rsidR="00B0612F" w:rsidRDefault="009B12FF" w:rsidP="000E48F1">
      <w:pPr>
        <w:rPr>
          <w:rFonts w:ascii="Arial" w:hAnsi="Arial" w:cs="Arial"/>
        </w:rPr>
      </w:pPr>
      <w:r>
        <w:rPr>
          <w:rFonts w:ascii="Arial" w:hAnsi="Arial" w:cs="Arial"/>
        </w:rPr>
        <w:t>In-depth knowledge and understanding are important to professional practice because practitioners need to understand children’s development, recognise</w:t>
      </w:r>
      <w:r w:rsidR="00EF3847">
        <w:rPr>
          <w:rFonts w:ascii="Arial" w:hAnsi="Arial" w:cs="Arial"/>
        </w:rPr>
        <w:t xml:space="preserve"> individual differences and identify when additional support</w:t>
      </w:r>
      <w:r w:rsidR="003036C8">
        <w:rPr>
          <w:rFonts w:ascii="Arial" w:hAnsi="Arial" w:cs="Arial"/>
        </w:rPr>
        <w:t xml:space="preserve"> may be required. Children develop at different rate</w:t>
      </w:r>
      <w:r w:rsidR="0057179B">
        <w:rPr>
          <w:rFonts w:ascii="Arial" w:hAnsi="Arial" w:cs="Arial"/>
        </w:rPr>
        <w:t xml:space="preserve">s, and practitioners </w:t>
      </w:r>
      <w:r w:rsidR="00A744AD">
        <w:rPr>
          <w:rFonts w:ascii="Arial" w:hAnsi="Arial" w:cs="Arial"/>
        </w:rPr>
        <w:t xml:space="preserve">should avoid expecting </w:t>
      </w:r>
      <w:r w:rsidR="0087577D">
        <w:rPr>
          <w:rFonts w:ascii="Arial" w:hAnsi="Arial" w:cs="Arial"/>
        </w:rPr>
        <w:t xml:space="preserve">every child </w:t>
      </w:r>
      <w:r w:rsidR="00BA4B02">
        <w:rPr>
          <w:rFonts w:ascii="Arial" w:hAnsi="Arial" w:cs="Arial"/>
        </w:rPr>
        <w:t>to achieve the same milestones at the same time. Megnitt, M</w:t>
      </w:r>
      <w:r w:rsidR="008700C7">
        <w:rPr>
          <w:rFonts w:ascii="Arial" w:hAnsi="Arial" w:cs="Arial"/>
        </w:rPr>
        <w:t xml:space="preserve">anning-Morton and Bruce (2016) explain the importance of </w:t>
      </w:r>
      <w:r w:rsidR="00A27358">
        <w:rPr>
          <w:rFonts w:ascii="Arial" w:hAnsi="Arial" w:cs="Arial"/>
        </w:rPr>
        <w:t>child development and understanding children’s individual needs. Practitioners need knowledge of physical, intellectual, language, emotional and social development to plan suitable</w:t>
      </w:r>
      <w:r w:rsidR="00FD64D7">
        <w:rPr>
          <w:rFonts w:ascii="Arial" w:hAnsi="Arial" w:cs="Arial"/>
        </w:rPr>
        <w:t xml:space="preserve"> activities and provide appropriate support. For example, a child experiencing </w:t>
      </w:r>
      <w:r w:rsidR="00DC61BC">
        <w:rPr>
          <w:rFonts w:ascii="Arial" w:hAnsi="Arial" w:cs="Arial"/>
        </w:rPr>
        <w:t xml:space="preserve">difficulties with speech and language may benefit from visual </w:t>
      </w:r>
      <w:r w:rsidR="00186197">
        <w:rPr>
          <w:rFonts w:ascii="Arial" w:hAnsi="Arial" w:cs="Arial"/>
        </w:rPr>
        <w:t>resources</w:t>
      </w:r>
      <w:r w:rsidR="00DC61BC">
        <w:rPr>
          <w:rFonts w:ascii="Arial" w:hAnsi="Arial" w:cs="Arial"/>
        </w:rPr>
        <w:t>, repeated instruction</w:t>
      </w:r>
      <w:r w:rsidR="00186197">
        <w:rPr>
          <w:rFonts w:ascii="Arial" w:hAnsi="Arial" w:cs="Arial"/>
        </w:rPr>
        <w:t xml:space="preserve">s and opportunities to communicate in small groups. Understanding the child’s </w:t>
      </w:r>
      <w:r w:rsidR="00715AD6">
        <w:rPr>
          <w:rFonts w:ascii="Arial" w:hAnsi="Arial" w:cs="Arial"/>
        </w:rPr>
        <w:t>needs enables the practitioner to adapt their approach rather than exclude the child from activities.</w:t>
      </w:r>
    </w:p>
    <w:p w14:paraId="76E3847D" w14:textId="69E53604" w:rsidR="00715AD6" w:rsidRDefault="00670D83" w:rsidP="000E48F1">
      <w:pPr>
        <w:rPr>
          <w:rFonts w:ascii="Arial" w:hAnsi="Arial" w:cs="Arial"/>
        </w:rPr>
      </w:pPr>
      <w:r>
        <w:rPr>
          <w:rFonts w:ascii="Arial" w:hAnsi="Arial" w:cs="Arial"/>
        </w:rPr>
        <w:t>Safeguarding is another essential responsibility within professional practice. It involves protecting children from abuse, neg</w:t>
      </w:r>
      <w:r w:rsidR="00637C68">
        <w:rPr>
          <w:rFonts w:ascii="Arial" w:hAnsi="Arial" w:cs="Arial"/>
        </w:rPr>
        <w:t>lect and harm while promoting their welfare. Practitioners must understand safeguarding</w:t>
      </w:r>
      <w:r w:rsidR="005255EE">
        <w:rPr>
          <w:rFonts w:ascii="Arial" w:hAnsi="Arial" w:cs="Arial"/>
        </w:rPr>
        <w:t xml:space="preserve"> policies, recognise possible signs of abuse, maintain accurate records and report concerns to the </w:t>
      </w:r>
      <w:r w:rsidR="003B53C9">
        <w:rPr>
          <w:rFonts w:ascii="Arial" w:hAnsi="Arial" w:cs="Arial"/>
        </w:rPr>
        <w:t xml:space="preserve">designate safeguarding person. If a child discloses </w:t>
      </w:r>
      <w:r w:rsidR="00A36E98">
        <w:rPr>
          <w:rFonts w:ascii="Arial" w:hAnsi="Arial" w:cs="Arial"/>
        </w:rPr>
        <w:t>information</w:t>
      </w:r>
      <w:r w:rsidR="003B53C9">
        <w:rPr>
          <w:rFonts w:ascii="Arial" w:hAnsi="Arial" w:cs="Arial"/>
        </w:rPr>
        <w:t xml:space="preserve"> suggesting </w:t>
      </w:r>
      <w:r w:rsidR="00895122">
        <w:rPr>
          <w:rFonts w:ascii="Arial" w:hAnsi="Arial" w:cs="Arial"/>
        </w:rPr>
        <w:t>that they may be unsafe, the practitioner should listen calmly, avoid asking leading questions</w:t>
      </w:r>
      <w:r w:rsidR="007C5521">
        <w:rPr>
          <w:rFonts w:ascii="Arial" w:hAnsi="Arial" w:cs="Arial"/>
        </w:rPr>
        <w:t>, record the child’s words accurately and follow the setting</w:t>
      </w:r>
      <w:r w:rsidR="00A36E98">
        <w:rPr>
          <w:rFonts w:ascii="Arial" w:hAnsi="Arial" w:cs="Arial"/>
        </w:rPr>
        <w:t xml:space="preserve">’s safeguarding procedures. </w:t>
      </w:r>
      <w:r w:rsidR="0045521A">
        <w:rPr>
          <w:rFonts w:ascii="Arial" w:hAnsi="Arial" w:cs="Arial"/>
        </w:rPr>
        <w:t>Practitioners must not promise to keep information secret when a child may be at risk</w:t>
      </w:r>
      <w:r w:rsidR="00122688">
        <w:rPr>
          <w:rFonts w:ascii="Arial" w:hAnsi="Arial" w:cs="Arial"/>
        </w:rPr>
        <w:t>. In Wales, safeguarding resp</w:t>
      </w:r>
      <w:r w:rsidR="00F66A77">
        <w:rPr>
          <w:rFonts w:ascii="Arial" w:hAnsi="Arial" w:cs="Arial"/>
        </w:rPr>
        <w:t xml:space="preserve">onsibilities are supported </w:t>
      </w:r>
      <w:r w:rsidR="00E3227C">
        <w:rPr>
          <w:rFonts w:ascii="Arial" w:hAnsi="Arial" w:cs="Arial"/>
        </w:rPr>
        <w:t>b</w:t>
      </w:r>
      <w:r w:rsidR="00F66A77">
        <w:rPr>
          <w:rFonts w:ascii="Arial" w:hAnsi="Arial" w:cs="Arial"/>
        </w:rPr>
        <w:t>y the Social Services and Well-being (Wales) Act 2014</w:t>
      </w:r>
      <w:r w:rsidR="00E3227C">
        <w:rPr>
          <w:rFonts w:ascii="Arial" w:hAnsi="Arial" w:cs="Arial"/>
        </w:rPr>
        <w:t xml:space="preserve"> and relevant Welsh Government guidance. Pugh and Duffy </w:t>
      </w:r>
      <w:r w:rsidR="001E4C4A">
        <w:rPr>
          <w:rFonts w:ascii="Arial" w:hAnsi="Arial" w:cs="Arial"/>
        </w:rPr>
        <w:t xml:space="preserve">(2013) discuss safeguarding and child protection as significant </w:t>
      </w:r>
      <w:r w:rsidR="00256CA8">
        <w:rPr>
          <w:rFonts w:ascii="Arial" w:hAnsi="Arial" w:cs="Arial"/>
        </w:rPr>
        <w:t>issues in early years provision. These responsibilities demonstrate why practitioners require up-to-date</w:t>
      </w:r>
      <w:r w:rsidR="008D51BE">
        <w:rPr>
          <w:rFonts w:ascii="Arial" w:hAnsi="Arial" w:cs="Arial"/>
        </w:rPr>
        <w:t xml:space="preserve"> knowledge and must follow professional procedures</w:t>
      </w:r>
      <w:r w:rsidR="00551535">
        <w:rPr>
          <w:rFonts w:ascii="Arial" w:hAnsi="Arial" w:cs="Arial"/>
        </w:rPr>
        <w:t>. Effective safeguarding helps protect children, promotes their welfare and ensures that concerns are addressed appropriately.</w:t>
      </w:r>
    </w:p>
    <w:p w14:paraId="70688AC4" w14:textId="77777777" w:rsidR="00A76962" w:rsidRDefault="009807BF" w:rsidP="000E48F1">
      <w:pPr>
        <w:rPr>
          <w:rFonts w:ascii="Arial" w:hAnsi="Arial" w:cs="Arial"/>
        </w:rPr>
      </w:pPr>
      <w:r>
        <w:rPr>
          <w:rFonts w:ascii="Arial" w:hAnsi="Arial" w:cs="Arial"/>
        </w:rPr>
        <w:t>Partnership and multi-agency working are important because some children and families require support</w:t>
      </w:r>
      <w:r w:rsidR="003F3DAA">
        <w:rPr>
          <w:rFonts w:ascii="Arial" w:hAnsi="Arial" w:cs="Arial"/>
        </w:rPr>
        <w:t xml:space="preserve"> from more than one professional or service. Partnership working includes</w:t>
      </w:r>
      <w:r w:rsidR="00DB3EE3">
        <w:rPr>
          <w:rFonts w:ascii="Arial" w:hAnsi="Arial" w:cs="Arial"/>
        </w:rPr>
        <w:t xml:space="preserve"> collaboration between practitioners, parents and carers</w:t>
      </w:r>
      <w:r w:rsidR="0028708C">
        <w:rPr>
          <w:rFonts w:ascii="Arial" w:hAnsi="Arial" w:cs="Arial"/>
        </w:rPr>
        <w:t>, while multi-agency working involves different services working together to meet a child</w:t>
      </w:r>
      <w:r w:rsidR="00B65A73">
        <w:rPr>
          <w:rFonts w:ascii="Arial" w:hAnsi="Arial" w:cs="Arial"/>
        </w:rPr>
        <w:t xml:space="preserve">’s needs. These services may include health visitors, speech and language therapists, social workers, educational </w:t>
      </w:r>
      <w:r w:rsidR="00EF5605">
        <w:rPr>
          <w:rFonts w:ascii="Arial" w:hAnsi="Arial" w:cs="Arial"/>
        </w:rPr>
        <w:t xml:space="preserve">psychologists and additional learning needs specialists. </w:t>
      </w:r>
    </w:p>
    <w:p w14:paraId="18D07A2B" w14:textId="1679D5E0" w:rsidR="00551535" w:rsidRDefault="00A76962" w:rsidP="000E48F1">
      <w:pPr>
        <w:rPr>
          <w:rFonts w:ascii="Arial" w:hAnsi="Arial" w:cs="Arial"/>
        </w:rPr>
      </w:pPr>
      <w:r>
        <w:rPr>
          <w:rFonts w:ascii="Arial" w:hAnsi="Arial" w:cs="Arial"/>
        </w:rPr>
        <w:lastRenderedPageBreak/>
        <w:t>Pugh and Duffy (2013)</w:t>
      </w:r>
      <w:r w:rsidR="00427F26">
        <w:rPr>
          <w:rFonts w:ascii="Arial" w:hAnsi="Arial" w:cs="Arial"/>
        </w:rPr>
        <w:t xml:space="preserve"> identify partnership with families and collab</w:t>
      </w:r>
      <w:r w:rsidR="00680DBC">
        <w:rPr>
          <w:rFonts w:ascii="Arial" w:hAnsi="Arial" w:cs="Arial"/>
        </w:rPr>
        <w:t>oration between professionals as important features of effective</w:t>
      </w:r>
      <w:r w:rsidR="00C03978">
        <w:rPr>
          <w:rFonts w:ascii="Arial" w:hAnsi="Arial" w:cs="Arial"/>
        </w:rPr>
        <w:t xml:space="preserve"> early years provision. When practitioners share relevant information appropriately</w:t>
      </w:r>
      <w:r w:rsidR="00CC579A">
        <w:rPr>
          <w:rFonts w:ascii="Arial" w:hAnsi="Arial" w:cs="Arial"/>
        </w:rPr>
        <w:t xml:space="preserve">, they can develop a clearer </w:t>
      </w:r>
      <w:r w:rsidR="009552DB">
        <w:rPr>
          <w:rFonts w:ascii="Arial" w:hAnsi="Arial" w:cs="Arial"/>
        </w:rPr>
        <w:t>understanding of</w:t>
      </w:r>
      <w:r w:rsidR="00CC579A">
        <w:rPr>
          <w:rFonts w:ascii="Arial" w:hAnsi="Arial" w:cs="Arial"/>
        </w:rPr>
        <w:t xml:space="preserve"> a child’s circumstances and coordinate suitable support.</w:t>
      </w:r>
    </w:p>
    <w:p w14:paraId="25F290F9" w14:textId="20580A7B" w:rsidR="00CC579A" w:rsidRDefault="00CC579A" w:rsidP="000E48F1">
      <w:pPr>
        <w:rPr>
          <w:rFonts w:ascii="Arial" w:hAnsi="Arial" w:cs="Arial"/>
        </w:rPr>
      </w:pPr>
      <w:r>
        <w:rPr>
          <w:rFonts w:ascii="Arial" w:hAnsi="Arial" w:cs="Arial"/>
        </w:rPr>
        <w:t>For example, if a practitioner notices a chil</w:t>
      </w:r>
      <w:r w:rsidR="007E3334">
        <w:rPr>
          <w:rFonts w:ascii="Arial" w:hAnsi="Arial" w:cs="Arial"/>
        </w:rPr>
        <w:t>d is experiencing difficulties with communication,</w:t>
      </w:r>
      <w:r w:rsidR="00C72C75">
        <w:rPr>
          <w:rFonts w:ascii="Arial" w:hAnsi="Arial" w:cs="Arial"/>
        </w:rPr>
        <w:t xml:space="preserve"> they may discuss their observations with the child’s parents and, where appropriate</w:t>
      </w:r>
      <w:r w:rsidR="009552DB">
        <w:rPr>
          <w:rFonts w:ascii="Arial" w:hAnsi="Arial" w:cs="Arial"/>
        </w:rPr>
        <w:t xml:space="preserve">, support access to specialist advice. Working together can help identify </w:t>
      </w:r>
      <w:r w:rsidR="00DC6488">
        <w:rPr>
          <w:rFonts w:ascii="Arial" w:hAnsi="Arial" w:cs="Arial"/>
        </w:rPr>
        <w:t xml:space="preserve">needs early and ensure that the child receives consistent support at home and in the setting. Parents should be treated as important partners because they understand their child’s </w:t>
      </w:r>
      <w:r w:rsidR="007A762A">
        <w:rPr>
          <w:rFonts w:ascii="Arial" w:hAnsi="Arial" w:cs="Arial"/>
        </w:rPr>
        <w:t xml:space="preserve">personality, experiences and needs. However, effective </w:t>
      </w:r>
      <w:r w:rsidR="002B042E">
        <w:rPr>
          <w:rFonts w:ascii="Arial" w:hAnsi="Arial" w:cs="Arial"/>
        </w:rPr>
        <w:t>multi-agency working requires clear communication, mut</w:t>
      </w:r>
      <w:r w:rsidR="00380672">
        <w:rPr>
          <w:rFonts w:ascii="Arial" w:hAnsi="Arial" w:cs="Arial"/>
        </w:rPr>
        <w:t xml:space="preserve">ual respect, appropriate information sharing and an understanding of professional boundaries. </w:t>
      </w:r>
      <w:r w:rsidR="005C19BF">
        <w:rPr>
          <w:rFonts w:ascii="Arial" w:hAnsi="Arial" w:cs="Arial"/>
        </w:rPr>
        <w:t xml:space="preserve">Confidential information must only be shared when </w:t>
      </w:r>
      <w:r w:rsidR="00347CA5">
        <w:rPr>
          <w:rFonts w:ascii="Arial" w:hAnsi="Arial" w:cs="Arial"/>
        </w:rPr>
        <w:t xml:space="preserve">there is a legitimate reason and in accordance with the relevant policies and </w:t>
      </w:r>
      <w:r w:rsidR="0009653B">
        <w:rPr>
          <w:rFonts w:ascii="Arial" w:hAnsi="Arial" w:cs="Arial"/>
        </w:rPr>
        <w:t>legislation. In Wales, collaborative working is supported by the Welsh Government’s guidance for children’s services. Therefore, partnership working</w:t>
      </w:r>
      <w:r w:rsidR="0059585F">
        <w:rPr>
          <w:rFonts w:ascii="Arial" w:hAnsi="Arial" w:cs="Arial"/>
        </w:rPr>
        <w:t xml:space="preserve"> helps provide coordinated care and promotes better outcomes</w:t>
      </w:r>
      <w:r w:rsidR="004012E6">
        <w:rPr>
          <w:rFonts w:ascii="Arial" w:hAnsi="Arial" w:cs="Arial"/>
        </w:rPr>
        <w:t xml:space="preserve"> for children. </w:t>
      </w:r>
    </w:p>
    <w:p w14:paraId="7311FAF9" w14:textId="468CB5A1" w:rsidR="004012E6" w:rsidRDefault="004012E6" w:rsidP="000E48F1">
      <w:pPr>
        <w:rPr>
          <w:rFonts w:ascii="Arial" w:hAnsi="Arial" w:cs="Arial"/>
        </w:rPr>
      </w:pPr>
      <w:r>
        <w:rPr>
          <w:rFonts w:ascii="Arial" w:hAnsi="Arial" w:cs="Arial"/>
        </w:rPr>
        <w:t xml:space="preserve">Observation and the planning cycle are important aspects of professional practice because they </w:t>
      </w:r>
      <w:r w:rsidR="008C2D41">
        <w:rPr>
          <w:rFonts w:ascii="Arial" w:hAnsi="Arial" w:cs="Arial"/>
        </w:rPr>
        <w:t>enable practitioners to understand children’s interests, abilities</w:t>
      </w:r>
      <w:r w:rsidR="00AE2ADB">
        <w:rPr>
          <w:rFonts w:ascii="Arial" w:hAnsi="Arial" w:cs="Arial"/>
        </w:rPr>
        <w:t xml:space="preserve">, progress and individual support needs. The planning cycle involves observing children, </w:t>
      </w:r>
      <w:r w:rsidR="009B42B3">
        <w:rPr>
          <w:rFonts w:ascii="Arial" w:hAnsi="Arial" w:cs="Arial"/>
        </w:rPr>
        <w:t xml:space="preserve">assessing what the observations reveal, </w:t>
      </w:r>
      <w:r w:rsidR="00AE2ADB">
        <w:rPr>
          <w:rFonts w:ascii="Arial" w:hAnsi="Arial" w:cs="Arial"/>
        </w:rPr>
        <w:t>planning suitable</w:t>
      </w:r>
      <w:r w:rsidR="009B42B3">
        <w:rPr>
          <w:rFonts w:ascii="Arial" w:hAnsi="Arial" w:cs="Arial"/>
        </w:rPr>
        <w:t xml:space="preserve"> </w:t>
      </w:r>
      <w:r w:rsidR="0016512E">
        <w:rPr>
          <w:rFonts w:ascii="Arial" w:hAnsi="Arial" w:cs="Arial"/>
        </w:rPr>
        <w:t xml:space="preserve">learning experiences, implementing activities and evaluating their effectiveness. This process should be ongoing so that planning can respond </w:t>
      </w:r>
      <w:r w:rsidR="00744925">
        <w:rPr>
          <w:rFonts w:ascii="Arial" w:hAnsi="Arial" w:cs="Arial"/>
        </w:rPr>
        <w:t>to children’s changing interests and development. Meggitt, Manning-Morton and Bruce (2016) identify observation</w:t>
      </w:r>
      <w:r w:rsidR="00DC742B">
        <w:rPr>
          <w:rFonts w:ascii="Arial" w:hAnsi="Arial" w:cs="Arial"/>
        </w:rPr>
        <w:t xml:space="preserve"> and assessment as important elements of childcare practice. Th</w:t>
      </w:r>
      <w:r w:rsidR="009E442E">
        <w:rPr>
          <w:rFonts w:ascii="Arial" w:hAnsi="Arial" w:cs="Arial"/>
        </w:rPr>
        <w:t>r</w:t>
      </w:r>
      <w:r w:rsidR="00DC742B">
        <w:rPr>
          <w:rFonts w:ascii="Arial" w:hAnsi="Arial" w:cs="Arial"/>
        </w:rPr>
        <w:t>ough observation</w:t>
      </w:r>
      <w:r w:rsidR="009E442E">
        <w:rPr>
          <w:rFonts w:ascii="Arial" w:hAnsi="Arial" w:cs="Arial"/>
        </w:rPr>
        <w:t>, practitioners can recognise children’s strengths</w:t>
      </w:r>
      <w:r w:rsidR="00403969">
        <w:rPr>
          <w:rFonts w:ascii="Arial" w:hAnsi="Arial" w:cs="Arial"/>
        </w:rPr>
        <w:t xml:space="preserve">, identify possible difficulties and plan meaningful opportunities for learning. </w:t>
      </w:r>
    </w:p>
    <w:p w14:paraId="6DA46722" w14:textId="4D3F4744" w:rsidR="00DA6E50" w:rsidRDefault="00DA6E50" w:rsidP="000E48F1">
      <w:pPr>
        <w:rPr>
          <w:rFonts w:ascii="Arial" w:hAnsi="Arial" w:cs="Arial"/>
        </w:rPr>
      </w:pPr>
      <w:r>
        <w:rPr>
          <w:rFonts w:ascii="Arial" w:hAnsi="Arial" w:cs="Arial"/>
        </w:rPr>
        <w:t xml:space="preserve">For example, if a child regularly chooses construction activities, a practitioner could provide different building materials to encourage creativity, problem-solving, mathematical understanding </w:t>
      </w:r>
      <w:r w:rsidR="00DC6CBB">
        <w:rPr>
          <w:rFonts w:ascii="Arial" w:hAnsi="Arial" w:cs="Arial"/>
        </w:rPr>
        <w:t>and cooperation, if another child struggles to participate in group activities</w:t>
      </w:r>
      <w:r w:rsidR="00CE52B0">
        <w:rPr>
          <w:rFonts w:ascii="Arial" w:hAnsi="Arial" w:cs="Arial"/>
        </w:rPr>
        <w:t>, the practitioner could offer smaller groups, visual support or additional encouragement. These adaptations</w:t>
      </w:r>
      <w:r w:rsidR="00F311A0">
        <w:rPr>
          <w:rFonts w:ascii="Arial" w:hAnsi="Arial" w:cs="Arial"/>
        </w:rPr>
        <w:t xml:space="preserve"> help ensure that children have opportunities to participate according to their individual needs</w:t>
      </w:r>
      <w:r w:rsidR="00A733A2">
        <w:rPr>
          <w:rFonts w:ascii="Arial" w:hAnsi="Arial" w:cs="Arial"/>
        </w:rPr>
        <w:t xml:space="preserve">. Observations should be factual and objective, and practitioners should avoid making </w:t>
      </w:r>
      <w:r w:rsidR="0063050E">
        <w:rPr>
          <w:rFonts w:ascii="Arial" w:hAnsi="Arial" w:cs="Arial"/>
        </w:rPr>
        <w:t>assumptions</w:t>
      </w:r>
      <w:r w:rsidR="00A733A2">
        <w:rPr>
          <w:rFonts w:ascii="Arial" w:hAnsi="Arial" w:cs="Arial"/>
        </w:rPr>
        <w:t xml:space="preserve"> based on </w:t>
      </w:r>
      <w:r w:rsidR="0063050E">
        <w:rPr>
          <w:rFonts w:ascii="Arial" w:hAnsi="Arial" w:cs="Arial"/>
        </w:rPr>
        <w:t>isolated</w:t>
      </w:r>
      <w:r w:rsidR="00A733A2">
        <w:rPr>
          <w:rFonts w:ascii="Arial" w:hAnsi="Arial" w:cs="Arial"/>
        </w:rPr>
        <w:t xml:space="preserve"> </w:t>
      </w:r>
      <w:r w:rsidR="0063050E">
        <w:rPr>
          <w:rFonts w:ascii="Arial" w:hAnsi="Arial" w:cs="Arial"/>
        </w:rPr>
        <w:t>incidents</w:t>
      </w:r>
      <w:r w:rsidR="00A733A2">
        <w:rPr>
          <w:rFonts w:ascii="Arial" w:hAnsi="Arial" w:cs="Arial"/>
        </w:rPr>
        <w:t xml:space="preserve">. </w:t>
      </w:r>
      <w:r w:rsidR="0063050E">
        <w:rPr>
          <w:rFonts w:ascii="Arial" w:hAnsi="Arial" w:cs="Arial"/>
        </w:rPr>
        <w:t>Information</w:t>
      </w:r>
      <w:r w:rsidR="00A733A2">
        <w:rPr>
          <w:rFonts w:ascii="Arial" w:hAnsi="Arial" w:cs="Arial"/>
        </w:rPr>
        <w:t xml:space="preserve"> must be</w:t>
      </w:r>
      <w:r w:rsidR="0063050E">
        <w:rPr>
          <w:rFonts w:ascii="Arial" w:hAnsi="Arial" w:cs="Arial"/>
        </w:rPr>
        <w:t xml:space="preserve"> recorded and stored appropriately to protect children’s privacy.</w:t>
      </w:r>
      <w:r w:rsidR="009622B5">
        <w:rPr>
          <w:rFonts w:ascii="Arial" w:hAnsi="Arial" w:cs="Arial"/>
        </w:rPr>
        <w:t xml:space="preserve"> Welsh Government curriculum guidance for funded non-maintained </w:t>
      </w:r>
      <w:r w:rsidR="00CA4402">
        <w:rPr>
          <w:rFonts w:ascii="Arial" w:hAnsi="Arial" w:cs="Arial"/>
        </w:rPr>
        <w:t>nursery</w:t>
      </w:r>
      <w:r w:rsidR="009622B5">
        <w:rPr>
          <w:rFonts w:ascii="Arial" w:hAnsi="Arial" w:cs="Arial"/>
        </w:rPr>
        <w:t xml:space="preserve"> settings emphasises</w:t>
      </w:r>
      <w:r w:rsidR="009A3C84">
        <w:rPr>
          <w:rFonts w:ascii="Arial" w:hAnsi="Arial" w:cs="Arial"/>
        </w:rPr>
        <w:t xml:space="preserve"> the importance of understanding children’s development and using assessment</w:t>
      </w:r>
      <w:r w:rsidR="00CA4402">
        <w:rPr>
          <w:rFonts w:ascii="Arial" w:hAnsi="Arial" w:cs="Arial"/>
        </w:rPr>
        <w:t xml:space="preserve"> to inform</w:t>
      </w:r>
      <w:r w:rsidR="009A3C84">
        <w:rPr>
          <w:rFonts w:ascii="Arial" w:hAnsi="Arial" w:cs="Arial"/>
        </w:rPr>
        <w:t xml:space="preserve"> plannin</w:t>
      </w:r>
      <w:r w:rsidR="00CA4402">
        <w:rPr>
          <w:rFonts w:ascii="Arial" w:hAnsi="Arial" w:cs="Arial"/>
        </w:rPr>
        <w:t>g</w:t>
      </w:r>
      <w:r w:rsidR="00E34C5A">
        <w:rPr>
          <w:rFonts w:ascii="Arial" w:hAnsi="Arial" w:cs="Arial"/>
        </w:rPr>
        <w:t xml:space="preserve"> (Welsh Government, 2022)</w:t>
      </w:r>
      <w:r w:rsidR="00740A3C">
        <w:rPr>
          <w:rFonts w:ascii="Arial" w:hAnsi="Arial" w:cs="Arial"/>
        </w:rPr>
        <w:t xml:space="preserve">. The observation and planning cycle therefore supports inclusive practice by helping </w:t>
      </w:r>
      <w:r w:rsidR="00FF09EF">
        <w:rPr>
          <w:rFonts w:ascii="Arial" w:hAnsi="Arial" w:cs="Arial"/>
        </w:rPr>
        <w:t xml:space="preserve">practitioners evaluate their approaches and provide appropriate </w:t>
      </w:r>
      <w:r w:rsidR="00545AF5">
        <w:rPr>
          <w:rFonts w:ascii="Arial" w:hAnsi="Arial" w:cs="Arial"/>
        </w:rPr>
        <w:t>learning</w:t>
      </w:r>
      <w:r w:rsidR="00FF09EF">
        <w:rPr>
          <w:rFonts w:ascii="Arial" w:hAnsi="Arial" w:cs="Arial"/>
        </w:rPr>
        <w:t xml:space="preserve"> </w:t>
      </w:r>
      <w:r w:rsidR="00545AF5">
        <w:rPr>
          <w:rFonts w:ascii="Arial" w:hAnsi="Arial" w:cs="Arial"/>
        </w:rPr>
        <w:t>experiences for every child.</w:t>
      </w:r>
    </w:p>
    <w:p w14:paraId="363B39FA" w14:textId="32518A0D" w:rsidR="00545AF5" w:rsidRDefault="00545AF5" w:rsidP="000E48F1">
      <w:pPr>
        <w:rPr>
          <w:rFonts w:ascii="Arial" w:hAnsi="Arial" w:cs="Arial"/>
        </w:rPr>
      </w:pPr>
      <w:r>
        <w:rPr>
          <w:rFonts w:ascii="Arial" w:hAnsi="Arial" w:cs="Arial"/>
        </w:rPr>
        <w:lastRenderedPageBreak/>
        <w:t>The United Nations Convention on the Rights of the Child</w:t>
      </w:r>
      <w:r w:rsidR="003961B1">
        <w:rPr>
          <w:rFonts w:ascii="Arial" w:hAnsi="Arial" w:cs="Arial"/>
        </w:rPr>
        <w:t xml:space="preserve"> (UNCRC) is an important framework for professional practice </w:t>
      </w:r>
      <w:r w:rsidR="00EA2414">
        <w:rPr>
          <w:rFonts w:ascii="Arial" w:hAnsi="Arial" w:cs="Arial"/>
        </w:rPr>
        <w:t>because it recognises that children have rights that must be respected and promoted</w:t>
      </w:r>
      <w:r w:rsidR="00C57386">
        <w:rPr>
          <w:rFonts w:ascii="Arial" w:hAnsi="Arial" w:cs="Arial"/>
        </w:rPr>
        <w:t xml:space="preserve">. The convention </w:t>
      </w:r>
      <w:r w:rsidR="00CF443D">
        <w:rPr>
          <w:rFonts w:ascii="Arial" w:hAnsi="Arial" w:cs="Arial"/>
        </w:rPr>
        <w:t>emphasises</w:t>
      </w:r>
      <w:r w:rsidR="00C57386">
        <w:rPr>
          <w:rFonts w:ascii="Arial" w:hAnsi="Arial" w:cs="Arial"/>
        </w:rPr>
        <w:t xml:space="preserve"> protection, participation, development and equality</w:t>
      </w:r>
      <w:r w:rsidR="00380941">
        <w:rPr>
          <w:rFonts w:ascii="Arial" w:hAnsi="Arial" w:cs="Arial"/>
        </w:rPr>
        <w:t xml:space="preserve">. Article 2 establishes that children should not </w:t>
      </w:r>
      <w:r w:rsidR="004E3ADA">
        <w:rPr>
          <w:rFonts w:ascii="Arial" w:hAnsi="Arial" w:cs="Arial"/>
        </w:rPr>
        <w:t>experience discrimination, Article 3 states that</w:t>
      </w:r>
      <w:r w:rsidR="00CF443D">
        <w:rPr>
          <w:rFonts w:ascii="Arial" w:hAnsi="Arial" w:cs="Arial"/>
        </w:rPr>
        <w:t xml:space="preserve"> their best interests should be a primary consideration</w:t>
      </w:r>
      <w:r w:rsidR="007767D3">
        <w:rPr>
          <w:rFonts w:ascii="Arial" w:hAnsi="Arial" w:cs="Arial"/>
        </w:rPr>
        <w:t>, Article 12 recognises their right to express their views, and Article 19 concerns protection from violence, abuse and neglect (United Nations</w:t>
      </w:r>
      <w:r w:rsidR="00EC1896">
        <w:rPr>
          <w:rFonts w:ascii="Arial" w:hAnsi="Arial" w:cs="Arial"/>
        </w:rPr>
        <w:t xml:space="preserve">, 1989). These principles are relevant to everyday practice because </w:t>
      </w:r>
      <w:r w:rsidR="00F1015C">
        <w:rPr>
          <w:rFonts w:ascii="Arial" w:hAnsi="Arial" w:cs="Arial"/>
        </w:rPr>
        <w:t>practitioners</w:t>
      </w:r>
      <w:r w:rsidR="00EC1896">
        <w:rPr>
          <w:rFonts w:ascii="Arial" w:hAnsi="Arial" w:cs="Arial"/>
        </w:rPr>
        <w:t xml:space="preserve"> must ensure that children are treated fairly</w:t>
      </w:r>
      <w:r w:rsidR="00F1015C">
        <w:rPr>
          <w:rFonts w:ascii="Arial" w:hAnsi="Arial" w:cs="Arial"/>
        </w:rPr>
        <w:t>, listened to and protected.</w:t>
      </w:r>
    </w:p>
    <w:p w14:paraId="547C4C2F" w14:textId="4CF8D160" w:rsidR="00F1015C" w:rsidRDefault="00F1015C" w:rsidP="000E48F1">
      <w:pPr>
        <w:rPr>
          <w:rFonts w:ascii="Arial" w:hAnsi="Arial" w:cs="Arial"/>
        </w:rPr>
      </w:pPr>
      <w:r>
        <w:rPr>
          <w:rFonts w:ascii="Arial" w:hAnsi="Arial" w:cs="Arial"/>
        </w:rPr>
        <w:t xml:space="preserve">For example, </w:t>
      </w:r>
      <w:r w:rsidR="00157B25">
        <w:rPr>
          <w:rFonts w:ascii="Arial" w:hAnsi="Arial" w:cs="Arial"/>
        </w:rPr>
        <w:t>practitioners</w:t>
      </w:r>
      <w:r>
        <w:rPr>
          <w:rFonts w:ascii="Arial" w:hAnsi="Arial" w:cs="Arial"/>
        </w:rPr>
        <w:t xml:space="preserve"> can respect children’s views by allowing them</w:t>
      </w:r>
      <w:r w:rsidR="00157B25">
        <w:rPr>
          <w:rFonts w:ascii="Arial" w:hAnsi="Arial" w:cs="Arial"/>
        </w:rPr>
        <w:t xml:space="preserve"> to make choices about activities and listening to their preferences. They can promote</w:t>
      </w:r>
      <w:r w:rsidR="003C2DA9">
        <w:rPr>
          <w:rFonts w:ascii="Arial" w:hAnsi="Arial" w:cs="Arial"/>
        </w:rPr>
        <w:t xml:space="preserve"> equality by providing accessible resources, recognising </w:t>
      </w:r>
      <w:r w:rsidR="00366F7A">
        <w:rPr>
          <w:rFonts w:ascii="Arial" w:hAnsi="Arial" w:cs="Arial"/>
        </w:rPr>
        <w:t xml:space="preserve">different cultural backgrounds and adapting activities for children with disabilities </w:t>
      </w:r>
      <w:r w:rsidR="006769A3">
        <w:rPr>
          <w:rFonts w:ascii="Arial" w:hAnsi="Arial" w:cs="Arial"/>
        </w:rPr>
        <w:t>or additional learning needs.</w:t>
      </w:r>
      <w:r w:rsidR="00DC45FD">
        <w:rPr>
          <w:rFonts w:ascii="Arial" w:hAnsi="Arial" w:cs="Arial"/>
        </w:rPr>
        <w:t xml:space="preserve"> Considering children’s best interests</w:t>
      </w:r>
      <w:r w:rsidR="003A16FC">
        <w:rPr>
          <w:rFonts w:ascii="Arial" w:hAnsi="Arial" w:cs="Arial"/>
        </w:rPr>
        <w:t xml:space="preserve"> means making decisions that priorities their safety, development and well-being. The UNCRC is particularly relevant </w:t>
      </w:r>
      <w:r w:rsidR="007B4260">
        <w:rPr>
          <w:rFonts w:ascii="Arial" w:hAnsi="Arial" w:cs="Arial"/>
        </w:rPr>
        <w:t>in Wales, where the Rights of Children and Young Persons</w:t>
      </w:r>
      <w:r w:rsidR="008438E0">
        <w:rPr>
          <w:rFonts w:ascii="Arial" w:hAnsi="Arial" w:cs="Arial"/>
        </w:rPr>
        <w:t xml:space="preserve"> (Wales) Measure 2011 requires Welsh Ministers to have</w:t>
      </w:r>
      <w:r w:rsidR="0063399A">
        <w:rPr>
          <w:rFonts w:ascii="Arial" w:hAnsi="Arial" w:cs="Arial"/>
        </w:rPr>
        <w:t xml:space="preserve"> due regard to convention when exercising their functions. </w:t>
      </w:r>
      <w:r w:rsidR="00F94C76">
        <w:rPr>
          <w:rFonts w:ascii="Arial" w:hAnsi="Arial" w:cs="Arial"/>
        </w:rPr>
        <w:t>Practitioners</w:t>
      </w:r>
      <w:r w:rsidR="0063399A">
        <w:rPr>
          <w:rFonts w:ascii="Arial" w:hAnsi="Arial" w:cs="Arial"/>
        </w:rPr>
        <w:t xml:space="preserve"> </w:t>
      </w:r>
      <w:r w:rsidR="00577284">
        <w:rPr>
          <w:rFonts w:ascii="Arial" w:hAnsi="Arial" w:cs="Arial"/>
        </w:rPr>
        <w:t>should therefore apply children’s rights in their everyday</w:t>
      </w:r>
      <w:r w:rsidR="00F94C76">
        <w:rPr>
          <w:rFonts w:ascii="Arial" w:hAnsi="Arial" w:cs="Arial"/>
        </w:rPr>
        <w:t xml:space="preserve"> interactions rather than simply understanding them in theory. A rights-based approach promotes dignity, inclusion, participation and respect, helping every child</w:t>
      </w:r>
      <w:r w:rsidR="00A3763E">
        <w:rPr>
          <w:rFonts w:ascii="Arial" w:hAnsi="Arial" w:cs="Arial"/>
        </w:rPr>
        <w:t xml:space="preserve"> feel valued as an individual.</w:t>
      </w:r>
    </w:p>
    <w:p w14:paraId="10111DFC" w14:textId="65BF3C04" w:rsidR="00A3763E" w:rsidRDefault="00A3763E" w:rsidP="000E48F1">
      <w:pPr>
        <w:rPr>
          <w:rFonts w:ascii="Arial" w:hAnsi="Arial" w:cs="Arial"/>
        </w:rPr>
      </w:pPr>
      <w:r>
        <w:rPr>
          <w:rFonts w:ascii="Arial" w:hAnsi="Arial" w:cs="Arial"/>
        </w:rPr>
        <w:t>In conclusion</w:t>
      </w:r>
      <w:r w:rsidR="00B32162">
        <w:rPr>
          <w:rFonts w:ascii="Arial" w:hAnsi="Arial" w:cs="Arial"/>
        </w:rPr>
        <w:t xml:space="preserve">, professional practice is essential for meeting the individual and inclusive needs of children </w:t>
      </w:r>
      <w:r w:rsidR="008517A9">
        <w:rPr>
          <w:rFonts w:ascii="Arial" w:hAnsi="Arial" w:cs="Arial"/>
        </w:rPr>
        <w:t>because it requires practitioners to combine professional knowledge, effective communication</w:t>
      </w:r>
      <w:r w:rsidR="00315FCB">
        <w:rPr>
          <w:rFonts w:ascii="Arial" w:hAnsi="Arial" w:cs="Arial"/>
        </w:rPr>
        <w:t>, safeguarding, partnership working and reflective planning. Positive relationships help children</w:t>
      </w:r>
      <w:r w:rsidR="006171F1">
        <w:rPr>
          <w:rFonts w:ascii="Arial" w:hAnsi="Arial" w:cs="Arial"/>
        </w:rPr>
        <w:t xml:space="preserve"> feel safe and secure, while communication with families supports</w:t>
      </w:r>
      <w:r w:rsidR="004216BE">
        <w:rPr>
          <w:rFonts w:ascii="Arial" w:hAnsi="Arial" w:cs="Arial"/>
        </w:rPr>
        <w:t xml:space="preserve"> consistent and responsive care. Knowledge of child development </w:t>
      </w:r>
      <w:r w:rsidR="003E5620">
        <w:rPr>
          <w:rFonts w:ascii="Arial" w:hAnsi="Arial" w:cs="Arial"/>
        </w:rPr>
        <w:t>enables practitioners to recognise individual differences and provide</w:t>
      </w:r>
      <w:r w:rsidR="001D145C">
        <w:rPr>
          <w:rFonts w:ascii="Arial" w:hAnsi="Arial" w:cs="Arial"/>
        </w:rPr>
        <w:t xml:space="preserve"> suitable support, while safeguarding procedures </w:t>
      </w:r>
      <w:r w:rsidR="000E1A5B">
        <w:rPr>
          <w:rFonts w:ascii="Arial" w:hAnsi="Arial" w:cs="Arial"/>
        </w:rPr>
        <w:t xml:space="preserve">protect children’s welfare. Partnership and multi-agency working help ensure that children receive coordinated support, and observation and planning </w:t>
      </w:r>
      <w:r w:rsidR="004A10AB">
        <w:rPr>
          <w:rFonts w:ascii="Arial" w:hAnsi="Arial" w:cs="Arial"/>
        </w:rPr>
        <w:t xml:space="preserve">enable practitioners to provide activities that reflect </w:t>
      </w:r>
      <w:r w:rsidR="001B259B">
        <w:rPr>
          <w:rFonts w:ascii="Arial" w:hAnsi="Arial" w:cs="Arial"/>
        </w:rPr>
        <w:t xml:space="preserve">children’s interests, abilities and progress. Furthermore, the UNCRC promotes </w:t>
      </w:r>
      <w:r w:rsidR="00432A5D">
        <w:rPr>
          <w:rFonts w:ascii="Arial" w:hAnsi="Arial" w:cs="Arial"/>
        </w:rPr>
        <w:t>children’s rights to protection, participation, equality and respect. Ultimately</w:t>
      </w:r>
      <w:r w:rsidR="00FE7989">
        <w:rPr>
          <w:rFonts w:ascii="Arial" w:hAnsi="Arial" w:cs="Arial"/>
        </w:rPr>
        <w:t>, professional practice requires practitioners to remain responsible, reflective and committed to continuous</w:t>
      </w:r>
      <w:r w:rsidR="00A95319">
        <w:rPr>
          <w:rFonts w:ascii="Arial" w:hAnsi="Arial" w:cs="Arial"/>
        </w:rPr>
        <w:t xml:space="preserve"> improvement. By applying these principles consistently</w:t>
      </w:r>
      <w:r w:rsidR="00DE1AE7">
        <w:rPr>
          <w:rFonts w:ascii="Arial" w:hAnsi="Arial" w:cs="Arial"/>
        </w:rPr>
        <w:t>, practitioners can create safe, supportive and inclusive environments in which every</w:t>
      </w:r>
      <w:r w:rsidR="00E17D97">
        <w:rPr>
          <w:rFonts w:ascii="Arial" w:hAnsi="Arial" w:cs="Arial"/>
        </w:rPr>
        <w:t xml:space="preserve"> child </w:t>
      </w:r>
      <w:r w:rsidR="00B34AF5">
        <w:rPr>
          <w:rFonts w:ascii="Arial" w:hAnsi="Arial" w:cs="Arial"/>
        </w:rPr>
        <w:t>could</w:t>
      </w:r>
      <w:r w:rsidR="00E17D97">
        <w:rPr>
          <w:rFonts w:ascii="Arial" w:hAnsi="Arial" w:cs="Arial"/>
        </w:rPr>
        <w:t xml:space="preserve"> develop, participate and reach their potential.</w:t>
      </w:r>
    </w:p>
    <w:p w14:paraId="4D9E3F12" w14:textId="77777777" w:rsidR="00B34AF5" w:rsidRDefault="00B34AF5" w:rsidP="000E48F1">
      <w:pPr>
        <w:rPr>
          <w:rFonts w:ascii="Arial" w:hAnsi="Arial" w:cs="Arial"/>
        </w:rPr>
      </w:pPr>
    </w:p>
    <w:p w14:paraId="220B58F9" w14:textId="02CFDA3D" w:rsidR="00B34AF5" w:rsidRPr="00D07147" w:rsidRDefault="00B34AF5" w:rsidP="00D07147">
      <w:pPr>
        <w:rPr>
          <w:rFonts w:ascii="Arial" w:hAnsi="Arial" w:cs="Arial"/>
          <w:b/>
          <w:bCs/>
          <w:u w:val="single"/>
        </w:rPr>
      </w:pPr>
    </w:p>
    <w:sectPr w:rsidR="00B34AF5" w:rsidRPr="00D07147" w:rsidSect="005B482C">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E9885B" w14:textId="77777777" w:rsidR="00985A17" w:rsidRDefault="00985A17" w:rsidP="00E856AD">
      <w:pPr>
        <w:spacing w:after="0" w:line="240" w:lineRule="auto"/>
      </w:pPr>
      <w:r>
        <w:separator/>
      </w:r>
    </w:p>
  </w:endnote>
  <w:endnote w:type="continuationSeparator" w:id="0">
    <w:p w14:paraId="276C9586" w14:textId="77777777" w:rsidR="00985A17" w:rsidRDefault="00985A17" w:rsidP="00E85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90967159"/>
      <w:docPartObj>
        <w:docPartGallery w:val="Page Numbers (Bottom of Page)"/>
        <w:docPartUnique/>
      </w:docPartObj>
    </w:sdtPr>
    <w:sdtContent>
      <w:p w14:paraId="3FB494EA" w14:textId="5B96DE68" w:rsidR="00744D8E" w:rsidRDefault="00744D8E" w:rsidP="001822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FB3C264" w14:textId="77777777" w:rsidR="00E856AD" w:rsidRDefault="00E85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827460"/>
      <w:docPartObj>
        <w:docPartGallery w:val="Page Numbers (Bottom of Page)"/>
        <w:docPartUnique/>
      </w:docPartObj>
    </w:sdtPr>
    <w:sdtContent>
      <w:p w14:paraId="2BF86C68" w14:textId="69CE024D" w:rsidR="00744D8E" w:rsidRDefault="00744D8E" w:rsidP="001822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8D028A" w14:textId="77777777" w:rsidR="00E856AD" w:rsidRDefault="00E856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6BA606" w14:textId="77777777" w:rsidR="00355B32" w:rsidRDefault="00355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95703D" w14:textId="77777777" w:rsidR="00985A17" w:rsidRDefault="00985A17" w:rsidP="00E856AD">
      <w:pPr>
        <w:spacing w:after="0" w:line="240" w:lineRule="auto"/>
      </w:pPr>
      <w:r>
        <w:separator/>
      </w:r>
    </w:p>
  </w:footnote>
  <w:footnote w:type="continuationSeparator" w:id="0">
    <w:p w14:paraId="38E78C84" w14:textId="77777777" w:rsidR="00985A17" w:rsidRDefault="00985A17" w:rsidP="00E85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52CE2F" w14:textId="77777777" w:rsidR="00355B32" w:rsidRDefault="00355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1FF51A" w14:textId="1C940857" w:rsidR="00E856AD" w:rsidRDefault="00E856AD">
    <w:pPr>
      <w:pStyle w:val="Header"/>
    </w:pPr>
    <w:r>
      <w:t>2601185</w:t>
    </w:r>
    <w:r>
      <w:ptab w:relativeTo="margin" w:alignment="center" w:leader="none"/>
    </w:r>
    <w:r w:rsidR="00744D8E" w:rsidRPr="00744D8E">
      <w:rPr>
        <w:b/>
        <w:bCs/>
        <w:lang w:val="cy-GB"/>
      </w:rPr>
      <w:t>ECEY4014</w:t>
    </w:r>
    <w:r>
      <w:ptab w:relativeTo="margin" w:alignment="right" w:leader="none"/>
    </w:r>
    <w:r w:rsidR="00744D8E">
      <w:t>Word count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921239" w14:textId="77777777" w:rsidR="00355B32" w:rsidRDefault="00355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EB976E8"/>
    <w:multiLevelType w:val="hybridMultilevel"/>
    <w:tmpl w:val="F6A0F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A471C4"/>
    <w:multiLevelType w:val="hybridMultilevel"/>
    <w:tmpl w:val="8C96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7971C4"/>
    <w:multiLevelType w:val="hybridMultilevel"/>
    <w:tmpl w:val="62140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9491978">
    <w:abstractNumId w:val="2"/>
  </w:num>
  <w:num w:numId="2" w16cid:durableId="246573935">
    <w:abstractNumId w:val="0"/>
  </w:num>
  <w:num w:numId="3" w16cid:durableId="39027015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6AD"/>
    <w:rsid w:val="0004107D"/>
    <w:rsid w:val="00047CBF"/>
    <w:rsid w:val="00073F2D"/>
    <w:rsid w:val="00091A9C"/>
    <w:rsid w:val="0009653B"/>
    <w:rsid w:val="000A394B"/>
    <w:rsid w:val="000C01C8"/>
    <w:rsid w:val="000E1A5B"/>
    <w:rsid w:val="000E48F1"/>
    <w:rsid w:val="00122688"/>
    <w:rsid w:val="0013140D"/>
    <w:rsid w:val="00157B25"/>
    <w:rsid w:val="0016512E"/>
    <w:rsid w:val="00177399"/>
    <w:rsid w:val="00186197"/>
    <w:rsid w:val="001969B1"/>
    <w:rsid w:val="001B259B"/>
    <w:rsid w:val="001D145C"/>
    <w:rsid w:val="001E4C4A"/>
    <w:rsid w:val="002108AB"/>
    <w:rsid w:val="002350BC"/>
    <w:rsid w:val="00245D98"/>
    <w:rsid w:val="00256CA8"/>
    <w:rsid w:val="0028708C"/>
    <w:rsid w:val="002919C2"/>
    <w:rsid w:val="002B042E"/>
    <w:rsid w:val="003036C8"/>
    <w:rsid w:val="00310991"/>
    <w:rsid w:val="003131A4"/>
    <w:rsid w:val="00315FCB"/>
    <w:rsid w:val="003242B5"/>
    <w:rsid w:val="00347CA5"/>
    <w:rsid w:val="00355B32"/>
    <w:rsid w:val="00366F7A"/>
    <w:rsid w:val="00380672"/>
    <w:rsid w:val="00380941"/>
    <w:rsid w:val="0039321B"/>
    <w:rsid w:val="003961B1"/>
    <w:rsid w:val="003A16FC"/>
    <w:rsid w:val="003B2445"/>
    <w:rsid w:val="003B53C9"/>
    <w:rsid w:val="003C2DA9"/>
    <w:rsid w:val="003E5620"/>
    <w:rsid w:val="003E5F07"/>
    <w:rsid w:val="003F2705"/>
    <w:rsid w:val="003F3DAA"/>
    <w:rsid w:val="004012E6"/>
    <w:rsid w:val="00403969"/>
    <w:rsid w:val="00406F79"/>
    <w:rsid w:val="004144A6"/>
    <w:rsid w:val="0041555C"/>
    <w:rsid w:val="004216BE"/>
    <w:rsid w:val="00427F26"/>
    <w:rsid w:val="00432A5D"/>
    <w:rsid w:val="00433103"/>
    <w:rsid w:val="0045521A"/>
    <w:rsid w:val="00477BAF"/>
    <w:rsid w:val="00491B19"/>
    <w:rsid w:val="004A10AB"/>
    <w:rsid w:val="004C31E0"/>
    <w:rsid w:val="004D447B"/>
    <w:rsid w:val="004E3ADA"/>
    <w:rsid w:val="005255EE"/>
    <w:rsid w:val="00532B1F"/>
    <w:rsid w:val="00545AF5"/>
    <w:rsid w:val="00551535"/>
    <w:rsid w:val="00566E8B"/>
    <w:rsid w:val="0057179B"/>
    <w:rsid w:val="00577284"/>
    <w:rsid w:val="0059585F"/>
    <w:rsid w:val="005B482C"/>
    <w:rsid w:val="005C19BF"/>
    <w:rsid w:val="005D0FA1"/>
    <w:rsid w:val="006171F1"/>
    <w:rsid w:val="0063050E"/>
    <w:rsid w:val="0063399A"/>
    <w:rsid w:val="00637C68"/>
    <w:rsid w:val="00670D83"/>
    <w:rsid w:val="006769A3"/>
    <w:rsid w:val="00680DBC"/>
    <w:rsid w:val="006A226F"/>
    <w:rsid w:val="007015B5"/>
    <w:rsid w:val="00715AD6"/>
    <w:rsid w:val="00732CE9"/>
    <w:rsid w:val="00740A3C"/>
    <w:rsid w:val="00744925"/>
    <w:rsid w:val="00744D8E"/>
    <w:rsid w:val="00765596"/>
    <w:rsid w:val="007767D3"/>
    <w:rsid w:val="00784B4E"/>
    <w:rsid w:val="007A035A"/>
    <w:rsid w:val="007A762A"/>
    <w:rsid w:val="007B4260"/>
    <w:rsid w:val="007C5506"/>
    <w:rsid w:val="007C5521"/>
    <w:rsid w:val="007D10C4"/>
    <w:rsid w:val="007E3334"/>
    <w:rsid w:val="007F4BAF"/>
    <w:rsid w:val="008231DF"/>
    <w:rsid w:val="008438E0"/>
    <w:rsid w:val="008517A9"/>
    <w:rsid w:val="008700C7"/>
    <w:rsid w:val="0087577D"/>
    <w:rsid w:val="00895122"/>
    <w:rsid w:val="008C2D41"/>
    <w:rsid w:val="008D51BE"/>
    <w:rsid w:val="0092626A"/>
    <w:rsid w:val="00933E8C"/>
    <w:rsid w:val="00947119"/>
    <w:rsid w:val="009552DB"/>
    <w:rsid w:val="009622B5"/>
    <w:rsid w:val="009807BF"/>
    <w:rsid w:val="009829F6"/>
    <w:rsid w:val="00985A17"/>
    <w:rsid w:val="009932E7"/>
    <w:rsid w:val="009A1C23"/>
    <w:rsid w:val="009A3C84"/>
    <w:rsid w:val="009B12FF"/>
    <w:rsid w:val="009B42B3"/>
    <w:rsid w:val="009D1BA7"/>
    <w:rsid w:val="009D5EAA"/>
    <w:rsid w:val="009E442E"/>
    <w:rsid w:val="00A03096"/>
    <w:rsid w:val="00A27358"/>
    <w:rsid w:val="00A31CBE"/>
    <w:rsid w:val="00A36E98"/>
    <w:rsid w:val="00A372E1"/>
    <w:rsid w:val="00A3763E"/>
    <w:rsid w:val="00A421E7"/>
    <w:rsid w:val="00A52A1D"/>
    <w:rsid w:val="00A733A2"/>
    <w:rsid w:val="00A744AD"/>
    <w:rsid w:val="00A76962"/>
    <w:rsid w:val="00A95319"/>
    <w:rsid w:val="00AE2ADB"/>
    <w:rsid w:val="00AE7CF1"/>
    <w:rsid w:val="00B0612F"/>
    <w:rsid w:val="00B13A16"/>
    <w:rsid w:val="00B32162"/>
    <w:rsid w:val="00B34AF5"/>
    <w:rsid w:val="00B47AA6"/>
    <w:rsid w:val="00B65A73"/>
    <w:rsid w:val="00B902D3"/>
    <w:rsid w:val="00BA4B02"/>
    <w:rsid w:val="00BF46AB"/>
    <w:rsid w:val="00C03978"/>
    <w:rsid w:val="00C57386"/>
    <w:rsid w:val="00C72C75"/>
    <w:rsid w:val="00C94F80"/>
    <w:rsid w:val="00CA4402"/>
    <w:rsid w:val="00CB04E5"/>
    <w:rsid w:val="00CC579A"/>
    <w:rsid w:val="00CD5A35"/>
    <w:rsid w:val="00CE52B0"/>
    <w:rsid w:val="00CF443D"/>
    <w:rsid w:val="00D07147"/>
    <w:rsid w:val="00D22AFB"/>
    <w:rsid w:val="00D84A3F"/>
    <w:rsid w:val="00DA1EDC"/>
    <w:rsid w:val="00DA6E50"/>
    <w:rsid w:val="00DB3EE3"/>
    <w:rsid w:val="00DC45FD"/>
    <w:rsid w:val="00DC61BC"/>
    <w:rsid w:val="00DC6488"/>
    <w:rsid w:val="00DC6CBB"/>
    <w:rsid w:val="00DC742B"/>
    <w:rsid w:val="00DE1AE7"/>
    <w:rsid w:val="00E12EB6"/>
    <w:rsid w:val="00E17D97"/>
    <w:rsid w:val="00E3227C"/>
    <w:rsid w:val="00E34C5A"/>
    <w:rsid w:val="00E856AD"/>
    <w:rsid w:val="00EA2414"/>
    <w:rsid w:val="00EC1896"/>
    <w:rsid w:val="00EF3847"/>
    <w:rsid w:val="00EF5605"/>
    <w:rsid w:val="00F1015C"/>
    <w:rsid w:val="00F311A0"/>
    <w:rsid w:val="00F346CC"/>
    <w:rsid w:val="00F435EF"/>
    <w:rsid w:val="00F61099"/>
    <w:rsid w:val="00F66A77"/>
    <w:rsid w:val="00F94C76"/>
    <w:rsid w:val="00FD64D7"/>
    <w:rsid w:val="00FE7989"/>
    <w:rsid w:val="00FF0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53B3"/>
  <w15:chartTrackingRefBased/>
  <w15:docId w15:val="{CFF5E964-A578-A44D-86A6-637C9A965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5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5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6AD"/>
    <w:rPr>
      <w:rFonts w:eastAsiaTheme="majorEastAsia" w:cstheme="majorBidi"/>
      <w:color w:val="272727" w:themeColor="text1" w:themeTint="D8"/>
    </w:rPr>
  </w:style>
  <w:style w:type="paragraph" w:styleId="Title">
    <w:name w:val="Title"/>
    <w:basedOn w:val="Normal"/>
    <w:next w:val="Normal"/>
    <w:link w:val="TitleChar"/>
    <w:uiPriority w:val="10"/>
    <w:qFormat/>
    <w:rsid w:val="00E85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6AD"/>
    <w:pPr>
      <w:spacing w:before="160"/>
      <w:jc w:val="center"/>
    </w:pPr>
    <w:rPr>
      <w:i/>
      <w:iCs/>
      <w:color w:val="404040" w:themeColor="text1" w:themeTint="BF"/>
    </w:rPr>
  </w:style>
  <w:style w:type="character" w:customStyle="1" w:styleId="QuoteChar">
    <w:name w:val="Quote Char"/>
    <w:basedOn w:val="DefaultParagraphFont"/>
    <w:link w:val="Quote"/>
    <w:uiPriority w:val="29"/>
    <w:rsid w:val="00E856AD"/>
    <w:rPr>
      <w:i/>
      <w:iCs/>
      <w:color w:val="404040" w:themeColor="text1" w:themeTint="BF"/>
    </w:rPr>
  </w:style>
  <w:style w:type="paragraph" w:styleId="ListParagraph">
    <w:name w:val="List Paragraph"/>
    <w:basedOn w:val="Normal"/>
    <w:uiPriority w:val="34"/>
    <w:qFormat/>
    <w:rsid w:val="00E856AD"/>
    <w:pPr>
      <w:ind w:left="720"/>
      <w:contextualSpacing/>
    </w:pPr>
  </w:style>
  <w:style w:type="character" w:styleId="IntenseEmphasis">
    <w:name w:val="Intense Emphasis"/>
    <w:basedOn w:val="DefaultParagraphFont"/>
    <w:uiPriority w:val="21"/>
    <w:qFormat/>
    <w:rsid w:val="00E856AD"/>
    <w:rPr>
      <w:i/>
      <w:iCs/>
      <w:color w:val="0F4761" w:themeColor="accent1" w:themeShade="BF"/>
    </w:rPr>
  </w:style>
  <w:style w:type="paragraph" w:styleId="IntenseQuote">
    <w:name w:val="Intense Quote"/>
    <w:basedOn w:val="Normal"/>
    <w:next w:val="Normal"/>
    <w:link w:val="IntenseQuoteChar"/>
    <w:uiPriority w:val="30"/>
    <w:qFormat/>
    <w:rsid w:val="00E85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6AD"/>
    <w:rPr>
      <w:i/>
      <w:iCs/>
      <w:color w:val="0F4761" w:themeColor="accent1" w:themeShade="BF"/>
    </w:rPr>
  </w:style>
  <w:style w:type="character" w:styleId="IntenseReference">
    <w:name w:val="Intense Reference"/>
    <w:basedOn w:val="DefaultParagraphFont"/>
    <w:uiPriority w:val="32"/>
    <w:qFormat/>
    <w:rsid w:val="00E856AD"/>
    <w:rPr>
      <w:b/>
      <w:bCs/>
      <w:smallCaps/>
      <w:color w:val="0F4761" w:themeColor="accent1" w:themeShade="BF"/>
      <w:spacing w:val="5"/>
    </w:rPr>
  </w:style>
  <w:style w:type="paragraph" w:styleId="Header">
    <w:name w:val="header"/>
    <w:basedOn w:val="Normal"/>
    <w:link w:val="HeaderChar"/>
    <w:uiPriority w:val="99"/>
    <w:unhideWhenUsed/>
    <w:rsid w:val="00E85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6AD"/>
  </w:style>
  <w:style w:type="paragraph" w:styleId="Footer">
    <w:name w:val="footer"/>
    <w:basedOn w:val="Normal"/>
    <w:link w:val="FooterChar"/>
    <w:uiPriority w:val="99"/>
    <w:unhideWhenUsed/>
    <w:rsid w:val="00E85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6AD"/>
  </w:style>
  <w:style w:type="character" w:styleId="PageNumber">
    <w:name w:val="page number"/>
    <w:basedOn w:val="DefaultParagraphFont"/>
    <w:uiPriority w:val="99"/>
    <w:semiHidden/>
    <w:unhideWhenUsed/>
    <w:rsid w:val="00744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9</Pages>
  <Words>2514</Words>
  <Characters>14334</Characters>
  <Application>Microsoft Office Word</Application>
  <DocSecurity>0</DocSecurity>
  <Lines>119</Lines>
  <Paragraphs>33</Paragraphs>
  <ScaleCrop>false</ScaleCrop>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Rees (2601185)</dc:creator>
  <cp:keywords/>
  <dc:description/>
  <cp:lastModifiedBy>Charlie Rees (2601185)</cp:lastModifiedBy>
  <cp:revision>184</cp:revision>
  <dcterms:created xsi:type="dcterms:W3CDTF">2026-10-25T16:21:00Z</dcterms:created>
  <dcterms:modified xsi:type="dcterms:W3CDTF">2026-10-25T22:05:00Z</dcterms:modified>
</cp:coreProperties>
</file>