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docprops/app.xml" ContentType="application/vnd.openxmlformats-officedocument.extended-properties+xml"/>
  <Override PartName="/word/footer1.xml" ContentType="application/vnd.openxmlformats-officedocument.wordprocessingml.footer+xml"/>
  <Override PartName="/word/styles.xml" ContentType="application/vnd.openxmlformats-officedocument.wordprocessingml.styles+xml"/>
  <Override PartName="/word/numbering.xml" ContentType="application/vnd.openxmlformats-officedocument.wordprocessingml.numbering+xml"/>
  <Override PartName="/word/diagrams/layout1.xml" ContentType="application/vnd.openxmlformats-officedocument.drawingml.diagramLayout+xml"/>
  <Override PartName="/word/endnotes.xml" ContentType="application/vnd.openxmlformats-officedocument.wordprocessingml.endnotes+xml"/>
  <Override PartName="/word/websettings.xml" ContentType="application/vnd.openxmlformats-officedocument.wordprocessingml.webSettings+xml"/>
  <Override PartName="/word/theme/theme1.xml" ContentType="application/vnd.openxmlformats-officedocument.theme+xml"/>
  <Override PartName="/word/settings.xml" ContentType="application/vnd.openxmlformats-officedocument.wordprocessingml.settings+xml"/>
  <Override PartName="/word/diagrams/data1.xml" ContentType="application/vnd.openxmlformats-officedocument.drawingml.diagramData+xml"/>
  <Override PartName="/word/diagrams/drawing1.xml" ContentType="application/vnd.ms-office.drawingml.diagramDrawing+xml"/>
  <Override PartName="/word/diagrams/colors1.xml" ContentType="application/vnd.openxmlformats-officedocument.drawingml.diagramColors+xml"/>
  <Override PartName="/word/fonttable.xml" ContentType="application/vnd.openxmlformats-officedocument.wordprocessingml.fontTable+xml"/>
  <Override PartName="/word/diagrams/quickstyle1.xml" ContentType="application/vnd.openxmlformats-officedocument.drawingml.diagramStyle+xml"/>
  <Override PartName="/word/footnotes.xml" ContentType="application/vnd.openxmlformats-officedocument.wordprocessingml.footnotes+xml"/>
  <Override PartName="/docprops/core.xml" ContentType="application/vnd.openxmlformats-package.core-properties+xml"/>
  <Override PartName="/word/header1.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body>
    <w:p>
      <w:pPr>
        <w:jc w:val="both"/>
        <w:rPr>
          <w:b/>
          <w:bCs/>
        </w:rPr>
      </w:pPr>
    </w:p>
    <w:p>
      <w:pPr>
        <w:jc w:val="both"/>
        <w:rPr>
          <w:b/>
          <w:bCs/>
        </w:rPr>
      </w:pPr>
    </w:p>
    <w:p>
      <w:pPr>
        <w:jc w:val="both"/>
        <w:rPr>
          <w:b/>
          <w:bCs/>
          <w:color w:val="8eaadc" w:themeColor="accent1" w:themeTint="99"/>
        </w:rPr>
      </w:pPr>
      <w:r>
        <w:rPr>
          <w:color w:val="8eaadc" w:themeColor="accent1" w:themeTint="99"/>
          <w:sz w:val="40"/>
          <w:szCs w:val="40"/>
        </w:rPr>
        <w:t>EFFECTIVE COMMUNICATION SKILLS ASSESSMENT</w:t>
      </w:r>
    </w:p>
    <w:p>
      <w:pPr>
        <w:jc w:val="both"/>
        <w:rPr>
          <w:b/>
          <w:bCs/>
        </w:rPr>
      </w:pPr>
    </w:p>
    <w:p>
      <w:pPr>
        <w:jc w:val="both"/>
        <w:rPr>
          <w:b/>
          <w:bCs/>
        </w:rPr>
      </w:pPr>
    </w:p>
    <w:p>
      <w:pPr>
        <w:jc w:val="both"/>
        <w:rPr>
          <w:b/>
          <w:bCs/>
        </w:rPr>
      </w:pPr>
    </w:p>
    <w:p>
      <w:pPr>
        <w:jc w:val="both"/>
        <w:rPr>
          <w:b/>
          <w:bCs/>
          <w:color w:val="8eaadc" w:themeColor="accent1" w:themeTint="99"/>
          <w:sz w:val="30"/>
          <w:szCs w:val="30"/>
        </w:rPr>
      </w:pPr>
      <w:r>
        <w:rPr>
          <w:b/>
          <w:bCs/>
          <w:color w:val="8eaadc" w:themeColor="accent1" w:themeTint="99"/>
          <w:sz w:val="30"/>
          <w:szCs w:val="30"/>
        </w:rPr>
        <w:t>SARAY CREGO PEREZ    1916155</w:t>
      </w:r>
    </w:p>
    <w:p>
      <w:pPr>
        <w:jc w:val="both"/>
        <w:rPr>
          <w:b/>
          <w:bCs/>
          <w:color w:val="8eaadc" w:themeColor="accent1" w:themeTint="99"/>
          <w:sz w:val="30"/>
          <w:szCs w:val="30"/>
        </w:rPr>
      </w:pPr>
    </w:p>
    <w:p>
      <w:pPr>
        <w:jc w:val="both"/>
        <w:rPr>
          <w:b/>
          <w:bCs/>
          <w:color w:val="8eaadc" w:themeColor="accent1" w:themeTint="99"/>
          <w:sz w:val="30"/>
          <w:szCs w:val="30"/>
        </w:rPr>
      </w:pPr>
    </w:p>
    <w:p>
      <w:pPr>
        <w:jc w:val="both"/>
        <w:rPr>
          <w:b/>
          <w:bCs/>
          <w:color w:val="8eaadc" w:themeColor="accent1" w:themeTint="99"/>
          <w:sz w:val="30"/>
          <w:szCs w:val="30"/>
        </w:rPr>
      </w:pPr>
      <w:r>
        <w:rPr>
          <w:b/>
          <w:bCs/>
          <w:color w:val="8eaadc" w:themeColor="accent1" w:themeTint="99"/>
          <w:sz w:val="30"/>
          <w:szCs w:val="30"/>
        </w:rPr>
        <w:t>(BMSW4002_LON)</w:t>
      </w:r>
    </w:p>
    <w:p>
      <w:pPr>
        <w:jc w:val="both"/>
        <w:rPr>
          <w:b/>
          <w:bCs/>
          <w:color w:val="8eaadc" w:themeColor="accent1" w:themeTint="99"/>
          <w:sz w:val="30"/>
          <w:szCs w:val="30"/>
        </w:rPr>
      </w:pPr>
    </w:p>
    <w:p>
      <w:pPr>
        <w:jc w:val="both"/>
        <w:rPr>
          <w:b/>
          <w:bCs/>
          <w:color w:val="8eaadc" w:themeColor="accent1" w:themeTint="99"/>
          <w:sz w:val="30"/>
          <w:szCs w:val="30"/>
        </w:rPr>
      </w:pPr>
    </w:p>
    <w:p>
      <w:pPr>
        <w:jc w:val="both"/>
        <w:rPr>
          <w:b/>
          <w:bCs/>
          <w:color w:val="8eaadc" w:themeColor="accent1" w:themeTint="99"/>
          <w:sz w:val="30"/>
          <w:szCs w:val="30"/>
        </w:rPr>
      </w:pPr>
      <w:r>
        <w:rPr>
          <w:b/>
          <w:bCs/>
          <w:color w:val="8eaadc" w:themeColor="accent1" w:themeTint="99"/>
          <w:sz w:val="30"/>
          <w:szCs w:val="30"/>
        </w:rPr>
        <w:t xml:space="preserve">TIM HOPKINS </w:t>
      </w:r>
    </w:p>
    <w:p>
      <w:pPr>
        <w:jc w:val="both"/>
        <w:rPr>
          <w:b/>
          <w:bCs/>
          <w:color w:val="8eaadc" w:themeColor="accent1" w:themeTint="99"/>
          <w:sz w:val="30"/>
          <w:szCs w:val="30"/>
        </w:rPr>
      </w:pPr>
    </w:p>
    <w:p>
      <w:pPr>
        <w:jc w:val="both"/>
        <w:rPr>
          <w:b/>
          <w:bCs/>
          <w:color w:val="8eaadc" w:themeColor="accent1" w:themeTint="99"/>
          <w:sz w:val="30"/>
          <w:szCs w:val="30"/>
        </w:rPr>
      </w:pPr>
    </w:p>
    <w:p>
      <w:pPr>
        <w:jc w:val="both"/>
        <w:rPr>
          <w:b/>
          <w:bCs/>
          <w:color w:val="8eaadc" w:themeColor="accent1" w:themeTint="99"/>
          <w:sz w:val="30"/>
          <w:szCs w:val="30"/>
        </w:rPr>
      </w:pPr>
      <w:r>
        <w:rPr>
          <w:b/>
          <w:bCs/>
          <w:color w:val="8eaadc" w:themeColor="accent1" w:themeTint="99"/>
          <w:sz w:val="30"/>
          <w:szCs w:val="30"/>
        </w:rPr>
        <w:t>29/04/2020</w:t>
      </w:r>
    </w:p>
    <w:p>
      <w:pPr>
        <w:jc w:val="both"/>
        <w:rPr>
          <w:b/>
          <w:bCs/>
        </w:rPr>
      </w:pPr>
    </w:p>
    <w:p>
      <w:pPr>
        <w:jc w:val="both"/>
        <w:rPr>
          <w:b/>
          <w:bCs/>
        </w:rPr>
      </w:pPr>
    </w:p>
    <w:p>
      <w:pPr>
        <w:jc w:val="both"/>
        <w:rPr>
          <w:b/>
          <w:bCs/>
        </w:rPr>
      </w:pPr>
    </w:p>
    <w:p>
      <w:pPr>
        <w:jc w:val="both"/>
        <w:rPr>
          <w:b/>
          <w:bCs/>
        </w:rPr>
      </w:pPr>
    </w:p>
    <w:p>
      <w:pPr>
        <w:jc w:val="both"/>
        <w:rPr>
          <w:b/>
          <w:bCs/>
        </w:rPr>
      </w:pPr>
    </w:p>
    <w:p>
      <w:pPr>
        <w:jc w:val="both"/>
        <w:rPr>
          <w:b/>
          <w:bCs/>
        </w:rPr>
      </w:pPr>
    </w:p>
    <w:p>
      <w:pPr>
        <w:jc w:val="both"/>
        <w:rPr>
          <w:b/>
          <w:bCs/>
        </w:rPr>
      </w:pPr>
    </w:p>
    <w:p>
      <w:pPr>
        <w:jc w:val="both"/>
        <w:rPr>
          <w:b/>
          <w:bCs/>
          <w:color w:val="8eaadc" w:themeColor="accent1" w:themeTint="99"/>
          <w:sz w:val="30"/>
          <w:szCs w:val="30"/>
        </w:rPr>
      </w:pPr>
      <w:r>
        <w:rPr>
          <w:b/>
          <w:bCs/>
          <w:color w:val="8eaadc" w:themeColor="accent1" w:themeTint="99"/>
          <w:sz w:val="30"/>
          <w:szCs w:val="30"/>
        </w:rPr>
        <w:t xml:space="preserve">Table of contents </w:t>
      </w:r>
    </w:p>
    <w:p>
      <w:pPr>
        <w:jc w:val="both"/>
        <w:rPr>
          <w:b/>
          <w:bCs/>
          <w:color w:val="8eaadc" w:themeColor="accent1" w:themeTint="99"/>
          <w:sz w:val="30"/>
          <w:szCs w:val="30"/>
        </w:rPr>
      </w:pPr>
      <w:r>
        <w:rPr>
          <w:b/>
          <w:bCs/>
          <w:color w:val="8eaadc" w:themeColor="accent1" w:themeTint="99"/>
          <w:sz w:val="30"/>
          <w:szCs w:val="30"/>
        </w:rPr>
        <w:t xml:space="preserve">1. </w:t>
      </w:r>
      <w:r>
        <w:rPr>
          <w:b/>
          <w:bCs/>
        </w:rPr>
        <w:t xml:space="preserve">Introduction </w:t>
      </w:r>
      <w:r>
        <w:rPr>
          <w:b/>
          <w:bCs/>
        </w:rPr>
        <w:t>............................................................................................................................p1</w:t>
      </w:r>
    </w:p>
    <w:p>
      <w:pPr>
        <w:jc w:val="both"/>
        <w:rPr>
          <w:b/>
          <w:bCs/>
          <w:color w:val="8eaadc" w:themeColor="accent1" w:themeTint="99"/>
          <w:sz w:val="30"/>
          <w:szCs w:val="30"/>
        </w:rPr>
      </w:pPr>
      <w:r>
        <w:rPr>
          <w:b/>
          <w:bCs/>
          <w:color w:val="8eaadc" w:themeColor="accent1" w:themeTint="99"/>
          <w:sz w:val="30"/>
          <w:szCs w:val="30"/>
        </w:rPr>
        <w:t xml:space="preserve">2. </w:t>
      </w:r>
      <w:r>
        <w:rPr>
          <w:b/>
          <w:bCs/>
        </w:rPr>
        <w:t xml:space="preserve">Definition of </w:t>
      </w:r>
      <w:r>
        <w:rPr>
          <w:b/>
          <w:bCs/>
        </w:rPr>
        <w:t>Communication...................................................................................................p1</w:t>
      </w:r>
    </w:p>
    <w:p>
      <w:pPr>
        <w:jc w:val="both"/>
        <w:rPr>
          <w:b/>
          <w:bCs/>
          <w:color w:val="8eaadc" w:themeColor="accent1" w:themeTint="99"/>
          <w:sz w:val="30"/>
          <w:szCs w:val="30"/>
        </w:rPr>
      </w:pPr>
      <w:r>
        <w:rPr>
          <w:b/>
          <w:bCs/>
          <w:color w:val="8eaadc" w:themeColor="accent1" w:themeTint="99"/>
          <w:sz w:val="30"/>
          <w:szCs w:val="30"/>
        </w:rPr>
        <w:t xml:space="preserve">3. </w:t>
      </w:r>
      <w:r>
        <w:rPr>
          <w:b/>
          <w:bCs/>
        </w:rPr>
        <w:t>Methods of Communication ....................................................................................................p1</w:t>
      </w:r>
    </w:p>
    <w:p>
      <w:pPr>
        <w:jc w:val="both"/>
        <w:rPr>
          <w:b/>
          <w:bCs/>
        </w:rPr>
      </w:pPr>
      <w:r>
        <w:rPr>
          <w:b/>
          <w:bCs/>
          <w:color w:val="8eaadc" w:themeColor="accent1" w:themeTint="99"/>
          <w:sz w:val="30"/>
          <w:szCs w:val="30"/>
        </w:rPr>
        <w:t xml:space="preserve">4. </w:t>
      </w:r>
      <w:r>
        <w:rPr>
          <w:b/>
          <w:bCs/>
        </w:rPr>
        <w:t>Section</w:t>
      </w:r>
      <w:r>
        <w:rPr>
          <w:b/>
          <w:bCs/>
        </w:rPr>
        <w:t xml:space="preserve"> 1 </w:t>
      </w:r>
    </w:p>
    <w:p>
      <w:pPr>
        <w:jc w:val="both"/>
        <w:rPr>
          <w:b/>
          <w:bCs/>
          <w:color w:val="8eaadc" w:themeColor="accent1" w:themeTint="99"/>
          <w:sz w:val="30"/>
          <w:szCs w:val="30"/>
        </w:rPr>
      </w:pPr>
      <w:r>
        <w:rPr>
          <w:b/>
          <w:bCs/>
        </w:rPr>
        <w:t>How communication can be made effective in a business organisation.........................................p2</w:t>
      </w:r>
    </w:p>
    <w:p>
      <w:pPr>
        <w:jc w:val="both"/>
        <w:rPr>
          <w:b/>
          <w:bCs/>
        </w:rPr>
      </w:pPr>
      <w:r>
        <w:rPr>
          <w:b/>
          <w:bCs/>
        </w:rPr>
        <w:t>How Communication works between Management and Employees and to what purpose............p3</w:t>
      </w:r>
    </w:p>
    <w:p>
      <w:pPr>
        <w:jc w:val="both"/>
        <w:rPr>
          <w:b/>
          <w:bCs/>
        </w:rPr>
      </w:pPr>
      <w:r>
        <w:rPr>
          <w:b/>
          <w:bCs/>
        </w:rPr>
        <w:t>Tone/ choice of language/ level of formality.......</w:t>
      </w:r>
      <w:r>
        <w:rPr>
          <w:b/>
          <w:bCs/>
        </w:rPr>
        <w:t>..........................................................................p4</w:t>
      </w:r>
    </w:p>
    <w:p>
      <w:pPr>
        <w:jc w:val="both"/>
        <w:rPr>
          <w:b/>
          <w:bCs/>
        </w:rPr>
      </w:pPr>
      <w:r>
        <w:rPr>
          <w:b/>
          <w:bCs/>
        </w:rPr>
        <w:t>Active listening.............................................................................................................................p5</w:t>
      </w:r>
    </w:p>
    <w:p>
      <w:pPr>
        <w:jc w:val="both"/>
        <w:rPr/>
      </w:pPr>
      <w:r>
        <w:rPr>
          <w:b/>
          <w:bCs/>
        </w:rPr>
        <w:t>Proxemics / Kinesics...............</w:t>
      </w:r>
      <w:r>
        <w:rPr>
          <w:b/>
          <w:bCs/>
        </w:rPr>
        <w:t>.......................................................................................................p5</w:t>
      </w:r>
    </w:p>
    <w:p>
      <w:pPr>
        <w:jc w:val="both"/>
        <w:rPr>
          <w:b/>
          <w:bCs/>
          <w:color w:val="8eaadc" w:themeColor="accent1" w:themeTint="99"/>
          <w:sz w:val="30"/>
          <w:szCs w:val="30"/>
        </w:rPr>
      </w:pPr>
      <w:r>
        <w:rPr>
          <w:b/>
          <w:bCs/>
        </w:rPr>
        <w:t>Personal Awareness....................................................................................................................p7</w:t>
      </w:r>
    </w:p>
    <w:p>
      <w:pPr>
        <w:jc w:val="both"/>
        <w:rPr>
          <w:b/>
          <w:bCs/>
          <w:color w:val="000000"/>
        </w:rPr>
      </w:pPr>
      <w:r>
        <w:rPr>
          <w:b/>
          <w:bCs/>
          <w:color w:val="8eaadc" w:themeColor="accent1" w:themeTint="99"/>
          <w:sz w:val="30"/>
          <w:szCs w:val="30"/>
        </w:rPr>
        <w:t xml:space="preserve">5. </w:t>
      </w:r>
      <w:r>
        <w:rPr>
          <w:b/>
          <w:bCs/>
          <w:color w:val="000000"/>
        </w:rPr>
        <w:t>Section 2</w:t>
      </w:r>
    </w:p>
    <w:p>
      <w:pPr>
        <w:jc w:val="both"/>
        <w:rPr>
          <w:b/>
          <w:bCs/>
          <w:color w:val="000000"/>
        </w:rPr>
      </w:pPr>
      <w:r>
        <w:rPr>
          <w:b/>
          <w:bCs/>
          <w:color w:val="000000"/>
        </w:rPr>
        <w:t>Models of Communication..........................................................................................................p8</w:t>
      </w:r>
    </w:p>
    <w:p>
      <w:pPr>
        <w:jc w:val="both"/>
        <w:rPr>
          <w:b/>
          <w:bCs/>
          <w:color w:val="000000"/>
        </w:rPr>
      </w:pPr>
      <w:r>
        <w:rPr>
          <w:b/>
          <w:bCs/>
          <w:color w:val="8eaadc" w:themeColor="accent1" w:themeTint="99"/>
          <w:sz w:val="30"/>
          <w:szCs w:val="30"/>
        </w:rPr>
        <w:t>6.</w:t>
      </w:r>
      <w:r>
        <w:rPr>
          <w:b/>
          <w:bCs/>
          <w:color w:val="000000"/>
        </w:rPr>
        <w:t xml:space="preserve"> Section 3</w:t>
      </w:r>
    </w:p>
    <w:p>
      <w:pPr>
        <w:jc w:val="both"/>
        <w:rPr>
          <w:b/>
          <w:bCs/>
          <w:color w:val="000000"/>
        </w:rPr>
      </w:pPr>
      <w:r>
        <w:rPr>
          <w:b/>
          <w:bCs/>
          <w:color w:val="000000"/>
        </w:rPr>
        <w:t>Case study.....................................................................................................</w:t>
      </w:r>
      <w:r>
        <w:rPr>
          <w:b/>
          <w:bCs/>
          <w:color w:val="000000"/>
        </w:rPr>
        <w:t>..............................p12</w:t>
      </w:r>
    </w:p>
    <w:p>
      <w:pPr>
        <w:jc w:val="both"/>
        <w:rPr>
          <w:b/>
          <w:bCs/>
          <w:color w:val="000000"/>
        </w:rPr>
      </w:pPr>
      <w:r>
        <w:rPr>
          <w:b/>
          <w:bCs/>
          <w:color w:val="000000"/>
        </w:rPr>
        <w:t>Conclusion..................................................................................................................................p14</w:t>
      </w:r>
    </w:p>
    <w:p>
      <w:pPr>
        <w:jc w:val="both"/>
        <w:rPr>
          <w:b/>
          <w:bCs/>
          <w:color w:val="000000"/>
        </w:rPr>
      </w:pPr>
      <w:r>
        <w:rPr>
          <w:b/>
          <w:bCs/>
          <w:color w:val="000000"/>
        </w:rPr>
        <w:t>References....................................................................</w:t>
      </w:r>
      <w:r>
        <w:rPr>
          <w:b/>
          <w:bCs/>
          <w:color w:val="000000"/>
        </w:rPr>
        <w:t>..............................................................p14</w:t>
      </w:r>
    </w:p>
    <w:p>
      <w:pPr>
        <w:jc w:val="both"/>
        <w:rPr>
          <w:b/>
          <w:bCs/>
          <w:color w:val="000000"/>
        </w:rPr>
      </w:pPr>
      <w:r>
        <w:rPr>
          <w:b/>
          <w:bCs/>
          <w:color w:val="000000"/>
        </w:rPr>
        <w:t>Appendices.................................................................................................................................p15</w:t>
      </w:r>
    </w:p>
    <w:p>
      <w:pPr>
        <w:jc w:val="both"/>
        <w:rPr>
          <w:b/>
          <w:bCs/>
        </w:rPr>
      </w:pPr>
    </w:p>
    <w:p>
      <w:pPr>
        <w:jc w:val="both"/>
        <w:rPr>
          <w:b/>
          <w:bCs/>
        </w:rPr>
      </w:pPr>
    </w:p>
    <w:p>
      <w:pPr>
        <w:jc w:val="both"/>
        <w:rPr>
          <w:b/>
          <w:bCs/>
        </w:rPr>
      </w:pPr>
    </w:p>
    <w:p>
      <w:pPr>
        <w:jc w:val="both"/>
        <w:rPr>
          <w:b/>
          <w:bCs/>
        </w:rPr>
      </w:pPr>
    </w:p>
    <w:p>
      <w:pPr>
        <w:jc w:val="both"/>
        <w:rPr>
          <w:b/>
          <w:bCs/>
        </w:rPr>
      </w:pPr>
    </w:p>
    <w:p>
      <w:pPr>
        <w:jc w:val="both"/>
        <w:rPr>
          <w:b/>
          <w:bCs/>
        </w:rPr>
      </w:pPr>
    </w:p>
    <w:p>
      <w:pPr>
        <w:jc w:val="both"/>
        <w:rPr>
          <w:b/>
          <w:bCs/>
        </w:rPr>
      </w:pPr>
      <w:r>
        <w:rPr>
          <w:b/>
          <w:bCs/>
        </w:rPr>
        <w:t xml:space="preserve">Introduction </w:t>
      </w:r>
    </w:p>
    <w:p>
      <w:pPr>
        <w:jc w:val="both"/>
        <w:rPr/>
      </w:pPr>
      <w:r>
        <w:t>O</w:t>
      </w:r>
      <w:r>
        <w:t>n</w:t>
      </w:r>
      <w:r>
        <w:t xml:space="preserve"> this report</w:t>
      </w:r>
      <w:r>
        <w:t xml:space="preserve"> the subject of communication will be discussed in depth.</w:t>
      </w:r>
      <w:r>
        <w:t xml:space="preserve"> Highlighting different topics such as the various methods of communication, and definitions with examples both from research and from my own experience on the </w:t>
      </w:r>
      <w:r>
        <w:t>workplace.</w:t>
      </w:r>
    </w:p>
    <w:p>
      <w:pPr>
        <w:jc w:val="both"/>
        <w:rPr>
          <w:b/>
          <w:bCs/>
        </w:rPr>
      </w:pPr>
      <w:r>
        <w:rPr>
          <w:b/>
          <w:bCs/>
        </w:rPr>
        <w:t>Definition of Communication</w:t>
      </w:r>
    </w:p>
    <w:p>
      <w:pPr>
        <w:jc w:val="both"/>
        <w:rPr/>
      </w:pPr>
      <w:r>
        <w:t xml:space="preserve">To put it simply, communication can be described as the </w:t>
      </w:r>
      <w:r>
        <w:t>operation</w:t>
      </w:r>
      <w:r>
        <w:t xml:space="preserve"> of sharing and </w:t>
      </w:r>
      <w:r>
        <w:t>t</w:t>
      </w:r>
      <w:r>
        <w:t>rading</w:t>
      </w:r>
      <w:r>
        <w:t xml:space="preserve"> information. As a broad definition it can also be described as the action of </w:t>
      </w:r>
      <w:r>
        <w:t>exchanging information</w:t>
      </w:r>
      <w:r>
        <w:t xml:space="preserve">, signals, and </w:t>
      </w:r>
      <w:r>
        <w:t>emotions by means of language, writing and body language.</w:t>
      </w:r>
      <w:r>
        <w:t xml:space="preserve"> </w:t>
      </w:r>
      <w:r>
        <w:t xml:space="preserve">Listening is also a crucial aspect of communication. To summarise, communication is a complex mix of integrating spoken language, body </w:t>
      </w:r>
      <w:r>
        <w:t>language,</w:t>
      </w:r>
      <w:r>
        <w:t xml:space="preserve"> cultural background and social customs into understa</w:t>
      </w:r>
      <w:r>
        <w:t>nding and being understood.</w:t>
      </w:r>
      <w:r>
        <w:t xml:space="preserve"> </w:t>
      </w:r>
      <w:r>
        <w:t>It is a cultural and social exchange fundamental in our society.</w:t>
      </w:r>
    </w:p>
    <w:p>
      <w:pPr>
        <w:jc w:val="both"/>
        <w:rPr>
          <w:b/>
          <w:bCs/>
        </w:rPr>
      </w:pPr>
      <w:r>
        <w:rPr>
          <w:b/>
          <w:bCs/>
        </w:rPr>
        <w:t xml:space="preserve">Methods of Communication  </w:t>
      </w:r>
    </w:p>
    <w:p>
      <w:pPr>
        <w:jc w:val="both"/>
        <w:rPr/>
      </w:pPr>
      <w:r>
        <w:t>The different types of communication can be summarised into five categories:</w:t>
      </w:r>
    </w:p>
    <w:p>
      <w:pPr>
        <w:jc w:val="both"/>
        <w:rPr>
          <w:b/>
          <w:bCs/>
        </w:rPr>
      </w:pPr>
      <w:r>
        <w:rPr>
          <w:b/>
          <w:bCs/>
        </w:rPr>
        <w:t xml:space="preserve">Verbal communication </w:t>
      </w:r>
      <w:r>
        <w:rPr>
          <w:b w:val="off"/>
          <w:bCs w:val="off"/>
        </w:rPr>
        <w:t>happen</w:t>
      </w:r>
      <w:r>
        <w:t xml:space="preserve"> when we partake into conversa</w:t>
      </w:r>
      <w:r>
        <w:t xml:space="preserve">tion. This exchange can be informal or formal depending on who the interlocutor is. </w:t>
      </w:r>
    </w:p>
    <w:p>
      <w:pPr>
        <w:jc w:val="both"/>
        <w:rPr/>
      </w:pPr>
      <w:r>
        <w:rPr>
          <w:b/>
          <w:bCs/>
        </w:rPr>
        <w:t>Non-verbal</w:t>
      </w:r>
      <w:r>
        <w:rPr>
          <w:b/>
          <w:bCs/>
        </w:rPr>
        <w:t xml:space="preserve"> Communication </w:t>
      </w:r>
      <w:r>
        <w:t>comprises of body language, facial gestures, posture and eye contact.  For example, while conversing</w:t>
      </w:r>
      <w:r>
        <w:t xml:space="preserve"> with someone, that person might</w:t>
      </w:r>
      <w:r>
        <w:t xml:space="preserve"> be agreeing with your opinion verbally, but their </w:t>
      </w:r>
      <w:r>
        <w:t>non-verbal</w:t>
      </w:r>
      <w:r>
        <w:t xml:space="preserve"> cues might indicate something different. A </w:t>
      </w:r>
      <w:r>
        <w:t>scrunched-up</w:t>
      </w:r>
      <w:r>
        <w:t xml:space="preserve"> face, sighing or rolling eyes are all cues to watch for in this case.</w:t>
      </w:r>
    </w:p>
    <w:p>
      <w:pPr>
        <w:jc w:val="both"/>
        <w:rPr/>
      </w:pPr>
      <w:r>
        <w:rPr>
          <w:b/>
          <w:bCs/>
        </w:rPr>
        <w:t xml:space="preserve">Written Communication </w:t>
      </w:r>
      <w:r>
        <w:t>in all its forms all have the same goal: to disperse</w:t>
      </w:r>
      <w:r>
        <w:t xml:space="preserve"> information in a comprehensible and precise way, notwithstanding </w:t>
      </w:r>
      <w:r>
        <w:t>the</w:t>
      </w:r>
      <w:r>
        <w:t xml:space="preserve"> fact that objective might not always be achieved. For example, bad writing skills might lead to confusion and embarrassment, or even to potential legal peril.</w:t>
      </w:r>
    </w:p>
    <w:p>
      <w:pPr>
        <w:jc w:val="both"/>
        <w:rPr/>
      </w:pPr>
      <w:r>
        <w:rPr>
          <w:b/>
          <w:bCs/>
        </w:rPr>
        <w:t xml:space="preserve">Listening </w:t>
      </w:r>
      <w:r>
        <w:t xml:space="preserve">actively, albeit often overlooked, </w:t>
      </w:r>
      <w:r>
        <w:t>is perhaps one of the most important types of communication. We cannot effectively engage in conversation if we cannot listen. for example, in a negotiation, part of the process is to assess what the opposition wants or needs. it is impossible to find that</w:t>
      </w:r>
      <w:r>
        <w:t xml:space="preserve"> </w:t>
      </w:r>
      <w:r>
        <w:t>out without</w:t>
      </w:r>
      <w:r>
        <w:t xml:space="preserve"> listening, and it would be difficult to obtain a positive outcome.</w:t>
      </w:r>
    </w:p>
    <w:p>
      <w:pPr>
        <w:jc w:val="both"/>
        <w:rPr/>
      </w:pPr>
      <w:r>
        <w:rPr>
          <w:b/>
          <w:bCs/>
        </w:rPr>
        <w:t xml:space="preserve">Visual Communication </w:t>
      </w:r>
      <w:r>
        <w:t xml:space="preserve">is everywhere in our daily lives. We are a visual society. </w:t>
      </w:r>
      <w:r>
        <w:t>Every day</w:t>
      </w:r>
      <w:r>
        <w:t xml:space="preserve"> we get bombarded with visual information in the shape of TV, social media or advertisi</w:t>
      </w:r>
      <w:r>
        <w:t xml:space="preserve">ng. Technological developments </w:t>
      </w:r>
      <w:r>
        <w:t>make</w:t>
      </w:r>
      <w:r>
        <w:t xml:space="preserve"> expression of visual communication more accessible. Visual communication comprises also of visual </w:t>
      </w:r>
      <w:r>
        <w:t>aids</w:t>
      </w:r>
      <w:r>
        <w:t xml:space="preserve"> like colour, illustration, graphic design, typography, drawing and signs. Visual communication compr</w:t>
      </w:r>
      <w:r>
        <w:t xml:space="preserve">ising charts and graphs help to </w:t>
      </w:r>
      <w:r>
        <w:t>strengthen</w:t>
      </w:r>
      <w:r>
        <w:t xml:space="preserve"> written information and sometimes they can even replace it completely. Think of the phrase </w:t>
      </w:r>
      <w:r>
        <w:t>“</w:t>
      </w:r>
      <w:r>
        <w:t>A picture is worth a thousand words</w:t>
      </w:r>
      <w:r>
        <w:t>”</w:t>
      </w:r>
      <w:r>
        <w:t>.</w:t>
      </w:r>
    </w:p>
    <w:p>
      <w:pPr>
        <w:jc w:val="both"/>
        <w:rPr>
          <w:b/>
          <w:bCs/>
        </w:rPr>
      </w:pPr>
    </w:p>
    <w:p>
      <w:pPr>
        <w:jc w:val="both"/>
        <w:rPr>
          <w:b/>
          <w:bCs/>
        </w:rPr>
      </w:pPr>
      <w:r>
        <w:rPr>
          <w:b/>
          <w:bCs/>
        </w:rPr>
        <w:t>Section 1</w:t>
      </w:r>
    </w:p>
    <w:p>
      <w:pPr>
        <w:jc w:val="both"/>
        <w:rPr>
          <w:b/>
          <w:bCs/>
        </w:rPr>
      </w:pPr>
      <w:r>
        <w:rPr>
          <w:b/>
          <w:bCs/>
        </w:rPr>
        <w:t>How communication can be made effective in a business organisation</w:t>
      </w:r>
    </w:p>
    <w:p>
      <w:pPr>
        <w:jc w:val="both"/>
        <w:rPr/>
      </w:pPr>
      <w:r>
        <w:t>Go</w:t>
      </w:r>
      <w:r>
        <w:t xml:space="preserve">od communication is crucial in every aspect of any relationship, both personal and professional. There is generally a lack of understanding of the real meaning of communication. This lack of understanding can lead to misunderstandings and setbacks that could have </w:t>
      </w:r>
      <w:r>
        <w:t xml:space="preserve">been avoided if the correct methods of communication were utilised. Misinterpretations lead to negative feelings and turn good relationships toxic, to avoid </w:t>
      </w:r>
      <w:r>
        <w:t>this situation</w:t>
      </w:r>
      <w:r>
        <w:t xml:space="preserve"> one must possess the skills necessary to communicate through logic rather than with </w:t>
      </w:r>
      <w:r>
        <w:t>emotions. This is a skill that</w:t>
      </w:r>
      <w:r>
        <w:t>’</w:t>
      </w:r>
      <w:r>
        <w:t xml:space="preserve">s </w:t>
      </w:r>
      <w:r>
        <w:t>especially</w:t>
      </w:r>
      <w:r>
        <w:t xml:space="preserve"> useful in a professional environment.</w:t>
      </w:r>
    </w:p>
    <w:p>
      <w:pPr>
        <w:jc w:val="both"/>
        <w:rPr/>
      </w:pPr>
      <w:r>
        <w:t xml:space="preserve">The best way for companies to avoid bad communication, and the problems that this would </w:t>
      </w:r>
      <w:r>
        <w:t>bring is</w:t>
      </w:r>
      <w:r>
        <w:t xml:space="preserve"> to follow practices that promote effective communication. Here</w:t>
      </w:r>
      <w:r>
        <w:t>’</w:t>
      </w:r>
      <w:r>
        <w:t>s some policie</w:t>
      </w:r>
      <w:r>
        <w:t>s that could be implemented for this purpose:</w:t>
      </w:r>
    </w:p>
    <w:p>
      <w:pPr>
        <w:jc w:val="both"/>
        <w:rPr/>
      </w:pPr>
    </w:p>
    <w:p>
      <w:pPr>
        <w:jc w:val="both"/>
        <w:rPr>
          <w:b/>
          <w:bCs/>
        </w:rPr>
      </w:pPr>
      <w:r>
        <w:rPr>
          <w:b/>
          <w:bCs/>
        </w:rPr>
        <w:t>1)  Open Communication</w:t>
      </w:r>
    </w:p>
    <w:p>
      <w:pPr>
        <w:jc w:val="both"/>
        <w:rPr/>
      </w:pPr>
      <w:r>
        <w:t>Workers shouldn</w:t>
      </w:r>
      <w:r>
        <w:t>’</w:t>
      </w:r>
      <w:r>
        <w:t>t feel afraid to speak their minds or express their ideas for fear of backlash. This creates a very toxic and unproductive environment.</w:t>
      </w:r>
      <w:r>
        <w:t xml:space="preserve"> </w:t>
      </w:r>
      <w:r>
        <w:t xml:space="preserve">Open conversation </w:t>
      </w:r>
      <w:r>
        <w:t xml:space="preserve">that include constructive criticism should be encouraged to avoid a negative </w:t>
      </w:r>
      <w:r>
        <w:t>environment.</w:t>
      </w:r>
      <w:r>
        <w:t xml:space="preserve"> Trust is produced when everyone is free to voice their </w:t>
      </w:r>
      <w:r>
        <w:t>concerns,</w:t>
      </w:r>
      <w:r>
        <w:t xml:space="preserve"> and this will improve staff morale and teamwork.</w:t>
      </w:r>
    </w:p>
    <w:p>
      <w:pPr>
        <w:jc w:val="both"/>
        <w:rPr>
          <w:b/>
          <w:bCs/>
        </w:rPr>
      </w:pPr>
    </w:p>
    <w:p>
      <w:pPr>
        <w:jc w:val="both"/>
        <w:rPr/>
      </w:pPr>
      <w:r>
        <w:rPr>
          <w:b/>
          <w:bCs/>
        </w:rPr>
        <w:t xml:space="preserve">2) Planning Inclusion </w:t>
      </w:r>
    </w:p>
    <w:p>
      <w:pPr>
        <w:jc w:val="both"/>
        <w:rPr/>
      </w:pPr>
      <w:r>
        <w:t>Decisions that concern the w</w:t>
      </w:r>
      <w:r>
        <w:t xml:space="preserve">hole team should be discussed openly as often as possible. Having closed meetings that only include senior management give the impression to other employees </w:t>
      </w:r>
      <w:r>
        <w:t>that their</w:t>
      </w:r>
      <w:r>
        <w:t xml:space="preserve"> opinion is not </w:t>
      </w:r>
      <w:r>
        <w:t>valued,</w:t>
      </w:r>
      <w:r>
        <w:t xml:space="preserve"> or their input is not trusted.</w:t>
      </w:r>
      <w:r>
        <w:t xml:space="preserve"> </w:t>
      </w:r>
      <w:r>
        <w:t>Frustration leads to underperforma</w:t>
      </w:r>
      <w:r>
        <w:t xml:space="preserve">nce, employees that feel valued </w:t>
      </w:r>
      <w:r>
        <w:t>are prone</w:t>
      </w:r>
      <w:r>
        <w:t xml:space="preserve"> to work harder and are committed to the </w:t>
      </w:r>
      <w:r>
        <w:t>company prospects</w:t>
      </w:r>
      <w:r>
        <w:t xml:space="preserve"> because they feel they play an active part in its development.</w:t>
      </w:r>
      <w:r>
        <w:t xml:space="preserve"> </w:t>
      </w:r>
      <w:r>
        <w:t>Moreover, inclusion often leads to recognising future leaders that will take the company to suc</w:t>
      </w:r>
      <w:r>
        <w:t>cess in the future.</w:t>
      </w:r>
    </w:p>
    <w:p>
      <w:pPr>
        <w:jc w:val="both"/>
        <w:rPr/>
      </w:pPr>
    </w:p>
    <w:p>
      <w:pPr>
        <w:jc w:val="both"/>
        <w:rPr>
          <w:b/>
          <w:bCs/>
        </w:rPr>
      </w:pPr>
      <w:r>
        <w:rPr>
          <w:b/>
          <w:bCs/>
        </w:rPr>
        <w:t>3) Focus on positive result-driven techniques</w:t>
      </w:r>
    </w:p>
    <w:p>
      <w:pPr>
        <w:jc w:val="both"/>
        <w:rPr/>
      </w:pPr>
      <w:r>
        <w:t xml:space="preserve">Time can sometimes be wasted conducting meetings about topics that have no </w:t>
      </w:r>
      <w:r>
        <w:t>influence</w:t>
      </w:r>
      <w:r>
        <w:t xml:space="preserve"> on the development or prosperity</w:t>
      </w:r>
      <w:r>
        <w:t xml:space="preserve"> of the company.</w:t>
      </w:r>
      <w:r>
        <w:t xml:space="preserve"> </w:t>
      </w:r>
      <w:r>
        <w:t>The company should focus in conducting meetings that discuss resu</w:t>
      </w:r>
      <w:r>
        <w:t>lt-driven tactics and to implement strategies to boost results, rather than misuse time talking about miscellaneous information that could have been easily communicated via email.</w:t>
      </w:r>
    </w:p>
    <w:p>
      <w:pPr>
        <w:jc w:val="both"/>
        <w:rPr/>
      </w:pPr>
    </w:p>
    <w:p>
      <w:pPr>
        <w:jc w:val="both"/>
        <w:rPr/>
      </w:pPr>
    </w:p>
    <w:p>
      <w:pPr>
        <w:jc w:val="both"/>
        <w:rPr>
          <w:b/>
          <w:bCs/>
        </w:rPr>
      </w:pPr>
      <w:r>
        <w:rPr>
          <w:b/>
          <w:bCs/>
        </w:rPr>
        <w:t>How Communication works between Management and Employees and to what purp</w:t>
      </w:r>
      <w:r>
        <w:rPr>
          <w:b/>
          <w:bCs/>
        </w:rPr>
        <w:t>ose</w:t>
      </w:r>
    </w:p>
    <w:p>
      <w:pPr>
        <w:jc w:val="both"/>
        <w:rPr/>
      </w:pPr>
      <w:r>
        <w:t xml:space="preserve">Communication is crucial to </w:t>
      </w:r>
      <w:r>
        <w:t>relations. Whether that relationship is with your partner, family, friends or your subordinates, it always comes down to an exchange of information.</w:t>
      </w:r>
      <w:r>
        <w:t xml:space="preserve"> The difference between </w:t>
      </w:r>
      <w:r>
        <w:t>excellent teams and average ones is the willingness and ability to pool efforts towards achieving a common goal</w:t>
      </w:r>
      <w:r>
        <w:t>. As a leader or manager there are certain responsibilities to ensure keeping your team motivated and on the same page.</w:t>
      </w:r>
      <w:r>
        <w:t xml:space="preserve"> </w:t>
      </w:r>
      <w:r>
        <w:t>Fostering and encouraging an environment where team members are able to openly voice thei</w:t>
      </w:r>
      <w:r>
        <w:t xml:space="preserve">r opinions while also taking them into account will create a </w:t>
      </w:r>
      <w:r>
        <w:t>favourable</w:t>
      </w:r>
      <w:r>
        <w:t xml:space="preserve"> working environment.</w:t>
      </w:r>
      <w:r>
        <w:t xml:space="preserve"> </w:t>
      </w:r>
      <w:r>
        <w:t>In order to lead effectively, transparency with your team will allow you to understand their needs and desires. You have to know what motivates tho</w:t>
      </w:r>
      <w:r>
        <w:t>se under you.</w:t>
      </w:r>
      <w:r>
        <w:t xml:space="preserve"> Arranging</w:t>
      </w:r>
      <w:r>
        <w:t xml:space="preserve"> one to one </w:t>
      </w:r>
      <w:r>
        <w:t>meeting</w:t>
      </w:r>
      <w:r>
        <w:t xml:space="preserve"> with each team member will allow you to dig deeper into what drives them, and to provide the appropriate feedback and rewards.</w:t>
      </w:r>
      <w:r>
        <w:t xml:space="preserve"> </w:t>
      </w:r>
      <w:r>
        <w:t xml:space="preserve">Focusing on honing your </w:t>
      </w:r>
      <w:r>
        <w:t>problem-solving</w:t>
      </w:r>
      <w:r>
        <w:t xml:space="preserve"> abilities will also enable you to resolve is</w:t>
      </w:r>
      <w:r>
        <w:t xml:space="preserve">sues before they turn into major </w:t>
      </w:r>
      <w:r>
        <w:t>setbacks.</w:t>
      </w:r>
      <w:r>
        <w:t xml:space="preserve"> Overseeing conversations and brain storming sessions </w:t>
      </w:r>
      <w:r>
        <w:t>while allowing</w:t>
      </w:r>
      <w:r>
        <w:t xml:space="preserve"> team members to think strategically on their own and work together to find the appropriate solutions is a good way to being present if needed, </w:t>
      </w:r>
      <w:r>
        <w:t>while giving employees a sense of trust in their abilities.</w:t>
      </w:r>
      <w:r>
        <w:t xml:space="preserve"> </w:t>
      </w:r>
      <w:r>
        <w:t xml:space="preserve">Communication between peers  does not have to be </w:t>
      </w:r>
      <w:r>
        <w:t>always</w:t>
      </w:r>
      <w:r>
        <w:t xml:space="preserve"> service-</w:t>
      </w:r>
      <w:r>
        <w:t>oriented, it</w:t>
      </w:r>
      <w:r>
        <w:t xml:space="preserve"> purely needs to transmit the information </w:t>
      </w:r>
      <w:r>
        <w:t>required</w:t>
      </w:r>
      <w:r>
        <w:t xml:space="preserve"> for all participants to </w:t>
      </w:r>
      <w:r>
        <w:t>successfully conclude</w:t>
      </w:r>
      <w:r>
        <w:t xml:space="preserve"> their </w:t>
      </w:r>
      <w:r>
        <w:t xml:space="preserve">duty’s </w:t>
      </w:r>
      <w:r>
        <w:t>.</w:t>
      </w:r>
      <w:r>
        <w:t xml:space="preserve"> </w:t>
      </w:r>
      <w:r>
        <w:t xml:space="preserve">For employees, </w:t>
      </w:r>
      <w:r>
        <w:t>succeeding at</w:t>
      </w:r>
      <w:r>
        <w:t xml:space="preserve"> communicating  with individuals at every level in their organisation is a skill they need to master in order to</w:t>
      </w:r>
      <w:r>
        <w:t xml:space="preserve"> thrive in their work settings. Lacking communication skills can </w:t>
      </w:r>
      <w:r>
        <w:t>hinder or end a career.</w:t>
      </w:r>
      <w:r>
        <w:t xml:space="preserve"> </w:t>
      </w:r>
      <w:r>
        <w:t xml:space="preserve">Managers play a key role in stabilising clear lines of communication within any organisation. Management duties include </w:t>
      </w:r>
      <w:r>
        <w:t>scheming plans</w:t>
      </w:r>
      <w:r>
        <w:t>, organising, staffing, directing and supervising</w:t>
      </w:r>
      <w:r>
        <w:t xml:space="preserve"> functions such as networking in and out of the company.</w:t>
      </w:r>
    </w:p>
    <w:p>
      <w:pPr>
        <w:jc w:val="both"/>
        <w:rPr/>
      </w:pPr>
    </w:p>
    <w:p>
      <w:pPr>
        <w:jc w:val="both"/>
        <w:rPr/>
      </w:pPr>
    </w:p>
    <w:p>
      <w:pPr>
        <w:jc w:val="both"/>
        <w:rPr>
          <w:b/>
          <w:bCs/>
        </w:rPr>
      </w:pPr>
      <w:r>
        <w:rPr>
          <w:b/>
          <w:bCs/>
        </w:rPr>
        <w:t>Tone/ choice of language/ level of formality</w:t>
      </w:r>
    </w:p>
    <w:p>
      <w:pPr>
        <w:jc w:val="both"/>
        <w:rPr>
          <w:b/>
          <w:bCs/>
        </w:rPr>
      </w:pPr>
      <w:r>
        <w:rPr>
          <w:color w:val="232323"/>
        </w:rPr>
        <w:t xml:space="preserve">Written communication </w:t>
      </w:r>
      <w:r>
        <w:rPr>
          <w:color w:val="232323"/>
        </w:rPr>
        <w:t>substantially differs</w:t>
      </w:r>
      <w:r>
        <w:rPr>
          <w:color w:val="232323"/>
        </w:rPr>
        <w:t xml:space="preserve"> from verbal communication, particularly in a business setting . Written communication </w:t>
      </w:r>
      <w:r>
        <w:rPr>
          <w:color w:val="232323"/>
        </w:rPr>
        <w:t>allows</w:t>
      </w:r>
      <w:r>
        <w:rPr>
          <w:color w:val="232323"/>
        </w:rPr>
        <w:t xml:space="preserve"> for</w:t>
      </w:r>
      <w:r>
        <w:rPr>
          <w:color w:val="232323"/>
        </w:rPr>
        <w:t xml:space="preserve"> consideration, alteration, and editing</w:t>
      </w:r>
      <w:r>
        <w:rPr>
          <w:color w:val="232323"/>
        </w:rPr>
        <w:t xml:space="preserve">, and this is </w:t>
      </w:r>
      <w:r>
        <w:rPr>
          <w:color w:val="232323"/>
        </w:rPr>
        <w:t>an advantage that verbal exchanges do not allow.</w:t>
      </w:r>
    </w:p>
    <w:p>
      <w:pPr>
        <w:pBdr>
          <w:top w:val="none" w:sz="4" w:space="0"/>
          <w:left w:val="none" w:sz="4" w:space="0"/>
          <w:bottom w:val="none" w:sz="4" w:space="0"/>
          <w:right w:val="none" w:sz="4" w:space="0"/>
          <w:between w:val="none" w:sz="4" w:space="0"/>
          <w:bar w:val="none" w:sz="4" w:space="0"/>
        </w:pBdr>
        <w:spacing w:after="0" w:line="240" w:lineRule="auto"/>
        <w:jc w:val="both"/>
        <w:rPr>
          <w:color w:val="232323"/>
        </w:rPr>
      </w:pPr>
      <w:r>
        <w:rPr>
          <w:color w:val="232323"/>
        </w:rPr>
        <w:t xml:space="preserve">Tone and language </w:t>
      </w:r>
      <w:r>
        <w:rPr>
          <w:color w:val="232323"/>
        </w:rPr>
        <w:t>can be complex</w:t>
      </w:r>
      <w:r>
        <w:rPr>
          <w:color w:val="232323"/>
        </w:rPr>
        <w:t xml:space="preserve"> concepts </w:t>
      </w:r>
      <w:r>
        <w:rPr>
          <w:color w:val="232323"/>
        </w:rPr>
        <w:t xml:space="preserve">when applied </w:t>
      </w:r>
      <w:r>
        <w:rPr>
          <w:color w:val="232323"/>
        </w:rPr>
        <w:t xml:space="preserve"> to written communication. When you engage in conversation with someone, the </w:t>
      </w:r>
      <w:r>
        <w:rPr>
          <w:color w:val="232323"/>
        </w:rPr>
        <w:t xml:space="preserve">body </w:t>
      </w:r>
      <w:r>
        <w:rPr>
          <w:color w:val="232323"/>
        </w:rPr>
        <w:t>language,</w:t>
      </w:r>
      <w:r>
        <w:rPr>
          <w:color w:val="232323"/>
        </w:rPr>
        <w:t xml:space="preserve"> tone of voic</w:t>
      </w:r>
      <w:r>
        <w:rPr>
          <w:color w:val="232323"/>
        </w:rPr>
        <w:t>e, eye contact, and general demeanour</w:t>
      </w:r>
      <w:r>
        <w:rPr>
          <w:color w:val="232323"/>
        </w:rPr>
        <w:t xml:space="preserve"> </w:t>
      </w:r>
      <w:r>
        <w:rPr>
          <w:color w:val="232323"/>
        </w:rPr>
        <w:t>all provide vital</w:t>
      </w:r>
      <w:r>
        <w:rPr>
          <w:color w:val="232323"/>
        </w:rPr>
        <w:t xml:space="preserve"> clues about </w:t>
      </w:r>
      <w:r>
        <w:rPr>
          <w:color w:val="232323"/>
        </w:rPr>
        <w:t xml:space="preserve">your </w:t>
      </w:r>
      <w:r>
        <w:rPr>
          <w:color w:val="232323"/>
        </w:rPr>
        <w:t>interlocutors</w:t>
      </w:r>
      <w:r>
        <w:rPr>
          <w:color w:val="232323"/>
        </w:rPr>
        <w:t xml:space="preserve"> </w:t>
      </w:r>
      <w:r>
        <w:rPr>
          <w:color w:val="232323"/>
        </w:rPr>
        <w:t>feelings.</w:t>
      </w:r>
      <w:r>
        <w:rPr>
          <w:color w:val="232323"/>
        </w:rPr>
        <w:t xml:space="preserve"> You modify what </w:t>
      </w:r>
      <w:r>
        <w:rPr>
          <w:color w:val="232323"/>
        </w:rPr>
        <w:t xml:space="preserve">and the way </w:t>
      </w:r>
      <w:r>
        <w:rPr>
          <w:color w:val="232323"/>
        </w:rPr>
        <w:t>you are speaking</w:t>
      </w:r>
      <w:r>
        <w:rPr>
          <w:color w:val="232323"/>
        </w:rPr>
        <w:t xml:space="preserve"> </w:t>
      </w:r>
      <w:r>
        <w:rPr>
          <w:color w:val="232323"/>
        </w:rPr>
        <w:t xml:space="preserve">based upon these cues. In written communication, this immediate </w:t>
      </w:r>
      <w:r>
        <w:rPr>
          <w:color w:val="232323"/>
        </w:rPr>
        <w:t>exchange</w:t>
      </w:r>
      <w:r>
        <w:rPr>
          <w:color w:val="232323"/>
        </w:rPr>
        <w:t xml:space="preserve"> of </w:t>
      </w:r>
      <w:r>
        <w:rPr>
          <w:color w:val="232323"/>
        </w:rPr>
        <w:t>non-verbal</w:t>
      </w:r>
      <w:r>
        <w:rPr>
          <w:color w:val="232323"/>
        </w:rPr>
        <w:t xml:space="preserve"> </w:t>
      </w:r>
      <w:r>
        <w:rPr>
          <w:color w:val="232323"/>
        </w:rPr>
        <w:t>clues is</w:t>
      </w:r>
      <w:r>
        <w:rPr>
          <w:color w:val="232323"/>
        </w:rPr>
        <w:t xml:space="preserve"> not possible. A</w:t>
      </w:r>
      <w:r>
        <w:rPr>
          <w:color w:val="232323"/>
        </w:rPr>
        <w:t xml:space="preserve">ttaining </w:t>
      </w:r>
      <w:r>
        <w:rPr>
          <w:color w:val="232323"/>
        </w:rPr>
        <w:t xml:space="preserve">the result that a verbal trade has on other individuals is feasible in written communication; it is referred to as </w:t>
      </w:r>
      <w:r>
        <w:rPr>
          <w:color w:val="232323"/>
        </w:rPr>
        <w:t>tone.</w:t>
      </w:r>
      <w:r>
        <w:rPr>
          <w:color w:val="232323"/>
        </w:rPr>
        <w:t xml:space="preserve"> </w:t>
      </w:r>
    </w:p>
    <w:p>
      <w:pPr>
        <w:jc w:val="both"/>
        <w:rPr/>
      </w:pPr>
      <w:r>
        <w:rPr>
          <w:color w:val="232323"/>
        </w:rPr>
        <w:t>T</w:t>
      </w:r>
      <w:r>
        <w:rPr>
          <w:color w:val="232323"/>
        </w:rPr>
        <w:t xml:space="preserve">one </w:t>
      </w:r>
      <w:r>
        <w:rPr>
          <w:color w:val="232323"/>
        </w:rPr>
        <w:t>can be</w:t>
      </w:r>
      <w:r>
        <w:rPr>
          <w:color w:val="232323"/>
        </w:rPr>
        <w:t xml:space="preserve"> a subjective thing. How the message is </w:t>
      </w:r>
      <w:r>
        <w:rPr>
          <w:color w:val="232323"/>
        </w:rPr>
        <w:t xml:space="preserve"> interpreted by different people varies and </w:t>
      </w:r>
      <w:r>
        <w:rPr>
          <w:color w:val="232323"/>
        </w:rPr>
        <w:t>differs</w:t>
      </w:r>
      <w:r>
        <w:rPr>
          <w:color w:val="232323"/>
        </w:rPr>
        <w:t xml:space="preserve">. </w:t>
      </w:r>
      <w:r>
        <w:rPr>
          <w:color w:val="232323"/>
        </w:rPr>
        <w:t>In writing, you must</w:t>
      </w:r>
      <w:r>
        <w:rPr>
          <w:color w:val="232323"/>
        </w:rPr>
        <w:t xml:space="preserve"> learn to adapt your tone according to the situations </w:t>
      </w:r>
      <w:r>
        <w:rPr>
          <w:color w:val="232323"/>
        </w:rPr>
        <w:t>and the listeners.</w:t>
      </w:r>
      <w:r>
        <w:rPr>
          <w:color w:val="232323"/>
        </w:rPr>
        <w:t xml:space="preserve"> While business communication tends to be formal, </w:t>
      </w:r>
      <w:r>
        <w:rPr>
          <w:color w:val="232323"/>
        </w:rPr>
        <w:t>an individual recipient would probably prefer a more direct t</w:t>
      </w:r>
      <w:r>
        <w:rPr>
          <w:color w:val="232323"/>
        </w:rPr>
        <w:t xml:space="preserve">one, while if addressing a group of </w:t>
      </w:r>
      <w:r>
        <w:rPr>
          <w:color w:val="232323"/>
        </w:rPr>
        <w:t>seniors,</w:t>
      </w:r>
      <w:r>
        <w:rPr>
          <w:color w:val="232323"/>
        </w:rPr>
        <w:t xml:space="preserve"> the tone used should be more polite and professional.</w:t>
      </w:r>
    </w:p>
    <w:p>
      <w:pPr>
        <w:jc w:val="both"/>
        <w:rPr/>
      </w:pPr>
      <w:r>
        <w:t xml:space="preserve"> </w:t>
      </w:r>
      <w:r>
        <w:t xml:space="preserve">It is easy to detect negativity by any reader, therefore one must be aware of the tone while sending </w:t>
      </w:r>
      <w:r>
        <w:t xml:space="preserve">a message </w:t>
      </w:r>
      <w:r>
        <w:t>that has negative undertones.</w:t>
      </w:r>
    </w:p>
    <w:p>
      <w:pPr>
        <w:jc w:val="both"/>
        <w:rPr/>
      </w:pPr>
      <w:r>
        <w:t xml:space="preserve">To write a text that have negative undertones its useful to keep in mind to try to distance emotionally from the subject and perhaps even ask a </w:t>
      </w:r>
      <w:r>
        <w:t>friend or colleague for a biased opinion regarding the tone.</w:t>
      </w:r>
    </w:p>
    <w:p>
      <w:pPr>
        <w:pBdr>
          <w:top w:val="none" w:sz="4" w:space="0"/>
          <w:left w:val="none" w:sz="4" w:space="0"/>
          <w:bottom w:val="none" w:sz="4" w:space="0"/>
          <w:right w:val="none" w:sz="4" w:space="0"/>
          <w:between w:val="none" w:sz="4" w:space="0"/>
          <w:bar w:val="none" w:sz="4" w:space="0"/>
        </w:pBdr>
        <w:spacing w:after="0" w:line="240" w:lineRule="auto"/>
        <w:jc w:val="both"/>
        <w:rPr>
          <w:color w:val="232323"/>
        </w:rPr>
      </w:pPr>
      <w:r>
        <w:rPr>
          <w:color w:val="232323"/>
        </w:rPr>
        <w:t>While writing a business document, try to sound confident, avoid inappropriate or discriminatory language, keep the tone friendly but still professional, be gender inclusive by using neutral salu</w:t>
      </w:r>
      <w:r>
        <w:rPr>
          <w:color w:val="232323"/>
        </w:rPr>
        <w:t>tations, and be very aware of cultural differences.</w:t>
      </w:r>
    </w:p>
    <w:p>
      <w:pPr>
        <w:pBdr>
          <w:top w:val="none" w:sz="4" w:space="0"/>
          <w:left w:val="none" w:sz="4" w:space="0"/>
          <w:bottom w:val="none" w:sz="4" w:space="0"/>
          <w:right w:val="none" w:sz="4" w:space="0"/>
          <w:between w:val="none" w:sz="4" w:space="0"/>
          <w:bar w:val="none" w:sz="4" w:space="0"/>
        </w:pBdr>
        <w:spacing w:after="0" w:line="240" w:lineRule="auto"/>
        <w:jc w:val="both"/>
        <w:rPr>
          <w:color w:val="232323"/>
        </w:rPr>
      </w:pPr>
    </w:p>
    <w:p>
      <w:pPr>
        <w:jc w:val="both"/>
        <w:rPr>
          <w:b/>
          <w:bCs/>
        </w:rPr>
      </w:pPr>
    </w:p>
    <w:p>
      <w:pPr>
        <w:jc w:val="both"/>
        <w:rPr>
          <w:b/>
          <w:bCs/>
        </w:rPr>
      </w:pPr>
      <w:r>
        <w:rPr>
          <w:b/>
          <w:bCs/>
        </w:rPr>
        <w:t>Active listening</w:t>
      </w:r>
    </w:p>
    <w:p>
      <w:pPr>
        <w:pBdr>
          <w:top w:val="none" w:sz="4" w:space="0"/>
          <w:left w:val="none" w:sz="4" w:space="0"/>
          <w:bottom w:val="none" w:sz="4" w:space="0"/>
          <w:right w:val="none" w:sz="4" w:space="0"/>
          <w:between w:val="none" w:sz="4" w:space="0"/>
          <w:bar w:val="none" w:sz="4" w:space="0"/>
        </w:pBdr>
        <w:spacing w:after="0" w:line="240" w:lineRule="auto"/>
        <w:jc w:val="both"/>
        <w:rPr/>
      </w:pPr>
      <w:r>
        <w:rPr>
          <w:color w:val="222222"/>
        </w:rPr>
        <w:t xml:space="preserve">Active listening goes beyond merely listening to words, it is to truly understand what you are hearing without making hasty assumptions. </w:t>
      </w:r>
      <w:r>
        <w:rPr>
          <w:color w:val="222222"/>
        </w:rPr>
        <w:t xml:space="preserve"> Active listeners </w:t>
      </w:r>
      <w:r>
        <w:rPr>
          <w:color w:val="222222"/>
        </w:rPr>
        <w:t xml:space="preserve">always </w:t>
      </w:r>
      <w:r>
        <w:rPr>
          <w:color w:val="222222"/>
        </w:rPr>
        <w:t>avoid intruding</w:t>
      </w:r>
      <w:r>
        <w:rPr>
          <w:color w:val="222222"/>
        </w:rPr>
        <w:t>,</w:t>
      </w:r>
      <w:r>
        <w:rPr>
          <w:color w:val="222222"/>
        </w:rPr>
        <w:t xml:space="preserve"> recap and repeat back what they have heard, and </w:t>
      </w:r>
      <w:r>
        <w:rPr>
          <w:color w:val="222222"/>
        </w:rPr>
        <w:t>perceive</w:t>
      </w:r>
      <w:r>
        <w:rPr>
          <w:color w:val="222222"/>
        </w:rPr>
        <w:t xml:space="preserve"> body language to give them a </w:t>
      </w:r>
      <w:r>
        <w:rPr>
          <w:color w:val="222222"/>
        </w:rPr>
        <w:t>higher degree</w:t>
      </w:r>
      <w:r>
        <w:rPr>
          <w:color w:val="222222"/>
        </w:rPr>
        <w:t xml:space="preserve"> of understanding.</w:t>
      </w:r>
      <w:r>
        <w:t xml:space="preserve"> As example,</w:t>
      </w:r>
      <w:r>
        <w:t> </w:t>
      </w:r>
      <w:r>
        <w:t>having good problem solving skills,</w:t>
      </w:r>
      <w:r>
        <w:t xml:space="preserve"> active listening is a</w:t>
      </w:r>
      <w:r>
        <w:t> </w:t>
      </w:r>
      <w:r>
        <w:fldChar w:fldCharType="begin"/>
      </w:r>
      <w:r>
        <w:instrText xml:space="preserve">HYPERLINK "https://www.thebalancecareers.com/what-are-soft-skills-2060852" </w:instrText>
      </w:r>
      <w:r>
        <w:fldChar w:fldCharType="separate"/>
      </w:r>
      <w:r>
        <w:t>soft skill</w:t>
      </w:r>
      <w:r>
        <w:fldChar w:fldCharType="end"/>
      </w:r>
      <w:r>
        <w:t> </w:t>
      </w:r>
      <w:r>
        <w:t xml:space="preserve">that </w:t>
      </w:r>
      <w:r>
        <w:t>is</w:t>
      </w:r>
      <w:r>
        <w:t xml:space="preserve"> </w:t>
      </w:r>
      <w:r>
        <w:t>very desirable and sought after</w:t>
      </w:r>
      <w:r>
        <w:t xml:space="preserve"> by </w:t>
      </w:r>
      <w:r>
        <w:t>recruiters</w:t>
      </w:r>
      <w:r>
        <w:t xml:space="preserve">. Active listening </w:t>
      </w:r>
      <w:r>
        <w:t xml:space="preserve">techniques such as connecting with the person, </w:t>
      </w:r>
      <w:r>
        <w:rPr>
          <w:color w:val="222222"/>
        </w:rPr>
        <w:t xml:space="preserve">empathising, being </w:t>
      </w:r>
      <w:r>
        <w:rPr>
          <w:color w:val="222222"/>
        </w:rPr>
        <w:t xml:space="preserve">aware of your body language to show understanding, maintaining eye contact and expressing your opinion only when prompted will help to present yourself as a perfect candidate </w:t>
      </w:r>
      <w:r>
        <w:rPr>
          <w:color w:val="222222"/>
        </w:rPr>
        <w:t>for nearly</w:t>
      </w:r>
      <w:r>
        <w:rPr>
          <w:color w:val="222222"/>
        </w:rPr>
        <w:t xml:space="preserve"> any job role.</w:t>
      </w:r>
    </w:p>
    <w:p>
      <w:pPr>
        <w:pBdr>
          <w:top w:val="none" w:sz="4" w:space="0"/>
          <w:left w:val="none" w:sz="4" w:space="0"/>
          <w:bottom w:val="none" w:sz="4" w:space="0"/>
          <w:right w:val="none" w:sz="4" w:space="0"/>
          <w:between w:val="none" w:sz="4" w:space="0"/>
          <w:bar w:val="none" w:sz="4" w:space="0"/>
        </w:pBdr>
        <w:spacing w:after="0" w:line="240" w:lineRule="auto"/>
        <w:jc w:val="both"/>
        <w:rPr>
          <w:color w:val="222222"/>
          <w:sz w:val="34"/>
        </w:rPr>
      </w:pPr>
    </w:p>
    <w:p>
      <w:pPr>
        <w:jc w:val="both"/>
        <w:rPr>
          <w:b/>
          <w:bCs/>
        </w:rPr>
      </w:pPr>
    </w:p>
    <w:p>
      <w:pPr>
        <w:jc w:val="both"/>
        <w:rPr/>
      </w:pPr>
      <w:r>
        <w:rPr>
          <w:b/>
          <w:bCs/>
        </w:rPr>
        <w:t>Proxemics / Kinesics</w:t>
      </w:r>
    </w:p>
    <w:p>
      <w:pPr>
        <w:jc w:val="both"/>
        <w:rPr>
          <w:color w:val="333333"/>
        </w:rPr>
      </w:pPr>
      <w:r>
        <w:rPr>
          <w:b/>
          <w:bCs/>
          <w:color w:val="111111"/>
        </w:rPr>
        <w:t>Proxemics</w:t>
      </w:r>
      <w:r>
        <w:rPr>
          <w:color w:val="333333"/>
        </w:rPr>
        <w:t xml:space="preserve"> refers </w:t>
      </w:r>
      <w:r>
        <w:rPr>
          <w:color w:val="333333"/>
        </w:rPr>
        <w:t xml:space="preserve">to </w:t>
      </w:r>
      <w:r>
        <w:rPr>
          <w:color w:val="333333"/>
        </w:rPr>
        <w:t xml:space="preserve">how </w:t>
      </w:r>
      <w:r>
        <w:rPr>
          <w:color w:val="333333"/>
        </w:rPr>
        <w:t>persona</w:t>
      </w:r>
      <w:r>
        <w:rPr>
          <w:color w:val="333333"/>
        </w:rPr>
        <w:t xml:space="preserve">l </w:t>
      </w:r>
      <w:r>
        <w:rPr>
          <w:color w:val="333333"/>
        </w:rPr>
        <w:t xml:space="preserve">space and distance influence communication.  </w:t>
      </w:r>
    </w:p>
    <w:p>
      <w:pPr>
        <w:jc w:val="both"/>
        <w:rPr/>
      </w:pPr>
      <w:r>
        <w:rPr>
          <w:color w:val="333333"/>
        </w:rPr>
        <w:t>We all</w:t>
      </w:r>
      <w:r>
        <w:rPr>
          <w:color w:val="333333"/>
        </w:rPr>
        <w:t xml:space="preserve"> </w:t>
      </w:r>
      <w:r>
        <w:rPr>
          <w:color w:val="333333"/>
        </w:rPr>
        <w:t>differ on our</w:t>
      </w:r>
      <w:r>
        <w:rPr>
          <w:color w:val="333333"/>
        </w:rPr>
        <w:t xml:space="preserve"> interpretations of what our </w:t>
      </w:r>
      <w:r>
        <w:rPr>
          <w:color w:val="333333"/>
        </w:rPr>
        <w:t>“</w:t>
      </w:r>
      <w:r>
        <w:rPr>
          <w:color w:val="333333"/>
        </w:rPr>
        <w:t>personal space</w:t>
      </w:r>
      <w:r>
        <w:rPr>
          <w:color w:val="333333"/>
        </w:rPr>
        <w:t>”</w:t>
      </w:r>
      <w:r>
        <w:rPr>
          <w:color w:val="333333"/>
        </w:rPr>
        <w:t xml:space="preserve"> is, these </w:t>
      </w:r>
      <w:r>
        <w:rPr>
          <w:color w:val="333333"/>
        </w:rPr>
        <w:t xml:space="preserve">interpretations </w:t>
      </w:r>
      <w:r>
        <w:rPr>
          <w:color w:val="333333"/>
        </w:rPr>
        <w:t xml:space="preserve"> are subjective to the setting and the connections . Notwithstanding </w:t>
      </w:r>
      <w:r>
        <w:rPr>
          <w:color w:val="333333"/>
        </w:rPr>
        <w:t>the</w:t>
      </w:r>
      <w:r>
        <w:rPr>
          <w:color w:val="333333"/>
        </w:rPr>
        <w:t xml:space="preserve"> fact </w:t>
      </w:r>
      <w:r>
        <w:rPr>
          <w:color w:val="333333"/>
        </w:rPr>
        <w:t>that</w:t>
      </w:r>
      <w:r>
        <w:rPr>
          <w:color w:val="333333"/>
        </w:rPr>
        <w:t xml:space="preserve"> o</w:t>
      </w:r>
      <w:r>
        <w:rPr>
          <w:color w:val="333333"/>
        </w:rPr>
        <w:t>ur boundaries</w:t>
      </w:r>
      <w:r>
        <w:rPr>
          <w:color w:val="333333"/>
        </w:rPr>
        <w:t xml:space="preserve"> are not</w:t>
      </w:r>
      <w:r>
        <w:rPr>
          <w:color w:val="333333"/>
        </w:rPr>
        <w:t xml:space="preserve"> visible</w:t>
      </w:r>
      <w:r>
        <w:rPr>
          <w:color w:val="333333"/>
        </w:rPr>
        <w:t>, humans are socialise</w:t>
      </w:r>
      <w:r>
        <w:rPr>
          <w:color w:val="333333"/>
        </w:rPr>
        <w:t xml:space="preserve">d into the </w:t>
      </w:r>
      <w:r>
        <w:rPr>
          <w:color w:val="333333"/>
        </w:rPr>
        <w:t>rules</w:t>
      </w:r>
      <w:r>
        <w:rPr>
          <w:color w:val="333333"/>
        </w:rPr>
        <w:t xml:space="preserve"> of personal space </w:t>
      </w:r>
      <w:r>
        <w:rPr>
          <w:color w:val="333333"/>
        </w:rPr>
        <w:t>according to</w:t>
      </w:r>
      <w:r>
        <w:rPr>
          <w:color w:val="333333"/>
        </w:rPr>
        <w:t xml:space="preserve"> their cultural background.</w:t>
      </w:r>
    </w:p>
    <w:p>
      <w:r>
        <w:rPr>
          <w:color w:val="4d4d4d"/>
          <w:sz w:val="26"/>
        </w:rPr>
        <w:t>T</w:t>
      </w:r>
      <w:r>
        <w:t xml:space="preserve">he space may vary based on cultural </w:t>
      </w:r>
      <w:r>
        <w:t>customs</w:t>
      </w:r>
      <w:r>
        <w:t xml:space="preserve"> and the type of connection in place between the persons. </w:t>
      </w:r>
      <w:r>
        <w:t>Here are some guidelines adapted to the western society:</w:t>
      </w:r>
    </w:p>
    <w:p>
      <w:r>
        <w:rPr>
          <w:b/>
          <w:bCs/>
        </w:rPr>
        <w:t xml:space="preserve">Personal </w:t>
      </w:r>
      <w:r>
        <w:rPr>
          <w:b/>
          <w:bCs/>
        </w:rPr>
        <w:t>distance</w:t>
      </w:r>
      <w:r>
        <w:t xml:space="preserve"> </w:t>
      </w:r>
      <w:r>
        <w:t>( 18</w:t>
      </w:r>
      <w:r>
        <w:t xml:space="preserve">" to 4')  </w:t>
      </w:r>
      <w:r>
        <w:t xml:space="preserve">the </w:t>
      </w:r>
      <w:r>
        <w:t>“</w:t>
      </w:r>
      <w:r>
        <w:t>good friend</w:t>
      </w:r>
      <w:r>
        <w:t>”</w:t>
      </w:r>
      <w:r>
        <w:t xml:space="preserve"> distance .</w:t>
      </w:r>
    </w:p>
    <w:p>
      <w:pPr>
        <w:jc w:val="both"/>
        <w:rPr/>
      </w:pPr>
      <w:r>
        <w:rPr>
          <w:b/>
          <w:bCs/>
        </w:rPr>
        <w:t>Social distance</w:t>
      </w:r>
      <w:r>
        <w:t xml:space="preserve"> </w:t>
      </w:r>
      <w:r>
        <w:t>( 4</w:t>
      </w:r>
      <w:r>
        <w:t xml:space="preserve">' to 12') </w:t>
      </w:r>
      <w:r>
        <w:t xml:space="preserve">appropriate for </w:t>
      </w:r>
      <w:r>
        <w:t xml:space="preserve"> </w:t>
      </w:r>
      <w:r>
        <w:t>friends and acquaintances.</w:t>
      </w:r>
    </w:p>
    <w:p>
      <w:r>
        <w:rPr>
          <w:b/>
          <w:bCs/>
        </w:rPr>
        <w:t>Public distance</w:t>
      </w:r>
      <w:r>
        <w:t xml:space="preserve"> (12' to 25') </w:t>
      </w:r>
      <w:r>
        <w:t xml:space="preserve">appropriate for more formal settings </w:t>
      </w:r>
      <w:r>
        <w:t>such  as</w:t>
      </w:r>
      <w:r>
        <w:t xml:space="preserve"> classes.</w:t>
      </w:r>
      <w:r>
        <w:t xml:space="preserve"> </w:t>
      </w:r>
    </w:p>
    <w:p>
      <w:pPr>
        <w:jc w:val="both"/>
        <w:rPr/>
      </w:pPr>
      <w:r>
        <w:rPr>
          <w:color w:val="333333"/>
        </w:rPr>
        <w:t xml:space="preserve">The word </w:t>
      </w:r>
      <w:r>
        <w:rPr>
          <w:b/>
          <w:bCs/>
          <w:color w:val="333333"/>
        </w:rPr>
        <w:t>K</w:t>
      </w:r>
      <w:r>
        <w:rPr>
          <w:b/>
          <w:bCs/>
          <w:color w:val="111111"/>
        </w:rPr>
        <w:t>inesics</w:t>
      </w:r>
      <w:r>
        <w:rPr>
          <w:color w:val="333333"/>
        </w:rPr>
        <w:t xml:space="preserve"> means </w:t>
      </w:r>
      <w:r>
        <w:rPr>
          <w:color w:val="333333"/>
        </w:rPr>
        <w:t>“</w:t>
      </w:r>
      <w:r>
        <w:rPr>
          <w:color w:val="333333"/>
        </w:rPr>
        <w:t>movement,</w:t>
      </w:r>
      <w:r>
        <w:rPr>
          <w:color w:val="333333"/>
        </w:rPr>
        <w:t>”</w:t>
      </w:r>
      <w:r>
        <w:rPr>
          <w:color w:val="333333"/>
        </w:rPr>
        <w:t xml:space="preserve"> it relates</w:t>
      </w:r>
      <w:r>
        <w:rPr>
          <w:color w:val="333333"/>
        </w:rPr>
        <w:t xml:space="preserve"> to the analysis of limbs and face motions. Precisely, head motions and stance, eye contact, facial </w:t>
      </w:r>
      <w:r>
        <w:rPr>
          <w:color w:val="333333"/>
        </w:rPr>
        <w:t>movements</w:t>
      </w:r>
      <w:r>
        <w:rPr>
          <w:color w:val="333333"/>
        </w:rPr>
        <w:t xml:space="preserve"> and gesticulations as nonverbal communication.</w:t>
      </w:r>
    </w:p>
    <w:p>
      <w:pPr>
        <w:jc w:val="both"/>
        <w:rPr/>
      </w:pPr>
      <w:r>
        <w:t>What</w:t>
      </w:r>
      <w:r>
        <w:t xml:space="preserve"> is known widely as "body language", is called Kinesics by social </w:t>
      </w:r>
      <w:r>
        <w:t>researchers</w:t>
      </w:r>
      <w:r>
        <w:t xml:space="preserve">. As </w:t>
      </w:r>
      <w:r>
        <w:t>discussed</w:t>
      </w:r>
      <w:r>
        <w:t xml:space="preserve"> earlier, the </w:t>
      </w:r>
      <w:r>
        <w:t>connotations</w:t>
      </w:r>
      <w:r>
        <w:t xml:space="preserve"> of these body </w:t>
      </w:r>
      <w:r>
        <w:t>motions</w:t>
      </w:r>
      <w:r>
        <w:t xml:space="preserve"> is subjective to alterations based on cultural background and gender. </w:t>
      </w:r>
      <w:r>
        <w:t xml:space="preserve">There are </w:t>
      </w:r>
      <w:r>
        <w:t xml:space="preserve">five </w:t>
      </w:r>
      <w:r>
        <w:t>objectives</w:t>
      </w:r>
      <w:r>
        <w:t xml:space="preserve"> that </w:t>
      </w:r>
      <w:r>
        <w:t>these kind of movement</w:t>
      </w:r>
      <w:r>
        <w:t xml:space="preserve"> serve, Emblems, Illustrators, Affect Displays, Regulators and Adaptors. </w:t>
      </w:r>
    </w:p>
    <w:p>
      <w:pPr>
        <w:jc w:val="both"/>
        <w:rPr>
          <w:b/>
          <w:bCs/>
        </w:rPr>
      </w:pPr>
    </w:p>
    <w:p>
      <w:pPr>
        <w:jc w:val="both"/>
        <w:rPr>
          <w:b/>
          <w:bCs/>
        </w:rPr>
      </w:pPr>
      <w:r>
        <w:rPr>
          <w:b/>
          <w:bCs/>
        </w:rPr>
        <w:t>E</w:t>
      </w:r>
      <w:r>
        <w:rPr>
          <w:b/>
          <w:bCs/>
        </w:rPr>
        <w:t>mblems</w:t>
      </w:r>
    </w:p>
    <w:p>
      <w:pPr>
        <w:jc w:val="both"/>
        <w:rPr/>
      </w:pPr>
      <w:r>
        <w:t>These are signals converted instantly into words.</w:t>
      </w:r>
      <w:r>
        <w:t xml:space="preserve"> Most cultures or groups concur on their meaning. </w:t>
      </w:r>
      <w:r>
        <w:t xml:space="preserve">Taking the OK symbol as </w:t>
      </w:r>
      <w:r>
        <w:t>a</w:t>
      </w:r>
      <w:r>
        <w:t xml:space="preserve"> example, cultural differences come into play, in some parts of the globe this could be interpreted as</w:t>
      </w:r>
      <w:r>
        <w:t xml:space="preserve"> OK too, in others it can be understood as zero, or none, or even as an off colour representation of a body orifice. Quite a difference to be aware of.</w:t>
      </w:r>
    </w:p>
    <w:p>
      <w:pPr>
        <w:jc w:val="both"/>
        <w:rPr>
          <w:b/>
          <w:bCs/>
        </w:rPr>
      </w:pPr>
      <w:r>
        <w:rPr>
          <w:b/>
          <w:bCs/>
        </w:rPr>
        <w:t>Illustrators</w:t>
      </w:r>
    </w:p>
    <w:p>
      <w:pPr>
        <w:jc w:val="both"/>
        <w:rPr/>
      </w:pPr>
      <w:r>
        <w:t xml:space="preserve">These are movements that back up or illustrate what the speaker says. They are body </w:t>
      </w:r>
      <w:r>
        <w:t>movements and gestures used to emphasise a message.</w:t>
      </w:r>
    </w:p>
    <w:p>
      <w:pPr>
        <w:jc w:val="both"/>
        <w:rPr>
          <w:b/>
          <w:bCs/>
        </w:rPr>
      </w:pPr>
      <w:r>
        <w:rPr>
          <w:b/>
          <w:bCs/>
        </w:rPr>
        <w:t>Affect Displays</w:t>
      </w:r>
    </w:p>
    <w:p>
      <w:pPr>
        <w:jc w:val="both"/>
        <w:rPr/>
      </w:pPr>
      <w:r>
        <w:t xml:space="preserve">These are bodily displays that convey emotional meaning. </w:t>
      </w:r>
      <w:r>
        <w:t xml:space="preserve"> </w:t>
      </w:r>
      <w:r>
        <w:t>Our facial movements, like smiling widely to suggest happiness or frowning to indicate displeasure, send a message about how we a</w:t>
      </w:r>
      <w:r>
        <w:t xml:space="preserve">re feeling. These are often </w:t>
      </w:r>
      <w:r>
        <w:t>unpremeditated,</w:t>
      </w:r>
      <w:r>
        <w:t xml:space="preserve"> therefore they may send signals we didn</w:t>
      </w:r>
      <w:r>
        <w:t>’</w:t>
      </w:r>
      <w:r>
        <w:t xml:space="preserve">t mean to send based on social </w:t>
      </w:r>
      <w:r>
        <w:t>standards</w:t>
      </w:r>
      <w:r>
        <w:t xml:space="preserve"> or our aims for communication.</w:t>
      </w:r>
    </w:p>
    <w:p>
      <w:pPr>
        <w:jc w:val="both"/>
        <w:rPr>
          <w:b/>
          <w:bCs/>
        </w:rPr>
      </w:pPr>
      <w:r>
        <w:rPr>
          <w:b/>
          <w:bCs/>
        </w:rPr>
        <w:t>Regulators</w:t>
      </w:r>
    </w:p>
    <w:p>
      <w:pPr>
        <w:jc w:val="both"/>
        <w:rPr/>
      </w:pPr>
      <w:r>
        <w:t>These are nonverbal cues such as nodding.</w:t>
      </w:r>
      <w:r>
        <w:t xml:space="preserve"> Regulators are </w:t>
      </w:r>
      <w:r>
        <w:t>usually</w:t>
      </w:r>
      <w:r>
        <w:t xml:space="preserve"> correlated with turn-taking in discussion</w:t>
      </w:r>
      <w:r>
        <w:t>.</w:t>
      </w:r>
      <w:r>
        <w:t xml:space="preserve"> For instance, we might start to separate physically , indicating that we want to halt the </w:t>
      </w:r>
      <w:r>
        <w:t>interaction</w:t>
      </w:r>
      <w:r>
        <w:t xml:space="preserve"> , </w:t>
      </w:r>
      <w:r>
        <w:t xml:space="preserve">fidget nervously, to indicate discomfort, </w:t>
      </w:r>
      <w:r>
        <w:t>or we may raise a finger</w:t>
      </w:r>
      <w:r>
        <w:t xml:space="preserve"> </w:t>
      </w:r>
      <w:r>
        <w:t>to show we want to say something</w:t>
      </w:r>
      <w:r>
        <w:t>.</w:t>
      </w:r>
    </w:p>
    <w:p>
      <w:pPr>
        <w:jc w:val="both"/>
        <w:rPr>
          <w:b/>
          <w:bCs/>
        </w:rPr>
      </w:pPr>
      <w:r>
        <w:rPr>
          <w:b/>
          <w:bCs/>
        </w:rPr>
        <w:t>Adaptors</w:t>
      </w:r>
    </w:p>
    <w:p>
      <w:pPr>
        <w:jc w:val="both"/>
        <w:rPr/>
      </w:pPr>
      <w:r>
        <w:t>Adaptors are structures of nonverbal communication that take place at a low level of personal awareness. They can be thought of a</w:t>
      </w:r>
      <w:r>
        <w:t>s</w:t>
      </w:r>
      <w:r>
        <w:t xml:space="preserve"> behaviours that are done to meet a personal need as one adapts to the specific communication situation. They incl</w:t>
      </w:r>
      <w:r>
        <w:t xml:space="preserve">ude </w:t>
      </w:r>
      <w:r>
        <w:t>cues</w:t>
      </w:r>
      <w:r>
        <w:t xml:space="preserve"> like</w:t>
      </w:r>
      <w:r>
        <w:t xml:space="preserve"> playing with</w:t>
      </w:r>
      <w:r>
        <w:t xml:space="preserve"> hair, tapping </w:t>
      </w:r>
      <w:r>
        <w:t>a</w:t>
      </w:r>
      <w:r>
        <w:t xml:space="preserve"> pen, scratching</w:t>
      </w:r>
      <w:r>
        <w:t xml:space="preserve">, pulling </w:t>
      </w:r>
      <w:r>
        <w:t>the</w:t>
      </w:r>
      <w:r>
        <w:t xml:space="preserve"> ear, holding yourself, </w:t>
      </w:r>
      <w:r>
        <w:t xml:space="preserve">or </w:t>
      </w:r>
      <w:r>
        <w:t xml:space="preserve">swinging </w:t>
      </w:r>
      <w:r>
        <w:t>the</w:t>
      </w:r>
      <w:r>
        <w:t xml:space="preserve"> legs. The person doing these is rarely aware of it </w:t>
      </w:r>
      <w:r>
        <w:t xml:space="preserve">, the onlooker is </w:t>
      </w:r>
      <w:r>
        <w:t>often</w:t>
      </w:r>
      <w:r>
        <w:t xml:space="preserve"> more conscious of the </w:t>
      </w:r>
      <w:r>
        <w:t>actions</w:t>
      </w:r>
      <w:r>
        <w:t xml:space="preserve"> than the perpetrator. Adaptors may reveal  </w:t>
      </w:r>
      <w:r>
        <w:t xml:space="preserve">feelings </w:t>
      </w:r>
      <w:r>
        <w:t>involuntarily</w:t>
      </w:r>
      <w:r>
        <w:t xml:space="preserve"> and</w:t>
      </w:r>
      <w:r>
        <w:t xml:space="preserve"> are not deliberately</w:t>
      </w:r>
      <w:r>
        <w:t xml:space="preserve"> used while conversing, but </w:t>
      </w:r>
      <w:r>
        <w:t>they</w:t>
      </w:r>
      <w:r>
        <w:t xml:space="preserve"> may embody </w:t>
      </w:r>
      <w:r>
        <w:t>conducts</w:t>
      </w:r>
      <w:r>
        <w:t xml:space="preserve"> attained through life that are </w:t>
      </w:r>
      <w:r>
        <w:t>in some way</w:t>
      </w:r>
      <w:r>
        <w:t xml:space="preserve"> prompted by the current state of affairs and which m</w:t>
      </w:r>
      <w:r>
        <w:t>ay b</w:t>
      </w:r>
      <w:r>
        <w:t xml:space="preserve">e </w:t>
      </w:r>
      <w:r>
        <w:t xml:space="preserve">exacerbated </w:t>
      </w:r>
      <w:r>
        <w:t xml:space="preserve"> </w:t>
      </w:r>
      <w:r>
        <w:t>by</w:t>
      </w:r>
      <w:r>
        <w:t xml:space="preserve"> anxiety or nervousness.</w:t>
      </w:r>
    </w:p>
    <w:p>
      <w:pPr>
        <w:jc w:val="both"/>
        <w:rPr/>
      </w:pPr>
      <w:r>
        <w:t xml:space="preserve">Gerald Egan </w:t>
      </w:r>
      <w:r>
        <w:t>created</w:t>
      </w:r>
      <w:r>
        <w:t xml:space="preserve"> a </w:t>
      </w:r>
      <w:r>
        <w:t>hypothesis</w:t>
      </w:r>
      <w:r>
        <w:t xml:space="preserve"> of communication developing an acronym in order to build the elements of communication with others. This was highlighted in his book </w:t>
      </w:r>
      <w:r>
        <w:t>‘</w:t>
      </w:r>
      <w:r>
        <w:t xml:space="preserve">The Skilled Helper’. </w:t>
      </w:r>
      <w:r>
        <w:t xml:space="preserve">The development of </w:t>
      </w:r>
      <w:r>
        <w:fldChar w:fldCharType="begin"/>
      </w:r>
      <w:r>
        <w:instrText xml:space="preserve">HYPERLINK "http://wiki.answers.com/Q/Who_is_Gerard_Egan" </w:instrText>
      </w:r>
      <w:r>
        <w:fldChar w:fldCharType="separate"/>
      </w:r>
      <w:r>
        <w:t>S.O.L.E.R.</w:t>
      </w:r>
      <w:r>
        <w:fldChar w:fldCharType="end"/>
      </w:r>
      <w:r>
        <w:t xml:space="preserve"> as an active listening model, or a way to physically establish your </w:t>
      </w:r>
      <w:r>
        <w:t>absorption</w:t>
      </w:r>
      <w:r>
        <w:t xml:space="preserve"> and  </w:t>
      </w:r>
      <w:r>
        <w:t xml:space="preserve">commitment </w:t>
      </w:r>
      <w:r>
        <w:t xml:space="preserve">. The acronym he </w:t>
      </w:r>
      <w:r>
        <w:t>developed:</w:t>
      </w:r>
    </w:p>
    <w:p>
      <w:pPr>
        <w:pStyle w:val="ListParagraph"/>
        <w:numPr>
          <w:ilvl w:val="0"/>
          <w:numId w:val="24"/>
        </w:numPr>
        <w:pBdr>
          <w:top w:val="none" w:sz="4" w:space="0"/>
          <w:left w:val="none" w:sz="4" w:space="0"/>
          <w:bottom w:val="none" w:sz="4" w:space="0"/>
          <w:right w:val="none" w:sz="4" w:space="0"/>
          <w:between w:val="none" w:sz="4" w:space="0"/>
          <w:bar w:val="none" w:sz="4" w:space="0"/>
        </w:pBdr>
        <w:tabs>
          <w:tab w:val="left" w:pos="220"/>
          <w:tab w:val="left" w:pos="720"/>
        </w:tabs>
        <w:spacing w:after="0" w:line="240" w:lineRule="auto"/>
        <w:jc w:val="both"/>
        <w:rPr>
          <w:color w:val="1a212b"/>
        </w:rPr>
      </w:pPr>
      <w:r>
        <w:rPr>
          <w:b/>
          <w:color w:val="1a212b"/>
        </w:rPr>
        <w:t>S (Square):</w:t>
      </w:r>
      <w:r>
        <w:rPr>
          <w:color w:val="1a212b"/>
        </w:rPr>
        <w:t xml:space="preserve"> Face squarely </w:t>
      </w:r>
      <w:r>
        <w:rPr>
          <w:color w:val="1a212b"/>
        </w:rPr>
        <w:t xml:space="preserve">to </w:t>
      </w:r>
      <w:r>
        <w:rPr>
          <w:color w:val="1a212b"/>
        </w:rPr>
        <w:t>show you</w:t>
      </w:r>
      <w:r>
        <w:rPr>
          <w:color w:val="1a212b"/>
        </w:rPr>
        <w:t xml:space="preserve"> are involved </w:t>
      </w:r>
      <w:r>
        <w:rPr>
          <w:color w:val="1a212b"/>
        </w:rPr>
        <w:t>and willing to e</w:t>
      </w:r>
      <w:r>
        <w:rPr>
          <w:color w:val="1a212b"/>
        </w:rPr>
        <w:t>ngage.</w:t>
      </w:r>
    </w:p>
    <w:p>
      <w:pPr>
        <w:pBdr>
          <w:top w:val="none" w:sz="4" w:space="0"/>
          <w:left w:val="none" w:sz="4" w:space="0"/>
          <w:bottom w:val="none" w:sz="4" w:space="0"/>
          <w:right w:val="none" w:sz="4" w:space="0"/>
          <w:between w:val="none" w:sz="4" w:space="0"/>
          <w:bar w:val="none" w:sz="4" w:space="0"/>
        </w:pBdr>
        <w:tabs>
          <w:tab w:val="left" w:pos="220"/>
          <w:tab w:val="left" w:pos="720"/>
        </w:tabs>
        <w:spacing w:after="0" w:line="240" w:lineRule="auto"/>
        <w:jc w:val="both"/>
        <w:rPr>
          <w:color w:val="1a212b"/>
        </w:rPr>
      </w:pPr>
    </w:p>
    <w:p>
      <w:pPr>
        <w:numPr>
          <w:ilvl w:val="0"/>
          <w:numId w:val="24"/>
        </w:numPr>
        <w:pBdr>
          <w:top w:val="none" w:sz="4" w:space="0"/>
          <w:left w:val="none" w:sz="4" w:space="0"/>
          <w:bottom w:val="none" w:sz="4" w:space="0"/>
          <w:right w:val="none" w:sz="4" w:space="0"/>
          <w:between w:val="none" w:sz="4" w:space="0"/>
          <w:bar w:val="none" w:sz="4" w:space="0"/>
        </w:pBdr>
        <w:tabs>
          <w:tab w:val="left" w:pos="220"/>
          <w:tab w:val="left" w:pos="720"/>
        </w:tabs>
        <w:spacing w:after="0" w:line="240" w:lineRule="auto"/>
        <w:jc w:val="both"/>
        <w:rPr>
          <w:color w:val="1a212b"/>
        </w:rPr>
      </w:pPr>
      <w:r>
        <w:rPr>
          <w:b/>
          <w:color w:val="1a212b"/>
        </w:rPr>
        <w:t>O (Open)</w:t>
      </w:r>
      <w:r>
        <w:rPr>
          <w:color w:val="1a212b"/>
        </w:rPr>
        <w:t xml:space="preserve">: Keep an open stance </w:t>
      </w:r>
      <w:r>
        <w:rPr>
          <w:color w:val="1a212b"/>
        </w:rPr>
        <w:t xml:space="preserve">avoiding </w:t>
      </w:r>
      <w:r>
        <w:rPr>
          <w:color w:val="1a212b"/>
        </w:rPr>
        <w:t xml:space="preserve">crossing limbs. </w:t>
      </w:r>
      <w:r>
        <w:rPr>
          <w:color w:val="1a212b"/>
        </w:rPr>
        <w:t>This</w:t>
      </w:r>
      <w:r>
        <w:rPr>
          <w:color w:val="1a212b"/>
        </w:rPr>
        <w:t xml:space="preserve"> </w:t>
      </w:r>
      <w:r>
        <w:rPr>
          <w:color w:val="1a212b"/>
        </w:rPr>
        <w:t>will</w:t>
      </w:r>
      <w:r>
        <w:rPr>
          <w:color w:val="1a212b"/>
        </w:rPr>
        <w:t xml:space="preserve"> make you appear </w:t>
      </w:r>
      <w:r>
        <w:rPr>
          <w:color w:val="1a212b"/>
        </w:rPr>
        <w:t>involved</w:t>
      </w:r>
      <w:r>
        <w:rPr>
          <w:color w:val="1a212b"/>
        </w:rPr>
        <w:t xml:space="preserve"> and inviting.</w:t>
      </w:r>
    </w:p>
    <w:p>
      <w:pPr>
        <w:pBdr>
          <w:top w:val="none" w:sz="4" w:space="0"/>
          <w:left w:val="none" w:sz="4" w:space="0"/>
          <w:bottom w:val="none" w:sz="4" w:space="0"/>
          <w:right w:val="none" w:sz="4" w:space="0"/>
          <w:between w:val="none" w:sz="4" w:space="0"/>
          <w:bar w:val="none" w:sz="4" w:space="0"/>
        </w:pBdr>
        <w:tabs>
          <w:tab w:val="left" w:pos="220"/>
          <w:tab w:val="left" w:pos="720"/>
        </w:tabs>
        <w:spacing w:after="0" w:line="240" w:lineRule="auto"/>
        <w:jc w:val="both"/>
        <w:rPr>
          <w:color w:val="1a212b"/>
        </w:rPr>
      </w:pPr>
    </w:p>
    <w:p>
      <w:pPr>
        <w:numPr>
          <w:ilvl w:val="0"/>
          <w:numId w:val="24"/>
        </w:numPr>
        <w:pBdr>
          <w:top w:val="none" w:sz="4" w:space="0"/>
          <w:left w:val="none" w:sz="4" w:space="0"/>
          <w:bottom w:val="none" w:sz="4" w:space="0"/>
          <w:right w:val="none" w:sz="4" w:space="0"/>
          <w:between w:val="none" w:sz="4" w:space="0"/>
          <w:bar w:val="none" w:sz="4" w:space="0"/>
        </w:pBdr>
        <w:tabs>
          <w:tab w:val="left" w:pos="220"/>
          <w:tab w:val="left" w:pos="720"/>
        </w:tabs>
        <w:spacing w:after="0" w:line="240" w:lineRule="auto"/>
        <w:jc w:val="both"/>
        <w:rPr>
          <w:color w:val="1a212b"/>
        </w:rPr>
      </w:pPr>
      <w:r>
        <w:rPr>
          <w:b/>
          <w:color w:val="1a212b"/>
        </w:rPr>
        <w:t>L</w:t>
      </w:r>
      <w:r>
        <w:rPr>
          <w:color w:val="1a212b"/>
        </w:rPr>
        <w:t xml:space="preserve"> </w:t>
      </w:r>
      <w:r>
        <w:rPr>
          <w:b/>
          <w:color w:val="1a212b"/>
        </w:rPr>
        <w:t>(Lean):</w:t>
      </w:r>
      <w:r>
        <w:rPr>
          <w:color w:val="1a212b"/>
        </w:rPr>
        <w:t xml:space="preserve"> Lean forward to show engagement, </w:t>
      </w:r>
      <w:r>
        <w:rPr>
          <w:color w:val="1a212b"/>
        </w:rPr>
        <w:t xml:space="preserve">involvement </w:t>
      </w:r>
      <w:r>
        <w:rPr>
          <w:color w:val="1a212b"/>
        </w:rPr>
        <w:t xml:space="preserve"> and attention.</w:t>
      </w:r>
    </w:p>
    <w:p>
      <w:pPr>
        <w:pBdr>
          <w:top w:val="none" w:sz="4" w:space="0"/>
          <w:left w:val="none" w:sz="4" w:space="0"/>
          <w:bottom w:val="none" w:sz="4" w:space="0"/>
          <w:right w:val="none" w:sz="4" w:space="0"/>
          <w:between w:val="none" w:sz="4" w:space="0"/>
          <w:bar w:val="none" w:sz="4" w:space="0"/>
        </w:pBdr>
        <w:tabs>
          <w:tab w:val="left" w:pos="220"/>
          <w:tab w:val="left" w:pos="720"/>
        </w:tabs>
        <w:spacing w:after="0" w:line="240" w:lineRule="auto"/>
        <w:jc w:val="both"/>
        <w:rPr>
          <w:color w:val="1a212b"/>
        </w:rPr>
      </w:pPr>
    </w:p>
    <w:p>
      <w:pPr>
        <w:numPr>
          <w:ilvl w:val="0"/>
          <w:numId w:val="24"/>
        </w:numPr>
        <w:pBdr>
          <w:top w:val="none" w:sz="4" w:space="0"/>
          <w:left w:val="none" w:sz="4" w:space="0"/>
          <w:bottom w:val="none" w:sz="4" w:space="0"/>
          <w:right w:val="none" w:sz="4" w:space="0"/>
          <w:between w:val="none" w:sz="4" w:space="0"/>
          <w:bar w:val="none" w:sz="4" w:space="0"/>
        </w:pBdr>
        <w:tabs>
          <w:tab w:val="left" w:pos="220"/>
          <w:tab w:val="left" w:pos="720"/>
        </w:tabs>
        <w:spacing w:after="0" w:line="240" w:lineRule="auto"/>
        <w:jc w:val="both"/>
        <w:rPr>
          <w:color w:val="1a212b"/>
        </w:rPr>
      </w:pPr>
      <w:r>
        <w:rPr>
          <w:b/>
          <w:color w:val="1a212b"/>
        </w:rPr>
        <w:t xml:space="preserve">E </w:t>
      </w:r>
      <w:r>
        <w:rPr>
          <w:b/>
          <w:color w:val="1a212b"/>
        </w:rPr>
        <w:t>(Eye Contact):</w:t>
      </w:r>
      <w:r>
        <w:rPr>
          <w:color w:val="1a212b"/>
        </w:rPr>
        <w:t xml:space="preserve"> </w:t>
      </w:r>
      <w:r>
        <w:rPr>
          <w:color w:val="1a212b"/>
        </w:rPr>
        <w:t>Maintain eye contact and avoid distractions.</w:t>
      </w:r>
    </w:p>
    <w:p>
      <w:pPr>
        <w:pBdr>
          <w:top w:val="none" w:sz="4" w:space="0"/>
          <w:left w:val="none" w:sz="4" w:space="0"/>
          <w:bottom w:val="none" w:sz="4" w:space="0"/>
          <w:right w:val="none" w:sz="4" w:space="0"/>
          <w:between w:val="none" w:sz="4" w:space="0"/>
          <w:bar w:val="none" w:sz="4" w:space="0"/>
        </w:pBdr>
        <w:tabs>
          <w:tab w:val="left" w:pos="220"/>
          <w:tab w:val="left" w:pos="720"/>
        </w:tabs>
        <w:spacing w:after="0" w:line="240" w:lineRule="auto"/>
        <w:jc w:val="both"/>
        <w:rPr>
          <w:color w:val="1a212b"/>
        </w:rPr>
      </w:pPr>
    </w:p>
    <w:p>
      <w:pPr>
        <w:numPr>
          <w:ilvl w:val="0"/>
          <w:numId w:val="24"/>
        </w:numPr>
        <w:pBdr>
          <w:top w:val="none" w:sz="4" w:space="0"/>
          <w:left w:val="none" w:sz="4" w:space="0"/>
          <w:bottom w:val="none" w:sz="4" w:space="0"/>
          <w:right w:val="none" w:sz="4" w:space="0"/>
          <w:between w:val="none" w:sz="4" w:space="0"/>
          <w:bar w:val="none" w:sz="4" w:space="0"/>
        </w:pBdr>
        <w:tabs>
          <w:tab w:val="left" w:pos="220"/>
          <w:tab w:val="left" w:pos="720"/>
        </w:tabs>
        <w:spacing w:after="0" w:line="240" w:lineRule="auto"/>
        <w:jc w:val="both"/>
        <w:rPr>
          <w:color w:val="1a212b"/>
        </w:rPr>
      </w:pPr>
      <w:r>
        <w:rPr>
          <w:b/>
          <w:color w:val="1a212b"/>
        </w:rPr>
        <w:t>R (Relax):</w:t>
      </w:r>
      <w:r>
        <w:rPr>
          <w:color w:val="1a212b"/>
        </w:rPr>
        <w:t xml:space="preserve"> </w:t>
      </w:r>
      <w:r>
        <w:rPr>
          <w:color w:val="1a212b"/>
        </w:rPr>
        <w:t>St</w:t>
      </w:r>
      <w:r>
        <w:rPr>
          <w:color w:val="1a212b"/>
        </w:rPr>
        <w:t xml:space="preserve">ay calm and </w:t>
      </w:r>
      <w:r>
        <w:rPr>
          <w:color w:val="1a212b"/>
        </w:rPr>
        <w:t>avoid</w:t>
      </w:r>
      <w:r>
        <w:rPr>
          <w:color w:val="1a212b"/>
        </w:rPr>
        <w:t xml:space="preserve"> squirming when someone is speaking to demonstrate you are observant.</w:t>
      </w:r>
    </w:p>
    <w:p>
      <w:pPr>
        <w:jc w:val="both"/>
        <w:rPr/>
      </w:pPr>
    </w:p>
    <w:p>
      <w:pPr>
        <w:jc w:val="both"/>
        <w:rPr/>
      </w:pPr>
    </w:p>
    <w:p>
      <w:pPr>
        <w:jc w:val="both"/>
        <w:rPr>
          <w:b/>
          <w:bCs/>
        </w:rPr>
      </w:pPr>
      <w:r>
        <w:rPr>
          <w:b/>
          <w:bCs/>
        </w:rPr>
        <w:t>Personal Awareness</w:t>
      </w:r>
    </w:p>
    <w:p>
      <w:pPr>
        <w:jc w:val="both"/>
        <w:rPr/>
      </w:pPr>
      <w:r>
        <w:t xml:space="preserve">To become more self-aware, we should evolve an </w:t>
      </w:r>
      <w:r>
        <w:t xml:space="preserve">awareness </w:t>
      </w:r>
      <w:r>
        <w:t xml:space="preserve"> of ourselves in many ways.</w:t>
      </w:r>
      <w:r>
        <w:t> </w:t>
      </w:r>
      <w:r>
        <w:t xml:space="preserve"> Key areas  cover our personality attributes , personal principles, routines , sentiments, and the psychological </w:t>
      </w:r>
      <w:r>
        <w:t xml:space="preserve">requirements </w:t>
      </w:r>
      <w:r>
        <w:t xml:space="preserve"> th</w:t>
      </w:r>
      <w:r>
        <w:t xml:space="preserve">at guide our conducts. </w:t>
      </w:r>
    </w:p>
    <w:p>
      <w:pPr>
        <w:jc w:val="both"/>
        <w:rPr/>
      </w:pPr>
      <w:r>
        <w:rPr>
          <w:b/>
          <w:bCs/>
        </w:rPr>
        <w:t>Personality</w:t>
      </w:r>
      <w:r>
        <w:t>:</w:t>
      </w:r>
      <w:r>
        <w:t xml:space="preserve"> C</w:t>
      </w:r>
      <w:r>
        <w:t>hanging</w:t>
      </w:r>
      <w:r>
        <w:t xml:space="preserve"> our personalities </w:t>
      </w:r>
      <w:r>
        <w:t>doesn’t happen</w:t>
      </w:r>
      <w:r>
        <w:t xml:space="preserve"> </w:t>
      </w:r>
      <w:r>
        <w:t>easily</w:t>
      </w:r>
      <w:r>
        <w:t xml:space="preserve">, </w:t>
      </w:r>
      <w:r>
        <w:t xml:space="preserve">and it </w:t>
      </w:r>
      <w:r>
        <w:t>gets  harder</w:t>
      </w:r>
      <w:r>
        <w:t xml:space="preserve"> as we age and get deep set in our ways</w:t>
      </w:r>
      <w:r>
        <w:t>.</w:t>
      </w:r>
      <w:r>
        <w:t> </w:t>
      </w:r>
      <w:r>
        <w:t xml:space="preserve"> But, </w:t>
      </w:r>
      <w:r>
        <w:t xml:space="preserve">attaining </w:t>
      </w:r>
      <w:r>
        <w:t xml:space="preserve">an awareness of our personalities can help us find </w:t>
      </w:r>
      <w:r>
        <w:t xml:space="preserve">environments </w:t>
      </w:r>
      <w:r>
        <w:t xml:space="preserve"> in</w:t>
      </w:r>
      <w:r>
        <w:t xml:space="preserve"> which we will </w:t>
      </w:r>
      <w:r>
        <w:t>prosper</w:t>
      </w:r>
      <w:r>
        <w:t>, and</w:t>
      </w:r>
      <w:r>
        <w:t xml:space="preserve"> aid in avoiding </w:t>
      </w:r>
      <w:r>
        <w:t>settings</w:t>
      </w:r>
      <w:r>
        <w:t xml:space="preserve"> that may lead to</w:t>
      </w:r>
      <w:r>
        <w:t xml:space="preserve"> stress.</w:t>
      </w:r>
      <w:r>
        <w:t> </w:t>
      </w:r>
      <w:r>
        <w:t xml:space="preserve"> </w:t>
      </w:r>
      <w:r>
        <w:t>For example, an extroverted will cope better in a position dealing with the public than an introverted ever would. Identifying traits in our personality will also lead us to find our strengths and w</w:t>
      </w:r>
      <w:r>
        <w:t>eaknesses and use them to our advantage.</w:t>
      </w:r>
    </w:p>
    <w:p>
      <w:pPr>
        <w:jc w:val="both"/>
        <w:rPr/>
      </w:pPr>
      <w:r>
        <w:rPr>
          <w:b/>
          <w:bCs/>
        </w:rPr>
        <w:t>Values</w:t>
      </w:r>
      <w:r>
        <w:t>:</w:t>
      </w:r>
      <w:r>
        <w:t> </w:t>
      </w:r>
      <w:r>
        <w:t xml:space="preserve">We all have different personal values and </w:t>
      </w:r>
      <w:r>
        <w:t>its</w:t>
      </w:r>
      <w:r>
        <w:t xml:space="preserve"> important that we learn to focus on them. For example, if your priority is your family, it is sometimes easy to lose yourself day to day when you are busy trying</w:t>
      </w:r>
      <w:r>
        <w:t xml:space="preserve"> to provide for them. Our lives are so fast paced and busy we seem not to have enough time to get everything done. By focusing in our principles</w:t>
      </w:r>
      <w:r>
        <w:t xml:space="preserve"> we are more likely to </w:t>
      </w:r>
      <w:r>
        <w:t>fulfil</w:t>
      </w:r>
      <w:r>
        <w:t xml:space="preserve"> what matters most to us.</w:t>
      </w:r>
    </w:p>
    <w:p>
      <w:pPr>
        <w:jc w:val="both"/>
        <w:rPr/>
      </w:pPr>
      <w:r>
        <w:rPr>
          <w:b/>
          <w:bCs/>
        </w:rPr>
        <w:t>Habits</w:t>
      </w:r>
      <w:r>
        <w:t>: They are</w:t>
      </w:r>
      <w:r>
        <w:t xml:space="preserve"> the </w:t>
      </w:r>
      <w:r>
        <w:t>actions and routines</w:t>
      </w:r>
      <w:r>
        <w:t xml:space="preserve"> that are repetitive</w:t>
      </w:r>
      <w:r>
        <w:t xml:space="preserve">. Some are positive like being well organised and there are others that </w:t>
      </w:r>
      <w:r>
        <w:t>hinder</w:t>
      </w:r>
      <w:r>
        <w:t xml:space="preserve"> our productivity.</w:t>
      </w:r>
      <w:r>
        <w:t xml:space="preserve"> For example, a manager </w:t>
      </w:r>
      <w:r>
        <w:t>that</w:t>
      </w:r>
      <w:r>
        <w:t xml:space="preserve"> never asks for his subordinates opinion before making resolutions </w:t>
      </w:r>
      <w:r>
        <w:t xml:space="preserve">will find it difficult to build a good rapport with them and this will hinder </w:t>
      </w:r>
      <w:r>
        <w:t>their commitment to the company and the tasks at hand.</w:t>
      </w:r>
    </w:p>
    <w:p>
      <w:pPr>
        <w:jc w:val="both"/>
        <w:rPr/>
      </w:pPr>
      <w:r>
        <w:rPr>
          <w:b/>
          <w:bCs/>
        </w:rPr>
        <w:t>Needs</w:t>
      </w:r>
      <w:r>
        <w:t xml:space="preserve">: </w:t>
      </w:r>
      <w:r>
        <w:t>There</w:t>
      </w:r>
      <w:r>
        <w:t>’</w:t>
      </w:r>
      <w:r>
        <w:t>s an array</w:t>
      </w:r>
      <w:r>
        <w:t xml:space="preserve"> of psychological requirements that </w:t>
      </w:r>
      <w:r>
        <w:t>s</w:t>
      </w:r>
      <w:r>
        <w:t>teer</w:t>
      </w:r>
      <w:r>
        <w:t xml:space="preserve"> our conducts such as the  need for admiration, </w:t>
      </w:r>
      <w:r>
        <w:t>fondness</w:t>
      </w:r>
      <w:r>
        <w:t>, belonging, success, power and control.</w:t>
      </w:r>
      <w:r>
        <w:t> </w:t>
      </w:r>
      <w:r>
        <w:t>Identifying</w:t>
      </w:r>
      <w:r>
        <w:t xml:space="preserve"> which needs </w:t>
      </w:r>
      <w:r>
        <w:t>wield</w:t>
      </w:r>
      <w:r>
        <w:t xml:space="preserve"> the most powerful inf</w:t>
      </w:r>
      <w:r>
        <w:t>luence on ou</w:t>
      </w:r>
      <w:r>
        <w:t>r</w:t>
      </w:r>
      <w:r>
        <w:t xml:space="preserve"> </w:t>
      </w:r>
      <w:r>
        <w:t>conduct</w:t>
      </w:r>
      <w:r>
        <w:t xml:space="preserve"> </w:t>
      </w:r>
      <w:r>
        <w:t>will help us identify</w:t>
      </w:r>
      <w:r>
        <w:t xml:space="preserve"> how they impact on our interpersonal relations.</w:t>
      </w:r>
      <w:r>
        <w:t> </w:t>
      </w:r>
      <w:r>
        <w:t xml:space="preserve"> Needs originate motivatio</w:t>
      </w:r>
      <w:r>
        <w:t>n, but when these aren</w:t>
      </w:r>
      <w:r>
        <w:t>’</w:t>
      </w:r>
      <w:r>
        <w:t xml:space="preserve">t </w:t>
      </w:r>
      <w:r>
        <w:t>met</w:t>
      </w:r>
      <w:r>
        <w:t xml:space="preserve"> they could </w:t>
      </w:r>
      <w:r>
        <w:t>harbour</w:t>
      </w:r>
      <w:r>
        <w:t xml:space="preserve"> anger and disappointment. </w:t>
      </w:r>
    </w:p>
    <w:p>
      <w:pPr>
        <w:jc w:val="both"/>
        <w:rPr/>
      </w:pPr>
      <w:r>
        <w:rPr>
          <w:b/>
          <w:bCs/>
        </w:rPr>
        <w:t>Emotions</w:t>
      </w:r>
      <w:r>
        <w:t>:</w:t>
      </w:r>
      <w:r>
        <w:t> </w:t>
      </w:r>
      <w:r>
        <w:t xml:space="preserve">Emotional self-awareness is </w:t>
      </w:r>
      <w:r>
        <w:t>part of the</w:t>
      </w:r>
      <w:r>
        <w:t xml:space="preserve"> five components of emotional intelligence.</w:t>
      </w:r>
      <w:r>
        <w:t> </w:t>
      </w:r>
      <w:r>
        <w:t xml:space="preserve"> </w:t>
      </w:r>
      <w:r>
        <w:t xml:space="preserve">comprehending our emotions and where they originate from, and how they </w:t>
      </w:r>
      <w:r>
        <w:t>affects</w:t>
      </w:r>
      <w:r>
        <w:t xml:space="preserve"> our conducts is being emotionally </w:t>
      </w:r>
      <w:r>
        <w:t>self aware</w:t>
      </w:r>
      <w:r>
        <w:t xml:space="preserve">. </w:t>
      </w:r>
      <w:r>
        <w:t xml:space="preserve"> </w:t>
      </w:r>
      <w:r>
        <w:t xml:space="preserve">A </w:t>
      </w:r>
      <w:r>
        <w:t>person emotionally self-aware un</w:t>
      </w:r>
      <w:r>
        <w:t xml:space="preserve">derstands </w:t>
      </w:r>
      <w:r>
        <w:t xml:space="preserve">the </w:t>
      </w:r>
      <w:r>
        <w:t>system</w:t>
      </w:r>
      <w:r>
        <w:t xml:space="preserve"> linked to emotional </w:t>
      </w:r>
      <w:r>
        <w:t>occurrences</w:t>
      </w:r>
      <w:r>
        <w:t xml:space="preserve"> and thus has better authority over them.</w:t>
      </w:r>
    </w:p>
    <w:p>
      <w:pPr>
        <w:jc w:val="both"/>
        <w:rPr/>
      </w:pPr>
      <w:r>
        <w:t xml:space="preserve">To illustrate </w:t>
      </w:r>
      <w:r>
        <w:t>this concept</w:t>
      </w:r>
      <w:r>
        <w:t>, here</w:t>
      </w:r>
      <w:r>
        <w:t>’</w:t>
      </w:r>
      <w:r>
        <w:t>s the KEYS acronym:</w:t>
      </w:r>
    </w:p>
    <w:p>
      <w:pPr>
        <w:jc w:val="both"/>
        <w:rPr/>
      </w:pPr>
      <w:r>
        <w:rPr>
          <w:b/>
          <w:bCs/>
        </w:rPr>
        <w:t>K</w:t>
      </w:r>
      <w:r>
        <w:t xml:space="preserve">now yourself </w:t>
      </w:r>
    </w:p>
    <w:p>
      <w:pPr>
        <w:jc w:val="both"/>
        <w:rPr/>
      </w:pPr>
      <w:r>
        <w:rPr>
          <w:b/>
          <w:bCs/>
        </w:rPr>
        <w:t>E</w:t>
      </w:r>
      <w:r>
        <w:t xml:space="preserve">valuate the </w:t>
      </w:r>
      <w:r>
        <w:t xml:space="preserve">business </w:t>
      </w:r>
      <w:r>
        <w:t xml:space="preserve"> factors</w:t>
      </w:r>
    </w:p>
    <w:p>
      <w:pPr>
        <w:jc w:val="both"/>
        <w:rPr/>
      </w:pPr>
      <w:r>
        <w:rPr>
          <w:b/>
          <w:bCs/>
        </w:rPr>
        <w:t>Y</w:t>
      </w:r>
      <w:r>
        <w:t>our communication interchange with people</w:t>
      </w:r>
    </w:p>
    <w:p>
      <w:pPr>
        <w:jc w:val="both"/>
        <w:rPr>
          <w:b/>
          <w:bCs/>
        </w:rPr>
      </w:pPr>
      <w:r>
        <w:rPr>
          <w:b/>
          <w:bCs/>
        </w:rPr>
        <w:t>S</w:t>
      </w:r>
      <w:r>
        <w:t xml:space="preserve">tepping back </w:t>
      </w:r>
      <w:r>
        <w:t>and reflecting</w:t>
      </w:r>
    </w:p>
    <w:p>
      <w:pPr>
        <w:jc w:val="both"/>
        <w:rPr>
          <w:b/>
          <w:bCs/>
        </w:rPr>
      </w:pPr>
    </w:p>
    <w:p>
      <w:pPr>
        <w:jc w:val="both"/>
        <w:rPr>
          <w:b/>
          <w:bCs/>
        </w:rPr>
      </w:pPr>
      <w:r>
        <w:rPr>
          <w:b/>
          <w:bCs/>
        </w:rPr>
        <w:t>Section 2</w:t>
      </w:r>
    </w:p>
    <w:p>
      <w:pPr>
        <w:jc w:val="both"/>
        <w:rPr/>
      </w:pPr>
      <w:r>
        <w:t>Communication Models</w:t>
      </w:r>
    </w:p>
    <w:p>
      <w:pPr>
        <w:jc w:val="both"/>
        <w:rPr/>
      </w:pPr>
      <w:r>
        <w:t xml:space="preserve">A model </w:t>
      </w:r>
      <w:r>
        <w:t>is used</w:t>
      </w:r>
      <w:r>
        <w:t xml:space="preserve"> to </w:t>
      </w:r>
      <w:r>
        <w:t>represent</w:t>
      </w:r>
      <w:r>
        <w:t xml:space="preserve"> an idea, thought or a concept in a</w:t>
      </w:r>
      <w:r>
        <w:t>n</w:t>
      </w:r>
      <w:r>
        <w:t xml:space="preserve"> </w:t>
      </w:r>
      <w:r>
        <w:t>easier</w:t>
      </w:r>
      <w:r>
        <w:t xml:space="preserve"> way through diagrams, </w:t>
      </w:r>
      <w:r>
        <w:t>drawings</w:t>
      </w:r>
      <w:r>
        <w:t xml:space="preserve"> etc. Models </w:t>
      </w:r>
      <w:r>
        <w:t>make it easier to understand ideas, and it makes learning and drawing conclusions from it si</w:t>
      </w:r>
      <w:r>
        <w:t>mpler.</w:t>
      </w:r>
    </w:p>
    <w:p>
      <w:pPr>
        <w:jc w:val="both"/>
        <w:rPr>
          <w:b/>
          <w:bCs/>
        </w:rPr>
      </w:pPr>
    </w:p>
    <w:p>
      <w:pPr>
        <w:jc w:val="both"/>
        <w:rPr>
          <w:b/>
          <w:bCs/>
        </w:rPr>
      </w:pPr>
      <w:r>
        <w:rPr>
          <w:b/>
          <w:bCs/>
        </w:rPr>
        <w:t>Shannon and Weaver</w:t>
      </w:r>
    </w:p>
    <w:p>
      <w:pPr>
        <w:jc w:val="both"/>
        <w:rPr/>
      </w:pPr>
      <w:r>
        <w:t xml:space="preserve">Shannon </w:t>
      </w:r>
      <w:r>
        <w:t xml:space="preserve">and </w:t>
      </w:r>
      <w:r>
        <w:t>We</w:t>
      </w:r>
      <w:r>
        <w:t xml:space="preserve">aver model </w:t>
      </w:r>
      <w:r>
        <w:t>suggests</w:t>
      </w:r>
      <w:r>
        <w:t xml:space="preserve"> that a message </w:t>
      </w:r>
      <w:r>
        <w:t>is originated by the person that possesses the information. The sender is referred to as the source. The information is passes through the brain to the mouth and originates a sign</w:t>
      </w:r>
      <w:r>
        <w:t xml:space="preserve">al that reaches the recipient. The recipient then transmits the message to its final end or to other </w:t>
      </w:r>
      <w:r>
        <w:t>peoples</w:t>
      </w:r>
      <w:r>
        <w:t xml:space="preserve"> minds. </w:t>
      </w:r>
    </w:p>
    <w:p>
      <w:pPr>
        <w:jc w:val="both"/>
        <w:rPr>
          <w:sz w:val="14"/>
          <w:szCs w:val="14"/>
        </w:rPr>
      </w:pPr>
      <w:r>
        <w:t>The Shannon and Weaver diagram:</w:t>
      </w:r>
    </w:p>
    <w:p>
      <w:pPr>
        <w:jc w:val="both"/>
        <w:rPr>
          <w:sz w:val="14"/>
          <w:szCs w:val="14"/>
        </w:rPr>
      </w:pPr>
      <w:r>
        <w:rPr>
          <w:sz w:val="14"/>
          <w:szCs w:val="14"/>
        </w:rPr>
        <w:drawing xmlns:mc="http://schemas.openxmlformats.org/markup-compatibility/2006">
          <wp:inline distT="0" distB="0" distL="0" distR="0">
            <wp:extent cx="3146425" cy="1637030"/>
            <wp:effectExtent l="0" t="0" r="0" b="0"/>
            <wp:docPr id="315" name="Picture 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 name="Picture 185"/>
                    <pic:cNvPicPr>
                      <a:picLocks noGrp="0" noSelect="0" noChangeAspect="1" noMove="0"/>
                    </pic:cNvPicPr>
                  </pic:nvPicPr>
                  <pic:blipFill>
                    <a:blip r:embed="rId197"/>
                    <a:srcRect/>
                    <a:stretch>
                      <a:fillRect/>
                    </a:stretch>
                  </pic:blipFill>
                  <pic:spPr>
                    <a:xfrm>
                      <a:off x="0" y="0"/>
                      <a:ext cx="3146425" cy="1637030"/>
                    </a:xfrm>
                    <a:prstGeom prst="rect">
                      <a:avLst/>
                    </a:prstGeom>
                  </pic:spPr>
                </pic:pic>
              </a:graphicData>
            </a:graphic>
          </wp:inline>
        </w:drawing>
      </w:r>
    </w:p>
    <w:p>
      <w:pPr>
        <w:jc w:val="both"/>
        <w:rPr>
          <w:sz w:val="14"/>
          <w:szCs w:val="14"/>
        </w:rPr>
      </w:pPr>
    </w:p>
    <w:p>
      <w:pPr>
        <w:jc w:val="both"/>
        <w:rPr>
          <w:sz w:val="14"/>
          <w:szCs w:val="14"/>
        </w:rPr>
      </w:pPr>
      <w:r>
        <w:rPr>
          <w:sz w:val="14"/>
          <w:szCs w:val="14"/>
        </w:rPr>
        <w:t>https://www.communicationtheory.org/shannon-and-weaver-model-of-communication/</w:t>
      </w:r>
    </w:p>
    <w:p>
      <w:pPr>
        <w:pBdr>
          <w:top w:val="none" w:sz="4" w:space="0"/>
          <w:left w:val="none" w:sz="4" w:space="0"/>
          <w:bottom w:val="none" w:sz="4" w:space="0"/>
          <w:right w:val="none" w:sz="4" w:space="0"/>
          <w:between w:val="none" w:sz="4" w:space="0"/>
          <w:bar w:val="none" w:sz="4" w:space="0"/>
        </w:pBdr>
        <w:spacing w:after="0" w:line="240" w:lineRule="auto"/>
        <w:rPr>
          <w:color w:val="111111"/>
        </w:rPr>
      </w:pPr>
    </w:p>
    <w:p>
      <w:pPr>
        <w:pBdr>
          <w:top w:val="none" w:sz="4" w:space="0"/>
          <w:left w:val="none" w:sz="4" w:space="0"/>
          <w:bottom w:val="none" w:sz="4" w:space="0"/>
          <w:right w:val="none" w:sz="4" w:space="0"/>
          <w:between w:val="none" w:sz="4" w:space="0"/>
          <w:bar w:val="none" w:sz="4" w:space="0"/>
        </w:pBdr>
        <w:spacing w:after="0" w:line="240" w:lineRule="auto"/>
        <w:jc w:val="both"/>
        <w:rPr>
          <w:color w:val="111111"/>
        </w:rPr>
      </w:pPr>
    </w:p>
    <w:p>
      <w:pPr>
        <w:pBdr>
          <w:top w:val="none" w:sz="4" w:space="0"/>
          <w:left w:val="none" w:sz="4" w:space="0"/>
          <w:bottom w:val="none" w:sz="4" w:space="0"/>
          <w:right w:val="none" w:sz="4" w:space="0"/>
          <w:between w:val="none" w:sz="4" w:space="0"/>
          <w:bar w:val="none" w:sz="4" w:space="0"/>
        </w:pBdr>
        <w:spacing w:after="0" w:line="240" w:lineRule="auto"/>
        <w:jc w:val="both"/>
        <w:rPr>
          <w:color w:val="111111"/>
        </w:rPr>
      </w:pPr>
    </w:p>
    <w:p>
      <w:pPr>
        <w:pBdr>
          <w:top w:val="none" w:sz="4" w:space="0"/>
          <w:left w:val="none" w:sz="4" w:space="0"/>
          <w:bottom w:val="none" w:sz="4" w:space="0"/>
          <w:right w:val="none" w:sz="4" w:space="0"/>
          <w:between w:val="none" w:sz="4" w:space="0"/>
          <w:bar w:val="none" w:sz="4" w:space="0"/>
        </w:pBdr>
        <w:spacing w:after="0" w:line="240" w:lineRule="auto"/>
        <w:jc w:val="both"/>
        <w:rPr>
          <w:color w:val="111111"/>
        </w:rPr>
      </w:pPr>
      <w:r>
        <w:rPr>
          <w:color w:val="111111"/>
        </w:rPr>
        <w:t xml:space="preserve">This model </w:t>
      </w:r>
      <w:r>
        <w:rPr>
          <w:color w:val="111111"/>
        </w:rPr>
        <w:t xml:space="preserve">was created </w:t>
      </w:r>
      <w:r>
        <w:rPr>
          <w:color w:val="111111"/>
        </w:rPr>
        <w:t xml:space="preserve">to </w:t>
      </w:r>
      <w:r>
        <w:rPr>
          <w:color w:val="111111"/>
        </w:rPr>
        <w:t>evolve</w:t>
      </w:r>
      <w:r>
        <w:rPr>
          <w:color w:val="111111"/>
        </w:rPr>
        <w:t xml:space="preserve"> the </w:t>
      </w:r>
      <w:r>
        <w:rPr>
          <w:color w:val="111111"/>
        </w:rPr>
        <w:t>fruitful</w:t>
      </w:r>
      <w:r>
        <w:rPr>
          <w:color w:val="111111"/>
        </w:rPr>
        <w:t xml:space="preserve"> communication between sender and receiver. </w:t>
      </w:r>
      <w:r>
        <w:rPr>
          <w:color w:val="111111"/>
        </w:rPr>
        <w:t>F</w:t>
      </w:r>
      <w:r>
        <w:rPr>
          <w:color w:val="111111"/>
        </w:rPr>
        <w:t>actor</w:t>
      </w:r>
      <w:r>
        <w:rPr>
          <w:color w:val="111111"/>
        </w:rPr>
        <w:t>s that</w:t>
      </w:r>
      <w:r>
        <w:rPr>
          <w:color w:val="111111"/>
        </w:rPr>
        <w:t xml:space="preserve"> affect the communication process </w:t>
      </w:r>
      <w:r>
        <w:rPr>
          <w:color w:val="111111"/>
        </w:rPr>
        <w:t>are</w:t>
      </w:r>
      <w:r>
        <w:rPr>
          <w:color w:val="111111"/>
        </w:rPr>
        <w:t xml:space="preserve"> called </w:t>
      </w:r>
      <w:r>
        <w:rPr>
          <w:color w:val="111111"/>
        </w:rPr>
        <w:t>“</w:t>
      </w:r>
      <w:r>
        <w:rPr>
          <w:color w:val="111111"/>
        </w:rPr>
        <w:t>Noise</w:t>
      </w:r>
      <w:r>
        <w:rPr>
          <w:color w:val="111111"/>
        </w:rPr>
        <w:t>”</w:t>
      </w:r>
      <w:r>
        <w:rPr>
          <w:color w:val="111111"/>
        </w:rPr>
        <w:t xml:space="preserve">. At first the model was </w:t>
      </w:r>
      <w:r>
        <w:rPr>
          <w:color w:val="111111"/>
        </w:rPr>
        <w:t>created</w:t>
      </w:r>
      <w:r>
        <w:rPr>
          <w:color w:val="111111"/>
        </w:rPr>
        <w:t xml:space="preserve"> to </w:t>
      </w:r>
      <w:r>
        <w:rPr>
          <w:color w:val="111111"/>
        </w:rPr>
        <w:t>better</w:t>
      </w:r>
      <w:r>
        <w:rPr>
          <w:color w:val="111111"/>
        </w:rPr>
        <w:t xml:space="preserve"> the Technical communication. </w:t>
      </w:r>
      <w:r>
        <w:rPr>
          <w:color w:val="111111"/>
        </w:rPr>
        <w:t xml:space="preserve">It was later </w:t>
      </w:r>
      <w:r>
        <w:rPr>
          <w:color w:val="111111"/>
        </w:rPr>
        <w:t>applied in the field of Commu</w:t>
      </w:r>
      <w:r>
        <w:rPr>
          <w:color w:val="111111"/>
        </w:rPr>
        <w:t>nication.</w:t>
      </w:r>
    </w:p>
    <w:p>
      <w:pPr>
        <w:pBdr>
          <w:top w:val="none" w:sz="4" w:space="0"/>
          <w:left w:val="none" w:sz="4" w:space="0"/>
          <w:bottom w:val="none" w:sz="4" w:space="0"/>
          <w:right w:val="none" w:sz="4" w:space="0"/>
          <w:between w:val="none" w:sz="4" w:space="0"/>
          <w:bar w:val="none" w:sz="4" w:space="0"/>
        </w:pBdr>
        <w:spacing w:after="0" w:line="240" w:lineRule="auto"/>
        <w:jc w:val="both"/>
        <w:rPr>
          <w:color w:val="dd0000"/>
        </w:rPr>
      </w:pPr>
      <w:r>
        <w:fldChar w:fldCharType="begin"/>
      </w:r>
      <w:r>
        <w:instrText xml:space="preserve">HYPERLINK "https://www.communicationtheory.org/wp-content/uploads/2011/06/shannon_weaver_model.jpg"</w:instrText>
      </w:r>
      <w:r>
        <w:fldChar w:fldCharType="separate"/>
      </w:r>
    </w:p>
    <w:p>
      <w:pPr>
        <w:pBdr>
          <w:top w:val="none" w:sz="4" w:space="0"/>
          <w:left w:val="none" w:sz="4" w:space="0"/>
          <w:bottom w:val="none" w:sz="4" w:space="0"/>
          <w:right w:val="none" w:sz="4" w:space="0"/>
          <w:between w:val="none" w:sz="4" w:space="0"/>
          <w:bar w:val="none" w:sz="4" w:space="0"/>
        </w:pBdr>
        <w:spacing w:after="0" w:line="240" w:lineRule="auto"/>
        <w:jc w:val="both"/>
        <w:rPr/>
      </w:pPr>
      <w:r>
        <w:fldChar w:fldCharType="end"/>
      </w:r>
    </w:p>
    <w:p>
      <w:pPr>
        <w:pBdr>
          <w:top w:val="none" w:sz="4" w:space="0"/>
          <w:left w:val="none" w:sz="4" w:space="0"/>
          <w:bottom w:val="none" w:sz="4" w:space="0"/>
          <w:right w:val="none" w:sz="4" w:space="0"/>
          <w:between w:val="none" w:sz="4" w:space="0"/>
          <w:bar w:val="none" w:sz="4" w:space="0"/>
        </w:pBdr>
        <w:spacing w:after="0" w:line="240" w:lineRule="auto"/>
        <w:jc w:val="both"/>
        <w:rPr/>
      </w:pPr>
      <w:r>
        <w:rPr>
          <w:b/>
          <w:bCs/>
        </w:rPr>
        <w:t>Schramm</w:t>
      </w:r>
    </w:p>
    <w:p>
      <w:pPr>
        <w:pBdr>
          <w:top w:val="none" w:sz="4" w:space="0"/>
          <w:left w:val="none" w:sz="4" w:space="0"/>
          <w:bottom w:val="none" w:sz="4" w:space="0"/>
          <w:right w:val="none" w:sz="4" w:space="0"/>
          <w:between w:val="none" w:sz="4" w:space="0"/>
          <w:bar w:val="none" w:sz="4" w:space="0"/>
        </w:pBdr>
        <w:spacing w:after="0" w:line="240" w:lineRule="auto"/>
        <w:jc w:val="both"/>
        <w:rPr>
          <w:b/>
          <w:bCs/>
        </w:rPr>
      </w:pPr>
    </w:p>
    <w:p>
      <w:pPr>
        <w:pBdr>
          <w:top w:val="none" w:sz="4" w:space="0"/>
          <w:left w:val="none" w:sz="4" w:space="0"/>
          <w:bottom w:val="none" w:sz="4" w:space="0"/>
          <w:right w:val="none" w:sz="4" w:space="0"/>
          <w:between w:val="none" w:sz="4" w:space="0"/>
          <w:bar w:val="none" w:sz="4" w:space="0"/>
        </w:pBdr>
        <w:spacing w:after="0" w:line="240" w:lineRule="auto"/>
        <w:jc w:val="both"/>
        <w:rPr/>
      </w:pPr>
      <w:r>
        <w:t>Schramm</w:t>
      </w:r>
      <w:r>
        <w:t>’</w:t>
      </w:r>
      <w:r>
        <w:t xml:space="preserve">s </w:t>
      </w:r>
      <w:r>
        <w:t xml:space="preserve">model hails </w:t>
      </w:r>
      <w:r>
        <w:t xml:space="preserve">from the Shannon </w:t>
      </w:r>
      <w:r>
        <w:t>and W</w:t>
      </w:r>
      <w:r>
        <w:t xml:space="preserve">eaver </w:t>
      </w:r>
      <w:r>
        <w:t xml:space="preserve">model. </w:t>
      </w:r>
      <w:r>
        <w:t xml:space="preserve">Wilber Schramm </w:t>
      </w:r>
      <w:r>
        <w:t>presented</w:t>
      </w:r>
      <w:r>
        <w:t xml:space="preserve"> th</w:t>
      </w:r>
      <w:r>
        <w:t>is</w:t>
      </w:r>
      <w:r>
        <w:t xml:space="preserve"> </w:t>
      </w:r>
      <w:r>
        <w:t>model in</w:t>
      </w:r>
      <w:r>
        <w:t xml:space="preserve"> 1954.</w:t>
      </w:r>
      <w:r>
        <w:t xml:space="preserve"> </w:t>
      </w:r>
      <w:r>
        <w:t>It suggests th</w:t>
      </w:r>
      <w:r>
        <w:t xml:space="preserve">at </w:t>
      </w:r>
      <w:r>
        <w:t xml:space="preserve">Information is useless unless and until it is </w:t>
      </w:r>
      <w:r>
        <w:t>effectively</w:t>
      </w:r>
      <w:r>
        <w:t xml:space="preserve"> </w:t>
      </w:r>
      <w:r>
        <w:t xml:space="preserve">converted </w:t>
      </w:r>
      <w:r>
        <w:t xml:space="preserve">into words and </w:t>
      </w:r>
      <w:r>
        <w:t>transmitted</w:t>
      </w:r>
      <w:r>
        <w:t xml:space="preserve"> to others. </w:t>
      </w:r>
      <w:r>
        <w:t xml:space="preserve">Encoding </w:t>
      </w:r>
      <w:r>
        <w:t xml:space="preserve">plays a crucial role as it starts </w:t>
      </w:r>
      <w:r>
        <w:t>the plays</w:t>
      </w:r>
      <w:r>
        <w:t xml:space="preserve"> a very prominent role because it initiates the </w:t>
      </w:r>
      <w:r>
        <w:t xml:space="preserve">activity by transforming thoughts into material. </w:t>
      </w:r>
      <w:r>
        <w:t>When</w:t>
      </w:r>
      <w:r>
        <w:t xml:space="preserve"> the receiver gets the </w:t>
      </w:r>
      <w:r>
        <w:t>information,</w:t>
      </w:r>
      <w:r>
        <w:t xml:space="preserve"> his priority is to interpret what the speaker conveys.</w:t>
      </w:r>
      <w:r>
        <w:t xml:space="preserve"> </w:t>
      </w:r>
      <w:r>
        <w:t xml:space="preserve">Until the receiver succeeds in decoding the </w:t>
      </w:r>
      <w:r>
        <w:t>information, the message is useless.</w:t>
      </w:r>
      <w:r>
        <w:t xml:space="preserve"> </w:t>
      </w:r>
      <w:r>
        <w:t>According to the Schramm</w:t>
      </w:r>
      <w:r>
        <w:t>’</w:t>
      </w:r>
      <w:r>
        <w:t xml:space="preserve">s model, coding and decoding are the two </w:t>
      </w:r>
      <w:r>
        <w:t>crucial</w:t>
      </w:r>
      <w:r>
        <w:t xml:space="preserve"> </w:t>
      </w:r>
      <w:r>
        <w:t>operations</w:t>
      </w:r>
      <w:r>
        <w:t xml:space="preserve"> of </w:t>
      </w:r>
      <w:r>
        <w:t>effective communication.</w:t>
      </w:r>
      <w:r>
        <w:t xml:space="preserve"> </w:t>
      </w:r>
      <w:r>
        <w:t>He a</w:t>
      </w:r>
      <w:r>
        <w:t xml:space="preserve">lso highlights </w:t>
      </w:r>
      <w:r>
        <w:t xml:space="preserve">that </w:t>
      </w:r>
      <w:r>
        <w:t xml:space="preserve">the process is </w:t>
      </w:r>
      <w:r>
        <w:t>uncompleted</w:t>
      </w:r>
      <w:r>
        <w:t xml:space="preserve"> until feedback is received from the recipient.</w:t>
      </w:r>
      <w:r>
        <w:t xml:space="preserve"> </w:t>
      </w:r>
      <w:r>
        <w:t xml:space="preserve">This </w:t>
      </w:r>
      <w:r>
        <w:t xml:space="preserve">model emphasises that communication is a </w:t>
      </w:r>
      <w:r>
        <w:t>two-way</w:t>
      </w:r>
      <w:r>
        <w:t xml:space="preserve"> process.</w:t>
      </w:r>
    </w:p>
    <w:p>
      <w:pPr>
        <w:pBdr>
          <w:top w:val="none" w:sz="4" w:space="0"/>
          <w:left w:val="none" w:sz="4" w:space="0"/>
          <w:bottom w:val="none" w:sz="4" w:space="0"/>
          <w:right w:val="none" w:sz="4" w:space="0"/>
          <w:between w:val="none" w:sz="4" w:space="0"/>
          <w:bar w:val="none" w:sz="4" w:space="0"/>
        </w:pBdr>
        <w:spacing w:after="0" w:line="240" w:lineRule="auto"/>
        <w:jc w:val="both"/>
        <w:rPr/>
      </w:pPr>
    </w:p>
    <w:p>
      <w:pPr>
        <w:pBdr>
          <w:top w:val="none" w:sz="4" w:space="0"/>
          <w:left w:val="none" w:sz="4" w:space="0"/>
          <w:bottom w:val="none" w:sz="4" w:space="0"/>
          <w:right w:val="none" w:sz="4" w:space="0"/>
          <w:between w:val="none" w:sz="4" w:space="0"/>
          <w:bar w:val="none" w:sz="4" w:space="0"/>
        </w:pBdr>
        <w:spacing w:after="0" w:line="240" w:lineRule="auto"/>
        <w:jc w:val="both"/>
        <w:rPr/>
      </w:pPr>
    </w:p>
    <w:p>
      <w:pPr>
        <w:pBdr>
          <w:top w:val="none" w:sz="4" w:space="0"/>
          <w:left w:val="none" w:sz="4" w:space="0"/>
          <w:bottom w:val="none" w:sz="4" w:space="0"/>
          <w:right w:val="none" w:sz="4" w:space="0"/>
          <w:between w:val="none" w:sz="4" w:space="0"/>
          <w:bar w:val="none" w:sz="4" w:space="0"/>
        </w:pBdr>
        <w:spacing w:after="0" w:line="240" w:lineRule="auto"/>
        <w:jc w:val="both"/>
        <w:rPr/>
      </w:pPr>
      <w:r>
        <w:t>The Schramm diagram:</w:t>
      </w:r>
    </w:p>
    <w:p>
      <w:pPr>
        <w:pBdr>
          <w:top w:val="none" w:sz="4" w:space="0"/>
          <w:left w:val="none" w:sz="4" w:space="0"/>
          <w:bottom w:val="none" w:sz="4" w:space="0"/>
          <w:right w:val="none" w:sz="4" w:space="0"/>
          <w:between w:val="none" w:sz="4" w:space="0"/>
          <w:bar w:val="none" w:sz="4" w:space="0"/>
        </w:pBdr>
        <w:spacing w:after="0" w:line="240" w:lineRule="auto"/>
        <w:jc w:val="both"/>
        <w:rPr/>
      </w:pPr>
    </w:p>
    <w:p>
      <w:pPr>
        <w:pBdr>
          <w:top w:val="none" w:sz="4" w:space="0"/>
          <w:left w:val="none" w:sz="4" w:space="0"/>
          <w:bottom w:val="none" w:sz="4" w:space="0"/>
          <w:right w:val="none" w:sz="4" w:space="0"/>
          <w:between w:val="none" w:sz="4" w:space="0"/>
          <w:bar w:val="none" w:sz="4" w:space="0"/>
        </w:pBdr>
        <w:spacing w:after="0" w:line="240" w:lineRule="auto"/>
        <w:jc w:val="both"/>
        <w:rPr/>
      </w:pPr>
    </w:p>
    <w:p>
      <w:pPr>
        <w:pBdr>
          <w:top w:val="none" w:sz="4" w:space="0"/>
          <w:left w:val="none" w:sz="4" w:space="0"/>
          <w:bottom w:val="none" w:sz="4" w:space="0"/>
          <w:right w:val="none" w:sz="4" w:space="0"/>
          <w:between w:val="none" w:sz="4" w:space="0"/>
          <w:bar w:val="none" w:sz="4" w:space="0"/>
        </w:pBdr>
        <w:spacing w:after="0" w:line="240" w:lineRule="auto"/>
        <w:jc w:val="both"/>
        <w:rPr/>
      </w:pPr>
    </w:p>
    <w:p>
      <w:pPr>
        <w:pBdr>
          <w:top w:val="none" w:sz="4" w:space="0"/>
          <w:left w:val="none" w:sz="4" w:space="0"/>
          <w:bottom w:val="none" w:sz="4" w:space="0"/>
          <w:right w:val="none" w:sz="4" w:space="0"/>
          <w:between w:val="none" w:sz="4" w:space="0"/>
          <w:bar w:val="none" w:sz="4" w:space="0"/>
        </w:pBdr>
        <w:spacing w:after="0" w:line="240" w:lineRule="auto"/>
        <w:jc w:val="both"/>
        <w:rPr/>
      </w:pPr>
      <w:r>
        <w:rPr/>
        <w:drawing xmlns:mc="http://schemas.openxmlformats.org/markup-compatibility/2006">
          <wp:inline distT="0" distB="0" distL="0" distR="0">
            <wp:extent cx="3646170" cy="1684020"/>
            <wp:effectExtent l="0" t="0" r="0" b="0"/>
            <wp:docPr id="31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 name="Picture 5"/>
                    <pic:cNvPicPr>
                      <a:picLocks noChangeAspect="1"/>
                    </pic:cNvPicPr>
                  </pic:nvPicPr>
                  <pic:blipFill>
                    <a:blip r:embed="rId198"/>
                    <a:srcRect/>
                    <a:stretch>
                      <a:fillRect/>
                    </a:stretch>
                  </pic:blipFill>
                  <pic:spPr>
                    <a:xfrm>
                      <a:off x="0" y="0"/>
                      <a:ext cx="3646170" cy="1684020"/>
                    </a:xfrm>
                    <a:prstGeom prst="rect">
                      <a:avLst/>
                    </a:prstGeom>
                  </pic:spPr>
                </pic:pic>
              </a:graphicData>
            </a:graphic>
          </wp:inline>
        </w:drawing>
      </w:r>
    </w:p>
    <w:p>
      <w:pPr>
        <w:pBdr>
          <w:top w:val="none" w:sz="4" w:space="0"/>
          <w:left w:val="none" w:sz="4" w:space="0"/>
          <w:bottom w:val="none" w:sz="4" w:space="0"/>
          <w:right w:val="none" w:sz="4" w:space="0"/>
          <w:between w:val="none" w:sz="4" w:space="0"/>
          <w:bar w:val="none" w:sz="4" w:space="0"/>
        </w:pBdr>
        <w:spacing w:after="0" w:line="240" w:lineRule="auto"/>
        <w:jc w:val="both"/>
        <w:rPr/>
      </w:pPr>
    </w:p>
    <w:p>
      <w:pPr>
        <w:jc w:val="both"/>
        <w:rPr>
          <w:sz w:val="16"/>
          <w:szCs w:val="16"/>
        </w:rPr>
      </w:pPr>
      <w:r>
        <w:rPr>
          <w:sz w:val="16"/>
          <w:szCs w:val="16"/>
        </w:rPr>
        <w:t>https://www.communicationtheory.org/shannon-and-weaver-model-of-communication/</w:t>
      </w:r>
    </w:p>
    <w:p>
      <w:pPr>
        <w:pBdr>
          <w:top w:val="none" w:sz="4" w:space="0"/>
          <w:left w:val="none" w:sz="4" w:space="0"/>
          <w:bottom w:val="none" w:sz="4" w:space="0"/>
          <w:right w:val="none" w:sz="4" w:space="0"/>
          <w:between w:val="none" w:sz="4" w:space="0"/>
          <w:bar w:val="none" w:sz="4" w:space="0"/>
        </w:pBdr>
        <w:spacing w:after="0" w:line="240" w:lineRule="auto"/>
        <w:jc w:val="both"/>
        <w:rPr>
          <w:color w:val="111111"/>
          <w:sz w:val="16"/>
          <w:szCs w:val="16"/>
        </w:rPr>
      </w:pPr>
      <w:r>
        <w:fldChar w:fldCharType="begin"/>
      </w:r>
      <w:r>
        <w:instrText xml:space="preserve">HYPERLINK "https://adclick.g.doubleclick.net/pcs/click?xai=AKAOjstCfHKhcl5Vy_wP78YDPtAuJg5z13UO02gqTC0QUpDkdwN8g3Qsn-Zf2IAsZx1zywGg-Sgdj0laK-UGLt1via5rNmm5uEaBpQ78sZYYMULmMWAtNAhrjg7_pOex81QkrOJ_a_EZ_TMuXkJgRkSwbvJ0KmR835o7lmC94GZyAvzRdfG2K_JqNEGfMBsWOrZ15Kn_Js4EkX69NydjGAennhwH7bh4X4UP5u-P680z0O5b3bA3VqQ5TDfZ3uy3gRx0HF8q4E5YICA_SVITY8mBaOmEyuCW08w7zDmzcNxYGdGH25flIfiW2gWwVCxi99jXAWsjVEiE7XkHhj3zXy7K210MfOCFLtmx2fcQYS3Cjg7wC1rW0Nm7mbvigYwBmKzyYZXHdAvx-5iWuNMeRFIhjq8EqmI_4p_LX0kvcxyRkz1JHzTYxZLhhR1-27iTNKmAIfEUzSK7sOfOwoNwg3LayOEitG0e1vvbKqVjEZ6peLdlVUS7FgT1RmFhb0Xeuh902MLGX8AuitN9yZDCJzUM6Suan9UO8kjIak00OwEj2l-ANKxqMYSrjYK6n7c7Ea_lbv4cfvF04Ya7yX0Zs8PuYq6nsdMftd34eg4c7tN61hYHrdaeMOVjfImp-nlswtUdtBysfLfhMJLzOcplS9qm4JODsJII_NMKPA2U-gkQZON_Afwm4FJBTBJnLOb4RNeSXRICJ1xDaLtqHvRzsyXL3JrpoKBGHTsKhZvbtKWMwfplj-Tkfh6my8lcYHjxr5yeI1stnMbNXydmGNtqfX_dPvYnBTAQDTYbIDt5wAOMc5YKqWalIc_VcXt2HfkWDE6ypWz9bcmgpZ1aNYVJ9Im_kUQ1sgOj7skY2e34t1G1HgROran_6bZeIrhyYhsf72dvPfNPXuquXtkJxb3Ua0bVxO5Bg-3fAn-SUE6Dwxe6LSTk_PBw0JVXfuRp5i0SushLxqRzQ3MhT7wCaUXv0xWs8eFyx48iUX7S49Rc542b67l92dIpkstV6ZQ-jeYMCGbEGJw6p5dDRbnidgnwKpnxB1GgKBjlxLSd_kwPHHnISWd5jhJ7CtKi8N3aHYAhYXPPmd5_GBTxArbNk7TsxFsB2U1Gxh9vR7FfxaZxiXtA4BHjL63ctjXPfhZUVMpnuEBqhvqofEYfh2miaPHf9vML-9EBaoSuu_DZFcPfqTub1UrT5X0sGcCLQJiZc8B4k4aWC-VfdwHTBZ9yqNmsIJYXN9aUVYZsbvqp&amp;sai=AMfl-YSIL4BB7QhLlQw7GkqI7SzUOydmpVnCJCSJEboG48bW6Po95NrNLOvNk1bP8j5O5OfzfcOXGOem5guJq0m_-fvVpfqO1uvv9zA-7QYASvJ0bmPSOd932FMUEgSfSm-BdI1dHgCiE4N6_aTBAmJLi32Peq4qwdFXQM4tk0RH&amp;sig=Cg0ArKJSzHi9L_Sb5tt9&amp;urlfix=1&amp;adurl=https://business.linkedin.com/marketing-solutions/cx/18/02/linkedin-b2b-marketing-gdn-mobile%3Futm_source%3DDisplay%26utm_medium%3DCPM%26utm_content%3D128436239%26utm_term%3D265218913%26veh%3DLMS_DV360_22613790_128436239_265218913%26src%3Dgo-dp%26trk%3Dsem_lms_gaw%26mcid%3D6612427885674319949%26camid%3D22613790%26asid%3D443148155%26crid%3D128436239%26ends%3D1%26dclid%3D%25edclid!" </w:instrText>
      </w:r>
      <w:r>
        <w:fldChar w:fldCharType="end"/>
      </w:r>
    </w:p>
    <w:p>
      <w:pPr>
        <w:pBdr>
          <w:top w:val="none" w:sz="4" w:space="0"/>
          <w:left w:val="none" w:sz="4" w:space="0"/>
          <w:bottom w:val="none" w:sz="4" w:space="0"/>
          <w:right w:val="none" w:sz="4" w:space="0"/>
          <w:between w:val="none" w:sz="4" w:space="0"/>
          <w:bar w:val="none" w:sz="4" w:space="0"/>
        </w:pBdr>
        <w:spacing w:after="0" w:line="240" w:lineRule="auto"/>
        <w:jc w:val="both"/>
        <w:rPr>
          <w:color w:val="111111"/>
        </w:rPr>
      </w:pPr>
    </w:p>
    <w:p>
      <w:pPr>
        <w:jc w:val="both"/>
        <w:rPr>
          <w:b/>
          <w:bCs/>
        </w:rPr>
      </w:pPr>
      <w:r>
        <w:rPr>
          <w:b/>
          <w:bCs/>
        </w:rPr>
        <w:t>Berlo</w:t>
      </w:r>
    </w:p>
    <w:p>
      <w:pPr>
        <w:jc w:val="both"/>
        <w:rPr/>
      </w:pPr>
      <w:r>
        <w:rPr>
          <w:color w:val="333333"/>
        </w:rPr>
        <w:t xml:space="preserve">In 1960, David </w:t>
      </w:r>
      <w:r>
        <w:rPr>
          <w:color w:val="333333"/>
        </w:rPr>
        <w:t>Berlo</w:t>
      </w:r>
      <w:r>
        <w:rPr>
          <w:color w:val="333333"/>
        </w:rPr>
        <w:t xml:space="preserve"> </w:t>
      </w:r>
      <w:r>
        <w:rPr>
          <w:color w:val="333333"/>
        </w:rPr>
        <w:t>created</w:t>
      </w:r>
      <w:r>
        <w:rPr>
          <w:color w:val="333333"/>
        </w:rPr>
        <w:t xml:space="preserve"> </w:t>
      </w:r>
      <w:r>
        <w:rPr>
          <w:color w:val="333333"/>
        </w:rPr>
        <w:t>Berlo</w:t>
      </w:r>
      <w:r>
        <w:rPr>
          <w:color w:val="333333"/>
        </w:rPr>
        <w:t>’</w:t>
      </w:r>
      <w:r>
        <w:rPr>
          <w:color w:val="333333"/>
        </w:rPr>
        <w:t>s</w:t>
      </w:r>
      <w:r>
        <w:rPr>
          <w:color w:val="333333"/>
        </w:rPr>
        <w:t xml:space="preserve"> Sender-Message-Channel-Receiver (SMCR) model of communication from </w:t>
      </w:r>
      <w:r>
        <w:fldChar w:fldCharType="begin"/>
      </w:r>
      <w:r>
        <w:instrText xml:space="preserve">HYPERLINK "https://www.businesstopia.net/communication/shannon-and-weaver-model-communication" </w:instrText>
      </w:r>
      <w:r>
        <w:fldChar w:fldCharType="separate"/>
      </w:r>
      <w:r>
        <w:rPr>
          <w:color w:val="2b0000"/>
        </w:rPr>
        <w:t>Shannon Weaver</w:t>
      </w:r>
      <w:r>
        <w:rPr>
          <w:color w:val="2b0000"/>
        </w:rPr>
        <w:t>’</w:t>
      </w:r>
      <w:r>
        <w:rPr>
          <w:color w:val="2b0000"/>
        </w:rPr>
        <w:t xml:space="preserve">s Model of Communication </w:t>
      </w:r>
      <w:r>
        <w:fldChar w:fldCharType="end"/>
      </w:r>
      <w:r>
        <w:rPr>
          <w:color w:val="333333"/>
        </w:rPr>
        <w:t xml:space="preserve">(1949). He </w:t>
      </w:r>
      <w:r>
        <w:rPr>
          <w:color w:val="333333"/>
        </w:rPr>
        <w:t>illustrated</w:t>
      </w:r>
      <w:r>
        <w:rPr>
          <w:color w:val="333333"/>
        </w:rPr>
        <w:t xml:space="preserve"> factors that impact</w:t>
      </w:r>
      <w:r>
        <w:rPr>
          <w:color w:val="333333"/>
        </w:rPr>
        <w:t xml:space="preserve"> the single </w:t>
      </w:r>
      <w:r>
        <w:rPr>
          <w:color w:val="333333"/>
        </w:rPr>
        <w:t>elements</w:t>
      </w:r>
      <w:r>
        <w:rPr>
          <w:color w:val="333333"/>
        </w:rPr>
        <w:t xml:space="preserve"> in the communication making it more </w:t>
      </w:r>
      <w:r>
        <w:rPr>
          <w:color w:val="333333"/>
        </w:rPr>
        <w:t xml:space="preserve">coherent </w:t>
      </w:r>
      <w:r>
        <w:rPr>
          <w:color w:val="333333"/>
        </w:rPr>
        <w:t>.</w:t>
      </w:r>
      <w:r>
        <w:rPr>
          <w:b/>
          <w:bCs/>
        </w:rPr>
        <w:t xml:space="preserve"> </w:t>
      </w:r>
      <w:r>
        <w:t>Berlo</w:t>
      </w:r>
      <w:r>
        <w:t>’</w:t>
      </w:r>
      <w:r>
        <w:t>s</w:t>
      </w:r>
      <w:r>
        <w:t xml:space="preserve"> model of communication </w:t>
      </w:r>
      <w:r>
        <w:t>relate more to</w:t>
      </w:r>
      <w:r>
        <w:t xml:space="preserve"> the emotional </w:t>
      </w:r>
      <w:r>
        <w:t xml:space="preserve">facets </w:t>
      </w:r>
      <w:r>
        <w:t xml:space="preserve"> of</w:t>
      </w:r>
      <w:r>
        <w:t xml:space="preserve"> the message. </w:t>
      </w:r>
    </w:p>
    <w:p>
      <w:pPr>
        <w:jc w:val="both"/>
        <w:rPr>
          <w:b/>
          <w:bCs/>
        </w:rPr>
      </w:pPr>
      <w:r>
        <w:t>Berlo</w:t>
      </w:r>
      <w:r>
        <w:t>’</w:t>
      </w:r>
      <w:r>
        <w:t>s</w:t>
      </w:r>
      <w:r>
        <w:t xml:space="preserve"> model of communication </w:t>
      </w:r>
      <w:r>
        <w:t>functions</w:t>
      </w:r>
      <w:r>
        <w:t xml:space="preserve"> on the SMCR model.</w:t>
      </w:r>
    </w:p>
    <w:p>
      <w:pPr>
        <w:pBdr>
          <w:top w:val="none" w:sz="4" w:space="0"/>
          <w:left w:val="none" w:sz="4" w:space="0"/>
          <w:bottom w:val="none" w:sz="4" w:space="0"/>
          <w:right w:val="none" w:sz="4" w:space="0"/>
          <w:between w:val="none" w:sz="4" w:space="0"/>
          <w:bar w:val="none" w:sz="4" w:space="0"/>
        </w:pBdr>
        <w:spacing w:after="0" w:line="240" w:lineRule="auto"/>
        <w:jc w:val="both"/>
        <w:rPr/>
      </w:pPr>
    </w:p>
    <w:p>
      <w:pPr>
        <w:numPr>
          <w:ilvl w:val="0"/>
          <w:numId w:val="20"/>
        </w:numPr>
        <w:pBdr>
          <w:top w:val="none" w:sz="4" w:space="0"/>
          <w:left w:val="none" w:sz="4" w:space="0"/>
          <w:bottom w:val="none" w:sz="4" w:space="0"/>
          <w:right w:val="none" w:sz="4" w:space="0"/>
          <w:between w:val="none" w:sz="4" w:space="0"/>
          <w:bar w:val="none" w:sz="4" w:space="0"/>
        </w:pBdr>
        <w:tabs>
          <w:tab w:val="left" w:pos="220"/>
          <w:tab w:val="left" w:pos="720"/>
        </w:tabs>
        <w:spacing w:after="0" w:line="240" w:lineRule="auto"/>
        <w:ind w:hanging="720"/>
        <w:jc w:val="both"/>
        <w:rPr/>
      </w:pPr>
      <w:r>
        <w:t xml:space="preserve"> S - </w:t>
      </w:r>
      <w:r>
        <w:rPr>
          <w:b/>
        </w:rPr>
        <w:t>Source</w:t>
      </w:r>
    </w:p>
    <w:p>
      <w:pPr>
        <w:numPr>
          <w:ilvl w:val="0"/>
          <w:numId w:val="20"/>
        </w:numPr>
        <w:pBdr>
          <w:top w:val="none" w:sz="4" w:space="0"/>
          <w:left w:val="none" w:sz="4" w:space="0"/>
          <w:bottom w:val="none" w:sz="4" w:space="0"/>
          <w:right w:val="none" w:sz="4" w:space="0"/>
          <w:between w:val="none" w:sz="4" w:space="0"/>
          <w:bar w:val="none" w:sz="4" w:space="0"/>
        </w:pBdr>
        <w:tabs>
          <w:tab w:val="left" w:pos="220"/>
          <w:tab w:val="left" w:pos="720"/>
        </w:tabs>
        <w:spacing w:after="0" w:line="240" w:lineRule="auto"/>
        <w:ind w:hanging="720"/>
        <w:jc w:val="both"/>
        <w:rPr/>
      </w:pPr>
      <w:r>
        <w:t>M -</w:t>
      </w:r>
      <w:r>
        <w:rPr>
          <w:b/>
        </w:rPr>
        <w:t>Message</w:t>
      </w:r>
    </w:p>
    <w:p>
      <w:pPr>
        <w:numPr>
          <w:ilvl w:val="0"/>
          <w:numId w:val="20"/>
        </w:numPr>
        <w:pBdr>
          <w:top w:val="none" w:sz="4" w:space="0"/>
          <w:left w:val="none" w:sz="4" w:space="0"/>
          <w:bottom w:val="none" w:sz="4" w:space="0"/>
          <w:right w:val="none" w:sz="4" w:space="0"/>
          <w:between w:val="none" w:sz="4" w:space="0"/>
          <w:bar w:val="none" w:sz="4" w:space="0"/>
        </w:pBdr>
        <w:tabs>
          <w:tab w:val="left" w:pos="220"/>
          <w:tab w:val="left" w:pos="720"/>
        </w:tabs>
        <w:spacing w:after="0" w:line="240" w:lineRule="auto"/>
        <w:ind w:hanging="720"/>
        <w:jc w:val="both"/>
        <w:rPr/>
      </w:pPr>
      <w:r>
        <w:t xml:space="preserve">C - </w:t>
      </w:r>
      <w:r>
        <w:rPr>
          <w:b/>
        </w:rPr>
        <w:t>Channel</w:t>
      </w:r>
    </w:p>
    <w:p>
      <w:pPr>
        <w:numPr>
          <w:ilvl w:val="0"/>
          <w:numId w:val="20"/>
        </w:numPr>
        <w:pBdr>
          <w:top w:val="none" w:sz="4" w:space="0"/>
          <w:left w:val="none" w:sz="4" w:space="0"/>
          <w:bottom w:val="none" w:sz="4" w:space="0"/>
          <w:right w:val="none" w:sz="4" w:space="0"/>
          <w:between w:val="none" w:sz="4" w:space="0"/>
          <w:bar w:val="none" w:sz="4" w:space="0"/>
        </w:pBdr>
        <w:tabs>
          <w:tab w:val="left" w:pos="220"/>
          <w:tab w:val="left" w:pos="720"/>
        </w:tabs>
        <w:spacing w:after="0" w:line="240" w:lineRule="auto"/>
        <w:ind w:hanging="720"/>
        <w:jc w:val="both"/>
        <w:rPr/>
      </w:pPr>
      <w:r>
        <w:t xml:space="preserve">R - </w:t>
      </w:r>
      <w:r>
        <w:rPr>
          <w:b/>
        </w:rPr>
        <w:t>Receiver</w:t>
      </w:r>
    </w:p>
    <w:p>
      <w:pPr>
        <w:pBdr>
          <w:top w:val="none" w:sz="4" w:space="0"/>
          <w:left w:val="none" w:sz="4" w:space="0"/>
          <w:bottom w:val="none" w:sz="4" w:space="0"/>
          <w:right w:val="none" w:sz="4" w:space="0"/>
          <w:between w:val="none" w:sz="4" w:space="0"/>
          <w:bar w:val="none" w:sz="4" w:space="0"/>
        </w:pBdr>
        <w:spacing w:after="0" w:line="240" w:lineRule="auto"/>
        <w:jc w:val="both"/>
        <w:rPr/>
      </w:pPr>
    </w:p>
    <w:p>
      <w:pPr>
        <w:pBdr>
          <w:top w:val="none" w:sz="4" w:space="0"/>
          <w:left w:val="none" w:sz="4" w:space="0"/>
          <w:bottom w:val="none" w:sz="4" w:space="0"/>
          <w:right w:val="none" w:sz="4" w:space="0"/>
          <w:between w:val="none" w:sz="4" w:space="0"/>
          <w:bar w:val="none" w:sz="4" w:space="0"/>
        </w:pBdr>
        <w:spacing w:after="0" w:line="240" w:lineRule="auto"/>
        <w:jc w:val="both"/>
        <w:rPr/>
      </w:pPr>
    </w:p>
    <w:p>
      <w:pPr>
        <w:pBdr>
          <w:top w:val="none" w:sz="4" w:space="0"/>
          <w:left w:val="none" w:sz="4" w:space="0"/>
          <w:bottom w:val="none" w:sz="4" w:space="0"/>
          <w:right w:val="none" w:sz="4" w:space="0"/>
          <w:between w:val="none" w:sz="4" w:space="0"/>
          <w:bar w:val="none" w:sz="4" w:space="0"/>
        </w:pBdr>
        <w:spacing w:after="0" w:line="240" w:lineRule="auto"/>
        <w:jc w:val="both"/>
        <w:rPr>
          <w:b/>
        </w:rPr>
      </w:pPr>
      <w:r>
        <w:rPr>
          <w:b/>
        </w:rPr>
        <w:t>S - Source</w:t>
      </w:r>
    </w:p>
    <w:p>
      <w:pPr>
        <w:pBdr>
          <w:top w:val="none" w:sz="4" w:space="0"/>
          <w:left w:val="none" w:sz="4" w:space="0"/>
          <w:bottom w:val="none" w:sz="4" w:space="0"/>
          <w:right w:val="none" w:sz="4" w:space="0"/>
          <w:between w:val="none" w:sz="4" w:space="0"/>
          <w:bar w:val="none" w:sz="4" w:space="0"/>
        </w:pBdr>
        <w:spacing w:after="0" w:line="240" w:lineRule="auto"/>
        <w:jc w:val="both"/>
        <w:rPr>
          <w:b/>
        </w:rPr>
      </w:pPr>
    </w:p>
    <w:p>
      <w:pPr>
        <w:pBdr>
          <w:top w:val="none" w:sz="4" w:space="0"/>
          <w:left w:val="none" w:sz="4" w:space="0"/>
          <w:bottom w:val="none" w:sz="4" w:space="0"/>
          <w:right w:val="none" w:sz="4" w:space="0"/>
          <w:between w:val="none" w:sz="4" w:space="0"/>
          <w:bar w:val="none" w:sz="4" w:space="0"/>
        </w:pBdr>
        <w:spacing w:after="0" w:line="240" w:lineRule="auto"/>
        <w:jc w:val="both"/>
        <w:rPr/>
      </w:pPr>
      <w:r>
        <w:t xml:space="preserve">Source or sender is </w:t>
      </w:r>
      <w:r>
        <w:t xml:space="preserve"> the message’s origin.</w:t>
      </w:r>
    </w:p>
    <w:p>
      <w:pPr>
        <w:pBdr>
          <w:top w:val="none" w:sz="4" w:space="0"/>
          <w:left w:val="none" w:sz="4" w:space="0"/>
          <w:bottom w:val="none" w:sz="4" w:space="0"/>
          <w:right w:val="none" w:sz="4" w:space="0"/>
          <w:between w:val="none" w:sz="4" w:space="0"/>
          <w:bar w:val="none" w:sz="4" w:space="0"/>
        </w:pBdr>
        <w:spacing w:after="0" w:line="240" w:lineRule="auto"/>
        <w:jc w:val="both"/>
        <w:rPr>
          <w:b/>
        </w:rPr>
      </w:pPr>
    </w:p>
    <w:p>
      <w:pPr>
        <w:pBdr>
          <w:top w:val="none" w:sz="4" w:space="0"/>
          <w:left w:val="none" w:sz="4" w:space="0"/>
          <w:bottom w:val="none" w:sz="4" w:space="0"/>
          <w:right w:val="none" w:sz="4" w:space="0"/>
          <w:between w:val="none" w:sz="4" w:space="0"/>
          <w:bar w:val="none" w:sz="4" w:space="0"/>
        </w:pBdr>
        <w:spacing w:after="0" w:line="240" w:lineRule="auto"/>
        <w:jc w:val="both"/>
        <w:rPr>
          <w:b/>
        </w:rPr>
      </w:pPr>
      <w:r>
        <w:rPr>
          <w:b/>
        </w:rPr>
        <w:t>M - Message</w:t>
      </w:r>
    </w:p>
    <w:p>
      <w:pPr>
        <w:pBdr>
          <w:top w:val="none" w:sz="4" w:space="0"/>
          <w:left w:val="none" w:sz="4" w:space="0"/>
          <w:bottom w:val="none" w:sz="4" w:space="0"/>
          <w:right w:val="none" w:sz="4" w:space="0"/>
          <w:between w:val="none" w:sz="4" w:space="0"/>
          <w:bar w:val="none" w:sz="4" w:space="0"/>
        </w:pBdr>
        <w:spacing w:after="0" w:line="240" w:lineRule="auto"/>
        <w:jc w:val="both"/>
        <w:rPr>
          <w:b/>
        </w:rPr>
      </w:pPr>
    </w:p>
    <w:p>
      <w:pPr>
        <w:pBdr>
          <w:top w:val="none" w:sz="4" w:space="0"/>
          <w:left w:val="none" w:sz="4" w:space="0"/>
          <w:bottom w:val="none" w:sz="4" w:space="0"/>
          <w:right w:val="none" w:sz="4" w:space="0"/>
          <w:between w:val="none" w:sz="4" w:space="0"/>
          <w:bar w:val="none" w:sz="4" w:space="0"/>
        </w:pBdr>
        <w:spacing w:after="0" w:line="240" w:lineRule="auto"/>
        <w:jc w:val="both"/>
        <w:rPr/>
      </w:pPr>
      <w:r>
        <w:t>Converting thought or ideas into words creates a message</w:t>
      </w:r>
      <w:r>
        <w:t xml:space="preserve">. </w:t>
      </w:r>
      <w:r>
        <w:t xml:space="preserve">This process is also </w:t>
      </w:r>
      <w:r>
        <w:t>also</w:t>
      </w:r>
      <w:r>
        <w:t xml:space="preserve"> referred to as encoding.</w:t>
      </w:r>
    </w:p>
    <w:p>
      <w:pPr>
        <w:pBdr>
          <w:top w:val="none" w:sz="4" w:space="0"/>
          <w:left w:val="none" w:sz="4" w:space="0"/>
          <w:bottom w:val="none" w:sz="4" w:space="0"/>
          <w:right w:val="none" w:sz="4" w:space="0"/>
          <w:between w:val="none" w:sz="4" w:space="0"/>
          <w:bar w:val="none" w:sz="4" w:space="0"/>
        </w:pBdr>
        <w:spacing w:after="0" w:line="240" w:lineRule="auto"/>
        <w:jc w:val="both"/>
        <w:rPr/>
      </w:pPr>
    </w:p>
    <w:p>
      <w:pPr>
        <w:pBdr>
          <w:top w:val="none" w:sz="4" w:space="0"/>
          <w:left w:val="none" w:sz="4" w:space="0"/>
          <w:bottom w:val="none" w:sz="4" w:space="0"/>
          <w:right w:val="none" w:sz="4" w:space="0"/>
          <w:between w:val="none" w:sz="4" w:space="0"/>
          <w:bar w:val="none" w:sz="4" w:space="0"/>
        </w:pBdr>
        <w:spacing w:after="0" w:line="240" w:lineRule="auto"/>
        <w:jc w:val="both"/>
        <w:rPr>
          <w:b/>
        </w:rPr>
      </w:pPr>
      <w:r>
        <w:rPr>
          <w:b/>
        </w:rPr>
        <w:t>C - Channel</w:t>
      </w:r>
    </w:p>
    <w:p>
      <w:pPr>
        <w:pBdr>
          <w:top w:val="none" w:sz="4" w:space="0"/>
          <w:left w:val="none" w:sz="4" w:space="0"/>
          <w:bottom w:val="none" w:sz="4" w:space="0"/>
          <w:right w:val="none" w:sz="4" w:space="0"/>
          <w:between w:val="none" w:sz="4" w:space="0"/>
          <w:bar w:val="none" w:sz="4" w:space="0"/>
        </w:pBdr>
        <w:spacing w:after="0" w:line="240" w:lineRule="auto"/>
        <w:jc w:val="both"/>
        <w:rPr>
          <w:b/>
        </w:rPr>
      </w:pPr>
    </w:p>
    <w:p>
      <w:pPr>
        <w:pBdr>
          <w:top w:val="none" w:sz="4" w:space="0"/>
          <w:left w:val="none" w:sz="4" w:space="0"/>
          <w:bottom w:val="none" w:sz="4" w:space="0"/>
          <w:right w:val="none" w:sz="4" w:space="0"/>
          <w:between w:val="none" w:sz="4" w:space="0"/>
          <w:bar w:val="none" w:sz="4" w:space="0"/>
        </w:pBdr>
        <w:spacing w:after="0" w:line="240" w:lineRule="auto"/>
        <w:jc w:val="both"/>
        <w:rPr/>
      </w:pPr>
      <w:r>
        <w:t>Channel allude  to the mode used to transmit information from sender to receiver.</w:t>
      </w:r>
    </w:p>
    <w:p>
      <w:pPr>
        <w:pBdr>
          <w:top w:val="none" w:sz="4" w:space="0"/>
          <w:left w:val="none" w:sz="4" w:space="0"/>
          <w:bottom w:val="none" w:sz="4" w:space="0"/>
          <w:right w:val="none" w:sz="4" w:space="0"/>
          <w:between w:val="none" w:sz="4" w:space="0"/>
          <w:bar w:val="none" w:sz="4" w:space="0"/>
        </w:pBdr>
        <w:spacing w:after="0" w:line="240" w:lineRule="auto"/>
        <w:jc w:val="both"/>
        <w:rPr/>
      </w:pPr>
      <w:r>
        <w:t>Our five senses are all channels of communication, and they help us communicate with each other.</w:t>
      </w:r>
    </w:p>
    <w:p>
      <w:pPr>
        <w:pBdr>
          <w:top w:val="none" w:sz="4" w:space="0"/>
          <w:left w:val="none" w:sz="4" w:space="0"/>
          <w:bottom w:val="none" w:sz="4" w:space="0"/>
          <w:right w:val="none" w:sz="4" w:space="0"/>
          <w:between w:val="none" w:sz="4" w:space="0"/>
          <w:bar w:val="none" w:sz="4" w:space="0"/>
        </w:pBdr>
        <w:spacing w:after="0" w:line="240" w:lineRule="auto"/>
        <w:jc w:val="both"/>
        <w:rPr>
          <w:b/>
        </w:rPr>
      </w:pPr>
    </w:p>
    <w:p>
      <w:pPr>
        <w:pBdr>
          <w:top w:val="none" w:sz="4" w:space="0"/>
          <w:left w:val="none" w:sz="4" w:space="0"/>
          <w:bottom w:val="none" w:sz="4" w:space="0"/>
          <w:right w:val="none" w:sz="4" w:space="0"/>
          <w:between w:val="none" w:sz="4" w:space="0"/>
          <w:bar w:val="none" w:sz="4" w:space="0"/>
        </w:pBdr>
        <w:spacing w:after="0" w:line="240" w:lineRule="auto"/>
        <w:jc w:val="both"/>
        <w:rPr>
          <w:b/>
        </w:rPr>
      </w:pPr>
      <w:r>
        <w:rPr>
          <w:b/>
        </w:rPr>
        <w:t>R - Receiver</w:t>
      </w:r>
    </w:p>
    <w:p>
      <w:pPr>
        <w:pBdr>
          <w:top w:val="none" w:sz="4" w:space="0"/>
          <w:left w:val="none" w:sz="4" w:space="0"/>
          <w:bottom w:val="none" w:sz="4" w:space="0"/>
          <w:right w:val="none" w:sz="4" w:space="0"/>
          <w:between w:val="none" w:sz="4" w:space="0"/>
          <w:bar w:val="none" w:sz="4" w:space="0"/>
        </w:pBdr>
        <w:spacing w:after="0" w:line="240" w:lineRule="auto"/>
        <w:jc w:val="both"/>
        <w:rPr>
          <w:b/>
        </w:rPr>
      </w:pPr>
    </w:p>
    <w:p>
      <w:pPr>
        <w:pBdr>
          <w:top w:val="none" w:sz="4" w:space="0"/>
          <w:left w:val="none" w:sz="4" w:space="0"/>
          <w:bottom w:val="none" w:sz="4" w:space="0"/>
          <w:right w:val="none" w:sz="4" w:space="0"/>
          <w:between w:val="none" w:sz="4" w:space="0"/>
          <w:bar w:val="none" w:sz="4" w:space="0"/>
        </w:pBdr>
        <w:spacing w:after="0" w:line="240" w:lineRule="auto"/>
        <w:jc w:val="both"/>
        <w:rPr/>
      </w:pPr>
      <w:r>
        <w:t>When the message is received by the listener, he interprets its meaning and responds accordingly. This process is</w:t>
      </w:r>
      <w:r>
        <w:t xml:space="preserve"> referred to a decoding.</w:t>
      </w:r>
    </w:p>
    <w:p>
      <w:pPr>
        <w:pBdr>
          <w:top w:val="none" w:sz="4" w:space="0"/>
          <w:left w:val="none" w:sz="4" w:space="0"/>
          <w:bottom w:val="none" w:sz="4" w:space="0"/>
          <w:right w:val="none" w:sz="4" w:space="0"/>
          <w:between w:val="none" w:sz="4" w:space="0"/>
          <w:bar w:val="none" w:sz="4" w:space="0"/>
        </w:pBdr>
        <w:spacing w:after="0" w:line="240" w:lineRule="auto"/>
        <w:jc w:val="both"/>
        <w:rPr/>
      </w:pPr>
      <w:r>
        <w:t>Ideally, the receiver should be from the same social and cultural environment and on par with the sender to better decode the information.</w:t>
      </w:r>
    </w:p>
    <w:p>
      <w:pPr>
        <w:pBdr>
          <w:top w:val="none" w:sz="4" w:space="0"/>
          <w:left w:val="none" w:sz="4" w:space="0"/>
          <w:bottom w:val="none" w:sz="4" w:space="0"/>
          <w:right w:val="none" w:sz="4" w:space="0"/>
          <w:between w:val="none" w:sz="4" w:space="0"/>
          <w:bar w:val="none" w:sz="4" w:space="0"/>
        </w:pBdr>
        <w:spacing w:after="0" w:line="240" w:lineRule="auto"/>
        <w:jc w:val="both"/>
        <w:rPr/>
      </w:pPr>
      <w:r>
        <w:t xml:space="preserve">This is precisely the loophole on </w:t>
      </w:r>
      <w:r>
        <w:t>Berlo</w:t>
      </w:r>
      <w:r>
        <w:t>’</w:t>
      </w:r>
      <w:r>
        <w:t>s</w:t>
      </w:r>
      <w:r>
        <w:t xml:space="preserve"> model, as being on a common ground isn</w:t>
      </w:r>
      <w:r>
        <w:t>’</w:t>
      </w:r>
      <w:r>
        <w:t>t always pra</w:t>
      </w:r>
      <w:r>
        <w:t>ctical or viable in a real setting.</w:t>
      </w:r>
    </w:p>
    <w:p>
      <w:pPr>
        <w:pBdr>
          <w:top w:val="none" w:sz="4" w:space="0"/>
          <w:left w:val="none" w:sz="4" w:space="0"/>
          <w:bottom w:val="none" w:sz="4" w:space="0"/>
          <w:right w:val="none" w:sz="4" w:space="0"/>
          <w:between w:val="none" w:sz="4" w:space="0"/>
          <w:bar w:val="none" w:sz="4" w:space="0"/>
        </w:pBdr>
        <w:spacing w:after="0" w:line="240" w:lineRule="auto"/>
        <w:jc w:val="both"/>
        <w:rPr/>
      </w:pPr>
    </w:p>
    <w:p>
      <w:pPr>
        <w:pBdr>
          <w:top w:val="none" w:sz="4" w:space="0"/>
          <w:left w:val="none" w:sz="4" w:space="0"/>
          <w:bottom w:val="none" w:sz="4" w:space="0"/>
          <w:right w:val="none" w:sz="4" w:space="0"/>
          <w:between w:val="none" w:sz="4" w:space="0"/>
          <w:bar w:val="none" w:sz="4" w:space="0"/>
        </w:pBdr>
        <w:spacing w:after="0" w:line="240" w:lineRule="auto"/>
        <w:jc w:val="both"/>
        <w:rPr/>
      </w:pPr>
      <w:r>
        <w:rPr/>
        <w:drawing xmlns:mc="http://schemas.openxmlformats.org/markup-compatibility/2006">
          <wp:inline distT="0" distB="0" distL="0" distR="0">
            <wp:extent cx="3345458" cy="2586038"/>
            <wp:effectExtent l="0" t="0" r="0" b="0"/>
            <wp:docPr id="31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 name="Picture 6"/>
                    <pic:cNvPicPr>
                      <a:picLocks noChangeAspect="1"/>
                    </pic:cNvPicPr>
                  </pic:nvPicPr>
                  <pic:blipFill>
                    <a:blip r:embed="rId199"/>
                    <a:srcRect/>
                    <a:stretch>
                      <a:fillRect/>
                    </a:stretch>
                  </pic:blipFill>
                  <pic:spPr>
                    <a:xfrm>
                      <a:off x="0" y="0"/>
                      <a:ext cx="3345458" cy="2586038"/>
                    </a:xfrm>
                    <a:prstGeom prst="rect">
                      <a:avLst/>
                    </a:prstGeom>
                  </pic:spPr>
                </pic:pic>
              </a:graphicData>
            </a:graphic>
          </wp:inline>
        </w:drawing>
      </w:r>
    </w:p>
    <w:p>
      <w:pPr>
        <w:pBdr>
          <w:top w:val="none" w:sz="4" w:space="0"/>
          <w:left w:val="none" w:sz="4" w:space="0"/>
          <w:bottom w:val="none" w:sz="4" w:space="0"/>
          <w:right w:val="none" w:sz="4" w:space="0"/>
          <w:between w:val="none" w:sz="4" w:space="0"/>
          <w:bar w:val="none" w:sz="4" w:space="0"/>
        </w:pBdr>
        <w:spacing w:after="0" w:line="240" w:lineRule="auto"/>
        <w:jc w:val="both"/>
        <w:rPr/>
      </w:pPr>
    </w:p>
    <w:p>
      <w:pPr>
        <w:pBdr>
          <w:top w:val="none" w:sz="4" w:space="0"/>
          <w:left w:val="none" w:sz="4" w:space="0"/>
          <w:bottom w:val="none" w:sz="4" w:space="0"/>
          <w:right w:val="none" w:sz="4" w:space="0"/>
          <w:between w:val="none" w:sz="4" w:space="0"/>
          <w:bar w:val="none" w:sz="4" w:space="0"/>
        </w:pBdr>
        <w:spacing w:after="0" w:line="240" w:lineRule="auto"/>
        <w:jc w:val="both"/>
        <w:rPr>
          <w:sz w:val="18"/>
          <w:szCs w:val="18"/>
        </w:rPr>
      </w:pPr>
      <w:r>
        <w:fldChar w:fldCharType="begin"/>
      </w:r>
      <w:r>
        <w:instrText xml:space="preserve">HYPERLINK "https://www.businesstopia.net/communication/berlo-model-communication" </w:instrText>
      </w:r>
      <w:r>
        <w:fldChar w:fldCharType="separate"/>
      </w:r>
      <w:r>
        <w:rPr>
          <w:rStyle w:val="Hyperlink"/>
          <w:sz w:val="18"/>
          <w:szCs w:val="18"/>
        </w:rPr>
        <w:t>https://www.businesstopia.net/communication/berlo-model-communication</w:t>
      </w:r>
      <w:r>
        <w:fldChar w:fldCharType="end"/>
      </w:r>
    </w:p>
    <w:p>
      <w:pPr>
        <w:pBdr>
          <w:top w:val="none" w:sz="4" w:space="0"/>
          <w:left w:val="none" w:sz="4" w:space="0"/>
          <w:bottom w:val="none" w:sz="4" w:space="0"/>
          <w:right w:val="none" w:sz="4" w:space="0"/>
          <w:between w:val="none" w:sz="4" w:space="0"/>
          <w:bar w:val="none" w:sz="4" w:space="0"/>
        </w:pBdr>
        <w:spacing w:after="0" w:line="240" w:lineRule="auto"/>
        <w:jc w:val="both"/>
        <w:rPr>
          <w:b/>
          <w:bCs/>
        </w:rPr>
      </w:pPr>
    </w:p>
    <w:p>
      <w:pPr>
        <w:pBdr>
          <w:top w:val="none" w:sz="4" w:space="0"/>
          <w:left w:val="none" w:sz="4" w:space="0"/>
          <w:bottom w:val="none" w:sz="4" w:space="0"/>
          <w:right w:val="none" w:sz="4" w:space="0"/>
          <w:between w:val="none" w:sz="4" w:space="0"/>
          <w:bar w:val="none" w:sz="4" w:space="0"/>
        </w:pBdr>
        <w:spacing w:after="0" w:line="240" w:lineRule="auto"/>
        <w:jc w:val="both"/>
        <w:rPr>
          <w:b/>
          <w:bCs/>
        </w:rPr>
      </w:pPr>
    </w:p>
    <w:p>
      <w:pPr>
        <w:pBdr>
          <w:top w:val="none" w:sz="4" w:space="0"/>
          <w:left w:val="none" w:sz="4" w:space="0"/>
          <w:bottom w:val="none" w:sz="4" w:space="0"/>
          <w:right w:val="none" w:sz="4" w:space="0"/>
          <w:between w:val="none" w:sz="4" w:space="0"/>
          <w:bar w:val="none" w:sz="4" w:space="0"/>
        </w:pBdr>
        <w:spacing w:after="0" w:line="240" w:lineRule="auto"/>
        <w:jc w:val="both"/>
        <w:rPr>
          <w:b/>
          <w:bCs/>
        </w:rPr>
      </w:pPr>
    </w:p>
    <w:p>
      <w:pPr>
        <w:pBdr>
          <w:top w:val="none" w:sz="4" w:space="0"/>
          <w:left w:val="none" w:sz="4" w:space="0"/>
          <w:bottom w:val="none" w:sz="4" w:space="0"/>
          <w:right w:val="none" w:sz="4" w:space="0"/>
          <w:between w:val="none" w:sz="4" w:space="0"/>
          <w:bar w:val="none" w:sz="4" w:space="0"/>
        </w:pBdr>
        <w:spacing w:after="0" w:line="240" w:lineRule="auto"/>
        <w:jc w:val="both"/>
        <w:rPr>
          <w:b/>
          <w:bCs/>
        </w:rPr>
      </w:pPr>
      <w:r>
        <w:rPr>
          <w:b/>
          <w:bCs/>
        </w:rPr>
        <w:t xml:space="preserve">The presence of noise </w:t>
      </w:r>
    </w:p>
    <w:p>
      <w:pPr>
        <w:pBdr>
          <w:top w:val="none" w:sz="4" w:space="0"/>
          <w:left w:val="none" w:sz="4" w:space="0"/>
          <w:bottom w:val="none" w:sz="4" w:space="0"/>
          <w:right w:val="none" w:sz="4" w:space="0"/>
          <w:between w:val="none" w:sz="4" w:space="0"/>
          <w:bar w:val="none" w:sz="4" w:space="0"/>
        </w:pBdr>
        <w:spacing w:after="0" w:line="240" w:lineRule="auto"/>
        <w:jc w:val="both"/>
        <w:rPr>
          <w:sz w:val="18"/>
          <w:szCs w:val="18"/>
        </w:rPr>
      </w:pPr>
    </w:p>
    <w:p>
      <w:pPr>
        <w:pBdr>
          <w:top w:val="none" w:sz="4" w:space="0"/>
          <w:left w:val="none" w:sz="4" w:space="0"/>
          <w:bottom w:val="none" w:sz="4" w:space="0"/>
          <w:right w:val="none" w:sz="4" w:space="0"/>
          <w:between w:val="none" w:sz="4" w:space="0"/>
          <w:bar w:val="none" w:sz="4" w:space="0"/>
        </w:pBdr>
        <w:spacing w:after="0" w:line="240" w:lineRule="auto"/>
        <w:jc w:val="both"/>
        <w:rPr/>
      </w:pPr>
      <w:r>
        <w:t xml:space="preserve">The existence of noise and noise factors in communication is not only related to simple loud </w:t>
      </w:r>
      <w:r>
        <w:t>noise.</w:t>
      </w:r>
    </w:p>
    <w:p>
      <w:pPr>
        <w:pBdr>
          <w:top w:val="none" w:sz="4" w:space="0"/>
          <w:left w:val="none" w:sz="4" w:space="0"/>
          <w:bottom w:val="none" w:sz="4" w:space="0"/>
          <w:right w:val="none" w:sz="4" w:space="0"/>
          <w:between w:val="none" w:sz="4" w:space="0"/>
          <w:bar w:val="none" w:sz="4" w:space="0"/>
        </w:pBdr>
        <w:spacing w:after="0" w:line="240" w:lineRule="auto"/>
        <w:jc w:val="both"/>
        <w:rPr/>
      </w:pPr>
      <w:r>
        <w:t>The term refers to many kinds of interferences that prevents people from exchanging messages effectively.</w:t>
      </w:r>
      <w:r>
        <w:t xml:space="preserve"> </w:t>
      </w:r>
      <w:r>
        <w:t>Some factors are more easily overcome than others.</w:t>
      </w:r>
      <w:r>
        <w:t xml:space="preserve"> </w:t>
      </w:r>
      <w:r>
        <w:t>They range from literal noise such as the use of machinery, traffic and ringing telephones t</w:t>
      </w:r>
      <w:r>
        <w:t xml:space="preserve">o cultural noise, where cultural differences become an obstacle in reaching true understanding. </w:t>
      </w:r>
    </w:p>
    <w:p>
      <w:pPr>
        <w:pBdr>
          <w:top w:val="none" w:sz="4" w:space="0"/>
          <w:left w:val="none" w:sz="4" w:space="0"/>
          <w:bottom w:val="none" w:sz="4" w:space="0"/>
          <w:right w:val="none" w:sz="4" w:space="0"/>
          <w:between w:val="none" w:sz="4" w:space="0"/>
          <w:bar w:val="none" w:sz="4" w:space="0"/>
        </w:pBdr>
        <w:spacing w:after="0" w:line="240" w:lineRule="auto"/>
        <w:jc w:val="both"/>
        <w:rPr>
          <w:sz w:val="32"/>
        </w:rPr>
      </w:pPr>
      <w:r>
        <w:t xml:space="preserve">Linguistic interference </w:t>
      </w:r>
      <w:r>
        <w:t>noises are</w:t>
      </w:r>
      <w:r>
        <w:t xml:space="preserve"> language differences that impact communication.</w:t>
      </w:r>
      <w:r>
        <w:t xml:space="preserve"> </w:t>
      </w:r>
      <w:r>
        <w:t xml:space="preserve">As population gets increasingly </w:t>
      </w:r>
      <w:r>
        <w:t>diverse,</w:t>
      </w:r>
      <w:r>
        <w:t xml:space="preserve"> we get to communicate more often w</w:t>
      </w:r>
      <w:r>
        <w:t>ith people that speak other languages primarily or en</w:t>
      </w:r>
      <w:r>
        <w:t>tirely.</w:t>
      </w:r>
      <w:r>
        <w:rPr>
          <w:sz w:val="32"/>
        </w:rPr>
        <w:t xml:space="preserve"> </w:t>
      </w:r>
      <w:r>
        <w:t>Cultural noise factors also relate to this topic, just like language</w:t>
      </w:r>
      <w:r>
        <w:t xml:space="preserve"> interferes with communication, so do different ways of viewing the world.</w:t>
      </w:r>
      <w:r>
        <w:rPr>
          <w:sz w:val="32"/>
        </w:rPr>
        <w:t xml:space="preserve"> </w:t>
      </w:r>
      <w:r>
        <w:t xml:space="preserve">Sometimes the tools we use to communicate originate  or </w:t>
      </w:r>
      <w:r>
        <w:t>create</w:t>
      </w:r>
      <w:r>
        <w:t xml:space="preserve"> interference too. As physical communication has become a rarer </w:t>
      </w:r>
      <w:r>
        <w:t xml:space="preserve">occurrence </w:t>
      </w:r>
      <w:r>
        <w:t xml:space="preserve">, people </w:t>
      </w:r>
      <w:r>
        <w:t>depend</w:t>
      </w:r>
      <w:r>
        <w:t xml:space="preserve"> more on mobile devices, web meeting</w:t>
      </w:r>
      <w:r>
        <w:t xml:space="preserve"> solutions and digital media. Misuse or poor use of these devices can lead to delays and frustration that blocks the flow of communication.</w:t>
      </w:r>
    </w:p>
    <w:p>
      <w:pPr>
        <w:pBdr>
          <w:top w:val="none" w:sz="4" w:space="0"/>
          <w:left w:val="none" w:sz="4" w:space="0"/>
          <w:bottom w:val="none" w:sz="4" w:space="0"/>
          <w:right w:val="none" w:sz="4" w:space="0"/>
          <w:between w:val="none" w:sz="4" w:space="0"/>
          <w:bar w:val="none" w:sz="4" w:space="0"/>
        </w:pBdr>
        <w:spacing w:after="0" w:line="240" w:lineRule="auto"/>
        <w:jc w:val="both"/>
        <w:rPr/>
      </w:pPr>
    </w:p>
    <w:p>
      <w:pPr>
        <w:pBdr>
          <w:top w:val="none" w:sz="4" w:space="0"/>
          <w:left w:val="none" w:sz="4" w:space="0"/>
          <w:bottom w:val="none" w:sz="4" w:space="0"/>
          <w:right w:val="none" w:sz="4" w:space="0"/>
          <w:between w:val="none" w:sz="4" w:space="0"/>
          <w:bar w:val="none" w:sz="4" w:space="0"/>
        </w:pBdr>
        <w:spacing w:after="0" w:line="240" w:lineRule="auto"/>
        <w:jc w:val="both"/>
        <w:rPr/>
      </w:pPr>
    </w:p>
    <w:p>
      <w:pPr>
        <w:pBdr>
          <w:top w:val="none" w:sz="4" w:space="0"/>
          <w:left w:val="none" w:sz="4" w:space="0"/>
          <w:bottom w:val="none" w:sz="4" w:space="0"/>
          <w:right w:val="none" w:sz="4" w:space="0"/>
          <w:between w:val="none" w:sz="4" w:space="0"/>
          <w:bar w:val="none" w:sz="4" w:space="0"/>
        </w:pBdr>
        <w:spacing w:after="0" w:line="240" w:lineRule="auto"/>
        <w:jc w:val="both"/>
        <w:rPr>
          <w:b/>
          <w:bCs/>
        </w:rPr>
      </w:pPr>
      <w:r>
        <w:rPr>
          <w:b/>
          <w:bCs/>
        </w:rPr>
        <w:t>The concept of high and low context</w:t>
      </w:r>
    </w:p>
    <w:p>
      <w:pPr>
        <w:pBdr>
          <w:top w:val="none" w:sz="4" w:space="0"/>
          <w:left w:val="none" w:sz="4" w:space="0"/>
          <w:bottom w:val="none" w:sz="4" w:space="0"/>
          <w:right w:val="none" w:sz="4" w:space="0"/>
          <w:between w:val="none" w:sz="4" w:space="0"/>
          <w:bar w:val="none" w:sz="4" w:space="0"/>
        </w:pBdr>
        <w:spacing w:after="0" w:line="240" w:lineRule="auto"/>
        <w:jc w:val="both"/>
        <w:rPr>
          <w:b/>
          <w:bCs/>
        </w:rPr>
      </w:pPr>
    </w:p>
    <w:p>
      <w:pPr>
        <w:pBdr>
          <w:top w:val="none" w:sz="4" w:space="0"/>
          <w:left w:val="none" w:sz="4" w:space="0"/>
          <w:bottom w:val="none" w:sz="4" w:space="0"/>
          <w:right w:val="none" w:sz="4" w:space="0"/>
          <w:between w:val="none" w:sz="4" w:space="0"/>
          <w:bar w:val="none" w:sz="4" w:space="0"/>
        </w:pBdr>
        <w:spacing w:after="0" w:line="240" w:lineRule="auto"/>
        <w:jc w:val="both"/>
        <w:rPr/>
      </w:pPr>
      <w:r>
        <w:t xml:space="preserve">High and low context are labels </w:t>
      </w:r>
      <w:r>
        <w:t>indicating</w:t>
      </w:r>
      <w:r>
        <w:t xml:space="preserve"> cultural differences in </w:t>
      </w:r>
      <w:r>
        <w:t>our societies.</w:t>
      </w:r>
      <w:r>
        <w:t xml:space="preserve"> </w:t>
      </w:r>
      <w:r>
        <w:t xml:space="preserve">They refer to how much we depend on factors other than words to </w:t>
      </w:r>
      <w:r>
        <w:t>impart</w:t>
      </w:r>
      <w:r>
        <w:t xml:space="preserve"> significance.</w:t>
      </w:r>
      <w:r>
        <w:t xml:space="preserve"> </w:t>
      </w:r>
      <w:r>
        <w:t>Low context is explicit, with little to no interference</w:t>
      </w:r>
      <w:r>
        <w:t xml:space="preserve">. Food labels, newspapers or instruction booklets are all examples of low context communication. The addressee is very likely to understand all the information even if they are unfamiliar with the cultural </w:t>
      </w:r>
      <w:r>
        <w:t>surroundings</w:t>
      </w:r>
      <w:r>
        <w:t>.</w:t>
      </w:r>
      <w:r>
        <w:t xml:space="preserve"> </w:t>
      </w:r>
      <w:r>
        <w:t>In high context communication however, a</w:t>
      </w:r>
      <w:r>
        <w:t xml:space="preserve"> great deal of information isn</w:t>
      </w:r>
      <w:r>
        <w:t>’</w:t>
      </w:r>
      <w:r>
        <w:t>t explicit but rather implied.</w:t>
      </w:r>
      <w:r>
        <w:t xml:space="preserve"> </w:t>
      </w:r>
      <w:r>
        <w:t xml:space="preserve">A grasp of the cultural context is </w:t>
      </w:r>
      <w:r>
        <w:t>required</w:t>
      </w:r>
      <w:r>
        <w:t xml:space="preserve"> to understand the message. Class learning, religious gatherings or meetings are all examples of high context.</w:t>
      </w:r>
      <w:r>
        <w:t xml:space="preserve"> </w:t>
      </w:r>
      <w:r>
        <w:t>High contexts are difficult t</w:t>
      </w:r>
      <w:r>
        <w:t>o partake in if you are an outsider because you don</w:t>
      </w:r>
      <w:r>
        <w:t>’</w:t>
      </w:r>
      <w:r>
        <w:t xml:space="preserve">t </w:t>
      </w:r>
      <w:r>
        <w:t>possess</w:t>
      </w:r>
      <w:r>
        <w:t xml:space="preserve"> the particular </w:t>
      </w:r>
      <w:r>
        <w:t xml:space="preserve">details </w:t>
      </w:r>
      <w:r>
        <w:t xml:space="preserve"> internally and because you cannot bond instantly.</w:t>
      </w:r>
      <w:r>
        <w:t xml:space="preserve"> </w:t>
      </w:r>
      <w:r>
        <w:t xml:space="preserve">Low contexts are easy to </w:t>
      </w:r>
      <w:r>
        <w:t>partake</w:t>
      </w:r>
      <w:r>
        <w:t xml:space="preserve"> in because the setting incorporates the direct information you need to engage</w:t>
      </w:r>
      <w:r>
        <w:t>.</w:t>
      </w:r>
    </w:p>
    <w:p>
      <w:pPr>
        <w:pBdr>
          <w:top w:val="none" w:sz="4" w:space="0"/>
          <w:left w:val="none" w:sz="4" w:space="0"/>
          <w:bottom w:val="none" w:sz="4" w:space="0"/>
          <w:right w:val="none" w:sz="4" w:space="0"/>
          <w:between w:val="none" w:sz="4" w:space="0"/>
          <w:bar w:val="none" w:sz="4" w:space="0"/>
        </w:pBdr>
        <w:spacing w:after="0" w:line="240" w:lineRule="auto"/>
        <w:jc w:val="both"/>
        <w:rPr>
          <w:b/>
          <w:bCs/>
        </w:rPr>
      </w:pPr>
    </w:p>
    <w:p>
      <w:pPr>
        <w:pBdr>
          <w:top w:val="none" w:sz="4" w:space="0"/>
          <w:left w:val="none" w:sz="4" w:space="0"/>
          <w:bottom w:val="none" w:sz="4" w:space="0"/>
          <w:right w:val="none" w:sz="4" w:space="0"/>
          <w:between w:val="none" w:sz="4" w:space="0"/>
          <w:bar w:val="none" w:sz="4" w:space="0"/>
        </w:pBdr>
        <w:spacing w:after="0" w:line="240" w:lineRule="auto"/>
        <w:jc w:val="both"/>
        <w:rPr/>
      </w:pPr>
      <w:r>
        <w:rPr>
          <w:b/>
          <w:bCs/>
        </w:rPr>
        <w:t>Section 3</w:t>
      </w:r>
    </w:p>
    <w:p>
      <w:pPr>
        <w:jc w:val="both"/>
        <w:rPr>
          <w:b/>
          <w:bCs/>
        </w:rPr>
      </w:pPr>
    </w:p>
    <w:p>
      <w:pPr>
        <w:jc w:val="both"/>
        <w:rPr>
          <w:b/>
          <w:bCs/>
        </w:rPr>
      </w:pPr>
      <w:r>
        <w:rPr>
          <w:b/>
          <w:bCs/>
        </w:rPr>
        <w:t>Case study</w:t>
      </w:r>
    </w:p>
    <w:p>
      <w:pPr>
        <w:jc w:val="both"/>
        <w:rPr/>
      </w:pPr>
      <w:r>
        <w:t>I</w:t>
      </w:r>
      <w:r>
        <w:t xml:space="preserve">n this section </w:t>
      </w:r>
      <w:r>
        <w:t>I</w:t>
      </w:r>
      <w:r>
        <w:t xml:space="preserve"> will be using my own experience working within the hospitality industry to illustrate the concepts </w:t>
      </w:r>
      <w:r>
        <w:t>I</w:t>
      </w:r>
      <w:r>
        <w:t xml:space="preserve"> have discussed on detail on this assignment.</w:t>
      </w:r>
      <w:r>
        <w:t xml:space="preserve"> </w:t>
      </w:r>
      <w:r>
        <w:t>Effective communication is essential in any workplace or so</w:t>
      </w:r>
      <w:r>
        <w:t xml:space="preserve">cial setting, in hospitality is of the outmost importance that members of staff communicate clearly and effectively with each other to </w:t>
      </w:r>
      <w:r>
        <w:t>secure</w:t>
      </w:r>
      <w:r>
        <w:t xml:space="preserve"> the smooth </w:t>
      </w:r>
      <w:r>
        <w:t>coordination</w:t>
      </w:r>
      <w:r>
        <w:t xml:space="preserve"> of the establishment. </w:t>
      </w:r>
      <w:r>
        <w:t xml:space="preserve"> </w:t>
      </w:r>
      <w:r>
        <w:t>Working at a busy restaurant is a challenging experience on so many levels. W</w:t>
      </w:r>
      <w:r>
        <w:t xml:space="preserve">orking in an environment where you are in direct contact with the costumer, it leaves very little room for mistakes to be overlooked. Get something wrong and you can expect quite a bit more trouble than a scathing email the day after. </w:t>
      </w:r>
      <w:r>
        <w:t xml:space="preserve">To work in </w:t>
      </w:r>
      <w:r>
        <w:t>hospitali</w:t>
      </w:r>
      <w:r>
        <w:t>ty  you</w:t>
      </w:r>
      <w:r>
        <w:t xml:space="preserve"> must be a great team player. All the departments must work together and communicate constantly and clearly, attention to detail is paramount in this industry and missing the smallest of details can lead to disaster very quickly.</w:t>
      </w:r>
      <w:r>
        <w:t xml:space="preserve"> </w:t>
      </w:r>
      <w:r>
        <w:t xml:space="preserve">I used to think </w:t>
      </w:r>
      <w:r>
        <w:t>i</w:t>
      </w:r>
      <w:r>
        <w:t xml:space="preserve"> w</w:t>
      </w:r>
      <w:r>
        <w:t xml:space="preserve">asted many years working in </w:t>
      </w:r>
      <w:r>
        <w:t>a</w:t>
      </w:r>
      <w:r>
        <w:t xml:space="preserve"> industry </w:t>
      </w:r>
      <w:r>
        <w:t>i</w:t>
      </w:r>
      <w:r>
        <w:t xml:space="preserve"> had no intention of staying on, but </w:t>
      </w:r>
      <w:r>
        <w:t>i</w:t>
      </w:r>
      <w:r>
        <w:t xml:space="preserve"> have  realised that the many tough situations </w:t>
      </w:r>
      <w:r>
        <w:t>i</w:t>
      </w:r>
      <w:r>
        <w:t xml:space="preserve"> have learned to deal with, how patient I</w:t>
      </w:r>
      <w:r>
        <w:t>’</w:t>
      </w:r>
      <w:r>
        <w:t>ve become as a result, how I</w:t>
      </w:r>
      <w:r>
        <w:t>’</w:t>
      </w:r>
      <w:r>
        <w:t>ve learned to work effectively as a team alongside people f</w:t>
      </w:r>
      <w:r>
        <w:t>rom so many different ages, backgrounds and cultures, and how to stay calm under a lot of pressure have helped massively to achieve a set of  skills that are as useful as they are transferable.</w:t>
      </w:r>
      <w:r>
        <w:t xml:space="preserve"> </w:t>
      </w:r>
      <w:r>
        <w:t xml:space="preserve">My roles within the industry have been varied and ranged from </w:t>
      </w:r>
      <w:r>
        <w:t>food runner, waitress, bartender to supervisor.</w:t>
      </w:r>
      <w:r>
        <w:t xml:space="preserve"> </w:t>
      </w:r>
      <w:r>
        <w:t xml:space="preserve">In my limited experience as a leader in the role </w:t>
      </w:r>
      <w:r>
        <w:t>i</w:t>
      </w:r>
      <w:r>
        <w:t xml:space="preserve"> had as a supervisor, </w:t>
      </w:r>
      <w:r>
        <w:t>i</w:t>
      </w:r>
      <w:r>
        <w:t xml:space="preserve"> learned that you must lead by example. You have to find a balance between being just, authoritative without </w:t>
      </w:r>
      <w:r>
        <w:t>becoming  pushy</w:t>
      </w:r>
      <w:r>
        <w:t xml:space="preserve">. You must </w:t>
      </w:r>
      <w:r>
        <w:t xml:space="preserve">learn to listen to the opinions of others, unless you want to end up hearing about them from behind your back. Giving your subordinates a level of trust will also make them more relaxed and inspire loyalty. </w:t>
      </w:r>
      <w:r>
        <w:t>Schramm</w:t>
      </w:r>
      <w:r>
        <w:t>’</w:t>
      </w:r>
      <w:r>
        <w:t xml:space="preserve">s model is applicable to this case </w:t>
      </w:r>
      <w:r>
        <w:t>study, as getting feedback in any interaction made between members of the team or from customers is crucial to problem solving and effectively communicate.</w:t>
      </w:r>
    </w:p>
    <w:p>
      <w:pPr>
        <w:jc w:val="both"/>
        <w:rPr/>
      </w:pPr>
      <w:r>
        <w:t>My own diagram to illustrate this model:</w:t>
      </w:r>
    </w:p>
    <w:p>
      <w:pPr>
        <w:jc w:val="both"/>
        <w:rPr/>
      </w:pPr>
      <w:r>
        <w:rPr/>
        <w:drawing xmlns:mc="http://schemas.openxmlformats.org/markup-compatibility/2006">
          <wp:inline distT="0" distB="0" distL="0" distR="0">
            <wp:extent cx="3248025" cy="2336165"/>
            <wp:effectExtent l="0" t="0" r="0" b="0"/>
            <wp:docPr id="318" name="Picture 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 name="Picture 188"/>
                    <pic:cNvPicPr>
                      <a:picLocks noGrp="0" noSelect="0" noChangeAspect="1" noMove="0"/>
                    </pic:cNvPicPr>
                  </pic:nvPicPr>
                  <pic:blipFill>
                    <a:blip r:embed="rId200"/>
                    <a:srcRect/>
                    <a:stretch>
                      <a:fillRect/>
                    </a:stretch>
                  </pic:blipFill>
                  <pic:spPr>
                    <a:xfrm>
                      <a:off x="0" y="0"/>
                      <a:ext cx="3248025" cy="2336165"/>
                    </a:xfrm>
                    <a:prstGeom prst="rect">
                      <a:avLst/>
                    </a:prstGeom>
                  </pic:spPr>
                </pic:pic>
              </a:graphicData>
            </a:graphic>
          </wp:inline>
        </w:drawing>
      </w:r>
    </w:p>
    <w:p>
      <w:pPr>
        <w:jc w:val="both"/>
        <w:rPr/>
      </w:pPr>
    </w:p>
    <w:p>
      <w:pPr>
        <w:jc w:val="both"/>
        <w:rPr/>
      </w:pPr>
      <w:r>
        <w:t xml:space="preserve"> </w:t>
      </w:r>
      <w:r>
        <w:rPr>
          <w:b/>
          <w:bCs/>
        </w:rPr>
        <w:t>Conclusion</w:t>
      </w:r>
    </w:p>
    <w:p>
      <w:pPr>
        <w:jc w:val="both"/>
        <w:rPr>
          <w:b/>
          <w:bCs/>
        </w:rPr>
      </w:pPr>
    </w:p>
    <w:p>
      <w:pPr>
        <w:jc w:val="both"/>
        <w:rPr/>
      </w:pPr>
      <w:r>
        <w:t xml:space="preserve">This report has been </w:t>
      </w:r>
      <w:r>
        <w:t>a</w:t>
      </w:r>
      <w:r>
        <w:t xml:space="preserve"> </w:t>
      </w:r>
      <w:r>
        <w:t>excellent</w:t>
      </w:r>
      <w:r>
        <w:t xml:space="preserve"> way of exploring and researching the subject of communication in depth. It has helped me gain a better understanding of the basics and also on how to apply the different theories and methods to my academic and employability ski</w:t>
      </w:r>
      <w:r>
        <w:t xml:space="preserve">lls. </w:t>
      </w:r>
    </w:p>
    <w:p>
      <w:pPr>
        <w:jc w:val="both"/>
        <w:rPr/>
      </w:pPr>
    </w:p>
    <w:p>
      <w:pPr>
        <w:jc w:val="both"/>
        <w:rPr>
          <w:b/>
          <w:bCs/>
        </w:rPr>
      </w:pPr>
      <w:r>
        <w:rPr>
          <w:b/>
          <w:bCs/>
        </w:rPr>
        <w:t xml:space="preserve">References </w:t>
      </w:r>
    </w:p>
    <w:p>
      <w:pPr>
        <w:pBdr>
          <w:top w:val="none" w:sz="4" w:space="0"/>
          <w:left w:val="none" w:sz="4" w:space="0"/>
          <w:bottom w:val="none" w:sz="4" w:space="0"/>
          <w:right w:val="none" w:sz="4" w:space="0"/>
          <w:between w:val="none" w:sz="4" w:space="0"/>
          <w:bar w:val="none" w:sz="4" w:space="0"/>
        </w:pBdr>
        <w:spacing w:after="0" w:line="240" w:lineRule="auto"/>
        <w:rPr/>
      </w:pPr>
      <w:r>
        <w:t xml:space="preserve">2012books.lardbucket.org. 2020. </w:t>
      </w:r>
      <w:r>
        <w:rPr>
          <w:i/>
        </w:rPr>
        <w:t xml:space="preserve">Types </w:t>
      </w:r>
      <w:r>
        <w:rPr>
          <w:i/>
        </w:rPr>
        <w:t>Of</w:t>
      </w:r>
      <w:r>
        <w:rPr>
          <w:i/>
        </w:rPr>
        <w:t xml:space="preserve"> Nonverbal Communication</w:t>
      </w:r>
      <w:r>
        <w:t>. [online] Available at: &lt;https://2012books.lardbucket.org/books/a-primer-on-communication-studies/s04-02-types-of-nonverbal-communicati.html&gt; [Accessed 24 April 2020].</w:t>
      </w:r>
    </w:p>
    <w:p>
      <w:pPr>
        <w:pBdr>
          <w:top w:val="none" w:sz="4" w:space="0"/>
          <w:left w:val="none" w:sz="4" w:space="0"/>
          <w:bottom w:val="none" w:sz="4" w:space="0"/>
          <w:right w:val="none" w:sz="4" w:space="0"/>
          <w:between w:val="none" w:sz="4" w:space="0"/>
          <w:bar w:val="none" w:sz="4" w:space="0"/>
        </w:pBdr>
        <w:spacing w:after="0" w:line="240" w:lineRule="auto"/>
        <w:rPr/>
      </w:pPr>
    </w:p>
    <w:p>
      <w:pPr>
        <w:pBdr>
          <w:top w:val="none" w:sz="4" w:space="0"/>
          <w:left w:val="none" w:sz="4" w:space="0"/>
          <w:bottom w:val="none" w:sz="4" w:space="0"/>
          <w:right w:val="none" w:sz="4" w:space="0"/>
          <w:between w:val="none" w:sz="4" w:space="0"/>
          <w:bar w:val="none" w:sz="4" w:space="0"/>
        </w:pBdr>
        <w:spacing w:after="0" w:line="240" w:lineRule="auto"/>
        <w:rPr/>
      </w:pPr>
      <w:r>
        <w:t>Bus</w:t>
      </w:r>
      <w:r>
        <w:t>inesstopia</w:t>
      </w:r>
      <w:r>
        <w:t xml:space="preserve">. 2020. </w:t>
      </w:r>
      <w:r>
        <w:rPr>
          <w:i/>
        </w:rPr>
        <w:t>Berlo's</w:t>
      </w:r>
      <w:r>
        <w:rPr>
          <w:i/>
        </w:rPr>
        <w:t xml:space="preserve"> SMCR Model </w:t>
      </w:r>
      <w:r>
        <w:rPr>
          <w:i/>
        </w:rPr>
        <w:t>Of</w:t>
      </w:r>
      <w:r>
        <w:rPr>
          <w:i/>
        </w:rPr>
        <w:t xml:space="preserve"> Communication - </w:t>
      </w:r>
      <w:r>
        <w:rPr>
          <w:i/>
        </w:rPr>
        <w:t>Businesstopia</w:t>
      </w:r>
      <w:r>
        <w:t>. [online] Available at: &lt;https://www.businesstopia.net/communication/berlo-model-communication&gt; [Accessed 29 April 2020].</w:t>
      </w:r>
    </w:p>
    <w:p>
      <w:pPr>
        <w:pBdr>
          <w:top w:val="none" w:sz="4" w:space="0"/>
          <w:left w:val="none" w:sz="4" w:space="0"/>
          <w:bottom w:val="none" w:sz="4" w:space="0"/>
          <w:right w:val="none" w:sz="4" w:space="0"/>
          <w:between w:val="none" w:sz="4" w:space="0"/>
          <w:bar w:val="none" w:sz="4" w:space="0"/>
        </w:pBdr>
        <w:spacing w:after="0" w:line="240" w:lineRule="auto"/>
        <w:rPr/>
      </w:pPr>
    </w:p>
    <w:p>
      <w:pPr>
        <w:pBdr>
          <w:top w:val="none" w:sz="4" w:space="0"/>
          <w:left w:val="none" w:sz="4" w:space="0"/>
          <w:bottom w:val="none" w:sz="4" w:space="0"/>
          <w:right w:val="none" w:sz="4" w:space="0"/>
          <w:between w:val="none" w:sz="4" w:space="0"/>
          <w:bar w:val="none" w:sz="4" w:space="0"/>
        </w:pBdr>
        <w:spacing w:after="0" w:line="240" w:lineRule="auto"/>
        <w:rPr/>
      </w:pPr>
      <w:r>
        <w:t xml:space="preserve">Communication Theory. 2020. </w:t>
      </w:r>
      <w:r>
        <w:rPr>
          <w:i/>
        </w:rPr>
        <w:t xml:space="preserve">Shannon And Weaver Model </w:t>
      </w:r>
      <w:r>
        <w:rPr>
          <w:i/>
        </w:rPr>
        <w:t>Of</w:t>
      </w:r>
      <w:r>
        <w:rPr>
          <w:i/>
        </w:rPr>
        <w:t xml:space="preserve"> </w:t>
      </w:r>
      <w:r>
        <w:rPr>
          <w:i/>
        </w:rPr>
        <w:t>Communication</w:t>
      </w:r>
      <w:r>
        <w:t>. [online] Available at: &lt;https://www.communicationtheory.org/shannon-and-weaver-model-of-communication/&gt; [Accessed 26 April 2020].</w:t>
      </w:r>
    </w:p>
    <w:p>
      <w:pPr>
        <w:pBdr>
          <w:top w:val="none" w:sz="4" w:space="0"/>
          <w:left w:val="none" w:sz="4" w:space="0"/>
          <w:bottom w:val="none" w:sz="4" w:space="0"/>
          <w:right w:val="none" w:sz="4" w:space="0"/>
          <w:between w:val="none" w:sz="4" w:space="0"/>
          <w:bar w:val="none" w:sz="4" w:space="0"/>
        </w:pBdr>
        <w:spacing w:after="0" w:line="240" w:lineRule="auto"/>
        <w:rPr/>
      </w:pPr>
    </w:p>
    <w:p>
      <w:pPr>
        <w:pBdr>
          <w:top w:val="none" w:sz="4" w:space="0"/>
          <w:left w:val="none" w:sz="4" w:space="0"/>
          <w:bottom w:val="none" w:sz="4" w:space="0"/>
          <w:right w:val="none" w:sz="4" w:space="0"/>
          <w:between w:val="none" w:sz="4" w:space="0"/>
          <w:bar w:val="none" w:sz="4" w:space="0"/>
        </w:pBdr>
        <w:spacing w:after="0" w:line="240" w:lineRule="auto"/>
        <w:rPr/>
      </w:pPr>
      <w:r>
        <w:t xml:space="preserve">Creducation.net. 2020. </w:t>
      </w:r>
      <w:r>
        <w:rPr>
          <w:i/>
        </w:rPr>
        <w:t>Proxemics</w:t>
      </w:r>
      <w:r>
        <w:t>. [online] Available at: &lt;https://creducation.net/resources/nonverbal_communic</w:t>
      </w:r>
      <w:r>
        <w:t>ation/proxemics.html&gt; [Accessed 26 April 2020].</w:t>
      </w:r>
    </w:p>
    <w:p>
      <w:pPr>
        <w:pBdr>
          <w:top w:val="none" w:sz="4" w:space="0"/>
          <w:left w:val="none" w:sz="4" w:space="0"/>
          <w:bottom w:val="none" w:sz="4" w:space="0"/>
          <w:right w:val="none" w:sz="4" w:space="0"/>
          <w:between w:val="none" w:sz="4" w:space="0"/>
          <w:bar w:val="none" w:sz="4" w:space="0"/>
        </w:pBdr>
        <w:spacing w:after="0" w:line="240" w:lineRule="auto"/>
        <w:rPr/>
      </w:pPr>
    </w:p>
    <w:p>
      <w:pPr>
        <w:pBdr>
          <w:top w:val="none" w:sz="4" w:space="0"/>
          <w:left w:val="none" w:sz="4" w:space="0"/>
          <w:bottom w:val="none" w:sz="4" w:space="0"/>
          <w:right w:val="none" w:sz="4" w:space="0"/>
          <w:between w:val="none" w:sz="4" w:space="0"/>
          <w:bar w:val="none" w:sz="4" w:space="0"/>
        </w:pBdr>
        <w:spacing w:after="0" w:line="240" w:lineRule="auto"/>
        <w:rPr/>
      </w:pPr>
      <w:r>
        <w:t>Improvement.nhs.uk. 2020. [online] Available at: &lt;https://improvement.nhs.uk/documents/2085/active-listening.pdf&gt; [Accessed 26 April 2020].</w:t>
      </w:r>
    </w:p>
    <w:p>
      <w:pPr>
        <w:pBdr>
          <w:top w:val="none" w:sz="4" w:space="0"/>
          <w:left w:val="none" w:sz="4" w:space="0"/>
          <w:bottom w:val="none" w:sz="4" w:space="0"/>
          <w:right w:val="none" w:sz="4" w:space="0"/>
          <w:between w:val="none" w:sz="4" w:space="0"/>
          <w:bar w:val="none" w:sz="4" w:space="0"/>
        </w:pBdr>
        <w:spacing w:after="0" w:line="240" w:lineRule="auto"/>
        <w:rPr/>
      </w:pPr>
    </w:p>
    <w:p>
      <w:pPr>
        <w:pBdr>
          <w:top w:val="none" w:sz="4" w:space="0"/>
          <w:left w:val="none" w:sz="4" w:space="0"/>
          <w:bottom w:val="none" w:sz="4" w:space="0"/>
          <w:right w:val="none" w:sz="4" w:space="0"/>
          <w:between w:val="none" w:sz="4" w:space="0"/>
          <w:bar w:val="none" w:sz="4" w:space="0"/>
        </w:pBdr>
        <w:spacing w:after="0" w:line="240" w:lineRule="auto"/>
        <w:rPr/>
      </w:pPr>
      <w:r>
        <w:t xml:space="preserve">Ingredientsofoutliers.com. 2020. </w:t>
      </w:r>
      <w:r>
        <w:rPr>
          <w:i/>
        </w:rPr>
        <w:t xml:space="preserve">Mastering The Art Of </w:t>
      </w:r>
      <w:r>
        <w:rPr>
          <w:i/>
        </w:rPr>
        <w:t xml:space="preserve">Nonverbal Communication </w:t>
      </w:r>
      <w:r>
        <w:rPr>
          <w:i/>
        </w:rPr>
        <w:t>–</w:t>
      </w:r>
      <w:r>
        <w:rPr>
          <w:i/>
        </w:rPr>
        <w:t xml:space="preserve"> </w:t>
      </w:r>
      <w:r>
        <w:rPr>
          <w:i/>
        </w:rPr>
        <w:t>S.O.L.E.R.</w:t>
      </w:r>
      <w:r>
        <w:t>.</w:t>
      </w:r>
      <w:r>
        <w:t xml:space="preserve"> [online] Available at: &lt;http://www.ingredientsofoutliers.com/the-art-of-non-verbal-communication/&gt; [Accessed 26 April 2020].</w:t>
      </w:r>
    </w:p>
    <w:p>
      <w:pPr>
        <w:pBdr>
          <w:top w:val="none" w:sz="4" w:space="0"/>
          <w:left w:val="none" w:sz="4" w:space="0"/>
          <w:bottom w:val="none" w:sz="4" w:space="0"/>
          <w:right w:val="none" w:sz="4" w:space="0"/>
          <w:between w:val="none" w:sz="4" w:space="0"/>
          <w:bar w:val="none" w:sz="4" w:space="0"/>
        </w:pBdr>
        <w:spacing w:after="0" w:line="240" w:lineRule="auto"/>
        <w:rPr/>
      </w:pPr>
    </w:p>
    <w:p>
      <w:pPr>
        <w:pBdr>
          <w:top w:val="none" w:sz="4" w:space="0"/>
          <w:left w:val="none" w:sz="4" w:space="0"/>
          <w:bottom w:val="none" w:sz="4" w:space="0"/>
          <w:right w:val="none" w:sz="4" w:space="0"/>
          <w:between w:val="none" w:sz="4" w:space="0"/>
          <w:bar w:val="none" w:sz="4" w:space="0"/>
        </w:pBdr>
        <w:spacing w:after="0" w:line="240" w:lineRule="auto"/>
        <w:rPr/>
      </w:pPr>
      <w:r>
        <w:t xml:space="preserve">Kramer, L., 2019. </w:t>
      </w:r>
      <w:r>
        <w:rPr>
          <w:i/>
        </w:rPr>
        <w:t>Effective Communication Between Management &amp; Employees</w:t>
      </w:r>
      <w:r>
        <w:t xml:space="preserve">. [online] </w:t>
      </w:r>
      <w:r>
        <w:t>Bizfluent</w:t>
      </w:r>
      <w:r>
        <w:t>. Available at: &lt;https://bizfluent.com/about-6679424-effective-communication-between-management-employees.html&gt; [Accessed 26 April 2020].</w:t>
      </w:r>
    </w:p>
    <w:p>
      <w:pPr>
        <w:pBdr>
          <w:top w:val="none" w:sz="4" w:space="0"/>
          <w:left w:val="none" w:sz="4" w:space="0"/>
          <w:bottom w:val="none" w:sz="4" w:space="0"/>
          <w:right w:val="none" w:sz="4" w:space="0"/>
          <w:between w:val="none" w:sz="4" w:space="0"/>
          <w:bar w:val="none" w:sz="4" w:space="0"/>
        </w:pBdr>
        <w:spacing w:after="0" w:line="240" w:lineRule="auto"/>
        <w:rPr/>
      </w:pPr>
    </w:p>
    <w:p>
      <w:pPr>
        <w:pBdr>
          <w:top w:val="none" w:sz="4" w:space="0"/>
          <w:left w:val="none" w:sz="4" w:space="0"/>
          <w:bottom w:val="none" w:sz="4" w:space="0"/>
          <w:right w:val="none" w:sz="4" w:space="0"/>
          <w:between w:val="none" w:sz="4" w:space="0"/>
          <w:bar w:val="none" w:sz="4" w:space="0"/>
        </w:pBdr>
        <w:spacing w:after="0" w:line="240" w:lineRule="auto"/>
        <w:rPr/>
      </w:pPr>
      <w:r>
        <w:t xml:space="preserve">Managementstudyguide.com. 2020. </w:t>
      </w:r>
      <w:r>
        <w:rPr>
          <w:i/>
        </w:rPr>
        <w:t xml:space="preserve">Schramm's Model </w:t>
      </w:r>
      <w:r>
        <w:rPr>
          <w:i/>
        </w:rPr>
        <w:t>Of</w:t>
      </w:r>
      <w:r>
        <w:rPr>
          <w:i/>
        </w:rPr>
        <w:t xml:space="preserve"> Communication</w:t>
      </w:r>
      <w:r>
        <w:t>. [online] Available at: &lt;https://www.managementstudy</w:t>
      </w:r>
      <w:r>
        <w:t>guide.com/schramm-model-of-communication.htm&gt; [Accessed 26 April 2020].</w:t>
      </w:r>
    </w:p>
    <w:p>
      <w:pPr>
        <w:pBdr>
          <w:top w:val="none" w:sz="4" w:space="0"/>
          <w:left w:val="none" w:sz="4" w:space="0"/>
          <w:bottom w:val="none" w:sz="4" w:space="0"/>
          <w:right w:val="none" w:sz="4" w:space="0"/>
          <w:between w:val="none" w:sz="4" w:space="0"/>
          <w:bar w:val="none" w:sz="4" w:space="0"/>
        </w:pBdr>
        <w:spacing w:after="0" w:line="240" w:lineRule="auto"/>
        <w:rPr/>
      </w:pPr>
    </w:p>
    <w:p>
      <w:pPr>
        <w:pBdr>
          <w:top w:val="none" w:sz="4" w:space="0"/>
          <w:left w:val="none" w:sz="4" w:space="0"/>
          <w:bottom w:val="none" w:sz="4" w:space="0"/>
          <w:right w:val="none" w:sz="4" w:space="0"/>
          <w:between w:val="none" w:sz="4" w:space="0"/>
          <w:bar w:val="none" w:sz="4" w:space="0"/>
        </w:pBdr>
        <w:spacing w:after="0" w:line="240" w:lineRule="auto"/>
        <w:rPr/>
      </w:pPr>
      <w:r>
        <w:t xml:space="preserve">Sandler Training. 2020. </w:t>
      </w:r>
      <w:r>
        <w:rPr>
          <w:i/>
        </w:rPr>
        <w:t xml:space="preserve">The Importance </w:t>
      </w:r>
      <w:r>
        <w:rPr>
          <w:i/>
        </w:rPr>
        <w:t>Of</w:t>
      </w:r>
      <w:r>
        <w:rPr>
          <w:i/>
        </w:rPr>
        <w:t xml:space="preserve"> Communication Between Managers And Their Team | Sandler Training</w:t>
      </w:r>
      <w:r>
        <w:t>. [online] Available at: &lt;https://www.sandler.com/blog/importance-communicati</w:t>
      </w:r>
      <w:r>
        <w:t>on-between-managers-and-their-team/&gt; [Accessed 26 April 2020].</w:t>
      </w:r>
    </w:p>
    <w:p>
      <w:pPr>
        <w:pBdr>
          <w:top w:val="none" w:sz="4" w:space="0"/>
          <w:left w:val="none" w:sz="4" w:space="0"/>
          <w:bottom w:val="none" w:sz="4" w:space="0"/>
          <w:right w:val="none" w:sz="4" w:space="0"/>
          <w:between w:val="none" w:sz="4" w:space="0"/>
          <w:bar w:val="none" w:sz="4" w:space="0"/>
        </w:pBdr>
        <w:spacing w:after="0" w:line="240" w:lineRule="auto"/>
        <w:rPr/>
      </w:pPr>
    </w:p>
    <w:p>
      <w:pPr>
        <w:pBdr>
          <w:top w:val="none" w:sz="4" w:space="0"/>
          <w:left w:val="none" w:sz="4" w:space="0"/>
          <w:bottom w:val="none" w:sz="4" w:space="0"/>
          <w:right w:val="none" w:sz="4" w:space="0"/>
          <w:between w:val="none" w:sz="4" w:space="0"/>
          <w:bar w:val="none" w:sz="4" w:space="0"/>
        </w:pBdr>
        <w:spacing w:after="0" w:line="240" w:lineRule="auto"/>
        <w:rPr/>
      </w:pPr>
      <w:r>
        <w:t xml:space="preserve">The Balance Careers. 2020. </w:t>
      </w:r>
      <w:r>
        <w:rPr>
          <w:i/>
        </w:rPr>
        <w:t>The Balance Careers</w:t>
      </w:r>
      <w:r>
        <w:t>. [online] Available at: &lt;https://www.thebalancecareers.com/&gt; [Accessed 26 April 2020].</w:t>
      </w:r>
    </w:p>
    <w:p>
      <w:pPr>
        <w:pBdr>
          <w:top w:val="none" w:sz="4" w:space="0"/>
          <w:left w:val="none" w:sz="4" w:space="0"/>
          <w:bottom w:val="none" w:sz="4" w:space="0"/>
          <w:right w:val="none" w:sz="4" w:space="0"/>
          <w:between w:val="none" w:sz="4" w:space="0"/>
          <w:bar w:val="none" w:sz="4" w:space="0"/>
        </w:pBdr>
        <w:spacing w:after="0" w:line="240" w:lineRule="auto"/>
        <w:rPr/>
      </w:pPr>
    </w:p>
    <w:p>
      <w:pPr>
        <w:pBdr>
          <w:top w:val="none" w:sz="4" w:space="0"/>
          <w:left w:val="none" w:sz="4" w:space="0"/>
          <w:bottom w:val="none" w:sz="4" w:space="0"/>
          <w:right w:val="none" w:sz="4" w:space="0"/>
          <w:between w:val="none" w:sz="4" w:space="0"/>
          <w:bar w:val="none" w:sz="4" w:space="0"/>
        </w:pBdr>
        <w:spacing w:after="0" w:line="240" w:lineRule="auto"/>
        <w:rPr/>
      </w:pPr>
      <w:r>
        <w:t xml:space="preserve">UniversalClass.com. 2020. </w:t>
      </w:r>
      <w:r>
        <w:rPr>
          <w:i/>
        </w:rPr>
        <w:t xml:space="preserve">How </w:t>
      </w:r>
      <w:r>
        <w:rPr>
          <w:i/>
        </w:rPr>
        <w:t>To</w:t>
      </w:r>
      <w:r>
        <w:rPr>
          <w:i/>
        </w:rPr>
        <w:t xml:space="preserve"> Create The Appropriate T</w:t>
      </w:r>
      <w:r>
        <w:rPr>
          <w:i/>
        </w:rPr>
        <w:t>one In Business Communications</w:t>
      </w:r>
      <w:r>
        <w:t>. [online] Available at: &lt;https://www.universalclass.com/articles/writing/business-writing/appropriate-tone-in-business-communications.htm&gt; [Accessed 26 April 2020].</w:t>
      </w:r>
    </w:p>
    <w:p>
      <w:pPr>
        <w:pBdr>
          <w:top w:val="none" w:sz="4" w:space="0"/>
          <w:left w:val="none" w:sz="4" w:space="0"/>
          <w:bottom w:val="none" w:sz="4" w:space="0"/>
          <w:right w:val="none" w:sz="4" w:space="0"/>
          <w:between w:val="none" w:sz="4" w:space="0"/>
          <w:bar w:val="none" w:sz="4" w:space="0"/>
        </w:pBdr>
        <w:spacing w:after="0" w:line="240" w:lineRule="auto"/>
        <w:rPr/>
      </w:pPr>
    </w:p>
    <w:p>
      <w:pPr>
        <w:jc w:val="both"/>
        <w:rPr>
          <w:b/>
          <w:bCs/>
        </w:rPr>
      </w:pPr>
      <w:r>
        <w:t xml:space="preserve">Wright.edu. 2020. </w:t>
      </w:r>
      <w:r>
        <w:rPr>
          <w:i/>
        </w:rPr>
        <w:t xml:space="preserve">Self-Awareness </w:t>
      </w:r>
      <w:r>
        <w:rPr>
          <w:i/>
        </w:rPr>
        <w:t>And</w:t>
      </w:r>
      <w:r>
        <w:rPr>
          <w:i/>
        </w:rPr>
        <w:t xml:space="preserve"> Personal Development</w:t>
      </w:r>
      <w:r>
        <w:t xml:space="preserve">. </w:t>
      </w:r>
      <w:r>
        <w:t>[online] Available at: &lt;http://www.wright.edu/~scott.williams/LeaderLetter/selfawareness.htm&gt; [Accessed 26 April 2020].</w:t>
      </w:r>
    </w:p>
    <w:p>
      <w:pPr>
        <w:jc w:val="both"/>
        <w:rPr>
          <w:b/>
          <w:bCs/>
        </w:rPr>
      </w:pPr>
    </w:p>
    <w:p>
      <w:pPr>
        <w:jc w:val="both"/>
        <w:rPr>
          <w:b/>
          <w:bCs/>
        </w:rPr>
      </w:pPr>
    </w:p>
    <w:p>
      <w:pPr>
        <w:jc w:val="both"/>
        <w:rPr>
          <w:b/>
          <w:bCs/>
        </w:rPr>
      </w:pPr>
    </w:p>
    <w:p>
      <w:pPr>
        <w:jc w:val="both"/>
        <w:rPr>
          <w:b/>
          <w:bCs/>
        </w:rPr>
      </w:pPr>
    </w:p>
    <w:p>
      <w:pPr>
        <w:jc w:val="both"/>
        <w:rPr>
          <w:b/>
          <w:bCs/>
        </w:rPr>
      </w:pPr>
      <w:r>
        <w:rPr>
          <w:b/>
          <w:bCs/>
        </w:rPr>
        <w:t xml:space="preserve">Appendices </w:t>
      </w:r>
    </w:p>
    <w:p>
      <w:pPr>
        <w:jc w:val="both"/>
        <w:rPr/>
      </w:pPr>
    </w:p>
    <w:p>
      <w:pPr>
        <w:jc w:val="both"/>
        <w:rPr>
          <w:b/>
          <w:bCs/>
        </w:rPr>
      </w:pPr>
    </w:p>
    <w:p>
      <w:pPr>
        <w:jc w:val="both"/>
        <w:rPr/>
      </w:pPr>
      <w:r>
        <w:t>Dear Mary December,</w:t>
      </w:r>
    </w:p>
    <w:p>
      <w:pPr>
        <w:jc w:val="both"/>
        <w:rPr/>
      </w:pPr>
    </w:p>
    <w:p>
      <w:pPr>
        <w:jc w:val="both"/>
        <w:rPr/>
      </w:pPr>
      <w:r>
        <w:t>I am writing to you to inform you of an opportunity I believe you will benefit from.</w:t>
      </w:r>
    </w:p>
    <w:p>
      <w:pPr>
        <w:jc w:val="both"/>
        <w:rPr/>
      </w:pPr>
      <w:r>
        <w:t>I would like t</w:t>
      </w:r>
      <w:r>
        <w:t>o offer you a place at a training course on non-verbal communication, as I think it will enable you to communicate more effectively with staff and to avoid any further misunderstandings in the future.</w:t>
      </w:r>
    </w:p>
    <w:p>
      <w:pPr>
        <w:jc w:val="both"/>
        <w:rPr/>
      </w:pPr>
      <w:r>
        <w:t xml:space="preserve">The course will take place in a month and it will be </w:t>
      </w:r>
      <w:r>
        <w:t>at the company</w:t>
      </w:r>
      <w:r>
        <w:t>’</w:t>
      </w:r>
      <w:r>
        <w:t>s expense. I will inform you as soon as possible on further details and timetables.</w:t>
      </w:r>
    </w:p>
    <w:p>
      <w:pPr>
        <w:jc w:val="both"/>
        <w:rPr/>
      </w:pPr>
      <w:r>
        <w:t>In the meantime, please do not hesitate to contact me with any queries you might have.</w:t>
      </w:r>
    </w:p>
    <w:p>
      <w:pPr>
        <w:jc w:val="both"/>
        <w:rPr/>
      </w:pPr>
      <w:r>
        <w:t>Kind regards,</w:t>
      </w:r>
    </w:p>
    <w:p>
      <w:pPr>
        <w:jc w:val="both"/>
        <w:rPr/>
      </w:pPr>
      <w:r>
        <w:t>Saray</w:t>
      </w:r>
      <w:r>
        <w:t xml:space="preserve"> </w:t>
      </w:r>
      <w:r>
        <w:t>Crego</w:t>
      </w:r>
    </w:p>
    <w:p>
      <w:pPr>
        <w:jc w:val="both"/>
        <w:rPr/>
      </w:pPr>
      <w:r>
        <w:t>Director of Communication, LED Limited</w:t>
      </w:r>
    </w:p>
    <w:p>
      <w:pPr>
        <w:jc w:val="both"/>
        <w:rPr>
          <w:b/>
          <w:bCs/>
        </w:rPr>
      </w:pPr>
    </w:p>
    <w:p>
      <w:pPr>
        <w:jc w:val="both"/>
        <w:rPr>
          <w:b/>
          <w:bCs/>
        </w:rPr>
      </w:pPr>
    </w:p>
    <w:p>
      <w:pPr>
        <w:jc w:val="both"/>
        <w:rPr>
          <w:b/>
          <w:bCs/>
        </w:rPr>
      </w:pPr>
    </w:p>
    <w:p>
      <w:pPr>
        <w:jc w:val="both"/>
        <w:rPr>
          <w:rFonts w:ascii="Times New Roman" w:cs="Times New Roman" w:eastAsia="Times New Roman" w:hAnsi="Times New Roman"/>
          <w:sz w:val="24"/>
          <w:szCs w:val="24"/>
        </w:rPr>
      </w:pPr>
      <w:r>
        <w:rPr>
          <w:b/>
          <w:bCs/>
        </w:rPr>
        <w:t xml:space="preserve"> </w:t>
      </w:r>
      <w:r>
        <w:rPr>
          <w:b/>
          <w:bCs/>
        </w:rPr>
        <w:br w:type="page"/>
      </w:r>
      <w:r>
        <w:rPr>
          <w:rFonts w:ascii="Times New Roman" w:cs="Times New Roman" w:eastAsia="Times New Roman" w:hAnsi="Times New Roman"/>
          <w:sz w:val="24"/>
          <w:szCs w:val="24"/>
        </w:rPr>
        <w:drawing xmlns:mc="http://schemas.openxmlformats.org/markup-compatibility/2006">
          <wp:inline distT="0" distB="0" distL="0" distR="0">
            <wp:extent cx="7924800" cy="5943600"/>
            <wp:effectExtent l="990600" t="0" r="0" b="1981200"/>
            <wp:docPr id="3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 name="Picture 3"/>
                    <pic:cNvPicPr/>
                  </pic:nvPicPr>
                  <pic:blipFill>
                    <a:blip r:embed="rId201"/>
                    <a:srcRect/>
                    <a:stretch>
                      <a:fillRect/>
                    </a:stretch>
                  </pic:blipFill>
                  <pic:spPr>
                    <a:xfrm rot="5400000">
                      <a:off x="0" y="0"/>
                      <a:ext cx="7924800" cy="5943600"/>
                    </a:xfrm>
                    <a:prstGeom prst="rect">
                      <a:avLst/>
                    </a:prstGeom>
                  </pic:spPr>
                </pic:pic>
              </a:graphicData>
            </a:graphic>
          </wp:inline>
        </w:drawing>
      </w:r>
      <w:r>
        <w:rPr>
          <w:rFonts w:ascii="Times New Roman" w:cs="Times New Roman" w:eastAsia="Times New Roman" w:hAnsi="Times New Roman"/>
          <w:sz w:val="24"/>
          <w:szCs w:val="24"/>
        </w:rPr>
        <w:drawing xmlns:mc="http://schemas.openxmlformats.org/markup-compatibility/2006">
          <wp:inline distT="0" distB="0" distL="0" distR="0">
            <wp:extent cx="7924800" cy="5943600"/>
            <wp:effectExtent l="990600" t="0" r="0" b="1981200"/>
            <wp:docPr id="32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 name="Picture 4"/>
                    <pic:cNvPicPr/>
                  </pic:nvPicPr>
                  <pic:blipFill>
                    <a:blip r:embed="rId202"/>
                    <a:srcRect/>
                    <a:stretch>
                      <a:fillRect/>
                    </a:stretch>
                  </pic:blipFill>
                  <pic:spPr>
                    <a:xfrm rot="5400000">
                      <a:off x="0" y="0"/>
                      <a:ext cx="7924800" cy="5943600"/>
                    </a:xfrm>
                    <a:prstGeom prst="rect">
                      <a:avLst/>
                    </a:prstGeom>
                  </pic:spPr>
                </pic:pic>
              </a:graphicData>
            </a:graphic>
          </wp:inline>
        </w:drawing>
      </w:r>
      <w:r>
        <w:rPr>
          <w:rFonts w:ascii="Times New Roman" w:cs="Times New Roman" w:eastAsia="Times New Roman" w:hAnsi="Times New Roman"/>
          <w:sz w:val="24"/>
          <w:szCs w:val="24"/>
        </w:rPr>
        <w:drawing xmlns:mc="http://schemas.openxmlformats.org/markup-compatibility/2006">
          <wp:inline distT="0" distB="0" distL="0" distR="0">
            <wp:extent cx="7924800" cy="5943600"/>
            <wp:effectExtent l="990600" t="0" r="0" b="1981200"/>
            <wp:docPr id="32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 name="Picture 5"/>
                    <pic:cNvPicPr/>
                  </pic:nvPicPr>
                  <pic:blipFill>
                    <a:blip r:embed="rId203"/>
                    <a:srcRect/>
                    <a:stretch>
                      <a:fillRect/>
                    </a:stretch>
                  </pic:blipFill>
                  <pic:spPr>
                    <a:xfrm rot="5400000">
                      <a:off x="0" y="0"/>
                      <a:ext cx="7924800" cy="5943600"/>
                    </a:xfrm>
                    <a:prstGeom prst="rect">
                      <a:avLst/>
                    </a:prstGeom>
                  </pic:spPr>
                </pic:pic>
              </a:graphicData>
            </a:graphic>
          </wp:inline>
        </w:drawing>
      </w:r>
      <w:r>
        <w:rPr>
          <w:rFonts w:ascii="Times New Roman" w:cs="Times New Roman" w:eastAsia="Times New Roman" w:hAnsi="Times New Roman"/>
          <w:sz w:val="24"/>
          <w:szCs w:val="24"/>
        </w:rPr>
        <w:drawing xmlns:mc="http://schemas.openxmlformats.org/markup-compatibility/2006">
          <wp:inline distT="0" distB="0" distL="0" distR="0">
            <wp:extent cx="7924800" cy="5943600"/>
            <wp:effectExtent l="990600" t="0" r="0" b="1981200"/>
            <wp:docPr id="32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 name="Picture 6"/>
                    <pic:cNvPicPr/>
                  </pic:nvPicPr>
                  <pic:blipFill>
                    <a:blip r:embed="rId204"/>
                    <a:srcRect/>
                    <a:stretch>
                      <a:fillRect/>
                    </a:stretch>
                  </pic:blipFill>
                  <pic:spPr>
                    <a:xfrm rot="5400000">
                      <a:off x="0" y="0"/>
                      <a:ext cx="7924800" cy="5943600"/>
                    </a:xfrm>
                    <a:prstGeom prst="rect">
                      <a:avLst/>
                    </a:prstGeom>
                  </pic:spPr>
                </pic:pic>
              </a:graphicData>
            </a:graphic>
          </wp:inline>
        </w:drawing>
      </w:r>
      <w:r>
        <w:rPr>
          <w:rFonts w:ascii="Times New Roman" w:cs="Times New Roman" w:eastAsia="Times New Roman" w:hAnsi="Times New Roman"/>
          <w:sz w:val="24"/>
          <w:szCs w:val="24"/>
        </w:rPr>
        <w:drawing xmlns:mc="http://schemas.openxmlformats.org/markup-compatibility/2006">
          <wp:inline distT="0" distB="0" distL="0" distR="0">
            <wp:extent cx="7924800" cy="5943600"/>
            <wp:effectExtent l="990600" t="0" r="0" b="1981200"/>
            <wp:docPr id="32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 name="Picture 7"/>
                    <pic:cNvPicPr/>
                  </pic:nvPicPr>
                  <pic:blipFill>
                    <a:blip r:embed="rId205"/>
                    <a:srcRect/>
                    <a:stretch>
                      <a:fillRect/>
                    </a:stretch>
                  </pic:blipFill>
                  <pic:spPr>
                    <a:xfrm rot="5400000">
                      <a:off x="0" y="0"/>
                      <a:ext cx="7924800" cy="5943600"/>
                    </a:xfrm>
                    <a:prstGeom prst="rect">
                      <a:avLst/>
                    </a:prstGeom>
                  </pic:spPr>
                </pic:pic>
              </a:graphicData>
            </a:graphic>
          </wp:inline>
        </w:drawing>
      </w:r>
      <w:r>
        <w:rPr>
          <w:rFonts w:ascii="Times New Roman" w:cs="Times New Roman" w:eastAsia="Times New Roman" w:hAnsi="Times New Roman"/>
          <w:sz w:val="24"/>
          <w:szCs w:val="24"/>
        </w:rPr>
        <w:drawing xmlns:mc="http://schemas.openxmlformats.org/markup-compatibility/2006">
          <wp:inline distT="0" distB="0" distL="0" distR="0">
            <wp:extent cx="7924800" cy="5943600"/>
            <wp:effectExtent l="990600" t="0" r="0" b="1981200"/>
            <wp:docPr id="32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 name="Picture 8"/>
                    <pic:cNvPicPr/>
                  </pic:nvPicPr>
                  <pic:blipFill>
                    <a:blip r:embed="rId206"/>
                    <a:srcRect/>
                    <a:stretch>
                      <a:fillRect/>
                    </a:stretch>
                  </pic:blipFill>
                  <pic:spPr>
                    <a:xfrm rot="5400000">
                      <a:off x="0" y="0"/>
                      <a:ext cx="7924800" cy="5943600"/>
                    </a:xfrm>
                    <a:prstGeom prst="rect">
                      <a:avLst/>
                    </a:prstGeom>
                  </pic:spPr>
                </pic:pic>
              </a:graphicData>
            </a:graphic>
          </wp:inline>
        </w:drawing>
      </w:r>
      <w:r>
        <w:rPr>
          <w:rFonts w:ascii="Times New Roman" w:cs="Times New Roman" w:eastAsia="Times New Roman" w:hAnsi="Times New Roman"/>
          <w:sz w:val="24"/>
          <w:szCs w:val="24"/>
        </w:rPr>
        <w:drawing xmlns:mc="http://schemas.openxmlformats.org/markup-compatibility/2006">
          <wp:inline distT="0" distB="0" distL="0" distR="0">
            <wp:extent cx="7924800" cy="5943600"/>
            <wp:effectExtent l="990600" t="0" r="0" b="1981200"/>
            <wp:docPr id="32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 name="Picture 9"/>
                    <pic:cNvPicPr/>
                  </pic:nvPicPr>
                  <pic:blipFill>
                    <a:blip r:embed="rId207"/>
                    <a:srcRect/>
                    <a:stretch>
                      <a:fillRect/>
                    </a:stretch>
                  </pic:blipFill>
                  <pic:spPr>
                    <a:xfrm rot="5400000">
                      <a:off x="0" y="0"/>
                      <a:ext cx="7924800" cy="5943600"/>
                    </a:xfrm>
                    <a:prstGeom prst="rect">
                      <a:avLst/>
                    </a:prstGeom>
                  </pic:spPr>
                </pic:pic>
              </a:graphicData>
            </a:graphic>
          </wp:inline>
        </w:drawing>
      </w:r>
      <w:r>
        <w:rPr>
          <w:rFonts w:ascii="Times New Roman" w:cs="Times New Roman" w:eastAsia="Times New Roman" w:hAnsi="Times New Roman"/>
          <w:sz w:val="24"/>
          <w:szCs w:val="24"/>
        </w:rPr>
        <w:drawing xmlns:mc="http://schemas.openxmlformats.org/markup-compatibility/2006">
          <wp:inline distT="0" distB="0" distL="0" distR="0">
            <wp:extent cx="5943600" cy="4457700"/>
            <wp:effectExtent l="0" t="0" r="0" b="0"/>
            <wp:docPr id="32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 name="Picture 10"/>
                    <pic:cNvPicPr/>
                  </pic:nvPicPr>
                  <pic:blipFill>
                    <a:blip r:embed="rId208"/>
                    <a:srcRect/>
                    <a:stretch>
                      <a:fillRect/>
                    </a:stretch>
                  </pic:blipFill>
                  <pic:spPr>
                    <a:xfrm>
                      <a:off x="0" y="0"/>
                      <a:ext cx="5943600" cy="4457700"/>
                    </a:xfrm>
                    <a:prstGeom prst="rect">
                      <a:avLst/>
                    </a:prstGeom>
                  </pic:spPr>
                </pic:pic>
              </a:graphicData>
            </a:graphic>
          </wp:inline>
        </w:drawing>
      </w:r>
      <w:bookmarkStart w:id="0" w:name="_GoBack"/>
      <w:r>
        <w:rPr>
          <w:rFonts w:ascii="Times New Roman" w:cs="Times New Roman" w:eastAsia="Times New Roman" w:hAnsi="Times New Roman"/>
          <w:sz w:val="24"/>
          <w:szCs w:val="24"/>
        </w:rPr>
        <w:drawing xmlns:mc="http://schemas.openxmlformats.org/markup-compatibility/2006">
          <wp:inline distT="0" distB="0" distL="0" distR="0">
            <wp:extent cx="7924800" cy="5943600"/>
            <wp:effectExtent l="990600" t="0" r="0" b="1981200"/>
            <wp:docPr id="32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 name="Picture 11"/>
                    <pic:cNvPicPr/>
                  </pic:nvPicPr>
                  <pic:blipFill>
                    <a:blip r:embed="rId209"/>
                    <a:srcRect/>
                    <a:stretch>
                      <a:fillRect/>
                    </a:stretch>
                  </pic:blipFill>
                  <pic:spPr>
                    <a:xfrm rot="5400000">
                      <a:off x="0" y="0"/>
                      <a:ext cx="7924800" cy="5943600"/>
                    </a:xfrm>
                    <a:prstGeom prst="rect">
                      <a:avLst/>
                    </a:prstGeom>
                  </pic:spPr>
                </pic:pic>
              </a:graphicData>
            </a:graphic>
          </wp:inline>
        </w:drawing>
      </w:r>
      <w:bookmarkEnd w:id="0"/>
    </w:p>
    <w:sectPr>
      <w:headerReference w:type="default" r:id="rId210"/>
      <w:footerReference w:type="default" r:id="rId211"/>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endnote w:type="separator" w:id="0">
    <w:p>
      <w:pPr>
        <w:spacing w:after="0" w:line="240" w:lineRule="auto"/>
        <w:rPr/>
      </w:pPr>
      <w:r>
        <w:rPr/>
        <w:separator/>
      </w:r>
    </w:p>
  </w:endnote>
  <w:endnote w:type="continuationSeparator" w:id="1">
    <w:p>
      <w:pPr>
        <w:spacing w:after="0"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decorative"/>
    <w:pitch w:val="variable"/>
    <w:sig w:usb0="00000000" w:usb1="10000000" w:usb2="00000000" w:usb3="00000000" w:csb0="00000000" w:csb1="00000000"/>
  </w:font>
  <w:font w:name="Times New Roman">
    <w:panose1 w:val="02020603050405020304"/>
    <w:charset w:val="00"/>
    <w:family w:val="roman"/>
    <w:pitch w:val="variable"/>
    <w:sig w:usb0="20002a87" w:usb1="00000000" w:usb2="00000008" w:usb3="00000000" w:csb0="000001ff" w:csb1="00000000"/>
  </w:font>
  <w:font w:name="Courier New">
    <w:panose1 w:val="02070309020205020404"/>
    <w:charset w:val="00"/>
    <w:family w:val="modern"/>
    <w:pitch w:val="fixed"/>
    <w:sig w:usb0="00000000" w:usb1="00000000" w:usb2="00000009" w:usb3="00000000" w:csb0="000001ff" w:csb1="00000000"/>
  </w:font>
  <w:font w:name="Wingdings">
    <w:panose1 w:val="05000000000000000000"/>
    <w:charset w:val="02"/>
    <w:family w:val="decorative"/>
    <w:pitch w:val="variable"/>
    <w:sig w:usb0="00000000" w:usb1="10000000" w:usb2="00000000" w:usb3="00000000" w:csb0="00000000" w:csb1="00000000"/>
  </w:font>
  <w:font w:name="Calibri">
    <w:panose1 w:val="020f0502020204030204"/>
    <w:charset w:val="00"/>
    <w:family w:val="swiss"/>
    <w:pitch w:val="variable"/>
    <w:sig w:usb0="00000000" w:usb1="4000207b" w:usb2="00000000" w:usb3="00000000" w:csb0="0000009f" w:csb1="00000000"/>
  </w:font>
  <w:font w:name="Yu Mincho">
    <w:panose1 w:val="02020400000000000000"/>
    <w:charset w:val="80"/>
    <w:family w:val="roman"/>
    <w:pitch w:val="variable"/>
    <w:sig w:usb0="00000000" w:usb1="2ac7fcff" w:usb2="00000012" w:usb3="00000000" w:csb0="0002009f" w:csb1="00000000"/>
  </w:font>
  <w:font w:name="Arial">
    <w:panose1 w:val="020b0604020202020204"/>
    <w:charset w:val="00"/>
    <w:family w:val="swiss"/>
    <w:pitch w:val="variable"/>
    <w:sig w:usb0="00000000" w:usb1="00000000" w:usb2="00000009" w:usb3="00000000" w:csb0="000001ff" w:csb1="00000000"/>
  </w:font>
  <w:font w:name="Calibri Light">
    <w:panose1 w:val="020f0302020204030204"/>
    <w:charset w:val="00"/>
    <w:family w:val="swiss"/>
    <w:pitch w:val="variable"/>
    <w:sig w:usb0="00000000" w:usb1="00000000" w:usb2="00000009" w:usb3="00000000" w:csb0="000001ff" w:csb1="00000000"/>
  </w:font>
  <w:font w:name="Yu Gothic Light">
    <w:panose1 w:val="020b0300000000000000"/>
    <w:charset w:val="80"/>
    <w:family w:val="swiss"/>
    <w:pitch w:val="variable"/>
    <w:sig w:usb0="00000000" w:usb1="2ac7fdff" w:usb2="00000016" w:usb3="00000000" w:csb0="0002009f" w:csb1="00000000"/>
  </w:font>
  <w:font w:name="Cambria">
    <w:panose1 w:val="02040503050406030204"/>
    <w:charset w:val="00"/>
    <w:family w:val="roman"/>
    <w:pitch w:val="variable"/>
    <w:sig w:usb0="00000000" w:usb1="4000004b" w:usb2="00000000" w:usb3="00000000" w:csb0="0000009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p>
    <w:pPr>
      <w:spacing w:after="0" w:line="240" w:lineRule="auto"/>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footnote w:type="separator" w:id="0">
    <w:p>
      <w:pPr>
        <w:spacing w:after="0" w:line="240" w:lineRule="auto"/>
        <w:rPr/>
      </w:pPr>
      <w:r>
        <w:rPr/>
        <w:separator/>
      </w:r>
    </w:p>
  </w:footnote>
  <w:footnote w:type="continuationSeparator" w:id="1">
    <w:p>
      <w:pPr>
        <w:spacing w:after="0" w:line="240" w:lineRule="auto"/>
        <w:rPr/>
      </w:pPr>
      <w:r>
        <w:rP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p>
    <w:pPr>
      <w:spacing w:after="0" w:line="240" w:lineRule="auto"/>
      <w:rPr/>
    </w:pP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hAnsi="Courier New"/>
      </w:rPr>
    </w:lvl>
    <w:lvl w:ilvl="8" w:tentative="1">
      <w:start w:val="1"/>
      <w:numFmt w:val="bullet"/>
      <w:lvlText w:val=""/>
      <w:lvlJc w:val="left"/>
      <w:pPr>
        <w:ind w:left="6480" w:hanging="360"/>
      </w:pPr>
      <w:rPr>
        <w:rFonts w:ascii="Wingdings" w:hAnsi="Wingdings"/>
      </w:rPr>
    </w:lvl>
  </w:abstractNum>
  <w:abstractNum w:abstractNumId="1">
    <w:multiLevelType w:val="hybridMultilevel"/>
    <w:lvl w:ilvl="0" w:tentative="0">
      <w:start w:val="1"/>
      <w:numFmt w:val="bullet"/>
      <w:lvlText w:val="•"/>
      <w:lvlJc w:val="left"/>
      <w:pPr>
        <w:ind w:left="720" w:hanging="360"/>
      </w:pPr>
    </w:lvl>
    <w:lvl w:ilvl="1" w:tentative="0">
      <w:numFmt w:val="decimal"/>
      <w:lvlText w:val=""/>
      <w:lvlJc w:val="left"/>
    </w:lvl>
    <w:lvl w:ilvl="2" w:tentative="0">
      <w:numFmt w:val="decimal"/>
      <w:lvlText w:val=""/>
      <w:lvlJc w:val="left"/>
    </w:lvl>
    <w:lvl w:ilvl="3" w:tentative="0">
      <w:numFmt w:val="decimal"/>
      <w:lvlText w:val=""/>
      <w:lvlJc w:val="left"/>
    </w:lvl>
    <w:lvl w:ilvl="4" w:tentative="0">
      <w:numFmt w:val="decimal"/>
      <w:lvlText w:val=""/>
      <w:lvlJc w:val="left"/>
    </w:lvl>
    <w:lvl w:ilvl="5" w:tentative="0">
      <w:numFmt w:val="decimal"/>
      <w:lvlText w:val=""/>
      <w:lvlJc w:val="left"/>
    </w:lvl>
    <w:lvl w:ilvl="6" w:tentative="0">
      <w:numFmt w:val="decimal"/>
      <w:lvlText w:val=""/>
      <w:lvlJc w:val="left"/>
    </w:lvl>
    <w:lvl w:ilvl="7" w:tentative="0">
      <w:numFmt w:val="decimal"/>
      <w:lvlText w:val=""/>
      <w:lvlJc w:val="left"/>
    </w:lvl>
    <w:lvl w:ilvl="8" w:tentative="0">
      <w:numFmt w:val="decimal"/>
      <w:lvlText w:val=""/>
      <w:lvlJc w:val="left"/>
    </w:lvl>
  </w:abstractNum>
  <w:abstractNum w:abstractNumId="2">
    <w:multiLevelType w:val="hybridMultilevel"/>
    <w:lvl w:ilvl="0" w:tentative="1">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hAnsi="Courier New"/>
      </w:rPr>
    </w:lvl>
    <w:lvl w:ilvl="8" w:tentative="1">
      <w:start w:val="1"/>
      <w:numFmt w:val="bullet"/>
      <w:lvlText w:val=""/>
      <w:lvlJc w:val="left"/>
      <w:pPr>
        <w:ind w:left="6480" w:hanging="360"/>
      </w:pPr>
      <w:rPr>
        <w:rFonts w:ascii="Wingdings" w:hAnsi="Wingdings"/>
      </w:rPr>
    </w:lvl>
  </w:abstractNum>
  <w:abstractNum w:abstractNumId="3">
    <w:multiLevelType w:val="hybridMultilevel"/>
    <w:lvl w:ilvl="0" w:tentative="1">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hAnsi="Courier New"/>
      </w:rPr>
    </w:lvl>
    <w:lvl w:ilvl="8" w:tentative="1">
      <w:start w:val="1"/>
      <w:numFmt w:val="bullet"/>
      <w:lvlText w:val=""/>
      <w:lvlJc w:val="left"/>
      <w:pPr>
        <w:ind w:left="6480" w:hanging="360"/>
      </w:pPr>
      <w:rPr>
        <w:rFonts w:ascii="Wingdings" w:hAnsi="Wingdings"/>
      </w:rPr>
    </w:lvl>
  </w:abstractNum>
  <w:abstractNum w:abstractNumId="4">
    <w:multiLevelType w:val="hybridMultilevel"/>
    <w:lvl w:ilvl="0" w:tentative="1">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hAnsi="Courier New"/>
      </w:rPr>
    </w:lvl>
    <w:lvl w:ilvl="8" w:tentative="1">
      <w:start w:val="1"/>
      <w:numFmt w:val="bullet"/>
      <w:lvlText w:val=""/>
      <w:lvlJc w:val="left"/>
      <w:pPr>
        <w:ind w:left="6480" w:hanging="360"/>
      </w:pPr>
      <w:rPr>
        <w:rFonts w:ascii="Wingdings" w:hAnsi="Wingdings"/>
      </w:rPr>
    </w:lvl>
  </w:abstractNum>
  <w:abstractNum w:abstractNumId="5">
    <w:multiLevelType w:val="hybridMultilevel"/>
    <w:lvl w:ilvl="0" w:tentative="1">
      <w:start w:val="1"/>
      <w:numFmt w:val="bullet"/>
      <w:lvlText w:val=""/>
      <w:lvlJc w:val="left"/>
      <w:pPr>
        <w:ind w:left="720" w:hanging="360"/>
      </w:pPr>
    </w:lvl>
    <w:lvl w:ilvl="1" w:tentative="0">
      <w:numFmt w:val="decimal"/>
      <w:lvlText w:val=""/>
      <w:lvlJc w:val="left"/>
    </w:lvl>
    <w:lvl w:ilvl="2" w:tentative="0">
      <w:numFmt w:val="decimal"/>
      <w:lvlText w:val=""/>
      <w:lvlJc w:val="left"/>
    </w:lvl>
    <w:lvl w:ilvl="3" w:tentative="0">
      <w:numFmt w:val="decimal"/>
      <w:lvlText w:val=""/>
      <w:lvlJc w:val="left"/>
    </w:lvl>
    <w:lvl w:ilvl="4" w:tentative="0">
      <w:numFmt w:val="decimal"/>
      <w:lvlText w:val=""/>
      <w:lvlJc w:val="left"/>
    </w:lvl>
    <w:lvl w:ilvl="5" w:tentative="0">
      <w:numFmt w:val="decimal"/>
      <w:lvlText w:val=""/>
      <w:lvlJc w:val="left"/>
    </w:lvl>
    <w:lvl w:ilvl="6" w:tentative="0">
      <w:numFmt w:val="decimal"/>
      <w:lvlText w:val=""/>
      <w:lvlJc w:val="left"/>
    </w:lvl>
    <w:lvl w:ilvl="7" w:tentative="0">
      <w:numFmt w:val="decimal"/>
      <w:lvlText w:val=""/>
      <w:lvlJc w:val="left"/>
    </w:lvl>
    <w:lvl w:ilvl="8" w:tentative="0">
      <w:numFmt w:val="decimal"/>
      <w:lvlText w:val=""/>
      <w:lvlJc w:val="left"/>
    </w:lvl>
  </w:abstractNum>
  <w:abstractNum w:abstractNumId="6">
    <w:multiLevelType w:val="hybridMultilevel"/>
    <w:lvl w:ilvl="0" w:tentative="1">
      <w:start w:val="1"/>
      <w:numFmt w:val="bullet"/>
      <w:lvlText w:val="•"/>
      <w:lvlJc w:val="left"/>
      <w:pPr>
        <w:ind w:left="720" w:hanging="360"/>
      </w:pPr>
    </w:lvl>
    <w:lvl w:ilvl="1" w:tentative="0">
      <w:numFmt w:val="decimal"/>
      <w:lvlText w:val=""/>
      <w:lvlJc w:val="left"/>
    </w:lvl>
    <w:lvl w:ilvl="2" w:tentative="0">
      <w:numFmt w:val="decimal"/>
      <w:lvlText w:val=""/>
      <w:lvlJc w:val="left"/>
    </w:lvl>
    <w:lvl w:ilvl="3" w:tentative="0">
      <w:numFmt w:val="decimal"/>
      <w:lvlText w:val=""/>
      <w:lvlJc w:val="left"/>
    </w:lvl>
    <w:lvl w:ilvl="4" w:tentative="0">
      <w:numFmt w:val="decimal"/>
      <w:lvlText w:val=""/>
      <w:lvlJc w:val="left"/>
    </w:lvl>
    <w:lvl w:ilvl="5" w:tentative="0">
      <w:numFmt w:val="decimal"/>
      <w:lvlText w:val=""/>
      <w:lvlJc w:val="left"/>
    </w:lvl>
    <w:lvl w:ilvl="6" w:tentative="0">
      <w:numFmt w:val="decimal"/>
      <w:lvlText w:val=""/>
      <w:lvlJc w:val="left"/>
    </w:lvl>
    <w:lvl w:ilvl="7" w:tentative="0">
      <w:numFmt w:val="decimal"/>
      <w:lvlText w:val=""/>
      <w:lvlJc w:val="left"/>
    </w:lvl>
    <w:lvl w:ilvl="8" w:tentative="0">
      <w:numFmt w:val="decimal"/>
      <w:lvlText w:val=""/>
      <w:lvlJc w:val="left"/>
    </w:lvl>
  </w:abstractNum>
  <w:abstractNum w:abstractNumId="7">
    <w:multiLevelType w:val="hybridMultilevel"/>
    <w:lvl w:ilvl="0" w:tentative="1">
      <w:start w:val="1"/>
      <w:numFmt w:val="bullet"/>
      <w:lvlText w:val=""/>
      <w:lvlJc w:val="left"/>
      <w:pPr>
        <w:ind w:left="720" w:hanging="360"/>
      </w:pPr>
    </w:lvl>
    <w:lvl w:ilvl="1" w:tentative="0">
      <w:numFmt w:val="decimal"/>
      <w:lvlText w:val=""/>
      <w:lvlJc w:val="left"/>
    </w:lvl>
    <w:lvl w:ilvl="2" w:tentative="0">
      <w:numFmt w:val="decimal"/>
      <w:lvlText w:val=""/>
      <w:lvlJc w:val="left"/>
    </w:lvl>
    <w:lvl w:ilvl="3" w:tentative="0">
      <w:numFmt w:val="decimal"/>
      <w:lvlText w:val=""/>
      <w:lvlJc w:val="left"/>
    </w:lvl>
    <w:lvl w:ilvl="4" w:tentative="0">
      <w:numFmt w:val="decimal"/>
      <w:lvlText w:val=""/>
      <w:lvlJc w:val="left"/>
    </w:lvl>
    <w:lvl w:ilvl="5" w:tentative="0">
      <w:numFmt w:val="decimal"/>
      <w:lvlText w:val=""/>
      <w:lvlJc w:val="left"/>
    </w:lvl>
    <w:lvl w:ilvl="6" w:tentative="0">
      <w:numFmt w:val="decimal"/>
      <w:lvlText w:val=""/>
      <w:lvlJc w:val="left"/>
    </w:lvl>
    <w:lvl w:ilvl="7" w:tentative="0">
      <w:numFmt w:val="decimal"/>
      <w:lvlText w:val=""/>
      <w:lvlJc w:val="left"/>
    </w:lvl>
    <w:lvl w:ilvl="8" w:tentative="0">
      <w:numFmt w:val="decimal"/>
      <w:lvlText w:val=""/>
      <w:lvlJc w:val="left"/>
    </w:lvl>
  </w:abstractNum>
  <w:abstractNum w:abstractNumId="8">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9">
    <w:multiLevelType w:val="hybridMultilevel"/>
    <w:lvl w:ilvl="0" w:tentative="1">
      <w:start w:val="1"/>
      <w:numFmt w:val="bullet"/>
      <w:lvlText w:val="▪"/>
      <w:lvlJc w:val="left"/>
      <w:pPr>
        <w:ind w:left="720" w:hanging="360"/>
      </w:pPr>
    </w:lvl>
    <w:lvl w:ilvl="1" w:tentative="0">
      <w:numFmt w:val="decimal"/>
      <w:lvlText w:val=""/>
      <w:lvlJc w:val="left"/>
    </w:lvl>
    <w:lvl w:ilvl="2" w:tentative="0">
      <w:numFmt w:val="decimal"/>
      <w:lvlText w:val=""/>
      <w:lvlJc w:val="left"/>
    </w:lvl>
    <w:lvl w:ilvl="3" w:tentative="0">
      <w:numFmt w:val="decimal"/>
      <w:lvlText w:val=""/>
      <w:lvlJc w:val="left"/>
    </w:lvl>
    <w:lvl w:ilvl="4" w:tentative="0">
      <w:numFmt w:val="decimal"/>
      <w:lvlText w:val=""/>
      <w:lvlJc w:val="left"/>
    </w:lvl>
    <w:lvl w:ilvl="5" w:tentative="0">
      <w:numFmt w:val="decimal"/>
      <w:lvlText w:val=""/>
      <w:lvlJc w:val="left"/>
    </w:lvl>
    <w:lvl w:ilvl="6" w:tentative="0">
      <w:numFmt w:val="decimal"/>
      <w:lvlText w:val=""/>
      <w:lvlJc w:val="left"/>
    </w:lvl>
    <w:lvl w:ilvl="7" w:tentative="0">
      <w:numFmt w:val="decimal"/>
      <w:lvlText w:val=""/>
      <w:lvlJc w:val="left"/>
    </w:lvl>
    <w:lvl w:ilvl="8" w:tentative="0">
      <w:numFmt w:val="decimal"/>
      <w:lvlText w:val=""/>
      <w:lvlJc w:val="left"/>
    </w:lvl>
  </w:abstractNum>
  <w:abstractNum w:abstractNumId="10">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11">
    <w:multiLevelType w:val="hybridMultilevel"/>
    <w:lvl w:ilvl="0" w:tentative="1">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hAnsi="Courier New"/>
      </w:rPr>
    </w:lvl>
    <w:lvl w:ilvl="8" w:tentative="1">
      <w:start w:val="1"/>
      <w:numFmt w:val="bullet"/>
      <w:lvlText w:val=""/>
      <w:lvlJc w:val="left"/>
      <w:pPr>
        <w:ind w:left="6480" w:hanging="360"/>
      </w:pPr>
      <w:rPr>
        <w:rFonts w:ascii="Wingdings" w:hAnsi="Wingdings"/>
      </w:rPr>
    </w:lvl>
  </w:abstractNum>
  <w:abstractNum w:abstractNumId="12">
    <w:multiLevelType w:val="hybridMultilevel"/>
    <w:lvl w:ilvl="0" w:tentative="1">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hAnsi="Courier New"/>
      </w:rPr>
    </w:lvl>
    <w:lvl w:ilvl="8" w:tentative="1">
      <w:start w:val="1"/>
      <w:numFmt w:val="bullet"/>
      <w:lvlText w:val=""/>
      <w:lvlJc w:val="left"/>
      <w:pPr>
        <w:ind w:left="6480" w:hanging="360"/>
      </w:pPr>
      <w:rPr>
        <w:rFonts w:ascii="Wingdings" w:hAnsi="Wingdings"/>
      </w:rPr>
    </w:lvl>
  </w:abstractNum>
  <w:abstractNum w:abstractNumId="13">
    <w:multiLevelType w:val="hybridMultilevel"/>
    <w:lvl w:ilvl="0" w:tentative="1">
      <w:start w:val="1"/>
      <w:numFmt w:val="bullet"/>
      <w:lvlText w:val="▪"/>
      <w:lvlJc w:val="left"/>
      <w:pPr>
        <w:ind w:left="720" w:hanging="360"/>
      </w:pPr>
    </w:lvl>
    <w:lvl w:ilvl="1" w:tentative="0">
      <w:numFmt w:val="decimal"/>
      <w:lvlText w:val=""/>
      <w:lvlJc w:val="left"/>
    </w:lvl>
    <w:lvl w:ilvl="2" w:tentative="0">
      <w:numFmt w:val="decimal"/>
      <w:lvlText w:val=""/>
      <w:lvlJc w:val="left"/>
    </w:lvl>
    <w:lvl w:ilvl="3" w:tentative="0">
      <w:numFmt w:val="decimal"/>
      <w:lvlText w:val=""/>
      <w:lvlJc w:val="left"/>
    </w:lvl>
    <w:lvl w:ilvl="4" w:tentative="0">
      <w:numFmt w:val="decimal"/>
      <w:lvlText w:val=""/>
      <w:lvlJc w:val="left"/>
    </w:lvl>
    <w:lvl w:ilvl="5" w:tentative="0">
      <w:numFmt w:val="decimal"/>
      <w:lvlText w:val=""/>
      <w:lvlJc w:val="left"/>
    </w:lvl>
    <w:lvl w:ilvl="6" w:tentative="0">
      <w:numFmt w:val="decimal"/>
      <w:lvlText w:val=""/>
      <w:lvlJc w:val="left"/>
    </w:lvl>
    <w:lvl w:ilvl="7" w:tentative="0">
      <w:numFmt w:val="decimal"/>
      <w:lvlText w:val=""/>
      <w:lvlJc w:val="left"/>
    </w:lvl>
    <w:lvl w:ilvl="8" w:tentative="0">
      <w:numFmt w:val="decimal"/>
      <w:lvlText w:val=""/>
      <w:lvlJc w:val="left"/>
    </w:lvl>
  </w:abstractNum>
  <w:abstractNum w:abstractNumId="14">
    <w:multiLevelType w:val="hybrid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hAnsi="Courier New"/>
      </w:rPr>
    </w:lvl>
    <w:lvl w:ilvl="8" w:tentative="1">
      <w:start w:val="1"/>
      <w:numFmt w:val="bullet"/>
      <w:lvlText w:val=""/>
      <w:lvlJc w:val="left"/>
      <w:pPr>
        <w:ind w:left="6480" w:hanging="360"/>
      </w:pPr>
      <w:rPr>
        <w:rFonts w:ascii="Wingdings" w:hAnsi="Wingdings"/>
      </w:rPr>
    </w:lvl>
  </w:abstractNum>
  <w:abstractNum w:abstractNumId="15">
    <w:multiLevelType w:val="hybrid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hAnsi="Courier New"/>
      </w:rPr>
    </w:lvl>
    <w:lvl w:ilvl="8" w:tentative="1">
      <w:start w:val="1"/>
      <w:numFmt w:val="bullet"/>
      <w:lvlText w:val=""/>
      <w:lvlJc w:val="left"/>
      <w:pPr>
        <w:ind w:left="6480" w:hanging="360"/>
      </w:pPr>
      <w:rPr>
        <w:rFonts w:ascii="Wingdings" w:hAnsi="Wingdings"/>
      </w:rPr>
    </w:lvl>
  </w:abstractNum>
  <w:abstractNum w:abstractNumId="16">
    <w:multiLevelType w:val="hybrid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hAnsi="Courier New"/>
      </w:rPr>
    </w:lvl>
    <w:lvl w:ilvl="8" w:tentative="1">
      <w:start w:val="1"/>
      <w:numFmt w:val="bullet"/>
      <w:lvlText w:val=""/>
      <w:lvlJc w:val="left"/>
      <w:pPr>
        <w:ind w:left="6480" w:hanging="360"/>
      </w:pPr>
      <w:rPr>
        <w:rFonts w:ascii="Wingdings" w:hAnsi="Wingdings"/>
      </w:rPr>
    </w:lvl>
  </w:abstractNum>
  <w:abstractNum w:abstractNumId="17">
    <w:multiLevelType w:val="hybridMultilevel"/>
    <w:lvl w:ilvl="0" w:tentative="1">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hAnsi="Courier New"/>
      </w:rPr>
    </w:lvl>
    <w:lvl w:ilvl="8" w:tentative="1">
      <w:start w:val="1"/>
      <w:numFmt w:val="bullet"/>
      <w:lvlText w:val=""/>
      <w:lvlJc w:val="left"/>
      <w:pPr>
        <w:ind w:left="6480" w:hanging="360"/>
      </w:pPr>
      <w:rPr>
        <w:rFonts w:ascii="Wingdings" w:hAnsi="Wingdings"/>
      </w:rPr>
    </w:lvl>
  </w:abstractNum>
  <w:abstractNum w:abstractNumId="18">
    <w:multiLevelType w:val="hybridMultilevel"/>
    <w:lvl w:ilvl="0" w:tentative="1">
      <w:start w:val="1"/>
      <w:numFmt w:val="bullet"/>
      <w:lvlText w:val="•"/>
      <w:lvlJc w:val="left"/>
      <w:pPr>
        <w:ind w:left="720" w:hanging="360"/>
      </w:pPr>
    </w:lvl>
    <w:lvl w:ilvl="1" w:tentative="0">
      <w:numFmt w:val="decimal"/>
      <w:lvlText w:val=""/>
      <w:lvlJc w:val="left"/>
    </w:lvl>
    <w:lvl w:ilvl="2" w:tentative="0">
      <w:numFmt w:val="decimal"/>
      <w:lvlText w:val=""/>
      <w:lvlJc w:val="left"/>
    </w:lvl>
    <w:lvl w:ilvl="3" w:tentative="0">
      <w:numFmt w:val="decimal"/>
      <w:lvlText w:val=""/>
      <w:lvlJc w:val="left"/>
    </w:lvl>
    <w:lvl w:ilvl="4" w:tentative="0">
      <w:numFmt w:val="decimal"/>
      <w:lvlText w:val=""/>
      <w:lvlJc w:val="left"/>
    </w:lvl>
    <w:lvl w:ilvl="5" w:tentative="0">
      <w:numFmt w:val="decimal"/>
      <w:lvlText w:val=""/>
      <w:lvlJc w:val="left"/>
    </w:lvl>
    <w:lvl w:ilvl="6" w:tentative="0">
      <w:numFmt w:val="decimal"/>
      <w:lvlText w:val=""/>
      <w:lvlJc w:val="left"/>
    </w:lvl>
    <w:lvl w:ilvl="7" w:tentative="0">
      <w:numFmt w:val="decimal"/>
      <w:lvlText w:val=""/>
      <w:lvlJc w:val="left"/>
    </w:lvl>
    <w:lvl w:ilvl="8" w:tentative="0">
      <w:numFmt w:val="decimal"/>
      <w:lvlText w:val=""/>
      <w:lvlJc w:val="left"/>
    </w:lvl>
  </w:abstractNum>
  <w:abstractNum w:abstractNumId="19">
    <w:multiLevelType w:val="hybridMultilevel"/>
    <w:lvl w:ilvl="0" w:tentative="0">
      <w:start w:val="1"/>
      <w:numFmt w:val="bullet"/>
      <w:lvlText w:val="•"/>
      <w:lvlJc w:val="left"/>
      <w:pPr>
        <w:ind w:left="720" w:hanging="360"/>
      </w:pPr>
    </w:lvl>
    <w:lvl w:ilvl="1" w:tentative="0">
      <w:numFmt w:val="decimal"/>
      <w:lvlText w:val=""/>
      <w:lvlJc w:val="left"/>
    </w:lvl>
    <w:lvl w:ilvl="2" w:tentative="0">
      <w:numFmt w:val="decimal"/>
      <w:lvlText w:val=""/>
      <w:lvlJc w:val="left"/>
    </w:lvl>
    <w:lvl w:ilvl="3" w:tentative="0">
      <w:numFmt w:val="decimal"/>
      <w:lvlText w:val=""/>
      <w:lvlJc w:val="left"/>
    </w:lvl>
    <w:lvl w:ilvl="4" w:tentative="0">
      <w:numFmt w:val="decimal"/>
      <w:lvlText w:val=""/>
      <w:lvlJc w:val="left"/>
    </w:lvl>
    <w:lvl w:ilvl="5" w:tentative="0">
      <w:numFmt w:val="decimal"/>
      <w:lvlText w:val=""/>
      <w:lvlJc w:val="left"/>
    </w:lvl>
    <w:lvl w:ilvl="6" w:tentative="0">
      <w:numFmt w:val="decimal"/>
      <w:lvlText w:val=""/>
      <w:lvlJc w:val="left"/>
    </w:lvl>
    <w:lvl w:ilvl="7" w:tentative="0">
      <w:numFmt w:val="decimal"/>
      <w:lvlText w:val=""/>
      <w:lvlJc w:val="left"/>
    </w:lvl>
    <w:lvl w:ilvl="8" w:tentative="0">
      <w:numFmt w:val="decimal"/>
      <w:lvlText w:val=""/>
      <w:lvlJc w:val="left"/>
    </w:lvl>
  </w:abstractNum>
  <w:abstractNum w:abstractNumId="20">
    <w:multiLevelType w:val="hybridMultilevel"/>
    <w:lvl w:ilvl="0" w:tentative="1">
      <w:start w:val="1"/>
      <w:numFmt w:val="bullet"/>
      <w:lvlText w:val="•"/>
      <w:lvlJc w:val="left"/>
      <w:pPr>
        <w:ind w:left="720" w:hanging="360"/>
      </w:pPr>
    </w:lvl>
    <w:lvl w:ilvl="1" w:tentative="0">
      <w:numFmt w:val="decimal"/>
      <w:lvlText w:val=""/>
      <w:lvlJc w:val="left"/>
    </w:lvl>
    <w:lvl w:ilvl="2" w:tentative="0">
      <w:numFmt w:val="decimal"/>
      <w:lvlText w:val=""/>
      <w:lvlJc w:val="left"/>
    </w:lvl>
    <w:lvl w:ilvl="3" w:tentative="0">
      <w:numFmt w:val="decimal"/>
      <w:lvlText w:val=""/>
      <w:lvlJc w:val="left"/>
    </w:lvl>
    <w:lvl w:ilvl="4" w:tentative="0">
      <w:numFmt w:val="decimal"/>
      <w:lvlText w:val=""/>
      <w:lvlJc w:val="left"/>
    </w:lvl>
    <w:lvl w:ilvl="5" w:tentative="0">
      <w:numFmt w:val="decimal"/>
      <w:lvlText w:val=""/>
      <w:lvlJc w:val="left"/>
    </w:lvl>
    <w:lvl w:ilvl="6" w:tentative="0">
      <w:numFmt w:val="decimal"/>
      <w:lvlText w:val=""/>
      <w:lvlJc w:val="left"/>
    </w:lvl>
    <w:lvl w:ilvl="7" w:tentative="0">
      <w:numFmt w:val="decimal"/>
      <w:lvlText w:val=""/>
      <w:lvlJc w:val="left"/>
    </w:lvl>
    <w:lvl w:ilvl="8" w:tentative="0">
      <w:numFmt w:val="decimal"/>
      <w:lvlText w:val=""/>
      <w:lvlJc w:val="left"/>
    </w:lvl>
  </w:abstractNum>
  <w:abstractNum w:abstractNumId="21">
    <w:multiLevelType w:val="hybridMultilevel"/>
    <w:lvl w:ilvl="0" w:tentative="1">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hAnsi="Courier New"/>
      </w:rPr>
    </w:lvl>
    <w:lvl w:ilvl="8" w:tentative="1">
      <w:start w:val="1"/>
      <w:numFmt w:val="bullet"/>
      <w:lvlText w:val=""/>
      <w:lvlJc w:val="left"/>
      <w:pPr>
        <w:ind w:left="6480" w:hanging="360"/>
      </w:pPr>
      <w:rPr>
        <w:rFonts w:ascii="Wingdings" w:hAnsi="Wingdings"/>
      </w:rPr>
    </w:lvl>
  </w:abstractNum>
  <w:abstractNum w:abstractNumId="22">
    <w:multiLevelType w:val="hybridMultilevel"/>
    <w:lvl w:ilvl="0" w:tentative="1">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hAnsi="Courier New"/>
      </w:rPr>
    </w:lvl>
    <w:lvl w:ilvl="8" w:tentative="1">
      <w:start w:val="1"/>
      <w:numFmt w:val="bullet"/>
      <w:lvlText w:val=""/>
      <w:lvlJc w:val="left"/>
      <w:pPr>
        <w:ind w:left="6480" w:hanging="360"/>
      </w:pPr>
      <w:rPr>
        <w:rFonts w:ascii="Wingdings" w:hAnsi="Wingdings"/>
      </w:rPr>
    </w:lvl>
  </w:abstractNum>
  <w:abstractNum w:abstractNumId="23">
    <w:multiLevelType w:val="hybrid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hAnsi="Courier New"/>
      </w:rPr>
    </w:lvl>
    <w:lvl w:ilvl="8" w:tentative="1">
      <w:start w:val="1"/>
      <w:numFmt w:val="bullet"/>
      <w:lvlText w:val=""/>
      <w:lvlJc w:val="left"/>
      <w:pPr>
        <w:ind w:left="6480" w:hanging="360"/>
      </w:pPr>
      <w:rPr>
        <w:rFonts w:ascii="Wingdings" w:hAnsi="Wingdings"/>
      </w:rPr>
    </w:lvl>
  </w:abstractNum>
  <w:num w:numId="1">
    <w:abstractNumId w:val="14"/>
  </w:num>
  <w:num w:numId="2">
    <w:abstractNumId w:val="0"/>
  </w:num>
  <w:num w:numId="3">
    <w:abstractNumId w:val="16"/>
  </w:num>
  <w:num w:numId="4">
    <w:abstractNumId w:val="15"/>
  </w:num>
  <w:num w:numId="5">
    <w:abstractNumId w:val="23"/>
  </w:num>
  <w:num w:numId="6">
    <w:abstractNumId w:val="20"/>
  </w:num>
  <w:num w:numId="7">
    <w:abstractNumId w:val="12"/>
  </w:num>
  <w:num w:numId="8">
    <w:abstractNumId w:val="6"/>
  </w:num>
  <w:num w:numId="9">
    <w:abstractNumId w:val="18"/>
  </w:num>
  <w:num w:numId="10">
    <w:abstractNumId w:val="17"/>
  </w:num>
  <w:num w:numId="11">
    <w:abstractNumId w:val="7"/>
  </w:num>
  <w:num w:numId="12">
    <w:abstractNumId w:val="2"/>
  </w:num>
  <w:num w:numId="13">
    <w:abstractNumId w:val="11"/>
  </w:num>
  <w:num w:numId="14">
    <w:abstractNumId w:val="4"/>
  </w:num>
  <w:num w:numId="15">
    <w:abstractNumId w:val="5"/>
  </w:num>
  <w:num w:numId="16">
    <w:abstractNumId w:val="3"/>
  </w:num>
  <w:num w:numId="17">
    <w:abstractNumId w:val="1"/>
  </w:num>
  <w:num w:numId="18">
    <w:abstractNumId w:val="21"/>
  </w:num>
  <w:num w:numId="19">
    <w:abstractNumId w:val="22"/>
  </w:num>
  <w:num w:numId="20">
    <w:abstractNumId w:val="19"/>
  </w:num>
  <w:num w:numId="21">
    <w:abstractNumId w:val="13"/>
  </w:num>
  <w:num w:numId="22">
    <w:abstractNumId w:val="9"/>
  </w:num>
  <w:num w:numId="23">
    <w:abstractNumId w:val="10"/>
  </w:num>
  <w:num w:numId="2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8"/>
  <w:proofState w:spelling="clean" w:grammar="clean"/>
  <w:defaultTabStop w:val="720"/>
  <w:characterSpacingControl w:val="doNotCompress"/>
  <w:footnotePr>
    <w:footnote w:id="0"/>
    <w:footnote w:id="1"/>
  </w:footnotePr>
  <w:endnotePr>
    <w:endnote w:id="0"/>
    <w:endnote w:id="1"/>
  </w:endnotePr>
  <w:compat>
    <w:useFELayout/>
    <w:compatSetting w:name="compatibilityMode" w:uri="http://schemas.microsoft.com/office/word" w:val="14"/>
    <w:compatSetting w:name="useWord2013TrackBottomHyphenation" w:uri="http://schemas.microsoft.com/office/word" w:val="1"/>
  </w:compat>
  <w:rsids>
    <w:rsidRoot w:val="00944329"/>
    <w:rsid w:val="003242AB"/>
    <w:rsid w:val="00684F46"/>
    <w:rsid w:val="006B5176"/>
    <w:rsid w:val="00944329"/>
    <w:rsid w:val="00CE006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AE6C9"/>
  <w15:docId w15:val="{9CB21B5A-1D9F-C74C-80C9-9DE608072EE2}"/>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EastAsia" w:hAnsiTheme="minorBidi"/>
        <w:sz w:val="22"/>
        <w:szCs w:val="22"/>
        <w:lang w:val="en-GB" w:bidi="ar-SA" w:eastAsia="en-GB"/>
      </w:rPr>
    </w:rPrDefault>
    <w:pPrDefault>
      <w:pPr>
        <w:spacing w:after="200" w:line="276" w:lineRule="auto"/>
      </w:pPr>
    </w:pPrDefault>
  </w:docDefaults>
  <w:style w:type="paragraph" w:default="1" w:styleId="Normal">
    <w:name w:val="Normal"/>
    <w:uiPriority w:val="99"/>
    <w:qFormat w:val="on"/>
  </w:style>
  <w:style w:type="paragraph" w:styleId="Heading1">
    <w:name w:val="Heading 1"/>
    <w:basedOn w:val="Normal"/>
    <w:next w:val="Normal"/>
    <w:link w:val="Heading1Char"/>
    <w:uiPriority w:val="9"/>
    <w:qFormat w:val="on"/>
    <w:pPr>
      <w:keepNext w:val="on"/>
      <w:keepLines w:val="on"/>
      <w:spacing w:before="480" w:after="0"/>
    </w:pPr>
    <w:rPr>
      <w:rFonts w:asciiTheme="majorHAnsi" w:cstheme="majorBidi" w:eastAsiaTheme="majorEastAsia" w:hAnsiTheme="majorHAnsi"/>
      <w:b/>
      <w:bCs/>
      <w:color w:val="2f5395" w:themeColor="accent1" w:themeShade="bf"/>
      <w:sz w:val="28"/>
      <w:szCs w:val="28"/>
    </w:rPr>
  </w:style>
  <w:style w:type="paragraph" w:styleId="Heading2">
    <w:name w:val="Heading 2"/>
    <w:basedOn w:val="Normal"/>
    <w:next w:val="Normal"/>
    <w:link w:val="Heading2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b/>
      <w:bCs/>
      <w:color w:val="4472c4" w:themeColor="accent1"/>
      <w:sz w:val="26"/>
      <w:szCs w:val="26"/>
    </w:rPr>
  </w:style>
  <w:style w:type="paragraph" w:styleId="Heading3">
    <w:name w:val="Heading 3"/>
    <w:basedOn w:val="Normal"/>
    <w:next w:val="Normal"/>
    <w:link w:val="Heading3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character" w:default="1" w:styleId="DefaultParagraphFont">
    <w:name w:val="Default Paragraph Font"/>
    <w:uiPriority w:val="1"/>
    <w:unhideWhenUsed w:val="on"/>
    <w:unhideWhenUsed w:val="on"/>
  </w:style>
  <w:style w:type="table" w:default="1" w:styleId="NormalTable">
    <w:name w:val="Normal Table"/>
    <w:uiPriority w:val="99"/>
    <w:semiHidden w:val="on"/>
    <w:unhideWhenUsed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unhideWhenUsed w:val="on"/>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2f5395"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472c4"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unhideWhenUsed w:val="on"/>
    <w:rPr>
      <w:vertAlign w:val="superscript"/>
    </w:rPr>
  </w:style>
  <w:style w:type="paragraph" w:styleId="Endnotetext">
    <w:name w:val="Endnote text"/>
    <w:basedOn w:val="Normal"/>
    <w:link w:val="EndnoteTextChar"/>
    <w:uiPriority w:val="99"/>
    <w:semiHidden w:val="on"/>
    <w:unhideWhenUsed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unhideWhenUsed w:val="on"/>
    <w:rPr>
      <w:vertAlign w:val="superscript"/>
    </w:rPr>
  </w:style>
  <w:style w:type="character" w:styleId="Hyperlink">
    <w:name w:val="Hyperlink"/>
    <w:basedOn w:val="DefaultParagraphFont"/>
    <w:uiPriority w:val="99"/>
    <w:unhideWhenUsed w:val="on"/>
    <w:unhideWhenUsed w:val="on"/>
    <w:rPr>
      <w:color w:val="0563c1" w:themeColor="hyperlink"/>
      <w:u w:val="single"/>
    </w:rPr>
  </w:style>
  <w:style w:type="paragraph" w:styleId="PlainText">
    <w:name w:val="Plain Text"/>
    <w:basedOn w:val="Normal"/>
    <w:link w:val="PlainTextChar"/>
    <w:uiPriority w:val="99"/>
    <w:semiHidden w:val="on"/>
    <w:unhideWhenUsed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unhideWhenUsed w:val="on"/>
    <w:pPr>
      <w:spacing w:after="0" w:line="240" w:lineRule="auto"/>
    </w:pPr>
  </w:style>
  <w:style w:type="character" w:customStyle="1" w:styleId="FooterChar">
    <w:name w:val="Footer Char"/>
    <w:basedOn w:val="DefaultParagraphFont"/>
    <w:link w:val="Footer"/>
    <w:uiPriority w:val="99"/>
  </w:style>
  <w:style w:type="character" w:styleId="Annotationreference">
    <w:name w:val="Annotation reference"/>
    <w:basedOn w:val="DefaultParagraphFont"/>
    <w:uiPriority w:val="99"/>
    <w:semiHidden w:val="on"/>
    <w:unhideWhenUsed w:val="on"/>
    <w:unhideWhenUsed w:val="on"/>
    <w:rPr>
      <w:sz w:val="16"/>
      <w:szCs w:val="16"/>
    </w:rPr>
  </w:style>
  <w:style w:type="paragraph" w:styleId="Annotationtext">
    <w:name w:val="Annotation text"/>
    <w:basedOn w:val="Normal"/>
    <w:link w:val="CommentTextChar"/>
    <w:uiPriority w:val="99"/>
    <w:semiHidden w:val="on"/>
    <w:unhideWhenUsed w:val="on"/>
    <w:unhideWhenUsed w:val="on"/>
    <w:pPr>
      <w:spacing w:line="240" w:lineRule="auto"/>
    </w:pPr>
    <w:rPr>
      <w:sz w:val="20"/>
      <w:szCs w:val="20"/>
    </w:rPr>
  </w:style>
  <w:style w:type="character" w:customStyle="1" w:styleId="CommentTextChar">
    <w:name w:val="Comment Text Char"/>
    <w:basedOn w:val="DefaultParagraphFont"/>
    <w:link w:val="Annotationtext"/>
    <w:uiPriority w:val="99"/>
    <w:semiHidden w:val="on"/>
    <w:rPr>
      <w:sz w:val="20"/>
      <w:szCs w:val="20"/>
    </w:rPr>
  </w:style>
  <w:style w:type="paragraph" w:styleId="Annotationsubject">
    <w:name w:val="Annotation subject"/>
    <w:basedOn w:val="Annotationtext"/>
    <w:next w:val="Annotationtext"/>
    <w:link w:val="CommentSubjectChar"/>
    <w:uiPriority w:val="99"/>
    <w:semiHidden w:val="on"/>
    <w:unhideWhenUsed w:val="on"/>
    <w:unhideWhenUsed w:val="on"/>
    <w:rPr>
      <w:b/>
      <w:bCs/>
    </w:rPr>
  </w:style>
  <w:style w:type="character" w:customStyle="1" w:styleId="CommentSubjectChar">
    <w:name w:val="Comment Subject Char"/>
    <w:basedOn w:val="CommentTextChar"/>
    <w:link w:val="Annotationsubject"/>
    <w:uiPriority w:val="99"/>
    <w:semiHidden w:val="on"/>
    <w:rPr>
      <w:b/>
      <w:bCs/>
      <w:sz w:val="20"/>
      <w:szCs w:val="20"/>
    </w:rPr>
  </w:style>
  <w:style w:type="paragraph" w:styleId="BalloonText">
    <w:name w:val="Balloon Text"/>
    <w:basedOn w:val="Normal"/>
    <w:link w:val="BalloonTextChar"/>
    <w:uiPriority w:val="99"/>
    <w:semiHidden w:val="on"/>
    <w:unhideWhenUsed w:val="on"/>
    <w:unhideWhenUsed w:val="on"/>
    <w:pPr>
      <w:spacing w:after="0" w:line="240" w:lineRule="auto"/>
    </w:pPr>
    <w:rPr>
      <w:rFonts w:ascii="Times New Roman" w:cs="Times New Roman" w:hAnsi="Times New Roman"/>
      <w:sz w:val="18"/>
      <w:szCs w:val="18"/>
    </w:rPr>
  </w:style>
  <w:style w:type="character" w:customStyle="1" w:styleId="BalloonTextChar">
    <w:name w:val="Balloon Text Char"/>
    <w:basedOn w:val="DefaultParagraphFont"/>
    <w:link w:val="BalloonText"/>
    <w:uiPriority w:val="99"/>
    <w:semiHidden w:val="on"/>
    <w:rPr>
      <w:rFonts w:ascii="Times New Roman" w:cs="Times New Roman" w:hAnsi="Times New Roman"/>
      <w:sz w:val="18"/>
      <w:szCs w:val="18"/>
    </w:rPr>
  </w:style>
  <w:style w:type="character" w:styleId="UnresolvedMention">
    <w:name w:val="Unresolved Mention"/>
    <w:basedOn w:val="DefaultParagraphFont"/>
    <w:uiPriority w:val="99"/>
    <w:semiHidden w:val="on"/>
    <w:unhideWhenUsed w:val="on"/>
    <w:unhideWhenUsed w:val="on"/>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059327">
      <w:bodyDiv w:val="1"/>
      <w:marLeft w:val="0"/>
      <w:marRight w:val="0"/>
      <w:marTop w:val="0"/>
      <w:marBottom w:val="0"/>
      <w:divBdr>
        <w:top w:val="none" w:sz="0" w:space="0" w:color="auto"/>
        <w:left w:val="none" w:sz="0" w:space="0" w:color="auto"/>
        <w:bottom w:val="none" w:sz="0" w:space="0" w:color="auto"/>
        <w:right w:val="none" w:sz="0" w:space="0" w:color="auto"/>
      </w:divBdr>
    </w:div>
    <w:div w:id="1092579738">
      <w:bodyDiv w:val="1"/>
      <w:marLeft w:val="0"/>
      <w:marRight w:val="0"/>
      <w:marTop w:val="0"/>
      <w:marBottom w:val="0"/>
      <w:divBdr>
        <w:top w:val="none" w:sz="0" w:space="0" w:color="auto"/>
        <w:left w:val="none" w:sz="0" w:space="0" w:color="auto"/>
        <w:bottom w:val="none" w:sz="0" w:space="0" w:color="auto"/>
        <w:right w:val="none" w:sz="0" w:space="0" w:color="auto"/>
      </w:divBdr>
    </w:div>
    <w:div w:id="1229150598">
      <w:bodyDiv w:val="1"/>
      <w:marLeft w:val="0"/>
      <w:marRight w:val="0"/>
      <w:marTop w:val="0"/>
      <w:marBottom w:val="0"/>
      <w:divBdr>
        <w:top w:val="none" w:sz="0" w:space="0" w:color="auto"/>
        <w:left w:val="none" w:sz="0" w:space="0" w:color="auto"/>
        <w:bottom w:val="none" w:sz="0" w:space="0" w:color="auto"/>
        <w:right w:val="none" w:sz="0" w:space="0" w:color="auto"/>
      </w:divBdr>
    </w:div>
    <w:div w:id="1422483579">
      <w:bodyDiv w:val="1"/>
      <w:marLeft w:val="0"/>
      <w:marRight w:val="0"/>
      <w:marTop w:val="0"/>
      <w:marBottom w:val="0"/>
      <w:divBdr>
        <w:top w:val="none" w:sz="0" w:space="0" w:color="auto"/>
        <w:left w:val="none" w:sz="0" w:space="0" w:color="auto"/>
        <w:bottom w:val="none" w:sz="0" w:space="0" w:color="auto"/>
        <w:right w:val="none" w:sz="0" w:space="0" w:color="auto"/>
      </w:divBdr>
    </w:div>
    <w:div w:id="15146846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 Type="http://schemas.openxmlformats.org/officeDocument/2006/relationships/numbering" Target="numbering.xml"/><Relationship Id="rId105" Type="http://schemas.openxmlformats.org/officeDocument/2006/relationships/header" Target="header1.xml"/><Relationship Id="rId106" Type="http://schemas.openxmlformats.org/officeDocument/2006/relationships/footer" Target="footer1.xml"/><Relationship Id="rId120" Type="http://schemas.openxmlformats.org/officeDocument/2006/relationships/header" Target="header1.xml"/><Relationship Id="rId121" Type="http://schemas.openxmlformats.org/officeDocument/2006/relationships/footer" Target="footer1.xml"/><Relationship Id="rId135" Type="http://schemas.openxmlformats.org/officeDocument/2006/relationships/header" Target="header1.xml"/><Relationship Id="rId136" Type="http://schemas.openxmlformats.org/officeDocument/2006/relationships/footer" Target="footer1.xml"/><Relationship Id="rId150" Type="http://schemas.openxmlformats.org/officeDocument/2006/relationships/header" Target="header1.xml"/><Relationship Id="rId151" Type="http://schemas.openxmlformats.org/officeDocument/2006/relationships/footer" Target="footer1.xml"/><Relationship Id="rId165" Type="http://schemas.openxmlformats.org/officeDocument/2006/relationships/header" Target="header1.xml"/><Relationship Id="rId166" Type="http://schemas.openxmlformats.org/officeDocument/2006/relationships/footer" Target="footer1.xml"/><Relationship Id="rId180" Type="http://schemas.openxmlformats.org/officeDocument/2006/relationships/header" Target="header1.xml"/><Relationship Id="rId181" Type="http://schemas.openxmlformats.org/officeDocument/2006/relationships/footer" Target="footer1.xml"/><Relationship Id="rId182" Type="http://schemas.openxmlformats.org/officeDocument/2006/relationships/image" Target="media/image1.png"/><Relationship Id="rId183" Type="http://schemas.openxmlformats.org/officeDocument/2006/relationships/image" Target="media/image2.png"/><Relationship Id="rId184" Type="http://schemas.openxmlformats.org/officeDocument/2006/relationships/image" Target="media/image3.png"/><Relationship Id="rId185" Type="http://schemas.openxmlformats.org/officeDocument/2006/relationships/image" Target="media/image4.jpeg"/><Relationship Id="rId186" Type="http://schemas.openxmlformats.org/officeDocument/2006/relationships/image" Target="media/image5.jpeg"/><Relationship Id="rId187" Type="http://schemas.openxmlformats.org/officeDocument/2006/relationships/image" Target="media/image6.jpeg"/><Relationship Id="rId188" Type="http://schemas.openxmlformats.org/officeDocument/2006/relationships/image" Target="media/image7.jpeg"/><Relationship Id="rId189" Type="http://schemas.openxmlformats.org/officeDocument/2006/relationships/image" Target="media/image8.jpeg"/><Relationship Id="rId190" Type="http://schemas.openxmlformats.org/officeDocument/2006/relationships/image" Target="media/image9.jpeg"/><Relationship Id="rId191" Type="http://schemas.openxmlformats.org/officeDocument/2006/relationships/image" Target="media/image10.jpeg"/><Relationship Id="rId192" Type="http://schemas.openxmlformats.org/officeDocument/2006/relationships/image" Target="media/image11.jpeg"/><Relationship Id="rId193" Type="http://schemas.openxmlformats.org/officeDocument/2006/relationships/image" Target="media/image12.jpeg"/><Relationship Id="rId194" Type="http://schemas.openxmlformats.org/officeDocument/2006/relationships/image" Target="media/image23.jpeg"/><Relationship Id="rId195" Type="http://schemas.openxmlformats.org/officeDocument/2006/relationships/header" Target="header1.xml"/><Relationship Id="rId196" Type="http://schemas.openxmlformats.org/officeDocument/2006/relationships/footer" Target="footer1.xml"/><Relationship Id="rId197" Type="http://schemas.openxmlformats.org/officeDocument/2006/relationships/image" Target="media/image1.png"/><Relationship Id="rId198" Type="http://schemas.openxmlformats.org/officeDocument/2006/relationships/image" Target="media/image2.png"/><Relationship Id="rId199" Type="http://schemas.openxmlformats.org/officeDocument/2006/relationships/image" Target="media/image3.png"/><Relationship Id="rId2" Type="http://schemas.openxmlformats.org/officeDocument/2006/relationships/styles" Target="styles.xml"/><Relationship Id="rId200" Type="http://schemas.openxmlformats.org/officeDocument/2006/relationships/image" Target="media/image4.jpeg"/><Relationship Id="rId201" Type="http://schemas.openxmlformats.org/officeDocument/2006/relationships/image" Target="media/image5.jpeg"/><Relationship Id="rId202" Type="http://schemas.openxmlformats.org/officeDocument/2006/relationships/image" Target="media/image6.jpeg"/><Relationship Id="rId203" Type="http://schemas.openxmlformats.org/officeDocument/2006/relationships/image" Target="media/image7.jpeg"/><Relationship Id="rId204" Type="http://schemas.openxmlformats.org/officeDocument/2006/relationships/image" Target="media/image8.jpeg"/><Relationship Id="rId205" Type="http://schemas.openxmlformats.org/officeDocument/2006/relationships/image" Target="media/image9.jpeg"/><Relationship Id="rId206" Type="http://schemas.openxmlformats.org/officeDocument/2006/relationships/image" Target="media/image10.jpeg"/><Relationship Id="rId207" Type="http://schemas.openxmlformats.org/officeDocument/2006/relationships/image" Target="media/image11.jpeg"/><Relationship Id="rId208" Type="http://schemas.openxmlformats.org/officeDocument/2006/relationships/image" Target="media/image12.jpeg"/><Relationship Id="rId209" Type="http://schemas.openxmlformats.org/officeDocument/2006/relationships/image" Target="media/image23.jpeg"/><Relationship Id="rId210" Type="http://schemas.openxmlformats.org/officeDocument/2006/relationships/header" Target="header1.xml"/><Relationship Id="rId211" Type="http://schemas.openxmlformats.org/officeDocument/2006/relationships/footer" Target="footer1.xml"/><Relationship Id="rId29" Type="http://schemas.openxmlformats.org/officeDocument/2006/relationships/header" Target="header1.xml"/><Relationship Id="rId3" Type="http://schemas.openxmlformats.org/officeDocument/2006/relationships/settings" Target="settings.xml"/><Relationship Id="rId30" Type="http://schemas.openxmlformats.org/officeDocument/2006/relationships/footer" Target="footer1.xml"/><Relationship Id="rId31" Type="http://schemas.openxmlformats.org/officeDocument/2006/relationships/fontTable" Target="fontTable.xml"/><Relationship Id="rId32" Type="http://schemas.openxmlformats.org/officeDocument/2006/relationships/theme" Target="theme/theme1.xml"/><Relationship Id="rId45" Type="http://schemas.openxmlformats.org/officeDocument/2006/relationships/header" Target="header1.xml"/><Relationship Id="rId46" Type="http://schemas.openxmlformats.org/officeDocument/2006/relationships/footer" Target="footer1.xml"/><Relationship Id="rId5" Type="http://schemas.openxmlformats.org/officeDocument/2006/relationships/footnotes" Target="footnotes.xml"/><Relationship Id="rId6" Type="http://schemas.openxmlformats.org/officeDocument/2006/relationships/endnotes" Target="endnotes.xml"/><Relationship Id="rId60" Type="http://schemas.openxmlformats.org/officeDocument/2006/relationships/header" Target="header1.xml"/><Relationship Id="rId61" Type="http://schemas.openxmlformats.org/officeDocument/2006/relationships/footer" Target="footer1.xml"/><Relationship Id="rId75" Type="http://schemas.openxmlformats.org/officeDocument/2006/relationships/header" Target="header1.xml"/><Relationship Id="rId76" Type="http://schemas.openxmlformats.org/officeDocument/2006/relationships/footer" Target="footer1.xml"/><Relationship Id="rId90" Type="http://schemas.openxmlformats.org/officeDocument/2006/relationships/header" Target="header1.xml"/><Relationship Id="rId91" Type="http://schemas.openxmlformats.org/officeDocument/2006/relationships/footer" Target="footer1.xml"/><Relationship Id="rId4" Type="http://schemas.openxmlformats.org/officeDocument/2006/relationships/webSettings" Target="webSettings.xml"/><Relationship Id="rId7" Type="http://schemas.openxmlformats.org/officeDocument/2006/relationships/hyperlink" Target="https://www.thebalancecareers.com/what-are-soft-skills-2060852" TargetMode="External"/><Relationship Id="rId8" Type="http://schemas.openxmlformats.org/officeDocument/2006/relationships/hyperlink" Target="http://wiki.answers.com/Q/Who_is_Gerard_Egan" TargetMode="External"/><Relationship Id="rId9" Type="http://schemas.openxmlformats.org/officeDocument/2006/relationships/image" Target="media/image1.png"/><Relationship Id="rId10" Type="http://schemas.openxmlformats.org/officeDocument/2006/relationships/image" Target="media/image2.png"/><Relationship Id="rId11" Type="http://schemas.openxmlformats.org/officeDocument/2006/relationships/hyperlink" Target="https://adclick.g.doubleclick.net/pcs/click?xai=AKAOjstCfHKhcl5Vy_wP78YDPtAuJg5z13UO02gqTC0QUpDkdwN8g3Qsn-Zf2IAsZx1zywGg-Sgdj0laK-UGLt1via5rNmm5uEaBpQ78sZYYMULmMWAtNAhrjg7_pOex81QkrOJ_a_EZ_TMuXkJgRkSwbvJ0KmR835o7lmC94GZyAvzRdfG2K_JqNEGfMBsWOrZ15Kn_Js4EkX69NydjGAennhwH7bh4X4UP5u-P680z0O5b3bA3VqQ5TDfZ3uy3gRx0HF8q4E5YICA_SVITY8mBaOmEyuCW08w7zDmzcNxYGdGH25flIfiW2gWwVCxi99jXAWsjVEiE7XkHhj3zXy7K210MfOCFLtmx2fcQYS3Cjg7wC1rW0Nm7mbvigYwBmKzyYZXHdAvx-5iWuNMeRFIhjq8EqmI_4p_LX0kvcxyRkz1JHzTYxZLhhR1-27iTNKmAIfEUzSK7sOfOwoNwg3LayOEitG0e1vvbKqVjEZ6peLdlVUS7FgT1RmFhb0Xeuh902MLGX8AuitN9yZDCJzUM6Suan9UO8kjIak00OwEj2l-ANKxqMYSrjYK6n7c7Ea_lbv4cfvF04Ya7yX0Zs8PuYq6nsdMftd34eg4c7tN61hYHrdaeMOVjfImp-nlswtUdtBysfLfhMJLzOcplS9qm4JODsJII_NMKPA2U-gkQZON_Afwm4FJBTBJnLOb4RNeSXRICJ1xDaLtqHvRzsyXL3JrpoKBGHTsKhZvbtKWMwfplj-Tkfh6my8lcYHjxr5yeI1stnMbNXydmGNtqfX_dPvYnBTAQDTYbIDt5wAOMc5YKqWalIc_VcXt2HfkWDE6ypWz9bcmgpZ1aNYVJ9Im_kUQ1sgOj7skY2e34t1G1HgROran_6bZeIrhyYhsf72dvPfNPXuquXtkJxb3Ua0bVxO5Bg-3fAn-SUE6Dwxe6LSTk_PBw0JVXfuRp5i0SushLxqRzQ3MhT7wCaUXv0xWs8eFyx48iUX7S49Rc542b67l92dIpkstV6ZQ-jeYMCGbEGJw6p5dDRbnidgnwKpnxB1GgKBjlxLSd_kwPHHnISWd5jhJ7CtKi8N3aHYAhYXPPmd5_GBTxArbNk7TsxFsB2U1Gxh9vR7FfxaZxiXtA4BHjL63ctjXPfhZUVMpnuEBqhvqofEYfh2miaPHf9vML-9EBaoSuu_DZFcPfqTub1UrT5X0sGcCLQJiZc8B4k4aWC-VfdwHTBZ9yqNmsIJYXN9aUVYZsbvqp&amp;sai=AMfl-YSIL4BB7QhLlQw7GkqI7SzUOydmpVnCJCSJEboG48bW6Po95NrNLOvNk1bP8j5O5OfzfcOXGOem5guJq0m_-fvVpfqO1uvv9zA-7QYASvJ0bmPSOd932FMUEgSfSm-BdI1dHgCiE4N6_aTBAmJLi32Peq4qwdFXQM4tk0RH&amp;sig=Cg0ArKJSzHi9L_Sb5tt9&amp;urlfix=1&amp;adurl=https://business.linkedin.com/marketing-solutions/cx/18/02/linkedin-b2b-marketing-gdn-mobile%3Futm_source%3DDisplay%26utm_medium%3DCPM%26utm_content%3D128436239%26utm_term%3D265218913%26veh%3DLMS_DV360_22613790_128436239_265218913%26src%3Dgo-dp%26trk%3Dsem_lms_gaw%26mcid%3D6612427885674319949%26camid%3D22613790%26asid%3D443148155%26crid%3D128436239%26ends%3D1%26dclid%3D%25edclid!" TargetMode="External"/><Relationship Id="rId12" Type="http://schemas.openxmlformats.org/officeDocument/2006/relationships/hyperlink" Target="https://www.businesstopia.net/communication/shannon-and-weaver-model-communication" TargetMode="External"/><Relationship Id="rId13" Type="http://schemas.openxmlformats.org/officeDocument/2006/relationships/image" Target="media/image3.png"/><Relationship Id="rId14" Type="http://schemas.openxmlformats.org/officeDocument/2006/relationships/hyperlink" Target="https://www.businesstopia.net/communication/berlo-model-communication" TargetMode="External"/><Relationship Id="rId15" Type="http://schemas.openxmlformats.org/officeDocument/2006/relationships/diagramData" Target="diagrams/data1.xml"/><Relationship Id="rId16" Type="http://schemas.openxmlformats.org/officeDocument/2006/relationships/diagramLayout" Target="diagrams/layout1.xml"/><Relationship Id="rId17" Type="http://schemas.openxmlformats.org/officeDocument/2006/relationships/diagramQuickStyle" Target="diagrams/quickStyle1.xml"/><Relationship Id="rId18" Type="http://schemas.openxmlformats.org/officeDocument/2006/relationships/diagramColors" Target="diagrams/colors1.xml"/><Relationship Id="rId19" Type="http://schemas.microsoft.com/office/2007/relationships/diagramDrawing" Target="diagrams/drawing1.xml"/><Relationship Id="rId20" Type="http://schemas.openxmlformats.org/officeDocument/2006/relationships/image" Target="media/image4.jpeg"/><Relationship Id="rId21" Type="http://schemas.openxmlformats.org/officeDocument/2006/relationships/image" Target="media/image5.jpeg"/><Relationship Id="rId22" Type="http://schemas.openxmlformats.org/officeDocument/2006/relationships/image" Target="media/image6.jpeg"/><Relationship Id="rId23" Type="http://schemas.openxmlformats.org/officeDocument/2006/relationships/image" Target="media/image7.jpeg"/><Relationship Id="rId24" Type="http://schemas.openxmlformats.org/officeDocument/2006/relationships/image" Target="media/image8.jpeg"/><Relationship Id="rId25" Type="http://schemas.openxmlformats.org/officeDocument/2006/relationships/image" Target="media/image9.jpeg"/><Relationship Id="rId26" Type="http://schemas.openxmlformats.org/officeDocument/2006/relationships/image" Target="media/image10.jpeg"/><Relationship Id="rId27" Type="http://schemas.openxmlformats.org/officeDocument/2006/relationships/image" Target="media/image11.jpeg"/><Relationship Id="rId28" Type="http://schemas.openxmlformats.org/officeDocument/2006/relationships/image" Target="media/image12.jpeg"/><Relationship Id="rId33" Type="http://schemas.openxmlformats.org/officeDocument/2006/relationships/image" Target="media/image4.png"/><Relationship Id="rId34" Type="http://schemas.openxmlformats.org/officeDocument/2006/relationships/image" Target="media/image5.png"/><Relationship Id="rId35" Type="http://schemas.openxmlformats.org/officeDocument/2006/relationships/image" Target="media/image6.png"/><Relationship Id="rId36" Type="http://schemas.openxmlformats.org/officeDocument/2006/relationships/image" Target="media/image13.jpeg"/><Relationship Id="rId37" Type="http://schemas.openxmlformats.org/officeDocument/2006/relationships/image" Target="media/image14.jpeg"/><Relationship Id="rId38" Type="http://schemas.openxmlformats.org/officeDocument/2006/relationships/image" Target="media/image15.jpeg"/><Relationship Id="rId39" Type="http://schemas.openxmlformats.org/officeDocument/2006/relationships/image" Target="media/image16.jpeg"/><Relationship Id="rId40" Type="http://schemas.openxmlformats.org/officeDocument/2006/relationships/image" Target="media/image17.jpeg"/><Relationship Id="rId41" Type="http://schemas.openxmlformats.org/officeDocument/2006/relationships/image" Target="media/image18.jpeg"/><Relationship Id="rId42" Type="http://schemas.openxmlformats.org/officeDocument/2006/relationships/image" Target="media/image19.jpeg"/><Relationship Id="rId43" Type="http://schemas.openxmlformats.org/officeDocument/2006/relationships/image" Target="media/image20.jpeg"/><Relationship Id="rId44" Type="http://schemas.openxmlformats.org/officeDocument/2006/relationships/image" Target="media/image21.jpeg"/><Relationship Id="rId47" Type="http://schemas.openxmlformats.org/officeDocument/2006/relationships/image" Target="media/image4.png"/><Relationship Id="rId48" Type="http://schemas.openxmlformats.org/officeDocument/2006/relationships/image" Target="media/image5.png"/><Relationship Id="rId49" Type="http://schemas.openxmlformats.org/officeDocument/2006/relationships/image" Target="media/image6.png"/><Relationship Id="rId50" Type="http://schemas.openxmlformats.org/officeDocument/2006/relationships/image" Target="media/image13.jpeg"/><Relationship Id="rId51" Type="http://schemas.openxmlformats.org/officeDocument/2006/relationships/image" Target="media/image14.jpeg"/><Relationship Id="rId52" Type="http://schemas.openxmlformats.org/officeDocument/2006/relationships/image" Target="media/image15.jpeg"/><Relationship Id="rId53" Type="http://schemas.openxmlformats.org/officeDocument/2006/relationships/image" Target="media/image16.jpeg"/><Relationship Id="rId54" Type="http://schemas.openxmlformats.org/officeDocument/2006/relationships/image" Target="media/image17.jpeg"/><Relationship Id="rId55" Type="http://schemas.openxmlformats.org/officeDocument/2006/relationships/image" Target="media/image18.jpeg"/><Relationship Id="rId56" Type="http://schemas.openxmlformats.org/officeDocument/2006/relationships/image" Target="media/image19.jpeg"/><Relationship Id="rId57" Type="http://schemas.openxmlformats.org/officeDocument/2006/relationships/image" Target="media/image20.jpeg"/><Relationship Id="rId58" Type="http://schemas.openxmlformats.org/officeDocument/2006/relationships/image" Target="media/image21.jpeg"/><Relationship Id="rId59" Type="http://schemas.openxmlformats.org/officeDocument/2006/relationships/image" Target="media/image22.jpeg"/><Relationship Id="rId62" Type="http://schemas.openxmlformats.org/officeDocument/2006/relationships/image" Target="media/image1.png"/><Relationship Id="rId63" Type="http://schemas.openxmlformats.org/officeDocument/2006/relationships/image" Target="media/image2.png"/><Relationship Id="rId64" Type="http://schemas.openxmlformats.org/officeDocument/2006/relationships/image" Target="media/image3.png"/><Relationship Id="rId65" Type="http://schemas.openxmlformats.org/officeDocument/2006/relationships/image" Target="media/image4.jpeg"/><Relationship Id="rId66" Type="http://schemas.openxmlformats.org/officeDocument/2006/relationships/image" Target="media/image5.jpeg"/><Relationship Id="rId67" Type="http://schemas.openxmlformats.org/officeDocument/2006/relationships/image" Target="media/image6.jpeg"/><Relationship Id="rId68" Type="http://schemas.openxmlformats.org/officeDocument/2006/relationships/image" Target="media/image7.jpeg"/><Relationship Id="rId69" Type="http://schemas.openxmlformats.org/officeDocument/2006/relationships/image" Target="media/image8.jpeg"/><Relationship Id="rId70" Type="http://schemas.openxmlformats.org/officeDocument/2006/relationships/image" Target="media/image9.jpeg"/><Relationship Id="rId71" Type="http://schemas.openxmlformats.org/officeDocument/2006/relationships/image" Target="media/image10.jpeg"/><Relationship Id="rId72" Type="http://schemas.openxmlformats.org/officeDocument/2006/relationships/image" Target="media/image11.jpeg"/><Relationship Id="rId73" Type="http://schemas.openxmlformats.org/officeDocument/2006/relationships/image" Target="media/image12.jpeg"/><Relationship Id="rId74" Type="http://schemas.openxmlformats.org/officeDocument/2006/relationships/image" Target="media/image23.jpeg"/><Relationship Id="rId77" Type="http://schemas.openxmlformats.org/officeDocument/2006/relationships/image" Target="media/image4.png"/><Relationship Id="rId78" Type="http://schemas.openxmlformats.org/officeDocument/2006/relationships/image" Target="media/image5.png"/><Relationship Id="rId79" Type="http://schemas.openxmlformats.org/officeDocument/2006/relationships/image" Target="media/image6.png"/><Relationship Id="rId80" Type="http://schemas.openxmlformats.org/officeDocument/2006/relationships/image" Target="media/image13.jpeg"/><Relationship Id="rId81" Type="http://schemas.openxmlformats.org/officeDocument/2006/relationships/image" Target="media/image14.jpeg"/><Relationship Id="rId82" Type="http://schemas.openxmlformats.org/officeDocument/2006/relationships/image" Target="media/image15.jpeg"/><Relationship Id="rId83" Type="http://schemas.openxmlformats.org/officeDocument/2006/relationships/image" Target="media/image16.jpeg"/><Relationship Id="rId84" Type="http://schemas.openxmlformats.org/officeDocument/2006/relationships/image" Target="media/image17.jpeg"/><Relationship Id="rId85" Type="http://schemas.openxmlformats.org/officeDocument/2006/relationships/image" Target="media/image18.jpeg"/><Relationship Id="rId86" Type="http://schemas.openxmlformats.org/officeDocument/2006/relationships/image" Target="media/image19.jpeg"/><Relationship Id="rId87" Type="http://schemas.openxmlformats.org/officeDocument/2006/relationships/image" Target="media/image20.jpeg"/><Relationship Id="rId88" Type="http://schemas.openxmlformats.org/officeDocument/2006/relationships/image" Target="media/image21.jpeg"/><Relationship Id="rId89" Type="http://schemas.openxmlformats.org/officeDocument/2006/relationships/image" Target="media/image22.jpeg"/><Relationship Id="rId92" Type="http://schemas.openxmlformats.org/officeDocument/2006/relationships/image" Target="media/image4.png"/><Relationship Id="rId93" Type="http://schemas.openxmlformats.org/officeDocument/2006/relationships/image" Target="media/image5.png"/><Relationship Id="rId94" Type="http://schemas.openxmlformats.org/officeDocument/2006/relationships/image" Target="media/image6.png"/><Relationship Id="rId95" Type="http://schemas.openxmlformats.org/officeDocument/2006/relationships/image" Target="media/image13.jpeg"/><Relationship Id="rId96" Type="http://schemas.openxmlformats.org/officeDocument/2006/relationships/image" Target="media/image14.jpeg"/><Relationship Id="rId97" Type="http://schemas.openxmlformats.org/officeDocument/2006/relationships/image" Target="media/image15.jpeg"/><Relationship Id="rId98" Type="http://schemas.openxmlformats.org/officeDocument/2006/relationships/image" Target="media/image16.jpeg"/><Relationship Id="rId99" Type="http://schemas.openxmlformats.org/officeDocument/2006/relationships/image" Target="media/image17.jpeg"/><Relationship Id="rId100" Type="http://schemas.openxmlformats.org/officeDocument/2006/relationships/image" Target="media/image18.jpeg"/><Relationship Id="rId101" Type="http://schemas.openxmlformats.org/officeDocument/2006/relationships/image" Target="media/image19.jpeg"/><Relationship Id="rId102" Type="http://schemas.openxmlformats.org/officeDocument/2006/relationships/image" Target="media/image20.jpeg"/><Relationship Id="rId103" Type="http://schemas.openxmlformats.org/officeDocument/2006/relationships/image" Target="media/image21.jpeg"/><Relationship Id="rId104" Type="http://schemas.openxmlformats.org/officeDocument/2006/relationships/image" Target="media/image22.jpeg"/><Relationship Id="rId107" Type="http://schemas.openxmlformats.org/officeDocument/2006/relationships/image" Target="media/image1.png"/><Relationship Id="rId108" Type="http://schemas.openxmlformats.org/officeDocument/2006/relationships/image" Target="media/image2.png"/><Relationship Id="rId109" Type="http://schemas.openxmlformats.org/officeDocument/2006/relationships/image" Target="media/image3.png"/><Relationship Id="rId110" Type="http://schemas.openxmlformats.org/officeDocument/2006/relationships/image" Target="media/image4.jpeg"/><Relationship Id="rId111" Type="http://schemas.openxmlformats.org/officeDocument/2006/relationships/image" Target="media/image5.jpeg"/><Relationship Id="rId112" Type="http://schemas.openxmlformats.org/officeDocument/2006/relationships/image" Target="media/image6.jpeg"/><Relationship Id="rId113" Type="http://schemas.openxmlformats.org/officeDocument/2006/relationships/image" Target="media/image7.jpeg"/><Relationship Id="rId114" Type="http://schemas.openxmlformats.org/officeDocument/2006/relationships/image" Target="media/image8.jpeg"/><Relationship Id="rId115" Type="http://schemas.openxmlformats.org/officeDocument/2006/relationships/image" Target="media/image9.jpeg"/><Relationship Id="rId116" Type="http://schemas.openxmlformats.org/officeDocument/2006/relationships/image" Target="media/image10.jpeg"/><Relationship Id="rId117" Type="http://schemas.openxmlformats.org/officeDocument/2006/relationships/image" Target="media/image11.jpeg"/><Relationship Id="rId118" Type="http://schemas.openxmlformats.org/officeDocument/2006/relationships/image" Target="media/image12.jpeg"/><Relationship Id="rId119" Type="http://schemas.openxmlformats.org/officeDocument/2006/relationships/image" Target="media/image23.jpeg"/><Relationship Id="rId122" Type="http://schemas.openxmlformats.org/officeDocument/2006/relationships/image" Target="media/image4.png"/><Relationship Id="rId123" Type="http://schemas.openxmlformats.org/officeDocument/2006/relationships/image" Target="media/image5.png"/><Relationship Id="rId124" Type="http://schemas.openxmlformats.org/officeDocument/2006/relationships/image" Target="media/image6.png"/><Relationship Id="rId125" Type="http://schemas.openxmlformats.org/officeDocument/2006/relationships/image" Target="media/image13.jpeg"/><Relationship Id="rId126" Type="http://schemas.openxmlformats.org/officeDocument/2006/relationships/image" Target="media/image14.jpeg"/><Relationship Id="rId127" Type="http://schemas.openxmlformats.org/officeDocument/2006/relationships/image" Target="media/image15.jpeg"/><Relationship Id="rId128" Type="http://schemas.openxmlformats.org/officeDocument/2006/relationships/image" Target="media/image16.jpeg"/><Relationship Id="rId129" Type="http://schemas.openxmlformats.org/officeDocument/2006/relationships/image" Target="media/image17.jpeg"/><Relationship Id="rId130" Type="http://schemas.openxmlformats.org/officeDocument/2006/relationships/image" Target="media/image18.jpeg"/><Relationship Id="rId131" Type="http://schemas.openxmlformats.org/officeDocument/2006/relationships/image" Target="media/image19.jpeg"/><Relationship Id="rId132" Type="http://schemas.openxmlformats.org/officeDocument/2006/relationships/image" Target="media/image20.jpeg"/><Relationship Id="rId133" Type="http://schemas.openxmlformats.org/officeDocument/2006/relationships/image" Target="media/image21.jpeg"/><Relationship Id="rId134" Type="http://schemas.openxmlformats.org/officeDocument/2006/relationships/image" Target="media/image22.jpeg"/><Relationship Id="rId137" Type="http://schemas.openxmlformats.org/officeDocument/2006/relationships/image" Target="media/image4.png"/><Relationship Id="rId138" Type="http://schemas.openxmlformats.org/officeDocument/2006/relationships/image" Target="media/image5.png"/><Relationship Id="rId139" Type="http://schemas.openxmlformats.org/officeDocument/2006/relationships/image" Target="media/image6.png"/><Relationship Id="rId140" Type="http://schemas.openxmlformats.org/officeDocument/2006/relationships/image" Target="media/image13.jpeg"/><Relationship Id="rId141" Type="http://schemas.openxmlformats.org/officeDocument/2006/relationships/image" Target="media/image14.jpeg"/><Relationship Id="rId142" Type="http://schemas.openxmlformats.org/officeDocument/2006/relationships/image" Target="media/image15.jpeg"/><Relationship Id="rId143" Type="http://schemas.openxmlformats.org/officeDocument/2006/relationships/image" Target="media/image16.jpeg"/><Relationship Id="rId144" Type="http://schemas.openxmlformats.org/officeDocument/2006/relationships/image" Target="media/image17.jpeg"/><Relationship Id="rId145" Type="http://schemas.openxmlformats.org/officeDocument/2006/relationships/image" Target="media/image18.jpeg"/><Relationship Id="rId146" Type="http://schemas.openxmlformats.org/officeDocument/2006/relationships/image" Target="media/image19.jpeg"/><Relationship Id="rId147" Type="http://schemas.openxmlformats.org/officeDocument/2006/relationships/image" Target="media/image20.jpeg"/><Relationship Id="rId148" Type="http://schemas.openxmlformats.org/officeDocument/2006/relationships/image" Target="media/image21.jpeg"/><Relationship Id="rId149" Type="http://schemas.openxmlformats.org/officeDocument/2006/relationships/image" Target="media/image22.jpeg"/><Relationship Id="rId152" Type="http://schemas.openxmlformats.org/officeDocument/2006/relationships/image" Target="media/image4.png"/><Relationship Id="rId153" Type="http://schemas.openxmlformats.org/officeDocument/2006/relationships/image" Target="media/image5.png"/><Relationship Id="rId154" Type="http://schemas.openxmlformats.org/officeDocument/2006/relationships/image" Target="media/image6.png"/><Relationship Id="rId155" Type="http://schemas.openxmlformats.org/officeDocument/2006/relationships/image" Target="media/image13.jpeg"/><Relationship Id="rId156" Type="http://schemas.openxmlformats.org/officeDocument/2006/relationships/image" Target="media/image14.jpeg"/><Relationship Id="rId157" Type="http://schemas.openxmlformats.org/officeDocument/2006/relationships/image" Target="media/image15.jpeg"/><Relationship Id="rId158" Type="http://schemas.openxmlformats.org/officeDocument/2006/relationships/image" Target="media/image16.jpeg"/><Relationship Id="rId159" Type="http://schemas.openxmlformats.org/officeDocument/2006/relationships/image" Target="media/image17.jpeg"/><Relationship Id="rId160" Type="http://schemas.openxmlformats.org/officeDocument/2006/relationships/image" Target="media/image18.jpeg"/><Relationship Id="rId161" Type="http://schemas.openxmlformats.org/officeDocument/2006/relationships/image" Target="media/image19.jpeg"/><Relationship Id="rId162" Type="http://schemas.openxmlformats.org/officeDocument/2006/relationships/image" Target="media/image20.jpeg"/><Relationship Id="rId163" Type="http://schemas.openxmlformats.org/officeDocument/2006/relationships/image" Target="media/image21.jpeg"/><Relationship Id="rId164" Type="http://schemas.openxmlformats.org/officeDocument/2006/relationships/image" Target="media/image22.jpeg"/><Relationship Id="rId167" Type="http://schemas.openxmlformats.org/officeDocument/2006/relationships/image" Target="media/image4.png"/><Relationship Id="rId168" Type="http://schemas.openxmlformats.org/officeDocument/2006/relationships/image" Target="media/image5.png"/><Relationship Id="rId169" Type="http://schemas.openxmlformats.org/officeDocument/2006/relationships/image" Target="media/image6.png"/><Relationship Id="rId170" Type="http://schemas.openxmlformats.org/officeDocument/2006/relationships/image" Target="media/image13.jpeg"/><Relationship Id="rId171" Type="http://schemas.openxmlformats.org/officeDocument/2006/relationships/image" Target="media/image14.jpeg"/><Relationship Id="rId172" Type="http://schemas.openxmlformats.org/officeDocument/2006/relationships/image" Target="media/image15.jpeg"/><Relationship Id="rId173" Type="http://schemas.openxmlformats.org/officeDocument/2006/relationships/image" Target="media/image16.jpeg"/><Relationship Id="rId174" Type="http://schemas.openxmlformats.org/officeDocument/2006/relationships/image" Target="media/image17.jpeg"/><Relationship Id="rId175" Type="http://schemas.openxmlformats.org/officeDocument/2006/relationships/image" Target="media/image18.jpeg"/><Relationship Id="rId176" Type="http://schemas.openxmlformats.org/officeDocument/2006/relationships/image" Target="media/image19.jpeg"/><Relationship Id="rId177" Type="http://schemas.openxmlformats.org/officeDocument/2006/relationships/image" Target="media/image20.jpeg"/><Relationship Id="rId178" Type="http://schemas.openxmlformats.org/officeDocument/2006/relationships/image" Target="media/image21.jpeg"/><Relationship Id="rId179" Type="http://schemas.openxmlformats.org/officeDocument/2006/relationships/image" Target="media/image22.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E5C9A1C-E3A6-0141-8C8C-191ABF36BFAE}" type="doc">
      <dgm:prSet loTypeId="urn:microsoft.com/office/officeart/2005/8/layout/cycle2" loCatId="" qsTypeId="urn:microsoft.com/office/officeart/2005/8/quickstyle/simple1" qsCatId="simple" csTypeId="urn:microsoft.com/office/officeart/2005/8/colors/accent1_2" csCatId="accent1" phldr="1"/>
      <dgm:spPr/>
      <dgm:t>
        <a:bodyPr/>
        <a:lstStyle/>
        <a:p>
          <a:endParaRPr lang="en-GB"/>
        </a:p>
      </dgm:t>
    </dgm:pt>
    <dgm:pt modelId="{C312E006-31A2-D249-B2EB-F1A191AE127E}">
      <dgm:prSet phldrT="[Text]" custT="1"/>
      <dgm:spPr/>
      <dgm:t>
        <a:bodyPr/>
        <a:lstStyle/>
        <a:p>
          <a:r>
            <a:rPr lang="en-GB" sz="1400"/>
            <a:t>Message</a:t>
          </a:r>
        </a:p>
      </dgm:t>
    </dgm:pt>
    <dgm:pt modelId="{87EE81FD-2A6D-F245-968B-6493E98D2CE1}" type="parTrans" cxnId="{D9320D7F-3B4F-C945-BC71-53F592E98AD7}">
      <dgm:prSet/>
      <dgm:spPr/>
      <dgm:t>
        <a:bodyPr/>
        <a:lstStyle/>
        <a:p>
          <a:endParaRPr lang="en-GB"/>
        </a:p>
      </dgm:t>
    </dgm:pt>
    <dgm:pt modelId="{F82DEA18-65E2-A845-8FD6-FA7E4D4983D2}" type="sibTrans" cxnId="{D9320D7F-3B4F-C945-BC71-53F592E98AD7}">
      <dgm:prSet/>
      <dgm:spPr/>
      <dgm:t>
        <a:bodyPr/>
        <a:lstStyle/>
        <a:p>
          <a:endParaRPr lang="en-GB"/>
        </a:p>
      </dgm:t>
    </dgm:pt>
    <dgm:pt modelId="{D0A08141-24E6-DC42-B7E1-FF95403BCEA7}">
      <dgm:prSet phldrT="[Text]" custT="1"/>
      <dgm:spPr/>
      <dgm:t>
        <a:bodyPr/>
        <a:lstStyle/>
        <a:p>
          <a:r>
            <a:rPr lang="en-GB" sz="800"/>
            <a:t>Decoder</a:t>
          </a:r>
        </a:p>
        <a:p>
          <a:r>
            <a:rPr lang="en-GB" sz="800"/>
            <a:t>Interpreter</a:t>
          </a:r>
        </a:p>
        <a:p>
          <a:r>
            <a:rPr lang="en-GB" sz="800"/>
            <a:t>Encoder</a:t>
          </a:r>
        </a:p>
        <a:p>
          <a:r>
            <a:rPr lang="en-GB" sz="800"/>
            <a:t>Staff memeber</a:t>
          </a:r>
        </a:p>
        <a:p>
          <a:r>
            <a:rPr lang="en-GB" sz="800"/>
            <a:t>costumer</a:t>
          </a:r>
        </a:p>
      </dgm:t>
    </dgm:pt>
    <dgm:pt modelId="{670F2A2F-9C94-B947-A13F-D8DC18A85965}" type="parTrans" cxnId="{A4264FF8-C10B-A64C-8A62-70F50452D652}">
      <dgm:prSet/>
      <dgm:spPr/>
      <dgm:t>
        <a:bodyPr/>
        <a:lstStyle/>
        <a:p>
          <a:endParaRPr lang="en-GB"/>
        </a:p>
      </dgm:t>
    </dgm:pt>
    <dgm:pt modelId="{D572A283-DAE4-924D-86E8-8B93CD9DB10F}" type="sibTrans" cxnId="{A4264FF8-C10B-A64C-8A62-70F50452D652}">
      <dgm:prSet/>
      <dgm:spPr/>
      <dgm:t>
        <a:bodyPr/>
        <a:lstStyle/>
        <a:p>
          <a:endParaRPr lang="en-GB"/>
        </a:p>
      </dgm:t>
    </dgm:pt>
    <dgm:pt modelId="{82826E20-9FD9-454C-98CC-C21EDC0D7F47}">
      <dgm:prSet phldrT="[Text]"/>
      <dgm:spPr/>
      <dgm:t>
        <a:bodyPr/>
        <a:lstStyle/>
        <a:p>
          <a:r>
            <a:rPr lang="en-GB"/>
            <a:t>Message</a:t>
          </a:r>
        </a:p>
      </dgm:t>
    </dgm:pt>
    <dgm:pt modelId="{7BC9B4BC-C7D9-4847-B9E8-F7E9963E5EB2}" type="parTrans" cxnId="{94C6A86E-433C-A849-BCED-89FB09425942}">
      <dgm:prSet/>
      <dgm:spPr/>
      <dgm:t>
        <a:bodyPr/>
        <a:lstStyle/>
        <a:p>
          <a:endParaRPr lang="en-GB"/>
        </a:p>
      </dgm:t>
    </dgm:pt>
    <dgm:pt modelId="{7DD938BA-5E12-C543-9C63-FB5C56580BD3}" type="sibTrans" cxnId="{94C6A86E-433C-A849-BCED-89FB09425942}">
      <dgm:prSet/>
      <dgm:spPr/>
      <dgm:t>
        <a:bodyPr/>
        <a:lstStyle/>
        <a:p>
          <a:endParaRPr lang="en-GB"/>
        </a:p>
      </dgm:t>
    </dgm:pt>
    <dgm:pt modelId="{C4527BC0-F4A7-BE44-B13B-06431A43D20D}">
      <dgm:prSet phldrT="[Text]" custT="1"/>
      <dgm:spPr/>
      <dgm:t>
        <a:bodyPr/>
        <a:lstStyle/>
        <a:p>
          <a:r>
            <a:rPr lang="en-GB" sz="800"/>
            <a:t>Encoder</a:t>
          </a:r>
        </a:p>
        <a:p>
          <a:r>
            <a:rPr lang="en-GB" sz="800"/>
            <a:t>Interpreter</a:t>
          </a:r>
        </a:p>
        <a:p>
          <a:r>
            <a:rPr lang="en-GB" sz="800"/>
            <a:t>Decoder</a:t>
          </a:r>
        </a:p>
        <a:p>
          <a:r>
            <a:rPr lang="en-GB" sz="800"/>
            <a:t>Staff member</a:t>
          </a:r>
        </a:p>
      </dgm:t>
    </dgm:pt>
    <dgm:pt modelId="{BB8BF1F3-05DC-B449-B2BB-491AAB5F473D}" type="parTrans" cxnId="{F146C841-5BB9-3040-9EA1-A91B9F4F1C44}">
      <dgm:prSet/>
      <dgm:spPr/>
      <dgm:t>
        <a:bodyPr/>
        <a:lstStyle/>
        <a:p>
          <a:endParaRPr lang="en-GB"/>
        </a:p>
      </dgm:t>
    </dgm:pt>
    <dgm:pt modelId="{E9F2A6B4-5370-CF4A-A809-4F0FF84FDE10}" type="sibTrans" cxnId="{F146C841-5BB9-3040-9EA1-A91B9F4F1C44}">
      <dgm:prSet/>
      <dgm:spPr/>
      <dgm:t>
        <a:bodyPr/>
        <a:lstStyle/>
        <a:p>
          <a:endParaRPr lang="en-GB"/>
        </a:p>
      </dgm:t>
    </dgm:pt>
    <dgm:pt modelId="{CB02B325-4229-1F41-93CC-0C9212482C10}" type="pres">
      <dgm:prSet presAssocID="{6E5C9A1C-E3A6-0141-8C8C-191ABF36BFAE}" presName="cycle" presStyleCnt="0">
        <dgm:presLayoutVars>
          <dgm:dir/>
          <dgm:resizeHandles val="exact"/>
        </dgm:presLayoutVars>
      </dgm:prSet>
      <dgm:spPr/>
    </dgm:pt>
    <dgm:pt modelId="{8C2BECC2-1DF9-A344-A649-A8DD82540025}" type="pres">
      <dgm:prSet presAssocID="{C312E006-31A2-D249-B2EB-F1A191AE127E}" presName="node" presStyleLbl="node1" presStyleIdx="0" presStyleCnt="4" custScaleX="107486" custScaleY="86133">
        <dgm:presLayoutVars>
          <dgm:bulletEnabled val="1"/>
        </dgm:presLayoutVars>
      </dgm:prSet>
      <dgm:spPr/>
    </dgm:pt>
    <dgm:pt modelId="{D6DB2FA6-EACC-6844-B7A8-094AD2C3719C}" type="pres">
      <dgm:prSet presAssocID="{F82DEA18-65E2-A845-8FD6-FA7E4D4983D2}" presName="sibTrans" presStyleLbl="sibTrans2D1" presStyleIdx="0" presStyleCnt="4"/>
      <dgm:spPr/>
    </dgm:pt>
    <dgm:pt modelId="{66B3CFD7-DB9D-4246-8E07-A59784FB207A}" type="pres">
      <dgm:prSet presAssocID="{F82DEA18-65E2-A845-8FD6-FA7E4D4983D2}" presName="connectorText" presStyleLbl="sibTrans2D1" presStyleIdx="0" presStyleCnt="4"/>
      <dgm:spPr/>
    </dgm:pt>
    <dgm:pt modelId="{ABEB1207-5552-2349-96A7-A83215EB0603}" type="pres">
      <dgm:prSet presAssocID="{D0A08141-24E6-DC42-B7E1-FF95403BCEA7}" presName="node" presStyleLbl="node1" presStyleIdx="1" presStyleCnt="4" custScaleX="140723">
        <dgm:presLayoutVars>
          <dgm:bulletEnabled val="1"/>
        </dgm:presLayoutVars>
      </dgm:prSet>
      <dgm:spPr/>
    </dgm:pt>
    <dgm:pt modelId="{BB7DA60D-EF84-BD4C-A12F-93327B303682}" type="pres">
      <dgm:prSet presAssocID="{D572A283-DAE4-924D-86E8-8B93CD9DB10F}" presName="sibTrans" presStyleLbl="sibTrans2D1" presStyleIdx="1" presStyleCnt="4"/>
      <dgm:spPr/>
    </dgm:pt>
    <dgm:pt modelId="{83075EDE-ECEC-BE41-BEA9-5E6D03386087}" type="pres">
      <dgm:prSet presAssocID="{D572A283-DAE4-924D-86E8-8B93CD9DB10F}" presName="connectorText" presStyleLbl="sibTrans2D1" presStyleIdx="1" presStyleCnt="4"/>
      <dgm:spPr/>
    </dgm:pt>
    <dgm:pt modelId="{50FBD1DB-629B-5448-BD5A-04CAE651C338}" type="pres">
      <dgm:prSet presAssocID="{82826E20-9FD9-454C-98CC-C21EDC0D7F47}" presName="node" presStyleLbl="node1" presStyleIdx="2" presStyleCnt="4" custScaleX="109519" custScaleY="83715" custRadScaleRad="100104" custRadScaleInc="-3075">
        <dgm:presLayoutVars>
          <dgm:bulletEnabled val="1"/>
        </dgm:presLayoutVars>
      </dgm:prSet>
      <dgm:spPr/>
    </dgm:pt>
    <dgm:pt modelId="{FC7E9715-A9CB-884A-964D-3583BD4C7B5B}" type="pres">
      <dgm:prSet presAssocID="{7DD938BA-5E12-C543-9C63-FB5C56580BD3}" presName="sibTrans" presStyleLbl="sibTrans2D1" presStyleIdx="2" presStyleCnt="4"/>
      <dgm:spPr/>
    </dgm:pt>
    <dgm:pt modelId="{D7469F62-AE7C-274A-84B0-8DE75561FE9D}" type="pres">
      <dgm:prSet presAssocID="{7DD938BA-5E12-C543-9C63-FB5C56580BD3}" presName="connectorText" presStyleLbl="sibTrans2D1" presStyleIdx="2" presStyleCnt="4"/>
      <dgm:spPr/>
    </dgm:pt>
    <dgm:pt modelId="{3981AFE9-30FC-7D42-A2B6-787F33391F8D}" type="pres">
      <dgm:prSet presAssocID="{C4527BC0-F4A7-BE44-B13B-06431A43D20D}" presName="node" presStyleLbl="node1" presStyleIdx="3" presStyleCnt="4" custScaleX="133880">
        <dgm:presLayoutVars>
          <dgm:bulletEnabled val="1"/>
        </dgm:presLayoutVars>
      </dgm:prSet>
      <dgm:spPr/>
    </dgm:pt>
    <dgm:pt modelId="{D1D1C248-F12A-F44F-98B5-00D1ED528CCA}" type="pres">
      <dgm:prSet presAssocID="{E9F2A6B4-5370-CF4A-A809-4F0FF84FDE10}" presName="sibTrans" presStyleLbl="sibTrans2D1" presStyleIdx="3" presStyleCnt="4"/>
      <dgm:spPr/>
    </dgm:pt>
    <dgm:pt modelId="{43DE9385-D5D0-0742-A059-CA14E3203C8D}" type="pres">
      <dgm:prSet presAssocID="{E9F2A6B4-5370-CF4A-A809-4F0FF84FDE10}" presName="connectorText" presStyleLbl="sibTrans2D1" presStyleIdx="3" presStyleCnt="4"/>
      <dgm:spPr/>
    </dgm:pt>
  </dgm:ptLst>
  <dgm:cxnLst>
    <dgm:cxn modelId="{E93FB002-604C-F549-856F-7FE818BFFB99}" type="presOf" srcId="{7DD938BA-5E12-C543-9C63-FB5C56580BD3}" destId="{FC7E9715-A9CB-884A-964D-3583BD4C7B5B}" srcOrd="0" destOrd="0" presId="urn:microsoft.com/office/officeart/2005/8/layout/cycle2"/>
    <dgm:cxn modelId="{87AABA06-2EBD-AF42-993C-E8DD2E4732C9}" type="presOf" srcId="{E9F2A6B4-5370-CF4A-A809-4F0FF84FDE10}" destId="{D1D1C248-F12A-F44F-98B5-00D1ED528CCA}" srcOrd="0" destOrd="0" presId="urn:microsoft.com/office/officeart/2005/8/layout/cycle2"/>
    <dgm:cxn modelId="{9AA8AC2E-9B62-E64F-9539-FAF443E345B1}" type="presOf" srcId="{82826E20-9FD9-454C-98CC-C21EDC0D7F47}" destId="{50FBD1DB-629B-5448-BD5A-04CAE651C338}" srcOrd="0" destOrd="0" presId="urn:microsoft.com/office/officeart/2005/8/layout/cycle2"/>
    <dgm:cxn modelId="{5CF74532-722C-464D-B8B4-0DB49B108693}" type="presOf" srcId="{6E5C9A1C-E3A6-0141-8C8C-191ABF36BFAE}" destId="{CB02B325-4229-1F41-93CC-0C9212482C10}" srcOrd="0" destOrd="0" presId="urn:microsoft.com/office/officeart/2005/8/layout/cycle2"/>
    <dgm:cxn modelId="{F146C841-5BB9-3040-9EA1-A91B9F4F1C44}" srcId="{6E5C9A1C-E3A6-0141-8C8C-191ABF36BFAE}" destId="{C4527BC0-F4A7-BE44-B13B-06431A43D20D}" srcOrd="3" destOrd="0" parTransId="{BB8BF1F3-05DC-B449-B2BB-491AAB5F473D}" sibTransId="{E9F2A6B4-5370-CF4A-A809-4F0FF84FDE10}"/>
    <dgm:cxn modelId="{DD9FF14D-C5C1-EC4C-86E8-5945B02BA855}" type="presOf" srcId="{7DD938BA-5E12-C543-9C63-FB5C56580BD3}" destId="{D7469F62-AE7C-274A-84B0-8DE75561FE9D}" srcOrd="1" destOrd="0" presId="urn:microsoft.com/office/officeart/2005/8/layout/cycle2"/>
    <dgm:cxn modelId="{FD51225C-61AF-7B46-A5FF-1B0EEAB53B3D}" type="presOf" srcId="{C4527BC0-F4A7-BE44-B13B-06431A43D20D}" destId="{3981AFE9-30FC-7D42-A2B6-787F33391F8D}" srcOrd="0" destOrd="0" presId="urn:microsoft.com/office/officeart/2005/8/layout/cycle2"/>
    <dgm:cxn modelId="{B843A860-CE29-6F4F-AA28-BEA4DCD64B26}" type="presOf" srcId="{C312E006-31A2-D249-B2EB-F1A191AE127E}" destId="{8C2BECC2-1DF9-A344-A649-A8DD82540025}" srcOrd="0" destOrd="0" presId="urn:microsoft.com/office/officeart/2005/8/layout/cycle2"/>
    <dgm:cxn modelId="{134ED365-8265-4942-AE32-1ADE2356DF15}" type="presOf" srcId="{F82DEA18-65E2-A845-8FD6-FA7E4D4983D2}" destId="{66B3CFD7-DB9D-4246-8E07-A59784FB207A}" srcOrd="1" destOrd="0" presId="urn:microsoft.com/office/officeart/2005/8/layout/cycle2"/>
    <dgm:cxn modelId="{94C6A86E-433C-A849-BCED-89FB09425942}" srcId="{6E5C9A1C-E3A6-0141-8C8C-191ABF36BFAE}" destId="{82826E20-9FD9-454C-98CC-C21EDC0D7F47}" srcOrd="2" destOrd="0" parTransId="{7BC9B4BC-C7D9-4847-B9E8-F7E9963E5EB2}" sibTransId="{7DD938BA-5E12-C543-9C63-FB5C56580BD3}"/>
    <dgm:cxn modelId="{D9320D7F-3B4F-C945-BC71-53F592E98AD7}" srcId="{6E5C9A1C-E3A6-0141-8C8C-191ABF36BFAE}" destId="{C312E006-31A2-D249-B2EB-F1A191AE127E}" srcOrd="0" destOrd="0" parTransId="{87EE81FD-2A6D-F245-968B-6493E98D2CE1}" sibTransId="{F82DEA18-65E2-A845-8FD6-FA7E4D4983D2}"/>
    <dgm:cxn modelId="{6FED0E81-FE39-5F4D-8D89-13E3179AC57C}" type="presOf" srcId="{D572A283-DAE4-924D-86E8-8B93CD9DB10F}" destId="{BB7DA60D-EF84-BD4C-A12F-93327B303682}" srcOrd="0" destOrd="0" presId="urn:microsoft.com/office/officeart/2005/8/layout/cycle2"/>
    <dgm:cxn modelId="{B0CE9BA5-5E9E-7E45-8F0F-5D1A6E2E9A08}" type="presOf" srcId="{F82DEA18-65E2-A845-8FD6-FA7E4D4983D2}" destId="{D6DB2FA6-EACC-6844-B7A8-094AD2C3719C}" srcOrd="0" destOrd="0" presId="urn:microsoft.com/office/officeart/2005/8/layout/cycle2"/>
    <dgm:cxn modelId="{0B01DCC4-A9E6-8D44-8523-DA68AC0405AF}" type="presOf" srcId="{D572A283-DAE4-924D-86E8-8B93CD9DB10F}" destId="{83075EDE-ECEC-BE41-BEA9-5E6D03386087}" srcOrd="1" destOrd="0" presId="urn:microsoft.com/office/officeart/2005/8/layout/cycle2"/>
    <dgm:cxn modelId="{00485EC7-131D-0F46-99B3-73643C891689}" type="presOf" srcId="{E9F2A6B4-5370-CF4A-A809-4F0FF84FDE10}" destId="{43DE9385-D5D0-0742-A059-CA14E3203C8D}" srcOrd="1" destOrd="0" presId="urn:microsoft.com/office/officeart/2005/8/layout/cycle2"/>
    <dgm:cxn modelId="{D9307BEC-2633-6841-AE11-A697E71FA83B}" type="presOf" srcId="{D0A08141-24E6-DC42-B7E1-FF95403BCEA7}" destId="{ABEB1207-5552-2349-96A7-A83215EB0603}" srcOrd="0" destOrd="0" presId="urn:microsoft.com/office/officeart/2005/8/layout/cycle2"/>
    <dgm:cxn modelId="{A4264FF8-C10B-A64C-8A62-70F50452D652}" srcId="{6E5C9A1C-E3A6-0141-8C8C-191ABF36BFAE}" destId="{D0A08141-24E6-DC42-B7E1-FF95403BCEA7}" srcOrd="1" destOrd="0" parTransId="{670F2A2F-9C94-B947-A13F-D8DC18A85965}" sibTransId="{D572A283-DAE4-924D-86E8-8B93CD9DB10F}"/>
    <dgm:cxn modelId="{4DFCB1EC-6E53-564C-B262-677D7A93B4CE}" type="presParOf" srcId="{CB02B325-4229-1F41-93CC-0C9212482C10}" destId="{8C2BECC2-1DF9-A344-A649-A8DD82540025}" srcOrd="0" destOrd="0" presId="urn:microsoft.com/office/officeart/2005/8/layout/cycle2"/>
    <dgm:cxn modelId="{65628E33-1B89-834D-8AC9-FEBCC113B2D8}" type="presParOf" srcId="{CB02B325-4229-1F41-93CC-0C9212482C10}" destId="{D6DB2FA6-EACC-6844-B7A8-094AD2C3719C}" srcOrd="1" destOrd="0" presId="urn:microsoft.com/office/officeart/2005/8/layout/cycle2"/>
    <dgm:cxn modelId="{076E0837-B956-7845-8CEC-91A0CFEE2F40}" type="presParOf" srcId="{D6DB2FA6-EACC-6844-B7A8-094AD2C3719C}" destId="{66B3CFD7-DB9D-4246-8E07-A59784FB207A}" srcOrd="0" destOrd="0" presId="urn:microsoft.com/office/officeart/2005/8/layout/cycle2"/>
    <dgm:cxn modelId="{083E1C34-FF73-2A44-BCC0-38B9FA888EB4}" type="presParOf" srcId="{CB02B325-4229-1F41-93CC-0C9212482C10}" destId="{ABEB1207-5552-2349-96A7-A83215EB0603}" srcOrd="2" destOrd="0" presId="urn:microsoft.com/office/officeart/2005/8/layout/cycle2"/>
    <dgm:cxn modelId="{455A3846-65D4-4D4F-AD77-0D78AA63C5E2}" type="presParOf" srcId="{CB02B325-4229-1F41-93CC-0C9212482C10}" destId="{BB7DA60D-EF84-BD4C-A12F-93327B303682}" srcOrd="3" destOrd="0" presId="urn:microsoft.com/office/officeart/2005/8/layout/cycle2"/>
    <dgm:cxn modelId="{938B5DCE-CCBB-BB46-BA27-AAA0D7494862}" type="presParOf" srcId="{BB7DA60D-EF84-BD4C-A12F-93327B303682}" destId="{83075EDE-ECEC-BE41-BEA9-5E6D03386087}" srcOrd="0" destOrd="0" presId="urn:microsoft.com/office/officeart/2005/8/layout/cycle2"/>
    <dgm:cxn modelId="{548B2060-45BE-DD43-AA42-5045C67F5929}" type="presParOf" srcId="{CB02B325-4229-1F41-93CC-0C9212482C10}" destId="{50FBD1DB-629B-5448-BD5A-04CAE651C338}" srcOrd="4" destOrd="0" presId="urn:microsoft.com/office/officeart/2005/8/layout/cycle2"/>
    <dgm:cxn modelId="{0C1E8D8E-99DC-8D4E-AAE8-56C64BF446D2}" type="presParOf" srcId="{CB02B325-4229-1F41-93CC-0C9212482C10}" destId="{FC7E9715-A9CB-884A-964D-3583BD4C7B5B}" srcOrd="5" destOrd="0" presId="urn:microsoft.com/office/officeart/2005/8/layout/cycle2"/>
    <dgm:cxn modelId="{AE96B78D-F205-3041-9324-161300A9835C}" type="presParOf" srcId="{FC7E9715-A9CB-884A-964D-3583BD4C7B5B}" destId="{D7469F62-AE7C-274A-84B0-8DE75561FE9D}" srcOrd="0" destOrd="0" presId="urn:microsoft.com/office/officeart/2005/8/layout/cycle2"/>
    <dgm:cxn modelId="{9D8E9523-2353-6B47-86C6-C10B60070358}" type="presParOf" srcId="{CB02B325-4229-1F41-93CC-0C9212482C10}" destId="{3981AFE9-30FC-7D42-A2B6-787F33391F8D}" srcOrd="6" destOrd="0" presId="urn:microsoft.com/office/officeart/2005/8/layout/cycle2"/>
    <dgm:cxn modelId="{7E593309-30DF-0441-9484-F1EBDD018620}" type="presParOf" srcId="{CB02B325-4229-1F41-93CC-0C9212482C10}" destId="{D1D1C248-F12A-F44F-98B5-00D1ED528CCA}" srcOrd="7" destOrd="0" presId="urn:microsoft.com/office/officeart/2005/8/layout/cycle2"/>
    <dgm:cxn modelId="{5AD6EFE5-558F-424B-B4F2-2566648C17AD}" type="presParOf" srcId="{D1D1C248-F12A-F44F-98B5-00D1ED528CCA}" destId="{43DE9385-D5D0-0742-A059-CA14E3203C8D}" srcOrd="0" destOrd="0" presId="urn:microsoft.com/office/officeart/2005/8/layout/cycle2"/>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C2BECC2-1DF9-A344-A649-A8DD82540025}">
      <dsp:nvSpPr>
        <dsp:cNvPr id="0" name=""/>
        <dsp:cNvSpPr/>
      </dsp:nvSpPr>
      <dsp:spPr>
        <a:xfrm>
          <a:off x="1728970" y="101749"/>
          <a:ext cx="989686" cy="79307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Message</a:t>
          </a:r>
        </a:p>
      </dsp:txBody>
      <dsp:txXfrm>
        <a:off x="1873906" y="217892"/>
        <a:ext cx="699814" cy="560791"/>
      </dsp:txXfrm>
    </dsp:sp>
    <dsp:sp modelId="{D6DB2FA6-EACC-6844-B7A8-094AD2C3719C}">
      <dsp:nvSpPr>
        <dsp:cNvPr id="0" name=""/>
        <dsp:cNvSpPr/>
      </dsp:nvSpPr>
      <dsp:spPr>
        <a:xfrm rot="2700000">
          <a:off x="2565631" y="794800"/>
          <a:ext cx="220143" cy="31075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a:off x="2575303" y="833601"/>
        <a:ext cx="154100" cy="186454"/>
      </dsp:txXfrm>
    </dsp:sp>
    <dsp:sp modelId="{ABEB1207-5552-2349-96A7-A83215EB0603}">
      <dsp:nvSpPr>
        <dsp:cNvPr id="0" name=""/>
        <dsp:cNvSpPr/>
      </dsp:nvSpPr>
      <dsp:spPr>
        <a:xfrm>
          <a:off x="2554379" y="1016334"/>
          <a:ext cx="1295719" cy="92075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Decoder</a:t>
          </a:r>
        </a:p>
        <a:p>
          <a:pPr marL="0" lvl="0" indent="0" algn="ctr" defTabSz="355600">
            <a:lnSpc>
              <a:spcPct val="90000"/>
            </a:lnSpc>
            <a:spcBef>
              <a:spcPct val="0"/>
            </a:spcBef>
            <a:spcAft>
              <a:spcPct val="35000"/>
            </a:spcAft>
            <a:buNone/>
          </a:pPr>
          <a:r>
            <a:rPr lang="en-GB" sz="800" kern="1200"/>
            <a:t>Interpreter</a:t>
          </a:r>
        </a:p>
        <a:p>
          <a:pPr marL="0" lvl="0" indent="0" algn="ctr" defTabSz="355600">
            <a:lnSpc>
              <a:spcPct val="90000"/>
            </a:lnSpc>
            <a:spcBef>
              <a:spcPct val="0"/>
            </a:spcBef>
            <a:spcAft>
              <a:spcPct val="35000"/>
            </a:spcAft>
            <a:buNone/>
          </a:pPr>
          <a:r>
            <a:rPr lang="en-GB" sz="800" kern="1200"/>
            <a:t>Encoder</a:t>
          </a:r>
        </a:p>
        <a:p>
          <a:pPr marL="0" lvl="0" indent="0" algn="ctr" defTabSz="355600">
            <a:lnSpc>
              <a:spcPct val="90000"/>
            </a:lnSpc>
            <a:spcBef>
              <a:spcPct val="0"/>
            </a:spcBef>
            <a:spcAft>
              <a:spcPct val="35000"/>
            </a:spcAft>
            <a:buNone/>
          </a:pPr>
          <a:r>
            <a:rPr lang="en-GB" sz="800" kern="1200"/>
            <a:t>Staff memeber</a:t>
          </a:r>
        </a:p>
        <a:p>
          <a:pPr marL="0" lvl="0" indent="0" algn="ctr" defTabSz="355600">
            <a:lnSpc>
              <a:spcPct val="90000"/>
            </a:lnSpc>
            <a:spcBef>
              <a:spcPct val="0"/>
            </a:spcBef>
            <a:spcAft>
              <a:spcPct val="35000"/>
            </a:spcAft>
            <a:buNone/>
          </a:pPr>
          <a:r>
            <a:rPr lang="en-GB" sz="800" kern="1200"/>
            <a:t>costumer</a:t>
          </a:r>
        </a:p>
      </dsp:txBody>
      <dsp:txXfrm>
        <a:off x="2744133" y="1151176"/>
        <a:ext cx="916211" cy="651074"/>
      </dsp:txXfrm>
    </dsp:sp>
    <dsp:sp modelId="{BB7DA60D-EF84-BD4C-A12F-93327B303682}">
      <dsp:nvSpPr>
        <dsp:cNvPr id="0" name=""/>
        <dsp:cNvSpPr/>
      </dsp:nvSpPr>
      <dsp:spPr>
        <a:xfrm rot="8056657">
          <a:off x="2587305" y="1841237"/>
          <a:ext cx="215957" cy="31075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rot="10800000">
        <a:off x="2642314" y="1880195"/>
        <a:ext cx="151170" cy="186454"/>
      </dsp:txXfrm>
    </dsp:sp>
    <dsp:sp modelId="{50FBD1DB-629B-5448-BD5A-04CAE651C338}">
      <dsp:nvSpPr>
        <dsp:cNvPr id="0" name=""/>
        <dsp:cNvSpPr/>
      </dsp:nvSpPr>
      <dsp:spPr>
        <a:xfrm>
          <a:off x="1743262" y="2070464"/>
          <a:ext cx="1008405" cy="77081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Message</a:t>
          </a:r>
        </a:p>
      </dsp:txBody>
      <dsp:txXfrm>
        <a:off x="1890939" y="2183347"/>
        <a:ext cx="713051" cy="545047"/>
      </dsp:txXfrm>
    </dsp:sp>
    <dsp:sp modelId="{FC7E9715-A9CB-884A-964D-3583BD4C7B5B}">
      <dsp:nvSpPr>
        <dsp:cNvPr id="0" name=""/>
        <dsp:cNvSpPr/>
      </dsp:nvSpPr>
      <dsp:spPr>
        <a:xfrm rot="13460232">
          <a:off x="1665524" y="1846661"/>
          <a:ext cx="234971" cy="31075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rot="10800000">
        <a:off x="1725978" y="1933444"/>
        <a:ext cx="164480" cy="186454"/>
      </dsp:txXfrm>
    </dsp:sp>
    <dsp:sp modelId="{3981AFE9-30FC-7D42-A2B6-787F33391F8D}">
      <dsp:nvSpPr>
        <dsp:cNvPr id="0" name=""/>
        <dsp:cNvSpPr/>
      </dsp:nvSpPr>
      <dsp:spPr>
        <a:xfrm>
          <a:off x="629032" y="1016334"/>
          <a:ext cx="1232711" cy="92075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Encoder</a:t>
          </a:r>
        </a:p>
        <a:p>
          <a:pPr marL="0" lvl="0" indent="0" algn="ctr" defTabSz="355600">
            <a:lnSpc>
              <a:spcPct val="90000"/>
            </a:lnSpc>
            <a:spcBef>
              <a:spcPct val="0"/>
            </a:spcBef>
            <a:spcAft>
              <a:spcPct val="35000"/>
            </a:spcAft>
            <a:buNone/>
          </a:pPr>
          <a:r>
            <a:rPr lang="en-GB" sz="800" kern="1200"/>
            <a:t>Interpreter</a:t>
          </a:r>
        </a:p>
        <a:p>
          <a:pPr marL="0" lvl="0" indent="0" algn="ctr" defTabSz="355600">
            <a:lnSpc>
              <a:spcPct val="90000"/>
            </a:lnSpc>
            <a:spcBef>
              <a:spcPct val="0"/>
            </a:spcBef>
            <a:spcAft>
              <a:spcPct val="35000"/>
            </a:spcAft>
            <a:buNone/>
          </a:pPr>
          <a:r>
            <a:rPr lang="en-GB" sz="800" kern="1200"/>
            <a:t>Decoder</a:t>
          </a:r>
        </a:p>
        <a:p>
          <a:pPr marL="0" lvl="0" indent="0" algn="ctr" defTabSz="355600">
            <a:lnSpc>
              <a:spcPct val="90000"/>
            </a:lnSpc>
            <a:spcBef>
              <a:spcPct val="0"/>
            </a:spcBef>
            <a:spcAft>
              <a:spcPct val="35000"/>
            </a:spcAft>
            <a:buNone/>
          </a:pPr>
          <a:r>
            <a:rPr lang="en-GB" sz="800" kern="1200"/>
            <a:t>Staff member</a:t>
          </a:r>
        </a:p>
      </dsp:txBody>
      <dsp:txXfrm>
        <a:off x="809558" y="1151176"/>
        <a:ext cx="871659" cy="651074"/>
      </dsp:txXfrm>
    </dsp:sp>
    <dsp:sp modelId="{D1D1C248-F12A-F44F-98B5-00D1ED528CCA}">
      <dsp:nvSpPr>
        <dsp:cNvPr id="0" name=""/>
        <dsp:cNvSpPr/>
      </dsp:nvSpPr>
      <dsp:spPr>
        <a:xfrm rot="18900000">
          <a:off x="1647318" y="806923"/>
          <a:ext cx="224963" cy="31075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a:off x="1657202" y="892935"/>
        <a:ext cx="157474" cy="186454"/>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明朝"/>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89</TotalTime>
  <Pages>25</Pages>
  <Words>4634</Words>
  <Characters>27620</Characters>
  <Application>Microsoft Office Word</Application>
  <DocSecurity>0</DocSecurity>
  <Lines>552</Lines>
  <Paragraphs>205</Paragraphs>
  <ScaleCrop>false</ScaleCrop>
  <Company/>
  <LinksUpToDate>false</LinksUpToDate>
  <CharactersWithSpaces>32049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Saray</dc:creator>
  <cp:lastModifiedBy>Saray</cp:lastModifiedBy>
</cp:coreProperties>
</file>