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6"/>
        <w:jc w:val="both"/>
        <w:rPr>
          <w:b/>
          <w:u w:val="none"/>
          <w:lang w:val="en-US"/>
        </w:rPr>
      </w:pPr>
    </w:p>
    <w:p>
      <w:pPr>
        <w:pStyle w:val="6"/>
        <w:jc w:val="both"/>
        <w:rPr>
          <w:b/>
          <w:u w:val="none"/>
          <w:lang w:val="en-US"/>
        </w:rPr>
      </w:pPr>
      <w:r>
        <w:rPr>
          <w:b/>
          <w:u w:val="none"/>
          <w:lang w:val="en-US"/>
        </w:rPr>
        <w:t>NAME</w:t>
      </w:r>
      <w:r>
        <w:rPr>
          <w:b/>
          <w:u w:val="none"/>
          <w:lang w:val="en-US"/>
        </w:rPr>
        <w:tab/>
        <w:t/>
      </w:r>
      <w:r>
        <w:rPr>
          <w:b/>
          <w:u w:val="none"/>
          <w:lang w:val="en-US"/>
        </w:rPr>
        <w:tab/>
        <w:t/>
      </w:r>
      <w:r>
        <w:rPr>
          <w:b/>
          <w:u w:val="none"/>
          <w:lang w:val="en-US"/>
        </w:rPr>
        <w:tab/>
        <w:t/>
      </w:r>
      <w:r>
        <w:rPr>
          <w:b/>
          <w:u w:val="none"/>
          <w:lang w:val="en-US"/>
        </w:rPr>
        <w:tab/>
        <w:t/>
      </w:r>
      <w:r>
        <w:rPr>
          <w:b/>
          <w:u w:val="none"/>
          <w:lang w:val="en-US"/>
        </w:rPr>
        <w:tab/>
        <w:t>OLAOLU OLAKANPO</w:t>
      </w:r>
    </w:p>
    <w:p>
      <w:pPr>
        <w:rPr>
          <w:lang w:val="en-US"/>
        </w:rPr>
      </w:pPr>
    </w:p>
    <w:p>
      <w:pPr>
        <w:rPr>
          <w:b/>
          <w:u w:val="none"/>
          <w:lang w:val="en-US"/>
        </w:rPr>
      </w:pPr>
    </w:p>
    <w:p>
      <w:pPr>
        <w:rPr>
          <w:b/>
          <w:u w:val="none"/>
          <w:lang w:val="en-US"/>
        </w:rPr>
      </w:pPr>
    </w:p>
    <w:p>
      <w:pPr>
        <w:rPr>
          <w:b w:val="0"/>
          <w:bCs/>
          <w:sz w:val="56"/>
          <w:szCs w:val="56"/>
          <w:u w:val="none"/>
          <w:lang w:val="en-US"/>
        </w:rPr>
      </w:pPr>
      <w:r>
        <w:rPr>
          <w:b w:val="0"/>
          <w:bCs/>
          <w:sz w:val="56"/>
          <w:szCs w:val="56"/>
          <w:u w:val="none"/>
          <w:lang w:val="en-US"/>
        </w:rPr>
        <w:t>STUDENT NO.</w:t>
      </w:r>
      <w:r>
        <w:rPr>
          <w:b w:val="0"/>
          <w:bCs/>
          <w:sz w:val="56"/>
          <w:szCs w:val="56"/>
          <w:u w:val="none"/>
          <w:lang w:val="en-US"/>
        </w:rPr>
        <w:tab/>
        <w:t/>
      </w:r>
      <w:r>
        <w:rPr>
          <w:b w:val="0"/>
          <w:bCs/>
          <w:sz w:val="56"/>
          <w:szCs w:val="56"/>
          <w:u w:val="none"/>
          <w:lang w:val="en-US"/>
        </w:rPr>
        <w:tab/>
        <w:t>1504744</w:t>
      </w:r>
    </w:p>
    <w:p>
      <w:pPr>
        <w:rPr>
          <w:b w:val="0"/>
          <w:bCs/>
          <w:sz w:val="56"/>
          <w:szCs w:val="56"/>
          <w:u w:val="none"/>
          <w:lang w:val="en-US"/>
        </w:rPr>
      </w:pPr>
    </w:p>
    <w:p>
      <w:pPr>
        <w:rPr>
          <w:b w:val="0"/>
          <w:bCs/>
          <w:sz w:val="56"/>
          <w:szCs w:val="56"/>
          <w:u w:val="none"/>
          <w:lang w:val="en-US"/>
        </w:rPr>
      </w:pPr>
    </w:p>
    <w:p>
      <w:pPr>
        <w:rPr>
          <w:b w:val="0"/>
          <w:bCs/>
          <w:sz w:val="56"/>
          <w:szCs w:val="56"/>
          <w:u w:val="none"/>
        </w:rPr>
      </w:pPr>
      <w:r>
        <w:rPr>
          <w:b w:val="0"/>
          <w:bCs/>
          <w:sz w:val="56"/>
          <w:szCs w:val="56"/>
          <w:u w:val="none"/>
          <w:lang w:val="en-US"/>
        </w:rPr>
        <w:t>MODULE</w:t>
      </w:r>
      <w:r>
        <w:rPr>
          <w:b w:val="0"/>
          <w:bCs/>
          <w:sz w:val="56"/>
          <w:szCs w:val="56"/>
          <w:u w:val="none"/>
          <w:lang w:val="en-US"/>
        </w:rPr>
        <w:tab/>
        <w:t/>
      </w:r>
      <w:r>
        <w:rPr>
          <w:b w:val="0"/>
          <w:bCs/>
          <w:sz w:val="56"/>
          <w:szCs w:val="56"/>
          <w:u w:val="none"/>
          <w:lang w:val="en-US"/>
        </w:rPr>
        <w:tab/>
        <w:t/>
      </w:r>
      <w:r>
        <w:rPr>
          <w:b w:val="0"/>
          <w:bCs/>
          <w:sz w:val="56"/>
          <w:szCs w:val="56"/>
          <w:u w:val="none"/>
          <w:lang w:val="en-US"/>
        </w:rPr>
        <w:tab/>
        <w:t/>
      </w:r>
      <w:r>
        <w:rPr>
          <w:b w:val="0"/>
          <w:bCs/>
          <w:sz w:val="56"/>
          <w:szCs w:val="56"/>
          <w:u w:val="none"/>
          <w:lang w:val="en-US"/>
        </w:rPr>
        <w:tab/>
      </w:r>
      <w:r>
        <w:rPr>
          <w:b w:val="0"/>
          <w:bCs/>
          <w:sz w:val="56"/>
          <w:szCs w:val="56"/>
          <w:u w:val="none"/>
        </w:rPr>
        <w:t>MANAGING PEOPLE</w:t>
      </w:r>
    </w:p>
    <w:p>
      <w:pPr>
        <w:rPr>
          <w:b w:val="0"/>
          <w:bCs/>
          <w:sz w:val="56"/>
          <w:szCs w:val="56"/>
          <w:u w:val="none"/>
        </w:rPr>
      </w:pPr>
    </w:p>
    <w:p>
      <w:pPr>
        <w:rPr>
          <w:b w:val="0"/>
          <w:bCs/>
          <w:sz w:val="56"/>
          <w:szCs w:val="56"/>
          <w:u w:val="none"/>
        </w:rPr>
      </w:pPr>
    </w:p>
    <w:p>
      <w:pPr>
        <w:rPr>
          <w:b w:val="0"/>
          <w:bCs/>
          <w:sz w:val="56"/>
          <w:szCs w:val="56"/>
          <w:u w:val="none"/>
          <w:lang w:val="en-US"/>
        </w:rPr>
      </w:pPr>
      <w:r>
        <w:rPr>
          <w:b w:val="0"/>
          <w:bCs/>
          <w:sz w:val="56"/>
          <w:szCs w:val="56"/>
          <w:u w:val="none"/>
          <w:lang w:val="en-US"/>
        </w:rPr>
        <w:t>MODULE CODE</w:t>
      </w:r>
      <w:r>
        <w:rPr>
          <w:b w:val="0"/>
          <w:bCs/>
          <w:sz w:val="56"/>
          <w:szCs w:val="56"/>
          <w:u w:val="none"/>
          <w:lang w:val="en-US"/>
        </w:rPr>
        <w:tab/>
        <w:t/>
      </w:r>
      <w:r>
        <w:rPr>
          <w:b w:val="0"/>
          <w:bCs/>
          <w:sz w:val="56"/>
          <w:szCs w:val="56"/>
          <w:u w:val="none"/>
          <w:lang w:val="en-US"/>
        </w:rPr>
        <w:tab/>
        <w:t>LCBB 5004</w:t>
      </w:r>
    </w:p>
    <w:p>
      <w:pPr>
        <w:rPr>
          <w:b w:val="0"/>
          <w:bCs/>
          <w:sz w:val="56"/>
          <w:szCs w:val="56"/>
          <w:u w:val="none"/>
          <w:lang w:val="en-US"/>
        </w:rPr>
      </w:pPr>
    </w:p>
    <w:p>
      <w:pPr>
        <w:rPr>
          <w:b w:val="0"/>
          <w:bCs/>
          <w:sz w:val="56"/>
          <w:szCs w:val="56"/>
          <w:u w:val="none"/>
          <w:lang w:val="en-US"/>
        </w:rPr>
      </w:pPr>
    </w:p>
    <w:p>
      <w:pPr>
        <w:rPr>
          <w:b w:val="0"/>
          <w:bCs/>
          <w:sz w:val="56"/>
          <w:szCs w:val="56"/>
          <w:u w:val="none"/>
          <w:lang w:val="en-US"/>
        </w:rPr>
      </w:pPr>
      <w:r>
        <w:rPr>
          <w:b w:val="0"/>
          <w:bCs/>
          <w:sz w:val="56"/>
          <w:szCs w:val="56"/>
          <w:u w:val="none"/>
          <w:lang w:val="en-US"/>
        </w:rPr>
        <w:t>LECTURER</w:t>
      </w:r>
      <w:r>
        <w:rPr>
          <w:b w:val="0"/>
          <w:bCs/>
          <w:sz w:val="56"/>
          <w:szCs w:val="56"/>
          <w:u w:val="none"/>
          <w:lang w:val="en-US"/>
        </w:rPr>
        <w:tab/>
        <w:t/>
      </w:r>
      <w:r>
        <w:rPr>
          <w:b w:val="0"/>
          <w:bCs/>
          <w:sz w:val="56"/>
          <w:szCs w:val="56"/>
          <w:u w:val="none"/>
          <w:lang w:val="en-US"/>
        </w:rPr>
        <w:tab/>
        <w:t/>
      </w:r>
      <w:r>
        <w:rPr>
          <w:b w:val="0"/>
          <w:bCs/>
          <w:sz w:val="56"/>
          <w:szCs w:val="56"/>
          <w:u w:val="none"/>
          <w:lang w:val="en-US"/>
        </w:rPr>
        <w:tab/>
        <w:t>MARY MARCH</w:t>
      </w:r>
    </w:p>
    <w:p>
      <w:pPr>
        <w:jc w:val="both"/>
        <w:rPr>
          <w:sz w:val="28"/>
        </w:rPr>
      </w:pPr>
    </w:p>
    <w:p>
      <w:pPr>
        <w:jc w:val="both"/>
        <w:rPr>
          <w:sz w:val="28"/>
        </w:rPr>
      </w:pPr>
    </w:p>
    <w:p>
      <w:pPr>
        <w:jc w:val="both"/>
        <w:rPr>
          <w:sz w:val="28"/>
        </w:rPr>
      </w:pPr>
    </w:p>
    <w:p>
      <w:pPr>
        <w:jc w:val="both"/>
        <w:rPr>
          <w:sz w:val="28"/>
        </w:rPr>
      </w:pPr>
    </w:p>
    <w:p>
      <w:pPr>
        <w:rPr>
          <w:sz w:val="28"/>
        </w:rPr>
      </w:pPr>
    </w:p>
    <w:p>
      <w:pPr>
        <w:rPr>
          <w:sz w:val="28"/>
        </w:rPr>
      </w:pPr>
    </w:p>
    <w:sdt>
      <w:sdtPr>
        <w:id w:val="355853792"/>
        <w:docPartObj>
          <w:docPartGallery w:val="Table of Contents"/>
          <w:docPartUnique/>
        </w:docPartObj>
      </w:sdtPr>
      <w:sdtEndPr>
        <w:rPr>
          <w:rFonts w:asciiTheme="minorHAnsi" w:hAnsiTheme="minorHAnsi" w:eastAsiaTheme="minorHAnsi" w:cstheme="minorBidi"/>
          <w:b/>
          <w:bCs/>
          <w:color w:val="auto"/>
          <w:sz w:val="22"/>
          <w:szCs w:val="22"/>
        </w:rPr>
      </w:sdtEndPr>
      <w:sdtContent>
        <w:p>
          <w:pPr>
            <w:pStyle w:val="13"/>
            <w:rPr>
              <w:color w:val="000000" w:themeColor="text1"/>
              <w:sz w:val="40"/>
              <w:szCs w:val="40"/>
              <w14:textFill>
                <w14:solidFill>
                  <w14:schemeClr w14:val="tx1"/>
                </w14:solidFill>
              </w14:textFill>
            </w:rPr>
          </w:pPr>
          <w:r>
            <w:rPr>
              <w:b/>
              <w:bCs/>
              <w:color w:val="000000" w:themeColor="text1"/>
              <w:sz w:val="40"/>
              <w:szCs w:val="40"/>
              <w14:textFill>
                <w14:solidFill>
                  <w14:schemeClr w14:val="tx1"/>
                </w14:solidFill>
              </w14:textFill>
            </w:rPr>
            <w:t>Contents</w:t>
          </w:r>
        </w:p>
        <w:p>
          <w:pPr>
            <w:pStyle w:val="7"/>
            <w:tabs>
              <w:tab w:val="right" w:leader="dot" w:pos="9350"/>
            </w:tabs>
            <w:rPr>
              <w:rFonts w:eastAsiaTheme="minorEastAsia"/>
              <w:sz w:val="40"/>
              <w:szCs w:val="40"/>
            </w:rPr>
          </w:pPr>
          <w:r>
            <w:rPr>
              <w:sz w:val="40"/>
              <w:szCs w:val="40"/>
            </w:rPr>
            <w:fldChar w:fldCharType="begin"/>
          </w:r>
          <w:r>
            <w:rPr>
              <w:sz w:val="40"/>
              <w:szCs w:val="40"/>
            </w:rPr>
            <w:instrText xml:space="preserve"> TOC \o "1-3" \h \z \u </w:instrText>
          </w:r>
          <w:r>
            <w:rPr>
              <w:sz w:val="40"/>
              <w:szCs w:val="40"/>
            </w:rPr>
            <w:fldChar w:fldCharType="separate"/>
          </w:r>
          <w:r>
            <w:rPr>
              <w:rStyle w:val="9"/>
              <w:sz w:val="40"/>
              <w:szCs w:val="40"/>
            </w:rPr>
            <w:fldChar w:fldCharType="begin"/>
          </w:r>
          <w:r>
            <w:rPr>
              <w:rStyle w:val="9"/>
              <w:sz w:val="40"/>
              <w:szCs w:val="40"/>
            </w:rPr>
            <w:instrText xml:space="preserve"> </w:instrText>
          </w:r>
          <w:r>
            <w:rPr>
              <w:sz w:val="40"/>
              <w:szCs w:val="40"/>
            </w:rPr>
            <w:instrText xml:space="preserve">HYPERLINK \l "_Toc534939461"</w:instrText>
          </w:r>
          <w:r>
            <w:rPr>
              <w:rStyle w:val="9"/>
              <w:sz w:val="40"/>
              <w:szCs w:val="40"/>
            </w:rPr>
            <w:instrText xml:space="preserve"> </w:instrText>
          </w:r>
          <w:r>
            <w:rPr>
              <w:rStyle w:val="9"/>
              <w:sz w:val="40"/>
              <w:szCs w:val="40"/>
            </w:rPr>
            <w:fldChar w:fldCharType="separate"/>
          </w:r>
          <w:r>
            <w:rPr>
              <w:rStyle w:val="9"/>
              <w:b/>
              <w:sz w:val="40"/>
              <w:szCs w:val="40"/>
            </w:rPr>
            <w:t>INTRODUCTION</w:t>
          </w:r>
          <w:r>
            <w:rPr>
              <w:sz w:val="40"/>
              <w:szCs w:val="40"/>
            </w:rPr>
            <w:tab/>
          </w:r>
          <w:r>
            <w:rPr>
              <w:sz w:val="40"/>
              <w:szCs w:val="40"/>
            </w:rPr>
            <w:fldChar w:fldCharType="begin"/>
          </w:r>
          <w:r>
            <w:rPr>
              <w:sz w:val="40"/>
              <w:szCs w:val="40"/>
            </w:rPr>
            <w:instrText xml:space="preserve"> PAGEREF _Toc534939461 \h </w:instrText>
          </w:r>
          <w:r>
            <w:rPr>
              <w:sz w:val="40"/>
              <w:szCs w:val="40"/>
            </w:rPr>
            <w:fldChar w:fldCharType="separate"/>
          </w:r>
          <w:r>
            <w:rPr>
              <w:sz w:val="40"/>
              <w:szCs w:val="40"/>
            </w:rPr>
            <w:t>3</w:t>
          </w:r>
          <w:r>
            <w:rPr>
              <w:sz w:val="40"/>
              <w:szCs w:val="40"/>
            </w:rPr>
            <w:fldChar w:fldCharType="end"/>
          </w:r>
          <w:r>
            <w:rPr>
              <w:rStyle w:val="9"/>
              <w:sz w:val="40"/>
              <w:szCs w:val="40"/>
            </w:rPr>
            <w:fldChar w:fldCharType="end"/>
          </w:r>
        </w:p>
        <w:p>
          <w:pPr>
            <w:pStyle w:val="7"/>
            <w:tabs>
              <w:tab w:val="right" w:leader="dot" w:pos="9350"/>
            </w:tabs>
            <w:rPr>
              <w:rFonts w:eastAsiaTheme="minorEastAsia"/>
              <w:sz w:val="40"/>
              <w:szCs w:val="40"/>
            </w:rPr>
          </w:pPr>
          <w:r>
            <w:rPr>
              <w:sz w:val="40"/>
              <w:szCs w:val="40"/>
            </w:rPr>
            <w:fldChar w:fldCharType="begin"/>
          </w:r>
          <w:r>
            <w:rPr>
              <w:sz w:val="40"/>
              <w:szCs w:val="40"/>
            </w:rPr>
            <w:instrText xml:space="preserve"> HYPERLINK \l "_Toc534939462" </w:instrText>
          </w:r>
          <w:r>
            <w:rPr>
              <w:sz w:val="40"/>
              <w:szCs w:val="40"/>
            </w:rPr>
            <w:fldChar w:fldCharType="separate"/>
          </w:r>
          <w:r>
            <w:rPr>
              <w:rStyle w:val="9"/>
              <w:b/>
              <w:sz w:val="40"/>
              <w:szCs w:val="40"/>
            </w:rPr>
            <w:t>CONCEPT OF HRM IN TRANSPORT FOR LONDON</w:t>
          </w:r>
          <w:r>
            <w:rPr>
              <w:sz w:val="40"/>
              <w:szCs w:val="40"/>
            </w:rPr>
            <w:tab/>
          </w:r>
          <w:r>
            <w:rPr>
              <w:sz w:val="40"/>
              <w:szCs w:val="40"/>
            </w:rPr>
            <w:fldChar w:fldCharType="begin"/>
          </w:r>
          <w:r>
            <w:rPr>
              <w:sz w:val="40"/>
              <w:szCs w:val="40"/>
            </w:rPr>
            <w:instrText xml:space="preserve"> PAGEREF _Toc534939462 \h </w:instrText>
          </w:r>
          <w:r>
            <w:rPr>
              <w:sz w:val="40"/>
              <w:szCs w:val="40"/>
            </w:rPr>
            <w:fldChar w:fldCharType="separate"/>
          </w:r>
          <w:r>
            <w:rPr>
              <w:sz w:val="40"/>
              <w:szCs w:val="40"/>
            </w:rPr>
            <w:t>4</w:t>
          </w:r>
          <w:r>
            <w:rPr>
              <w:sz w:val="40"/>
              <w:szCs w:val="40"/>
            </w:rPr>
            <w:fldChar w:fldCharType="end"/>
          </w:r>
          <w:r>
            <w:rPr>
              <w:sz w:val="40"/>
              <w:szCs w:val="40"/>
            </w:rPr>
            <w:fldChar w:fldCharType="end"/>
          </w:r>
        </w:p>
        <w:p>
          <w:pPr>
            <w:pStyle w:val="7"/>
            <w:tabs>
              <w:tab w:val="right" w:leader="dot" w:pos="9350"/>
            </w:tabs>
            <w:rPr>
              <w:rFonts w:eastAsiaTheme="minorEastAsia"/>
              <w:sz w:val="40"/>
              <w:szCs w:val="40"/>
            </w:rPr>
          </w:pPr>
          <w:r>
            <w:rPr>
              <w:sz w:val="40"/>
              <w:szCs w:val="40"/>
            </w:rPr>
            <w:fldChar w:fldCharType="begin"/>
          </w:r>
          <w:r>
            <w:rPr>
              <w:sz w:val="40"/>
              <w:szCs w:val="40"/>
            </w:rPr>
            <w:instrText xml:space="preserve"> HYPERLINK \l "_Toc534939463" </w:instrText>
          </w:r>
          <w:r>
            <w:rPr>
              <w:sz w:val="40"/>
              <w:szCs w:val="40"/>
            </w:rPr>
            <w:fldChar w:fldCharType="separate"/>
          </w:r>
          <w:r>
            <w:rPr>
              <w:rStyle w:val="9"/>
              <w:b/>
              <w:sz w:val="40"/>
              <w:szCs w:val="40"/>
            </w:rPr>
            <w:t>BENEFITS OF HRM IN TRANSPORT FOR LONDON</w:t>
          </w:r>
          <w:r>
            <w:rPr>
              <w:sz w:val="40"/>
              <w:szCs w:val="40"/>
            </w:rPr>
            <w:tab/>
          </w:r>
          <w:r>
            <w:rPr>
              <w:sz w:val="40"/>
              <w:szCs w:val="40"/>
            </w:rPr>
            <w:fldChar w:fldCharType="begin"/>
          </w:r>
          <w:r>
            <w:rPr>
              <w:sz w:val="40"/>
              <w:szCs w:val="40"/>
            </w:rPr>
            <w:instrText xml:space="preserve"> PAGEREF _Toc534939463 \h </w:instrText>
          </w:r>
          <w:r>
            <w:rPr>
              <w:sz w:val="40"/>
              <w:szCs w:val="40"/>
            </w:rPr>
            <w:fldChar w:fldCharType="separate"/>
          </w:r>
          <w:r>
            <w:rPr>
              <w:sz w:val="40"/>
              <w:szCs w:val="40"/>
            </w:rPr>
            <w:t>6</w:t>
          </w:r>
          <w:r>
            <w:rPr>
              <w:sz w:val="40"/>
              <w:szCs w:val="40"/>
            </w:rPr>
            <w:fldChar w:fldCharType="end"/>
          </w:r>
          <w:r>
            <w:rPr>
              <w:sz w:val="40"/>
              <w:szCs w:val="40"/>
            </w:rPr>
            <w:fldChar w:fldCharType="end"/>
          </w:r>
        </w:p>
        <w:p>
          <w:pPr>
            <w:pStyle w:val="7"/>
            <w:tabs>
              <w:tab w:val="right" w:leader="dot" w:pos="9350"/>
            </w:tabs>
            <w:rPr>
              <w:rFonts w:eastAsiaTheme="minorEastAsia"/>
              <w:sz w:val="40"/>
              <w:szCs w:val="40"/>
            </w:rPr>
          </w:pPr>
          <w:r>
            <w:rPr>
              <w:sz w:val="40"/>
              <w:szCs w:val="40"/>
            </w:rPr>
            <w:fldChar w:fldCharType="begin"/>
          </w:r>
          <w:r>
            <w:rPr>
              <w:sz w:val="40"/>
              <w:szCs w:val="40"/>
            </w:rPr>
            <w:instrText xml:space="preserve"> HYPERLINK \l "_Toc534939464" </w:instrText>
          </w:r>
          <w:r>
            <w:rPr>
              <w:sz w:val="40"/>
              <w:szCs w:val="40"/>
            </w:rPr>
            <w:fldChar w:fldCharType="separate"/>
          </w:r>
          <w:r>
            <w:rPr>
              <w:rStyle w:val="9"/>
              <w:b/>
              <w:sz w:val="40"/>
              <w:szCs w:val="40"/>
            </w:rPr>
            <w:t>CONCLUSION</w:t>
          </w:r>
          <w:r>
            <w:rPr>
              <w:sz w:val="40"/>
              <w:szCs w:val="40"/>
            </w:rPr>
            <w:tab/>
          </w:r>
          <w:r>
            <w:rPr>
              <w:sz w:val="40"/>
              <w:szCs w:val="40"/>
            </w:rPr>
            <w:fldChar w:fldCharType="begin"/>
          </w:r>
          <w:r>
            <w:rPr>
              <w:sz w:val="40"/>
              <w:szCs w:val="40"/>
            </w:rPr>
            <w:instrText xml:space="preserve"> PAGEREF _Toc534939464 \h </w:instrText>
          </w:r>
          <w:r>
            <w:rPr>
              <w:sz w:val="40"/>
              <w:szCs w:val="40"/>
            </w:rPr>
            <w:fldChar w:fldCharType="separate"/>
          </w:r>
          <w:r>
            <w:rPr>
              <w:sz w:val="40"/>
              <w:szCs w:val="40"/>
            </w:rPr>
            <w:t>7</w:t>
          </w:r>
          <w:r>
            <w:rPr>
              <w:sz w:val="40"/>
              <w:szCs w:val="40"/>
            </w:rPr>
            <w:fldChar w:fldCharType="end"/>
          </w:r>
          <w:r>
            <w:rPr>
              <w:sz w:val="40"/>
              <w:szCs w:val="40"/>
            </w:rPr>
            <w:fldChar w:fldCharType="end"/>
          </w:r>
        </w:p>
        <w:p>
          <w:pPr>
            <w:pStyle w:val="7"/>
            <w:tabs>
              <w:tab w:val="right" w:leader="dot" w:pos="9350"/>
            </w:tabs>
            <w:rPr>
              <w:rFonts w:eastAsiaTheme="minorEastAsia"/>
              <w:sz w:val="40"/>
              <w:szCs w:val="40"/>
            </w:rPr>
          </w:pPr>
          <w:r>
            <w:rPr>
              <w:sz w:val="40"/>
              <w:szCs w:val="40"/>
            </w:rPr>
            <w:fldChar w:fldCharType="begin"/>
          </w:r>
          <w:r>
            <w:rPr>
              <w:sz w:val="40"/>
              <w:szCs w:val="40"/>
            </w:rPr>
            <w:instrText xml:space="preserve"> HYPERLINK \l "_Toc534939465" </w:instrText>
          </w:r>
          <w:r>
            <w:rPr>
              <w:sz w:val="40"/>
              <w:szCs w:val="40"/>
            </w:rPr>
            <w:fldChar w:fldCharType="separate"/>
          </w:r>
          <w:r>
            <w:rPr>
              <w:rStyle w:val="9"/>
              <w:b/>
              <w:sz w:val="40"/>
              <w:szCs w:val="40"/>
            </w:rPr>
            <w:t>REFERENCES</w:t>
          </w:r>
          <w:r>
            <w:rPr>
              <w:sz w:val="40"/>
              <w:szCs w:val="40"/>
            </w:rPr>
            <w:tab/>
          </w:r>
          <w:r>
            <w:rPr>
              <w:sz w:val="40"/>
              <w:szCs w:val="40"/>
            </w:rPr>
            <w:fldChar w:fldCharType="begin"/>
          </w:r>
          <w:r>
            <w:rPr>
              <w:sz w:val="40"/>
              <w:szCs w:val="40"/>
            </w:rPr>
            <w:instrText xml:space="preserve"> PAGEREF _Toc534939465 \h </w:instrText>
          </w:r>
          <w:r>
            <w:rPr>
              <w:sz w:val="40"/>
              <w:szCs w:val="40"/>
            </w:rPr>
            <w:fldChar w:fldCharType="separate"/>
          </w:r>
          <w:r>
            <w:rPr>
              <w:sz w:val="40"/>
              <w:szCs w:val="40"/>
            </w:rPr>
            <w:t>9</w:t>
          </w:r>
          <w:r>
            <w:rPr>
              <w:sz w:val="40"/>
              <w:szCs w:val="40"/>
            </w:rPr>
            <w:fldChar w:fldCharType="end"/>
          </w:r>
          <w:r>
            <w:rPr>
              <w:sz w:val="40"/>
              <w:szCs w:val="40"/>
            </w:rPr>
            <w:fldChar w:fldCharType="end"/>
          </w:r>
        </w:p>
        <w:p>
          <w:r>
            <w:rPr>
              <w:b/>
              <w:bCs/>
              <w:sz w:val="40"/>
              <w:szCs w:val="40"/>
            </w:rPr>
            <w:fldChar w:fldCharType="end"/>
          </w:r>
        </w:p>
      </w:sdtContent>
    </w:sdt>
    <w:p>
      <w:pPr>
        <w:rPr>
          <w:sz w:val="28"/>
        </w:rPr>
      </w:pPr>
    </w:p>
    <w:p>
      <w:pPr>
        <w:rPr>
          <w:sz w:val="28"/>
        </w:rPr>
      </w:pPr>
    </w:p>
    <w:p>
      <w:pPr>
        <w:rPr>
          <w:sz w:val="28"/>
        </w:rPr>
      </w:pPr>
    </w:p>
    <w:p>
      <w:pPr>
        <w:rPr>
          <w:sz w:val="28"/>
        </w:rPr>
      </w:pPr>
    </w:p>
    <w:p>
      <w:pPr>
        <w:rPr>
          <w:sz w:val="28"/>
        </w:rPr>
      </w:pPr>
    </w:p>
    <w:p>
      <w:pPr>
        <w:rPr>
          <w:sz w:val="28"/>
        </w:rPr>
      </w:pPr>
    </w:p>
    <w:p>
      <w:pPr>
        <w:rPr>
          <w:sz w:val="28"/>
        </w:rPr>
      </w:pPr>
    </w:p>
    <w:p>
      <w:pPr>
        <w:rPr>
          <w:sz w:val="28"/>
        </w:rPr>
      </w:pPr>
    </w:p>
    <w:p>
      <w:pPr>
        <w:rPr>
          <w:sz w:val="28"/>
        </w:rPr>
      </w:pPr>
    </w:p>
    <w:p>
      <w:pPr>
        <w:rPr>
          <w:sz w:val="28"/>
        </w:rPr>
      </w:pPr>
    </w:p>
    <w:p>
      <w:pPr>
        <w:rPr>
          <w:sz w:val="28"/>
        </w:rPr>
      </w:pPr>
    </w:p>
    <w:p>
      <w:pPr>
        <w:rPr>
          <w:sz w:val="28"/>
        </w:rPr>
      </w:pPr>
    </w:p>
    <w:p>
      <w:pPr>
        <w:rPr>
          <w:sz w:val="28"/>
        </w:rPr>
      </w:pPr>
    </w:p>
    <w:p>
      <w:pPr>
        <w:rPr>
          <w:sz w:val="28"/>
        </w:rPr>
      </w:pPr>
    </w:p>
    <w:p>
      <w:pPr>
        <w:rPr>
          <w:sz w:val="28"/>
        </w:rPr>
      </w:pPr>
    </w:p>
    <w:p>
      <w:pPr>
        <w:rPr>
          <w:sz w:val="28"/>
        </w:rPr>
      </w:pPr>
    </w:p>
    <w:p>
      <w:pPr>
        <w:rPr>
          <w:sz w:val="28"/>
        </w:rPr>
      </w:pPr>
    </w:p>
    <w:p>
      <w:pPr>
        <w:rPr>
          <w:sz w:val="28"/>
        </w:rPr>
      </w:pPr>
    </w:p>
    <w:p>
      <w:pPr>
        <w:pStyle w:val="2"/>
        <w:jc w:val="both"/>
        <w:rPr>
          <w:b/>
          <w:color w:val="000000" w:themeColor="text1"/>
          <w:u w:val="none"/>
          <w14:textFill>
            <w14:solidFill>
              <w14:schemeClr w14:val="tx1"/>
            </w14:solidFill>
          </w14:textFill>
        </w:rPr>
      </w:pPr>
      <w:bookmarkStart w:id="0" w:name="_Toc534939461"/>
      <w:r>
        <w:rPr>
          <w:b/>
          <w:color w:val="000000" w:themeColor="text1"/>
          <w:u w:val="none"/>
          <w14:textFill>
            <w14:solidFill>
              <w14:schemeClr w14:val="tx1"/>
            </w14:solidFill>
          </w14:textFill>
        </w:rPr>
        <w:t>INTRODUCTION</w:t>
      </w:r>
      <w:bookmarkEnd w:id="0"/>
    </w:p>
    <w:p>
      <w:pPr>
        <w:jc w:val="both"/>
        <w:rPr>
          <w:sz w:val="28"/>
        </w:rPr>
      </w:pPr>
    </w:p>
    <w:p>
      <w:pPr>
        <w:jc w:val="both"/>
        <w:rPr>
          <w:sz w:val="28"/>
        </w:rPr>
      </w:pPr>
      <w:r>
        <w:rPr>
          <w:sz w:val="28"/>
        </w:rPr>
        <w:t xml:space="preserve">The system which is developed to schedule the management of an organization officially or the signing procedure of employees or their introduction to the management and its systems is basically known as HRM (Human Resource Management). It is also a new term which is described to explain the employee management and has achieved an extensive and fast acceptance in the world. Still at some places this concept is quite unclear to the people. This report is discussed to enlighten the benefits and importance of HRM in organizations. The organization which is discussed in this report is the Transport for London (TFL) which is working on a very high scale. Human Resource Management also includes the direction of the job, the training of the employee and its position analysis. </w:t>
      </w:r>
    </w:p>
    <w:p>
      <w:pPr>
        <w:jc w:val="both"/>
        <w:rPr>
          <w:sz w:val="28"/>
        </w:rPr>
      </w:pPr>
      <w:r>
        <w:rPr>
          <w:sz w:val="28"/>
        </w:rPr>
        <w:t xml:space="preserve">According to Reiche </w:t>
      </w:r>
      <w:r>
        <w:rPr>
          <w:i/>
          <w:sz w:val="28"/>
        </w:rPr>
        <w:t xml:space="preserve">et al., </w:t>
      </w:r>
      <w:r>
        <w:rPr>
          <w:sz w:val="28"/>
        </w:rPr>
        <w:t xml:space="preserve">(2016), Human Resource Management also defines the interaction of people with other people who are related to different culture and belong from different regions around the world. It also in finding the right person who his suitable for the job, it also helps in solving clashes among the employees of the company, it also provide motivations and help in scheduling the labor needs. Income and wages of both employees and managers are sort out with the help HRM. It also helps in the consideration of performances of employees as well as handles the communication of employees with all the work forces who are working within the company at different levels. </w:t>
      </w:r>
    </w:p>
    <w:p>
      <w:pPr>
        <w:jc w:val="both"/>
        <w:rPr>
          <w:sz w:val="28"/>
        </w:rPr>
      </w:pPr>
      <w:r>
        <w:rPr>
          <w:sz w:val="28"/>
        </w:rPr>
        <w:t>The organization which is discussed in the report below is the Transport system of London which is a government body working locally and is also responsible for the whole transport system which is running in the Greater London, England. The head quarter of Transport for London (TFL) is situated in 55 Broadway, Westminster City. In this report it is discussed that how HRM is beneficial for the organization of TFL and on how many points the HRM bring disadvantage to the organization. TFL is the organization which is responsible for the network working in London for the road routes of the city and for the rail networks in which London Over ground, TFL Rail, London Underground and Docklands Light Railway is included. It does not have the authority over the National Rail system in London.</w:t>
      </w:r>
    </w:p>
    <w:p>
      <w:pPr>
        <w:jc w:val="both"/>
        <w:rPr>
          <w:sz w:val="28"/>
        </w:rPr>
      </w:pPr>
    </w:p>
    <w:p>
      <w:pPr>
        <w:pStyle w:val="2"/>
        <w:jc w:val="both"/>
        <w:rPr>
          <w:b/>
          <w:u w:val="single"/>
        </w:rPr>
      </w:pPr>
      <w:bookmarkStart w:id="1" w:name="_Toc534939462"/>
      <w:r>
        <w:rPr>
          <w:b/>
          <w:color w:val="000000" w:themeColor="text1"/>
          <w:u w:val="none"/>
          <w14:textFill>
            <w14:solidFill>
              <w14:schemeClr w14:val="tx1"/>
            </w14:solidFill>
          </w14:textFill>
        </w:rPr>
        <w:t>CONCEPT OF HRM IN TRANSPORT FOR LONDON</w:t>
      </w:r>
      <w:bookmarkEnd w:id="1"/>
    </w:p>
    <w:p>
      <w:pPr>
        <w:jc w:val="both"/>
        <w:rPr>
          <w:sz w:val="28"/>
          <w:szCs w:val="28"/>
        </w:rPr>
      </w:pPr>
    </w:p>
    <w:p>
      <w:pPr>
        <w:jc w:val="both"/>
        <w:rPr>
          <w:sz w:val="28"/>
          <w:szCs w:val="28"/>
        </w:rPr>
      </w:pPr>
      <w:r>
        <w:rPr>
          <w:sz w:val="28"/>
          <w:szCs w:val="28"/>
        </w:rPr>
        <w:t xml:space="preserve">For the management of the organizations the concept of HRM has become a very important approach and is increasing day by day in the updating world of today to develop the management of the organizations (Bailey </w:t>
      </w:r>
      <w:r>
        <w:rPr>
          <w:i/>
          <w:sz w:val="28"/>
          <w:szCs w:val="28"/>
        </w:rPr>
        <w:t xml:space="preserve">et al., </w:t>
      </w:r>
      <w:r>
        <w:rPr>
          <w:sz w:val="28"/>
          <w:szCs w:val="28"/>
        </w:rPr>
        <w:t xml:space="preserve">2018). It helps the managements of the organization to understand the organizational success of the company and its concept which is directly related to the business unit and its labor force and can help in developing and enhancing the work power within employees (Adjibolosoo, 2018). In the past few years, the concept of HRM is achieving progress in the developing businesses which are capable of having advanced technologies within their working systems which also includes the transport for London services. </w:t>
      </w:r>
    </w:p>
    <w:p>
      <w:pPr>
        <w:jc w:val="both"/>
        <w:rPr>
          <w:sz w:val="28"/>
          <w:szCs w:val="28"/>
        </w:rPr>
      </w:pPr>
      <w:r>
        <w:rPr>
          <w:sz w:val="28"/>
          <w:szCs w:val="28"/>
        </w:rPr>
        <w:t xml:space="preserve">The concept of HRM in Transport for London is that the company is able to improve their working system and also develop their management with the help of HRM and is able to compete with the international companies and other different companies which are competitive in the market place. HRM have helped the management of the TFL to understand the value of its employees because it is the employees of the company who build the organization not the administration of the company. The working relationship of TFL management with its employees is also developed with the help of HRM and have also helped the management of the company to encourage the employees to work harder and with dedication towards the company in order to achieve further success. </w:t>
      </w:r>
    </w:p>
    <w:p>
      <w:pPr>
        <w:jc w:val="both"/>
        <w:rPr>
          <w:sz w:val="28"/>
          <w:szCs w:val="28"/>
        </w:rPr>
      </w:pPr>
      <w:r>
        <w:rPr>
          <w:sz w:val="28"/>
          <w:szCs w:val="28"/>
        </w:rPr>
        <w:t xml:space="preserve">According to Oseghale </w:t>
      </w:r>
      <w:r>
        <w:rPr>
          <w:i/>
          <w:sz w:val="28"/>
          <w:szCs w:val="28"/>
        </w:rPr>
        <w:t xml:space="preserve">et al., </w:t>
      </w:r>
      <w:r>
        <w:rPr>
          <w:sz w:val="28"/>
          <w:szCs w:val="28"/>
        </w:rPr>
        <w:t xml:space="preserve">(2018), HRM system provides a very balanced plan which can help in balancing the system of the organization and a very comprehensive overview to manage the organization. There are different strategies which are applied by Transport for London in order to run their organization in a better and accurate way to achieve their required goals and aims. In recent years companies have upgraded their work with the help of different strategies and technologies which have become quite a challenge for TFL to survive in the market but due to the strategies of HRM the Transport for London is adapted different technologies and different methods of management to achieve progress in their work. The strategies of HRM are also helpful in the development of countries (Budhwar </w:t>
      </w:r>
      <w:r>
        <w:rPr>
          <w:i/>
          <w:sz w:val="28"/>
          <w:szCs w:val="28"/>
        </w:rPr>
        <w:t xml:space="preserve">et al., </w:t>
      </w:r>
      <w:r>
        <w:rPr>
          <w:sz w:val="28"/>
          <w:szCs w:val="28"/>
        </w:rPr>
        <w:t xml:space="preserve">2018). </w:t>
      </w:r>
    </w:p>
    <w:p>
      <w:pPr>
        <w:jc w:val="both"/>
        <w:rPr>
          <w:sz w:val="28"/>
          <w:szCs w:val="28"/>
        </w:rPr>
      </w:pPr>
      <w:r>
        <w:rPr>
          <w:sz w:val="28"/>
          <w:szCs w:val="28"/>
        </w:rPr>
        <w:t xml:space="preserve">For the attainment of better results the TFL organization have used the strategies of HRM. With the help of these strategies the management of the company is able to deliver accurate and clear understanding of the tasks and work which is assigned to their employees. With clear focus and clear understanding of their vision and tasks the employees of the company are able to give their best efforts and are able to perform their work with dedication and in order to achieve their required aim. With the help of HRM strategies and its concept the management of TFL is able to understand that a team of hardworking employees and active labor is required in order to maintain the organization and lead it towards progress and success. The management of TFL have developed coordination within their employees to develop their confidence to achieve their required aims and goals. They also helped their employees to adjust themselves within the organization and understand their task which is given to them. </w:t>
      </w:r>
    </w:p>
    <w:p>
      <w:pPr>
        <w:jc w:val="both"/>
        <w:rPr>
          <w:sz w:val="28"/>
          <w:szCs w:val="28"/>
        </w:rPr>
      </w:pPr>
      <w:r>
        <w:rPr>
          <w:sz w:val="28"/>
          <w:szCs w:val="28"/>
        </w:rPr>
        <w:t xml:space="preserve">Management of TFL organization have learned from HRM strategies that a secure and clean environment is necessary for the employees in the working atmosphere to gain their trust within the company. According to Hegewisch and Brewster (2017), Training and development plays a very vital role in the management of the organization strategically. This part of the HRM strategies helps the company to develop good industrial relations with other companies. Clear principles and rules must be conveyed to the employees of the company to understand the relationship of employees with the company. The performance of the employee is very necessary to focus, it is the responsibility of the management to develop a relationship with their employees to make them understand that what kind of performance is tolerable in the company and what is not tolerable. </w:t>
      </w:r>
    </w:p>
    <w:p>
      <w:pPr>
        <w:jc w:val="both"/>
        <w:rPr>
          <w:sz w:val="28"/>
          <w:szCs w:val="28"/>
        </w:rPr>
      </w:pPr>
      <w:r>
        <w:rPr>
          <w:sz w:val="28"/>
          <w:szCs w:val="28"/>
        </w:rPr>
        <w:t xml:space="preserve">The TFL organization have learned with the help of HRM strategies that the outcome given by the customers is quite effective on the reputation of the company, so it is made sure by the company that the services which they are providing with their transport system in London is effective and advanced so that their customers are satisfied according to their needs. There are many companies in England and all around the world who have faces losses and failure as their outcome due to the lack of HRM strategies and other concepts. Human Resource Management concepts and strategies are considered vital in the progress of an organization and the development of the management of the organization. </w:t>
      </w:r>
    </w:p>
    <w:p>
      <w:pPr>
        <w:pStyle w:val="2"/>
        <w:jc w:val="both"/>
        <w:rPr>
          <w:b/>
          <w:color w:val="000000" w:themeColor="text1"/>
          <w:u w:val="none"/>
          <w14:textFill>
            <w14:solidFill>
              <w14:schemeClr w14:val="tx1"/>
            </w14:solidFill>
          </w14:textFill>
        </w:rPr>
      </w:pPr>
      <w:bookmarkStart w:id="2" w:name="_Toc534939463"/>
      <w:r>
        <w:rPr>
          <w:b/>
          <w:color w:val="000000" w:themeColor="text1"/>
          <w:u w:val="none"/>
          <w14:textFill>
            <w14:solidFill>
              <w14:schemeClr w14:val="tx1"/>
            </w14:solidFill>
          </w14:textFill>
        </w:rPr>
        <w:t>BENEFITS OF HRM IN TRANSPORT FOR LONDON</w:t>
      </w:r>
      <w:bookmarkEnd w:id="2"/>
      <w:r>
        <w:rPr>
          <w:b/>
          <w:color w:val="000000" w:themeColor="text1"/>
          <w:u w:val="none"/>
          <w14:textFill>
            <w14:solidFill>
              <w14:schemeClr w14:val="tx1"/>
            </w14:solidFill>
          </w14:textFill>
        </w:rPr>
        <w:t xml:space="preserve"> </w:t>
      </w:r>
    </w:p>
    <w:p>
      <w:pPr>
        <w:jc w:val="both"/>
        <w:rPr>
          <w:sz w:val="28"/>
        </w:rPr>
      </w:pPr>
    </w:p>
    <w:p>
      <w:pPr>
        <w:jc w:val="both"/>
        <w:rPr>
          <w:sz w:val="28"/>
        </w:rPr>
      </w:pPr>
      <w:r>
        <w:rPr>
          <w:sz w:val="28"/>
        </w:rPr>
        <w:t xml:space="preserve">The Human Resource Management is considered as a feature which is quite essential and cannot be ignored by the decision makers and managements of any organization which in this report means Transport for London. To attain a developed output many organizations including TFL gave invested in the Human resource Management sector. All around London, Transport for London is considered as the most widespread organization which helped the people of London to travel to different places for their work or any other tasks by providing them with their transport system which has ease the work of people and have given the company well known image and success. There are many employees who work within TFL organization and all of them are considered as government workers because TFL organization is local government body which is developed in order to help people with their travelling issues around London. The policies of UK in which the earnings, traditional equality, healthiness and safety of employees is included is also applied by the TFL organization so that their employees can work trustfully with the company. </w:t>
      </w:r>
    </w:p>
    <w:p>
      <w:pPr>
        <w:jc w:val="both"/>
        <w:rPr>
          <w:sz w:val="28"/>
        </w:rPr>
      </w:pPr>
      <w:r>
        <w:rPr>
          <w:sz w:val="28"/>
        </w:rPr>
        <w:t xml:space="preserve">The vital features of Human Resource Management system which includes the assortment and employment of employees, work-life balance and its application, improvement and teaching and finally the compensation are all applied in TFL organization as the practices of HRM system. These are the four modules of HRM strategies which are applied by the TFL organization to achieve progress and build up the required platform for the employees (Bratton and Gold, 2017). HRM functions which include the administration and its welfare, processing of labor force, record keeping and new member of the organization are also applied by the TFL organization to earn benefit from the HRM system for the organization. In TFL organization the skills, capacities, abilities and competencies of an employee are enhanced due to improvement training session held within the company to encourage the development of the employees as well as organization. </w:t>
      </w:r>
    </w:p>
    <w:p>
      <w:pPr>
        <w:jc w:val="both"/>
        <w:rPr>
          <w:sz w:val="28"/>
        </w:rPr>
      </w:pPr>
      <w:r>
        <w:rPr>
          <w:sz w:val="28"/>
        </w:rPr>
        <w:t xml:space="preserve">Due to these training and improvement sessions the performances of the employees are outstanding which helps in boosting the success of the company as compared to other companies. Though, to attain the required goal, the main purpose of implementation of HRM strategies on the TFL organization is that to develop the creativity of individuals and improve their capabilities so that the employees must give their best results in performance to attain their required goal. According to Taylor </w:t>
      </w:r>
      <w:r>
        <w:rPr>
          <w:i/>
          <w:sz w:val="28"/>
        </w:rPr>
        <w:t xml:space="preserve">et al., </w:t>
      </w:r>
      <w:r>
        <w:rPr>
          <w:sz w:val="28"/>
        </w:rPr>
        <w:t xml:space="preserve">(2015), the implementation of HRM strategies is quite a challenging task for the management of any organization because it includes the change in technologies, composition of workforce, roles and jobs of employees, tasks and its challenges, expectations of stakeholders and the recruitment method of employees. </w:t>
      </w:r>
    </w:p>
    <w:p>
      <w:pPr>
        <w:jc w:val="both"/>
        <w:rPr>
          <w:sz w:val="28"/>
        </w:rPr>
      </w:pPr>
      <w:r>
        <w:rPr>
          <w:sz w:val="28"/>
        </w:rPr>
        <w:t xml:space="preserve">In the implementation of HRM system the development and training process in considered as a constant procedure which involves the ever-changing and unbalanced position of the organization. The methods which are applied by TFL according to them the key to success of the organization is the growth of practices and strategies of HRM and its policies and the dedication of time of the employees towards the organization. the quality approach of an organization is traditionally taken by the HRM system, it is proved that the outcomes of the tasks given to the employees of the organization is depended on the working quality of the employee as well as the quality of the task or job itself (Hollenbeck and Jamieson, 2015). According to Olson </w:t>
      </w:r>
      <w:r>
        <w:rPr>
          <w:i/>
          <w:sz w:val="28"/>
        </w:rPr>
        <w:t xml:space="preserve">et al., </w:t>
      </w:r>
      <w:r>
        <w:rPr>
          <w:sz w:val="28"/>
        </w:rPr>
        <w:t xml:space="preserve">(2018), from the last three decades the relationship between the implementation of strategies and the characteristics of marketing organization is been the center of attention for organizations. The characteristics which are focused include the structure, influence, processes, leadership and culture of the organization among others which makes the organization different from others. </w:t>
      </w:r>
    </w:p>
    <w:p>
      <w:pPr>
        <w:jc w:val="both"/>
        <w:rPr>
          <w:sz w:val="28"/>
        </w:rPr>
      </w:pPr>
      <w:r>
        <w:rPr>
          <w:sz w:val="28"/>
        </w:rPr>
        <w:t xml:space="preserve">According to the discussion above, to make an effective organization it is necessary to require Human Resources technically as well as organized methods of human relation. The aim of the organization must be focused regarding both human welfare and objectives of the organization. The HRM system of an organization meets the self0managing struggles of workers, perceptions and also finds a robust participative administration within the organization which also helps in generating the assortment administration (Bolman and Deal, 2017). </w:t>
      </w:r>
    </w:p>
    <w:p>
      <w:pPr>
        <w:pStyle w:val="2"/>
        <w:jc w:val="both"/>
        <w:rPr>
          <w:b/>
          <w:u w:val="single"/>
        </w:rPr>
      </w:pPr>
      <w:bookmarkStart w:id="3" w:name="_Toc534939464"/>
      <w:r>
        <w:rPr>
          <w:b/>
          <w:color w:val="000000" w:themeColor="text1"/>
          <w:u w:val="none"/>
          <w14:textFill>
            <w14:solidFill>
              <w14:schemeClr w14:val="tx1"/>
            </w14:solidFill>
          </w14:textFill>
        </w:rPr>
        <w:t>CONCLUSION</w:t>
      </w:r>
      <w:bookmarkEnd w:id="3"/>
    </w:p>
    <w:p>
      <w:pPr>
        <w:jc w:val="both"/>
        <w:rPr>
          <w:sz w:val="28"/>
        </w:rPr>
      </w:pPr>
    </w:p>
    <w:p>
      <w:pPr>
        <w:jc w:val="both"/>
        <w:rPr>
          <w:sz w:val="28"/>
        </w:rPr>
      </w:pPr>
      <w:r>
        <w:rPr>
          <w:sz w:val="28"/>
        </w:rPr>
        <w:t xml:space="preserve">Concluding the report it is showed that the use and implementation of HRM system, the organization are capable to generate the strategies which can help them to compete in the market place, helps them to evaluate regular presentation, examination of accessible packages and to form a culture which inspires the employees of the company and motivates them to work with passion and dedication for the progress of the organization. The system of Human Resource Management have been proven essential for the organization of Transport for London so that it completes the presentation points and also motivates the organization to attain its objectives which are premised on the planned objective of HR. the organization of TFL in modified with the help of implementation of HRM system and its strategies. A slight change is discovered within the organization who implement the strategies of HRM in terms of physical arrangement, techniques and values of the organization. If the quality of the management is excellent then the performance of the organization is also proven excellent. To avoid the risks and face the challenges which can occur in the journey of any organization towards success in the market, the organization must apply the HRM system and their strategies to their companies. </w:t>
      </w:r>
    </w:p>
    <w:p>
      <w:pPr>
        <w:jc w:val="both"/>
        <w:rPr>
          <w:sz w:val="28"/>
        </w:rPr>
      </w:pPr>
    </w:p>
    <w:p>
      <w:pPr>
        <w:jc w:val="both"/>
        <w:rPr>
          <w:sz w:val="28"/>
        </w:rPr>
      </w:pPr>
    </w:p>
    <w:p>
      <w:pPr>
        <w:jc w:val="both"/>
        <w:rPr>
          <w:sz w:val="28"/>
        </w:rPr>
      </w:pPr>
    </w:p>
    <w:p>
      <w:pPr>
        <w:jc w:val="both"/>
        <w:rPr>
          <w:sz w:val="28"/>
        </w:rPr>
      </w:pPr>
    </w:p>
    <w:p>
      <w:pPr>
        <w:jc w:val="both"/>
        <w:rPr>
          <w:sz w:val="28"/>
        </w:rPr>
      </w:pPr>
    </w:p>
    <w:p>
      <w:pPr>
        <w:jc w:val="both"/>
        <w:rPr>
          <w:sz w:val="28"/>
        </w:rPr>
      </w:pPr>
    </w:p>
    <w:p>
      <w:pPr>
        <w:jc w:val="both"/>
        <w:rPr>
          <w:sz w:val="28"/>
        </w:rPr>
      </w:pPr>
    </w:p>
    <w:p>
      <w:pPr>
        <w:jc w:val="both"/>
        <w:rPr>
          <w:sz w:val="28"/>
        </w:rPr>
      </w:pPr>
    </w:p>
    <w:p>
      <w:pPr>
        <w:jc w:val="both"/>
        <w:rPr>
          <w:sz w:val="28"/>
        </w:rPr>
      </w:pPr>
    </w:p>
    <w:p>
      <w:pPr>
        <w:jc w:val="both"/>
        <w:rPr>
          <w:sz w:val="28"/>
        </w:rPr>
      </w:pPr>
    </w:p>
    <w:p>
      <w:pPr>
        <w:jc w:val="both"/>
        <w:rPr>
          <w:sz w:val="28"/>
        </w:rPr>
      </w:pPr>
    </w:p>
    <w:p>
      <w:pPr>
        <w:jc w:val="both"/>
        <w:rPr>
          <w:sz w:val="28"/>
        </w:rPr>
      </w:pPr>
    </w:p>
    <w:p>
      <w:pPr>
        <w:jc w:val="both"/>
        <w:rPr>
          <w:sz w:val="28"/>
        </w:rPr>
      </w:pPr>
    </w:p>
    <w:p>
      <w:pPr>
        <w:jc w:val="both"/>
        <w:rPr>
          <w:sz w:val="28"/>
        </w:rPr>
      </w:pPr>
    </w:p>
    <w:p>
      <w:pPr>
        <w:pStyle w:val="2"/>
        <w:rPr>
          <w:b/>
          <w:color w:val="000000" w:themeColor="text1"/>
          <w:u w:val="none"/>
          <w14:textFill>
            <w14:solidFill>
              <w14:schemeClr w14:val="tx1"/>
            </w14:solidFill>
          </w14:textFill>
        </w:rPr>
      </w:pPr>
      <w:bookmarkStart w:id="4" w:name="_Toc534939465"/>
      <w:r>
        <w:rPr>
          <w:b/>
          <w:color w:val="000000" w:themeColor="text1"/>
          <w:u w:val="none"/>
          <w14:textFill>
            <w14:solidFill>
              <w14:schemeClr w14:val="tx1"/>
            </w14:solidFill>
          </w14:textFill>
        </w:rPr>
        <w:t>REFERENCES</w:t>
      </w:r>
      <w:bookmarkEnd w:id="4"/>
    </w:p>
    <w:p>
      <w:pPr>
        <w:rPr>
          <w:sz w:val="28"/>
        </w:rPr>
      </w:pPr>
    </w:p>
    <w:p>
      <w:pPr>
        <w:pStyle w:val="14"/>
        <w:numPr>
          <w:ilvl w:val="0"/>
          <w:numId w:val="1"/>
        </w:numPr>
        <w:jc w:val="both"/>
        <w:rPr>
          <w:rFonts w:cs="Arial"/>
          <w:color w:val="222222"/>
          <w:sz w:val="28"/>
          <w:szCs w:val="20"/>
          <w:shd w:val="clear" w:color="auto" w:fill="FFFFFF"/>
        </w:rPr>
      </w:pPr>
      <w:r>
        <w:rPr>
          <w:rFonts w:cs="Arial"/>
          <w:color w:val="222222"/>
          <w:sz w:val="28"/>
          <w:szCs w:val="20"/>
          <w:shd w:val="clear" w:color="auto" w:fill="FFFFFF"/>
        </w:rPr>
        <w:t>Adjibolosoo, S., 2018. A Human Factor Approach to Human Resource Management and Organizational Development. In </w:t>
      </w:r>
      <w:r>
        <w:rPr>
          <w:rFonts w:cs="Arial"/>
          <w:i/>
          <w:iCs/>
          <w:color w:val="222222"/>
          <w:sz w:val="28"/>
          <w:szCs w:val="20"/>
          <w:shd w:val="clear" w:color="auto" w:fill="FFFFFF"/>
        </w:rPr>
        <w:t>The Human Factor Approach to Managerial and Organizational Efficiency and Effectiveness</w:t>
      </w:r>
      <w:r>
        <w:rPr>
          <w:rFonts w:cs="Arial"/>
          <w:color w:val="222222"/>
          <w:sz w:val="28"/>
          <w:szCs w:val="20"/>
          <w:shd w:val="clear" w:color="auto" w:fill="FFFFFF"/>
        </w:rPr>
        <w:t> (pp. 75-96). Palgrave Macmillan, Cham.</w:t>
      </w:r>
    </w:p>
    <w:p>
      <w:pPr>
        <w:pStyle w:val="14"/>
        <w:jc w:val="both"/>
        <w:rPr>
          <w:rFonts w:cs="Arial"/>
          <w:color w:val="222222"/>
          <w:sz w:val="28"/>
          <w:szCs w:val="20"/>
          <w:shd w:val="clear" w:color="auto" w:fill="FFFFFF"/>
        </w:rPr>
      </w:pPr>
    </w:p>
    <w:p>
      <w:pPr>
        <w:pStyle w:val="14"/>
        <w:numPr>
          <w:ilvl w:val="0"/>
          <w:numId w:val="1"/>
        </w:numPr>
        <w:jc w:val="both"/>
        <w:rPr>
          <w:rFonts w:cs="Arial"/>
          <w:color w:val="222222"/>
          <w:sz w:val="28"/>
          <w:szCs w:val="20"/>
          <w:shd w:val="clear" w:color="auto" w:fill="FFFFFF"/>
        </w:rPr>
      </w:pPr>
      <w:r>
        <w:rPr>
          <w:rFonts w:cs="Arial"/>
          <w:color w:val="222222"/>
          <w:sz w:val="28"/>
          <w:szCs w:val="20"/>
          <w:shd w:val="clear" w:color="auto" w:fill="FFFFFF"/>
        </w:rPr>
        <w:t>Bailey, C., Mankin, D., Kelliher, C. and Garavan, T., 2018. </w:t>
      </w:r>
      <w:r>
        <w:rPr>
          <w:rFonts w:cs="Arial"/>
          <w:i/>
          <w:iCs/>
          <w:color w:val="222222"/>
          <w:sz w:val="28"/>
          <w:szCs w:val="20"/>
          <w:shd w:val="clear" w:color="auto" w:fill="FFFFFF"/>
        </w:rPr>
        <w:t>Strategic human resource management</w:t>
      </w:r>
      <w:r>
        <w:rPr>
          <w:rFonts w:cs="Arial"/>
          <w:color w:val="222222"/>
          <w:sz w:val="28"/>
          <w:szCs w:val="20"/>
          <w:shd w:val="clear" w:color="auto" w:fill="FFFFFF"/>
        </w:rPr>
        <w:t>. Oxford University Press.</w:t>
      </w:r>
    </w:p>
    <w:p>
      <w:pPr>
        <w:pStyle w:val="14"/>
        <w:jc w:val="both"/>
        <w:rPr>
          <w:sz w:val="32"/>
        </w:rPr>
      </w:pPr>
    </w:p>
    <w:p>
      <w:pPr>
        <w:pStyle w:val="14"/>
        <w:numPr>
          <w:ilvl w:val="0"/>
          <w:numId w:val="1"/>
        </w:numPr>
        <w:jc w:val="both"/>
        <w:rPr>
          <w:sz w:val="32"/>
        </w:rPr>
      </w:pPr>
      <w:r>
        <w:rPr>
          <w:rFonts w:cs="Arial"/>
          <w:color w:val="222222"/>
          <w:sz w:val="28"/>
          <w:szCs w:val="20"/>
          <w:shd w:val="clear" w:color="auto" w:fill="FFFFFF"/>
        </w:rPr>
        <w:t>Bolman, L.G. and Deal, T.E., 2017. </w:t>
      </w:r>
      <w:r>
        <w:rPr>
          <w:rFonts w:cs="Arial"/>
          <w:i/>
          <w:iCs/>
          <w:color w:val="222222"/>
          <w:sz w:val="28"/>
          <w:szCs w:val="20"/>
          <w:shd w:val="clear" w:color="auto" w:fill="FFFFFF"/>
        </w:rPr>
        <w:t>Reframing organizations: Artistry, choice, and leadership</w:t>
      </w:r>
      <w:r>
        <w:rPr>
          <w:rFonts w:cs="Arial"/>
          <w:color w:val="222222"/>
          <w:sz w:val="28"/>
          <w:szCs w:val="20"/>
          <w:shd w:val="clear" w:color="auto" w:fill="FFFFFF"/>
        </w:rPr>
        <w:t>. John Wiley &amp; Sons.</w:t>
      </w:r>
    </w:p>
    <w:p>
      <w:pPr>
        <w:pStyle w:val="14"/>
        <w:jc w:val="both"/>
        <w:rPr>
          <w:rFonts w:cs="Arial"/>
          <w:color w:val="222222"/>
          <w:sz w:val="28"/>
          <w:szCs w:val="20"/>
          <w:shd w:val="clear" w:color="auto" w:fill="FFFFFF"/>
        </w:rPr>
      </w:pPr>
    </w:p>
    <w:p>
      <w:pPr>
        <w:pStyle w:val="14"/>
        <w:numPr>
          <w:ilvl w:val="0"/>
          <w:numId w:val="1"/>
        </w:numPr>
        <w:jc w:val="both"/>
        <w:rPr>
          <w:rFonts w:cs="Arial"/>
          <w:color w:val="222222"/>
          <w:sz w:val="28"/>
          <w:szCs w:val="20"/>
          <w:shd w:val="clear" w:color="auto" w:fill="FFFFFF"/>
        </w:rPr>
      </w:pPr>
      <w:r>
        <w:rPr>
          <w:rFonts w:cs="Arial"/>
          <w:color w:val="222222"/>
          <w:sz w:val="28"/>
          <w:szCs w:val="20"/>
          <w:shd w:val="clear" w:color="auto" w:fill="FFFFFF"/>
        </w:rPr>
        <w:t>Bratton, J. and Gold, J., 2017. </w:t>
      </w:r>
      <w:r>
        <w:rPr>
          <w:rFonts w:cs="Arial"/>
          <w:i/>
          <w:iCs/>
          <w:color w:val="222222"/>
          <w:sz w:val="28"/>
          <w:szCs w:val="20"/>
          <w:shd w:val="clear" w:color="auto" w:fill="FFFFFF"/>
        </w:rPr>
        <w:t>Human resource management: theory and practice</w:t>
      </w:r>
      <w:r>
        <w:rPr>
          <w:rFonts w:cs="Arial"/>
          <w:color w:val="222222"/>
          <w:sz w:val="28"/>
          <w:szCs w:val="20"/>
          <w:shd w:val="clear" w:color="auto" w:fill="FFFFFF"/>
        </w:rPr>
        <w:t>. Palgrave.</w:t>
      </w:r>
    </w:p>
    <w:p>
      <w:pPr>
        <w:pStyle w:val="14"/>
        <w:jc w:val="both"/>
        <w:rPr>
          <w:rFonts w:cs="Arial"/>
          <w:color w:val="222222"/>
          <w:sz w:val="28"/>
          <w:szCs w:val="20"/>
          <w:shd w:val="clear" w:color="auto" w:fill="FFFFFF"/>
        </w:rPr>
      </w:pPr>
    </w:p>
    <w:p>
      <w:pPr>
        <w:pStyle w:val="14"/>
        <w:numPr>
          <w:ilvl w:val="0"/>
          <w:numId w:val="1"/>
        </w:numPr>
        <w:jc w:val="both"/>
        <w:rPr>
          <w:rFonts w:cs="Arial"/>
          <w:color w:val="222222"/>
          <w:sz w:val="28"/>
          <w:szCs w:val="20"/>
          <w:shd w:val="clear" w:color="auto" w:fill="FFFFFF"/>
        </w:rPr>
      </w:pPr>
      <w:r>
        <w:rPr>
          <w:rFonts w:cs="Arial"/>
          <w:color w:val="222222"/>
          <w:sz w:val="28"/>
          <w:szCs w:val="20"/>
          <w:shd w:val="clear" w:color="auto" w:fill="FFFFFF"/>
        </w:rPr>
        <w:t>Budhwar, P., Varma, A. and Hirekhan, M., 2018. HRM in the Indian subcontinent. In </w:t>
      </w:r>
      <w:r>
        <w:rPr>
          <w:rFonts w:cs="Arial"/>
          <w:i/>
          <w:iCs/>
          <w:color w:val="222222"/>
          <w:sz w:val="28"/>
          <w:szCs w:val="20"/>
          <w:shd w:val="clear" w:color="auto" w:fill="FFFFFF"/>
        </w:rPr>
        <w:t>Handbook of Research on Comparative Human Resource Management</w:t>
      </w:r>
      <w:r>
        <w:rPr>
          <w:rFonts w:cs="Arial"/>
          <w:color w:val="222222"/>
          <w:sz w:val="28"/>
          <w:szCs w:val="20"/>
          <w:shd w:val="clear" w:color="auto" w:fill="FFFFFF"/>
        </w:rPr>
        <w:t>. Edward Elgar Publishing.</w:t>
      </w:r>
    </w:p>
    <w:p>
      <w:pPr>
        <w:pStyle w:val="14"/>
        <w:jc w:val="both"/>
        <w:rPr>
          <w:rFonts w:cs="Arial"/>
          <w:color w:val="222222"/>
          <w:sz w:val="28"/>
          <w:szCs w:val="20"/>
          <w:shd w:val="clear" w:color="auto" w:fill="FFFFFF"/>
        </w:rPr>
      </w:pPr>
    </w:p>
    <w:p>
      <w:pPr>
        <w:pStyle w:val="14"/>
        <w:numPr>
          <w:ilvl w:val="0"/>
          <w:numId w:val="1"/>
        </w:numPr>
        <w:jc w:val="both"/>
        <w:rPr>
          <w:rFonts w:cs="Arial"/>
          <w:color w:val="222222"/>
          <w:sz w:val="28"/>
          <w:szCs w:val="20"/>
          <w:shd w:val="clear" w:color="auto" w:fill="FFFFFF"/>
        </w:rPr>
      </w:pPr>
      <w:r>
        <w:rPr>
          <w:rFonts w:cs="Arial"/>
          <w:color w:val="222222"/>
          <w:sz w:val="28"/>
          <w:szCs w:val="20"/>
          <w:shd w:val="clear" w:color="auto" w:fill="FFFFFF"/>
        </w:rPr>
        <w:t>Hegewisch, A. and Brewster, C., 2017. </w:t>
      </w:r>
      <w:r>
        <w:rPr>
          <w:rFonts w:cs="Arial"/>
          <w:i/>
          <w:iCs/>
          <w:color w:val="222222"/>
          <w:sz w:val="28"/>
          <w:szCs w:val="20"/>
          <w:shd w:val="clear" w:color="auto" w:fill="FFFFFF"/>
        </w:rPr>
        <w:t>Policy and Practice in European Human Resource Management: The Price Waterhouse Cranfield Survey</w:t>
      </w:r>
      <w:r>
        <w:rPr>
          <w:rFonts w:cs="Arial"/>
          <w:color w:val="222222"/>
          <w:sz w:val="28"/>
          <w:szCs w:val="20"/>
          <w:shd w:val="clear" w:color="auto" w:fill="FFFFFF"/>
        </w:rPr>
        <w:t>. Routledge.</w:t>
      </w:r>
    </w:p>
    <w:p>
      <w:pPr>
        <w:pStyle w:val="14"/>
        <w:jc w:val="both"/>
        <w:rPr>
          <w:rFonts w:cs="Arial"/>
          <w:color w:val="222222"/>
          <w:sz w:val="28"/>
          <w:szCs w:val="20"/>
          <w:shd w:val="clear" w:color="auto" w:fill="FFFFFF"/>
        </w:rPr>
      </w:pPr>
    </w:p>
    <w:p>
      <w:pPr>
        <w:pStyle w:val="14"/>
        <w:numPr>
          <w:ilvl w:val="0"/>
          <w:numId w:val="1"/>
        </w:numPr>
        <w:jc w:val="both"/>
        <w:rPr>
          <w:rFonts w:cs="Arial"/>
          <w:color w:val="222222"/>
          <w:sz w:val="28"/>
          <w:szCs w:val="20"/>
          <w:shd w:val="clear" w:color="auto" w:fill="FFFFFF"/>
        </w:rPr>
      </w:pPr>
      <w:r>
        <w:rPr>
          <w:rFonts w:cs="Arial"/>
          <w:color w:val="222222"/>
          <w:sz w:val="28"/>
          <w:szCs w:val="20"/>
          <w:shd w:val="clear" w:color="auto" w:fill="FFFFFF"/>
        </w:rPr>
        <w:t>Hollenbeck, J.R. and Jamieson, B.B., 2015. Human capital, social capital, and social network analysis: Implications for strategic human resource management. </w:t>
      </w:r>
      <w:r>
        <w:rPr>
          <w:rFonts w:cs="Arial"/>
          <w:i/>
          <w:iCs/>
          <w:color w:val="222222"/>
          <w:sz w:val="28"/>
          <w:szCs w:val="20"/>
          <w:shd w:val="clear" w:color="auto" w:fill="FFFFFF"/>
        </w:rPr>
        <w:t>Academy of management perspectives</w:t>
      </w:r>
      <w:r>
        <w:rPr>
          <w:rFonts w:cs="Arial"/>
          <w:color w:val="222222"/>
          <w:sz w:val="28"/>
          <w:szCs w:val="20"/>
          <w:shd w:val="clear" w:color="auto" w:fill="FFFFFF"/>
        </w:rPr>
        <w:t>, </w:t>
      </w:r>
      <w:r>
        <w:rPr>
          <w:rFonts w:cs="Arial"/>
          <w:i/>
          <w:iCs/>
          <w:color w:val="222222"/>
          <w:sz w:val="28"/>
          <w:szCs w:val="20"/>
          <w:shd w:val="clear" w:color="auto" w:fill="FFFFFF"/>
        </w:rPr>
        <w:t>29</w:t>
      </w:r>
      <w:r>
        <w:rPr>
          <w:rFonts w:cs="Arial"/>
          <w:color w:val="222222"/>
          <w:sz w:val="28"/>
          <w:szCs w:val="20"/>
          <w:shd w:val="clear" w:color="auto" w:fill="FFFFFF"/>
        </w:rPr>
        <w:t>(3), pp.370-385.</w:t>
      </w:r>
    </w:p>
    <w:p>
      <w:pPr>
        <w:pStyle w:val="14"/>
        <w:jc w:val="both"/>
        <w:rPr>
          <w:rFonts w:cs="Arial"/>
          <w:color w:val="222222"/>
          <w:sz w:val="28"/>
          <w:szCs w:val="20"/>
          <w:shd w:val="clear" w:color="auto" w:fill="FFFFFF"/>
        </w:rPr>
      </w:pPr>
    </w:p>
    <w:p>
      <w:pPr>
        <w:pStyle w:val="14"/>
        <w:numPr>
          <w:ilvl w:val="0"/>
          <w:numId w:val="1"/>
        </w:numPr>
        <w:jc w:val="both"/>
        <w:rPr>
          <w:rFonts w:cs="Arial"/>
          <w:color w:val="222222"/>
          <w:sz w:val="28"/>
          <w:szCs w:val="20"/>
          <w:shd w:val="clear" w:color="auto" w:fill="FFFFFF"/>
        </w:rPr>
      </w:pPr>
      <w:r>
        <w:rPr>
          <w:rFonts w:cs="Arial"/>
          <w:color w:val="222222"/>
          <w:sz w:val="28"/>
          <w:szCs w:val="20"/>
          <w:shd w:val="clear" w:color="auto" w:fill="FFFFFF"/>
        </w:rPr>
        <w:t>Olson, E.M., Slater, S.F., Hult, G.T.M. and Olson, K.M., 2018. The application of human resource management policies within the marketing organization: The impact on business and marketing strategy implementation. </w:t>
      </w:r>
      <w:r>
        <w:rPr>
          <w:rFonts w:cs="Arial"/>
          <w:i/>
          <w:iCs/>
          <w:color w:val="222222"/>
          <w:sz w:val="28"/>
          <w:szCs w:val="20"/>
          <w:shd w:val="clear" w:color="auto" w:fill="FFFFFF"/>
        </w:rPr>
        <w:t>Industrial Marketing Management</w:t>
      </w:r>
      <w:r>
        <w:rPr>
          <w:rFonts w:cs="Arial"/>
          <w:color w:val="222222"/>
          <w:sz w:val="28"/>
          <w:szCs w:val="20"/>
          <w:shd w:val="clear" w:color="auto" w:fill="FFFFFF"/>
        </w:rPr>
        <w:t>, </w:t>
      </w:r>
      <w:r>
        <w:rPr>
          <w:rFonts w:cs="Arial"/>
          <w:i/>
          <w:iCs/>
          <w:color w:val="222222"/>
          <w:sz w:val="28"/>
          <w:szCs w:val="20"/>
          <w:shd w:val="clear" w:color="auto" w:fill="FFFFFF"/>
        </w:rPr>
        <w:t>69</w:t>
      </w:r>
      <w:r>
        <w:rPr>
          <w:rFonts w:cs="Arial"/>
          <w:color w:val="222222"/>
          <w:sz w:val="28"/>
          <w:szCs w:val="20"/>
          <w:shd w:val="clear" w:color="auto" w:fill="FFFFFF"/>
        </w:rPr>
        <w:t>, pp.62-73.</w:t>
      </w:r>
    </w:p>
    <w:p>
      <w:pPr>
        <w:pStyle w:val="14"/>
        <w:jc w:val="both"/>
        <w:rPr>
          <w:rFonts w:cs="Arial"/>
          <w:color w:val="222222"/>
          <w:sz w:val="28"/>
          <w:szCs w:val="20"/>
          <w:shd w:val="clear" w:color="auto" w:fill="FFFFFF"/>
        </w:rPr>
      </w:pPr>
    </w:p>
    <w:p>
      <w:pPr>
        <w:pStyle w:val="14"/>
        <w:numPr>
          <w:ilvl w:val="0"/>
          <w:numId w:val="1"/>
        </w:numPr>
        <w:jc w:val="both"/>
        <w:rPr>
          <w:rFonts w:cs="Arial"/>
          <w:color w:val="222222"/>
          <w:sz w:val="28"/>
          <w:szCs w:val="20"/>
          <w:shd w:val="clear" w:color="auto" w:fill="FFFFFF"/>
        </w:rPr>
      </w:pPr>
      <w:r>
        <w:rPr>
          <w:rFonts w:cs="Arial"/>
          <w:color w:val="222222"/>
          <w:sz w:val="28"/>
          <w:szCs w:val="20"/>
          <w:shd w:val="clear" w:color="auto" w:fill="FFFFFF"/>
        </w:rPr>
        <w:t>Oseghale, O.R., Mulyata, J. and Debrah, Y.A., 2018. Global Talent Management. In </w:t>
      </w:r>
      <w:r>
        <w:rPr>
          <w:rFonts w:cs="Arial"/>
          <w:i/>
          <w:iCs/>
          <w:color w:val="222222"/>
          <w:sz w:val="28"/>
          <w:szCs w:val="20"/>
          <w:shd w:val="clear" w:color="auto" w:fill="FFFFFF"/>
        </w:rPr>
        <w:t>Organizational Behaviour and Human Resource Management</w:t>
      </w:r>
      <w:r>
        <w:rPr>
          <w:rFonts w:cs="Arial"/>
          <w:color w:val="222222"/>
          <w:sz w:val="28"/>
          <w:szCs w:val="20"/>
          <w:shd w:val="clear" w:color="auto" w:fill="FFFFFF"/>
        </w:rPr>
        <w:t> (pp. 139-155). Springer, Cham.</w:t>
      </w:r>
    </w:p>
    <w:p>
      <w:pPr>
        <w:pStyle w:val="14"/>
        <w:jc w:val="both"/>
        <w:rPr>
          <w:rFonts w:cs="Arial"/>
          <w:color w:val="222222"/>
          <w:sz w:val="28"/>
          <w:szCs w:val="20"/>
          <w:shd w:val="clear" w:color="auto" w:fill="FFFFFF"/>
        </w:rPr>
      </w:pPr>
    </w:p>
    <w:p>
      <w:pPr>
        <w:pStyle w:val="14"/>
        <w:numPr>
          <w:ilvl w:val="0"/>
          <w:numId w:val="1"/>
        </w:numPr>
        <w:jc w:val="both"/>
        <w:rPr>
          <w:rFonts w:cs="Arial"/>
          <w:color w:val="222222"/>
          <w:sz w:val="28"/>
          <w:szCs w:val="20"/>
          <w:shd w:val="clear" w:color="auto" w:fill="FFFFFF"/>
        </w:rPr>
      </w:pPr>
      <w:r>
        <w:rPr>
          <w:rFonts w:cs="Arial"/>
          <w:color w:val="222222"/>
          <w:sz w:val="28"/>
          <w:szCs w:val="20"/>
          <w:shd w:val="clear" w:color="auto" w:fill="FFFFFF"/>
        </w:rPr>
        <w:t>Reiche, B.S., Stahl, G.K., Mendenhall, M.E. and Oddou, G.R. eds., 2016. </w:t>
      </w:r>
      <w:r>
        <w:rPr>
          <w:rFonts w:cs="Arial"/>
          <w:i/>
          <w:iCs/>
          <w:color w:val="222222"/>
          <w:sz w:val="28"/>
          <w:szCs w:val="20"/>
          <w:shd w:val="clear" w:color="auto" w:fill="FFFFFF"/>
        </w:rPr>
        <w:t>Readings and cases in international human resource management</w:t>
      </w:r>
      <w:r>
        <w:rPr>
          <w:rFonts w:cs="Arial"/>
          <w:color w:val="222222"/>
          <w:sz w:val="28"/>
          <w:szCs w:val="20"/>
          <w:shd w:val="clear" w:color="auto" w:fill="FFFFFF"/>
        </w:rPr>
        <w:t>. Taylor &amp; Francis.</w:t>
      </w:r>
    </w:p>
    <w:p>
      <w:pPr>
        <w:pStyle w:val="14"/>
        <w:jc w:val="both"/>
        <w:rPr>
          <w:rFonts w:cs="Arial"/>
          <w:color w:val="222222"/>
          <w:sz w:val="28"/>
          <w:szCs w:val="20"/>
          <w:shd w:val="clear" w:color="auto" w:fill="FFFFFF"/>
        </w:rPr>
      </w:pPr>
    </w:p>
    <w:p>
      <w:pPr>
        <w:pStyle w:val="14"/>
        <w:numPr>
          <w:ilvl w:val="0"/>
          <w:numId w:val="1"/>
        </w:numPr>
        <w:jc w:val="both"/>
        <w:rPr>
          <w:rFonts w:cs="Arial"/>
          <w:color w:val="222222"/>
          <w:sz w:val="28"/>
          <w:szCs w:val="20"/>
          <w:shd w:val="clear" w:color="auto" w:fill="FFFFFF"/>
        </w:rPr>
      </w:pPr>
      <w:r>
        <w:rPr>
          <w:rFonts w:cs="Arial"/>
          <w:color w:val="222222"/>
          <w:sz w:val="28"/>
          <w:szCs w:val="20"/>
          <w:shd w:val="clear" w:color="auto" w:fill="FFFFFF"/>
        </w:rPr>
        <w:t>Taylor, T., Doherty, A. and McGraw, P., 2015. </w:t>
      </w:r>
      <w:r>
        <w:rPr>
          <w:rFonts w:cs="Arial"/>
          <w:i/>
          <w:iCs/>
          <w:color w:val="222222"/>
          <w:sz w:val="28"/>
          <w:szCs w:val="20"/>
          <w:shd w:val="clear" w:color="auto" w:fill="FFFFFF"/>
        </w:rPr>
        <w:t>Managing people in sport organizations: A strategic human resource management perspective</w:t>
      </w:r>
      <w:r>
        <w:rPr>
          <w:rFonts w:cs="Arial"/>
          <w:color w:val="222222"/>
          <w:sz w:val="28"/>
          <w:szCs w:val="20"/>
          <w:shd w:val="clear" w:color="auto" w:fill="FFFFFF"/>
        </w:rPr>
        <w:t>. Routledge.</w:t>
      </w:r>
    </w:p>
    <w:p>
      <w:pPr>
        <w:rPr>
          <w:sz w:val="28"/>
        </w:rPr>
      </w:pPr>
    </w:p>
    <w:p>
      <w:pPr>
        <w:rPr>
          <w:sz w:val="28"/>
        </w:rPr>
      </w:pPr>
    </w:p>
    <w:p>
      <w:pPr>
        <w:jc w:val="both"/>
        <w:rPr>
          <w:sz w:val="28"/>
        </w:rPr>
      </w:pPr>
    </w:p>
    <w:p>
      <w:pPr>
        <w:jc w:val="both"/>
        <w:rPr>
          <w:sz w:val="28"/>
        </w:rPr>
      </w:pPr>
    </w:p>
    <w:p>
      <w:pPr>
        <w:jc w:val="both"/>
        <w:rPr>
          <w:sz w:val="28"/>
        </w:rPr>
      </w:pPr>
    </w:p>
    <w:sectPr>
      <w:headerReference r:id="rId3" w:type="default"/>
      <w:footerReference r:id="rId4" w:type="default"/>
      <w:pgSz w:w="12240" w:h="15840"/>
      <w:pgMar w:top="1440" w:right="1440" w:bottom="1440" w:left="1440" w:header="720" w:footer="720" w:gutter="0"/>
      <w:pgNumType w:fmt="decimal"/>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86"/>
    <w:family w:val="swiss"/>
    <w:pitch w:val="default"/>
    <w:sig w:usb0="E0002AFF" w:usb1="C000247B" w:usb2="00000009" w:usb3="00000000" w:csb0="200001FF" w:csb1="00000000"/>
  </w:font>
  <w:font w:name="Calibri">
    <w:panose1 w:val="020F0502020204030204"/>
    <w:charset w:val="00"/>
    <w:family w:val="auto"/>
    <w:pitch w:val="default"/>
    <w:sig w:usb0="E0002AFF" w:usb1="C000247B" w:usb2="00000009" w:usb3="00000000" w:csb0="200001FF" w:csb1="00000000"/>
  </w:font>
  <w:font w:name="Calibri Light">
    <w:panose1 w:val="020F0302020204030204"/>
    <w:charset w:val="00"/>
    <w:family w:val="swiss"/>
    <w:pitch w:val="default"/>
    <w:sig w:usb0="E0002AFF" w:usb1="C0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pPr>
    <w:r>
      <w:rPr>
        <w:sz w:val="18"/>
      </w:rP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3"/>
                            <w:rPr>
                              <w:lang w:val="en-US"/>
                            </w:rPr>
                          </w:pPr>
                          <w:r>
                            <w:rPr>
                              <w:lang w:val="en-US"/>
                            </w:rPr>
                            <w:fldChar w:fldCharType="begin"/>
                          </w:r>
                          <w:r>
                            <w:rPr>
                              <w:lang w:val="en-US"/>
                            </w:rPr>
                            <w:instrText xml:space="preserve"> PAGE  \* MERGEFORMAT </w:instrText>
                          </w:r>
                          <w:r>
                            <w:rPr>
                              <w:lang w:val="en-US"/>
                            </w:rPr>
                            <w:fldChar w:fldCharType="separate"/>
                          </w:r>
                          <w:r>
                            <w:rPr>
                              <w:lang w:val="en-US"/>
                            </w:rPr>
                            <w:t>1</w:t>
                          </w:r>
                          <w:r>
                            <w:rPr>
                              <w:lang w:val="en-US"/>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">
              <v:fill on="f" focussize="0,0"/>
              <v:stroke on="f" weight="0.5pt"/>
              <v:imagedata o:title=""/>
              <o:lock v:ext="edit" aspectratio="f"/>
              <v:textbox inset="0mm,0mm,0mm,0mm" style="mso-fit-shape-to-text:t;">
                <w:txbxContent>
                  <w:p>
                    <w:pPr>
                      <w:pStyle w:val="3"/>
                      <w:rPr>
                        <w:lang w:val="en-US"/>
                      </w:rPr>
                    </w:pPr>
                    <w:r>
                      <w:rPr>
                        <w:lang w:val="en-US"/>
                      </w:rPr>
                      <w:fldChar w:fldCharType="begin"/>
                    </w:r>
                    <w:r>
                      <w:rPr>
                        <w:lang w:val="en-US"/>
                      </w:rPr>
                      <w:instrText xml:space="preserve"> PAGE  \* MERGEFORMAT </w:instrText>
                    </w:r>
                    <w:r>
                      <w:rPr>
                        <w:lang w:val="en-US"/>
                      </w:rPr>
                      <w:fldChar w:fldCharType="separate"/>
                    </w:r>
                    <w:r>
                      <w:rPr>
                        <w:lang w:val="en-US"/>
                      </w:rPr>
                      <w:t>1</w:t>
                    </w:r>
                    <w:r>
                      <w:rPr>
                        <w:lang w:val="en-US"/>
                      </w:rPr>
                      <w:fldChar w:fldCharType="end"/>
                    </w:r>
                  </w:p>
                </w:txbxContent>
              </v:textbox>
            </v:shape>
          </w:pict>
        </mc:Fallback>
      </mc:AlternateConten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bookmarkStart w:id="5" w:name="_GoBack"/>
  </w:p>
  <w:bookmarkEnd w:id="5"/>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9C93E8A"/>
    <w:multiLevelType w:val="multilevel"/>
    <w:tmpl w:val="59C93E8A"/>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cumentProtection w:enforcement="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8601C"/>
    <w:rsid w:val="00050C19"/>
    <w:rsid w:val="00067F4E"/>
    <w:rsid w:val="002F2C79"/>
    <w:rsid w:val="003E3F1A"/>
    <w:rsid w:val="00456647"/>
    <w:rsid w:val="00492B46"/>
    <w:rsid w:val="00673C4D"/>
    <w:rsid w:val="00743527"/>
    <w:rsid w:val="007C1CA9"/>
    <w:rsid w:val="008C25B1"/>
    <w:rsid w:val="00915BF0"/>
    <w:rsid w:val="00954CB2"/>
    <w:rsid w:val="00A53C05"/>
    <w:rsid w:val="00A63CE9"/>
    <w:rsid w:val="00B65313"/>
    <w:rsid w:val="00C04BE8"/>
    <w:rsid w:val="00C754E5"/>
    <w:rsid w:val="00C8601C"/>
    <w:rsid w:val="00DA7CA9"/>
    <w:rsid w:val="00DB5C8F"/>
    <w:rsid w:val="00E0761C"/>
    <w:rsid w:val="00F039BE"/>
    <w:rsid w:val="00F07920"/>
    <w:rsid w:val="00F63BD3"/>
    <w:rsid w:val="422F4F6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HAnsi"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US" w:eastAsia="en-US" w:bidi="ar-SA"/>
    </w:rPr>
  </w:style>
  <w:style w:type="paragraph" w:styleId="2">
    <w:name w:val="heading 1"/>
    <w:basedOn w:val="1"/>
    <w:next w:val="1"/>
    <w:link w:val="12"/>
    <w:qFormat/>
    <w:uiPriority w:val="9"/>
    <w:pPr>
      <w:keepNext/>
      <w:keepLines/>
      <w:spacing w:before="240" w:after="0"/>
      <w:outlineLvl w:val="0"/>
    </w:pPr>
    <w:rPr>
      <w:rFonts w:asciiTheme="majorHAnsi" w:hAnsiTheme="majorHAnsi" w:eastAsiaTheme="majorEastAsia" w:cstheme="majorBidi"/>
      <w:color w:val="2E75B6" w:themeColor="accent1" w:themeShade="BF"/>
      <w:sz w:val="32"/>
      <w:szCs w:val="32"/>
    </w:rPr>
  </w:style>
  <w:style w:type="character" w:default="1" w:styleId="8">
    <w:name w:val="Default Paragraph Font"/>
    <w:semiHidden/>
    <w:unhideWhenUsed/>
    <w:uiPriority w:val="1"/>
  </w:style>
  <w:style w:type="table" w:default="1" w:styleId="10">
    <w:name w:val="Normal Table"/>
    <w:semiHidden/>
    <w:unhideWhenUsed/>
    <w:uiPriority w:val="99"/>
    <w:tblPr>
      <w:tblLayout w:type="fixed"/>
      <w:tblCellMar>
        <w:top w:w="0" w:type="dxa"/>
        <w:left w:w="108" w:type="dxa"/>
        <w:bottom w:w="0" w:type="dxa"/>
        <w:right w:w="108" w:type="dxa"/>
      </w:tblCellMar>
    </w:tblPr>
  </w:style>
  <w:style w:type="paragraph" w:styleId="3">
    <w:name w:val="footer"/>
    <w:basedOn w:val="1"/>
    <w:semiHidden/>
    <w:unhideWhenUsed/>
    <w:uiPriority w:val="99"/>
    <w:pPr>
      <w:tabs>
        <w:tab w:val="center" w:pos="4153"/>
        <w:tab w:val="right" w:pos="8306"/>
      </w:tabs>
      <w:snapToGrid w:val="0"/>
      <w:jc w:val="left"/>
    </w:pPr>
    <w:rPr>
      <w:sz w:val="18"/>
      <w:szCs w:val="18"/>
    </w:rPr>
  </w:style>
  <w:style w:type="paragraph" w:styleId="4">
    <w:name w:val="header"/>
    <w:basedOn w:val="1"/>
    <w:semiHidden/>
    <w:unhideWhenUsed/>
    <w:uiPriority w:val="99"/>
    <w:pPr>
      <w:tabs>
        <w:tab w:val="center" w:pos="4153"/>
        <w:tab w:val="right" w:pos="8306"/>
      </w:tabs>
      <w:snapToGrid w:val="0"/>
    </w:pPr>
    <w:rPr>
      <w:sz w:val="18"/>
      <w:szCs w:val="18"/>
    </w:rPr>
  </w:style>
  <w:style w:type="paragraph" w:styleId="5">
    <w:name w:val="Normal (Web)"/>
    <w:basedOn w:val="1"/>
    <w:semiHidden/>
    <w:unhideWhenUsed/>
    <w:qFormat/>
    <w:uiPriority w:val="99"/>
    <w:pPr>
      <w:spacing w:before="100" w:beforeAutospacing="1" w:after="100" w:afterAutospacing="1" w:line="240" w:lineRule="auto"/>
    </w:pPr>
    <w:rPr>
      <w:rFonts w:ascii="Times New Roman" w:hAnsi="Times New Roman" w:eastAsia="Times New Roman" w:cs="Times New Roman"/>
      <w:sz w:val="24"/>
      <w:szCs w:val="24"/>
    </w:rPr>
  </w:style>
  <w:style w:type="paragraph" w:styleId="6">
    <w:name w:val="Title"/>
    <w:basedOn w:val="1"/>
    <w:next w:val="1"/>
    <w:link w:val="11"/>
    <w:qFormat/>
    <w:uiPriority w:val="10"/>
    <w:pPr>
      <w:spacing w:after="0" w:line="240" w:lineRule="auto"/>
      <w:contextualSpacing/>
    </w:pPr>
    <w:rPr>
      <w:rFonts w:asciiTheme="majorHAnsi" w:hAnsiTheme="majorHAnsi" w:eastAsiaTheme="majorEastAsia" w:cstheme="majorBidi"/>
      <w:spacing w:val="-10"/>
      <w:kern w:val="28"/>
      <w:sz w:val="56"/>
      <w:szCs w:val="56"/>
    </w:rPr>
  </w:style>
  <w:style w:type="paragraph" w:styleId="7">
    <w:name w:val="toc 1"/>
    <w:basedOn w:val="1"/>
    <w:next w:val="1"/>
    <w:unhideWhenUsed/>
    <w:uiPriority w:val="39"/>
    <w:pPr>
      <w:spacing w:after="100"/>
    </w:pPr>
  </w:style>
  <w:style w:type="character" w:styleId="9">
    <w:name w:val="Hyperlink"/>
    <w:basedOn w:val="8"/>
    <w:unhideWhenUsed/>
    <w:uiPriority w:val="99"/>
    <w:rPr>
      <w:color w:val="0000FF"/>
      <w:u w:val="single"/>
    </w:rPr>
  </w:style>
  <w:style w:type="character" w:customStyle="1" w:styleId="11">
    <w:name w:val="Title Char"/>
    <w:basedOn w:val="8"/>
    <w:link w:val="6"/>
    <w:qFormat/>
    <w:uiPriority w:val="10"/>
    <w:rPr>
      <w:rFonts w:asciiTheme="majorHAnsi" w:hAnsiTheme="majorHAnsi" w:eastAsiaTheme="majorEastAsia" w:cstheme="majorBidi"/>
      <w:spacing w:val="-10"/>
      <w:kern w:val="28"/>
      <w:sz w:val="56"/>
      <w:szCs w:val="56"/>
    </w:rPr>
  </w:style>
  <w:style w:type="character" w:customStyle="1" w:styleId="12">
    <w:name w:val="Heading 1 Char"/>
    <w:basedOn w:val="8"/>
    <w:link w:val="2"/>
    <w:uiPriority w:val="9"/>
    <w:rPr>
      <w:rFonts w:asciiTheme="majorHAnsi" w:hAnsiTheme="majorHAnsi" w:eastAsiaTheme="majorEastAsia" w:cstheme="majorBidi"/>
      <w:color w:val="2E75B6" w:themeColor="accent1" w:themeShade="BF"/>
      <w:sz w:val="32"/>
      <w:szCs w:val="32"/>
    </w:rPr>
  </w:style>
  <w:style w:type="paragraph" w:customStyle="1" w:styleId="13">
    <w:name w:val="TOC Heading"/>
    <w:basedOn w:val="2"/>
    <w:next w:val="1"/>
    <w:unhideWhenUsed/>
    <w:qFormat/>
    <w:uiPriority w:val="39"/>
    <w:pPr>
      <w:outlineLvl w:val="9"/>
    </w:pPr>
  </w:style>
  <w:style w:type="paragraph" w:styleId="14">
    <w:name w:val="List Paragraph"/>
    <w:basedOn w:val="1"/>
    <w:qFormat/>
    <w:uiPriority w:val="34"/>
    <w:pPr>
      <w:ind w:left="720"/>
      <w:contextualSpacing/>
    </w:p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customXml" Target="../customXml/item2.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52B0C16A-B357-41CA-95BC-5562801A2375}">
  <ds:schemaRefs/>
</ds:datastoreItem>
</file>

<file path=docProps/app.xml><?xml version="1.0" encoding="utf-8"?>
<Properties xmlns="http://schemas.openxmlformats.org/officeDocument/2006/extended-properties" xmlns:vt="http://schemas.openxmlformats.org/officeDocument/2006/docPropsVTypes">
  <Template>Normal</Template>
  <Pages>10</Pages>
  <Words>2304</Words>
  <Characters>13137</Characters>
  <Lines>109</Lines>
  <Paragraphs>30</Paragraphs>
  <TotalTime>156</TotalTime>
  <ScaleCrop>false</ScaleCrop>
  <LinksUpToDate>false</LinksUpToDate>
  <CharactersWithSpaces>15411</CharactersWithSpaces>
  <Application>WPS Office_10.2.0.7617_F1E327BC-269C-435d-A152-05C5408002CA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2019-01-10T19:37:00Z</dcterms:created>
  <dc:creator>BDM-1</dc:creator>
  <cp:lastModifiedBy>ola olakanpo</cp:lastModifiedBy>
  <dcterms:modified xsi:type="dcterms:W3CDTF">2019-01-11T18:38:21Z</dcterms:modified>
  <cp:revision>10</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1033-10.2.0.7617</vt:lpwstr>
  </property>
</Properties>
</file>