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CE9656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B6A5B">
        <w:rPr>
          <w:rFonts w:asciiTheme="minorBidi" w:hAnsiTheme="minorBidi"/>
          <w:sz w:val="28"/>
          <w:szCs w:val="28"/>
        </w:rPr>
        <w:t>Sofia sanday</w:t>
      </w:r>
    </w:p>
    <w:p w14:paraId="485B6F49" w14:textId="02C04BE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454E3">
        <w:rPr>
          <w:rFonts w:asciiTheme="minorBidi" w:hAnsiTheme="minorBidi"/>
          <w:sz w:val="28"/>
          <w:szCs w:val="28"/>
        </w:rPr>
        <w:t>2526564</w:t>
      </w:r>
    </w:p>
    <w:p w14:paraId="3C1E7A20" w14:textId="337E73D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454E3">
        <w:rPr>
          <w:rFonts w:cs="Segoe UI"/>
          <w:color w:val="1D2125"/>
          <w:sz w:val="23"/>
          <w:szCs w:val="23"/>
          <w:shd w:val="clear" w:color="auto" w:fill="FFFFFF"/>
        </w:rPr>
        <w:t> </w:t>
      </w:r>
      <w:r w:rsidR="005454E3">
        <w:rPr>
          <w:rStyle w:val="Strong"/>
          <w:rFonts w:cs="Segoe UI"/>
          <w:color w:val="1D2125"/>
          <w:sz w:val="23"/>
          <w:szCs w:val="23"/>
          <w:shd w:val="clear" w:color="auto" w:fill="FFFFFF"/>
        </w:rPr>
        <w:t>Academic and Employability Skills</w:t>
      </w:r>
    </w:p>
    <w:p w14:paraId="4EEB2DA3" w14:textId="46975B7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454E3">
        <w:rPr>
          <w:rStyle w:val="Strong"/>
          <w:rFonts w:cs="Segoe UI"/>
          <w:color w:val="1D2125"/>
          <w:sz w:val="23"/>
          <w:szCs w:val="23"/>
          <w:shd w:val="clear" w:color="auto" w:fill="FFFFFF"/>
        </w:rPr>
        <w:t>LCHS4001</w:t>
      </w:r>
    </w:p>
    <w:p w14:paraId="112342CB" w14:textId="7A00556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454E3">
        <w:rPr>
          <w:rFonts w:asciiTheme="minorBidi" w:hAnsiTheme="minorBidi"/>
          <w:sz w:val="28"/>
          <w:szCs w:val="28"/>
        </w:rPr>
        <w:t>Mrs Natalia D.</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1434F2B1" w14:textId="0A5D40B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454E3">
        <w:rPr>
          <w:rFonts w:asciiTheme="minorBidi" w:hAnsiTheme="minorBidi"/>
          <w:sz w:val="28"/>
          <w:szCs w:val="28"/>
        </w:rPr>
        <w:t>18,04,2026</w:t>
      </w:r>
    </w:p>
    <w:p w14:paraId="4F979E62" w14:textId="77777777" w:rsidR="00ED5964" w:rsidRDefault="00ED5964" w:rsidP="00ED5964">
      <w:pPr>
        <w:jc w:val="both"/>
        <w:rPr>
          <w:rFonts w:asciiTheme="minorBidi" w:hAnsiTheme="minorBidi"/>
          <w:sz w:val="28"/>
          <w:szCs w:val="28"/>
        </w:rPr>
      </w:pPr>
    </w:p>
    <w:p w14:paraId="4180CDBC" w14:textId="6F94D8D3" w:rsidR="00B323E2" w:rsidRDefault="00B323E2">
      <w:pPr>
        <w:rPr>
          <w:rFonts w:asciiTheme="minorBidi" w:hAnsiTheme="minorBidi"/>
          <w:sz w:val="28"/>
          <w:szCs w:val="28"/>
        </w:rPr>
      </w:pPr>
      <w:r>
        <w:rPr>
          <w:rFonts w:asciiTheme="minorBidi" w:hAnsiTheme="minorBidi"/>
          <w:sz w:val="28"/>
          <w:szCs w:val="28"/>
        </w:rPr>
        <w:br w:type="page"/>
      </w:r>
    </w:p>
    <w:p w14:paraId="3C4EF8F5" w14:textId="77777777" w:rsidR="00ED5964" w:rsidRPr="00242974" w:rsidRDefault="00ED5964" w:rsidP="00ED5964">
      <w:pPr>
        <w:jc w:val="both"/>
        <w:rPr>
          <w:rFonts w:asciiTheme="minorBidi" w:hAnsiTheme="minorBidi"/>
          <w:sz w:val="28"/>
          <w:szCs w:val="28"/>
        </w:rPr>
      </w:pPr>
    </w:p>
    <w:sdt>
      <w:sdtPr>
        <w:rPr>
          <w:rFonts w:eastAsiaTheme="minorEastAsia" w:cstheme="minorHAnsi"/>
          <w:b/>
          <w:bCs w:val="0"/>
          <w:color w:val="auto"/>
          <w:kern w:val="2"/>
          <w:sz w:val="20"/>
          <w:szCs w:val="22"/>
          <w:lang w:val="en-GB" w:eastAsia="zh-CN"/>
          <w14:ligatures w14:val="standardContextual"/>
        </w:rPr>
        <w:id w:val="2083777713"/>
        <w:docPartObj>
          <w:docPartGallery w:val="Table of Contents"/>
          <w:docPartUnique/>
        </w:docPartObj>
      </w:sdtPr>
      <w:sdtEndPr>
        <w:rPr>
          <w:rFonts w:cstheme="minorBidi"/>
          <w:b w:val="0"/>
        </w:r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3E20E507" w14:textId="47C20BFA" w:rsidR="00B323E2"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27422990" w:history="1">
            <w:r w:rsidR="00B323E2" w:rsidRPr="008B1569">
              <w:rPr>
                <w:rStyle w:val="Hyperlink"/>
                <w:noProof/>
              </w:rPr>
              <w:t>1.1 Introduction</w:t>
            </w:r>
            <w:r w:rsidR="00B323E2">
              <w:rPr>
                <w:noProof/>
                <w:webHidden/>
              </w:rPr>
              <w:tab/>
            </w:r>
            <w:r w:rsidR="00B323E2">
              <w:rPr>
                <w:noProof/>
                <w:webHidden/>
              </w:rPr>
              <w:fldChar w:fldCharType="begin"/>
            </w:r>
            <w:r w:rsidR="00B323E2">
              <w:rPr>
                <w:noProof/>
                <w:webHidden/>
              </w:rPr>
              <w:instrText xml:space="preserve"> PAGEREF _Toc227422990 \h </w:instrText>
            </w:r>
            <w:r w:rsidR="00B323E2">
              <w:rPr>
                <w:noProof/>
                <w:webHidden/>
              </w:rPr>
            </w:r>
            <w:r w:rsidR="00B323E2">
              <w:rPr>
                <w:noProof/>
                <w:webHidden/>
              </w:rPr>
              <w:fldChar w:fldCharType="separate"/>
            </w:r>
            <w:r w:rsidR="00B323E2">
              <w:rPr>
                <w:noProof/>
                <w:webHidden/>
              </w:rPr>
              <w:t>2</w:t>
            </w:r>
            <w:r w:rsidR="00B323E2">
              <w:rPr>
                <w:noProof/>
                <w:webHidden/>
              </w:rPr>
              <w:fldChar w:fldCharType="end"/>
            </w:r>
          </w:hyperlink>
        </w:p>
        <w:p w14:paraId="0EFF2193" w14:textId="40C72F16" w:rsidR="00B323E2" w:rsidRDefault="00B323E2">
          <w:pPr>
            <w:pStyle w:val="TOC2"/>
            <w:tabs>
              <w:tab w:val="right" w:leader="dot" w:pos="9016"/>
            </w:tabs>
            <w:rPr>
              <w:rFonts w:asciiTheme="minorHAnsi" w:hAnsiTheme="minorHAnsi" w:cstheme="minorBidi"/>
              <w:b w:val="0"/>
              <w:bCs w:val="0"/>
              <w:noProof/>
              <w:sz w:val="24"/>
              <w:szCs w:val="24"/>
              <w:lang w:eastAsia="en-GB"/>
            </w:rPr>
          </w:pPr>
          <w:hyperlink w:anchor="_Toc227422991" w:history="1">
            <w:r w:rsidRPr="008B1569">
              <w:rPr>
                <w:rStyle w:val="Hyperlink"/>
                <w:noProof/>
                <w:highlight w:val="yellow"/>
              </w:rPr>
              <w:t>MY ROLE AS A NURSE</w:t>
            </w:r>
            <w:r>
              <w:rPr>
                <w:noProof/>
                <w:webHidden/>
              </w:rPr>
              <w:tab/>
            </w:r>
            <w:r>
              <w:rPr>
                <w:noProof/>
                <w:webHidden/>
              </w:rPr>
              <w:fldChar w:fldCharType="begin"/>
            </w:r>
            <w:r>
              <w:rPr>
                <w:noProof/>
                <w:webHidden/>
              </w:rPr>
              <w:instrText xml:space="preserve"> PAGEREF _Toc227422991 \h </w:instrText>
            </w:r>
            <w:r>
              <w:rPr>
                <w:noProof/>
                <w:webHidden/>
              </w:rPr>
            </w:r>
            <w:r>
              <w:rPr>
                <w:noProof/>
                <w:webHidden/>
              </w:rPr>
              <w:fldChar w:fldCharType="separate"/>
            </w:r>
            <w:r>
              <w:rPr>
                <w:noProof/>
                <w:webHidden/>
              </w:rPr>
              <w:t>2</w:t>
            </w:r>
            <w:r>
              <w:rPr>
                <w:noProof/>
                <w:webHidden/>
              </w:rPr>
              <w:fldChar w:fldCharType="end"/>
            </w:r>
          </w:hyperlink>
        </w:p>
        <w:p w14:paraId="6CB7CAAF" w14:textId="51400DCF" w:rsidR="00B323E2" w:rsidRDefault="00B323E2">
          <w:pPr>
            <w:pStyle w:val="TOC2"/>
            <w:tabs>
              <w:tab w:val="right" w:leader="dot" w:pos="9016"/>
            </w:tabs>
            <w:rPr>
              <w:rFonts w:asciiTheme="minorHAnsi" w:hAnsiTheme="minorHAnsi" w:cstheme="minorBidi"/>
              <w:b w:val="0"/>
              <w:bCs w:val="0"/>
              <w:noProof/>
              <w:sz w:val="24"/>
              <w:szCs w:val="24"/>
              <w:lang w:eastAsia="en-GB"/>
            </w:rPr>
          </w:pPr>
          <w:hyperlink w:anchor="_Toc227422992" w:history="1">
            <w:r w:rsidRPr="008B1569">
              <w:rPr>
                <w:rStyle w:val="Hyperlink"/>
                <w:noProof/>
              </w:rPr>
              <w:t>2 Nursing in the Health and Social Care Field</w:t>
            </w:r>
            <w:r>
              <w:rPr>
                <w:noProof/>
                <w:webHidden/>
              </w:rPr>
              <w:tab/>
            </w:r>
            <w:r>
              <w:rPr>
                <w:noProof/>
                <w:webHidden/>
              </w:rPr>
              <w:fldChar w:fldCharType="begin"/>
            </w:r>
            <w:r>
              <w:rPr>
                <w:noProof/>
                <w:webHidden/>
              </w:rPr>
              <w:instrText xml:space="preserve"> PAGEREF _Toc227422992 \h </w:instrText>
            </w:r>
            <w:r>
              <w:rPr>
                <w:noProof/>
                <w:webHidden/>
              </w:rPr>
            </w:r>
            <w:r>
              <w:rPr>
                <w:noProof/>
                <w:webHidden/>
              </w:rPr>
              <w:fldChar w:fldCharType="separate"/>
            </w:r>
            <w:r>
              <w:rPr>
                <w:noProof/>
                <w:webHidden/>
              </w:rPr>
              <w:t>2</w:t>
            </w:r>
            <w:r>
              <w:rPr>
                <w:noProof/>
                <w:webHidden/>
              </w:rPr>
              <w:fldChar w:fldCharType="end"/>
            </w:r>
          </w:hyperlink>
        </w:p>
        <w:p w14:paraId="61E783F3" w14:textId="44D34B1E" w:rsidR="00B323E2" w:rsidRDefault="00B323E2">
          <w:pPr>
            <w:pStyle w:val="TOC2"/>
            <w:tabs>
              <w:tab w:val="right" w:leader="dot" w:pos="9016"/>
            </w:tabs>
            <w:rPr>
              <w:rFonts w:asciiTheme="minorHAnsi" w:hAnsiTheme="minorHAnsi" w:cstheme="minorBidi"/>
              <w:b w:val="0"/>
              <w:bCs w:val="0"/>
              <w:noProof/>
              <w:sz w:val="24"/>
              <w:szCs w:val="24"/>
              <w:lang w:eastAsia="en-GB"/>
            </w:rPr>
          </w:pPr>
          <w:hyperlink w:anchor="_Toc227422993" w:history="1">
            <w:r w:rsidRPr="008B1569">
              <w:rPr>
                <w:rStyle w:val="Hyperlink"/>
                <w:noProof/>
              </w:rPr>
              <w:t>2.1 Description of Nursing] in Health and Social Care</w:t>
            </w:r>
            <w:r>
              <w:rPr>
                <w:noProof/>
                <w:webHidden/>
              </w:rPr>
              <w:tab/>
            </w:r>
            <w:r>
              <w:rPr>
                <w:noProof/>
                <w:webHidden/>
              </w:rPr>
              <w:fldChar w:fldCharType="begin"/>
            </w:r>
            <w:r>
              <w:rPr>
                <w:noProof/>
                <w:webHidden/>
              </w:rPr>
              <w:instrText xml:space="preserve"> PAGEREF _Toc227422993 \h </w:instrText>
            </w:r>
            <w:r>
              <w:rPr>
                <w:noProof/>
                <w:webHidden/>
              </w:rPr>
            </w:r>
            <w:r>
              <w:rPr>
                <w:noProof/>
                <w:webHidden/>
              </w:rPr>
              <w:fldChar w:fldCharType="separate"/>
            </w:r>
            <w:r>
              <w:rPr>
                <w:noProof/>
                <w:webHidden/>
              </w:rPr>
              <w:t>3</w:t>
            </w:r>
            <w:r>
              <w:rPr>
                <w:noProof/>
                <w:webHidden/>
              </w:rPr>
              <w:fldChar w:fldCharType="end"/>
            </w:r>
          </w:hyperlink>
        </w:p>
        <w:p w14:paraId="09BDDC2B" w14:textId="7DDFA0F4" w:rsidR="00B323E2" w:rsidRDefault="00B323E2">
          <w:pPr>
            <w:pStyle w:val="TOC2"/>
            <w:tabs>
              <w:tab w:val="right" w:leader="dot" w:pos="9016"/>
            </w:tabs>
            <w:rPr>
              <w:rFonts w:asciiTheme="minorHAnsi" w:hAnsiTheme="minorHAnsi" w:cstheme="minorBidi"/>
              <w:b w:val="0"/>
              <w:bCs w:val="0"/>
              <w:noProof/>
              <w:sz w:val="24"/>
              <w:szCs w:val="24"/>
              <w:lang w:eastAsia="en-GB"/>
            </w:rPr>
          </w:pPr>
          <w:hyperlink w:anchor="_Toc227422994" w:history="1">
            <w:r w:rsidRPr="008B1569">
              <w:rPr>
                <w:rStyle w:val="Hyperlink"/>
                <w:noProof/>
              </w:rPr>
              <w:t>2.2 Explanation of Most Significant Skills Needed for NURSING in Health and Social Care</w:t>
            </w:r>
            <w:r>
              <w:rPr>
                <w:noProof/>
                <w:webHidden/>
              </w:rPr>
              <w:tab/>
            </w:r>
            <w:r>
              <w:rPr>
                <w:noProof/>
                <w:webHidden/>
              </w:rPr>
              <w:fldChar w:fldCharType="begin"/>
            </w:r>
            <w:r>
              <w:rPr>
                <w:noProof/>
                <w:webHidden/>
              </w:rPr>
              <w:instrText xml:space="preserve"> PAGEREF _Toc227422994 \h </w:instrText>
            </w:r>
            <w:r>
              <w:rPr>
                <w:noProof/>
                <w:webHidden/>
              </w:rPr>
            </w:r>
            <w:r>
              <w:rPr>
                <w:noProof/>
                <w:webHidden/>
              </w:rPr>
              <w:fldChar w:fldCharType="separate"/>
            </w:r>
            <w:r>
              <w:rPr>
                <w:noProof/>
                <w:webHidden/>
              </w:rPr>
              <w:t>3</w:t>
            </w:r>
            <w:r>
              <w:rPr>
                <w:noProof/>
                <w:webHidden/>
              </w:rPr>
              <w:fldChar w:fldCharType="end"/>
            </w:r>
          </w:hyperlink>
        </w:p>
        <w:p w14:paraId="53B41DC2" w14:textId="24D02564" w:rsidR="00B323E2" w:rsidRDefault="00B323E2">
          <w:pPr>
            <w:pStyle w:val="TOC2"/>
            <w:tabs>
              <w:tab w:val="right" w:leader="dot" w:pos="9016"/>
            </w:tabs>
            <w:rPr>
              <w:rFonts w:asciiTheme="minorHAnsi" w:hAnsiTheme="minorHAnsi" w:cstheme="minorBidi"/>
              <w:b w:val="0"/>
              <w:bCs w:val="0"/>
              <w:noProof/>
              <w:sz w:val="24"/>
              <w:szCs w:val="24"/>
              <w:lang w:eastAsia="en-GB"/>
            </w:rPr>
          </w:pPr>
          <w:hyperlink w:anchor="_Toc227422995" w:history="1">
            <w:r w:rsidRPr="008B1569">
              <w:rPr>
                <w:rStyle w:val="Hyperlink"/>
                <w:noProof/>
              </w:rPr>
              <w:t>3 SIGNIFICANT SKILLS IN NURSING PRACTICE</w:t>
            </w:r>
            <w:r>
              <w:rPr>
                <w:noProof/>
                <w:webHidden/>
              </w:rPr>
              <w:tab/>
            </w:r>
            <w:r>
              <w:rPr>
                <w:noProof/>
                <w:webHidden/>
              </w:rPr>
              <w:fldChar w:fldCharType="begin"/>
            </w:r>
            <w:r>
              <w:rPr>
                <w:noProof/>
                <w:webHidden/>
              </w:rPr>
              <w:instrText xml:space="preserve"> PAGEREF _Toc227422995 \h </w:instrText>
            </w:r>
            <w:r>
              <w:rPr>
                <w:noProof/>
                <w:webHidden/>
              </w:rPr>
            </w:r>
            <w:r>
              <w:rPr>
                <w:noProof/>
                <w:webHidden/>
              </w:rPr>
              <w:fldChar w:fldCharType="separate"/>
            </w:r>
            <w:r>
              <w:rPr>
                <w:noProof/>
                <w:webHidden/>
              </w:rPr>
              <w:t>3</w:t>
            </w:r>
            <w:r>
              <w:rPr>
                <w:noProof/>
                <w:webHidden/>
              </w:rPr>
              <w:fldChar w:fldCharType="end"/>
            </w:r>
          </w:hyperlink>
        </w:p>
        <w:p w14:paraId="3FE687E6" w14:textId="40A15199" w:rsidR="00B323E2" w:rsidRDefault="00B323E2">
          <w:pPr>
            <w:pStyle w:val="TOC3"/>
            <w:tabs>
              <w:tab w:val="right" w:leader="dot" w:pos="9016"/>
            </w:tabs>
            <w:rPr>
              <w:rFonts w:asciiTheme="minorHAnsi" w:hAnsiTheme="minorHAnsi" w:cstheme="minorBidi"/>
              <w:noProof/>
              <w:sz w:val="24"/>
              <w:szCs w:val="24"/>
              <w:lang w:eastAsia="en-GB"/>
            </w:rPr>
          </w:pPr>
          <w:hyperlink w:anchor="_Toc227422996" w:history="1">
            <w:r w:rsidRPr="008B1569">
              <w:rPr>
                <w:rStyle w:val="Hyperlink"/>
                <w:noProof/>
                <w:highlight w:val="yellow"/>
              </w:rPr>
              <w:t>STRATEGIES TO IMPROVEMENT FOR CLINICAL ASSESSMENT AND MONITORING SKILLS.</w:t>
            </w:r>
            <w:r>
              <w:rPr>
                <w:noProof/>
                <w:webHidden/>
              </w:rPr>
              <w:tab/>
            </w:r>
            <w:r>
              <w:rPr>
                <w:noProof/>
                <w:webHidden/>
              </w:rPr>
              <w:fldChar w:fldCharType="begin"/>
            </w:r>
            <w:r>
              <w:rPr>
                <w:noProof/>
                <w:webHidden/>
              </w:rPr>
              <w:instrText xml:space="preserve"> PAGEREF _Toc227422996 \h </w:instrText>
            </w:r>
            <w:r>
              <w:rPr>
                <w:noProof/>
                <w:webHidden/>
              </w:rPr>
            </w:r>
            <w:r>
              <w:rPr>
                <w:noProof/>
                <w:webHidden/>
              </w:rPr>
              <w:fldChar w:fldCharType="separate"/>
            </w:r>
            <w:r>
              <w:rPr>
                <w:noProof/>
                <w:webHidden/>
              </w:rPr>
              <w:t>3</w:t>
            </w:r>
            <w:r>
              <w:rPr>
                <w:noProof/>
                <w:webHidden/>
              </w:rPr>
              <w:fldChar w:fldCharType="end"/>
            </w:r>
          </w:hyperlink>
        </w:p>
        <w:p w14:paraId="09F85607" w14:textId="0EEAB017" w:rsidR="00B323E2" w:rsidRDefault="00B323E2">
          <w:pPr>
            <w:pStyle w:val="TOC3"/>
            <w:tabs>
              <w:tab w:val="right" w:leader="dot" w:pos="9016"/>
            </w:tabs>
            <w:rPr>
              <w:rFonts w:asciiTheme="minorHAnsi" w:hAnsiTheme="minorHAnsi" w:cstheme="minorBidi"/>
              <w:noProof/>
              <w:sz w:val="24"/>
              <w:szCs w:val="24"/>
              <w:lang w:eastAsia="en-GB"/>
            </w:rPr>
          </w:pPr>
          <w:hyperlink w:anchor="_Toc227422997" w:history="1">
            <w:r w:rsidRPr="008B1569">
              <w:rPr>
                <w:rStyle w:val="Hyperlink"/>
                <w:noProof/>
                <w:highlight w:val="yellow"/>
              </w:rPr>
              <w:t>3.TIME MANAGEMENT SKILL</w:t>
            </w:r>
            <w:r>
              <w:rPr>
                <w:noProof/>
                <w:webHidden/>
              </w:rPr>
              <w:tab/>
            </w:r>
            <w:r>
              <w:rPr>
                <w:noProof/>
                <w:webHidden/>
              </w:rPr>
              <w:fldChar w:fldCharType="begin"/>
            </w:r>
            <w:r>
              <w:rPr>
                <w:noProof/>
                <w:webHidden/>
              </w:rPr>
              <w:instrText xml:space="preserve"> PAGEREF _Toc227422997 \h </w:instrText>
            </w:r>
            <w:r>
              <w:rPr>
                <w:noProof/>
                <w:webHidden/>
              </w:rPr>
            </w:r>
            <w:r>
              <w:rPr>
                <w:noProof/>
                <w:webHidden/>
              </w:rPr>
              <w:fldChar w:fldCharType="separate"/>
            </w:r>
            <w:r>
              <w:rPr>
                <w:noProof/>
                <w:webHidden/>
              </w:rPr>
              <w:t>4</w:t>
            </w:r>
            <w:r>
              <w:rPr>
                <w:noProof/>
                <w:webHidden/>
              </w:rPr>
              <w:fldChar w:fldCharType="end"/>
            </w:r>
          </w:hyperlink>
        </w:p>
        <w:p w14:paraId="17090B5C" w14:textId="1DF9125B" w:rsidR="00B323E2" w:rsidRDefault="00B323E2">
          <w:pPr>
            <w:pStyle w:val="TOC3"/>
            <w:tabs>
              <w:tab w:val="right" w:leader="dot" w:pos="9016"/>
            </w:tabs>
            <w:rPr>
              <w:rFonts w:asciiTheme="minorHAnsi" w:hAnsiTheme="minorHAnsi" w:cstheme="minorBidi"/>
              <w:noProof/>
              <w:sz w:val="24"/>
              <w:szCs w:val="24"/>
              <w:lang w:eastAsia="en-GB"/>
            </w:rPr>
          </w:pPr>
          <w:hyperlink w:anchor="_Toc227422998" w:history="1">
            <w:r w:rsidRPr="008B1569">
              <w:rPr>
                <w:rStyle w:val="Hyperlink"/>
                <w:noProof/>
                <w:highlight w:val="yellow"/>
              </w:rPr>
              <w:t>STRATEGIES FOR SKILL IMPROVEMENT FOR TIME MANAGEMENT</w:t>
            </w:r>
            <w:r>
              <w:rPr>
                <w:noProof/>
                <w:webHidden/>
              </w:rPr>
              <w:tab/>
            </w:r>
            <w:r>
              <w:rPr>
                <w:noProof/>
                <w:webHidden/>
              </w:rPr>
              <w:fldChar w:fldCharType="begin"/>
            </w:r>
            <w:r>
              <w:rPr>
                <w:noProof/>
                <w:webHidden/>
              </w:rPr>
              <w:instrText xml:space="preserve"> PAGEREF _Toc227422998 \h </w:instrText>
            </w:r>
            <w:r>
              <w:rPr>
                <w:noProof/>
                <w:webHidden/>
              </w:rPr>
            </w:r>
            <w:r>
              <w:rPr>
                <w:noProof/>
                <w:webHidden/>
              </w:rPr>
              <w:fldChar w:fldCharType="separate"/>
            </w:r>
            <w:r>
              <w:rPr>
                <w:noProof/>
                <w:webHidden/>
              </w:rPr>
              <w:t>4</w:t>
            </w:r>
            <w:r>
              <w:rPr>
                <w:noProof/>
                <w:webHidden/>
              </w:rPr>
              <w:fldChar w:fldCharType="end"/>
            </w:r>
          </w:hyperlink>
        </w:p>
        <w:p w14:paraId="51058078" w14:textId="3A37E0ED" w:rsidR="00B323E2" w:rsidRDefault="00B323E2">
          <w:pPr>
            <w:pStyle w:val="TOC2"/>
            <w:tabs>
              <w:tab w:val="right" w:leader="dot" w:pos="9016"/>
            </w:tabs>
            <w:rPr>
              <w:rFonts w:asciiTheme="minorHAnsi" w:hAnsiTheme="minorHAnsi" w:cstheme="minorBidi"/>
              <w:b w:val="0"/>
              <w:bCs w:val="0"/>
              <w:noProof/>
              <w:sz w:val="24"/>
              <w:szCs w:val="24"/>
              <w:lang w:eastAsia="en-GB"/>
            </w:rPr>
          </w:pPr>
          <w:hyperlink w:anchor="_Toc227422999" w:history="1">
            <w:r w:rsidRPr="008B1569">
              <w:rPr>
                <w:rStyle w:val="Hyperlink"/>
                <w:noProof/>
              </w:rPr>
              <w:t>3 Strategies for Skill Improvement for [INSERT YOUR ROLE HERE]</w:t>
            </w:r>
            <w:r>
              <w:rPr>
                <w:noProof/>
                <w:webHidden/>
              </w:rPr>
              <w:tab/>
            </w:r>
            <w:r>
              <w:rPr>
                <w:noProof/>
                <w:webHidden/>
              </w:rPr>
              <w:fldChar w:fldCharType="begin"/>
            </w:r>
            <w:r>
              <w:rPr>
                <w:noProof/>
                <w:webHidden/>
              </w:rPr>
              <w:instrText xml:space="preserve"> PAGEREF _Toc227422999 \h </w:instrText>
            </w:r>
            <w:r>
              <w:rPr>
                <w:noProof/>
                <w:webHidden/>
              </w:rPr>
            </w:r>
            <w:r>
              <w:rPr>
                <w:noProof/>
                <w:webHidden/>
              </w:rPr>
              <w:fldChar w:fldCharType="separate"/>
            </w:r>
            <w:r>
              <w:rPr>
                <w:noProof/>
                <w:webHidden/>
              </w:rPr>
              <w:t>4</w:t>
            </w:r>
            <w:r>
              <w:rPr>
                <w:noProof/>
                <w:webHidden/>
              </w:rPr>
              <w:fldChar w:fldCharType="end"/>
            </w:r>
          </w:hyperlink>
        </w:p>
        <w:p w14:paraId="5B1E5056" w14:textId="40146EC1" w:rsidR="00B323E2" w:rsidRDefault="00B323E2">
          <w:pPr>
            <w:pStyle w:val="TOC2"/>
            <w:tabs>
              <w:tab w:val="right" w:leader="dot" w:pos="9016"/>
            </w:tabs>
            <w:rPr>
              <w:rFonts w:asciiTheme="minorHAnsi" w:hAnsiTheme="minorHAnsi" w:cstheme="minorBidi"/>
              <w:b w:val="0"/>
              <w:bCs w:val="0"/>
              <w:noProof/>
              <w:sz w:val="24"/>
              <w:szCs w:val="24"/>
              <w:lang w:eastAsia="en-GB"/>
            </w:rPr>
          </w:pPr>
          <w:hyperlink w:anchor="_Toc227423000" w:history="1">
            <w:r w:rsidRPr="008B1569">
              <w:rPr>
                <w:rStyle w:val="Hyperlink"/>
                <w:noProof/>
              </w:rPr>
              <w:t>3.1 Three Strategies to Improve the Skills for [INSERT YOUR ROLE HERE]</w:t>
            </w:r>
            <w:r>
              <w:rPr>
                <w:noProof/>
                <w:webHidden/>
              </w:rPr>
              <w:tab/>
            </w:r>
            <w:r>
              <w:rPr>
                <w:noProof/>
                <w:webHidden/>
              </w:rPr>
              <w:fldChar w:fldCharType="begin"/>
            </w:r>
            <w:r>
              <w:rPr>
                <w:noProof/>
                <w:webHidden/>
              </w:rPr>
              <w:instrText xml:space="preserve"> PAGEREF _Toc227423000 \h </w:instrText>
            </w:r>
            <w:r>
              <w:rPr>
                <w:noProof/>
                <w:webHidden/>
              </w:rPr>
            </w:r>
            <w:r>
              <w:rPr>
                <w:noProof/>
                <w:webHidden/>
              </w:rPr>
              <w:fldChar w:fldCharType="separate"/>
            </w:r>
            <w:r>
              <w:rPr>
                <w:noProof/>
                <w:webHidden/>
              </w:rPr>
              <w:t>4</w:t>
            </w:r>
            <w:r>
              <w:rPr>
                <w:noProof/>
                <w:webHidden/>
              </w:rPr>
              <w:fldChar w:fldCharType="end"/>
            </w:r>
          </w:hyperlink>
        </w:p>
        <w:p w14:paraId="34FCDDCB" w14:textId="2637F628" w:rsidR="00B323E2" w:rsidRDefault="00B323E2">
          <w:pPr>
            <w:pStyle w:val="TOC2"/>
            <w:tabs>
              <w:tab w:val="right" w:leader="dot" w:pos="9016"/>
            </w:tabs>
            <w:rPr>
              <w:rFonts w:asciiTheme="minorHAnsi" w:hAnsiTheme="minorHAnsi" w:cstheme="minorBidi"/>
              <w:b w:val="0"/>
              <w:bCs w:val="0"/>
              <w:noProof/>
              <w:sz w:val="24"/>
              <w:szCs w:val="24"/>
              <w:lang w:eastAsia="en-GB"/>
            </w:rPr>
          </w:pPr>
          <w:hyperlink w:anchor="_Toc227423001" w:history="1">
            <w:r w:rsidRPr="008B1569">
              <w:rPr>
                <w:rStyle w:val="Hyperlink"/>
                <w:noProof/>
              </w:rPr>
              <w:t>4 Conclusion</w:t>
            </w:r>
            <w:r>
              <w:rPr>
                <w:noProof/>
                <w:webHidden/>
              </w:rPr>
              <w:tab/>
            </w:r>
            <w:r>
              <w:rPr>
                <w:noProof/>
                <w:webHidden/>
              </w:rPr>
              <w:fldChar w:fldCharType="begin"/>
            </w:r>
            <w:r>
              <w:rPr>
                <w:noProof/>
                <w:webHidden/>
              </w:rPr>
              <w:instrText xml:space="preserve"> PAGEREF _Toc227423001 \h </w:instrText>
            </w:r>
            <w:r>
              <w:rPr>
                <w:noProof/>
                <w:webHidden/>
              </w:rPr>
            </w:r>
            <w:r>
              <w:rPr>
                <w:noProof/>
                <w:webHidden/>
              </w:rPr>
              <w:fldChar w:fldCharType="separate"/>
            </w:r>
            <w:r>
              <w:rPr>
                <w:noProof/>
                <w:webHidden/>
              </w:rPr>
              <w:t>4</w:t>
            </w:r>
            <w:r>
              <w:rPr>
                <w:noProof/>
                <w:webHidden/>
              </w:rPr>
              <w:fldChar w:fldCharType="end"/>
            </w:r>
          </w:hyperlink>
        </w:p>
        <w:p w14:paraId="63D57376" w14:textId="164A51F3" w:rsidR="00B323E2" w:rsidRDefault="00B323E2">
          <w:pPr>
            <w:pStyle w:val="TOC2"/>
            <w:tabs>
              <w:tab w:val="right" w:leader="dot" w:pos="9016"/>
            </w:tabs>
            <w:rPr>
              <w:rFonts w:asciiTheme="minorHAnsi" w:hAnsiTheme="minorHAnsi" w:cstheme="minorBidi"/>
              <w:b w:val="0"/>
              <w:bCs w:val="0"/>
              <w:noProof/>
              <w:sz w:val="24"/>
              <w:szCs w:val="24"/>
              <w:lang w:eastAsia="en-GB"/>
            </w:rPr>
          </w:pPr>
          <w:hyperlink w:anchor="_Toc227423002" w:history="1">
            <w:r w:rsidRPr="008B1569">
              <w:rPr>
                <w:rStyle w:val="Hyperlink"/>
                <w:noProof/>
              </w:rPr>
              <w:t>5 Reference List</w:t>
            </w:r>
            <w:r>
              <w:rPr>
                <w:noProof/>
                <w:webHidden/>
              </w:rPr>
              <w:tab/>
            </w:r>
            <w:r>
              <w:rPr>
                <w:noProof/>
                <w:webHidden/>
              </w:rPr>
              <w:fldChar w:fldCharType="begin"/>
            </w:r>
            <w:r>
              <w:rPr>
                <w:noProof/>
                <w:webHidden/>
              </w:rPr>
              <w:instrText xml:space="preserve"> PAGEREF _Toc227423002 \h </w:instrText>
            </w:r>
            <w:r>
              <w:rPr>
                <w:noProof/>
                <w:webHidden/>
              </w:rPr>
            </w:r>
            <w:r>
              <w:rPr>
                <w:noProof/>
                <w:webHidden/>
              </w:rPr>
              <w:fldChar w:fldCharType="separate"/>
            </w:r>
            <w:r>
              <w:rPr>
                <w:noProof/>
                <w:webHidden/>
              </w:rPr>
              <w:t>5</w:t>
            </w:r>
            <w:r>
              <w:rPr>
                <w:noProof/>
                <w:webHidden/>
              </w:rPr>
              <w:fldChar w:fldCharType="end"/>
            </w:r>
          </w:hyperlink>
        </w:p>
        <w:p w14:paraId="4EE8176C" w14:textId="0EBB50FC" w:rsidR="005454E3" w:rsidRDefault="0156E134" w:rsidP="005454E3">
          <w:pPr>
            <w:pStyle w:val="TOC2"/>
            <w:tabs>
              <w:tab w:val="right" w:leader="dot" w:pos="9015"/>
            </w:tabs>
            <w:ind w:left="0"/>
          </w:pPr>
          <w:r>
            <w:fldChar w:fldCharType="end"/>
          </w:r>
        </w:p>
        <w:p w14:paraId="385273A8" w14:textId="77777777" w:rsidR="005454E3" w:rsidRDefault="005454E3" w:rsidP="005454E3"/>
        <w:p w14:paraId="7EA2F6EB" w14:textId="77777777" w:rsidR="005454E3" w:rsidRDefault="005454E3" w:rsidP="005454E3"/>
        <w:p w14:paraId="1B18AE61" w14:textId="4E2BBA9D" w:rsidR="005454E3" w:rsidRPr="005454E3" w:rsidRDefault="00000000" w:rsidP="005454E3"/>
      </w:sdtContent>
    </w:sdt>
    <w:p w14:paraId="72CC9FE8" w14:textId="77777777" w:rsidR="00B323E2" w:rsidRDefault="00B323E2">
      <w:pPr>
        <w:rPr>
          <w:rFonts w:eastAsiaTheme="majorEastAsia" w:cstheme="majorBidi"/>
          <w:color w:val="2F5496" w:themeColor="accent1" w:themeShade="BF"/>
          <w:sz w:val="28"/>
          <w:szCs w:val="26"/>
        </w:rPr>
      </w:pPr>
      <w:bookmarkStart w:id="0" w:name="_Toc227422990"/>
      <w:r>
        <w:br w:type="page"/>
      </w:r>
    </w:p>
    <w:p w14:paraId="7E817B09" w14:textId="218B29BB" w:rsidR="00A035CD" w:rsidRPr="005454E3" w:rsidRDefault="00AA77C8" w:rsidP="005454E3">
      <w:pPr>
        <w:pStyle w:val="Heading2"/>
        <w:rPr>
          <w:b/>
          <w:bCs/>
          <w:color w:val="0563C1" w:themeColor="hyperlink"/>
          <w:sz w:val="20"/>
          <w:szCs w:val="22"/>
          <w:u w:val="single"/>
        </w:rPr>
      </w:pPr>
      <w:r w:rsidRPr="0CF501EC">
        <w:lastRenderedPageBreak/>
        <w:t>1</w:t>
      </w:r>
      <w:r w:rsidR="00500295" w:rsidRPr="0CF501EC">
        <w:t xml:space="preserve">.1 </w:t>
      </w:r>
      <w:r w:rsidR="00A035CD" w:rsidRPr="0CF501EC">
        <w:t>Introduction</w:t>
      </w:r>
      <w:bookmarkEnd w:id="0"/>
    </w:p>
    <w:p w14:paraId="47987F5D" w14:textId="77777777" w:rsidR="00F2608F" w:rsidRPr="00F2608F" w:rsidRDefault="002F3619" w:rsidP="00F2608F">
      <w:bookmarkStart w:id="1" w:name="_Toc227422991"/>
      <w:r w:rsidRPr="005454E3">
        <w:rPr>
          <w:rStyle w:val="Heading2Char"/>
          <w:highlight w:val="yellow"/>
        </w:rPr>
        <w:t>MY</w:t>
      </w:r>
      <w:r w:rsidR="00DB3E9F" w:rsidRPr="005454E3">
        <w:rPr>
          <w:rStyle w:val="Heading2Char"/>
          <w:highlight w:val="yellow"/>
        </w:rPr>
        <w:t xml:space="preserve"> ROLE AS A NURSE</w:t>
      </w:r>
      <w:bookmarkEnd w:id="1"/>
      <w:r w:rsidR="00DD5135" w:rsidRPr="00F42935">
        <w:rPr>
          <w:i/>
          <w:iCs/>
          <w:sz w:val="22"/>
        </w:rPr>
        <w:t>:</w:t>
      </w:r>
      <w:r w:rsidR="002F6060" w:rsidRPr="00F42935">
        <w:t xml:space="preserve"> </w:t>
      </w:r>
      <w:r w:rsidR="00743F66" w:rsidRPr="00F2608F">
        <w:t>The role of nursing is essential in healthcare because nurses provide safe, evidence</w:t>
      </w:r>
      <w:r w:rsidR="00F2608F" w:rsidRPr="00F2608F">
        <w:t xml:space="preserve"> </w:t>
      </w:r>
      <w:r w:rsidR="00743F66" w:rsidRPr="00F2608F">
        <w:t>based</w:t>
      </w:r>
      <w:r w:rsidR="00F2608F" w:rsidRPr="00F2608F">
        <w:t>,</w:t>
      </w:r>
      <w:r w:rsidR="00743F66" w:rsidRPr="00F2608F">
        <w:t xml:space="preserve"> and person</w:t>
      </w:r>
      <w:r w:rsidR="00F2608F" w:rsidRPr="00F2608F">
        <w:t xml:space="preserve"> </w:t>
      </w:r>
      <w:r w:rsidR="00743F66" w:rsidRPr="00F2608F">
        <w:t xml:space="preserve">centred care that supports individuals, families, and communities across the </w:t>
      </w:r>
      <w:r w:rsidR="00F2608F" w:rsidRPr="00F2608F">
        <w:t>lifespan., Nurses</w:t>
      </w:r>
      <w:r w:rsidR="00743F66" w:rsidRPr="00F2608F">
        <w:t xml:space="preserve"> carry out comprehensive assessments, monitor vital signs, recognise early signs of deterioration, administer medications, perform wound care, deliver health education, and coordinate with multidisciplinary teams to ensure continuity of care. They also contribute to safeguarding, infection prevention, leadership, and quality improvement within clinical </w:t>
      </w:r>
      <w:r w:rsidR="00F2608F" w:rsidRPr="00F2608F">
        <w:t>settings. These</w:t>
      </w:r>
      <w:r w:rsidR="00743F66" w:rsidRPr="00F2608F">
        <w:t xml:space="preserve"> responsibilities are crucial because they help prevent avoidable harm, promote recovery, and ensure that care is delivered in a way that respects patient dignity, rights, and cultural needs. By using critical thinking, clinical judgement, and effective communication, nurses maintain safety, respond quickly to changes in a patient’s condition, and support informed decision</w:t>
      </w:r>
      <w:r w:rsidR="00743F66" w:rsidRPr="00F2608F">
        <w:noBreakHyphen/>
      </w:r>
      <w:r w:rsidR="00F2608F" w:rsidRPr="00F2608F">
        <w:t>making. Overall</w:t>
      </w:r>
      <w:r w:rsidR="00743F66" w:rsidRPr="00F2608F">
        <w:t>, the role of nursing strengthens the quality, safety, and resilience of healthcare services, making nurses central to improving patient outcomes and reducing health inequalities.</w:t>
      </w:r>
      <w:r w:rsidR="00F2608F" w:rsidRPr="00F2608F">
        <w:t xml:space="preserve"> </w:t>
      </w:r>
    </w:p>
    <w:p w14:paraId="209F7CBE" w14:textId="625DE7F5" w:rsidR="002F6060" w:rsidRPr="00F2608F" w:rsidRDefault="002F6060" w:rsidP="00F2608F">
      <w:r w:rsidRPr="00F2608F">
        <w:t xml:space="preserve">individuals’ physical, mental, and social well-being. It includes professions such as nursing, social work, and allied health roles, all of which play a vital part in promoting health, preventing illness, and providing care to people of all ages and backgrounds. Health and Social Care professionals work in diverse settings, including hospitals, community clinics, residential facilities, and people’s homes, where they collaborate to address both medical and social needs, fostering independence and improving quality of life. </w:t>
      </w:r>
    </w:p>
    <w:p w14:paraId="4CC61BC1" w14:textId="55FEF9DD" w:rsidR="00F36ADC" w:rsidRPr="00242974" w:rsidRDefault="00F36ADC" w:rsidP="0156E134">
      <w:pPr>
        <w:spacing w:after="0" w:line="240" w:lineRule="auto"/>
        <w:rPr>
          <w:sz w:val="22"/>
        </w:rPr>
      </w:pPr>
    </w:p>
    <w:p w14:paraId="64F36E68" w14:textId="73170310" w:rsidR="3C659699" w:rsidRDefault="3C659699" w:rsidP="0CF501EC">
      <w:pPr>
        <w:pStyle w:val="Heading2"/>
        <w:rPr>
          <w:color w:val="4472C4" w:themeColor="accent1"/>
        </w:rPr>
      </w:pPr>
      <w:bookmarkStart w:id="2" w:name="_Toc227422992"/>
      <w:r w:rsidRPr="0CF501EC">
        <w:rPr>
          <w:color w:val="4471C4"/>
        </w:rPr>
        <w:t xml:space="preserve">2 </w:t>
      </w:r>
      <w:r w:rsidR="00CA78AE">
        <w:rPr>
          <w:color w:val="4471C4"/>
        </w:rPr>
        <w:t>Nursing</w:t>
      </w:r>
      <w:r w:rsidRPr="0CF501EC">
        <w:rPr>
          <w:color w:val="4471C4"/>
        </w:rPr>
        <w:t xml:space="preserve"> in the Health and Social Care Field</w:t>
      </w:r>
      <w:bookmarkEnd w:id="2"/>
    </w:p>
    <w:p w14:paraId="3C079BEF" w14:textId="401104E7" w:rsidR="0156E134" w:rsidRDefault="0156E134" w:rsidP="0156E134">
      <w:pPr>
        <w:spacing w:after="0" w:line="240" w:lineRule="auto"/>
        <w:jc w:val="both"/>
        <w:rPr>
          <w:sz w:val="21"/>
          <w:szCs w:val="21"/>
        </w:rPr>
      </w:pPr>
    </w:p>
    <w:p w14:paraId="3E3A5E4B" w14:textId="1F03B864" w:rsidR="008B0B22" w:rsidRPr="005454E3" w:rsidRDefault="5CF7C3DB" w:rsidP="005454E3">
      <w:pPr>
        <w:pStyle w:val="Heading2"/>
        <w:rPr>
          <w:color w:val="4472C4" w:themeColor="accent1"/>
        </w:rPr>
      </w:pPr>
      <w:bookmarkStart w:id="3" w:name="_Toc227422993"/>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CA78AE">
        <w:rPr>
          <w:color w:val="4471C4"/>
        </w:rPr>
        <w:t>Nursing</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3"/>
      <w:r w:rsidR="008B0B22" w:rsidRPr="0CF501EC">
        <w:rPr>
          <w:color w:val="4471C4"/>
        </w:rPr>
        <w:t xml:space="preserve"> </w:t>
      </w:r>
    </w:p>
    <w:p w14:paraId="6C1392BE" w14:textId="77777777" w:rsidR="00B323E2" w:rsidRDefault="00B323E2" w:rsidP="00A317C4">
      <w:pPr>
        <w:rPr>
          <w:sz w:val="22"/>
        </w:rPr>
      </w:pPr>
    </w:p>
    <w:p w14:paraId="115B8CD9" w14:textId="07959E11" w:rsidR="009A2E5A" w:rsidRDefault="00B323E2" w:rsidP="00A317C4">
      <w:r>
        <w:t>T</w:t>
      </w:r>
      <w:r w:rsidR="00A317C4">
        <w:t>he</w:t>
      </w:r>
      <w:r w:rsidR="00020212">
        <w:t xml:space="preserve"> </w:t>
      </w:r>
      <w:r w:rsidR="003D09C8">
        <w:t>nursing role is very important because it combines continu</w:t>
      </w:r>
      <w:r w:rsidR="00953659">
        <w:t xml:space="preserve">ous </w:t>
      </w:r>
      <w:r w:rsidR="00D87402">
        <w:t>monitoring, clinical</w:t>
      </w:r>
      <w:r w:rsidR="00953659">
        <w:t xml:space="preserve"> exper</w:t>
      </w:r>
      <w:r w:rsidR="00E6323E">
        <w:t>tise,</w:t>
      </w:r>
      <w:r w:rsidR="00C15754">
        <w:t xml:space="preserve"> </w:t>
      </w:r>
      <w:r w:rsidR="00E6323E">
        <w:t>communication,</w:t>
      </w:r>
      <w:r w:rsidR="00C15754">
        <w:t xml:space="preserve"> </w:t>
      </w:r>
      <w:r w:rsidR="00E6323E">
        <w:t xml:space="preserve">and compassionate care to maintain </w:t>
      </w:r>
      <w:r w:rsidR="00D35811">
        <w:t>patient safety and improve health outcomes.</w:t>
      </w:r>
      <w:r w:rsidR="00C15754">
        <w:t xml:space="preserve"> </w:t>
      </w:r>
      <w:r w:rsidR="00ED7968">
        <w:t xml:space="preserve">Nurses are the healthcare professional who spend </w:t>
      </w:r>
      <w:r w:rsidR="007569B7">
        <w:t xml:space="preserve">the most time with </w:t>
      </w:r>
      <w:r w:rsidR="00E24340">
        <w:t>patients’</w:t>
      </w:r>
      <w:r w:rsidR="007569B7">
        <w:t xml:space="preserve"> condition</w:t>
      </w:r>
      <w:r w:rsidR="009A2E5A">
        <w:t xml:space="preserve">, The main duties of </w:t>
      </w:r>
      <w:r w:rsidR="00CF642D">
        <w:t>nursing role</w:t>
      </w:r>
      <w:r w:rsidR="00810DBE">
        <w:t xml:space="preserve">. The first aid </w:t>
      </w:r>
      <w:r w:rsidR="00774C14">
        <w:t xml:space="preserve">is a key </w:t>
      </w:r>
      <w:r w:rsidR="006B25E7">
        <w:t>part</w:t>
      </w:r>
      <w:r w:rsidR="00774C14">
        <w:t xml:space="preserve"> </w:t>
      </w:r>
      <w:r w:rsidR="00822D0D">
        <w:t xml:space="preserve">of a </w:t>
      </w:r>
      <w:r w:rsidR="00E24340">
        <w:t>nurse’s</w:t>
      </w:r>
      <w:r w:rsidR="00822D0D">
        <w:t xml:space="preserve"> </w:t>
      </w:r>
      <w:r w:rsidR="00E24340">
        <w:t>role, especially</w:t>
      </w:r>
      <w:r w:rsidR="00822D0D">
        <w:t xml:space="preserve"> in urgent or </w:t>
      </w:r>
      <w:r w:rsidR="0081149F">
        <w:t>expectations</w:t>
      </w:r>
      <w:r w:rsidR="006B25E7">
        <w:t xml:space="preserve"> situations</w:t>
      </w:r>
      <w:r w:rsidR="00E910D9">
        <w:t xml:space="preserve">. Nurses provide </w:t>
      </w:r>
      <w:r w:rsidR="006B14A2">
        <w:t xml:space="preserve">direct patients </w:t>
      </w:r>
      <w:r w:rsidR="006B25E7">
        <w:t>care, perform</w:t>
      </w:r>
      <w:r w:rsidR="008B0E49">
        <w:t xml:space="preserve"> regular </w:t>
      </w:r>
      <w:r w:rsidR="006B25E7">
        <w:t>assessments, coordinate</w:t>
      </w:r>
      <w:r w:rsidR="008B0E49">
        <w:t xml:space="preserve"> with other healthcare </w:t>
      </w:r>
      <w:r w:rsidR="006B25E7">
        <w:t>professionals, educate</w:t>
      </w:r>
      <w:r w:rsidR="00AD53A2">
        <w:t xml:space="preserve"> patients, and advocate for their </w:t>
      </w:r>
      <w:r w:rsidR="006B25E7">
        <w:t>needs. Nurses</w:t>
      </w:r>
      <w:r w:rsidR="00A0237C">
        <w:t xml:space="preserve"> are even more prepared to respond </w:t>
      </w:r>
      <w:r w:rsidR="006B25E7">
        <w:t>quickly, ensuring</w:t>
      </w:r>
      <w:r w:rsidR="00E24340">
        <w:t xml:space="preserve"> safe.</w:t>
      </w:r>
      <w:r w:rsidR="0015014A">
        <w:t xml:space="preserve"> A </w:t>
      </w:r>
      <w:r w:rsidR="00677505">
        <w:t>Nurses duty</w:t>
      </w:r>
      <w:r w:rsidR="0015014A">
        <w:t xml:space="preserve"> might include </w:t>
      </w:r>
      <w:r w:rsidR="00085125">
        <w:t xml:space="preserve">administering IV </w:t>
      </w:r>
      <w:r w:rsidR="004044E3">
        <w:t xml:space="preserve">medication at set </w:t>
      </w:r>
      <w:r w:rsidR="00B031D6">
        <w:t>intervals, conducting</w:t>
      </w:r>
      <w:r w:rsidR="005F1E34">
        <w:t xml:space="preserve"> daily wound care </w:t>
      </w:r>
      <w:r w:rsidR="00677505">
        <w:t>assessment, and</w:t>
      </w:r>
      <w:r w:rsidR="00515B65">
        <w:t xml:space="preserve"> evaluating a </w:t>
      </w:r>
      <w:r w:rsidR="00677505">
        <w:t>patient’s</w:t>
      </w:r>
      <w:r w:rsidR="00B031D6">
        <w:t xml:space="preserve"> pain</w:t>
      </w:r>
      <w:r w:rsidR="00EA3695">
        <w:t xml:space="preserve"> levels to adjust treatment </w:t>
      </w:r>
      <w:r w:rsidR="00B031D6">
        <w:t>plans. They</w:t>
      </w:r>
      <w:r w:rsidR="00EA3695">
        <w:t xml:space="preserve"> also coordinate daily care plan</w:t>
      </w:r>
      <w:r w:rsidR="00610F41">
        <w:t xml:space="preserve">s with the physician </w:t>
      </w:r>
      <w:r w:rsidR="00B031D6">
        <w:t>team. Educate</w:t>
      </w:r>
      <w:r w:rsidR="00610F41">
        <w:t xml:space="preserve"> diabetic patients </w:t>
      </w:r>
      <w:r w:rsidR="001C2F75">
        <w:t xml:space="preserve">on how manage their blood sugar at </w:t>
      </w:r>
      <w:r w:rsidR="001869BB">
        <w:t>home. And</w:t>
      </w:r>
      <w:r w:rsidR="0043101C">
        <w:t xml:space="preserve"> the most crucial </w:t>
      </w:r>
      <w:r w:rsidR="008C2ADB">
        <w:t xml:space="preserve">skills needed for nursing </w:t>
      </w:r>
      <w:r w:rsidR="00FE19E3">
        <w:t xml:space="preserve">is critical thinking </w:t>
      </w:r>
      <w:r w:rsidR="00275D47">
        <w:t xml:space="preserve">and accurately assessing </w:t>
      </w:r>
      <w:r w:rsidR="001869BB">
        <w:t>patient’s</w:t>
      </w:r>
      <w:r w:rsidR="00275D47">
        <w:t xml:space="preserve"> </w:t>
      </w:r>
      <w:r w:rsidR="001B4BBA">
        <w:t xml:space="preserve">condition to detect early signs of </w:t>
      </w:r>
      <w:r w:rsidR="001869BB">
        <w:t>deterioration, equally</w:t>
      </w:r>
      <w:r w:rsidR="00484458">
        <w:t xml:space="preserve"> important is effective communication</w:t>
      </w:r>
      <w:r w:rsidR="001869BB">
        <w:t>.</w:t>
      </w:r>
    </w:p>
    <w:p w14:paraId="410A8978" w14:textId="77777777" w:rsidR="00677505" w:rsidRPr="004E6168" w:rsidRDefault="00677505" w:rsidP="00A317C4">
      <w:pPr>
        <w:rPr>
          <w:rStyle w:val="IntenseReference"/>
          <w:b w:val="0"/>
          <w:bCs w:val="0"/>
          <w:smallCaps w:val="0"/>
          <w:color w:val="auto"/>
          <w:spacing w:val="0"/>
        </w:rPr>
      </w:pPr>
    </w:p>
    <w:p w14:paraId="1CB8B0F1" w14:textId="34C40497" w:rsidR="0156E134" w:rsidRDefault="0156E134" w:rsidP="0156E134">
      <w:pPr>
        <w:spacing w:after="0" w:line="240" w:lineRule="auto"/>
        <w:jc w:val="both"/>
        <w:rPr>
          <w:sz w:val="22"/>
        </w:rPr>
      </w:pPr>
    </w:p>
    <w:p w14:paraId="38264EE9" w14:textId="4E45E8E4" w:rsidR="18625B0D" w:rsidRPr="005454E3" w:rsidRDefault="04019B15" w:rsidP="005454E3">
      <w:pPr>
        <w:pStyle w:val="Heading2"/>
        <w:rPr>
          <w:color w:val="4472C4" w:themeColor="accent1"/>
        </w:rPr>
      </w:pPr>
      <w:bookmarkStart w:id="4" w:name="_Toc227422994"/>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9E494B">
        <w:rPr>
          <w:color w:val="4471C4"/>
        </w:rPr>
        <w:t>NURSING</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4"/>
    </w:p>
    <w:p w14:paraId="4E929EAF" w14:textId="77777777" w:rsidR="000641F1" w:rsidRDefault="000641F1" w:rsidP="0156E134">
      <w:pPr>
        <w:spacing w:before="240" w:after="240"/>
        <w:jc w:val="both"/>
        <w:rPr>
          <w:rFonts w:eastAsia="Segoe UI" w:cs="Segoe UI"/>
          <w:sz w:val="22"/>
        </w:rPr>
      </w:pPr>
    </w:p>
    <w:p w14:paraId="23415EF3" w14:textId="6E4CF194" w:rsidR="0044318F" w:rsidRDefault="005454E3" w:rsidP="001C3515">
      <w:r>
        <w:rPr>
          <w:highlight w:val="yellow"/>
        </w:rPr>
        <w:lastRenderedPageBreak/>
        <w:t>1.</w:t>
      </w:r>
      <w:r w:rsidR="00445314" w:rsidRPr="00606866">
        <w:rPr>
          <w:highlight w:val="yellow"/>
        </w:rPr>
        <w:t xml:space="preserve">CLINICAL ASSESSMENT AND </w:t>
      </w:r>
      <w:r w:rsidR="00707789" w:rsidRPr="00606866">
        <w:rPr>
          <w:highlight w:val="yellow"/>
        </w:rPr>
        <w:t>MONITORIN</w:t>
      </w:r>
      <w:r w:rsidR="00606866" w:rsidRPr="00606866">
        <w:rPr>
          <w:highlight w:val="yellow"/>
        </w:rPr>
        <w:t>G SKILLS</w:t>
      </w:r>
      <w:r w:rsidR="00707789">
        <w:t>. During</w:t>
      </w:r>
      <w:r w:rsidR="00A1400A">
        <w:t xml:space="preserve"> a clinical placement on a hospital ward, a nurse </w:t>
      </w:r>
      <w:r w:rsidR="00410273">
        <w:t xml:space="preserve">carefully monitors a </w:t>
      </w:r>
      <w:r w:rsidR="00707789">
        <w:t>patient’s</w:t>
      </w:r>
      <w:r w:rsidR="00410273">
        <w:t xml:space="preserve"> vital </w:t>
      </w:r>
      <w:r w:rsidR="00707789">
        <w:t>signs. The</w:t>
      </w:r>
      <w:r w:rsidR="0055437B">
        <w:t xml:space="preserve"> nurse notices an </w:t>
      </w:r>
      <w:r w:rsidR="006F1E4B">
        <w:t xml:space="preserve">increased respiratory rate and </w:t>
      </w:r>
      <w:r w:rsidR="00707789">
        <w:t>decreased</w:t>
      </w:r>
      <w:r w:rsidR="00415972">
        <w:t xml:space="preserve"> oxygen saturation </w:t>
      </w:r>
      <w:r w:rsidR="00707789">
        <w:t>levels, prompting</w:t>
      </w:r>
      <w:r w:rsidR="00424667">
        <w:t xml:space="preserve"> a thorough assessment </w:t>
      </w:r>
      <w:r w:rsidR="004F7009">
        <w:t xml:space="preserve">of </w:t>
      </w:r>
      <w:r w:rsidR="00707789">
        <w:t>the</w:t>
      </w:r>
      <w:r w:rsidR="004F7009">
        <w:t xml:space="preserve"> </w:t>
      </w:r>
      <w:r w:rsidR="00707789">
        <w:t>patient. Accurate</w:t>
      </w:r>
      <w:r w:rsidR="004F7009">
        <w:t xml:space="preserve"> </w:t>
      </w:r>
      <w:r w:rsidR="00B43CAF">
        <w:t>documentation of observations and timely reporting</w:t>
      </w:r>
      <w:r w:rsidR="00E33DE3">
        <w:t xml:space="preserve"> of these changes to the medical </w:t>
      </w:r>
      <w:r w:rsidR="007F60E5">
        <w:t xml:space="preserve">team are </w:t>
      </w:r>
      <w:r w:rsidR="00707789">
        <w:t>crucial. This</w:t>
      </w:r>
      <w:r w:rsidR="007F60E5">
        <w:t xml:space="preserve"> </w:t>
      </w:r>
      <w:r w:rsidR="00707789">
        <w:t xml:space="preserve">process </w:t>
      </w:r>
      <w:r w:rsidR="0044318F">
        <w:t>enables</w:t>
      </w:r>
      <w:r w:rsidR="005D6982">
        <w:t xml:space="preserve"> early detection and swift </w:t>
      </w:r>
      <w:r w:rsidR="007A54CC">
        <w:t xml:space="preserve">medical </w:t>
      </w:r>
      <w:r w:rsidR="00707789">
        <w:t>intervention, which</w:t>
      </w:r>
      <w:r w:rsidR="007A54CC">
        <w:t xml:space="preserve"> helps prevent fur</w:t>
      </w:r>
      <w:r w:rsidR="006279AC">
        <w:t xml:space="preserve">ther deterioration of the </w:t>
      </w:r>
      <w:r w:rsidR="0044318F">
        <w:t>patient’s</w:t>
      </w:r>
      <w:r w:rsidR="006279AC">
        <w:t xml:space="preserve"> </w:t>
      </w:r>
      <w:r w:rsidR="00221D2C">
        <w:t>condition.</w:t>
      </w:r>
      <w:r w:rsidR="001C3515">
        <w:t xml:space="preserve"> </w:t>
      </w:r>
      <w:r w:rsidR="00221D2C">
        <w:t xml:space="preserve"> </w:t>
      </w:r>
      <w:r w:rsidR="001C3515">
        <w:t>For example</w:t>
      </w:r>
      <w:r w:rsidR="00221D2C" w:rsidRPr="001C3515">
        <w:rPr>
          <w:highlight w:val="yellow"/>
        </w:rPr>
        <w:t>:</w:t>
      </w:r>
      <w:r w:rsidR="001C3515" w:rsidRPr="001C3515">
        <w:rPr>
          <w:highlight w:val="yellow"/>
        </w:rPr>
        <w:t xml:space="preserve"> </w:t>
      </w:r>
      <w:r w:rsidR="001C3515" w:rsidRPr="001C3515">
        <w:rPr>
          <w:highlight w:val="red"/>
        </w:rPr>
        <w:t>Monitoring Vital Signs</w:t>
      </w:r>
      <w:r w:rsidR="001C3515">
        <w:t>,</w:t>
      </w:r>
      <w:r w:rsidR="001C3515" w:rsidRPr="001C3515">
        <w:t xml:space="preserve"> </w:t>
      </w:r>
      <w:r w:rsidR="001C3515" w:rsidRPr="001C3515">
        <w:rPr>
          <w:highlight w:val="red"/>
        </w:rPr>
        <w:t>Conducting a Pain</w:t>
      </w:r>
      <w:r w:rsidR="001C3515">
        <w:t xml:space="preserve"> </w:t>
      </w:r>
      <w:r w:rsidR="001C3515" w:rsidRPr="001C3515">
        <w:rPr>
          <w:highlight w:val="red"/>
        </w:rPr>
        <w:t>Assessment</w:t>
      </w:r>
      <w:r w:rsidR="001C3515" w:rsidRPr="001C3515">
        <w:rPr>
          <w:highlight w:val="red"/>
        </w:rPr>
        <w:t xml:space="preserve">, </w:t>
      </w:r>
      <w:r w:rsidR="001C3515" w:rsidRPr="001C3515">
        <w:rPr>
          <w:highlight w:val="red"/>
        </w:rPr>
        <w:t>Observing for Signs of Deterioration</w:t>
      </w:r>
      <w:r w:rsidR="001C3515">
        <w:t>,</w:t>
      </w:r>
      <w:r w:rsidR="001C3515" w:rsidRPr="001C3515">
        <w:t xml:space="preserve"> </w:t>
      </w:r>
      <w:r w:rsidR="001C3515" w:rsidRPr="001C3515">
        <w:rPr>
          <w:highlight w:val="red"/>
        </w:rPr>
        <w:t>Monitoring Fluid Intake and Output</w:t>
      </w:r>
      <w:r w:rsidR="001C3515">
        <w:t>,</w:t>
      </w:r>
      <w:r w:rsidR="001C3515" w:rsidRPr="001C3515">
        <w:t xml:space="preserve"> </w:t>
      </w:r>
      <w:r w:rsidR="001C3515" w:rsidRPr="001C3515">
        <w:rPr>
          <w:highlight w:val="red"/>
        </w:rPr>
        <w:t>Wound</w:t>
      </w:r>
      <w:r w:rsidR="001C3515" w:rsidRPr="001C3515">
        <w:rPr>
          <w:highlight w:val="red"/>
        </w:rPr>
        <w:t xml:space="preserve"> </w:t>
      </w:r>
      <w:r w:rsidR="001C3515" w:rsidRPr="001C3515">
        <w:rPr>
          <w:highlight w:val="red"/>
        </w:rPr>
        <w:t>Assessment</w:t>
      </w:r>
      <w:r w:rsidR="001C3515" w:rsidRPr="001C3515">
        <w:rPr>
          <w:highlight w:val="red"/>
        </w:rPr>
        <w:t>,</w:t>
      </w:r>
      <w:r w:rsidR="001C3515" w:rsidRPr="001C3515">
        <w:t xml:space="preserve"> </w:t>
      </w:r>
      <w:r w:rsidR="001C3515" w:rsidRPr="001C3515">
        <w:rPr>
          <w:highlight w:val="red"/>
        </w:rPr>
        <w:t>Neurological Observations</w:t>
      </w:r>
      <w:r w:rsidR="001C3515">
        <w:t>,</w:t>
      </w:r>
      <w:r w:rsidR="001C3515" w:rsidRPr="001C3515">
        <w:t xml:space="preserve"> </w:t>
      </w:r>
      <w:r w:rsidR="001C3515" w:rsidRPr="001C3515">
        <w:rPr>
          <w:highlight w:val="red"/>
        </w:rPr>
        <w:t>Monitoring Medication Effects</w:t>
      </w:r>
      <w:r w:rsidR="001C3515" w:rsidRPr="001C3515">
        <w:rPr>
          <w:highlight w:val="red"/>
        </w:rPr>
        <w:t>,</w:t>
      </w:r>
    </w:p>
    <w:p w14:paraId="218A1A5D" w14:textId="77777777" w:rsidR="00221D2C" w:rsidRDefault="00221D2C" w:rsidP="004044C7"/>
    <w:p w14:paraId="196293D5" w14:textId="7B2018F7" w:rsidR="00221D2C" w:rsidRPr="00D21499" w:rsidRDefault="005454E3" w:rsidP="00470B24">
      <w:r w:rsidRPr="001C3515">
        <w:t>2</w:t>
      </w:r>
      <w:r w:rsidRPr="001C3515">
        <w:rPr>
          <w:highlight w:val="yellow"/>
        </w:rPr>
        <w:t>.</w:t>
      </w:r>
      <w:r w:rsidR="00D41BC3" w:rsidRPr="001C3515">
        <w:rPr>
          <w:highlight w:val="yellow"/>
        </w:rPr>
        <w:t>COMMUNICATIO</w:t>
      </w:r>
      <w:r w:rsidR="00606866" w:rsidRPr="001C3515">
        <w:rPr>
          <w:highlight w:val="yellow"/>
        </w:rPr>
        <w:t xml:space="preserve">N </w:t>
      </w:r>
      <w:r w:rsidR="004E28AD" w:rsidRPr="001C3515">
        <w:rPr>
          <w:highlight w:val="yellow"/>
        </w:rPr>
        <w:t>SKILLS</w:t>
      </w:r>
      <w:r w:rsidR="004E28AD" w:rsidRPr="001C3515">
        <w:t>. Effective</w:t>
      </w:r>
      <w:r w:rsidR="00134957" w:rsidRPr="001C3515">
        <w:t xml:space="preserve"> communication is fundamental </w:t>
      </w:r>
      <w:r w:rsidR="00A50DAF" w:rsidRPr="001C3515">
        <w:t xml:space="preserve">in health and social care </w:t>
      </w:r>
      <w:r w:rsidR="004E28AD" w:rsidRPr="001C3515">
        <w:t>settings. Particularly</w:t>
      </w:r>
      <w:r w:rsidR="00A50DAF" w:rsidRPr="001C3515">
        <w:t xml:space="preserve"> </w:t>
      </w:r>
      <w:r w:rsidR="00710D4E" w:rsidRPr="001C3515">
        <w:t xml:space="preserve">within the nursing </w:t>
      </w:r>
      <w:r w:rsidR="004E28AD" w:rsidRPr="001C3515">
        <w:t>role. For</w:t>
      </w:r>
      <w:r w:rsidR="00710D4E" w:rsidRPr="001C3515">
        <w:t xml:space="preserve"> </w:t>
      </w:r>
      <w:r w:rsidR="004E28AD" w:rsidRPr="001C3515">
        <w:t>example, when</w:t>
      </w:r>
      <w:r w:rsidR="00BF6187" w:rsidRPr="001C3515">
        <w:t xml:space="preserve"> caring for patient who </w:t>
      </w:r>
      <w:r w:rsidR="00894858" w:rsidRPr="001C3515">
        <w:t>is anxious about</w:t>
      </w:r>
      <w:r w:rsidR="00BA4305" w:rsidRPr="001C3515">
        <w:t xml:space="preserve"> their treatment, a nurse </w:t>
      </w:r>
      <w:r w:rsidR="008278D8" w:rsidRPr="001C3515">
        <w:t>takes the time to listen attentively to the patients</w:t>
      </w:r>
      <w:r w:rsidR="00833605" w:rsidRPr="001C3515">
        <w:t xml:space="preserve"> </w:t>
      </w:r>
      <w:r w:rsidR="004E28AD" w:rsidRPr="001C3515">
        <w:t>concerns, explains</w:t>
      </w:r>
      <w:r w:rsidR="00833605" w:rsidRPr="001C3515">
        <w:t xml:space="preserve"> procedures </w:t>
      </w:r>
      <w:r w:rsidR="00231C7D" w:rsidRPr="001C3515">
        <w:t>using simple and clear language, and provides reass</w:t>
      </w:r>
      <w:r w:rsidR="00EC50C6" w:rsidRPr="001C3515">
        <w:t xml:space="preserve">urance with a calm and professional </w:t>
      </w:r>
      <w:r w:rsidR="004E28AD" w:rsidRPr="001C3515">
        <w:t>approach. Furthermore,</w:t>
      </w:r>
      <w:r w:rsidR="00696F01" w:rsidRPr="001C3515">
        <w:t xml:space="preserve"> the nurse shares </w:t>
      </w:r>
      <w:r w:rsidR="00CF129F" w:rsidRPr="001C3515">
        <w:t xml:space="preserve">relevant information with other healthcare </w:t>
      </w:r>
      <w:r w:rsidR="00DF789D" w:rsidRPr="001C3515">
        <w:t>professionals to ensure continu</w:t>
      </w:r>
      <w:r w:rsidR="004B7A21" w:rsidRPr="001C3515">
        <w:t xml:space="preserve">ity of </w:t>
      </w:r>
      <w:r w:rsidR="004E28AD" w:rsidRPr="001C3515">
        <w:t>care. This</w:t>
      </w:r>
      <w:r w:rsidR="004B7A21" w:rsidRPr="001C3515">
        <w:t xml:space="preserve"> </w:t>
      </w:r>
      <w:r w:rsidR="00C925DC" w:rsidRPr="001C3515">
        <w:t xml:space="preserve">use of both verbal and </w:t>
      </w:r>
      <w:r w:rsidR="004E28AD" w:rsidRPr="001C3515">
        <w:t>non-verbal</w:t>
      </w:r>
      <w:r w:rsidR="00C925DC" w:rsidRPr="001C3515">
        <w:t xml:space="preserve"> </w:t>
      </w:r>
      <w:r w:rsidR="00EC52FE" w:rsidRPr="001C3515">
        <w:t xml:space="preserve">communication techniques reduces </w:t>
      </w:r>
      <w:r w:rsidR="004E28AD" w:rsidRPr="001C3515">
        <w:t>patients’</w:t>
      </w:r>
      <w:r w:rsidR="00EC52FE" w:rsidRPr="001C3515">
        <w:t xml:space="preserve"> </w:t>
      </w:r>
      <w:r w:rsidR="004E28AD" w:rsidRPr="001C3515">
        <w:t>anxiety, build</w:t>
      </w:r>
      <w:r w:rsidR="00857BBF" w:rsidRPr="001C3515">
        <w:t xml:space="preserve"> </w:t>
      </w:r>
      <w:r w:rsidR="004E28AD" w:rsidRPr="001C3515">
        <w:t>trust, and</w:t>
      </w:r>
      <w:r w:rsidR="00857BBF" w:rsidRPr="001C3515">
        <w:t xml:space="preserve"> maintain </w:t>
      </w:r>
      <w:r w:rsidR="004E28AD" w:rsidRPr="001C3515">
        <w:t>dignity and</w:t>
      </w:r>
      <w:r w:rsidR="00857BBF" w:rsidRPr="001C3515">
        <w:t xml:space="preserve"> </w:t>
      </w:r>
      <w:r w:rsidR="00D21499" w:rsidRPr="001C3515">
        <w:t>respect.</w:t>
      </w:r>
      <w:r w:rsidR="00D21499">
        <w:t xml:space="preserve"> For</w:t>
      </w:r>
      <w:r w:rsidR="001C3515">
        <w:t xml:space="preserve"> example:</w:t>
      </w:r>
      <w:r w:rsidR="001C3515" w:rsidRPr="001C3515">
        <w:t xml:space="preserve"> </w:t>
      </w:r>
      <w:r w:rsidR="001C3515" w:rsidRPr="00D21499">
        <w:rPr>
          <w:highlight w:val="red"/>
        </w:rPr>
        <w:t xml:space="preserve">Communicating </w:t>
      </w:r>
      <w:r w:rsidR="00D21499" w:rsidRPr="00D21499">
        <w:rPr>
          <w:highlight w:val="red"/>
        </w:rPr>
        <w:t>with</w:t>
      </w:r>
      <w:r w:rsidR="001C3515" w:rsidRPr="00D21499">
        <w:rPr>
          <w:highlight w:val="red"/>
        </w:rPr>
        <w:t xml:space="preserve"> Parents of a Patient</w:t>
      </w:r>
      <w:r w:rsidR="001C3515" w:rsidRPr="00D21499">
        <w:rPr>
          <w:highlight w:val="red"/>
        </w:rPr>
        <w:t>,</w:t>
      </w:r>
      <w:r w:rsidR="00D21499" w:rsidRPr="00D21499">
        <w:t xml:space="preserve"> </w:t>
      </w:r>
      <w:r w:rsidR="00D21499" w:rsidRPr="00D21499">
        <w:rPr>
          <w:highlight w:val="red"/>
        </w:rPr>
        <w:t>Communicating With Doctors</w:t>
      </w:r>
      <w:r w:rsidR="00D21499" w:rsidRPr="00D21499">
        <w:rPr>
          <w:highlight w:val="red"/>
        </w:rPr>
        <w:t xml:space="preserve">, </w:t>
      </w:r>
      <w:r w:rsidR="00D21499" w:rsidRPr="00D21499">
        <w:rPr>
          <w:highlight w:val="red"/>
        </w:rPr>
        <w:t>Communicating With Co</w:t>
      </w:r>
      <w:r w:rsidR="00D21499" w:rsidRPr="00D21499">
        <w:rPr>
          <w:highlight w:val="red"/>
        </w:rPr>
        <w:noBreakHyphen/>
        <w:t>Workers (Nursing Team</w:t>
      </w:r>
      <w:r w:rsidR="00D21499">
        <w:t>),</w:t>
      </w:r>
      <w:r w:rsidR="00D21499" w:rsidRPr="00D21499">
        <w:rPr>
          <w:highlight w:val="red"/>
        </w:rPr>
        <w:t xml:space="preserve"> Communicating</w:t>
      </w:r>
      <w:r w:rsidR="00D21499" w:rsidRPr="00D21499">
        <w:rPr>
          <w:highlight w:val="red"/>
        </w:rPr>
        <w:t xml:space="preserve"> With Multidisciplinary Team Members</w:t>
      </w:r>
      <w:r w:rsidR="00D21499" w:rsidRPr="00D21499">
        <w:rPr>
          <w:highlight w:val="red"/>
        </w:rPr>
        <w:t>,</w:t>
      </w:r>
      <w:r w:rsidR="00D21499" w:rsidRPr="00D21499">
        <w:t xml:space="preserve"> </w:t>
      </w:r>
      <w:r w:rsidR="00D21499" w:rsidRPr="00D21499">
        <w:rPr>
          <w:highlight w:val="red"/>
        </w:rPr>
        <w:t>Communicating With Families During Difficult Situations</w:t>
      </w:r>
    </w:p>
    <w:p w14:paraId="34916118" w14:textId="353D02BA" w:rsidR="00BE5F68" w:rsidRPr="000717E9" w:rsidRDefault="005454E3" w:rsidP="000717E9">
      <w:pPr>
        <w:pStyle w:val="Heading3"/>
      </w:pPr>
      <w:bookmarkStart w:id="5" w:name="_Toc227422997"/>
      <w:r w:rsidRPr="00D21499">
        <w:rPr>
          <w:highlight w:val="yellow"/>
        </w:rPr>
        <w:t>3.</w:t>
      </w:r>
      <w:r w:rsidR="000717E9" w:rsidRPr="00D21499">
        <w:rPr>
          <w:highlight w:val="yellow"/>
        </w:rPr>
        <w:t>TIME MANAGEMENT SKILL</w:t>
      </w:r>
      <w:bookmarkEnd w:id="5"/>
    </w:p>
    <w:p w14:paraId="001C9E9A" w14:textId="6865FD83" w:rsidR="00562F84" w:rsidRPr="004044C7" w:rsidRDefault="006461CA" w:rsidP="004044C7">
      <w:r>
        <w:t>Time management is essential in health and social care</w:t>
      </w:r>
      <w:r w:rsidR="008C4CA4">
        <w:t xml:space="preserve"> to ensure safe and effective </w:t>
      </w:r>
      <w:r w:rsidR="0005510F">
        <w:t>patientcare. During</w:t>
      </w:r>
      <w:r w:rsidR="00255A87">
        <w:t xml:space="preserve"> a busy shift, a nurse may be responsible </w:t>
      </w:r>
      <w:r w:rsidR="00FD3DCC">
        <w:t xml:space="preserve">for several patients with varying </w:t>
      </w:r>
      <w:r w:rsidR="0005510F">
        <w:t>needs, the</w:t>
      </w:r>
      <w:r w:rsidR="00FD3DCC">
        <w:t xml:space="preserve"> nurse </w:t>
      </w:r>
      <w:r w:rsidR="0005510F">
        <w:t>organises</w:t>
      </w:r>
      <w:r w:rsidR="00FD3DCC">
        <w:t xml:space="preserve"> </w:t>
      </w:r>
      <w:r w:rsidR="00AA5881">
        <w:t xml:space="preserve">the shift by prioritising urgent task such </w:t>
      </w:r>
      <w:r w:rsidR="0005510F">
        <w:t>an</w:t>
      </w:r>
      <w:r w:rsidR="00AA5881">
        <w:t xml:space="preserve"> administering </w:t>
      </w:r>
      <w:r w:rsidR="0005510F">
        <w:t>medication monitoring</w:t>
      </w:r>
      <w:r w:rsidR="00AE7333">
        <w:t xml:space="preserve"> vital signs </w:t>
      </w:r>
      <w:r w:rsidR="003F62CD">
        <w:t>and responding to patients requiring i</w:t>
      </w:r>
      <w:r w:rsidR="0043458B">
        <w:t>mmediate attention. By planning task eff</w:t>
      </w:r>
      <w:r w:rsidR="00A22532">
        <w:t xml:space="preserve">iciently and managing time </w:t>
      </w:r>
      <w:r w:rsidR="0005510F">
        <w:t>effectively, the</w:t>
      </w:r>
      <w:r w:rsidR="002263CE">
        <w:t xml:space="preserve"> </w:t>
      </w:r>
      <w:r w:rsidR="0005510F">
        <w:t>nurse complete responsibilities</w:t>
      </w:r>
      <w:r w:rsidR="00DD138F">
        <w:t xml:space="preserve"> promptly while upholding </w:t>
      </w:r>
      <w:r w:rsidR="00565AB4">
        <w:t xml:space="preserve">high standards to </w:t>
      </w:r>
      <w:r w:rsidR="0005510F">
        <w:t>care, this</w:t>
      </w:r>
      <w:r w:rsidR="00565AB4">
        <w:t xml:space="preserve"> </w:t>
      </w:r>
      <w:r w:rsidR="0005510F">
        <w:t>organised approach help</w:t>
      </w:r>
      <w:r w:rsidR="00C8695E">
        <w:t xml:space="preserve"> avoid rushing </w:t>
      </w:r>
      <w:r w:rsidR="002D010F">
        <w:t xml:space="preserve">reduce work pressure and allows the nurse to remain calm </w:t>
      </w:r>
      <w:r w:rsidR="000770B6">
        <w:t xml:space="preserve">when unexpected situation arise.it also prevents work </w:t>
      </w:r>
      <w:r w:rsidR="0005510F">
        <w:t>overload. Lower</w:t>
      </w:r>
      <w:r w:rsidR="00E67386">
        <w:t xml:space="preserve"> stress level and enables the </w:t>
      </w:r>
      <w:r w:rsidR="0005510F">
        <w:t xml:space="preserve">provision of safe and compassionate </w:t>
      </w:r>
      <w:r w:rsidR="00D21499">
        <w:t>care, For examples:</w:t>
      </w:r>
      <w:r w:rsidR="00D21499" w:rsidRPr="00D21499">
        <w:t xml:space="preserve"> </w:t>
      </w:r>
      <w:r w:rsidR="00D21499" w:rsidRPr="00D21499">
        <w:rPr>
          <w:highlight w:val="red"/>
        </w:rPr>
        <w:t xml:space="preserve">Coordinating Care Throughout the </w:t>
      </w:r>
      <w:r w:rsidR="00D21499" w:rsidRPr="00D21499">
        <w:rPr>
          <w:highlight w:val="red"/>
        </w:rPr>
        <w:t>Day,</w:t>
      </w:r>
      <w:r w:rsidR="00D21499">
        <w:t xml:space="preserve"> </w:t>
      </w:r>
      <w:r w:rsidR="00D21499" w:rsidRPr="00D21499">
        <w:rPr>
          <w:highlight w:val="red"/>
        </w:rPr>
        <w:t>Anticipating</w:t>
      </w:r>
      <w:r w:rsidR="00D21499" w:rsidRPr="00D21499">
        <w:rPr>
          <w:highlight w:val="red"/>
        </w:rPr>
        <w:t xml:space="preserve"> Patient Needs</w:t>
      </w:r>
      <w:r w:rsidR="00D21499" w:rsidRPr="00D21499">
        <w:rPr>
          <w:highlight w:val="red"/>
        </w:rPr>
        <w:t>,</w:t>
      </w:r>
      <w:r w:rsidR="00D21499" w:rsidRPr="00D21499">
        <w:t xml:space="preserve"> </w:t>
      </w:r>
      <w:r w:rsidR="00D21499" w:rsidRPr="00D21499">
        <w:rPr>
          <w:highlight w:val="red"/>
        </w:rPr>
        <w:t xml:space="preserve">Managing </w:t>
      </w:r>
      <w:r w:rsidR="00D21499" w:rsidRPr="00D21499">
        <w:rPr>
          <w:highlight w:val="red"/>
        </w:rPr>
        <w:t>Interruptions</w:t>
      </w:r>
      <w:r w:rsidR="00D21499">
        <w:t xml:space="preserve">, </w:t>
      </w:r>
      <w:r w:rsidR="00D21499" w:rsidRPr="00D21499">
        <w:rPr>
          <w:highlight w:val="red"/>
        </w:rPr>
        <w:t>Preparing</w:t>
      </w:r>
      <w:r w:rsidR="00D21499" w:rsidRPr="00D21499">
        <w:rPr>
          <w:highlight w:val="red"/>
        </w:rPr>
        <w:t xml:space="preserve"> Equipment in Advance</w:t>
      </w:r>
      <w:r w:rsidR="00D21499">
        <w:t xml:space="preserve">, </w:t>
      </w:r>
      <w:r w:rsidR="00D21499" w:rsidRPr="00D21499">
        <w:rPr>
          <w:highlight w:val="red"/>
        </w:rPr>
        <w:t>Supporting Colleagues to Maintain Flow</w:t>
      </w:r>
    </w:p>
    <w:p w14:paraId="7338813D" w14:textId="77777777" w:rsidR="00C85A7C" w:rsidRPr="00242974" w:rsidRDefault="00C85A7C" w:rsidP="00C85A7C">
      <w:pPr>
        <w:spacing w:after="0" w:line="240" w:lineRule="auto"/>
        <w:jc w:val="both"/>
        <w:rPr>
          <w:sz w:val="21"/>
          <w:szCs w:val="21"/>
        </w:rPr>
      </w:pPr>
    </w:p>
    <w:p w14:paraId="2CAEA1EC" w14:textId="7A99F5B9" w:rsidR="002370CE" w:rsidRPr="002976D4" w:rsidRDefault="1F09BC6E" w:rsidP="0CF501EC">
      <w:pPr>
        <w:pStyle w:val="Heading2"/>
        <w:rPr>
          <w:color w:val="4472C4" w:themeColor="accent1"/>
        </w:rPr>
      </w:pPr>
      <w:bookmarkStart w:id="6" w:name="_Toc227422999"/>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[INSERT YOUR ROLE HERE]</w:t>
      </w:r>
      <w:bookmarkEnd w:id="6"/>
    </w:p>
    <w:p w14:paraId="790ADE75" w14:textId="009E5824" w:rsidR="0156E134" w:rsidRDefault="0C5D0C5C" w:rsidP="005454E3">
      <w:pPr>
        <w:pStyle w:val="Heading2"/>
        <w:rPr>
          <w:color w:val="4471C4"/>
        </w:rPr>
      </w:pPr>
      <w:bookmarkStart w:id="7" w:name="_Toc227423000"/>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 [</w:t>
      </w:r>
      <w:r w:rsidR="00D676C3" w:rsidRPr="0CF501EC">
        <w:rPr>
          <w:color w:val="4471C4"/>
        </w:rPr>
        <w:t>INSERT YOUR ROLE HERE</w:t>
      </w:r>
      <w:r w:rsidR="00070818" w:rsidRPr="0CF501EC">
        <w:rPr>
          <w:color w:val="4471C4"/>
        </w:rPr>
        <w:t>]</w:t>
      </w:r>
      <w:bookmarkEnd w:id="7"/>
    </w:p>
    <w:p w14:paraId="076A9A8B" w14:textId="77777777" w:rsidR="00221D2C" w:rsidRPr="00221D2C" w:rsidRDefault="00221D2C" w:rsidP="00221D2C"/>
    <w:p w14:paraId="65F6CBE1" w14:textId="77777777" w:rsidR="00F2608F" w:rsidRDefault="00F2608F" w:rsidP="00F2608F">
      <w:pPr>
        <w:pStyle w:val="Heading3"/>
      </w:pPr>
      <w:r w:rsidRPr="00606866">
        <w:rPr>
          <w:highlight w:val="yellow"/>
        </w:rPr>
        <w:t>STRATEGIES TO IMPROVEMENT FOR CLINICAL ASSESSMENT AND MONITORING SKILLS.</w:t>
      </w:r>
    </w:p>
    <w:p w14:paraId="47F854FD" w14:textId="77777777" w:rsidR="00F2608F" w:rsidRDefault="00F2608F" w:rsidP="00F2608F">
      <w:r>
        <w:t>Use structured approaches like ABCDE (Airways, Breathing, Circulation, Disability, Exposure) when assessing patients. Improve knowledge of normal vs abnormal use tools like NEWS2 (National Early Warning Score) Enhance Observation and critical thinking. Practice accurate Documentation,</w:t>
      </w:r>
    </w:p>
    <w:p w14:paraId="008514E7" w14:textId="77777777" w:rsidR="00221D2C" w:rsidRDefault="00221D2C" w:rsidP="00F2608F"/>
    <w:p w14:paraId="2B37E9B7" w14:textId="77777777" w:rsidR="00221D2C" w:rsidRDefault="00221D2C" w:rsidP="00221D2C">
      <w:r w:rsidRPr="00DD0F13">
        <w:rPr>
          <w:highlight w:val="yellow"/>
        </w:rPr>
        <w:t>STRATEGIES TO IMPROVEMENT FOR COMMUNICATION SKILL.</w:t>
      </w:r>
      <w:r>
        <w:t xml:space="preserve"> To improve communication skills in health and social care include developing active Listening by giving patient full attention, maintain eye contact and open body language, use  verbal cues like’ I UNDERSTAND “or GO ON” This helps patient feel heard, valued and respected, use clear and simple language, check understanding by asking </w:t>
      </w:r>
      <w:r>
        <w:lastRenderedPageBreak/>
        <w:t>patient to repeat key points, this reduce confusion and empowers patients to engage in their care. Build empathy and Emotional intelligence, respond with compassion, not just information because this strengthens therapeutic relationships and reduce anxiety. Improve team communication share accurate and timely information with colleagues also use structured tools like situation Background, assessment, recommendation this ensures safe, coordinated and continuous care. Stay calm and be honest but compassionate.</w:t>
      </w:r>
    </w:p>
    <w:p w14:paraId="4D391CF1" w14:textId="77777777" w:rsidR="00221D2C" w:rsidRDefault="00221D2C" w:rsidP="00221D2C"/>
    <w:p w14:paraId="32BE16EF" w14:textId="77777777" w:rsidR="00221D2C" w:rsidRDefault="00221D2C" w:rsidP="00221D2C">
      <w:pPr>
        <w:pStyle w:val="Heading3"/>
      </w:pPr>
      <w:r w:rsidRPr="00CE64F0">
        <w:rPr>
          <w:highlight w:val="yellow"/>
        </w:rPr>
        <w:t>STRATEGIES FOR SKILL IMPROVEMENT FOR TIME MANAGEMENT</w:t>
      </w:r>
    </w:p>
    <w:p w14:paraId="4182A584" w14:textId="77777777" w:rsidR="00221D2C" w:rsidRPr="00CE64F0" w:rsidRDefault="00221D2C" w:rsidP="00221D2C">
      <w:r>
        <w:t>To improve time management skill, include prioritising task based or urgency and importances such as attending to critical duties are completed first. Planning by organising task at the start of a shift helps ensure work is completed efficiently. Using tools like to-do list or schedules can keep tasks instructed and prevent forgetting important responsibilities.</w:t>
      </w:r>
    </w:p>
    <w:p w14:paraId="3451FABD" w14:textId="77777777" w:rsidR="00221D2C" w:rsidRDefault="00221D2C" w:rsidP="00F2608F"/>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8" w:name="_Toc227423001"/>
      <w:r w:rsidRPr="0CF501EC">
        <w:rPr>
          <w:color w:val="4471C4"/>
        </w:rPr>
        <w:t>4</w:t>
      </w:r>
      <w:r w:rsidR="00A946CB" w:rsidRPr="0CF501EC">
        <w:rPr>
          <w:color w:val="4471C4"/>
        </w:rPr>
        <w:t xml:space="preserve"> Conclusion</w:t>
      </w:r>
      <w:bookmarkEnd w:id="8"/>
    </w:p>
    <w:p w14:paraId="5155B0ED" w14:textId="0E9A22DB" w:rsidR="00D676C3" w:rsidRPr="00221D2C" w:rsidRDefault="000F0D4A" w:rsidP="00221D2C">
      <w:r>
        <w:t xml:space="preserve">In conclusion, the role of a nurse in Health and Social </w:t>
      </w:r>
      <w:r w:rsidR="00221D2C">
        <w:t>Care. Overall</w:t>
      </w:r>
      <w:r w:rsidR="00221D2C">
        <w:t>, nursing plays a crucial role in Health and Social Care by delivering safe, person</w:t>
      </w:r>
      <w:r w:rsidR="00221D2C">
        <w:noBreakHyphen/>
        <w:t>centred, and evidence</w:t>
      </w:r>
      <w:r w:rsidR="00221D2C">
        <w:noBreakHyphen/>
        <w:t>based support that protects patient wellbeing and promotes recovery. The key skills of clinical assessment, communication, and time</w:t>
      </w:r>
      <w:r w:rsidR="00221D2C">
        <w:noBreakHyphen/>
        <w:t>management are essential because they enable nurses to detect deterioration early, maintain dignity through clear and compassionate interaction, and prioritise tasks effectively in busy environments. By applying these skills consistently, nurses improve patient outcomes, prevent avoidable harm, and contribute to high</w:t>
      </w:r>
      <w:r w:rsidR="00221D2C">
        <w:noBreakHyphen/>
        <w:t>quality, coordinated care across all healthcare settings.</w:t>
      </w:r>
    </w:p>
    <w:p w14:paraId="6C4B494D" w14:textId="3FD9A722" w:rsidR="00226D31" w:rsidRPr="002976D4" w:rsidRDefault="00226D31" w:rsidP="0156E134">
      <w:pPr>
        <w:pStyle w:val="Heading2"/>
        <w:rPr>
          <w:color w:val="4472C4" w:themeColor="accent1"/>
        </w:rPr>
      </w:pPr>
      <w:bookmarkStart w:id="9" w:name="_Toc227423002"/>
      <w:r w:rsidRPr="0CF501EC">
        <w:rPr>
          <w:color w:val="4471C4"/>
        </w:rPr>
        <w:t>5 Reference List</w:t>
      </w:r>
      <w:bookmarkEnd w:id="9"/>
    </w:p>
    <w:p w14:paraId="7A51438C" w14:textId="64CE3BD1" w:rsidR="004D5010" w:rsidRPr="00D21499" w:rsidRDefault="0078763D">
      <w:pPr>
        <w:spacing w:before="100" w:beforeAutospacing="1" w:after="100" w:afterAutospacing="1"/>
        <w:rPr>
          <w:b/>
          <w:bCs/>
        </w:rPr>
      </w:pPr>
      <w:r w:rsidRPr="00D21499">
        <w:rPr>
          <w:b/>
          <w:bCs/>
        </w:rPr>
        <w:t xml:space="preserve">NHS (2026)  NHS Available at: </w:t>
      </w:r>
      <w:hyperlink r:id="rId9" w:tgtFrame="_blank" w:tooltip="www.nhs.uk" w:history="1">
        <w:r w:rsidRPr="00D21499">
          <w:rPr>
            <w:b/>
            <w:bCs/>
            <w:color w:val="0000FF"/>
            <w:u w:val="single"/>
          </w:rPr>
          <w:t>https://www.nhs.uk/</w:t>
        </w:r>
      </w:hyperlink>
      <w:r w:rsidRPr="00D21499">
        <w:rPr>
          <w:b/>
          <w:bCs/>
        </w:rPr>
        <w:t xml:space="preserve"> (Accessed: 17 April 2026)</w:t>
      </w:r>
    </w:p>
    <w:p w14:paraId="13FB0F2D" w14:textId="78911AA7" w:rsidR="00880B6E" w:rsidRPr="00D21499" w:rsidRDefault="004D5010" w:rsidP="00880B6E">
      <w:pPr>
        <w:pStyle w:val="NormalWeb"/>
        <w:rPr>
          <w:b/>
          <w:bCs/>
        </w:rPr>
      </w:pPr>
      <w:r w:rsidRPr="00D21499">
        <w:rPr>
          <w:rFonts w:eastAsiaTheme="majorEastAsia"/>
          <w:b/>
          <w:bCs/>
        </w:rPr>
        <w:t xml:space="preserve">Royal College of Nursing. (2026). </w:t>
      </w:r>
      <w:r w:rsidRPr="00D21499">
        <w:rPr>
          <w:rFonts w:eastAsiaTheme="majorEastAsia"/>
          <w:b/>
          <w:bCs/>
          <w:i/>
          <w:iCs/>
        </w:rPr>
        <w:t>Royal College of Nursing homepage</w:t>
      </w:r>
      <w:r w:rsidRPr="00D21499">
        <w:rPr>
          <w:rFonts w:eastAsiaTheme="majorEastAsia"/>
          <w:b/>
          <w:bCs/>
        </w:rPr>
        <w:t xml:space="preserve">. RCN. Available at: </w:t>
      </w:r>
      <w:hyperlink r:id="rId10" w:tgtFrame="_blank" w:tooltip="www.rcn.org.uk" w:history="1">
        <w:r w:rsidRPr="00D21499">
          <w:rPr>
            <w:b/>
            <w:bCs/>
            <w:color w:val="0000FF"/>
            <w:u w:val="single"/>
          </w:rPr>
          <w:t>https://www.rcn.org.uk</w:t>
        </w:r>
      </w:hyperlink>
      <w:r w:rsidRPr="00D21499">
        <w:rPr>
          <w:rFonts w:eastAsiaTheme="majorEastAsia"/>
          <w:b/>
          <w:bCs/>
        </w:rPr>
        <w:t xml:space="preserve"> (Accessed: 17 April 2026)</w:t>
      </w:r>
    </w:p>
    <w:p w14:paraId="39604443" w14:textId="4A97D07D" w:rsidR="00A7572B" w:rsidRPr="00D21499" w:rsidRDefault="005454E3" w:rsidP="00880B6E">
      <w:pPr>
        <w:pStyle w:val="NormalWeb"/>
        <w:rPr>
          <w:rFonts w:ascii="Segoe UI" w:eastAsiaTheme="minorEastAsia" w:hAnsi="Segoe UI" w:cstheme="minorBidi"/>
          <w:b/>
          <w:bCs/>
          <w:kern w:val="2"/>
          <w:sz w:val="20"/>
          <w:szCs w:val="22"/>
          <w:lang w:eastAsia="zh-CN"/>
          <w14:ligatures w14:val="standardContextual"/>
        </w:rPr>
      </w:pPr>
      <w:r w:rsidRPr="00D21499">
        <w:rPr>
          <w:b/>
          <w:bCs/>
        </w:rPr>
        <w:t>.</w:t>
      </w:r>
      <w:r w:rsidR="00880B6E" w:rsidRPr="00D21499">
        <w:rPr>
          <w:b/>
          <w:bCs/>
        </w:rPr>
        <w:t>Peate, I. (2023)</w:t>
      </w:r>
      <w:r w:rsidRPr="00D21499">
        <w:rPr>
          <w:b/>
          <w:bCs/>
        </w:rPr>
        <w:t xml:space="preserve"> </w:t>
      </w:r>
      <w:r w:rsidR="00880B6E" w:rsidRPr="00D21499">
        <w:rPr>
          <w:b/>
          <w:bCs/>
          <w:i/>
          <w:iCs/>
        </w:rPr>
        <w:t>The registered nursing associate: an overview</w:t>
      </w:r>
      <w:r w:rsidR="00880B6E" w:rsidRPr="00D21499">
        <w:rPr>
          <w:b/>
          <w:bCs/>
        </w:rPr>
        <w:t xml:space="preserve">. British Journal of Nursing. Available at: </w:t>
      </w:r>
      <w:hyperlink r:id="rId11" w:tgtFrame="_blank" w:tooltip="www.britishjournalofnursing.com" w:history="1">
        <w:r w:rsidR="00880B6E" w:rsidRPr="00D21499">
          <w:rPr>
            <w:b/>
            <w:bCs/>
            <w:color w:val="0000FF"/>
            <w:u w:val="single"/>
          </w:rPr>
          <w:t>https://www.britishjournalofnursing.com/content/nursing-associates/the-registered-nursing-associate-an-overview</w:t>
        </w:r>
      </w:hyperlink>
      <w:r w:rsidR="00880B6E" w:rsidRPr="00D21499">
        <w:rPr>
          <w:b/>
          <w:bCs/>
        </w:rPr>
        <w:t xml:space="preserve"> (Accessed: 17 April 2026)</w:t>
      </w:r>
      <w:r w:rsidR="00B42518" w:rsidRPr="00D21499">
        <w:rPr>
          <w:rFonts w:ascii="Segoe UI" w:eastAsiaTheme="minorEastAsia" w:hAnsi="Segoe UI" w:cstheme="minorBidi"/>
          <w:b/>
          <w:bCs/>
          <w:kern w:val="2"/>
          <w:sz w:val="20"/>
          <w:szCs w:val="22"/>
          <w:lang w:eastAsia="zh-CN"/>
          <w14:ligatures w14:val="standardContextual"/>
        </w:rPr>
        <w:t xml:space="preserve"> </w:t>
      </w:r>
    </w:p>
    <w:p w14:paraId="60B92D52" w14:textId="3D26288C" w:rsidR="00880B6E" w:rsidRPr="00D21499" w:rsidRDefault="005454E3" w:rsidP="00D21499">
      <w:r w:rsidRPr="00D21499">
        <w:t>.</w:t>
      </w:r>
      <w:r w:rsidR="00A7572B" w:rsidRPr="00D21499">
        <w:t>indeed</w:t>
      </w:r>
      <w:r w:rsidR="00B42518" w:rsidRPr="00D21499">
        <w:t xml:space="preserve">. (2024) </w:t>
      </w:r>
      <w:r w:rsidR="00B42518" w:rsidRPr="00D21499">
        <w:rPr>
          <w:i/>
          <w:iCs/>
        </w:rPr>
        <w:t>Nursing associate job profile</w:t>
      </w:r>
      <w:r w:rsidR="00B42518" w:rsidRPr="00D21499">
        <w:t>.</w:t>
      </w:r>
      <w:r w:rsidR="00A7572B" w:rsidRPr="00D21499">
        <w:t xml:space="preserve"> </w:t>
      </w:r>
      <w:r w:rsidR="00B42518" w:rsidRPr="00D21499">
        <w:t xml:space="preserve"> </w:t>
      </w:r>
      <w:r w:rsidR="004C6776" w:rsidRPr="00D21499">
        <w:t>Indeed,</w:t>
      </w:r>
      <w:r w:rsidR="00B42518" w:rsidRPr="00D21499">
        <w:t xml:space="preserve"> Career Guide. Available at: </w:t>
      </w:r>
      <w:r w:rsidR="00B42518" w:rsidRPr="00D21499">
        <w:rPr>
          <w:color w:val="0000FF"/>
          <w:u w:val="single"/>
        </w:rPr>
        <w:t>https://uk.indeed.com/career-advice/finding-a-job/nursing-</w:t>
      </w:r>
      <w:r w:rsidR="001F227F" w:rsidRPr="00D21499">
        <w:t xml:space="preserve">                                                          </w:t>
      </w:r>
      <w:r w:rsidRPr="00D21499">
        <w:t>5.</w:t>
      </w:r>
      <w:r w:rsidR="001F227F" w:rsidRPr="00D21499">
        <w:t>A</w:t>
      </w:r>
      <w:r w:rsidR="0011728A" w:rsidRPr="00D21499">
        <w:t xml:space="preserve">arthi, P., Hajara, M.F., Hemalatha, S. and Begum, I.F. (2025). </w:t>
      </w:r>
      <w:r w:rsidR="0011728A" w:rsidRPr="00D21499">
        <w:rPr>
          <w:i/>
          <w:iCs/>
        </w:rPr>
        <w:t>The registered nursing associate: an overview</w:t>
      </w:r>
      <w:r w:rsidR="0011728A" w:rsidRPr="00D21499">
        <w:t xml:space="preserve">. 3 Biotech, 15(4), p.105. Available at: </w:t>
      </w:r>
      <w:r w:rsidR="0011728A" w:rsidRPr="00D21499">
        <w:rPr>
          <w:rFonts w:ascii="Courier New" w:hAnsi="Courier New" w:cs="Courier New"/>
          <w:szCs w:val="20"/>
        </w:rPr>
        <w:t>https://pmc.ncbi.nlm.nih.gov/articles/PMC11961844/</w:t>
      </w:r>
      <w:r w:rsidR="0011728A" w:rsidRPr="00D21499">
        <w:t xml:space="preserve"> </w:t>
      </w:r>
      <w:hyperlink r:id="rId12" w:tgtFrame="_blank" w:tooltip="www.bing.com" w:history="1">
        <w:r w:rsidR="0011728A" w:rsidRPr="00D21499">
          <w:rPr>
            <w:color w:val="0000FF"/>
            <w:u w:val="single"/>
          </w:rPr>
          <w:t>(pmc.ncbi.nlm.nih.gov in Bing)</w:t>
        </w:r>
      </w:hyperlink>
      <w:r w:rsidR="0011728A" w:rsidRPr="00D21499">
        <w:t xml:space="preserve"> (Accessed: 18 April 2026).</w:t>
      </w:r>
      <w:r w:rsidR="00B42518" w:rsidRPr="00D21499">
        <w:rPr>
          <w:color w:val="0000FF"/>
          <w:u w:val="single"/>
        </w:rPr>
        <w:t>associate-job-profile</w:t>
      </w:r>
      <w:r w:rsidR="00B42518" w:rsidRPr="00D21499">
        <w:t xml:space="preserve"> (Accessed: 17 April 2026)</w:t>
      </w:r>
    </w:p>
    <w:p w14:paraId="72A14F17" w14:textId="77777777" w:rsidR="0085452D" w:rsidRPr="00880B6E" w:rsidRDefault="0085452D" w:rsidP="00880B6E">
      <w:pPr>
        <w:pStyle w:val="NormalWeb"/>
      </w:pPr>
    </w:p>
    <w:p w14:paraId="642FB724" w14:textId="3B0C9BB9" w:rsidR="00066DFC" w:rsidRDefault="00066DFC">
      <w:pPr>
        <w:spacing w:before="100" w:beforeAutospacing="1" w:after="100" w:afterAutospacing="1"/>
        <w:rPr>
          <w:b/>
          <w:bCs/>
        </w:rPr>
      </w:pPr>
    </w:p>
    <w:p w14:paraId="7CD32AD8" w14:textId="77777777" w:rsidR="00880B6E" w:rsidRDefault="00880B6E">
      <w:pPr>
        <w:spacing w:before="100" w:beforeAutospacing="1" w:after="100" w:afterAutospacing="1"/>
        <w:rPr>
          <w:b/>
          <w:bCs/>
        </w:rPr>
      </w:pPr>
    </w:p>
    <w:p w14:paraId="2C174C64" w14:textId="77777777" w:rsidR="004D5010" w:rsidRDefault="004D5010">
      <w:pPr>
        <w:spacing w:before="100" w:beforeAutospacing="1" w:after="100" w:afterAutospacing="1"/>
        <w:rPr>
          <w:sz w:val="22"/>
        </w:rPr>
      </w:pPr>
    </w:p>
    <w:p w14:paraId="3598F16B" w14:textId="77777777" w:rsidR="00782B26" w:rsidRDefault="00782B26">
      <w:pPr>
        <w:spacing w:before="100" w:beforeAutospacing="1" w:after="100" w:afterAutospacing="1"/>
        <w:rPr>
          <w:sz w:val="22"/>
        </w:rPr>
      </w:pPr>
    </w:p>
    <w:p w14:paraId="74C3BB9F" w14:textId="3C01197F" w:rsidR="00066DFC" w:rsidRPr="009C5355" w:rsidRDefault="00066DFC" w:rsidP="009C5355"/>
    <w:sectPr w:rsidR="00066DFC" w:rsidRPr="009C5355"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EDE79" w14:textId="77777777" w:rsidR="009019C2" w:rsidRDefault="009019C2" w:rsidP="003C7C97">
      <w:pPr>
        <w:spacing w:after="0" w:line="240" w:lineRule="auto"/>
      </w:pPr>
      <w:r>
        <w:separator/>
      </w:r>
    </w:p>
  </w:endnote>
  <w:endnote w:type="continuationSeparator" w:id="0">
    <w:p w14:paraId="2B93C6CE" w14:textId="77777777" w:rsidR="009019C2" w:rsidRDefault="009019C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8FDA5" w14:textId="77777777" w:rsidR="009019C2" w:rsidRDefault="009019C2" w:rsidP="003C7C97">
      <w:pPr>
        <w:spacing w:after="0" w:line="240" w:lineRule="auto"/>
      </w:pPr>
      <w:r>
        <w:separator/>
      </w:r>
    </w:p>
  </w:footnote>
  <w:footnote w:type="continuationSeparator" w:id="0">
    <w:p w14:paraId="69E5CE1D" w14:textId="77777777" w:rsidR="009019C2" w:rsidRDefault="009019C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26714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26714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06D0D56A"/>
    <w:lvl w:ilvl="0" w:tplc="D2A24760">
      <w:start w:val="1"/>
      <w:numFmt w:val="bullet"/>
      <w:lvlText w:val=""/>
      <w:lvlJc w:val="left"/>
      <w:pPr>
        <w:ind w:left="720" w:hanging="360"/>
      </w:pPr>
      <w:rPr>
        <w:rFonts w:ascii="Symbol" w:hAnsi="Symbol" w:hint="default"/>
      </w:rPr>
    </w:lvl>
    <w:lvl w:ilvl="1" w:tplc="814EED04">
      <w:start w:val="1"/>
      <w:numFmt w:val="bullet"/>
      <w:lvlText w:val="o"/>
      <w:lvlJc w:val="left"/>
      <w:pPr>
        <w:ind w:left="1440" w:hanging="360"/>
      </w:pPr>
      <w:rPr>
        <w:rFonts w:ascii="Courier New" w:hAnsi="Courier New" w:hint="default"/>
      </w:rPr>
    </w:lvl>
    <w:lvl w:ilvl="2" w:tplc="55307C16">
      <w:start w:val="1"/>
      <w:numFmt w:val="bullet"/>
      <w:lvlText w:val=""/>
      <w:lvlJc w:val="left"/>
      <w:pPr>
        <w:ind w:left="2160" w:hanging="360"/>
      </w:pPr>
      <w:rPr>
        <w:rFonts w:ascii="Wingdings" w:hAnsi="Wingdings" w:hint="default"/>
      </w:rPr>
    </w:lvl>
    <w:lvl w:ilvl="3" w:tplc="F6AEFEFE">
      <w:start w:val="1"/>
      <w:numFmt w:val="bullet"/>
      <w:lvlText w:val=""/>
      <w:lvlJc w:val="left"/>
      <w:pPr>
        <w:ind w:left="2880" w:hanging="360"/>
      </w:pPr>
      <w:rPr>
        <w:rFonts w:ascii="Symbol" w:hAnsi="Symbol" w:hint="default"/>
      </w:rPr>
    </w:lvl>
    <w:lvl w:ilvl="4" w:tplc="F52C2818">
      <w:start w:val="1"/>
      <w:numFmt w:val="bullet"/>
      <w:lvlText w:val="o"/>
      <w:lvlJc w:val="left"/>
      <w:pPr>
        <w:ind w:left="3600" w:hanging="360"/>
      </w:pPr>
      <w:rPr>
        <w:rFonts w:ascii="Courier New" w:hAnsi="Courier New" w:hint="default"/>
      </w:rPr>
    </w:lvl>
    <w:lvl w:ilvl="5" w:tplc="726AA742">
      <w:start w:val="1"/>
      <w:numFmt w:val="bullet"/>
      <w:lvlText w:val=""/>
      <w:lvlJc w:val="left"/>
      <w:pPr>
        <w:ind w:left="4320" w:hanging="360"/>
      </w:pPr>
      <w:rPr>
        <w:rFonts w:ascii="Wingdings" w:hAnsi="Wingdings" w:hint="default"/>
      </w:rPr>
    </w:lvl>
    <w:lvl w:ilvl="6" w:tplc="0436E236">
      <w:start w:val="1"/>
      <w:numFmt w:val="bullet"/>
      <w:lvlText w:val=""/>
      <w:lvlJc w:val="left"/>
      <w:pPr>
        <w:ind w:left="5040" w:hanging="360"/>
      </w:pPr>
      <w:rPr>
        <w:rFonts w:ascii="Symbol" w:hAnsi="Symbol" w:hint="default"/>
      </w:rPr>
    </w:lvl>
    <w:lvl w:ilvl="7" w:tplc="BD2822C8">
      <w:start w:val="1"/>
      <w:numFmt w:val="bullet"/>
      <w:lvlText w:val="o"/>
      <w:lvlJc w:val="left"/>
      <w:pPr>
        <w:ind w:left="5760" w:hanging="360"/>
      </w:pPr>
      <w:rPr>
        <w:rFonts w:ascii="Courier New" w:hAnsi="Courier New" w:hint="default"/>
      </w:rPr>
    </w:lvl>
    <w:lvl w:ilvl="8" w:tplc="A864901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884EB64A"/>
    <w:lvl w:ilvl="0" w:tplc="E5488DC4">
      <w:start w:val="1"/>
      <w:numFmt w:val="bullet"/>
      <w:lvlText w:val=""/>
      <w:lvlJc w:val="left"/>
      <w:pPr>
        <w:ind w:left="720" w:hanging="360"/>
      </w:pPr>
      <w:rPr>
        <w:rFonts w:ascii="Symbol" w:hAnsi="Symbol" w:hint="default"/>
      </w:rPr>
    </w:lvl>
    <w:lvl w:ilvl="1" w:tplc="3BB60940">
      <w:start w:val="1"/>
      <w:numFmt w:val="bullet"/>
      <w:lvlText w:val="o"/>
      <w:lvlJc w:val="left"/>
      <w:pPr>
        <w:ind w:left="1440" w:hanging="360"/>
      </w:pPr>
      <w:rPr>
        <w:rFonts w:ascii="Courier New" w:hAnsi="Courier New" w:hint="default"/>
      </w:rPr>
    </w:lvl>
    <w:lvl w:ilvl="2" w:tplc="2D1C1A40">
      <w:start w:val="1"/>
      <w:numFmt w:val="bullet"/>
      <w:lvlText w:val=""/>
      <w:lvlJc w:val="left"/>
      <w:pPr>
        <w:ind w:left="2160" w:hanging="360"/>
      </w:pPr>
      <w:rPr>
        <w:rFonts w:ascii="Wingdings" w:hAnsi="Wingdings" w:hint="default"/>
      </w:rPr>
    </w:lvl>
    <w:lvl w:ilvl="3" w:tplc="91FE417A">
      <w:start w:val="1"/>
      <w:numFmt w:val="bullet"/>
      <w:lvlText w:val=""/>
      <w:lvlJc w:val="left"/>
      <w:pPr>
        <w:ind w:left="2880" w:hanging="360"/>
      </w:pPr>
      <w:rPr>
        <w:rFonts w:ascii="Symbol" w:hAnsi="Symbol" w:hint="default"/>
      </w:rPr>
    </w:lvl>
    <w:lvl w:ilvl="4" w:tplc="6A3E2458">
      <w:start w:val="1"/>
      <w:numFmt w:val="bullet"/>
      <w:lvlText w:val="o"/>
      <w:lvlJc w:val="left"/>
      <w:pPr>
        <w:ind w:left="3600" w:hanging="360"/>
      </w:pPr>
      <w:rPr>
        <w:rFonts w:ascii="Courier New" w:hAnsi="Courier New" w:hint="default"/>
      </w:rPr>
    </w:lvl>
    <w:lvl w:ilvl="5" w:tplc="B67C348E">
      <w:start w:val="1"/>
      <w:numFmt w:val="bullet"/>
      <w:lvlText w:val=""/>
      <w:lvlJc w:val="left"/>
      <w:pPr>
        <w:ind w:left="4320" w:hanging="360"/>
      </w:pPr>
      <w:rPr>
        <w:rFonts w:ascii="Wingdings" w:hAnsi="Wingdings" w:hint="default"/>
      </w:rPr>
    </w:lvl>
    <w:lvl w:ilvl="6" w:tplc="B1D4B1D8">
      <w:start w:val="1"/>
      <w:numFmt w:val="bullet"/>
      <w:lvlText w:val=""/>
      <w:lvlJc w:val="left"/>
      <w:pPr>
        <w:ind w:left="5040" w:hanging="360"/>
      </w:pPr>
      <w:rPr>
        <w:rFonts w:ascii="Symbol" w:hAnsi="Symbol" w:hint="default"/>
      </w:rPr>
    </w:lvl>
    <w:lvl w:ilvl="7" w:tplc="2C54FB5C">
      <w:start w:val="1"/>
      <w:numFmt w:val="bullet"/>
      <w:lvlText w:val="o"/>
      <w:lvlJc w:val="left"/>
      <w:pPr>
        <w:ind w:left="5760" w:hanging="360"/>
      </w:pPr>
      <w:rPr>
        <w:rFonts w:ascii="Courier New" w:hAnsi="Courier New" w:hint="default"/>
      </w:rPr>
    </w:lvl>
    <w:lvl w:ilvl="8" w:tplc="8872E37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157A3FD8"/>
    <w:lvl w:ilvl="0" w:tplc="99E2E948">
      <w:start w:val="1"/>
      <w:numFmt w:val="bullet"/>
      <w:lvlText w:val=""/>
      <w:lvlJc w:val="left"/>
      <w:pPr>
        <w:ind w:left="720" w:hanging="360"/>
      </w:pPr>
      <w:rPr>
        <w:rFonts w:ascii="Symbol" w:hAnsi="Symbol" w:hint="default"/>
      </w:rPr>
    </w:lvl>
    <w:lvl w:ilvl="1" w:tplc="1FFECB98">
      <w:start w:val="1"/>
      <w:numFmt w:val="bullet"/>
      <w:lvlText w:val="o"/>
      <w:lvlJc w:val="left"/>
      <w:pPr>
        <w:ind w:left="1440" w:hanging="360"/>
      </w:pPr>
      <w:rPr>
        <w:rFonts w:ascii="Courier New" w:hAnsi="Courier New" w:hint="default"/>
      </w:rPr>
    </w:lvl>
    <w:lvl w:ilvl="2" w:tplc="2E666F7A">
      <w:start w:val="1"/>
      <w:numFmt w:val="bullet"/>
      <w:lvlText w:val=""/>
      <w:lvlJc w:val="left"/>
      <w:pPr>
        <w:ind w:left="2160" w:hanging="360"/>
      </w:pPr>
      <w:rPr>
        <w:rFonts w:ascii="Wingdings" w:hAnsi="Wingdings" w:hint="default"/>
      </w:rPr>
    </w:lvl>
    <w:lvl w:ilvl="3" w:tplc="2CE25CF0">
      <w:start w:val="1"/>
      <w:numFmt w:val="bullet"/>
      <w:lvlText w:val=""/>
      <w:lvlJc w:val="left"/>
      <w:pPr>
        <w:ind w:left="2880" w:hanging="360"/>
      </w:pPr>
      <w:rPr>
        <w:rFonts w:ascii="Symbol" w:hAnsi="Symbol" w:hint="default"/>
      </w:rPr>
    </w:lvl>
    <w:lvl w:ilvl="4" w:tplc="FBD24A58">
      <w:start w:val="1"/>
      <w:numFmt w:val="bullet"/>
      <w:lvlText w:val="o"/>
      <w:lvlJc w:val="left"/>
      <w:pPr>
        <w:ind w:left="3600" w:hanging="360"/>
      </w:pPr>
      <w:rPr>
        <w:rFonts w:ascii="Courier New" w:hAnsi="Courier New" w:hint="default"/>
      </w:rPr>
    </w:lvl>
    <w:lvl w:ilvl="5" w:tplc="AA90E5EC">
      <w:start w:val="1"/>
      <w:numFmt w:val="bullet"/>
      <w:lvlText w:val=""/>
      <w:lvlJc w:val="left"/>
      <w:pPr>
        <w:ind w:left="4320" w:hanging="360"/>
      </w:pPr>
      <w:rPr>
        <w:rFonts w:ascii="Wingdings" w:hAnsi="Wingdings" w:hint="default"/>
      </w:rPr>
    </w:lvl>
    <w:lvl w:ilvl="6" w:tplc="0FBC14A8">
      <w:start w:val="1"/>
      <w:numFmt w:val="bullet"/>
      <w:lvlText w:val=""/>
      <w:lvlJc w:val="left"/>
      <w:pPr>
        <w:ind w:left="5040" w:hanging="360"/>
      </w:pPr>
      <w:rPr>
        <w:rFonts w:ascii="Symbol" w:hAnsi="Symbol" w:hint="default"/>
      </w:rPr>
    </w:lvl>
    <w:lvl w:ilvl="7" w:tplc="E6444602">
      <w:start w:val="1"/>
      <w:numFmt w:val="bullet"/>
      <w:lvlText w:val="o"/>
      <w:lvlJc w:val="left"/>
      <w:pPr>
        <w:ind w:left="5760" w:hanging="360"/>
      </w:pPr>
      <w:rPr>
        <w:rFonts w:ascii="Courier New" w:hAnsi="Courier New" w:hint="default"/>
      </w:rPr>
    </w:lvl>
    <w:lvl w:ilvl="8" w:tplc="3554603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6025FE8"/>
    <w:lvl w:ilvl="0" w:tplc="AA306C0A">
      <w:start w:val="1"/>
      <w:numFmt w:val="bullet"/>
      <w:lvlText w:val=""/>
      <w:lvlJc w:val="left"/>
      <w:pPr>
        <w:ind w:left="720" w:hanging="360"/>
      </w:pPr>
      <w:rPr>
        <w:rFonts w:ascii="Symbol" w:hAnsi="Symbol" w:hint="default"/>
      </w:rPr>
    </w:lvl>
    <w:lvl w:ilvl="1" w:tplc="54362622">
      <w:start w:val="1"/>
      <w:numFmt w:val="bullet"/>
      <w:lvlText w:val="o"/>
      <w:lvlJc w:val="left"/>
      <w:pPr>
        <w:ind w:left="1440" w:hanging="360"/>
      </w:pPr>
      <w:rPr>
        <w:rFonts w:ascii="Courier New" w:hAnsi="Courier New" w:hint="default"/>
      </w:rPr>
    </w:lvl>
    <w:lvl w:ilvl="2" w:tplc="6C764BD2">
      <w:start w:val="1"/>
      <w:numFmt w:val="bullet"/>
      <w:lvlText w:val=""/>
      <w:lvlJc w:val="left"/>
      <w:pPr>
        <w:ind w:left="2160" w:hanging="360"/>
      </w:pPr>
      <w:rPr>
        <w:rFonts w:ascii="Wingdings" w:hAnsi="Wingdings" w:hint="default"/>
      </w:rPr>
    </w:lvl>
    <w:lvl w:ilvl="3" w:tplc="38A20B7E">
      <w:start w:val="1"/>
      <w:numFmt w:val="bullet"/>
      <w:lvlText w:val=""/>
      <w:lvlJc w:val="left"/>
      <w:pPr>
        <w:ind w:left="2880" w:hanging="360"/>
      </w:pPr>
      <w:rPr>
        <w:rFonts w:ascii="Symbol" w:hAnsi="Symbol" w:hint="default"/>
      </w:rPr>
    </w:lvl>
    <w:lvl w:ilvl="4" w:tplc="2FD09B4A">
      <w:start w:val="1"/>
      <w:numFmt w:val="bullet"/>
      <w:lvlText w:val="o"/>
      <w:lvlJc w:val="left"/>
      <w:pPr>
        <w:ind w:left="3600" w:hanging="360"/>
      </w:pPr>
      <w:rPr>
        <w:rFonts w:ascii="Courier New" w:hAnsi="Courier New" w:hint="default"/>
      </w:rPr>
    </w:lvl>
    <w:lvl w:ilvl="5" w:tplc="F1A87598">
      <w:start w:val="1"/>
      <w:numFmt w:val="bullet"/>
      <w:lvlText w:val=""/>
      <w:lvlJc w:val="left"/>
      <w:pPr>
        <w:ind w:left="4320" w:hanging="360"/>
      </w:pPr>
      <w:rPr>
        <w:rFonts w:ascii="Wingdings" w:hAnsi="Wingdings" w:hint="default"/>
      </w:rPr>
    </w:lvl>
    <w:lvl w:ilvl="6" w:tplc="BF360528">
      <w:start w:val="1"/>
      <w:numFmt w:val="bullet"/>
      <w:lvlText w:val=""/>
      <w:lvlJc w:val="left"/>
      <w:pPr>
        <w:ind w:left="5040" w:hanging="360"/>
      </w:pPr>
      <w:rPr>
        <w:rFonts w:ascii="Symbol" w:hAnsi="Symbol" w:hint="default"/>
      </w:rPr>
    </w:lvl>
    <w:lvl w:ilvl="7" w:tplc="336051F4">
      <w:start w:val="1"/>
      <w:numFmt w:val="bullet"/>
      <w:lvlText w:val="o"/>
      <w:lvlJc w:val="left"/>
      <w:pPr>
        <w:ind w:left="5760" w:hanging="360"/>
      </w:pPr>
      <w:rPr>
        <w:rFonts w:ascii="Courier New" w:hAnsi="Courier New" w:hint="default"/>
      </w:rPr>
    </w:lvl>
    <w:lvl w:ilvl="8" w:tplc="5CDCE3B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EA7A06F8"/>
    <w:lvl w:ilvl="0" w:tplc="D4EAA5B2">
      <w:start w:val="1"/>
      <w:numFmt w:val="bullet"/>
      <w:lvlText w:val=""/>
      <w:lvlJc w:val="left"/>
      <w:pPr>
        <w:ind w:left="720" w:hanging="360"/>
      </w:pPr>
      <w:rPr>
        <w:rFonts w:ascii="Symbol" w:hAnsi="Symbol" w:hint="default"/>
      </w:rPr>
    </w:lvl>
    <w:lvl w:ilvl="1" w:tplc="4FB0AB92">
      <w:start w:val="1"/>
      <w:numFmt w:val="bullet"/>
      <w:lvlText w:val="o"/>
      <w:lvlJc w:val="left"/>
      <w:pPr>
        <w:ind w:left="1440" w:hanging="360"/>
      </w:pPr>
      <w:rPr>
        <w:rFonts w:ascii="Courier New" w:hAnsi="Courier New" w:hint="default"/>
      </w:rPr>
    </w:lvl>
    <w:lvl w:ilvl="2" w:tplc="8F043486">
      <w:start w:val="1"/>
      <w:numFmt w:val="bullet"/>
      <w:lvlText w:val=""/>
      <w:lvlJc w:val="left"/>
      <w:pPr>
        <w:ind w:left="2160" w:hanging="360"/>
      </w:pPr>
      <w:rPr>
        <w:rFonts w:ascii="Wingdings" w:hAnsi="Wingdings" w:hint="default"/>
      </w:rPr>
    </w:lvl>
    <w:lvl w:ilvl="3" w:tplc="4BA6A38E">
      <w:start w:val="1"/>
      <w:numFmt w:val="bullet"/>
      <w:lvlText w:val=""/>
      <w:lvlJc w:val="left"/>
      <w:pPr>
        <w:ind w:left="2880" w:hanging="360"/>
      </w:pPr>
      <w:rPr>
        <w:rFonts w:ascii="Symbol" w:hAnsi="Symbol" w:hint="default"/>
      </w:rPr>
    </w:lvl>
    <w:lvl w:ilvl="4" w:tplc="18945DCE">
      <w:start w:val="1"/>
      <w:numFmt w:val="bullet"/>
      <w:lvlText w:val="o"/>
      <w:lvlJc w:val="left"/>
      <w:pPr>
        <w:ind w:left="3600" w:hanging="360"/>
      </w:pPr>
      <w:rPr>
        <w:rFonts w:ascii="Courier New" w:hAnsi="Courier New" w:hint="default"/>
      </w:rPr>
    </w:lvl>
    <w:lvl w:ilvl="5" w:tplc="41EE977C">
      <w:start w:val="1"/>
      <w:numFmt w:val="bullet"/>
      <w:lvlText w:val=""/>
      <w:lvlJc w:val="left"/>
      <w:pPr>
        <w:ind w:left="4320" w:hanging="360"/>
      </w:pPr>
      <w:rPr>
        <w:rFonts w:ascii="Wingdings" w:hAnsi="Wingdings" w:hint="default"/>
      </w:rPr>
    </w:lvl>
    <w:lvl w:ilvl="6" w:tplc="1A6CEC06">
      <w:start w:val="1"/>
      <w:numFmt w:val="bullet"/>
      <w:lvlText w:val=""/>
      <w:lvlJc w:val="left"/>
      <w:pPr>
        <w:ind w:left="5040" w:hanging="360"/>
      </w:pPr>
      <w:rPr>
        <w:rFonts w:ascii="Symbol" w:hAnsi="Symbol" w:hint="default"/>
      </w:rPr>
    </w:lvl>
    <w:lvl w:ilvl="7" w:tplc="4462C94C">
      <w:start w:val="1"/>
      <w:numFmt w:val="bullet"/>
      <w:lvlText w:val="o"/>
      <w:lvlJc w:val="left"/>
      <w:pPr>
        <w:ind w:left="5760" w:hanging="360"/>
      </w:pPr>
      <w:rPr>
        <w:rFonts w:ascii="Courier New" w:hAnsi="Courier New" w:hint="default"/>
      </w:rPr>
    </w:lvl>
    <w:lvl w:ilvl="8" w:tplc="E738094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8A043174"/>
    <w:lvl w:ilvl="0" w:tplc="93AA5288">
      <w:start w:val="1"/>
      <w:numFmt w:val="bullet"/>
      <w:lvlText w:val=""/>
      <w:lvlJc w:val="left"/>
      <w:pPr>
        <w:ind w:left="720" w:hanging="360"/>
      </w:pPr>
      <w:rPr>
        <w:rFonts w:ascii="Symbol" w:hAnsi="Symbol" w:hint="default"/>
      </w:rPr>
    </w:lvl>
    <w:lvl w:ilvl="1" w:tplc="93DAA496">
      <w:start w:val="1"/>
      <w:numFmt w:val="bullet"/>
      <w:lvlText w:val="o"/>
      <w:lvlJc w:val="left"/>
      <w:pPr>
        <w:ind w:left="1440" w:hanging="360"/>
      </w:pPr>
      <w:rPr>
        <w:rFonts w:ascii="Courier New" w:hAnsi="Courier New" w:hint="default"/>
      </w:rPr>
    </w:lvl>
    <w:lvl w:ilvl="2" w:tplc="A268EE5C">
      <w:start w:val="1"/>
      <w:numFmt w:val="bullet"/>
      <w:lvlText w:val=""/>
      <w:lvlJc w:val="left"/>
      <w:pPr>
        <w:ind w:left="2160" w:hanging="360"/>
      </w:pPr>
      <w:rPr>
        <w:rFonts w:ascii="Wingdings" w:hAnsi="Wingdings" w:hint="default"/>
      </w:rPr>
    </w:lvl>
    <w:lvl w:ilvl="3" w:tplc="C0C01AC0">
      <w:start w:val="1"/>
      <w:numFmt w:val="bullet"/>
      <w:lvlText w:val=""/>
      <w:lvlJc w:val="left"/>
      <w:pPr>
        <w:ind w:left="2880" w:hanging="360"/>
      </w:pPr>
      <w:rPr>
        <w:rFonts w:ascii="Symbol" w:hAnsi="Symbol" w:hint="default"/>
      </w:rPr>
    </w:lvl>
    <w:lvl w:ilvl="4" w:tplc="8A30EE0C">
      <w:start w:val="1"/>
      <w:numFmt w:val="bullet"/>
      <w:lvlText w:val="o"/>
      <w:lvlJc w:val="left"/>
      <w:pPr>
        <w:ind w:left="3600" w:hanging="360"/>
      </w:pPr>
      <w:rPr>
        <w:rFonts w:ascii="Courier New" w:hAnsi="Courier New" w:hint="default"/>
      </w:rPr>
    </w:lvl>
    <w:lvl w:ilvl="5" w:tplc="01EC0AFC">
      <w:start w:val="1"/>
      <w:numFmt w:val="bullet"/>
      <w:lvlText w:val=""/>
      <w:lvlJc w:val="left"/>
      <w:pPr>
        <w:ind w:left="4320" w:hanging="360"/>
      </w:pPr>
      <w:rPr>
        <w:rFonts w:ascii="Wingdings" w:hAnsi="Wingdings" w:hint="default"/>
      </w:rPr>
    </w:lvl>
    <w:lvl w:ilvl="6" w:tplc="C2EC7354">
      <w:start w:val="1"/>
      <w:numFmt w:val="bullet"/>
      <w:lvlText w:val=""/>
      <w:lvlJc w:val="left"/>
      <w:pPr>
        <w:ind w:left="5040" w:hanging="360"/>
      </w:pPr>
      <w:rPr>
        <w:rFonts w:ascii="Symbol" w:hAnsi="Symbol" w:hint="default"/>
      </w:rPr>
    </w:lvl>
    <w:lvl w:ilvl="7" w:tplc="DA487F0A">
      <w:start w:val="1"/>
      <w:numFmt w:val="bullet"/>
      <w:lvlText w:val="o"/>
      <w:lvlJc w:val="left"/>
      <w:pPr>
        <w:ind w:left="5760" w:hanging="360"/>
      </w:pPr>
      <w:rPr>
        <w:rFonts w:ascii="Courier New" w:hAnsi="Courier New" w:hint="default"/>
      </w:rPr>
    </w:lvl>
    <w:lvl w:ilvl="8" w:tplc="42D4136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0063265">
    <w:abstractNumId w:val="11"/>
  </w:num>
  <w:num w:numId="2" w16cid:durableId="1660689313">
    <w:abstractNumId w:val="12"/>
  </w:num>
  <w:num w:numId="3" w16cid:durableId="81225316">
    <w:abstractNumId w:val="1"/>
  </w:num>
  <w:num w:numId="4" w16cid:durableId="1743944694">
    <w:abstractNumId w:val="3"/>
  </w:num>
  <w:num w:numId="5" w16cid:durableId="1804538564">
    <w:abstractNumId w:val="15"/>
  </w:num>
  <w:num w:numId="6" w16cid:durableId="204605595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1213"/>
    <w:rsid w:val="0001143D"/>
    <w:rsid w:val="0001715D"/>
    <w:rsid w:val="00020212"/>
    <w:rsid w:val="00022C42"/>
    <w:rsid w:val="00027218"/>
    <w:rsid w:val="00027B15"/>
    <w:rsid w:val="00030A05"/>
    <w:rsid w:val="00052DDA"/>
    <w:rsid w:val="0005510F"/>
    <w:rsid w:val="000641F1"/>
    <w:rsid w:val="00064D9E"/>
    <w:rsid w:val="00066DFC"/>
    <w:rsid w:val="00070818"/>
    <w:rsid w:val="0007145B"/>
    <w:rsid w:val="000717E9"/>
    <w:rsid w:val="000770B6"/>
    <w:rsid w:val="0008238F"/>
    <w:rsid w:val="00082EC6"/>
    <w:rsid w:val="00084661"/>
    <w:rsid w:val="00085125"/>
    <w:rsid w:val="00085388"/>
    <w:rsid w:val="000B4727"/>
    <w:rsid w:val="000C0240"/>
    <w:rsid w:val="000D41DC"/>
    <w:rsid w:val="000F0D4A"/>
    <w:rsid w:val="00102A86"/>
    <w:rsid w:val="00111C3D"/>
    <w:rsid w:val="0011728A"/>
    <w:rsid w:val="00125D37"/>
    <w:rsid w:val="00127C1A"/>
    <w:rsid w:val="00127D44"/>
    <w:rsid w:val="00134957"/>
    <w:rsid w:val="00140029"/>
    <w:rsid w:val="0015014A"/>
    <w:rsid w:val="00150CAA"/>
    <w:rsid w:val="00150D81"/>
    <w:rsid w:val="0016108B"/>
    <w:rsid w:val="00166CEB"/>
    <w:rsid w:val="00183CB9"/>
    <w:rsid w:val="00184A9A"/>
    <w:rsid w:val="001869BB"/>
    <w:rsid w:val="00186AB3"/>
    <w:rsid w:val="001947DF"/>
    <w:rsid w:val="001B22BB"/>
    <w:rsid w:val="001B4BBA"/>
    <w:rsid w:val="001B619C"/>
    <w:rsid w:val="001C2B91"/>
    <w:rsid w:val="001C2F75"/>
    <w:rsid w:val="001C3515"/>
    <w:rsid w:val="001D1D3C"/>
    <w:rsid w:val="001D66D2"/>
    <w:rsid w:val="001F227F"/>
    <w:rsid w:val="00215B2C"/>
    <w:rsid w:val="002205D4"/>
    <w:rsid w:val="00221D2C"/>
    <w:rsid w:val="00222C3A"/>
    <w:rsid w:val="002263CE"/>
    <w:rsid w:val="00226D31"/>
    <w:rsid w:val="00231C7D"/>
    <w:rsid w:val="00233DBE"/>
    <w:rsid w:val="00236401"/>
    <w:rsid w:val="002370CE"/>
    <w:rsid w:val="00240081"/>
    <w:rsid w:val="00242974"/>
    <w:rsid w:val="002449CA"/>
    <w:rsid w:val="00255A87"/>
    <w:rsid w:val="0026272F"/>
    <w:rsid w:val="0026714B"/>
    <w:rsid w:val="00275D47"/>
    <w:rsid w:val="002976D4"/>
    <w:rsid w:val="002A5577"/>
    <w:rsid w:val="002B2984"/>
    <w:rsid w:val="002B3DAF"/>
    <w:rsid w:val="002B4AA4"/>
    <w:rsid w:val="002C69E0"/>
    <w:rsid w:val="002D010F"/>
    <w:rsid w:val="002D1222"/>
    <w:rsid w:val="002E2BAE"/>
    <w:rsid w:val="002E71BA"/>
    <w:rsid w:val="002E7A78"/>
    <w:rsid w:val="002F3619"/>
    <w:rsid w:val="002F5066"/>
    <w:rsid w:val="002F6060"/>
    <w:rsid w:val="003003FD"/>
    <w:rsid w:val="00307497"/>
    <w:rsid w:val="00310245"/>
    <w:rsid w:val="00316C95"/>
    <w:rsid w:val="003458DB"/>
    <w:rsid w:val="003523D3"/>
    <w:rsid w:val="00356D09"/>
    <w:rsid w:val="003574A2"/>
    <w:rsid w:val="00364C35"/>
    <w:rsid w:val="00375DAE"/>
    <w:rsid w:val="00396B5C"/>
    <w:rsid w:val="00396F60"/>
    <w:rsid w:val="003A51D6"/>
    <w:rsid w:val="003B0446"/>
    <w:rsid w:val="003B125E"/>
    <w:rsid w:val="003B2A5E"/>
    <w:rsid w:val="003C4BFE"/>
    <w:rsid w:val="003C7C97"/>
    <w:rsid w:val="003D09C8"/>
    <w:rsid w:val="003F62CD"/>
    <w:rsid w:val="004044C7"/>
    <w:rsid w:val="004044E3"/>
    <w:rsid w:val="00406B8D"/>
    <w:rsid w:val="00410068"/>
    <w:rsid w:val="00410273"/>
    <w:rsid w:val="00415972"/>
    <w:rsid w:val="0041618E"/>
    <w:rsid w:val="0042295C"/>
    <w:rsid w:val="00424667"/>
    <w:rsid w:val="00426EEC"/>
    <w:rsid w:val="0043101C"/>
    <w:rsid w:val="0043458B"/>
    <w:rsid w:val="0044318F"/>
    <w:rsid w:val="00445314"/>
    <w:rsid w:val="0044606D"/>
    <w:rsid w:val="004466C3"/>
    <w:rsid w:val="004552CE"/>
    <w:rsid w:val="004557CD"/>
    <w:rsid w:val="00470B24"/>
    <w:rsid w:val="00475B9A"/>
    <w:rsid w:val="00481FF7"/>
    <w:rsid w:val="00484458"/>
    <w:rsid w:val="00494FB0"/>
    <w:rsid w:val="004A6BCA"/>
    <w:rsid w:val="004B7A21"/>
    <w:rsid w:val="004C0FF3"/>
    <w:rsid w:val="004C3A4C"/>
    <w:rsid w:val="004C6776"/>
    <w:rsid w:val="004D5010"/>
    <w:rsid w:val="004E28AD"/>
    <w:rsid w:val="004E6168"/>
    <w:rsid w:val="004F3E10"/>
    <w:rsid w:val="004F7009"/>
    <w:rsid w:val="00500295"/>
    <w:rsid w:val="00501AAF"/>
    <w:rsid w:val="00515B65"/>
    <w:rsid w:val="00527AFA"/>
    <w:rsid w:val="005419DA"/>
    <w:rsid w:val="005454E3"/>
    <w:rsid w:val="0055437B"/>
    <w:rsid w:val="00561EE9"/>
    <w:rsid w:val="00562F84"/>
    <w:rsid w:val="00565AB4"/>
    <w:rsid w:val="005678AC"/>
    <w:rsid w:val="005679BD"/>
    <w:rsid w:val="005709B1"/>
    <w:rsid w:val="00572B3B"/>
    <w:rsid w:val="005742BE"/>
    <w:rsid w:val="005836D2"/>
    <w:rsid w:val="00587C58"/>
    <w:rsid w:val="005A7FD4"/>
    <w:rsid w:val="005B1A84"/>
    <w:rsid w:val="005D1AF9"/>
    <w:rsid w:val="005D4F21"/>
    <w:rsid w:val="005D5457"/>
    <w:rsid w:val="005D6982"/>
    <w:rsid w:val="005E2699"/>
    <w:rsid w:val="005E44B5"/>
    <w:rsid w:val="005F1E34"/>
    <w:rsid w:val="00606866"/>
    <w:rsid w:val="00610F41"/>
    <w:rsid w:val="00612DEA"/>
    <w:rsid w:val="00614572"/>
    <w:rsid w:val="006232DF"/>
    <w:rsid w:val="00623CA8"/>
    <w:rsid w:val="006257B7"/>
    <w:rsid w:val="006279AC"/>
    <w:rsid w:val="00631F2E"/>
    <w:rsid w:val="00643AB6"/>
    <w:rsid w:val="006457C0"/>
    <w:rsid w:val="006461CA"/>
    <w:rsid w:val="00652B1F"/>
    <w:rsid w:val="00652BB7"/>
    <w:rsid w:val="006562C8"/>
    <w:rsid w:val="0065755B"/>
    <w:rsid w:val="00661758"/>
    <w:rsid w:val="00664DB1"/>
    <w:rsid w:val="0067612C"/>
    <w:rsid w:val="00676FEB"/>
    <w:rsid w:val="00677505"/>
    <w:rsid w:val="00681EC5"/>
    <w:rsid w:val="006912C4"/>
    <w:rsid w:val="00696F01"/>
    <w:rsid w:val="006A5CFC"/>
    <w:rsid w:val="006B00C2"/>
    <w:rsid w:val="006B14A2"/>
    <w:rsid w:val="006B25E7"/>
    <w:rsid w:val="006B565C"/>
    <w:rsid w:val="006C27CA"/>
    <w:rsid w:val="006C5138"/>
    <w:rsid w:val="006C689B"/>
    <w:rsid w:val="006E005C"/>
    <w:rsid w:val="006E35B2"/>
    <w:rsid w:val="006E6EE5"/>
    <w:rsid w:val="006F0029"/>
    <w:rsid w:val="006F1E4B"/>
    <w:rsid w:val="006F4250"/>
    <w:rsid w:val="007009DC"/>
    <w:rsid w:val="00704C7A"/>
    <w:rsid w:val="00707789"/>
    <w:rsid w:val="00710D4E"/>
    <w:rsid w:val="007138EF"/>
    <w:rsid w:val="00743F66"/>
    <w:rsid w:val="007569B7"/>
    <w:rsid w:val="007632A9"/>
    <w:rsid w:val="00774092"/>
    <w:rsid w:val="00774C14"/>
    <w:rsid w:val="00782830"/>
    <w:rsid w:val="00782B26"/>
    <w:rsid w:val="0078664A"/>
    <w:rsid w:val="0078763D"/>
    <w:rsid w:val="007A423A"/>
    <w:rsid w:val="007A54CC"/>
    <w:rsid w:val="007B0F6D"/>
    <w:rsid w:val="007C2020"/>
    <w:rsid w:val="007C2EF5"/>
    <w:rsid w:val="007C48C7"/>
    <w:rsid w:val="007C62C3"/>
    <w:rsid w:val="007D25AA"/>
    <w:rsid w:val="007D3A57"/>
    <w:rsid w:val="007F0873"/>
    <w:rsid w:val="007F60E5"/>
    <w:rsid w:val="00805626"/>
    <w:rsid w:val="00805726"/>
    <w:rsid w:val="00810DBE"/>
    <w:rsid w:val="0081149F"/>
    <w:rsid w:val="00813146"/>
    <w:rsid w:val="00815117"/>
    <w:rsid w:val="00815BA6"/>
    <w:rsid w:val="0082203D"/>
    <w:rsid w:val="00822D0D"/>
    <w:rsid w:val="00824CB1"/>
    <w:rsid w:val="008278D8"/>
    <w:rsid w:val="00833605"/>
    <w:rsid w:val="008415A1"/>
    <w:rsid w:val="008520F8"/>
    <w:rsid w:val="0085452D"/>
    <w:rsid w:val="00855F34"/>
    <w:rsid w:val="00857BBF"/>
    <w:rsid w:val="008602AF"/>
    <w:rsid w:val="008622FE"/>
    <w:rsid w:val="00874D13"/>
    <w:rsid w:val="00880B6E"/>
    <w:rsid w:val="008826B6"/>
    <w:rsid w:val="00894858"/>
    <w:rsid w:val="008B0B22"/>
    <w:rsid w:val="008B0E49"/>
    <w:rsid w:val="008C2ADB"/>
    <w:rsid w:val="008C4CA4"/>
    <w:rsid w:val="008C58B0"/>
    <w:rsid w:val="008C591B"/>
    <w:rsid w:val="008C6182"/>
    <w:rsid w:val="008D5933"/>
    <w:rsid w:val="008D76CB"/>
    <w:rsid w:val="009019C2"/>
    <w:rsid w:val="00902345"/>
    <w:rsid w:val="0090779E"/>
    <w:rsid w:val="0091211C"/>
    <w:rsid w:val="009163C5"/>
    <w:rsid w:val="00926458"/>
    <w:rsid w:val="00933720"/>
    <w:rsid w:val="00936B69"/>
    <w:rsid w:val="00953491"/>
    <w:rsid w:val="00953659"/>
    <w:rsid w:val="00966BDF"/>
    <w:rsid w:val="00966F5F"/>
    <w:rsid w:val="00972D1E"/>
    <w:rsid w:val="009A2E5A"/>
    <w:rsid w:val="009A68CB"/>
    <w:rsid w:val="009C2500"/>
    <w:rsid w:val="009C5355"/>
    <w:rsid w:val="009C7E52"/>
    <w:rsid w:val="009D7454"/>
    <w:rsid w:val="009E4934"/>
    <w:rsid w:val="009E494B"/>
    <w:rsid w:val="009F40A7"/>
    <w:rsid w:val="009F5CE6"/>
    <w:rsid w:val="00A0237C"/>
    <w:rsid w:val="00A035CD"/>
    <w:rsid w:val="00A1400A"/>
    <w:rsid w:val="00A1420B"/>
    <w:rsid w:val="00A22532"/>
    <w:rsid w:val="00A317C4"/>
    <w:rsid w:val="00A40F7B"/>
    <w:rsid w:val="00A50DAF"/>
    <w:rsid w:val="00A50E80"/>
    <w:rsid w:val="00A513B0"/>
    <w:rsid w:val="00A63F7F"/>
    <w:rsid w:val="00A667CE"/>
    <w:rsid w:val="00A75042"/>
    <w:rsid w:val="00A7572B"/>
    <w:rsid w:val="00A774BC"/>
    <w:rsid w:val="00A820F1"/>
    <w:rsid w:val="00A82678"/>
    <w:rsid w:val="00A83FEC"/>
    <w:rsid w:val="00A946CB"/>
    <w:rsid w:val="00A97DA4"/>
    <w:rsid w:val="00AA5881"/>
    <w:rsid w:val="00AA77C8"/>
    <w:rsid w:val="00AC4919"/>
    <w:rsid w:val="00AC7BE2"/>
    <w:rsid w:val="00AD53A2"/>
    <w:rsid w:val="00AE35BF"/>
    <w:rsid w:val="00AE7333"/>
    <w:rsid w:val="00B031D6"/>
    <w:rsid w:val="00B042C5"/>
    <w:rsid w:val="00B1067E"/>
    <w:rsid w:val="00B169AF"/>
    <w:rsid w:val="00B323E2"/>
    <w:rsid w:val="00B42518"/>
    <w:rsid w:val="00B43CAF"/>
    <w:rsid w:val="00B524AC"/>
    <w:rsid w:val="00B55DA2"/>
    <w:rsid w:val="00B560CC"/>
    <w:rsid w:val="00B5760B"/>
    <w:rsid w:val="00B61BDA"/>
    <w:rsid w:val="00B81790"/>
    <w:rsid w:val="00B81BBC"/>
    <w:rsid w:val="00B9196D"/>
    <w:rsid w:val="00BA4305"/>
    <w:rsid w:val="00BB3831"/>
    <w:rsid w:val="00BB6A5B"/>
    <w:rsid w:val="00BD03D5"/>
    <w:rsid w:val="00BD703D"/>
    <w:rsid w:val="00BE5F68"/>
    <w:rsid w:val="00BE7C37"/>
    <w:rsid w:val="00BF6187"/>
    <w:rsid w:val="00C00A88"/>
    <w:rsid w:val="00C027FC"/>
    <w:rsid w:val="00C15754"/>
    <w:rsid w:val="00C30B05"/>
    <w:rsid w:val="00C3215E"/>
    <w:rsid w:val="00C45272"/>
    <w:rsid w:val="00C47770"/>
    <w:rsid w:val="00C75856"/>
    <w:rsid w:val="00C85A7C"/>
    <w:rsid w:val="00C8695E"/>
    <w:rsid w:val="00C872D4"/>
    <w:rsid w:val="00C9113C"/>
    <w:rsid w:val="00C925DC"/>
    <w:rsid w:val="00C95214"/>
    <w:rsid w:val="00C96543"/>
    <w:rsid w:val="00CA78AE"/>
    <w:rsid w:val="00CC3F59"/>
    <w:rsid w:val="00CD455A"/>
    <w:rsid w:val="00CD4774"/>
    <w:rsid w:val="00CE1178"/>
    <w:rsid w:val="00CE1732"/>
    <w:rsid w:val="00CE4DCA"/>
    <w:rsid w:val="00CE64F0"/>
    <w:rsid w:val="00CF129F"/>
    <w:rsid w:val="00CF642D"/>
    <w:rsid w:val="00D10AAF"/>
    <w:rsid w:val="00D12B77"/>
    <w:rsid w:val="00D21499"/>
    <w:rsid w:val="00D27540"/>
    <w:rsid w:val="00D35811"/>
    <w:rsid w:val="00D4006B"/>
    <w:rsid w:val="00D40D7A"/>
    <w:rsid w:val="00D41BC3"/>
    <w:rsid w:val="00D5371B"/>
    <w:rsid w:val="00D553BE"/>
    <w:rsid w:val="00D5590E"/>
    <w:rsid w:val="00D57CA7"/>
    <w:rsid w:val="00D64A0D"/>
    <w:rsid w:val="00D676C3"/>
    <w:rsid w:val="00D750B4"/>
    <w:rsid w:val="00D76816"/>
    <w:rsid w:val="00D81C18"/>
    <w:rsid w:val="00D8461A"/>
    <w:rsid w:val="00D87402"/>
    <w:rsid w:val="00D926BE"/>
    <w:rsid w:val="00D95CAF"/>
    <w:rsid w:val="00DB3E9F"/>
    <w:rsid w:val="00DB60B6"/>
    <w:rsid w:val="00DC1CC6"/>
    <w:rsid w:val="00DD0F13"/>
    <w:rsid w:val="00DD138F"/>
    <w:rsid w:val="00DD5135"/>
    <w:rsid w:val="00DF789D"/>
    <w:rsid w:val="00E00055"/>
    <w:rsid w:val="00E067A8"/>
    <w:rsid w:val="00E13924"/>
    <w:rsid w:val="00E15FD5"/>
    <w:rsid w:val="00E1725A"/>
    <w:rsid w:val="00E24340"/>
    <w:rsid w:val="00E33758"/>
    <w:rsid w:val="00E33DE3"/>
    <w:rsid w:val="00E51E46"/>
    <w:rsid w:val="00E52FDD"/>
    <w:rsid w:val="00E53E5E"/>
    <w:rsid w:val="00E6008D"/>
    <w:rsid w:val="00E61E02"/>
    <w:rsid w:val="00E6323E"/>
    <w:rsid w:val="00E64325"/>
    <w:rsid w:val="00E67386"/>
    <w:rsid w:val="00E673C5"/>
    <w:rsid w:val="00E67740"/>
    <w:rsid w:val="00E67967"/>
    <w:rsid w:val="00E71D0D"/>
    <w:rsid w:val="00E82723"/>
    <w:rsid w:val="00E910D9"/>
    <w:rsid w:val="00EA29A5"/>
    <w:rsid w:val="00EA3695"/>
    <w:rsid w:val="00EC107C"/>
    <w:rsid w:val="00EC50C6"/>
    <w:rsid w:val="00EC52FE"/>
    <w:rsid w:val="00EC6179"/>
    <w:rsid w:val="00EC7EBE"/>
    <w:rsid w:val="00EC7FD2"/>
    <w:rsid w:val="00ED2980"/>
    <w:rsid w:val="00ED5964"/>
    <w:rsid w:val="00ED7968"/>
    <w:rsid w:val="00F1410E"/>
    <w:rsid w:val="00F1720B"/>
    <w:rsid w:val="00F2608F"/>
    <w:rsid w:val="00F36ADC"/>
    <w:rsid w:val="00F42935"/>
    <w:rsid w:val="00F605C6"/>
    <w:rsid w:val="00F63015"/>
    <w:rsid w:val="00F6785B"/>
    <w:rsid w:val="00F8046E"/>
    <w:rsid w:val="00F83A17"/>
    <w:rsid w:val="00F9012D"/>
    <w:rsid w:val="00F915D6"/>
    <w:rsid w:val="00F94D6C"/>
    <w:rsid w:val="00FD3DCC"/>
    <w:rsid w:val="00FE19E3"/>
    <w:rsid w:val="00FE4274"/>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60AC24B6-3A98-4967-89C1-0D9C1064C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820F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IntenseReference">
    <w:name w:val="Intense Reference"/>
    <w:basedOn w:val="DefaultParagraphFont"/>
    <w:uiPriority w:val="32"/>
    <w:qFormat/>
    <w:rsid w:val="004557CD"/>
    <w:rPr>
      <w:b/>
      <w:bCs/>
      <w:smallCaps/>
      <w:color w:val="4472C4" w:themeColor="accent1"/>
      <w:spacing w:val="5"/>
    </w:rPr>
  </w:style>
  <w:style w:type="character" w:customStyle="1" w:styleId="Heading4Char">
    <w:name w:val="Heading 4 Char"/>
    <w:basedOn w:val="DefaultParagraphFont"/>
    <w:link w:val="Heading4"/>
    <w:uiPriority w:val="9"/>
    <w:rsid w:val="00A820F1"/>
    <w:rPr>
      <w:rFonts w:asciiTheme="majorHAnsi" w:eastAsiaTheme="majorEastAsia" w:hAnsiTheme="majorHAnsi" w:cstheme="majorBidi"/>
      <w:i/>
      <w:iCs/>
      <w:color w:val="2F5496" w:themeColor="accent1" w:themeShade="B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ng.com/search?q=%22https%3A%2F%2Fpmc.ncbi.nlm.nih.gov%2Farticles%2FPMC11961844%2F%22&amp;utm_source=copilo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journalofnursing.com/content/nursing-associates/the-registered-nursing-associate-an-overview?utm_source=copilo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cn.org.uk/?utm_source=copilot.com" TargetMode="External"/><Relationship Id="rId4" Type="http://schemas.openxmlformats.org/officeDocument/2006/relationships/settings" Target="settings.xml"/><Relationship Id="rId9" Type="http://schemas.openxmlformats.org/officeDocument/2006/relationships/hyperlink" Target="https://www.nhs.uk/?utm_source=copilot.com"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6</Pages>
  <Words>1692</Words>
  <Characters>9649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11319</CharactersWithSpaces>
  <SharedDoc>false</SharedDoc>
  <HLinks>
    <vt:vector size="48" baseType="variant">
      <vt:variant>
        <vt:i4>2293767</vt:i4>
      </vt:variant>
      <vt:variant>
        <vt:i4>44</vt:i4>
      </vt:variant>
      <vt:variant>
        <vt:i4>0</vt:i4>
      </vt:variant>
      <vt:variant>
        <vt:i4>5</vt:i4>
      </vt:variant>
      <vt:variant>
        <vt:lpwstr/>
      </vt:variant>
      <vt:variant>
        <vt:lpwstr>_Toc1911583216</vt:lpwstr>
      </vt:variant>
      <vt:variant>
        <vt:i4>2883588</vt:i4>
      </vt:variant>
      <vt:variant>
        <vt:i4>38</vt:i4>
      </vt:variant>
      <vt:variant>
        <vt:i4>0</vt:i4>
      </vt:variant>
      <vt:variant>
        <vt:i4>5</vt:i4>
      </vt:variant>
      <vt:variant>
        <vt:lpwstr/>
      </vt:variant>
      <vt:variant>
        <vt:lpwstr>_Toc1799977123</vt:lpwstr>
      </vt:variant>
      <vt:variant>
        <vt:i4>2097162</vt:i4>
      </vt:variant>
      <vt:variant>
        <vt:i4>32</vt:i4>
      </vt:variant>
      <vt:variant>
        <vt:i4>0</vt:i4>
      </vt:variant>
      <vt:variant>
        <vt:i4>5</vt:i4>
      </vt:variant>
      <vt:variant>
        <vt:lpwstr/>
      </vt:variant>
      <vt:variant>
        <vt:lpwstr>_Toc1405407187</vt:lpwstr>
      </vt:variant>
      <vt:variant>
        <vt:i4>1638457</vt:i4>
      </vt:variant>
      <vt:variant>
        <vt:i4>26</vt:i4>
      </vt:variant>
      <vt:variant>
        <vt:i4>0</vt:i4>
      </vt:variant>
      <vt:variant>
        <vt:i4>5</vt:i4>
      </vt:variant>
      <vt:variant>
        <vt:lpwstr/>
      </vt:variant>
      <vt:variant>
        <vt:lpwstr>_Toc992114325</vt:lpwstr>
      </vt:variant>
      <vt:variant>
        <vt:i4>2818063</vt:i4>
      </vt:variant>
      <vt:variant>
        <vt:i4>20</vt:i4>
      </vt:variant>
      <vt:variant>
        <vt:i4>0</vt:i4>
      </vt:variant>
      <vt:variant>
        <vt:i4>5</vt:i4>
      </vt:variant>
      <vt:variant>
        <vt:lpwstr/>
      </vt:variant>
      <vt:variant>
        <vt:lpwstr>_Toc1426973069</vt:lpwstr>
      </vt:variant>
      <vt:variant>
        <vt:i4>1835056</vt:i4>
      </vt:variant>
      <vt:variant>
        <vt:i4>14</vt:i4>
      </vt:variant>
      <vt:variant>
        <vt:i4>0</vt:i4>
      </vt:variant>
      <vt:variant>
        <vt:i4>5</vt:i4>
      </vt:variant>
      <vt:variant>
        <vt:lpwstr/>
      </vt:variant>
      <vt:variant>
        <vt:lpwstr>_Toc796087951</vt:lpwstr>
      </vt:variant>
      <vt:variant>
        <vt:i4>2228230</vt:i4>
      </vt:variant>
      <vt:variant>
        <vt:i4>8</vt:i4>
      </vt:variant>
      <vt:variant>
        <vt:i4>0</vt:i4>
      </vt:variant>
      <vt:variant>
        <vt:i4>5</vt:i4>
      </vt:variant>
      <vt:variant>
        <vt:lpwstr/>
      </vt:variant>
      <vt:variant>
        <vt:lpwstr>_Toc1915621813</vt:lpwstr>
      </vt:variant>
      <vt:variant>
        <vt:i4>1507378</vt:i4>
      </vt:variant>
      <vt:variant>
        <vt:i4>2</vt:i4>
      </vt:variant>
      <vt:variant>
        <vt:i4>0</vt:i4>
      </vt:variant>
      <vt:variant>
        <vt:i4>5</vt:i4>
      </vt:variant>
      <vt:variant>
        <vt:lpwstr/>
      </vt:variant>
      <vt:variant>
        <vt:lpwstr>_Toc695233283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sofia sanday</cp:lastModifiedBy>
  <cp:revision>5</cp:revision>
  <dcterms:created xsi:type="dcterms:W3CDTF">2026-04-18T15:38:00Z</dcterms:created>
  <dcterms:modified xsi:type="dcterms:W3CDTF">2026-04-18T16:41:00Z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