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CC15E2" w14:textId="16B50B19" w:rsidR="00C41429" w:rsidRPr="00292E23" w:rsidRDefault="00C41429" w:rsidP="00C41429">
      <w:pPr>
        <w:rPr>
          <w:sz w:val="36"/>
          <w:szCs w:val="36"/>
        </w:rPr>
      </w:pPr>
    </w:p>
    <w:p w14:paraId="6A031029"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36927F13"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065F4835"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13794DCA"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2C1D5159"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654E759F" w14:textId="77777777"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p>
    <w:p w14:paraId="0AFECFE3" w14:textId="0E03526B" w:rsidR="00C849D8" w:rsidRDefault="00C849D8" w:rsidP="00C849D8">
      <w:pPr>
        <w:autoSpaceDE w:val="0"/>
        <w:autoSpaceDN w:val="0"/>
        <w:adjustRightInd w:val="0"/>
        <w:rPr>
          <w:rFonts w:ascii="Helvetica Neue" w:eastAsiaTheme="minorHAnsi" w:hAnsi="Helvetica Neue" w:cs="Helvetica Neue"/>
          <w:color w:val="000000"/>
          <w:sz w:val="26"/>
          <w:szCs w:val="26"/>
          <w:lang w:eastAsia="en-US"/>
        </w:rPr>
      </w:pPr>
      <w:r>
        <w:rPr>
          <w:rFonts w:ascii="Helvetica Neue" w:eastAsiaTheme="minorHAnsi" w:hAnsi="Helvetica Neue" w:cs="Helvetica Neue"/>
          <w:noProof/>
          <w:color w:val="000000"/>
          <w:sz w:val="26"/>
          <w:szCs w:val="26"/>
          <w:lang w:eastAsia="en-US"/>
        </w:rPr>
        <w:drawing>
          <wp:inline distT="0" distB="0" distL="0" distR="0" wp14:anchorId="10F75D43" wp14:editId="1D322D67">
            <wp:extent cx="1755322" cy="1173715"/>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9200" cy="1182995"/>
                    </a:xfrm>
                    <a:prstGeom prst="rect">
                      <a:avLst/>
                    </a:prstGeom>
                    <a:noFill/>
                    <a:ln>
                      <a:noFill/>
                    </a:ln>
                  </pic:spPr>
                </pic:pic>
              </a:graphicData>
            </a:graphic>
          </wp:inline>
        </w:drawing>
      </w:r>
    </w:p>
    <w:p w14:paraId="41E4C7CC" w14:textId="362D6AC3" w:rsidR="000B1373" w:rsidRDefault="00D36C3E" w:rsidP="000B1373">
      <w:pPr>
        <w:rPr>
          <w:b/>
          <w:sz w:val="28"/>
          <w:szCs w:val="28"/>
        </w:rPr>
      </w:pPr>
      <w:r>
        <w:rPr>
          <w:b/>
          <w:sz w:val="28"/>
          <w:szCs w:val="28"/>
        </w:rPr>
        <w:t xml:space="preserve">                           </w:t>
      </w:r>
    </w:p>
    <w:p w14:paraId="55A997DC" w14:textId="77777777" w:rsidR="00D36C3E" w:rsidRDefault="00D36C3E" w:rsidP="000B1373">
      <w:pPr>
        <w:rPr>
          <w:b/>
          <w:sz w:val="28"/>
          <w:szCs w:val="28"/>
        </w:rPr>
      </w:pPr>
      <w:r>
        <w:rPr>
          <w:b/>
          <w:sz w:val="28"/>
          <w:szCs w:val="28"/>
        </w:rPr>
        <w:t xml:space="preserve">                         </w:t>
      </w:r>
    </w:p>
    <w:p w14:paraId="464668F0" w14:textId="6AFB0E71" w:rsidR="00D36C3E" w:rsidRDefault="00D36C3E" w:rsidP="000B1373">
      <w:r>
        <w:rPr>
          <w:b/>
          <w:sz w:val="28"/>
          <w:szCs w:val="28"/>
        </w:rPr>
        <w:t xml:space="preserve">                         Human </w:t>
      </w:r>
      <w:proofErr w:type="spellStart"/>
      <w:r>
        <w:rPr>
          <w:b/>
          <w:sz w:val="28"/>
          <w:szCs w:val="28"/>
        </w:rPr>
        <w:t>Resourse</w:t>
      </w:r>
      <w:proofErr w:type="spellEnd"/>
      <w:r>
        <w:rPr>
          <w:b/>
          <w:sz w:val="28"/>
          <w:szCs w:val="28"/>
        </w:rPr>
        <w:t xml:space="preserve"> Management </w:t>
      </w:r>
    </w:p>
    <w:p w14:paraId="00D1C62A" w14:textId="77777777" w:rsidR="000B1373" w:rsidRDefault="000B1373" w:rsidP="000B1373"/>
    <w:p w14:paraId="0AABDFB3" w14:textId="77777777" w:rsidR="000B1373" w:rsidRPr="003655DF" w:rsidRDefault="000B1373" w:rsidP="000B1373">
      <w:pPr>
        <w:rPr>
          <w:b/>
        </w:rPr>
      </w:pPr>
    </w:p>
    <w:p w14:paraId="7EB19078" w14:textId="77777777" w:rsidR="000B1373" w:rsidRPr="003655DF" w:rsidRDefault="000B1373" w:rsidP="000B1373">
      <w:pPr>
        <w:rPr>
          <w:b/>
        </w:rPr>
      </w:pPr>
      <w:proofErr w:type="spellStart"/>
      <w:proofErr w:type="gramStart"/>
      <w:r w:rsidRPr="003655DF">
        <w:rPr>
          <w:b/>
        </w:rPr>
        <w:t>Programme:MBA</w:t>
      </w:r>
      <w:proofErr w:type="spellEnd"/>
      <w:proofErr w:type="gramEnd"/>
    </w:p>
    <w:p w14:paraId="7D004B02" w14:textId="7F820A2A" w:rsidR="000B1373" w:rsidRPr="003655DF" w:rsidRDefault="000B1373" w:rsidP="000B1373">
      <w:pPr>
        <w:rPr>
          <w:b/>
        </w:rPr>
      </w:pPr>
      <w:r w:rsidRPr="003655DF">
        <w:rPr>
          <w:b/>
        </w:rPr>
        <w:t xml:space="preserve">Assignment </w:t>
      </w:r>
      <w:proofErr w:type="spellStart"/>
      <w:proofErr w:type="gramStart"/>
      <w:r w:rsidRPr="003655DF">
        <w:rPr>
          <w:b/>
        </w:rPr>
        <w:t>Title:Human</w:t>
      </w:r>
      <w:proofErr w:type="spellEnd"/>
      <w:proofErr w:type="gramEnd"/>
      <w:r w:rsidRPr="003655DF">
        <w:rPr>
          <w:b/>
        </w:rPr>
        <w:t xml:space="preserve"> Resource </w:t>
      </w:r>
      <w:proofErr w:type="spellStart"/>
      <w:r w:rsidRPr="003655DF">
        <w:rPr>
          <w:b/>
        </w:rPr>
        <w:t>Management:Assesment</w:t>
      </w:r>
      <w:proofErr w:type="spellEnd"/>
      <w:r w:rsidRPr="003655DF">
        <w:rPr>
          <w:b/>
        </w:rPr>
        <w:t xml:space="preserve"> -</w:t>
      </w:r>
      <w:r w:rsidR="004A2624">
        <w:rPr>
          <w:b/>
        </w:rPr>
        <w:t>1</w:t>
      </w:r>
    </w:p>
    <w:p w14:paraId="0F4A7441" w14:textId="77777777" w:rsidR="000B1373" w:rsidRPr="003655DF" w:rsidRDefault="000B1373" w:rsidP="000B1373">
      <w:pPr>
        <w:rPr>
          <w:b/>
        </w:rPr>
      </w:pPr>
      <w:r w:rsidRPr="003655DF">
        <w:rPr>
          <w:b/>
        </w:rPr>
        <w:t>LCMB7000</w:t>
      </w:r>
    </w:p>
    <w:p w14:paraId="365AA413" w14:textId="77777777" w:rsidR="000B1373" w:rsidRDefault="000B1373" w:rsidP="000B1373"/>
    <w:p w14:paraId="4E554B29" w14:textId="77777777" w:rsidR="000B1373" w:rsidRDefault="000B1373" w:rsidP="000B1373"/>
    <w:p w14:paraId="39315111" w14:textId="77777777" w:rsidR="000B1373" w:rsidRDefault="000B1373" w:rsidP="000B1373">
      <w:r>
        <w:t xml:space="preserve"> </w:t>
      </w:r>
    </w:p>
    <w:p w14:paraId="33FFC59B" w14:textId="77777777" w:rsidR="000B1373" w:rsidRDefault="000B1373" w:rsidP="000B1373">
      <w:r>
        <w:t xml:space="preserve">                                                                         </w:t>
      </w:r>
    </w:p>
    <w:p w14:paraId="764C8945" w14:textId="77777777" w:rsidR="000B1373" w:rsidRDefault="000B1373" w:rsidP="000B1373"/>
    <w:p w14:paraId="713B2495" w14:textId="77777777" w:rsidR="000B1373" w:rsidRPr="003655DF" w:rsidRDefault="000B1373" w:rsidP="000B1373">
      <w:pPr>
        <w:rPr>
          <w:b/>
        </w:rPr>
      </w:pPr>
      <w:r w:rsidRPr="003655DF">
        <w:rPr>
          <w:b/>
        </w:rPr>
        <w:t xml:space="preserve">Written </w:t>
      </w:r>
      <w:proofErr w:type="gramStart"/>
      <w:r w:rsidRPr="003655DF">
        <w:rPr>
          <w:b/>
        </w:rPr>
        <w:t>by :</w:t>
      </w:r>
      <w:proofErr w:type="spellStart"/>
      <w:r w:rsidRPr="003655DF">
        <w:rPr>
          <w:b/>
        </w:rPr>
        <w:t>Gyulsine</w:t>
      </w:r>
      <w:proofErr w:type="spellEnd"/>
      <w:proofErr w:type="gramEnd"/>
      <w:r w:rsidRPr="003655DF">
        <w:rPr>
          <w:b/>
        </w:rPr>
        <w:t xml:space="preserve"> Haytova                                               </w:t>
      </w:r>
    </w:p>
    <w:p w14:paraId="04F76689" w14:textId="77777777" w:rsidR="000B1373" w:rsidRDefault="000B1373" w:rsidP="000B1373">
      <w:r w:rsidRPr="003655DF">
        <w:rPr>
          <w:b/>
        </w:rPr>
        <w:t xml:space="preserve">Student ID:1922109                                                                         </w:t>
      </w:r>
    </w:p>
    <w:p w14:paraId="222559BB" w14:textId="77777777" w:rsidR="000B1373" w:rsidRPr="005F501E" w:rsidRDefault="000B1373" w:rsidP="000B1373">
      <w:pPr>
        <w:rPr>
          <w:lang w:val="bg-BG"/>
        </w:rPr>
      </w:pPr>
    </w:p>
    <w:p w14:paraId="0DF02B1C" w14:textId="4DB907A7" w:rsidR="000B1373" w:rsidRPr="003655DF" w:rsidRDefault="000B1373" w:rsidP="000B1373">
      <w:pPr>
        <w:rPr>
          <w:b/>
        </w:rPr>
      </w:pPr>
      <w:r>
        <w:t xml:space="preserve">                                                                                                                                             </w:t>
      </w:r>
    </w:p>
    <w:p w14:paraId="1DBDDFA3" w14:textId="042A0E69" w:rsidR="00C849D8" w:rsidRPr="003918D9" w:rsidRDefault="005F501E" w:rsidP="00C849D8">
      <w:pPr>
        <w:autoSpaceDE w:val="0"/>
        <w:autoSpaceDN w:val="0"/>
        <w:adjustRightInd w:val="0"/>
        <w:rPr>
          <w:rFonts w:ascii="Helvetica Neue" w:eastAsiaTheme="minorHAnsi" w:hAnsi="Helvetica Neue" w:cs="Helvetica Neue"/>
          <w:b/>
          <w:bCs/>
          <w:color w:val="000000"/>
          <w:sz w:val="26"/>
          <w:szCs w:val="26"/>
          <w:lang w:val="en-GB" w:eastAsia="en-US"/>
        </w:rPr>
      </w:pPr>
      <w:proofErr w:type="spellStart"/>
      <w:proofErr w:type="gramStart"/>
      <w:r w:rsidRPr="003918D9">
        <w:rPr>
          <w:rFonts w:ascii="Helvetica Neue" w:eastAsiaTheme="minorHAnsi" w:hAnsi="Helvetica Neue" w:cs="Helvetica Neue"/>
          <w:b/>
          <w:bCs/>
          <w:color w:val="000000"/>
          <w:sz w:val="26"/>
          <w:szCs w:val="26"/>
          <w:lang w:val="en-GB" w:eastAsia="en-US"/>
        </w:rPr>
        <w:t>Le</w:t>
      </w:r>
      <w:r w:rsidR="003918D9" w:rsidRPr="003918D9">
        <w:rPr>
          <w:rFonts w:ascii="Helvetica Neue" w:eastAsiaTheme="minorHAnsi" w:hAnsi="Helvetica Neue" w:cs="Helvetica Neue"/>
          <w:b/>
          <w:bCs/>
          <w:color w:val="000000"/>
          <w:sz w:val="26"/>
          <w:szCs w:val="26"/>
          <w:lang w:val="en-GB" w:eastAsia="en-US"/>
        </w:rPr>
        <w:t>cturer:Gladius</w:t>
      </w:r>
      <w:proofErr w:type="spellEnd"/>
      <w:proofErr w:type="gramEnd"/>
      <w:r w:rsidR="003918D9" w:rsidRPr="003918D9">
        <w:rPr>
          <w:rFonts w:ascii="Helvetica Neue" w:eastAsiaTheme="minorHAnsi" w:hAnsi="Helvetica Neue" w:cs="Helvetica Neue"/>
          <w:b/>
          <w:bCs/>
          <w:color w:val="000000"/>
          <w:sz w:val="26"/>
          <w:szCs w:val="26"/>
          <w:lang w:val="en-GB" w:eastAsia="en-US"/>
        </w:rPr>
        <w:t xml:space="preserve"> </w:t>
      </w:r>
      <w:proofErr w:type="spellStart"/>
      <w:r w:rsidR="003918D9" w:rsidRPr="003918D9">
        <w:rPr>
          <w:rFonts w:ascii="Helvetica Neue" w:eastAsiaTheme="minorHAnsi" w:hAnsi="Helvetica Neue" w:cs="Helvetica Neue"/>
          <w:b/>
          <w:bCs/>
          <w:color w:val="000000"/>
          <w:sz w:val="26"/>
          <w:szCs w:val="26"/>
          <w:lang w:val="en-GB" w:eastAsia="en-US"/>
        </w:rPr>
        <w:t>Kulothungan</w:t>
      </w:r>
      <w:proofErr w:type="spellEnd"/>
    </w:p>
    <w:p w14:paraId="6AA3BFA0" w14:textId="5E1B8D86" w:rsidR="00C849D8" w:rsidRDefault="00C849D8" w:rsidP="00C849D8">
      <w:pPr>
        <w:autoSpaceDE w:val="0"/>
        <w:autoSpaceDN w:val="0"/>
        <w:adjustRightInd w:val="0"/>
        <w:spacing w:after="40"/>
        <w:rPr>
          <w:rFonts w:ascii="Helvetica Neue" w:eastAsiaTheme="minorHAnsi" w:hAnsi="Helvetica Neue" w:cs="Helvetica Neue"/>
          <w:b/>
          <w:bCs/>
          <w:color w:val="000000"/>
          <w:sz w:val="32"/>
          <w:szCs w:val="32"/>
          <w:lang w:eastAsia="en-US"/>
        </w:rPr>
      </w:pPr>
    </w:p>
    <w:p w14:paraId="3C9A986A" w14:textId="77777777" w:rsidR="001C7DA5" w:rsidRDefault="001C7DA5">
      <w:pPr>
        <w:rPr>
          <w:rFonts w:asciiTheme="minorHAnsi" w:hAnsiTheme="minorHAnsi" w:cs="Segoe UI Semilight"/>
          <w:b/>
          <w:bCs/>
          <w:color w:val="000000" w:themeColor="text1"/>
          <w:sz w:val="36"/>
          <w:szCs w:val="36"/>
        </w:rPr>
      </w:pPr>
    </w:p>
    <w:p w14:paraId="59C957F5" w14:textId="77777777" w:rsidR="001C7DA5" w:rsidRDefault="001C7DA5">
      <w:pPr>
        <w:rPr>
          <w:rFonts w:asciiTheme="minorHAnsi" w:hAnsiTheme="minorHAnsi" w:cs="Segoe UI Semilight"/>
          <w:b/>
          <w:bCs/>
          <w:color w:val="000000" w:themeColor="text1"/>
          <w:sz w:val="36"/>
          <w:szCs w:val="36"/>
        </w:rPr>
      </w:pPr>
    </w:p>
    <w:p w14:paraId="66D018C4" w14:textId="77777777" w:rsidR="001C7DA5" w:rsidRDefault="001C7DA5">
      <w:pPr>
        <w:rPr>
          <w:rFonts w:asciiTheme="minorHAnsi" w:hAnsiTheme="minorHAnsi" w:cs="Segoe UI Semilight"/>
          <w:b/>
          <w:bCs/>
          <w:color w:val="000000" w:themeColor="text1"/>
          <w:sz w:val="36"/>
          <w:szCs w:val="36"/>
        </w:rPr>
      </w:pPr>
    </w:p>
    <w:p w14:paraId="034909E7" w14:textId="77777777" w:rsidR="001C7DA5" w:rsidRDefault="001C7DA5">
      <w:pPr>
        <w:rPr>
          <w:rFonts w:asciiTheme="minorHAnsi" w:hAnsiTheme="minorHAnsi" w:cs="Segoe UI Semilight"/>
          <w:b/>
          <w:bCs/>
          <w:color w:val="000000" w:themeColor="text1"/>
          <w:sz w:val="36"/>
          <w:szCs w:val="36"/>
        </w:rPr>
      </w:pPr>
    </w:p>
    <w:p w14:paraId="2BC511EB" w14:textId="25F4C211" w:rsidR="00644246" w:rsidRDefault="00A967A1">
      <w:pPr>
        <w:rPr>
          <w:rFonts w:asciiTheme="minorHAnsi" w:hAnsiTheme="minorHAnsi" w:cs="Segoe UI Semilight"/>
          <w:b/>
          <w:bCs/>
          <w:color w:val="000000" w:themeColor="text1"/>
          <w:sz w:val="36"/>
          <w:szCs w:val="36"/>
        </w:rPr>
      </w:pPr>
      <w:r w:rsidRPr="009908AF">
        <w:rPr>
          <w:rFonts w:asciiTheme="minorHAnsi" w:hAnsiTheme="minorHAnsi" w:cs="Segoe UI Semilight"/>
          <w:b/>
          <w:bCs/>
          <w:color w:val="000000" w:themeColor="text1"/>
          <w:sz w:val="36"/>
          <w:szCs w:val="36"/>
        </w:rPr>
        <w:t xml:space="preserve">Executive Summary </w:t>
      </w:r>
    </w:p>
    <w:p w14:paraId="39C5C21E" w14:textId="75D7E179" w:rsidR="001C7DA5" w:rsidRPr="001C7DA5" w:rsidRDefault="001C7DA5">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 xml:space="preserve">The study discusses a human resource management methodology for hiring staff at Covid 19 and alludes to </w:t>
      </w:r>
      <w:r w:rsidRPr="001C7DA5">
        <w:rPr>
          <w:rFonts w:asciiTheme="minorHAnsi" w:hAnsiTheme="minorHAnsi" w:cs="Segoe UI Semilight"/>
          <w:color w:val="000000" w:themeColor="text1"/>
          <w:sz w:val="36"/>
          <w:szCs w:val="36"/>
        </w:rPr>
        <w:lastRenderedPageBreak/>
        <w:t>Sainsbury's, a large international food and merchandise retailer situated in the United Kingdom. Changes that have resulted in the design of plans for people's resources in respect to a given workplace are included.</w:t>
      </w:r>
    </w:p>
    <w:p w14:paraId="20FFA462" w14:textId="597E4B7D" w:rsidR="00A967A1" w:rsidRPr="009908AF" w:rsidRDefault="00A967A1">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t>This report also covers how the company is affected by Covid 19 and what changes have been made to the UK-based Covid 19 human resources</w:t>
      </w:r>
      <w:r w:rsidRPr="00A967A1">
        <w:rPr>
          <w:rFonts w:asciiTheme="minorHAnsi" w:hAnsiTheme="minorHAnsi" w:cs="Segoe UI Semilight"/>
          <w:color w:val="000000" w:themeColor="text1"/>
          <w:sz w:val="28"/>
          <w:szCs w:val="28"/>
        </w:rPr>
        <w:t xml:space="preserve"> </w:t>
      </w:r>
      <w:r w:rsidRPr="009908AF">
        <w:rPr>
          <w:rFonts w:asciiTheme="minorHAnsi" w:hAnsiTheme="minorHAnsi" w:cs="Segoe UI Semilight"/>
          <w:color w:val="000000" w:themeColor="text1"/>
          <w:sz w:val="36"/>
          <w:szCs w:val="36"/>
        </w:rPr>
        <w:t>management policies in the Covid 19 situation. by the authorities to provide resources for the people in the organization, was reviewed and evaluated perfectly.</w:t>
      </w:r>
    </w:p>
    <w:p w14:paraId="04730733" w14:textId="4BE7EBD8" w:rsidR="00A967A1" w:rsidRPr="009908AF" w:rsidRDefault="00A967A1">
      <w:pPr>
        <w:rPr>
          <w:rFonts w:asciiTheme="minorHAnsi" w:hAnsiTheme="minorHAnsi" w:cs="Segoe UI Semilight"/>
          <w:color w:val="000000" w:themeColor="text1"/>
          <w:sz w:val="36"/>
          <w:szCs w:val="36"/>
        </w:rPr>
      </w:pPr>
    </w:p>
    <w:p w14:paraId="1B4F9FC7" w14:textId="58B154C2" w:rsidR="00A967A1" w:rsidRPr="009908AF" w:rsidRDefault="00A967A1">
      <w:pPr>
        <w:rPr>
          <w:rFonts w:asciiTheme="minorHAnsi" w:hAnsiTheme="minorHAnsi" w:cs="Segoe UI Semilight"/>
          <w:color w:val="000000" w:themeColor="text1"/>
          <w:sz w:val="36"/>
          <w:szCs w:val="36"/>
        </w:rPr>
      </w:pPr>
    </w:p>
    <w:p w14:paraId="260D6A8C" w14:textId="6BBD4F0E" w:rsidR="00A967A1" w:rsidRPr="009908AF" w:rsidRDefault="00A967A1">
      <w:pPr>
        <w:rPr>
          <w:rFonts w:asciiTheme="minorHAnsi" w:hAnsiTheme="minorHAnsi" w:cs="Segoe UI Semilight"/>
          <w:color w:val="000000" w:themeColor="text1"/>
          <w:sz w:val="36"/>
          <w:szCs w:val="36"/>
        </w:rPr>
      </w:pPr>
    </w:p>
    <w:p w14:paraId="588EAFE4" w14:textId="460EC8AF" w:rsidR="00A967A1" w:rsidRPr="009908AF" w:rsidRDefault="00A967A1">
      <w:pPr>
        <w:rPr>
          <w:rFonts w:asciiTheme="minorHAnsi" w:hAnsiTheme="minorHAnsi" w:cs="Segoe UI Semilight"/>
          <w:b/>
          <w:bCs/>
          <w:color w:val="000000" w:themeColor="text1"/>
          <w:sz w:val="36"/>
          <w:szCs w:val="36"/>
        </w:rPr>
      </w:pPr>
      <w:r w:rsidRPr="009908AF">
        <w:rPr>
          <w:rFonts w:asciiTheme="minorHAnsi" w:hAnsiTheme="minorHAnsi" w:cs="Segoe UI Semilight"/>
          <w:color w:val="000000" w:themeColor="text1"/>
          <w:sz w:val="36"/>
          <w:szCs w:val="36"/>
        </w:rPr>
        <w:t xml:space="preserve">                                              </w:t>
      </w:r>
    </w:p>
    <w:p w14:paraId="3C95913C" w14:textId="50F172F4" w:rsidR="00A967A1" w:rsidRPr="009908AF" w:rsidRDefault="00A967A1">
      <w:pPr>
        <w:rPr>
          <w:rFonts w:asciiTheme="minorHAnsi" w:hAnsiTheme="minorHAnsi" w:cs="Segoe UI Semilight"/>
          <w:color w:val="000000" w:themeColor="text1"/>
          <w:sz w:val="36"/>
          <w:szCs w:val="36"/>
        </w:rPr>
      </w:pPr>
    </w:p>
    <w:p w14:paraId="59D3D168" w14:textId="2E1569A9" w:rsidR="00A967A1" w:rsidRPr="009908AF" w:rsidRDefault="00A967A1">
      <w:pPr>
        <w:rPr>
          <w:rFonts w:asciiTheme="minorHAnsi" w:hAnsiTheme="minorHAnsi" w:cs="Segoe UI Semilight"/>
          <w:color w:val="000000" w:themeColor="text1"/>
          <w:sz w:val="36"/>
          <w:szCs w:val="36"/>
        </w:rPr>
      </w:pPr>
    </w:p>
    <w:p w14:paraId="7C6C026A" w14:textId="77777777" w:rsidR="005F501E" w:rsidRDefault="005F501E">
      <w:pPr>
        <w:rPr>
          <w:rFonts w:asciiTheme="minorHAnsi" w:hAnsiTheme="minorHAnsi" w:cs="Segoe UI Semilight"/>
          <w:b/>
          <w:bCs/>
          <w:color w:val="000000" w:themeColor="text1"/>
          <w:sz w:val="36"/>
          <w:szCs w:val="36"/>
        </w:rPr>
      </w:pPr>
    </w:p>
    <w:p w14:paraId="2A7CA3A9" w14:textId="77777777" w:rsidR="005F501E" w:rsidRDefault="005F501E">
      <w:pPr>
        <w:rPr>
          <w:rFonts w:asciiTheme="minorHAnsi" w:hAnsiTheme="minorHAnsi" w:cs="Segoe UI Semilight"/>
          <w:b/>
          <w:bCs/>
          <w:color w:val="000000" w:themeColor="text1"/>
          <w:sz w:val="36"/>
          <w:szCs w:val="36"/>
        </w:rPr>
      </w:pPr>
    </w:p>
    <w:p w14:paraId="1F25CB5C" w14:textId="77777777" w:rsidR="005F501E" w:rsidRDefault="005F501E">
      <w:pPr>
        <w:rPr>
          <w:rFonts w:asciiTheme="minorHAnsi" w:hAnsiTheme="minorHAnsi" w:cs="Segoe UI Semilight"/>
          <w:b/>
          <w:bCs/>
          <w:color w:val="000000" w:themeColor="text1"/>
          <w:sz w:val="36"/>
          <w:szCs w:val="36"/>
        </w:rPr>
      </w:pPr>
    </w:p>
    <w:p w14:paraId="06833AEF" w14:textId="0A9F5FAB" w:rsidR="00A967A1" w:rsidRPr="005F501E" w:rsidRDefault="00A967A1">
      <w:pPr>
        <w:rPr>
          <w:rFonts w:asciiTheme="minorHAnsi" w:hAnsiTheme="minorHAnsi" w:cs="Segoe UI Semilight"/>
          <w:b/>
          <w:bCs/>
          <w:color w:val="000000" w:themeColor="text1"/>
          <w:sz w:val="36"/>
          <w:szCs w:val="36"/>
        </w:rPr>
      </w:pPr>
      <w:r w:rsidRPr="005F501E">
        <w:rPr>
          <w:rFonts w:asciiTheme="minorHAnsi" w:hAnsiTheme="minorHAnsi" w:cs="Segoe UI Semilight"/>
          <w:b/>
          <w:bCs/>
          <w:color w:val="000000" w:themeColor="text1"/>
          <w:sz w:val="36"/>
          <w:szCs w:val="36"/>
        </w:rPr>
        <w:t>Introduction</w:t>
      </w:r>
    </w:p>
    <w:p w14:paraId="08598685" w14:textId="6D8A45AD" w:rsidR="00AE54F0" w:rsidRPr="009908AF" w:rsidRDefault="00AE54F0">
      <w:pPr>
        <w:rPr>
          <w:rFonts w:asciiTheme="minorHAnsi" w:hAnsiTheme="minorHAnsi" w:cs="Segoe UI Semilight"/>
          <w:color w:val="000000" w:themeColor="text1"/>
          <w:sz w:val="36"/>
          <w:szCs w:val="36"/>
        </w:rPr>
      </w:pPr>
    </w:p>
    <w:p w14:paraId="2DFB0DC9" w14:textId="6794AC7D" w:rsidR="00AE54F0" w:rsidRPr="005553F0" w:rsidRDefault="00AE54F0" w:rsidP="00AE54F0">
      <w:pPr>
        <w:rPr>
          <w:rFonts w:asciiTheme="minorHAnsi" w:hAnsiTheme="minorHAnsi" w:cs="Segoe UI Semilight"/>
          <w:color w:val="000000" w:themeColor="text1"/>
          <w:sz w:val="36"/>
          <w:szCs w:val="36"/>
          <w:lang w:val="en-GB"/>
        </w:rPr>
      </w:pPr>
      <w:r w:rsidRPr="009908AF">
        <w:rPr>
          <w:rFonts w:asciiTheme="minorHAnsi" w:hAnsiTheme="minorHAnsi" w:cs="Segoe UI Semilight"/>
          <w:color w:val="000000" w:themeColor="text1"/>
          <w:sz w:val="36"/>
          <w:szCs w:val="36"/>
        </w:rPr>
        <w:t xml:space="preserve">According to Armstrong and Taylor, </w:t>
      </w:r>
      <w:r w:rsidR="005F501E">
        <w:rPr>
          <w:rFonts w:asciiTheme="minorHAnsi" w:hAnsiTheme="minorHAnsi" w:cs="Segoe UI Semilight"/>
          <w:color w:val="000000" w:themeColor="text1"/>
          <w:sz w:val="36"/>
          <w:szCs w:val="36"/>
          <w:lang w:val="bg-BG"/>
        </w:rPr>
        <w:t>(</w:t>
      </w:r>
      <w:r w:rsidRPr="009908AF">
        <w:rPr>
          <w:rFonts w:asciiTheme="minorHAnsi" w:hAnsiTheme="minorHAnsi" w:cs="Segoe UI Semilight"/>
          <w:color w:val="000000" w:themeColor="text1"/>
          <w:sz w:val="36"/>
          <w:szCs w:val="36"/>
        </w:rPr>
        <w:t xml:space="preserve">2014), the recruitment process, human resource planning, talent search. This management includes implementing, training and developing, identifying, and selecting qualified individuals, individuals, knowledge, and experience to fill the company's desired job prospects. This report examines the human resource management strategies adopted by Sainsbury about the people who deliver during covid-19 Sainsbury's is the third-largest supermarket chain in the UK </w:t>
      </w:r>
      <w:r w:rsidR="005553F0">
        <w:rPr>
          <w:rFonts w:asciiTheme="minorHAnsi" w:hAnsiTheme="minorHAnsi" w:cs="Segoe UI Semilight"/>
          <w:color w:val="000000" w:themeColor="text1"/>
          <w:sz w:val="36"/>
          <w:szCs w:val="36"/>
          <w:lang w:val="en-GB"/>
        </w:rPr>
        <w:t>.</w:t>
      </w:r>
    </w:p>
    <w:p w14:paraId="6C9FE1E0" w14:textId="6C09D80C" w:rsidR="00AE54F0" w:rsidRPr="009908AF" w:rsidRDefault="00AE54F0" w:rsidP="00AE54F0">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lastRenderedPageBreak/>
        <w:t>This report also identifies changes that have led to human resource strategies in Sainsbury</w:t>
      </w:r>
      <w:r w:rsidR="00F16DD3">
        <w:rPr>
          <w:rFonts w:asciiTheme="minorHAnsi" w:hAnsiTheme="minorHAnsi" w:cs="Segoe UI Semilight"/>
          <w:color w:val="000000" w:themeColor="text1"/>
          <w:sz w:val="36"/>
          <w:szCs w:val="36"/>
          <w:lang w:val="en-GB"/>
        </w:rPr>
        <w:t>’s</w:t>
      </w:r>
      <w:r w:rsidRPr="009908AF">
        <w:rPr>
          <w:rFonts w:asciiTheme="minorHAnsi" w:hAnsiTheme="minorHAnsi" w:cs="Segoe UI Semilight"/>
          <w:color w:val="000000" w:themeColor="text1"/>
          <w:sz w:val="36"/>
          <w:szCs w:val="36"/>
        </w:rPr>
        <w:t>.</w:t>
      </w:r>
    </w:p>
    <w:p w14:paraId="29600154" w14:textId="77777777" w:rsidR="008B4D7C" w:rsidRPr="009908AF" w:rsidRDefault="008B4D7C" w:rsidP="008B4D7C">
      <w:pPr>
        <w:rPr>
          <w:rFonts w:asciiTheme="minorHAnsi" w:hAnsiTheme="minorHAnsi" w:cs="Segoe UI Semilight"/>
          <w:color w:val="000000" w:themeColor="text1"/>
          <w:sz w:val="36"/>
          <w:szCs w:val="36"/>
        </w:rPr>
      </w:pPr>
    </w:p>
    <w:p w14:paraId="5F0B7A89" w14:textId="0F257977" w:rsidR="008B4D7C" w:rsidRPr="009908AF" w:rsidRDefault="008B4D7C" w:rsidP="008B4D7C">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t>Sainsbury's new HRM opportunity and the challenge is technology. The ways and methods are related to the study of modern technologies, covering all the information and ideas that will be useful for the organization. Developing and retaining human resources is to create an environment that competes them to stay in the organization, and this is a significant challenge for human resource management. Commercial activities can be carried out through e-commerce through</w:t>
      </w:r>
      <w:r w:rsidR="00EE2907">
        <w:rPr>
          <w:rFonts w:asciiTheme="minorHAnsi" w:hAnsiTheme="minorHAnsi" w:cs="Segoe UI Semilight"/>
          <w:color w:val="000000" w:themeColor="text1"/>
          <w:sz w:val="36"/>
          <w:szCs w:val="36"/>
          <w:lang w:val="en-GB"/>
        </w:rPr>
        <w:t xml:space="preserve"> </w:t>
      </w:r>
      <w:r w:rsidRPr="009908AF">
        <w:rPr>
          <w:rFonts w:asciiTheme="minorHAnsi" w:hAnsiTheme="minorHAnsi" w:cs="Segoe UI Semilight"/>
          <w:color w:val="000000" w:themeColor="text1"/>
          <w:sz w:val="36"/>
          <w:szCs w:val="36"/>
        </w:rPr>
        <w:t>Internet. The Internet is the new business era. Change the expectations and needs of customers regarding convenience, speed, price and services. Informed workers do online business. Such an online business has become a challenge for human resource management, and HR managers are creating several strategies to control online business.</w:t>
      </w:r>
    </w:p>
    <w:p w14:paraId="566949FB" w14:textId="77777777" w:rsidR="008B4D7C" w:rsidRPr="009908AF" w:rsidRDefault="008B4D7C" w:rsidP="008B4D7C">
      <w:pPr>
        <w:rPr>
          <w:rFonts w:asciiTheme="minorHAnsi" w:hAnsiTheme="minorHAnsi" w:cs="Segoe UI Semilight"/>
          <w:color w:val="000000" w:themeColor="text1"/>
          <w:sz w:val="36"/>
          <w:szCs w:val="36"/>
        </w:rPr>
      </w:pPr>
    </w:p>
    <w:p w14:paraId="03E16C43" w14:textId="2EE67E01" w:rsidR="008B4D7C" w:rsidRPr="00F64EA7" w:rsidRDefault="008B4D7C" w:rsidP="008B4D7C">
      <w:pPr>
        <w:rPr>
          <w:rFonts w:asciiTheme="minorHAnsi" w:hAnsiTheme="minorHAnsi" w:cs="Segoe UI Semilight"/>
          <w:b/>
          <w:bCs/>
          <w:color w:val="000000" w:themeColor="text1"/>
          <w:sz w:val="36"/>
          <w:szCs w:val="36"/>
        </w:rPr>
      </w:pPr>
      <w:r w:rsidRPr="00F64EA7">
        <w:rPr>
          <w:rFonts w:asciiTheme="minorHAnsi" w:hAnsiTheme="minorHAnsi" w:cs="Segoe UI Semilight"/>
          <w:b/>
          <w:bCs/>
          <w:color w:val="000000" w:themeColor="text1"/>
          <w:sz w:val="36"/>
          <w:szCs w:val="36"/>
        </w:rPr>
        <w:t xml:space="preserve">Increase in temporary workers </w:t>
      </w:r>
    </w:p>
    <w:p w14:paraId="08429E83" w14:textId="2047F728" w:rsidR="008B4D7C" w:rsidRPr="009908AF" w:rsidRDefault="008B4D7C" w:rsidP="008B4D7C">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t>Sainsbury's will employ a total of 75,000 people by March 2021, including the creation of 6,000 permanent roles, most of which will support the rapid growth of Sainsbury's Groceries Online.</w:t>
      </w:r>
    </w:p>
    <w:p w14:paraId="58193BA1" w14:textId="77777777" w:rsidR="008B4D7C" w:rsidRPr="009908AF" w:rsidRDefault="008B4D7C" w:rsidP="008B4D7C">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t xml:space="preserve">Helping customers shop safely, quickly and spend less time in stores, Sainsbury's has launched SmartShop in more than 1,100 stores. The critical event includes all supermarkets and over 500 stores with SmartShop Mobile Pay, offering wholly free and contactless shopping.An essential role in the planning and management of human resources in Sainsbury. </w:t>
      </w:r>
    </w:p>
    <w:p w14:paraId="7EC7A9AE" w14:textId="26DF3669" w:rsidR="00EE2907" w:rsidRPr="009908AF" w:rsidRDefault="008B4D7C" w:rsidP="00EE2907">
      <w:pPr>
        <w:rPr>
          <w:rFonts w:asciiTheme="minorHAnsi" w:hAnsiTheme="minorHAnsi" w:cs="Segoe UI Semilight"/>
          <w:color w:val="000000" w:themeColor="text1"/>
          <w:sz w:val="36"/>
          <w:szCs w:val="36"/>
        </w:rPr>
      </w:pPr>
      <w:r w:rsidRPr="009908AF">
        <w:rPr>
          <w:rFonts w:asciiTheme="minorHAnsi" w:hAnsiTheme="minorHAnsi" w:cs="Segoe UI Semilight"/>
          <w:color w:val="000000" w:themeColor="text1"/>
          <w:sz w:val="36"/>
          <w:szCs w:val="36"/>
        </w:rPr>
        <w:lastRenderedPageBreak/>
        <w:t>Sainsbury's new HRM opportunity and the challenge is technology. The ways and methods are related to the study of modern technologies, covering all the information and ideas that will be useful for the organization. Developing and retaining human resources is to create an environment that competes them to stay in the organization, and this is a significant challenge for human resource management.</w:t>
      </w:r>
    </w:p>
    <w:p w14:paraId="134CF724" w14:textId="481512CB" w:rsidR="00AE54F0" w:rsidRPr="00EE2907" w:rsidRDefault="00AE54F0">
      <w:pPr>
        <w:rPr>
          <w:rFonts w:asciiTheme="minorHAnsi" w:hAnsiTheme="minorHAnsi" w:cs="Segoe UI Semilight"/>
          <w:color w:val="000000" w:themeColor="text1"/>
          <w:sz w:val="36"/>
          <w:szCs w:val="36"/>
        </w:rPr>
      </w:pPr>
    </w:p>
    <w:p w14:paraId="63A059A9" w14:textId="199C95CB" w:rsidR="00AE54F0" w:rsidRDefault="00AE54F0">
      <w:pPr>
        <w:rPr>
          <w:rFonts w:asciiTheme="minorHAnsi" w:hAnsiTheme="minorHAnsi" w:cs="Segoe UI Semilight"/>
          <w:color w:val="000000" w:themeColor="text1"/>
          <w:sz w:val="28"/>
          <w:szCs w:val="28"/>
        </w:rPr>
      </w:pPr>
    </w:p>
    <w:p w14:paraId="203C6BB2" w14:textId="6605CBA7" w:rsidR="00AE54F0" w:rsidRDefault="00AE54F0">
      <w:pPr>
        <w:rPr>
          <w:rFonts w:asciiTheme="minorHAnsi" w:hAnsiTheme="minorHAnsi" w:cs="Segoe UI Semilight"/>
          <w:color w:val="000000" w:themeColor="text1"/>
          <w:sz w:val="28"/>
          <w:szCs w:val="28"/>
        </w:rPr>
      </w:pPr>
    </w:p>
    <w:p w14:paraId="3EB496CF" w14:textId="0DC49D38" w:rsidR="004475DB" w:rsidRDefault="001C7DA5" w:rsidP="004475DB">
      <w:pPr>
        <w:rPr>
          <w:rFonts w:asciiTheme="minorHAnsi" w:hAnsiTheme="minorHAnsi" w:cstheme="majorHAnsi"/>
          <w:color w:val="404040"/>
          <w:sz w:val="36"/>
          <w:szCs w:val="36"/>
          <w:bdr w:val="none" w:sz="0" w:space="0" w:color="auto" w:frame="1"/>
        </w:rPr>
      </w:pPr>
      <w:r w:rsidRPr="001C7DA5">
        <w:rPr>
          <w:rFonts w:asciiTheme="minorHAnsi" w:hAnsiTheme="minorHAnsi" w:cstheme="majorHAnsi"/>
          <w:color w:val="404040"/>
          <w:sz w:val="36"/>
          <w:szCs w:val="36"/>
          <w:bdr w:val="none" w:sz="0" w:space="0" w:color="auto" w:frame="1"/>
        </w:rPr>
        <w:t>Sainsbury's HRM policy is integrated with the company's business goal to increase both organizational and employee performance. A good HRM policy, according to Mike Coupe, Chief Executive Officer (2020), supports business strategy and aids in accomplishing the organization's purpose in respect to a given workplace.</w:t>
      </w:r>
    </w:p>
    <w:p w14:paraId="5C4CE792" w14:textId="2DD53EE8" w:rsidR="004475DB" w:rsidRDefault="001C7DA5" w:rsidP="004475DB">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With the adaptation of HRM strategy in the company, Sainsbury's, one of the largest retailers in the UK, assisted workers who were afflicted by the coronavirus breakdown. The coronavirus pandemic had a significant impact on the organization, and in order to deal with it, the company's CEO took significant steps to reduce employee sickness while also meeting increased demand.</w:t>
      </w:r>
    </w:p>
    <w:p w14:paraId="1E0009BC" w14:textId="55E0DF16" w:rsidR="00461877" w:rsidRDefault="001C7DA5" w:rsidP="004475DB">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Temporary workers are on the rise. Sainsbury's has already laid off hundreds of employees and is hiring thousands more to work in stores, as drivers, and in distribution centers.</w:t>
      </w:r>
    </w:p>
    <w:p w14:paraId="2EDB2649" w14:textId="77777777" w:rsidR="001C7DA5" w:rsidRDefault="001C7DA5" w:rsidP="004475DB">
      <w:pPr>
        <w:rPr>
          <w:rFonts w:asciiTheme="minorHAnsi" w:hAnsiTheme="minorHAnsi" w:cs="Segoe UI Semilight"/>
          <w:color w:val="000000" w:themeColor="text1"/>
          <w:sz w:val="36"/>
          <w:szCs w:val="36"/>
        </w:rPr>
      </w:pPr>
    </w:p>
    <w:p w14:paraId="5033E4DD" w14:textId="6A4E8FCB" w:rsidR="009908AF" w:rsidRPr="001C7DA5" w:rsidRDefault="001C7DA5" w:rsidP="00F64EA7">
      <w:pPr>
        <w:rPr>
          <w:rFonts w:asciiTheme="minorHAnsi" w:hAnsiTheme="minorHAnsi"/>
          <w:sz w:val="36"/>
          <w:szCs w:val="36"/>
        </w:rPr>
      </w:pPr>
      <w:r w:rsidRPr="001C7DA5">
        <w:rPr>
          <w:rFonts w:asciiTheme="minorHAnsi" w:hAnsiTheme="minorHAnsi"/>
          <w:sz w:val="36"/>
          <w:szCs w:val="36"/>
        </w:rPr>
        <w:t xml:space="preserve">In the United Kingdom, employees are aided 24 hours a day, seven days a week. Sainsbury's is offering up to 12 weeks of full </w:t>
      </w:r>
      <w:r w:rsidRPr="001C7DA5">
        <w:rPr>
          <w:rFonts w:asciiTheme="minorHAnsi" w:hAnsiTheme="minorHAnsi"/>
          <w:sz w:val="36"/>
          <w:szCs w:val="36"/>
        </w:rPr>
        <w:lastRenderedPageBreak/>
        <w:t>basic pay. For fragile colleagues and those who require self-isolation, full pay will be provided for up to 14 days.</w:t>
      </w:r>
    </w:p>
    <w:p w14:paraId="25F4249E" w14:textId="3CD4E098" w:rsidR="009908AF" w:rsidRPr="001C7DA5" w:rsidRDefault="009908AF" w:rsidP="004475DB">
      <w:pPr>
        <w:rPr>
          <w:rFonts w:asciiTheme="minorHAnsi" w:hAnsiTheme="minorHAnsi" w:cs="Segoe UI Semilight"/>
          <w:color w:val="000000" w:themeColor="text1"/>
          <w:sz w:val="36"/>
          <w:szCs w:val="36"/>
        </w:rPr>
      </w:pPr>
    </w:p>
    <w:p w14:paraId="45ABEB8B" w14:textId="77777777" w:rsidR="001C7DA5" w:rsidRPr="001C7DA5" w:rsidRDefault="001C7DA5" w:rsidP="001C7DA5">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Sainsbury's has implemented the following HRM strategies to assist new employees:</w:t>
      </w:r>
    </w:p>
    <w:p w14:paraId="6F77FAD3" w14:textId="77777777" w:rsidR="001C7DA5" w:rsidRPr="001C7DA5" w:rsidRDefault="001C7DA5" w:rsidP="001C7DA5">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You can work from home. Sainsbury's has lost 500 head office roles as many employees opt to work part-time from home on a permanent basis.</w:t>
      </w:r>
    </w:p>
    <w:p w14:paraId="68DE6DDB" w14:textId="77777777" w:rsidR="001C7DA5" w:rsidRPr="001C7DA5" w:rsidRDefault="001C7DA5" w:rsidP="001C7DA5">
      <w:pPr>
        <w:rPr>
          <w:rFonts w:asciiTheme="minorHAnsi" w:hAnsiTheme="minorHAnsi" w:cs="Segoe UI Semilight"/>
          <w:color w:val="000000" w:themeColor="text1"/>
          <w:sz w:val="36"/>
          <w:szCs w:val="36"/>
        </w:rPr>
      </w:pPr>
      <w:r w:rsidRPr="001C7DA5">
        <w:rPr>
          <w:rFonts w:asciiTheme="minorHAnsi" w:hAnsiTheme="minorHAnsi" w:cs="Segoe UI Semilight"/>
          <w:color w:val="000000" w:themeColor="text1"/>
          <w:sz w:val="36"/>
          <w:szCs w:val="36"/>
        </w:rPr>
        <w:t>Assisting new employees with medical difficulties</w:t>
      </w:r>
    </w:p>
    <w:p w14:paraId="46A5295C" w14:textId="041F0920" w:rsidR="008C70F9" w:rsidRPr="001C7DA5" w:rsidRDefault="001C7DA5" w:rsidP="001C7DA5">
      <w:pPr>
        <w:rPr>
          <w:rFonts w:asciiTheme="minorHAnsi" w:hAnsiTheme="minorHAnsi" w:cs="Segoe UI Semilight"/>
          <w:color w:val="000000" w:themeColor="text1"/>
          <w:sz w:val="36"/>
          <w:szCs w:val="36"/>
          <w:lang w:val="en-GB"/>
        </w:rPr>
      </w:pPr>
      <w:r w:rsidRPr="001C7DA5">
        <w:rPr>
          <w:rFonts w:asciiTheme="minorHAnsi" w:hAnsiTheme="minorHAnsi" w:cs="Segoe UI Semilight"/>
          <w:color w:val="000000" w:themeColor="text1"/>
          <w:sz w:val="36"/>
          <w:szCs w:val="36"/>
        </w:rPr>
        <w:t xml:space="preserve">In order to assist all </w:t>
      </w:r>
      <w:r>
        <w:rPr>
          <w:rFonts w:asciiTheme="minorHAnsi" w:hAnsiTheme="minorHAnsi" w:cs="Segoe UI Semilight"/>
          <w:color w:val="000000" w:themeColor="text1"/>
          <w:sz w:val="36"/>
          <w:szCs w:val="36"/>
          <w:lang w:val="en-GB"/>
        </w:rPr>
        <w:t>them.</w:t>
      </w:r>
      <w:r w:rsidRPr="001C7DA5">
        <w:t xml:space="preserve"> </w:t>
      </w:r>
      <w:r w:rsidRPr="001C7DA5">
        <w:rPr>
          <w:rFonts w:asciiTheme="minorHAnsi" w:hAnsiTheme="minorHAnsi" w:cs="Segoe UI Semilight"/>
          <w:color w:val="000000" w:themeColor="text1"/>
          <w:sz w:val="36"/>
          <w:szCs w:val="36"/>
          <w:lang w:val="en-GB"/>
        </w:rPr>
        <w:t>In order to assist all employees with medical facilities, the company pays employees from the first day up to 14 days.</w:t>
      </w:r>
    </w:p>
    <w:p w14:paraId="3E2047D6" w14:textId="6481C137" w:rsidR="00A25676" w:rsidRDefault="002728D1" w:rsidP="00EE2907">
      <w:pPr>
        <w:jc w:val="both"/>
        <w:rPr>
          <w:rFonts w:asciiTheme="minorHAnsi" w:hAnsiTheme="minorHAnsi"/>
          <w:sz w:val="36"/>
          <w:szCs w:val="36"/>
        </w:rPr>
      </w:pPr>
      <w:r>
        <w:rPr>
          <w:rFonts w:asciiTheme="minorHAnsi" w:hAnsiTheme="minorHAnsi"/>
          <w:b/>
          <w:bCs/>
          <w:color w:val="000000"/>
          <w:sz w:val="36"/>
          <w:szCs w:val="36"/>
        </w:rPr>
        <w:t xml:space="preserve">Bonus facility  </w:t>
      </w:r>
      <w:r w:rsidRPr="008C70F9">
        <w:rPr>
          <w:rFonts w:asciiTheme="minorHAnsi" w:hAnsiTheme="minorHAnsi" w:cstheme="majorHAnsi"/>
          <w:color w:val="404040"/>
          <w:sz w:val="36"/>
          <w:szCs w:val="36"/>
          <w:bdr w:val="none" w:sz="0" w:space="0" w:color="auto" w:frame="1"/>
        </w:rPr>
        <w:t>Britain</w:t>
      </w:r>
      <w:r>
        <w:rPr>
          <w:rFonts w:asciiTheme="minorHAnsi" w:hAnsiTheme="minorHAnsi" w:cstheme="majorHAnsi"/>
          <w:b/>
          <w:bCs/>
          <w:color w:val="404040"/>
          <w:sz w:val="36"/>
          <w:szCs w:val="36"/>
          <w:bdr w:val="none" w:sz="0" w:space="0" w:color="auto" w:frame="1"/>
        </w:rPr>
        <w:t xml:space="preserve">  </w:t>
      </w:r>
      <w:r>
        <w:rPr>
          <w:rFonts w:asciiTheme="minorHAnsi" w:hAnsiTheme="minorHAnsi" w:cs="Segoe UI Semilight"/>
          <w:color w:val="000000" w:themeColor="text1"/>
          <w:sz w:val="36"/>
          <w:szCs w:val="36"/>
        </w:rPr>
        <w:t>Sainsbury’s</w:t>
      </w:r>
      <w:r>
        <w:rPr>
          <w:rFonts w:asciiTheme="minorHAnsi" w:hAnsiTheme="minorHAnsi" w:cs="Segoe UI Semilight"/>
          <w:color w:val="000000" w:themeColor="text1"/>
          <w:sz w:val="36"/>
          <w:szCs w:val="36"/>
        </w:rPr>
        <w:t xml:space="preserve"> gives staff third pandemic bonus,it will be based on 3% of an employee’s annual pay , so a full staffer would receive over 53</w:t>
      </w:r>
      <w:r w:rsidR="009908AF">
        <w:rPr>
          <w:rFonts w:asciiTheme="minorHAnsi" w:hAnsiTheme="minorHAnsi" w:cs="Segoe UI Semilight"/>
          <w:color w:val="000000" w:themeColor="text1"/>
          <w:sz w:val="36"/>
          <w:szCs w:val="36"/>
        </w:rPr>
        <w:t xml:space="preserve">0 </w:t>
      </w:r>
      <w:r>
        <w:rPr>
          <w:rFonts w:asciiTheme="minorHAnsi" w:hAnsiTheme="minorHAnsi" w:cs="Segoe UI Semilight"/>
          <w:color w:val="000000" w:themeColor="text1"/>
          <w:sz w:val="36"/>
          <w:szCs w:val="36"/>
        </w:rPr>
        <w:t xml:space="preserve">pounds .According to James davey(2021) </w:t>
      </w:r>
      <w:r>
        <w:rPr>
          <w:rFonts w:asciiTheme="minorHAnsi" w:hAnsiTheme="minorHAnsi"/>
          <w:sz w:val="36"/>
          <w:szCs w:val="36"/>
        </w:rPr>
        <w:t>i</w:t>
      </w:r>
      <w:r w:rsidRPr="002728D1">
        <w:rPr>
          <w:rFonts w:asciiTheme="minorHAnsi" w:hAnsiTheme="minorHAnsi"/>
          <w:sz w:val="36"/>
          <w:szCs w:val="36"/>
        </w:rPr>
        <w:t xml:space="preserve">n central London  all workers will see their pay rise </w:t>
      </w:r>
      <w:r w:rsidR="00A25676">
        <w:rPr>
          <w:rFonts w:asciiTheme="minorHAnsi" w:hAnsiTheme="minorHAnsi"/>
          <w:sz w:val="36"/>
          <w:szCs w:val="36"/>
        </w:rPr>
        <w:t xml:space="preserve"> to 10 pounds .</w:t>
      </w:r>
    </w:p>
    <w:p w14:paraId="7BF75FFF" w14:textId="226F84A0" w:rsidR="00A25676" w:rsidRDefault="00791AB1" w:rsidP="00EE2907">
      <w:pPr>
        <w:jc w:val="both"/>
        <w:rPr>
          <w:color w:val="000000"/>
          <w:sz w:val="36"/>
          <w:szCs w:val="36"/>
          <w:lang w:val="en-GB"/>
        </w:rPr>
      </w:pPr>
      <w:r>
        <w:rPr>
          <w:color w:val="000000"/>
          <w:sz w:val="36"/>
          <w:szCs w:val="36"/>
          <w:lang w:val="en-GB"/>
        </w:rPr>
        <w:t xml:space="preserve"> </w:t>
      </w:r>
      <w:r w:rsidRPr="00791AB1">
        <w:rPr>
          <w:color w:val="000000"/>
          <w:sz w:val="36"/>
          <w:szCs w:val="36"/>
          <w:lang w:val="en-GB"/>
        </w:rPr>
        <w:t>Aids with job design It is critical for a company like Sainsbury's to design a decent job, acquire new employees, and align the right people in the right places.</w:t>
      </w:r>
    </w:p>
    <w:p w14:paraId="2B3FA234" w14:textId="77777777" w:rsidR="00791AB1" w:rsidRPr="00791AB1" w:rsidRDefault="00791AB1" w:rsidP="00EE2907">
      <w:pPr>
        <w:jc w:val="both"/>
        <w:rPr>
          <w:sz w:val="36"/>
          <w:szCs w:val="36"/>
          <w:lang w:val="en-GB"/>
        </w:rPr>
      </w:pPr>
    </w:p>
    <w:p w14:paraId="42CF36A1" w14:textId="77777777" w:rsidR="00791AB1" w:rsidRPr="00791AB1" w:rsidRDefault="00791AB1" w:rsidP="00EE2907">
      <w:pPr>
        <w:jc w:val="both"/>
        <w:rPr>
          <w:rFonts w:asciiTheme="minorHAnsi" w:hAnsiTheme="minorHAnsi" w:cs="Segoe UI Semilight"/>
          <w:b/>
          <w:bCs/>
          <w:color w:val="000000" w:themeColor="text1"/>
          <w:sz w:val="36"/>
          <w:szCs w:val="36"/>
          <w:lang w:val="en-GB"/>
        </w:rPr>
      </w:pPr>
      <w:r w:rsidRPr="00791AB1">
        <w:rPr>
          <w:rFonts w:asciiTheme="minorHAnsi" w:hAnsiTheme="minorHAnsi" w:cs="Segoe UI Semilight"/>
          <w:b/>
          <w:bCs/>
          <w:color w:val="000000" w:themeColor="text1"/>
          <w:sz w:val="36"/>
          <w:szCs w:val="36"/>
          <w:lang w:val="en-GB"/>
        </w:rPr>
        <w:t>Development and training</w:t>
      </w:r>
    </w:p>
    <w:p w14:paraId="1AC87CBD" w14:textId="3B6C3F8F" w:rsidR="00A25676" w:rsidRPr="00791AB1" w:rsidRDefault="00791AB1" w:rsidP="00EE2907">
      <w:pPr>
        <w:jc w:val="both"/>
        <w:rPr>
          <w:rFonts w:asciiTheme="minorHAnsi" w:hAnsiTheme="minorHAnsi" w:cs="Segoe UI Semilight"/>
          <w:color w:val="000000" w:themeColor="text1"/>
          <w:sz w:val="36"/>
          <w:szCs w:val="36"/>
          <w:lang w:val="en-GB"/>
        </w:rPr>
      </w:pPr>
      <w:r w:rsidRPr="00791AB1">
        <w:rPr>
          <w:rFonts w:asciiTheme="minorHAnsi" w:hAnsiTheme="minorHAnsi" w:cs="Segoe UI Semilight"/>
          <w:color w:val="000000" w:themeColor="text1"/>
          <w:sz w:val="36"/>
          <w:szCs w:val="36"/>
          <w:lang w:val="en-GB"/>
        </w:rPr>
        <w:t xml:space="preserve"> According to </w:t>
      </w:r>
      <w:proofErr w:type="spellStart"/>
      <w:r w:rsidRPr="00791AB1">
        <w:rPr>
          <w:rFonts w:asciiTheme="minorHAnsi" w:hAnsiTheme="minorHAnsi" w:cs="Segoe UI Semilight"/>
          <w:color w:val="000000" w:themeColor="text1"/>
          <w:sz w:val="36"/>
          <w:szCs w:val="36"/>
          <w:lang w:val="en-GB"/>
        </w:rPr>
        <w:t>Bompa</w:t>
      </w:r>
      <w:proofErr w:type="spellEnd"/>
      <w:r w:rsidRPr="00791AB1">
        <w:rPr>
          <w:rFonts w:asciiTheme="minorHAnsi" w:hAnsiTheme="minorHAnsi" w:cs="Segoe UI Semilight"/>
          <w:color w:val="000000" w:themeColor="text1"/>
          <w:sz w:val="36"/>
          <w:szCs w:val="36"/>
          <w:lang w:val="en-GB"/>
        </w:rPr>
        <w:t xml:space="preserve"> and </w:t>
      </w:r>
      <w:proofErr w:type="spellStart"/>
      <w:r w:rsidRPr="00791AB1">
        <w:rPr>
          <w:rFonts w:asciiTheme="minorHAnsi" w:hAnsiTheme="minorHAnsi" w:cs="Segoe UI Semilight"/>
          <w:color w:val="000000" w:themeColor="text1"/>
          <w:sz w:val="36"/>
          <w:szCs w:val="36"/>
          <w:lang w:val="en-GB"/>
        </w:rPr>
        <w:t>Buzzichelli</w:t>
      </w:r>
      <w:proofErr w:type="spellEnd"/>
      <w:r w:rsidRPr="00791AB1">
        <w:rPr>
          <w:rFonts w:asciiTheme="minorHAnsi" w:hAnsiTheme="minorHAnsi" w:cs="Segoe UI Semilight"/>
          <w:color w:val="000000" w:themeColor="text1"/>
          <w:sz w:val="36"/>
          <w:szCs w:val="36"/>
          <w:lang w:val="en-GB"/>
        </w:rPr>
        <w:t xml:space="preserve"> (2018), with the advancement of new technologies, it is critical to provide effective training to employees in accordance with the industry's needs and wants. Sainsbury's has worked very hard to provide proper training to their new employees so that they can assist the organization in achieving its goals efficiently and effectively.</w:t>
      </w:r>
    </w:p>
    <w:p w14:paraId="7B0C0B72" w14:textId="23107F6A" w:rsidR="00A25676" w:rsidRDefault="00F64EA7" w:rsidP="00EE2907">
      <w:pPr>
        <w:jc w:val="both"/>
        <w:rPr>
          <w:rFonts w:asciiTheme="minorHAnsi" w:hAnsiTheme="minorHAnsi" w:cs="Segoe UI Semilight"/>
          <w:color w:val="000000" w:themeColor="text1"/>
          <w:sz w:val="36"/>
          <w:szCs w:val="36"/>
        </w:rPr>
      </w:pPr>
      <w:r>
        <w:rPr>
          <w:rFonts w:asciiTheme="minorHAnsi" w:hAnsiTheme="minorHAnsi" w:cs="Segoe UI Semilight"/>
          <w:b/>
          <w:bCs/>
          <w:color w:val="000000" w:themeColor="text1"/>
          <w:sz w:val="36"/>
          <w:szCs w:val="36"/>
          <w:lang w:val="en-GB"/>
        </w:rPr>
        <w:lastRenderedPageBreak/>
        <w:t>R</w:t>
      </w:r>
      <w:r w:rsidR="00A25676" w:rsidRPr="00A25676">
        <w:rPr>
          <w:rFonts w:asciiTheme="minorHAnsi" w:hAnsiTheme="minorHAnsi" w:cs="Segoe UI Semilight"/>
          <w:b/>
          <w:bCs/>
          <w:color w:val="000000" w:themeColor="text1"/>
          <w:sz w:val="36"/>
          <w:szCs w:val="36"/>
        </w:rPr>
        <w:t xml:space="preserve">ecruitment and selection of retail employess </w:t>
      </w:r>
      <w:r w:rsidR="009516F8">
        <w:rPr>
          <w:rFonts w:asciiTheme="minorHAnsi" w:hAnsiTheme="minorHAnsi" w:cs="Segoe UI Semilight"/>
          <w:color w:val="000000" w:themeColor="text1"/>
          <w:sz w:val="36"/>
          <w:szCs w:val="36"/>
        </w:rPr>
        <w:t>Sainsbury</w:t>
      </w:r>
      <w:r>
        <w:rPr>
          <w:rFonts w:asciiTheme="minorHAnsi" w:hAnsiTheme="minorHAnsi" w:cs="Segoe UI Semilight"/>
          <w:color w:val="000000" w:themeColor="text1"/>
          <w:sz w:val="36"/>
          <w:szCs w:val="36"/>
          <w:lang w:val="en-GB"/>
        </w:rPr>
        <w:t>’s</w:t>
      </w:r>
      <w:r w:rsidR="009516F8">
        <w:rPr>
          <w:rFonts w:asciiTheme="minorHAnsi" w:hAnsiTheme="minorHAnsi" w:cs="Segoe UI Semilight"/>
          <w:color w:val="000000" w:themeColor="text1"/>
          <w:sz w:val="36"/>
          <w:szCs w:val="36"/>
        </w:rPr>
        <w:t xml:space="preserve"> had large numbers of job opportunities that are available in different stores , hiring people with good skills and flexible contracts, durind covid 19 .they recruiting thsounds of temporary workers </w:t>
      </w:r>
      <w:r w:rsidR="00027483">
        <w:rPr>
          <w:rFonts w:asciiTheme="minorHAnsi" w:hAnsiTheme="minorHAnsi" w:cs="Segoe UI Semilight"/>
          <w:color w:val="000000" w:themeColor="text1"/>
          <w:sz w:val="36"/>
          <w:szCs w:val="36"/>
        </w:rPr>
        <w:t>to meet th edemend by panic buying and this is only possible because of the hrm strategy model adopted by sainsbury .as reqruitment and selection ia all about identifying the needs of the right employees,suitable person who best according to the company will be selected for the job.</w:t>
      </w:r>
    </w:p>
    <w:p w14:paraId="55207264" w14:textId="4E7928D7" w:rsidR="00027483" w:rsidRPr="009516F8" w:rsidRDefault="00027483" w:rsidP="00EE2907">
      <w:pPr>
        <w:jc w:val="both"/>
        <w:rPr>
          <w:rFonts w:asciiTheme="minorHAnsi" w:hAnsiTheme="minorHAnsi" w:cs="Segoe UI Semilight"/>
          <w:color w:val="000000" w:themeColor="text1"/>
          <w:sz w:val="36"/>
          <w:szCs w:val="36"/>
          <w:lang w:val="en-GB"/>
        </w:rPr>
      </w:pPr>
    </w:p>
    <w:p w14:paraId="0762AF6F" w14:textId="0BF7D85A" w:rsidR="004475DB" w:rsidRPr="00A25676" w:rsidRDefault="004475DB" w:rsidP="00EE2907">
      <w:pPr>
        <w:rPr>
          <w:rFonts w:asciiTheme="minorHAnsi" w:hAnsiTheme="minorHAnsi"/>
        </w:rPr>
      </w:pPr>
    </w:p>
    <w:p w14:paraId="3E339D3B" w14:textId="5D23C489" w:rsidR="00A25676" w:rsidRDefault="00A25676" w:rsidP="00EE2907"/>
    <w:p w14:paraId="4037AF62" w14:textId="16821B92" w:rsidR="00A25676" w:rsidRDefault="00A25676"/>
    <w:p w14:paraId="74889DFD" w14:textId="3821EE3E" w:rsidR="00A25676" w:rsidRDefault="00A25676"/>
    <w:p w14:paraId="08BD99C4" w14:textId="63CD49F0" w:rsidR="00A25676" w:rsidRPr="00791AB1" w:rsidRDefault="00791AB1">
      <w:pPr>
        <w:rPr>
          <w:rFonts w:asciiTheme="minorHAnsi" w:hAnsiTheme="minorHAnsi"/>
          <w:sz w:val="36"/>
          <w:szCs w:val="36"/>
          <w:lang w:val="en-GB"/>
        </w:rPr>
      </w:pPr>
      <w:r w:rsidRPr="00791AB1">
        <w:rPr>
          <w:rFonts w:asciiTheme="minorHAnsi" w:hAnsiTheme="minorHAnsi"/>
          <w:sz w:val="36"/>
          <w:szCs w:val="36"/>
        </w:rPr>
        <w:t>The country was put under lockdown owing to a pandemic, which had a significant impact on the organization's behavior and working activities. Many businesses have adopted the practice of having the majority of its employees work from home. Sainsbury's is one of the businesses that follows this concept. Sainsbury's is one of the most well-known international merchants, with a history of strong market growth and performance. The company's top objective is always to adapt the proper strategy so that they can hire the ideal people to work with and achieve the goal. It is always necessary to hire the correct group of people to expand in a competitiv</w:t>
      </w:r>
      <w:r>
        <w:rPr>
          <w:rFonts w:asciiTheme="minorHAnsi" w:hAnsiTheme="minorHAnsi"/>
          <w:sz w:val="36"/>
          <w:szCs w:val="36"/>
          <w:lang w:val="en-GB"/>
        </w:rPr>
        <w:t>e environment .</w:t>
      </w:r>
    </w:p>
    <w:p w14:paraId="37D919C5" w14:textId="1EBE65DF" w:rsidR="00A25676" w:rsidRPr="009459B7" w:rsidRDefault="00A25676">
      <w:pPr>
        <w:rPr>
          <w:rFonts w:asciiTheme="minorHAnsi" w:hAnsiTheme="minorHAnsi"/>
          <w:sz w:val="36"/>
          <w:szCs w:val="36"/>
        </w:rPr>
      </w:pPr>
    </w:p>
    <w:p w14:paraId="0956E48C" w14:textId="658A7BBD" w:rsidR="00A25676" w:rsidRDefault="00A25676"/>
    <w:p w14:paraId="0CB9FA4C" w14:textId="7A471119" w:rsidR="00A25676" w:rsidRDefault="009459B7">
      <w:pPr>
        <w:rPr>
          <w:rFonts w:asciiTheme="minorHAnsi" w:hAnsiTheme="minorHAnsi"/>
          <w:b/>
          <w:bCs/>
          <w:sz w:val="36"/>
          <w:szCs w:val="36"/>
        </w:rPr>
      </w:pPr>
      <w:r w:rsidRPr="009459B7">
        <w:rPr>
          <w:rFonts w:asciiTheme="minorHAnsi" w:hAnsiTheme="minorHAnsi"/>
          <w:b/>
          <w:bCs/>
          <w:sz w:val="36"/>
          <w:szCs w:val="36"/>
        </w:rPr>
        <w:t xml:space="preserve">Changes in workforce </w:t>
      </w:r>
    </w:p>
    <w:p w14:paraId="1367F2A8" w14:textId="48C1C9DC" w:rsidR="009459B7" w:rsidRDefault="009459B7">
      <w:pPr>
        <w:rPr>
          <w:rFonts w:asciiTheme="minorHAnsi" w:hAnsiTheme="minorHAnsi"/>
          <w:sz w:val="36"/>
          <w:szCs w:val="36"/>
        </w:rPr>
      </w:pPr>
      <w:r w:rsidRPr="009459B7">
        <w:rPr>
          <w:rFonts w:asciiTheme="minorHAnsi" w:hAnsiTheme="minorHAnsi"/>
          <w:sz w:val="36"/>
          <w:szCs w:val="36"/>
          <w:lang w:val="bg-BG"/>
        </w:rPr>
        <w:t>А</w:t>
      </w:r>
      <w:proofErr w:type="spellStart"/>
      <w:r>
        <w:rPr>
          <w:rFonts w:asciiTheme="minorHAnsi" w:hAnsiTheme="minorHAnsi"/>
          <w:sz w:val="36"/>
          <w:szCs w:val="36"/>
        </w:rPr>
        <w:t>ccording</w:t>
      </w:r>
      <w:proofErr w:type="spellEnd"/>
      <w:r>
        <w:rPr>
          <w:rFonts w:asciiTheme="minorHAnsi" w:hAnsiTheme="minorHAnsi"/>
          <w:sz w:val="36"/>
          <w:szCs w:val="36"/>
        </w:rPr>
        <w:t xml:space="preserve"> to S.</w:t>
      </w:r>
      <w:r>
        <w:rPr>
          <w:rFonts w:asciiTheme="minorHAnsi" w:hAnsiTheme="minorHAnsi"/>
          <w:sz w:val="36"/>
          <w:szCs w:val="36"/>
          <w:lang w:val="bg-BG"/>
        </w:rPr>
        <w:t>К</w:t>
      </w:r>
      <w:proofErr w:type="spellStart"/>
      <w:r>
        <w:rPr>
          <w:rFonts w:asciiTheme="minorHAnsi" w:hAnsiTheme="minorHAnsi"/>
          <w:sz w:val="36"/>
          <w:szCs w:val="36"/>
        </w:rPr>
        <w:t>eyvan</w:t>
      </w:r>
      <w:proofErr w:type="spellEnd"/>
      <w:r>
        <w:rPr>
          <w:rFonts w:asciiTheme="minorHAnsi" w:hAnsiTheme="minorHAnsi"/>
          <w:sz w:val="36"/>
          <w:szCs w:val="36"/>
        </w:rPr>
        <w:t xml:space="preserve"> ,Henry. Beringer (2021) </w:t>
      </w:r>
      <w:r w:rsidRPr="009459B7">
        <w:rPr>
          <w:rFonts w:asciiTheme="minorHAnsi" w:hAnsiTheme="minorHAnsi"/>
          <w:sz w:val="36"/>
          <w:szCs w:val="36"/>
        </w:rPr>
        <w:t>Sainsbury</w:t>
      </w:r>
      <w:r w:rsidR="00F64EA7">
        <w:rPr>
          <w:rFonts w:asciiTheme="minorHAnsi" w:hAnsiTheme="minorHAnsi"/>
          <w:sz w:val="36"/>
          <w:szCs w:val="36"/>
          <w:lang w:val="en-GB"/>
        </w:rPr>
        <w:t>’</w:t>
      </w:r>
      <w:r w:rsidRPr="009459B7">
        <w:rPr>
          <w:rFonts w:asciiTheme="minorHAnsi" w:hAnsiTheme="minorHAnsi"/>
          <w:sz w:val="36"/>
          <w:szCs w:val="36"/>
        </w:rPr>
        <w:t xml:space="preserve">s now has a fully web-based and centralised workforce management </w:t>
      </w:r>
      <w:r w:rsidRPr="009459B7">
        <w:rPr>
          <w:rFonts w:asciiTheme="minorHAnsi" w:hAnsiTheme="minorHAnsi"/>
          <w:sz w:val="36"/>
          <w:szCs w:val="36"/>
        </w:rPr>
        <w:lastRenderedPageBreak/>
        <w:t>system that generates optimum schedules for all employees that meet the expected demands of work with precision of fifteen minutes.</w:t>
      </w:r>
      <w:r w:rsidR="00EB1F83">
        <w:rPr>
          <w:rFonts w:asciiTheme="minorHAnsi" w:hAnsiTheme="minorHAnsi"/>
          <w:sz w:val="36"/>
          <w:szCs w:val="36"/>
        </w:rPr>
        <w:t>A</w:t>
      </w:r>
      <w:r>
        <w:rPr>
          <w:rFonts w:asciiTheme="minorHAnsi" w:hAnsiTheme="minorHAnsi"/>
          <w:sz w:val="36"/>
          <w:szCs w:val="36"/>
        </w:rPr>
        <w:t xml:space="preserve">lso </w:t>
      </w:r>
      <w:r w:rsidR="00EB1F83">
        <w:rPr>
          <w:rFonts w:asciiTheme="minorHAnsi" w:hAnsiTheme="minorHAnsi"/>
          <w:sz w:val="36"/>
          <w:szCs w:val="36"/>
        </w:rPr>
        <w:t>Sa</w:t>
      </w:r>
      <w:r>
        <w:rPr>
          <w:rFonts w:asciiTheme="minorHAnsi" w:hAnsiTheme="minorHAnsi"/>
          <w:sz w:val="36"/>
          <w:szCs w:val="36"/>
        </w:rPr>
        <w:t>insbury</w:t>
      </w:r>
      <w:r w:rsidR="00F64EA7">
        <w:rPr>
          <w:rFonts w:asciiTheme="minorHAnsi" w:hAnsiTheme="minorHAnsi"/>
          <w:sz w:val="36"/>
          <w:szCs w:val="36"/>
          <w:lang w:val="en-GB"/>
        </w:rPr>
        <w:t>’</w:t>
      </w:r>
      <w:r>
        <w:rPr>
          <w:rFonts w:asciiTheme="minorHAnsi" w:hAnsiTheme="minorHAnsi"/>
          <w:sz w:val="36"/>
          <w:szCs w:val="36"/>
        </w:rPr>
        <w:t xml:space="preserve">s follow other supermarket chains and introducing a golden shopping for </w:t>
      </w:r>
      <w:r w:rsidR="00EB1F83">
        <w:rPr>
          <w:rFonts w:asciiTheme="minorHAnsi" w:hAnsiTheme="minorHAnsi"/>
          <w:sz w:val="36"/>
          <w:szCs w:val="36"/>
        </w:rPr>
        <w:t>NHS and care workers .</w:t>
      </w:r>
    </w:p>
    <w:p w14:paraId="1C386466" w14:textId="3A7065D0" w:rsidR="00EB1F83" w:rsidRDefault="00EB1F83">
      <w:pPr>
        <w:rPr>
          <w:rFonts w:asciiTheme="minorHAnsi" w:hAnsiTheme="minorHAnsi"/>
          <w:sz w:val="36"/>
          <w:szCs w:val="36"/>
        </w:rPr>
      </w:pPr>
    </w:p>
    <w:p w14:paraId="5CC68428" w14:textId="77777777" w:rsidR="00655805" w:rsidRDefault="00EB1F83">
      <w:pPr>
        <w:rPr>
          <w:rFonts w:asciiTheme="minorHAnsi" w:hAnsiTheme="minorHAnsi"/>
          <w:b/>
          <w:bCs/>
          <w:sz w:val="36"/>
          <w:szCs w:val="36"/>
        </w:rPr>
      </w:pPr>
      <w:r w:rsidRPr="00EB1F83">
        <w:rPr>
          <w:rFonts w:asciiTheme="minorHAnsi" w:hAnsiTheme="minorHAnsi"/>
          <w:b/>
          <w:bCs/>
          <w:sz w:val="36"/>
          <w:szCs w:val="36"/>
        </w:rPr>
        <w:t>F</w:t>
      </w:r>
      <w:r>
        <w:rPr>
          <w:rFonts w:asciiTheme="minorHAnsi" w:hAnsiTheme="minorHAnsi"/>
          <w:b/>
          <w:bCs/>
          <w:sz w:val="36"/>
          <w:szCs w:val="36"/>
        </w:rPr>
        <w:t>ocusing on proper training</w:t>
      </w:r>
    </w:p>
    <w:p w14:paraId="7FA938C4" w14:textId="23730E34" w:rsidR="005553F0" w:rsidRPr="005F501E" w:rsidRDefault="00655805" w:rsidP="005F501E">
      <w:pPr>
        <w:pStyle w:val="nmbottom"/>
        <w:spacing w:before="0" w:beforeAutospacing="0" w:after="0" w:afterAutospacing="0" w:line="420" w:lineRule="atLeast"/>
        <w:textAlignment w:val="baseline"/>
        <w:rPr>
          <w:rFonts w:asciiTheme="minorHAnsi" w:hAnsiTheme="minorHAnsi" w:cs="Arial"/>
          <w:color w:val="404040"/>
          <w:lang w:val="en-GB"/>
        </w:rPr>
      </w:pPr>
      <w:r>
        <w:rPr>
          <w:rFonts w:asciiTheme="minorHAnsi" w:hAnsiTheme="minorHAnsi"/>
          <w:b/>
          <w:bCs/>
          <w:sz w:val="36"/>
          <w:szCs w:val="36"/>
        </w:rPr>
        <w:t xml:space="preserve"> </w:t>
      </w:r>
      <w:r w:rsidRPr="00655805">
        <w:rPr>
          <w:rFonts w:asciiTheme="minorHAnsi" w:hAnsiTheme="minorHAnsi"/>
          <w:sz w:val="36"/>
          <w:szCs w:val="36"/>
        </w:rPr>
        <w:t>According to</w:t>
      </w:r>
      <w:r w:rsidR="00EB1F83" w:rsidRPr="00655805">
        <w:rPr>
          <w:rFonts w:asciiTheme="minorHAnsi" w:hAnsiTheme="minorHAnsi"/>
          <w:sz w:val="36"/>
          <w:szCs w:val="36"/>
        </w:rPr>
        <w:t xml:space="preserve"> </w:t>
      </w:r>
      <w:r w:rsidRPr="00655805">
        <w:rPr>
          <w:rFonts w:asciiTheme="minorHAnsi" w:hAnsiTheme="minorHAnsi"/>
          <w:sz w:val="36"/>
          <w:szCs w:val="36"/>
        </w:rPr>
        <w:t>Kraiger (2017) defines training as a systematic process launched by an institution that facilitates generally persistent changes in the organization members' knowledge, abilities, or actually impact</w:t>
      </w:r>
      <w:r w:rsidRPr="00655805">
        <w:rPr>
          <w:rFonts w:asciiTheme="minorHAnsi" w:hAnsiTheme="minorHAnsi"/>
          <w:b/>
          <w:bCs/>
          <w:sz w:val="36"/>
          <w:szCs w:val="36"/>
        </w:rPr>
        <w:t>.</w:t>
      </w:r>
      <w:r w:rsidRPr="00655805">
        <w:rPr>
          <w:rFonts w:ascii="Arial" w:hAnsi="Arial" w:cs="Arial"/>
          <w:color w:val="404040"/>
        </w:rPr>
        <w:t xml:space="preserve"> </w:t>
      </w:r>
    </w:p>
    <w:p w14:paraId="1027B6F9" w14:textId="5EA32215" w:rsidR="00A25676" w:rsidRPr="00F64EA7" w:rsidRDefault="00A25676" w:rsidP="005553F0">
      <w:pPr>
        <w:rPr>
          <w:rFonts w:asciiTheme="minorHAnsi" w:hAnsiTheme="minorHAnsi"/>
          <w:sz w:val="36"/>
          <w:szCs w:val="36"/>
        </w:rPr>
      </w:pPr>
    </w:p>
    <w:p w14:paraId="07858EC8" w14:textId="77777777" w:rsidR="005F501E" w:rsidRPr="005F501E" w:rsidRDefault="00226011" w:rsidP="005F501E">
      <w:pPr>
        <w:pStyle w:val="HTMLPreformatted"/>
        <w:shd w:val="clear" w:color="auto" w:fill="F8F9FA"/>
        <w:rPr>
          <w:rFonts w:ascii="inherit" w:hAnsi="inherit"/>
          <w:color w:val="202124"/>
          <w:sz w:val="42"/>
          <w:szCs w:val="42"/>
        </w:rPr>
      </w:pPr>
      <w:r>
        <w:rPr>
          <w:rFonts w:asciiTheme="minorHAnsi" w:hAnsiTheme="minorHAnsi"/>
          <w:sz w:val="36"/>
          <w:szCs w:val="36"/>
          <w:lang w:val="en-GB"/>
        </w:rPr>
        <w:t xml:space="preserve">The </w:t>
      </w:r>
      <w:r w:rsidR="005F501E">
        <w:rPr>
          <w:rFonts w:asciiTheme="minorHAnsi" w:hAnsiTheme="minorHAnsi"/>
          <w:sz w:val="36"/>
          <w:szCs w:val="36"/>
          <w:lang w:val="en-GB"/>
        </w:rPr>
        <w:t>N</w:t>
      </w:r>
      <w:r>
        <w:rPr>
          <w:rFonts w:asciiTheme="minorHAnsi" w:hAnsiTheme="minorHAnsi"/>
          <w:sz w:val="36"/>
          <w:szCs w:val="36"/>
          <w:lang w:val="en-GB"/>
        </w:rPr>
        <w:t xml:space="preserve">ew </w:t>
      </w:r>
      <w:r w:rsidR="005F501E">
        <w:rPr>
          <w:rFonts w:asciiTheme="minorHAnsi" w:hAnsiTheme="minorHAnsi"/>
          <w:sz w:val="36"/>
          <w:szCs w:val="36"/>
          <w:lang w:val="en-GB"/>
        </w:rPr>
        <w:t>C</w:t>
      </w:r>
      <w:r>
        <w:rPr>
          <w:rFonts w:asciiTheme="minorHAnsi" w:hAnsiTheme="minorHAnsi"/>
          <w:sz w:val="36"/>
          <w:szCs w:val="36"/>
          <w:lang w:val="en-GB"/>
        </w:rPr>
        <w:t xml:space="preserve">onvenience </w:t>
      </w:r>
      <w:r w:rsidR="005F501E">
        <w:rPr>
          <w:rFonts w:asciiTheme="minorHAnsi" w:hAnsiTheme="minorHAnsi"/>
          <w:sz w:val="36"/>
          <w:szCs w:val="36"/>
          <w:lang w:val="en-GB"/>
        </w:rPr>
        <w:t>T</w:t>
      </w:r>
      <w:r>
        <w:rPr>
          <w:rFonts w:asciiTheme="minorHAnsi" w:hAnsiTheme="minorHAnsi"/>
          <w:sz w:val="36"/>
          <w:szCs w:val="36"/>
          <w:lang w:val="en-GB"/>
        </w:rPr>
        <w:t xml:space="preserve">raining </w:t>
      </w:r>
      <w:proofErr w:type="gramStart"/>
      <w:r>
        <w:rPr>
          <w:rFonts w:asciiTheme="minorHAnsi" w:hAnsiTheme="minorHAnsi"/>
          <w:sz w:val="36"/>
          <w:szCs w:val="36"/>
          <w:lang w:val="en-GB"/>
        </w:rPr>
        <w:t>college ,</w:t>
      </w:r>
      <w:proofErr w:type="gramEnd"/>
      <w:r>
        <w:rPr>
          <w:rFonts w:asciiTheme="minorHAnsi" w:hAnsiTheme="minorHAnsi"/>
          <w:sz w:val="36"/>
          <w:szCs w:val="36"/>
          <w:lang w:val="en-GB"/>
        </w:rPr>
        <w:t xml:space="preserve"> based in Brixton ,will provide technical and </w:t>
      </w:r>
      <w:proofErr w:type="spellStart"/>
      <w:r>
        <w:rPr>
          <w:rFonts w:asciiTheme="minorHAnsi" w:hAnsiTheme="minorHAnsi"/>
          <w:sz w:val="36"/>
          <w:szCs w:val="36"/>
          <w:lang w:val="en-GB"/>
        </w:rPr>
        <w:t>behavioral</w:t>
      </w:r>
      <w:proofErr w:type="spellEnd"/>
      <w:r>
        <w:rPr>
          <w:rFonts w:asciiTheme="minorHAnsi" w:hAnsiTheme="minorHAnsi"/>
          <w:sz w:val="36"/>
          <w:szCs w:val="36"/>
          <w:lang w:val="en-GB"/>
        </w:rPr>
        <w:t xml:space="preserve">  training to team leaders and shop managers .Sainsbury’s has approximately 3,000 team leader and management positions in the pipeline to support the expansion of convenience outlets in greater London over the next four years </w:t>
      </w:r>
      <w:r w:rsidR="005F501E">
        <w:rPr>
          <w:rFonts w:asciiTheme="minorHAnsi" w:hAnsiTheme="minorHAnsi"/>
          <w:sz w:val="36"/>
          <w:szCs w:val="36"/>
          <w:lang w:val="bg-BG"/>
        </w:rPr>
        <w:t>.</w:t>
      </w:r>
      <w:r>
        <w:rPr>
          <w:rFonts w:asciiTheme="minorHAnsi" w:hAnsiTheme="minorHAnsi"/>
          <w:sz w:val="36"/>
          <w:szCs w:val="36"/>
          <w:lang w:val="en-GB"/>
        </w:rPr>
        <w:t xml:space="preserve"> </w:t>
      </w:r>
      <w:r w:rsidR="005F501E" w:rsidRPr="005F501E">
        <w:rPr>
          <w:rFonts w:asciiTheme="minorHAnsi" w:hAnsiTheme="minorHAnsi"/>
          <w:color w:val="202124"/>
          <w:sz w:val="36"/>
          <w:szCs w:val="36"/>
          <w:lang w:val="en"/>
        </w:rPr>
        <w:t>Sainsbury's is the only supermarket to create a facility dedicated solely to leadership development. The announcement was followed by a recent recruitment in London to find 500 team leaders and 200 store managers who will build 60 additional locations in London and the South East next year. There are currently 185 stores in Greater London with more than 6,000 employees</w:t>
      </w:r>
      <w:r w:rsidR="005F501E" w:rsidRPr="005F501E">
        <w:rPr>
          <w:rFonts w:ascii="inherit" w:hAnsi="inherit"/>
          <w:color w:val="202124"/>
          <w:sz w:val="42"/>
          <w:szCs w:val="42"/>
          <w:lang w:val="en"/>
        </w:rPr>
        <w:t>.</w:t>
      </w:r>
    </w:p>
    <w:p w14:paraId="335F5F3D" w14:textId="29C341C2" w:rsidR="00A25676" w:rsidRPr="005F501E" w:rsidRDefault="00A25676" w:rsidP="005553F0">
      <w:pPr>
        <w:rPr>
          <w:rFonts w:asciiTheme="minorHAnsi" w:hAnsiTheme="minorHAnsi"/>
          <w:sz w:val="36"/>
          <w:szCs w:val="36"/>
        </w:rPr>
      </w:pPr>
    </w:p>
    <w:p w14:paraId="143F5128" w14:textId="3C308540" w:rsidR="0026780E" w:rsidRPr="005F501E" w:rsidRDefault="0026780E" w:rsidP="005F501E">
      <w:pPr>
        <w:pStyle w:val="nmbottom"/>
        <w:spacing w:line="420" w:lineRule="atLeast"/>
        <w:textAlignment w:val="baseline"/>
        <w:rPr>
          <w:rFonts w:asciiTheme="minorHAnsi" w:hAnsiTheme="minorHAnsi" w:cstheme="majorHAnsi"/>
          <w:color w:val="404040"/>
          <w:sz w:val="36"/>
          <w:szCs w:val="36"/>
        </w:rPr>
      </w:pPr>
      <w:r w:rsidRPr="00F64EA7">
        <w:rPr>
          <w:rFonts w:asciiTheme="minorHAnsi" w:hAnsiTheme="minorHAnsi"/>
          <w:sz w:val="36"/>
          <w:szCs w:val="36"/>
        </w:rPr>
        <w:t xml:space="preserve">Every business is facing a difficult scenario in Covid 19, yet in order to succeed in this difficult world, each organization is rising to the occasion and pursuing its objectives. When it </w:t>
      </w:r>
      <w:r w:rsidRPr="00F64EA7">
        <w:rPr>
          <w:rFonts w:asciiTheme="minorHAnsi" w:hAnsiTheme="minorHAnsi"/>
          <w:sz w:val="36"/>
          <w:szCs w:val="36"/>
        </w:rPr>
        <w:lastRenderedPageBreak/>
        <w:t>comes to resourcing employees, each company has its own HRM rules.</w:t>
      </w:r>
      <w:r w:rsidRPr="00F64EA7">
        <w:rPr>
          <w:rFonts w:asciiTheme="minorHAnsi" w:hAnsiTheme="minorHAnsi"/>
          <w:sz w:val="36"/>
          <w:szCs w:val="36"/>
        </w:rPr>
        <w:t xml:space="preserve"> </w:t>
      </w:r>
      <w:r w:rsidRPr="00F64EA7">
        <w:rPr>
          <w:rFonts w:asciiTheme="minorHAnsi" w:hAnsiTheme="minorHAnsi"/>
          <w:sz w:val="36"/>
          <w:szCs w:val="36"/>
        </w:rPr>
        <w:t>The UK was locked down for three weeks, which was a challenging moment for the people. During that time, staff began working remotely, which necessitated numerous soft skills.</w:t>
      </w:r>
      <w:r w:rsidRPr="00F64EA7">
        <w:rPr>
          <w:rFonts w:asciiTheme="minorHAnsi" w:hAnsiTheme="minorHAnsi"/>
          <w:sz w:val="36"/>
          <w:szCs w:val="36"/>
        </w:rPr>
        <w:t xml:space="preserve"> </w:t>
      </w:r>
      <w:r w:rsidRPr="00F64EA7">
        <w:rPr>
          <w:rFonts w:asciiTheme="minorHAnsi" w:hAnsiTheme="minorHAnsi"/>
          <w:sz w:val="36"/>
          <w:szCs w:val="36"/>
        </w:rPr>
        <w:t>Giving proper training to the staff and other members of the organization is one of the tactics used to assist them in becoming more industry relevant. Individuals are quickly assuming new roles and responsibilities, allowing the organization to make better decisions.</w:t>
      </w:r>
      <w:r w:rsidRPr="00F64EA7">
        <w:rPr>
          <w:rFonts w:asciiTheme="minorHAnsi" w:hAnsiTheme="minorHAnsi"/>
          <w:sz w:val="36"/>
          <w:szCs w:val="36"/>
        </w:rPr>
        <w:t xml:space="preserve"> </w:t>
      </w:r>
      <w:r w:rsidRPr="00F64EA7">
        <w:rPr>
          <w:rFonts w:asciiTheme="minorHAnsi" w:hAnsiTheme="minorHAnsi"/>
          <w:sz w:val="36"/>
          <w:szCs w:val="36"/>
        </w:rPr>
        <w:t>he organization must also consider the employees' health and safety, and Sainsbury</w:t>
      </w:r>
      <w:r w:rsidR="00EE2907">
        <w:rPr>
          <w:rFonts w:asciiTheme="minorHAnsi" w:hAnsiTheme="minorHAnsi"/>
          <w:sz w:val="36"/>
          <w:szCs w:val="36"/>
        </w:rPr>
        <w:t>’</w:t>
      </w:r>
      <w:r w:rsidRPr="00F64EA7">
        <w:rPr>
          <w:rFonts w:asciiTheme="minorHAnsi" w:hAnsiTheme="minorHAnsi"/>
          <w:sz w:val="36"/>
          <w:szCs w:val="36"/>
        </w:rPr>
        <w:t>s is doing a great job in this area by requiring them to wear masks all of the time and by providing social distancing when on the shop floor.</w:t>
      </w:r>
      <w:r w:rsidRPr="00F64EA7">
        <w:rPr>
          <w:rFonts w:asciiTheme="minorHAnsi" w:hAnsiTheme="minorHAnsi"/>
          <w:sz w:val="36"/>
          <w:szCs w:val="36"/>
        </w:rPr>
        <w:t xml:space="preserve"> </w:t>
      </w:r>
      <w:r w:rsidRPr="00F64EA7">
        <w:rPr>
          <w:rFonts w:asciiTheme="minorHAnsi" w:hAnsiTheme="minorHAnsi"/>
          <w:sz w:val="36"/>
          <w:szCs w:val="36"/>
        </w:rPr>
        <w:t>Sainsbury's is assisting them greatly by allowing them to wear masks all of the time and by offering social distancing while on the store floor. In this pandemic situation, Sainsbury</w:t>
      </w:r>
      <w:r w:rsidR="00226011">
        <w:rPr>
          <w:rFonts w:asciiTheme="minorHAnsi" w:hAnsiTheme="minorHAnsi"/>
          <w:sz w:val="36"/>
          <w:szCs w:val="36"/>
        </w:rPr>
        <w:t>’</w:t>
      </w:r>
      <w:r w:rsidRPr="00F64EA7">
        <w:rPr>
          <w:rFonts w:asciiTheme="minorHAnsi" w:hAnsiTheme="minorHAnsi"/>
          <w:sz w:val="36"/>
          <w:szCs w:val="36"/>
        </w:rPr>
        <w:t>s adopts the HRM strategy model to recruit staff. Because it is well understood that the objective of Sainsbury's is to serve its customers, the right people are hired to serve the company.</w:t>
      </w:r>
      <w:r w:rsidRPr="00F64EA7">
        <w:rPr>
          <w:rFonts w:asciiTheme="minorHAnsi" w:hAnsiTheme="minorHAnsi"/>
          <w:b/>
          <w:bCs/>
          <w:color w:val="000000"/>
          <w:sz w:val="36"/>
          <w:szCs w:val="36"/>
          <w:lang w:val="en-GB"/>
        </w:rPr>
        <w:t xml:space="preserve"> </w:t>
      </w:r>
    </w:p>
    <w:p w14:paraId="4CEF4891" w14:textId="77777777" w:rsidR="0026780E" w:rsidRDefault="0026780E" w:rsidP="0026780E">
      <w:pPr>
        <w:pStyle w:val="NormalWeb"/>
        <w:spacing w:before="240" w:beforeAutospacing="0" w:after="0" w:afterAutospacing="0" w:line="360" w:lineRule="auto"/>
        <w:jc w:val="both"/>
        <w:rPr>
          <w:b/>
          <w:bCs/>
          <w:color w:val="000000"/>
          <w:sz w:val="36"/>
          <w:szCs w:val="36"/>
          <w:lang w:val="en-GB"/>
        </w:rPr>
      </w:pPr>
    </w:p>
    <w:p w14:paraId="58B325B0" w14:textId="5C192D64" w:rsidR="0026780E" w:rsidRPr="00D91A99" w:rsidRDefault="0026780E" w:rsidP="0026780E">
      <w:pPr>
        <w:pStyle w:val="NormalWeb"/>
        <w:spacing w:before="240" w:beforeAutospacing="0" w:after="0" w:afterAutospacing="0" w:line="360" w:lineRule="auto"/>
        <w:jc w:val="both"/>
        <w:rPr>
          <w:sz w:val="36"/>
          <w:szCs w:val="36"/>
          <w:lang w:val="en-GB"/>
        </w:rPr>
      </w:pPr>
      <w:proofErr w:type="spellStart"/>
      <w:r w:rsidRPr="00D91A99">
        <w:rPr>
          <w:b/>
          <w:bCs/>
          <w:color w:val="000000"/>
          <w:sz w:val="36"/>
          <w:szCs w:val="36"/>
          <w:lang w:val="en-GB"/>
        </w:rPr>
        <w:t>Covid</w:t>
      </w:r>
      <w:proofErr w:type="spellEnd"/>
      <w:r w:rsidRPr="00D91A99">
        <w:rPr>
          <w:b/>
          <w:bCs/>
          <w:color w:val="000000"/>
          <w:sz w:val="36"/>
          <w:szCs w:val="36"/>
          <w:lang w:val="en-GB"/>
        </w:rPr>
        <w:t xml:space="preserve"> 19 becoming an issue for the trade unions</w:t>
      </w:r>
    </w:p>
    <w:p w14:paraId="54753DAC" w14:textId="6BB9C23A" w:rsidR="00A25676" w:rsidRDefault="00A25676">
      <w:pPr>
        <w:rPr>
          <w:rFonts w:asciiTheme="minorHAnsi" w:hAnsiTheme="minorHAnsi"/>
          <w:sz w:val="36"/>
          <w:szCs w:val="36"/>
        </w:rPr>
      </w:pPr>
    </w:p>
    <w:p w14:paraId="5711A6B0" w14:textId="77777777" w:rsidR="0026780E" w:rsidRPr="0026780E" w:rsidRDefault="0026780E">
      <w:pPr>
        <w:rPr>
          <w:rFonts w:asciiTheme="minorHAnsi" w:hAnsiTheme="minorHAnsi"/>
          <w:sz w:val="36"/>
          <w:szCs w:val="36"/>
        </w:rPr>
      </w:pPr>
    </w:p>
    <w:p w14:paraId="179228D3" w14:textId="372EBF98" w:rsidR="00A25676" w:rsidRDefault="004D3C4A">
      <w:pPr>
        <w:rPr>
          <w:rFonts w:asciiTheme="minorHAnsi" w:hAnsiTheme="minorHAnsi"/>
          <w:sz w:val="36"/>
          <w:szCs w:val="36"/>
        </w:rPr>
      </w:pPr>
      <w:r w:rsidRPr="004D3C4A">
        <w:rPr>
          <w:rFonts w:asciiTheme="minorHAnsi" w:hAnsiTheme="minorHAnsi"/>
          <w:sz w:val="36"/>
          <w:szCs w:val="36"/>
        </w:rPr>
        <w:t xml:space="preserve">The pandemic </w:t>
      </w:r>
      <w:proofErr w:type="spellStart"/>
      <w:r w:rsidRPr="004D3C4A">
        <w:rPr>
          <w:rFonts w:asciiTheme="minorHAnsi" w:hAnsiTheme="minorHAnsi"/>
          <w:sz w:val="36"/>
          <w:szCs w:val="36"/>
        </w:rPr>
        <w:t>Covid</w:t>
      </w:r>
      <w:proofErr w:type="spellEnd"/>
      <w:r w:rsidRPr="004D3C4A">
        <w:rPr>
          <w:rFonts w:asciiTheme="minorHAnsi" w:hAnsiTheme="minorHAnsi"/>
          <w:sz w:val="36"/>
          <w:szCs w:val="36"/>
        </w:rPr>
        <w:t xml:space="preserve"> 19 has had an unprecedented impact on the professional life of the various employees that work </w:t>
      </w:r>
      <w:proofErr w:type="gramStart"/>
      <w:r w:rsidRPr="004D3C4A">
        <w:rPr>
          <w:rFonts w:asciiTheme="minorHAnsi" w:hAnsiTheme="minorHAnsi"/>
          <w:sz w:val="36"/>
          <w:szCs w:val="36"/>
        </w:rPr>
        <w:t>for .</w:t>
      </w:r>
      <w:proofErr w:type="gramEnd"/>
      <w:r w:rsidRPr="004D3C4A">
        <w:t xml:space="preserve"> </w:t>
      </w:r>
      <w:r>
        <w:rPr>
          <w:rFonts w:asciiTheme="minorHAnsi" w:hAnsiTheme="minorHAnsi"/>
          <w:sz w:val="36"/>
          <w:szCs w:val="36"/>
        </w:rPr>
        <w:t xml:space="preserve"> Sainsburys </w:t>
      </w:r>
      <w:r w:rsidRPr="004D3C4A">
        <w:rPr>
          <w:rFonts w:asciiTheme="minorHAnsi" w:hAnsiTheme="minorHAnsi"/>
          <w:sz w:val="36"/>
          <w:szCs w:val="36"/>
        </w:rPr>
        <w:t>to service the consumers (</w:t>
      </w:r>
      <w:proofErr w:type="spellStart"/>
      <w:r w:rsidRPr="004D3C4A">
        <w:rPr>
          <w:rFonts w:asciiTheme="minorHAnsi" w:hAnsiTheme="minorHAnsi"/>
          <w:sz w:val="36"/>
          <w:szCs w:val="36"/>
        </w:rPr>
        <w:t>Horno</w:t>
      </w:r>
      <w:proofErr w:type="spellEnd"/>
      <w:r w:rsidRPr="004D3C4A">
        <w:rPr>
          <w:rFonts w:asciiTheme="minorHAnsi" w:hAnsiTheme="minorHAnsi"/>
          <w:sz w:val="36"/>
          <w:szCs w:val="36"/>
        </w:rPr>
        <w:t xml:space="preserve"> and Roberts 2020).</w:t>
      </w:r>
    </w:p>
    <w:p w14:paraId="19B5FABB" w14:textId="5DA034C0" w:rsidR="004D3C4A" w:rsidRPr="004D3C4A" w:rsidRDefault="004D3C4A">
      <w:pPr>
        <w:rPr>
          <w:rFonts w:asciiTheme="minorHAnsi" w:hAnsiTheme="minorHAnsi"/>
          <w:sz w:val="36"/>
          <w:szCs w:val="36"/>
        </w:rPr>
      </w:pPr>
      <w:r w:rsidRPr="004D3C4A">
        <w:rPr>
          <w:rFonts w:asciiTheme="minorHAnsi" w:hAnsiTheme="minorHAnsi"/>
          <w:sz w:val="36"/>
          <w:szCs w:val="36"/>
        </w:rPr>
        <w:lastRenderedPageBreak/>
        <w:t xml:space="preserve">During the </w:t>
      </w:r>
      <w:proofErr w:type="spellStart"/>
      <w:r w:rsidRPr="004D3C4A">
        <w:rPr>
          <w:rFonts w:asciiTheme="minorHAnsi" w:hAnsiTheme="minorHAnsi"/>
          <w:sz w:val="36"/>
          <w:szCs w:val="36"/>
        </w:rPr>
        <w:t>Covid</w:t>
      </w:r>
      <w:proofErr w:type="spellEnd"/>
      <w:r w:rsidRPr="004D3C4A">
        <w:rPr>
          <w:rFonts w:asciiTheme="minorHAnsi" w:hAnsiTheme="minorHAnsi"/>
          <w:sz w:val="36"/>
          <w:szCs w:val="36"/>
        </w:rPr>
        <w:t xml:space="preserve"> 19 pandemic, a big number of employees were absent since the virus appears to infect large groups of people who meet at a specific location at a specific time.</w:t>
      </w:r>
    </w:p>
    <w:p w14:paraId="5002B143" w14:textId="12573E12" w:rsidR="00A25676" w:rsidRPr="004D3C4A" w:rsidRDefault="00A25676">
      <w:pPr>
        <w:rPr>
          <w:rFonts w:asciiTheme="minorHAnsi" w:hAnsiTheme="minorHAnsi"/>
          <w:sz w:val="36"/>
          <w:szCs w:val="36"/>
        </w:rPr>
      </w:pPr>
    </w:p>
    <w:p w14:paraId="37F4ED24" w14:textId="5B7E9AA1" w:rsidR="00A25676" w:rsidRDefault="004D3C4A">
      <w:pPr>
        <w:rPr>
          <w:rFonts w:asciiTheme="minorHAnsi" w:hAnsiTheme="minorHAnsi"/>
          <w:sz w:val="36"/>
          <w:szCs w:val="36"/>
        </w:rPr>
      </w:pPr>
      <w:r w:rsidRPr="004D3C4A">
        <w:rPr>
          <w:rFonts w:asciiTheme="minorHAnsi" w:hAnsiTheme="minorHAnsi"/>
          <w:sz w:val="36"/>
          <w:szCs w:val="36"/>
        </w:rPr>
        <w:t xml:space="preserve">The </w:t>
      </w:r>
      <w:r>
        <w:rPr>
          <w:rFonts w:asciiTheme="minorHAnsi" w:hAnsiTheme="minorHAnsi"/>
          <w:sz w:val="36"/>
          <w:szCs w:val="36"/>
        </w:rPr>
        <w:t>Sainsbury</w:t>
      </w:r>
      <w:r w:rsidR="00226011">
        <w:rPr>
          <w:rFonts w:asciiTheme="minorHAnsi" w:hAnsiTheme="minorHAnsi"/>
          <w:sz w:val="36"/>
          <w:szCs w:val="36"/>
          <w:lang w:val="en-GB"/>
        </w:rPr>
        <w:t>’</w:t>
      </w:r>
      <w:r>
        <w:rPr>
          <w:rFonts w:asciiTheme="minorHAnsi" w:hAnsiTheme="minorHAnsi"/>
          <w:sz w:val="36"/>
          <w:szCs w:val="36"/>
        </w:rPr>
        <w:t xml:space="preserve">s </w:t>
      </w:r>
      <w:r w:rsidRPr="004D3C4A">
        <w:rPr>
          <w:rFonts w:asciiTheme="minorHAnsi" w:hAnsiTheme="minorHAnsi"/>
          <w:sz w:val="36"/>
          <w:szCs w:val="36"/>
        </w:rPr>
        <w:t>affiliated trade unions stepped up to design the most effective procedures and tactics, allowing them to believe that beneficial steps could be made by recruiters and trade union chiefs to ensure that the virus epidemic did not spread among the employees and staff (Basari et al., 2020).</w:t>
      </w:r>
    </w:p>
    <w:p w14:paraId="50EA37B8" w14:textId="44685FD1" w:rsidR="004D3C4A" w:rsidRDefault="004D3C4A">
      <w:pPr>
        <w:rPr>
          <w:rFonts w:asciiTheme="minorHAnsi" w:hAnsiTheme="minorHAnsi"/>
          <w:sz w:val="36"/>
          <w:szCs w:val="36"/>
        </w:rPr>
      </w:pPr>
    </w:p>
    <w:p w14:paraId="7330A3D3" w14:textId="3C1590DC" w:rsidR="004D3C4A" w:rsidRDefault="004D3C4A">
      <w:pPr>
        <w:rPr>
          <w:rFonts w:asciiTheme="minorHAnsi" w:hAnsiTheme="minorHAnsi"/>
          <w:sz w:val="36"/>
          <w:szCs w:val="36"/>
        </w:rPr>
      </w:pPr>
      <w:r w:rsidRPr="004D3C4A">
        <w:rPr>
          <w:rFonts w:asciiTheme="minorHAnsi" w:hAnsiTheme="minorHAnsi"/>
          <w:sz w:val="36"/>
          <w:szCs w:val="36"/>
        </w:rPr>
        <w:t xml:space="preserve">Relevant safeguards must be taken, </w:t>
      </w:r>
      <w:proofErr w:type="gramStart"/>
      <w:r w:rsidRPr="004D3C4A">
        <w:rPr>
          <w:rFonts w:asciiTheme="minorHAnsi" w:hAnsiTheme="minorHAnsi"/>
          <w:sz w:val="36"/>
          <w:szCs w:val="36"/>
        </w:rPr>
        <w:t xml:space="preserve">and </w:t>
      </w:r>
      <w:r>
        <w:rPr>
          <w:rFonts w:asciiTheme="minorHAnsi" w:hAnsiTheme="minorHAnsi"/>
          <w:sz w:val="36"/>
          <w:szCs w:val="36"/>
        </w:rPr>
        <w:t xml:space="preserve"> </w:t>
      </w:r>
      <w:r w:rsidRPr="004D3C4A">
        <w:rPr>
          <w:rFonts w:asciiTheme="minorHAnsi" w:hAnsiTheme="minorHAnsi"/>
          <w:sz w:val="36"/>
          <w:szCs w:val="36"/>
        </w:rPr>
        <w:t>.</w:t>
      </w:r>
      <w:proofErr w:type="gramEnd"/>
      <w:r w:rsidRPr="004D3C4A">
        <w:t xml:space="preserve"> </w:t>
      </w:r>
      <w:r>
        <w:rPr>
          <w:rFonts w:asciiTheme="minorHAnsi" w:hAnsiTheme="minorHAnsi"/>
          <w:sz w:val="36"/>
          <w:szCs w:val="36"/>
        </w:rPr>
        <w:t xml:space="preserve"> Sainsbury</w:t>
      </w:r>
      <w:r w:rsidR="00226011">
        <w:rPr>
          <w:rFonts w:asciiTheme="minorHAnsi" w:hAnsiTheme="minorHAnsi"/>
          <w:sz w:val="36"/>
          <w:szCs w:val="36"/>
          <w:lang w:val="en-GB"/>
        </w:rPr>
        <w:t>’</w:t>
      </w:r>
      <w:r>
        <w:rPr>
          <w:rFonts w:asciiTheme="minorHAnsi" w:hAnsiTheme="minorHAnsi"/>
          <w:sz w:val="36"/>
          <w:szCs w:val="36"/>
        </w:rPr>
        <w:t xml:space="preserve">s </w:t>
      </w:r>
      <w:r w:rsidRPr="004D3C4A">
        <w:rPr>
          <w:rFonts w:asciiTheme="minorHAnsi" w:hAnsiTheme="minorHAnsi"/>
          <w:sz w:val="36"/>
          <w:szCs w:val="36"/>
        </w:rPr>
        <w:t>officials have devised rotational shifts for employees in order to keep the workforce running efficiently during the epidemic.</w:t>
      </w:r>
    </w:p>
    <w:p w14:paraId="283E3BE0" w14:textId="77777777" w:rsidR="004D3C4A" w:rsidRDefault="004D3C4A">
      <w:pPr>
        <w:rPr>
          <w:rFonts w:asciiTheme="minorHAnsi" w:hAnsiTheme="minorHAnsi"/>
          <w:sz w:val="36"/>
          <w:szCs w:val="36"/>
        </w:rPr>
      </w:pPr>
    </w:p>
    <w:p w14:paraId="6C64F6FD" w14:textId="13806D9E" w:rsidR="004D3C4A" w:rsidRDefault="004D3C4A">
      <w:pPr>
        <w:rPr>
          <w:rFonts w:asciiTheme="minorHAnsi" w:hAnsiTheme="minorHAnsi"/>
          <w:sz w:val="36"/>
          <w:szCs w:val="36"/>
        </w:rPr>
      </w:pPr>
      <w:r>
        <w:rPr>
          <w:rFonts w:asciiTheme="minorHAnsi" w:hAnsiTheme="minorHAnsi"/>
          <w:sz w:val="36"/>
          <w:szCs w:val="36"/>
        </w:rPr>
        <w:t xml:space="preserve"> Sainsbury</w:t>
      </w:r>
      <w:r w:rsidR="00226011">
        <w:rPr>
          <w:rFonts w:asciiTheme="minorHAnsi" w:hAnsiTheme="minorHAnsi"/>
          <w:sz w:val="36"/>
          <w:szCs w:val="36"/>
          <w:lang w:val="en-GB"/>
        </w:rPr>
        <w:t>’</w:t>
      </w:r>
      <w:r>
        <w:rPr>
          <w:rFonts w:asciiTheme="minorHAnsi" w:hAnsiTheme="minorHAnsi"/>
          <w:sz w:val="36"/>
          <w:szCs w:val="36"/>
        </w:rPr>
        <w:t xml:space="preserve">s </w:t>
      </w:r>
      <w:r w:rsidRPr="004D3C4A">
        <w:rPr>
          <w:rFonts w:asciiTheme="minorHAnsi" w:hAnsiTheme="minorHAnsi"/>
          <w:sz w:val="36"/>
          <w:szCs w:val="36"/>
        </w:rPr>
        <w:t>workers' union communicates with the authorities, requesting that they first ensure the safety of the company's various tasks. Authorities must supply Personal Protective Equipment to their employees, and proper testing must be performed to ensure that the personnel can work safely and securely.</w:t>
      </w:r>
      <w:r w:rsidRPr="004D3C4A">
        <w:t xml:space="preserve"> </w:t>
      </w:r>
      <w:r>
        <w:rPr>
          <w:rFonts w:asciiTheme="minorHAnsi" w:hAnsiTheme="minorHAnsi"/>
          <w:sz w:val="36"/>
          <w:szCs w:val="36"/>
        </w:rPr>
        <w:t xml:space="preserve"> </w:t>
      </w:r>
    </w:p>
    <w:p w14:paraId="36F221D7" w14:textId="388817EA" w:rsidR="001D2F9F" w:rsidRDefault="004D3C4A">
      <w:pPr>
        <w:rPr>
          <w:rFonts w:asciiTheme="minorHAnsi" w:hAnsiTheme="minorHAnsi"/>
          <w:sz w:val="36"/>
          <w:szCs w:val="36"/>
        </w:rPr>
      </w:pPr>
      <w:r>
        <w:rPr>
          <w:rFonts w:asciiTheme="minorHAnsi" w:hAnsiTheme="minorHAnsi"/>
          <w:sz w:val="36"/>
          <w:szCs w:val="36"/>
        </w:rPr>
        <w:t>Sainsbury</w:t>
      </w:r>
      <w:r w:rsidR="00226011">
        <w:rPr>
          <w:rFonts w:asciiTheme="minorHAnsi" w:hAnsiTheme="minorHAnsi"/>
          <w:sz w:val="36"/>
          <w:szCs w:val="36"/>
          <w:lang w:val="en-GB"/>
        </w:rPr>
        <w:t>’</w:t>
      </w:r>
      <w:r>
        <w:rPr>
          <w:rFonts w:asciiTheme="minorHAnsi" w:hAnsiTheme="minorHAnsi"/>
          <w:sz w:val="36"/>
          <w:szCs w:val="36"/>
        </w:rPr>
        <w:t xml:space="preserve">s </w:t>
      </w:r>
      <w:r w:rsidRPr="004D3C4A">
        <w:rPr>
          <w:rFonts w:asciiTheme="minorHAnsi" w:hAnsiTheme="minorHAnsi"/>
          <w:sz w:val="36"/>
          <w:szCs w:val="36"/>
        </w:rPr>
        <w:t xml:space="preserve">unions would guarantee that any staff infected with the virus would be quarantined at their homes and given time to recover before returning to work. They would also </w:t>
      </w:r>
      <w:proofErr w:type="gramStart"/>
      <w:r w:rsidRPr="004D3C4A">
        <w:rPr>
          <w:rFonts w:asciiTheme="minorHAnsi" w:hAnsiTheme="minorHAnsi"/>
          <w:sz w:val="36"/>
          <w:szCs w:val="36"/>
        </w:rPr>
        <w:t>advise .</w:t>
      </w:r>
      <w:proofErr w:type="gramEnd"/>
      <w:r w:rsidRPr="004D3C4A">
        <w:t xml:space="preserve"> </w:t>
      </w:r>
      <w:r>
        <w:rPr>
          <w:rFonts w:asciiTheme="minorHAnsi" w:hAnsiTheme="minorHAnsi"/>
          <w:sz w:val="36"/>
          <w:szCs w:val="36"/>
        </w:rPr>
        <w:t xml:space="preserve"> Sainsbury</w:t>
      </w:r>
      <w:r w:rsidR="00226011">
        <w:rPr>
          <w:rFonts w:asciiTheme="minorHAnsi" w:hAnsiTheme="minorHAnsi"/>
          <w:sz w:val="36"/>
          <w:szCs w:val="36"/>
          <w:lang w:val="en-GB"/>
        </w:rPr>
        <w:t>’</w:t>
      </w:r>
      <w:r>
        <w:rPr>
          <w:rFonts w:asciiTheme="minorHAnsi" w:hAnsiTheme="minorHAnsi"/>
          <w:sz w:val="36"/>
          <w:szCs w:val="36"/>
        </w:rPr>
        <w:t>s</w:t>
      </w:r>
      <w:r w:rsidRPr="004D3C4A">
        <w:rPr>
          <w:rFonts w:asciiTheme="minorHAnsi" w:hAnsiTheme="minorHAnsi"/>
          <w:sz w:val="36"/>
          <w:szCs w:val="36"/>
        </w:rPr>
        <w:t xml:space="preserve"> not to deduct the wages of such employees who failed to show up for work</w:t>
      </w:r>
      <w:r w:rsidR="00BD0051">
        <w:rPr>
          <w:rFonts w:asciiTheme="minorHAnsi" w:hAnsiTheme="minorHAnsi"/>
          <w:sz w:val="36"/>
          <w:szCs w:val="36"/>
        </w:rPr>
        <w:t xml:space="preserve"> </w:t>
      </w:r>
      <w:r w:rsidR="00BD0051" w:rsidRPr="00BD0051">
        <w:rPr>
          <w:rFonts w:asciiTheme="minorHAnsi" w:hAnsiTheme="minorHAnsi"/>
          <w:sz w:val="36"/>
          <w:szCs w:val="36"/>
        </w:rPr>
        <w:t xml:space="preserve">a secure environment during the Covid 19 epidemic (Kuper et al., 2020). Employees must be able </w:t>
      </w:r>
    </w:p>
    <w:p w14:paraId="4394A2B5" w14:textId="6584E92C" w:rsidR="004D3C4A" w:rsidRDefault="00BD0051">
      <w:pPr>
        <w:rPr>
          <w:rFonts w:asciiTheme="minorHAnsi" w:hAnsiTheme="minorHAnsi"/>
          <w:sz w:val="36"/>
          <w:szCs w:val="36"/>
        </w:rPr>
      </w:pPr>
      <w:r w:rsidRPr="00BD0051">
        <w:rPr>
          <w:rFonts w:asciiTheme="minorHAnsi" w:hAnsiTheme="minorHAnsi"/>
          <w:sz w:val="36"/>
          <w:szCs w:val="36"/>
        </w:rPr>
        <w:t>to work from home, and benefits related to the primary place of work must be offered.</w:t>
      </w:r>
    </w:p>
    <w:p w14:paraId="10D9B205" w14:textId="3B68C7F2" w:rsidR="00BD0051" w:rsidRDefault="00BD0051">
      <w:pPr>
        <w:rPr>
          <w:rFonts w:asciiTheme="minorHAnsi" w:hAnsiTheme="minorHAnsi"/>
          <w:sz w:val="36"/>
          <w:szCs w:val="36"/>
        </w:rPr>
      </w:pPr>
      <w:r w:rsidRPr="00BD0051">
        <w:rPr>
          <w:rFonts w:asciiTheme="minorHAnsi" w:hAnsiTheme="minorHAnsi"/>
          <w:sz w:val="36"/>
          <w:szCs w:val="36"/>
        </w:rPr>
        <w:lastRenderedPageBreak/>
        <w:t xml:space="preserve">Should be kept in good working order for </w:t>
      </w:r>
      <w:r w:rsidR="001D2F9F">
        <w:rPr>
          <w:rFonts w:asciiTheme="minorHAnsi" w:hAnsiTheme="minorHAnsi"/>
          <w:sz w:val="36"/>
          <w:szCs w:val="36"/>
        </w:rPr>
        <w:t>Sainsbury</w:t>
      </w:r>
      <w:r w:rsidR="00226011">
        <w:rPr>
          <w:rFonts w:asciiTheme="minorHAnsi" w:hAnsiTheme="minorHAnsi"/>
          <w:sz w:val="36"/>
          <w:szCs w:val="36"/>
          <w:lang w:val="en-GB"/>
        </w:rPr>
        <w:t>’</w:t>
      </w:r>
      <w:r w:rsidR="001D2F9F">
        <w:rPr>
          <w:rFonts w:asciiTheme="minorHAnsi" w:hAnsiTheme="minorHAnsi"/>
          <w:sz w:val="36"/>
          <w:szCs w:val="36"/>
        </w:rPr>
        <w:t xml:space="preserve">s </w:t>
      </w:r>
      <w:r w:rsidRPr="00BD0051">
        <w:rPr>
          <w:rFonts w:asciiTheme="minorHAnsi" w:hAnsiTheme="minorHAnsi"/>
          <w:sz w:val="36"/>
          <w:szCs w:val="36"/>
        </w:rPr>
        <w:t xml:space="preserve"> employees </w:t>
      </w:r>
      <w:r w:rsidR="001D2F9F">
        <w:rPr>
          <w:rFonts w:asciiTheme="minorHAnsi" w:hAnsiTheme="minorHAnsi"/>
          <w:sz w:val="36"/>
          <w:szCs w:val="36"/>
        </w:rPr>
        <w:t>Sainsbury</w:t>
      </w:r>
      <w:r w:rsidR="005F7C4D">
        <w:rPr>
          <w:rFonts w:asciiTheme="minorHAnsi" w:hAnsiTheme="minorHAnsi"/>
          <w:sz w:val="36"/>
          <w:szCs w:val="36"/>
          <w:lang w:val="en-GB"/>
        </w:rPr>
        <w:t>’</w:t>
      </w:r>
      <w:r w:rsidR="001D2F9F">
        <w:rPr>
          <w:rFonts w:asciiTheme="minorHAnsi" w:hAnsiTheme="minorHAnsi"/>
          <w:sz w:val="36"/>
          <w:szCs w:val="36"/>
        </w:rPr>
        <w:t xml:space="preserve">s </w:t>
      </w:r>
      <w:r w:rsidRPr="00BD0051">
        <w:rPr>
          <w:rFonts w:asciiTheme="minorHAnsi" w:hAnsiTheme="minorHAnsi"/>
          <w:sz w:val="36"/>
          <w:szCs w:val="36"/>
        </w:rPr>
        <w:t>uses the various purposes linked with the notion of personnel planning to manage the skills shortages that exist among its employees as well as to deal with circumstances where the company suffers losses due to a crisis.</w:t>
      </w:r>
    </w:p>
    <w:p w14:paraId="63ACCD4E" w14:textId="774D0CFD" w:rsidR="00BD0051" w:rsidRDefault="00BD0051">
      <w:pPr>
        <w:rPr>
          <w:rFonts w:asciiTheme="minorHAnsi" w:hAnsiTheme="minorHAnsi"/>
          <w:sz w:val="36"/>
          <w:szCs w:val="36"/>
        </w:rPr>
      </w:pPr>
    </w:p>
    <w:p w14:paraId="61F83613" w14:textId="2BCBD490" w:rsidR="00BD0051" w:rsidRPr="004D3C4A" w:rsidRDefault="00BD0051">
      <w:pPr>
        <w:rPr>
          <w:rFonts w:asciiTheme="minorHAnsi" w:hAnsiTheme="minorHAnsi"/>
          <w:sz w:val="36"/>
          <w:szCs w:val="36"/>
        </w:rPr>
      </w:pPr>
      <w:r w:rsidRPr="00BD0051">
        <w:rPr>
          <w:rFonts w:asciiTheme="minorHAnsi" w:hAnsiTheme="minorHAnsi"/>
          <w:sz w:val="36"/>
          <w:szCs w:val="36"/>
        </w:rPr>
        <w:t xml:space="preserve">The </w:t>
      </w:r>
      <w:r w:rsidR="001D2F9F">
        <w:rPr>
          <w:rFonts w:asciiTheme="minorHAnsi" w:hAnsiTheme="minorHAnsi"/>
          <w:sz w:val="36"/>
          <w:szCs w:val="36"/>
        </w:rPr>
        <w:t>Sainsbury</w:t>
      </w:r>
      <w:r w:rsidR="005F7C4D">
        <w:rPr>
          <w:rFonts w:asciiTheme="minorHAnsi" w:hAnsiTheme="minorHAnsi"/>
          <w:sz w:val="36"/>
          <w:szCs w:val="36"/>
          <w:lang w:val="en-GB"/>
        </w:rPr>
        <w:t>’</w:t>
      </w:r>
      <w:r w:rsidR="001D2F9F">
        <w:rPr>
          <w:rFonts w:asciiTheme="minorHAnsi" w:hAnsiTheme="minorHAnsi"/>
          <w:sz w:val="36"/>
          <w:szCs w:val="36"/>
        </w:rPr>
        <w:t xml:space="preserve">s </w:t>
      </w:r>
      <w:r w:rsidRPr="00BD0051">
        <w:rPr>
          <w:rFonts w:asciiTheme="minorHAnsi" w:hAnsiTheme="minorHAnsi"/>
          <w:sz w:val="36"/>
          <w:szCs w:val="36"/>
        </w:rPr>
        <w:t xml:space="preserve">affiliated unions are appealing to the authorities in charge of operating and supervising </w:t>
      </w:r>
      <w:r w:rsidR="001D2F9F">
        <w:rPr>
          <w:rFonts w:asciiTheme="minorHAnsi" w:hAnsiTheme="minorHAnsi"/>
          <w:sz w:val="36"/>
          <w:szCs w:val="36"/>
        </w:rPr>
        <w:t>Sainsbury</w:t>
      </w:r>
      <w:r w:rsidR="005F7C4D">
        <w:rPr>
          <w:rFonts w:asciiTheme="minorHAnsi" w:hAnsiTheme="minorHAnsi"/>
          <w:sz w:val="36"/>
          <w:szCs w:val="36"/>
          <w:lang w:val="en-GB"/>
        </w:rPr>
        <w:t>’</w:t>
      </w:r>
      <w:r w:rsidR="001D2F9F">
        <w:rPr>
          <w:rFonts w:asciiTheme="minorHAnsi" w:hAnsiTheme="minorHAnsi"/>
          <w:sz w:val="36"/>
          <w:szCs w:val="36"/>
        </w:rPr>
        <w:t xml:space="preserve">s </w:t>
      </w:r>
      <w:r w:rsidRPr="00BD0051">
        <w:rPr>
          <w:rFonts w:asciiTheme="minorHAnsi" w:hAnsiTheme="minorHAnsi"/>
          <w:sz w:val="36"/>
          <w:szCs w:val="36"/>
        </w:rPr>
        <w:t xml:space="preserve"> operations to develop a clear policy that would guide the new HR strategy, ensuring the way employees are picked and the recruitment facilities created to select them.</w:t>
      </w:r>
    </w:p>
    <w:p w14:paraId="387D0460" w14:textId="0208FB51" w:rsidR="00A25676" w:rsidRDefault="00A25676">
      <w:pPr>
        <w:rPr>
          <w:rFonts w:asciiTheme="minorHAnsi" w:hAnsiTheme="minorHAnsi"/>
          <w:sz w:val="36"/>
          <w:szCs w:val="36"/>
        </w:rPr>
      </w:pPr>
    </w:p>
    <w:p w14:paraId="26FD05FE" w14:textId="77777777" w:rsidR="001D2F9F" w:rsidRPr="001D2F9F" w:rsidRDefault="001D2F9F" w:rsidP="001D2F9F">
      <w:pPr>
        <w:rPr>
          <w:rFonts w:asciiTheme="minorHAnsi" w:hAnsiTheme="minorHAnsi"/>
          <w:b/>
          <w:bCs/>
          <w:sz w:val="36"/>
          <w:szCs w:val="36"/>
        </w:rPr>
      </w:pPr>
      <w:r w:rsidRPr="001D2F9F">
        <w:rPr>
          <w:rFonts w:asciiTheme="minorHAnsi" w:hAnsiTheme="minorHAnsi"/>
          <w:b/>
          <w:bCs/>
          <w:sz w:val="36"/>
          <w:szCs w:val="36"/>
        </w:rPr>
        <w:t>Conclusion</w:t>
      </w:r>
    </w:p>
    <w:p w14:paraId="2D9E0D79" w14:textId="303F7BB4" w:rsidR="001D2F9F" w:rsidRDefault="001D2F9F" w:rsidP="001D2F9F">
      <w:pPr>
        <w:rPr>
          <w:rFonts w:asciiTheme="minorHAnsi" w:hAnsiTheme="minorHAnsi"/>
          <w:sz w:val="36"/>
          <w:szCs w:val="36"/>
        </w:rPr>
      </w:pPr>
      <w:r w:rsidRPr="001D2F9F">
        <w:rPr>
          <w:rFonts w:asciiTheme="minorHAnsi" w:hAnsiTheme="minorHAnsi"/>
          <w:sz w:val="36"/>
          <w:szCs w:val="36"/>
        </w:rPr>
        <w:t>By evaluating the external environment that was impacted by the pandemic, the assignment researched and analyzed the tactics related to current resourcing of staff inside Sainsburys.</w:t>
      </w:r>
    </w:p>
    <w:p w14:paraId="202B3880" w14:textId="2B3E5D05" w:rsidR="00A25676" w:rsidRDefault="001D2F9F">
      <w:pPr>
        <w:rPr>
          <w:rFonts w:asciiTheme="minorHAnsi" w:hAnsiTheme="minorHAnsi"/>
          <w:sz w:val="36"/>
          <w:szCs w:val="36"/>
        </w:rPr>
      </w:pPr>
      <w:r w:rsidRPr="001D2F9F">
        <w:rPr>
          <w:rFonts w:asciiTheme="minorHAnsi" w:hAnsiTheme="minorHAnsi"/>
          <w:sz w:val="36"/>
          <w:szCs w:val="36"/>
        </w:rPr>
        <w:t>The methods used by Sainsburys to adapt to the various changes occurring in the market for designing and implementing resource strategies were meticulously examined.</w:t>
      </w:r>
    </w:p>
    <w:p w14:paraId="128357A5" w14:textId="6FBC3CDA" w:rsidR="001D2F9F" w:rsidRPr="001D2F9F" w:rsidRDefault="001D2F9F">
      <w:pPr>
        <w:rPr>
          <w:rFonts w:asciiTheme="minorHAnsi" w:hAnsiTheme="minorHAnsi"/>
          <w:sz w:val="36"/>
          <w:szCs w:val="36"/>
        </w:rPr>
      </w:pPr>
      <w:r w:rsidRPr="001D2F9F">
        <w:rPr>
          <w:rFonts w:asciiTheme="minorHAnsi" w:hAnsiTheme="minorHAnsi"/>
          <w:sz w:val="36"/>
          <w:szCs w:val="36"/>
        </w:rPr>
        <w:t>The role of trade unions in resourcing at Sainsbury's was also discussed, as well as the actions taken by Sainsbury's to implement its people resourcing strategy.</w:t>
      </w:r>
    </w:p>
    <w:p w14:paraId="26CC96F4" w14:textId="77777777" w:rsidR="00A25676" w:rsidRPr="004475DB" w:rsidRDefault="00A25676">
      <w:pPr>
        <w:rPr>
          <w:rFonts w:asciiTheme="minorHAnsi" w:hAnsiTheme="minorHAnsi" w:cs="Segoe UI Semilight"/>
          <w:color w:val="000000" w:themeColor="text1"/>
          <w:sz w:val="36"/>
          <w:szCs w:val="36"/>
        </w:rPr>
      </w:pPr>
    </w:p>
    <w:p w14:paraId="17634308" w14:textId="0B4CFE3A" w:rsidR="00AE54F0" w:rsidRPr="005F7C4D" w:rsidRDefault="00AE54F0">
      <w:pPr>
        <w:rPr>
          <w:rFonts w:asciiTheme="minorHAnsi" w:hAnsiTheme="minorHAnsi" w:cs="Segoe UI Semilight"/>
          <w:b/>
          <w:bCs/>
          <w:color w:val="000000" w:themeColor="text1"/>
          <w:sz w:val="36"/>
          <w:szCs w:val="36"/>
        </w:rPr>
      </w:pPr>
      <w:r w:rsidRPr="005F7C4D">
        <w:rPr>
          <w:rFonts w:asciiTheme="minorHAnsi" w:hAnsiTheme="minorHAnsi" w:cs="Segoe UI Semilight"/>
          <w:b/>
          <w:bCs/>
          <w:color w:val="000000" w:themeColor="text1"/>
          <w:sz w:val="36"/>
          <w:szCs w:val="36"/>
        </w:rPr>
        <w:t>References list :</w:t>
      </w:r>
    </w:p>
    <w:p w14:paraId="23C1B902" w14:textId="59E35592" w:rsidR="005553F0" w:rsidRDefault="005553F0">
      <w:pPr>
        <w:rPr>
          <w:rFonts w:asciiTheme="minorHAnsi" w:hAnsiTheme="minorHAnsi" w:cs="Segoe UI Semilight"/>
          <w:b/>
          <w:bCs/>
          <w:color w:val="000000" w:themeColor="text1"/>
          <w:sz w:val="28"/>
          <w:szCs w:val="28"/>
        </w:rPr>
      </w:pPr>
    </w:p>
    <w:p w14:paraId="0156A5B3" w14:textId="741F6777" w:rsidR="005553F0" w:rsidRDefault="005553F0">
      <w:pPr>
        <w:rPr>
          <w:rFonts w:asciiTheme="minorHAnsi" w:hAnsiTheme="minorHAnsi" w:cs="Segoe UI Semilight"/>
          <w:b/>
          <w:bCs/>
          <w:color w:val="000000" w:themeColor="text1"/>
          <w:sz w:val="28"/>
          <w:szCs w:val="28"/>
        </w:rPr>
      </w:pPr>
    </w:p>
    <w:p w14:paraId="54F05367" w14:textId="77777777" w:rsidR="005553F0" w:rsidRPr="005553F0" w:rsidRDefault="005553F0" w:rsidP="005553F0">
      <w:pPr>
        <w:rPr>
          <w:rFonts w:asciiTheme="minorHAnsi" w:hAnsiTheme="minorHAnsi"/>
          <w:sz w:val="36"/>
          <w:szCs w:val="36"/>
        </w:rPr>
      </w:pPr>
      <w:r w:rsidRPr="005553F0">
        <w:rPr>
          <w:rFonts w:asciiTheme="minorHAnsi" w:hAnsiTheme="minorHAnsi" w:cs="Open Sans"/>
          <w:i/>
          <w:iCs/>
          <w:color w:val="000000"/>
          <w:sz w:val="36"/>
          <w:szCs w:val="36"/>
          <w:shd w:val="clear" w:color="auto" w:fill="FFFFFF"/>
        </w:rPr>
        <w:t>Armstrong M And Taylor S 2014 Armstrongs Handbook Of Human Resource Management – CookMyProject</w:t>
      </w:r>
      <w:r w:rsidRPr="005553F0">
        <w:rPr>
          <w:rFonts w:asciiTheme="minorHAnsi" w:hAnsiTheme="minorHAnsi" w:cs="Open Sans"/>
          <w:color w:val="000000"/>
          <w:sz w:val="36"/>
          <w:szCs w:val="36"/>
          <w:shd w:val="clear" w:color="auto" w:fill="FFFFFF"/>
        </w:rPr>
        <w:t>. [online] Available at: &lt;https://cookmyproject.com/blog/armstrong-m-</w:t>
      </w:r>
      <w:r w:rsidRPr="005553F0">
        <w:rPr>
          <w:rFonts w:asciiTheme="minorHAnsi" w:hAnsiTheme="minorHAnsi" w:cs="Open Sans"/>
          <w:color w:val="000000"/>
          <w:sz w:val="36"/>
          <w:szCs w:val="36"/>
          <w:shd w:val="clear" w:color="auto" w:fill="FFFFFF"/>
        </w:rPr>
        <w:lastRenderedPageBreak/>
        <w:t>and-taylor-s-2014-armstrongs-handbook-of-human-resource-management/&gt; [Accessed 4 January 2022].</w:t>
      </w:r>
    </w:p>
    <w:p w14:paraId="73D13D36" w14:textId="77777777" w:rsidR="005553F0" w:rsidRPr="005553F0" w:rsidRDefault="005553F0">
      <w:pPr>
        <w:rPr>
          <w:rFonts w:asciiTheme="minorHAnsi" w:hAnsiTheme="minorHAnsi" w:cs="Segoe UI Semilight"/>
          <w:b/>
          <w:bCs/>
          <w:color w:val="000000" w:themeColor="text1"/>
          <w:sz w:val="28"/>
          <w:szCs w:val="28"/>
        </w:rPr>
      </w:pPr>
    </w:p>
    <w:p w14:paraId="5F55E32A" w14:textId="60CC8C90" w:rsidR="00AE54F0" w:rsidRDefault="00AE54F0">
      <w:pPr>
        <w:rPr>
          <w:rFonts w:asciiTheme="minorHAnsi" w:hAnsiTheme="minorHAnsi" w:cs="Segoe UI Semilight"/>
          <w:color w:val="000000" w:themeColor="text1"/>
          <w:sz w:val="36"/>
          <w:szCs w:val="36"/>
        </w:rPr>
      </w:pPr>
      <w:r w:rsidRPr="005553F0">
        <w:rPr>
          <w:rFonts w:asciiTheme="minorHAnsi" w:hAnsiTheme="minorHAnsi" w:cs="Segoe UI Semilight"/>
          <w:color w:val="000000" w:themeColor="text1"/>
          <w:sz w:val="36"/>
          <w:szCs w:val="36"/>
        </w:rPr>
        <w:t>All Answers Ltd. November 2018. Human Resource Management in Sainsburys. [online]. Available from: https://ukdiss.com/examples/sainsburys-human-resource-management.php?vref=1 [Accessed 7 April 2021].</w:t>
      </w:r>
    </w:p>
    <w:p w14:paraId="22395F22" w14:textId="77777777" w:rsidR="005553F0" w:rsidRPr="005553F0" w:rsidRDefault="005553F0">
      <w:pPr>
        <w:rPr>
          <w:rFonts w:asciiTheme="minorHAnsi" w:hAnsiTheme="minorHAnsi" w:cs="Segoe UI Semilight"/>
          <w:color w:val="000000" w:themeColor="text1"/>
          <w:sz w:val="36"/>
          <w:szCs w:val="36"/>
        </w:rPr>
      </w:pPr>
    </w:p>
    <w:p w14:paraId="3ACCA50F" w14:textId="57E4F54F" w:rsidR="005553F0" w:rsidRDefault="005553F0">
      <w:pPr>
        <w:rPr>
          <w:rFonts w:asciiTheme="minorHAnsi" w:hAnsiTheme="minorHAnsi" w:cs="Segoe UI Semilight"/>
          <w:color w:val="000000" w:themeColor="text1"/>
          <w:sz w:val="28"/>
          <w:szCs w:val="28"/>
        </w:rPr>
      </w:pPr>
    </w:p>
    <w:p w14:paraId="05A3AEC5" w14:textId="73747196" w:rsidR="005553F0" w:rsidRDefault="005553F0">
      <w:pPr>
        <w:rPr>
          <w:rFonts w:asciiTheme="minorHAnsi" w:hAnsiTheme="minorHAnsi" w:cs="Segoe UI Semilight"/>
          <w:color w:val="000000" w:themeColor="text1"/>
          <w:sz w:val="28"/>
          <w:szCs w:val="28"/>
        </w:rPr>
      </w:pPr>
    </w:p>
    <w:p w14:paraId="2D7E091D" w14:textId="1C7356D6" w:rsidR="005553F0" w:rsidRDefault="005553F0" w:rsidP="005553F0">
      <w:pPr>
        <w:autoSpaceDE w:val="0"/>
        <w:autoSpaceDN w:val="0"/>
        <w:adjustRightInd w:val="0"/>
        <w:rPr>
          <w:rFonts w:asciiTheme="minorHAnsi" w:eastAsiaTheme="minorHAnsi" w:hAnsiTheme="minorHAnsi" w:cs="AppleSystemUIFont"/>
          <w:sz w:val="36"/>
          <w:szCs w:val="36"/>
          <w:lang w:val="en-GB" w:eastAsia="en-US"/>
        </w:rPr>
      </w:pPr>
      <w:r w:rsidRPr="005553F0">
        <w:rPr>
          <w:rFonts w:asciiTheme="minorHAnsi" w:eastAsiaTheme="minorHAnsi" w:hAnsiTheme="minorHAnsi" w:cs="AppleSystemUIFont"/>
          <w:sz w:val="36"/>
          <w:szCs w:val="36"/>
          <w:lang w:val="en-GB" w:eastAsia="en-US"/>
        </w:rPr>
        <w:t>About.sainsburys.co.uk. 2022. </w:t>
      </w:r>
      <w:r w:rsidRPr="005553F0">
        <w:rPr>
          <w:rFonts w:asciiTheme="minorHAnsi" w:eastAsiaTheme="minorHAnsi" w:hAnsiTheme="minorHAnsi" w:cs="AppleSystemUIFontItalic"/>
          <w:i/>
          <w:iCs/>
          <w:sz w:val="36"/>
          <w:szCs w:val="36"/>
          <w:lang w:val="en-GB" w:eastAsia="en-US"/>
        </w:rPr>
        <w:t>Update on the impact of COVID-19 and Preliminary Results for the 52 weeks to 7 March 2020</w:t>
      </w:r>
      <w:r w:rsidRPr="005553F0">
        <w:rPr>
          <w:rFonts w:asciiTheme="minorHAnsi" w:eastAsiaTheme="minorHAnsi" w:hAnsiTheme="minorHAnsi" w:cs="AppleSystemUIFont"/>
          <w:sz w:val="36"/>
          <w:szCs w:val="36"/>
          <w:lang w:val="en-GB" w:eastAsia="en-US"/>
        </w:rPr>
        <w:t>. [online] Available at: &lt;https://www.about.sainsburys.co.uk/news/latest-news/2020/30-04-2020-prelims&gt; [Accessed 4 January 2022].</w:t>
      </w:r>
    </w:p>
    <w:p w14:paraId="0FD713B5" w14:textId="491BB090" w:rsidR="005553F0" w:rsidRDefault="005553F0" w:rsidP="005553F0">
      <w:pPr>
        <w:autoSpaceDE w:val="0"/>
        <w:autoSpaceDN w:val="0"/>
        <w:adjustRightInd w:val="0"/>
        <w:rPr>
          <w:rFonts w:asciiTheme="minorHAnsi" w:eastAsiaTheme="minorHAnsi" w:hAnsiTheme="minorHAnsi" w:cs="AppleSystemUIFont"/>
          <w:sz w:val="36"/>
          <w:szCs w:val="36"/>
          <w:lang w:val="en-GB" w:eastAsia="en-US"/>
        </w:rPr>
      </w:pPr>
    </w:p>
    <w:p w14:paraId="46516BCA" w14:textId="3CA0F84E" w:rsidR="005553F0" w:rsidRDefault="005553F0" w:rsidP="005553F0">
      <w:pPr>
        <w:autoSpaceDE w:val="0"/>
        <w:autoSpaceDN w:val="0"/>
        <w:adjustRightInd w:val="0"/>
        <w:rPr>
          <w:rFonts w:asciiTheme="minorHAnsi" w:eastAsiaTheme="minorHAnsi" w:hAnsiTheme="minorHAnsi" w:cs="AppleSystemUIFont"/>
          <w:sz w:val="36"/>
          <w:szCs w:val="36"/>
          <w:lang w:val="en-GB" w:eastAsia="en-US"/>
        </w:rPr>
      </w:pPr>
    </w:p>
    <w:p w14:paraId="15424229" w14:textId="77777777" w:rsidR="005553F0" w:rsidRPr="005553F0" w:rsidRDefault="005553F0" w:rsidP="005553F0">
      <w:pPr>
        <w:rPr>
          <w:rFonts w:asciiTheme="minorHAnsi" w:hAnsiTheme="minorHAnsi"/>
          <w:sz w:val="36"/>
          <w:szCs w:val="36"/>
        </w:rPr>
      </w:pPr>
      <w:r w:rsidRPr="005553F0">
        <w:rPr>
          <w:rFonts w:asciiTheme="minorHAnsi" w:hAnsiTheme="minorHAnsi" w:cs="Open Sans"/>
          <w:color w:val="000000"/>
          <w:sz w:val="36"/>
          <w:szCs w:val="36"/>
          <w:shd w:val="clear" w:color="auto" w:fill="FFFFFF"/>
        </w:rPr>
        <w:t>https://hr.economictimes.indiatimes.com/news/hrtech/payroll-and-benefits/britains-sainsburys-gives-staff-third-pandemic-bonus/8124067&gt; [Accessed 4 January 2022].</w:t>
      </w:r>
    </w:p>
    <w:p w14:paraId="06628C99" w14:textId="77777777" w:rsidR="005553F0" w:rsidRPr="005553F0" w:rsidRDefault="005553F0" w:rsidP="005553F0">
      <w:pPr>
        <w:autoSpaceDE w:val="0"/>
        <w:autoSpaceDN w:val="0"/>
        <w:adjustRightInd w:val="0"/>
        <w:rPr>
          <w:rFonts w:asciiTheme="minorHAnsi" w:eastAsiaTheme="minorHAnsi" w:hAnsiTheme="minorHAnsi" w:cs="AppleSystemUIFont"/>
          <w:sz w:val="36"/>
          <w:szCs w:val="36"/>
          <w:lang w:eastAsia="en-US"/>
        </w:rPr>
      </w:pPr>
    </w:p>
    <w:p w14:paraId="55368645" w14:textId="77777777" w:rsidR="005553F0" w:rsidRDefault="005553F0">
      <w:pPr>
        <w:rPr>
          <w:rFonts w:asciiTheme="minorHAnsi" w:hAnsiTheme="minorHAnsi" w:cs="Segoe UI Semilight"/>
          <w:color w:val="000000" w:themeColor="text1"/>
          <w:sz w:val="28"/>
          <w:szCs w:val="28"/>
        </w:rPr>
      </w:pPr>
    </w:p>
    <w:p w14:paraId="5F9375D3" w14:textId="77777777" w:rsidR="001D2F9F" w:rsidRPr="005553F0" w:rsidRDefault="001D2F9F" w:rsidP="001D2F9F">
      <w:pPr>
        <w:pStyle w:val="NormalWeb"/>
        <w:spacing w:before="0" w:beforeAutospacing="0" w:after="0" w:afterAutospacing="0" w:line="360" w:lineRule="auto"/>
        <w:jc w:val="both"/>
        <w:rPr>
          <w:rFonts w:asciiTheme="minorHAnsi" w:hAnsiTheme="minorHAnsi"/>
          <w:color w:val="222222"/>
          <w:sz w:val="36"/>
          <w:szCs w:val="36"/>
          <w:shd w:val="clear" w:color="auto" w:fill="FFFFFF"/>
          <w:lang w:val="en-GB"/>
        </w:rPr>
      </w:pPr>
      <w:proofErr w:type="spellStart"/>
      <w:r w:rsidRPr="005553F0">
        <w:rPr>
          <w:rFonts w:asciiTheme="minorHAnsi" w:hAnsiTheme="minorHAnsi"/>
          <w:color w:val="222222"/>
          <w:sz w:val="36"/>
          <w:szCs w:val="36"/>
          <w:shd w:val="clear" w:color="auto" w:fill="FFFFFF"/>
          <w:lang w:val="en-GB"/>
        </w:rPr>
        <w:t>Kuper</w:t>
      </w:r>
      <w:proofErr w:type="spellEnd"/>
      <w:r w:rsidRPr="005553F0">
        <w:rPr>
          <w:rFonts w:asciiTheme="minorHAnsi" w:hAnsiTheme="minorHAnsi"/>
          <w:color w:val="222222"/>
          <w:sz w:val="36"/>
          <w:szCs w:val="36"/>
          <w:shd w:val="clear" w:color="auto" w:fill="FFFFFF"/>
          <w:lang w:val="en-GB"/>
        </w:rPr>
        <w:t>, H., Banks, L.M., Bright, T., Davey, C. and Shakespeare, T., 2020. Disability-inclusive COVID-19 response: What it is, why it is important and what we can learn from the United Kingdom’s response. </w:t>
      </w:r>
      <w:proofErr w:type="spellStart"/>
      <w:r w:rsidRPr="005553F0">
        <w:rPr>
          <w:rFonts w:asciiTheme="minorHAnsi" w:hAnsiTheme="minorHAnsi"/>
          <w:i/>
          <w:iCs/>
          <w:color w:val="222222"/>
          <w:sz w:val="36"/>
          <w:szCs w:val="36"/>
          <w:shd w:val="clear" w:color="auto" w:fill="FFFFFF"/>
          <w:lang w:val="en-GB"/>
        </w:rPr>
        <w:t>Wellcome</w:t>
      </w:r>
      <w:proofErr w:type="spellEnd"/>
      <w:r w:rsidRPr="005553F0">
        <w:rPr>
          <w:rFonts w:asciiTheme="minorHAnsi" w:hAnsiTheme="minorHAnsi"/>
          <w:i/>
          <w:iCs/>
          <w:color w:val="222222"/>
          <w:sz w:val="36"/>
          <w:szCs w:val="36"/>
          <w:shd w:val="clear" w:color="auto" w:fill="FFFFFF"/>
          <w:lang w:val="en-GB"/>
        </w:rPr>
        <w:t xml:space="preserve"> Open Research</w:t>
      </w:r>
      <w:r w:rsidRPr="005553F0">
        <w:rPr>
          <w:rFonts w:asciiTheme="minorHAnsi" w:hAnsiTheme="minorHAnsi"/>
          <w:color w:val="222222"/>
          <w:sz w:val="36"/>
          <w:szCs w:val="36"/>
          <w:shd w:val="clear" w:color="auto" w:fill="FFFFFF"/>
          <w:lang w:val="en-GB"/>
        </w:rPr>
        <w:t>, </w:t>
      </w:r>
      <w:r w:rsidRPr="005553F0">
        <w:rPr>
          <w:rFonts w:asciiTheme="minorHAnsi" w:hAnsiTheme="minorHAnsi"/>
          <w:i/>
          <w:iCs/>
          <w:color w:val="222222"/>
          <w:sz w:val="36"/>
          <w:szCs w:val="36"/>
          <w:shd w:val="clear" w:color="auto" w:fill="FFFFFF"/>
          <w:lang w:val="en-GB"/>
        </w:rPr>
        <w:t>5</w:t>
      </w:r>
      <w:r w:rsidRPr="005553F0">
        <w:rPr>
          <w:rFonts w:asciiTheme="minorHAnsi" w:hAnsiTheme="minorHAnsi"/>
          <w:color w:val="222222"/>
          <w:sz w:val="36"/>
          <w:szCs w:val="36"/>
          <w:shd w:val="clear" w:color="auto" w:fill="FFFFFF"/>
          <w:lang w:val="en-GB"/>
        </w:rPr>
        <w:t>.</w:t>
      </w:r>
    </w:p>
    <w:p w14:paraId="371C0E2C" w14:textId="77777777" w:rsidR="001D2F9F" w:rsidRPr="005553F0" w:rsidRDefault="001D2F9F" w:rsidP="001D2F9F">
      <w:pPr>
        <w:spacing w:line="360" w:lineRule="auto"/>
        <w:jc w:val="both"/>
        <w:rPr>
          <w:rFonts w:asciiTheme="minorHAnsi" w:hAnsiTheme="minorHAnsi"/>
          <w:color w:val="222222"/>
          <w:sz w:val="36"/>
          <w:szCs w:val="36"/>
          <w:shd w:val="clear" w:color="auto" w:fill="FFFFFF"/>
          <w:lang w:val="en-GB"/>
        </w:rPr>
      </w:pPr>
      <w:r w:rsidRPr="005553F0">
        <w:rPr>
          <w:rFonts w:asciiTheme="minorHAnsi" w:hAnsiTheme="minorHAnsi"/>
          <w:color w:val="222222"/>
          <w:sz w:val="36"/>
          <w:szCs w:val="36"/>
          <w:shd w:val="clear" w:color="auto" w:fill="FFFFFF"/>
          <w:lang w:val="en-GB"/>
        </w:rPr>
        <w:lastRenderedPageBreak/>
        <w:t>Momin, W.Y.M. and Mishra, K., 2015. HR analytics as a strategic workforce planning. </w:t>
      </w:r>
      <w:r w:rsidRPr="005553F0">
        <w:rPr>
          <w:rFonts w:asciiTheme="minorHAnsi" w:hAnsiTheme="minorHAnsi"/>
          <w:i/>
          <w:iCs/>
          <w:color w:val="222222"/>
          <w:sz w:val="36"/>
          <w:szCs w:val="36"/>
          <w:shd w:val="clear" w:color="auto" w:fill="FFFFFF"/>
          <w:lang w:val="en-GB"/>
        </w:rPr>
        <w:t>International Journal of Applied Research</w:t>
      </w:r>
      <w:r w:rsidRPr="005553F0">
        <w:rPr>
          <w:rFonts w:asciiTheme="minorHAnsi" w:hAnsiTheme="minorHAnsi"/>
          <w:color w:val="222222"/>
          <w:sz w:val="36"/>
          <w:szCs w:val="36"/>
          <w:shd w:val="clear" w:color="auto" w:fill="FFFFFF"/>
          <w:lang w:val="en-GB"/>
        </w:rPr>
        <w:t>, </w:t>
      </w:r>
      <w:r w:rsidRPr="005553F0">
        <w:rPr>
          <w:rFonts w:asciiTheme="minorHAnsi" w:hAnsiTheme="minorHAnsi"/>
          <w:i/>
          <w:iCs/>
          <w:color w:val="222222"/>
          <w:sz w:val="36"/>
          <w:szCs w:val="36"/>
          <w:shd w:val="clear" w:color="auto" w:fill="FFFFFF"/>
          <w:lang w:val="en-GB"/>
        </w:rPr>
        <w:t>1</w:t>
      </w:r>
      <w:r w:rsidRPr="005553F0">
        <w:rPr>
          <w:rFonts w:asciiTheme="minorHAnsi" w:hAnsiTheme="minorHAnsi"/>
          <w:color w:val="222222"/>
          <w:sz w:val="36"/>
          <w:szCs w:val="36"/>
          <w:shd w:val="clear" w:color="auto" w:fill="FFFFFF"/>
          <w:lang w:val="en-GB"/>
        </w:rPr>
        <w:t>(4), pp.258-260.</w:t>
      </w:r>
    </w:p>
    <w:p w14:paraId="4A5884C0" w14:textId="77777777" w:rsidR="001D2F9F" w:rsidRPr="005553F0" w:rsidRDefault="001D2F9F" w:rsidP="001D2F9F">
      <w:pPr>
        <w:pStyle w:val="NormalWeb"/>
        <w:spacing w:before="0" w:beforeAutospacing="0" w:after="0" w:afterAutospacing="0" w:line="360" w:lineRule="auto"/>
        <w:jc w:val="both"/>
        <w:rPr>
          <w:rFonts w:asciiTheme="minorHAnsi" w:hAnsiTheme="minorHAnsi"/>
          <w:color w:val="222222"/>
          <w:sz w:val="36"/>
          <w:szCs w:val="36"/>
          <w:shd w:val="clear" w:color="auto" w:fill="FFFFFF"/>
          <w:lang w:val="en-GB"/>
        </w:rPr>
      </w:pPr>
      <w:r w:rsidRPr="005553F0">
        <w:rPr>
          <w:rFonts w:asciiTheme="minorHAnsi" w:hAnsiTheme="minorHAnsi"/>
          <w:color w:val="222222"/>
          <w:sz w:val="36"/>
          <w:szCs w:val="36"/>
          <w:shd w:val="clear" w:color="auto" w:fill="FFFFFF"/>
          <w:lang w:val="en-GB"/>
        </w:rPr>
        <w:t xml:space="preserve">Moran, D., </w:t>
      </w:r>
      <w:proofErr w:type="spellStart"/>
      <w:r w:rsidRPr="005553F0">
        <w:rPr>
          <w:rFonts w:asciiTheme="minorHAnsi" w:hAnsiTheme="minorHAnsi"/>
          <w:color w:val="222222"/>
          <w:sz w:val="36"/>
          <w:szCs w:val="36"/>
          <w:shd w:val="clear" w:color="auto" w:fill="FFFFFF"/>
          <w:lang w:val="en-GB"/>
        </w:rPr>
        <w:t>Cossar</w:t>
      </w:r>
      <w:proofErr w:type="spellEnd"/>
      <w:r w:rsidRPr="005553F0">
        <w:rPr>
          <w:rFonts w:asciiTheme="minorHAnsi" w:hAnsiTheme="minorHAnsi"/>
          <w:color w:val="222222"/>
          <w:sz w:val="36"/>
          <w:szCs w:val="36"/>
          <w:shd w:val="clear" w:color="auto" w:fill="FFFFFF"/>
          <w:lang w:val="en-GB"/>
        </w:rPr>
        <w:t>, F., Merkle, M. and Alexander, P., 2020. UK food system resilience tested by COVID-19. </w:t>
      </w:r>
      <w:r w:rsidRPr="005553F0">
        <w:rPr>
          <w:rFonts w:asciiTheme="minorHAnsi" w:hAnsiTheme="minorHAnsi"/>
          <w:i/>
          <w:iCs/>
          <w:color w:val="222222"/>
          <w:sz w:val="36"/>
          <w:szCs w:val="36"/>
          <w:shd w:val="clear" w:color="auto" w:fill="FFFFFF"/>
          <w:lang w:val="en-GB"/>
        </w:rPr>
        <w:t>Nature Food</w:t>
      </w:r>
      <w:r w:rsidRPr="005553F0">
        <w:rPr>
          <w:rFonts w:asciiTheme="minorHAnsi" w:hAnsiTheme="minorHAnsi"/>
          <w:color w:val="222222"/>
          <w:sz w:val="36"/>
          <w:szCs w:val="36"/>
          <w:shd w:val="clear" w:color="auto" w:fill="FFFFFF"/>
          <w:lang w:val="en-GB"/>
        </w:rPr>
        <w:t>, pp.1-1.</w:t>
      </w:r>
    </w:p>
    <w:p w14:paraId="40E9A0A0" w14:textId="77777777" w:rsidR="001D2F9F" w:rsidRPr="005553F0" w:rsidRDefault="001D2F9F" w:rsidP="001D2F9F">
      <w:pPr>
        <w:spacing w:line="360" w:lineRule="auto"/>
        <w:jc w:val="both"/>
        <w:rPr>
          <w:rFonts w:asciiTheme="minorHAnsi" w:hAnsiTheme="minorHAnsi"/>
          <w:color w:val="222222"/>
          <w:sz w:val="36"/>
          <w:szCs w:val="36"/>
          <w:shd w:val="clear" w:color="auto" w:fill="FFFFFF"/>
          <w:lang w:val="en-GB"/>
        </w:rPr>
      </w:pPr>
      <w:r w:rsidRPr="005553F0">
        <w:rPr>
          <w:rFonts w:asciiTheme="minorHAnsi" w:hAnsiTheme="minorHAnsi"/>
          <w:color w:val="222222"/>
          <w:sz w:val="36"/>
          <w:szCs w:val="36"/>
          <w:shd w:val="clear" w:color="auto" w:fill="FFFFFF"/>
          <w:lang w:val="en-GB"/>
        </w:rPr>
        <w:t xml:space="preserve">Noe, R.A. and </w:t>
      </w:r>
      <w:proofErr w:type="spellStart"/>
      <w:r w:rsidRPr="005553F0">
        <w:rPr>
          <w:rFonts w:asciiTheme="minorHAnsi" w:hAnsiTheme="minorHAnsi"/>
          <w:color w:val="222222"/>
          <w:sz w:val="36"/>
          <w:szCs w:val="36"/>
          <w:shd w:val="clear" w:color="auto" w:fill="FFFFFF"/>
          <w:lang w:val="en-GB"/>
        </w:rPr>
        <w:t>Kodwani</w:t>
      </w:r>
      <w:proofErr w:type="spellEnd"/>
      <w:r w:rsidRPr="005553F0">
        <w:rPr>
          <w:rFonts w:asciiTheme="minorHAnsi" w:hAnsiTheme="minorHAnsi"/>
          <w:color w:val="222222"/>
          <w:sz w:val="36"/>
          <w:szCs w:val="36"/>
          <w:shd w:val="clear" w:color="auto" w:fill="FFFFFF"/>
          <w:lang w:val="en-GB"/>
        </w:rPr>
        <w:t>, A.D., 2018. </w:t>
      </w:r>
      <w:r w:rsidRPr="005553F0">
        <w:rPr>
          <w:rFonts w:asciiTheme="minorHAnsi" w:hAnsiTheme="minorHAnsi"/>
          <w:i/>
          <w:iCs/>
          <w:color w:val="222222"/>
          <w:sz w:val="36"/>
          <w:szCs w:val="36"/>
          <w:shd w:val="clear" w:color="auto" w:fill="FFFFFF"/>
          <w:lang w:val="en-GB"/>
        </w:rPr>
        <w:t>Employee training and development, 7e</w:t>
      </w:r>
      <w:r w:rsidRPr="005553F0">
        <w:rPr>
          <w:rFonts w:asciiTheme="minorHAnsi" w:hAnsiTheme="minorHAnsi"/>
          <w:color w:val="222222"/>
          <w:sz w:val="36"/>
          <w:szCs w:val="36"/>
          <w:shd w:val="clear" w:color="auto" w:fill="FFFFFF"/>
          <w:lang w:val="en-GB"/>
        </w:rPr>
        <w:t>. McGraw-Hill Education.</w:t>
      </w:r>
    </w:p>
    <w:p w14:paraId="5DC40306" w14:textId="77777777" w:rsidR="001D2F9F" w:rsidRPr="005553F0" w:rsidRDefault="001D2F9F" w:rsidP="001D2F9F">
      <w:pPr>
        <w:pStyle w:val="NormalWeb"/>
        <w:spacing w:before="0" w:beforeAutospacing="0" w:after="0" w:afterAutospacing="0" w:line="360" w:lineRule="auto"/>
        <w:jc w:val="both"/>
        <w:rPr>
          <w:rFonts w:asciiTheme="minorHAnsi" w:hAnsiTheme="minorHAnsi"/>
          <w:color w:val="222222"/>
          <w:sz w:val="36"/>
          <w:szCs w:val="36"/>
          <w:shd w:val="clear" w:color="auto" w:fill="FFFFFF"/>
          <w:lang w:val="en-GB"/>
        </w:rPr>
      </w:pPr>
      <w:r w:rsidRPr="005553F0">
        <w:rPr>
          <w:rFonts w:asciiTheme="minorHAnsi" w:hAnsiTheme="minorHAnsi"/>
          <w:color w:val="222222"/>
          <w:sz w:val="36"/>
          <w:szCs w:val="36"/>
          <w:shd w:val="clear" w:color="auto" w:fill="FFFFFF"/>
          <w:lang w:val="en-GB"/>
        </w:rPr>
        <w:t>Wallace, M. and Webber, L., 2017. </w:t>
      </w:r>
      <w:r w:rsidRPr="005553F0">
        <w:rPr>
          <w:rFonts w:asciiTheme="minorHAnsi" w:hAnsiTheme="minorHAnsi"/>
          <w:i/>
          <w:iCs/>
          <w:color w:val="222222"/>
          <w:sz w:val="36"/>
          <w:szCs w:val="36"/>
          <w:shd w:val="clear" w:color="auto" w:fill="FFFFFF"/>
          <w:lang w:val="en-GB"/>
        </w:rPr>
        <w:t>The disaster recovery handbook: A step-by-step plan to ensure business continuity and protect vital operations, facilities, and assets</w:t>
      </w:r>
      <w:r w:rsidRPr="005553F0">
        <w:rPr>
          <w:rFonts w:asciiTheme="minorHAnsi" w:hAnsiTheme="minorHAnsi"/>
          <w:color w:val="222222"/>
          <w:sz w:val="36"/>
          <w:szCs w:val="36"/>
          <w:shd w:val="clear" w:color="auto" w:fill="FFFFFF"/>
          <w:lang w:val="en-GB"/>
        </w:rPr>
        <w:t xml:space="preserve">. </w:t>
      </w:r>
      <w:proofErr w:type="spellStart"/>
      <w:r w:rsidRPr="005553F0">
        <w:rPr>
          <w:rFonts w:asciiTheme="minorHAnsi" w:hAnsiTheme="minorHAnsi"/>
          <w:color w:val="222222"/>
          <w:sz w:val="36"/>
          <w:szCs w:val="36"/>
          <w:shd w:val="clear" w:color="auto" w:fill="FFFFFF"/>
          <w:lang w:val="en-GB"/>
        </w:rPr>
        <w:t>Amacom</w:t>
      </w:r>
      <w:proofErr w:type="spellEnd"/>
      <w:r w:rsidRPr="005553F0">
        <w:rPr>
          <w:rFonts w:asciiTheme="minorHAnsi" w:hAnsiTheme="minorHAnsi"/>
          <w:color w:val="222222"/>
          <w:sz w:val="36"/>
          <w:szCs w:val="36"/>
          <w:shd w:val="clear" w:color="auto" w:fill="FFFFFF"/>
          <w:lang w:val="en-GB"/>
        </w:rPr>
        <w:t>.</w:t>
      </w:r>
    </w:p>
    <w:p w14:paraId="52A88FF5" w14:textId="1943F462" w:rsidR="00AE54F0" w:rsidRPr="00F50DEF" w:rsidRDefault="00AE54F0" w:rsidP="00AE54F0">
      <w:pPr>
        <w:rPr>
          <w:rFonts w:asciiTheme="minorHAnsi" w:hAnsiTheme="minorHAnsi" w:cs="Segoe UI Semilight"/>
          <w:color w:val="000000" w:themeColor="text1"/>
          <w:sz w:val="36"/>
          <w:szCs w:val="36"/>
          <w:lang w:val="en-GB"/>
        </w:rPr>
      </w:pPr>
    </w:p>
    <w:sectPr w:rsidR="00AE54F0" w:rsidRPr="00F50DEF"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E23F90" w14:textId="77777777" w:rsidR="00D0729B" w:rsidRDefault="00D0729B" w:rsidP="00CB3DF4">
      <w:r>
        <w:separator/>
      </w:r>
    </w:p>
  </w:endnote>
  <w:endnote w:type="continuationSeparator" w:id="0">
    <w:p w14:paraId="109BC4FF" w14:textId="77777777" w:rsidR="00D0729B" w:rsidRDefault="00D0729B" w:rsidP="00CB3DF4">
      <w:r>
        <w:continuationSeparator/>
      </w:r>
    </w:p>
  </w:endnote>
  <w:endnote w:type="continuationNotice" w:id="1">
    <w:p w14:paraId="523E8558" w14:textId="77777777" w:rsidR="00D0729B" w:rsidRDefault="00D072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Segoe UI Semilight">
    <w:panose1 w:val="020B04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Open Sans">
    <w:panose1 w:val="020B0604020202020204"/>
    <w:charset w:val="00"/>
    <w:family w:val="swiss"/>
    <w:pitch w:val="variable"/>
    <w:sig w:usb0="E00002EF" w:usb1="4000205B" w:usb2="00000028" w:usb3="00000000" w:csb0="0000019F" w:csb1="00000000"/>
  </w:font>
  <w:font w:name="AppleSystemUIFont">
    <w:altName w:val="Calibri"/>
    <w:panose1 w:val="020B0604020202020204"/>
    <w:charset w:val="00"/>
    <w:family w:val="auto"/>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4B32F" w14:textId="77777777" w:rsidR="00D0729B" w:rsidRDefault="00D0729B" w:rsidP="00CB3DF4">
      <w:r>
        <w:separator/>
      </w:r>
    </w:p>
  </w:footnote>
  <w:footnote w:type="continuationSeparator" w:id="0">
    <w:p w14:paraId="631B9F05" w14:textId="77777777" w:rsidR="00D0729B" w:rsidRDefault="00D0729B" w:rsidP="00CB3DF4">
      <w:r>
        <w:continuationSeparator/>
      </w:r>
    </w:p>
  </w:footnote>
  <w:footnote w:type="continuationNotice" w:id="1">
    <w:p w14:paraId="4B049D83" w14:textId="77777777" w:rsidR="00D0729B" w:rsidRDefault="00D0729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921A20"/>
    <w:multiLevelType w:val="multilevel"/>
    <w:tmpl w:val="D1880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5553CAD"/>
    <w:multiLevelType w:val="hybridMultilevel"/>
    <w:tmpl w:val="F440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E66788"/>
    <w:multiLevelType w:val="hybridMultilevel"/>
    <w:tmpl w:val="4760A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5"/>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1B87"/>
    <w:rsid w:val="0002154A"/>
    <w:rsid w:val="0002449E"/>
    <w:rsid w:val="00027483"/>
    <w:rsid w:val="000417CF"/>
    <w:rsid w:val="000518E2"/>
    <w:rsid w:val="00062B49"/>
    <w:rsid w:val="000672D9"/>
    <w:rsid w:val="00086944"/>
    <w:rsid w:val="00091DE4"/>
    <w:rsid w:val="0009480D"/>
    <w:rsid w:val="000A01C7"/>
    <w:rsid w:val="000A1A6D"/>
    <w:rsid w:val="000B1373"/>
    <w:rsid w:val="000D5249"/>
    <w:rsid w:val="001028E8"/>
    <w:rsid w:val="001069D1"/>
    <w:rsid w:val="001073C1"/>
    <w:rsid w:val="00114061"/>
    <w:rsid w:val="001428F3"/>
    <w:rsid w:val="00142D9D"/>
    <w:rsid w:val="00143516"/>
    <w:rsid w:val="00145B39"/>
    <w:rsid w:val="0016703D"/>
    <w:rsid w:val="001B65F5"/>
    <w:rsid w:val="001C7DA5"/>
    <w:rsid w:val="001D2F9F"/>
    <w:rsid w:val="001E65F9"/>
    <w:rsid w:val="001F222F"/>
    <w:rsid w:val="00226011"/>
    <w:rsid w:val="00230C99"/>
    <w:rsid w:val="00232357"/>
    <w:rsid w:val="00265461"/>
    <w:rsid w:val="0026780E"/>
    <w:rsid w:val="002728D1"/>
    <w:rsid w:val="00290890"/>
    <w:rsid w:val="00292E23"/>
    <w:rsid w:val="002A1CFB"/>
    <w:rsid w:val="002F0D3F"/>
    <w:rsid w:val="00321DF3"/>
    <w:rsid w:val="00367373"/>
    <w:rsid w:val="003918D9"/>
    <w:rsid w:val="003C5C36"/>
    <w:rsid w:val="0040094F"/>
    <w:rsid w:val="00406D37"/>
    <w:rsid w:val="00411BE6"/>
    <w:rsid w:val="004475DB"/>
    <w:rsid w:val="00461877"/>
    <w:rsid w:val="004A2624"/>
    <w:rsid w:val="004B14D4"/>
    <w:rsid w:val="004B6D12"/>
    <w:rsid w:val="004D3C4A"/>
    <w:rsid w:val="004D4C25"/>
    <w:rsid w:val="004E4B6F"/>
    <w:rsid w:val="004F0D67"/>
    <w:rsid w:val="004F53DC"/>
    <w:rsid w:val="00502FC7"/>
    <w:rsid w:val="00516114"/>
    <w:rsid w:val="0052730B"/>
    <w:rsid w:val="00531ED7"/>
    <w:rsid w:val="00537F70"/>
    <w:rsid w:val="0054172D"/>
    <w:rsid w:val="00544C80"/>
    <w:rsid w:val="005553F0"/>
    <w:rsid w:val="005823F1"/>
    <w:rsid w:val="005F501E"/>
    <w:rsid w:val="005F7C4D"/>
    <w:rsid w:val="00606E46"/>
    <w:rsid w:val="00614881"/>
    <w:rsid w:val="00616FF2"/>
    <w:rsid w:val="00644246"/>
    <w:rsid w:val="00655805"/>
    <w:rsid w:val="00673DB0"/>
    <w:rsid w:val="006A5EE0"/>
    <w:rsid w:val="006A6C56"/>
    <w:rsid w:val="006A7AC1"/>
    <w:rsid w:val="006B5A47"/>
    <w:rsid w:val="006D1A8E"/>
    <w:rsid w:val="007042EC"/>
    <w:rsid w:val="0071314C"/>
    <w:rsid w:val="00713FD5"/>
    <w:rsid w:val="00731451"/>
    <w:rsid w:val="007335C6"/>
    <w:rsid w:val="00753ACE"/>
    <w:rsid w:val="00791AB1"/>
    <w:rsid w:val="007C458B"/>
    <w:rsid w:val="007D2A77"/>
    <w:rsid w:val="007D6293"/>
    <w:rsid w:val="007D7083"/>
    <w:rsid w:val="007F2033"/>
    <w:rsid w:val="00817EB1"/>
    <w:rsid w:val="008340BA"/>
    <w:rsid w:val="0083516C"/>
    <w:rsid w:val="00855339"/>
    <w:rsid w:val="00867524"/>
    <w:rsid w:val="00891647"/>
    <w:rsid w:val="00893098"/>
    <w:rsid w:val="008B4D7C"/>
    <w:rsid w:val="008C70F9"/>
    <w:rsid w:val="008D3D90"/>
    <w:rsid w:val="00900E8B"/>
    <w:rsid w:val="00904620"/>
    <w:rsid w:val="00914FCB"/>
    <w:rsid w:val="0094211B"/>
    <w:rsid w:val="00943188"/>
    <w:rsid w:val="009459B7"/>
    <w:rsid w:val="009516F8"/>
    <w:rsid w:val="00953C13"/>
    <w:rsid w:val="009908AF"/>
    <w:rsid w:val="009B7052"/>
    <w:rsid w:val="009B752C"/>
    <w:rsid w:val="009C14E9"/>
    <w:rsid w:val="009C4BAF"/>
    <w:rsid w:val="009F10F9"/>
    <w:rsid w:val="00A25676"/>
    <w:rsid w:val="00A83DFE"/>
    <w:rsid w:val="00A967A1"/>
    <w:rsid w:val="00AA56C4"/>
    <w:rsid w:val="00AC6456"/>
    <w:rsid w:val="00AC6F40"/>
    <w:rsid w:val="00AD26E9"/>
    <w:rsid w:val="00AE54F0"/>
    <w:rsid w:val="00AF75D7"/>
    <w:rsid w:val="00B00697"/>
    <w:rsid w:val="00B054B9"/>
    <w:rsid w:val="00B379E2"/>
    <w:rsid w:val="00B44899"/>
    <w:rsid w:val="00B55E26"/>
    <w:rsid w:val="00B710D7"/>
    <w:rsid w:val="00B728D5"/>
    <w:rsid w:val="00B932ED"/>
    <w:rsid w:val="00BA4A63"/>
    <w:rsid w:val="00BD0051"/>
    <w:rsid w:val="00BD065D"/>
    <w:rsid w:val="00BD404E"/>
    <w:rsid w:val="00BD4B1E"/>
    <w:rsid w:val="00BE7F06"/>
    <w:rsid w:val="00C0686F"/>
    <w:rsid w:val="00C27228"/>
    <w:rsid w:val="00C41429"/>
    <w:rsid w:val="00C562FA"/>
    <w:rsid w:val="00C729D9"/>
    <w:rsid w:val="00C849D8"/>
    <w:rsid w:val="00CB3DF4"/>
    <w:rsid w:val="00CE7E37"/>
    <w:rsid w:val="00D0729B"/>
    <w:rsid w:val="00D13F6E"/>
    <w:rsid w:val="00D15362"/>
    <w:rsid w:val="00D33A60"/>
    <w:rsid w:val="00D36C3E"/>
    <w:rsid w:val="00D41B50"/>
    <w:rsid w:val="00D42B1A"/>
    <w:rsid w:val="00D509A8"/>
    <w:rsid w:val="00D53BD5"/>
    <w:rsid w:val="00D76D85"/>
    <w:rsid w:val="00D815CF"/>
    <w:rsid w:val="00D8228A"/>
    <w:rsid w:val="00D8282C"/>
    <w:rsid w:val="00DC122A"/>
    <w:rsid w:val="00DD6EF8"/>
    <w:rsid w:val="00DE3C71"/>
    <w:rsid w:val="00DE444A"/>
    <w:rsid w:val="00DE53EF"/>
    <w:rsid w:val="00DF58B5"/>
    <w:rsid w:val="00E022D4"/>
    <w:rsid w:val="00E241FD"/>
    <w:rsid w:val="00E3242B"/>
    <w:rsid w:val="00E3371A"/>
    <w:rsid w:val="00E378A0"/>
    <w:rsid w:val="00E70F4B"/>
    <w:rsid w:val="00E74BAC"/>
    <w:rsid w:val="00E829DE"/>
    <w:rsid w:val="00E85040"/>
    <w:rsid w:val="00EA4A2F"/>
    <w:rsid w:val="00EB1F83"/>
    <w:rsid w:val="00EE2329"/>
    <w:rsid w:val="00EE2907"/>
    <w:rsid w:val="00F04AA9"/>
    <w:rsid w:val="00F16DD3"/>
    <w:rsid w:val="00F1732E"/>
    <w:rsid w:val="00F25EC9"/>
    <w:rsid w:val="00F50DEF"/>
    <w:rsid w:val="00F53680"/>
    <w:rsid w:val="00F5524F"/>
    <w:rsid w:val="00F64EA7"/>
    <w:rsid w:val="00F716BC"/>
    <w:rsid w:val="00FD5A46"/>
    <w:rsid w:val="00FF1A8A"/>
    <w:rsid w:val="00FF4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9908AF"/>
    <w:rPr>
      <w:rFonts w:ascii="Times New Roman" w:eastAsia="Times New Roman" w:hAnsi="Times New Roman" w:cs="Times New Roman"/>
      <w:lang w:val="en-BG"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lang w:val="en-GB"/>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styleId="PlaceholderText">
    <w:name w:val="Placeholder Text"/>
    <w:basedOn w:val="DefaultParagraphFont"/>
    <w:uiPriority w:val="99"/>
    <w:semiHidden/>
    <w:rsid w:val="00C27228"/>
    <w:rPr>
      <w:color w:val="808080"/>
    </w:rPr>
  </w:style>
  <w:style w:type="character" w:styleId="Strong">
    <w:name w:val="Strong"/>
    <w:basedOn w:val="DefaultParagraphFont"/>
    <w:uiPriority w:val="22"/>
    <w:qFormat/>
    <w:rsid w:val="0002154A"/>
    <w:rPr>
      <w:b/>
      <w:bCs/>
    </w:rPr>
  </w:style>
  <w:style w:type="character" w:styleId="FollowedHyperlink">
    <w:name w:val="FollowedHyperlink"/>
    <w:basedOn w:val="DefaultParagraphFont"/>
    <w:uiPriority w:val="99"/>
    <w:semiHidden/>
    <w:unhideWhenUsed/>
    <w:rsid w:val="00D15362"/>
    <w:rPr>
      <w:color w:val="954F72" w:themeColor="followedHyperlink"/>
      <w:u w:val="single"/>
    </w:rPr>
  </w:style>
  <w:style w:type="paragraph" w:customStyle="1" w:styleId="nmbottom">
    <w:name w:val="nm_bottom"/>
    <w:basedOn w:val="Normal"/>
    <w:rsid w:val="00655805"/>
    <w:pPr>
      <w:spacing w:before="100" w:beforeAutospacing="1" w:after="100" w:afterAutospacing="1"/>
    </w:pPr>
  </w:style>
  <w:style w:type="paragraph" w:customStyle="1" w:styleId="p1">
    <w:name w:val="p1"/>
    <w:basedOn w:val="Normal"/>
    <w:rsid w:val="00655805"/>
    <w:pPr>
      <w:spacing w:before="100" w:beforeAutospacing="1" w:after="100" w:afterAutospacing="1"/>
    </w:pPr>
  </w:style>
  <w:style w:type="character" w:customStyle="1" w:styleId="s1">
    <w:name w:val="s1"/>
    <w:basedOn w:val="DefaultParagraphFont"/>
    <w:rsid w:val="00655805"/>
  </w:style>
  <w:style w:type="paragraph" w:styleId="HTMLPreformatted">
    <w:name w:val="HTML Preformatted"/>
    <w:basedOn w:val="Normal"/>
    <w:link w:val="HTMLPreformattedChar"/>
    <w:uiPriority w:val="99"/>
    <w:semiHidden/>
    <w:unhideWhenUsed/>
    <w:rsid w:val="005F50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5F501E"/>
    <w:rPr>
      <w:rFonts w:ascii="Courier New" w:eastAsia="Times New Roman" w:hAnsi="Courier New" w:cs="Courier New"/>
      <w:sz w:val="20"/>
      <w:szCs w:val="20"/>
      <w:lang w:val="en-BG" w:eastAsia="en-GB"/>
    </w:rPr>
  </w:style>
  <w:style w:type="character" w:customStyle="1" w:styleId="y2iqfc">
    <w:name w:val="y2iqfc"/>
    <w:basedOn w:val="DefaultParagraphFont"/>
    <w:rsid w:val="005F5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3720">
      <w:bodyDiv w:val="1"/>
      <w:marLeft w:val="0"/>
      <w:marRight w:val="0"/>
      <w:marTop w:val="0"/>
      <w:marBottom w:val="0"/>
      <w:divBdr>
        <w:top w:val="none" w:sz="0" w:space="0" w:color="auto"/>
        <w:left w:val="none" w:sz="0" w:space="0" w:color="auto"/>
        <w:bottom w:val="none" w:sz="0" w:space="0" w:color="auto"/>
        <w:right w:val="none" w:sz="0" w:space="0" w:color="auto"/>
      </w:divBdr>
    </w:div>
    <w:div w:id="369763657">
      <w:bodyDiv w:val="1"/>
      <w:marLeft w:val="0"/>
      <w:marRight w:val="0"/>
      <w:marTop w:val="0"/>
      <w:marBottom w:val="0"/>
      <w:divBdr>
        <w:top w:val="none" w:sz="0" w:space="0" w:color="auto"/>
        <w:left w:val="none" w:sz="0" w:space="0" w:color="auto"/>
        <w:bottom w:val="none" w:sz="0" w:space="0" w:color="auto"/>
        <w:right w:val="none" w:sz="0" w:space="0" w:color="auto"/>
      </w:divBdr>
    </w:div>
    <w:div w:id="399180288">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75102491">
      <w:bodyDiv w:val="1"/>
      <w:marLeft w:val="0"/>
      <w:marRight w:val="0"/>
      <w:marTop w:val="0"/>
      <w:marBottom w:val="0"/>
      <w:divBdr>
        <w:top w:val="none" w:sz="0" w:space="0" w:color="auto"/>
        <w:left w:val="none" w:sz="0" w:space="0" w:color="auto"/>
        <w:bottom w:val="none" w:sz="0" w:space="0" w:color="auto"/>
        <w:right w:val="none" w:sz="0" w:space="0" w:color="auto"/>
      </w:divBdr>
    </w:div>
    <w:div w:id="732125601">
      <w:bodyDiv w:val="1"/>
      <w:marLeft w:val="0"/>
      <w:marRight w:val="0"/>
      <w:marTop w:val="0"/>
      <w:marBottom w:val="0"/>
      <w:divBdr>
        <w:top w:val="none" w:sz="0" w:space="0" w:color="auto"/>
        <w:left w:val="none" w:sz="0" w:space="0" w:color="auto"/>
        <w:bottom w:val="none" w:sz="0" w:space="0" w:color="auto"/>
        <w:right w:val="none" w:sz="0" w:space="0" w:color="auto"/>
      </w:divBdr>
    </w:div>
    <w:div w:id="886333892">
      <w:bodyDiv w:val="1"/>
      <w:marLeft w:val="0"/>
      <w:marRight w:val="0"/>
      <w:marTop w:val="0"/>
      <w:marBottom w:val="0"/>
      <w:divBdr>
        <w:top w:val="none" w:sz="0" w:space="0" w:color="auto"/>
        <w:left w:val="none" w:sz="0" w:space="0" w:color="auto"/>
        <w:bottom w:val="none" w:sz="0" w:space="0" w:color="auto"/>
        <w:right w:val="none" w:sz="0" w:space="0" w:color="auto"/>
      </w:divBdr>
    </w:div>
    <w:div w:id="974870836">
      <w:bodyDiv w:val="1"/>
      <w:marLeft w:val="0"/>
      <w:marRight w:val="0"/>
      <w:marTop w:val="0"/>
      <w:marBottom w:val="0"/>
      <w:divBdr>
        <w:top w:val="none" w:sz="0" w:space="0" w:color="auto"/>
        <w:left w:val="none" w:sz="0" w:space="0" w:color="auto"/>
        <w:bottom w:val="none" w:sz="0" w:space="0" w:color="auto"/>
        <w:right w:val="none" w:sz="0" w:space="0" w:color="auto"/>
      </w:divBdr>
    </w:div>
    <w:div w:id="1028679395">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3119494">
      <w:bodyDiv w:val="1"/>
      <w:marLeft w:val="0"/>
      <w:marRight w:val="0"/>
      <w:marTop w:val="0"/>
      <w:marBottom w:val="0"/>
      <w:divBdr>
        <w:top w:val="none" w:sz="0" w:space="0" w:color="auto"/>
        <w:left w:val="none" w:sz="0" w:space="0" w:color="auto"/>
        <w:bottom w:val="none" w:sz="0" w:space="0" w:color="auto"/>
        <w:right w:val="none" w:sz="0" w:space="0" w:color="auto"/>
      </w:divBdr>
    </w:div>
    <w:div w:id="1111978209">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80242010">
      <w:bodyDiv w:val="1"/>
      <w:marLeft w:val="0"/>
      <w:marRight w:val="0"/>
      <w:marTop w:val="0"/>
      <w:marBottom w:val="0"/>
      <w:divBdr>
        <w:top w:val="none" w:sz="0" w:space="0" w:color="auto"/>
        <w:left w:val="none" w:sz="0" w:space="0" w:color="auto"/>
        <w:bottom w:val="none" w:sz="0" w:space="0" w:color="auto"/>
        <w:right w:val="none" w:sz="0" w:space="0" w:color="auto"/>
      </w:divBdr>
    </w:div>
    <w:div w:id="1211381504">
      <w:bodyDiv w:val="1"/>
      <w:marLeft w:val="0"/>
      <w:marRight w:val="0"/>
      <w:marTop w:val="0"/>
      <w:marBottom w:val="0"/>
      <w:divBdr>
        <w:top w:val="none" w:sz="0" w:space="0" w:color="auto"/>
        <w:left w:val="none" w:sz="0" w:space="0" w:color="auto"/>
        <w:bottom w:val="none" w:sz="0" w:space="0" w:color="auto"/>
        <w:right w:val="none" w:sz="0" w:space="0" w:color="auto"/>
      </w:divBdr>
    </w:div>
    <w:div w:id="1213496715">
      <w:bodyDiv w:val="1"/>
      <w:marLeft w:val="0"/>
      <w:marRight w:val="0"/>
      <w:marTop w:val="0"/>
      <w:marBottom w:val="0"/>
      <w:divBdr>
        <w:top w:val="none" w:sz="0" w:space="0" w:color="auto"/>
        <w:left w:val="none" w:sz="0" w:space="0" w:color="auto"/>
        <w:bottom w:val="none" w:sz="0" w:space="0" w:color="auto"/>
        <w:right w:val="none" w:sz="0" w:space="0" w:color="auto"/>
      </w:divBdr>
    </w:div>
    <w:div w:id="1247374982">
      <w:bodyDiv w:val="1"/>
      <w:marLeft w:val="0"/>
      <w:marRight w:val="0"/>
      <w:marTop w:val="0"/>
      <w:marBottom w:val="0"/>
      <w:divBdr>
        <w:top w:val="none" w:sz="0" w:space="0" w:color="auto"/>
        <w:left w:val="none" w:sz="0" w:space="0" w:color="auto"/>
        <w:bottom w:val="none" w:sz="0" w:space="0" w:color="auto"/>
        <w:right w:val="none" w:sz="0" w:space="0" w:color="auto"/>
      </w:divBdr>
    </w:div>
    <w:div w:id="1356226107">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6AEFEF-1500-F847-8B89-A07390A2AB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c4787e12-f49c-461b-97e0-99dea102549e&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5f3db6e3-832f-42df-a248-8033924cdc14&quot;,&quot;citationItems&quot;:[{&quot;id&quot;:&quot;af419720-6013-36bd-9200-fe57aab1a851&quot;,&quot;itemData&quot;:{&quot;type&quot;:&quot;webpage&quot;,&quot;id&quot;:&quot;af419720-6013-36bd-9200-fe57aab1a851&quot;,&quot;title&quot;:&quot;Including People with Disabilities: Public Health Workforce Competencies | Including People with Disabilities: Public Health Workforce Competencies&quot;,&quot;accessed&quot;:{&quot;date-parts&quot;:[[2021,1,8]]},&quot;URL&quot;:&quot;https://disabilityinpublichealth.org/&quot;},&quot;isTemporary&quot;:false}],&quot;properties&quot;:{&quot;noteIndex&quot;:0},&quot;isEdited&quot;:false,&quot;manualOverride&quot;:{&quot;isManuallyOverriden&quot;:false,&quot;citeprocText&quot;:&quot;(Including People with Disabilities: Public Health Workforce Competencies | Including People with Disabilities: Public Health Workforce Competencies, 2021)&quot;,&quot;manualOverrideText&quot;:&quot;&quot;}},{&quot;citationID&quot;:&quot;MENDELEY_CITATION_6bb9177e-e91d-48d0-8f35-4b61e7a88cb8&quot;,&quot;citationItems&quot;:[{&quot;id&quot;:&quot;887405aa-f36c-31a5-a3bc-ad4fc7c5d95c&quot;,&quot;itemData&quot;:{&quot;type&quot;:&quot;webpage&quot;,&quot;id&quot;:&quot;887405aa-f36c-31a5-a3bc-ad4fc7c5d95c&quot;,&quot;title&quot;:&quot;Care homes | Our history | Care UK&quot;,&quot;accessed&quot;:{&quot;date-parts&quot;:[[2021,1,9]]},&quot;URL&quot;:&quot;https://www.careuk.com/care-homes/who-we-are/our-history&quot;},&quot;isTemporary&quot;:false}],&quot;properties&quot;:{&quot;noteIndex&quot;:0},&quot;isEdited&quot;:false,&quot;manualOverride&quot;:{&quot;isManuallyOverriden&quot;:false,&quot;citeprocText&quot;:&quot;(Care homes | Our history | Care UK, 2021)&quot;,&quot;manualOverrideText&quot;:&quot;&quot;}},{&quot;citationID&quot;:&quot;MENDELEY_CITATION_12518777-e04c-40f6-9588-5b319a093c85&quot;,&quot;citationItems&quot;:[{&quot;id&quot;:&quot;e636c502-e7ff-3899-ac8e-b3fc47d41fec&quot;,&quot;itemData&quot;:{&quot;type&quot;:&quot;report&quot;,&quot;id&quot;:&quot;e636c502-e7ff-3899-ac8e-b3fc47d41fec&quot;,&quot;title&quot;:&quot;RESOURCING AND TALENT PLANNING SURVEY 2020&quot;,&quot;author&quot;:[{&quot;family&quot;:&quot;Institute of Personnel&quot;,&quot;given&quot;:&quot;Chartered&quot;,&quot;parse-names&quot;:false,&quot;dropping-particle&quot;:&quot;&quot;,&quot;non-dropping-particle&quot;:&quot;&quot;}],&quot;accessed&quot;:{&quot;date-parts&quot;:[[2021,1,9]]},&quot;issued&quot;:{&quot;date-parts&quot;:[[2020]]},&quot;abstract&quot;:&quot;in partnership with 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The CIPD's Resourcing and Talent Planning survey, in partnership with Omni RMS, examines resourcing and talent planning practices and the key challenges organisations are facing. It provides people professionals and their organisations with benchmarking data on important areas such as recruitment costs, employee turnover and retention. The survey for this 2020 edition was conducted online and sent to people professionals and senior HR leaders in the UK. In total, 661 people responded.&quot;},&quot;isTemporary&quot;:false}],&quot;properties&quot;:{&quot;noteIndex&quot;:0},&quot;isEdited&quot;:false,&quot;manualOverride&quot;:{&quot;isManuallyOverriden&quot;:false,&quot;citeprocText&quot;:&quot;(Institute of Personnel, 2020)&quot;,&quot;manualOverrideText&quot;:&quot;&quot;}},{&quot;citationID&quot;:&quot;MENDELEY_CITATION_7513c397-6fd7-407b-be1b-31ffedccfa6b&quot;,&quot;citationItems&quot;:[{&quot;id&quot;:&quot;0ce96e34-fc4c-35a9-a734-1c8c9b6410d1&quot;,&quot;itemData&quot;:{&quot;type&quot;:&quot;webpage&quot;,&quot;id&quot;:&quot;0ce96e34-fc4c-35a9-a734-1c8c9b6410d1&quot;,&quot;title&quot;:&quot;PEST Analysis of The Healthcare Industry&quot;,&quot;accessed&quot;:{&quot;date-parts&quot;:[[2021,1,9]]},&quot;URL&quot;:&quot;https://pestleanalysis.com/pest-analysis-of-healthcare-industry/&quot;},&quot;isTemporary&quot;:false}],&quot;properties&quot;:{&quot;noteIndex&quot;:0},&quot;isEdited&quot;:false,&quot;manualOverride&quot;:{&quot;isManuallyOverriden&quot;:false,&quot;citeprocText&quot;:&quot;(PEST Analysis of The Healthcare Industry, 2021)&quot;,&quot;manualOverrideText&quot;:&quot;&quot;}},{&quot;citationID&quot;:&quot;MENDELEY_CITATION_a9460498-0206-4311-ab6a-e95b63c08e7a&quot;,&quot;citationItems&quot;:[{&quot;id&quot;:&quot;f853e0f0-466d-35eb-aa0e-eb2e37d21345&quot;,&quot;itemData&quot;:{&quot;type&quot;:&quot;webpage&quot;,&quot;id&quot;:&quot;f853e0f0-466d-35eb-aa0e-eb2e37d21345&quot;,&quot;title&quot;:&quot;Factors Affecting Human Resource Plans&quot;,&quot;accessed&quot;:{&quot;date-parts&quot;:[[2021,1,8]]},&quot;URL&quot;:&quot;https://bizfluent.com/list-7583004-factors-affecting-human-resource-plans.html&quot;},&quot;isTemporary&quot;:false}],&quot;properties&quot;:{&quot;noteIndex&quot;:0},&quot;isEdited&quot;:false,&quot;manualOverride&quot;:{&quot;isManuallyOverriden&quot;:false,&quot;citeprocText&quot;:&quot;(Factors Affecting Human Resource Plans, 2021)&quot;,&quot;manualOverrideText&quot;:&quot;&quot;}},{&quot;citationID&quot;:&quot;MENDELEY_CITATION_e0acddd9-8684-488f-bc65-aa8589e08dc6&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e9402697-aa7f-4c32-a03b-917a787a1a45&quot;,&quot;citationItems&quot;:[{&quot;id&quot;:&quot;c45a1e96-5af9-3d1f-9e92-8647b928cb9c&quot;,&quot;itemData&quot;:{&quot;type&quot;:&quot;webpage&quot;,&quot;id&quot;:&quot;c45a1e96-5af9-3d1f-9e92-8647b928cb9c&quot;,&quot;title&quot;:&quot;CIPD The Professional Body for Human Resources and People Development&quot;,&quot;accessed&quot;:{&quot;date-parts&quot;:[[2021,1,8]]},&quot;URL&quot;:&quot;https://www.cipd.co.uk/&quot;},&quot;isTemporary&quot;:false}],&quot;properties&quot;:{&quot;noteIndex&quot;:0},&quot;isEdited&quot;:false,&quot;manualOverride&quot;:{&quot;isManuallyOverriden&quot;:false,&quot;citeprocText&quot;:&quot;(CIPD The Professional Body for Human Resources and People Development, 2021)&quot;,&quot;manualOverrideText&quot;:&quot;&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Props1.xml><?xml version="1.0" encoding="utf-8"?>
<ds:datastoreItem xmlns:ds="http://schemas.openxmlformats.org/officeDocument/2006/customXml" ds:itemID="{B6AF3580-5E6A-FA4B-A583-E6EB6153DE01}">
  <ds:schemaRefs>
    <ds:schemaRef ds:uri="http://schemas.openxmlformats.org/officeDocument/2006/bibliography"/>
  </ds:schemaRefs>
</ds:datastoreItem>
</file>

<file path=customXml/itemProps2.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3.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2058</Words>
  <Characters>12307</Characters>
  <Application>Microsoft Office Word</Application>
  <DocSecurity>0</DocSecurity>
  <Lines>351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2022-01-05T15:11:00Z</dcterms:created>
  <dcterms:modified xsi:type="dcterms:W3CDTF">2022-01-05T15:11:00Z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